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77" w:rsidRDefault="004C43D2" w:rsidP="009D1FB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3D2">
        <w:rPr>
          <w:rFonts w:ascii="標楷體" w:eastAsia="標楷體" w:hAnsi="標楷體" w:hint="eastAsia"/>
          <w:b/>
          <w:sz w:val="32"/>
          <w:szCs w:val="32"/>
        </w:rPr>
        <w:t>經濟部投資業務處</w:t>
      </w:r>
      <w:proofErr w:type="gramStart"/>
      <w:r w:rsidR="00EC1098">
        <w:rPr>
          <w:rFonts w:ascii="標楷體" w:eastAsia="標楷體" w:hAnsi="標楷體" w:hint="eastAsia"/>
          <w:b/>
          <w:sz w:val="32"/>
          <w:szCs w:val="32"/>
        </w:rPr>
        <w:t>110</w:t>
      </w:r>
      <w:proofErr w:type="gramEnd"/>
      <w:r w:rsidRPr="004C43D2">
        <w:rPr>
          <w:rFonts w:ascii="標楷體" w:eastAsia="標楷體" w:hAnsi="標楷體" w:hint="eastAsia"/>
          <w:b/>
          <w:sz w:val="32"/>
          <w:szCs w:val="32"/>
        </w:rPr>
        <w:t>年度提升服務</w:t>
      </w:r>
      <w:r w:rsidR="00E11395">
        <w:rPr>
          <w:rFonts w:ascii="標楷體" w:eastAsia="標楷體" w:hAnsi="標楷體" w:hint="eastAsia"/>
          <w:b/>
          <w:sz w:val="32"/>
          <w:szCs w:val="32"/>
        </w:rPr>
        <w:t>效能</w:t>
      </w:r>
      <w:r w:rsidR="008F7D45">
        <w:rPr>
          <w:rFonts w:ascii="標楷體" w:eastAsia="標楷體" w:hAnsi="標楷體" w:hint="eastAsia"/>
          <w:b/>
          <w:sz w:val="32"/>
          <w:szCs w:val="32"/>
        </w:rPr>
        <w:t>執行</w:t>
      </w:r>
      <w:r w:rsidR="00E11395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985857" w:rsidRPr="00985857" w:rsidRDefault="00985857" w:rsidP="00985857">
      <w:pPr>
        <w:wordWrap w:val="0"/>
        <w:spacing w:afterLines="50" w:after="180" w:line="400" w:lineRule="exact"/>
        <w:jc w:val="right"/>
        <w:rPr>
          <w:rFonts w:ascii="標楷體" w:eastAsia="標楷體" w:hAnsi="標楷體"/>
        </w:rPr>
      </w:pPr>
      <w:r w:rsidRPr="00985857">
        <w:rPr>
          <w:rFonts w:ascii="標楷體" w:eastAsia="標楷體" w:hAnsi="標楷體" w:hint="eastAsia"/>
        </w:rPr>
        <w:t>1</w:t>
      </w:r>
      <w:r w:rsidR="00EC109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E440D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273960">
        <w:rPr>
          <w:rFonts w:ascii="標楷體" w:eastAsia="標楷體" w:hAnsi="標楷體" w:hint="eastAsia"/>
        </w:rPr>
        <w:t>28</w:t>
      </w:r>
      <w:bookmarkStart w:id="0" w:name="_GoBack"/>
      <w:bookmarkEnd w:id="0"/>
      <w:r>
        <w:rPr>
          <w:rFonts w:ascii="標楷體" w:eastAsia="標楷體" w:hAnsi="標楷體" w:hint="eastAsia"/>
        </w:rPr>
        <w:t>日</w:t>
      </w:r>
    </w:p>
    <w:p w:rsidR="008D2115" w:rsidRPr="008D2115" w:rsidRDefault="00827E0D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壹、計畫依據：</w:t>
      </w:r>
      <w:r w:rsidR="00792284">
        <w:rPr>
          <w:rFonts w:ascii="標楷體" w:eastAsia="標楷體" w:hAnsi="標楷體" w:hint="eastAsia"/>
          <w:sz w:val="28"/>
          <w:szCs w:val="28"/>
        </w:rPr>
        <w:t>依據經濟部106年3月15日經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92284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第10604502170號函頒之</w:t>
      </w:r>
      <w:proofErr w:type="gramEnd"/>
      <w:r w:rsidR="008D2115" w:rsidRPr="008D2115">
        <w:rPr>
          <w:rFonts w:ascii="標楷體" w:eastAsia="標楷體" w:hAnsi="標楷體" w:hint="eastAsia"/>
          <w:sz w:val="28"/>
          <w:szCs w:val="28"/>
        </w:rPr>
        <w:t>「</w:t>
      </w:r>
      <w:r w:rsidR="00792284">
        <w:rPr>
          <w:rFonts w:ascii="標楷體" w:eastAsia="標楷體" w:hAnsi="標楷體" w:hint="eastAsia"/>
          <w:sz w:val="28"/>
          <w:szCs w:val="28"/>
        </w:rPr>
        <w:t>經濟部提升服務效能實施計畫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」。</w:t>
      </w:r>
    </w:p>
    <w:p w:rsidR="00827E0D" w:rsidRPr="00827E0D" w:rsidRDefault="008D2115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D2115">
        <w:rPr>
          <w:rFonts w:ascii="標楷體" w:eastAsia="標楷體" w:hAnsi="標楷體" w:hint="eastAsia"/>
          <w:sz w:val="28"/>
          <w:szCs w:val="28"/>
        </w:rPr>
        <w:t>貳、</w:t>
      </w:r>
      <w:r w:rsidRPr="008D2115">
        <w:rPr>
          <w:rFonts w:ascii="標楷體" w:eastAsia="標楷體" w:hAnsi="標楷體" w:hint="eastAsia"/>
          <w:sz w:val="28"/>
          <w:szCs w:val="28"/>
        </w:rPr>
        <w:tab/>
        <w:t>計畫目標：掌握內外在環境變</w:t>
      </w:r>
      <w:r w:rsidR="00403CF4">
        <w:rPr>
          <w:rFonts w:ascii="標楷體" w:eastAsia="標楷體" w:hAnsi="標楷體" w:hint="eastAsia"/>
          <w:sz w:val="28"/>
          <w:szCs w:val="28"/>
          <w:lang w:eastAsia="zh-HK"/>
        </w:rPr>
        <w:t>化</w:t>
      </w:r>
      <w:r w:rsidRPr="008D2115">
        <w:rPr>
          <w:rFonts w:ascii="標楷體" w:eastAsia="標楷體" w:hAnsi="標楷體" w:hint="eastAsia"/>
          <w:sz w:val="28"/>
          <w:szCs w:val="28"/>
        </w:rPr>
        <w:t>及民眾對公共服務需求多元化，導入「公平共享」、「參與合作」及「開放透明」</w:t>
      </w:r>
      <w:r w:rsidR="00D141B9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Pr="008D2115">
        <w:rPr>
          <w:rFonts w:ascii="標楷體" w:eastAsia="標楷體" w:hAnsi="標楷體" w:hint="eastAsia"/>
          <w:sz w:val="28"/>
          <w:szCs w:val="28"/>
        </w:rPr>
        <w:t>核心精神，持續推動服務效率，以提升經濟部</w:t>
      </w:r>
      <w:r w:rsidR="001D50F1">
        <w:rPr>
          <w:rFonts w:ascii="標楷體" w:eastAsia="標楷體" w:hAnsi="標楷體" w:hint="eastAsia"/>
          <w:sz w:val="28"/>
          <w:szCs w:val="28"/>
        </w:rPr>
        <w:t>投資業務處</w:t>
      </w:r>
      <w:r w:rsidRPr="008D2115">
        <w:rPr>
          <w:rFonts w:ascii="標楷體" w:eastAsia="標楷體" w:hAnsi="標楷體" w:hint="eastAsia"/>
          <w:sz w:val="28"/>
          <w:szCs w:val="28"/>
        </w:rPr>
        <w:t>（以下簡稱本</w:t>
      </w:r>
      <w:r w:rsidR="001D50F1">
        <w:rPr>
          <w:rFonts w:ascii="標楷體" w:eastAsia="標楷體" w:hAnsi="標楷體" w:hint="eastAsia"/>
          <w:sz w:val="28"/>
          <w:szCs w:val="28"/>
        </w:rPr>
        <w:t>處</w:t>
      </w:r>
      <w:r w:rsidRPr="008D2115">
        <w:rPr>
          <w:rFonts w:ascii="標楷體" w:eastAsia="標楷體" w:hAnsi="標楷體" w:hint="eastAsia"/>
          <w:sz w:val="28"/>
          <w:szCs w:val="28"/>
        </w:rPr>
        <w:t>）為民服務效能，促使民眾在開放政府透明治理下，享有專業、便捷及高效率之服務。</w:t>
      </w:r>
    </w:p>
    <w:p w:rsidR="00827E0D" w:rsidRPr="00827E0D" w:rsidRDefault="00827E0D" w:rsidP="00722378">
      <w:pPr>
        <w:spacing w:line="500" w:lineRule="exact"/>
        <w:ind w:left="846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參、實施對象：</w:t>
      </w:r>
    </w:p>
    <w:p w:rsidR="00DE252C" w:rsidRDefault="00EB6B0D" w:rsidP="00EB6B0D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B6B0D">
        <w:rPr>
          <w:rFonts w:ascii="標楷體" w:eastAsia="標楷體" w:hAnsi="標楷體" w:hint="eastAsia"/>
          <w:sz w:val="28"/>
          <w:szCs w:val="28"/>
        </w:rPr>
        <w:t>本處第一科、第二科、第三科、第四科、第五科、投資臺灣事務所、</w:t>
      </w:r>
      <w:proofErr w:type="gramStart"/>
      <w:r w:rsidRPr="00EB6B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B6B0D">
        <w:rPr>
          <w:rFonts w:ascii="標楷體" w:eastAsia="標楷體" w:hAnsi="標楷體" w:hint="eastAsia"/>
          <w:sz w:val="28"/>
          <w:szCs w:val="28"/>
        </w:rPr>
        <w:t>商服務中心為本計畫實施對象。</w:t>
      </w:r>
    </w:p>
    <w:p w:rsidR="00DE252C" w:rsidRDefault="0055607D" w:rsidP="00722378">
      <w:pPr>
        <w:spacing w:afterLines="50" w:after="180" w:line="5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0A6B8F">
        <w:rPr>
          <w:rFonts w:ascii="標楷體" w:eastAsia="標楷體" w:hAnsi="標楷體" w:hint="eastAsia"/>
          <w:sz w:val="28"/>
          <w:szCs w:val="28"/>
        </w:rPr>
        <w:t>肆、執行構面及指標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9"/>
        <w:gridCol w:w="4675"/>
      </w:tblGrid>
      <w:tr w:rsidR="00C422C4" w:rsidTr="00EC548F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面向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執行策略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執行方法</w:t>
            </w:r>
          </w:p>
        </w:tc>
      </w:tr>
      <w:tr w:rsidR="00C422C4" w:rsidRPr="00733745" w:rsidTr="00F34C89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395166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一、</w:t>
            </w:r>
            <w:r w:rsidR="00C422C4">
              <w:rPr>
                <w:rFonts w:ascii="標楷體" w:eastAsia="標楷體" w:hAnsi="標楷體" w:hint="eastAsia"/>
              </w:rPr>
              <w:t>基礎服務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（一）服務一致及正確性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1.訂定申辦業務標準作業流程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Pr="00EB6B0D" w:rsidRDefault="00EB6B0D" w:rsidP="00EB6B0D">
            <w:pPr>
              <w:pStyle w:val="afe"/>
              <w:spacing w:beforeLines="10" w:before="36" w:afterLines="10" w:after="36" w:line="360" w:lineRule="exact"/>
              <w:ind w:leftChars="-18" w:left="-43" w:firstLineChars="6" w:firstLine="14"/>
              <w:jc w:val="both"/>
              <w:rPr>
                <w:rFonts w:ascii="標楷體" w:eastAsia="標楷體" w:hAnsi="標楷體"/>
              </w:rPr>
            </w:pPr>
            <w:r w:rsidRPr="00EB6B0D">
              <w:rPr>
                <w:rFonts w:ascii="標楷體" w:eastAsia="標楷體" w:hAnsi="標楷體" w:hint="eastAsia"/>
              </w:rPr>
              <w:t>訂定投資臺灣事務所、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商服務中心申辦業務標準作業流程，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確保</w:t>
            </w:r>
            <w:r w:rsidRPr="00EB6B0D">
              <w:rPr>
                <w:rFonts w:ascii="標楷體" w:eastAsia="標楷體" w:hAnsi="標楷體" w:hint="eastAsia"/>
              </w:rPr>
              <w:t>服務措施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管</w:t>
            </w:r>
            <w:r w:rsidRPr="00EB6B0D">
              <w:rPr>
                <w:rFonts w:ascii="標楷體" w:eastAsia="標楷體" w:hAnsi="標楷體" w:hint="eastAsia"/>
              </w:rPr>
              <w:t>理一致性，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EB6B0D">
              <w:rPr>
                <w:rFonts w:ascii="標楷體" w:eastAsia="標楷體" w:hAnsi="標楷體" w:hint="eastAsia"/>
              </w:rPr>
              <w:t>持續檢討申辦項目表單，進行簡化及標準化：</w:t>
            </w:r>
          </w:p>
          <w:p w:rsidR="00EB6B0D" w:rsidRPr="00EB6B0D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EB6B0D">
              <w:rPr>
                <w:rFonts w:ascii="標楷體" w:eastAsia="標楷體" w:hAnsi="標楷體" w:hint="eastAsia"/>
              </w:rPr>
              <w:t>1.投資臺灣事務所：</w:t>
            </w:r>
          </w:p>
          <w:p w:rsidR="007F0325" w:rsidRPr="00FB206B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FB206B">
              <w:rPr>
                <w:rFonts w:ascii="標楷體" w:eastAsia="標楷體" w:hAnsi="標楷體" w:hint="eastAsia"/>
              </w:rPr>
              <w:t>(1)持續強化招商能量：以「投資臺灣事務所」為單一窗口，對海內外投資人提供</w:t>
            </w:r>
            <w:r w:rsidR="00D141B9">
              <w:rPr>
                <w:rFonts w:ascii="標楷體" w:eastAsia="標楷體" w:hAnsi="標楷體" w:hint="eastAsia"/>
              </w:rPr>
              <w:t>「</w:t>
            </w:r>
            <w:r w:rsidRPr="00FB206B">
              <w:rPr>
                <w:rFonts w:ascii="標楷體" w:eastAsia="標楷體" w:hAnsi="標楷體" w:hint="eastAsia"/>
              </w:rPr>
              <w:t>全程客製化</w:t>
            </w:r>
            <w:r w:rsidR="00D141B9">
              <w:rPr>
                <w:rFonts w:ascii="標楷體" w:eastAsia="標楷體" w:hAnsi="標楷體" w:hint="eastAsia"/>
              </w:rPr>
              <w:t>」</w:t>
            </w:r>
            <w:r w:rsidRPr="00FB206B">
              <w:rPr>
                <w:rFonts w:ascii="標楷體" w:eastAsia="標楷體" w:hAnsi="標楷體" w:hint="eastAsia"/>
              </w:rPr>
              <w:t>之投資服務；</w:t>
            </w:r>
            <w:r w:rsidR="00D141B9">
              <w:rPr>
                <w:rFonts w:ascii="標楷體" w:eastAsia="標楷體" w:hAnsi="標楷體" w:hint="eastAsia"/>
              </w:rPr>
              <w:t>「</w:t>
            </w:r>
            <w:r w:rsidRPr="00FB206B">
              <w:rPr>
                <w:rFonts w:ascii="標楷體" w:eastAsia="標楷體" w:hAnsi="標楷體" w:hint="eastAsia"/>
              </w:rPr>
              <w:t>跨部會協調會議</w:t>
            </w:r>
            <w:r w:rsidR="00D141B9">
              <w:rPr>
                <w:rFonts w:ascii="標楷體" w:eastAsia="標楷體" w:hAnsi="標楷體" w:hint="eastAsia"/>
              </w:rPr>
              <w:t>」</w:t>
            </w:r>
            <w:r w:rsidRPr="00FB206B">
              <w:rPr>
                <w:rFonts w:ascii="標楷體" w:eastAsia="標楷體" w:hAnsi="標楷體" w:hint="eastAsia"/>
              </w:rPr>
              <w:t>排除重大投資案障礙，加速投資案落實。</w:t>
            </w:r>
          </w:p>
          <w:p w:rsidR="007F0325" w:rsidRPr="00FB206B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FB206B">
              <w:rPr>
                <w:rFonts w:ascii="標楷體" w:eastAsia="標楷體" w:hAnsi="標楷體" w:hint="eastAsia"/>
              </w:rPr>
              <w:t>(2)</w:t>
            </w:r>
            <w:r w:rsidR="00C87294" w:rsidRPr="00F34C89">
              <w:rPr>
                <w:rFonts w:ascii="標楷體" w:eastAsia="標楷體" w:hAnsi="標楷體" w:hint="eastAsia"/>
              </w:rPr>
              <w:t>持續推動「投資臺灣三大方案」：由專人提供客製化服務，協助廠商申請合適投資方案及適用優惠措施，並協助廠商解決土地、人才、加速行政流程等相關投資課題。同時為有效掌握已通過方案企業之投資進度，</w:t>
            </w:r>
            <w:proofErr w:type="gramStart"/>
            <w:r w:rsidR="00C87294" w:rsidRPr="00F34C89">
              <w:rPr>
                <w:rFonts w:ascii="標楷體" w:eastAsia="標楷體" w:hAnsi="標楷體" w:hint="eastAsia"/>
              </w:rPr>
              <w:t>110</w:t>
            </w:r>
            <w:proofErr w:type="gramEnd"/>
            <w:r w:rsidR="00C87294" w:rsidRPr="00F34C89">
              <w:rPr>
                <w:rFonts w:ascii="標楷體" w:eastAsia="標楷體" w:hAnsi="標楷體" w:hint="eastAsia"/>
              </w:rPr>
              <w:t>年度將加強案件落實追蹤，以加速推進企業紮根臺灣。</w:t>
            </w:r>
          </w:p>
          <w:p w:rsidR="007F0325" w:rsidRPr="007F0325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  <w:color w:val="FF0000"/>
              </w:rPr>
            </w:pPr>
            <w:r w:rsidRPr="00FB206B">
              <w:rPr>
                <w:rFonts w:ascii="標楷體" w:eastAsia="標楷體" w:hAnsi="標楷體" w:hint="eastAsia"/>
              </w:rPr>
              <w:t>(3)系統式</w:t>
            </w:r>
            <w:r w:rsidR="00395166">
              <w:rPr>
                <w:rFonts w:ascii="標楷體" w:eastAsia="標楷體" w:hAnsi="標楷體" w:hint="eastAsia"/>
                <w:lang w:eastAsia="zh-HK"/>
              </w:rPr>
              <w:t>拓展</w:t>
            </w:r>
            <w:r w:rsidRPr="00FB206B">
              <w:rPr>
                <w:rFonts w:ascii="標楷體" w:eastAsia="標楷體" w:hAnsi="標楷體" w:hint="eastAsia"/>
              </w:rPr>
              <w:t>案源：針對雲端計算、大數據、</w:t>
            </w:r>
            <w:proofErr w:type="gramStart"/>
            <w:r w:rsidRPr="00FB206B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FB206B">
              <w:rPr>
                <w:rFonts w:ascii="標楷體" w:eastAsia="標楷體" w:hAnsi="標楷體" w:hint="eastAsia"/>
              </w:rPr>
              <w:t>及半導體等產業、前瞻基礎建設計畫等，盤點產業鏈缺口及投資商機，吸引外商投資，建構台灣尖端產業建構價值鏈。</w:t>
            </w:r>
          </w:p>
          <w:p w:rsidR="00722378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EB6B0D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商服務中心：針對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商投資糾紛案件提</w:t>
            </w:r>
            <w:r w:rsidRPr="00EB6B0D">
              <w:rPr>
                <w:rFonts w:ascii="標楷體" w:eastAsia="標楷體" w:hAnsi="標楷體" w:hint="eastAsia"/>
              </w:rPr>
              <w:lastRenderedPageBreak/>
              <w:t>供諮詢服務，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EB6B0D">
              <w:rPr>
                <w:rFonts w:ascii="標楷體" w:eastAsia="標楷體" w:hAnsi="標楷體" w:hint="eastAsia"/>
              </w:rPr>
              <w:t>訂有中國大陸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商投資爭端協處案件作業規定、流程圖及諮詢紀錄表。</w:t>
            </w:r>
          </w:p>
        </w:tc>
      </w:tr>
      <w:tr w:rsidR="00C422C4" w:rsidTr="0057780A">
        <w:trPr>
          <w:cantSplit/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2.提升服務及時性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BB" w:rsidRDefault="00EB6B0D" w:rsidP="00EB6B0D">
            <w:pPr>
              <w:pStyle w:val="afe"/>
              <w:spacing w:beforeLines="10" w:before="36" w:afterLines="10" w:after="36" w:line="360" w:lineRule="exact"/>
              <w:ind w:leftChars="0" w:left="14" w:hangingChars="6" w:hanging="14"/>
              <w:jc w:val="both"/>
              <w:rPr>
                <w:rFonts w:ascii="標楷體" w:eastAsia="標楷體" w:hAnsi="標楷體"/>
              </w:rPr>
            </w:pPr>
            <w:r w:rsidRPr="00995CF7">
              <w:rPr>
                <w:rFonts w:ascii="標楷體" w:eastAsia="標楷體" w:hAnsi="標楷體" w:hint="eastAsia"/>
              </w:rPr>
              <w:t>運作全球招</w:t>
            </w:r>
            <w:proofErr w:type="gramStart"/>
            <w:r w:rsidRPr="00995CF7">
              <w:rPr>
                <w:rFonts w:ascii="標楷體" w:eastAsia="標楷體" w:hAnsi="標楷體" w:hint="eastAsia"/>
              </w:rPr>
              <w:t>商戰情室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11163A">
              <w:rPr>
                <w:rFonts w:ascii="標楷體" w:eastAsia="標楷體" w:hAnsi="標楷體" w:hint="eastAsia"/>
              </w:rPr>
              <w:t>整合目前國內招商資訊，增加國外招商資訊的回饋及提供國內</w:t>
            </w:r>
            <w:proofErr w:type="gramStart"/>
            <w:r w:rsidRPr="0011163A">
              <w:rPr>
                <w:rFonts w:ascii="標楷體" w:eastAsia="標楷體" w:hAnsi="標楷體" w:hint="eastAsia"/>
              </w:rPr>
              <w:t>產業綜整</w:t>
            </w:r>
            <w:proofErr w:type="gramEnd"/>
            <w:r w:rsidRPr="0011163A">
              <w:rPr>
                <w:rFonts w:ascii="標楷體" w:eastAsia="標楷體" w:hAnsi="標楷體" w:hint="eastAsia"/>
              </w:rPr>
              <w:t>，作為招商決策、分析與管理，以進行智慧招商。</w:t>
            </w:r>
          </w:p>
        </w:tc>
      </w:tr>
      <w:tr w:rsidR="00C422C4" w:rsidTr="0057780A">
        <w:trPr>
          <w:cantSplit/>
          <w:trHeight w:val="10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3.提高服務人員專業度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BB" w:rsidRDefault="00EB6B0D" w:rsidP="00886C9A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233876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辦理內部教育訓練課程，提升服務人員招商各</w:t>
            </w:r>
            <w:r w:rsidRPr="00122A83">
              <w:rPr>
                <w:rFonts w:ascii="標楷體" w:eastAsia="標楷體" w:hAnsi="標楷體" w:hint="eastAsia"/>
              </w:rPr>
              <w:t>相關知識。</w:t>
            </w:r>
          </w:p>
        </w:tc>
      </w:tr>
      <w:tr w:rsidR="00C422C4" w:rsidTr="0057780A">
        <w:trPr>
          <w:cantSplit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（二）服務友善性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1.提升服務設施合宜度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B37817">
              <w:rPr>
                <w:rFonts w:ascii="標楷體" w:eastAsia="標楷體" w:hAnsi="標楷體" w:hint="eastAsia"/>
              </w:rPr>
              <w:t>1.</w:t>
            </w:r>
            <w:r w:rsidRPr="000F746F">
              <w:rPr>
                <w:rFonts w:ascii="標楷體" w:eastAsia="標楷體" w:hAnsi="標楷體" w:hint="eastAsia"/>
              </w:rPr>
              <w:tab/>
              <w:t>進行環境美（綠）化</w:t>
            </w:r>
            <w:r>
              <w:rPr>
                <w:rFonts w:ascii="標楷體" w:eastAsia="標楷體" w:hAnsi="標楷體" w:hint="eastAsia"/>
              </w:rPr>
              <w:t>，提供</w:t>
            </w:r>
            <w:r w:rsidRPr="000F746F">
              <w:rPr>
                <w:rFonts w:ascii="標楷體" w:eastAsia="標楷體" w:hAnsi="標楷體" w:hint="eastAsia"/>
              </w:rPr>
              <w:t>舒適、明亮、</w:t>
            </w:r>
            <w:proofErr w:type="gramStart"/>
            <w:r w:rsidRPr="000F746F">
              <w:rPr>
                <w:rFonts w:ascii="標楷體" w:eastAsia="標楷體" w:hAnsi="標楷體" w:hint="eastAsia"/>
              </w:rPr>
              <w:t>整潔</w:t>
            </w:r>
            <w:r>
              <w:rPr>
                <w:rFonts w:ascii="標楷體" w:eastAsia="標楷體" w:hAnsi="標楷體" w:hint="eastAsia"/>
              </w:rPr>
              <w:t>之洽公</w:t>
            </w:r>
            <w:proofErr w:type="gramEnd"/>
            <w:r>
              <w:rPr>
                <w:rFonts w:ascii="標楷體" w:eastAsia="標楷體" w:hAnsi="標楷體" w:hint="eastAsia"/>
              </w:rPr>
              <w:t>場所及獨立之個案討論空間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  <w:p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355A">
              <w:rPr>
                <w:rFonts w:ascii="標楷體" w:eastAsia="標楷體" w:hAnsi="標楷體" w:hint="eastAsia"/>
              </w:rPr>
              <w:t>受理兩岸投資保障協議投資糾紛行政協處，由專人提供書表填寫協助。</w:t>
            </w:r>
          </w:p>
          <w:p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F746F">
              <w:rPr>
                <w:rFonts w:ascii="標楷體" w:eastAsia="標楷體" w:hAnsi="標楷體" w:hint="eastAsia"/>
              </w:rPr>
              <w:t>確保服務項目、服務人員（姓名及代理人）、方向引導等標示正確、易於辨識，且提供雙語（或多語）標示服務。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定期舉辦服務人員禮儀訓練。</w:t>
            </w:r>
          </w:p>
          <w:p w:rsidR="00B37817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F746F">
              <w:rPr>
                <w:rFonts w:ascii="標楷體" w:eastAsia="標楷體" w:hAnsi="標楷體" w:hint="eastAsia"/>
              </w:rPr>
              <w:tab/>
              <w:t>定期檢查各類硬體設施（如飲水機、座椅、盥洗室等），確保設施品質。</w:t>
            </w:r>
          </w:p>
        </w:tc>
      </w:tr>
      <w:tr w:rsidR="00C422C4" w:rsidRPr="00C87294" w:rsidTr="0057780A">
        <w:trPr>
          <w:cantSplit/>
          <w:trHeight w:val="16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2.提高網站使用便利性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1" w:left="14" w:hangingChars="5" w:hanging="12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提升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>
              <w:rPr>
                <w:rFonts w:ascii="標楷體" w:eastAsia="標楷體" w:hAnsi="標楷體" w:hint="eastAsia"/>
              </w:rPr>
              <w:t>便利性：</w:t>
            </w:r>
          </w:p>
          <w:p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結合投資臺灣事務所</w:t>
            </w:r>
            <w:r w:rsidRPr="004165A8">
              <w:rPr>
                <w:rFonts w:ascii="標楷體" w:eastAsia="標楷體" w:hAnsi="標楷體" w:hint="eastAsia"/>
              </w:rPr>
              <w:t>形成「</w:t>
            </w:r>
            <w:proofErr w:type="gramStart"/>
            <w:r w:rsidRPr="004165A8">
              <w:rPr>
                <w:rFonts w:ascii="標楷體" w:eastAsia="標楷體" w:hAnsi="標楷體" w:hint="eastAsia"/>
              </w:rPr>
              <w:t>網實合一</w:t>
            </w:r>
            <w:proofErr w:type="gramEnd"/>
            <w:r w:rsidRPr="004165A8">
              <w:rPr>
                <w:rFonts w:ascii="標楷體" w:eastAsia="標楷體" w:hAnsi="標楷體" w:hint="eastAsia"/>
              </w:rPr>
              <w:t>機制」，協助廠商排除投資障礙，強化與投資者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之</w:t>
            </w:r>
            <w:r w:rsidRPr="004165A8">
              <w:rPr>
                <w:rFonts w:ascii="標楷體" w:eastAsia="標楷體" w:hAnsi="標楷體" w:hint="eastAsia"/>
              </w:rPr>
              <w:t>互動。</w:t>
            </w:r>
          </w:p>
          <w:p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提供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及優化</w:t>
            </w:r>
            <w:r w:rsidRPr="006E3EE9">
              <w:rPr>
                <w:rFonts w:ascii="標楷體" w:eastAsia="標楷體" w:hAnsi="標楷體" w:hint="eastAsia"/>
              </w:rPr>
              <w:t>多元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6E3EE9">
              <w:rPr>
                <w:rFonts w:ascii="標楷體" w:eastAsia="標楷體" w:hAnsi="標楷體" w:hint="eastAsia"/>
              </w:rPr>
              <w:t>便利的資訊檢索服務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 w:rsidRPr="006E3EE9">
              <w:rPr>
                <w:rFonts w:ascii="標楷體" w:eastAsia="標楷體" w:hAnsi="標楷體" w:hint="eastAsia"/>
              </w:rPr>
              <w:t>。</w:t>
            </w:r>
          </w:p>
          <w:p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8F4B1B">
              <w:rPr>
                <w:rFonts w:ascii="標楷體" w:eastAsia="標楷體" w:hAnsi="標楷體" w:hint="eastAsia"/>
              </w:rPr>
              <w:t>以使用者為導向設計版面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及調整資料</w:t>
            </w:r>
            <w:r w:rsidRPr="008F4B1B">
              <w:rPr>
                <w:rFonts w:ascii="標楷體" w:eastAsia="標楷體" w:hAnsi="標楷體" w:hint="eastAsia"/>
              </w:rPr>
              <w:t>配置</w:t>
            </w:r>
            <w:r w:rsidR="00C87294">
              <w:rPr>
                <w:rFonts w:ascii="標楷體" w:eastAsia="標楷體" w:hAnsi="標楷體" w:hint="eastAsia"/>
              </w:rPr>
              <w:t>，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以方便瀏覽、並提供系統化編排及分眾導</w:t>
            </w:r>
            <w:proofErr w:type="gramStart"/>
            <w:r w:rsidR="00C87294">
              <w:rPr>
                <w:rFonts w:ascii="標楷體" w:eastAsia="標楷體" w:hAnsi="標楷體" w:hint="eastAsia"/>
                <w:lang w:eastAsia="zh-HK"/>
              </w:rPr>
              <w:t>覽</w:t>
            </w:r>
            <w:proofErr w:type="gramEnd"/>
            <w:r w:rsidR="00C87294">
              <w:rPr>
                <w:rFonts w:ascii="標楷體" w:eastAsia="標楷體" w:hAnsi="標楷體" w:hint="eastAsia"/>
                <w:lang w:eastAsia="zh-HK"/>
              </w:rPr>
              <w:t>，各語系版</w:t>
            </w:r>
            <w:r>
              <w:rPr>
                <w:rFonts w:ascii="標楷體" w:eastAsia="標楷體" w:hAnsi="標楷體" w:hint="eastAsia"/>
              </w:rPr>
              <w:t>本均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提供</w:t>
            </w:r>
            <w:r>
              <w:rPr>
                <w:rFonts w:ascii="標楷體" w:eastAsia="標楷體" w:hAnsi="標楷體" w:hint="eastAsia"/>
              </w:rPr>
              <w:t>全文檢索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</w:t>
            </w:r>
            <w:r>
              <w:rPr>
                <w:rFonts w:ascii="標楷體" w:eastAsia="標楷體" w:hAnsi="標楷體" w:hint="eastAsia"/>
              </w:rPr>
              <w:t>關鍵字快速查詢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B6B0D" w:rsidRPr="00C37E34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EE36F4">
              <w:rPr>
                <w:rFonts w:ascii="標楷體" w:eastAsia="標楷體" w:hAnsi="標楷體" w:hint="eastAsia"/>
              </w:rPr>
              <w:t>確保網站內容的正確性及有效連結。</w:t>
            </w:r>
          </w:p>
          <w:p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C37E34">
              <w:rPr>
                <w:rFonts w:ascii="標楷體" w:eastAsia="標楷體" w:hAnsi="標楷體" w:hint="eastAsia"/>
              </w:rPr>
              <w:t>定期</w:t>
            </w:r>
            <w:r>
              <w:rPr>
                <w:rFonts w:ascii="標楷體" w:eastAsia="標楷體" w:hAnsi="標楷體" w:hint="eastAsia"/>
              </w:rPr>
              <w:t>檢視並</w:t>
            </w:r>
            <w:r w:rsidRPr="00C37E34">
              <w:rPr>
                <w:rFonts w:ascii="標楷體" w:eastAsia="標楷體" w:hAnsi="標楷體" w:hint="eastAsia"/>
              </w:rPr>
              <w:t>更新網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站</w:t>
            </w:r>
            <w:r>
              <w:rPr>
                <w:rFonts w:ascii="標楷體" w:eastAsia="標楷體" w:hAnsi="標楷體" w:hint="eastAsia"/>
              </w:rPr>
              <w:t>資訊</w:t>
            </w:r>
            <w:r w:rsidRPr="00C37E34">
              <w:rPr>
                <w:rFonts w:ascii="標楷體" w:eastAsia="標楷體" w:hAnsi="標楷體" w:hint="eastAsia"/>
              </w:rPr>
              <w:t>。</w:t>
            </w:r>
          </w:p>
          <w:p w:rsidR="00612957" w:rsidRDefault="00C87294" w:rsidP="00C87294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視年度業務需要，設立服務專區</w:t>
            </w:r>
            <w:r w:rsidR="00EB6B0D" w:rsidRPr="00C37E34">
              <w:rPr>
                <w:rFonts w:ascii="標楷體" w:eastAsia="標楷體" w:hAnsi="標楷體" w:hint="eastAsia"/>
              </w:rPr>
              <w:t>。</w:t>
            </w:r>
            <w:r w:rsidR="006E3EE9">
              <w:rPr>
                <w:rFonts w:ascii="標楷體" w:eastAsia="標楷體" w:hAnsi="標楷體"/>
              </w:rPr>
              <w:t xml:space="preserve"> </w:t>
            </w:r>
          </w:p>
        </w:tc>
      </w:tr>
      <w:tr w:rsidR="00C422C4" w:rsidTr="0057780A">
        <w:trPr>
          <w:cantSplit/>
          <w:trHeight w:val="9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3.提高服務行為友善性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透過辦理國際招商活動、</w:t>
            </w:r>
            <w:r>
              <w:rPr>
                <w:rFonts w:ascii="標楷體" w:eastAsia="標楷體" w:hAnsi="標楷體" w:hint="eastAsia"/>
                <w:color w:val="000000"/>
              </w:rPr>
              <w:t>臺灣投資商機說明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會及網站資訊</w:t>
            </w:r>
            <w:r>
              <w:rPr>
                <w:rFonts w:ascii="標楷體" w:eastAsia="標楷體" w:hAnsi="標楷體" w:hint="eastAsia"/>
                <w:color w:val="000000"/>
              </w:rPr>
              <w:t>提供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等方式，宣導臺灣投資環境優勢，吸引外商來</w:t>
            </w:r>
            <w:proofErr w:type="gramStart"/>
            <w:r w:rsidRPr="00673B62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73B62">
              <w:rPr>
                <w:rFonts w:ascii="標楷體" w:eastAsia="標楷體" w:hAnsi="標楷體" w:hint="eastAsia"/>
                <w:color w:val="000000"/>
              </w:rPr>
              <w:t>投資。</w:t>
            </w:r>
          </w:p>
          <w:p w:rsidR="00EB6B0D" w:rsidRDefault="00EB6B0D" w:rsidP="00EB6B0D">
            <w:pPr>
              <w:pStyle w:val="afe"/>
              <w:spacing w:line="360" w:lineRule="exact"/>
              <w:ind w:leftChars="24" w:left="197" w:hangingChars="58" w:hanging="13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2.投資臺灣事務所</w:t>
            </w:r>
            <w:r w:rsidRPr="00C44C2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(1)配置多國語文專案經理，協助投資者解決投資相關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問</w:t>
            </w:r>
            <w:r>
              <w:rPr>
                <w:rFonts w:ascii="標楷體" w:eastAsia="標楷體" w:hAnsi="標楷體" w:hint="eastAsia"/>
                <w:color w:val="000000"/>
              </w:rPr>
              <w:t>題。</w:t>
            </w:r>
          </w:p>
          <w:p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提供中、英、日文版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等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廣宣資料，便利各國廠商參考運用。</w:t>
            </w:r>
          </w:p>
          <w:p w:rsidR="00612173" w:rsidRPr="00D80785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szCs w:val="32"/>
              </w:rPr>
            </w:pPr>
            <w:r w:rsidRPr="00EB6B0D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商服務中心由專人提供服務，包括赴新南向國家、中國大陸及其他海外地區投資諮詢、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諮詢服務，以及提供相關文宣資料，供廠商參考運用。</w:t>
            </w:r>
          </w:p>
        </w:tc>
      </w:tr>
      <w:tr w:rsidR="00C422C4" w:rsidTr="0057780A">
        <w:trPr>
          <w:cantSplit/>
          <w:trHeight w:val="8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4.提升服務資訊透明度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 w:rsidRPr="00673B6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依據本部規定，將行政資訊公開於本部全球資訊網之資訊公開專頁或投資</w:t>
            </w:r>
            <w:r w:rsidR="005B362F">
              <w:rPr>
                <w:rFonts w:ascii="標楷體" w:eastAsia="標楷體" w:hAnsi="標楷體" w:hint="eastAsia"/>
                <w:color w:val="000000"/>
                <w:lang w:eastAsia="zh-HK"/>
              </w:rPr>
              <w:t>臺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灣入口</w:t>
            </w:r>
            <w:r>
              <w:rPr>
                <w:rFonts w:ascii="標楷體" w:eastAsia="標楷體" w:hAnsi="標楷體" w:hint="eastAsia"/>
                <w:color w:val="000000"/>
              </w:rPr>
              <w:t>網。</w:t>
            </w:r>
          </w:p>
          <w:p w:rsidR="00EB6B0D" w:rsidRPr="00D8550E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資訊公開：</w:t>
            </w:r>
            <w:r>
              <w:rPr>
                <w:rFonts w:ascii="標楷體" w:eastAsia="標楷體" w:hAnsi="標楷體" w:hint="eastAsia"/>
                <w:color w:val="000000"/>
              </w:rPr>
              <w:t>設置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以簡明易懂易讀易用之形式，主動公開服務相關資訊供</w:t>
            </w:r>
            <w:r>
              <w:rPr>
                <w:rFonts w:ascii="標楷體" w:eastAsia="標楷體" w:hAnsi="標楷體" w:hint="eastAsia"/>
                <w:color w:val="000000"/>
              </w:rPr>
              <w:t>民眾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查閱或運用，如服務項目、業務承辦資訊、相關法規、</w:t>
            </w:r>
            <w:r>
              <w:rPr>
                <w:rFonts w:ascii="標楷體" w:eastAsia="標楷體" w:hAnsi="標楷體" w:hint="eastAsia"/>
                <w:color w:val="000000"/>
              </w:rPr>
              <w:t>常見問答集、投資流程簡介及連結等</w:t>
            </w:r>
            <w:r w:rsidRPr="0025453D">
              <w:rPr>
                <w:rFonts w:ascii="標楷體" w:eastAsia="標楷體" w:hAnsi="標楷體" w:hint="eastAsia"/>
              </w:rPr>
              <w:t>資訊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0265A" w:rsidRDefault="00EB6B0D" w:rsidP="00D141B9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資料開放：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持續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盤點本處公開資料，瞭解使用者需求，配合政策規劃，以開放格式為原則對外開放，並定期檢視及更新資料。</w:t>
            </w:r>
          </w:p>
        </w:tc>
      </w:tr>
      <w:tr w:rsidR="00EB6B0D" w:rsidTr="0057780A">
        <w:trPr>
          <w:cantSplit/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0D" w:rsidRDefault="00EB6B0D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二、服務遞送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（一）服務便捷性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1.檢討既有服務措施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1.隨時將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最新消息、</w:t>
            </w:r>
            <w:r>
              <w:rPr>
                <w:rFonts w:ascii="標楷體" w:eastAsia="標楷體" w:hAnsi="標楷體" w:hint="eastAsia"/>
                <w:color w:val="000000"/>
              </w:rPr>
              <w:t>活動、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措施及投資資訊，刊載於網站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並定期檢視網站內容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更新</w:t>
            </w:r>
            <w:r>
              <w:rPr>
                <w:rFonts w:ascii="標楷體" w:eastAsia="標楷體" w:hAnsi="標楷體" w:hint="eastAsia"/>
                <w:color w:val="000000"/>
              </w:rPr>
              <w:t>，提升服務便捷度。</w:t>
            </w:r>
          </w:p>
          <w:p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強化行政諮詢及跨部會協調以加速落實投資。</w:t>
            </w:r>
          </w:p>
        </w:tc>
      </w:tr>
      <w:tr w:rsidR="00EB6B0D" w:rsidTr="0057780A">
        <w:trPr>
          <w:cantSplit/>
          <w:trHeight w:val="16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2.建置單一窗口整合服務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Pr="003E534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針對有服務需求</w:t>
            </w:r>
            <w:r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重大投資計畫，以專案專人專責方式，提供單</w:t>
            </w:r>
            <w:r w:rsidRPr="003E5340">
              <w:rPr>
                <w:rFonts w:ascii="標楷體" w:eastAsia="標楷體" w:hAnsi="標楷體" w:hint="eastAsia"/>
                <w:szCs w:val="32"/>
              </w:rPr>
              <w:t>一窗口全程</w:t>
            </w:r>
            <w:r>
              <w:rPr>
                <w:rFonts w:ascii="標楷體" w:eastAsia="標楷體" w:hAnsi="標楷體" w:hint="eastAsia"/>
                <w:szCs w:val="32"/>
              </w:rPr>
              <w:t>客製化</w:t>
            </w:r>
            <w:r w:rsidRPr="003E5340">
              <w:rPr>
                <w:rFonts w:ascii="標楷體" w:eastAsia="標楷體" w:hAnsi="標楷體" w:hint="eastAsia"/>
                <w:szCs w:val="32"/>
              </w:rPr>
              <w:t>服務</w:t>
            </w:r>
            <w:r>
              <w:rPr>
                <w:rFonts w:ascii="標楷體" w:eastAsia="標楷體" w:hAnsi="標楷體" w:hint="eastAsia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加速落實投資</w:t>
            </w:r>
            <w:r w:rsidRPr="003E5340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EB6B0D" w:rsidRPr="0099235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</w:t>
            </w:r>
            <w:r w:rsidRPr="003E5340">
              <w:rPr>
                <w:rFonts w:ascii="標楷體" w:eastAsia="標楷體" w:hAnsi="標楷體" w:hint="eastAsia"/>
                <w:szCs w:val="32"/>
              </w:rPr>
              <w:t>設置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商服務中心，設有專人提供服務，包括赴新南向國家、中國大陸及其他海外地區投資諮詢、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商回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諮詢服務，以及提供相關文宣資料，供廠商參考運用。</w:t>
            </w:r>
          </w:p>
          <w:p w:rsidR="00EB6B0D" w:rsidRPr="008128B7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</w:t>
            </w:r>
            <w:r>
              <w:rPr>
                <w:rFonts w:ascii="標楷體" w:eastAsia="標楷體" w:hAnsi="標楷體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Cs w:val="32"/>
              </w:rPr>
              <w:t>新版「投資臺灣入口網」延續跨機關</w:t>
            </w:r>
            <w:r w:rsidRPr="008848D6">
              <w:rPr>
                <w:rFonts w:ascii="標楷體" w:eastAsia="標楷體" w:hAnsi="標楷體" w:hint="eastAsia"/>
                <w:color w:val="000000"/>
              </w:rPr>
              <w:t>整合</w:t>
            </w:r>
            <w:r>
              <w:rPr>
                <w:rFonts w:ascii="標楷體" w:eastAsia="標楷體" w:hAnsi="標楷體" w:hint="eastAsia"/>
                <w:color w:val="000000"/>
              </w:rPr>
              <w:t>，持續擴增</w:t>
            </w:r>
            <w:r w:rsidRPr="00AD45B8">
              <w:rPr>
                <w:rFonts w:ascii="標楷體" w:eastAsia="標楷體" w:hAnsi="標楷體" w:hint="eastAsia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color w:val="000000"/>
              </w:rPr>
              <w:t>資訊服務系統項目之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接，並</w:t>
            </w:r>
            <w:r w:rsidRPr="00614CEC">
              <w:rPr>
                <w:rFonts w:ascii="標楷體" w:eastAsia="標楷體" w:hAnsi="標楷體" w:hint="eastAsia"/>
                <w:color w:val="000000"/>
              </w:rPr>
              <w:t>提供專業諮詢服務。</w:t>
            </w:r>
          </w:p>
        </w:tc>
      </w:tr>
      <w:tr w:rsidR="00EB6B0D" w:rsidTr="0057780A">
        <w:trPr>
          <w:cantSplit/>
          <w:trHeight w:val="18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ED4118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開辦線上申辦</w:t>
            </w:r>
            <w:proofErr w:type="gramEnd"/>
            <w:r>
              <w:rPr>
                <w:rFonts w:ascii="標楷體" w:eastAsia="標楷體" w:hAnsi="標楷體" w:hint="eastAsia"/>
              </w:rPr>
              <w:t>或跨平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adjustRightInd w:val="0"/>
              <w:snapToGrid w:val="0"/>
              <w:spacing w:line="360" w:lineRule="exact"/>
              <w:ind w:leftChars="-10" w:left="240" w:hangingChars="110" w:hanging="264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 w:rsidRPr="00D307B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各類線上服務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，如資料下載、服務申辦等服務。</w:t>
            </w:r>
          </w:p>
          <w:p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提供各式行動載具跨平台閱覽及使用。</w:t>
            </w:r>
          </w:p>
          <w:p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導引投資者使用商業司開辦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企業線上申辦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EB6B0D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提供投資相關申請表單及申辦流程客製化查詢，並定期檢視更新。</w:t>
            </w:r>
          </w:p>
        </w:tc>
      </w:tr>
      <w:tr w:rsidR="00EB6B0D" w:rsidTr="0057780A">
        <w:trPr>
          <w:cantSplit/>
          <w:trHeight w:val="9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（二）服務可近性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1.客製化服務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6E1F23">
            <w:pPr>
              <w:pStyle w:val="afe"/>
              <w:spacing w:beforeLines="10" w:before="36" w:afterLines="10" w:after="36" w:line="360" w:lineRule="exact"/>
              <w:ind w:leftChars="5" w:left="16" w:hanging="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針對有服務需求重大投資計畫，以專案專人專責方式，提供單一窗口</w:t>
            </w:r>
            <w:r w:rsidRPr="00796652">
              <w:rPr>
                <w:rFonts w:ascii="標楷體" w:eastAsia="標楷體" w:hAnsi="標楷體" w:hint="eastAsia"/>
                <w:szCs w:val="32"/>
              </w:rPr>
              <w:t>全程投資協助服務，加速落實投資。</w:t>
            </w:r>
          </w:p>
        </w:tc>
      </w:tr>
      <w:tr w:rsidR="00EB6B0D" w:rsidTr="0057780A">
        <w:trPr>
          <w:cantSplit/>
          <w:trHeight w:val="11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2.專人全程服務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</w:t>
            </w:r>
            <w:r w:rsidRPr="00B669A1">
              <w:rPr>
                <w:rFonts w:ascii="標楷體" w:eastAsia="標楷體" w:hAnsi="標楷體" w:hint="eastAsia"/>
              </w:rPr>
              <w:t>依據投資者產業屬性，指定專案經理專責提供全程服務。</w:t>
            </w:r>
          </w:p>
          <w:p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商服務中心</w:t>
            </w:r>
            <w:r w:rsidRPr="00AD45B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3D41">
              <w:rPr>
                <w:rFonts w:ascii="標楷體" w:eastAsia="標楷體" w:hAnsi="標楷體" w:hint="eastAsia"/>
              </w:rPr>
              <w:t>設有專人提供服務，包括赴新南向國家、中國大陸及其他海外地區投資諮詢、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商回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諮詢服務，以及提供相關文宣資料，供廠商參考運用。</w:t>
            </w:r>
          </w:p>
        </w:tc>
      </w:tr>
      <w:tr w:rsidR="00EB6B0D" w:rsidTr="0057780A">
        <w:trPr>
          <w:cantSplit/>
          <w:trHeight w:val="8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1.投資臺灣事務所：針對來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投資</w:t>
            </w:r>
            <w:r>
              <w:rPr>
                <w:rFonts w:ascii="標楷體" w:eastAsia="標楷體" w:hAnsi="標楷體" w:hint="eastAsia"/>
                <w:lang w:eastAsia="zh-HK"/>
              </w:rPr>
              <w:t>廠商之需求，</w:t>
            </w:r>
            <w:r w:rsidRPr="008C7D9B">
              <w:rPr>
                <w:rFonts w:ascii="標楷體" w:eastAsia="標楷體" w:hAnsi="標楷體" w:hint="eastAsia"/>
              </w:rPr>
              <w:t>主動洽詢主管機關瞭解投資相關課題</w:t>
            </w:r>
            <w:r>
              <w:rPr>
                <w:rFonts w:ascii="標楷體" w:eastAsia="標楷體" w:hAnsi="標楷體" w:hint="eastAsia"/>
                <w:lang w:eastAsia="zh-HK"/>
              </w:rPr>
              <w:t>並積極協處</w:t>
            </w:r>
            <w:r w:rsidRPr="008C7D9B">
              <w:rPr>
                <w:rFonts w:ascii="標楷體" w:eastAsia="標楷體" w:hAnsi="標楷體" w:hint="eastAsia"/>
              </w:rPr>
              <w:t>。</w:t>
            </w:r>
          </w:p>
          <w:p w:rsidR="00EB6B0D" w:rsidRPr="00AA29DE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舉辦海外布局說明會，邀請當地政府官員、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商代表說明當地經商環境及投資</w:t>
            </w: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  <w:lang w:eastAsia="zh-HK"/>
              </w:rPr>
              <w:t>驗分享。</w:t>
            </w:r>
          </w:p>
        </w:tc>
      </w:tr>
      <w:tr w:rsidR="00EB6B0D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（三）服務優化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1.突破成長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Pr="0086067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C6131E">
              <w:rPr>
                <w:rFonts w:ascii="標楷體" w:eastAsia="標楷體" w:hAnsi="標楷體" w:hint="eastAsia"/>
              </w:rPr>
              <w:t>積極接洽國內外目標案源廠商及目標國家駐</w:t>
            </w:r>
            <w:proofErr w:type="gramStart"/>
            <w:r w:rsidRPr="00C6131E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131E">
              <w:rPr>
                <w:rFonts w:ascii="標楷體" w:eastAsia="標楷體" w:hAnsi="標楷體" w:hint="eastAsia"/>
              </w:rPr>
              <w:t>單位/商會、中介機構、產業協會、地方政府，</w:t>
            </w:r>
            <w:r>
              <w:rPr>
                <w:rFonts w:ascii="標楷體" w:eastAsia="標楷體" w:hAnsi="標楷體" w:hint="eastAsia"/>
              </w:rPr>
              <w:t>主動</w:t>
            </w:r>
            <w:r w:rsidRPr="002414C1">
              <w:rPr>
                <w:rFonts w:ascii="標楷體" w:eastAsia="標楷體" w:hAnsi="標楷體" w:hint="eastAsia"/>
              </w:rPr>
              <w:t>拜訪</w:t>
            </w:r>
            <w:r>
              <w:rPr>
                <w:rFonts w:ascii="標楷體" w:eastAsia="標楷體" w:hAnsi="標楷體" w:hint="eastAsia"/>
              </w:rPr>
              <w:t>以</w:t>
            </w:r>
            <w:r w:rsidRPr="002414C1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需要協助</w:t>
            </w:r>
            <w:r w:rsidRPr="002414C1">
              <w:rPr>
                <w:rFonts w:ascii="標楷體" w:eastAsia="標楷體" w:hAnsi="標楷體" w:hint="eastAsia"/>
              </w:rPr>
              <w:t>配合之處，提升企業投資意願。</w:t>
            </w:r>
          </w:p>
        </w:tc>
      </w:tr>
      <w:tr w:rsidR="00EB6B0D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2.優質服務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0D" w:rsidRPr="00C6131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7F458F">
              <w:rPr>
                <w:rFonts w:ascii="標楷體" w:eastAsia="標楷體" w:hAnsi="標楷體" w:hint="eastAsia"/>
              </w:rPr>
              <w:t>掌握政府部門及縣市政府開發之各類型園區等可提供進駐土地資訊，協尋合宜用地</w:t>
            </w:r>
            <w:r>
              <w:rPr>
                <w:rFonts w:ascii="標楷體" w:eastAsia="標楷體" w:hAnsi="標楷體" w:hint="eastAsia"/>
              </w:rPr>
              <w:t>，以</w:t>
            </w:r>
            <w:r w:rsidRPr="007F458F">
              <w:rPr>
                <w:rFonts w:ascii="標楷體" w:eastAsia="標楷體" w:hAnsi="標楷體" w:hint="eastAsia"/>
              </w:rPr>
              <w:t>完善土地供給資訊，</w:t>
            </w:r>
            <w:r>
              <w:rPr>
                <w:rFonts w:ascii="標楷體" w:eastAsia="標楷體" w:hAnsi="標楷體" w:hint="eastAsia"/>
              </w:rPr>
              <w:t>強化媒合服務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EC548F" w:rsidTr="0057780A">
        <w:trPr>
          <w:cantSplit/>
          <w:trHeight w:val="8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三、服務量能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（一）內部作業簡化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提升同仁行政效率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精進投資案件服務資料庫管理系統，將招商作業流程系統化提升行政效率。</w:t>
            </w:r>
          </w:p>
        </w:tc>
      </w:tr>
      <w:tr w:rsidR="00EC548F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（二）服務機制精進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深化服務量能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1D4A3B">
              <w:rPr>
                <w:rFonts w:ascii="標楷體" w:eastAsia="標楷體" w:hAnsi="標楷體" w:hint="eastAsia"/>
              </w:rPr>
              <w:t>鏈結經濟部工業局20個產業推動辦公室/小組，與</w:t>
            </w:r>
            <w:r w:rsidR="0028210D">
              <w:rPr>
                <w:rFonts w:ascii="標楷體" w:eastAsia="標楷體" w:hAnsi="標楷體" w:hint="eastAsia"/>
              </w:rPr>
              <w:t>各縣市政府及</w:t>
            </w:r>
            <w:r w:rsidRPr="001D4A3B">
              <w:rPr>
                <w:rFonts w:ascii="標楷體" w:eastAsia="標楷體" w:hAnsi="標楷體" w:hint="eastAsia"/>
              </w:rPr>
              <w:t xml:space="preserve"> 7</w:t>
            </w:r>
            <w:r>
              <w:rPr>
                <w:rFonts w:ascii="標楷體" w:eastAsia="標楷體" w:hAnsi="標楷體" w:hint="eastAsia"/>
              </w:rPr>
              <w:t>大產業公會合作，以加速解決</w:t>
            </w:r>
            <w:proofErr w:type="gramStart"/>
            <w:r>
              <w:rPr>
                <w:rFonts w:ascii="標楷體" w:eastAsia="標楷體" w:hAnsi="標楷體" w:hint="eastAsia"/>
              </w:rPr>
              <w:t>廠商跨域多元</w:t>
            </w:r>
            <w:proofErr w:type="gramEnd"/>
            <w:r>
              <w:rPr>
                <w:rFonts w:ascii="標楷體" w:eastAsia="標楷體" w:hAnsi="標楷體" w:hint="eastAsia"/>
              </w:rPr>
              <w:t>投資課題，提供更精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專業</w:t>
            </w:r>
            <w:r w:rsidRPr="001D4A3B">
              <w:rPr>
                <w:rFonts w:ascii="標楷體" w:eastAsia="標楷體" w:hAnsi="標楷體" w:hint="eastAsia"/>
              </w:rPr>
              <w:t>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:rsidTr="0057780A">
        <w:trPr>
          <w:cantSplit/>
          <w:trHeight w:val="10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2" w:rsidRDefault="003F45F4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  <w:r w:rsidR="002E24E2">
              <w:rPr>
                <w:rFonts w:ascii="標楷體" w:eastAsia="標楷體" w:hAnsi="標楷體" w:hint="eastAsia"/>
              </w:rPr>
              <w:t>、服務評價</w:t>
            </w:r>
          </w:p>
          <w:p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（一）提高服務滿意度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1.辦理服務滿意度調查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根據服務對象，運用多元管道定期進行滿意度調查，並提出調查結果及檢討改善情形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1.於網站為民服務專區提供服務滿意度問卷調查，並針對服務滿意度趨勢進行分析</w:t>
            </w:r>
            <w:r>
              <w:rPr>
                <w:rFonts w:ascii="標楷體" w:eastAsia="標楷體" w:hAnsi="標楷體" w:hint="eastAsia"/>
              </w:rPr>
              <w:t>及檢討改善</w:t>
            </w:r>
            <w:r w:rsidRPr="00DE51E2">
              <w:rPr>
                <w:rFonts w:ascii="標楷體" w:eastAsia="標楷體" w:hAnsi="標楷體" w:hint="eastAsia"/>
              </w:rPr>
              <w:t>。</w:t>
            </w:r>
          </w:p>
          <w:p w:rsidR="002E24E2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2.針對服務廠商辦理服務滿意度調查。</w:t>
            </w:r>
          </w:p>
        </w:tc>
      </w:tr>
      <w:tr w:rsidR="002E24E2" w:rsidTr="0057780A">
        <w:trPr>
          <w:cantSplit/>
          <w:trHeight w:val="10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2.運用其他機制瞭解民眾對服務的評價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E2" w:rsidRDefault="00EC548F" w:rsidP="00FE2D81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D81">
              <w:rPr>
                <w:rFonts w:ascii="標楷體" w:eastAsia="標楷體" w:hAnsi="標楷體" w:hint="eastAsia"/>
              </w:rPr>
              <w:t>利用辦理重要座談會、說明會、商機研討會時，進行滿意度問卷調查</w:t>
            </w:r>
            <w:r>
              <w:rPr>
                <w:rFonts w:ascii="標楷體" w:eastAsia="標楷體" w:hAnsi="標楷體" w:hint="eastAsia"/>
              </w:rPr>
              <w:t>，</w:t>
            </w:r>
            <w:r w:rsidRPr="000B28CC">
              <w:rPr>
                <w:rFonts w:ascii="標楷體" w:eastAsia="標楷體" w:hAnsi="標楷體" w:hint="eastAsia"/>
              </w:rPr>
              <w:t>瞭解</w:t>
            </w:r>
            <w:r>
              <w:rPr>
                <w:rFonts w:ascii="標楷體" w:eastAsia="標楷體" w:hAnsi="標楷體" w:hint="eastAsia"/>
              </w:rPr>
              <w:t>與會廠商</w:t>
            </w:r>
            <w:r w:rsidRPr="000B28CC">
              <w:rPr>
                <w:rFonts w:ascii="標楷體" w:eastAsia="標楷體" w:hAnsi="標楷體" w:hint="eastAsia"/>
              </w:rPr>
              <w:t>對服務的評價及意見，並據以改善。</w:t>
            </w:r>
          </w:p>
        </w:tc>
      </w:tr>
      <w:tr w:rsidR="002E24E2" w:rsidTr="0057780A">
        <w:trPr>
          <w:cantSplit/>
          <w:trHeight w:val="11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（二）積極回應民眾意見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2" w:rsidRDefault="002E24E2" w:rsidP="000555FF">
            <w:pPr>
              <w:spacing w:beforeLines="10" w:before="36" w:afterLines="10" w:after="36" w:line="360" w:lineRule="exact"/>
              <w:ind w:leftChars="24" w:left="6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有效及時處理民眾之意見、抱怨及陳情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E2" w:rsidRDefault="00EC548F" w:rsidP="006F573B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入口網」</w:t>
            </w:r>
            <w:r w:rsidRPr="00A3123E">
              <w:rPr>
                <w:rFonts w:ascii="標楷體" w:eastAsia="標楷體" w:hAnsi="標楷體" w:hint="eastAsia"/>
              </w:rPr>
              <w:t>提供電子郵件信箱及問卷調查方式，提供與使用者互動及反映意見之管道。</w:t>
            </w:r>
          </w:p>
        </w:tc>
      </w:tr>
      <w:tr w:rsidR="00EC548F" w:rsidTr="0057780A">
        <w:trPr>
          <w:cantSplit/>
          <w:trHeight w:val="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090A1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開放創新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31590F">
            <w:pPr>
              <w:pStyle w:val="afe"/>
              <w:spacing w:line="3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13D29">
              <w:rPr>
                <w:rFonts w:ascii="標楷體" w:eastAsia="標楷體" w:hAnsi="標楷體"/>
              </w:rPr>
              <w:t>投資臺灣事務所</w:t>
            </w:r>
            <w:r w:rsidRPr="004E0342">
              <w:rPr>
                <w:rFonts w:ascii="標楷體" w:eastAsia="標楷體" w:hAnsi="標楷體" w:hint="eastAsia"/>
              </w:rPr>
              <w:t>：</w:t>
            </w:r>
            <w:r w:rsidR="00115D86" w:rsidRPr="00FB206B">
              <w:rPr>
                <w:rFonts w:ascii="標楷體" w:eastAsia="標楷體" w:hAnsi="標楷體" w:hint="eastAsia"/>
              </w:rPr>
              <w:t>擔任「投資臺灣三大方案」單一服務窗口，由專人提供客製化服務，協助廠商申請合適投資方案及適用優惠措施，並協助廠商解決土地、人才、加速行政流程等相關投資課題。</w:t>
            </w:r>
          </w:p>
        </w:tc>
      </w:tr>
      <w:tr w:rsidR="00EC548F" w:rsidTr="00EC548F">
        <w:trPr>
          <w:cantSplit/>
          <w:trHeight w:val="8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090A1E">
              <w:rPr>
                <w:rFonts w:ascii="標楷體" w:eastAsia="標楷體" w:hAnsi="標楷體" w:hint="eastAsia"/>
              </w:rPr>
              <w:t>、專案規劃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C93782">
              <w:rPr>
                <w:rFonts w:ascii="標楷體" w:eastAsia="標楷體" w:hAnsi="標楷體" w:hint="eastAsia"/>
              </w:rPr>
              <w:t>跨機關</w:t>
            </w:r>
            <w:r>
              <w:rPr>
                <w:rFonts w:ascii="標楷體" w:eastAsia="標楷體" w:hAnsi="標楷體" w:hint="eastAsia"/>
              </w:rPr>
              <w:t>(單位)</w:t>
            </w:r>
            <w:r w:rsidRPr="00C93782">
              <w:rPr>
                <w:rFonts w:ascii="標楷體" w:eastAsia="標楷體" w:hAnsi="標楷體" w:hint="eastAsia"/>
              </w:rPr>
              <w:t>整合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1.舉辦海外布局說明會：邀請當地政府官員、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商代表說明當地投資環境及投資經驗分享。</w:t>
            </w:r>
          </w:p>
          <w:p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投資臺灣事務所</w:t>
            </w:r>
            <w:r w:rsidRPr="004E0342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B143D0">
              <w:rPr>
                <w:rFonts w:ascii="標楷體" w:eastAsia="標楷體" w:hAnsi="標楷體" w:hint="eastAsia"/>
                <w:lang w:eastAsia="zh-HK"/>
              </w:rPr>
              <w:t>整合各單位行政法令、產業專業等資源服務廠商；涉及跨部會之重大投資障礙，主動召開跨部會協調會議協商解決。</w:t>
            </w:r>
          </w:p>
          <w:p w:rsidR="00EC548F" w:rsidRPr="00CD5940" w:rsidRDefault="00EC548F" w:rsidP="00115D86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「投資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入口網」</w:t>
            </w:r>
            <w:r w:rsidRPr="00CD5940">
              <w:rPr>
                <w:rFonts w:ascii="標楷體" w:eastAsia="標楷體" w:hAnsi="標楷體" w:hint="eastAsia"/>
              </w:rPr>
              <w:t>延續跨機關整合，組成網站維運工作圈，持續擴增相關資訊服務系統項目之</w:t>
            </w:r>
            <w:proofErr w:type="gramStart"/>
            <w:r w:rsidRPr="00CD5940">
              <w:rPr>
                <w:rFonts w:ascii="標楷體" w:eastAsia="標楷體" w:hAnsi="標楷體" w:hint="eastAsia"/>
              </w:rPr>
              <w:t>介</w:t>
            </w:r>
            <w:proofErr w:type="gramEnd"/>
            <w:r w:rsidRPr="00CD5940">
              <w:rPr>
                <w:rFonts w:ascii="標楷體" w:eastAsia="標楷體" w:hAnsi="標楷體" w:hint="eastAsia"/>
              </w:rPr>
              <w:t>接，並</w:t>
            </w:r>
            <w:r w:rsidRPr="00CD5940">
              <w:rPr>
                <w:rFonts w:ascii="標楷體" w:eastAsia="標楷體" w:hAnsi="標楷體" w:hint="eastAsia"/>
                <w:lang w:eastAsia="zh-HK"/>
              </w:rPr>
              <w:t>設立</w:t>
            </w:r>
            <w:r w:rsidRPr="00CD5940">
              <w:rPr>
                <w:rFonts w:ascii="標楷體" w:eastAsia="標楷體" w:hAnsi="標楷體" w:hint="eastAsia"/>
              </w:rPr>
              <w:t>客服小組與</w:t>
            </w:r>
            <w:r>
              <w:rPr>
                <w:rFonts w:ascii="標楷體" w:eastAsia="標楷體" w:hAnsi="標楷體" w:hint="eastAsia"/>
              </w:rPr>
              <w:t>投資臺灣事務所</w:t>
            </w:r>
            <w:r w:rsidRPr="00CD5940">
              <w:rPr>
                <w:rFonts w:ascii="標楷體" w:eastAsia="標楷體" w:hAnsi="標楷體" w:hint="eastAsia"/>
              </w:rPr>
              <w:t>共同提供專業諮詢服務。</w:t>
            </w:r>
          </w:p>
        </w:tc>
      </w:tr>
      <w:tr w:rsidR="00EC548F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CD7657">
            <w:pPr>
              <w:tabs>
                <w:tab w:val="left" w:pos="1210"/>
              </w:tabs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Pr="006C237C">
              <w:rPr>
                <w:rFonts w:ascii="標楷體" w:eastAsia="標楷體" w:hAnsi="標楷體" w:hint="eastAsia"/>
              </w:rPr>
              <w:t>引進社會資源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Pr="00D9395D" w:rsidRDefault="00EC548F" w:rsidP="00964982">
            <w:pPr>
              <w:pStyle w:val="afe"/>
              <w:spacing w:before="10" w:after="1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投資臺灣事務所</w:t>
            </w:r>
            <w:r w:rsidRPr="009B4148">
              <w:rPr>
                <w:rFonts w:ascii="標楷體" w:eastAsia="標楷體" w:hAnsi="標楷體" w:hint="eastAsia"/>
              </w:rPr>
              <w:t>：</w:t>
            </w:r>
            <w:r w:rsidRPr="00B143D0">
              <w:rPr>
                <w:rFonts w:ascii="標楷體" w:eastAsia="標楷體" w:hAnsi="標楷體" w:hint="eastAsia"/>
              </w:rPr>
              <w:t>與七大公協會</w:t>
            </w:r>
            <w:r w:rsidR="0028210D">
              <w:rPr>
                <w:rFonts w:ascii="標楷體" w:eastAsia="標楷體" w:hAnsi="標楷體" w:hint="eastAsia"/>
              </w:rPr>
              <w:t>及專業機構</w:t>
            </w:r>
            <w:r w:rsidRPr="00B143D0">
              <w:rPr>
                <w:rFonts w:ascii="標楷體" w:eastAsia="標楷體" w:hAnsi="標楷體" w:hint="eastAsia"/>
              </w:rPr>
              <w:t>締約結盟，結合政府與民間專業資源，提供投資廠商更多元優質服務。</w:t>
            </w:r>
          </w:p>
        </w:tc>
      </w:tr>
      <w:tr w:rsidR="00EC548F" w:rsidRPr="00F34C89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CD7657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A41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三</w:t>
            </w:r>
            <w:r w:rsidRPr="008A417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善用資通訊科技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F" w:rsidRDefault="00EC548F" w:rsidP="00EC548F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</w:t>
            </w:r>
            <w:r w:rsidRPr="00C713E9">
              <w:rPr>
                <w:rFonts w:ascii="標楷體" w:eastAsia="標楷體" w:hAnsi="標楷體" w:hint="eastAsia"/>
              </w:rPr>
              <w:t>：</w:t>
            </w:r>
            <w:r w:rsidRPr="006C237C">
              <w:rPr>
                <w:rFonts w:ascii="標楷體" w:eastAsia="標楷體" w:hAnsi="標楷體" w:hint="eastAsia"/>
              </w:rPr>
              <w:t>建置民間新增投資案件統計系統，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俾便彙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整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全國各招商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單位投資案件，</w:t>
            </w:r>
            <w:r>
              <w:rPr>
                <w:rFonts w:ascii="標楷體" w:eastAsia="標楷體" w:hAnsi="標楷體" w:hint="eastAsia"/>
              </w:rPr>
              <w:t>確實</w:t>
            </w:r>
            <w:r w:rsidRPr="006C237C">
              <w:rPr>
                <w:rFonts w:ascii="標楷體" w:eastAsia="標楷體" w:hAnsi="標楷體" w:hint="eastAsia"/>
              </w:rPr>
              <w:t>掌握各類投資情形。</w:t>
            </w:r>
          </w:p>
          <w:p w:rsidR="00EC548F" w:rsidRPr="00A71FEC" w:rsidRDefault="00EC548F" w:rsidP="00F34C89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  <w:vertAlign w:val="superscript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>
              <w:rPr>
                <w:rFonts w:ascii="標楷體" w:eastAsia="標楷體" w:hAnsi="標楷體" w:hint="eastAsia"/>
              </w:rPr>
              <w:t>：配合行動載具普及化趨勢，</w:t>
            </w:r>
            <w:r w:rsidRPr="00BD5DD5">
              <w:rPr>
                <w:rFonts w:ascii="標楷體" w:eastAsia="標楷體" w:hAnsi="標楷體" w:hint="eastAsia"/>
              </w:rPr>
              <w:t>加強網頁易讀性，根據連線裝置自動判讀提供適合瀏覽版本，並配合投資全程服務</w:t>
            </w:r>
            <w:r>
              <w:rPr>
                <w:rFonts w:ascii="標楷體" w:eastAsia="標楷體" w:hAnsi="標楷體" w:hint="eastAsia"/>
              </w:rPr>
              <w:t>，</w:t>
            </w:r>
            <w:r w:rsidRPr="00BD5DD5">
              <w:rPr>
                <w:rFonts w:ascii="標楷體" w:eastAsia="標楷體" w:hAnsi="標楷體" w:hint="eastAsia"/>
              </w:rPr>
              <w:t>提供更完善的投資資訊。</w:t>
            </w:r>
          </w:p>
        </w:tc>
      </w:tr>
    </w:tbl>
    <w:p w:rsidR="00AC6146" w:rsidRDefault="00AC6146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</w:p>
    <w:p w:rsidR="00F57FEE" w:rsidRPr="00D9395D" w:rsidRDefault="00F57FEE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>伍、實施步驟</w:t>
      </w:r>
    </w:p>
    <w:p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一、於每年</w:t>
      </w:r>
      <w:r w:rsidRPr="00D9395D">
        <w:rPr>
          <w:rFonts w:ascii="標楷體" w:eastAsia="標楷體" w:hAnsi="標楷體"/>
          <w:sz w:val="28"/>
        </w:rPr>
        <w:t>12</w:t>
      </w:r>
      <w:r w:rsidRPr="00D9395D">
        <w:rPr>
          <w:rFonts w:ascii="標楷體" w:eastAsia="標楷體" w:hAnsi="標楷體" w:hint="eastAsia"/>
          <w:sz w:val="28"/>
        </w:rPr>
        <w:t>月底前，依據本執行計畫規定，以創新思維、顧客</w:t>
      </w:r>
      <w:proofErr w:type="gramStart"/>
      <w:r w:rsidRPr="00D9395D">
        <w:rPr>
          <w:rFonts w:ascii="標楷體" w:eastAsia="標楷體" w:hAnsi="標楷體" w:hint="eastAsia"/>
          <w:sz w:val="28"/>
        </w:rPr>
        <w:t>滿意，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審酌服務需求及業務特性，</w:t>
      </w:r>
      <w:proofErr w:type="gramStart"/>
      <w:r w:rsidRPr="00D9395D">
        <w:rPr>
          <w:rFonts w:ascii="標楷體" w:eastAsia="標楷體" w:hAnsi="標楷體" w:hint="eastAsia"/>
          <w:sz w:val="28"/>
          <w:szCs w:val="32"/>
        </w:rPr>
        <w:t>研訂次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年度</w:t>
      </w:r>
      <w:r w:rsidRPr="00D9395D">
        <w:rPr>
          <w:rFonts w:ascii="標楷體" w:eastAsia="標楷體" w:hAnsi="標楷體" w:hint="eastAsia"/>
          <w:bCs/>
          <w:sz w:val="28"/>
          <w:szCs w:val="28"/>
        </w:rPr>
        <w:t>提升服務效能</w:t>
      </w:r>
      <w:r w:rsidRPr="00D9395D">
        <w:rPr>
          <w:rFonts w:ascii="標楷體" w:eastAsia="標楷體" w:hAnsi="標楷體" w:hint="eastAsia"/>
          <w:sz w:val="28"/>
          <w:szCs w:val="32"/>
        </w:rPr>
        <w:t>執行計畫，</w:t>
      </w:r>
      <w:r w:rsidRPr="00D9395D">
        <w:rPr>
          <w:rFonts w:ascii="標楷體" w:eastAsia="標楷體" w:hAnsi="標楷體" w:hint="eastAsia"/>
          <w:sz w:val="28"/>
        </w:rPr>
        <w:t>執行計畫內容應包括計畫依據、目標、實施對象、執行策略及具體推動作法、實施步驟、考核作業、獎勵方式等項目。</w:t>
      </w:r>
    </w:p>
    <w:p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二、</w:t>
      </w:r>
      <w:r w:rsidRPr="00D9395D">
        <w:rPr>
          <w:rFonts w:ascii="標楷體" w:eastAsia="標楷體" w:hAnsi="標楷體" w:hint="eastAsia"/>
          <w:sz w:val="28"/>
        </w:rPr>
        <w:tab/>
        <w:t>所定之年度提升服務</w:t>
      </w:r>
      <w:r w:rsidRPr="00D9395D">
        <w:rPr>
          <w:rFonts w:ascii="標楷體" w:eastAsia="標楷體" w:hAnsi="標楷體" w:hint="eastAsia"/>
          <w:bCs/>
          <w:sz w:val="28"/>
        </w:rPr>
        <w:t>效能</w:t>
      </w:r>
      <w:r w:rsidRPr="00D9395D">
        <w:rPr>
          <w:rFonts w:ascii="標楷體" w:eastAsia="標楷體" w:hAnsi="標楷體" w:hint="eastAsia"/>
          <w:sz w:val="28"/>
        </w:rPr>
        <w:t>執行計畫，於每年1月底前簽</w:t>
      </w:r>
      <w:r>
        <w:rPr>
          <w:rFonts w:ascii="標楷體" w:eastAsia="標楷體" w:hAnsi="標楷體" w:hint="eastAsia"/>
          <w:sz w:val="28"/>
        </w:rPr>
        <w:t>陳處長</w:t>
      </w:r>
      <w:r w:rsidRPr="00D9395D">
        <w:rPr>
          <w:rFonts w:ascii="標楷體" w:eastAsia="標楷體" w:hAnsi="標楷體" w:hint="eastAsia"/>
          <w:sz w:val="28"/>
        </w:rPr>
        <w:t>完成當年度執行計畫審定，並將計畫公開於</w:t>
      </w:r>
      <w:r>
        <w:rPr>
          <w:rFonts w:ascii="標楷體" w:eastAsia="標楷體" w:hAnsi="標楷體" w:hint="eastAsia"/>
          <w:sz w:val="28"/>
        </w:rPr>
        <w:t>本處</w:t>
      </w:r>
      <w:r w:rsidRPr="00D9395D">
        <w:rPr>
          <w:rFonts w:ascii="標楷體" w:eastAsia="標楷體" w:hAnsi="標楷體" w:hint="eastAsia"/>
          <w:sz w:val="28"/>
        </w:rPr>
        <w:t>網站。</w:t>
      </w:r>
    </w:p>
    <w:p w:rsidR="00F57FEE" w:rsidRPr="00F57FEE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三、</w:t>
      </w:r>
      <w:proofErr w:type="gramStart"/>
      <w:r w:rsidRPr="00D9395D">
        <w:rPr>
          <w:rFonts w:ascii="標楷體" w:eastAsia="標楷體" w:hAnsi="標楷體" w:hint="eastAsia"/>
          <w:sz w:val="28"/>
        </w:rPr>
        <w:t>研</w:t>
      </w:r>
      <w:proofErr w:type="gramEnd"/>
      <w:r w:rsidRPr="00D9395D">
        <w:rPr>
          <w:rFonts w:ascii="標楷體" w:eastAsia="標楷體" w:hAnsi="標楷體" w:hint="eastAsia"/>
          <w:sz w:val="28"/>
        </w:rPr>
        <w:t>訂年度執行計畫時應</w:t>
      </w:r>
      <w:proofErr w:type="gramStart"/>
      <w:r w:rsidR="00530E50">
        <w:rPr>
          <w:rFonts w:ascii="標楷體" w:eastAsia="標楷體" w:hAnsi="標楷體" w:hint="eastAsia"/>
          <w:sz w:val="28"/>
        </w:rPr>
        <w:t>儘</w:t>
      </w:r>
      <w:proofErr w:type="gramEnd"/>
      <w:r w:rsidRPr="00D9395D">
        <w:rPr>
          <w:rFonts w:ascii="標楷體" w:eastAsia="標楷體" w:hAnsi="標楷體" w:hint="eastAsia"/>
          <w:sz w:val="28"/>
        </w:rPr>
        <w:t>可能具體明確，以量化方式呈現，優先開發更有創意的服務作為，發揮機關特色。</w:t>
      </w:r>
    </w:p>
    <w:p w:rsidR="00792284" w:rsidRDefault="00F57FEE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D9395D">
        <w:rPr>
          <w:rFonts w:ascii="標楷體" w:eastAsia="標楷體" w:hAnsi="標楷體" w:hint="eastAsia"/>
          <w:sz w:val="28"/>
        </w:rPr>
        <w:t>、</w:t>
      </w:r>
      <w:r w:rsidR="00E30613">
        <w:rPr>
          <w:rFonts w:ascii="標楷體" w:eastAsia="標楷體" w:hAnsi="標楷體" w:hint="eastAsia"/>
          <w:sz w:val="28"/>
        </w:rPr>
        <w:t>考核作業：配合本部「</w:t>
      </w:r>
      <w:r w:rsidR="00792284" w:rsidRPr="00792284">
        <w:rPr>
          <w:rFonts w:ascii="標楷體" w:eastAsia="標楷體" w:hAnsi="標楷體" w:hint="eastAsia"/>
          <w:sz w:val="28"/>
        </w:rPr>
        <w:t>經濟部提升服務效能實施計畫</w:t>
      </w:r>
      <w:r w:rsidR="00792284">
        <w:rPr>
          <w:rFonts w:ascii="標楷體" w:eastAsia="標楷體" w:hAnsi="標楷體" w:hint="eastAsia"/>
          <w:sz w:val="28"/>
        </w:rPr>
        <w:t>」辦理。</w:t>
      </w:r>
    </w:p>
    <w:p w:rsidR="00792284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、獎勵方式</w:t>
      </w:r>
      <w:r w:rsidRPr="00792284">
        <w:rPr>
          <w:rFonts w:ascii="標楷體" w:eastAsia="標楷體" w:hAnsi="標楷體" w:hint="eastAsia"/>
          <w:sz w:val="28"/>
        </w:rPr>
        <w:t>：配合本部「經濟部提升服務效能實施計畫」辦理。</w:t>
      </w:r>
    </w:p>
    <w:p w:rsidR="00D8550E" w:rsidRPr="001F2030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</w:t>
      </w:r>
      <w:r w:rsidR="00F57FEE" w:rsidRPr="00D9395D">
        <w:rPr>
          <w:rFonts w:ascii="標楷體" w:eastAsia="標楷體" w:hAnsi="標楷體" w:hint="eastAsia"/>
          <w:sz w:val="28"/>
        </w:rPr>
        <w:t>本計畫如有未盡事宜，得依實際需要修正或另行補充規定。</w:t>
      </w:r>
    </w:p>
    <w:sectPr w:rsidR="00D8550E" w:rsidRPr="001F2030" w:rsidSect="00F93CE7">
      <w:headerReference w:type="default" r:id="rId9"/>
      <w:footerReference w:type="even" r:id="rId10"/>
      <w:footerReference w:type="default" r:id="rId11"/>
      <w:pgSz w:w="11906" w:h="16838" w:code="9"/>
      <w:pgMar w:top="720" w:right="851" w:bottom="72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BA" w:rsidRDefault="009E2EBA">
      <w:r>
        <w:separator/>
      </w:r>
    </w:p>
  </w:endnote>
  <w:endnote w:type="continuationSeparator" w:id="0">
    <w:p w:rsidR="009E2EBA" w:rsidRDefault="009E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文鼎中圓">
    <w:altName w:val="細明體"/>
    <w:charset w:val="88"/>
    <w:family w:val="modern"/>
    <w:pitch w:val="fixed"/>
    <w:sig w:usb0="800002A3" w:usb1="38CF7C7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384">
      <w:rPr>
        <w:rStyle w:val="af9"/>
        <w:noProof/>
      </w:rPr>
      <w:t>1</w:t>
    </w:r>
    <w:r>
      <w:rPr>
        <w:rStyle w:val="af9"/>
      </w:rPr>
      <w:fldChar w:fldCharType="end"/>
    </w:r>
  </w:p>
  <w:p w:rsidR="0059100D" w:rsidRDefault="0059100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73960">
      <w:rPr>
        <w:rStyle w:val="af9"/>
        <w:noProof/>
      </w:rPr>
      <w:t>1</w:t>
    </w:r>
    <w:r>
      <w:rPr>
        <w:rStyle w:val="af9"/>
      </w:rPr>
      <w:fldChar w:fldCharType="end"/>
    </w:r>
  </w:p>
  <w:p w:rsidR="0059100D" w:rsidRDefault="0059100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BA" w:rsidRDefault="009E2EBA">
      <w:r>
        <w:separator/>
      </w:r>
    </w:p>
  </w:footnote>
  <w:footnote w:type="continuationSeparator" w:id="0">
    <w:p w:rsidR="009E2EBA" w:rsidRDefault="009E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0D" w:rsidRDefault="0059100D">
    <w:pPr>
      <w:pStyle w:val="af7"/>
      <w:jc w:val="right"/>
      <w:rPr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4C3"/>
    <w:multiLevelType w:val="hybridMultilevel"/>
    <w:tmpl w:val="5D0AB254"/>
    <w:lvl w:ilvl="0" w:tplc="99748A9E">
      <w:start w:val="1"/>
      <w:numFmt w:val="decimal"/>
      <w:lvlText w:val="(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">
    <w:nsid w:val="11CF5920"/>
    <w:multiLevelType w:val="hybridMultilevel"/>
    <w:tmpl w:val="EC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46A8"/>
    <w:multiLevelType w:val="hybridMultilevel"/>
    <w:tmpl w:val="D7E87584"/>
    <w:lvl w:ilvl="0" w:tplc="03FEA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5571F"/>
    <w:multiLevelType w:val="hybridMultilevel"/>
    <w:tmpl w:val="B3A2E656"/>
    <w:lvl w:ilvl="0" w:tplc="1C4E45B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726FFD"/>
    <w:multiLevelType w:val="hybridMultilevel"/>
    <w:tmpl w:val="477E28A6"/>
    <w:lvl w:ilvl="0" w:tplc="DCCE54F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2254A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BA4757"/>
    <w:multiLevelType w:val="hybridMultilevel"/>
    <w:tmpl w:val="7F429246"/>
    <w:lvl w:ilvl="0" w:tplc="66822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2B2920"/>
    <w:multiLevelType w:val="hybridMultilevel"/>
    <w:tmpl w:val="5A409A78"/>
    <w:lvl w:ilvl="0" w:tplc="5AD27F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">
    <w:nsid w:val="58C55040"/>
    <w:multiLevelType w:val="hybridMultilevel"/>
    <w:tmpl w:val="C8E6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2F4EDB"/>
    <w:multiLevelType w:val="hybridMultilevel"/>
    <w:tmpl w:val="1E90EBC8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1B6B9B"/>
    <w:multiLevelType w:val="hybridMultilevel"/>
    <w:tmpl w:val="7EC4C5EA"/>
    <w:lvl w:ilvl="0" w:tplc="753E26B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>
    <w:nsid w:val="777502D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7C1CC8"/>
    <w:multiLevelType w:val="hybridMultilevel"/>
    <w:tmpl w:val="76263230"/>
    <w:lvl w:ilvl="0" w:tplc="CA76BEC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6B"/>
    <w:rsid w:val="000005F4"/>
    <w:rsid w:val="000036C4"/>
    <w:rsid w:val="000041EC"/>
    <w:rsid w:val="00005C23"/>
    <w:rsid w:val="000073D4"/>
    <w:rsid w:val="0001017A"/>
    <w:rsid w:val="000126FE"/>
    <w:rsid w:val="00014347"/>
    <w:rsid w:val="0001455F"/>
    <w:rsid w:val="00015762"/>
    <w:rsid w:val="0001602B"/>
    <w:rsid w:val="000171F9"/>
    <w:rsid w:val="00017267"/>
    <w:rsid w:val="000227B4"/>
    <w:rsid w:val="0002492B"/>
    <w:rsid w:val="0002589B"/>
    <w:rsid w:val="00026A12"/>
    <w:rsid w:val="000312D7"/>
    <w:rsid w:val="00032CA4"/>
    <w:rsid w:val="00032D6F"/>
    <w:rsid w:val="00034C35"/>
    <w:rsid w:val="00034E20"/>
    <w:rsid w:val="00037B1A"/>
    <w:rsid w:val="00042980"/>
    <w:rsid w:val="00044571"/>
    <w:rsid w:val="0004520D"/>
    <w:rsid w:val="00045A2A"/>
    <w:rsid w:val="00047202"/>
    <w:rsid w:val="000501E5"/>
    <w:rsid w:val="00052465"/>
    <w:rsid w:val="00052900"/>
    <w:rsid w:val="000539DA"/>
    <w:rsid w:val="00054CD3"/>
    <w:rsid w:val="000555FF"/>
    <w:rsid w:val="0005560B"/>
    <w:rsid w:val="000659F3"/>
    <w:rsid w:val="0006619A"/>
    <w:rsid w:val="0007019F"/>
    <w:rsid w:val="0007326E"/>
    <w:rsid w:val="00073B8B"/>
    <w:rsid w:val="00074890"/>
    <w:rsid w:val="00074A29"/>
    <w:rsid w:val="000768ED"/>
    <w:rsid w:val="00076B3B"/>
    <w:rsid w:val="00084171"/>
    <w:rsid w:val="000857B1"/>
    <w:rsid w:val="0009019D"/>
    <w:rsid w:val="00090441"/>
    <w:rsid w:val="00090A1E"/>
    <w:rsid w:val="0009151C"/>
    <w:rsid w:val="00092E99"/>
    <w:rsid w:val="0009392B"/>
    <w:rsid w:val="0009644E"/>
    <w:rsid w:val="000A4B33"/>
    <w:rsid w:val="000A4B4F"/>
    <w:rsid w:val="000A65DF"/>
    <w:rsid w:val="000A6B8F"/>
    <w:rsid w:val="000A7ECB"/>
    <w:rsid w:val="000B28CC"/>
    <w:rsid w:val="000B5296"/>
    <w:rsid w:val="000B5739"/>
    <w:rsid w:val="000B590D"/>
    <w:rsid w:val="000B7A7B"/>
    <w:rsid w:val="000C4DFC"/>
    <w:rsid w:val="000C51EB"/>
    <w:rsid w:val="000C65A1"/>
    <w:rsid w:val="000D20B0"/>
    <w:rsid w:val="000E4836"/>
    <w:rsid w:val="000F23F8"/>
    <w:rsid w:val="000F746F"/>
    <w:rsid w:val="0010601F"/>
    <w:rsid w:val="00113551"/>
    <w:rsid w:val="00113B65"/>
    <w:rsid w:val="001150AB"/>
    <w:rsid w:val="00115D86"/>
    <w:rsid w:val="00117336"/>
    <w:rsid w:val="001176F6"/>
    <w:rsid w:val="001204C1"/>
    <w:rsid w:val="001205EC"/>
    <w:rsid w:val="00120883"/>
    <w:rsid w:val="00122A83"/>
    <w:rsid w:val="0012309A"/>
    <w:rsid w:val="001252BE"/>
    <w:rsid w:val="00125B83"/>
    <w:rsid w:val="00130936"/>
    <w:rsid w:val="00133504"/>
    <w:rsid w:val="00134FDF"/>
    <w:rsid w:val="00135AA0"/>
    <w:rsid w:val="00136698"/>
    <w:rsid w:val="00137AF9"/>
    <w:rsid w:val="00140580"/>
    <w:rsid w:val="001421BE"/>
    <w:rsid w:val="001434E2"/>
    <w:rsid w:val="00143C7B"/>
    <w:rsid w:val="001446E0"/>
    <w:rsid w:val="00144D4D"/>
    <w:rsid w:val="00145CF4"/>
    <w:rsid w:val="00146F5C"/>
    <w:rsid w:val="00147E78"/>
    <w:rsid w:val="00153ED7"/>
    <w:rsid w:val="0015516A"/>
    <w:rsid w:val="00157B63"/>
    <w:rsid w:val="00160DDB"/>
    <w:rsid w:val="0016636E"/>
    <w:rsid w:val="001669E3"/>
    <w:rsid w:val="00167003"/>
    <w:rsid w:val="0016787B"/>
    <w:rsid w:val="00170300"/>
    <w:rsid w:val="00173134"/>
    <w:rsid w:val="00173256"/>
    <w:rsid w:val="00174FC0"/>
    <w:rsid w:val="001765E8"/>
    <w:rsid w:val="00177F66"/>
    <w:rsid w:val="00182C7E"/>
    <w:rsid w:val="0018766D"/>
    <w:rsid w:val="00187CB4"/>
    <w:rsid w:val="00187FC0"/>
    <w:rsid w:val="001915C1"/>
    <w:rsid w:val="001A0F8B"/>
    <w:rsid w:val="001A26E1"/>
    <w:rsid w:val="001A3B9D"/>
    <w:rsid w:val="001A7998"/>
    <w:rsid w:val="001B03E0"/>
    <w:rsid w:val="001B1A11"/>
    <w:rsid w:val="001B28DC"/>
    <w:rsid w:val="001B55D5"/>
    <w:rsid w:val="001B5C0A"/>
    <w:rsid w:val="001B7051"/>
    <w:rsid w:val="001B7ACA"/>
    <w:rsid w:val="001B7FFC"/>
    <w:rsid w:val="001C0C77"/>
    <w:rsid w:val="001C13E9"/>
    <w:rsid w:val="001C2B8F"/>
    <w:rsid w:val="001C62C1"/>
    <w:rsid w:val="001D3069"/>
    <w:rsid w:val="001D501B"/>
    <w:rsid w:val="001D50F1"/>
    <w:rsid w:val="001D6152"/>
    <w:rsid w:val="001E0E22"/>
    <w:rsid w:val="001E3C17"/>
    <w:rsid w:val="001E4DB4"/>
    <w:rsid w:val="001E4E20"/>
    <w:rsid w:val="001E6C09"/>
    <w:rsid w:val="001E7B47"/>
    <w:rsid w:val="001E7FCC"/>
    <w:rsid w:val="001F2030"/>
    <w:rsid w:val="001F3D84"/>
    <w:rsid w:val="001F4D20"/>
    <w:rsid w:val="001F69AD"/>
    <w:rsid w:val="001F7762"/>
    <w:rsid w:val="00200CD9"/>
    <w:rsid w:val="00201E5F"/>
    <w:rsid w:val="0020217B"/>
    <w:rsid w:val="002034F8"/>
    <w:rsid w:val="0020729A"/>
    <w:rsid w:val="00224BC9"/>
    <w:rsid w:val="00230D17"/>
    <w:rsid w:val="002311A4"/>
    <w:rsid w:val="00233A9A"/>
    <w:rsid w:val="00234DDF"/>
    <w:rsid w:val="0023643C"/>
    <w:rsid w:val="002408AC"/>
    <w:rsid w:val="002450FA"/>
    <w:rsid w:val="00247700"/>
    <w:rsid w:val="00247ECB"/>
    <w:rsid w:val="00250265"/>
    <w:rsid w:val="0025453D"/>
    <w:rsid w:val="002574F1"/>
    <w:rsid w:val="0026431A"/>
    <w:rsid w:val="00264E98"/>
    <w:rsid w:val="00265974"/>
    <w:rsid w:val="00270CDC"/>
    <w:rsid w:val="00273960"/>
    <w:rsid w:val="00281DF2"/>
    <w:rsid w:val="0028210D"/>
    <w:rsid w:val="00282EAE"/>
    <w:rsid w:val="0028395C"/>
    <w:rsid w:val="00285833"/>
    <w:rsid w:val="00292563"/>
    <w:rsid w:val="00292AD9"/>
    <w:rsid w:val="00294E3B"/>
    <w:rsid w:val="002A61C7"/>
    <w:rsid w:val="002B29B8"/>
    <w:rsid w:val="002B6143"/>
    <w:rsid w:val="002B7909"/>
    <w:rsid w:val="002C0007"/>
    <w:rsid w:val="002C2641"/>
    <w:rsid w:val="002C4533"/>
    <w:rsid w:val="002C4C19"/>
    <w:rsid w:val="002D0BDE"/>
    <w:rsid w:val="002D12F2"/>
    <w:rsid w:val="002D260B"/>
    <w:rsid w:val="002D3A02"/>
    <w:rsid w:val="002D3F3C"/>
    <w:rsid w:val="002D5C0E"/>
    <w:rsid w:val="002D60D3"/>
    <w:rsid w:val="002D7BE2"/>
    <w:rsid w:val="002E24E2"/>
    <w:rsid w:val="002E39F3"/>
    <w:rsid w:val="002E45A0"/>
    <w:rsid w:val="002F428D"/>
    <w:rsid w:val="002F7663"/>
    <w:rsid w:val="00300B54"/>
    <w:rsid w:val="00300D36"/>
    <w:rsid w:val="00301338"/>
    <w:rsid w:val="0030419F"/>
    <w:rsid w:val="003044F4"/>
    <w:rsid w:val="00304A41"/>
    <w:rsid w:val="00305885"/>
    <w:rsid w:val="00307769"/>
    <w:rsid w:val="00307868"/>
    <w:rsid w:val="00310F31"/>
    <w:rsid w:val="00311619"/>
    <w:rsid w:val="00312D0A"/>
    <w:rsid w:val="0031590F"/>
    <w:rsid w:val="00320AFC"/>
    <w:rsid w:val="0032213C"/>
    <w:rsid w:val="003237E7"/>
    <w:rsid w:val="00323A95"/>
    <w:rsid w:val="0032598F"/>
    <w:rsid w:val="003306D4"/>
    <w:rsid w:val="00333914"/>
    <w:rsid w:val="003341A6"/>
    <w:rsid w:val="00340779"/>
    <w:rsid w:val="00340917"/>
    <w:rsid w:val="00341A5C"/>
    <w:rsid w:val="003431B3"/>
    <w:rsid w:val="00344470"/>
    <w:rsid w:val="003448A4"/>
    <w:rsid w:val="00347FA2"/>
    <w:rsid w:val="003548D8"/>
    <w:rsid w:val="0035494E"/>
    <w:rsid w:val="003555B8"/>
    <w:rsid w:val="003558B2"/>
    <w:rsid w:val="0036307F"/>
    <w:rsid w:val="00363613"/>
    <w:rsid w:val="00363AEE"/>
    <w:rsid w:val="00365A8A"/>
    <w:rsid w:val="00370DED"/>
    <w:rsid w:val="0037139C"/>
    <w:rsid w:val="003713B4"/>
    <w:rsid w:val="00371D28"/>
    <w:rsid w:val="00376853"/>
    <w:rsid w:val="003803A0"/>
    <w:rsid w:val="003811AD"/>
    <w:rsid w:val="00382678"/>
    <w:rsid w:val="0038408F"/>
    <w:rsid w:val="003871D2"/>
    <w:rsid w:val="00387533"/>
    <w:rsid w:val="00387A65"/>
    <w:rsid w:val="00387CE4"/>
    <w:rsid w:val="00390439"/>
    <w:rsid w:val="00391AB1"/>
    <w:rsid w:val="00393186"/>
    <w:rsid w:val="003941BD"/>
    <w:rsid w:val="003947CF"/>
    <w:rsid w:val="00395166"/>
    <w:rsid w:val="003972D7"/>
    <w:rsid w:val="003A4220"/>
    <w:rsid w:val="003A4D47"/>
    <w:rsid w:val="003A67AF"/>
    <w:rsid w:val="003B0B26"/>
    <w:rsid w:val="003B103A"/>
    <w:rsid w:val="003B109F"/>
    <w:rsid w:val="003B33AB"/>
    <w:rsid w:val="003B3802"/>
    <w:rsid w:val="003B3A65"/>
    <w:rsid w:val="003B3CB6"/>
    <w:rsid w:val="003B69B5"/>
    <w:rsid w:val="003C382C"/>
    <w:rsid w:val="003C3C74"/>
    <w:rsid w:val="003D00EC"/>
    <w:rsid w:val="003D0D3C"/>
    <w:rsid w:val="003D102B"/>
    <w:rsid w:val="003D4C41"/>
    <w:rsid w:val="003D5B7F"/>
    <w:rsid w:val="003D607C"/>
    <w:rsid w:val="003D78BC"/>
    <w:rsid w:val="003E335F"/>
    <w:rsid w:val="003E4E54"/>
    <w:rsid w:val="003E5340"/>
    <w:rsid w:val="003F284D"/>
    <w:rsid w:val="003F45F4"/>
    <w:rsid w:val="00401424"/>
    <w:rsid w:val="00403CF4"/>
    <w:rsid w:val="0040523F"/>
    <w:rsid w:val="0040604B"/>
    <w:rsid w:val="0040651F"/>
    <w:rsid w:val="00411631"/>
    <w:rsid w:val="00413926"/>
    <w:rsid w:val="00417F5C"/>
    <w:rsid w:val="00432405"/>
    <w:rsid w:val="0043308B"/>
    <w:rsid w:val="00442A58"/>
    <w:rsid w:val="00445A26"/>
    <w:rsid w:val="00446C57"/>
    <w:rsid w:val="004505D4"/>
    <w:rsid w:val="00450C49"/>
    <w:rsid w:val="004554E3"/>
    <w:rsid w:val="00456EA3"/>
    <w:rsid w:val="004650A7"/>
    <w:rsid w:val="0046553F"/>
    <w:rsid w:val="00465559"/>
    <w:rsid w:val="004665F2"/>
    <w:rsid w:val="00466BE0"/>
    <w:rsid w:val="00467CA1"/>
    <w:rsid w:val="004707AC"/>
    <w:rsid w:val="004807BA"/>
    <w:rsid w:val="00480B95"/>
    <w:rsid w:val="00494802"/>
    <w:rsid w:val="00494A21"/>
    <w:rsid w:val="004A69EA"/>
    <w:rsid w:val="004B0177"/>
    <w:rsid w:val="004B17A7"/>
    <w:rsid w:val="004B1A6A"/>
    <w:rsid w:val="004B2BE0"/>
    <w:rsid w:val="004B5E91"/>
    <w:rsid w:val="004C1312"/>
    <w:rsid w:val="004C270E"/>
    <w:rsid w:val="004C29DE"/>
    <w:rsid w:val="004C40DE"/>
    <w:rsid w:val="004C43D2"/>
    <w:rsid w:val="004D12E0"/>
    <w:rsid w:val="004D401C"/>
    <w:rsid w:val="004D526B"/>
    <w:rsid w:val="004E0342"/>
    <w:rsid w:val="004E0581"/>
    <w:rsid w:val="004E3B22"/>
    <w:rsid w:val="004E4F43"/>
    <w:rsid w:val="004E5679"/>
    <w:rsid w:val="004E61DB"/>
    <w:rsid w:val="004E67C2"/>
    <w:rsid w:val="004F1551"/>
    <w:rsid w:val="004F71BB"/>
    <w:rsid w:val="004F7F1A"/>
    <w:rsid w:val="00500129"/>
    <w:rsid w:val="00502228"/>
    <w:rsid w:val="00504272"/>
    <w:rsid w:val="00504804"/>
    <w:rsid w:val="0050644B"/>
    <w:rsid w:val="00510981"/>
    <w:rsid w:val="00513CDC"/>
    <w:rsid w:val="0051527E"/>
    <w:rsid w:val="005230CE"/>
    <w:rsid w:val="005244DD"/>
    <w:rsid w:val="00530E50"/>
    <w:rsid w:val="0053302F"/>
    <w:rsid w:val="005338EB"/>
    <w:rsid w:val="0053429B"/>
    <w:rsid w:val="00535E63"/>
    <w:rsid w:val="00535F41"/>
    <w:rsid w:val="00540228"/>
    <w:rsid w:val="00540F0E"/>
    <w:rsid w:val="005434F0"/>
    <w:rsid w:val="00543B00"/>
    <w:rsid w:val="00543D47"/>
    <w:rsid w:val="00550075"/>
    <w:rsid w:val="005511A9"/>
    <w:rsid w:val="00551B2E"/>
    <w:rsid w:val="00555EAA"/>
    <w:rsid w:val="0055607D"/>
    <w:rsid w:val="005623D0"/>
    <w:rsid w:val="005631DD"/>
    <w:rsid w:val="005639F1"/>
    <w:rsid w:val="005640D3"/>
    <w:rsid w:val="00565F37"/>
    <w:rsid w:val="0057011D"/>
    <w:rsid w:val="00571384"/>
    <w:rsid w:val="00571FCB"/>
    <w:rsid w:val="0057517F"/>
    <w:rsid w:val="0057780A"/>
    <w:rsid w:val="0057788E"/>
    <w:rsid w:val="00577975"/>
    <w:rsid w:val="00581296"/>
    <w:rsid w:val="00584B8E"/>
    <w:rsid w:val="00585DAD"/>
    <w:rsid w:val="00587227"/>
    <w:rsid w:val="0058785C"/>
    <w:rsid w:val="0059100D"/>
    <w:rsid w:val="0059562C"/>
    <w:rsid w:val="0059574C"/>
    <w:rsid w:val="00596AB3"/>
    <w:rsid w:val="005A1CDE"/>
    <w:rsid w:val="005A6A5C"/>
    <w:rsid w:val="005B0990"/>
    <w:rsid w:val="005B16E4"/>
    <w:rsid w:val="005B2DAD"/>
    <w:rsid w:val="005B362F"/>
    <w:rsid w:val="005B5510"/>
    <w:rsid w:val="005C1CC8"/>
    <w:rsid w:val="005C7980"/>
    <w:rsid w:val="005D111C"/>
    <w:rsid w:val="005D2378"/>
    <w:rsid w:val="005D451C"/>
    <w:rsid w:val="005D6997"/>
    <w:rsid w:val="005D7948"/>
    <w:rsid w:val="005D7F98"/>
    <w:rsid w:val="005E1142"/>
    <w:rsid w:val="005E556B"/>
    <w:rsid w:val="005F3C53"/>
    <w:rsid w:val="005F6BAE"/>
    <w:rsid w:val="00600AAA"/>
    <w:rsid w:val="00601666"/>
    <w:rsid w:val="00602D61"/>
    <w:rsid w:val="00606B44"/>
    <w:rsid w:val="00606BD6"/>
    <w:rsid w:val="00606C80"/>
    <w:rsid w:val="006119B6"/>
    <w:rsid w:val="00612173"/>
    <w:rsid w:val="00612957"/>
    <w:rsid w:val="00612B30"/>
    <w:rsid w:val="00620BBE"/>
    <w:rsid w:val="00620D86"/>
    <w:rsid w:val="00621176"/>
    <w:rsid w:val="006257F3"/>
    <w:rsid w:val="0062721A"/>
    <w:rsid w:val="00630135"/>
    <w:rsid w:val="00632DB8"/>
    <w:rsid w:val="00632FCF"/>
    <w:rsid w:val="00633A2B"/>
    <w:rsid w:val="0063440E"/>
    <w:rsid w:val="00634B62"/>
    <w:rsid w:val="006359C1"/>
    <w:rsid w:val="00636259"/>
    <w:rsid w:val="00636DC7"/>
    <w:rsid w:val="00641697"/>
    <w:rsid w:val="0064216A"/>
    <w:rsid w:val="00643D47"/>
    <w:rsid w:val="0064705F"/>
    <w:rsid w:val="00650B92"/>
    <w:rsid w:val="006517E5"/>
    <w:rsid w:val="00652508"/>
    <w:rsid w:val="00653198"/>
    <w:rsid w:val="00654152"/>
    <w:rsid w:val="00655F23"/>
    <w:rsid w:val="00662FF1"/>
    <w:rsid w:val="00663E66"/>
    <w:rsid w:val="00673B62"/>
    <w:rsid w:val="00674C1A"/>
    <w:rsid w:val="00674EE1"/>
    <w:rsid w:val="006764C6"/>
    <w:rsid w:val="00677522"/>
    <w:rsid w:val="0068092A"/>
    <w:rsid w:val="006841E1"/>
    <w:rsid w:val="00685051"/>
    <w:rsid w:val="006853A8"/>
    <w:rsid w:val="00692945"/>
    <w:rsid w:val="00693E7A"/>
    <w:rsid w:val="0069463D"/>
    <w:rsid w:val="006967E2"/>
    <w:rsid w:val="00697D84"/>
    <w:rsid w:val="006A1F88"/>
    <w:rsid w:val="006A37D4"/>
    <w:rsid w:val="006A3E5F"/>
    <w:rsid w:val="006A7C80"/>
    <w:rsid w:val="006B4213"/>
    <w:rsid w:val="006B511D"/>
    <w:rsid w:val="006B769E"/>
    <w:rsid w:val="006B7F4E"/>
    <w:rsid w:val="006C237C"/>
    <w:rsid w:val="006C28DE"/>
    <w:rsid w:val="006C2923"/>
    <w:rsid w:val="006C412F"/>
    <w:rsid w:val="006C514E"/>
    <w:rsid w:val="006C6795"/>
    <w:rsid w:val="006C68E3"/>
    <w:rsid w:val="006D14E3"/>
    <w:rsid w:val="006D4FC7"/>
    <w:rsid w:val="006D5E92"/>
    <w:rsid w:val="006E1F23"/>
    <w:rsid w:val="006E3EE9"/>
    <w:rsid w:val="006E523D"/>
    <w:rsid w:val="006F063B"/>
    <w:rsid w:val="006F156B"/>
    <w:rsid w:val="006F1FBD"/>
    <w:rsid w:val="006F3A23"/>
    <w:rsid w:val="006F4C2C"/>
    <w:rsid w:val="006F54B7"/>
    <w:rsid w:val="006F573B"/>
    <w:rsid w:val="00700A6C"/>
    <w:rsid w:val="00702658"/>
    <w:rsid w:val="007076D1"/>
    <w:rsid w:val="00707B2E"/>
    <w:rsid w:val="00714B45"/>
    <w:rsid w:val="007153A5"/>
    <w:rsid w:val="00715953"/>
    <w:rsid w:val="00722378"/>
    <w:rsid w:val="00723C43"/>
    <w:rsid w:val="00727466"/>
    <w:rsid w:val="00727648"/>
    <w:rsid w:val="007315D9"/>
    <w:rsid w:val="00733745"/>
    <w:rsid w:val="00733F52"/>
    <w:rsid w:val="0074156F"/>
    <w:rsid w:val="00745766"/>
    <w:rsid w:val="0074582B"/>
    <w:rsid w:val="0074626B"/>
    <w:rsid w:val="0074641D"/>
    <w:rsid w:val="0074797E"/>
    <w:rsid w:val="0075040C"/>
    <w:rsid w:val="007537DD"/>
    <w:rsid w:val="00753E50"/>
    <w:rsid w:val="00756177"/>
    <w:rsid w:val="00757957"/>
    <w:rsid w:val="00760680"/>
    <w:rsid w:val="00760976"/>
    <w:rsid w:val="00761FE6"/>
    <w:rsid w:val="007633D6"/>
    <w:rsid w:val="00764614"/>
    <w:rsid w:val="007651AD"/>
    <w:rsid w:val="007656F6"/>
    <w:rsid w:val="00765C61"/>
    <w:rsid w:val="00771A32"/>
    <w:rsid w:val="00773375"/>
    <w:rsid w:val="0078069C"/>
    <w:rsid w:val="00782902"/>
    <w:rsid w:val="00782C38"/>
    <w:rsid w:val="0078345D"/>
    <w:rsid w:val="00792284"/>
    <w:rsid w:val="0079359E"/>
    <w:rsid w:val="00794121"/>
    <w:rsid w:val="007944F5"/>
    <w:rsid w:val="00795991"/>
    <w:rsid w:val="007A2F4E"/>
    <w:rsid w:val="007A55F8"/>
    <w:rsid w:val="007B1888"/>
    <w:rsid w:val="007B328D"/>
    <w:rsid w:val="007C0664"/>
    <w:rsid w:val="007C0F7F"/>
    <w:rsid w:val="007C4820"/>
    <w:rsid w:val="007D5495"/>
    <w:rsid w:val="007D564B"/>
    <w:rsid w:val="007D7DF1"/>
    <w:rsid w:val="007E01F9"/>
    <w:rsid w:val="007E0357"/>
    <w:rsid w:val="007E03BE"/>
    <w:rsid w:val="007E1376"/>
    <w:rsid w:val="007E4DB2"/>
    <w:rsid w:val="007E714E"/>
    <w:rsid w:val="007E7652"/>
    <w:rsid w:val="007F0325"/>
    <w:rsid w:val="007F1BA0"/>
    <w:rsid w:val="007F7990"/>
    <w:rsid w:val="007F7FCD"/>
    <w:rsid w:val="0080033E"/>
    <w:rsid w:val="00800863"/>
    <w:rsid w:val="008026C5"/>
    <w:rsid w:val="008044D6"/>
    <w:rsid w:val="0080607C"/>
    <w:rsid w:val="00807FC4"/>
    <w:rsid w:val="00810370"/>
    <w:rsid w:val="00810947"/>
    <w:rsid w:val="00811E82"/>
    <w:rsid w:val="008128B7"/>
    <w:rsid w:val="008170BB"/>
    <w:rsid w:val="00823CB5"/>
    <w:rsid w:val="00824B6B"/>
    <w:rsid w:val="00826169"/>
    <w:rsid w:val="00827E0D"/>
    <w:rsid w:val="00831D84"/>
    <w:rsid w:val="008340C2"/>
    <w:rsid w:val="00836408"/>
    <w:rsid w:val="00837965"/>
    <w:rsid w:val="008379BF"/>
    <w:rsid w:val="008414EB"/>
    <w:rsid w:val="00844B3E"/>
    <w:rsid w:val="0085044B"/>
    <w:rsid w:val="00851A91"/>
    <w:rsid w:val="00851AB1"/>
    <w:rsid w:val="00852547"/>
    <w:rsid w:val="00853207"/>
    <w:rsid w:val="008548F7"/>
    <w:rsid w:val="00857B3B"/>
    <w:rsid w:val="0086067E"/>
    <w:rsid w:val="00865493"/>
    <w:rsid w:val="00866649"/>
    <w:rsid w:val="00872B31"/>
    <w:rsid w:val="00873D9E"/>
    <w:rsid w:val="0087545E"/>
    <w:rsid w:val="00875ED1"/>
    <w:rsid w:val="008848D6"/>
    <w:rsid w:val="008861B2"/>
    <w:rsid w:val="00886B04"/>
    <w:rsid w:val="00886C9A"/>
    <w:rsid w:val="0088735C"/>
    <w:rsid w:val="0089031D"/>
    <w:rsid w:val="0089358C"/>
    <w:rsid w:val="00893CAB"/>
    <w:rsid w:val="0089614D"/>
    <w:rsid w:val="008A2C45"/>
    <w:rsid w:val="008A398A"/>
    <w:rsid w:val="008A4179"/>
    <w:rsid w:val="008B22CE"/>
    <w:rsid w:val="008C0C49"/>
    <w:rsid w:val="008C203D"/>
    <w:rsid w:val="008C216B"/>
    <w:rsid w:val="008C3BEE"/>
    <w:rsid w:val="008C64D5"/>
    <w:rsid w:val="008C7D9B"/>
    <w:rsid w:val="008D2115"/>
    <w:rsid w:val="008D40F3"/>
    <w:rsid w:val="008D565F"/>
    <w:rsid w:val="008D7EB1"/>
    <w:rsid w:val="008E3B88"/>
    <w:rsid w:val="008E400D"/>
    <w:rsid w:val="008E6268"/>
    <w:rsid w:val="008E6D5A"/>
    <w:rsid w:val="008F38B7"/>
    <w:rsid w:val="008F4B1B"/>
    <w:rsid w:val="008F7D45"/>
    <w:rsid w:val="009003D4"/>
    <w:rsid w:val="0090100F"/>
    <w:rsid w:val="00911D83"/>
    <w:rsid w:val="00922307"/>
    <w:rsid w:val="0092302E"/>
    <w:rsid w:val="00925370"/>
    <w:rsid w:val="00931BCE"/>
    <w:rsid w:val="0093596A"/>
    <w:rsid w:val="009441FF"/>
    <w:rsid w:val="0094422B"/>
    <w:rsid w:val="00955BA1"/>
    <w:rsid w:val="00957CEF"/>
    <w:rsid w:val="00960AED"/>
    <w:rsid w:val="009633D2"/>
    <w:rsid w:val="00964982"/>
    <w:rsid w:val="00965B19"/>
    <w:rsid w:val="00967722"/>
    <w:rsid w:val="00970778"/>
    <w:rsid w:val="00971A05"/>
    <w:rsid w:val="00971DA3"/>
    <w:rsid w:val="00972242"/>
    <w:rsid w:val="00973710"/>
    <w:rsid w:val="00976F46"/>
    <w:rsid w:val="00980C42"/>
    <w:rsid w:val="0098139E"/>
    <w:rsid w:val="00983C26"/>
    <w:rsid w:val="00985857"/>
    <w:rsid w:val="00992350"/>
    <w:rsid w:val="00996198"/>
    <w:rsid w:val="00996C9B"/>
    <w:rsid w:val="009A3076"/>
    <w:rsid w:val="009A3BD0"/>
    <w:rsid w:val="009A51EF"/>
    <w:rsid w:val="009A75D7"/>
    <w:rsid w:val="009B1210"/>
    <w:rsid w:val="009B2999"/>
    <w:rsid w:val="009B2BE1"/>
    <w:rsid w:val="009B4148"/>
    <w:rsid w:val="009B4FA5"/>
    <w:rsid w:val="009C2921"/>
    <w:rsid w:val="009C3964"/>
    <w:rsid w:val="009C3A84"/>
    <w:rsid w:val="009C49D9"/>
    <w:rsid w:val="009C4ABB"/>
    <w:rsid w:val="009D1FBD"/>
    <w:rsid w:val="009D7851"/>
    <w:rsid w:val="009E0A5C"/>
    <w:rsid w:val="009E0BF0"/>
    <w:rsid w:val="009E0EFE"/>
    <w:rsid w:val="009E2EBA"/>
    <w:rsid w:val="009E71CB"/>
    <w:rsid w:val="009E7940"/>
    <w:rsid w:val="009F02DF"/>
    <w:rsid w:val="009F14BE"/>
    <w:rsid w:val="009F18AE"/>
    <w:rsid w:val="009F3DBF"/>
    <w:rsid w:val="009F59CF"/>
    <w:rsid w:val="009F6209"/>
    <w:rsid w:val="00A010C2"/>
    <w:rsid w:val="00A117D7"/>
    <w:rsid w:val="00A12A55"/>
    <w:rsid w:val="00A14222"/>
    <w:rsid w:val="00A14E08"/>
    <w:rsid w:val="00A15C0F"/>
    <w:rsid w:val="00A16AF8"/>
    <w:rsid w:val="00A170B6"/>
    <w:rsid w:val="00A17129"/>
    <w:rsid w:val="00A176F1"/>
    <w:rsid w:val="00A20C6A"/>
    <w:rsid w:val="00A21B6A"/>
    <w:rsid w:val="00A22AED"/>
    <w:rsid w:val="00A22EAC"/>
    <w:rsid w:val="00A25C3E"/>
    <w:rsid w:val="00A263D9"/>
    <w:rsid w:val="00A302A6"/>
    <w:rsid w:val="00A3123E"/>
    <w:rsid w:val="00A31B22"/>
    <w:rsid w:val="00A33184"/>
    <w:rsid w:val="00A50FC4"/>
    <w:rsid w:val="00A52ABF"/>
    <w:rsid w:val="00A53CA0"/>
    <w:rsid w:val="00A5504C"/>
    <w:rsid w:val="00A61A1B"/>
    <w:rsid w:val="00A66253"/>
    <w:rsid w:val="00A70C2E"/>
    <w:rsid w:val="00A712BD"/>
    <w:rsid w:val="00A71FEC"/>
    <w:rsid w:val="00A73DBF"/>
    <w:rsid w:val="00A73E6D"/>
    <w:rsid w:val="00A762A2"/>
    <w:rsid w:val="00A807D7"/>
    <w:rsid w:val="00A8089B"/>
    <w:rsid w:val="00A80997"/>
    <w:rsid w:val="00A8310C"/>
    <w:rsid w:val="00A85D72"/>
    <w:rsid w:val="00A93671"/>
    <w:rsid w:val="00A93DE2"/>
    <w:rsid w:val="00A975DF"/>
    <w:rsid w:val="00AA29DE"/>
    <w:rsid w:val="00AA3A2F"/>
    <w:rsid w:val="00AA5614"/>
    <w:rsid w:val="00AB5785"/>
    <w:rsid w:val="00AB7D54"/>
    <w:rsid w:val="00AC1829"/>
    <w:rsid w:val="00AC3C82"/>
    <w:rsid w:val="00AC51AA"/>
    <w:rsid w:val="00AC5208"/>
    <w:rsid w:val="00AC6146"/>
    <w:rsid w:val="00AD171C"/>
    <w:rsid w:val="00AD4102"/>
    <w:rsid w:val="00AD45B8"/>
    <w:rsid w:val="00AD56F2"/>
    <w:rsid w:val="00AD6EAB"/>
    <w:rsid w:val="00AD7BAF"/>
    <w:rsid w:val="00AE145D"/>
    <w:rsid w:val="00AE238A"/>
    <w:rsid w:val="00AE58A2"/>
    <w:rsid w:val="00AE6EBF"/>
    <w:rsid w:val="00AE768E"/>
    <w:rsid w:val="00AF08F0"/>
    <w:rsid w:val="00AF4AB9"/>
    <w:rsid w:val="00AF5EB4"/>
    <w:rsid w:val="00B0019C"/>
    <w:rsid w:val="00B01E67"/>
    <w:rsid w:val="00B03091"/>
    <w:rsid w:val="00B0536E"/>
    <w:rsid w:val="00B0729B"/>
    <w:rsid w:val="00B10508"/>
    <w:rsid w:val="00B107CF"/>
    <w:rsid w:val="00B10C48"/>
    <w:rsid w:val="00B11853"/>
    <w:rsid w:val="00B11F56"/>
    <w:rsid w:val="00B129FC"/>
    <w:rsid w:val="00B12B83"/>
    <w:rsid w:val="00B21D16"/>
    <w:rsid w:val="00B31F11"/>
    <w:rsid w:val="00B34123"/>
    <w:rsid w:val="00B35442"/>
    <w:rsid w:val="00B37817"/>
    <w:rsid w:val="00B45274"/>
    <w:rsid w:val="00B55BE2"/>
    <w:rsid w:val="00B55E1A"/>
    <w:rsid w:val="00B57741"/>
    <w:rsid w:val="00B616A9"/>
    <w:rsid w:val="00B638E1"/>
    <w:rsid w:val="00B63D41"/>
    <w:rsid w:val="00B6613B"/>
    <w:rsid w:val="00B663CB"/>
    <w:rsid w:val="00B66653"/>
    <w:rsid w:val="00B66FE7"/>
    <w:rsid w:val="00B73FB2"/>
    <w:rsid w:val="00B778C5"/>
    <w:rsid w:val="00B77EAC"/>
    <w:rsid w:val="00B84CE4"/>
    <w:rsid w:val="00B91F33"/>
    <w:rsid w:val="00B93476"/>
    <w:rsid w:val="00B93B30"/>
    <w:rsid w:val="00B948BB"/>
    <w:rsid w:val="00B953FC"/>
    <w:rsid w:val="00B954BE"/>
    <w:rsid w:val="00B96AC0"/>
    <w:rsid w:val="00BA1A29"/>
    <w:rsid w:val="00BA48FD"/>
    <w:rsid w:val="00BA6A97"/>
    <w:rsid w:val="00BA6FBE"/>
    <w:rsid w:val="00BA7B42"/>
    <w:rsid w:val="00BB6FF6"/>
    <w:rsid w:val="00BC176E"/>
    <w:rsid w:val="00BC355A"/>
    <w:rsid w:val="00BC682F"/>
    <w:rsid w:val="00BD2B9F"/>
    <w:rsid w:val="00BD47A3"/>
    <w:rsid w:val="00BD51EA"/>
    <w:rsid w:val="00BD55CB"/>
    <w:rsid w:val="00BD5DD5"/>
    <w:rsid w:val="00BE081E"/>
    <w:rsid w:val="00BE0BB7"/>
    <w:rsid w:val="00BE60A4"/>
    <w:rsid w:val="00BE78AE"/>
    <w:rsid w:val="00BF0933"/>
    <w:rsid w:val="00BF2AA2"/>
    <w:rsid w:val="00BF6051"/>
    <w:rsid w:val="00C00BE5"/>
    <w:rsid w:val="00C0265A"/>
    <w:rsid w:val="00C035FD"/>
    <w:rsid w:val="00C05EA5"/>
    <w:rsid w:val="00C0752E"/>
    <w:rsid w:val="00C076D7"/>
    <w:rsid w:val="00C110A3"/>
    <w:rsid w:val="00C12C80"/>
    <w:rsid w:val="00C14BCA"/>
    <w:rsid w:val="00C16115"/>
    <w:rsid w:val="00C170ED"/>
    <w:rsid w:val="00C176E6"/>
    <w:rsid w:val="00C2204B"/>
    <w:rsid w:val="00C23128"/>
    <w:rsid w:val="00C325B4"/>
    <w:rsid w:val="00C33930"/>
    <w:rsid w:val="00C3456D"/>
    <w:rsid w:val="00C37E34"/>
    <w:rsid w:val="00C40D2B"/>
    <w:rsid w:val="00C414CA"/>
    <w:rsid w:val="00C41C8E"/>
    <w:rsid w:val="00C422C4"/>
    <w:rsid w:val="00C44986"/>
    <w:rsid w:val="00C44C22"/>
    <w:rsid w:val="00C503C8"/>
    <w:rsid w:val="00C512A0"/>
    <w:rsid w:val="00C52FA5"/>
    <w:rsid w:val="00C545B2"/>
    <w:rsid w:val="00C55452"/>
    <w:rsid w:val="00C60E0D"/>
    <w:rsid w:val="00C63895"/>
    <w:rsid w:val="00C64321"/>
    <w:rsid w:val="00C64F8F"/>
    <w:rsid w:val="00C651AD"/>
    <w:rsid w:val="00C65AB2"/>
    <w:rsid w:val="00C661F1"/>
    <w:rsid w:val="00C66802"/>
    <w:rsid w:val="00C67079"/>
    <w:rsid w:val="00C676DA"/>
    <w:rsid w:val="00C67B7C"/>
    <w:rsid w:val="00C713E9"/>
    <w:rsid w:val="00C84E18"/>
    <w:rsid w:val="00C8597F"/>
    <w:rsid w:val="00C86F09"/>
    <w:rsid w:val="00C87294"/>
    <w:rsid w:val="00C914F9"/>
    <w:rsid w:val="00C92EFC"/>
    <w:rsid w:val="00C93782"/>
    <w:rsid w:val="00CA1826"/>
    <w:rsid w:val="00CA3EEB"/>
    <w:rsid w:val="00CA50E7"/>
    <w:rsid w:val="00CA5B47"/>
    <w:rsid w:val="00CB04A5"/>
    <w:rsid w:val="00CB4823"/>
    <w:rsid w:val="00CB5333"/>
    <w:rsid w:val="00CC08B7"/>
    <w:rsid w:val="00CC7BD0"/>
    <w:rsid w:val="00CD1CEA"/>
    <w:rsid w:val="00CD2227"/>
    <w:rsid w:val="00CD2C12"/>
    <w:rsid w:val="00CD39F5"/>
    <w:rsid w:val="00CD5940"/>
    <w:rsid w:val="00CD7657"/>
    <w:rsid w:val="00CE0333"/>
    <w:rsid w:val="00CE60BA"/>
    <w:rsid w:val="00CE6F0C"/>
    <w:rsid w:val="00CF0611"/>
    <w:rsid w:val="00CF41C0"/>
    <w:rsid w:val="00CF7AF6"/>
    <w:rsid w:val="00CF7EC5"/>
    <w:rsid w:val="00D0183A"/>
    <w:rsid w:val="00D01CCF"/>
    <w:rsid w:val="00D0370F"/>
    <w:rsid w:val="00D062C9"/>
    <w:rsid w:val="00D1021A"/>
    <w:rsid w:val="00D141B9"/>
    <w:rsid w:val="00D14924"/>
    <w:rsid w:val="00D149B6"/>
    <w:rsid w:val="00D20385"/>
    <w:rsid w:val="00D2275C"/>
    <w:rsid w:val="00D22EFC"/>
    <w:rsid w:val="00D23F0B"/>
    <w:rsid w:val="00D24476"/>
    <w:rsid w:val="00D24975"/>
    <w:rsid w:val="00D27D4D"/>
    <w:rsid w:val="00D307BA"/>
    <w:rsid w:val="00D406F4"/>
    <w:rsid w:val="00D425EE"/>
    <w:rsid w:val="00D43144"/>
    <w:rsid w:val="00D456EF"/>
    <w:rsid w:val="00D46832"/>
    <w:rsid w:val="00D46A36"/>
    <w:rsid w:val="00D54B19"/>
    <w:rsid w:val="00D54D80"/>
    <w:rsid w:val="00D56E93"/>
    <w:rsid w:val="00D57DAE"/>
    <w:rsid w:val="00D674B2"/>
    <w:rsid w:val="00D70625"/>
    <w:rsid w:val="00D74844"/>
    <w:rsid w:val="00D77422"/>
    <w:rsid w:val="00D80785"/>
    <w:rsid w:val="00D826B5"/>
    <w:rsid w:val="00D8286A"/>
    <w:rsid w:val="00D84C57"/>
    <w:rsid w:val="00D8550E"/>
    <w:rsid w:val="00D85BB4"/>
    <w:rsid w:val="00D870F0"/>
    <w:rsid w:val="00D91964"/>
    <w:rsid w:val="00D93519"/>
    <w:rsid w:val="00D9577D"/>
    <w:rsid w:val="00D97F6A"/>
    <w:rsid w:val="00DA2B25"/>
    <w:rsid w:val="00DA6394"/>
    <w:rsid w:val="00DA6C72"/>
    <w:rsid w:val="00DB193F"/>
    <w:rsid w:val="00DB1D52"/>
    <w:rsid w:val="00DC10CF"/>
    <w:rsid w:val="00DC4BBD"/>
    <w:rsid w:val="00DC4F27"/>
    <w:rsid w:val="00DC5E33"/>
    <w:rsid w:val="00DC707D"/>
    <w:rsid w:val="00DD156C"/>
    <w:rsid w:val="00DD60D8"/>
    <w:rsid w:val="00DE07EC"/>
    <w:rsid w:val="00DE2133"/>
    <w:rsid w:val="00DE252C"/>
    <w:rsid w:val="00DE356D"/>
    <w:rsid w:val="00DE4C51"/>
    <w:rsid w:val="00DE51E2"/>
    <w:rsid w:val="00DE5378"/>
    <w:rsid w:val="00DF4DBB"/>
    <w:rsid w:val="00DF7D5B"/>
    <w:rsid w:val="00E0025E"/>
    <w:rsid w:val="00E028C7"/>
    <w:rsid w:val="00E042A7"/>
    <w:rsid w:val="00E07D90"/>
    <w:rsid w:val="00E10E64"/>
    <w:rsid w:val="00E11395"/>
    <w:rsid w:val="00E12BE8"/>
    <w:rsid w:val="00E14182"/>
    <w:rsid w:val="00E16B69"/>
    <w:rsid w:val="00E17CC7"/>
    <w:rsid w:val="00E26007"/>
    <w:rsid w:val="00E301D3"/>
    <w:rsid w:val="00E30613"/>
    <w:rsid w:val="00E31420"/>
    <w:rsid w:val="00E33059"/>
    <w:rsid w:val="00E3306C"/>
    <w:rsid w:val="00E37CF6"/>
    <w:rsid w:val="00E440DE"/>
    <w:rsid w:val="00E441B2"/>
    <w:rsid w:val="00E4482D"/>
    <w:rsid w:val="00E448F0"/>
    <w:rsid w:val="00E4570E"/>
    <w:rsid w:val="00E45E1E"/>
    <w:rsid w:val="00E4672B"/>
    <w:rsid w:val="00E549BD"/>
    <w:rsid w:val="00E5595E"/>
    <w:rsid w:val="00E61F4B"/>
    <w:rsid w:val="00E63234"/>
    <w:rsid w:val="00E65B69"/>
    <w:rsid w:val="00E72A8A"/>
    <w:rsid w:val="00E76B6D"/>
    <w:rsid w:val="00E80D57"/>
    <w:rsid w:val="00E8327B"/>
    <w:rsid w:val="00E8436B"/>
    <w:rsid w:val="00E91D3C"/>
    <w:rsid w:val="00E9515A"/>
    <w:rsid w:val="00E95BDB"/>
    <w:rsid w:val="00E95E4C"/>
    <w:rsid w:val="00E9775A"/>
    <w:rsid w:val="00EA1659"/>
    <w:rsid w:val="00EA1FCA"/>
    <w:rsid w:val="00EA2BF1"/>
    <w:rsid w:val="00EA6063"/>
    <w:rsid w:val="00EB2820"/>
    <w:rsid w:val="00EB3774"/>
    <w:rsid w:val="00EB63BF"/>
    <w:rsid w:val="00EB6B0D"/>
    <w:rsid w:val="00EC0EA6"/>
    <w:rsid w:val="00EC1098"/>
    <w:rsid w:val="00EC3471"/>
    <w:rsid w:val="00EC548F"/>
    <w:rsid w:val="00EC55D1"/>
    <w:rsid w:val="00ED40ED"/>
    <w:rsid w:val="00ED4118"/>
    <w:rsid w:val="00ED41FA"/>
    <w:rsid w:val="00ED4C27"/>
    <w:rsid w:val="00ED64B3"/>
    <w:rsid w:val="00ED6644"/>
    <w:rsid w:val="00ED66FF"/>
    <w:rsid w:val="00EE1E68"/>
    <w:rsid w:val="00EE202D"/>
    <w:rsid w:val="00EE32A1"/>
    <w:rsid w:val="00EE36F4"/>
    <w:rsid w:val="00EE3E15"/>
    <w:rsid w:val="00EE4EA9"/>
    <w:rsid w:val="00EF1B26"/>
    <w:rsid w:val="00EF3889"/>
    <w:rsid w:val="00EF4B30"/>
    <w:rsid w:val="00F0134E"/>
    <w:rsid w:val="00F04F77"/>
    <w:rsid w:val="00F11260"/>
    <w:rsid w:val="00F13BD7"/>
    <w:rsid w:val="00F16BD6"/>
    <w:rsid w:val="00F1763A"/>
    <w:rsid w:val="00F21CC0"/>
    <w:rsid w:val="00F21E7C"/>
    <w:rsid w:val="00F2595A"/>
    <w:rsid w:val="00F25CF5"/>
    <w:rsid w:val="00F3298C"/>
    <w:rsid w:val="00F34C89"/>
    <w:rsid w:val="00F35CBD"/>
    <w:rsid w:val="00F40A97"/>
    <w:rsid w:val="00F40EE3"/>
    <w:rsid w:val="00F41902"/>
    <w:rsid w:val="00F438AB"/>
    <w:rsid w:val="00F438BD"/>
    <w:rsid w:val="00F4425F"/>
    <w:rsid w:val="00F45547"/>
    <w:rsid w:val="00F4573B"/>
    <w:rsid w:val="00F45746"/>
    <w:rsid w:val="00F4677F"/>
    <w:rsid w:val="00F46BCF"/>
    <w:rsid w:val="00F504AD"/>
    <w:rsid w:val="00F54AA1"/>
    <w:rsid w:val="00F57F1C"/>
    <w:rsid w:val="00F57FEE"/>
    <w:rsid w:val="00F61D1A"/>
    <w:rsid w:val="00F6223F"/>
    <w:rsid w:val="00F62BB2"/>
    <w:rsid w:val="00F62E4B"/>
    <w:rsid w:val="00F66166"/>
    <w:rsid w:val="00F70D97"/>
    <w:rsid w:val="00F74253"/>
    <w:rsid w:val="00F74AE6"/>
    <w:rsid w:val="00F802D9"/>
    <w:rsid w:val="00F81B46"/>
    <w:rsid w:val="00F83E33"/>
    <w:rsid w:val="00F9118B"/>
    <w:rsid w:val="00F93CE7"/>
    <w:rsid w:val="00FA38D0"/>
    <w:rsid w:val="00FA6B43"/>
    <w:rsid w:val="00FB206B"/>
    <w:rsid w:val="00FB24DD"/>
    <w:rsid w:val="00FB30F8"/>
    <w:rsid w:val="00FC15ED"/>
    <w:rsid w:val="00FC33FC"/>
    <w:rsid w:val="00FC5D55"/>
    <w:rsid w:val="00FD1C26"/>
    <w:rsid w:val="00FD2ED4"/>
    <w:rsid w:val="00FD363E"/>
    <w:rsid w:val="00FE1AD6"/>
    <w:rsid w:val="00FE2D81"/>
    <w:rsid w:val="00FE4FBA"/>
    <w:rsid w:val="00FE6E1E"/>
    <w:rsid w:val="00FF0AD5"/>
    <w:rsid w:val="00FF0B3E"/>
    <w:rsid w:val="00FF6D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9B9C-E23E-402D-8860-09C93A82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567</Words>
  <Characters>3235</Characters>
  <Application>Microsoft Office Word</Application>
  <DocSecurity>0</DocSecurity>
  <Lines>26</Lines>
  <Paragraphs>7</Paragraphs>
  <ScaleCrop>false</ScaleCrop>
  <Company>dgbasey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林佳蓉</dc:creator>
  <cp:lastModifiedBy>林佳蓉</cp:lastModifiedBy>
  <cp:revision>6</cp:revision>
  <cp:lastPrinted>2020-02-03T07:51:00Z</cp:lastPrinted>
  <dcterms:created xsi:type="dcterms:W3CDTF">2021-01-25T13:59:00Z</dcterms:created>
  <dcterms:modified xsi:type="dcterms:W3CDTF">2021-01-28T02:26:00Z</dcterms:modified>
</cp:coreProperties>
</file>