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7E38" w14:textId="6579DFA4" w:rsidR="00C80095" w:rsidRDefault="000A7383" w:rsidP="0014062A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經濟部</w:t>
      </w:r>
      <w:r w:rsidR="008F4F7E" w:rsidRPr="00BE4C0A">
        <w:rPr>
          <w:rFonts w:ascii="標楷體" w:eastAsia="標楷體" w:hAnsi="標楷體" w:hint="eastAsia"/>
          <w:b/>
          <w:bCs/>
          <w:sz w:val="36"/>
          <w:szCs w:val="36"/>
        </w:rPr>
        <w:t>投資</w:t>
      </w:r>
      <w:r w:rsidR="00E86167">
        <w:rPr>
          <w:rFonts w:ascii="標楷體" w:eastAsia="標楷體" w:hAnsi="標楷體" w:hint="eastAsia"/>
          <w:b/>
          <w:bCs/>
          <w:sz w:val="36"/>
          <w:szCs w:val="36"/>
        </w:rPr>
        <w:t>促進司</w:t>
      </w:r>
      <w:proofErr w:type="gramStart"/>
      <w:r w:rsidR="00C80095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112</w:t>
      </w:r>
      <w:proofErr w:type="gramEnd"/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提升服務</w:t>
      </w:r>
      <w:r w:rsidR="00F54423">
        <w:rPr>
          <w:rFonts w:ascii="標楷體" w:eastAsia="標楷體" w:hAnsi="標楷體" w:hint="eastAsia"/>
          <w:b/>
          <w:bCs/>
          <w:sz w:val="36"/>
          <w:szCs w:val="36"/>
        </w:rPr>
        <w:t>效能</w:t>
      </w:r>
      <w:r w:rsidR="00797B50" w:rsidRPr="00BE4C0A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797B50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</w:t>
      </w:r>
      <w:r w:rsidR="002615DD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</w:t>
      </w:r>
    </w:p>
    <w:p w14:paraId="0B4A8C27" w14:textId="77777777" w:rsidR="00C97FE1" w:rsidRPr="00EA517A" w:rsidRDefault="00C97FE1" w:rsidP="006F356E">
      <w:pPr>
        <w:spacing w:beforeLines="100" w:before="360" w:line="500" w:lineRule="exact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壹、基礎服務</w:t>
      </w:r>
    </w:p>
    <w:p w14:paraId="45EF6BEA" w14:textId="77777777" w:rsidR="00C97FE1" w:rsidRPr="00EA517A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一、全球招商</w:t>
      </w:r>
    </w:p>
    <w:p w14:paraId="0D0BCF3F" w14:textId="3D105796" w:rsidR="00974375" w:rsidRPr="00EA517A" w:rsidRDefault="00260619" w:rsidP="00607312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一</w:t>
      </w:r>
      <w:r w:rsidRPr="00EA517A">
        <w:rPr>
          <w:rFonts w:eastAsia="標楷體" w:hint="eastAsia"/>
          <w:bCs/>
          <w:sz w:val="32"/>
        </w:rPr>
        <w:t>）經濟部彙整各部會及地方政府之</w:t>
      </w:r>
      <w:r w:rsidRPr="00EA517A">
        <w:rPr>
          <w:rFonts w:eastAsia="標楷體" w:hint="eastAsia"/>
          <w:bCs/>
          <w:sz w:val="32"/>
        </w:rPr>
        <w:t>5</w:t>
      </w:r>
      <w:r w:rsidRPr="00EA517A">
        <w:rPr>
          <w:rFonts w:eastAsia="標楷體" w:hint="eastAsia"/>
          <w:bCs/>
          <w:sz w:val="32"/>
        </w:rPr>
        <w:t>億元以上落實（已取得土地）投資案件：</w:t>
      </w:r>
      <w:r w:rsidR="00FA40AD" w:rsidRPr="00EA517A">
        <w:rPr>
          <w:rFonts w:eastAsia="標楷體" w:hint="eastAsia"/>
          <w:bCs/>
          <w:sz w:val="32"/>
        </w:rPr>
        <w:t>112</w:t>
      </w:r>
      <w:r w:rsidR="00FA40AD" w:rsidRPr="00EA517A">
        <w:rPr>
          <w:rFonts w:eastAsia="標楷體" w:hint="eastAsia"/>
          <w:bCs/>
          <w:sz w:val="32"/>
        </w:rPr>
        <w:t>年新臺幣</w:t>
      </w:r>
      <w:r w:rsidR="00FA40AD" w:rsidRPr="00EA517A">
        <w:rPr>
          <w:rFonts w:eastAsia="標楷體" w:hint="eastAsia"/>
          <w:bCs/>
          <w:sz w:val="32"/>
        </w:rPr>
        <w:t>5</w:t>
      </w:r>
      <w:r w:rsidR="00FA40AD" w:rsidRPr="00EA517A">
        <w:rPr>
          <w:rFonts w:eastAsia="標楷體" w:hint="eastAsia"/>
          <w:bCs/>
          <w:sz w:val="32"/>
        </w:rPr>
        <w:t>億元以上投資案件總計</w:t>
      </w:r>
      <w:r w:rsidR="00FA40AD" w:rsidRPr="00EA517A">
        <w:rPr>
          <w:rFonts w:eastAsia="標楷體" w:hint="eastAsia"/>
          <w:bCs/>
          <w:sz w:val="32"/>
        </w:rPr>
        <w:t>302</w:t>
      </w:r>
      <w:r w:rsidR="00FA40AD" w:rsidRPr="00EA517A">
        <w:rPr>
          <w:rFonts w:eastAsia="標楷體" w:hint="eastAsia"/>
          <w:bCs/>
          <w:sz w:val="32"/>
        </w:rPr>
        <w:t>件，投資</w:t>
      </w:r>
      <w:proofErr w:type="gramStart"/>
      <w:r w:rsidR="00FA40AD" w:rsidRPr="00EA517A">
        <w:rPr>
          <w:rFonts w:eastAsia="標楷體" w:hint="eastAsia"/>
          <w:bCs/>
          <w:sz w:val="32"/>
        </w:rPr>
        <w:t>金額約新臺幣</w:t>
      </w:r>
      <w:proofErr w:type="gramEnd"/>
      <w:r w:rsidR="00FA40AD" w:rsidRPr="00EA517A">
        <w:rPr>
          <w:rFonts w:eastAsia="標楷體" w:hint="eastAsia"/>
          <w:bCs/>
          <w:sz w:val="32"/>
        </w:rPr>
        <w:t>1</w:t>
      </w:r>
      <w:r w:rsidR="00FA40AD" w:rsidRPr="00EA517A">
        <w:rPr>
          <w:rFonts w:eastAsia="標楷體" w:hint="eastAsia"/>
          <w:bCs/>
          <w:sz w:val="32"/>
        </w:rPr>
        <w:t>兆</w:t>
      </w:r>
      <w:r w:rsidR="00FA40AD" w:rsidRPr="00EA517A">
        <w:rPr>
          <w:rFonts w:eastAsia="標楷體" w:hint="eastAsia"/>
          <w:bCs/>
          <w:sz w:val="32"/>
        </w:rPr>
        <w:t>9,256.19</w:t>
      </w:r>
      <w:r w:rsidR="00FA40AD" w:rsidRPr="00EA517A">
        <w:rPr>
          <w:rFonts w:eastAsia="標楷體" w:hint="eastAsia"/>
          <w:bCs/>
          <w:sz w:val="32"/>
        </w:rPr>
        <w:t>億元</w:t>
      </w:r>
      <w:r w:rsidR="00FA40AD" w:rsidRPr="00EA517A">
        <w:rPr>
          <w:rFonts w:eastAsia="標楷體"/>
          <w:bCs/>
          <w:sz w:val="32"/>
        </w:rPr>
        <w:t>。</w:t>
      </w:r>
    </w:p>
    <w:p w14:paraId="191A5232" w14:textId="77777777" w:rsidR="00974375" w:rsidRPr="00EA517A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="00974375" w:rsidRPr="00EA517A">
        <w:rPr>
          <w:rFonts w:eastAsia="標楷體"/>
          <w:bCs/>
          <w:sz w:val="32"/>
        </w:rPr>
        <w:t>成立「投資臺灣事務所」</w:t>
      </w:r>
      <w:r w:rsidRPr="00EA517A">
        <w:rPr>
          <w:rFonts w:eastAsia="標楷體"/>
          <w:bCs/>
          <w:sz w:val="32"/>
        </w:rPr>
        <w:t>：</w:t>
      </w:r>
    </w:p>
    <w:p w14:paraId="21D00562" w14:textId="7B611301" w:rsidR="00974375" w:rsidRPr="00EA517A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/>
          <w:bCs/>
          <w:sz w:val="32"/>
        </w:rPr>
        <w:t>1</w:t>
      </w:r>
      <w:r w:rsidRPr="00EA517A">
        <w:rPr>
          <w:rFonts w:eastAsia="標楷體"/>
          <w:bCs/>
          <w:sz w:val="32"/>
        </w:rPr>
        <w:t>、</w:t>
      </w:r>
      <w:r w:rsidR="00974375" w:rsidRPr="00EA517A">
        <w:rPr>
          <w:rFonts w:eastAsia="標楷體"/>
          <w:bCs/>
          <w:sz w:val="32"/>
        </w:rPr>
        <w:t>經濟部於</w:t>
      </w:r>
      <w:r w:rsidR="00974375" w:rsidRPr="00EA517A">
        <w:rPr>
          <w:rFonts w:eastAsia="標楷體"/>
          <w:bCs/>
          <w:sz w:val="32"/>
        </w:rPr>
        <w:t>107</w:t>
      </w:r>
      <w:r w:rsidR="00974375" w:rsidRPr="00EA517A">
        <w:rPr>
          <w:rFonts w:eastAsia="標楷體"/>
          <w:bCs/>
          <w:sz w:val="32"/>
        </w:rPr>
        <w:t>年</w:t>
      </w:r>
      <w:r w:rsidR="00974375" w:rsidRPr="00EA517A">
        <w:rPr>
          <w:rFonts w:eastAsia="標楷體"/>
          <w:bCs/>
          <w:sz w:val="32"/>
        </w:rPr>
        <w:t>6</w:t>
      </w:r>
      <w:r w:rsidR="00974375" w:rsidRPr="00EA517A">
        <w:rPr>
          <w:rFonts w:eastAsia="標楷體"/>
          <w:bCs/>
          <w:sz w:val="32"/>
        </w:rPr>
        <w:t>月</w:t>
      </w:r>
      <w:r w:rsidR="00974375" w:rsidRPr="00EA517A">
        <w:rPr>
          <w:rFonts w:eastAsia="標楷體"/>
          <w:bCs/>
          <w:sz w:val="32"/>
        </w:rPr>
        <w:t>8</w:t>
      </w:r>
      <w:r w:rsidR="00974375" w:rsidRPr="00EA517A">
        <w:rPr>
          <w:rFonts w:eastAsia="標楷體"/>
          <w:bCs/>
          <w:sz w:val="32"/>
        </w:rPr>
        <w:t>日成立「投資臺灣事務所」，結合招商中心、投審會及投資處，提供招商與投資審查一條</w:t>
      </w:r>
      <w:r w:rsidR="00FA40AD" w:rsidRPr="00EA517A">
        <w:rPr>
          <w:rFonts w:eastAsia="標楷體" w:hint="eastAsia"/>
          <w:bCs/>
          <w:sz w:val="32"/>
        </w:rPr>
        <w:t>龍</w:t>
      </w:r>
      <w:r w:rsidR="00974375" w:rsidRPr="00EA517A">
        <w:rPr>
          <w:rFonts w:eastAsia="標楷體"/>
          <w:bCs/>
          <w:sz w:val="32"/>
        </w:rPr>
        <w:t>服務，以專案專人專責方式，提供投資服務</w:t>
      </w:r>
      <w:proofErr w:type="gramStart"/>
      <w:r w:rsidR="00533D18" w:rsidRPr="00EA517A">
        <w:rPr>
          <w:rFonts w:eastAsia="標楷體"/>
          <w:bCs/>
          <w:sz w:val="32"/>
        </w:rPr>
        <w:t>（</w:t>
      </w:r>
      <w:proofErr w:type="gramEnd"/>
      <w:r w:rsidR="00974375" w:rsidRPr="00EA517A">
        <w:rPr>
          <w:rFonts w:eastAsia="標楷體"/>
          <w:bCs/>
          <w:sz w:val="32"/>
        </w:rPr>
        <w:t>包括投資前評估、土地取得及水電供應等；投資中之證照申請、優惠措施等；投資後之關懷擴大營運等</w:t>
      </w:r>
      <w:proofErr w:type="gramStart"/>
      <w:r w:rsidR="00533D18" w:rsidRPr="00EA517A">
        <w:rPr>
          <w:rFonts w:eastAsia="標楷體"/>
          <w:bCs/>
          <w:sz w:val="32"/>
        </w:rPr>
        <w:t>）</w:t>
      </w:r>
      <w:proofErr w:type="gramEnd"/>
      <w:r w:rsidR="00974375" w:rsidRPr="00EA517A">
        <w:rPr>
          <w:rFonts w:eastAsia="標楷體"/>
          <w:bCs/>
          <w:sz w:val="32"/>
        </w:rPr>
        <w:t>，加速落實投資。</w:t>
      </w:r>
    </w:p>
    <w:p w14:paraId="6C03485F" w14:textId="77777777" w:rsidR="00D96285" w:rsidRPr="00EA517A" w:rsidRDefault="00D96285" w:rsidP="00D96285">
      <w:pPr>
        <w:spacing w:line="480" w:lineRule="exact"/>
        <w:ind w:leftChars="350" w:left="1301" w:hangingChars="144" w:hanging="461"/>
        <w:jc w:val="both"/>
        <w:rPr>
          <w:rFonts w:ascii="Arial" w:eastAsia="標楷體" w:hAnsi="Arial" w:cs="Arial"/>
          <w:sz w:val="32"/>
          <w:szCs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、迄</w:t>
      </w:r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</w:t>
      </w:r>
      <w:r w:rsidRPr="00EA517A">
        <w:rPr>
          <w:rFonts w:eastAsia="標楷體" w:hint="eastAsia"/>
          <w:bCs/>
          <w:sz w:val="32"/>
        </w:rPr>
        <w:t>12</w:t>
      </w:r>
      <w:r w:rsidRPr="00EA517A">
        <w:rPr>
          <w:rFonts w:eastAsia="標楷體" w:hint="eastAsia"/>
          <w:bCs/>
          <w:sz w:val="32"/>
        </w:rPr>
        <w:t>月底，累計服務</w:t>
      </w:r>
      <w:r w:rsidRPr="00EA517A">
        <w:rPr>
          <w:rFonts w:eastAsia="標楷體" w:hint="eastAsia"/>
          <w:bCs/>
          <w:sz w:val="32"/>
        </w:rPr>
        <w:t>5</w:t>
      </w:r>
      <w:r w:rsidRPr="00EA517A">
        <w:rPr>
          <w:rFonts w:eastAsia="標楷體" w:hint="eastAsia"/>
          <w:bCs/>
          <w:sz w:val="32"/>
        </w:rPr>
        <w:t>億元以上案件計</w:t>
      </w:r>
      <w:r w:rsidRPr="00EA517A">
        <w:rPr>
          <w:rFonts w:eastAsia="標楷體" w:hint="eastAsia"/>
          <w:bCs/>
          <w:sz w:val="32"/>
        </w:rPr>
        <w:t>851</w:t>
      </w:r>
      <w:r w:rsidRPr="00EA517A">
        <w:rPr>
          <w:rFonts w:eastAsia="標楷體" w:hint="eastAsia"/>
          <w:bCs/>
          <w:sz w:val="32"/>
        </w:rPr>
        <w:t>件，其中持續服務中案件共計</w:t>
      </w:r>
      <w:r w:rsidRPr="00EA517A">
        <w:rPr>
          <w:rFonts w:eastAsia="標楷體" w:hint="eastAsia"/>
          <w:bCs/>
          <w:sz w:val="32"/>
        </w:rPr>
        <w:t>462</w:t>
      </w:r>
      <w:r w:rsidRPr="00EA517A">
        <w:rPr>
          <w:rFonts w:eastAsia="標楷體" w:hint="eastAsia"/>
          <w:bCs/>
          <w:sz w:val="32"/>
        </w:rPr>
        <w:t>件，投資金額</w:t>
      </w:r>
      <w:r w:rsidRPr="00EA517A">
        <w:rPr>
          <w:rFonts w:eastAsia="標楷體" w:hint="eastAsia"/>
          <w:bCs/>
          <w:sz w:val="32"/>
        </w:rPr>
        <w:t>1</w:t>
      </w:r>
      <w:r w:rsidRPr="00EA517A">
        <w:rPr>
          <w:rFonts w:eastAsia="標楷體" w:hint="eastAsia"/>
          <w:bCs/>
          <w:sz w:val="32"/>
        </w:rPr>
        <w:t>兆</w:t>
      </w:r>
      <w:r w:rsidRPr="00EA517A">
        <w:rPr>
          <w:rFonts w:eastAsia="標楷體" w:hint="eastAsia"/>
          <w:bCs/>
          <w:sz w:val="32"/>
        </w:rPr>
        <w:t>8,430.28</w:t>
      </w:r>
      <w:r w:rsidRPr="00EA517A">
        <w:rPr>
          <w:rFonts w:eastAsia="標楷體" w:hint="eastAsia"/>
          <w:bCs/>
          <w:sz w:val="32"/>
        </w:rPr>
        <w:t>億元，服務需求以協助行政流程為最多（</w:t>
      </w:r>
      <w:r w:rsidRPr="00EA517A">
        <w:rPr>
          <w:rFonts w:eastAsia="標楷體" w:hint="eastAsia"/>
          <w:bCs/>
          <w:sz w:val="32"/>
        </w:rPr>
        <w:t>50%</w:t>
      </w:r>
      <w:r w:rsidRPr="00EA517A">
        <w:rPr>
          <w:rFonts w:eastAsia="標楷體" w:hint="eastAsia"/>
          <w:bCs/>
          <w:sz w:val="32"/>
        </w:rPr>
        <w:t>），其次為申請專案貸款等資金需求（</w:t>
      </w:r>
      <w:r w:rsidRPr="00EA517A">
        <w:rPr>
          <w:rFonts w:eastAsia="標楷體" w:hint="eastAsia"/>
          <w:bCs/>
          <w:sz w:val="32"/>
        </w:rPr>
        <w:t>44%</w:t>
      </w:r>
      <w:r w:rsidRPr="00EA517A">
        <w:rPr>
          <w:rFonts w:eastAsia="標楷體" w:hint="eastAsia"/>
          <w:bCs/>
          <w:sz w:val="32"/>
        </w:rPr>
        <w:t>）、協尋土地廠辦（</w:t>
      </w:r>
      <w:r w:rsidRPr="00EA517A">
        <w:rPr>
          <w:rFonts w:eastAsia="標楷體" w:hint="eastAsia"/>
          <w:bCs/>
          <w:sz w:val="32"/>
        </w:rPr>
        <w:t>4%</w:t>
      </w:r>
      <w:r w:rsidRPr="00EA517A">
        <w:rPr>
          <w:rFonts w:eastAsia="標楷體" w:hint="eastAsia"/>
          <w:bCs/>
          <w:sz w:val="32"/>
        </w:rPr>
        <w:t>）。</w:t>
      </w:r>
    </w:p>
    <w:p w14:paraId="6206FA6D" w14:textId="428CC324" w:rsidR="00974375" w:rsidRPr="00EA517A" w:rsidRDefault="00D96285" w:rsidP="00260619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、迄</w:t>
      </w:r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</w:t>
      </w:r>
      <w:r w:rsidRPr="00EA517A">
        <w:rPr>
          <w:rFonts w:eastAsia="標楷體" w:hint="eastAsia"/>
          <w:bCs/>
          <w:sz w:val="32"/>
        </w:rPr>
        <w:t>12</w:t>
      </w:r>
      <w:r w:rsidRPr="00EA517A">
        <w:rPr>
          <w:rFonts w:eastAsia="標楷體" w:hint="eastAsia"/>
          <w:bCs/>
          <w:sz w:val="32"/>
        </w:rPr>
        <w:t>月底，經投資臺灣事務所每週定期追蹤及協助排除投資障礙，已完成協處</w:t>
      </w:r>
      <w:r w:rsidRPr="00EA517A">
        <w:rPr>
          <w:rFonts w:eastAsia="標楷體" w:hint="eastAsia"/>
          <w:bCs/>
          <w:sz w:val="32"/>
        </w:rPr>
        <w:t>389</w:t>
      </w:r>
      <w:r w:rsidRPr="00EA517A">
        <w:rPr>
          <w:rFonts w:eastAsia="標楷體" w:hint="eastAsia"/>
          <w:bCs/>
          <w:sz w:val="32"/>
        </w:rPr>
        <w:t>件，投資金額為</w:t>
      </w: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兆</w:t>
      </w:r>
      <w:r w:rsidRPr="00EA517A">
        <w:rPr>
          <w:rFonts w:eastAsia="標楷體" w:hint="eastAsia"/>
          <w:bCs/>
          <w:sz w:val="32"/>
        </w:rPr>
        <w:t>1,636.18</w:t>
      </w:r>
      <w:r w:rsidRPr="00EA517A">
        <w:rPr>
          <w:rFonts w:eastAsia="標楷體" w:hint="eastAsia"/>
          <w:bCs/>
          <w:sz w:val="32"/>
        </w:rPr>
        <w:t>億元</w:t>
      </w:r>
      <w:r w:rsidR="00260619" w:rsidRPr="00EA517A">
        <w:rPr>
          <w:rFonts w:eastAsia="標楷體"/>
          <w:bCs/>
          <w:sz w:val="32"/>
        </w:rPr>
        <w:t>。</w:t>
      </w:r>
    </w:p>
    <w:p w14:paraId="40C2002A" w14:textId="77777777" w:rsidR="00607312" w:rsidRPr="00EA517A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eastAsia="標楷體" w:hint="eastAsia"/>
          <w:bCs/>
          <w:sz w:val="32"/>
          <w:lang w:eastAsia="zh-HK"/>
        </w:rPr>
        <w:t>推動</w:t>
      </w:r>
      <w:r w:rsidR="00E460DB" w:rsidRPr="00EA517A">
        <w:rPr>
          <w:rFonts w:eastAsia="標楷體" w:hint="eastAsia"/>
          <w:bCs/>
          <w:sz w:val="32"/>
        </w:rPr>
        <w:t>「</w:t>
      </w:r>
      <w:r w:rsidRPr="00EA517A">
        <w:rPr>
          <w:rFonts w:eastAsia="標楷體" w:hint="eastAsia"/>
          <w:bCs/>
          <w:sz w:val="32"/>
          <w:lang w:eastAsia="zh-HK"/>
        </w:rPr>
        <w:t>投資臺灣三大方案</w:t>
      </w:r>
      <w:r w:rsidR="00E460DB" w:rsidRPr="00EA517A">
        <w:rPr>
          <w:rFonts w:eastAsia="標楷體" w:hint="eastAsia"/>
          <w:bCs/>
          <w:sz w:val="32"/>
          <w:lang w:eastAsia="zh-HK"/>
        </w:rPr>
        <w:t>」</w:t>
      </w:r>
      <w:r w:rsidRPr="00EA517A">
        <w:rPr>
          <w:rFonts w:eastAsia="標楷體" w:hint="eastAsia"/>
          <w:bCs/>
          <w:sz w:val="32"/>
          <w:lang w:eastAsia="zh-HK"/>
        </w:rPr>
        <w:t>：</w:t>
      </w:r>
    </w:p>
    <w:p w14:paraId="6D8D198E" w14:textId="77777777" w:rsidR="008E707D" w:rsidRPr="00EA517A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1</w:t>
      </w:r>
      <w:r w:rsidR="00974375" w:rsidRPr="00EA517A">
        <w:rPr>
          <w:rFonts w:eastAsia="標楷體" w:hint="eastAsia"/>
          <w:bCs/>
          <w:sz w:val="32"/>
        </w:rPr>
        <w:t>、因應美中貿易摩擦，全球供應鏈轉變，</w:t>
      </w:r>
      <w:proofErr w:type="gramStart"/>
      <w:r w:rsidR="00974375" w:rsidRPr="00EA517A">
        <w:rPr>
          <w:rFonts w:eastAsia="標楷體" w:hint="eastAsia"/>
          <w:bCs/>
          <w:sz w:val="32"/>
        </w:rPr>
        <w:t>臺</w:t>
      </w:r>
      <w:proofErr w:type="gramEnd"/>
      <w:r w:rsidR="00974375" w:rsidRPr="00EA517A">
        <w:rPr>
          <w:rFonts w:eastAsia="標楷體" w:hint="eastAsia"/>
          <w:bCs/>
          <w:sz w:val="32"/>
        </w:rPr>
        <w:t>商逐漸調整海外生產基地，為掌握此契機，行政院於</w:t>
      </w:r>
      <w:r w:rsidR="00974375" w:rsidRPr="00EA517A">
        <w:rPr>
          <w:rFonts w:eastAsia="標楷體" w:hint="eastAsia"/>
          <w:bCs/>
          <w:sz w:val="32"/>
        </w:rPr>
        <w:t>108</w:t>
      </w:r>
      <w:r w:rsidR="00974375" w:rsidRPr="00EA517A">
        <w:rPr>
          <w:rFonts w:eastAsia="標楷體" w:hint="eastAsia"/>
          <w:bCs/>
          <w:sz w:val="32"/>
        </w:rPr>
        <w:t>年</w:t>
      </w:r>
      <w:r w:rsidR="00974375" w:rsidRPr="00EA517A">
        <w:rPr>
          <w:rFonts w:eastAsia="標楷體" w:hint="eastAsia"/>
          <w:bCs/>
          <w:sz w:val="32"/>
        </w:rPr>
        <w:t>1</w:t>
      </w:r>
      <w:r w:rsidR="00974375" w:rsidRPr="00EA517A">
        <w:rPr>
          <w:rFonts w:eastAsia="標楷體" w:hint="eastAsia"/>
          <w:bCs/>
          <w:sz w:val="32"/>
        </w:rPr>
        <w:t>月</w:t>
      </w:r>
      <w:r w:rsidR="00974375" w:rsidRPr="00EA517A">
        <w:rPr>
          <w:rFonts w:eastAsia="標楷體" w:hint="eastAsia"/>
          <w:bCs/>
          <w:sz w:val="32"/>
        </w:rPr>
        <w:t>1</w:t>
      </w:r>
      <w:r w:rsidR="00974375" w:rsidRPr="00EA517A">
        <w:rPr>
          <w:rFonts w:eastAsia="標楷體" w:hint="eastAsia"/>
          <w:bCs/>
          <w:sz w:val="32"/>
        </w:rPr>
        <w:t>日啟動「歡迎</w:t>
      </w:r>
      <w:proofErr w:type="gramStart"/>
      <w:r w:rsidR="00974375" w:rsidRPr="00EA517A">
        <w:rPr>
          <w:rFonts w:eastAsia="標楷體" w:hint="eastAsia"/>
          <w:bCs/>
          <w:sz w:val="32"/>
        </w:rPr>
        <w:t>臺</w:t>
      </w:r>
      <w:proofErr w:type="gramEnd"/>
      <w:r w:rsidR="00974375" w:rsidRPr="00EA517A">
        <w:rPr>
          <w:rFonts w:eastAsia="標楷體" w:hint="eastAsia"/>
          <w:bCs/>
          <w:sz w:val="32"/>
        </w:rPr>
        <w:t>商回</w:t>
      </w:r>
      <w:proofErr w:type="gramStart"/>
      <w:r w:rsidR="00974375" w:rsidRPr="00EA517A">
        <w:rPr>
          <w:rFonts w:eastAsia="標楷體" w:hint="eastAsia"/>
          <w:bCs/>
          <w:sz w:val="32"/>
        </w:rPr>
        <w:t>臺</w:t>
      </w:r>
      <w:proofErr w:type="gramEnd"/>
      <w:r w:rsidR="00974375" w:rsidRPr="00EA517A">
        <w:rPr>
          <w:rFonts w:eastAsia="標楷體" w:hint="eastAsia"/>
          <w:bCs/>
          <w:sz w:val="32"/>
        </w:rPr>
        <w:t>投資行動方案」，同年</w:t>
      </w:r>
      <w:r w:rsidR="00974375" w:rsidRPr="00EA517A">
        <w:rPr>
          <w:rFonts w:eastAsia="標楷體" w:hint="eastAsia"/>
          <w:bCs/>
          <w:sz w:val="32"/>
        </w:rPr>
        <w:t>6</w:t>
      </w:r>
      <w:r w:rsidR="00974375" w:rsidRPr="00EA517A">
        <w:rPr>
          <w:rFonts w:eastAsia="標楷體" w:hint="eastAsia"/>
          <w:bCs/>
          <w:sz w:val="32"/>
        </w:rPr>
        <w:t>月</w:t>
      </w:r>
      <w:r w:rsidR="00974375" w:rsidRPr="00EA517A">
        <w:rPr>
          <w:rFonts w:eastAsia="標楷體" w:hint="eastAsia"/>
          <w:bCs/>
          <w:sz w:val="32"/>
        </w:rPr>
        <w:t>20</w:t>
      </w:r>
      <w:r w:rsidR="00974375" w:rsidRPr="00EA517A">
        <w:rPr>
          <w:rFonts w:eastAsia="標楷體" w:hint="eastAsia"/>
          <w:bCs/>
          <w:sz w:val="32"/>
        </w:rPr>
        <w:t>日通過「歡迎</w:t>
      </w:r>
      <w:proofErr w:type="gramStart"/>
      <w:r w:rsidR="00974375" w:rsidRPr="00EA517A">
        <w:rPr>
          <w:rFonts w:eastAsia="標楷體" w:hint="eastAsia"/>
          <w:bCs/>
          <w:sz w:val="32"/>
        </w:rPr>
        <w:t>臺</w:t>
      </w:r>
      <w:proofErr w:type="gramEnd"/>
      <w:r w:rsidR="00974375" w:rsidRPr="00EA517A">
        <w:rPr>
          <w:rFonts w:eastAsia="標楷體" w:hint="eastAsia"/>
          <w:bCs/>
          <w:sz w:val="32"/>
        </w:rPr>
        <w:t>商回</w:t>
      </w:r>
      <w:proofErr w:type="gramStart"/>
      <w:r w:rsidR="00974375" w:rsidRPr="00EA517A">
        <w:rPr>
          <w:rFonts w:eastAsia="標楷體" w:hint="eastAsia"/>
          <w:bCs/>
          <w:sz w:val="32"/>
        </w:rPr>
        <w:t>臺</w:t>
      </w:r>
      <w:proofErr w:type="gramEnd"/>
      <w:r w:rsidR="00974375" w:rsidRPr="00EA517A">
        <w:rPr>
          <w:rFonts w:eastAsia="標楷體" w:hint="eastAsia"/>
          <w:bCs/>
          <w:sz w:val="32"/>
        </w:rPr>
        <w:t>2.0</w:t>
      </w:r>
      <w:r w:rsidR="00974375" w:rsidRPr="00EA517A">
        <w:rPr>
          <w:rFonts w:eastAsia="標楷體" w:hint="eastAsia"/>
          <w:bCs/>
          <w:sz w:val="32"/>
        </w:rPr>
        <w:t>行動方案」、「根留臺灣企業加速投資行動方案」及「中小企業加速投資行動方案」等方案，合稱「投資臺灣三大方案」</w:t>
      </w:r>
      <w:r w:rsidR="008E707D" w:rsidRPr="00EA517A">
        <w:rPr>
          <w:rFonts w:eastAsia="標楷體" w:hint="eastAsia"/>
          <w:bCs/>
          <w:sz w:val="32"/>
        </w:rPr>
        <w:t>。</w:t>
      </w:r>
    </w:p>
    <w:p w14:paraId="0BF46BC9" w14:textId="40FC6AEE" w:rsidR="00260619" w:rsidRPr="00EA517A" w:rsidRDefault="00260619" w:rsidP="00260619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、</w:t>
      </w:r>
      <w:r w:rsidR="00D96285" w:rsidRPr="00EA517A">
        <w:rPr>
          <w:rFonts w:eastAsia="標楷體" w:hint="eastAsia"/>
          <w:bCs/>
          <w:sz w:val="32"/>
          <w:lang w:eastAsia="zh-HK"/>
        </w:rPr>
        <w:t>成果：</w:t>
      </w:r>
      <w:proofErr w:type="gramStart"/>
      <w:r w:rsidR="00D96285" w:rsidRPr="00EA517A">
        <w:rPr>
          <w:rFonts w:eastAsia="標楷體" w:hint="eastAsia"/>
          <w:bCs/>
          <w:sz w:val="32"/>
        </w:rPr>
        <w:t>迄</w:t>
      </w:r>
      <w:proofErr w:type="gramEnd"/>
      <w:r w:rsidR="00D96285" w:rsidRPr="00EA517A">
        <w:rPr>
          <w:rFonts w:eastAsia="標楷體" w:hint="eastAsia"/>
          <w:bCs/>
          <w:sz w:val="32"/>
        </w:rPr>
        <w:t>112</w:t>
      </w:r>
      <w:r w:rsidR="00D96285" w:rsidRPr="00EA517A">
        <w:rPr>
          <w:rFonts w:eastAsia="標楷體" w:hint="eastAsia"/>
          <w:bCs/>
          <w:sz w:val="32"/>
        </w:rPr>
        <w:t>年</w:t>
      </w:r>
      <w:r w:rsidR="00D96285" w:rsidRPr="00EA517A">
        <w:rPr>
          <w:rFonts w:eastAsia="標楷體" w:hint="eastAsia"/>
          <w:bCs/>
          <w:sz w:val="32"/>
        </w:rPr>
        <w:t>12</w:t>
      </w:r>
      <w:r w:rsidR="00D96285" w:rsidRPr="00EA517A">
        <w:rPr>
          <w:rFonts w:eastAsia="標楷體" w:hint="eastAsia"/>
          <w:bCs/>
          <w:sz w:val="32"/>
        </w:rPr>
        <w:t>月底止，共有</w:t>
      </w:r>
      <w:r w:rsidR="00D96285" w:rsidRPr="00EA517A">
        <w:rPr>
          <w:rFonts w:eastAsia="標楷體"/>
          <w:bCs/>
          <w:sz w:val="32"/>
        </w:rPr>
        <w:t>1,</w:t>
      </w:r>
      <w:r w:rsidR="00D96285" w:rsidRPr="00EA517A">
        <w:rPr>
          <w:rFonts w:eastAsia="標楷體" w:hint="eastAsia"/>
          <w:bCs/>
          <w:sz w:val="32"/>
        </w:rPr>
        <w:t>439</w:t>
      </w:r>
      <w:r w:rsidR="00D96285" w:rsidRPr="00EA517A">
        <w:rPr>
          <w:rFonts w:eastAsia="標楷體" w:hint="eastAsia"/>
          <w:bCs/>
          <w:sz w:val="32"/>
        </w:rPr>
        <w:t>家廠商通過審查，總投資金額為新臺幣</w:t>
      </w:r>
      <w:r w:rsidR="00D96285" w:rsidRPr="00EA517A">
        <w:rPr>
          <w:rFonts w:eastAsia="標楷體"/>
          <w:bCs/>
          <w:sz w:val="32"/>
        </w:rPr>
        <w:t>2</w:t>
      </w:r>
      <w:r w:rsidR="00D96285" w:rsidRPr="00EA517A">
        <w:rPr>
          <w:rFonts w:eastAsia="標楷體" w:hint="eastAsia"/>
          <w:bCs/>
          <w:sz w:val="32"/>
        </w:rPr>
        <w:t>兆</w:t>
      </w:r>
      <w:r w:rsidR="00D96285" w:rsidRPr="00EA517A">
        <w:rPr>
          <w:rFonts w:eastAsia="標楷體"/>
          <w:bCs/>
          <w:sz w:val="32"/>
        </w:rPr>
        <w:t>1,7</w:t>
      </w:r>
      <w:r w:rsidR="00D96285" w:rsidRPr="00EA517A">
        <w:rPr>
          <w:rFonts w:eastAsia="標楷體" w:hint="eastAsia"/>
          <w:bCs/>
          <w:sz w:val="32"/>
        </w:rPr>
        <w:t>23.01</w:t>
      </w:r>
      <w:r w:rsidR="00D96285" w:rsidRPr="00EA517A">
        <w:rPr>
          <w:rFonts w:eastAsia="標楷體" w:hint="eastAsia"/>
          <w:bCs/>
          <w:sz w:val="32"/>
        </w:rPr>
        <w:t>億元，預估可創造本國就業人數約</w:t>
      </w:r>
      <w:r w:rsidR="00D96285" w:rsidRPr="00EA517A">
        <w:rPr>
          <w:rFonts w:eastAsia="標楷體"/>
          <w:bCs/>
          <w:sz w:val="32"/>
        </w:rPr>
        <w:t>149,</w:t>
      </w:r>
      <w:r w:rsidR="00D96285" w:rsidRPr="00EA517A">
        <w:rPr>
          <w:rFonts w:eastAsia="標楷體" w:hint="eastAsia"/>
          <w:bCs/>
          <w:sz w:val="32"/>
        </w:rPr>
        <w:t>218</w:t>
      </w:r>
      <w:r w:rsidR="00D96285" w:rsidRPr="00EA517A">
        <w:rPr>
          <w:rFonts w:eastAsia="標楷體" w:hint="eastAsia"/>
          <w:bCs/>
          <w:sz w:val="32"/>
        </w:rPr>
        <w:t>人</w:t>
      </w:r>
      <w:r w:rsidRPr="00EA517A">
        <w:rPr>
          <w:rFonts w:eastAsia="標楷體" w:hint="eastAsia"/>
          <w:bCs/>
          <w:sz w:val="32"/>
        </w:rPr>
        <w:t>。</w:t>
      </w:r>
    </w:p>
    <w:p w14:paraId="0209515C" w14:textId="77777777" w:rsidR="00D96285" w:rsidRPr="00EA517A" w:rsidRDefault="00D96285" w:rsidP="00D96285">
      <w:pPr>
        <w:spacing w:line="500" w:lineRule="exact"/>
        <w:ind w:leftChars="354" w:left="1596" w:hangingChars="233" w:hanging="746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</w:rPr>
        <w:t>1</w:t>
      </w:r>
      <w:r w:rsidRPr="00EA517A">
        <w:rPr>
          <w:rFonts w:eastAsia="標楷體" w:hint="eastAsia"/>
          <w:bCs/>
          <w:sz w:val="32"/>
        </w:rPr>
        <w:t>）歡迎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商回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投資行動方案</w:t>
      </w:r>
      <w:r w:rsidRPr="00EA517A">
        <w:rPr>
          <w:rFonts w:ascii="標楷體" w:eastAsia="標楷體" w:hAnsi="標楷體" w:hint="eastAsia"/>
          <w:bCs/>
          <w:sz w:val="32"/>
        </w:rPr>
        <w:t>：</w:t>
      </w:r>
      <w:proofErr w:type="gramStart"/>
      <w:r w:rsidRPr="00EA517A">
        <w:rPr>
          <w:rFonts w:eastAsia="標楷體" w:hint="eastAsia"/>
          <w:bCs/>
          <w:sz w:val="32"/>
        </w:rPr>
        <w:t>迄</w:t>
      </w:r>
      <w:proofErr w:type="gramEnd"/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</w:t>
      </w:r>
      <w:r w:rsidRPr="00EA517A">
        <w:rPr>
          <w:rFonts w:eastAsia="標楷體" w:hint="eastAsia"/>
          <w:bCs/>
          <w:sz w:val="32"/>
        </w:rPr>
        <w:t>12</w:t>
      </w:r>
      <w:r w:rsidRPr="00EA517A">
        <w:rPr>
          <w:rFonts w:eastAsia="標楷體" w:hint="eastAsia"/>
          <w:bCs/>
          <w:sz w:val="32"/>
        </w:rPr>
        <w:t>月底止，已有</w:t>
      </w:r>
      <w:r w:rsidRPr="00EA517A">
        <w:rPr>
          <w:rFonts w:eastAsia="標楷體"/>
          <w:bCs/>
          <w:sz w:val="32"/>
        </w:rPr>
        <w:t>302</w:t>
      </w:r>
      <w:r w:rsidRPr="00EA517A">
        <w:rPr>
          <w:rFonts w:eastAsia="標楷體" w:hint="eastAsia"/>
          <w:bCs/>
          <w:sz w:val="32"/>
        </w:rPr>
        <w:lastRenderedPageBreak/>
        <w:t>家廠商通過審查，總投資金額為新臺幣</w:t>
      </w:r>
      <w:r w:rsidRPr="00EA517A">
        <w:rPr>
          <w:rFonts w:eastAsia="標楷體"/>
          <w:bCs/>
          <w:sz w:val="32"/>
        </w:rPr>
        <w:t>1</w:t>
      </w:r>
      <w:r w:rsidRPr="00EA517A">
        <w:rPr>
          <w:rFonts w:eastAsia="標楷體" w:hint="eastAsia"/>
          <w:bCs/>
          <w:sz w:val="32"/>
        </w:rPr>
        <w:t>兆</w:t>
      </w:r>
      <w:r w:rsidRPr="00EA517A">
        <w:rPr>
          <w:rFonts w:eastAsia="標楷體"/>
          <w:bCs/>
          <w:sz w:val="32"/>
        </w:rPr>
        <w:t>2,226.68</w:t>
      </w:r>
      <w:r w:rsidRPr="00EA517A">
        <w:rPr>
          <w:rFonts w:eastAsia="標楷體" w:hint="eastAsia"/>
          <w:bCs/>
          <w:sz w:val="32"/>
        </w:rPr>
        <w:t>億元，預估可創造本國就業人數約</w:t>
      </w:r>
      <w:r w:rsidRPr="00EA517A">
        <w:rPr>
          <w:rFonts w:eastAsia="標楷體"/>
          <w:bCs/>
          <w:sz w:val="32"/>
        </w:rPr>
        <w:t>87,198</w:t>
      </w:r>
      <w:r w:rsidRPr="00EA517A">
        <w:rPr>
          <w:rFonts w:eastAsia="標楷體" w:hint="eastAsia"/>
          <w:bCs/>
          <w:sz w:val="32"/>
        </w:rPr>
        <w:t>人。</w:t>
      </w:r>
    </w:p>
    <w:p w14:paraId="3A82F24A" w14:textId="77777777" w:rsidR="00D96285" w:rsidRPr="00EA517A" w:rsidRDefault="00D96285" w:rsidP="00D96285">
      <w:pPr>
        <w:spacing w:line="500" w:lineRule="exact"/>
        <w:ind w:leftChars="354" w:left="1596" w:hangingChars="233" w:hanging="746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）根留臺灣企業加速投資行動方案：</w:t>
      </w:r>
      <w:proofErr w:type="gramStart"/>
      <w:r w:rsidRPr="00EA517A">
        <w:rPr>
          <w:rFonts w:eastAsia="標楷體" w:hint="eastAsia"/>
          <w:bCs/>
          <w:sz w:val="32"/>
        </w:rPr>
        <w:t>迄</w:t>
      </w:r>
      <w:proofErr w:type="gramEnd"/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</w:t>
      </w:r>
      <w:r w:rsidRPr="00EA517A">
        <w:rPr>
          <w:rFonts w:eastAsia="標楷體" w:hint="eastAsia"/>
          <w:bCs/>
          <w:sz w:val="32"/>
        </w:rPr>
        <w:t>12</w:t>
      </w:r>
      <w:r w:rsidRPr="00EA517A">
        <w:rPr>
          <w:rFonts w:eastAsia="標楷體" w:hint="eastAsia"/>
          <w:bCs/>
          <w:sz w:val="32"/>
        </w:rPr>
        <w:t>月底止，已有</w:t>
      </w:r>
      <w:r w:rsidRPr="00EA517A">
        <w:rPr>
          <w:rFonts w:eastAsia="標楷體" w:hint="eastAsia"/>
          <w:bCs/>
          <w:sz w:val="32"/>
        </w:rPr>
        <w:t>178</w:t>
      </w:r>
      <w:r w:rsidRPr="00EA517A">
        <w:rPr>
          <w:rFonts w:eastAsia="標楷體" w:hint="eastAsia"/>
          <w:bCs/>
          <w:sz w:val="32"/>
        </w:rPr>
        <w:t>家廠商通過資格審查，總投資金額新臺幣</w:t>
      </w:r>
      <w:r w:rsidRPr="00EA517A">
        <w:rPr>
          <w:rFonts w:eastAsia="標楷體"/>
          <w:bCs/>
          <w:sz w:val="32"/>
        </w:rPr>
        <w:t>5,010.59</w:t>
      </w:r>
      <w:r w:rsidRPr="00EA517A">
        <w:rPr>
          <w:rFonts w:eastAsia="標楷體" w:hint="eastAsia"/>
          <w:bCs/>
          <w:sz w:val="32"/>
        </w:rPr>
        <w:t>億元，預估可創造本國就業人數約</w:t>
      </w:r>
      <w:r w:rsidRPr="00EA517A">
        <w:rPr>
          <w:rFonts w:eastAsia="標楷體"/>
          <w:bCs/>
          <w:sz w:val="32"/>
        </w:rPr>
        <w:t>26,680</w:t>
      </w:r>
      <w:r w:rsidRPr="00EA517A">
        <w:rPr>
          <w:rFonts w:eastAsia="標楷體" w:hint="eastAsia"/>
          <w:bCs/>
          <w:sz w:val="32"/>
        </w:rPr>
        <w:t>人。</w:t>
      </w:r>
    </w:p>
    <w:p w14:paraId="4C95DFBE" w14:textId="77777777" w:rsidR="00D96285" w:rsidRPr="00EA517A" w:rsidRDefault="00D96285" w:rsidP="00D96285">
      <w:pPr>
        <w:spacing w:line="500" w:lineRule="exact"/>
        <w:ind w:leftChars="354" w:left="1596" w:hangingChars="233" w:hanging="746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）中小企業加速投資行動方案：</w:t>
      </w:r>
      <w:proofErr w:type="gramStart"/>
      <w:r w:rsidRPr="00EA517A">
        <w:rPr>
          <w:rFonts w:eastAsia="標楷體" w:hint="eastAsia"/>
          <w:bCs/>
          <w:sz w:val="32"/>
        </w:rPr>
        <w:t>迄</w:t>
      </w:r>
      <w:proofErr w:type="gramEnd"/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</w:t>
      </w:r>
      <w:r w:rsidRPr="00EA517A">
        <w:rPr>
          <w:rFonts w:eastAsia="標楷體" w:hint="eastAsia"/>
          <w:bCs/>
          <w:sz w:val="32"/>
        </w:rPr>
        <w:t>12</w:t>
      </w:r>
      <w:r w:rsidRPr="00EA517A">
        <w:rPr>
          <w:rFonts w:eastAsia="標楷體" w:hint="eastAsia"/>
          <w:bCs/>
          <w:sz w:val="32"/>
        </w:rPr>
        <w:t>月底止，已有</w:t>
      </w:r>
      <w:r w:rsidRPr="00EA517A">
        <w:rPr>
          <w:rFonts w:eastAsia="標楷體"/>
          <w:bCs/>
          <w:sz w:val="32"/>
        </w:rPr>
        <w:t>959</w:t>
      </w:r>
      <w:r w:rsidRPr="00EA517A">
        <w:rPr>
          <w:rFonts w:eastAsia="標楷體" w:hint="eastAsia"/>
          <w:bCs/>
          <w:sz w:val="32"/>
        </w:rPr>
        <w:t>家廠商通過資格審查，總投資金額新臺幣</w:t>
      </w:r>
      <w:r w:rsidRPr="00EA517A">
        <w:rPr>
          <w:rFonts w:eastAsia="標楷體"/>
          <w:bCs/>
          <w:sz w:val="32"/>
        </w:rPr>
        <w:t>4,485.74</w:t>
      </w:r>
      <w:r w:rsidRPr="00EA517A">
        <w:rPr>
          <w:rFonts w:eastAsia="標楷體" w:hint="eastAsia"/>
          <w:bCs/>
          <w:sz w:val="32"/>
        </w:rPr>
        <w:t>億元，預估可創造本國就業人數約</w:t>
      </w:r>
      <w:r w:rsidRPr="00EA517A">
        <w:rPr>
          <w:rFonts w:eastAsia="標楷體"/>
          <w:bCs/>
          <w:sz w:val="32"/>
        </w:rPr>
        <w:t>35,340</w:t>
      </w:r>
      <w:r w:rsidRPr="00EA517A">
        <w:rPr>
          <w:rFonts w:eastAsia="標楷體" w:hint="eastAsia"/>
          <w:bCs/>
          <w:sz w:val="32"/>
        </w:rPr>
        <w:t>人。</w:t>
      </w:r>
    </w:p>
    <w:p w14:paraId="2CB56B38" w14:textId="4C53DFA4" w:rsidR="00D96285" w:rsidRPr="00EA517A" w:rsidRDefault="0042378B" w:rsidP="002F288D">
      <w:pPr>
        <w:spacing w:line="480" w:lineRule="exact"/>
        <w:ind w:leftChars="119" w:left="1278" w:hangingChars="310" w:hanging="992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</w:t>
      </w:r>
      <w:r w:rsidR="00D96285" w:rsidRPr="00EA517A">
        <w:rPr>
          <w:rFonts w:eastAsia="標楷體" w:hint="eastAsia"/>
          <w:bCs/>
          <w:sz w:val="32"/>
        </w:rPr>
        <w:t>三大方案引導高附加價值產品移回臺灣生產或導入智慧製造，使我國網通、伺服器等產業供應鏈更加完整，同時帶領產業朝向</w:t>
      </w:r>
      <w:r w:rsidR="00D96285" w:rsidRPr="00EA517A">
        <w:rPr>
          <w:rFonts w:eastAsia="標楷體" w:hint="eastAsia"/>
          <w:bCs/>
          <w:sz w:val="32"/>
        </w:rPr>
        <w:t>2050</w:t>
      </w:r>
      <w:proofErr w:type="gramStart"/>
      <w:r w:rsidR="00D96285" w:rsidRPr="00EA517A">
        <w:rPr>
          <w:rFonts w:eastAsia="標楷體" w:hint="eastAsia"/>
          <w:bCs/>
          <w:sz w:val="32"/>
        </w:rPr>
        <w:t>淨零碳排</w:t>
      </w:r>
      <w:proofErr w:type="gramEnd"/>
      <w:r w:rsidR="00D96285" w:rsidRPr="00EA517A">
        <w:rPr>
          <w:rFonts w:eastAsia="標楷體" w:hint="eastAsia"/>
          <w:bCs/>
          <w:sz w:val="32"/>
        </w:rPr>
        <w:t>的目標前進。</w:t>
      </w:r>
    </w:p>
    <w:p w14:paraId="31F7C847" w14:textId="77777777" w:rsidR="008A06AB" w:rsidRDefault="00D96285" w:rsidP="00D96285">
      <w:pPr>
        <w:spacing w:line="500" w:lineRule="exact"/>
        <w:ind w:leftChars="472" w:left="1594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1</w:t>
      </w:r>
      <w:r w:rsidRPr="00EA517A">
        <w:rPr>
          <w:rFonts w:eastAsia="標楷體" w:hint="eastAsia"/>
          <w:bCs/>
          <w:sz w:val="32"/>
        </w:rPr>
        <w:t>、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商回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帶動供應鏈投資案例</w:t>
      </w:r>
      <w:r w:rsidRPr="00EA517A">
        <w:rPr>
          <w:rFonts w:eastAsia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高階伺服器</w:t>
      </w:r>
      <w:r w:rsidRPr="00EA517A">
        <w:rPr>
          <w:rFonts w:eastAsia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：</w:t>
      </w:r>
    </w:p>
    <w:p w14:paraId="46DF0C19" w14:textId="27CB0126" w:rsidR="00D96285" w:rsidRPr="00EA517A" w:rsidRDefault="00D96285" w:rsidP="008A06AB">
      <w:pPr>
        <w:spacing w:line="500" w:lineRule="exact"/>
        <w:ind w:leftChars="664" w:left="1594" w:firstLineChars="5" w:firstLine="16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廣達電腦</w:t>
      </w:r>
      <w:r w:rsidRPr="002F288D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機敏</w:t>
      </w:r>
      <w:r w:rsidRPr="002F288D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係高階伺服器產業龍頭大廠，因受美中貿易戰影響及因應客戶</w:t>
      </w:r>
      <w:proofErr w:type="gramStart"/>
      <w:r w:rsidRPr="00EA517A">
        <w:rPr>
          <w:rFonts w:eastAsia="標楷體" w:hint="eastAsia"/>
          <w:bCs/>
          <w:sz w:val="32"/>
        </w:rPr>
        <w:t>對於資安要求</w:t>
      </w:r>
      <w:proofErr w:type="gramEnd"/>
      <w:r w:rsidRPr="00EA517A">
        <w:rPr>
          <w:rFonts w:eastAsia="標楷體" w:hint="eastAsia"/>
          <w:bCs/>
          <w:sz w:val="32"/>
        </w:rPr>
        <w:t>，決定加強在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投資力道，亦帶動下游電源供應器、機殼、印刷電路板等供應廠商陸續返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投資超過百億，例如：</w:t>
      </w:r>
      <w:proofErr w:type="gramStart"/>
      <w:r w:rsidRPr="00EA517A">
        <w:rPr>
          <w:rFonts w:eastAsia="標楷體" w:hint="eastAsia"/>
          <w:bCs/>
          <w:sz w:val="32"/>
        </w:rPr>
        <w:t>勤誠</w:t>
      </w:r>
      <w:proofErr w:type="gramEnd"/>
      <w:r w:rsidRPr="002F288D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22</w:t>
      </w:r>
      <w:r w:rsidRPr="00EA517A">
        <w:rPr>
          <w:rFonts w:eastAsia="標楷體" w:hint="eastAsia"/>
          <w:bCs/>
          <w:sz w:val="32"/>
        </w:rPr>
        <w:t>億</w:t>
      </w:r>
      <w:r w:rsidRPr="002F288D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、</w:t>
      </w:r>
      <w:proofErr w:type="gramStart"/>
      <w:r w:rsidRPr="00EA517A">
        <w:rPr>
          <w:rFonts w:eastAsia="標楷體" w:hint="eastAsia"/>
          <w:bCs/>
          <w:sz w:val="32"/>
        </w:rPr>
        <w:t>宏致</w:t>
      </w:r>
      <w:proofErr w:type="gramEnd"/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20</w:t>
      </w:r>
      <w:r w:rsidRPr="00EA517A">
        <w:rPr>
          <w:rFonts w:eastAsia="標楷體" w:hint="eastAsia"/>
          <w:bCs/>
          <w:sz w:val="32"/>
        </w:rPr>
        <w:t>億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、宣承</w:t>
      </w:r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億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等。</w:t>
      </w:r>
    </w:p>
    <w:p w14:paraId="4C438C06" w14:textId="77777777" w:rsidR="008A06AB" w:rsidRDefault="00D96285" w:rsidP="00D96285">
      <w:pPr>
        <w:spacing w:line="500" w:lineRule="exact"/>
        <w:ind w:leftChars="472" w:left="1594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、</w:t>
      </w:r>
      <w:r w:rsidRPr="00EA517A">
        <w:rPr>
          <w:rFonts w:eastAsia="標楷體" w:hint="eastAsia"/>
          <w:bCs/>
          <w:sz w:val="32"/>
        </w:rPr>
        <w:t>AI</w:t>
      </w:r>
      <w:r w:rsidRPr="00EA517A">
        <w:rPr>
          <w:rFonts w:eastAsia="標楷體" w:hint="eastAsia"/>
          <w:bCs/>
          <w:sz w:val="32"/>
        </w:rPr>
        <w:t>產業投資案例：</w:t>
      </w:r>
    </w:p>
    <w:p w14:paraId="75E0033B" w14:textId="077C728F" w:rsidR="00D96285" w:rsidRPr="00EA517A" w:rsidRDefault="00D96285" w:rsidP="008A06AB">
      <w:pPr>
        <w:spacing w:line="500" w:lineRule="exact"/>
        <w:ind w:leftChars="664" w:left="1594" w:firstLineChars="5" w:firstLine="16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由於</w:t>
      </w:r>
      <w:r w:rsidRPr="00EA517A">
        <w:rPr>
          <w:rFonts w:eastAsia="標楷體" w:hint="eastAsia"/>
          <w:bCs/>
          <w:sz w:val="32"/>
        </w:rPr>
        <w:t>AI</w:t>
      </w:r>
      <w:r w:rsidRPr="00EA517A">
        <w:rPr>
          <w:rFonts w:eastAsia="標楷體" w:hint="eastAsia"/>
          <w:bCs/>
          <w:sz w:val="32"/>
        </w:rPr>
        <w:t>產業蓬勃發展，吸引過往伺服器代工大廠積極布局，包含</w:t>
      </w:r>
      <w:proofErr w:type="gramStart"/>
      <w:r w:rsidRPr="00EA517A">
        <w:rPr>
          <w:rFonts w:eastAsia="標楷體" w:hint="eastAsia"/>
          <w:bCs/>
          <w:sz w:val="32"/>
        </w:rPr>
        <w:t>緯創資通增</w:t>
      </w:r>
      <w:proofErr w:type="gramEnd"/>
      <w:r w:rsidRPr="00EA517A">
        <w:rPr>
          <w:rFonts w:eastAsia="標楷體" w:hint="eastAsia"/>
          <w:bCs/>
          <w:sz w:val="32"/>
        </w:rPr>
        <w:t>設</w:t>
      </w:r>
      <w:r w:rsidRPr="00EA517A">
        <w:rPr>
          <w:rFonts w:eastAsia="標楷體" w:hint="eastAsia"/>
          <w:bCs/>
          <w:sz w:val="32"/>
        </w:rPr>
        <w:t>AI</w:t>
      </w:r>
      <w:r w:rsidRPr="00EA517A">
        <w:rPr>
          <w:rFonts w:eastAsia="標楷體" w:hint="eastAsia"/>
          <w:bCs/>
          <w:sz w:val="32"/>
        </w:rPr>
        <w:t>、</w:t>
      </w:r>
      <w:r w:rsidRPr="00EA517A">
        <w:rPr>
          <w:rFonts w:eastAsia="標楷體" w:hint="eastAsia"/>
          <w:bCs/>
          <w:sz w:val="32"/>
        </w:rPr>
        <w:t>5G</w:t>
      </w:r>
      <w:r w:rsidRPr="00EA517A">
        <w:rPr>
          <w:rFonts w:eastAsia="標楷體" w:hint="eastAsia"/>
          <w:bCs/>
          <w:sz w:val="32"/>
        </w:rPr>
        <w:t>與伺服器運算產品產線</w:t>
      </w:r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金額不公開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、</w:t>
      </w:r>
      <w:proofErr w:type="gramStart"/>
      <w:r w:rsidRPr="00EA517A">
        <w:rPr>
          <w:rFonts w:eastAsia="標楷體" w:hint="eastAsia"/>
          <w:bCs/>
          <w:sz w:val="32"/>
        </w:rPr>
        <w:t>緯穎科技</w:t>
      </w:r>
      <w:proofErr w:type="gramEnd"/>
      <w:r w:rsidRPr="00EA517A">
        <w:rPr>
          <w:rFonts w:eastAsia="標楷體" w:hint="eastAsia"/>
          <w:bCs/>
          <w:sz w:val="32"/>
        </w:rPr>
        <w:t>架設雲端伺服器主</w:t>
      </w:r>
      <w:proofErr w:type="gramStart"/>
      <w:r w:rsidRPr="00EA517A">
        <w:rPr>
          <w:rFonts w:eastAsia="標楷體" w:hint="eastAsia"/>
          <w:bCs/>
          <w:sz w:val="32"/>
        </w:rPr>
        <w:t>板半品</w:t>
      </w:r>
      <w:proofErr w:type="gramEnd"/>
      <w:r w:rsidRPr="00EA517A">
        <w:rPr>
          <w:rFonts w:eastAsia="標楷體" w:hint="eastAsia"/>
          <w:bCs/>
          <w:sz w:val="32"/>
        </w:rPr>
        <w:t>產線與研發實驗室</w:t>
      </w:r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15.38</w:t>
      </w:r>
      <w:r w:rsidRPr="00EA517A">
        <w:rPr>
          <w:rFonts w:eastAsia="標楷體" w:hint="eastAsia"/>
          <w:bCs/>
          <w:sz w:val="32"/>
        </w:rPr>
        <w:t>億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、</w:t>
      </w:r>
      <w:proofErr w:type="gramStart"/>
      <w:r w:rsidRPr="00EA517A">
        <w:rPr>
          <w:rFonts w:eastAsia="標楷體" w:hint="eastAsia"/>
          <w:bCs/>
          <w:sz w:val="32"/>
        </w:rPr>
        <w:t>晟</w:t>
      </w:r>
      <w:proofErr w:type="gramEnd"/>
      <w:r w:rsidRPr="00EA517A">
        <w:rPr>
          <w:rFonts w:eastAsia="標楷體" w:hint="eastAsia"/>
          <w:bCs/>
          <w:sz w:val="32"/>
        </w:rPr>
        <w:t>銘電子建廠設置</w:t>
      </w:r>
      <w:proofErr w:type="gramStart"/>
      <w:r w:rsidRPr="00EA517A">
        <w:rPr>
          <w:rFonts w:eastAsia="標楷體" w:hint="eastAsia"/>
          <w:bCs/>
          <w:sz w:val="32"/>
        </w:rPr>
        <w:t>智慧化產線</w:t>
      </w:r>
      <w:proofErr w:type="gramEnd"/>
      <w:r w:rsidRPr="00EA517A">
        <w:rPr>
          <w:rFonts w:eastAsia="標楷體" w:hint="eastAsia"/>
          <w:bCs/>
          <w:sz w:val="32"/>
        </w:rPr>
        <w:t>，以因應</w:t>
      </w:r>
      <w:proofErr w:type="gramStart"/>
      <w:r w:rsidRPr="00EA517A">
        <w:rPr>
          <w:rFonts w:eastAsia="標楷體" w:hint="eastAsia"/>
          <w:bCs/>
          <w:sz w:val="32"/>
        </w:rPr>
        <w:t>未來物聯網</w:t>
      </w:r>
      <w:proofErr w:type="gramEnd"/>
      <w:r w:rsidRPr="00EA517A">
        <w:rPr>
          <w:rFonts w:eastAsia="標楷體" w:hint="eastAsia"/>
          <w:bCs/>
          <w:sz w:val="32"/>
        </w:rPr>
        <w:t>、</w:t>
      </w:r>
      <w:r w:rsidRPr="00EA517A">
        <w:rPr>
          <w:rFonts w:eastAsia="標楷體" w:hint="eastAsia"/>
          <w:bCs/>
          <w:sz w:val="32"/>
        </w:rPr>
        <w:t>AI</w:t>
      </w:r>
      <w:r w:rsidRPr="00EA517A">
        <w:rPr>
          <w:rFonts w:eastAsia="標楷體" w:hint="eastAsia"/>
          <w:bCs/>
          <w:sz w:val="32"/>
        </w:rPr>
        <w:t>及</w:t>
      </w:r>
      <w:r w:rsidRPr="00EA517A">
        <w:rPr>
          <w:rFonts w:eastAsia="標楷體" w:hint="eastAsia"/>
          <w:bCs/>
          <w:sz w:val="32"/>
        </w:rPr>
        <w:t>5G</w:t>
      </w:r>
      <w:r w:rsidRPr="00EA517A">
        <w:rPr>
          <w:rFonts w:eastAsia="標楷體" w:hint="eastAsia"/>
          <w:bCs/>
          <w:sz w:val="32"/>
        </w:rPr>
        <w:t>市場等</w:t>
      </w:r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18.95</w:t>
      </w:r>
      <w:r w:rsidRPr="00EA517A">
        <w:rPr>
          <w:rFonts w:eastAsia="標楷體" w:hint="eastAsia"/>
          <w:bCs/>
          <w:sz w:val="32"/>
        </w:rPr>
        <w:t>億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。</w:t>
      </w:r>
    </w:p>
    <w:p w14:paraId="46902C2B" w14:textId="77777777" w:rsidR="008A06AB" w:rsidRDefault="00D96285" w:rsidP="008A06AB">
      <w:pPr>
        <w:spacing w:line="500" w:lineRule="exact"/>
        <w:ind w:leftChars="472" w:left="1594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、電動車投資案例：</w:t>
      </w:r>
    </w:p>
    <w:p w14:paraId="3DB2F582" w14:textId="21B8B8A4" w:rsidR="00C80095" w:rsidRPr="00EA517A" w:rsidRDefault="00D96285" w:rsidP="00D96285">
      <w:pPr>
        <w:spacing w:line="500" w:lineRule="exact"/>
        <w:ind w:leftChars="634" w:left="1522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台塑尖端能源科技投資近</w:t>
      </w:r>
      <w:r w:rsidRPr="00EA517A">
        <w:rPr>
          <w:rFonts w:eastAsia="標楷體" w:hint="eastAsia"/>
          <w:bCs/>
          <w:sz w:val="32"/>
        </w:rPr>
        <w:t>102</w:t>
      </w:r>
      <w:r w:rsidRPr="00EA517A">
        <w:rPr>
          <w:rFonts w:eastAsia="標楷體" w:hint="eastAsia"/>
          <w:bCs/>
          <w:sz w:val="32"/>
        </w:rPr>
        <w:t>億元，於彰濱工業區興建全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規模最大之</w:t>
      </w:r>
      <w:proofErr w:type="gramStart"/>
      <w:r w:rsidRPr="00EA517A">
        <w:rPr>
          <w:rFonts w:eastAsia="標楷體" w:hint="eastAsia"/>
          <w:bCs/>
          <w:sz w:val="32"/>
        </w:rPr>
        <w:t>磷酸鋰鐵電池</w:t>
      </w:r>
      <w:proofErr w:type="gramEnd"/>
      <w:r w:rsidRPr="00EA517A">
        <w:rPr>
          <w:rFonts w:eastAsia="標楷體" w:hint="eastAsia"/>
          <w:bCs/>
          <w:sz w:val="32"/>
        </w:rPr>
        <w:t>芯製造廠；光陽機車斥資逾</w:t>
      </w:r>
      <w:r w:rsidRPr="00EA517A">
        <w:rPr>
          <w:rFonts w:eastAsia="標楷體" w:hint="eastAsia"/>
          <w:bCs/>
          <w:sz w:val="32"/>
        </w:rPr>
        <w:t>44</w:t>
      </w:r>
      <w:r w:rsidRPr="00EA517A">
        <w:rPr>
          <w:rFonts w:eastAsia="標楷體" w:hint="eastAsia"/>
          <w:bCs/>
          <w:sz w:val="32"/>
        </w:rPr>
        <w:t>億元積極投入電動機車之研發製造、電動機車電池組及銷售電動機車所需之電動化環境之建置；汽機車零組件製造商基</w:t>
      </w:r>
      <w:proofErr w:type="gramStart"/>
      <w:r w:rsidRPr="00EA517A">
        <w:rPr>
          <w:rFonts w:eastAsia="標楷體" w:hint="eastAsia"/>
          <w:bCs/>
          <w:sz w:val="32"/>
        </w:rPr>
        <w:t>銓</w:t>
      </w:r>
      <w:proofErr w:type="gramEnd"/>
      <w:r w:rsidRPr="00EA517A">
        <w:rPr>
          <w:rFonts w:eastAsia="標楷體" w:hint="eastAsia"/>
          <w:bCs/>
          <w:sz w:val="32"/>
        </w:rPr>
        <w:t>企業投資</w:t>
      </w:r>
      <w:r w:rsidRPr="00EA517A">
        <w:rPr>
          <w:rFonts w:eastAsia="標楷體" w:hint="eastAsia"/>
          <w:bCs/>
          <w:sz w:val="32"/>
        </w:rPr>
        <w:t>2.4</w:t>
      </w:r>
      <w:r w:rsidRPr="00EA517A">
        <w:rPr>
          <w:rFonts w:eastAsia="標楷體" w:hint="eastAsia"/>
          <w:bCs/>
          <w:sz w:val="32"/>
        </w:rPr>
        <w:t>億元於桃園平鎮區建置新廠等。</w:t>
      </w:r>
    </w:p>
    <w:p w14:paraId="3A8846CB" w14:textId="0AD237CA" w:rsidR="00025308" w:rsidRPr="00EA517A" w:rsidRDefault="00025308" w:rsidP="00C80095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lastRenderedPageBreak/>
        <w:t>(</w:t>
      </w:r>
      <w:r w:rsidRPr="00EA517A">
        <w:rPr>
          <w:rFonts w:eastAsia="標楷體" w:hint="eastAsia"/>
          <w:bCs/>
          <w:sz w:val="32"/>
        </w:rPr>
        <w:t>四</w:t>
      </w:r>
      <w:r w:rsidRPr="00EA517A">
        <w:rPr>
          <w:rFonts w:eastAsia="標楷體" w:hint="eastAsia"/>
          <w:bCs/>
          <w:sz w:val="32"/>
        </w:rPr>
        <w:t xml:space="preserve">) </w:t>
      </w:r>
      <w:r w:rsidRPr="00EA517A">
        <w:rPr>
          <w:rFonts w:eastAsia="標楷體" w:hint="eastAsia"/>
          <w:bCs/>
          <w:sz w:val="32"/>
        </w:rPr>
        <w:t>全球招商活動</w:t>
      </w:r>
    </w:p>
    <w:p w14:paraId="62895DFB" w14:textId="77777777" w:rsidR="005D3E51" w:rsidRPr="00EA517A" w:rsidRDefault="005D3E51" w:rsidP="005D3E51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1</w:t>
      </w:r>
      <w:r w:rsidRPr="00EA517A">
        <w:rPr>
          <w:rFonts w:eastAsia="標楷體" w:hint="eastAsia"/>
          <w:bCs/>
          <w:sz w:val="32"/>
        </w:rPr>
        <w:t>、舉辦「</w:t>
      </w:r>
      <w:r w:rsidRPr="00EA517A">
        <w:rPr>
          <w:rFonts w:eastAsia="標楷體" w:hint="eastAsia"/>
          <w:bCs/>
          <w:sz w:val="32"/>
        </w:rPr>
        <w:t>2023</w:t>
      </w:r>
      <w:r w:rsidRPr="00EA517A">
        <w:rPr>
          <w:rFonts w:eastAsia="標楷體" w:hint="eastAsia"/>
          <w:bCs/>
          <w:sz w:val="32"/>
        </w:rPr>
        <w:t>年臺灣全球招商論壇（</w:t>
      </w:r>
      <w:r w:rsidRPr="00EA517A">
        <w:rPr>
          <w:rFonts w:eastAsia="標楷體" w:hint="eastAsia"/>
          <w:bCs/>
          <w:sz w:val="32"/>
        </w:rPr>
        <w:t>2023 Taiwan Business Alliance Conference</w:t>
      </w:r>
      <w:r w:rsidRPr="00EA517A">
        <w:rPr>
          <w:rFonts w:eastAsia="標楷體" w:hint="eastAsia"/>
          <w:bCs/>
          <w:sz w:val="32"/>
        </w:rPr>
        <w:t>），蔡英文總統以貴賓身份應邀參加，計吸引近</w:t>
      </w:r>
      <w:r w:rsidRPr="00EA517A">
        <w:rPr>
          <w:rFonts w:eastAsia="標楷體" w:hint="eastAsia"/>
          <w:bCs/>
          <w:sz w:val="32"/>
        </w:rPr>
        <w:t>300</w:t>
      </w:r>
      <w:r w:rsidRPr="00EA517A">
        <w:rPr>
          <w:rFonts w:eastAsia="標楷體" w:hint="eastAsia"/>
          <w:bCs/>
          <w:sz w:val="32"/>
        </w:rPr>
        <w:t>人出席，會中頒發「外商感謝獎座」，表揚過去</w:t>
      </w: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年在</w:t>
      </w:r>
      <w:proofErr w:type="gramStart"/>
      <w:r w:rsidRPr="00EA517A">
        <w:rPr>
          <w:rFonts w:eastAsia="標楷體" w:hint="eastAsia"/>
          <w:bCs/>
          <w:sz w:val="32"/>
        </w:rPr>
        <w:t>疫</w:t>
      </w:r>
      <w:proofErr w:type="gramEnd"/>
      <w:r w:rsidRPr="00EA517A">
        <w:rPr>
          <w:rFonts w:eastAsia="標楷體" w:hint="eastAsia"/>
          <w:bCs/>
          <w:sz w:val="32"/>
        </w:rPr>
        <w:t>情、地緣政治及供應鏈重整</w:t>
      </w:r>
      <w:proofErr w:type="gramStart"/>
      <w:r w:rsidRPr="00EA517A">
        <w:rPr>
          <w:rFonts w:eastAsia="標楷體" w:hint="eastAsia"/>
          <w:bCs/>
          <w:sz w:val="32"/>
        </w:rPr>
        <w:t>期間，</w:t>
      </w:r>
      <w:proofErr w:type="gramEnd"/>
      <w:r w:rsidRPr="00EA517A">
        <w:rPr>
          <w:rFonts w:eastAsia="標楷體" w:hint="eastAsia"/>
          <w:bCs/>
          <w:sz w:val="32"/>
        </w:rPr>
        <w:t>持續加碼投資並引進關鍵技術，獲獎廠商計</w:t>
      </w:r>
      <w:r w:rsidRPr="00EA517A">
        <w:rPr>
          <w:rFonts w:eastAsia="標楷體" w:hint="eastAsia"/>
          <w:bCs/>
          <w:sz w:val="32"/>
        </w:rPr>
        <w:t>14</w:t>
      </w:r>
      <w:r w:rsidRPr="00EA517A">
        <w:rPr>
          <w:rFonts w:eastAsia="標楷體" w:hint="eastAsia"/>
          <w:bCs/>
          <w:sz w:val="32"/>
        </w:rPr>
        <w:t>家，累計在</w:t>
      </w:r>
      <w:proofErr w:type="gramStart"/>
      <w:r w:rsidRPr="00EA517A">
        <w:rPr>
          <w:rFonts w:eastAsia="標楷體" w:hint="eastAsia"/>
          <w:bCs/>
          <w:sz w:val="32"/>
        </w:rPr>
        <w:t>臺投資逾新臺幣</w:t>
      </w:r>
      <w:proofErr w:type="gramEnd"/>
      <w:r w:rsidRPr="00EA517A">
        <w:rPr>
          <w:rFonts w:eastAsia="標楷體" w:hint="eastAsia"/>
          <w:bCs/>
          <w:sz w:val="32"/>
        </w:rPr>
        <w:t>1,000</w:t>
      </w:r>
      <w:r w:rsidRPr="00EA517A">
        <w:rPr>
          <w:rFonts w:eastAsia="標楷體" w:hint="eastAsia"/>
          <w:bCs/>
          <w:sz w:val="32"/>
        </w:rPr>
        <w:t>億元，並促成</w:t>
      </w:r>
      <w:r w:rsidRPr="00EA517A">
        <w:rPr>
          <w:rFonts w:eastAsia="標楷體" w:hint="eastAsia"/>
          <w:bCs/>
          <w:sz w:val="32"/>
        </w:rPr>
        <w:t>10</w:t>
      </w:r>
      <w:r w:rsidRPr="00EA517A">
        <w:rPr>
          <w:rFonts w:eastAsia="標楷體" w:hint="eastAsia"/>
          <w:bCs/>
          <w:sz w:val="32"/>
        </w:rPr>
        <w:t>家代表性外商簽署投資意向書</w:t>
      </w:r>
      <w:r w:rsidRPr="00EA517A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LOI</w:t>
      </w:r>
      <w:r w:rsidRPr="00EA517A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，預估未來</w:t>
      </w: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年投資金額將近新臺幣</w:t>
      </w:r>
      <w:r w:rsidRPr="00EA517A">
        <w:rPr>
          <w:rFonts w:eastAsia="標楷體" w:hint="eastAsia"/>
          <w:bCs/>
          <w:sz w:val="32"/>
        </w:rPr>
        <w:t>900</w:t>
      </w:r>
      <w:r w:rsidRPr="00EA517A">
        <w:rPr>
          <w:rFonts w:eastAsia="標楷體" w:hint="eastAsia"/>
          <w:bCs/>
          <w:sz w:val="32"/>
        </w:rPr>
        <w:t>億元。</w:t>
      </w:r>
    </w:p>
    <w:p w14:paraId="4AE7457E" w14:textId="77777777" w:rsidR="005D3E51" w:rsidRPr="00EA517A" w:rsidRDefault="005D3E51" w:rsidP="005D3E51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、</w:t>
      </w:r>
      <w:proofErr w:type="gramStart"/>
      <w:r w:rsidRPr="00EA517A">
        <w:rPr>
          <w:rFonts w:eastAsia="標楷體" w:hint="eastAsia"/>
          <w:bCs/>
          <w:sz w:val="32"/>
        </w:rPr>
        <w:t>海外線上主題</w:t>
      </w:r>
      <w:proofErr w:type="gramEnd"/>
      <w:r w:rsidRPr="00EA517A">
        <w:rPr>
          <w:rFonts w:eastAsia="標楷體" w:hint="eastAsia"/>
          <w:bCs/>
          <w:sz w:val="32"/>
        </w:rPr>
        <w:t>式交流會：聚焦車用半導體、低軌衛星等創新技術與應用商機，辦理美西及</w:t>
      </w:r>
      <w:proofErr w:type="gramStart"/>
      <w:r w:rsidRPr="00EA517A">
        <w:rPr>
          <w:rFonts w:eastAsia="標楷體" w:hint="eastAsia"/>
          <w:bCs/>
          <w:sz w:val="32"/>
        </w:rPr>
        <w:t>歐洲線上交流</w:t>
      </w:r>
      <w:proofErr w:type="gramEnd"/>
      <w:r w:rsidRPr="00EA517A">
        <w:rPr>
          <w:rFonts w:eastAsia="標楷體" w:hint="eastAsia"/>
          <w:bCs/>
          <w:sz w:val="32"/>
        </w:rPr>
        <w:t>會計</w:t>
      </w: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場次。</w:t>
      </w:r>
    </w:p>
    <w:p w14:paraId="2561CE6A" w14:textId="77777777" w:rsidR="005D3E51" w:rsidRPr="00EA517A" w:rsidRDefault="005D3E51" w:rsidP="005D3E51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、國內活動：與歐洲經貿辦事處</w:t>
      </w:r>
      <w:r w:rsidRPr="00DB77B8">
        <w:rPr>
          <w:rFonts w:ascii="標楷體" w:eastAsia="標楷體" w:hAnsi="標楷體" w:hint="eastAsia"/>
          <w:bCs/>
          <w:sz w:val="32"/>
        </w:rPr>
        <w:t>(</w:t>
      </w:r>
      <w:r w:rsidRPr="00EA517A">
        <w:rPr>
          <w:rFonts w:eastAsia="標楷體" w:hint="eastAsia"/>
          <w:bCs/>
          <w:sz w:val="32"/>
        </w:rPr>
        <w:t>EETO</w:t>
      </w:r>
      <w:r w:rsidRPr="00DB77B8">
        <w:rPr>
          <w:rFonts w:ascii="標楷體" w:eastAsia="標楷體" w:hAnsi="標楷體" w:hint="eastAsia"/>
          <w:bCs/>
          <w:sz w:val="32"/>
        </w:rPr>
        <w:t>)</w:t>
      </w:r>
      <w:r w:rsidRPr="00EA517A">
        <w:rPr>
          <w:rFonts w:eastAsia="標楷體" w:hint="eastAsia"/>
          <w:bCs/>
          <w:sz w:val="32"/>
        </w:rPr>
        <w:t>合辦「投資歐盟論壇」，由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歐企業及公會代表分享「歐盟半導體商機及投資環境」，吸引</w:t>
      </w:r>
      <w:r w:rsidRPr="00EA517A">
        <w:rPr>
          <w:rFonts w:eastAsia="標楷體" w:hint="eastAsia"/>
          <w:bCs/>
          <w:sz w:val="32"/>
        </w:rPr>
        <w:t>300</w:t>
      </w:r>
      <w:r w:rsidRPr="00EA517A">
        <w:rPr>
          <w:rFonts w:eastAsia="標楷體" w:hint="eastAsia"/>
          <w:bCs/>
          <w:sz w:val="32"/>
        </w:rPr>
        <w:t>位產業代表參與；促進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日產業投資合作，辦理「</w:t>
      </w:r>
      <w:r w:rsidRPr="00EA517A">
        <w:rPr>
          <w:rFonts w:eastAsia="標楷體" w:hint="eastAsia"/>
          <w:bCs/>
          <w:sz w:val="32"/>
        </w:rPr>
        <w:t>2023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日投資合作論壇」，吸引逾</w:t>
      </w:r>
      <w:r w:rsidRPr="00EA517A">
        <w:rPr>
          <w:rFonts w:eastAsia="標楷體" w:hint="eastAsia"/>
          <w:bCs/>
          <w:sz w:val="32"/>
        </w:rPr>
        <w:t>500</w:t>
      </w:r>
      <w:r w:rsidRPr="00EA517A">
        <w:rPr>
          <w:rFonts w:eastAsia="標楷體" w:hint="eastAsia"/>
          <w:bCs/>
          <w:sz w:val="32"/>
        </w:rPr>
        <w:t>位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日高階經理人實體</w:t>
      </w:r>
      <w:proofErr w:type="gramStart"/>
      <w:r w:rsidRPr="00EA517A">
        <w:rPr>
          <w:rFonts w:eastAsia="標楷體" w:hint="eastAsia"/>
          <w:bCs/>
          <w:sz w:val="32"/>
        </w:rPr>
        <w:t>及線上與會</w:t>
      </w:r>
      <w:proofErr w:type="gramEnd"/>
      <w:r w:rsidRPr="00EA517A">
        <w:rPr>
          <w:rFonts w:eastAsia="標楷體" w:hint="eastAsia"/>
          <w:bCs/>
          <w:sz w:val="32"/>
        </w:rPr>
        <w:t>。</w:t>
      </w:r>
    </w:p>
    <w:p w14:paraId="404FDAFE" w14:textId="77777777" w:rsidR="00C97FE1" w:rsidRPr="00EA517A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二、</w:t>
      </w:r>
      <w:r w:rsidR="00251F08" w:rsidRPr="00EA517A">
        <w:rPr>
          <w:rFonts w:eastAsia="標楷體" w:hint="eastAsia"/>
          <w:b/>
          <w:bCs/>
          <w:sz w:val="32"/>
        </w:rPr>
        <w:t>協助</w:t>
      </w:r>
      <w:r w:rsidRPr="00EA517A">
        <w:rPr>
          <w:rFonts w:eastAsia="標楷體" w:hint="eastAsia"/>
          <w:b/>
          <w:bCs/>
          <w:sz w:val="32"/>
        </w:rPr>
        <w:t>廠商全球布局</w:t>
      </w:r>
    </w:p>
    <w:p w14:paraId="52910C87" w14:textId="77777777" w:rsidR="00B052CA" w:rsidRPr="00EA517A" w:rsidRDefault="00B052CA" w:rsidP="00607312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（一）協助海外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商提升競爭力：</w:t>
      </w:r>
    </w:p>
    <w:p w14:paraId="68B3283E" w14:textId="5A612ED9" w:rsidR="008768EC" w:rsidRPr="00EA517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/>
          <w:bCs/>
          <w:sz w:val="32"/>
        </w:rPr>
        <w:t>1</w:t>
      </w:r>
      <w:r w:rsidRPr="00EA517A">
        <w:rPr>
          <w:rFonts w:eastAsia="標楷體"/>
          <w:bCs/>
          <w:sz w:val="32"/>
        </w:rPr>
        <w:t>、</w:t>
      </w:r>
      <w:r w:rsidR="00EB4639" w:rsidRPr="00EA517A">
        <w:rPr>
          <w:rFonts w:eastAsia="標楷體" w:hint="eastAsia"/>
          <w:bCs/>
          <w:sz w:val="32"/>
        </w:rPr>
        <w:t>於越南、印尼、菲律賓、新加坡、韓國、波蘭、墨西哥等國辦理</w:t>
      </w:r>
      <w:r w:rsidR="00EB4639" w:rsidRPr="00EA517A">
        <w:rPr>
          <w:rFonts w:eastAsia="標楷體" w:hint="eastAsia"/>
          <w:bCs/>
          <w:sz w:val="32"/>
        </w:rPr>
        <w:t>8</w:t>
      </w:r>
      <w:r w:rsidR="00EB4639" w:rsidRPr="00EA517A">
        <w:rPr>
          <w:rFonts w:eastAsia="標楷體" w:hint="eastAsia"/>
          <w:bCs/>
          <w:sz w:val="32"/>
        </w:rPr>
        <w:t>場產業趨勢及投資法規實務座談會，協助海外</w:t>
      </w:r>
      <w:proofErr w:type="gramStart"/>
      <w:r w:rsidR="00EB4639" w:rsidRPr="00EA517A">
        <w:rPr>
          <w:rFonts w:eastAsia="標楷體" w:hint="eastAsia"/>
          <w:bCs/>
          <w:sz w:val="32"/>
        </w:rPr>
        <w:t>臺</w:t>
      </w:r>
      <w:proofErr w:type="gramEnd"/>
      <w:r w:rsidR="00EB4639" w:rsidRPr="00EA517A">
        <w:rPr>
          <w:rFonts w:eastAsia="標楷體" w:hint="eastAsia"/>
          <w:bCs/>
          <w:sz w:val="32"/>
        </w:rPr>
        <w:t>商掌握產業趨勢及當地投資實務，即時因應及調整經營策略。</w:t>
      </w:r>
    </w:p>
    <w:p w14:paraId="3CF1FF63" w14:textId="4E2A49A5" w:rsidR="00B052CA" w:rsidRPr="00EA517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、針對企業社會責任、</w:t>
      </w:r>
      <w:r w:rsidRPr="00EA517A">
        <w:rPr>
          <w:rFonts w:eastAsia="標楷體" w:hint="eastAsia"/>
          <w:bCs/>
          <w:sz w:val="32"/>
        </w:rPr>
        <w:t>ESG</w:t>
      </w:r>
      <w:r w:rsidRPr="00EA517A">
        <w:rPr>
          <w:rFonts w:eastAsia="標楷體" w:hint="eastAsia"/>
          <w:bCs/>
          <w:sz w:val="32"/>
        </w:rPr>
        <w:t>（環境、社會、公司治理）</w:t>
      </w:r>
      <w:proofErr w:type="gramStart"/>
      <w:r w:rsidRPr="00EA517A">
        <w:rPr>
          <w:rFonts w:eastAsia="標楷體" w:hint="eastAsia"/>
          <w:bCs/>
          <w:sz w:val="32"/>
        </w:rPr>
        <w:t>及淨零排放</w:t>
      </w:r>
      <w:proofErr w:type="gramEnd"/>
      <w:r w:rsidRPr="00EA517A">
        <w:rPr>
          <w:rFonts w:eastAsia="標楷體" w:hint="eastAsia"/>
          <w:bCs/>
          <w:sz w:val="32"/>
        </w:rPr>
        <w:t>等議題，協同駐</w:t>
      </w:r>
      <w:r w:rsidR="007B39FC" w:rsidRPr="00EA517A">
        <w:rPr>
          <w:rFonts w:eastAsia="標楷體" w:hint="eastAsia"/>
          <w:bCs/>
          <w:sz w:val="32"/>
        </w:rPr>
        <w:t>外經濟</w:t>
      </w:r>
      <w:r w:rsidRPr="00EA517A">
        <w:rPr>
          <w:rFonts w:eastAsia="標楷體" w:hint="eastAsia"/>
          <w:bCs/>
          <w:sz w:val="32"/>
        </w:rPr>
        <w:t>組，積極透過逾</w:t>
      </w:r>
      <w:r w:rsidRPr="00EA517A">
        <w:rPr>
          <w:rFonts w:eastAsia="標楷體" w:hint="eastAsia"/>
          <w:bCs/>
          <w:sz w:val="32"/>
        </w:rPr>
        <w:t>50</w:t>
      </w:r>
      <w:r w:rsidRPr="00EA517A">
        <w:rPr>
          <w:rFonts w:eastAsia="標楷體" w:hint="eastAsia"/>
          <w:bCs/>
          <w:sz w:val="32"/>
        </w:rPr>
        <w:t>次活動場合，向海外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商宣導提醒因應國際趨勢，永續經營，並提供相關資源訊息供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商參考運用。</w:t>
      </w:r>
      <w:r w:rsidR="00B052CA" w:rsidRPr="00EA517A">
        <w:rPr>
          <w:rFonts w:eastAsia="標楷體"/>
          <w:bCs/>
          <w:sz w:val="32"/>
        </w:rPr>
        <w:t xml:space="preserve"> </w:t>
      </w:r>
    </w:p>
    <w:p w14:paraId="47582119" w14:textId="456CA356" w:rsidR="007B39FC" w:rsidRPr="00EA517A" w:rsidRDefault="007B39F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、於亞洲台灣商會聯合總會舉辦理監事聯席會議</w:t>
      </w:r>
      <w:proofErr w:type="gramStart"/>
      <w:r w:rsidRPr="00EA517A">
        <w:rPr>
          <w:rFonts w:eastAsia="標楷體" w:hint="eastAsia"/>
          <w:bCs/>
          <w:sz w:val="32"/>
        </w:rPr>
        <w:t>期間，</w:t>
      </w:r>
      <w:proofErr w:type="gramEnd"/>
      <w:r w:rsidR="00EB4639" w:rsidRPr="00EA517A">
        <w:rPr>
          <w:rFonts w:eastAsia="標楷體" w:hint="eastAsia"/>
          <w:bCs/>
          <w:sz w:val="32"/>
        </w:rPr>
        <w:t>說明臺灣企業與人權國家行動計畫相關內容</w:t>
      </w:r>
      <w:r w:rsidRPr="00EA517A">
        <w:rPr>
          <w:rFonts w:eastAsia="標楷體" w:hint="eastAsia"/>
          <w:bCs/>
          <w:sz w:val="32"/>
        </w:rPr>
        <w:t>，向海外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商宣導該議題之重要性，並提供相關資源訊息供</w:t>
      </w:r>
      <w:proofErr w:type="gramStart"/>
      <w:r w:rsidRPr="00EA517A">
        <w:rPr>
          <w:rFonts w:eastAsia="標楷體" w:hint="eastAsia"/>
          <w:bCs/>
          <w:sz w:val="32"/>
        </w:rPr>
        <w:t>臺</w:t>
      </w:r>
      <w:proofErr w:type="gramEnd"/>
      <w:r w:rsidRPr="00EA517A">
        <w:rPr>
          <w:rFonts w:eastAsia="標楷體" w:hint="eastAsia"/>
          <w:bCs/>
          <w:sz w:val="32"/>
        </w:rPr>
        <w:t>商參考運用。</w:t>
      </w:r>
    </w:p>
    <w:p w14:paraId="2ADF45FE" w14:textId="77777777" w:rsidR="00B052CA" w:rsidRPr="00EA517A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="00B052CA" w:rsidRPr="00EA517A">
        <w:rPr>
          <w:rFonts w:eastAsia="標楷體" w:hint="eastAsia"/>
          <w:bCs/>
          <w:sz w:val="32"/>
        </w:rPr>
        <w:t>協助企業全球布局：</w:t>
      </w:r>
    </w:p>
    <w:p w14:paraId="7E8DE152" w14:textId="2BCC5BE0" w:rsidR="00472C93" w:rsidRPr="00EA517A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/>
          <w:bCs/>
          <w:sz w:val="32"/>
        </w:rPr>
        <w:t>1</w:t>
      </w:r>
      <w:r w:rsidRPr="00EA517A">
        <w:rPr>
          <w:rFonts w:eastAsia="標楷體"/>
          <w:bCs/>
          <w:sz w:val="32"/>
        </w:rPr>
        <w:t>、</w:t>
      </w:r>
      <w:r w:rsidRPr="00EA517A">
        <w:rPr>
          <w:rFonts w:eastAsia="標楷體" w:hint="eastAsia"/>
          <w:bCs/>
          <w:sz w:val="32"/>
        </w:rPr>
        <w:t>提供全球</w:t>
      </w:r>
      <w:r w:rsidR="00AD2057" w:rsidRPr="00EA517A">
        <w:rPr>
          <w:rFonts w:eastAsia="標楷體"/>
          <w:bCs/>
          <w:sz w:val="32"/>
        </w:rPr>
        <w:t>91</w:t>
      </w:r>
      <w:r w:rsidRPr="00EA517A">
        <w:rPr>
          <w:rFonts w:eastAsia="標楷體" w:hint="eastAsia"/>
          <w:bCs/>
          <w:sz w:val="32"/>
        </w:rPr>
        <w:t>國投資環境簡介、新南向</w:t>
      </w:r>
      <w:r w:rsidR="001411F5" w:rsidRPr="00EA517A">
        <w:rPr>
          <w:rFonts w:eastAsia="標楷體"/>
          <w:bCs/>
          <w:sz w:val="32"/>
        </w:rPr>
        <w:t>8</w:t>
      </w:r>
      <w:r w:rsidRPr="00EA517A">
        <w:rPr>
          <w:rFonts w:eastAsia="標楷體" w:hint="eastAsia"/>
          <w:bCs/>
          <w:sz w:val="32"/>
        </w:rPr>
        <w:t>國投資稅務法規問答</w:t>
      </w:r>
      <w:r w:rsidRPr="00EA517A">
        <w:rPr>
          <w:rFonts w:eastAsia="標楷體" w:hint="eastAsia"/>
          <w:bCs/>
          <w:sz w:val="32"/>
        </w:rPr>
        <w:lastRenderedPageBreak/>
        <w:t>集</w:t>
      </w:r>
      <w:r w:rsidR="001411F5" w:rsidRPr="00EA517A">
        <w:rPr>
          <w:rFonts w:eastAsia="標楷體" w:hint="eastAsia"/>
          <w:bCs/>
          <w:sz w:val="32"/>
        </w:rPr>
        <w:t>、新南向國家適合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商進駐之工業區等資訊，協助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商瞭解當地投資環境與進行投資評估。</w:t>
      </w:r>
    </w:p>
    <w:p w14:paraId="240A0558" w14:textId="0D4FBC26" w:rsidR="00472C93" w:rsidRPr="00EA517A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2</w:t>
      </w:r>
      <w:r w:rsidRPr="00EA517A">
        <w:rPr>
          <w:rFonts w:eastAsia="標楷體"/>
          <w:bCs/>
          <w:sz w:val="32"/>
        </w:rPr>
        <w:t>、</w:t>
      </w:r>
      <w:proofErr w:type="gramStart"/>
      <w:r w:rsidR="001411F5" w:rsidRPr="00EA517A">
        <w:rPr>
          <w:rFonts w:eastAsia="標楷體" w:hint="eastAsia"/>
          <w:bCs/>
          <w:sz w:val="32"/>
        </w:rPr>
        <w:t>維運設於越南</w:t>
      </w:r>
      <w:proofErr w:type="gramEnd"/>
      <w:r w:rsidR="001411F5" w:rsidRPr="00EA517A">
        <w:rPr>
          <w:rFonts w:eastAsia="標楷體" w:hint="eastAsia"/>
          <w:bCs/>
          <w:sz w:val="32"/>
        </w:rPr>
        <w:t>、印度、印尼、菲律賓、泰國、馬來西亞、柬埔寨及緬甸等新南向重點</w:t>
      </w:r>
      <w:r w:rsidR="001411F5" w:rsidRPr="00EA517A">
        <w:rPr>
          <w:rFonts w:eastAsia="標楷體" w:hint="eastAsia"/>
          <w:bCs/>
          <w:sz w:val="32"/>
        </w:rPr>
        <w:t>8</w:t>
      </w:r>
      <w:r w:rsidR="001411F5" w:rsidRPr="00EA517A">
        <w:rPr>
          <w:rFonts w:eastAsia="標楷體" w:hint="eastAsia"/>
          <w:bCs/>
          <w:sz w:val="32"/>
        </w:rPr>
        <w:t>國之「臺灣投資窗口（</w:t>
      </w:r>
      <w:r w:rsidR="001411F5" w:rsidRPr="00EA517A">
        <w:rPr>
          <w:rFonts w:eastAsia="標楷體" w:hint="eastAsia"/>
          <w:bCs/>
          <w:sz w:val="32"/>
        </w:rPr>
        <w:t>Taiwan Desk</w:t>
      </w:r>
      <w:r w:rsidR="001411F5" w:rsidRPr="00EA517A">
        <w:rPr>
          <w:rFonts w:eastAsia="標楷體" w:hint="eastAsia"/>
          <w:bCs/>
          <w:sz w:val="32"/>
        </w:rPr>
        <w:t>）」，提供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商赴當地國投資諮詢服務計</w:t>
      </w:r>
      <w:r w:rsidR="001411F5" w:rsidRPr="00930212">
        <w:rPr>
          <w:rFonts w:eastAsia="標楷體"/>
          <w:bCs/>
          <w:sz w:val="32"/>
        </w:rPr>
        <w:t>1,903</w:t>
      </w:r>
      <w:r w:rsidR="001411F5" w:rsidRPr="00EA517A">
        <w:rPr>
          <w:rFonts w:eastAsia="標楷體" w:hint="eastAsia"/>
          <w:bCs/>
          <w:sz w:val="32"/>
        </w:rPr>
        <w:t>件。</w:t>
      </w:r>
    </w:p>
    <w:p w14:paraId="501B30B2" w14:textId="4F0DF1D0" w:rsidR="008768EC" w:rsidRPr="00EA517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3</w:t>
      </w:r>
      <w:r w:rsidRPr="00EA517A">
        <w:rPr>
          <w:rFonts w:eastAsia="標楷體" w:hint="eastAsia"/>
          <w:bCs/>
          <w:sz w:val="32"/>
        </w:rPr>
        <w:t>、</w:t>
      </w:r>
      <w:r w:rsidR="001411F5" w:rsidRPr="00EA517A">
        <w:rPr>
          <w:rFonts w:eastAsia="標楷體" w:hint="eastAsia"/>
          <w:bCs/>
          <w:sz w:val="32"/>
        </w:rPr>
        <w:t>籌組印尼投資合作促進團合計</w:t>
      </w:r>
      <w:r w:rsidR="001411F5" w:rsidRPr="00EA517A">
        <w:rPr>
          <w:rFonts w:eastAsia="標楷體" w:hint="eastAsia"/>
          <w:bCs/>
          <w:sz w:val="32"/>
        </w:rPr>
        <w:t>13</w:t>
      </w:r>
      <w:r w:rsidR="001411F5" w:rsidRPr="00EA517A">
        <w:rPr>
          <w:rFonts w:eastAsia="標楷體" w:hint="eastAsia"/>
          <w:bCs/>
          <w:sz w:val="32"/>
        </w:rPr>
        <w:t>家企業組團深度走訪印尼，行程除拜會印尼相關投資機構及多個省份與工業區外，並與印尼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商進行交流，藉此增進與當地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商互動交流、分享在地投資經驗、建立經商人脈網絡。</w:t>
      </w:r>
    </w:p>
    <w:p w14:paraId="6597BBB4" w14:textId="77777777" w:rsidR="001411F5" w:rsidRPr="00EA517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4</w:t>
      </w:r>
      <w:r w:rsidRPr="00EA517A">
        <w:rPr>
          <w:rFonts w:eastAsia="標楷體"/>
          <w:bCs/>
          <w:sz w:val="32"/>
        </w:rPr>
        <w:t>、</w:t>
      </w:r>
      <w:r w:rsidR="001411F5" w:rsidRPr="00EA517A">
        <w:rPr>
          <w:rFonts w:eastAsia="標楷體" w:hint="eastAsia"/>
          <w:bCs/>
          <w:sz w:val="32"/>
        </w:rPr>
        <w:t>辦理「臺灣</w:t>
      </w:r>
      <w:r w:rsidR="001411F5" w:rsidRPr="00EA517A">
        <w:rPr>
          <w:rFonts w:eastAsia="標楷體" w:hint="eastAsia"/>
          <w:bCs/>
          <w:sz w:val="32"/>
        </w:rPr>
        <w:t>-</w:t>
      </w:r>
      <w:r w:rsidR="001411F5" w:rsidRPr="00EA517A">
        <w:rPr>
          <w:rFonts w:eastAsia="標楷體" w:hint="eastAsia"/>
          <w:bCs/>
          <w:sz w:val="32"/>
        </w:rPr>
        <w:t>東協、印度投資策略夥伴論壇」、「</w:t>
      </w:r>
      <w:r w:rsidR="001411F5" w:rsidRPr="00EA517A">
        <w:rPr>
          <w:rFonts w:eastAsia="標楷體" w:hint="eastAsia"/>
          <w:bCs/>
          <w:sz w:val="32"/>
        </w:rPr>
        <w:t>2023</w:t>
      </w:r>
      <w:r w:rsidR="001411F5" w:rsidRPr="00EA517A">
        <w:rPr>
          <w:rFonts w:eastAsia="標楷體" w:hint="eastAsia"/>
          <w:bCs/>
          <w:sz w:val="32"/>
        </w:rPr>
        <w:t>印度</w:t>
      </w:r>
      <w:proofErr w:type="gramStart"/>
      <w:r w:rsidR="001411F5" w:rsidRPr="00EA517A">
        <w:rPr>
          <w:rFonts w:eastAsia="標楷體" w:hint="eastAsia"/>
          <w:bCs/>
          <w:sz w:val="32"/>
        </w:rPr>
        <w:t>臺商線上</w:t>
      </w:r>
      <w:proofErr w:type="gramEnd"/>
      <w:r w:rsidR="001411F5" w:rsidRPr="00EA517A">
        <w:rPr>
          <w:rFonts w:eastAsia="標楷體" w:hint="eastAsia"/>
          <w:bCs/>
          <w:sz w:val="32"/>
        </w:rPr>
        <w:t>投資說明會」、「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斯投資商機論壇」、「前進中東歐</w:t>
      </w:r>
      <w:proofErr w:type="gramStart"/>
      <w:r w:rsidR="001411F5" w:rsidRPr="00EA517A">
        <w:rPr>
          <w:rFonts w:eastAsia="標楷體" w:hint="eastAsia"/>
          <w:bCs/>
          <w:sz w:val="32"/>
        </w:rPr>
        <w:t>—</w:t>
      </w:r>
      <w:proofErr w:type="gramEnd"/>
      <w:r w:rsidR="001411F5" w:rsidRPr="00EA517A">
        <w:rPr>
          <w:rFonts w:eastAsia="標楷體" w:hint="eastAsia"/>
          <w:bCs/>
          <w:sz w:val="32"/>
        </w:rPr>
        <w:t>捷克投資商機</w:t>
      </w:r>
      <w:r w:rsidR="001411F5" w:rsidRPr="00EA517A">
        <w:rPr>
          <w:rFonts w:eastAsia="標楷體"/>
          <w:bCs/>
          <w:sz w:val="32"/>
        </w:rPr>
        <w:t>說明會</w:t>
      </w:r>
      <w:r w:rsidR="001411F5" w:rsidRPr="00EA517A">
        <w:rPr>
          <w:rFonts w:eastAsia="標楷體" w:hint="eastAsia"/>
          <w:bCs/>
          <w:sz w:val="32"/>
        </w:rPr>
        <w:t>」計</w:t>
      </w:r>
      <w:r w:rsidR="001411F5" w:rsidRPr="00EA517A">
        <w:rPr>
          <w:rFonts w:eastAsia="標楷體" w:hint="eastAsia"/>
          <w:bCs/>
          <w:sz w:val="32"/>
        </w:rPr>
        <w:t>4</w:t>
      </w:r>
      <w:r w:rsidR="001411F5" w:rsidRPr="00EA517A">
        <w:rPr>
          <w:rFonts w:eastAsia="標楷體" w:hint="eastAsia"/>
          <w:bCs/>
          <w:sz w:val="32"/>
        </w:rPr>
        <w:t>場次及一對</w:t>
      </w:r>
      <w:proofErr w:type="gramStart"/>
      <w:r w:rsidR="001411F5" w:rsidRPr="00EA517A">
        <w:rPr>
          <w:rFonts w:eastAsia="標楷體" w:hint="eastAsia"/>
          <w:bCs/>
          <w:sz w:val="32"/>
        </w:rPr>
        <w:t>一</w:t>
      </w:r>
      <w:proofErr w:type="gramEnd"/>
      <w:r w:rsidR="001411F5" w:rsidRPr="00EA517A">
        <w:rPr>
          <w:rFonts w:eastAsia="標楷體" w:hint="eastAsia"/>
          <w:bCs/>
          <w:sz w:val="32"/>
        </w:rPr>
        <w:t>投資洽談</w:t>
      </w:r>
      <w:r w:rsidR="001411F5" w:rsidRPr="00EA517A">
        <w:rPr>
          <w:rFonts w:eastAsia="標楷體" w:hint="eastAsia"/>
          <w:bCs/>
          <w:sz w:val="32"/>
        </w:rPr>
        <w:t>23</w:t>
      </w:r>
      <w:r w:rsidR="001411F5" w:rsidRPr="00EA517A">
        <w:rPr>
          <w:rFonts w:eastAsia="標楷體" w:hint="eastAsia"/>
          <w:bCs/>
          <w:sz w:val="32"/>
        </w:rPr>
        <w:t>場次，協助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商瞭解新興市場商機與投資實務，建立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商與新南向國家投資招商單位聯繫網絡。</w:t>
      </w:r>
    </w:p>
    <w:p w14:paraId="0A570875" w14:textId="677A9860" w:rsidR="00B052CA" w:rsidRPr="00EA517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5</w:t>
      </w:r>
      <w:r w:rsidRPr="00EA517A">
        <w:rPr>
          <w:rFonts w:eastAsia="標楷體"/>
          <w:bCs/>
          <w:sz w:val="32"/>
        </w:rPr>
        <w:t>、</w:t>
      </w:r>
      <w:r w:rsidR="001411F5" w:rsidRPr="00EA517A">
        <w:rPr>
          <w:rFonts w:eastAsia="標楷體" w:hint="eastAsia"/>
          <w:bCs/>
          <w:sz w:val="32"/>
        </w:rPr>
        <w:t>聚焦印度、泰國、越南、馬來西亞、印尼及菲律賓等</w:t>
      </w:r>
      <w:r w:rsidR="001411F5" w:rsidRPr="00EA517A">
        <w:rPr>
          <w:rFonts w:eastAsia="標楷體" w:hint="eastAsia"/>
          <w:bCs/>
          <w:sz w:val="32"/>
        </w:rPr>
        <w:t>6</w:t>
      </w:r>
      <w:r w:rsidR="001411F5" w:rsidRPr="00EA517A">
        <w:rPr>
          <w:rFonts w:eastAsia="標楷體" w:hint="eastAsia"/>
          <w:bCs/>
          <w:sz w:val="32"/>
        </w:rPr>
        <w:t>國之電動車產業地圖，提供當地國產業政策、產業結構與聚落、投資優惠、</w:t>
      </w:r>
      <w:proofErr w:type="gramStart"/>
      <w:r w:rsidR="001411F5" w:rsidRPr="00EA517A">
        <w:rPr>
          <w:rFonts w:eastAsia="標楷體" w:hint="eastAsia"/>
          <w:bCs/>
          <w:sz w:val="32"/>
        </w:rPr>
        <w:t>臺</w:t>
      </w:r>
      <w:proofErr w:type="gramEnd"/>
      <w:r w:rsidR="001411F5" w:rsidRPr="00EA517A">
        <w:rPr>
          <w:rFonts w:eastAsia="標楷體" w:hint="eastAsia"/>
          <w:bCs/>
          <w:sz w:val="32"/>
        </w:rPr>
        <w:t>商及主要國際</w:t>
      </w:r>
      <w:proofErr w:type="gramStart"/>
      <w:r w:rsidR="001411F5" w:rsidRPr="00EA517A">
        <w:rPr>
          <w:rFonts w:eastAsia="標楷體" w:hint="eastAsia"/>
          <w:bCs/>
          <w:sz w:val="32"/>
        </w:rPr>
        <w:t>大廠布局</w:t>
      </w:r>
      <w:proofErr w:type="gramEnd"/>
      <w:r w:rsidR="001411F5" w:rsidRPr="00EA517A">
        <w:rPr>
          <w:rFonts w:eastAsia="標楷體" w:hint="eastAsia"/>
          <w:bCs/>
          <w:sz w:val="32"/>
        </w:rPr>
        <w:t>動態等資訊，供廠商投資布局參考。</w:t>
      </w:r>
    </w:p>
    <w:p w14:paraId="47EC288D" w14:textId="77777777" w:rsidR="00204A55" w:rsidRPr="00EA517A" w:rsidRDefault="00204A55" w:rsidP="009651C9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三、</w:t>
      </w:r>
      <w:proofErr w:type="gramStart"/>
      <w:r w:rsidRPr="00EA517A">
        <w:rPr>
          <w:rFonts w:eastAsia="標楷體" w:hint="eastAsia"/>
          <w:b/>
          <w:bCs/>
          <w:sz w:val="32"/>
        </w:rPr>
        <w:t>臺</w:t>
      </w:r>
      <w:proofErr w:type="gramEnd"/>
      <w:r w:rsidRPr="00EA517A">
        <w:rPr>
          <w:rFonts w:eastAsia="標楷體" w:hint="eastAsia"/>
          <w:b/>
          <w:bCs/>
          <w:sz w:val="32"/>
        </w:rPr>
        <w:t>商聯合服務中心</w:t>
      </w:r>
    </w:p>
    <w:p w14:paraId="49DC7DF7" w14:textId="77777777" w:rsidR="00204A55" w:rsidRPr="00EA517A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（一）</w:t>
      </w:r>
      <w:r w:rsidR="00204A55" w:rsidRPr="00EA517A">
        <w:rPr>
          <w:rFonts w:eastAsia="標楷體" w:hint="eastAsia"/>
          <w:bCs/>
          <w:sz w:val="32"/>
        </w:rPr>
        <w:t>設立單一窗口，提供優質整合服務：</w:t>
      </w:r>
    </w:p>
    <w:p w14:paraId="2AD95748" w14:textId="77777777" w:rsidR="0032063C" w:rsidRPr="00EA517A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1、擔任兩岸</w:t>
      </w:r>
      <w:r w:rsidRPr="00EA517A">
        <w:rPr>
          <w:rFonts w:eastAsia="標楷體" w:hint="eastAsia"/>
          <w:bCs/>
          <w:sz w:val="32"/>
        </w:rPr>
        <w:t>投資</w:t>
      </w:r>
      <w:r w:rsidRPr="00EA517A">
        <w:rPr>
          <w:rFonts w:ascii="標楷體" w:eastAsia="標楷體" w:hAnsi="標楷體" w:hint="eastAsia"/>
          <w:bCs/>
          <w:sz w:val="32"/>
        </w:rPr>
        <w:t>保障協議投資糾紛受理窗口，在網站提供案件處理流程、投保協議執行成效等資訊。</w:t>
      </w:r>
    </w:p>
    <w:p w14:paraId="6EF623DE" w14:textId="0DD54610" w:rsidR="005B2455" w:rsidRPr="00EA517A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2、大陸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商投資糾紛諮詢服務：協議簽署後至</w:t>
      </w:r>
      <w:r w:rsidR="00AD2057" w:rsidRPr="00930212">
        <w:rPr>
          <w:rFonts w:eastAsia="標楷體"/>
          <w:bCs/>
          <w:sz w:val="32"/>
        </w:rPr>
        <w:t>112</w:t>
      </w:r>
      <w:r w:rsidRPr="00EA517A">
        <w:rPr>
          <w:rFonts w:ascii="標楷體" w:eastAsia="標楷體" w:hAnsi="標楷體" w:hint="eastAsia"/>
          <w:bCs/>
          <w:sz w:val="32"/>
        </w:rPr>
        <w:t>年</w:t>
      </w:r>
      <w:r w:rsidRPr="00930212">
        <w:rPr>
          <w:rFonts w:eastAsia="標楷體"/>
          <w:bCs/>
          <w:sz w:val="32"/>
        </w:rPr>
        <w:t>12</w:t>
      </w:r>
      <w:r w:rsidRPr="00EA517A">
        <w:rPr>
          <w:rFonts w:ascii="標楷體" w:eastAsia="標楷體" w:hAnsi="標楷體" w:hint="eastAsia"/>
          <w:bCs/>
          <w:sz w:val="32"/>
        </w:rPr>
        <w:t>月底止，受理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商</w:t>
      </w:r>
      <w:r w:rsidRPr="00EA517A">
        <w:rPr>
          <w:rFonts w:eastAsia="標楷體" w:hint="eastAsia"/>
          <w:bCs/>
          <w:sz w:val="32"/>
        </w:rPr>
        <w:t>投資</w:t>
      </w:r>
      <w:r w:rsidRPr="00EA517A">
        <w:rPr>
          <w:rFonts w:ascii="標楷體" w:eastAsia="標楷體" w:hAnsi="標楷體" w:hint="eastAsia"/>
          <w:bCs/>
          <w:sz w:val="32"/>
        </w:rPr>
        <w:t>糾紛案共計</w:t>
      </w:r>
      <w:r w:rsidR="00AD2057" w:rsidRPr="00930212">
        <w:rPr>
          <w:rFonts w:eastAsia="標楷體"/>
          <w:bCs/>
          <w:sz w:val="32"/>
        </w:rPr>
        <w:t>356</w:t>
      </w:r>
      <w:r w:rsidRPr="00EA517A">
        <w:rPr>
          <w:rFonts w:ascii="標楷體" w:eastAsia="標楷體" w:hAnsi="標楷體" w:hint="eastAsia"/>
          <w:bCs/>
          <w:sz w:val="32"/>
        </w:rPr>
        <w:t>件，每件均提供法律諮詢服務，其中</w:t>
      </w:r>
      <w:r w:rsidR="00AD2057" w:rsidRPr="00930212">
        <w:rPr>
          <w:rFonts w:eastAsia="標楷體"/>
          <w:bCs/>
          <w:sz w:val="32"/>
        </w:rPr>
        <w:t>202</w:t>
      </w:r>
      <w:r w:rsidRPr="00EA517A">
        <w:rPr>
          <w:rFonts w:ascii="標楷體" w:eastAsia="標楷體" w:hAnsi="標楷體" w:hint="eastAsia"/>
          <w:bCs/>
          <w:sz w:val="32"/>
        </w:rPr>
        <w:t>件送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請陸方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窗口協處，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送請協處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案件有</w:t>
      </w:r>
      <w:r w:rsidRPr="00930212">
        <w:rPr>
          <w:rFonts w:eastAsia="標楷體"/>
          <w:bCs/>
          <w:sz w:val="32"/>
        </w:rPr>
        <w:t>6</w:t>
      </w:r>
      <w:r w:rsidR="00FE5AE3" w:rsidRPr="00930212">
        <w:rPr>
          <w:rFonts w:eastAsia="標楷體"/>
          <w:bCs/>
          <w:sz w:val="32"/>
        </w:rPr>
        <w:t>2</w:t>
      </w:r>
      <w:r w:rsidRPr="00EA517A">
        <w:rPr>
          <w:rFonts w:ascii="標楷體" w:eastAsia="標楷體" w:hAnsi="標楷體" w:hint="eastAsia"/>
          <w:bCs/>
          <w:sz w:val="32"/>
        </w:rPr>
        <w:t>%已獲得結果。</w:t>
      </w:r>
    </w:p>
    <w:p w14:paraId="73CAFD1F" w14:textId="77777777" w:rsidR="00204A55" w:rsidRPr="00EA517A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="00204A55" w:rsidRPr="00EA517A">
        <w:rPr>
          <w:rFonts w:eastAsia="標楷體" w:hint="eastAsia"/>
          <w:bCs/>
          <w:sz w:val="32"/>
        </w:rPr>
        <w:t>營造親切、</w:t>
      </w:r>
      <w:r w:rsidR="00357689" w:rsidRPr="00EA517A">
        <w:rPr>
          <w:rFonts w:eastAsia="標楷體" w:hint="eastAsia"/>
          <w:bCs/>
          <w:sz w:val="32"/>
        </w:rPr>
        <w:t>友善、</w:t>
      </w:r>
      <w:r w:rsidR="00204A55" w:rsidRPr="00EA517A">
        <w:rPr>
          <w:rFonts w:eastAsia="標楷體" w:hint="eastAsia"/>
          <w:bCs/>
          <w:sz w:val="32"/>
        </w:rPr>
        <w:t>專業之為民服務形象：</w:t>
      </w:r>
    </w:p>
    <w:p w14:paraId="4D5D89AB" w14:textId="77777777" w:rsidR="00A17560" w:rsidRPr="00EA517A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1、</w:t>
      </w:r>
      <w:r w:rsidR="0032063C" w:rsidRPr="00EA517A">
        <w:rPr>
          <w:rFonts w:ascii="標楷體" w:eastAsia="標楷體" w:hAnsi="標楷體" w:hint="eastAsia"/>
          <w:bCs/>
          <w:sz w:val="32"/>
        </w:rPr>
        <w:t>受理大陸</w:t>
      </w:r>
      <w:proofErr w:type="gramStart"/>
      <w:r w:rsidR="0032063C" w:rsidRPr="00EA517A">
        <w:rPr>
          <w:rFonts w:ascii="標楷體" w:eastAsia="標楷體" w:hAnsi="標楷體" w:hint="eastAsia"/>
          <w:bCs/>
          <w:sz w:val="32"/>
        </w:rPr>
        <w:t>臺</w:t>
      </w:r>
      <w:proofErr w:type="gramEnd"/>
      <w:r w:rsidR="0032063C" w:rsidRPr="00EA517A">
        <w:rPr>
          <w:rFonts w:ascii="標楷體" w:eastAsia="標楷體" w:hAnsi="標楷體" w:hint="eastAsia"/>
          <w:bCs/>
          <w:sz w:val="32"/>
        </w:rPr>
        <w:t>商投資糾紛案件，提供法律諮詢服務，並定期追蹤關懷案件處理進展。</w:t>
      </w:r>
    </w:p>
    <w:p w14:paraId="18774542" w14:textId="77777777" w:rsidR="00357689" w:rsidRPr="00EA517A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lastRenderedPageBreak/>
        <w:t>2、</w:t>
      </w:r>
      <w:r w:rsidR="00357689" w:rsidRPr="00EA517A">
        <w:rPr>
          <w:rFonts w:ascii="標楷體" w:eastAsia="標楷體" w:hAnsi="標楷體" w:hint="eastAsia"/>
          <w:bCs/>
          <w:sz w:val="32"/>
        </w:rPr>
        <w:t>定期檢查</w:t>
      </w:r>
      <w:r w:rsidR="00D96EAD" w:rsidRPr="00EA517A">
        <w:rPr>
          <w:rFonts w:ascii="標楷體" w:eastAsia="標楷體" w:hAnsi="標楷體" w:hint="eastAsia"/>
          <w:bCs/>
          <w:sz w:val="32"/>
        </w:rPr>
        <w:t>各類硬體設施(如飲水機、座椅、盥洗室等)，提升服務設施合宜度。</w:t>
      </w:r>
    </w:p>
    <w:p w14:paraId="32A8AA2D" w14:textId="77777777" w:rsidR="00204A55" w:rsidRPr="00EA517A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</w:t>
      </w:r>
      <w:r w:rsidR="00204A55" w:rsidRPr="00EA517A">
        <w:rPr>
          <w:rFonts w:ascii="標楷體" w:eastAsia="標楷體" w:hAnsi="標楷體" w:hint="eastAsia"/>
          <w:bCs/>
          <w:sz w:val="32"/>
        </w:rPr>
        <w:t>有效及時處理民眾意見，提升民眾滿意度：</w:t>
      </w:r>
    </w:p>
    <w:p w14:paraId="0B9558D7" w14:textId="77777777" w:rsidR="00204A55" w:rsidRPr="00EA517A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1、訂定</w:t>
      </w:r>
      <w:r w:rsidRPr="00EA517A">
        <w:rPr>
          <w:rFonts w:eastAsia="標楷體" w:hint="eastAsia"/>
          <w:bCs/>
          <w:sz w:val="32"/>
        </w:rPr>
        <w:t>大陸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商投資爭端協處案件作業規定、流程圖，以有效及時處理民眾意見。</w:t>
      </w:r>
    </w:p>
    <w:p w14:paraId="7B7DF76F" w14:textId="77777777" w:rsidR="00204A55" w:rsidRPr="00EA517A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2、訂定諮詢紀錄表：檢視民眾意見，隨時改善，提升服務品質。</w:t>
      </w:r>
    </w:p>
    <w:p w14:paraId="2A8A5A88" w14:textId="36E6D38A" w:rsidR="0032063C" w:rsidRPr="00EA517A" w:rsidRDefault="00337D52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ascii="標楷體" w:eastAsia="標楷體" w:hAnsi="標楷體" w:hint="eastAsia"/>
          <w:bCs/>
          <w:sz w:val="32"/>
        </w:rPr>
        <w:t>3、針對行政院、</w:t>
      </w:r>
      <w:r w:rsidRPr="00EA517A">
        <w:rPr>
          <w:rFonts w:eastAsia="標楷體" w:hint="eastAsia"/>
          <w:bCs/>
          <w:sz w:val="32"/>
        </w:rPr>
        <w:t>總統府</w:t>
      </w:r>
      <w:r w:rsidRPr="00EA517A">
        <w:rPr>
          <w:rFonts w:ascii="標楷體" w:eastAsia="標楷體" w:hAnsi="標楷體" w:hint="eastAsia"/>
          <w:bCs/>
          <w:sz w:val="32"/>
        </w:rPr>
        <w:t>首長信箱訂定處理期限，</w:t>
      </w:r>
      <w:r w:rsidR="00AD2057" w:rsidRPr="00930212">
        <w:rPr>
          <w:rFonts w:eastAsia="標楷體"/>
          <w:bCs/>
          <w:sz w:val="32"/>
        </w:rPr>
        <w:t>112</w:t>
      </w:r>
      <w:r w:rsidR="00357689" w:rsidRPr="00EA517A">
        <w:rPr>
          <w:rFonts w:ascii="標楷體" w:eastAsia="標楷體" w:hAnsi="標楷體" w:hint="eastAsia"/>
          <w:bCs/>
          <w:sz w:val="32"/>
        </w:rPr>
        <w:t>年共計處理</w:t>
      </w:r>
      <w:r w:rsidR="00AD2057" w:rsidRPr="00930212">
        <w:rPr>
          <w:rFonts w:eastAsia="標楷體"/>
          <w:bCs/>
          <w:sz w:val="32"/>
        </w:rPr>
        <w:t>10</w:t>
      </w:r>
      <w:r w:rsidR="00357689" w:rsidRPr="00EA517A">
        <w:rPr>
          <w:rFonts w:ascii="標楷體" w:eastAsia="標楷體" w:hAnsi="標楷體" w:hint="eastAsia"/>
          <w:bCs/>
          <w:sz w:val="32"/>
        </w:rPr>
        <w:t>件，均</w:t>
      </w:r>
      <w:r w:rsidRPr="00EA517A">
        <w:rPr>
          <w:rFonts w:ascii="標楷體" w:eastAsia="標楷體" w:hAnsi="標楷體" w:hint="eastAsia"/>
          <w:bCs/>
          <w:sz w:val="32"/>
        </w:rPr>
        <w:t>即時回覆民眾意見。</w:t>
      </w:r>
    </w:p>
    <w:p w14:paraId="133FFB1E" w14:textId="77777777" w:rsidR="005C1DAD" w:rsidRPr="00EA517A" w:rsidRDefault="005C1DAD" w:rsidP="00FD52BD">
      <w:pPr>
        <w:spacing w:beforeLines="100" w:before="360" w:line="500" w:lineRule="exact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貳</w:t>
      </w:r>
      <w:r w:rsidR="00114253" w:rsidRPr="00EA517A">
        <w:rPr>
          <w:rFonts w:eastAsia="標楷體" w:hint="eastAsia"/>
          <w:b/>
          <w:bCs/>
          <w:sz w:val="32"/>
        </w:rPr>
        <w:t>、</w:t>
      </w:r>
      <w:r w:rsidR="001E2DE7" w:rsidRPr="00EA517A">
        <w:rPr>
          <w:rFonts w:eastAsia="標楷體" w:hint="eastAsia"/>
          <w:b/>
          <w:bCs/>
          <w:sz w:val="32"/>
        </w:rPr>
        <w:t>善用資通訊科技之</w:t>
      </w:r>
      <w:r w:rsidR="00114253" w:rsidRPr="00EA517A">
        <w:rPr>
          <w:rFonts w:eastAsia="標楷體" w:hint="eastAsia"/>
          <w:b/>
          <w:bCs/>
          <w:sz w:val="32"/>
        </w:rPr>
        <w:t>服務</w:t>
      </w:r>
      <w:r w:rsidR="00AD1E4C" w:rsidRPr="00EA517A">
        <w:rPr>
          <w:rFonts w:eastAsia="標楷體" w:hint="eastAsia"/>
          <w:b/>
          <w:bCs/>
          <w:sz w:val="32"/>
        </w:rPr>
        <w:t>遞送</w:t>
      </w:r>
      <w:r w:rsidR="000671A1" w:rsidRPr="00EA517A">
        <w:rPr>
          <w:rFonts w:eastAsia="標楷體" w:hint="eastAsia"/>
          <w:b/>
          <w:bCs/>
          <w:sz w:val="32"/>
        </w:rPr>
        <w:t>與專案規劃</w:t>
      </w:r>
    </w:p>
    <w:p w14:paraId="18916905" w14:textId="77777777" w:rsidR="002A5E6E" w:rsidRPr="00EA517A" w:rsidRDefault="002A5E6E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一、強化資訊提供與檢索服務，確保民眾知的權利與資訊使用權：</w:t>
      </w:r>
    </w:p>
    <w:p w14:paraId="1D76A45C" w14:textId="77777777" w:rsidR="00BF4377" w:rsidRPr="00EA517A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（一）</w:t>
      </w:r>
      <w:r w:rsidR="002A5E6E" w:rsidRPr="00EA517A">
        <w:rPr>
          <w:rFonts w:eastAsia="標楷體" w:hint="eastAsia"/>
          <w:bCs/>
          <w:sz w:val="32"/>
        </w:rPr>
        <w:t>本處行政資訊</w:t>
      </w:r>
      <w:r w:rsidRPr="00EA517A">
        <w:rPr>
          <w:rFonts w:eastAsia="標楷體" w:hint="eastAsia"/>
          <w:bCs/>
          <w:sz w:val="32"/>
        </w:rPr>
        <w:t>（</w:t>
      </w:r>
      <w:r w:rsidR="002A5E6E" w:rsidRPr="00EA517A">
        <w:rPr>
          <w:rFonts w:eastAsia="標楷體" w:hint="eastAsia"/>
          <w:bCs/>
          <w:sz w:val="32"/>
        </w:rPr>
        <w:t>如新聞稿、相關活動訊息等</w:t>
      </w:r>
      <w:r w:rsidRPr="00EA517A">
        <w:rPr>
          <w:rFonts w:eastAsia="標楷體" w:hint="eastAsia"/>
          <w:bCs/>
          <w:sz w:val="32"/>
        </w:rPr>
        <w:t>）</w:t>
      </w:r>
      <w:proofErr w:type="gramStart"/>
      <w:r w:rsidR="002A5E6E" w:rsidRPr="00EA517A">
        <w:rPr>
          <w:rFonts w:eastAsia="標楷體" w:hint="eastAsia"/>
          <w:bCs/>
          <w:sz w:val="32"/>
        </w:rPr>
        <w:t>均於本部</w:t>
      </w:r>
      <w:proofErr w:type="gramEnd"/>
      <w:r w:rsidR="002A5E6E" w:rsidRPr="00EA517A">
        <w:rPr>
          <w:rFonts w:eastAsia="標楷體" w:hint="eastAsia"/>
          <w:bCs/>
          <w:sz w:val="32"/>
        </w:rPr>
        <w:t>或本處網站公開，提供各國商情、新聞稿、出版品、常見問答及機關活動等訊息，並定期檢視更新網站內容</w:t>
      </w:r>
      <w:r w:rsidR="00BF4377" w:rsidRPr="00EA517A">
        <w:rPr>
          <w:rFonts w:eastAsia="標楷體" w:hint="eastAsia"/>
          <w:bCs/>
          <w:sz w:val="32"/>
        </w:rPr>
        <w:t>。</w:t>
      </w:r>
    </w:p>
    <w:p w14:paraId="6B8C1218" w14:textId="360E2ED9" w:rsidR="002A5E6E" w:rsidRPr="00EA517A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="005A5B39" w:rsidRPr="00EA517A">
        <w:rPr>
          <w:rFonts w:eastAsia="標楷體" w:hint="eastAsia"/>
          <w:bCs/>
          <w:sz w:val="32"/>
        </w:rPr>
        <w:t>盤點本處已公開資料，</w:t>
      </w:r>
      <w:r w:rsidR="00BF4377" w:rsidRPr="00EA517A">
        <w:rPr>
          <w:rFonts w:eastAsia="標楷體" w:hint="eastAsia"/>
          <w:bCs/>
          <w:sz w:val="32"/>
        </w:rPr>
        <w:t>瞭解使用者需求，配合政策規劃，以開放格式為原則對外開放，並定期檢視及更新，</w:t>
      </w:r>
      <w:r w:rsidR="005A5B39" w:rsidRPr="00EA517A">
        <w:rPr>
          <w:rFonts w:eastAsia="標楷體" w:hint="eastAsia"/>
          <w:bCs/>
          <w:sz w:val="32"/>
        </w:rPr>
        <w:t>截至</w:t>
      </w:r>
      <w:r w:rsidR="00AD2057" w:rsidRPr="00EA517A">
        <w:rPr>
          <w:rFonts w:eastAsia="標楷體"/>
          <w:bCs/>
          <w:sz w:val="32"/>
        </w:rPr>
        <w:t>112</w:t>
      </w:r>
      <w:r w:rsidR="005A5B39" w:rsidRPr="00EA517A">
        <w:rPr>
          <w:rFonts w:eastAsia="標楷體" w:hint="eastAsia"/>
          <w:bCs/>
          <w:sz w:val="32"/>
        </w:rPr>
        <w:t>年底，共計開放</w:t>
      </w:r>
      <w:r w:rsidR="00AD2057" w:rsidRPr="00EA517A">
        <w:rPr>
          <w:rFonts w:eastAsia="標楷體"/>
          <w:bCs/>
          <w:sz w:val="32"/>
        </w:rPr>
        <w:t>33</w:t>
      </w:r>
      <w:r w:rsidR="005A5B39" w:rsidRPr="00EA517A">
        <w:rPr>
          <w:rFonts w:eastAsia="標楷體" w:hint="eastAsia"/>
          <w:bCs/>
          <w:sz w:val="32"/>
        </w:rPr>
        <w:t>筆</w:t>
      </w:r>
      <w:r w:rsidR="002A5E6E" w:rsidRPr="00EA517A">
        <w:rPr>
          <w:rFonts w:eastAsia="標楷體" w:hint="eastAsia"/>
          <w:bCs/>
          <w:sz w:val="32"/>
        </w:rPr>
        <w:t>。</w:t>
      </w:r>
    </w:p>
    <w:p w14:paraId="779F1727" w14:textId="77777777" w:rsidR="002A5E6E" w:rsidRPr="00EA517A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</w:t>
      </w:r>
      <w:r w:rsidR="002A5E6E" w:rsidRPr="00EA517A">
        <w:rPr>
          <w:rFonts w:ascii="標楷體" w:eastAsia="標楷體" w:hAnsi="標楷體" w:hint="eastAsia"/>
          <w:bCs/>
          <w:sz w:val="32"/>
        </w:rPr>
        <w:t>本處</w:t>
      </w:r>
      <w:proofErr w:type="gramStart"/>
      <w:r w:rsidR="002A5E6E" w:rsidRPr="00EA517A">
        <w:rPr>
          <w:rFonts w:ascii="標楷體" w:eastAsia="標楷體" w:hAnsi="標楷體" w:hint="eastAsia"/>
          <w:bCs/>
          <w:sz w:val="32"/>
        </w:rPr>
        <w:t>網站均已標明</w:t>
      </w:r>
      <w:proofErr w:type="gramEnd"/>
      <w:r w:rsidR="002A5E6E" w:rsidRPr="00EA517A">
        <w:rPr>
          <w:rFonts w:ascii="標楷體" w:eastAsia="標楷體" w:hAnsi="標楷體" w:hint="eastAsia"/>
          <w:bCs/>
          <w:sz w:val="32"/>
        </w:rPr>
        <w:t>引用資料之出處及其網頁連結。</w:t>
      </w:r>
    </w:p>
    <w:p w14:paraId="2D483DDD" w14:textId="77777777" w:rsidR="002A5E6E" w:rsidRPr="00EA517A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四</w:t>
      </w:r>
      <w:r w:rsidRPr="00EA517A">
        <w:rPr>
          <w:rFonts w:eastAsia="標楷體" w:hint="eastAsia"/>
          <w:bCs/>
          <w:sz w:val="32"/>
        </w:rPr>
        <w:t>）</w:t>
      </w:r>
      <w:r w:rsidR="002A5E6E" w:rsidRPr="00EA517A">
        <w:rPr>
          <w:rFonts w:ascii="標楷體" w:eastAsia="標楷體" w:hAnsi="標楷體" w:hint="eastAsia"/>
          <w:bCs/>
          <w:sz w:val="32"/>
        </w:rPr>
        <w:t>本處網站已通過無障礙檢測，並取得標章。</w:t>
      </w:r>
    </w:p>
    <w:p w14:paraId="44E3E345" w14:textId="77777777" w:rsidR="00EB05C6" w:rsidRPr="00EA517A" w:rsidRDefault="00EB05C6" w:rsidP="00EB05C6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二、投資臺灣入口網：</w:t>
      </w:r>
    </w:p>
    <w:p w14:paraId="7592B59D" w14:textId="77777777" w:rsidR="00EB05C6" w:rsidRPr="00EA517A" w:rsidRDefault="00EB05C6" w:rsidP="00EB05C6">
      <w:pPr>
        <w:spacing w:line="480" w:lineRule="exact"/>
        <w:ind w:leftChars="119" w:left="1278" w:hangingChars="310" w:hanging="992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（一）</w:t>
      </w:r>
      <w:r w:rsidRPr="00EA517A">
        <w:rPr>
          <w:rFonts w:eastAsia="標楷體"/>
          <w:bCs/>
          <w:sz w:val="32"/>
        </w:rPr>
        <w:t>強化</w:t>
      </w:r>
      <w:r w:rsidRPr="00EA517A">
        <w:rPr>
          <w:rFonts w:eastAsia="標楷體" w:hint="eastAsia"/>
          <w:bCs/>
          <w:sz w:val="32"/>
        </w:rPr>
        <w:t>雙向投資之</w:t>
      </w:r>
      <w:r w:rsidRPr="00EA517A">
        <w:rPr>
          <w:rFonts w:eastAsia="標楷體"/>
          <w:bCs/>
          <w:sz w:val="32"/>
        </w:rPr>
        <w:t>E</w:t>
      </w:r>
      <w:r w:rsidRPr="00EA517A">
        <w:rPr>
          <w:rFonts w:eastAsia="標楷體"/>
          <w:bCs/>
          <w:sz w:val="32"/>
        </w:rPr>
        <w:t>化服務，提供最新招商</w:t>
      </w:r>
      <w:r w:rsidRPr="00EA517A">
        <w:rPr>
          <w:rFonts w:eastAsia="標楷體" w:hint="eastAsia"/>
          <w:bCs/>
          <w:sz w:val="32"/>
        </w:rPr>
        <w:t>布局</w:t>
      </w:r>
      <w:r w:rsidRPr="00EA517A">
        <w:rPr>
          <w:rFonts w:eastAsia="標楷體"/>
          <w:bCs/>
          <w:sz w:val="32"/>
        </w:rPr>
        <w:t>資訊：以「全程服務」概念，整合投資評估、申辦及營運階段之資料，有效輔助招商及投資服務之</w:t>
      </w:r>
      <w:r w:rsidRPr="00EA517A">
        <w:rPr>
          <w:rFonts w:eastAsia="標楷體" w:hint="eastAsia"/>
          <w:bCs/>
          <w:sz w:val="32"/>
        </w:rPr>
        <w:t>執行</w:t>
      </w:r>
      <w:r w:rsidRPr="00EA517A">
        <w:rPr>
          <w:rFonts w:eastAsia="標楷體"/>
          <w:bCs/>
          <w:sz w:val="32"/>
        </w:rPr>
        <w:t>；</w:t>
      </w:r>
      <w:r w:rsidRPr="00EA517A">
        <w:rPr>
          <w:rFonts w:eastAsia="標楷體" w:hint="eastAsia"/>
          <w:bCs/>
          <w:sz w:val="32"/>
        </w:rPr>
        <w:t>另</w:t>
      </w:r>
      <w:r w:rsidRPr="00EA517A">
        <w:rPr>
          <w:rFonts w:eastAsia="標楷體"/>
          <w:bCs/>
          <w:sz w:val="32"/>
        </w:rPr>
        <w:t>參考</w:t>
      </w:r>
      <w:r w:rsidRPr="00EA517A">
        <w:rPr>
          <w:rFonts w:eastAsia="標楷體" w:hint="eastAsia"/>
          <w:bCs/>
          <w:sz w:val="32"/>
        </w:rPr>
        <w:t>重點國家</w:t>
      </w:r>
      <w:r w:rsidRPr="00EA517A">
        <w:rPr>
          <w:rFonts w:eastAsia="標楷體"/>
          <w:bCs/>
          <w:sz w:val="32"/>
        </w:rPr>
        <w:t>之招商網站，</w:t>
      </w:r>
      <w:r w:rsidRPr="00EA517A">
        <w:rPr>
          <w:rFonts w:eastAsia="標楷體" w:hint="eastAsia"/>
          <w:bCs/>
          <w:sz w:val="32"/>
        </w:rPr>
        <w:t>持續</w:t>
      </w:r>
      <w:r w:rsidRPr="00EA517A">
        <w:rPr>
          <w:rFonts w:eastAsia="標楷體"/>
          <w:bCs/>
          <w:sz w:val="32"/>
        </w:rPr>
        <w:t>優化</w:t>
      </w:r>
      <w:r w:rsidRPr="00EA517A">
        <w:rPr>
          <w:rFonts w:eastAsia="標楷體" w:hint="eastAsia"/>
          <w:bCs/>
          <w:sz w:val="32"/>
        </w:rPr>
        <w:t>網站使用</w:t>
      </w:r>
      <w:r w:rsidRPr="00EA517A">
        <w:rPr>
          <w:rFonts w:eastAsia="標楷體"/>
          <w:bCs/>
          <w:sz w:val="32"/>
        </w:rPr>
        <w:t>介面及服務，</w:t>
      </w:r>
      <w:r w:rsidRPr="00EA517A">
        <w:rPr>
          <w:rFonts w:eastAsia="標楷體" w:hint="eastAsia"/>
          <w:bCs/>
          <w:sz w:val="32"/>
        </w:rPr>
        <w:t>如</w:t>
      </w:r>
      <w:r w:rsidRPr="00EA517A">
        <w:rPr>
          <w:rFonts w:eastAsia="標楷體"/>
          <w:bCs/>
          <w:sz w:val="32"/>
        </w:rPr>
        <w:t>以響應式網頁設計提供手機與平板電腦瀏覽功能</w:t>
      </w:r>
      <w:r w:rsidRPr="00EA517A">
        <w:rPr>
          <w:rFonts w:eastAsia="標楷體" w:hint="eastAsia"/>
          <w:bCs/>
          <w:sz w:val="32"/>
        </w:rPr>
        <w:t>、</w:t>
      </w:r>
      <w:r w:rsidRPr="00EA517A">
        <w:rPr>
          <w:rFonts w:eastAsia="標楷體"/>
          <w:bCs/>
          <w:sz w:val="32"/>
        </w:rPr>
        <w:t>加強及改善網站進階搜尋及主動式服務</w:t>
      </w:r>
      <w:r w:rsidRPr="00EA517A">
        <w:rPr>
          <w:rFonts w:eastAsia="標楷體" w:hint="eastAsia"/>
          <w:bCs/>
          <w:sz w:val="32"/>
        </w:rPr>
        <w:t>等</w:t>
      </w:r>
      <w:r w:rsidRPr="00EA517A">
        <w:rPr>
          <w:rFonts w:eastAsia="標楷體"/>
          <w:bCs/>
          <w:sz w:val="32"/>
        </w:rPr>
        <w:t>，使投資者更容易掌握我國產業現況及投資相關資訊。</w:t>
      </w:r>
    </w:p>
    <w:p w14:paraId="184E494A" w14:textId="77777777" w:rsidR="00EB05C6" w:rsidRPr="00EA517A" w:rsidRDefault="00EB05C6" w:rsidP="00EB05C6">
      <w:pPr>
        <w:spacing w:line="480" w:lineRule="exact"/>
        <w:ind w:leftChars="119" w:left="1278" w:hangingChars="310" w:hanging="992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11</w:t>
      </w:r>
      <w:r w:rsidRPr="00EA517A">
        <w:rPr>
          <w:rFonts w:ascii="標楷體" w:eastAsia="標楷體" w:hAnsi="標楷體"/>
          <w:bCs/>
          <w:sz w:val="32"/>
        </w:rPr>
        <w:t>2</w:t>
      </w:r>
      <w:r w:rsidRPr="00EA517A">
        <w:rPr>
          <w:rFonts w:eastAsia="標楷體" w:hint="eastAsia"/>
          <w:bCs/>
          <w:sz w:val="32"/>
        </w:rPr>
        <w:t>年中文</w:t>
      </w:r>
      <w:r w:rsidRPr="00EA517A">
        <w:rPr>
          <w:rFonts w:ascii="標楷體" w:eastAsia="標楷體" w:hAnsi="標楷體" w:hint="eastAsia"/>
          <w:bCs/>
          <w:sz w:val="32"/>
        </w:rPr>
        <w:t>網頁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維運計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1,</w:t>
      </w:r>
      <w:r w:rsidRPr="00EA517A">
        <w:rPr>
          <w:rFonts w:ascii="標楷體" w:eastAsia="標楷體" w:hAnsi="標楷體"/>
          <w:bCs/>
          <w:sz w:val="32"/>
        </w:rPr>
        <w:t>208</w:t>
      </w:r>
      <w:r w:rsidRPr="00EA517A">
        <w:rPr>
          <w:rFonts w:ascii="標楷體" w:eastAsia="標楷體" w:hAnsi="標楷體" w:hint="eastAsia"/>
          <w:bCs/>
          <w:sz w:val="32"/>
        </w:rPr>
        <w:t>則，日文網頁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維運計</w:t>
      </w:r>
      <w:r w:rsidRPr="00EA517A">
        <w:rPr>
          <w:rFonts w:ascii="標楷體" w:eastAsia="標楷體" w:hAnsi="標楷體"/>
          <w:bCs/>
          <w:sz w:val="32"/>
        </w:rPr>
        <w:t>155</w:t>
      </w:r>
      <w:r w:rsidRPr="00EA517A">
        <w:rPr>
          <w:rFonts w:ascii="標楷體" w:eastAsia="標楷體" w:hAnsi="標楷體" w:hint="eastAsia"/>
          <w:bCs/>
          <w:sz w:val="32"/>
        </w:rPr>
        <w:t>則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，英文網頁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維運計</w:t>
      </w:r>
      <w:r w:rsidRPr="00EA517A">
        <w:rPr>
          <w:rFonts w:ascii="標楷體" w:eastAsia="標楷體" w:hAnsi="標楷體"/>
          <w:bCs/>
          <w:sz w:val="32"/>
        </w:rPr>
        <w:t>287</w:t>
      </w:r>
      <w:r w:rsidRPr="00EA517A">
        <w:rPr>
          <w:rFonts w:ascii="標楷體" w:eastAsia="標楷體" w:hAnsi="標楷體" w:hint="eastAsia"/>
          <w:bCs/>
          <w:sz w:val="32"/>
        </w:rPr>
        <w:t>則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，合計全年共維運</w:t>
      </w:r>
      <w:r w:rsidRPr="00EA517A">
        <w:rPr>
          <w:rFonts w:ascii="標楷體" w:eastAsia="標楷體" w:hAnsi="標楷體"/>
          <w:bCs/>
          <w:sz w:val="32"/>
        </w:rPr>
        <w:t>1,650</w:t>
      </w:r>
      <w:r w:rsidRPr="00EA517A">
        <w:rPr>
          <w:rFonts w:ascii="標楷體" w:eastAsia="標楷體" w:hAnsi="標楷體" w:hint="eastAsia"/>
          <w:bCs/>
          <w:sz w:val="32"/>
        </w:rPr>
        <w:t>則，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112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年度起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採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GA4計算方式，瀏覽人數計</w:t>
      </w:r>
      <w:r w:rsidRPr="00EA517A">
        <w:rPr>
          <w:rFonts w:ascii="標楷體" w:eastAsia="標楷體" w:hAnsi="標楷體"/>
          <w:bCs/>
          <w:sz w:val="32"/>
        </w:rPr>
        <w:t>378,188</w:t>
      </w:r>
      <w:r w:rsidRPr="00EA517A">
        <w:rPr>
          <w:rFonts w:ascii="標楷體" w:eastAsia="標楷體" w:hAnsi="標楷體" w:hint="eastAsia"/>
          <w:bCs/>
          <w:sz w:val="32"/>
        </w:rPr>
        <w:t>人次。</w:t>
      </w:r>
    </w:p>
    <w:p w14:paraId="0E5E5C1A" w14:textId="77777777" w:rsidR="00EB05C6" w:rsidRPr="00EA517A" w:rsidRDefault="00EB05C6" w:rsidP="00EB05C6">
      <w:pPr>
        <w:spacing w:line="480" w:lineRule="exact"/>
        <w:ind w:leftChars="119" w:left="1278" w:hangingChars="310" w:hanging="992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lastRenderedPageBreak/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更新最新消息、活動訊息、各縣市招商新聞等資訊，</w:t>
      </w:r>
      <w:r w:rsidRPr="00EA517A">
        <w:rPr>
          <w:rFonts w:ascii="標楷體" w:eastAsia="標楷體" w:hAnsi="標楷體" w:hint="eastAsia"/>
          <w:bCs/>
          <w:sz w:val="32"/>
          <w:lang w:eastAsia="zh-HK"/>
        </w:rPr>
        <w:t>並</w:t>
      </w:r>
      <w:r w:rsidRPr="00EA517A">
        <w:rPr>
          <w:rFonts w:ascii="標楷體" w:eastAsia="標楷體" w:hAnsi="標楷體" w:hint="eastAsia"/>
          <w:bCs/>
          <w:sz w:val="32"/>
        </w:rPr>
        <w:t>每月發行</w:t>
      </w:r>
      <w:r w:rsidRPr="00EA517A">
        <w:rPr>
          <w:rFonts w:eastAsia="標楷體" w:hint="eastAsia"/>
          <w:bCs/>
          <w:sz w:val="32"/>
        </w:rPr>
        <w:t>電子報</w:t>
      </w:r>
      <w:r w:rsidRPr="00EA517A">
        <w:rPr>
          <w:rFonts w:ascii="標楷體" w:eastAsia="標楷體" w:hAnsi="標楷體" w:hint="eastAsia"/>
          <w:bCs/>
          <w:sz w:val="32"/>
        </w:rPr>
        <w:t>，提供當前國家與投資有關經濟重大政策、重點最新消息、公共建設投資機會、網站熱門點閱連結等資訊。</w:t>
      </w:r>
    </w:p>
    <w:p w14:paraId="54FFF81B" w14:textId="77777777" w:rsidR="00EB05C6" w:rsidRPr="00EA517A" w:rsidRDefault="00EB05C6" w:rsidP="00EB05C6">
      <w:pPr>
        <w:spacing w:line="480" w:lineRule="exact"/>
        <w:ind w:leftChars="119" w:left="1278" w:hangingChars="310" w:hanging="992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四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提供投資</w:t>
      </w:r>
      <w:r w:rsidRPr="00EA517A">
        <w:rPr>
          <w:rFonts w:ascii="標楷體" w:eastAsia="標楷體" w:hAnsi="標楷體" w:hint="eastAsia"/>
          <w:bCs/>
          <w:sz w:val="32"/>
          <w:lang w:eastAsia="zh-HK"/>
        </w:rPr>
        <w:t>人關切之</w:t>
      </w:r>
      <w:r w:rsidRPr="00EA517A">
        <w:rPr>
          <w:rFonts w:ascii="標楷體" w:eastAsia="標楷體" w:hAnsi="標楷體" w:hint="eastAsia"/>
          <w:bCs/>
          <w:sz w:val="32"/>
        </w:rPr>
        <w:t>申辦流程簡介及一站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式線上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申辦系統導引連結等資訊，協助投資者進行投資設立。</w:t>
      </w:r>
      <w:r w:rsidRPr="00EA517A">
        <w:rPr>
          <w:rFonts w:ascii="標楷體" w:eastAsia="標楷體" w:hAnsi="標楷體" w:hint="eastAsia"/>
          <w:bCs/>
          <w:sz w:val="32"/>
          <w:lang w:eastAsia="zh-HK"/>
        </w:rPr>
        <w:t>另</w:t>
      </w:r>
      <w:r w:rsidRPr="00EA517A">
        <w:rPr>
          <w:rFonts w:ascii="標楷體" w:eastAsia="標楷體" w:hAnsi="標楷體" w:hint="eastAsia"/>
          <w:bCs/>
          <w:sz w:val="32"/>
        </w:rPr>
        <w:t>配合</w:t>
      </w:r>
      <w:r w:rsidRPr="00EA517A">
        <w:rPr>
          <w:rFonts w:eastAsia="標楷體" w:hint="eastAsia"/>
          <w:bCs/>
          <w:sz w:val="32"/>
        </w:rPr>
        <w:t>業務</w:t>
      </w:r>
      <w:r w:rsidRPr="00EA517A">
        <w:rPr>
          <w:rFonts w:ascii="標楷體" w:eastAsia="標楷體" w:hAnsi="標楷體" w:hint="eastAsia"/>
          <w:bCs/>
          <w:spacing w:val="-10"/>
          <w:sz w:val="32"/>
        </w:rPr>
        <w:t>需求，刊登本司出版之各項刊物、投資相關法令、投資相關協定、即時發佈本部重要新聞稿及活動訊息予大眾參用。</w:t>
      </w:r>
    </w:p>
    <w:p w14:paraId="7ADE1985" w14:textId="77777777" w:rsidR="00EB05C6" w:rsidRPr="00EA517A" w:rsidRDefault="00EB05C6" w:rsidP="00EB05C6">
      <w:pPr>
        <w:spacing w:line="480" w:lineRule="exact"/>
        <w:ind w:leftChars="119" w:left="1278" w:hangingChars="310" w:hanging="992"/>
        <w:jc w:val="both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五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提供本司司長電子郵件信箱，隨時接受民眾意見反應，以為各項服務之改進參考。11</w:t>
      </w:r>
      <w:r w:rsidRPr="00EA517A">
        <w:rPr>
          <w:rFonts w:ascii="標楷體" w:eastAsia="標楷體" w:hAnsi="標楷體"/>
          <w:bCs/>
          <w:sz w:val="32"/>
        </w:rPr>
        <w:t>2</w:t>
      </w:r>
      <w:r w:rsidRPr="00EA517A">
        <w:rPr>
          <w:rFonts w:ascii="標楷體" w:eastAsia="標楷體" w:hAnsi="標楷體" w:hint="eastAsia"/>
          <w:bCs/>
          <w:sz w:val="32"/>
        </w:rPr>
        <w:t>年共計2件，均即時回覆。</w:t>
      </w:r>
    </w:p>
    <w:p w14:paraId="4EB55388" w14:textId="3585EADE" w:rsidR="002A5E6E" w:rsidRPr="00EA517A" w:rsidRDefault="00EB05C6" w:rsidP="00EB05C6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六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提供「</w:t>
      </w:r>
      <w:r w:rsidRPr="00EA517A">
        <w:rPr>
          <w:rFonts w:eastAsia="標楷體" w:hint="eastAsia"/>
          <w:bCs/>
          <w:sz w:val="32"/>
        </w:rPr>
        <w:t>駐外單位</w:t>
      </w:r>
      <w:r w:rsidRPr="00EA517A">
        <w:rPr>
          <w:rFonts w:ascii="標楷體" w:eastAsia="標楷體" w:hAnsi="標楷體" w:hint="eastAsia"/>
          <w:bCs/>
          <w:sz w:val="32"/>
        </w:rPr>
        <w:t>園地」做為本司與本部各駐外單位間業務資訊交流之管道。</w:t>
      </w:r>
    </w:p>
    <w:p w14:paraId="426F228F" w14:textId="77777777" w:rsidR="00EA517A" w:rsidRPr="00EA517A" w:rsidRDefault="00EA517A" w:rsidP="00EA517A">
      <w:pPr>
        <w:spacing w:beforeLines="50" w:before="180" w:line="500" w:lineRule="exact"/>
        <w:ind w:firstLineChars="88" w:firstLine="282"/>
        <w:rPr>
          <w:rFonts w:eastAsia="標楷體"/>
          <w:b/>
          <w:bCs/>
          <w:sz w:val="32"/>
        </w:rPr>
      </w:pPr>
      <w:r w:rsidRPr="00EA517A">
        <w:rPr>
          <w:rFonts w:eastAsia="標楷體" w:hint="eastAsia"/>
          <w:b/>
          <w:bCs/>
          <w:sz w:val="32"/>
        </w:rPr>
        <w:t>三、延攬海外人才網站：</w:t>
      </w:r>
    </w:p>
    <w:p w14:paraId="3C8D8FF5" w14:textId="77777777" w:rsidR="00EA517A" w:rsidRPr="00EA517A" w:rsidRDefault="00EA517A" w:rsidP="00EA517A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（一）</w:t>
      </w:r>
      <w:r w:rsidRPr="00EA517A">
        <w:rPr>
          <w:rFonts w:ascii="標楷體" w:eastAsia="標楷體" w:hAnsi="標楷體" w:hint="eastAsia"/>
          <w:bCs/>
          <w:sz w:val="32"/>
        </w:rPr>
        <w:t>提供海外人才與我國企業就業媒合功能，網站提供中、英文雙語資訊，介紹我國優勢產業及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最新攬才政策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。</w:t>
      </w:r>
    </w:p>
    <w:p w14:paraId="1DD872D6" w14:textId="77777777" w:rsidR="00EA517A" w:rsidRPr="00EA517A" w:rsidRDefault="00EA517A" w:rsidP="00EA517A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二</w:t>
      </w:r>
      <w:r w:rsidRPr="00EA517A">
        <w:rPr>
          <w:rFonts w:eastAsia="標楷體" w:hint="eastAsia"/>
          <w:bCs/>
          <w:sz w:val="32"/>
        </w:rPr>
        <w:t>）</w:t>
      </w:r>
      <w:r w:rsidRPr="00EA517A">
        <w:rPr>
          <w:rFonts w:ascii="標楷體" w:eastAsia="標楷體" w:hAnsi="標楷體" w:hint="eastAsia"/>
          <w:bCs/>
          <w:sz w:val="32"/>
        </w:rPr>
        <w:t>精簡網站資訊及簡化</w:t>
      </w:r>
      <w:proofErr w:type="gramStart"/>
      <w:r w:rsidRPr="00EA517A">
        <w:rPr>
          <w:rFonts w:ascii="標楷體" w:eastAsia="標楷體" w:hAnsi="標楷體" w:hint="eastAsia"/>
          <w:bCs/>
          <w:sz w:val="32"/>
        </w:rPr>
        <w:t>會員線上申請</w:t>
      </w:r>
      <w:proofErr w:type="gramEnd"/>
      <w:r w:rsidRPr="00EA517A">
        <w:rPr>
          <w:rFonts w:ascii="標楷體" w:eastAsia="標楷體" w:hAnsi="標楷體" w:hint="eastAsia"/>
          <w:bCs/>
          <w:sz w:val="32"/>
        </w:rPr>
        <w:t>流程，提供更便捷服務。</w:t>
      </w:r>
    </w:p>
    <w:p w14:paraId="13BA4480" w14:textId="77777777" w:rsidR="00EA517A" w:rsidRPr="00EA517A" w:rsidRDefault="00EA517A" w:rsidP="00EA517A">
      <w:pPr>
        <w:spacing w:line="480" w:lineRule="exact"/>
        <w:ind w:leftChars="119" w:left="1278" w:hangingChars="310" w:hanging="992"/>
        <w:jc w:val="both"/>
        <w:rPr>
          <w:rFonts w:eastAsia="標楷體"/>
          <w:bCs/>
          <w:sz w:val="32"/>
        </w:rPr>
      </w:pPr>
      <w:r w:rsidRPr="00EA517A">
        <w:rPr>
          <w:rFonts w:eastAsia="標楷體" w:hint="eastAsia"/>
          <w:bCs/>
          <w:sz w:val="32"/>
        </w:rPr>
        <w:t>（</w:t>
      </w:r>
      <w:r w:rsidRPr="00EA517A">
        <w:rPr>
          <w:rFonts w:eastAsia="標楷體" w:hint="eastAsia"/>
          <w:bCs/>
          <w:sz w:val="32"/>
          <w:lang w:eastAsia="zh-HK"/>
        </w:rPr>
        <w:t>三</w:t>
      </w:r>
      <w:r w:rsidRPr="00EA517A">
        <w:rPr>
          <w:rFonts w:eastAsia="標楷體" w:hint="eastAsia"/>
          <w:bCs/>
          <w:sz w:val="32"/>
        </w:rPr>
        <w:t>）累計至</w:t>
      </w:r>
      <w:r w:rsidRPr="00EA517A">
        <w:rPr>
          <w:rFonts w:eastAsia="標楷體" w:hint="eastAsia"/>
          <w:bCs/>
          <w:sz w:val="32"/>
        </w:rPr>
        <w:t>112</w:t>
      </w:r>
      <w:r w:rsidRPr="00EA517A">
        <w:rPr>
          <w:rFonts w:eastAsia="標楷體" w:hint="eastAsia"/>
          <w:bCs/>
          <w:sz w:val="32"/>
        </w:rPr>
        <w:t>年底已有超過</w:t>
      </w:r>
      <w:r w:rsidRPr="00EA517A">
        <w:rPr>
          <w:rFonts w:eastAsia="標楷體" w:hint="eastAsia"/>
          <w:bCs/>
          <w:sz w:val="32"/>
        </w:rPr>
        <w:t>2,000</w:t>
      </w:r>
      <w:r w:rsidRPr="00EA517A">
        <w:rPr>
          <w:rFonts w:eastAsia="標楷體" w:hint="eastAsia"/>
          <w:bCs/>
          <w:sz w:val="32"/>
        </w:rPr>
        <w:t>家企業會員及超過</w:t>
      </w:r>
      <w:r w:rsidRPr="00EA517A">
        <w:rPr>
          <w:rFonts w:eastAsia="標楷體" w:hint="eastAsia"/>
          <w:bCs/>
          <w:sz w:val="32"/>
        </w:rPr>
        <w:t>20,000</w:t>
      </w:r>
      <w:r w:rsidRPr="00EA517A">
        <w:rPr>
          <w:rFonts w:eastAsia="標楷體" w:hint="eastAsia"/>
          <w:bCs/>
          <w:sz w:val="32"/>
        </w:rPr>
        <w:t>名人才會員</w:t>
      </w:r>
      <w:r w:rsidRPr="00EA517A">
        <w:rPr>
          <w:rFonts w:eastAsia="標楷體"/>
          <w:bCs/>
          <w:sz w:val="32"/>
        </w:rPr>
        <w:t>。</w:t>
      </w:r>
    </w:p>
    <w:p w14:paraId="015E73F6" w14:textId="636C07AB" w:rsidR="00A22F44" w:rsidRPr="00EA517A" w:rsidRDefault="00A22F44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</w:p>
    <w:sectPr w:rsidR="00A22F44" w:rsidRPr="00EA517A" w:rsidSect="008E1320">
      <w:footerReference w:type="even" r:id="rId8"/>
      <w:footerReference w:type="default" r:id="rId9"/>
      <w:pgSz w:w="11906" w:h="16838" w:code="9"/>
      <w:pgMar w:top="1134" w:right="1133" w:bottom="1134" w:left="907" w:header="851" w:footer="4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2E3A" w14:textId="77777777" w:rsidR="00766083" w:rsidRDefault="00766083">
      <w:r>
        <w:separator/>
      </w:r>
    </w:p>
  </w:endnote>
  <w:endnote w:type="continuationSeparator" w:id="0">
    <w:p w14:paraId="7D4EDF2D" w14:textId="77777777" w:rsidR="00766083" w:rsidRDefault="0076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088C" w14:textId="77777777" w:rsidR="00384059" w:rsidRDefault="0038405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FFDC06" w14:textId="77777777" w:rsidR="00384059" w:rsidRDefault="0038405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A297" w14:textId="77777777" w:rsidR="003666AE" w:rsidRDefault="003666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5308" w:rsidRPr="00025308">
      <w:rPr>
        <w:noProof/>
        <w:lang w:val="zh-TW"/>
      </w:rPr>
      <w:t>3</w:t>
    </w:r>
    <w:r>
      <w:fldChar w:fldCharType="end"/>
    </w:r>
  </w:p>
  <w:p w14:paraId="680238BE" w14:textId="77777777" w:rsidR="00384059" w:rsidRDefault="003840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5931" w14:textId="77777777" w:rsidR="00766083" w:rsidRDefault="00766083">
      <w:r>
        <w:separator/>
      </w:r>
    </w:p>
  </w:footnote>
  <w:footnote w:type="continuationSeparator" w:id="0">
    <w:p w14:paraId="2B003259" w14:textId="77777777" w:rsidR="00766083" w:rsidRDefault="0076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5A5"/>
    <w:multiLevelType w:val="hybridMultilevel"/>
    <w:tmpl w:val="037E727E"/>
    <w:lvl w:ilvl="0" w:tplc="67F2214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 w15:restartNumberingAfterBreak="0">
    <w:nsid w:val="06DB23E5"/>
    <w:multiLevelType w:val="hybridMultilevel"/>
    <w:tmpl w:val="85D2424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4" w15:restartNumberingAfterBreak="0">
    <w:nsid w:val="0E5B5888"/>
    <w:multiLevelType w:val="hybridMultilevel"/>
    <w:tmpl w:val="415CF6B6"/>
    <w:lvl w:ilvl="0" w:tplc="B98A8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372AD4"/>
    <w:multiLevelType w:val="hybridMultilevel"/>
    <w:tmpl w:val="71E86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AB0808"/>
    <w:multiLevelType w:val="hybridMultilevel"/>
    <w:tmpl w:val="88EC5C2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8" w15:restartNumberingAfterBreak="0">
    <w:nsid w:val="306E2177"/>
    <w:multiLevelType w:val="hybridMultilevel"/>
    <w:tmpl w:val="5EC4DEC8"/>
    <w:lvl w:ilvl="0" w:tplc="5B80DA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307E51"/>
    <w:multiLevelType w:val="hybridMultilevel"/>
    <w:tmpl w:val="C7FA6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3045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A645D4"/>
    <w:multiLevelType w:val="hybridMultilevel"/>
    <w:tmpl w:val="347CE30E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57E4494">
      <w:start w:val="1"/>
      <w:numFmt w:val="taiwaneseCountingThousand"/>
      <w:lvlText w:val="（%2）"/>
      <w:lvlJc w:val="left"/>
      <w:pPr>
        <w:tabs>
          <w:tab w:val="num" w:pos="2115"/>
        </w:tabs>
        <w:ind w:left="211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1" w15:restartNumberingAfterBreak="0">
    <w:nsid w:val="45353FFA"/>
    <w:multiLevelType w:val="hybridMultilevel"/>
    <w:tmpl w:val="3FAABCC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FF4461"/>
    <w:multiLevelType w:val="hybridMultilevel"/>
    <w:tmpl w:val="E21CEB04"/>
    <w:lvl w:ilvl="0" w:tplc="19AE873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 w15:restartNumberingAfterBreak="0">
    <w:nsid w:val="57034F0F"/>
    <w:multiLevelType w:val="hybridMultilevel"/>
    <w:tmpl w:val="8B98C69C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4" w15:restartNumberingAfterBreak="0">
    <w:nsid w:val="63FD2339"/>
    <w:multiLevelType w:val="hybridMultilevel"/>
    <w:tmpl w:val="FF96A4BA"/>
    <w:lvl w:ilvl="0" w:tplc="19AE8730">
      <w:start w:val="1"/>
      <w:numFmt w:val="taiwaneseCountingThousand"/>
      <w:lvlText w:val="（%1）"/>
      <w:lvlJc w:val="left"/>
      <w:pPr>
        <w:tabs>
          <w:tab w:val="num" w:pos="2042"/>
        </w:tabs>
        <w:ind w:left="20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BA14F49"/>
    <w:multiLevelType w:val="hybridMultilevel"/>
    <w:tmpl w:val="E7E83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E630E18"/>
    <w:multiLevelType w:val="hybridMultilevel"/>
    <w:tmpl w:val="A636E5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CE667D2"/>
    <w:multiLevelType w:val="hybridMultilevel"/>
    <w:tmpl w:val="6966FEB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DC1480F2">
      <w:start w:val="1"/>
      <w:numFmt w:val="decimal"/>
      <w:lvlText w:val="%3."/>
      <w:lvlJc w:val="left"/>
      <w:pPr>
        <w:ind w:left="1440" w:hanging="480"/>
      </w:pPr>
      <w:rPr>
        <w:rFonts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5E475D"/>
    <w:multiLevelType w:val="hybridMultilevel"/>
    <w:tmpl w:val="23ACF932"/>
    <w:lvl w:ilvl="0" w:tplc="9C748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9"/>
  </w:num>
  <w:num w:numId="11">
    <w:abstractNumId w:val="15"/>
  </w:num>
  <w:num w:numId="12">
    <w:abstractNumId w:val="5"/>
  </w:num>
  <w:num w:numId="13">
    <w:abstractNumId w:val="4"/>
  </w:num>
  <w:num w:numId="14">
    <w:abstractNumId w:val="8"/>
  </w:num>
  <w:num w:numId="15">
    <w:abstractNumId w:val="18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47"/>
    <w:rsid w:val="0000043A"/>
    <w:rsid w:val="0000415F"/>
    <w:rsid w:val="00004E67"/>
    <w:rsid w:val="00010EDB"/>
    <w:rsid w:val="000170C6"/>
    <w:rsid w:val="00021BC4"/>
    <w:rsid w:val="0002308E"/>
    <w:rsid w:val="00023A1A"/>
    <w:rsid w:val="00025308"/>
    <w:rsid w:val="000259BE"/>
    <w:rsid w:val="000406D8"/>
    <w:rsid w:val="00042CD6"/>
    <w:rsid w:val="000431AF"/>
    <w:rsid w:val="000510ED"/>
    <w:rsid w:val="000544E8"/>
    <w:rsid w:val="0005652A"/>
    <w:rsid w:val="0006086B"/>
    <w:rsid w:val="0006236E"/>
    <w:rsid w:val="00064A14"/>
    <w:rsid w:val="000671A1"/>
    <w:rsid w:val="0007024A"/>
    <w:rsid w:val="00071531"/>
    <w:rsid w:val="00071BD1"/>
    <w:rsid w:val="000813CA"/>
    <w:rsid w:val="00082041"/>
    <w:rsid w:val="000836E8"/>
    <w:rsid w:val="000840A1"/>
    <w:rsid w:val="00087EAC"/>
    <w:rsid w:val="0009006C"/>
    <w:rsid w:val="00090D79"/>
    <w:rsid w:val="00091821"/>
    <w:rsid w:val="000A16EC"/>
    <w:rsid w:val="000A71E3"/>
    <w:rsid w:val="000A7383"/>
    <w:rsid w:val="000B3DD8"/>
    <w:rsid w:val="000B7175"/>
    <w:rsid w:val="000D1E75"/>
    <w:rsid w:val="000D2DC6"/>
    <w:rsid w:val="000D3B1A"/>
    <w:rsid w:val="000D6282"/>
    <w:rsid w:val="000E01A2"/>
    <w:rsid w:val="000E073F"/>
    <w:rsid w:val="000E60DF"/>
    <w:rsid w:val="000E7CD6"/>
    <w:rsid w:val="000E7DF4"/>
    <w:rsid w:val="000F1EF4"/>
    <w:rsid w:val="000F384F"/>
    <w:rsid w:val="000F3E07"/>
    <w:rsid w:val="0010424B"/>
    <w:rsid w:val="00111794"/>
    <w:rsid w:val="00111A9B"/>
    <w:rsid w:val="00112C23"/>
    <w:rsid w:val="00113EE8"/>
    <w:rsid w:val="00114253"/>
    <w:rsid w:val="00114DBA"/>
    <w:rsid w:val="00115006"/>
    <w:rsid w:val="00116AA0"/>
    <w:rsid w:val="00122B66"/>
    <w:rsid w:val="00123B69"/>
    <w:rsid w:val="00125606"/>
    <w:rsid w:val="001265D9"/>
    <w:rsid w:val="00126DEF"/>
    <w:rsid w:val="0013310C"/>
    <w:rsid w:val="00135F8B"/>
    <w:rsid w:val="0014062A"/>
    <w:rsid w:val="001411F5"/>
    <w:rsid w:val="00141AC7"/>
    <w:rsid w:val="00143724"/>
    <w:rsid w:val="00143BD1"/>
    <w:rsid w:val="00146D7E"/>
    <w:rsid w:val="0014799A"/>
    <w:rsid w:val="00154BDD"/>
    <w:rsid w:val="00157BA9"/>
    <w:rsid w:val="001636D4"/>
    <w:rsid w:val="0016403E"/>
    <w:rsid w:val="00164976"/>
    <w:rsid w:val="00165998"/>
    <w:rsid w:val="00165E64"/>
    <w:rsid w:val="00166108"/>
    <w:rsid w:val="00171635"/>
    <w:rsid w:val="001730FC"/>
    <w:rsid w:val="001762B4"/>
    <w:rsid w:val="00185C9B"/>
    <w:rsid w:val="00187534"/>
    <w:rsid w:val="00190CCC"/>
    <w:rsid w:val="001A1141"/>
    <w:rsid w:val="001A2CA2"/>
    <w:rsid w:val="001A3096"/>
    <w:rsid w:val="001A5330"/>
    <w:rsid w:val="001A5484"/>
    <w:rsid w:val="001A5A72"/>
    <w:rsid w:val="001B3046"/>
    <w:rsid w:val="001B35F8"/>
    <w:rsid w:val="001B3747"/>
    <w:rsid w:val="001C26D9"/>
    <w:rsid w:val="001C3251"/>
    <w:rsid w:val="001C3473"/>
    <w:rsid w:val="001C624C"/>
    <w:rsid w:val="001D222E"/>
    <w:rsid w:val="001D451D"/>
    <w:rsid w:val="001D474E"/>
    <w:rsid w:val="001D4ACE"/>
    <w:rsid w:val="001D5C3E"/>
    <w:rsid w:val="001E2DE7"/>
    <w:rsid w:val="001E4F7D"/>
    <w:rsid w:val="001E586D"/>
    <w:rsid w:val="001E68A7"/>
    <w:rsid w:val="001E6A2D"/>
    <w:rsid w:val="001F233F"/>
    <w:rsid w:val="001F244A"/>
    <w:rsid w:val="001F6D66"/>
    <w:rsid w:val="001F706F"/>
    <w:rsid w:val="00200AB6"/>
    <w:rsid w:val="00200E67"/>
    <w:rsid w:val="00204A55"/>
    <w:rsid w:val="00215B5F"/>
    <w:rsid w:val="0022371C"/>
    <w:rsid w:val="00223808"/>
    <w:rsid w:val="00223809"/>
    <w:rsid w:val="00230EAF"/>
    <w:rsid w:val="00232D62"/>
    <w:rsid w:val="002337CF"/>
    <w:rsid w:val="0024450D"/>
    <w:rsid w:val="00246FFC"/>
    <w:rsid w:val="00247E62"/>
    <w:rsid w:val="00250BB3"/>
    <w:rsid w:val="00251F08"/>
    <w:rsid w:val="002531A0"/>
    <w:rsid w:val="00254277"/>
    <w:rsid w:val="002544AE"/>
    <w:rsid w:val="00254CCA"/>
    <w:rsid w:val="002558A5"/>
    <w:rsid w:val="00255BA4"/>
    <w:rsid w:val="00256412"/>
    <w:rsid w:val="00260619"/>
    <w:rsid w:val="002615DD"/>
    <w:rsid w:val="00264FD0"/>
    <w:rsid w:val="00270E7B"/>
    <w:rsid w:val="002738D0"/>
    <w:rsid w:val="002740BF"/>
    <w:rsid w:val="00276188"/>
    <w:rsid w:val="00276CE6"/>
    <w:rsid w:val="00277068"/>
    <w:rsid w:val="00280FB1"/>
    <w:rsid w:val="00284226"/>
    <w:rsid w:val="002853F4"/>
    <w:rsid w:val="00285C2D"/>
    <w:rsid w:val="00286A2D"/>
    <w:rsid w:val="002874FC"/>
    <w:rsid w:val="00290AFB"/>
    <w:rsid w:val="002928EF"/>
    <w:rsid w:val="00295A16"/>
    <w:rsid w:val="00295BBB"/>
    <w:rsid w:val="00297CC0"/>
    <w:rsid w:val="002A11E3"/>
    <w:rsid w:val="002A1C31"/>
    <w:rsid w:val="002A1E6D"/>
    <w:rsid w:val="002A28DA"/>
    <w:rsid w:val="002A2AC0"/>
    <w:rsid w:val="002A43E7"/>
    <w:rsid w:val="002A443D"/>
    <w:rsid w:val="002A5E6E"/>
    <w:rsid w:val="002B012C"/>
    <w:rsid w:val="002B649D"/>
    <w:rsid w:val="002C12E8"/>
    <w:rsid w:val="002C17FB"/>
    <w:rsid w:val="002C1F2A"/>
    <w:rsid w:val="002C6413"/>
    <w:rsid w:val="002D28C8"/>
    <w:rsid w:val="002D57EF"/>
    <w:rsid w:val="002E10EA"/>
    <w:rsid w:val="002E2598"/>
    <w:rsid w:val="002E29D4"/>
    <w:rsid w:val="002E415E"/>
    <w:rsid w:val="002F288D"/>
    <w:rsid w:val="002F4185"/>
    <w:rsid w:val="002F5A09"/>
    <w:rsid w:val="0030071F"/>
    <w:rsid w:val="0030355E"/>
    <w:rsid w:val="00304132"/>
    <w:rsid w:val="00306619"/>
    <w:rsid w:val="00307547"/>
    <w:rsid w:val="00307E00"/>
    <w:rsid w:val="00313C4C"/>
    <w:rsid w:val="0031413B"/>
    <w:rsid w:val="00315BB5"/>
    <w:rsid w:val="003178E5"/>
    <w:rsid w:val="0032063C"/>
    <w:rsid w:val="00325628"/>
    <w:rsid w:val="00331BE2"/>
    <w:rsid w:val="0033475B"/>
    <w:rsid w:val="0033496F"/>
    <w:rsid w:val="00334FC8"/>
    <w:rsid w:val="003350D0"/>
    <w:rsid w:val="00337D52"/>
    <w:rsid w:val="00341EDC"/>
    <w:rsid w:val="00342601"/>
    <w:rsid w:val="00346078"/>
    <w:rsid w:val="0034631C"/>
    <w:rsid w:val="00346CA3"/>
    <w:rsid w:val="0035004B"/>
    <w:rsid w:val="0035340B"/>
    <w:rsid w:val="0035444A"/>
    <w:rsid w:val="003546F3"/>
    <w:rsid w:val="003552FC"/>
    <w:rsid w:val="00355EE2"/>
    <w:rsid w:val="003560BF"/>
    <w:rsid w:val="00357472"/>
    <w:rsid w:val="00357689"/>
    <w:rsid w:val="00357998"/>
    <w:rsid w:val="00360DCF"/>
    <w:rsid w:val="003661F3"/>
    <w:rsid w:val="00366613"/>
    <w:rsid w:val="003666AE"/>
    <w:rsid w:val="0037162F"/>
    <w:rsid w:val="00371C3D"/>
    <w:rsid w:val="0037787C"/>
    <w:rsid w:val="0038059E"/>
    <w:rsid w:val="003813E9"/>
    <w:rsid w:val="00384059"/>
    <w:rsid w:val="003840B9"/>
    <w:rsid w:val="00385BF3"/>
    <w:rsid w:val="00386025"/>
    <w:rsid w:val="003863D5"/>
    <w:rsid w:val="00391646"/>
    <w:rsid w:val="00391F21"/>
    <w:rsid w:val="0039574D"/>
    <w:rsid w:val="003A7795"/>
    <w:rsid w:val="003B023F"/>
    <w:rsid w:val="003B0E80"/>
    <w:rsid w:val="003B7BF6"/>
    <w:rsid w:val="003C51C9"/>
    <w:rsid w:val="003C7C2C"/>
    <w:rsid w:val="003C7F38"/>
    <w:rsid w:val="003D2E38"/>
    <w:rsid w:val="003D5BCF"/>
    <w:rsid w:val="003E41FF"/>
    <w:rsid w:val="003E53AE"/>
    <w:rsid w:val="003E5815"/>
    <w:rsid w:val="003E7AD1"/>
    <w:rsid w:val="003F0F7D"/>
    <w:rsid w:val="003F2B2B"/>
    <w:rsid w:val="003F2F08"/>
    <w:rsid w:val="003F41F6"/>
    <w:rsid w:val="003F5C41"/>
    <w:rsid w:val="003F7AB5"/>
    <w:rsid w:val="004010D0"/>
    <w:rsid w:val="00407DCD"/>
    <w:rsid w:val="0042347F"/>
    <w:rsid w:val="0042378B"/>
    <w:rsid w:val="00431D6C"/>
    <w:rsid w:val="004436B3"/>
    <w:rsid w:val="00444976"/>
    <w:rsid w:val="00445A39"/>
    <w:rsid w:val="0044727A"/>
    <w:rsid w:val="004522F1"/>
    <w:rsid w:val="00461098"/>
    <w:rsid w:val="004632D9"/>
    <w:rsid w:val="00466CB8"/>
    <w:rsid w:val="00471BF5"/>
    <w:rsid w:val="00471E68"/>
    <w:rsid w:val="00472C93"/>
    <w:rsid w:val="00473349"/>
    <w:rsid w:val="004741C5"/>
    <w:rsid w:val="004771DF"/>
    <w:rsid w:val="00477654"/>
    <w:rsid w:val="00480C47"/>
    <w:rsid w:val="00481FD2"/>
    <w:rsid w:val="004876CC"/>
    <w:rsid w:val="004908EC"/>
    <w:rsid w:val="00491893"/>
    <w:rsid w:val="00491DD9"/>
    <w:rsid w:val="00492F5E"/>
    <w:rsid w:val="00495D3F"/>
    <w:rsid w:val="004A0267"/>
    <w:rsid w:val="004A08AD"/>
    <w:rsid w:val="004A2446"/>
    <w:rsid w:val="004A43C1"/>
    <w:rsid w:val="004B67D1"/>
    <w:rsid w:val="004B7F03"/>
    <w:rsid w:val="004C06DF"/>
    <w:rsid w:val="004C3A3B"/>
    <w:rsid w:val="004C62D5"/>
    <w:rsid w:val="004C7107"/>
    <w:rsid w:val="004C7B3D"/>
    <w:rsid w:val="004D4E03"/>
    <w:rsid w:val="004D5014"/>
    <w:rsid w:val="004D719C"/>
    <w:rsid w:val="004D755A"/>
    <w:rsid w:val="004E5AF0"/>
    <w:rsid w:val="004F4D51"/>
    <w:rsid w:val="004F4F86"/>
    <w:rsid w:val="004F6063"/>
    <w:rsid w:val="0050301D"/>
    <w:rsid w:val="00510620"/>
    <w:rsid w:val="005109D5"/>
    <w:rsid w:val="00516FF1"/>
    <w:rsid w:val="00521F3D"/>
    <w:rsid w:val="0052280D"/>
    <w:rsid w:val="00526958"/>
    <w:rsid w:val="00527D4D"/>
    <w:rsid w:val="00533D18"/>
    <w:rsid w:val="00541DAA"/>
    <w:rsid w:val="00542284"/>
    <w:rsid w:val="00542FEC"/>
    <w:rsid w:val="005446BB"/>
    <w:rsid w:val="00545206"/>
    <w:rsid w:val="005530FD"/>
    <w:rsid w:val="005575B6"/>
    <w:rsid w:val="00563922"/>
    <w:rsid w:val="00567C39"/>
    <w:rsid w:val="005706D0"/>
    <w:rsid w:val="00570BC8"/>
    <w:rsid w:val="00572153"/>
    <w:rsid w:val="00572BF7"/>
    <w:rsid w:val="00573EAB"/>
    <w:rsid w:val="005745E0"/>
    <w:rsid w:val="00577DB5"/>
    <w:rsid w:val="0058186F"/>
    <w:rsid w:val="0058701A"/>
    <w:rsid w:val="00590BF9"/>
    <w:rsid w:val="00593885"/>
    <w:rsid w:val="005948FC"/>
    <w:rsid w:val="005956FE"/>
    <w:rsid w:val="005978D3"/>
    <w:rsid w:val="005A4288"/>
    <w:rsid w:val="005A5017"/>
    <w:rsid w:val="005A5B39"/>
    <w:rsid w:val="005A627D"/>
    <w:rsid w:val="005A63AD"/>
    <w:rsid w:val="005A7448"/>
    <w:rsid w:val="005B2455"/>
    <w:rsid w:val="005B288D"/>
    <w:rsid w:val="005B334B"/>
    <w:rsid w:val="005B3407"/>
    <w:rsid w:val="005B4CB7"/>
    <w:rsid w:val="005B5012"/>
    <w:rsid w:val="005B55D5"/>
    <w:rsid w:val="005B5860"/>
    <w:rsid w:val="005B5DF0"/>
    <w:rsid w:val="005B6B61"/>
    <w:rsid w:val="005C1DAD"/>
    <w:rsid w:val="005C2E85"/>
    <w:rsid w:val="005C4CCB"/>
    <w:rsid w:val="005C73AB"/>
    <w:rsid w:val="005D0453"/>
    <w:rsid w:val="005D3962"/>
    <w:rsid w:val="005D3E51"/>
    <w:rsid w:val="005D4422"/>
    <w:rsid w:val="005D5372"/>
    <w:rsid w:val="005D6788"/>
    <w:rsid w:val="005D7F79"/>
    <w:rsid w:val="005E18FF"/>
    <w:rsid w:val="005E224C"/>
    <w:rsid w:val="005E7BC0"/>
    <w:rsid w:val="005F3142"/>
    <w:rsid w:val="005F729F"/>
    <w:rsid w:val="005F761E"/>
    <w:rsid w:val="005F792A"/>
    <w:rsid w:val="006011DA"/>
    <w:rsid w:val="00603BC8"/>
    <w:rsid w:val="00607312"/>
    <w:rsid w:val="006108BB"/>
    <w:rsid w:val="00610E86"/>
    <w:rsid w:val="00612CA6"/>
    <w:rsid w:val="00614A6B"/>
    <w:rsid w:val="0061600F"/>
    <w:rsid w:val="00617528"/>
    <w:rsid w:val="00624B1B"/>
    <w:rsid w:val="00626913"/>
    <w:rsid w:val="00631F8D"/>
    <w:rsid w:val="006337E3"/>
    <w:rsid w:val="00634FF2"/>
    <w:rsid w:val="00642FBB"/>
    <w:rsid w:val="00645E87"/>
    <w:rsid w:val="00647635"/>
    <w:rsid w:val="00652545"/>
    <w:rsid w:val="00653BE4"/>
    <w:rsid w:val="00655A57"/>
    <w:rsid w:val="00657827"/>
    <w:rsid w:val="0065783E"/>
    <w:rsid w:val="00657A22"/>
    <w:rsid w:val="00662171"/>
    <w:rsid w:val="006632D1"/>
    <w:rsid w:val="0066465F"/>
    <w:rsid w:val="0066627B"/>
    <w:rsid w:val="006708DE"/>
    <w:rsid w:val="006720F0"/>
    <w:rsid w:val="0067295A"/>
    <w:rsid w:val="00681C5F"/>
    <w:rsid w:val="00681DB5"/>
    <w:rsid w:val="00684A8C"/>
    <w:rsid w:val="00684F41"/>
    <w:rsid w:val="006855BE"/>
    <w:rsid w:val="00692CBA"/>
    <w:rsid w:val="00693B5E"/>
    <w:rsid w:val="006A0CFF"/>
    <w:rsid w:val="006A34B7"/>
    <w:rsid w:val="006A4CE8"/>
    <w:rsid w:val="006B1A65"/>
    <w:rsid w:val="006B1CF7"/>
    <w:rsid w:val="006B1F6E"/>
    <w:rsid w:val="006B648A"/>
    <w:rsid w:val="006B6A0E"/>
    <w:rsid w:val="006C0520"/>
    <w:rsid w:val="006C06C2"/>
    <w:rsid w:val="006C1C03"/>
    <w:rsid w:val="006C2372"/>
    <w:rsid w:val="006C4673"/>
    <w:rsid w:val="006C77C2"/>
    <w:rsid w:val="006D290A"/>
    <w:rsid w:val="006D2D96"/>
    <w:rsid w:val="006D2FE4"/>
    <w:rsid w:val="006D3560"/>
    <w:rsid w:val="006D5E14"/>
    <w:rsid w:val="006D7152"/>
    <w:rsid w:val="006E5581"/>
    <w:rsid w:val="006F192B"/>
    <w:rsid w:val="006F2A5E"/>
    <w:rsid w:val="006F356E"/>
    <w:rsid w:val="006F4991"/>
    <w:rsid w:val="006F56A2"/>
    <w:rsid w:val="006F62ED"/>
    <w:rsid w:val="00701E3A"/>
    <w:rsid w:val="00711DCB"/>
    <w:rsid w:val="00712223"/>
    <w:rsid w:val="00712EA6"/>
    <w:rsid w:val="00717043"/>
    <w:rsid w:val="00720DBE"/>
    <w:rsid w:val="00720FE0"/>
    <w:rsid w:val="007248D1"/>
    <w:rsid w:val="00726074"/>
    <w:rsid w:val="00732E0B"/>
    <w:rsid w:val="0073303E"/>
    <w:rsid w:val="0073524A"/>
    <w:rsid w:val="00736361"/>
    <w:rsid w:val="007400A6"/>
    <w:rsid w:val="00741507"/>
    <w:rsid w:val="00741D53"/>
    <w:rsid w:val="0074355D"/>
    <w:rsid w:val="0074444B"/>
    <w:rsid w:val="00747E4B"/>
    <w:rsid w:val="00751F29"/>
    <w:rsid w:val="00755069"/>
    <w:rsid w:val="0075560F"/>
    <w:rsid w:val="00760C5D"/>
    <w:rsid w:val="00762592"/>
    <w:rsid w:val="007651D1"/>
    <w:rsid w:val="007658E2"/>
    <w:rsid w:val="00766083"/>
    <w:rsid w:val="007730B8"/>
    <w:rsid w:val="00774FC6"/>
    <w:rsid w:val="0078051D"/>
    <w:rsid w:val="00782706"/>
    <w:rsid w:val="00782E84"/>
    <w:rsid w:val="00787FB3"/>
    <w:rsid w:val="0079152E"/>
    <w:rsid w:val="007954F7"/>
    <w:rsid w:val="007969CF"/>
    <w:rsid w:val="00797B50"/>
    <w:rsid w:val="00797C1D"/>
    <w:rsid w:val="007A152F"/>
    <w:rsid w:val="007A6AF0"/>
    <w:rsid w:val="007B0556"/>
    <w:rsid w:val="007B0ADE"/>
    <w:rsid w:val="007B0DB2"/>
    <w:rsid w:val="007B39FC"/>
    <w:rsid w:val="007C1E02"/>
    <w:rsid w:val="007C3A29"/>
    <w:rsid w:val="007C653A"/>
    <w:rsid w:val="007C6F12"/>
    <w:rsid w:val="007C7CD4"/>
    <w:rsid w:val="007D0C6E"/>
    <w:rsid w:val="007D2E44"/>
    <w:rsid w:val="007D391A"/>
    <w:rsid w:val="007D401B"/>
    <w:rsid w:val="007D49DF"/>
    <w:rsid w:val="007D5D3F"/>
    <w:rsid w:val="007D7CC1"/>
    <w:rsid w:val="007E570F"/>
    <w:rsid w:val="007E5C8C"/>
    <w:rsid w:val="007E6926"/>
    <w:rsid w:val="007E7F47"/>
    <w:rsid w:val="007F34A4"/>
    <w:rsid w:val="007F4607"/>
    <w:rsid w:val="007F47A4"/>
    <w:rsid w:val="007F53F5"/>
    <w:rsid w:val="007F6CBB"/>
    <w:rsid w:val="007F7DC8"/>
    <w:rsid w:val="0080420A"/>
    <w:rsid w:val="00804546"/>
    <w:rsid w:val="00806EF6"/>
    <w:rsid w:val="008073E0"/>
    <w:rsid w:val="00807D7F"/>
    <w:rsid w:val="008103A4"/>
    <w:rsid w:val="008108C6"/>
    <w:rsid w:val="00811197"/>
    <w:rsid w:val="00813B54"/>
    <w:rsid w:val="00813E42"/>
    <w:rsid w:val="008160DF"/>
    <w:rsid w:val="00822DB9"/>
    <w:rsid w:val="00824978"/>
    <w:rsid w:val="0082523A"/>
    <w:rsid w:val="0082573D"/>
    <w:rsid w:val="008266AC"/>
    <w:rsid w:val="008322A9"/>
    <w:rsid w:val="00833670"/>
    <w:rsid w:val="00834923"/>
    <w:rsid w:val="00840B6E"/>
    <w:rsid w:val="00840F86"/>
    <w:rsid w:val="00841900"/>
    <w:rsid w:val="00843BA3"/>
    <w:rsid w:val="00844CB4"/>
    <w:rsid w:val="008463DA"/>
    <w:rsid w:val="0084657E"/>
    <w:rsid w:val="0084708C"/>
    <w:rsid w:val="00852A1A"/>
    <w:rsid w:val="008531AB"/>
    <w:rsid w:val="008608E6"/>
    <w:rsid w:val="00861DC8"/>
    <w:rsid w:val="0086303A"/>
    <w:rsid w:val="00863E57"/>
    <w:rsid w:val="00864242"/>
    <w:rsid w:val="008654CE"/>
    <w:rsid w:val="0086620A"/>
    <w:rsid w:val="008743B7"/>
    <w:rsid w:val="00876876"/>
    <w:rsid w:val="008768EC"/>
    <w:rsid w:val="0088504E"/>
    <w:rsid w:val="00886956"/>
    <w:rsid w:val="00886F5B"/>
    <w:rsid w:val="00891069"/>
    <w:rsid w:val="00893A48"/>
    <w:rsid w:val="008946CC"/>
    <w:rsid w:val="0089631D"/>
    <w:rsid w:val="008A06AB"/>
    <w:rsid w:val="008A10FC"/>
    <w:rsid w:val="008A1F2B"/>
    <w:rsid w:val="008A3D46"/>
    <w:rsid w:val="008A49D0"/>
    <w:rsid w:val="008B3873"/>
    <w:rsid w:val="008B6508"/>
    <w:rsid w:val="008B71BB"/>
    <w:rsid w:val="008C0C1D"/>
    <w:rsid w:val="008C1FA0"/>
    <w:rsid w:val="008C3070"/>
    <w:rsid w:val="008C3889"/>
    <w:rsid w:val="008C4B7F"/>
    <w:rsid w:val="008D2CFA"/>
    <w:rsid w:val="008D3DAD"/>
    <w:rsid w:val="008E1320"/>
    <w:rsid w:val="008E16D6"/>
    <w:rsid w:val="008E477D"/>
    <w:rsid w:val="008E54A5"/>
    <w:rsid w:val="008E6D8B"/>
    <w:rsid w:val="008E707D"/>
    <w:rsid w:val="008F029F"/>
    <w:rsid w:val="008F3951"/>
    <w:rsid w:val="008F46CD"/>
    <w:rsid w:val="008F4F7E"/>
    <w:rsid w:val="009025C2"/>
    <w:rsid w:val="009034C7"/>
    <w:rsid w:val="0090374E"/>
    <w:rsid w:val="00905EF2"/>
    <w:rsid w:val="00907A24"/>
    <w:rsid w:val="00911CF8"/>
    <w:rsid w:val="009202F3"/>
    <w:rsid w:val="00923495"/>
    <w:rsid w:val="0092371F"/>
    <w:rsid w:val="00924E94"/>
    <w:rsid w:val="00927679"/>
    <w:rsid w:val="00930212"/>
    <w:rsid w:val="009324DD"/>
    <w:rsid w:val="00935D58"/>
    <w:rsid w:val="00936BFC"/>
    <w:rsid w:val="009427FC"/>
    <w:rsid w:val="00956DC7"/>
    <w:rsid w:val="009574F3"/>
    <w:rsid w:val="00957587"/>
    <w:rsid w:val="009602B1"/>
    <w:rsid w:val="00962970"/>
    <w:rsid w:val="009651C9"/>
    <w:rsid w:val="00966B4A"/>
    <w:rsid w:val="00966CEA"/>
    <w:rsid w:val="00971BA9"/>
    <w:rsid w:val="009726A5"/>
    <w:rsid w:val="00974375"/>
    <w:rsid w:val="009745E9"/>
    <w:rsid w:val="00974C6E"/>
    <w:rsid w:val="00974DAD"/>
    <w:rsid w:val="00976F8B"/>
    <w:rsid w:val="00980FCE"/>
    <w:rsid w:val="00981752"/>
    <w:rsid w:val="009833E4"/>
    <w:rsid w:val="00984E94"/>
    <w:rsid w:val="00987571"/>
    <w:rsid w:val="0099278C"/>
    <w:rsid w:val="009A2CED"/>
    <w:rsid w:val="009B1128"/>
    <w:rsid w:val="009B349B"/>
    <w:rsid w:val="009D07D7"/>
    <w:rsid w:val="009D1B51"/>
    <w:rsid w:val="009D4867"/>
    <w:rsid w:val="009D7132"/>
    <w:rsid w:val="009E01D6"/>
    <w:rsid w:val="009E0B42"/>
    <w:rsid w:val="009E1E16"/>
    <w:rsid w:val="009E669C"/>
    <w:rsid w:val="009F4550"/>
    <w:rsid w:val="009F4F3E"/>
    <w:rsid w:val="009F5912"/>
    <w:rsid w:val="00A0123C"/>
    <w:rsid w:val="00A05BF3"/>
    <w:rsid w:val="00A073AC"/>
    <w:rsid w:val="00A12F81"/>
    <w:rsid w:val="00A14FFB"/>
    <w:rsid w:val="00A158AB"/>
    <w:rsid w:val="00A16263"/>
    <w:rsid w:val="00A1626F"/>
    <w:rsid w:val="00A17560"/>
    <w:rsid w:val="00A220B2"/>
    <w:rsid w:val="00A229D8"/>
    <w:rsid w:val="00A22F44"/>
    <w:rsid w:val="00A2529C"/>
    <w:rsid w:val="00A25D83"/>
    <w:rsid w:val="00A272D7"/>
    <w:rsid w:val="00A27E93"/>
    <w:rsid w:val="00A3595F"/>
    <w:rsid w:val="00A3698A"/>
    <w:rsid w:val="00A37B23"/>
    <w:rsid w:val="00A4567D"/>
    <w:rsid w:val="00A45BF1"/>
    <w:rsid w:val="00A51FD2"/>
    <w:rsid w:val="00A52BED"/>
    <w:rsid w:val="00A5487A"/>
    <w:rsid w:val="00A558FD"/>
    <w:rsid w:val="00A56335"/>
    <w:rsid w:val="00A60000"/>
    <w:rsid w:val="00A654B0"/>
    <w:rsid w:val="00A66459"/>
    <w:rsid w:val="00A668EF"/>
    <w:rsid w:val="00A66980"/>
    <w:rsid w:val="00A71276"/>
    <w:rsid w:val="00A7297D"/>
    <w:rsid w:val="00A72BBB"/>
    <w:rsid w:val="00A768A3"/>
    <w:rsid w:val="00A807EF"/>
    <w:rsid w:val="00A867E8"/>
    <w:rsid w:val="00A86BD7"/>
    <w:rsid w:val="00A87E62"/>
    <w:rsid w:val="00A918AD"/>
    <w:rsid w:val="00A921C8"/>
    <w:rsid w:val="00A92EA3"/>
    <w:rsid w:val="00A9668B"/>
    <w:rsid w:val="00AA774D"/>
    <w:rsid w:val="00AB6483"/>
    <w:rsid w:val="00AB661F"/>
    <w:rsid w:val="00AB7854"/>
    <w:rsid w:val="00AC10CD"/>
    <w:rsid w:val="00AC2292"/>
    <w:rsid w:val="00AC26B8"/>
    <w:rsid w:val="00AC3247"/>
    <w:rsid w:val="00AC332C"/>
    <w:rsid w:val="00AC41F9"/>
    <w:rsid w:val="00AC67B4"/>
    <w:rsid w:val="00AD1E4C"/>
    <w:rsid w:val="00AD2057"/>
    <w:rsid w:val="00AD2D6C"/>
    <w:rsid w:val="00AD4928"/>
    <w:rsid w:val="00AD702E"/>
    <w:rsid w:val="00AE1B87"/>
    <w:rsid w:val="00AE54C2"/>
    <w:rsid w:val="00AE56DB"/>
    <w:rsid w:val="00AE6198"/>
    <w:rsid w:val="00AF1448"/>
    <w:rsid w:val="00AF2491"/>
    <w:rsid w:val="00AF38CD"/>
    <w:rsid w:val="00AF5057"/>
    <w:rsid w:val="00B023C9"/>
    <w:rsid w:val="00B052CA"/>
    <w:rsid w:val="00B060FE"/>
    <w:rsid w:val="00B0790E"/>
    <w:rsid w:val="00B1077A"/>
    <w:rsid w:val="00B10D20"/>
    <w:rsid w:val="00B13088"/>
    <w:rsid w:val="00B15B0A"/>
    <w:rsid w:val="00B1727D"/>
    <w:rsid w:val="00B17C9D"/>
    <w:rsid w:val="00B203C6"/>
    <w:rsid w:val="00B22771"/>
    <w:rsid w:val="00B22CA5"/>
    <w:rsid w:val="00B25FC2"/>
    <w:rsid w:val="00B324CF"/>
    <w:rsid w:val="00B35CCE"/>
    <w:rsid w:val="00B41C43"/>
    <w:rsid w:val="00B42754"/>
    <w:rsid w:val="00B43664"/>
    <w:rsid w:val="00B466C3"/>
    <w:rsid w:val="00B47DE6"/>
    <w:rsid w:val="00B52C01"/>
    <w:rsid w:val="00B540B4"/>
    <w:rsid w:val="00B548EB"/>
    <w:rsid w:val="00B54DC6"/>
    <w:rsid w:val="00B564E0"/>
    <w:rsid w:val="00B5758A"/>
    <w:rsid w:val="00B57760"/>
    <w:rsid w:val="00B624DD"/>
    <w:rsid w:val="00B70B22"/>
    <w:rsid w:val="00B710D1"/>
    <w:rsid w:val="00B73AFE"/>
    <w:rsid w:val="00B76B3E"/>
    <w:rsid w:val="00B809DD"/>
    <w:rsid w:val="00B8364B"/>
    <w:rsid w:val="00B85BB3"/>
    <w:rsid w:val="00B8644D"/>
    <w:rsid w:val="00B87BC3"/>
    <w:rsid w:val="00B95CB3"/>
    <w:rsid w:val="00B97992"/>
    <w:rsid w:val="00BA27FF"/>
    <w:rsid w:val="00BA4C7B"/>
    <w:rsid w:val="00BB0FE1"/>
    <w:rsid w:val="00BB1B03"/>
    <w:rsid w:val="00BC02E4"/>
    <w:rsid w:val="00BC275C"/>
    <w:rsid w:val="00BC31F9"/>
    <w:rsid w:val="00BC4C5B"/>
    <w:rsid w:val="00BC4CBE"/>
    <w:rsid w:val="00BD0E5F"/>
    <w:rsid w:val="00BD4CBE"/>
    <w:rsid w:val="00BD5E18"/>
    <w:rsid w:val="00BD65D5"/>
    <w:rsid w:val="00BD680D"/>
    <w:rsid w:val="00BD69BD"/>
    <w:rsid w:val="00BE332F"/>
    <w:rsid w:val="00BE3AD6"/>
    <w:rsid w:val="00BE4C0A"/>
    <w:rsid w:val="00BF160E"/>
    <w:rsid w:val="00BF16F1"/>
    <w:rsid w:val="00BF25F8"/>
    <w:rsid w:val="00BF4377"/>
    <w:rsid w:val="00BF642E"/>
    <w:rsid w:val="00C012DF"/>
    <w:rsid w:val="00C0266A"/>
    <w:rsid w:val="00C02CC6"/>
    <w:rsid w:val="00C032BF"/>
    <w:rsid w:val="00C0403E"/>
    <w:rsid w:val="00C0509A"/>
    <w:rsid w:val="00C076E5"/>
    <w:rsid w:val="00C07E62"/>
    <w:rsid w:val="00C10C33"/>
    <w:rsid w:val="00C1292D"/>
    <w:rsid w:val="00C164EE"/>
    <w:rsid w:val="00C21F68"/>
    <w:rsid w:val="00C25AD4"/>
    <w:rsid w:val="00C30F52"/>
    <w:rsid w:val="00C3566E"/>
    <w:rsid w:val="00C42761"/>
    <w:rsid w:val="00C53F2F"/>
    <w:rsid w:val="00C55CE2"/>
    <w:rsid w:val="00C617AA"/>
    <w:rsid w:val="00C61B3B"/>
    <w:rsid w:val="00C62C16"/>
    <w:rsid w:val="00C664AB"/>
    <w:rsid w:val="00C67D2C"/>
    <w:rsid w:val="00C730C6"/>
    <w:rsid w:val="00C73AA4"/>
    <w:rsid w:val="00C74D61"/>
    <w:rsid w:val="00C74F09"/>
    <w:rsid w:val="00C778FB"/>
    <w:rsid w:val="00C80095"/>
    <w:rsid w:val="00C834B3"/>
    <w:rsid w:val="00C84B62"/>
    <w:rsid w:val="00C91D6B"/>
    <w:rsid w:val="00C923D9"/>
    <w:rsid w:val="00C94850"/>
    <w:rsid w:val="00C95327"/>
    <w:rsid w:val="00C95838"/>
    <w:rsid w:val="00C97FE1"/>
    <w:rsid w:val="00CA0207"/>
    <w:rsid w:val="00CA140B"/>
    <w:rsid w:val="00CA3D00"/>
    <w:rsid w:val="00CB09C2"/>
    <w:rsid w:val="00CB351F"/>
    <w:rsid w:val="00CB43F1"/>
    <w:rsid w:val="00CB4A6C"/>
    <w:rsid w:val="00CB4AB5"/>
    <w:rsid w:val="00CB6243"/>
    <w:rsid w:val="00CB6B46"/>
    <w:rsid w:val="00CB6C74"/>
    <w:rsid w:val="00CC0E19"/>
    <w:rsid w:val="00CC4295"/>
    <w:rsid w:val="00CC5BBC"/>
    <w:rsid w:val="00CD401E"/>
    <w:rsid w:val="00CD44DE"/>
    <w:rsid w:val="00CD5302"/>
    <w:rsid w:val="00CD67DD"/>
    <w:rsid w:val="00CE6DE7"/>
    <w:rsid w:val="00CF069C"/>
    <w:rsid w:val="00CF11E6"/>
    <w:rsid w:val="00D00553"/>
    <w:rsid w:val="00D073F6"/>
    <w:rsid w:val="00D119C7"/>
    <w:rsid w:val="00D130A2"/>
    <w:rsid w:val="00D16357"/>
    <w:rsid w:val="00D1685A"/>
    <w:rsid w:val="00D2300A"/>
    <w:rsid w:val="00D251D0"/>
    <w:rsid w:val="00D27664"/>
    <w:rsid w:val="00D404CB"/>
    <w:rsid w:val="00D4231E"/>
    <w:rsid w:val="00D42DE6"/>
    <w:rsid w:val="00D445B6"/>
    <w:rsid w:val="00D465F4"/>
    <w:rsid w:val="00D50D78"/>
    <w:rsid w:val="00D56CF9"/>
    <w:rsid w:val="00D57F66"/>
    <w:rsid w:val="00D608B6"/>
    <w:rsid w:val="00D60E8A"/>
    <w:rsid w:val="00D61C16"/>
    <w:rsid w:val="00D637BA"/>
    <w:rsid w:val="00D64A92"/>
    <w:rsid w:val="00D65B19"/>
    <w:rsid w:val="00D675C2"/>
    <w:rsid w:val="00D67913"/>
    <w:rsid w:val="00D7644C"/>
    <w:rsid w:val="00D767FC"/>
    <w:rsid w:val="00D81D61"/>
    <w:rsid w:val="00D826B1"/>
    <w:rsid w:val="00D86AFF"/>
    <w:rsid w:val="00D96285"/>
    <w:rsid w:val="00D96EAD"/>
    <w:rsid w:val="00DA0ABF"/>
    <w:rsid w:val="00DA1275"/>
    <w:rsid w:val="00DA1765"/>
    <w:rsid w:val="00DA201E"/>
    <w:rsid w:val="00DA46D0"/>
    <w:rsid w:val="00DA4EE3"/>
    <w:rsid w:val="00DB3005"/>
    <w:rsid w:val="00DB497C"/>
    <w:rsid w:val="00DB669A"/>
    <w:rsid w:val="00DB77B8"/>
    <w:rsid w:val="00DC2EA5"/>
    <w:rsid w:val="00DC341C"/>
    <w:rsid w:val="00DC3BF4"/>
    <w:rsid w:val="00DD0EFD"/>
    <w:rsid w:val="00DD176B"/>
    <w:rsid w:val="00DD2161"/>
    <w:rsid w:val="00DD2ED8"/>
    <w:rsid w:val="00DD5DF3"/>
    <w:rsid w:val="00DE321D"/>
    <w:rsid w:val="00DE3E1D"/>
    <w:rsid w:val="00DE6C68"/>
    <w:rsid w:val="00DF03C3"/>
    <w:rsid w:val="00DF04C3"/>
    <w:rsid w:val="00DF78EB"/>
    <w:rsid w:val="00DF79D3"/>
    <w:rsid w:val="00E02440"/>
    <w:rsid w:val="00E02AAC"/>
    <w:rsid w:val="00E036D3"/>
    <w:rsid w:val="00E03B02"/>
    <w:rsid w:val="00E06A75"/>
    <w:rsid w:val="00E06E0A"/>
    <w:rsid w:val="00E07F81"/>
    <w:rsid w:val="00E11246"/>
    <w:rsid w:val="00E1189B"/>
    <w:rsid w:val="00E13A02"/>
    <w:rsid w:val="00E2099D"/>
    <w:rsid w:val="00E20FDD"/>
    <w:rsid w:val="00E211F9"/>
    <w:rsid w:val="00E22B5E"/>
    <w:rsid w:val="00E231AB"/>
    <w:rsid w:val="00E25213"/>
    <w:rsid w:val="00E261B3"/>
    <w:rsid w:val="00E36257"/>
    <w:rsid w:val="00E36481"/>
    <w:rsid w:val="00E374E0"/>
    <w:rsid w:val="00E460DB"/>
    <w:rsid w:val="00E47009"/>
    <w:rsid w:val="00E51B54"/>
    <w:rsid w:val="00E61006"/>
    <w:rsid w:val="00E63E5E"/>
    <w:rsid w:val="00E65BA3"/>
    <w:rsid w:val="00E67509"/>
    <w:rsid w:val="00E72272"/>
    <w:rsid w:val="00E7350D"/>
    <w:rsid w:val="00E740EE"/>
    <w:rsid w:val="00E76445"/>
    <w:rsid w:val="00E77715"/>
    <w:rsid w:val="00E80290"/>
    <w:rsid w:val="00E8075D"/>
    <w:rsid w:val="00E82339"/>
    <w:rsid w:val="00E82DAB"/>
    <w:rsid w:val="00E82F6D"/>
    <w:rsid w:val="00E85A6F"/>
    <w:rsid w:val="00E86073"/>
    <w:rsid w:val="00E86167"/>
    <w:rsid w:val="00E90E18"/>
    <w:rsid w:val="00E96653"/>
    <w:rsid w:val="00EA0558"/>
    <w:rsid w:val="00EA0691"/>
    <w:rsid w:val="00EA09EE"/>
    <w:rsid w:val="00EA280B"/>
    <w:rsid w:val="00EA517A"/>
    <w:rsid w:val="00EA5A87"/>
    <w:rsid w:val="00EB05C6"/>
    <w:rsid w:val="00EB099B"/>
    <w:rsid w:val="00EB4448"/>
    <w:rsid w:val="00EB4639"/>
    <w:rsid w:val="00EB5ECC"/>
    <w:rsid w:val="00EC45DC"/>
    <w:rsid w:val="00EC5ECC"/>
    <w:rsid w:val="00ED3412"/>
    <w:rsid w:val="00ED47CC"/>
    <w:rsid w:val="00ED519D"/>
    <w:rsid w:val="00ED5877"/>
    <w:rsid w:val="00EE0625"/>
    <w:rsid w:val="00EE0770"/>
    <w:rsid w:val="00EE41BE"/>
    <w:rsid w:val="00EE6F87"/>
    <w:rsid w:val="00EF70A7"/>
    <w:rsid w:val="00EF7AC8"/>
    <w:rsid w:val="00F02906"/>
    <w:rsid w:val="00F0312E"/>
    <w:rsid w:val="00F03552"/>
    <w:rsid w:val="00F036CE"/>
    <w:rsid w:val="00F03C88"/>
    <w:rsid w:val="00F05D1E"/>
    <w:rsid w:val="00F05EA7"/>
    <w:rsid w:val="00F07356"/>
    <w:rsid w:val="00F11D1A"/>
    <w:rsid w:val="00F16FB7"/>
    <w:rsid w:val="00F177E3"/>
    <w:rsid w:val="00F20617"/>
    <w:rsid w:val="00F20804"/>
    <w:rsid w:val="00F21788"/>
    <w:rsid w:val="00F22BE2"/>
    <w:rsid w:val="00F23137"/>
    <w:rsid w:val="00F3325F"/>
    <w:rsid w:val="00F337A6"/>
    <w:rsid w:val="00F33984"/>
    <w:rsid w:val="00F34003"/>
    <w:rsid w:val="00F343F2"/>
    <w:rsid w:val="00F3755C"/>
    <w:rsid w:val="00F52530"/>
    <w:rsid w:val="00F52B28"/>
    <w:rsid w:val="00F52E18"/>
    <w:rsid w:val="00F54423"/>
    <w:rsid w:val="00F54824"/>
    <w:rsid w:val="00F56435"/>
    <w:rsid w:val="00F5685B"/>
    <w:rsid w:val="00F571A3"/>
    <w:rsid w:val="00F576AA"/>
    <w:rsid w:val="00F64F0C"/>
    <w:rsid w:val="00F6649B"/>
    <w:rsid w:val="00F709B9"/>
    <w:rsid w:val="00F71284"/>
    <w:rsid w:val="00F72988"/>
    <w:rsid w:val="00F730B2"/>
    <w:rsid w:val="00F73F48"/>
    <w:rsid w:val="00F7541D"/>
    <w:rsid w:val="00F765C2"/>
    <w:rsid w:val="00F80E5B"/>
    <w:rsid w:val="00F810BB"/>
    <w:rsid w:val="00F81357"/>
    <w:rsid w:val="00F818DF"/>
    <w:rsid w:val="00F848C9"/>
    <w:rsid w:val="00F865A6"/>
    <w:rsid w:val="00F8776D"/>
    <w:rsid w:val="00F90266"/>
    <w:rsid w:val="00F955AA"/>
    <w:rsid w:val="00FA37D0"/>
    <w:rsid w:val="00FA40AD"/>
    <w:rsid w:val="00FA65C1"/>
    <w:rsid w:val="00FA7FE2"/>
    <w:rsid w:val="00FB0CA6"/>
    <w:rsid w:val="00FB65DA"/>
    <w:rsid w:val="00FC2B42"/>
    <w:rsid w:val="00FC3FDE"/>
    <w:rsid w:val="00FC5945"/>
    <w:rsid w:val="00FD0692"/>
    <w:rsid w:val="00FD446E"/>
    <w:rsid w:val="00FD46DB"/>
    <w:rsid w:val="00FD52BD"/>
    <w:rsid w:val="00FD568D"/>
    <w:rsid w:val="00FE5748"/>
    <w:rsid w:val="00FE5AE3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54561"/>
  <w15:docId w15:val="{2C97C064-A862-4351-9AE3-AEC7EF4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5E9C-0372-4EA5-8F24-B7F29FE9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582</Words>
  <Characters>3318</Characters>
  <Application>Microsoft Office Word</Application>
  <DocSecurity>0</DocSecurity>
  <Lines>27</Lines>
  <Paragraphs>7</Paragraphs>
  <ScaleCrop>false</ScaleCrop>
  <Company>moea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經濟部96年度提升服務品質實施計畫</dc:title>
  <dc:creator>moea</dc:creator>
  <cp:lastModifiedBy>林佳蓉</cp:lastModifiedBy>
  <cp:revision>21</cp:revision>
  <cp:lastPrinted>2024-01-05T06:39:00Z</cp:lastPrinted>
  <dcterms:created xsi:type="dcterms:W3CDTF">2024-01-09T07:30:00Z</dcterms:created>
  <dcterms:modified xsi:type="dcterms:W3CDTF">2024-01-17T03:05:00Z</dcterms:modified>
</cp:coreProperties>
</file>