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49EF" w14:textId="77777777" w:rsidR="001A4D76" w:rsidRPr="006848B1" w:rsidRDefault="00685A10" w:rsidP="00685A10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6848B1">
        <w:rPr>
          <w:rFonts w:ascii="微軟正黑體" w:eastAsia="微軟正黑體" w:hAnsi="微軟正黑體" w:hint="eastAsia"/>
          <w:b/>
          <w:sz w:val="36"/>
          <w:szCs w:val="36"/>
        </w:rPr>
        <w:t>「歡迎</w:t>
      </w:r>
      <w:proofErr w:type="gramStart"/>
      <w:r w:rsidR="003837F4" w:rsidRPr="006848B1">
        <w:rPr>
          <w:rFonts w:ascii="微軟正黑體" w:eastAsia="微軟正黑體" w:hAnsi="微軟正黑體" w:hint="eastAsia"/>
          <w:b/>
          <w:sz w:val="36"/>
          <w:szCs w:val="36"/>
        </w:rPr>
        <w:t>臺</w:t>
      </w:r>
      <w:proofErr w:type="gramEnd"/>
      <w:r w:rsidRPr="006848B1">
        <w:rPr>
          <w:rFonts w:ascii="微軟正黑體" w:eastAsia="微軟正黑體" w:hAnsi="微軟正黑體" w:hint="eastAsia"/>
          <w:b/>
          <w:sz w:val="36"/>
          <w:szCs w:val="36"/>
        </w:rPr>
        <w:t>商回</w:t>
      </w:r>
      <w:proofErr w:type="gramStart"/>
      <w:r w:rsidR="003837F4" w:rsidRPr="006848B1">
        <w:rPr>
          <w:rFonts w:ascii="微軟正黑體" w:eastAsia="微軟正黑體" w:hAnsi="微軟正黑體" w:hint="eastAsia"/>
          <w:b/>
          <w:sz w:val="36"/>
          <w:szCs w:val="36"/>
        </w:rPr>
        <w:t>臺</w:t>
      </w:r>
      <w:proofErr w:type="gramEnd"/>
      <w:r w:rsidR="003837F4" w:rsidRPr="006848B1">
        <w:rPr>
          <w:rFonts w:ascii="微軟正黑體" w:eastAsia="微軟正黑體" w:hAnsi="微軟正黑體" w:hint="eastAsia"/>
          <w:b/>
          <w:sz w:val="36"/>
          <w:szCs w:val="36"/>
        </w:rPr>
        <w:t>投資</w:t>
      </w:r>
      <w:r w:rsidRPr="006848B1">
        <w:rPr>
          <w:rFonts w:ascii="微軟正黑體" w:eastAsia="微軟正黑體" w:hAnsi="微軟正黑體" w:hint="eastAsia"/>
          <w:b/>
          <w:sz w:val="36"/>
          <w:szCs w:val="36"/>
        </w:rPr>
        <w:t>行動方案」</w:t>
      </w:r>
    </w:p>
    <w:p w14:paraId="72AA0ACC" w14:textId="77777777" w:rsidR="0006051F" w:rsidRPr="006848B1" w:rsidRDefault="00685A10" w:rsidP="00685A10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6848B1">
        <w:rPr>
          <w:rFonts w:ascii="微軟正黑體" w:eastAsia="微軟正黑體" w:hAnsi="微軟正黑體" w:hint="eastAsia"/>
          <w:b/>
          <w:sz w:val="36"/>
          <w:szCs w:val="36"/>
        </w:rPr>
        <w:t>Q&amp;A</w:t>
      </w:r>
    </w:p>
    <w:sdt>
      <w:sdtPr>
        <w:rPr>
          <w:rFonts w:ascii="微軟正黑體" w:eastAsia="微軟正黑體" w:hAnsi="微軟正黑體" w:cstheme="minorBidi"/>
          <w:b w:val="0"/>
          <w:bCs w:val="0"/>
          <w:color w:val="auto"/>
          <w:kern w:val="2"/>
          <w:sz w:val="24"/>
          <w:szCs w:val="22"/>
          <w:lang w:val="zh-TW"/>
        </w:rPr>
        <w:id w:val="1225485890"/>
        <w:docPartObj>
          <w:docPartGallery w:val="Table of Contents"/>
          <w:docPartUnique/>
        </w:docPartObj>
      </w:sdtPr>
      <w:sdtEndPr/>
      <w:sdtContent>
        <w:p w14:paraId="006D1E10" w14:textId="77777777" w:rsidR="00BE48F5" w:rsidRPr="006848B1" w:rsidRDefault="001A4D76" w:rsidP="00330F3E">
          <w:pPr>
            <w:pStyle w:val="ac"/>
            <w:spacing w:line="600" w:lineRule="exact"/>
            <w:jc w:val="center"/>
            <w:rPr>
              <w:rFonts w:ascii="微軟正黑體" w:eastAsia="微軟正黑體" w:hAnsi="微軟正黑體"/>
            </w:rPr>
          </w:pPr>
          <w:r w:rsidRPr="006848B1">
            <w:rPr>
              <w:rFonts w:ascii="微軟正黑體" w:eastAsia="微軟正黑體" w:hAnsi="微軟正黑體" w:hint="eastAsia"/>
              <w:lang w:val="zh-TW"/>
            </w:rPr>
            <w:t>目錄</w:t>
          </w:r>
        </w:p>
        <w:p w14:paraId="173C1B4C" w14:textId="589A2BEF" w:rsidR="00587DC9" w:rsidRPr="006848B1" w:rsidRDefault="004D2FD0">
          <w:pPr>
            <w:pStyle w:val="11"/>
            <w:rPr>
              <w:noProof/>
            </w:rPr>
          </w:pPr>
          <w:r w:rsidRPr="006848B1">
            <w:rPr>
              <w:rFonts w:ascii="微軟正黑體" w:eastAsia="微軟正黑體" w:hAnsi="微軟正黑體"/>
              <w:sz w:val="28"/>
              <w:szCs w:val="28"/>
            </w:rPr>
            <w:fldChar w:fldCharType="begin"/>
          </w:r>
          <w:r w:rsidR="00BE48F5" w:rsidRPr="006848B1">
            <w:rPr>
              <w:rFonts w:ascii="微軟正黑體" w:eastAsia="微軟正黑體" w:hAnsi="微軟正黑體"/>
              <w:sz w:val="28"/>
              <w:szCs w:val="28"/>
            </w:rPr>
            <w:instrText xml:space="preserve"> TOC \o "1-3" \h \z \u </w:instrText>
          </w:r>
          <w:r w:rsidRPr="006848B1">
            <w:rPr>
              <w:rFonts w:ascii="微軟正黑體" w:eastAsia="微軟正黑體" w:hAnsi="微軟正黑體"/>
              <w:sz w:val="28"/>
              <w:szCs w:val="28"/>
            </w:rPr>
            <w:fldChar w:fldCharType="separate"/>
          </w:r>
          <w:hyperlink w:anchor="_Toc95321069" w:history="1"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ㄧ、共同資格類</w:t>
            </w:r>
            <w:r w:rsidR="00587DC9" w:rsidRPr="006848B1">
              <w:rPr>
                <w:noProof/>
                <w:webHidden/>
              </w:rPr>
              <w:tab/>
            </w:r>
            <w:r w:rsidR="00587DC9" w:rsidRPr="006848B1">
              <w:rPr>
                <w:noProof/>
                <w:webHidden/>
              </w:rPr>
              <w:fldChar w:fldCharType="begin"/>
            </w:r>
            <w:r w:rsidR="00587DC9" w:rsidRPr="006848B1">
              <w:rPr>
                <w:noProof/>
                <w:webHidden/>
              </w:rPr>
              <w:instrText xml:space="preserve"> PAGEREF _Toc95321069 \h </w:instrText>
            </w:r>
            <w:r w:rsidR="00587DC9" w:rsidRPr="006848B1">
              <w:rPr>
                <w:noProof/>
                <w:webHidden/>
              </w:rPr>
            </w:r>
            <w:r w:rsidR="00587DC9" w:rsidRPr="006848B1">
              <w:rPr>
                <w:noProof/>
                <w:webHidden/>
              </w:rPr>
              <w:fldChar w:fldCharType="separate"/>
            </w:r>
            <w:r w:rsidR="00587DC9" w:rsidRPr="006848B1">
              <w:rPr>
                <w:noProof/>
                <w:webHidden/>
              </w:rPr>
              <w:t>2</w:t>
            </w:r>
            <w:r w:rsidR="00587DC9" w:rsidRPr="006848B1">
              <w:rPr>
                <w:noProof/>
                <w:webHidden/>
              </w:rPr>
              <w:fldChar w:fldCharType="end"/>
            </w:r>
          </w:hyperlink>
        </w:p>
        <w:p w14:paraId="77EFEC14" w14:textId="61D47F13" w:rsidR="00587DC9" w:rsidRPr="006848B1" w:rsidRDefault="006112D6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95321070" w:history="1"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Q1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：符合赴中國大陸地區投資達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2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年以上之情況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?(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投審會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)</w:t>
            </w:r>
            <w:r w:rsidR="00587DC9" w:rsidRPr="006848B1">
              <w:rPr>
                <w:noProof/>
                <w:webHidden/>
              </w:rPr>
              <w:tab/>
            </w:r>
            <w:r w:rsidR="00587DC9" w:rsidRPr="006848B1">
              <w:rPr>
                <w:noProof/>
                <w:webHidden/>
              </w:rPr>
              <w:fldChar w:fldCharType="begin"/>
            </w:r>
            <w:r w:rsidR="00587DC9" w:rsidRPr="006848B1">
              <w:rPr>
                <w:noProof/>
                <w:webHidden/>
              </w:rPr>
              <w:instrText xml:space="preserve"> PAGEREF _Toc95321070 \h </w:instrText>
            </w:r>
            <w:r w:rsidR="00587DC9" w:rsidRPr="006848B1">
              <w:rPr>
                <w:noProof/>
                <w:webHidden/>
              </w:rPr>
            </w:r>
            <w:r w:rsidR="00587DC9" w:rsidRPr="006848B1">
              <w:rPr>
                <w:noProof/>
                <w:webHidden/>
              </w:rPr>
              <w:fldChar w:fldCharType="separate"/>
            </w:r>
            <w:r w:rsidR="00587DC9" w:rsidRPr="006848B1">
              <w:rPr>
                <w:noProof/>
                <w:webHidden/>
              </w:rPr>
              <w:t>2</w:t>
            </w:r>
            <w:r w:rsidR="00587DC9" w:rsidRPr="006848B1">
              <w:rPr>
                <w:noProof/>
                <w:webHidden/>
              </w:rPr>
              <w:fldChar w:fldCharType="end"/>
            </w:r>
          </w:hyperlink>
        </w:p>
        <w:p w14:paraId="4A40A151" w14:textId="5558F806" w:rsidR="00587DC9" w:rsidRPr="006848B1" w:rsidRDefault="006112D6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95321071" w:history="1"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Q2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：符合減碳條件之具體投資項目有那些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? (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工業局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)</w:t>
            </w:r>
            <w:r w:rsidR="00587DC9" w:rsidRPr="006848B1">
              <w:rPr>
                <w:noProof/>
                <w:webHidden/>
              </w:rPr>
              <w:tab/>
            </w:r>
            <w:r w:rsidR="00587DC9" w:rsidRPr="006848B1">
              <w:rPr>
                <w:noProof/>
                <w:webHidden/>
              </w:rPr>
              <w:fldChar w:fldCharType="begin"/>
            </w:r>
            <w:r w:rsidR="00587DC9" w:rsidRPr="006848B1">
              <w:rPr>
                <w:noProof/>
                <w:webHidden/>
              </w:rPr>
              <w:instrText xml:space="preserve"> PAGEREF _Toc95321071 \h </w:instrText>
            </w:r>
            <w:r w:rsidR="00587DC9" w:rsidRPr="006848B1">
              <w:rPr>
                <w:noProof/>
                <w:webHidden/>
              </w:rPr>
            </w:r>
            <w:r w:rsidR="00587DC9" w:rsidRPr="006848B1">
              <w:rPr>
                <w:noProof/>
                <w:webHidden/>
              </w:rPr>
              <w:fldChar w:fldCharType="separate"/>
            </w:r>
            <w:r w:rsidR="00587DC9" w:rsidRPr="006848B1">
              <w:rPr>
                <w:noProof/>
                <w:webHidden/>
              </w:rPr>
              <w:t>2</w:t>
            </w:r>
            <w:r w:rsidR="00587DC9" w:rsidRPr="006848B1">
              <w:rPr>
                <w:noProof/>
                <w:webHidden/>
              </w:rPr>
              <w:fldChar w:fldCharType="end"/>
            </w:r>
          </w:hyperlink>
        </w:p>
        <w:p w14:paraId="2C79898D" w14:textId="198E653D" w:rsidR="00587DC9" w:rsidRPr="006848B1" w:rsidRDefault="006112D6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95321072" w:history="1"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Q3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：</w:t>
            </w:r>
            <w:r w:rsidR="00587DC9" w:rsidRPr="006848B1">
              <w:rPr>
                <w:rStyle w:val="ad"/>
                <w:rFonts w:ascii="Arial" w:hAnsi="Arial" w:cs="Arial"/>
                <w:noProof/>
              </w:rPr>
              <w:t xml:space="preserve"> 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何謂回臺投資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/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擴廠部分產線須具備智慧技術元素或智慧化功能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? (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工業局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)</w:t>
            </w:r>
            <w:r w:rsidR="00587DC9" w:rsidRPr="006848B1">
              <w:rPr>
                <w:noProof/>
                <w:webHidden/>
              </w:rPr>
              <w:tab/>
            </w:r>
            <w:r w:rsidR="00587DC9" w:rsidRPr="006848B1">
              <w:rPr>
                <w:noProof/>
                <w:webHidden/>
              </w:rPr>
              <w:fldChar w:fldCharType="begin"/>
            </w:r>
            <w:r w:rsidR="00587DC9" w:rsidRPr="006848B1">
              <w:rPr>
                <w:noProof/>
                <w:webHidden/>
              </w:rPr>
              <w:instrText xml:space="preserve"> PAGEREF _Toc95321072 \h </w:instrText>
            </w:r>
            <w:r w:rsidR="00587DC9" w:rsidRPr="006848B1">
              <w:rPr>
                <w:noProof/>
                <w:webHidden/>
              </w:rPr>
            </w:r>
            <w:r w:rsidR="00587DC9" w:rsidRPr="006848B1">
              <w:rPr>
                <w:noProof/>
                <w:webHidden/>
              </w:rPr>
              <w:fldChar w:fldCharType="separate"/>
            </w:r>
            <w:r w:rsidR="00587DC9" w:rsidRPr="006848B1">
              <w:rPr>
                <w:noProof/>
                <w:webHidden/>
              </w:rPr>
              <w:t>2</w:t>
            </w:r>
            <w:r w:rsidR="00587DC9" w:rsidRPr="006848B1">
              <w:rPr>
                <w:noProof/>
                <w:webHidden/>
              </w:rPr>
              <w:fldChar w:fldCharType="end"/>
            </w:r>
          </w:hyperlink>
        </w:p>
        <w:p w14:paraId="4D9EB9FE" w14:textId="1211FBDC" w:rsidR="00587DC9" w:rsidRPr="006848B1" w:rsidRDefault="006112D6">
          <w:pPr>
            <w:pStyle w:val="11"/>
            <w:rPr>
              <w:noProof/>
            </w:rPr>
          </w:pPr>
          <w:hyperlink w:anchor="_Toc95321073" w:history="1"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二、特定資格類</w:t>
            </w:r>
            <w:r w:rsidR="00587DC9" w:rsidRPr="006848B1">
              <w:rPr>
                <w:noProof/>
                <w:webHidden/>
              </w:rPr>
              <w:tab/>
            </w:r>
            <w:r w:rsidR="00587DC9" w:rsidRPr="006848B1">
              <w:rPr>
                <w:noProof/>
                <w:webHidden/>
              </w:rPr>
              <w:fldChar w:fldCharType="begin"/>
            </w:r>
            <w:r w:rsidR="00587DC9" w:rsidRPr="006848B1">
              <w:rPr>
                <w:noProof/>
                <w:webHidden/>
              </w:rPr>
              <w:instrText xml:space="preserve"> PAGEREF _Toc95321073 \h </w:instrText>
            </w:r>
            <w:r w:rsidR="00587DC9" w:rsidRPr="006848B1">
              <w:rPr>
                <w:noProof/>
                <w:webHidden/>
              </w:rPr>
            </w:r>
            <w:r w:rsidR="00587DC9" w:rsidRPr="006848B1">
              <w:rPr>
                <w:noProof/>
                <w:webHidden/>
              </w:rPr>
              <w:fldChar w:fldCharType="separate"/>
            </w:r>
            <w:r w:rsidR="00587DC9" w:rsidRPr="006848B1">
              <w:rPr>
                <w:noProof/>
                <w:webHidden/>
              </w:rPr>
              <w:t>3</w:t>
            </w:r>
            <w:r w:rsidR="00587DC9" w:rsidRPr="006848B1">
              <w:rPr>
                <w:noProof/>
                <w:webHidden/>
              </w:rPr>
              <w:fldChar w:fldCharType="end"/>
            </w:r>
          </w:hyperlink>
        </w:p>
        <w:p w14:paraId="5D5221F5" w14:textId="54F95476" w:rsidR="00587DC9" w:rsidRPr="006848B1" w:rsidRDefault="006112D6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95321074" w:history="1"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Q1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：屬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5+2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產業創新領域為何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?(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工業局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)</w:t>
            </w:r>
            <w:r w:rsidR="00587DC9" w:rsidRPr="006848B1">
              <w:rPr>
                <w:noProof/>
                <w:webHidden/>
              </w:rPr>
              <w:tab/>
            </w:r>
            <w:r w:rsidR="00587DC9" w:rsidRPr="006848B1">
              <w:rPr>
                <w:noProof/>
                <w:webHidden/>
              </w:rPr>
              <w:fldChar w:fldCharType="begin"/>
            </w:r>
            <w:r w:rsidR="00587DC9" w:rsidRPr="006848B1">
              <w:rPr>
                <w:noProof/>
                <w:webHidden/>
              </w:rPr>
              <w:instrText xml:space="preserve"> PAGEREF _Toc95321074 \h </w:instrText>
            </w:r>
            <w:r w:rsidR="00587DC9" w:rsidRPr="006848B1">
              <w:rPr>
                <w:noProof/>
                <w:webHidden/>
              </w:rPr>
            </w:r>
            <w:r w:rsidR="00587DC9" w:rsidRPr="006848B1">
              <w:rPr>
                <w:noProof/>
                <w:webHidden/>
              </w:rPr>
              <w:fldChar w:fldCharType="separate"/>
            </w:r>
            <w:r w:rsidR="00587DC9" w:rsidRPr="006848B1">
              <w:rPr>
                <w:noProof/>
                <w:webHidden/>
              </w:rPr>
              <w:t>3</w:t>
            </w:r>
            <w:r w:rsidR="00587DC9" w:rsidRPr="006848B1">
              <w:rPr>
                <w:noProof/>
                <w:webHidden/>
              </w:rPr>
              <w:fldChar w:fldCharType="end"/>
            </w:r>
          </w:hyperlink>
        </w:p>
        <w:p w14:paraId="32EDA84B" w14:textId="2855AF5A" w:rsidR="00587DC9" w:rsidRPr="006848B1" w:rsidRDefault="006112D6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95321075" w:history="1"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Q2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：屬高附加價值產品及關鍵零組件相關產業類別為何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?(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工業局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)</w:t>
            </w:r>
            <w:r w:rsidR="00587DC9" w:rsidRPr="006848B1">
              <w:rPr>
                <w:noProof/>
                <w:webHidden/>
              </w:rPr>
              <w:tab/>
            </w:r>
            <w:r w:rsidR="00587DC9" w:rsidRPr="006848B1">
              <w:rPr>
                <w:noProof/>
                <w:webHidden/>
              </w:rPr>
              <w:fldChar w:fldCharType="begin"/>
            </w:r>
            <w:r w:rsidR="00587DC9" w:rsidRPr="006848B1">
              <w:rPr>
                <w:noProof/>
                <w:webHidden/>
              </w:rPr>
              <w:instrText xml:space="preserve"> PAGEREF _Toc95321075 \h </w:instrText>
            </w:r>
            <w:r w:rsidR="00587DC9" w:rsidRPr="006848B1">
              <w:rPr>
                <w:noProof/>
                <w:webHidden/>
              </w:rPr>
            </w:r>
            <w:r w:rsidR="00587DC9" w:rsidRPr="006848B1">
              <w:rPr>
                <w:noProof/>
                <w:webHidden/>
              </w:rPr>
              <w:fldChar w:fldCharType="separate"/>
            </w:r>
            <w:r w:rsidR="00587DC9" w:rsidRPr="006848B1">
              <w:rPr>
                <w:noProof/>
                <w:webHidden/>
              </w:rPr>
              <w:t>4</w:t>
            </w:r>
            <w:r w:rsidR="00587DC9" w:rsidRPr="006848B1">
              <w:rPr>
                <w:noProof/>
                <w:webHidden/>
              </w:rPr>
              <w:fldChar w:fldCharType="end"/>
            </w:r>
          </w:hyperlink>
        </w:p>
        <w:p w14:paraId="625E1B7D" w14:textId="7CAC4B24" w:rsidR="00587DC9" w:rsidRPr="006848B1" w:rsidRDefault="006112D6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95321076" w:history="1"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Q3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：何謂國際供應鏈居於關鍵地位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?(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工業局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)</w:t>
            </w:r>
            <w:r w:rsidR="00587DC9" w:rsidRPr="006848B1">
              <w:rPr>
                <w:noProof/>
                <w:webHidden/>
              </w:rPr>
              <w:tab/>
            </w:r>
            <w:r w:rsidR="00587DC9" w:rsidRPr="006848B1">
              <w:rPr>
                <w:noProof/>
                <w:webHidden/>
              </w:rPr>
              <w:fldChar w:fldCharType="begin"/>
            </w:r>
            <w:r w:rsidR="00587DC9" w:rsidRPr="006848B1">
              <w:rPr>
                <w:noProof/>
                <w:webHidden/>
              </w:rPr>
              <w:instrText xml:space="preserve"> PAGEREF _Toc95321076 \h </w:instrText>
            </w:r>
            <w:r w:rsidR="00587DC9" w:rsidRPr="006848B1">
              <w:rPr>
                <w:noProof/>
                <w:webHidden/>
              </w:rPr>
            </w:r>
            <w:r w:rsidR="00587DC9" w:rsidRPr="006848B1">
              <w:rPr>
                <w:noProof/>
                <w:webHidden/>
              </w:rPr>
              <w:fldChar w:fldCharType="separate"/>
            </w:r>
            <w:r w:rsidR="00587DC9" w:rsidRPr="006848B1">
              <w:rPr>
                <w:noProof/>
                <w:webHidden/>
              </w:rPr>
              <w:t>7</w:t>
            </w:r>
            <w:r w:rsidR="00587DC9" w:rsidRPr="006848B1">
              <w:rPr>
                <w:noProof/>
                <w:webHidden/>
              </w:rPr>
              <w:fldChar w:fldCharType="end"/>
            </w:r>
          </w:hyperlink>
        </w:p>
        <w:p w14:paraId="4F5166DF" w14:textId="43BACAE3" w:rsidR="00587DC9" w:rsidRPr="006848B1" w:rsidRDefault="006112D6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95321077" w:history="1"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Q4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：符合自有品牌國際行銷之情況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?(</w:t>
            </w:r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工業局</w:t>
            </w:r>
            <w:r w:rsidR="00587DC9" w:rsidRPr="006848B1">
              <w:rPr>
                <w:rStyle w:val="ad"/>
                <w:rFonts w:ascii="微軟正黑體" w:eastAsia="微軟正黑體" w:hAnsi="微軟正黑體"/>
                <w:noProof/>
              </w:rPr>
              <w:t>)</w:t>
            </w:r>
            <w:r w:rsidR="00587DC9" w:rsidRPr="006848B1">
              <w:rPr>
                <w:noProof/>
                <w:webHidden/>
              </w:rPr>
              <w:tab/>
            </w:r>
            <w:r w:rsidR="00587DC9" w:rsidRPr="006848B1">
              <w:rPr>
                <w:noProof/>
                <w:webHidden/>
              </w:rPr>
              <w:fldChar w:fldCharType="begin"/>
            </w:r>
            <w:r w:rsidR="00587DC9" w:rsidRPr="006848B1">
              <w:rPr>
                <w:noProof/>
                <w:webHidden/>
              </w:rPr>
              <w:instrText xml:space="preserve"> PAGEREF _Toc95321077 \h </w:instrText>
            </w:r>
            <w:r w:rsidR="00587DC9" w:rsidRPr="006848B1">
              <w:rPr>
                <w:noProof/>
                <w:webHidden/>
              </w:rPr>
            </w:r>
            <w:r w:rsidR="00587DC9" w:rsidRPr="006848B1">
              <w:rPr>
                <w:noProof/>
                <w:webHidden/>
              </w:rPr>
              <w:fldChar w:fldCharType="separate"/>
            </w:r>
            <w:r w:rsidR="00587DC9" w:rsidRPr="006848B1">
              <w:rPr>
                <w:noProof/>
                <w:webHidden/>
              </w:rPr>
              <w:t>7</w:t>
            </w:r>
            <w:r w:rsidR="00587DC9" w:rsidRPr="006848B1">
              <w:rPr>
                <w:noProof/>
                <w:webHidden/>
              </w:rPr>
              <w:fldChar w:fldCharType="end"/>
            </w:r>
          </w:hyperlink>
        </w:p>
        <w:p w14:paraId="00E45866" w14:textId="1CA7EBC8" w:rsidR="00587DC9" w:rsidRPr="006848B1" w:rsidRDefault="006112D6">
          <w:pPr>
            <w:pStyle w:val="11"/>
            <w:rPr>
              <w:noProof/>
            </w:rPr>
          </w:pPr>
          <w:hyperlink w:anchor="_Toc95321078" w:history="1">
            <w:r w:rsidR="00587DC9" w:rsidRPr="006848B1">
              <w:rPr>
                <w:rStyle w:val="ad"/>
                <w:rFonts w:ascii="微軟正黑體" w:eastAsia="微軟正黑體" w:hAnsi="微軟正黑體" w:hint="eastAsia"/>
                <w:noProof/>
              </w:rPr>
              <w:t>三、</w:t>
            </w:r>
            <w:r w:rsidR="00587DC9" w:rsidRPr="006848B1">
              <w:rPr>
                <w:rStyle w:val="ad"/>
                <w:rFonts w:ascii="微軟正黑體" w:eastAsia="微軟正黑體" w:hAnsi="微軟正黑體" w:cs="Arial" w:hint="eastAsia"/>
                <w:noProof/>
              </w:rPr>
              <w:t>中小企業認定</w:t>
            </w:r>
            <w:r w:rsidR="00587DC9" w:rsidRPr="006848B1">
              <w:rPr>
                <w:noProof/>
                <w:webHidden/>
              </w:rPr>
              <w:tab/>
            </w:r>
            <w:r w:rsidR="00587DC9" w:rsidRPr="006848B1">
              <w:rPr>
                <w:noProof/>
                <w:webHidden/>
              </w:rPr>
              <w:fldChar w:fldCharType="begin"/>
            </w:r>
            <w:r w:rsidR="00587DC9" w:rsidRPr="006848B1">
              <w:rPr>
                <w:noProof/>
                <w:webHidden/>
              </w:rPr>
              <w:instrText xml:space="preserve"> PAGEREF _Toc95321078 \h </w:instrText>
            </w:r>
            <w:r w:rsidR="00587DC9" w:rsidRPr="006848B1">
              <w:rPr>
                <w:noProof/>
                <w:webHidden/>
              </w:rPr>
            </w:r>
            <w:r w:rsidR="00587DC9" w:rsidRPr="006848B1">
              <w:rPr>
                <w:noProof/>
                <w:webHidden/>
              </w:rPr>
              <w:fldChar w:fldCharType="separate"/>
            </w:r>
            <w:r w:rsidR="00587DC9" w:rsidRPr="006848B1">
              <w:rPr>
                <w:noProof/>
                <w:webHidden/>
              </w:rPr>
              <w:t>7</w:t>
            </w:r>
            <w:r w:rsidR="00587DC9" w:rsidRPr="006848B1">
              <w:rPr>
                <w:noProof/>
                <w:webHidden/>
              </w:rPr>
              <w:fldChar w:fldCharType="end"/>
            </w:r>
          </w:hyperlink>
        </w:p>
        <w:p w14:paraId="531FFD4C" w14:textId="37E9DA94" w:rsidR="00587DC9" w:rsidRPr="006848B1" w:rsidRDefault="006112D6">
          <w:pPr>
            <w:pStyle w:val="31"/>
            <w:rPr>
              <w:noProof/>
            </w:rPr>
          </w:pPr>
          <w:hyperlink w:anchor="_Toc95321079" w:history="1">
            <w:r w:rsidR="00587DC9" w:rsidRPr="006848B1">
              <w:rPr>
                <w:rStyle w:val="ad"/>
                <w:rFonts w:ascii="微軟正黑體" w:eastAsia="微軟正黑體" w:hAnsi="微軟正黑體" w:cs="Arial"/>
                <w:noProof/>
              </w:rPr>
              <w:t>Q1</w:t>
            </w:r>
            <w:r w:rsidR="00587DC9" w:rsidRPr="006848B1">
              <w:rPr>
                <w:rStyle w:val="ad"/>
                <w:rFonts w:ascii="微軟正黑體" w:eastAsia="微軟正黑體" w:hAnsi="微軟正黑體" w:cs="Arial" w:hint="eastAsia"/>
                <w:noProof/>
              </w:rPr>
              <w:t>：何謂符合「中小企業認定標準」之中小企業</w:t>
            </w:r>
            <w:r w:rsidR="00587DC9" w:rsidRPr="006848B1">
              <w:rPr>
                <w:rStyle w:val="ad"/>
                <w:rFonts w:ascii="微軟正黑體" w:eastAsia="微軟正黑體" w:hAnsi="微軟正黑體" w:cs="Arial"/>
                <w:noProof/>
              </w:rPr>
              <w:t>? (</w:t>
            </w:r>
            <w:r w:rsidR="00587DC9" w:rsidRPr="006848B1">
              <w:rPr>
                <w:rStyle w:val="ad"/>
                <w:rFonts w:ascii="微軟正黑體" w:eastAsia="微軟正黑體" w:hAnsi="微軟正黑體" w:cs="Arial" w:hint="eastAsia"/>
                <w:noProof/>
              </w:rPr>
              <w:t>中小企業處</w:t>
            </w:r>
            <w:r w:rsidR="00587DC9" w:rsidRPr="006848B1">
              <w:rPr>
                <w:rStyle w:val="ad"/>
                <w:rFonts w:ascii="微軟正黑體" w:eastAsia="微軟正黑體" w:hAnsi="微軟正黑體" w:cs="Arial"/>
                <w:noProof/>
              </w:rPr>
              <w:t>)</w:t>
            </w:r>
            <w:r w:rsidR="00587DC9" w:rsidRPr="006848B1">
              <w:rPr>
                <w:noProof/>
                <w:webHidden/>
              </w:rPr>
              <w:tab/>
            </w:r>
            <w:r w:rsidR="00587DC9" w:rsidRPr="006848B1">
              <w:rPr>
                <w:noProof/>
                <w:webHidden/>
              </w:rPr>
              <w:fldChar w:fldCharType="begin"/>
            </w:r>
            <w:r w:rsidR="00587DC9" w:rsidRPr="006848B1">
              <w:rPr>
                <w:noProof/>
                <w:webHidden/>
              </w:rPr>
              <w:instrText xml:space="preserve"> PAGEREF _Toc95321079 \h </w:instrText>
            </w:r>
            <w:r w:rsidR="00587DC9" w:rsidRPr="006848B1">
              <w:rPr>
                <w:noProof/>
                <w:webHidden/>
              </w:rPr>
            </w:r>
            <w:r w:rsidR="00587DC9" w:rsidRPr="006848B1">
              <w:rPr>
                <w:noProof/>
                <w:webHidden/>
              </w:rPr>
              <w:fldChar w:fldCharType="separate"/>
            </w:r>
            <w:r w:rsidR="00587DC9" w:rsidRPr="006848B1">
              <w:rPr>
                <w:noProof/>
                <w:webHidden/>
              </w:rPr>
              <w:t>7</w:t>
            </w:r>
            <w:r w:rsidR="00587DC9" w:rsidRPr="006848B1">
              <w:rPr>
                <w:noProof/>
                <w:webHidden/>
              </w:rPr>
              <w:fldChar w:fldCharType="end"/>
            </w:r>
          </w:hyperlink>
        </w:p>
        <w:p w14:paraId="0D4527F4" w14:textId="0D768128" w:rsidR="00587DC9" w:rsidRPr="006848B1" w:rsidRDefault="006112D6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95321080" w:history="1">
            <w:r w:rsidR="00587DC9" w:rsidRPr="006848B1">
              <w:rPr>
                <w:rStyle w:val="ad"/>
                <w:rFonts w:ascii="微軟正黑體" w:eastAsia="微軟正黑體" w:hAnsi="微軟正黑體" w:cs="Arial"/>
                <w:noProof/>
              </w:rPr>
              <w:t>Q2</w:t>
            </w:r>
            <w:r w:rsidR="00587DC9" w:rsidRPr="006848B1">
              <w:rPr>
                <w:rStyle w:val="ad"/>
                <w:rFonts w:ascii="微軟正黑體" w:eastAsia="微軟正黑體" w:hAnsi="微軟正黑體" w:cs="Arial" w:hint="eastAsia"/>
                <w:noProof/>
              </w:rPr>
              <w:t>：如何認定為符合「中小企業認定標準」第</w:t>
            </w:r>
            <w:r w:rsidR="00587DC9" w:rsidRPr="006848B1">
              <w:rPr>
                <w:rStyle w:val="ad"/>
                <w:rFonts w:ascii="微軟正黑體" w:eastAsia="微軟正黑體" w:hAnsi="微軟正黑體" w:cs="Arial"/>
                <w:noProof/>
              </w:rPr>
              <w:t xml:space="preserve"> 6 </w:t>
            </w:r>
            <w:r w:rsidR="00587DC9" w:rsidRPr="006848B1">
              <w:rPr>
                <w:rStyle w:val="ad"/>
                <w:rFonts w:ascii="微軟正黑體" w:eastAsia="微軟正黑體" w:hAnsi="微軟正黑體" w:cs="Arial" w:hint="eastAsia"/>
                <w:noProof/>
              </w:rPr>
              <w:t>條之視同中小企業及起算日</w:t>
            </w:r>
            <w:r w:rsidR="00587DC9" w:rsidRPr="006848B1">
              <w:rPr>
                <w:rStyle w:val="ad"/>
                <w:rFonts w:ascii="微軟正黑體" w:eastAsia="微軟正黑體" w:hAnsi="微軟正黑體" w:cs="Arial"/>
                <w:noProof/>
              </w:rPr>
              <w:t>? (</w:t>
            </w:r>
            <w:r w:rsidR="00587DC9" w:rsidRPr="006848B1">
              <w:rPr>
                <w:rStyle w:val="ad"/>
                <w:rFonts w:ascii="微軟正黑體" w:eastAsia="微軟正黑體" w:hAnsi="微軟正黑體" w:cs="Arial" w:hint="eastAsia"/>
                <w:noProof/>
              </w:rPr>
              <w:t>中小企業處</w:t>
            </w:r>
            <w:r w:rsidR="00587DC9" w:rsidRPr="006848B1">
              <w:rPr>
                <w:rStyle w:val="ad"/>
                <w:rFonts w:ascii="微軟正黑體" w:eastAsia="微軟正黑體" w:hAnsi="微軟正黑體" w:cs="Arial"/>
                <w:noProof/>
              </w:rPr>
              <w:t>)</w:t>
            </w:r>
            <w:r w:rsidR="00587DC9" w:rsidRPr="006848B1">
              <w:rPr>
                <w:noProof/>
                <w:webHidden/>
              </w:rPr>
              <w:tab/>
            </w:r>
            <w:r w:rsidR="00587DC9" w:rsidRPr="006848B1">
              <w:rPr>
                <w:noProof/>
                <w:webHidden/>
              </w:rPr>
              <w:fldChar w:fldCharType="begin"/>
            </w:r>
            <w:r w:rsidR="00587DC9" w:rsidRPr="006848B1">
              <w:rPr>
                <w:noProof/>
                <w:webHidden/>
              </w:rPr>
              <w:instrText xml:space="preserve"> PAGEREF _Toc95321080 \h </w:instrText>
            </w:r>
            <w:r w:rsidR="00587DC9" w:rsidRPr="006848B1">
              <w:rPr>
                <w:noProof/>
                <w:webHidden/>
              </w:rPr>
            </w:r>
            <w:r w:rsidR="00587DC9" w:rsidRPr="006848B1">
              <w:rPr>
                <w:noProof/>
                <w:webHidden/>
              </w:rPr>
              <w:fldChar w:fldCharType="separate"/>
            </w:r>
            <w:r w:rsidR="00587DC9" w:rsidRPr="006848B1">
              <w:rPr>
                <w:noProof/>
                <w:webHidden/>
              </w:rPr>
              <w:t>8</w:t>
            </w:r>
            <w:r w:rsidR="00587DC9" w:rsidRPr="006848B1">
              <w:rPr>
                <w:noProof/>
                <w:webHidden/>
              </w:rPr>
              <w:fldChar w:fldCharType="end"/>
            </w:r>
          </w:hyperlink>
        </w:p>
        <w:p w14:paraId="311A6454" w14:textId="226EB833" w:rsidR="00587DC9" w:rsidRPr="006848B1" w:rsidRDefault="006112D6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95321081" w:history="1">
            <w:r w:rsidR="00587DC9" w:rsidRPr="006848B1">
              <w:rPr>
                <w:rStyle w:val="ad"/>
                <w:rFonts w:ascii="微軟正黑體" w:eastAsia="微軟正黑體" w:hAnsi="微軟正黑體" w:cs="Arial"/>
                <w:noProof/>
              </w:rPr>
              <w:t>Q3</w:t>
            </w:r>
            <w:r w:rsidR="00587DC9" w:rsidRPr="006848B1">
              <w:rPr>
                <w:rStyle w:val="ad"/>
                <w:rFonts w:ascii="微軟正黑體" w:eastAsia="微軟正黑體" w:hAnsi="微軟正黑體" w:cs="Arial" w:hint="eastAsia"/>
                <w:noProof/>
              </w:rPr>
              <w:t>：符合「中小企業認定標準」且使用統一發票之中小企業，業者需要提供那些證明文件資料</w:t>
            </w:r>
            <w:r w:rsidR="00587DC9" w:rsidRPr="006848B1">
              <w:rPr>
                <w:rStyle w:val="ad"/>
                <w:rFonts w:ascii="微軟正黑體" w:eastAsia="微軟正黑體" w:hAnsi="微軟正黑體" w:cs="Arial"/>
                <w:noProof/>
              </w:rPr>
              <w:t>? (</w:t>
            </w:r>
            <w:r w:rsidR="00587DC9" w:rsidRPr="006848B1">
              <w:rPr>
                <w:rStyle w:val="ad"/>
                <w:rFonts w:ascii="微軟正黑體" w:eastAsia="微軟正黑體" w:hAnsi="微軟正黑體" w:cs="Arial" w:hint="eastAsia"/>
                <w:noProof/>
              </w:rPr>
              <w:t>中小企業處</w:t>
            </w:r>
            <w:r w:rsidR="00587DC9" w:rsidRPr="006848B1">
              <w:rPr>
                <w:rStyle w:val="ad"/>
                <w:rFonts w:ascii="微軟正黑體" w:eastAsia="微軟正黑體" w:hAnsi="微軟正黑體" w:cs="Arial"/>
                <w:noProof/>
              </w:rPr>
              <w:t>)</w:t>
            </w:r>
            <w:r w:rsidR="00587DC9" w:rsidRPr="006848B1">
              <w:rPr>
                <w:noProof/>
                <w:webHidden/>
              </w:rPr>
              <w:tab/>
            </w:r>
            <w:r w:rsidR="00587DC9" w:rsidRPr="006848B1">
              <w:rPr>
                <w:noProof/>
                <w:webHidden/>
              </w:rPr>
              <w:fldChar w:fldCharType="begin"/>
            </w:r>
            <w:r w:rsidR="00587DC9" w:rsidRPr="006848B1">
              <w:rPr>
                <w:noProof/>
                <w:webHidden/>
              </w:rPr>
              <w:instrText xml:space="preserve"> PAGEREF _Toc95321081 \h </w:instrText>
            </w:r>
            <w:r w:rsidR="00587DC9" w:rsidRPr="006848B1">
              <w:rPr>
                <w:noProof/>
                <w:webHidden/>
              </w:rPr>
            </w:r>
            <w:r w:rsidR="00587DC9" w:rsidRPr="006848B1">
              <w:rPr>
                <w:noProof/>
                <w:webHidden/>
              </w:rPr>
              <w:fldChar w:fldCharType="separate"/>
            </w:r>
            <w:r w:rsidR="00587DC9" w:rsidRPr="006848B1">
              <w:rPr>
                <w:noProof/>
                <w:webHidden/>
              </w:rPr>
              <w:t>8</w:t>
            </w:r>
            <w:r w:rsidR="00587DC9" w:rsidRPr="006848B1">
              <w:rPr>
                <w:noProof/>
                <w:webHidden/>
              </w:rPr>
              <w:fldChar w:fldCharType="end"/>
            </w:r>
          </w:hyperlink>
        </w:p>
        <w:p w14:paraId="41C3D3B1" w14:textId="5C87B631" w:rsidR="00685A10" w:rsidRPr="006848B1" w:rsidRDefault="004D2FD0" w:rsidP="00330F3E">
          <w:pPr>
            <w:pStyle w:val="21"/>
            <w:tabs>
              <w:tab w:val="right" w:leader="dot" w:pos="8494"/>
            </w:tabs>
            <w:spacing w:line="600" w:lineRule="exact"/>
            <w:ind w:leftChars="0" w:left="0"/>
            <w:rPr>
              <w:rFonts w:ascii="微軟正黑體" w:eastAsia="微軟正黑體" w:hAnsi="微軟正黑體"/>
              <w:noProof/>
              <w:sz w:val="28"/>
              <w:szCs w:val="28"/>
            </w:rPr>
          </w:pPr>
          <w:r w:rsidRPr="006848B1">
            <w:rPr>
              <w:rFonts w:ascii="微軟正黑體" w:eastAsia="微軟正黑體" w:hAnsi="微軟正黑體"/>
              <w:b/>
              <w:bCs/>
              <w:sz w:val="28"/>
              <w:szCs w:val="28"/>
              <w:lang w:val="zh-TW"/>
            </w:rPr>
            <w:fldChar w:fldCharType="end"/>
          </w:r>
        </w:p>
      </w:sdtContent>
    </w:sdt>
    <w:p w14:paraId="0D1EC94E" w14:textId="2B6F8535" w:rsidR="00C77AB6" w:rsidRPr="006848B1" w:rsidRDefault="00685A10" w:rsidP="00BC6C65">
      <w:pPr>
        <w:pStyle w:val="1"/>
        <w:spacing w:before="0" w:after="0" w:line="240" w:lineRule="auto"/>
        <w:rPr>
          <w:rFonts w:ascii="微軟正黑體" w:eastAsia="微軟正黑體" w:hAnsi="微軟正黑體"/>
          <w:sz w:val="30"/>
          <w:szCs w:val="30"/>
        </w:rPr>
      </w:pPr>
      <w:bookmarkStart w:id="0" w:name="_Toc95321069"/>
      <w:proofErr w:type="gramStart"/>
      <w:r w:rsidRPr="006848B1">
        <w:rPr>
          <w:rFonts w:ascii="微軟正黑體" w:eastAsia="微軟正黑體" w:hAnsi="微軟正黑體" w:hint="eastAsia"/>
          <w:sz w:val="30"/>
          <w:szCs w:val="30"/>
        </w:rPr>
        <w:lastRenderedPageBreak/>
        <w:t>ㄧ</w:t>
      </w:r>
      <w:proofErr w:type="gramEnd"/>
      <w:r w:rsidRPr="006848B1">
        <w:rPr>
          <w:rFonts w:ascii="微軟正黑體" w:eastAsia="微軟正黑體" w:hAnsi="微軟正黑體" w:hint="eastAsia"/>
          <w:sz w:val="30"/>
          <w:szCs w:val="30"/>
        </w:rPr>
        <w:t>、共同資格類</w:t>
      </w:r>
      <w:bookmarkEnd w:id="0"/>
      <w:r w:rsidRPr="006848B1">
        <w:rPr>
          <w:rFonts w:ascii="微軟正黑體" w:eastAsia="微軟正黑體" w:hAnsi="微軟正黑體" w:hint="eastAsia"/>
          <w:sz w:val="30"/>
          <w:szCs w:val="30"/>
        </w:rPr>
        <w:t xml:space="preserve"> </w:t>
      </w:r>
    </w:p>
    <w:p w14:paraId="711D7818" w14:textId="329A753A" w:rsidR="005E5519" w:rsidRPr="006848B1" w:rsidRDefault="005E5519" w:rsidP="00977853">
      <w:pPr>
        <w:pStyle w:val="2"/>
        <w:spacing w:beforeLines="50" w:before="180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bookmarkStart w:id="1" w:name="_Toc95321070"/>
      <w:r w:rsidRPr="006848B1">
        <w:rPr>
          <w:rFonts w:ascii="微軟正黑體" w:eastAsia="微軟正黑體" w:hAnsi="微軟正黑體" w:hint="eastAsia"/>
          <w:sz w:val="28"/>
          <w:szCs w:val="28"/>
        </w:rPr>
        <w:t>Q</w:t>
      </w:r>
      <w:r w:rsidR="00BC6C65" w:rsidRPr="006848B1">
        <w:rPr>
          <w:rFonts w:ascii="微軟正黑體" w:eastAsia="微軟正黑體" w:hAnsi="微軟正黑體" w:hint="eastAsia"/>
          <w:sz w:val="28"/>
          <w:szCs w:val="28"/>
        </w:rPr>
        <w:t>1</w:t>
      </w:r>
      <w:r w:rsidRPr="006848B1">
        <w:rPr>
          <w:rFonts w:ascii="微軟正黑體" w:eastAsia="微軟正黑體" w:hAnsi="微軟正黑體" w:hint="eastAsia"/>
          <w:sz w:val="28"/>
          <w:szCs w:val="28"/>
        </w:rPr>
        <w:t>：符合赴中國大陸地區投資達2年以上之情況?</w:t>
      </w:r>
      <w:r w:rsidR="00FD545E" w:rsidRPr="006848B1">
        <w:rPr>
          <w:rFonts w:ascii="微軟正黑體" w:eastAsia="微軟正黑體" w:hAnsi="微軟正黑體" w:hint="eastAsia"/>
          <w:sz w:val="28"/>
          <w:szCs w:val="28"/>
        </w:rPr>
        <w:t>(投審會)</w:t>
      </w:r>
      <w:bookmarkEnd w:id="1"/>
    </w:p>
    <w:p w14:paraId="12952ADB" w14:textId="77777777" w:rsidR="009F6516" w:rsidRPr="006848B1" w:rsidRDefault="009F6516" w:rsidP="009F6516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6848B1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7F99CA07" w14:textId="77777777" w:rsidR="009F6516" w:rsidRPr="006848B1" w:rsidRDefault="009F6516" w:rsidP="00FD545E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6848B1">
        <w:rPr>
          <w:rFonts w:ascii="微軟正黑體" w:eastAsia="微軟正黑體" w:hAnsi="微軟正黑體" w:hint="eastAsia"/>
          <w:sz w:val="28"/>
          <w:szCs w:val="28"/>
        </w:rPr>
        <w:t>經過經濟部投資審議委員會核准，在中國大陸地區投資（實行投資）經營事業達</w:t>
      </w:r>
      <w:r w:rsidRPr="006848B1">
        <w:rPr>
          <w:rFonts w:ascii="微軟正黑體" w:eastAsia="微軟正黑體" w:hAnsi="微軟正黑體"/>
          <w:sz w:val="28"/>
          <w:szCs w:val="28"/>
        </w:rPr>
        <w:t>2</w:t>
      </w:r>
      <w:r w:rsidRPr="006848B1">
        <w:rPr>
          <w:rFonts w:ascii="微軟正黑體" w:eastAsia="微軟正黑體" w:hAnsi="微軟正黑體" w:hint="eastAsia"/>
          <w:sz w:val="28"/>
          <w:szCs w:val="28"/>
        </w:rPr>
        <w:t>年以上；另外，如果沒有經過投審會核准的違規投資案，則須先向投審會主動陳報違規事實，經裁罰改正後，如果當初投資中國大陸地區事業達</w:t>
      </w:r>
      <w:r w:rsidRPr="006848B1">
        <w:rPr>
          <w:rFonts w:ascii="微軟正黑體" w:eastAsia="微軟正黑體" w:hAnsi="微軟正黑體"/>
          <w:sz w:val="28"/>
          <w:szCs w:val="28"/>
        </w:rPr>
        <w:t>2</w:t>
      </w:r>
      <w:r w:rsidRPr="006848B1">
        <w:rPr>
          <w:rFonts w:ascii="微軟正黑體" w:eastAsia="微軟正黑體" w:hAnsi="微軟正黑體" w:hint="eastAsia"/>
          <w:sz w:val="28"/>
          <w:szCs w:val="28"/>
        </w:rPr>
        <w:t>年以上，也可以適用。</w:t>
      </w:r>
    </w:p>
    <w:p w14:paraId="4BE3319D" w14:textId="77777777" w:rsidR="00330F3E" w:rsidRPr="006848B1" w:rsidRDefault="00330F3E" w:rsidP="00B07644">
      <w:pPr>
        <w:spacing w:line="440" w:lineRule="exact"/>
        <w:rPr>
          <w:rFonts w:ascii="微軟正黑體" w:eastAsia="微軟正黑體" w:hAnsi="微軟正黑體"/>
          <w:sz w:val="28"/>
          <w:szCs w:val="28"/>
        </w:rPr>
      </w:pPr>
      <w:bookmarkStart w:id="2" w:name="_Hlk92187779"/>
    </w:p>
    <w:p w14:paraId="37E2C382" w14:textId="5191B421" w:rsidR="00330F3E" w:rsidRPr="006848B1" w:rsidRDefault="00330F3E" w:rsidP="00330F3E">
      <w:pPr>
        <w:pStyle w:val="2"/>
        <w:spacing w:line="440" w:lineRule="exact"/>
        <w:ind w:leftChars="150" w:left="920" w:hangingChars="200" w:hanging="560"/>
        <w:rPr>
          <w:rFonts w:ascii="微軟正黑體" w:eastAsia="微軟正黑體" w:hAnsi="微軟正黑體"/>
          <w:sz w:val="28"/>
          <w:szCs w:val="28"/>
        </w:rPr>
      </w:pPr>
      <w:bookmarkStart w:id="3" w:name="_Toc95321071"/>
      <w:r w:rsidRPr="006848B1">
        <w:rPr>
          <w:rFonts w:ascii="微軟正黑體" w:eastAsia="微軟正黑體" w:hAnsi="微軟正黑體" w:hint="eastAsia"/>
          <w:sz w:val="28"/>
          <w:szCs w:val="28"/>
        </w:rPr>
        <w:t>Q</w:t>
      </w:r>
      <w:r w:rsidR="00B07644" w:rsidRPr="006848B1">
        <w:rPr>
          <w:rFonts w:ascii="微軟正黑體" w:eastAsia="微軟正黑體" w:hAnsi="微軟正黑體" w:hint="eastAsia"/>
          <w:sz w:val="28"/>
          <w:szCs w:val="28"/>
        </w:rPr>
        <w:t>2</w:t>
      </w:r>
      <w:r w:rsidRPr="006848B1">
        <w:rPr>
          <w:rFonts w:ascii="微軟正黑體" w:eastAsia="微軟正黑體" w:hAnsi="微軟正黑體" w:hint="eastAsia"/>
          <w:sz w:val="28"/>
          <w:szCs w:val="28"/>
        </w:rPr>
        <w:t>：</w:t>
      </w:r>
      <w:proofErr w:type="gramStart"/>
      <w:r w:rsidRPr="006848B1">
        <w:rPr>
          <w:rFonts w:ascii="微軟正黑體" w:eastAsia="微軟正黑體" w:hAnsi="微軟正黑體" w:hint="eastAsia"/>
          <w:sz w:val="28"/>
          <w:szCs w:val="28"/>
        </w:rPr>
        <w:t>符合減碳條件</w:t>
      </w:r>
      <w:proofErr w:type="gramEnd"/>
      <w:r w:rsidRPr="006848B1">
        <w:rPr>
          <w:rFonts w:ascii="微軟正黑體" w:eastAsia="微軟正黑體" w:hAnsi="微軟正黑體" w:hint="eastAsia"/>
          <w:sz w:val="28"/>
          <w:szCs w:val="28"/>
        </w:rPr>
        <w:t>之具體投資項目有那些? (工業局)</w:t>
      </w:r>
      <w:bookmarkEnd w:id="3"/>
    </w:p>
    <w:p w14:paraId="1173270C" w14:textId="77777777" w:rsidR="00330F3E" w:rsidRPr="006848B1" w:rsidRDefault="00330F3E" w:rsidP="00B07644">
      <w:pPr>
        <w:spacing w:line="440" w:lineRule="exact"/>
        <w:ind w:leftChars="177" w:left="425"/>
        <w:rPr>
          <w:rFonts w:ascii="微軟正黑體" w:eastAsia="微軟正黑體" w:hAnsi="微軟正黑體"/>
          <w:b/>
          <w:bCs/>
          <w:sz w:val="28"/>
          <w:szCs w:val="28"/>
        </w:rPr>
      </w:pPr>
      <w:r w:rsidRPr="006848B1">
        <w:rPr>
          <w:rFonts w:ascii="微軟正黑體" w:eastAsia="微軟正黑體" w:hAnsi="微軟正黑體" w:hint="eastAsia"/>
          <w:b/>
          <w:bCs/>
          <w:sz w:val="28"/>
          <w:szCs w:val="28"/>
        </w:rPr>
        <w:t>說明：</w:t>
      </w:r>
    </w:p>
    <w:p w14:paraId="09ADC284" w14:textId="6D9C407B" w:rsidR="00330F3E" w:rsidRPr="006848B1" w:rsidRDefault="00330F3E" w:rsidP="00B07644">
      <w:pPr>
        <w:autoSpaceDE w:val="0"/>
        <w:autoSpaceDN w:val="0"/>
        <w:spacing w:line="480" w:lineRule="exact"/>
        <w:ind w:leftChars="177" w:left="42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投資項目</w:t>
      </w:r>
      <w:r w:rsidRPr="006848B1">
        <w:rPr>
          <w:rFonts w:ascii="微軟正黑體" w:eastAsia="微軟正黑體" w:hAnsi="微軟正黑體"/>
          <w:color w:val="000000" w:themeColor="text1"/>
          <w:sz w:val="28"/>
        </w:rPr>
        <w:t>(</w:t>
      </w:r>
      <w:proofErr w:type="gramStart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一</w:t>
      </w:r>
      <w:proofErr w:type="gramEnd"/>
      <w:r w:rsidRPr="006848B1">
        <w:rPr>
          <w:rFonts w:ascii="微軟正黑體" w:eastAsia="微軟正黑體" w:hAnsi="微軟正黑體"/>
          <w:color w:val="000000" w:themeColor="text1"/>
          <w:sz w:val="28"/>
        </w:rPr>
        <w:t>)~(</w:t>
      </w:r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四)為</w:t>
      </w:r>
      <w:proofErr w:type="gramStart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常見減碳措施</w:t>
      </w:r>
      <w:proofErr w:type="gramEnd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，考量投資廠商投資樣態不同，相關有助於實現2050</w:t>
      </w:r>
      <w:proofErr w:type="gramStart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淨零碳排</w:t>
      </w:r>
      <w:proofErr w:type="gramEnd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目標之作法，亦可以(五</w:t>
      </w:r>
      <w:r w:rsidRPr="006848B1">
        <w:rPr>
          <w:rFonts w:ascii="微軟正黑體" w:eastAsia="微軟正黑體" w:hAnsi="微軟正黑體"/>
          <w:color w:val="000000" w:themeColor="text1"/>
          <w:sz w:val="28"/>
        </w:rPr>
        <w:t>)</w:t>
      </w:r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自行列舉提出。各投資項要求具體示例如下：</w:t>
      </w:r>
    </w:p>
    <w:p w14:paraId="6A0BFC8B" w14:textId="77777777" w:rsidR="00330F3E" w:rsidRPr="006848B1" w:rsidRDefault="00330F3E" w:rsidP="00330F3E">
      <w:pPr>
        <w:pStyle w:val="a6"/>
        <w:widowControl/>
        <w:numPr>
          <w:ilvl w:val="0"/>
          <w:numId w:val="15"/>
        </w:numPr>
        <w:autoSpaceDE w:val="0"/>
        <w:autoSpaceDN w:val="0"/>
        <w:spacing w:line="480" w:lineRule="exact"/>
        <w:ind w:leftChars="0"/>
        <w:jc w:val="both"/>
        <w:rPr>
          <w:rFonts w:ascii="Arial" w:hAnsi="Arial" w:cs="Arial"/>
          <w:color w:val="000000" w:themeColor="text1"/>
          <w:sz w:val="28"/>
        </w:rPr>
      </w:pPr>
      <w:proofErr w:type="gramStart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使用綠電或</w:t>
      </w:r>
      <w:proofErr w:type="gramEnd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設置再生能源設備：如設置太陽光電、風力發電、</w:t>
      </w:r>
      <w:proofErr w:type="gramStart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儲能設備</w:t>
      </w:r>
      <w:proofErr w:type="gramEnd"/>
      <w:r w:rsidRPr="006848B1">
        <w:rPr>
          <w:rFonts w:ascii="新細明體" w:hAnsi="新細明體" w:cs="新細明體" w:hint="eastAsia"/>
          <w:color w:val="000000" w:themeColor="text1"/>
          <w:sz w:val="28"/>
        </w:rPr>
        <w:t>等。</w:t>
      </w:r>
    </w:p>
    <w:p w14:paraId="68E46258" w14:textId="77777777" w:rsidR="00330F3E" w:rsidRPr="006848B1" w:rsidRDefault="00330F3E" w:rsidP="00330F3E">
      <w:pPr>
        <w:pStyle w:val="a6"/>
        <w:widowControl/>
        <w:numPr>
          <w:ilvl w:val="0"/>
          <w:numId w:val="15"/>
        </w:numPr>
        <w:autoSpaceDE w:val="0"/>
        <w:autoSpaceDN w:val="0"/>
        <w:spacing w:line="480" w:lineRule="exact"/>
        <w:ind w:leftChars="0"/>
        <w:jc w:val="both"/>
        <w:rPr>
          <w:rFonts w:ascii="Arial" w:hAnsi="Arial" w:cs="Arial"/>
          <w:color w:val="000000" w:themeColor="text1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採用節能或</w:t>
      </w:r>
      <w:proofErr w:type="gramStart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低碳排設備</w:t>
      </w:r>
      <w:proofErr w:type="gramEnd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：如鍋爐及熱能設備採用電力或天然氣、生質燃料等</w:t>
      </w:r>
      <w:proofErr w:type="gramStart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低碳或無</w:t>
      </w:r>
      <w:proofErr w:type="gramEnd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碳燃料、電子業安裝含氟氣體破壞去除設備去除高溫室氣體潛勢氣體(如HFCs、PFCs、SF6、NF3)。</w:t>
      </w:r>
    </w:p>
    <w:p w14:paraId="1C9DC1DB" w14:textId="7572B396" w:rsidR="00330F3E" w:rsidRPr="006848B1" w:rsidRDefault="00330F3E" w:rsidP="00330F3E">
      <w:pPr>
        <w:pStyle w:val="a6"/>
        <w:widowControl/>
        <w:numPr>
          <w:ilvl w:val="0"/>
          <w:numId w:val="15"/>
        </w:numPr>
        <w:autoSpaceDE w:val="0"/>
        <w:autoSpaceDN w:val="0"/>
        <w:spacing w:line="480" w:lineRule="exact"/>
        <w:ind w:leftChars="0"/>
        <w:jc w:val="both"/>
        <w:rPr>
          <w:rFonts w:ascii="Arial" w:hAnsi="Arial" w:cs="Arial"/>
          <w:color w:val="000000" w:themeColor="text1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熱能回收或循環回收：如餘熱回收發電、再利用廢棄物為原料或燃料、</w:t>
      </w:r>
      <w:bookmarkStart w:id="4" w:name="_Hlk95236137"/>
      <w:r w:rsidR="00494759" w:rsidRPr="006848B1">
        <w:rPr>
          <w:rFonts w:ascii="微軟正黑體" w:eastAsia="微軟正黑體" w:hAnsi="微軟正黑體" w:hint="eastAsia"/>
          <w:color w:val="000000" w:themeColor="text1"/>
          <w:sz w:val="28"/>
        </w:rPr>
        <w:t>碳捕</w:t>
      </w:r>
      <w:r w:rsidR="001801C5" w:rsidRPr="006848B1">
        <w:rPr>
          <w:rFonts w:ascii="微軟正黑體" w:eastAsia="微軟正黑體" w:hAnsi="微軟正黑體" w:hint="eastAsia"/>
          <w:color w:val="000000" w:themeColor="text1"/>
          <w:sz w:val="28"/>
        </w:rPr>
        <w:t>獲</w:t>
      </w:r>
      <w:r w:rsidR="00040B4C" w:rsidRPr="006848B1">
        <w:rPr>
          <w:rFonts w:ascii="微軟正黑體" w:eastAsia="微軟正黑體" w:hAnsi="微軟正黑體" w:hint="eastAsia"/>
          <w:color w:val="000000" w:themeColor="text1"/>
          <w:sz w:val="28"/>
        </w:rPr>
        <w:t>與</w:t>
      </w:r>
      <w:r w:rsidR="00494759" w:rsidRPr="006848B1">
        <w:rPr>
          <w:rFonts w:ascii="微軟正黑體" w:eastAsia="微軟正黑體" w:hAnsi="微軟正黑體" w:hint="eastAsia"/>
          <w:color w:val="000000" w:themeColor="text1"/>
          <w:sz w:val="28"/>
        </w:rPr>
        <w:t>再利用</w:t>
      </w:r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(CCU)</w:t>
      </w:r>
      <w:bookmarkEnd w:id="4"/>
    </w:p>
    <w:p w14:paraId="7451ACC0" w14:textId="77777777" w:rsidR="00330F3E" w:rsidRPr="006848B1" w:rsidRDefault="00330F3E" w:rsidP="00330F3E">
      <w:pPr>
        <w:pStyle w:val="a6"/>
        <w:widowControl/>
        <w:numPr>
          <w:ilvl w:val="0"/>
          <w:numId w:val="15"/>
        </w:numPr>
        <w:autoSpaceDE w:val="0"/>
        <w:autoSpaceDN w:val="0"/>
        <w:spacing w:line="480" w:lineRule="exact"/>
        <w:ind w:leftChars="0"/>
        <w:jc w:val="both"/>
        <w:rPr>
          <w:rFonts w:ascii="Arial" w:hAnsi="Arial" w:cs="Arial"/>
          <w:color w:val="000000" w:themeColor="text1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規劃綠建築：工廠廠房規劃取得內政部綠建築標章</w:t>
      </w:r>
    </w:p>
    <w:p w14:paraId="1EFDF427" w14:textId="6B38924E" w:rsidR="00330F3E" w:rsidRPr="006848B1" w:rsidRDefault="00330F3E" w:rsidP="00330F3E">
      <w:pPr>
        <w:pStyle w:val="a6"/>
        <w:widowControl/>
        <w:numPr>
          <w:ilvl w:val="0"/>
          <w:numId w:val="15"/>
        </w:numPr>
        <w:autoSpaceDE w:val="0"/>
        <w:autoSpaceDN w:val="0"/>
        <w:spacing w:line="480" w:lineRule="exact"/>
        <w:ind w:leftChars="0"/>
        <w:jc w:val="both"/>
        <w:rPr>
          <w:rFonts w:ascii="Arial" w:hAnsi="Arial" w:cs="Arial"/>
          <w:color w:val="000000" w:themeColor="text1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其他有助於</w:t>
      </w:r>
      <w:r w:rsidRPr="006848B1">
        <w:rPr>
          <w:rFonts w:ascii="Arial" w:hAnsi="Arial" w:cs="Arial"/>
          <w:color w:val="000000" w:themeColor="text1"/>
          <w:sz w:val="28"/>
        </w:rPr>
        <w:t>2050</w:t>
      </w:r>
      <w:proofErr w:type="gramStart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淨零碳排</w:t>
      </w:r>
      <w:proofErr w:type="gramEnd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事項：如進行碳盤查、建置能源管理系統、導入清潔生產製程、植樹</w:t>
      </w:r>
      <w:proofErr w:type="gramStart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減碳，</w:t>
      </w:r>
      <w:proofErr w:type="gramEnd"/>
      <w:r w:rsidRPr="006848B1">
        <w:rPr>
          <w:rFonts w:ascii="微軟正黑體" w:eastAsia="微軟正黑體" w:hAnsi="微軟正黑體" w:hint="eastAsia"/>
          <w:color w:val="000000" w:themeColor="text1"/>
          <w:sz w:val="28"/>
        </w:rPr>
        <w:t>或承諾100%使用再生能源(RE100)等國際倡議。</w:t>
      </w:r>
    </w:p>
    <w:bookmarkEnd w:id="2"/>
    <w:p w14:paraId="4F42E6BC" w14:textId="54827970" w:rsidR="00C4764A" w:rsidRPr="006848B1" w:rsidRDefault="00C4764A" w:rsidP="00F46C58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</w:p>
    <w:p w14:paraId="2C79ADC8" w14:textId="0187E1BB" w:rsidR="00330F3E" w:rsidRPr="006848B1" w:rsidRDefault="00877BE0" w:rsidP="00330F3E">
      <w:pPr>
        <w:pStyle w:val="2"/>
        <w:spacing w:line="440" w:lineRule="exact"/>
        <w:ind w:leftChars="150" w:left="920" w:hangingChars="200" w:hanging="560"/>
        <w:rPr>
          <w:rFonts w:ascii="微軟正黑體" w:eastAsia="微軟正黑體" w:hAnsi="微軟正黑體"/>
          <w:sz w:val="28"/>
          <w:szCs w:val="28"/>
        </w:rPr>
      </w:pPr>
      <w:bookmarkStart w:id="5" w:name="_Toc95321072"/>
      <w:r w:rsidRPr="006848B1">
        <w:rPr>
          <w:rFonts w:ascii="微軟正黑體" w:eastAsia="微軟正黑體" w:hAnsi="微軟正黑體" w:hint="eastAsia"/>
          <w:sz w:val="28"/>
          <w:szCs w:val="28"/>
        </w:rPr>
        <w:t>Q</w:t>
      </w:r>
      <w:r w:rsidR="00B07644" w:rsidRPr="006848B1">
        <w:rPr>
          <w:rFonts w:ascii="微軟正黑體" w:eastAsia="微軟正黑體" w:hAnsi="微軟正黑體" w:hint="eastAsia"/>
          <w:sz w:val="28"/>
          <w:szCs w:val="28"/>
        </w:rPr>
        <w:t>3</w:t>
      </w:r>
      <w:r w:rsidRPr="006848B1">
        <w:rPr>
          <w:rFonts w:ascii="微軟正黑體" w:eastAsia="微軟正黑體" w:hAnsi="微軟正黑體" w:hint="eastAsia"/>
          <w:sz w:val="28"/>
          <w:szCs w:val="28"/>
        </w:rPr>
        <w:t>：</w:t>
      </w:r>
      <w:r w:rsidR="00330F3E" w:rsidRPr="006848B1">
        <w:rPr>
          <w:rFonts w:ascii="Arial" w:hAnsi="Arial" w:cs="Arial"/>
          <w:sz w:val="28"/>
        </w:rPr>
        <w:t xml:space="preserve"> </w:t>
      </w:r>
      <w:r w:rsidR="00330F3E" w:rsidRPr="006848B1">
        <w:rPr>
          <w:rFonts w:ascii="微軟正黑體" w:eastAsia="微軟正黑體" w:hAnsi="微軟正黑體" w:hint="eastAsia"/>
          <w:sz w:val="28"/>
          <w:szCs w:val="28"/>
        </w:rPr>
        <w:t>何謂回</w:t>
      </w:r>
      <w:proofErr w:type="gramStart"/>
      <w:r w:rsidR="00330F3E" w:rsidRPr="006848B1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="00330F3E" w:rsidRPr="006848B1">
        <w:rPr>
          <w:rFonts w:ascii="微軟正黑體" w:eastAsia="微軟正黑體" w:hAnsi="微軟正黑體" w:hint="eastAsia"/>
          <w:sz w:val="28"/>
          <w:szCs w:val="28"/>
        </w:rPr>
        <w:t>投資/擴廠部分產線須具備智慧技術元素或智慧化功能? (工業局)</w:t>
      </w:r>
      <w:bookmarkEnd w:id="5"/>
    </w:p>
    <w:p w14:paraId="189A0033" w14:textId="77777777" w:rsidR="00330F3E" w:rsidRPr="006848B1" w:rsidRDefault="00330F3E" w:rsidP="00330F3E">
      <w:pPr>
        <w:spacing w:line="440" w:lineRule="exact"/>
        <w:ind w:leftChars="150" w:left="360"/>
        <w:rPr>
          <w:rFonts w:ascii="微軟正黑體" w:eastAsia="微軟正黑體" w:hAnsi="微軟正黑體"/>
          <w:b/>
          <w:bCs/>
          <w:sz w:val="28"/>
          <w:szCs w:val="28"/>
        </w:rPr>
      </w:pPr>
      <w:r w:rsidRPr="006848B1">
        <w:rPr>
          <w:rFonts w:ascii="微軟正黑體" w:eastAsia="微軟正黑體" w:hAnsi="微軟正黑體" w:hint="eastAsia"/>
          <w:b/>
          <w:bCs/>
          <w:sz w:val="28"/>
          <w:szCs w:val="28"/>
        </w:rPr>
        <w:t>說明：</w:t>
      </w:r>
    </w:p>
    <w:p w14:paraId="0904014B" w14:textId="688A3181" w:rsidR="00330F3E" w:rsidRPr="006848B1" w:rsidRDefault="00330F3E" w:rsidP="00330F3E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6848B1">
        <w:rPr>
          <w:rFonts w:ascii="微軟正黑體" w:eastAsia="微軟正黑體" w:hAnsi="微軟正黑體" w:hint="eastAsia"/>
          <w:sz w:val="28"/>
          <w:szCs w:val="28"/>
        </w:rPr>
        <w:t>指運用巨量資料、人工智慧、</w:t>
      </w:r>
      <w:proofErr w:type="gramStart"/>
      <w:r w:rsidRPr="006848B1">
        <w:rPr>
          <w:rFonts w:ascii="微軟正黑體" w:eastAsia="微軟正黑體" w:hAnsi="微軟正黑體" w:hint="eastAsia"/>
          <w:sz w:val="28"/>
          <w:szCs w:val="28"/>
        </w:rPr>
        <w:t>物聯網</w:t>
      </w:r>
      <w:proofErr w:type="gramEnd"/>
      <w:r w:rsidRPr="006848B1">
        <w:rPr>
          <w:rFonts w:ascii="微軟正黑體" w:eastAsia="微軟正黑體" w:hAnsi="微軟正黑體" w:hint="eastAsia"/>
          <w:sz w:val="28"/>
          <w:szCs w:val="28"/>
        </w:rPr>
        <w:t>、機器人、精實管理、數位化</w:t>
      </w:r>
      <w:r w:rsidRPr="006848B1">
        <w:rPr>
          <w:rFonts w:ascii="微軟正黑體" w:eastAsia="微軟正黑體" w:hAnsi="微軟正黑體" w:hint="eastAsia"/>
          <w:sz w:val="28"/>
          <w:szCs w:val="28"/>
        </w:rPr>
        <w:lastRenderedPageBreak/>
        <w:t>管理、虛實整合、積層製造或感測器之智慧技術元素，並具有生產資訊</w:t>
      </w:r>
      <w:proofErr w:type="gramStart"/>
      <w:r w:rsidRPr="006848B1">
        <w:rPr>
          <w:rFonts w:ascii="微軟正黑體" w:eastAsia="微軟正黑體" w:hAnsi="微軟正黑體" w:hint="eastAsia"/>
          <w:sz w:val="28"/>
          <w:szCs w:val="28"/>
        </w:rPr>
        <w:t>可視化</w:t>
      </w:r>
      <w:proofErr w:type="gramEnd"/>
      <w:r w:rsidRPr="006848B1">
        <w:rPr>
          <w:rFonts w:ascii="微軟正黑體" w:eastAsia="微軟正黑體" w:hAnsi="微軟正黑體" w:hint="eastAsia"/>
          <w:sz w:val="28"/>
          <w:szCs w:val="28"/>
        </w:rPr>
        <w:t>、故障預測、精度補償、自動參數設定、自動控制、自動排程、應用服務軟體、彈性生產</w:t>
      </w:r>
      <w:proofErr w:type="gramStart"/>
      <w:r w:rsidRPr="006848B1">
        <w:rPr>
          <w:rFonts w:ascii="微軟正黑體" w:eastAsia="微軟正黑體" w:hAnsi="微軟正黑體" w:hint="eastAsia"/>
          <w:sz w:val="28"/>
          <w:szCs w:val="28"/>
        </w:rPr>
        <w:t>或混線</w:t>
      </w:r>
      <w:proofErr w:type="gramEnd"/>
      <w:r w:rsidRPr="006848B1">
        <w:rPr>
          <w:rFonts w:ascii="微軟正黑體" w:eastAsia="微軟正黑體" w:hAnsi="微軟正黑體" w:hint="eastAsia"/>
          <w:sz w:val="28"/>
          <w:szCs w:val="28"/>
        </w:rPr>
        <w:t>生產之智慧化功能者。</w:t>
      </w:r>
    </w:p>
    <w:p w14:paraId="35AE8230" w14:textId="77777777" w:rsidR="00BC6C65" w:rsidRPr="006848B1" w:rsidRDefault="00BC6C65" w:rsidP="00877BE0">
      <w:pPr>
        <w:spacing w:line="440" w:lineRule="exact"/>
        <w:rPr>
          <w:rFonts w:ascii="微軟正黑體" w:eastAsia="微軟正黑體" w:hAnsi="微軟正黑體"/>
          <w:sz w:val="28"/>
          <w:szCs w:val="28"/>
        </w:rPr>
      </w:pPr>
    </w:p>
    <w:p w14:paraId="0288C128" w14:textId="77777777" w:rsidR="00685A10" w:rsidRPr="006848B1" w:rsidRDefault="00B85C56" w:rsidP="00B85C56">
      <w:pPr>
        <w:pStyle w:val="1"/>
        <w:spacing w:before="0" w:after="0" w:line="240" w:lineRule="auto"/>
        <w:rPr>
          <w:rFonts w:ascii="微軟正黑體" w:eastAsia="微軟正黑體" w:hAnsi="微軟正黑體"/>
          <w:sz w:val="30"/>
          <w:szCs w:val="30"/>
        </w:rPr>
      </w:pPr>
      <w:bookmarkStart w:id="6" w:name="_Toc95321073"/>
      <w:r w:rsidRPr="006848B1">
        <w:rPr>
          <w:rFonts w:ascii="微軟正黑體" w:eastAsia="微軟正黑體" w:hAnsi="微軟正黑體" w:hint="eastAsia"/>
          <w:sz w:val="30"/>
          <w:szCs w:val="30"/>
        </w:rPr>
        <w:t>二、特定資格類</w:t>
      </w:r>
      <w:bookmarkEnd w:id="6"/>
    </w:p>
    <w:p w14:paraId="5366CA96" w14:textId="77777777" w:rsidR="00B85C56" w:rsidRPr="006848B1" w:rsidRDefault="00B85C56" w:rsidP="00BE0326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7" w:name="_Toc95321074"/>
      <w:r w:rsidRPr="006848B1">
        <w:rPr>
          <w:rFonts w:ascii="微軟正黑體" w:eastAsia="微軟正黑體" w:hAnsi="微軟正黑體" w:hint="eastAsia"/>
          <w:bCs w:val="0"/>
          <w:sz w:val="28"/>
          <w:szCs w:val="28"/>
        </w:rPr>
        <w:t>Q1：屬5+2產業創新領域為何?</w:t>
      </w:r>
      <w:r w:rsidR="00FD545E" w:rsidRPr="006848B1">
        <w:rPr>
          <w:rFonts w:ascii="微軟正黑體" w:eastAsia="微軟正黑體" w:hAnsi="微軟正黑體" w:hint="eastAsia"/>
          <w:bCs w:val="0"/>
          <w:sz w:val="28"/>
          <w:szCs w:val="28"/>
        </w:rPr>
        <w:t>(工業局)</w:t>
      </w:r>
      <w:bookmarkEnd w:id="7"/>
    </w:p>
    <w:p w14:paraId="2976B908" w14:textId="77777777" w:rsidR="008B65AD" w:rsidRPr="006848B1" w:rsidRDefault="008B65AD" w:rsidP="008B65AD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6848B1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4AA53EE6" w14:textId="77777777" w:rsidR="003B01FB" w:rsidRPr="006848B1" w:rsidRDefault="008B65AD" w:rsidP="0016693A">
      <w:pPr>
        <w:pStyle w:val="a6"/>
        <w:numPr>
          <w:ilvl w:val="0"/>
          <w:numId w:val="5"/>
        </w:numPr>
        <w:spacing w:line="440" w:lineRule="exact"/>
        <w:ind w:leftChars="300" w:left="1280" w:hangingChars="200" w:hanging="560"/>
        <w:rPr>
          <w:rFonts w:ascii="微軟正黑體" w:eastAsia="微軟正黑體" w:hAnsi="微軟正黑體"/>
          <w:sz w:val="28"/>
          <w:szCs w:val="28"/>
        </w:rPr>
      </w:pPr>
      <w:r w:rsidRPr="006848B1">
        <w:rPr>
          <w:rFonts w:ascii="微軟正黑體" w:eastAsia="微軟正黑體" w:hAnsi="微軟正黑體" w:hint="eastAsia"/>
          <w:sz w:val="28"/>
          <w:szCs w:val="28"/>
        </w:rPr>
        <w:t>5+2產業創新領域包括</w:t>
      </w:r>
      <w:r w:rsidR="00366200" w:rsidRPr="006848B1">
        <w:rPr>
          <w:rFonts w:ascii="微軟正黑體" w:eastAsia="微軟正黑體" w:hAnsi="微軟正黑體" w:hint="eastAsia"/>
          <w:sz w:val="28"/>
          <w:szCs w:val="28"/>
        </w:rPr>
        <w:t>：</w:t>
      </w:r>
      <w:r w:rsidRPr="006848B1">
        <w:rPr>
          <w:rFonts w:ascii="微軟正黑體" w:eastAsia="微軟正黑體" w:hAnsi="微軟正黑體" w:hint="eastAsia"/>
          <w:sz w:val="28"/>
          <w:szCs w:val="28"/>
        </w:rPr>
        <w:t>「智慧機械」、「亞洲</w:t>
      </w:r>
      <w:proofErr w:type="gramStart"/>
      <w:r w:rsidRPr="006848B1">
        <w:rPr>
          <w:rFonts w:ascii="微軟正黑體" w:eastAsia="微軟正黑體" w:hAnsi="微軟正黑體" w:hint="eastAsia"/>
          <w:sz w:val="28"/>
          <w:szCs w:val="28"/>
        </w:rPr>
        <w:t>‧</w:t>
      </w:r>
      <w:proofErr w:type="gramEnd"/>
      <w:r w:rsidRPr="006848B1">
        <w:rPr>
          <w:rFonts w:ascii="微軟正黑體" w:eastAsia="微軟正黑體" w:hAnsi="微軟正黑體" w:hint="eastAsia"/>
          <w:sz w:val="28"/>
          <w:szCs w:val="28"/>
        </w:rPr>
        <w:t>矽谷」、「</w:t>
      </w:r>
      <w:proofErr w:type="gramStart"/>
      <w:r w:rsidRPr="006848B1">
        <w:rPr>
          <w:rFonts w:ascii="微軟正黑體" w:eastAsia="微軟正黑體" w:hAnsi="微軟正黑體" w:hint="eastAsia"/>
          <w:sz w:val="28"/>
          <w:szCs w:val="28"/>
        </w:rPr>
        <w:t>綠能科技</w:t>
      </w:r>
      <w:proofErr w:type="gramEnd"/>
      <w:r w:rsidRPr="006848B1">
        <w:rPr>
          <w:rFonts w:ascii="微軟正黑體" w:eastAsia="微軟正黑體" w:hAnsi="微軟正黑體" w:hint="eastAsia"/>
          <w:sz w:val="28"/>
          <w:szCs w:val="28"/>
        </w:rPr>
        <w:t>」、「生</w:t>
      </w:r>
      <w:proofErr w:type="gramStart"/>
      <w:r w:rsidRPr="006848B1">
        <w:rPr>
          <w:rFonts w:ascii="微軟正黑體" w:eastAsia="微軟正黑體" w:hAnsi="微軟正黑體" w:hint="eastAsia"/>
          <w:sz w:val="28"/>
          <w:szCs w:val="28"/>
        </w:rPr>
        <w:t>醫</w:t>
      </w:r>
      <w:proofErr w:type="gramEnd"/>
      <w:r w:rsidRPr="006848B1">
        <w:rPr>
          <w:rFonts w:ascii="微軟正黑體" w:eastAsia="微軟正黑體" w:hAnsi="微軟正黑體" w:hint="eastAsia"/>
          <w:sz w:val="28"/>
          <w:szCs w:val="28"/>
        </w:rPr>
        <w:t>產業」、「國防產業」、「新農業」及「循環經濟」。</w:t>
      </w:r>
    </w:p>
    <w:p w14:paraId="406AD2F9" w14:textId="77777777" w:rsidR="00316A43" w:rsidRPr="006848B1" w:rsidRDefault="00316A43" w:rsidP="00977853">
      <w:pPr>
        <w:pStyle w:val="a6"/>
        <w:numPr>
          <w:ilvl w:val="0"/>
          <w:numId w:val="5"/>
        </w:numPr>
        <w:spacing w:beforeLines="30" w:before="108" w:line="440" w:lineRule="exact"/>
        <w:ind w:leftChars="300" w:left="1280" w:hangingChars="200" w:hanging="560"/>
        <w:rPr>
          <w:rFonts w:ascii="微軟正黑體" w:eastAsia="微軟正黑體" w:hAnsi="微軟正黑體"/>
          <w:sz w:val="28"/>
          <w:szCs w:val="28"/>
        </w:rPr>
      </w:pPr>
      <w:r w:rsidRPr="006848B1">
        <w:rPr>
          <w:rFonts w:ascii="微軟正黑體" w:eastAsia="微軟正黑體" w:hAnsi="微軟正黑體" w:hint="eastAsia"/>
          <w:sz w:val="28"/>
          <w:szCs w:val="28"/>
        </w:rPr>
        <w:t>各計畫說明請參考國發會網址</w:t>
      </w:r>
      <w:r w:rsidRPr="006848B1">
        <w:rPr>
          <w:rFonts w:ascii="微軟正黑體" w:eastAsia="微軟正黑體" w:hAnsi="微軟正黑體" w:cs="Times New Roman"/>
          <w:sz w:val="28"/>
          <w:szCs w:val="28"/>
        </w:rPr>
        <w:t>之說明</w:t>
      </w:r>
      <w:r w:rsidRPr="006848B1">
        <w:rPr>
          <w:rFonts w:ascii="微軟正黑體" w:eastAsia="微軟正黑體" w:hAnsi="微軟正黑體" w:hint="eastAsia"/>
          <w:sz w:val="28"/>
          <w:szCs w:val="28"/>
        </w:rPr>
        <w:t>(</w:t>
      </w:r>
      <w:r w:rsidRPr="006848B1">
        <w:rPr>
          <w:rFonts w:ascii="微軟正黑體" w:eastAsia="微軟正黑體" w:hAnsi="微軟正黑體"/>
        </w:rPr>
        <w:t>httpx</w:t>
      </w:r>
      <w:r w:rsidRPr="006848B1">
        <w:rPr>
          <w:rFonts w:ascii="微軟正黑體" w:eastAsia="微軟正黑體" w:hAnsi="微軟正黑體" w:cs="Times New Roman"/>
        </w:rPr>
        <w:t>s://www.ndc.gov.tw/Content_List.aspx?n=9D024A4424DC36B9&amp;upn=6E972F5C30BF198F</w:t>
      </w:r>
      <w:r w:rsidRPr="006848B1">
        <w:rPr>
          <w:rFonts w:ascii="微軟正黑體" w:eastAsia="微軟正黑體" w:hAnsi="微軟正黑體" w:cs="Times New Roman"/>
          <w:sz w:val="28"/>
          <w:szCs w:val="28"/>
        </w:rPr>
        <w:t>)</w:t>
      </w:r>
    </w:p>
    <w:p w14:paraId="5D2C76FE" w14:textId="77777777" w:rsidR="003B01FB" w:rsidRPr="006848B1" w:rsidRDefault="00316A43" w:rsidP="00977853">
      <w:pPr>
        <w:spacing w:beforeLines="30" w:before="108" w:line="440" w:lineRule="exact"/>
        <w:ind w:leftChars="500" w:left="1200"/>
        <w:rPr>
          <w:rFonts w:ascii="微軟正黑體" w:eastAsia="微軟正黑體" w:hAnsi="微軟正黑體"/>
          <w:sz w:val="28"/>
          <w:szCs w:val="28"/>
        </w:rPr>
      </w:pPr>
      <w:r w:rsidRPr="006848B1">
        <w:rPr>
          <w:rFonts w:ascii="微軟正黑體" w:eastAsia="微軟正黑體" w:hAnsi="微軟正黑體" w:hint="eastAsia"/>
          <w:sz w:val="28"/>
          <w:szCs w:val="28"/>
        </w:rPr>
        <w:t>如</w:t>
      </w:r>
      <w:r w:rsidR="008B65AD" w:rsidRPr="006848B1">
        <w:rPr>
          <w:rFonts w:ascii="微軟正黑體" w:eastAsia="微軟正黑體" w:hAnsi="微軟正黑體" w:hint="eastAsia"/>
          <w:sz w:val="28"/>
          <w:szCs w:val="28"/>
        </w:rPr>
        <w:t>「智慧機械」：</w:t>
      </w:r>
      <w:r w:rsidR="00D86432" w:rsidRPr="006848B1">
        <w:rPr>
          <w:rFonts w:ascii="微軟正黑體" w:eastAsia="微軟正黑體" w:hAnsi="微軟正黑體" w:hint="eastAsia"/>
          <w:sz w:val="28"/>
          <w:szCs w:val="28"/>
        </w:rPr>
        <w:t>為</w:t>
      </w:r>
      <w:proofErr w:type="gramStart"/>
      <w:r w:rsidR="00D86432" w:rsidRPr="006848B1">
        <w:rPr>
          <w:rFonts w:ascii="微軟正黑體" w:eastAsia="微軟正黑體" w:hAnsi="微軟正黑體" w:hint="eastAsia"/>
          <w:sz w:val="28"/>
          <w:szCs w:val="28"/>
        </w:rPr>
        <w:t>推動</w:t>
      </w:r>
      <w:r w:rsidR="00DD5230" w:rsidRPr="006848B1">
        <w:rPr>
          <w:rFonts w:ascii="微軟正黑體" w:eastAsia="微軟正黑體" w:hAnsi="微軟正黑體" w:hint="eastAsia"/>
          <w:sz w:val="28"/>
          <w:szCs w:val="28"/>
        </w:rPr>
        <w:t>智機</w:t>
      </w:r>
      <w:r w:rsidR="00D86432" w:rsidRPr="006848B1">
        <w:rPr>
          <w:rFonts w:ascii="微軟正黑體" w:eastAsia="微軟正黑體" w:hAnsi="微軟正黑體" w:hint="eastAsia"/>
          <w:sz w:val="28"/>
          <w:szCs w:val="28"/>
        </w:rPr>
        <w:t>產業</w:t>
      </w:r>
      <w:proofErr w:type="gramEnd"/>
      <w:r w:rsidR="00D86432" w:rsidRPr="006848B1">
        <w:rPr>
          <w:rFonts w:ascii="微軟正黑體" w:eastAsia="微軟正黑體" w:hAnsi="微軟正黑體" w:hint="eastAsia"/>
          <w:sz w:val="28"/>
          <w:szCs w:val="28"/>
        </w:rPr>
        <w:t>化及產業</w:t>
      </w:r>
      <w:proofErr w:type="gramStart"/>
      <w:r w:rsidR="00D86432" w:rsidRPr="006848B1">
        <w:rPr>
          <w:rFonts w:ascii="微軟正黑體" w:eastAsia="微軟正黑體" w:hAnsi="微軟正黑體" w:hint="eastAsia"/>
          <w:sz w:val="28"/>
          <w:szCs w:val="28"/>
        </w:rPr>
        <w:t>智機化</w:t>
      </w:r>
      <w:proofErr w:type="gramEnd"/>
      <w:r w:rsidR="00D86432" w:rsidRPr="006848B1">
        <w:rPr>
          <w:rFonts w:ascii="微軟正黑體" w:eastAsia="微軟正黑體" w:hAnsi="微軟正黑體" w:hint="eastAsia"/>
          <w:sz w:val="28"/>
          <w:szCs w:val="28"/>
        </w:rPr>
        <w:t>，其定義及範疇如下：</w:t>
      </w:r>
    </w:p>
    <w:p w14:paraId="0DDDD4A1" w14:textId="77777777" w:rsidR="00DD5230" w:rsidRPr="006848B1" w:rsidRDefault="0016693A" w:rsidP="00977853">
      <w:pPr>
        <w:spacing w:beforeLines="30" w:before="108" w:line="440" w:lineRule="exact"/>
        <w:ind w:leftChars="400" w:left="1380" w:hangingChars="150" w:hanging="420"/>
        <w:rPr>
          <w:rFonts w:ascii="微軟正黑體" w:eastAsia="微軟正黑體" w:hAnsi="微軟正黑體"/>
          <w:sz w:val="28"/>
          <w:szCs w:val="28"/>
        </w:rPr>
      </w:pPr>
      <w:r w:rsidRPr="006848B1">
        <w:rPr>
          <w:rFonts w:ascii="微軟正黑體" w:eastAsia="微軟正黑體" w:hAnsi="微軟正黑體" w:hint="eastAsia"/>
          <w:sz w:val="28"/>
          <w:szCs w:val="28"/>
        </w:rPr>
        <w:t>(1)</w:t>
      </w:r>
      <w:proofErr w:type="gramStart"/>
      <w:r w:rsidR="00DD5230" w:rsidRPr="006848B1">
        <w:rPr>
          <w:rFonts w:ascii="微軟正黑體" w:eastAsia="微軟正黑體" w:hAnsi="微軟正黑體" w:hint="eastAsia"/>
          <w:sz w:val="28"/>
          <w:szCs w:val="28"/>
        </w:rPr>
        <w:t>智機產業</w:t>
      </w:r>
      <w:proofErr w:type="gramEnd"/>
      <w:r w:rsidR="00DD5230" w:rsidRPr="006848B1">
        <w:rPr>
          <w:rFonts w:ascii="微軟正黑體" w:eastAsia="微軟正黑體" w:hAnsi="微軟正黑體" w:hint="eastAsia"/>
          <w:sz w:val="28"/>
          <w:szCs w:val="28"/>
        </w:rPr>
        <w:t>化定義：</w:t>
      </w:r>
      <w:proofErr w:type="gramStart"/>
      <w:r w:rsidR="00DD5230" w:rsidRPr="006848B1">
        <w:rPr>
          <w:rFonts w:ascii="微軟正黑體" w:eastAsia="微軟正黑體" w:hAnsi="微軟正黑體" w:hint="eastAsia"/>
          <w:sz w:val="28"/>
          <w:szCs w:val="28"/>
        </w:rPr>
        <w:t>智機即</w:t>
      </w:r>
      <w:proofErr w:type="gramEnd"/>
      <w:r w:rsidR="00DD5230" w:rsidRPr="006848B1">
        <w:rPr>
          <w:rFonts w:ascii="微軟正黑體" w:eastAsia="微軟正黑體" w:hAnsi="微軟正黑體" w:hint="eastAsia"/>
          <w:sz w:val="28"/>
          <w:szCs w:val="28"/>
        </w:rPr>
        <w:t>智慧機械，為整合各種智慧技術元素，使其具備</w:t>
      </w:r>
      <w:r w:rsidR="00DD5230" w:rsidRPr="006848B1">
        <w:rPr>
          <w:rFonts w:ascii="微軟正黑體" w:eastAsia="微軟正黑體" w:hAnsi="微軟正黑體" w:hint="eastAsia"/>
          <w:b/>
          <w:bCs/>
          <w:sz w:val="28"/>
          <w:szCs w:val="28"/>
        </w:rPr>
        <w:t>故障預測</w:t>
      </w:r>
      <w:r w:rsidR="00DD5230" w:rsidRPr="006848B1">
        <w:rPr>
          <w:rFonts w:ascii="微軟正黑體" w:eastAsia="微軟正黑體" w:hAnsi="微軟正黑體" w:hint="eastAsia"/>
          <w:sz w:val="28"/>
          <w:szCs w:val="28"/>
        </w:rPr>
        <w:t>、</w:t>
      </w:r>
      <w:r w:rsidR="00DD5230" w:rsidRPr="006848B1">
        <w:rPr>
          <w:rFonts w:ascii="微軟正黑體" w:eastAsia="微軟正黑體" w:hAnsi="微軟正黑體" w:hint="eastAsia"/>
          <w:b/>
          <w:bCs/>
          <w:sz w:val="28"/>
          <w:szCs w:val="28"/>
        </w:rPr>
        <w:t>精度補償</w:t>
      </w:r>
      <w:r w:rsidR="00DD5230" w:rsidRPr="006848B1">
        <w:rPr>
          <w:rFonts w:ascii="微軟正黑體" w:eastAsia="微軟正黑體" w:hAnsi="微軟正黑體" w:hint="eastAsia"/>
          <w:sz w:val="28"/>
          <w:szCs w:val="28"/>
        </w:rPr>
        <w:t>、</w:t>
      </w:r>
      <w:r w:rsidR="00DD5230" w:rsidRPr="006848B1">
        <w:rPr>
          <w:rFonts w:ascii="微軟正黑體" w:eastAsia="微軟正黑體" w:hAnsi="微軟正黑體" w:hint="eastAsia"/>
          <w:b/>
          <w:bCs/>
          <w:sz w:val="28"/>
          <w:szCs w:val="28"/>
        </w:rPr>
        <w:t>自動參數設定</w:t>
      </w:r>
      <w:r w:rsidR="00DD5230" w:rsidRPr="006848B1">
        <w:rPr>
          <w:rFonts w:ascii="微軟正黑體" w:eastAsia="微軟正黑體" w:hAnsi="微軟正黑體" w:hint="eastAsia"/>
          <w:sz w:val="28"/>
          <w:szCs w:val="28"/>
        </w:rPr>
        <w:t>與</w:t>
      </w:r>
      <w:r w:rsidR="00DD5230" w:rsidRPr="006848B1">
        <w:rPr>
          <w:rFonts w:ascii="微軟正黑體" w:eastAsia="微軟正黑體" w:hAnsi="微軟正黑體" w:hint="eastAsia"/>
          <w:b/>
          <w:bCs/>
          <w:sz w:val="28"/>
          <w:szCs w:val="28"/>
        </w:rPr>
        <w:t>自動排程</w:t>
      </w:r>
      <w:r w:rsidR="00DD5230" w:rsidRPr="006848B1">
        <w:rPr>
          <w:rFonts w:ascii="微軟正黑體" w:eastAsia="微軟正黑體" w:hAnsi="微軟正黑體" w:hint="eastAsia"/>
          <w:sz w:val="28"/>
          <w:szCs w:val="28"/>
        </w:rPr>
        <w:t>等智慧化功能，並具備提供</w:t>
      </w:r>
      <w:r w:rsidR="00DD5230" w:rsidRPr="006848B1">
        <w:rPr>
          <w:rFonts w:ascii="微軟正黑體" w:eastAsia="微軟正黑體" w:hAnsi="微軟正黑體"/>
          <w:b/>
          <w:bCs/>
          <w:sz w:val="28"/>
          <w:szCs w:val="28"/>
        </w:rPr>
        <w:t>Total Solution</w:t>
      </w:r>
      <w:r w:rsidR="00DD5230" w:rsidRPr="006848B1">
        <w:rPr>
          <w:rFonts w:ascii="微軟正黑體" w:eastAsia="微軟正黑體" w:hAnsi="微軟正黑體" w:hint="eastAsia"/>
          <w:sz w:val="28"/>
          <w:szCs w:val="28"/>
        </w:rPr>
        <w:t>及建立</w:t>
      </w:r>
      <w:r w:rsidR="00DD5230" w:rsidRPr="006848B1">
        <w:rPr>
          <w:rFonts w:ascii="微軟正黑體" w:eastAsia="微軟正黑體" w:hAnsi="微軟正黑體" w:hint="eastAsia"/>
          <w:b/>
          <w:bCs/>
          <w:sz w:val="28"/>
          <w:szCs w:val="28"/>
        </w:rPr>
        <w:t>差異化</w:t>
      </w:r>
      <w:r w:rsidR="00DD5230" w:rsidRPr="006848B1">
        <w:rPr>
          <w:rFonts w:ascii="微軟正黑體" w:eastAsia="微軟正黑體" w:hAnsi="微軟正黑體" w:hint="eastAsia"/>
          <w:sz w:val="28"/>
          <w:szCs w:val="28"/>
        </w:rPr>
        <w:t>競爭優勢之功能。</w:t>
      </w:r>
    </w:p>
    <w:p w14:paraId="1232DC9D" w14:textId="77777777" w:rsidR="00B87BAF" w:rsidRPr="006848B1" w:rsidRDefault="00DD5230" w:rsidP="00977853">
      <w:pPr>
        <w:spacing w:beforeLines="30" w:before="108" w:line="440" w:lineRule="exact"/>
        <w:ind w:leftChars="400" w:left="1380" w:hangingChars="150" w:hanging="420"/>
        <w:rPr>
          <w:rFonts w:ascii="微軟正黑體" w:eastAsia="微軟正黑體" w:hAnsi="微軟正黑體"/>
          <w:sz w:val="28"/>
          <w:szCs w:val="28"/>
        </w:rPr>
      </w:pPr>
      <w:r w:rsidRPr="006848B1">
        <w:rPr>
          <w:rFonts w:ascii="微軟正黑體" w:eastAsia="微軟正黑體" w:hAnsi="微軟正黑體" w:hint="eastAsia"/>
          <w:sz w:val="28"/>
          <w:szCs w:val="28"/>
        </w:rPr>
        <w:t xml:space="preserve">   範疇包含：建立設備整機、零組件、機器人、</w:t>
      </w:r>
      <w:proofErr w:type="gramStart"/>
      <w:r w:rsidRPr="006848B1">
        <w:rPr>
          <w:rFonts w:ascii="微軟正黑體" w:eastAsia="微軟正黑體" w:hAnsi="微軟正黑體" w:hint="eastAsia"/>
          <w:sz w:val="28"/>
          <w:szCs w:val="28"/>
        </w:rPr>
        <w:t>物聯網</w:t>
      </w:r>
      <w:proofErr w:type="gramEnd"/>
      <w:r w:rsidRPr="006848B1">
        <w:rPr>
          <w:rFonts w:ascii="微軟正黑體" w:eastAsia="微軟正黑體" w:hAnsi="微軟正黑體" w:hint="eastAsia"/>
          <w:sz w:val="28"/>
          <w:szCs w:val="28"/>
        </w:rPr>
        <w:t>、大數據、</w:t>
      </w:r>
      <w:r w:rsidRPr="006848B1">
        <w:rPr>
          <w:rFonts w:ascii="微軟正黑體" w:eastAsia="微軟正黑體" w:hAnsi="微軟正黑體"/>
          <w:sz w:val="28"/>
          <w:szCs w:val="28"/>
        </w:rPr>
        <w:t>CPS</w:t>
      </w:r>
      <w:r w:rsidRPr="006848B1">
        <w:rPr>
          <w:rFonts w:ascii="微軟正黑體" w:eastAsia="微軟正黑體" w:hAnsi="微軟正黑體" w:hint="eastAsia"/>
          <w:sz w:val="28"/>
          <w:szCs w:val="28"/>
        </w:rPr>
        <w:t>、感測器等產業。</w:t>
      </w:r>
    </w:p>
    <w:p w14:paraId="44462862" w14:textId="77777777" w:rsidR="00DD5230" w:rsidRPr="006848B1" w:rsidRDefault="00DD5230" w:rsidP="00977853">
      <w:pPr>
        <w:spacing w:beforeLines="30" w:before="108" w:line="440" w:lineRule="exact"/>
        <w:ind w:leftChars="400" w:left="1380" w:hangingChars="150" w:hanging="420"/>
        <w:rPr>
          <w:rFonts w:ascii="微軟正黑體" w:eastAsia="微軟正黑體" w:hAnsi="微軟正黑體"/>
          <w:b/>
          <w:bCs/>
          <w:sz w:val="28"/>
          <w:szCs w:val="28"/>
        </w:rPr>
      </w:pPr>
      <w:r w:rsidRPr="006848B1">
        <w:rPr>
          <w:rFonts w:ascii="微軟正黑體" w:eastAsia="微軟正黑體" w:hAnsi="微軟正黑體" w:hint="eastAsia"/>
          <w:sz w:val="28"/>
          <w:szCs w:val="28"/>
        </w:rPr>
        <w:t>(2)產業</w:t>
      </w:r>
      <w:proofErr w:type="gramStart"/>
      <w:r w:rsidRPr="006848B1">
        <w:rPr>
          <w:rFonts w:ascii="微軟正黑體" w:eastAsia="微軟正黑體" w:hAnsi="微軟正黑體" w:hint="eastAsia"/>
          <w:sz w:val="28"/>
          <w:szCs w:val="28"/>
        </w:rPr>
        <w:t>智機化</w:t>
      </w:r>
      <w:proofErr w:type="gramEnd"/>
      <w:r w:rsidRPr="006848B1">
        <w:rPr>
          <w:rFonts w:ascii="微軟正黑體" w:eastAsia="微軟正黑體" w:hAnsi="微軟正黑體" w:hint="eastAsia"/>
          <w:sz w:val="28"/>
          <w:szCs w:val="28"/>
        </w:rPr>
        <w:t>定義：產業導入智慧機械，建構</w:t>
      </w:r>
      <w:r w:rsidRPr="006848B1">
        <w:rPr>
          <w:rFonts w:ascii="微軟正黑體" w:eastAsia="微軟正黑體" w:hAnsi="微軟正黑體" w:hint="eastAsia"/>
          <w:b/>
          <w:bCs/>
          <w:sz w:val="28"/>
          <w:szCs w:val="28"/>
        </w:rPr>
        <w:t>智慧生產線</w:t>
      </w:r>
      <w:r w:rsidRPr="006848B1">
        <w:rPr>
          <w:rFonts w:ascii="微軟正黑體" w:eastAsia="微軟正黑體" w:hAnsi="微軟正黑體"/>
          <w:b/>
          <w:bCs/>
          <w:sz w:val="28"/>
          <w:szCs w:val="28"/>
        </w:rPr>
        <w:t>(</w:t>
      </w:r>
      <w:r w:rsidRPr="006848B1">
        <w:rPr>
          <w:rFonts w:ascii="微軟正黑體" w:eastAsia="微軟正黑體" w:hAnsi="微軟正黑體" w:hint="eastAsia"/>
          <w:b/>
          <w:bCs/>
          <w:sz w:val="28"/>
          <w:szCs w:val="28"/>
        </w:rPr>
        <w:t>具高效率、高品質、高彈性特徵</w:t>
      </w:r>
      <w:r w:rsidRPr="006848B1">
        <w:rPr>
          <w:rFonts w:ascii="微軟正黑體" w:eastAsia="微軟正黑體" w:hAnsi="微軟正黑體"/>
          <w:b/>
          <w:bCs/>
          <w:sz w:val="28"/>
          <w:szCs w:val="28"/>
        </w:rPr>
        <w:t>)</w:t>
      </w:r>
      <w:r w:rsidRPr="006848B1">
        <w:rPr>
          <w:rFonts w:ascii="微軟正黑體" w:eastAsia="微軟正黑體" w:hAnsi="微軟正黑體" w:hint="eastAsia"/>
          <w:sz w:val="28"/>
          <w:szCs w:val="28"/>
        </w:rPr>
        <w:t>，透過雲端及網路與</w:t>
      </w:r>
      <w:r w:rsidRPr="006848B1">
        <w:rPr>
          <w:rFonts w:ascii="微軟正黑體" w:eastAsia="微軟正黑體" w:hAnsi="微軟正黑體" w:hint="eastAsia"/>
          <w:b/>
          <w:bCs/>
          <w:sz w:val="28"/>
          <w:szCs w:val="28"/>
        </w:rPr>
        <w:t>消費者快速連結</w:t>
      </w:r>
      <w:r w:rsidRPr="006848B1">
        <w:rPr>
          <w:rFonts w:ascii="微軟正黑體" w:eastAsia="微軟正黑體" w:hAnsi="微軟正黑體" w:hint="eastAsia"/>
          <w:sz w:val="28"/>
          <w:szCs w:val="28"/>
        </w:rPr>
        <w:t>，提供</w:t>
      </w:r>
      <w:r w:rsidRPr="006848B1">
        <w:rPr>
          <w:rFonts w:ascii="微軟正黑體" w:eastAsia="微軟正黑體" w:hAnsi="微軟正黑體" w:hint="eastAsia"/>
          <w:b/>
          <w:bCs/>
          <w:sz w:val="28"/>
          <w:szCs w:val="28"/>
        </w:rPr>
        <w:t>大量客製化</w:t>
      </w:r>
      <w:r w:rsidRPr="006848B1">
        <w:rPr>
          <w:rFonts w:ascii="微軟正黑體" w:eastAsia="微軟正黑體" w:hAnsi="微軟正黑體" w:hint="eastAsia"/>
          <w:sz w:val="28"/>
          <w:szCs w:val="28"/>
        </w:rPr>
        <w:t>之產品，形成</w:t>
      </w:r>
      <w:r w:rsidRPr="006848B1">
        <w:rPr>
          <w:rFonts w:ascii="微軟正黑體" w:eastAsia="微軟正黑體" w:hAnsi="微軟正黑體" w:hint="eastAsia"/>
          <w:b/>
          <w:bCs/>
          <w:sz w:val="28"/>
          <w:szCs w:val="28"/>
        </w:rPr>
        <w:t>聯網製造服務體系</w:t>
      </w:r>
      <w:r w:rsidR="00CB11F2" w:rsidRPr="006848B1">
        <w:rPr>
          <w:rFonts w:ascii="微軟正黑體" w:eastAsia="微軟正黑體" w:hAnsi="微軟正黑體" w:hint="eastAsia"/>
          <w:b/>
          <w:bCs/>
          <w:sz w:val="28"/>
          <w:szCs w:val="28"/>
        </w:rPr>
        <w:t>。</w:t>
      </w:r>
    </w:p>
    <w:p w14:paraId="410CFEE6" w14:textId="7FA943E4" w:rsidR="00513283" w:rsidRPr="006848B1" w:rsidRDefault="00FD2B1D" w:rsidP="00877BE0">
      <w:pPr>
        <w:spacing w:beforeLines="30" w:before="108" w:line="440" w:lineRule="exact"/>
        <w:ind w:leftChars="400" w:left="1380" w:hangingChars="150" w:hanging="420"/>
        <w:rPr>
          <w:rFonts w:ascii="微軟正黑體" w:eastAsia="微軟正黑體" w:hAnsi="微軟正黑體"/>
          <w:sz w:val="28"/>
          <w:szCs w:val="28"/>
        </w:rPr>
      </w:pPr>
      <w:r w:rsidRPr="006848B1">
        <w:rPr>
          <w:rFonts w:ascii="微軟正黑體" w:eastAsia="微軟正黑體" w:hAnsi="微軟正黑體" w:hint="eastAsia"/>
          <w:sz w:val="28"/>
          <w:szCs w:val="28"/>
        </w:rPr>
        <w:t xml:space="preserve">   範疇包含：包含航太、半導體、電子資訊、金屬運具、機械設備、食品、紡織、零售、物流、農業等產業。</w:t>
      </w:r>
    </w:p>
    <w:p w14:paraId="1B9E6F27" w14:textId="281ADF3F" w:rsidR="00BC6C65" w:rsidRPr="006848B1" w:rsidRDefault="00BC6C65" w:rsidP="00877BE0">
      <w:pPr>
        <w:spacing w:beforeLines="30" w:before="108" w:line="440" w:lineRule="exact"/>
        <w:ind w:leftChars="400" w:left="1380" w:hangingChars="150" w:hanging="420"/>
        <w:rPr>
          <w:rFonts w:ascii="微軟正黑體" w:eastAsia="微軟正黑體" w:hAnsi="微軟正黑體"/>
          <w:sz w:val="28"/>
          <w:szCs w:val="28"/>
        </w:rPr>
      </w:pPr>
    </w:p>
    <w:p w14:paraId="5671A14C" w14:textId="77777777" w:rsidR="00BC6C65" w:rsidRPr="006848B1" w:rsidRDefault="00BC6C65" w:rsidP="00B07644">
      <w:pPr>
        <w:spacing w:beforeLines="30" w:before="108" w:line="440" w:lineRule="exact"/>
        <w:rPr>
          <w:rFonts w:ascii="微軟正黑體" w:eastAsia="微軟正黑體" w:hAnsi="微軟正黑體"/>
          <w:sz w:val="28"/>
          <w:szCs w:val="28"/>
        </w:rPr>
      </w:pPr>
    </w:p>
    <w:p w14:paraId="2A9BA63B" w14:textId="77777777" w:rsidR="00B85C56" w:rsidRPr="006848B1" w:rsidRDefault="00B85C56" w:rsidP="00977853">
      <w:pPr>
        <w:pStyle w:val="2"/>
        <w:spacing w:beforeLines="50" w:before="180"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8" w:name="_Toc95321075"/>
      <w:r w:rsidRPr="006848B1">
        <w:rPr>
          <w:rFonts w:ascii="微軟正黑體" w:eastAsia="微軟正黑體" w:hAnsi="微軟正黑體" w:hint="eastAsia"/>
          <w:bCs w:val="0"/>
          <w:sz w:val="28"/>
          <w:szCs w:val="28"/>
        </w:rPr>
        <w:lastRenderedPageBreak/>
        <w:t>Q2：屬高附加價值產品及關鍵零組件相關產業類別為何?</w:t>
      </w:r>
      <w:r w:rsidR="001203EC" w:rsidRPr="006848B1">
        <w:rPr>
          <w:rFonts w:ascii="微軟正黑體" w:eastAsia="微軟正黑體" w:hAnsi="微軟正黑體" w:hint="eastAsia"/>
          <w:bCs w:val="0"/>
          <w:sz w:val="28"/>
          <w:szCs w:val="28"/>
        </w:rPr>
        <w:t>(工業局)</w:t>
      </w:r>
      <w:bookmarkEnd w:id="8"/>
    </w:p>
    <w:p w14:paraId="1A4A481D" w14:textId="382EBB6A" w:rsidR="00494759" w:rsidRPr="006848B1" w:rsidRDefault="00BE0326" w:rsidP="00494759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6848B1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  <w:r w:rsidR="00150FC9" w:rsidRPr="006848B1">
        <w:rPr>
          <w:rFonts w:ascii="微軟正黑體" w:eastAsia="微軟正黑體" w:hAnsi="微軟正黑體" w:hint="eastAsia"/>
          <w:bCs/>
          <w:sz w:val="28"/>
          <w:szCs w:val="28"/>
        </w:rPr>
        <w:t>符合本項資格者，請明確標示符合下表之行業別。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5216"/>
      </w:tblGrid>
      <w:tr w:rsidR="00E41858" w:rsidRPr="006848B1" w14:paraId="1D5308FC" w14:textId="77777777" w:rsidTr="00E41858">
        <w:trPr>
          <w:tblHeader/>
        </w:trPr>
        <w:tc>
          <w:tcPr>
            <w:tcW w:w="709" w:type="dxa"/>
            <w:shd w:val="clear" w:color="auto" w:fill="auto"/>
          </w:tcPr>
          <w:p w14:paraId="6094E286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b/>
                <w:szCs w:val="24"/>
              </w:rPr>
              <w:t>序號</w:t>
            </w:r>
          </w:p>
        </w:tc>
        <w:tc>
          <w:tcPr>
            <w:tcW w:w="2693" w:type="dxa"/>
            <w:shd w:val="clear" w:color="auto" w:fill="auto"/>
          </w:tcPr>
          <w:p w14:paraId="4AC320B8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6848B1">
              <w:rPr>
                <w:rFonts w:ascii="微軟正黑體" w:eastAsia="微軟正黑體" w:hAnsi="微軟正黑體"/>
                <w:b/>
                <w:szCs w:val="24"/>
              </w:rPr>
              <w:t>項目</w:t>
            </w:r>
          </w:p>
        </w:tc>
        <w:tc>
          <w:tcPr>
            <w:tcW w:w="5216" w:type="dxa"/>
            <w:shd w:val="clear" w:color="auto" w:fill="auto"/>
          </w:tcPr>
          <w:p w14:paraId="3ACB1E37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b/>
                <w:szCs w:val="24"/>
              </w:rPr>
              <w:t>行業別</w:t>
            </w:r>
          </w:p>
        </w:tc>
      </w:tr>
      <w:tr w:rsidR="00E41858" w:rsidRPr="006848B1" w14:paraId="6FD8197A" w14:textId="77777777" w:rsidTr="00E41858">
        <w:tc>
          <w:tcPr>
            <w:tcW w:w="709" w:type="dxa"/>
            <w:shd w:val="clear" w:color="auto" w:fill="auto"/>
          </w:tcPr>
          <w:p w14:paraId="158C7FB2" w14:textId="77777777" w:rsidR="00E41858" w:rsidRPr="006848B1" w:rsidRDefault="00E41858" w:rsidP="00797109">
            <w:pPr>
              <w:ind w:leftChars="-63" w:left="-151" w:firstLineChars="45" w:firstLine="108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A0B8277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智慧電動車及應用服務</w:t>
            </w:r>
          </w:p>
        </w:tc>
        <w:tc>
          <w:tcPr>
            <w:tcW w:w="5216" w:type="dxa"/>
            <w:shd w:val="clear" w:color="auto" w:fill="auto"/>
          </w:tcPr>
          <w:p w14:paraId="3698EEEA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30   汽車及其零件製造業</w:t>
            </w:r>
          </w:p>
          <w:p w14:paraId="24125F20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2820電池製造業</w:t>
            </w:r>
          </w:p>
        </w:tc>
      </w:tr>
      <w:tr w:rsidR="00E41858" w:rsidRPr="006848B1" w14:paraId="0959CAD6" w14:textId="77777777" w:rsidTr="00E41858">
        <w:tc>
          <w:tcPr>
            <w:tcW w:w="709" w:type="dxa"/>
            <w:shd w:val="clear" w:color="auto" w:fill="auto"/>
          </w:tcPr>
          <w:p w14:paraId="505648C4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9327354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高階複合工具機及應用服務</w:t>
            </w:r>
          </w:p>
        </w:tc>
        <w:tc>
          <w:tcPr>
            <w:tcW w:w="5216" w:type="dxa"/>
            <w:shd w:val="clear" w:color="auto" w:fill="auto"/>
          </w:tcPr>
          <w:p w14:paraId="3F7F151D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29機械設備製造業</w:t>
            </w:r>
          </w:p>
        </w:tc>
      </w:tr>
      <w:tr w:rsidR="00E41858" w:rsidRPr="006848B1" w14:paraId="0F159829" w14:textId="77777777" w:rsidTr="00E41858">
        <w:tc>
          <w:tcPr>
            <w:tcW w:w="709" w:type="dxa"/>
            <w:shd w:val="clear" w:color="auto" w:fill="auto"/>
          </w:tcPr>
          <w:p w14:paraId="54C72A4A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7AE3BB6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高強度輕量化自行車及應用服務</w:t>
            </w:r>
          </w:p>
        </w:tc>
        <w:tc>
          <w:tcPr>
            <w:tcW w:w="5216" w:type="dxa"/>
            <w:shd w:val="clear" w:color="auto" w:fill="auto"/>
          </w:tcPr>
          <w:p w14:paraId="7235A55B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313自行車及其零件製造業</w:t>
            </w:r>
          </w:p>
        </w:tc>
      </w:tr>
      <w:tr w:rsidR="00E41858" w:rsidRPr="006848B1" w14:paraId="312AB97C" w14:textId="77777777" w:rsidTr="00E41858">
        <w:tc>
          <w:tcPr>
            <w:tcW w:w="709" w:type="dxa"/>
            <w:shd w:val="clear" w:color="auto" w:fill="auto"/>
          </w:tcPr>
          <w:p w14:paraId="4A7B195D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6F88CEA9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風力發電設備及應用服務</w:t>
            </w:r>
          </w:p>
        </w:tc>
        <w:tc>
          <w:tcPr>
            <w:tcW w:w="5216" w:type="dxa"/>
            <w:shd w:val="clear" w:color="auto" w:fill="auto"/>
          </w:tcPr>
          <w:p w14:paraId="6E6D2D57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28電力設備製造業</w:t>
            </w:r>
          </w:p>
          <w:p w14:paraId="6D715DDC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2810發電、輸電、配電機械製造業(風力發電)</w:t>
            </w:r>
          </w:p>
        </w:tc>
      </w:tr>
      <w:tr w:rsidR="00E41858" w:rsidRPr="006848B1" w14:paraId="0B265A64" w14:textId="77777777" w:rsidTr="00E41858">
        <w:tc>
          <w:tcPr>
            <w:tcW w:w="709" w:type="dxa"/>
            <w:shd w:val="clear" w:color="auto" w:fill="auto"/>
          </w:tcPr>
          <w:p w14:paraId="4F1A8790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47CF7E06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智慧型機器人及其應用服務</w:t>
            </w:r>
          </w:p>
        </w:tc>
        <w:tc>
          <w:tcPr>
            <w:tcW w:w="5216" w:type="dxa"/>
            <w:shd w:val="clear" w:color="auto" w:fill="auto"/>
          </w:tcPr>
          <w:p w14:paraId="7E22766E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29機械設備製造業</w:t>
            </w:r>
          </w:p>
        </w:tc>
      </w:tr>
      <w:tr w:rsidR="00E41858" w:rsidRPr="006848B1" w14:paraId="0DA5F781" w14:textId="77777777" w:rsidTr="00E41858">
        <w:tc>
          <w:tcPr>
            <w:tcW w:w="709" w:type="dxa"/>
            <w:shd w:val="clear" w:color="auto" w:fill="auto"/>
          </w:tcPr>
          <w:p w14:paraId="59666EB1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49B15743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航空級</w:t>
            </w:r>
            <w:proofErr w:type="gramStart"/>
            <w:r w:rsidRPr="006848B1">
              <w:rPr>
                <w:rFonts w:ascii="微軟正黑體" w:eastAsia="微軟正黑體" w:hAnsi="微軟正黑體"/>
                <w:szCs w:val="24"/>
              </w:rPr>
              <w:t>複</w:t>
            </w:r>
            <w:proofErr w:type="gramEnd"/>
            <w:r w:rsidRPr="006848B1">
              <w:rPr>
                <w:rFonts w:ascii="微軟正黑體" w:eastAsia="微軟正黑體" w:hAnsi="微軟正黑體"/>
                <w:szCs w:val="24"/>
              </w:rPr>
              <w:t>材結構件及其應用服務</w:t>
            </w:r>
          </w:p>
        </w:tc>
        <w:tc>
          <w:tcPr>
            <w:tcW w:w="5216" w:type="dxa"/>
            <w:shd w:val="clear" w:color="auto" w:fill="auto"/>
          </w:tcPr>
          <w:p w14:paraId="336D92D0" w14:textId="77777777" w:rsidR="00E41858" w:rsidRPr="006848B1" w:rsidRDefault="00E41858" w:rsidP="003B4146">
            <w:pPr>
              <w:tabs>
                <w:tab w:val="left" w:pos="240"/>
                <w:tab w:val="left" w:pos="2880"/>
              </w:tabs>
              <w:spacing w:line="280" w:lineRule="exact"/>
              <w:ind w:left="317" w:hangingChars="132" w:hanging="317"/>
              <w:jc w:val="both"/>
              <w:rPr>
                <w:rFonts w:ascii="微軟正黑體" w:eastAsia="微軟正黑體" w:hAnsi="微軟正黑體"/>
                <w:spacing w:val="-10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31</w:t>
            </w:r>
            <w:r w:rsidRPr="006848B1">
              <w:rPr>
                <w:rFonts w:ascii="微軟正黑體" w:eastAsia="微軟正黑體" w:hAnsi="微軟正黑體" w:hint="eastAsia"/>
                <w:spacing w:val="-10"/>
                <w:szCs w:val="24"/>
              </w:rPr>
              <w:t>其他運輸工具及其零件製造業</w:t>
            </w:r>
          </w:p>
        </w:tc>
      </w:tr>
      <w:tr w:rsidR="00E41858" w:rsidRPr="006848B1" w14:paraId="6147BF62" w14:textId="77777777" w:rsidTr="00E41858">
        <w:tc>
          <w:tcPr>
            <w:tcW w:w="709" w:type="dxa"/>
            <w:shd w:val="clear" w:color="auto" w:fill="auto"/>
          </w:tcPr>
          <w:p w14:paraId="3314BD59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DB0BCA0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聯網電視產品及應用服務</w:t>
            </w:r>
          </w:p>
        </w:tc>
        <w:tc>
          <w:tcPr>
            <w:tcW w:w="5216" w:type="dxa"/>
            <w:shd w:val="clear" w:color="auto" w:fill="auto"/>
          </w:tcPr>
          <w:p w14:paraId="40410FEE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261 半導體製造業</w:t>
            </w:r>
          </w:p>
          <w:p w14:paraId="1B0CF415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2641液晶面板及</w:t>
            </w:r>
            <w:proofErr w:type="gramStart"/>
            <w:r w:rsidRPr="006848B1">
              <w:rPr>
                <w:rFonts w:ascii="微軟正黑體" w:eastAsia="微軟正黑體" w:hAnsi="微軟正黑體" w:hint="eastAsia"/>
                <w:szCs w:val="24"/>
              </w:rPr>
              <w:t>其組件</w:t>
            </w:r>
            <w:proofErr w:type="gramEnd"/>
            <w:r w:rsidRPr="006848B1">
              <w:rPr>
                <w:rFonts w:ascii="微軟正黑體" w:eastAsia="微軟正黑體" w:hAnsi="微軟正黑體" w:hint="eastAsia"/>
                <w:szCs w:val="24"/>
              </w:rPr>
              <w:t>製造業</w:t>
            </w:r>
          </w:p>
          <w:p w14:paraId="5AFC7C34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 xml:space="preserve">2649其他光電材料及元件製造業 </w:t>
            </w:r>
          </w:p>
          <w:p w14:paraId="2335C809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2730視聽電子產品製造業</w:t>
            </w:r>
          </w:p>
        </w:tc>
      </w:tr>
      <w:tr w:rsidR="00E41858" w:rsidRPr="006848B1" w14:paraId="1705AA8C" w14:textId="77777777" w:rsidTr="00E41858">
        <w:tc>
          <w:tcPr>
            <w:tcW w:w="709" w:type="dxa"/>
            <w:shd w:val="clear" w:color="auto" w:fill="auto"/>
          </w:tcPr>
          <w:p w14:paraId="188602B2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lastRenderedPageBreak/>
              <w:t>8</w:t>
            </w:r>
          </w:p>
        </w:tc>
        <w:tc>
          <w:tcPr>
            <w:tcW w:w="2693" w:type="dxa"/>
            <w:shd w:val="clear" w:color="auto" w:fill="auto"/>
          </w:tcPr>
          <w:p w14:paraId="68223650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新世代寬頻通訊產品及應用服務</w:t>
            </w:r>
          </w:p>
        </w:tc>
        <w:tc>
          <w:tcPr>
            <w:tcW w:w="5216" w:type="dxa"/>
            <w:shd w:val="clear" w:color="auto" w:fill="auto"/>
          </w:tcPr>
          <w:p w14:paraId="038A7821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272</w:t>
            </w:r>
            <w:r w:rsidRPr="006848B1">
              <w:rPr>
                <w:rFonts w:ascii="微軟正黑體" w:eastAsia="微軟正黑體" w:hAnsi="微軟正黑體" w:hint="eastAsia"/>
                <w:szCs w:val="24"/>
              </w:rPr>
              <w:t>通訊傳播設備製造業</w:t>
            </w:r>
          </w:p>
          <w:p w14:paraId="722F2E07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(多為2729其他通訊傳播設備製造業，但其中有一項為WiMAX/Cellular雙模手機</w:t>
            </w:r>
            <w:proofErr w:type="gramStart"/>
            <w:r w:rsidRPr="006848B1">
              <w:rPr>
                <w:rFonts w:ascii="微軟正黑體" w:eastAsia="微軟正黑體" w:hAnsi="微軟正黑體"/>
                <w:szCs w:val="24"/>
              </w:rPr>
              <w:t>—</w:t>
            </w:r>
            <w:proofErr w:type="gramEnd"/>
            <w:r w:rsidRPr="006848B1">
              <w:rPr>
                <w:rFonts w:ascii="微軟正黑體" w:eastAsia="微軟正黑體" w:hAnsi="微軟正黑體" w:hint="eastAsia"/>
                <w:szCs w:val="24"/>
              </w:rPr>
              <w:t>應屬2721電話及手機製造業)</w:t>
            </w:r>
          </w:p>
        </w:tc>
      </w:tr>
      <w:tr w:rsidR="00E41858" w:rsidRPr="006848B1" w14:paraId="463DC9DB" w14:textId="77777777" w:rsidTr="00E41858">
        <w:tc>
          <w:tcPr>
            <w:tcW w:w="709" w:type="dxa"/>
            <w:shd w:val="clear" w:color="auto" w:fill="auto"/>
          </w:tcPr>
          <w:p w14:paraId="4F6C74D5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0ECADD28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智慧型手持產品及其應用服務</w:t>
            </w:r>
          </w:p>
        </w:tc>
        <w:tc>
          <w:tcPr>
            <w:tcW w:w="5216" w:type="dxa"/>
            <w:shd w:val="clear" w:color="auto" w:fill="auto"/>
          </w:tcPr>
          <w:p w14:paraId="17930FD7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261 半導體製造業</w:t>
            </w:r>
          </w:p>
          <w:p w14:paraId="7FD36971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271  電腦製造業</w:t>
            </w:r>
          </w:p>
          <w:p w14:paraId="6C81190C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2721電話及手機製造業</w:t>
            </w:r>
          </w:p>
          <w:p w14:paraId="2FAACB16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277  光學儀器及設備製造業</w:t>
            </w:r>
          </w:p>
        </w:tc>
      </w:tr>
      <w:tr w:rsidR="00E41858" w:rsidRPr="006848B1" w14:paraId="26AD23E1" w14:textId="77777777" w:rsidTr="00E41858">
        <w:tc>
          <w:tcPr>
            <w:tcW w:w="709" w:type="dxa"/>
            <w:shd w:val="clear" w:color="auto" w:fill="auto"/>
          </w:tcPr>
          <w:p w14:paraId="4B75BF9C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7F449078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LED照明系統與應用服務</w:t>
            </w:r>
          </w:p>
        </w:tc>
        <w:tc>
          <w:tcPr>
            <w:tcW w:w="5216" w:type="dxa"/>
            <w:shd w:val="clear" w:color="auto" w:fill="auto"/>
          </w:tcPr>
          <w:p w14:paraId="046752C5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2</w:t>
            </w:r>
            <w:r w:rsidRPr="006848B1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Pr="006848B1">
              <w:rPr>
                <w:rFonts w:ascii="微軟正黑體" w:eastAsia="微軟正黑體" w:hAnsi="微軟正黑體"/>
                <w:szCs w:val="24"/>
              </w:rPr>
              <w:t>4</w:t>
            </w:r>
            <w:r w:rsidRPr="006848B1">
              <w:rPr>
                <w:rFonts w:ascii="微軟正黑體" w:eastAsia="微軟正黑體" w:hAnsi="微軟正黑體" w:hint="eastAsia"/>
                <w:szCs w:val="24"/>
              </w:rPr>
              <w:t xml:space="preserve">  照明器具製造業</w:t>
            </w:r>
          </w:p>
          <w:p w14:paraId="0ADEF6C2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2642發光二極體製造業</w:t>
            </w:r>
          </w:p>
        </w:tc>
      </w:tr>
      <w:tr w:rsidR="00E41858" w:rsidRPr="006848B1" w14:paraId="2F04FD89" w14:textId="77777777" w:rsidTr="00E41858">
        <w:tc>
          <w:tcPr>
            <w:tcW w:w="709" w:type="dxa"/>
            <w:shd w:val="clear" w:color="auto" w:fill="auto"/>
          </w:tcPr>
          <w:p w14:paraId="5B463971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30168190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太陽光電產品及應用服務</w:t>
            </w:r>
          </w:p>
        </w:tc>
        <w:tc>
          <w:tcPr>
            <w:tcW w:w="5216" w:type="dxa"/>
            <w:shd w:val="clear" w:color="auto" w:fill="auto"/>
          </w:tcPr>
          <w:p w14:paraId="6A753F29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2643</w:t>
            </w:r>
            <w:r w:rsidRPr="006848B1">
              <w:rPr>
                <w:rFonts w:ascii="微軟正黑體" w:eastAsia="微軟正黑體" w:hAnsi="微軟正黑體" w:hint="eastAsia"/>
                <w:szCs w:val="24"/>
              </w:rPr>
              <w:t>太陽能電池製造業</w:t>
            </w:r>
          </w:p>
        </w:tc>
      </w:tr>
      <w:tr w:rsidR="00E41858" w:rsidRPr="006848B1" w14:paraId="10A1F658" w14:textId="77777777" w:rsidTr="00E41858">
        <w:tc>
          <w:tcPr>
            <w:tcW w:w="709" w:type="dxa"/>
            <w:shd w:val="clear" w:color="auto" w:fill="auto"/>
          </w:tcPr>
          <w:p w14:paraId="6D7F2AFD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42A10AEB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szCs w:val="24"/>
              </w:rPr>
              <w:t>雲端運算產品及應用服務</w:t>
            </w:r>
          </w:p>
        </w:tc>
        <w:tc>
          <w:tcPr>
            <w:tcW w:w="5216" w:type="dxa"/>
            <w:shd w:val="clear" w:color="auto" w:fill="auto"/>
          </w:tcPr>
          <w:p w14:paraId="372CBF80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261 半導體製造業</w:t>
            </w:r>
          </w:p>
          <w:p w14:paraId="4ABB5B14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trike/>
                <w:color w:val="FF0000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271 電腦製造業</w:t>
            </w:r>
          </w:p>
        </w:tc>
      </w:tr>
      <w:tr w:rsidR="00E41858" w:rsidRPr="006848B1" w14:paraId="5D258200" w14:textId="77777777" w:rsidTr="00E41858">
        <w:tc>
          <w:tcPr>
            <w:tcW w:w="709" w:type="dxa"/>
            <w:shd w:val="clear" w:color="auto" w:fill="auto"/>
          </w:tcPr>
          <w:p w14:paraId="30744CE9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bCs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78B7504C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bCs/>
                <w:szCs w:val="24"/>
              </w:rPr>
              <w:t>高階醫療器材</w:t>
            </w:r>
          </w:p>
        </w:tc>
        <w:tc>
          <w:tcPr>
            <w:tcW w:w="5216" w:type="dxa"/>
            <w:shd w:val="clear" w:color="auto" w:fill="auto"/>
          </w:tcPr>
          <w:p w14:paraId="2B9062A8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bCs/>
                <w:szCs w:val="24"/>
              </w:rPr>
              <w:t>2760輻射及電子醫學設備製造業</w:t>
            </w:r>
          </w:p>
        </w:tc>
      </w:tr>
      <w:tr w:rsidR="00E41858" w:rsidRPr="006848B1" w14:paraId="30C6724C" w14:textId="77777777" w:rsidTr="00E41858">
        <w:trPr>
          <w:trHeight w:val="494"/>
        </w:trPr>
        <w:tc>
          <w:tcPr>
            <w:tcW w:w="709" w:type="dxa"/>
            <w:shd w:val="clear" w:color="auto" w:fill="auto"/>
          </w:tcPr>
          <w:p w14:paraId="02F911F8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bCs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28331403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/>
                <w:bCs/>
                <w:szCs w:val="24"/>
              </w:rPr>
              <w:t>利基型藥品</w:t>
            </w:r>
          </w:p>
        </w:tc>
        <w:tc>
          <w:tcPr>
            <w:tcW w:w="5216" w:type="dxa"/>
            <w:shd w:val="clear" w:color="auto" w:fill="auto"/>
          </w:tcPr>
          <w:p w14:paraId="4A93846B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bCs/>
                <w:szCs w:val="24"/>
              </w:rPr>
              <w:t>200藥品及</w:t>
            </w:r>
            <w:proofErr w:type="gramStart"/>
            <w:r w:rsidRPr="006848B1">
              <w:rPr>
                <w:rFonts w:ascii="微軟正黑體" w:eastAsia="微軟正黑體" w:hAnsi="微軟正黑體" w:hint="eastAsia"/>
                <w:bCs/>
                <w:szCs w:val="24"/>
              </w:rPr>
              <w:t>醫</w:t>
            </w:r>
            <w:proofErr w:type="gramEnd"/>
            <w:r w:rsidRPr="006848B1">
              <w:rPr>
                <w:rFonts w:ascii="微軟正黑體" w:eastAsia="微軟正黑體" w:hAnsi="微軟正黑體" w:hint="eastAsia"/>
                <w:bCs/>
                <w:szCs w:val="24"/>
              </w:rPr>
              <w:t>用化學製品製造業</w:t>
            </w:r>
          </w:p>
          <w:p w14:paraId="184BD8BC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bCs/>
                <w:szCs w:val="24"/>
              </w:rPr>
              <w:t>(2001原料藥製造業、2002西藥製造業、2003生物藥品製造業、2005體外檢驗試劑製造業)</w:t>
            </w:r>
          </w:p>
        </w:tc>
      </w:tr>
      <w:tr w:rsidR="00E41858" w:rsidRPr="006848B1" w14:paraId="623F0351" w14:textId="77777777" w:rsidTr="00E41858">
        <w:tc>
          <w:tcPr>
            <w:tcW w:w="709" w:type="dxa"/>
            <w:shd w:val="clear" w:color="auto" w:fill="auto"/>
          </w:tcPr>
          <w:p w14:paraId="481BAAD2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bCs/>
                <w:szCs w:val="24"/>
              </w:rPr>
              <w:lastRenderedPageBreak/>
              <w:t>15</w:t>
            </w:r>
          </w:p>
        </w:tc>
        <w:tc>
          <w:tcPr>
            <w:tcW w:w="2693" w:type="dxa"/>
            <w:shd w:val="clear" w:color="auto" w:fill="auto"/>
          </w:tcPr>
          <w:p w14:paraId="687512A1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bCs/>
                <w:szCs w:val="24"/>
              </w:rPr>
              <w:t>產業用紡織品及其應用服務</w:t>
            </w:r>
          </w:p>
        </w:tc>
        <w:tc>
          <w:tcPr>
            <w:tcW w:w="5216" w:type="dxa"/>
            <w:shd w:val="clear" w:color="auto" w:fill="auto"/>
          </w:tcPr>
          <w:p w14:paraId="6E588A3E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bCs/>
                <w:szCs w:val="24"/>
              </w:rPr>
              <w:t>1130 不織布業</w:t>
            </w:r>
          </w:p>
          <w:p w14:paraId="55BC71F8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bCs/>
                <w:szCs w:val="24"/>
              </w:rPr>
              <w:t>112  織布業</w:t>
            </w:r>
          </w:p>
          <w:p w14:paraId="396D2444" w14:textId="77777777" w:rsidR="00E41858" w:rsidRPr="006848B1" w:rsidRDefault="00E41858" w:rsidP="003B4146">
            <w:pPr>
              <w:ind w:left="600" w:hangingChars="250" w:hanging="60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bCs/>
                <w:szCs w:val="24"/>
              </w:rPr>
              <w:t>1159 其他紡織品製造業(濾布、濾網)</w:t>
            </w:r>
          </w:p>
          <w:p w14:paraId="2B151122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bCs/>
                <w:szCs w:val="24"/>
              </w:rPr>
              <w:t>1850 人造纖維製造業</w:t>
            </w:r>
          </w:p>
        </w:tc>
      </w:tr>
      <w:tr w:rsidR="00E41858" w:rsidRPr="006848B1" w14:paraId="30508770" w14:textId="77777777" w:rsidTr="00E41858">
        <w:trPr>
          <w:trHeight w:val="381"/>
        </w:trPr>
        <w:tc>
          <w:tcPr>
            <w:tcW w:w="709" w:type="dxa"/>
            <w:shd w:val="clear" w:color="auto" w:fill="auto"/>
          </w:tcPr>
          <w:p w14:paraId="266F1C95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0FA85806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trike/>
                <w:szCs w:val="24"/>
              </w:rPr>
            </w:pPr>
            <w:proofErr w:type="gramStart"/>
            <w:r w:rsidRPr="006848B1">
              <w:rPr>
                <w:rFonts w:ascii="微軟正黑體" w:eastAsia="微軟正黑體" w:hAnsi="微軟正黑體" w:hint="eastAsia"/>
                <w:szCs w:val="24"/>
              </w:rPr>
              <w:t>氫能與</w:t>
            </w:r>
            <w:proofErr w:type="gramEnd"/>
            <w:r w:rsidRPr="006848B1">
              <w:rPr>
                <w:rFonts w:ascii="微軟正黑體" w:eastAsia="微軟正黑體" w:hAnsi="微軟正黑體" w:hint="eastAsia"/>
                <w:szCs w:val="24"/>
              </w:rPr>
              <w:t>燃料電池</w:t>
            </w:r>
          </w:p>
        </w:tc>
        <w:tc>
          <w:tcPr>
            <w:tcW w:w="5216" w:type="dxa"/>
            <w:shd w:val="clear" w:color="auto" w:fill="auto"/>
          </w:tcPr>
          <w:p w14:paraId="48459421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trike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2890其他電力設備製造業(燃料電池)</w:t>
            </w:r>
          </w:p>
        </w:tc>
      </w:tr>
      <w:tr w:rsidR="00E41858" w:rsidRPr="006848B1" w14:paraId="2AEB86C0" w14:textId="77777777" w:rsidTr="00E41858">
        <w:trPr>
          <w:trHeight w:val="760"/>
        </w:trPr>
        <w:tc>
          <w:tcPr>
            <w:tcW w:w="709" w:type="dxa"/>
            <w:shd w:val="clear" w:color="auto" w:fill="auto"/>
          </w:tcPr>
          <w:p w14:paraId="1C68982D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73A2AA92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能源資通訊</w:t>
            </w:r>
          </w:p>
        </w:tc>
        <w:tc>
          <w:tcPr>
            <w:tcW w:w="5216" w:type="dxa"/>
            <w:shd w:val="clear" w:color="auto" w:fill="auto"/>
          </w:tcPr>
          <w:p w14:paraId="42769408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285  家用電器製造業</w:t>
            </w:r>
          </w:p>
          <w:p w14:paraId="5A19CD72" w14:textId="77777777" w:rsidR="00E41858" w:rsidRPr="006848B1" w:rsidRDefault="00E41858" w:rsidP="003B4146">
            <w:pPr>
              <w:ind w:left="674" w:hangingChars="281" w:hanging="674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 xml:space="preserve">2751 量測導航及控制器設備製造業 </w:t>
            </w:r>
          </w:p>
        </w:tc>
      </w:tr>
      <w:tr w:rsidR="00E41858" w:rsidRPr="006848B1" w14:paraId="7D2DAFDF" w14:textId="77777777" w:rsidTr="00E41858">
        <w:tc>
          <w:tcPr>
            <w:tcW w:w="709" w:type="dxa"/>
            <w:shd w:val="clear" w:color="auto" w:fill="auto"/>
          </w:tcPr>
          <w:p w14:paraId="289D42A7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3412BE69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MIT品牌服飾</w:t>
            </w:r>
          </w:p>
        </w:tc>
        <w:tc>
          <w:tcPr>
            <w:tcW w:w="5216" w:type="dxa"/>
            <w:shd w:val="clear" w:color="auto" w:fill="auto"/>
          </w:tcPr>
          <w:p w14:paraId="4E1F8F65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color w:val="000000"/>
                <w:szCs w:val="24"/>
              </w:rPr>
              <w:t>121梭織成衣製造業</w:t>
            </w:r>
          </w:p>
          <w:p w14:paraId="2BCCF9F2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color w:val="000000"/>
                <w:szCs w:val="24"/>
              </w:rPr>
              <w:t>122針織成衣製造業</w:t>
            </w:r>
          </w:p>
          <w:p w14:paraId="719D9419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6848B1">
              <w:rPr>
                <w:rFonts w:ascii="微軟正黑體" w:eastAsia="微軟正黑體" w:hAnsi="微軟正黑體" w:hint="eastAsia"/>
                <w:color w:val="000000"/>
                <w:szCs w:val="24"/>
              </w:rPr>
              <w:t>1231襪</w:t>
            </w:r>
            <w:proofErr w:type="gramEnd"/>
            <w:r w:rsidRPr="006848B1">
              <w:rPr>
                <w:rFonts w:ascii="微軟正黑體" w:eastAsia="微軟正黑體" w:hAnsi="微軟正黑體" w:hint="eastAsia"/>
                <w:color w:val="000000"/>
                <w:szCs w:val="24"/>
              </w:rPr>
              <w:t>類製造業</w:t>
            </w:r>
          </w:p>
          <w:p w14:paraId="45478575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color w:val="000000"/>
                <w:szCs w:val="24"/>
              </w:rPr>
              <w:t>1232紡織手套製造業</w:t>
            </w:r>
          </w:p>
          <w:p w14:paraId="63D7B570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color w:val="000000"/>
                <w:szCs w:val="24"/>
              </w:rPr>
              <w:t>1233紡織帽製造業</w:t>
            </w:r>
          </w:p>
          <w:p w14:paraId="65588504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color w:val="000000"/>
                <w:szCs w:val="24"/>
              </w:rPr>
              <w:t>1239其他服飾品製造業（限圍巾）</w:t>
            </w:r>
          </w:p>
          <w:p w14:paraId="0FF3E9E9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color w:val="000000"/>
                <w:szCs w:val="24"/>
              </w:rPr>
              <w:t>1302鞋類製造業（限成品）</w:t>
            </w:r>
          </w:p>
          <w:p w14:paraId="1B614200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color w:val="000000"/>
                <w:szCs w:val="24"/>
              </w:rPr>
              <w:t>1303行李箱及手提袋製造業（限成品）</w:t>
            </w:r>
          </w:p>
        </w:tc>
      </w:tr>
      <w:tr w:rsidR="00E41858" w:rsidRPr="006848B1" w14:paraId="4052C50A" w14:textId="77777777" w:rsidTr="00E41858">
        <w:tc>
          <w:tcPr>
            <w:tcW w:w="709" w:type="dxa"/>
            <w:shd w:val="clear" w:color="auto" w:fill="auto"/>
          </w:tcPr>
          <w:p w14:paraId="5CC0EEDA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70981050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848B1">
              <w:rPr>
                <w:rFonts w:ascii="微軟正黑體" w:eastAsia="微軟正黑體" w:hAnsi="微軟正黑體"/>
                <w:color w:val="000000"/>
                <w:szCs w:val="24"/>
              </w:rPr>
              <w:t>生質塑膠產品</w:t>
            </w:r>
          </w:p>
        </w:tc>
        <w:tc>
          <w:tcPr>
            <w:tcW w:w="5216" w:type="dxa"/>
            <w:shd w:val="clear" w:color="auto" w:fill="auto"/>
          </w:tcPr>
          <w:p w14:paraId="14B6B537" w14:textId="77777777" w:rsidR="00E41858" w:rsidRPr="006848B1" w:rsidRDefault="00E41858" w:rsidP="003B4146">
            <w:pPr>
              <w:ind w:left="600" w:rightChars="-72" w:right="-173" w:hangingChars="250" w:hanging="60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220  塑膠製品製造業中使用生質塑膠材料製造生質食品容器</w:t>
            </w:r>
          </w:p>
        </w:tc>
      </w:tr>
      <w:tr w:rsidR="00E41858" w:rsidRPr="006848B1" w14:paraId="5695B6BA" w14:textId="77777777" w:rsidTr="00E41858">
        <w:tc>
          <w:tcPr>
            <w:tcW w:w="709" w:type="dxa"/>
            <w:shd w:val="clear" w:color="auto" w:fill="auto"/>
          </w:tcPr>
          <w:p w14:paraId="425DE41A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2704A0A0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color w:val="000000"/>
                <w:szCs w:val="24"/>
              </w:rPr>
              <w:t>智慧小家電</w:t>
            </w:r>
          </w:p>
        </w:tc>
        <w:tc>
          <w:tcPr>
            <w:tcW w:w="5216" w:type="dxa"/>
            <w:shd w:val="clear" w:color="auto" w:fill="auto"/>
          </w:tcPr>
          <w:p w14:paraId="7792D22B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285  家用電器製造業</w:t>
            </w:r>
          </w:p>
        </w:tc>
      </w:tr>
      <w:tr w:rsidR="00E41858" w:rsidRPr="006848B1" w14:paraId="7B97A611" w14:textId="77777777" w:rsidTr="00E41858">
        <w:tc>
          <w:tcPr>
            <w:tcW w:w="709" w:type="dxa"/>
            <w:shd w:val="clear" w:color="auto" w:fill="auto"/>
          </w:tcPr>
          <w:p w14:paraId="488FE831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lastRenderedPageBreak/>
              <w:t>21</w:t>
            </w:r>
          </w:p>
        </w:tc>
        <w:tc>
          <w:tcPr>
            <w:tcW w:w="2693" w:type="dxa"/>
            <w:shd w:val="clear" w:color="auto" w:fill="auto"/>
          </w:tcPr>
          <w:p w14:paraId="53CB8BD9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color w:val="000000"/>
                <w:szCs w:val="24"/>
              </w:rPr>
              <w:t>數位手工具</w:t>
            </w:r>
          </w:p>
        </w:tc>
        <w:tc>
          <w:tcPr>
            <w:tcW w:w="5216" w:type="dxa"/>
            <w:shd w:val="clear" w:color="auto" w:fill="auto"/>
          </w:tcPr>
          <w:p w14:paraId="42C0DAD3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2938 動力手工具製造業</w:t>
            </w:r>
          </w:p>
        </w:tc>
      </w:tr>
      <w:tr w:rsidR="00E41858" w:rsidRPr="006848B1" w14:paraId="5D583860" w14:textId="77777777" w:rsidTr="00E41858">
        <w:tc>
          <w:tcPr>
            <w:tcW w:w="709" w:type="dxa"/>
            <w:shd w:val="clear" w:color="auto" w:fill="auto"/>
          </w:tcPr>
          <w:p w14:paraId="03CADD14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18900855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color w:val="000000"/>
                <w:szCs w:val="24"/>
              </w:rPr>
              <w:t>精微金屬製品</w:t>
            </w:r>
          </w:p>
          <w:p w14:paraId="689C63F7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color w:val="000000"/>
                <w:szCs w:val="24"/>
              </w:rPr>
              <w:t>安全智慧衛浴器材</w:t>
            </w:r>
          </w:p>
        </w:tc>
        <w:tc>
          <w:tcPr>
            <w:tcW w:w="5216" w:type="dxa"/>
            <w:shd w:val="clear" w:color="auto" w:fill="auto"/>
          </w:tcPr>
          <w:p w14:paraId="52B3F8AF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 xml:space="preserve">25   金屬製品製造業 </w:t>
            </w:r>
          </w:p>
        </w:tc>
      </w:tr>
      <w:tr w:rsidR="00E41858" w:rsidRPr="006848B1" w14:paraId="5BB8F112" w14:textId="77777777" w:rsidTr="00E41858">
        <w:tc>
          <w:tcPr>
            <w:tcW w:w="709" w:type="dxa"/>
            <w:shd w:val="clear" w:color="auto" w:fill="auto"/>
          </w:tcPr>
          <w:p w14:paraId="1C779CCF" w14:textId="77777777" w:rsidR="00E41858" w:rsidRPr="006848B1" w:rsidRDefault="00E41858" w:rsidP="0079710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33C77430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color w:val="000000"/>
                <w:szCs w:val="24"/>
              </w:rPr>
              <w:t>特色烘焙食品</w:t>
            </w:r>
          </w:p>
        </w:tc>
        <w:tc>
          <w:tcPr>
            <w:tcW w:w="5216" w:type="dxa"/>
            <w:shd w:val="clear" w:color="auto" w:fill="auto"/>
          </w:tcPr>
          <w:p w14:paraId="05C117C1" w14:textId="77777777" w:rsidR="00E41858" w:rsidRPr="006848B1" w:rsidRDefault="00E41858" w:rsidP="003B4146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848B1">
              <w:rPr>
                <w:rFonts w:ascii="微軟正黑體" w:eastAsia="微軟正黑體" w:hAnsi="微軟正黑體" w:hint="eastAsia"/>
                <w:szCs w:val="24"/>
              </w:rPr>
              <w:t>0891 烘焙</w:t>
            </w:r>
            <w:proofErr w:type="gramStart"/>
            <w:r w:rsidRPr="006848B1">
              <w:rPr>
                <w:rFonts w:ascii="微軟正黑體" w:eastAsia="微軟正黑體" w:hAnsi="微軟正黑體" w:hint="eastAsia"/>
                <w:szCs w:val="24"/>
              </w:rPr>
              <w:t>炊</w:t>
            </w:r>
            <w:proofErr w:type="gramEnd"/>
            <w:r w:rsidRPr="006848B1">
              <w:rPr>
                <w:rFonts w:ascii="微軟正黑體" w:eastAsia="微軟正黑體" w:hAnsi="微軟正黑體" w:hint="eastAsia"/>
                <w:szCs w:val="24"/>
              </w:rPr>
              <w:t>食品製造業</w:t>
            </w:r>
          </w:p>
        </w:tc>
      </w:tr>
    </w:tbl>
    <w:p w14:paraId="610534F3" w14:textId="77777777" w:rsidR="00BE0326" w:rsidRPr="006848B1" w:rsidRDefault="00BE0326" w:rsidP="00BE0326">
      <w:pPr>
        <w:rPr>
          <w:rFonts w:ascii="微軟正黑體" w:eastAsia="微軟正黑體" w:hAnsi="微軟正黑體"/>
        </w:rPr>
      </w:pPr>
    </w:p>
    <w:p w14:paraId="1FCD4052" w14:textId="77777777" w:rsidR="002E75DA" w:rsidRPr="006848B1" w:rsidRDefault="002E75DA" w:rsidP="002E75DA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9" w:name="_Toc95321076"/>
      <w:r w:rsidRPr="006848B1">
        <w:rPr>
          <w:rFonts w:ascii="微軟正黑體" w:eastAsia="微軟正黑體" w:hAnsi="微軟正黑體" w:hint="eastAsia"/>
          <w:bCs w:val="0"/>
          <w:sz w:val="28"/>
          <w:szCs w:val="28"/>
        </w:rPr>
        <w:t>Q3：</w:t>
      </w:r>
      <w:r w:rsidR="002A5A7E" w:rsidRPr="006848B1">
        <w:rPr>
          <w:rFonts w:ascii="微軟正黑體" w:eastAsia="微軟正黑體" w:hAnsi="微軟正黑體" w:hint="eastAsia"/>
          <w:bCs w:val="0"/>
          <w:sz w:val="28"/>
          <w:szCs w:val="28"/>
        </w:rPr>
        <w:t>何謂國際</w:t>
      </w:r>
      <w:proofErr w:type="gramStart"/>
      <w:r w:rsidR="002A5A7E" w:rsidRPr="006848B1">
        <w:rPr>
          <w:rFonts w:ascii="微軟正黑體" w:eastAsia="微軟正黑體" w:hAnsi="微軟正黑體" w:hint="eastAsia"/>
          <w:bCs w:val="0"/>
          <w:sz w:val="28"/>
          <w:szCs w:val="28"/>
        </w:rPr>
        <w:t>供應鏈居於</w:t>
      </w:r>
      <w:proofErr w:type="gramEnd"/>
      <w:r w:rsidR="002A5A7E" w:rsidRPr="006848B1">
        <w:rPr>
          <w:rFonts w:ascii="微軟正黑體" w:eastAsia="微軟正黑體" w:hAnsi="微軟正黑體" w:hint="eastAsia"/>
          <w:bCs w:val="0"/>
          <w:sz w:val="28"/>
          <w:szCs w:val="28"/>
        </w:rPr>
        <w:t>關鍵地位?</w:t>
      </w:r>
      <w:r w:rsidR="001203EC" w:rsidRPr="006848B1">
        <w:rPr>
          <w:rFonts w:ascii="微軟正黑體" w:eastAsia="微軟正黑體" w:hAnsi="微軟正黑體" w:hint="eastAsia"/>
          <w:bCs w:val="0"/>
          <w:sz w:val="28"/>
          <w:szCs w:val="28"/>
        </w:rPr>
        <w:t>(工業局)</w:t>
      </w:r>
      <w:bookmarkEnd w:id="9"/>
    </w:p>
    <w:p w14:paraId="20294ECD" w14:textId="057A4088" w:rsidR="001240A1" w:rsidRPr="006848B1" w:rsidRDefault="00DB623F" w:rsidP="00977853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6848B1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  <w:r w:rsidR="001240A1" w:rsidRPr="006848B1">
        <w:rPr>
          <w:rFonts w:ascii="微軟正黑體" w:eastAsia="微軟正黑體" w:hAnsi="微軟正黑體" w:hint="eastAsia"/>
          <w:sz w:val="28"/>
          <w:szCs w:val="28"/>
        </w:rPr>
        <w:t>最近1年國際供應鏈重要環節前五大供應商或國際市場占有率達10%以上。</w:t>
      </w:r>
    </w:p>
    <w:p w14:paraId="3E0A43CC" w14:textId="77777777" w:rsidR="00AE4EA9" w:rsidRPr="006848B1" w:rsidRDefault="00AE4EA9" w:rsidP="00977853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</w:p>
    <w:p w14:paraId="6BC0CD1C" w14:textId="77777777" w:rsidR="002A5A7E" w:rsidRPr="006848B1" w:rsidRDefault="002A5A7E" w:rsidP="00977853">
      <w:pPr>
        <w:pStyle w:val="2"/>
        <w:spacing w:beforeLines="50" w:before="180"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0" w:name="_Toc95321077"/>
      <w:r w:rsidRPr="006848B1">
        <w:rPr>
          <w:rFonts w:ascii="微軟正黑體" w:eastAsia="微軟正黑體" w:hAnsi="微軟正黑體" w:hint="eastAsia"/>
          <w:bCs w:val="0"/>
          <w:sz w:val="28"/>
          <w:szCs w:val="28"/>
        </w:rPr>
        <w:t>Q4：符合自有品牌國際行銷之情況?</w:t>
      </w:r>
      <w:r w:rsidR="001203EC" w:rsidRPr="006848B1">
        <w:rPr>
          <w:rFonts w:ascii="微軟正黑體" w:eastAsia="微軟正黑體" w:hAnsi="微軟正黑體" w:hint="eastAsia"/>
          <w:bCs w:val="0"/>
          <w:sz w:val="28"/>
          <w:szCs w:val="28"/>
        </w:rPr>
        <w:t>(工業局)</w:t>
      </w:r>
      <w:bookmarkEnd w:id="10"/>
    </w:p>
    <w:p w14:paraId="5E89A5AE" w14:textId="77777777" w:rsidR="001240A1" w:rsidRPr="006848B1" w:rsidRDefault="001240A1" w:rsidP="00977853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6848B1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  <w:r w:rsidR="001341B3" w:rsidRPr="006848B1">
        <w:rPr>
          <w:rFonts w:ascii="微軟正黑體" w:eastAsia="微軟正黑體" w:hAnsi="微軟正黑體" w:hint="eastAsia"/>
          <w:sz w:val="28"/>
          <w:szCs w:val="28"/>
        </w:rPr>
        <w:t>最近2年海外出貨占產量50%以上。</w:t>
      </w:r>
    </w:p>
    <w:p w14:paraId="61A5DD73" w14:textId="77777777" w:rsidR="00B17CBB" w:rsidRPr="006848B1" w:rsidRDefault="00B17CBB" w:rsidP="00977853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</w:p>
    <w:p w14:paraId="332D6B6E" w14:textId="77777777" w:rsidR="00B17CBB" w:rsidRPr="006848B1" w:rsidRDefault="00B17CBB" w:rsidP="00150A05">
      <w:pPr>
        <w:pStyle w:val="1"/>
        <w:spacing w:before="0" w:after="0" w:line="240" w:lineRule="auto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bookmarkStart w:id="11" w:name="_Toc95321078"/>
      <w:bookmarkStart w:id="12" w:name="_Toc13146220"/>
      <w:r w:rsidRPr="006848B1">
        <w:rPr>
          <w:rFonts w:ascii="微軟正黑體" w:eastAsia="微軟正黑體" w:hAnsi="微軟正黑體" w:hint="eastAsia"/>
          <w:sz w:val="28"/>
          <w:szCs w:val="28"/>
        </w:rPr>
        <w:t>三、</w:t>
      </w:r>
      <w:r w:rsidRPr="006848B1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中小企業認定</w:t>
      </w:r>
      <w:bookmarkEnd w:id="11"/>
    </w:p>
    <w:p w14:paraId="707F2EF4" w14:textId="77777777" w:rsidR="00B17CBB" w:rsidRPr="006848B1" w:rsidRDefault="00B17CBB" w:rsidP="00384222">
      <w:pPr>
        <w:pStyle w:val="3"/>
        <w:spacing w:line="440" w:lineRule="exact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bookmarkStart w:id="13" w:name="_Toc95321079"/>
      <w:r w:rsidRPr="006848B1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Q1：</w:t>
      </w:r>
      <w:bookmarkEnd w:id="12"/>
      <w:r w:rsidR="00087E4E" w:rsidRPr="006848B1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何謂符合「中小企業認定標準」之中小企業? (中小企業處)</w:t>
      </w:r>
      <w:bookmarkEnd w:id="13"/>
      <w:r w:rsidR="00087E4E" w:rsidRPr="006848B1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 xml:space="preserve">  </w:t>
      </w:r>
    </w:p>
    <w:p w14:paraId="5A39383B" w14:textId="77777777" w:rsidR="00087E4E" w:rsidRPr="006848B1" w:rsidRDefault="00087E4E" w:rsidP="00087E4E">
      <w:pPr>
        <w:spacing w:line="440" w:lineRule="exact"/>
        <w:rPr>
          <w:rFonts w:ascii="微軟正黑體" w:eastAsia="微軟正黑體" w:hAnsi="微軟正黑體" w:cs="Arial"/>
          <w:b/>
          <w:bCs/>
          <w:color w:val="000000" w:themeColor="text1"/>
          <w:sz w:val="28"/>
          <w:szCs w:val="28"/>
        </w:rPr>
      </w:pPr>
      <w:r w:rsidRPr="006848B1">
        <w:rPr>
          <w:rFonts w:ascii="微軟正黑體" w:eastAsia="微軟正黑體" w:hAnsi="微軟正黑體" w:cs="Arial"/>
          <w:b/>
          <w:bCs/>
          <w:color w:val="000000" w:themeColor="text1"/>
          <w:sz w:val="28"/>
          <w:szCs w:val="28"/>
        </w:rPr>
        <w:t>說明：</w:t>
      </w:r>
    </w:p>
    <w:p w14:paraId="602F175C" w14:textId="77777777" w:rsidR="00087E4E" w:rsidRPr="006848B1" w:rsidRDefault="00087E4E" w:rsidP="00977853">
      <w:pPr>
        <w:spacing w:line="440" w:lineRule="exact"/>
        <w:ind w:left="236" w:hangingChars="86" w:hanging="236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bookmarkStart w:id="14" w:name="_Toc13146221"/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1.</w:t>
      </w:r>
      <w:r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依據「</w:t>
      </w:r>
      <w:r w:rsidRPr="006848B1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中小企業認定標準」第 2 條，所稱中小企業指依法辦理公司登記或商業登記，</w:t>
      </w:r>
      <w:r w:rsidRPr="006848B1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實收資本額在新臺幣1億元以下，或經常僱用員工人數未滿200人之事業。</w:t>
      </w:r>
    </w:p>
    <w:p w14:paraId="099FFBCB" w14:textId="77777777" w:rsidR="00087E4E" w:rsidRPr="006848B1" w:rsidRDefault="00087E4E" w:rsidP="00977853">
      <w:pPr>
        <w:spacing w:line="440" w:lineRule="exact"/>
        <w:ind w:left="238" w:hangingChars="85" w:hanging="238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r w:rsidRPr="006848B1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2.</w:t>
      </w:r>
      <w:r w:rsidRPr="006848B1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依據「中小企業認定標準」第 6 條規定，具有下列情形之</w:t>
      </w:r>
      <w:proofErr w:type="gramStart"/>
      <w:r w:rsidRPr="006848B1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一</w:t>
      </w:r>
      <w:proofErr w:type="gramEnd"/>
      <w:r w:rsidRPr="006848B1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者，視同中小企業：</w:t>
      </w:r>
    </w:p>
    <w:p w14:paraId="598B4647" w14:textId="77777777" w:rsidR="00977853" w:rsidRPr="006848B1" w:rsidRDefault="00087E4E" w:rsidP="00977853">
      <w:pPr>
        <w:spacing w:line="440" w:lineRule="exact"/>
        <w:ind w:leftChars="99" w:left="557" w:hangingChars="114" w:hanging="319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r w:rsidRPr="006848B1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(1)</w:t>
      </w:r>
      <w:r w:rsidRPr="006848B1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中小企業經輔導擴充後，其規模超過第 2 條所定基準者，自擴充之日起，2 年內視同中小企業。</w:t>
      </w:r>
    </w:p>
    <w:p w14:paraId="4F140016" w14:textId="787C32DC" w:rsidR="00087E4E" w:rsidRPr="006848B1" w:rsidRDefault="00087E4E" w:rsidP="00977853">
      <w:pPr>
        <w:spacing w:line="440" w:lineRule="exact"/>
        <w:ind w:leftChars="99" w:left="557" w:hangingChars="114" w:hanging="319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r w:rsidRPr="006848B1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(2)</w:t>
      </w:r>
      <w:r w:rsidRPr="006848B1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中小企業經輔導合併後，其規模超過第 2 條所定基準者，自合併之日起，3 年內視同中小企業。</w:t>
      </w:r>
    </w:p>
    <w:p w14:paraId="4FB8190F" w14:textId="77777777" w:rsidR="00150FC9" w:rsidRPr="006848B1" w:rsidRDefault="00150FC9" w:rsidP="00977853">
      <w:pPr>
        <w:spacing w:line="440" w:lineRule="exact"/>
        <w:ind w:leftChars="99" w:left="557" w:hangingChars="114" w:hanging="319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</w:p>
    <w:p w14:paraId="4D543438" w14:textId="77777777" w:rsidR="00B17CBB" w:rsidRPr="006848B1" w:rsidRDefault="00087E4E" w:rsidP="00977853">
      <w:pPr>
        <w:pStyle w:val="2"/>
        <w:spacing w:beforeLines="50" w:before="180" w:line="440" w:lineRule="exact"/>
        <w:jc w:val="both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bookmarkStart w:id="15" w:name="_Toc95321080"/>
      <w:r w:rsidRPr="006848B1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lastRenderedPageBreak/>
        <w:t>Q2：</w:t>
      </w:r>
      <w:bookmarkEnd w:id="14"/>
      <w:r w:rsidRPr="006848B1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如何認定為符合「中小企業認定標準」第 6 條之視同中小企業及起算日? (中小企業處)</w:t>
      </w:r>
      <w:bookmarkEnd w:id="15"/>
    </w:p>
    <w:p w14:paraId="32641539" w14:textId="77777777" w:rsidR="00B17CBB" w:rsidRPr="006848B1" w:rsidRDefault="00B17CBB" w:rsidP="00735064">
      <w:pPr>
        <w:spacing w:line="440" w:lineRule="exact"/>
        <w:rPr>
          <w:rFonts w:ascii="微軟正黑體" w:eastAsia="微軟正黑體" w:hAnsi="微軟正黑體" w:cs="Arial"/>
          <w:b/>
          <w:color w:val="000000" w:themeColor="text1"/>
          <w:sz w:val="28"/>
          <w:szCs w:val="28"/>
        </w:rPr>
      </w:pPr>
      <w:r w:rsidRPr="006848B1">
        <w:rPr>
          <w:rFonts w:ascii="微軟正黑體" w:eastAsia="微軟正黑體" w:hAnsi="微軟正黑體" w:cs="Arial"/>
          <w:b/>
          <w:color w:val="000000" w:themeColor="text1"/>
          <w:sz w:val="28"/>
          <w:szCs w:val="28"/>
        </w:rPr>
        <w:t>說明：</w:t>
      </w:r>
    </w:p>
    <w:p w14:paraId="448EED1F" w14:textId="77777777" w:rsidR="00087E4E" w:rsidRPr="006848B1" w:rsidRDefault="00735064" w:rsidP="00977853">
      <w:pPr>
        <w:spacing w:line="440" w:lineRule="exact"/>
        <w:ind w:left="222" w:hangingChars="81" w:hanging="222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1.</w:t>
      </w:r>
      <w:r w:rsidR="00087E4E"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企業規模超過「中小企業認定標準」第 2 條所定基準者，提出經「中小企業輔導體系建立及輔導辦法」第 2 條所定輔導體系經濟部 11項輔導體系)之輔導合約證明。</w:t>
      </w:r>
    </w:p>
    <w:p w14:paraId="3A2B87B1" w14:textId="77777777" w:rsidR="00087E4E" w:rsidRPr="006848B1" w:rsidRDefault="00735064" w:rsidP="00087E4E">
      <w:pPr>
        <w:spacing w:line="440" w:lineRule="exact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2.</w:t>
      </w:r>
      <w:r w:rsidR="00087E4E"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視同中小企業之起算日如下：</w:t>
      </w:r>
    </w:p>
    <w:p w14:paraId="33016B71" w14:textId="77777777" w:rsidR="00087E4E" w:rsidRPr="006848B1" w:rsidRDefault="00860FAC" w:rsidP="00860FAC">
      <w:pPr>
        <w:spacing w:line="440" w:lineRule="exact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 xml:space="preserve">  (1)</w:t>
      </w:r>
      <w:r w:rsidR="00087E4E"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擴充之日起 2 年內：</w:t>
      </w:r>
    </w:p>
    <w:p w14:paraId="5883953B" w14:textId="77777777" w:rsidR="00087E4E" w:rsidRPr="006848B1" w:rsidRDefault="00087E4E" w:rsidP="00977853">
      <w:pPr>
        <w:spacing w:line="440" w:lineRule="exact"/>
        <w:ind w:leftChars="269" w:left="906" w:hangingChars="95" w:hanging="260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A.</w:t>
      </w:r>
      <w:r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 xml:space="preserve">實收資本額：自公司登記或商業登記所登載逾 </w:t>
      </w: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1億</w:t>
      </w:r>
      <w:r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元之變更登記日起算。</w:t>
      </w:r>
    </w:p>
    <w:p w14:paraId="4B00E7B4" w14:textId="77777777" w:rsidR="00087E4E" w:rsidRPr="006848B1" w:rsidRDefault="00087E4E" w:rsidP="00977853">
      <w:pPr>
        <w:spacing w:line="440" w:lineRule="exact"/>
        <w:ind w:leftChars="274" w:left="894" w:hangingChars="86" w:hanging="236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B.</w:t>
      </w:r>
      <w:r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經常僱用員工人數：</w:t>
      </w:r>
      <w:proofErr w:type="gramStart"/>
      <w:r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臺</w:t>
      </w:r>
      <w:proofErr w:type="gramEnd"/>
      <w:r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 xml:space="preserve">閩地區勞工保險機構受理事業最近12個月之平均月投保人數達 2 百人之最後1 </w:t>
      </w:r>
      <w:proofErr w:type="gramStart"/>
      <w:r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個</w:t>
      </w:r>
      <w:proofErr w:type="gramEnd"/>
      <w:r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月底起</w:t>
      </w:r>
      <w:r w:rsidR="00860FAC"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算。</w:t>
      </w:r>
    </w:p>
    <w:p w14:paraId="7CC5B41C" w14:textId="03F5DF95" w:rsidR="00B17CBB" w:rsidRPr="006848B1" w:rsidRDefault="00735064" w:rsidP="00860FAC">
      <w:pPr>
        <w:spacing w:line="440" w:lineRule="exact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 xml:space="preserve">  </w:t>
      </w:r>
      <w:r w:rsidR="00087E4E"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(2)</w:t>
      </w:r>
      <w:r w:rsidR="00087E4E"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合併之日起 3 年內：合併日起算。</w:t>
      </w:r>
    </w:p>
    <w:p w14:paraId="0A8F1BB1" w14:textId="77777777" w:rsidR="00150FC9" w:rsidRPr="006848B1" w:rsidRDefault="00150FC9" w:rsidP="00860FAC">
      <w:pPr>
        <w:spacing w:line="440" w:lineRule="exact"/>
        <w:rPr>
          <w:rFonts w:ascii="微軟正黑體" w:eastAsia="微軟正黑體" w:hAnsi="微軟正黑體"/>
          <w:color w:val="000000" w:themeColor="text1"/>
          <w:spacing w:val="-3"/>
          <w:sz w:val="28"/>
        </w:rPr>
      </w:pPr>
    </w:p>
    <w:p w14:paraId="479BA090" w14:textId="77777777" w:rsidR="00384222" w:rsidRPr="006848B1" w:rsidRDefault="00384222" w:rsidP="00977853">
      <w:pPr>
        <w:pStyle w:val="2"/>
        <w:spacing w:beforeLines="50" w:before="180" w:line="440" w:lineRule="exact"/>
        <w:jc w:val="both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bookmarkStart w:id="16" w:name="_Toc95321081"/>
      <w:r w:rsidRPr="006848B1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Q</w:t>
      </w:r>
      <w:r w:rsidRPr="006848B1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3</w:t>
      </w:r>
      <w:r w:rsidRPr="006848B1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：符合「中小企業認定標準」且使用統一發票之中小企業，業者需</w:t>
      </w:r>
      <w:r w:rsidR="00ED27BB" w:rsidRPr="006848B1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要</w:t>
      </w:r>
      <w:r w:rsidRPr="006848B1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提供那些證明文件資料? (中小企業處)</w:t>
      </w:r>
      <w:bookmarkEnd w:id="16"/>
    </w:p>
    <w:p w14:paraId="386BA109" w14:textId="77777777" w:rsidR="00384222" w:rsidRPr="006848B1" w:rsidRDefault="00384222" w:rsidP="00384222">
      <w:pPr>
        <w:spacing w:line="440" w:lineRule="exact"/>
        <w:rPr>
          <w:rFonts w:ascii="微軟正黑體" w:eastAsia="微軟正黑體" w:hAnsi="微軟正黑體" w:cs="Arial"/>
          <w:b/>
          <w:color w:val="000000" w:themeColor="text1"/>
          <w:sz w:val="28"/>
          <w:szCs w:val="28"/>
        </w:rPr>
      </w:pPr>
      <w:r w:rsidRPr="006848B1">
        <w:rPr>
          <w:rFonts w:ascii="微軟正黑體" w:eastAsia="微軟正黑體" w:hAnsi="微軟正黑體" w:cs="Arial"/>
          <w:b/>
          <w:color w:val="000000" w:themeColor="text1"/>
          <w:sz w:val="28"/>
          <w:szCs w:val="28"/>
        </w:rPr>
        <w:t>說明：</w:t>
      </w:r>
    </w:p>
    <w:p w14:paraId="140D9F41" w14:textId="77777777" w:rsidR="00AD7ACF" w:rsidRPr="006848B1" w:rsidRDefault="00384222" w:rsidP="00AD7ACF">
      <w:pPr>
        <w:spacing w:line="440" w:lineRule="exact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1.</w:t>
      </w:r>
      <w:r w:rsidR="00AD7ACF"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公司設立(變更)登記表或商業登記文件影本1份</w:t>
      </w:r>
      <w:r w:rsidR="00AD7ACF"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。</w:t>
      </w:r>
    </w:p>
    <w:p w14:paraId="69A330F1" w14:textId="15B9158B" w:rsidR="00AD7ACF" w:rsidRPr="006848B1" w:rsidRDefault="00AD7ACF" w:rsidP="00977853">
      <w:pPr>
        <w:spacing w:line="440" w:lineRule="exact"/>
        <w:ind w:left="236" w:hangingChars="86" w:hanging="236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2.加蓋稅捐</w:t>
      </w:r>
      <w:proofErr w:type="gramStart"/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稽</w:t>
      </w:r>
      <w:proofErr w:type="gramEnd"/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徵機關收件戳之前</w:t>
      </w:r>
      <w:proofErr w:type="gramStart"/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一</w:t>
      </w:r>
      <w:proofErr w:type="gramEnd"/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年度</w:t>
      </w:r>
      <w:r w:rsidR="004966D3"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營利事業</w:t>
      </w: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所得稅結算申報書損益表</w:t>
      </w:r>
      <w:r w:rsidR="004966D3"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及資產負債表</w:t>
      </w: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。(前1年設立未滿1年或本年度設立者，則檢附已完成申報之營業人銷售額與稅額申報書)</w:t>
      </w:r>
    </w:p>
    <w:p w14:paraId="34996D76" w14:textId="77777777" w:rsidR="00384222" w:rsidRPr="006848B1" w:rsidRDefault="00384222" w:rsidP="00977853">
      <w:pPr>
        <w:spacing w:line="440" w:lineRule="exact"/>
        <w:ind w:left="236" w:hangingChars="86" w:hanging="236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3.公司所屬投保單位全部保險證號之最近12個月勞動部勞工保險局投保人數資料表；若企業投保期間未達12個月，以實際投保月份之平</w:t>
      </w:r>
      <w:r w:rsidR="00735064"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 xml:space="preserve">  </w:t>
      </w: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均投保人數認定。</w:t>
      </w:r>
    </w:p>
    <w:p w14:paraId="7D090E85" w14:textId="77777777" w:rsidR="00735064" w:rsidRPr="006848B1" w:rsidRDefault="00384222" w:rsidP="00384222">
      <w:pPr>
        <w:spacing w:line="440" w:lineRule="exact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4.</w:t>
      </w:r>
      <w:r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最近一期營業人銷售額與稅額申報書。</w:t>
      </w:r>
    </w:p>
    <w:p w14:paraId="5F7F0F88" w14:textId="77777777" w:rsidR="004966D3" w:rsidRPr="006848B1" w:rsidRDefault="004966D3" w:rsidP="00384222">
      <w:pPr>
        <w:spacing w:line="440" w:lineRule="exact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5.如有工廠登記者，檢附工廠登記證明資料。</w:t>
      </w:r>
    </w:p>
    <w:p w14:paraId="2883C121" w14:textId="77777777" w:rsidR="00384222" w:rsidRPr="00547547" w:rsidRDefault="00AE6096" w:rsidP="00977853">
      <w:pPr>
        <w:spacing w:line="440" w:lineRule="exact"/>
        <w:ind w:left="249" w:hangingChars="91" w:hanging="249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6</w:t>
      </w:r>
      <w:r w:rsidR="00384222"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.</w:t>
      </w:r>
      <w:r w:rsidR="00384222"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中小企業認定標準第 6 條視同中小企業者，檢附輔導合約及視同中小</w:t>
      </w:r>
      <w:r w:rsidR="00735064" w:rsidRPr="006848B1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 xml:space="preserve">  </w:t>
      </w:r>
      <w:r w:rsidR="00384222" w:rsidRPr="006848B1">
        <w:rPr>
          <w:rFonts w:ascii="微軟正黑體" w:eastAsia="微軟正黑體" w:hAnsi="微軟正黑體"/>
          <w:color w:val="000000" w:themeColor="text1"/>
          <w:spacing w:val="-3"/>
          <w:sz w:val="28"/>
        </w:rPr>
        <w:t>企業起算日之相關證明資料。</w:t>
      </w:r>
    </w:p>
    <w:sectPr w:rsidR="00384222" w:rsidRPr="00547547" w:rsidSect="00735064">
      <w:footerReference w:type="default" r:id="rId8"/>
      <w:pgSz w:w="11906" w:h="16838"/>
      <w:pgMar w:top="1440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41F1" w14:textId="77777777" w:rsidR="006112D6" w:rsidRDefault="006112D6" w:rsidP="001D3841">
      <w:r>
        <w:separator/>
      </w:r>
    </w:p>
  </w:endnote>
  <w:endnote w:type="continuationSeparator" w:id="0">
    <w:p w14:paraId="14C8771A" w14:textId="77777777" w:rsidR="006112D6" w:rsidRDefault="006112D6" w:rsidP="001D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8135223"/>
      <w:docPartObj>
        <w:docPartGallery w:val="Page Numbers (Bottom of Page)"/>
        <w:docPartUnique/>
      </w:docPartObj>
    </w:sdtPr>
    <w:sdtEndPr/>
    <w:sdtContent>
      <w:p w14:paraId="253224B5" w14:textId="77777777" w:rsidR="001D3841" w:rsidRDefault="004D2FD0">
        <w:pPr>
          <w:pStyle w:val="aa"/>
          <w:jc w:val="center"/>
        </w:pPr>
        <w:r>
          <w:fldChar w:fldCharType="begin"/>
        </w:r>
        <w:r w:rsidR="001D3841">
          <w:instrText>PAGE   \* MERGEFORMAT</w:instrText>
        </w:r>
        <w:r>
          <w:fldChar w:fldCharType="separate"/>
        </w:r>
        <w:r w:rsidR="00DE0E24" w:rsidRPr="00DE0E24">
          <w:rPr>
            <w:noProof/>
            <w:lang w:val="zh-TW"/>
          </w:rPr>
          <w:t>9</w:t>
        </w:r>
        <w:r>
          <w:fldChar w:fldCharType="end"/>
        </w:r>
      </w:p>
    </w:sdtContent>
  </w:sdt>
  <w:p w14:paraId="0FB6F971" w14:textId="77777777" w:rsidR="001D3841" w:rsidRDefault="001D38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38B0" w14:textId="77777777" w:rsidR="006112D6" w:rsidRDefault="006112D6" w:rsidP="001D3841">
      <w:r>
        <w:separator/>
      </w:r>
    </w:p>
  </w:footnote>
  <w:footnote w:type="continuationSeparator" w:id="0">
    <w:p w14:paraId="30BAD7B1" w14:textId="77777777" w:rsidR="006112D6" w:rsidRDefault="006112D6" w:rsidP="001D3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369E8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657C86"/>
    <w:multiLevelType w:val="hybridMultilevel"/>
    <w:tmpl w:val="F24A8246"/>
    <w:lvl w:ilvl="0" w:tplc="502E75C4">
      <w:start w:val="1"/>
      <w:numFmt w:val="decimal"/>
      <w:lvlText w:val="%1."/>
      <w:lvlJc w:val="left"/>
      <w:pPr>
        <w:ind w:left="962" w:hanging="480"/>
      </w:pPr>
      <w:rPr>
        <w:rFonts w:ascii="微軟正黑體" w:eastAsia="微軟正黑體" w:hAnsi="微軟正黑體" w:cs="微軟正黑體" w:hint="default"/>
        <w:w w:val="100"/>
        <w:sz w:val="28"/>
        <w:szCs w:val="28"/>
        <w:lang w:val="zh-TW" w:eastAsia="zh-TW" w:bidi="zh-TW"/>
      </w:rPr>
    </w:lvl>
    <w:lvl w:ilvl="1" w:tplc="78CA7900">
      <w:numFmt w:val="bullet"/>
      <w:lvlText w:val="•"/>
      <w:lvlJc w:val="left"/>
      <w:pPr>
        <w:ind w:left="1754" w:hanging="480"/>
      </w:pPr>
      <w:rPr>
        <w:rFonts w:hint="default"/>
        <w:lang w:val="zh-TW" w:eastAsia="zh-TW" w:bidi="zh-TW"/>
      </w:rPr>
    </w:lvl>
    <w:lvl w:ilvl="2" w:tplc="5F70B996">
      <w:numFmt w:val="bullet"/>
      <w:lvlText w:val="•"/>
      <w:lvlJc w:val="left"/>
      <w:pPr>
        <w:ind w:left="2549" w:hanging="480"/>
      </w:pPr>
      <w:rPr>
        <w:rFonts w:hint="default"/>
        <w:lang w:val="zh-TW" w:eastAsia="zh-TW" w:bidi="zh-TW"/>
      </w:rPr>
    </w:lvl>
    <w:lvl w:ilvl="3" w:tplc="2BCA4886">
      <w:numFmt w:val="bullet"/>
      <w:lvlText w:val="•"/>
      <w:lvlJc w:val="left"/>
      <w:pPr>
        <w:ind w:left="3343" w:hanging="480"/>
      </w:pPr>
      <w:rPr>
        <w:rFonts w:hint="default"/>
        <w:lang w:val="zh-TW" w:eastAsia="zh-TW" w:bidi="zh-TW"/>
      </w:rPr>
    </w:lvl>
    <w:lvl w:ilvl="4" w:tplc="D360B4EC">
      <w:numFmt w:val="bullet"/>
      <w:lvlText w:val="•"/>
      <w:lvlJc w:val="left"/>
      <w:pPr>
        <w:ind w:left="4138" w:hanging="480"/>
      </w:pPr>
      <w:rPr>
        <w:rFonts w:hint="default"/>
        <w:lang w:val="zh-TW" w:eastAsia="zh-TW" w:bidi="zh-TW"/>
      </w:rPr>
    </w:lvl>
    <w:lvl w:ilvl="5" w:tplc="59B87340">
      <w:numFmt w:val="bullet"/>
      <w:lvlText w:val="•"/>
      <w:lvlJc w:val="left"/>
      <w:pPr>
        <w:ind w:left="4933" w:hanging="480"/>
      </w:pPr>
      <w:rPr>
        <w:rFonts w:hint="default"/>
        <w:lang w:val="zh-TW" w:eastAsia="zh-TW" w:bidi="zh-TW"/>
      </w:rPr>
    </w:lvl>
    <w:lvl w:ilvl="6" w:tplc="DD1C3452">
      <w:numFmt w:val="bullet"/>
      <w:lvlText w:val="•"/>
      <w:lvlJc w:val="left"/>
      <w:pPr>
        <w:ind w:left="5727" w:hanging="480"/>
      </w:pPr>
      <w:rPr>
        <w:rFonts w:hint="default"/>
        <w:lang w:val="zh-TW" w:eastAsia="zh-TW" w:bidi="zh-TW"/>
      </w:rPr>
    </w:lvl>
    <w:lvl w:ilvl="7" w:tplc="87FC3138">
      <w:numFmt w:val="bullet"/>
      <w:lvlText w:val="•"/>
      <w:lvlJc w:val="left"/>
      <w:pPr>
        <w:ind w:left="6522" w:hanging="480"/>
      </w:pPr>
      <w:rPr>
        <w:rFonts w:hint="default"/>
        <w:lang w:val="zh-TW" w:eastAsia="zh-TW" w:bidi="zh-TW"/>
      </w:rPr>
    </w:lvl>
    <w:lvl w:ilvl="8" w:tplc="B510B816">
      <w:numFmt w:val="bullet"/>
      <w:lvlText w:val="•"/>
      <w:lvlJc w:val="left"/>
      <w:pPr>
        <w:ind w:left="7317" w:hanging="480"/>
      </w:pPr>
      <w:rPr>
        <w:rFonts w:hint="default"/>
        <w:lang w:val="zh-TW" w:eastAsia="zh-TW" w:bidi="zh-TW"/>
      </w:rPr>
    </w:lvl>
  </w:abstractNum>
  <w:abstractNum w:abstractNumId="2" w15:restartNumberingAfterBreak="0">
    <w:nsid w:val="08137D59"/>
    <w:multiLevelType w:val="hybridMultilevel"/>
    <w:tmpl w:val="180C04EA"/>
    <w:lvl w:ilvl="0" w:tplc="F81CCEE2">
      <w:start w:val="1"/>
      <w:numFmt w:val="decimal"/>
      <w:lvlText w:val="%1."/>
      <w:lvlJc w:val="left"/>
      <w:pPr>
        <w:ind w:left="1200" w:hanging="360"/>
      </w:pPr>
      <w:rPr>
        <w:rFonts w:ascii="微軟正黑體" w:eastAsia="微軟正黑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932E78"/>
    <w:multiLevelType w:val="hybridMultilevel"/>
    <w:tmpl w:val="27C2815A"/>
    <w:lvl w:ilvl="0" w:tplc="BCB01F46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5261823"/>
    <w:multiLevelType w:val="hybridMultilevel"/>
    <w:tmpl w:val="61BAA68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205C2479"/>
    <w:multiLevelType w:val="hybridMultilevel"/>
    <w:tmpl w:val="5FD83AC0"/>
    <w:lvl w:ilvl="0" w:tplc="5276CE9C">
      <w:start w:val="1"/>
      <w:numFmt w:val="decimal"/>
      <w:lvlText w:val="(%1)"/>
      <w:lvlJc w:val="left"/>
      <w:pPr>
        <w:ind w:left="1200" w:hanging="360"/>
      </w:pPr>
      <w:rPr>
        <w:rFonts w:ascii="標楷體" w:eastAsia="標楷體" w:hAnsi="標楷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20993D36"/>
    <w:multiLevelType w:val="hybridMultilevel"/>
    <w:tmpl w:val="FF5881DE"/>
    <w:lvl w:ilvl="0" w:tplc="C4E03FE2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441574"/>
    <w:multiLevelType w:val="hybridMultilevel"/>
    <w:tmpl w:val="27C2815A"/>
    <w:lvl w:ilvl="0" w:tplc="BCB01F46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24419BF"/>
    <w:multiLevelType w:val="hybridMultilevel"/>
    <w:tmpl w:val="7C32106C"/>
    <w:lvl w:ilvl="0" w:tplc="F81CCEE2">
      <w:start w:val="1"/>
      <w:numFmt w:val="decimal"/>
      <w:lvlText w:val="%1."/>
      <w:lvlJc w:val="left"/>
      <w:pPr>
        <w:ind w:left="840" w:hanging="480"/>
      </w:pPr>
      <w:rPr>
        <w:rFonts w:ascii="微軟正黑體" w:eastAsia="微軟正黑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3C90D8A2">
      <w:start w:val="1"/>
      <w:numFmt w:val="decimal"/>
      <w:lvlText w:val="(%3)"/>
      <w:lvlJc w:val="left"/>
      <w:pPr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B556F8B"/>
    <w:multiLevelType w:val="hybridMultilevel"/>
    <w:tmpl w:val="F5AEACA4"/>
    <w:lvl w:ilvl="0" w:tplc="BF16588C">
      <w:start w:val="1"/>
      <w:numFmt w:val="decimal"/>
      <w:lvlText w:val="%1."/>
      <w:lvlJc w:val="left"/>
      <w:pPr>
        <w:ind w:left="962" w:hanging="480"/>
      </w:pPr>
      <w:rPr>
        <w:rFonts w:ascii="微軟正黑體" w:eastAsia="微軟正黑體" w:hAnsi="微軟正黑體" w:cs="微軟正黑體" w:hint="default"/>
        <w:w w:val="100"/>
        <w:sz w:val="28"/>
        <w:szCs w:val="28"/>
        <w:lang w:val="zh-TW" w:eastAsia="zh-TW" w:bidi="zh-TW"/>
      </w:rPr>
    </w:lvl>
    <w:lvl w:ilvl="1" w:tplc="5308DF38">
      <w:start w:val="1"/>
      <w:numFmt w:val="decimal"/>
      <w:lvlText w:val="(%2)"/>
      <w:lvlJc w:val="left"/>
      <w:pPr>
        <w:ind w:left="1442" w:hanging="480"/>
      </w:pPr>
      <w:rPr>
        <w:rFonts w:ascii="微軟正黑體" w:eastAsia="微軟正黑體" w:hAnsi="微軟正黑體" w:cs="微軟正黑體" w:hint="default"/>
        <w:spacing w:val="-2"/>
        <w:w w:val="100"/>
        <w:sz w:val="28"/>
        <w:szCs w:val="28"/>
        <w:lang w:val="zh-TW" w:eastAsia="zh-TW" w:bidi="zh-TW"/>
      </w:rPr>
    </w:lvl>
    <w:lvl w:ilvl="2" w:tplc="17E4FE6C">
      <w:numFmt w:val="bullet"/>
      <w:lvlText w:val="•"/>
      <w:lvlJc w:val="left"/>
      <w:pPr>
        <w:ind w:left="2269" w:hanging="480"/>
      </w:pPr>
      <w:rPr>
        <w:rFonts w:hint="default"/>
        <w:lang w:val="zh-TW" w:eastAsia="zh-TW" w:bidi="zh-TW"/>
      </w:rPr>
    </w:lvl>
    <w:lvl w:ilvl="3" w:tplc="2586DBD8">
      <w:numFmt w:val="bullet"/>
      <w:lvlText w:val="•"/>
      <w:lvlJc w:val="left"/>
      <w:pPr>
        <w:ind w:left="3099" w:hanging="480"/>
      </w:pPr>
      <w:rPr>
        <w:rFonts w:hint="default"/>
        <w:lang w:val="zh-TW" w:eastAsia="zh-TW" w:bidi="zh-TW"/>
      </w:rPr>
    </w:lvl>
    <w:lvl w:ilvl="4" w:tplc="92D681CC">
      <w:numFmt w:val="bullet"/>
      <w:lvlText w:val="•"/>
      <w:lvlJc w:val="left"/>
      <w:pPr>
        <w:ind w:left="3928" w:hanging="480"/>
      </w:pPr>
      <w:rPr>
        <w:rFonts w:hint="default"/>
        <w:lang w:val="zh-TW" w:eastAsia="zh-TW" w:bidi="zh-TW"/>
      </w:rPr>
    </w:lvl>
    <w:lvl w:ilvl="5" w:tplc="CE34261E">
      <w:numFmt w:val="bullet"/>
      <w:lvlText w:val="•"/>
      <w:lvlJc w:val="left"/>
      <w:pPr>
        <w:ind w:left="4758" w:hanging="480"/>
      </w:pPr>
      <w:rPr>
        <w:rFonts w:hint="default"/>
        <w:lang w:val="zh-TW" w:eastAsia="zh-TW" w:bidi="zh-TW"/>
      </w:rPr>
    </w:lvl>
    <w:lvl w:ilvl="6" w:tplc="B5AAB17E">
      <w:numFmt w:val="bullet"/>
      <w:lvlText w:val="•"/>
      <w:lvlJc w:val="left"/>
      <w:pPr>
        <w:ind w:left="5588" w:hanging="480"/>
      </w:pPr>
      <w:rPr>
        <w:rFonts w:hint="default"/>
        <w:lang w:val="zh-TW" w:eastAsia="zh-TW" w:bidi="zh-TW"/>
      </w:rPr>
    </w:lvl>
    <w:lvl w:ilvl="7" w:tplc="AE14A942">
      <w:numFmt w:val="bullet"/>
      <w:lvlText w:val="•"/>
      <w:lvlJc w:val="left"/>
      <w:pPr>
        <w:ind w:left="6417" w:hanging="480"/>
      </w:pPr>
      <w:rPr>
        <w:rFonts w:hint="default"/>
        <w:lang w:val="zh-TW" w:eastAsia="zh-TW" w:bidi="zh-TW"/>
      </w:rPr>
    </w:lvl>
    <w:lvl w:ilvl="8" w:tplc="E0748532">
      <w:numFmt w:val="bullet"/>
      <w:lvlText w:val="•"/>
      <w:lvlJc w:val="left"/>
      <w:pPr>
        <w:ind w:left="7247" w:hanging="480"/>
      </w:pPr>
      <w:rPr>
        <w:rFonts w:hint="default"/>
        <w:lang w:val="zh-TW" w:eastAsia="zh-TW" w:bidi="zh-TW"/>
      </w:rPr>
    </w:lvl>
  </w:abstractNum>
  <w:abstractNum w:abstractNumId="10" w15:restartNumberingAfterBreak="0">
    <w:nsid w:val="452C7755"/>
    <w:multiLevelType w:val="hybridMultilevel"/>
    <w:tmpl w:val="180C04EA"/>
    <w:lvl w:ilvl="0" w:tplc="F81CCEE2">
      <w:start w:val="1"/>
      <w:numFmt w:val="decimal"/>
      <w:lvlText w:val="%1."/>
      <w:lvlJc w:val="left"/>
      <w:pPr>
        <w:ind w:left="1200" w:hanging="360"/>
      </w:pPr>
      <w:rPr>
        <w:rFonts w:ascii="微軟正黑體" w:eastAsia="微軟正黑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7EF600E"/>
    <w:multiLevelType w:val="hybridMultilevel"/>
    <w:tmpl w:val="433A8962"/>
    <w:lvl w:ilvl="0" w:tplc="0D04CB3E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8813D3F"/>
    <w:multiLevelType w:val="hybridMultilevel"/>
    <w:tmpl w:val="A34AF5D2"/>
    <w:lvl w:ilvl="0" w:tplc="3C588F38">
      <w:start w:val="1"/>
      <w:numFmt w:val="decimal"/>
      <w:lvlText w:val="%1."/>
      <w:lvlJc w:val="left"/>
      <w:pPr>
        <w:ind w:left="962" w:hanging="483"/>
      </w:pPr>
      <w:rPr>
        <w:rFonts w:ascii="微軟正黑體" w:eastAsia="微軟正黑體" w:hAnsi="微軟正黑體" w:cs="微軟正黑體" w:hint="default"/>
        <w:w w:val="100"/>
        <w:sz w:val="28"/>
        <w:szCs w:val="28"/>
        <w:lang w:val="zh-TW" w:eastAsia="zh-TW" w:bidi="zh-TW"/>
      </w:rPr>
    </w:lvl>
    <w:lvl w:ilvl="1" w:tplc="D9004DEC">
      <w:start w:val="1"/>
      <w:numFmt w:val="decimal"/>
      <w:lvlText w:val="(%2)"/>
      <w:lvlJc w:val="left"/>
      <w:pPr>
        <w:ind w:left="1442" w:hanging="483"/>
      </w:pPr>
      <w:rPr>
        <w:rFonts w:ascii="微軟正黑體" w:eastAsia="微軟正黑體" w:hAnsi="微軟正黑體" w:cs="微軟正黑體" w:hint="default"/>
        <w:spacing w:val="-2"/>
        <w:w w:val="100"/>
        <w:sz w:val="28"/>
        <w:szCs w:val="28"/>
        <w:lang w:val="zh-TW" w:eastAsia="zh-TW" w:bidi="zh-TW"/>
      </w:rPr>
    </w:lvl>
    <w:lvl w:ilvl="2" w:tplc="BD781A76">
      <w:start w:val="1"/>
      <w:numFmt w:val="lowerLetter"/>
      <w:lvlText w:val="%3."/>
      <w:lvlJc w:val="left"/>
      <w:pPr>
        <w:ind w:left="2402" w:hanging="483"/>
      </w:pPr>
      <w:rPr>
        <w:rFonts w:ascii="微軟正黑體" w:eastAsia="微軟正黑體" w:hAnsi="微軟正黑體" w:cs="微軟正黑體" w:hint="default"/>
        <w:spacing w:val="-1"/>
        <w:w w:val="100"/>
        <w:sz w:val="28"/>
        <w:szCs w:val="28"/>
        <w:lang w:val="zh-TW" w:eastAsia="zh-TW" w:bidi="zh-TW"/>
      </w:rPr>
    </w:lvl>
    <w:lvl w:ilvl="3" w:tplc="5F385554">
      <w:numFmt w:val="bullet"/>
      <w:lvlText w:val="•"/>
      <w:lvlJc w:val="left"/>
      <w:pPr>
        <w:ind w:left="2640" w:hanging="483"/>
      </w:pPr>
      <w:rPr>
        <w:rFonts w:hint="default"/>
        <w:lang w:val="zh-TW" w:eastAsia="zh-TW" w:bidi="zh-TW"/>
      </w:rPr>
    </w:lvl>
    <w:lvl w:ilvl="4" w:tplc="E3ACBE8E">
      <w:numFmt w:val="bullet"/>
      <w:lvlText w:val="•"/>
      <w:lvlJc w:val="left"/>
      <w:pPr>
        <w:ind w:left="3535" w:hanging="483"/>
      </w:pPr>
      <w:rPr>
        <w:rFonts w:hint="default"/>
        <w:lang w:val="zh-TW" w:eastAsia="zh-TW" w:bidi="zh-TW"/>
      </w:rPr>
    </w:lvl>
    <w:lvl w:ilvl="5" w:tplc="F7E25360">
      <w:numFmt w:val="bullet"/>
      <w:lvlText w:val="•"/>
      <w:lvlJc w:val="left"/>
      <w:pPr>
        <w:ind w:left="4430" w:hanging="483"/>
      </w:pPr>
      <w:rPr>
        <w:rFonts w:hint="default"/>
        <w:lang w:val="zh-TW" w:eastAsia="zh-TW" w:bidi="zh-TW"/>
      </w:rPr>
    </w:lvl>
    <w:lvl w:ilvl="6" w:tplc="DF847EE0">
      <w:numFmt w:val="bullet"/>
      <w:lvlText w:val="•"/>
      <w:lvlJc w:val="left"/>
      <w:pPr>
        <w:ind w:left="5325" w:hanging="483"/>
      </w:pPr>
      <w:rPr>
        <w:rFonts w:hint="default"/>
        <w:lang w:val="zh-TW" w:eastAsia="zh-TW" w:bidi="zh-TW"/>
      </w:rPr>
    </w:lvl>
    <w:lvl w:ilvl="7" w:tplc="D58868BC">
      <w:numFmt w:val="bullet"/>
      <w:lvlText w:val="•"/>
      <w:lvlJc w:val="left"/>
      <w:pPr>
        <w:ind w:left="6220" w:hanging="483"/>
      </w:pPr>
      <w:rPr>
        <w:rFonts w:hint="default"/>
        <w:lang w:val="zh-TW" w:eastAsia="zh-TW" w:bidi="zh-TW"/>
      </w:rPr>
    </w:lvl>
    <w:lvl w:ilvl="8" w:tplc="62AA740C">
      <w:numFmt w:val="bullet"/>
      <w:lvlText w:val="•"/>
      <w:lvlJc w:val="left"/>
      <w:pPr>
        <w:ind w:left="7116" w:hanging="483"/>
      </w:pPr>
      <w:rPr>
        <w:rFonts w:hint="default"/>
        <w:lang w:val="zh-TW" w:eastAsia="zh-TW" w:bidi="zh-TW"/>
      </w:rPr>
    </w:lvl>
  </w:abstractNum>
  <w:abstractNum w:abstractNumId="13" w15:restartNumberingAfterBreak="0">
    <w:nsid w:val="4F495681"/>
    <w:multiLevelType w:val="hybridMultilevel"/>
    <w:tmpl w:val="B97EBCAE"/>
    <w:lvl w:ilvl="0" w:tplc="C4E03FE2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DF1224"/>
    <w:multiLevelType w:val="hybridMultilevel"/>
    <w:tmpl w:val="38081C4E"/>
    <w:lvl w:ilvl="0" w:tplc="BF76BAF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E530D13"/>
    <w:multiLevelType w:val="hybridMultilevel"/>
    <w:tmpl w:val="90184A14"/>
    <w:lvl w:ilvl="0" w:tplc="C56C544A">
      <w:start w:val="1"/>
      <w:numFmt w:val="decimal"/>
      <w:lvlText w:val="%1."/>
      <w:lvlJc w:val="left"/>
      <w:pPr>
        <w:ind w:left="840" w:hanging="480"/>
      </w:pPr>
      <w:rPr>
        <w:rFonts w:ascii="微軟正黑體" w:eastAsia="微軟正黑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13"/>
  </w:num>
  <w:num w:numId="11">
    <w:abstractNumId w:val="6"/>
  </w:num>
  <w:num w:numId="12">
    <w:abstractNumId w:val="9"/>
  </w:num>
  <w:num w:numId="13">
    <w:abstractNumId w:val="12"/>
  </w:num>
  <w:num w:numId="14">
    <w:abstractNumId w:val="1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A10"/>
    <w:rsid w:val="00015333"/>
    <w:rsid w:val="00024A28"/>
    <w:rsid w:val="00040B4C"/>
    <w:rsid w:val="00045800"/>
    <w:rsid w:val="0006051F"/>
    <w:rsid w:val="00087E4E"/>
    <w:rsid w:val="001203EC"/>
    <w:rsid w:val="001240A1"/>
    <w:rsid w:val="001341B3"/>
    <w:rsid w:val="00136717"/>
    <w:rsid w:val="00150A05"/>
    <w:rsid w:val="00150FC9"/>
    <w:rsid w:val="00164C09"/>
    <w:rsid w:val="0016693A"/>
    <w:rsid w:val="00170A7F"/>
    <w:rsid w:val="001801C5"/>
    <w:rsid w:val="00187A73"/>
    <w:rsid w:val="001A4D76"/>
    <w:rsid w:val="001A70CA"/>
    <w:rsid w:val="001D3841"/>
    <w:rsid w:val="00222D20"/>
    <w:rsid w:val="00243B99"/>
    <w:rsid w:val="00274A43"/>
    <w:rsid w:val="002770B9"/>
    <w:rsid w:val="00281371"/>
    <w:rsid w:val="002A5666"/>
    <w:rsid w:val="002A5A7E"/>
    <w:rsid w:val="002B4CA9"/>
    <w:rsid w:val="002E75DA"/>
    <w:rsid w:val="002F3E9B"/>
    <w:rsid w:val="00316A43"/>
    <w:rsid w:val="00330F3E"/>
    <w:rsid w:val="00356F74"/>
    <w:rsid w:val="00365A98"/>
    <w:rsid w:val="00366200"/>
    <w:rsid w:val="003702C7"/>
    <w:rsid w:val="00374EF2"/>
    <w:rsid w:val="003837F4"/>
    <w:rsid w:val="00384222"/>
    <w:rsid w:val="00397A6E"/>
    <w:rsid w:val="003B01FB"/>
    <w:rsid w:val="0043343F"/>
    <w:rsid w:val="0044062B"/>
    <w:rsid w:val="004715EB"/>
    <w:rsid w:val="00494759"/>
    <w:rsid w:val="004966D3"/>
    <w:rsid w:val="004D2FD0"/>
    <w:rsid w:val="00513283"/>
    <w:rsid w:val="00547547"/>
    <w:rsid w:val="0055514C"/>
    <w:rsid w:val="005812F1"/>
    <w:rsid w:val="005862E1"/>
    <w:rsid w:val="00587DC9"/>
    <w:rsid w:val="005A2D45"/>
    <w:rsid w:val="005E5519"/>
    <w:rsid w:val="00600078"/>
    <w:rsid w:val="006112D6"/>
    <w:rsid w:val="006305D0"/>
    <w:rsid w:val="00637139"/>
    <w:rsid w:val="006848B1"/>
    <w:rsid w:val="00685A10"/>
    <w:rsid w:val="0069310D"/>
    <w:rsid w:val="006B06F6"/>
    <w:rsid w:val="006C298E"/>
    <w:rsid w:val="006D2E21"/>
    <w:rsid w:val="006D3B4A"/>
    <w:rsid w:val="00701B71"/>
    <w:rsid w:val="00711307"/>
    <w:rsid w:val="00735064"/>
    <w:rsid w:val="00767B83"/>
    <w:rsid w:val="00797109"/>
    <w:rsid w:val="00860FAC"/>
    <w:rsid w:val="00877BE0"/>
    <w:rsid w:val="008B65AD"/>
    <w:rsid w:val="008B71E6"/>
    <w:rsid w:val="008D77DE"/>
    <w:rsid w:val="009225C6"/>
    <w:rsid w:val="00977853"/>
    <w:rsid w:val="009C748D"/>
    <w:rsid w:val="009E0884"/>
    <w:rsid w:val="009F6516"/>
    <w:rsid w:val="00A110C9"/>
    <w:rsid w:val="00A84E1F"/>
    <w:rsid w:val="00A96891"/>
    <w:rsid w:val="00AD7ACF"/>
    <w:rsid w:val="00AE4EA9"/>
    <w:rsid w:val="00AE6096"/>
    <w:rsid w:val="00B07644"/>
    <w:rsid w:val="00B17CBB"/>
    <w:rsid w:val="00B34012"/>
    <w:rsid w:val="00B56720"/>
    <w:rsid w:val="00B83418"/>
    <w:rsid w:val="00B85C56"/>
    <w:rsid w:val="00B87BAF"/>
    <w:rsid w:val="00B9075E"/>
    <w:rsid w:val="00BC2B05"/>
    <w:rsid w:val="00BC6C65"/>
    <w:rsid w:val="00BE0326"/>
    <w:rsid w:val="00BE48F5"/>
    <w:rsid w:val="00C4764A"/>
    <w:rsid w:val="00C55844"/>
    <w:rsid w:val="00C73DDE"/>
    <w:rsid w:val="00C775B7"/>
    <w:rsid w:val="00C77AB6"/>
    <w:rsid w:val="00CB11F2"/>
    <w:rsid w:val="00D3302E"/>
    <w:rsid w:val="00D748F7"/>
    <w:rsid w:val="00D74DB2"/>
    <w:rsid w:val="00D80692"/>
    <w:rsid w:val="00D86432"/>
    <w:rsid w:val="00DB623F"/>
    <w:rsid w:val="00DC2B5A"/>
    <w:rsid w:val="00DC544F"/>
    <w:rsid w:val="00DD5230"/>
    <w:rsid w:val="00DE0E24"/>
    <w:rsid w:val="00DF64C5"/>
    <w:rsid w:val="00E401F9"/>
    <w:rsid w:val="00E41858"/>
    <w:rsid w:val="00EC2DCA"/>
    <w:rsid w:val="00EC5B41"/>
    <w:rsid w:val="00ED27BB"/>
    <w:rsid w:val="00F00A78"/>
    <w:rsid w:val="00F4442E"/>
    <w:rsid w:val="00F46C58"/>
    <w:rsid w:val="00FD2B1D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C4188"/>
  <w15:docId w15:val="{BFA9C13F-7AE5-4D0F-A605-31F3916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685A1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685A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087E4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685A1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685A10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rsid w:val="00A84E1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4">
    <w:name w:val="Balloon Text"/>
    <w:basedOn w:val="a0"/>
    <w:link w:val="a5"/>
    <w:uiPriority w:val="99"/>
    <w:semiHidden/>
    <w:unhideWhenUsed/>
    <w:rsid w:val="00A84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A84E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0"/>
    <w:link w:val="a7"/>
    <w:uiPriority w:val="34"/>
    <w:qFormat/>
    <w:rsid w:val="003B01FB"/>
    <w:pPr>
      <w:ind w:leftChars="200" w:left="480"/>
    </w:pPr>
  </w:style>
  <w:style w:type="paragraph" w:styleId="a8">
    <w:name w:val="header"/>
    <w:basedOn w:val="a0"/>
    <w:link w:val="a9"/>
    <w:uiPriority w:val="99"/>
    <w:unhideWhenUsed/>
    <w:rsid w:val="001D3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1D3841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1D3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1D3841"/>
    <w:rPr>
      <w:sz w:val="20"/>
      <w:szCs w:val="20"/>
    </w:rPr>
  </w:style>
  <w:style w:type="paragraph" w:styleId="ac">
    <w:name w:val="TOC Heading"/>
    <w:basedOn w:val="1"/>
    <w:next w:val="a0"/>
    <w:uiPriority w:val="39"/>
    <w:semiHidden/>
    <w:unhideWhenUsed/>
    <w:qFormat/>
    <w:rsid w:val="00BE48F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BC6C65"/>
    <w:pPr>
      <w:tabs>
        <w:tab w:val="right" w:leader="dot" w:pos="8494"/>
      </w:tabs>
      <w:spacing w:line="500" w:lineRule="exact"/>
    </w:pPr>
  </w:style>
  <w:style w:type="paragraph" w:styleId="21">
    <w:name w:val="toc 2"/>
    <w:basedOn w:val="a0"/>
    <w:next w:val="a0"/>
    <w:autoRedefine/>
    <w:uiPriority w:val="39"/>
    <w:unhideWhenUsed/>
    <w:rsid w:val="00BE48F5"/>
    <w:pPr>
      <w:ind w:leftChars="200" w:left="480"/>
    </w:pPr>
  </w:style>
  <w:style w:type="character" w:styleId="ad">
    <w:name w:val="Hyperlink"/>
    <w:basedOn w:val="a1"/>
    <w:uiPriority w:val="99"/>
    <w:unhideWhenUsed/>
    <w:rsid w:val="00BE48F5"/>
    <w:rPr>
      <w:color w:val="0000FF" w:themeColor="hyperlink"/>
      <w:u w:val="single"/>
    </w:rPr>
  </w:style>
  <w:style w:type="character" w:customStyle="1" w:styleId="30">
    <w:name w:val="標題 3 字元"/>
    <w:basedOn w:val="a1"/>
    <w:link w:val="3"/>
    <w:uiPriority w:val="9"/>
    <w:rsid w:val="00087E4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7">
    <w:name w:val="清單段落 字元"/>
    <w:link w:val="a6"/>
    <w:uiPriority w:val="34"/>
    <w:locked/>
    <w:rsid w:val="00087E4E"/>
  </w:style>
  <w:style w:type="paragraph" w:styleId="ae">
    <w:name w:val="Body Text"/>
    <w:basedOn w:val="a0"/>
    <w:link w:val="af"/>
    <w:uiPriority w:val="1"/>
    <w:qFormat/>
    <w:rsid w:val="00087E4E"/>
    <w:pPr>
      <w:autoSpaceDE w:val="0"/>
      <w:autoSpaceDN w:val="0"/>
    </w:pPr>
    <w:rPr>
      <w:rFonts w:ascii="微軟正黑體" w:eastAsia="微軟正黑體" w:hAnsi="微軟正黑體" w:cs="微軟正黑體"/>
      <w:kern w:val="0"/>
      <w:sz w:val="28"/>
      <w:szCs w:val="28"/>
      <w:lang w:val="zh-TW" w:bidi="zh-TW"/>
    </w:rPr>
  </w:style>
  <w:style w:type="character" w:customStyle="1" w:styleId="af">
    <w:name w:val="本文 字元"/>
    <w:basedOn w:val="a1"/>
    <w:link w:val="ae"/>
    <w:uiPriority w:val="1"/>
    <w:rsid w:val="00087E4E"/>
    <w:rPr>
      <w:rFonts w:ascii="微軟正黑體" w:eastAsia="微軟正黑體" w:hAnsi="微軟正黑體" w:cs="微軟正黑體"/>
      <w:kern w:val="0"/>
      <w:sz w:val="28"/>
      <w:szCs w:val="28"/>
      <w:lang w:val="zh-TW" w:bidi="zh-TW"/>
    </w:rPr>
  </w:style>
  <w:style w:type="paragraph" w:styleId="31">
    <w:name w:val="toc 3"/>
    <w:basedOn w:val="a0"/>
    <w:next w:val="a0"/>
    <w:autoRedefine/>
    <w:uiPriority w:val="39"/>
    <w:unhideWhenUsed/>
    <w:rsid w:val="00B07644"/>
    <w:pPr>
      <w:tabs>
        <w:tab w:val="right" w:leader="dot" w:pos="8494"/>
      </w:tabs>
      <w:spacing w:line="600" w:lineRule="exact"/>
      <w:ind w:leftChars="177" w:left="425"/>
    </w:pPr>
  </w:style>
  <w:style w:type="paragraph" w:styleId="a">
    <w:name w:val="List Bullet"/>
    <w:basedOn w:val="a0"/>
    <w:uiPriority w:val="99"/>
    <w:unhideWhenUsed/>
    <w:rsid w:val="00494759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A6729-8870-4193-9835-306AF9B9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675</Words>
  <Characters>3853</Characters>
  <Application>Microsoft Office Word</Application>
  <DocSecurity>0</DocSecurity>
  <Lines>32</Lines>
  <Paragraphs>9</Paragraphs>
  <ScaleCrop>false</ScaleCrop>
  <Company>Hewlett-Packard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chen</dc:creator>
  <cp:lastModifiedBy>林育伊</cp:lastModifiedBy>
  <cp:revision>21</cp:revision>
  <cp:lastPrinted>2022-02-08T07:30:00Z</cp:lastPrinted>
  <dcterms:created xsi:type="dcterms:W3CDTF">2020-07-07T03:25:00Z</dcterms:created>
  <dcterms:modified xsi:type="dcterms:W3CDTF">2022-02-21T07:35:00Z</dcterms:modified>
</cp:coreProperties>
</file>