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215EA" w:rsidRPr="003852F5" w:rsidRDefault="000215EA" w:rsidP="00380FE1">
      <w:pPr>
        <w:pStyle w:val="12"/>
        <w:ind w:left="1772" w:hanging="591"/>
        <w:rPr>
          <w:lang w:eastAsia="zh-TW"/>
        </w:rPr>
      </w:pPr>
      <w:bookmarkStart w:id="0" w:name="_GoBack"/>
      <w:bookmarkEnd w:id="0"/>
      <w:r w:rsidRPr="003852F5">
        <w:rPr>
          <w:noProof/>
          <w:lang w:eastAsia="zh-TW"/>
        </w:rPr>
        <w:drawing>
          <wp:anchor distT="0" distB="0" distL="114300" distR="114300" simplePos="0" relativeHeight="251665408" behindDoc="1" locked="0" layoutInCell="1" allowOverlap="1" wp14:anchorId="2CD1E496" wp14:editId="0B3B0FFC">
            <wp:simplePos x="0" y="0"/>
            <wp:positionH relativeFrom="column">
              <wp:posOffset>-1126490</wp:posOffset>
            </wp:positionH>
            <wp:positionV relativeFrom="paragraph">
              <wp:posOffset>-2045970</wp:posOffset>
            </wp:positionV>
            <wp:extent cx="7661910" cy="11493500"/>
            <wp:effectExtent l="0" t="0" r="0" b="0"/>
            <wp:wrapNone/>
            <wp:docPr id="71" name="圖片 29" descr="描述: 103-45愛爾蘭-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9" descr="描述: 103-45愛爾蘭-1(修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61910" cy="1149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15EA" w:rsidRPr="003852F5" w:rsidRDefault="000215EA" w:rsidP="00380FE1">
      <w:pPr>
        <w:pStyle w:val="12"/>
        <w:ind w:left="1772" w:hanging="591"/>
        <w:rPr>
          <w:lang w:eastAsia="zh-TW"/>
        </w:rPr>
      </w:pPr>
      <w:r w:rsidRPr="003852F5">
        <w:rPr>
          <w:noProof/>
          <w:lang w:eastAsia="zh-TW"/>
        </w:rPr>
        <mc:AlternateContent>
          <mc:Choice Requires="wps">
            <w:drawing>
              <wp:anchor distT="0" distB="0" distL="114300" distR="114300" simplePos="0" relativeHeight="251663360" behindDoc="0" locked="0" layoutInCell="1" allowOverlap="1" wp14:anchorId="4AE41D96" wp14:editId="2C4FE7AC">
                <wp:simplePos x="0" y="0"/>
                <wp:positionH relativeFrom="column">
                  <wp:posOffset>-1107440</wp:posOffset>
                </wp:positionH>
                <wp:positionV relativeFrom="paragraph">
                  <wp:posOffset>7967345</wp:posOffset>
                </wp:positionV>
                <wp:extent cx="7642860" cy="1087120"/>
                <wp:effectExtent l="0" t="0" r="0" b="0"/>
                <wp:wrapNone/>
                <wp:docPr id="7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427B" w:rsidRPr="0035437D" w:rsidRDefault="0080427B" w:rsidP="000215EA">
                            <w:pPr>
                              <w:adjustRightInd w:val="0"/>
                              <w:snapToGrid w:val="0"/>
                              <w:spacing w:after="4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80427B" w:rsidRPr="0035437D" w:rsidRDefault="0080427B" w:rsidP="000215EA">
                            <w:pPr>
                              <w:adjustRightInd w:val="0"/>
                              <w:snapToGrid w:val="0"/>
                              <w:spacing w:after="4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80427B" w:rsidRPr="0035437D" w:rsidRDefault="0080427B" w:rsidP="000215EA">
                            <w:pPr>
                              <w:adjustRightInd w:val="0"/>
                              <w:snapToGrid w:val="0"/>
                              <w:spacing w:after="4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B109EB">
                              <w:rPr>
                                <w:rFonts w:ascii="Arial" w:hAnsi="Arial" w:hint="eastAsia"/>
                                <w:color w:val="FFFFFF"/>
                                <w:spacing w:val="20"/>
                                <w:kern w:val="0"/>
                                <w:lang w:eastAsia="zh-TW"/>
                              </w:rPr>
                              <w:t>１０</w:t>
                            </w:r>
                            <w:r>
                              <w:rPr>
                                <w:rFonts w:ascii="Arial" w:hAnsi="Arial" w:hint="eastAsia"/>
                                <w:color w:val="FFFFFF"/>
                                <w:spacing w:val="20"/>
                                <w:kern w:val="0"/>
                                <w:lang w:eastAsia="zh-TW"/>
                              </w:rPr>
                              <w:t>９</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left:0;text-align:left;margin-left:-87.2pt;margin-top:627.35pt;width:601.8pt;height:8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" fillcolor="#339" stroked="f">
                <v:textbox inset="0,4mm,0,0">
                  <w:txbxContent>
                    <w:p w:rsidR="0080427B" w:rsidRPr="0035437D" w:rsidRDefault="0080427B" w:rsidP="000215EA">
                      <w:pPr>
                        <w:adjustRightInd w:val="0"/>
                        <w:snapToGrid w:val="0"/>
                        <w:spacing w:after="4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80427B" w:rsidRPr="0035437D" w:rsidRDefault="0080427B" w:rsidP="000215EA">
                      <w:pPr>
                        <w:adjustRightInd w:val="0"/>
                        <w:snapToGrid w:val="0"/>
                        <w:spacing w:after="4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80427B" w:rsidRPr="0035437D" w:rsidRDefault="0080427B" w:rsidP="000215EA">
                      <w:pPr>
                        <w:adjustRightInd w:val="0"/>
                        <w:snapToGrid w:val="0"/>
                        <w:spacing w:after="4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B109EB">
                        <w:rPr>
                          <w:rFonts w:ascii="Arial" w:hAnsi="Arial" w:hint="eastAsia"/>
                          <w:color w:val="FFFFFF"/>
                          <w:spacing w:val="20"/>
                          <w:kern w:val="0"/>
                          <w:lang w:eastAsia="zh-TW"/>
                        </w:rPr>
                        <w:t>１０</w:t>
                      </w:r>
                      <w:r>
                        <w:rPr>
                          <w:rFonts w:ascii="Arial" w:hAnsi="Arial" w:hint="eastAsia"/>
                          <w:color w:val="FFFFFF"/>
                          <w:spacing w:val="20"/>
                          <w:kern w:val="0"/>
                          <w:lang w:eastAsia="zh-TW"/>
                        </w:rPr>
                        <w:t>９</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Pr="003852F5">
        <w:rPr>
          <w:lang w:eastAsia="zh-TW"/>
        </w:rPr>
        <w:br w:type="page"/>
      </w:r>
    </w:p>
    <w:p w:rsidR="000215EA" w:rsidRPr="003852F5" w:rsidRDefault="000215EA" w:rsidP="00380FE1">
      <w:pPr>
        <w:pStyle w:val="12"/>
        <w:ind w:left="1772" w:hanging="591"/>
        <w:rPr>
          <w:lang w:eastAsia="zh-TW"/>
        </w:rPr>
      </w:pPr>
    </w:p>
    <w:p w:rsidR="000215EA" w:rsidRPr="003852F5" w:rsidRDefault="000215EA" w:rsidP="00380FE1">
      <w:pPr>
        <w:pStyle w:val="12"/>
        <w:ind w:left="1772" w:hanging="591"/>
        <w:rPr>
          <w:lang w:eastAsia="zh-TW"/>
        </w:rPr>
        <w:sectPr w:rsidR="000215EA" w:rsidRPr="003852F5" w:rsidSect="00380FE1">
          <w:headerReference w:type="first" r:id="rId9"/>
          <w:footerReference w:type="first" r:id="rId10"/>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3852F5" w:rsidRPr="003852F5" w:rsidTr="00380FE1">
        <w:trPr>
          <w:trHeight w:val="1293"/>
        </w:trPr>
        <w:tc>
          <w:tcPr>
            <w:tcW w:w="8560" w:type="dxa"/>
            <w:shd w:val="clear" w:color="auto" w:fill="auto"/>
            <w:vAlign w:val="center"/>
          </w:tcPr>
          <w:p w:rsidR="000215EA" w:rsidRPr="003852F5" w:rsidRDefault="000215EA" w:rsidP="00380FE1">
            <w:pPr>
              <w:pStyle w:val="12"/>
              <w:ind w:left="1772" w:hanging="591"/>
              <w:rPr>
                <w:lang w:eastAsia="zh-TW"/>
              </w:rPr>
            </w:pPr>
          </w:p>
        </w:tc>
      </w:tr>
      <w:tr w:rsidR="003852F5" w:rsidRPr="003852F5" w:rsidTr="00380FE1">
        <w:trPr>
          <w:trHeight w:val="1701"/>
        </w:trPr>
        <w:tc>
          <w:tcPr>
            <w:tcW w:w="8560" w:type="dxa"/>
            <w:shd w:val="clear" w:color="auto" w:fill="auto"/>
            <w:vAlign w:val="center"/>
          </w:tcPr>
          <w:p w:rsidR="000215EA" w:rsidRPr="003852F5" w:rsidRDefault="000215EA" w:rsidP="00380FE1">
            <w:pPr>
              <w:pStyle w:val="12"/>
              <w:ind w:left="2972" w:hanging="1791"/>
              <w:rPr>
                <w:rFonts w:ascii="華康粗圓體" w:eastAsia="華康粗圓體" w:hAnsi="華康粗圓體"/>
                <w:sz w:val="72"/>
                <w:szCs w:val="72"/>
              </w:rPr>
            </w:pPr>
            <w:r w:rsidRPr="003852F5">
              <w:rPr>
                <w:rFonts w:eastAsia="華康粗圓體"/>
                <w:sz w:val="72"/>
                <w:szCs w:val="72"/>
                <w:lang w:eastAsia="zh-TW"/>
              </w:rPr>
              <w:t>愛爾蘭</w:t>
            </w:r>
            <w:r w:rsidRPr="003852F5">
              <w:rPr>
                <w:rFonts w:ascii="華康粗圓體" w:eastAsia="華康粗圓體" w:hAnsi="華康粗圓體" w:hint="eastAsia"/>
                <w:sz w:val="72"/>
                <w:szCs w:val="72"/>
              </w:rPr>
              <w:t>投資環境簡介</w:t>
            </w:r>
          </w:p>
          <w:p w:rsidR="000215EA" w:rsidRPr="003852F5" w:rsidRDefault="000215EA" w:rsidP="00380FE1">
            <w:pPr>
              <w:pStyle w:val="12"/>
              <w:ind w:left="2372" w:hanging="1191"/>
              <w:rPr>
                <w:rFonts w:ascii="華康粗圓體" w:eastAsia="華康粗圓體" w:hAnsi="華康粗圓體"/>
                <w:sz w:val="48"/>
                <w:szCs w:val="48"/>
                <w:lang w:eastAsia="zh-TW"/>
              </w:rPr>
            </w:pPr>
            <w:r w:rsidRPr="003852F5">
              <w:rPr>
                <w:rFonts w:ascii="華康粗圓體" w:eastAsia="華康粗圓體" w:hAnsi="華康粗圓體"/>
                <w:sz w:val="48"/>
                <w:szCs w:val="48"/>
              </w:rPr>
              <w:t>Investment Guide to</w:t>
            </w:r>
            <w:r w:rsidRPr="003852F5">
              <w:rPr>
                <w:rFonts w:ascii="華康粗圓體" w:eastAsia="華康粗圓體" w:hAnsi="華康粗圓體" w:hint="eastAsia"/>
                <w:sz w:val="48"/>
                <w:szCs w:val="48"/>
              </w:rPr>
              <w:t xml:space="preserve"> </w:t>
            </w:r>
            <w:r w:rsidRPr="003852F5">
              <w:rPr>
                <w:rFonts w:ascii="華康粗圓體" w:eastAsia="華康粗圓體" w:hAnsi="華康粗圓體"/>
                <w:sz w:val="48"/>
                <w:szCs w:val="48"/>
                <w:lang w:eastAsia="zh-TW"/>
              </w:rPr>
              <w:t>Ireland</w:t>
            </w:r>
          </w:p>
        </w:tc>
      </w:tr>
      <w:tr w:rsidR="003852F5" w:rsidRPr="003852F5" w:rsidTr="00380FE1">
        <w:trPr>
          <w:trHeight w:val="8037"/>
        </w:trPr>
        <w:tc>
          <w:tcPr>
            <w:tcW w:w="8560" w:type="dxa"/>
            <w:shd w:val="clear" w:color="auto" w:fill="auto"/>
          </w:tcPr>
          <w:p w:rsidR="000215EA" w:rsidRPr="003852F5" w:rsidRDefault="000215EA" w:rsidP="00013231">
            <w:pPr>
              <w:pStyle w:val="12"/>
              <w:ind w:leftChars="0" w:left="0" w:firstLineChars="0" w:firstLine="0"/>
              <w:jc w:val="center"/>
              <w:rPr>
                <w:rFonts w:ascii="華康中特圓體" w:eastAsia="華康中特圓體" w:hAnsi="標楷體"/>
                <w:sz w:val="28"/>
                <w:szCs w:val="28"/>
                <w:lang w:eastAsia="zh-TW"/>
              </w:rPr>
            </w:pPr>
          </w:p>
          <w:p w:rsidR="000215EA" w:rsidRPr="003852F5" w:rsidRDefault="000215EA" w:rsidP="00013231">
            <w:pPr>
              <w:pStyle w:val="12"/>
              <w:ind w:leftChars="0" w:left="0" w:firstLineChars="0" w:firstLine="0"/>
              <w:jc w:val="center"/>
              <w:rPr>
                <w:rFonts w:ascii="華康中特圓體" w:eastAsia="華康中特圓體" w:hAnsi="標楷體"/>
                <w:sz w:val="28"/>
                <w:szCs w:val="28"/>
                <w:lang w:eastAsia="zh-TW"/>
              </w:rPr>
            </w:pPr>
          </w:p>
          <w:p w:rsidR="000215EA" w:rsidRPr="003852F5" w:rsidRDefault="000215EA" w:rsidP="00013231">
            <w:pPr>
              <w:pStyle w:val="12"/>
              <w:ind w:leftChars="0" w:left="0" w:firstLineChars="0" w:firstLine="0"/>
              <w:jc w:val="center"/>
              <w:rPr>
                <w:rFonts w:ascii="華康中特圓體" w:eastAsia="華康中特圓體" w:hAnsi="標楷體"/>
                <w:sz w:val="28"/>
                <w:szCs w:val="28"/>
              </w:rPr>
            </w:pPr>
            <w:r w:rsidRPr="003852F5">
              <w:rPr>
                <w:rFonts w:ascii="華康中特圓體" w:eastAsia="華康中特圓體" w:hAnsi="標楷體" w:hint="eastAsia"/>
                <w:sz w:val="28"/>
                <w:szCs w:val="28"/>
              </w:rPr>
              <w:t>經濟部投資業務處  編印</w:t>
            </w:r>
          </w:p>
        </w:tc>
      </w:tr>
      <w:tr w:rsidR="003852F5" w:rsidRPr="003852F5" w:rsidTr="00380FE1">
        <w:tc>
          <w:tcPr>
            <w:tcW w:w="8560" w:type="dxa"/>
            <w:shd w:val="clear" w:color="auto" w:fill="auto"/>
            <w:vAlign w:val="center"/>
          </w:tcPr>
          <w:p w:rsidR="000215EA" w:rsidRPr="003852F5" w:rsidRDefault="000215EA" w:rsidP="00013231">
            <w:pPr>
              <w:pStyle w:val="12"/>
              <w:ind w:leftChars="0" w:left="0" w:firstLineChars="0" w:firstLine="0"/>
              <w:jc w:val="center"/>
              <w:rPr>
                <w:rFonts w:ascii="華康中特圓體" w:eastAsia="華康中特圓體" w:hAnsi="標楷體"/>
                <w:sz w:val="28"/>
                <w:szCs w:val="28"/>
              </w:rPr>
            </w:pPr>
          </w:p>
        </w:tc>
      </w:tr>
    </w:tbl>
    <w:p w:rsidR="000215EA" w:rsidRPr="003852F5" w:rsidRDefault="000215EA" w:rsidP="00013231">
      <w:pPr>
        <w:pStyle w:val="12"/>
        <w:ind w:leftChars="0" w:left="0" w:firstLineChars="0" w:firstLine="0"/>
        <w:jc w:val="center"/>
        <w:rPr>
          <w:rFonts w:ascii="華康粗圓體" w:eastAsia="華康粗圓體"/>
          <w:sz w:val="28"/>
          <w:szCs w:val="28"/>
        </w:rPr>
      </w:pPr>
      <w:r w:rsidRPr="003852F5">
        <w:rPr>
          <w:rFonts w:ascii="華康粗圓體" w:eastAsia="華康粗圓體" w:hint="eastAsia"/>
          <w:sz w:val="28"/>
          <w:szCs w:val="28"/>
        </w:rPr>
        <w:t>感謝駐英國代表處經濟組協助本書編撰</w:t>
      </w:r>
    </w:p>
    <w:p w:rsidR="000215EA" w:rsidRPr="003852F5" w:rsidRDefault="000215EA" w:rsidP="00013231">
      <w:pPr>
        <w:pStyle w:val="12"/>
        <w:ind w:leftChars="0" w:left="0" w:firstLineChars="0" w:firstLine="0"/>
        <w:jc w:val="center"/>
      </w:pPr>
    </w:p>
    <w:p w:rsidR="000215EA" w:rsidRPr="003852F5" w:rsidRDefault="000215EA" w:rsidP="00380FE1">
      <w:pPr>
        <w:pStyle w:val="12"/>
        <w:ind w:left="1822" w:hanging="641"/>
        <w:rPr>
          <w:rFonts w:ascii="新細明體" w:eastAsia="新細明體" w:hAnsi="新細明體"/>
          <w:sz w:val="26"/>
          <w:szCs w:val="26"/>
          <w:lang w:eastAsia="zh-TW"/>
        </w:rPr>
      </w:pPr>
    </w:p>
    <w:p w:rsidR="00E52EC3" w:rsidRPr="003852F5" w:rsidRDefault="000215EA" w:rsidP="00E52EC3">
      <w:pPr>
        <w:overflowPunct/>
        <w:spacing w:beforeLines="100" w:before="514" w:afterLines="100" w:after="514"/>
        <w:jc w:val="center"/>
        <w:rPr>
          <w:rFonts w:ascii="華康新特明體" w:eastAsia="華康新特明體"/>
          <w:sz w:val="40"/>
          <w:szCs w:val="40"/>
        </w:rPr>
      </w:pPr>
      <w:r w:rsidRPr="003852F5">
        <w:rPr>
          <w:rFonts w:ascii="新細明體" w:eastAsia="新細明體" w:hAnsi="新細明體"/>
          <w:sz w:val="26"/>
          <w:szCs w:val="26"/>
          <w:lang w:eastAsia="zh-TW"/>
        </w:rPr>
        <w:br w:type="page"/>
      </w:r>
      <w:r w:rsidR="00E52EC3" w:rsidRPr="003852F5">
        <w:rPr>
          <w:rFonts w:ascii="華康新特明體" w:eastAsia="華康新特明體" w:hint="eastAsia"/>
          <w:sz w:val="40"/>
          <w:szCs w:val="40"/>
        </w:rPr>
        <w:lastRenderedPageBreak/>
        <w:t>目　錄</w:t>
      </w:r>
    </w:p>
    <w:p w:rsidR="003852F5" w:rsidRDefault="00E52EC3">
      <w:pPr>
        <w:pStyle w:val="11"/>
        <w:rPr>
          <w:rFonts w:asciiTheme="minorHAnsi" w:eastAsiaTheme="minorEastAsia" w:hAnsiTheme="minorHAnsi" w:cstheme="minorBidi"/>
          <w:noProof/>
          <w:kern w:val="2"/>
          <w:szCs w:val="22"/>
          <w:lang w:eastAsia="zh-TW"/>
        </w:rPr>
      </w:pPr>
      <w:r w:rsidRPr="003852F5">
        <w:rPr>
          <w:rStyle w:val="a5"/>
          <w:color w:val="auto"/>
        </w:rPr>
        <w:fldChar w:fldCharType="begin"/>
      </w:r>
      <w:r w:rsidRPr="003852F5">
        <w:rPr>
          <w:rStyle w:val="a5"/>
          <w:color w:val="auto"/>
        </w:rPr>
        <w:instrText xml:space="preserve"> </w:instrText>
      </w:r>
      <w:r w:rsidRPr="003852F5">
        <w:rPr>
          <w:rStyle w:val="a5"/>
          <w:rFonts w:hint="eastAsia"/>
          <w:color w:val="auto"/>
        </w:rPr>
        <w:instrText>TOC \o "1-3" \h \z \t "</w:instrText>
      </w:r>
      <w:r w:rsidRPr="003852F5">
        <w:rPr>
          <w:rStyle w:val="a5"/>
          <w:rFonts w:hint="eastAsia"/>
          <w:color w:val="auto"/>
        </w:rPr>
        <w:instrText>大標</w:instrText>
      </w:r>
      <w:r w:rsidRPr="003852F5">
        <w:rPr>
          <w:rStyle w:val="a5"/>
          <w:rFonts w:hint="eastAsia"/>
          <w:color w:val="auto"/>
        </w:rPr>
        <w:instrText>,1"</w:instrText>
      </w:r>
      <w:r w:rsidRPr="003852F5">
        <w:rPr>
          <w:rStyle w:val="a5"/>
          <w:color w:val="auto"/>
        </w:rPr>
        <w:instrText xml:space="preserve"> </w:instrText>
      </w:r>
      <w:r w:rsidRPr="003852F5">
        <w:rPr>
          <w:rStyle w:val="a5"/>
          <w:color w:val="auto"/>
        </w:rPr>
        <w:fldChar w:fldCharType="separate"/>
      </w:r>
      <w:hyperlink w:anchor="_Toc44275269" w:history="1">
        <w:r w:rsidR="003852F5" w:rsidRPr="000E3110">
          <w:rPr>
            <w:rStyle w:val="a5"/>
            <w:rFonts w:hint="eastAsia"/>
            <w:noProof/>
          </w:rPr>
          <w:t>第壹章　自然人文環境</w:t>
        </w:r>
        <w:r w:rsidR="003852F5">
          <w:rPr>
            <w:noProof/>
            <w:webHidden/>
          </w:rPr>
          <w:tab/>
        </w:r>
        <w:r w:rsidR="003852F5">
          <w:rPr>
            <w:noProof/>
            <w:webHidden/>
          </w:rPr>
          <w:fldChar w:fldCharType="begin"/>
        </w:r>
        <w:r w:rsidR="003852F5">
          <w:rPr>
            <w:noProof/>
            <w:webHidden/>
          </w:rPr>
          <w:instrText xml:space="preserve"> PAGEREF _Toc44275269 \h </w:instrText>
        </w:r>
        <w:r w:rsidR="003852F5">
          <w:rPr>
            <w:noProof/>
            <w:webHidden/>
          </w:rPr>
        </w:r>
        <w:r w:rsidR="003852F5">
          <w:rPr>
            <w:noProof/>
            <w:webHidden/>
          </w:rPr>
          <w:fldChar w:fldCharType="separate"/>
        </w:r>
        <w:r w:rsidR="0080427B">
          <w:rPr>
            <w:noProof/>
            <w:webHidden/>
          </w:rPr>
          <w:t>1</w:t>
        </w:r>
        <w:r w:rsidR="003852F5">
          <w:rPr>
            <w:noProof/>
            <w:webHidden/>
          </w:rPr>
          <w:fldChar w:fldCharType="end"/>
        </w:r>
      </w:hyperlink>
    </w:p>
    <w:p w:rsidR="003852F5" w:rsidRDefault="00A4551E">
      <w:pPr>
        <w:pStyle w:val="11"/>
        <w:rPr>
          <w:rFonts w:asciiTheme="minorHAnsi" w:eastAsiaTheme="minorEastAsia" w:hAnsiTheme="minorHAnsi" w:cstheme="minorBidi"/>
          <w:noProof/>
          <w:kern w:val="2"/>
          <w:szCs w:val="22"/>
          <w:lang w:eastAsia="zh-TW"/>
        </w:rPr>
      </w:pPr>
      <w:hyperlink w:anchor="_Toc44275270" w:history="1">
        <w:r w:rsidR="003852F5" w:rsidRPr="000E3110">
          <w:rPr>
            <w:rStyle w:val="a5"/>
            <w:rFonts w:hint="eastAsia"/>
            <w:noProof/>
          </w:rPr>
          <w:t>第貳章　經濟環境</w:t>
        </w:r>
        <w:r w:rsidR="003852F5">
          <w:rPr>
            <w:noProof/>
            <w:webHidden/>
          </w:rPr>
          <w:tab/>
        </w:r>
        <w:r w:rsidR="003852F5">
          <w:rPr>
            <w:noProof/>
            <w:webHidden/>
          </w:rPr>
          <w:fldChar w:fldCharType="begin"/>
        </w:r>
        <w:r w:rsidR="003852F5">
          <w:rPr>
            <w:noProof/>
            <w:webHidden/>
          </w:rPr>
          <w:instrText xml:space="preserve"> PAGEREF _Toc44275270 \h </w:instrText>
        </w:r>
        <w:r w:rsidR="003852F5">
          <w:rPr>
            <w:noProof/>
            <w:webHidden/>
          </w:rPr>
        </w:r>
        <w:r w:rsidR="003852F5">
          <w:rPr>
            <w:noProof/>
            <w:webHidden/>
          </w:rPr>
          <w:fldChar w:fldCharType="separate"/>
        </w:r>
        <w:r w:rsidR="0080427B">
          <w:rPr>
            <w:noProof/>
            <w:webHidden/>
          </w:rPr>
          <w:t>3</w:t>
        </w:r>
        <w:r w:rsidR="003852F5">
          <w:rPr>
            <w:noProof/>
            <w:webHidden/>
          </w:rPr>
          <w:fldChar w:fldCharType="end"/>
        </w:r>
      </w:hyperlink>
    </w:p>
    <w:p w:rsidR="003852F5" w:rsidRDefault="00A4551E">
      <w:pPr>
        <w:pStyle w:val="11"/>
        <w:rPr>
          <w:rFonts w:asciiTheme="minorHAnsi" w:eastAsiaTheme="minorEastAsia" w:hAnsiTheme="minorHAnsi" w:cstheme="minorBidi"/>
          <w:noProof/>
          <w:kern w:val="2"/>
          <w:szCs w:val="22"/>
          <w:lang w:eastAsia="zh-TW"/>
        </w:rPr>
      </w:pPr>
      <w:hyperlink w:anchor="_Toc44275271" w:history="1">
        <w:r w:rsidR="003852F5" w:rsidRPr="000E3110">
          <w:rPr>
            <w:rStyle w:val="a5"/>
            <w:rFonts w:hint="eastAsia"/>
            <w:noProof/>
          </w:rPr>
          <w:t>第參章　外商在當地經營現況及投資機會</w:t>
        </w:r>
        <w:r w:rsidR="003852F5">
          <w:rPr>
            <w:noProof/>
            <w:webHidden/>
          </w:rPr>
          <w:tab/>
        </w:r>
        <w:r w:rsidR="003852F5">
          <w:rPr>
            <w:noProof/>
            <w:webHidden/>
          </w:rPr>
          <w:fldChar w:fldCharType="begin"/>
        </w:r>
        <w:r w:rsidR="003852F5">
          <w:rPr>
            <w:noProof/>
            <w:webHidden/>
          </w:rPr>
          <w:instrText xml:space="preserve"> PAGEREF _Toc44275271 \h </w:instrText>
        </w:r>
        <w:r w:rsidR="003852F5">
          <w:rPr>
            <w:noProof/>
            <w:webHidden/>
          </w:rPr>
        </w:r>
        <w:r w:rsidR="003852F5">
          <w:rPr>
            <w:noProof/>
            <w:webHidden/>
          </w:rPr>
          <w:fldChar w:fldCharType="separate"/>
        </w:r>
        <w:r w:rsidR="0080427B">
          <w:rPr>
            <w:noProof/>
            <w:webHidden/>
          </w:rPr>
          <w:t>15</w:t>
        </w:r>
        <w:r w:rsidR="003852F5">
          <w:rPr>
            <w:noProof/>
            <w:webHidden/>
          </w:rPr>
          <w:fldChar w:fldCharType="end"/>
        </w:r>
      </w:hyperlink>
    </w:p>
    <w:p w:rsidR="003852F5" w:rsidRDefault="00A4551E">
      <w:pPr>
        <w:pStyle w:val="11"/>
        <w:rPr>
          <w:rFonts w:asciiTheme="minorHAnsi" w:eastAsiaTheme="minorEastAsia" w:hAnsiTheme="minorHAnsi" w:cstheme="minorBidi"/>
          <w:noProof/>
          <w:kern w:val="2"/>
          <w:szCs w:val="22"/>
          <w:lang w:eastAsia="zh-TW"/>
        </w:rPr>
      </w:pPr>
      <w:hyperlink w:anchor="_Toc44275272" w:history="1">
        <w:r w:rsidR="003852F5" w:rsidRPr="000E3110">
          <w:rPr>
            <w:rStyle w:val="a5"/>
            <w:rFonts w:hint="eastAsia"/>
            <w:noProof/>
          </w:rPr>
          <w:t>第肆章　投資法規及程序</w:t>
        </w:r>
        <w:r w:rsidR="003852F5">
          <w:rPr>
            <w:noProof/>
            <w:webHidden/>
          </w:rPr>
          <w:tab/>
        </w:r>
        <w:r w:rsidR="003852F5">
          <w:rPr>
            <w:noProof/>
            <w:webHidden/>
          </w:rPr>
          <w:fldChar w:fldCharType="begin"/>
        </w:r>
        <w:r w:rsidR="003852F5">
          <w:rPr>
            <w:noProof/>
            <w:webHidden/>
          </w:rPr>
          <w:instrText xml:space="preserve"> PAGEREF _Toc44275272 \h </w:instrText>
        </w:r>
        <w:r w:rsidR="003852F5">
          <w:rPr>
            <w:noProof/>
            <w:webHidden/>
          </w:rPr>
        </w:r>
        <w:r w:rsidR="003852F5">
          <w:rPr>
            <w:noProof/>
            <w:webHidden/>
          </w:rPr>
          <w:fldChar w:fldCharType="separate"/>
        </w:r>
        <w:r w:rsidR="0080427B">
          <w:rPr>
            <w:noProof/>
            <w:webHidden/>
          </w:rPr>
          <w:t>21</w:t>
        </w:r>
        <w:r w:rsidR="003852F5">
          <w:rPr>
            <w:noProof/>
            <w:webHidden/>
          </w:rPr>
          <w:fldChar w:fldCharType="end"/>
        </w:r>
      </w:hyperlink>
    </w:p>
    <w:p w:rsidR="003852F5" w:rsidRDefault="00A4551E">
      <w:pPr>
        <w:pStyle w:val="11"/>
        <w:rPr>
          <w:rFonts w:asciiTheme="minorHAnsi" w:eastAsiaTheme="minorEastAsia" w:hAnsiTheme="minorHAnsi" w:cstheme="minorBidi"/>
          <w:noProof/>
          <w:kern w:val="2"/>
          <w:szCs w:val="22"/>
          <w:lang w:eastAsia="zh-TW"/>
        </w:rPr>
      </w:pPr>
      <w:hyperlink w:anchor="_Toc44275273" w:history="1">
        <w:r w:rsidR="003852F5" w:rsidRPr="000E3110">
          <w:rPr>
            <w:rStyle w:val="a5"/>
            <w:rFonts w:hint="eastAsia"/>
            <w:noProof/>
          </w:rPr>
          <w:t>第伍章　租稅及金融制度</w:t>
        </w:r>
        <w:r w:rsidR="003852F5">
          <w:rPr>
            <w:noProof/>
            <w:webHidden/>
          </w:rPr>
          <w:tab/>
        </w:r>
        <w:r w:rsidR="003852F5">
          <w:rPr>
            <w:noProof/>
            <w:webHidden/>
          </w:rPr>
          <w:fldChar w:fldCharType="begin"/>
        </w:r>
        <w:r w:rsidR="003852F5">
          <w:rPr>
            <w:noProof/>
            <w:webHidden/>
          </w:rPr>
          <w:instrText xml:space="preserve"> PAGEREF _Toc44275273 \h </w:instrText>
        </w:r>
        <w:r w:rsidR="003852F5">
          <w:rPr>
            <w:noProof/>
            <w:webHidden/>
          </w:rPr>
        </w:r>
        <w:r w:rsidR="003852F5">
          <w:rPr>
            <w:noProof/>
            <w:webHidden/>
          </w:rPr>
          <w:fldChar w:fldCharType="separate"/>
        </w:r>
        <w:r w:rsidR="0080427B">
          <w:rPr>
            <w:noProof/>
            <w:webHidden/>
          </w:rPr>
          <w:t>33</w:t>
        </w:r>
        <w:r w:rsidR="003852F5">
          <w:rPr>
            <w:noProof/>
            <w:webHidden/>
          </w:rPr>
          <w:fldChar w:fldCharType="end"/>
        </w:r>
      </w:hyperlink>
    </w:p>
    <w:p w:rsidR="003852F5" w:rsidRDefault="00A4551E">
      <w:pPr>
        <w:pStyle w:val="11"/>
        <w:rPr>
          <w:rFonts w:asciiTheme="minorHAnsi" w:eastAsiaTheme="minorEastAsia" w:hAnsiTheme="minorHAnsi" w:cstheme="minorBidi"/>
          <w:noProof/>
          <w:kern w:val="2"/>
          <w:szCs w:val="22"/>
          <w:lang w:eastAsia="zh-TW"/>
        </w:rPr>
      </w:pPr>
      <w:hyperlink w:anchor="_Toc44275274" w:history="1">
        <w:r w:rsidR="003852F5" w:rsidRPr="000E3110">
          <w:rPr>
            <w:rStyle w:val="a5"/>
            <w:rFonts w:hint="eastAsia"/>
            <w:noProof/>
          </w:rPr>
          <w:t>第陸章　基礎建設及成本</w:t>
        </w:r>
        <w:r w:rsidR="003852F5">
          <w:rPr>
            <w:noProof/>
            <w:webHidden/>
          </w:rPr>
          <w:tab/>
        </w:r>
        <w:r w:rsidR="003852F5">
          <w:rPr>
            <w:noProof/>
            <w:webHidden/>
          </w:rPr>
          <w:fldChar w:fldCharType="begin"/>
        </w:r>
        <w:r w:rsidR="003852F5">
          <w:rPr>
            <w:noProof/>
            <w:webHidden/>
          </w:rPr>
          <w:instrText xml:space="preserve"> PAGEREF _Toc44275274 \h </w:instrText>
        </w:r>
        <w:r w:rsidR="003852F5">
          <w:rPr>
            <w:noProof/>
            <w:webHidden/>
          </w:rPr>
        </w:r>
        <w:r w:rsidR="003852F5">
          <w:rPr>
            <w:noProof/>
            <w:webHidden/>
          </w:rPr>
          <w:fldChar w:fldCharType="separate"/>
        </w:r>
        <w:r w:rsidR="0080427B">
          <w:rPr>
            <w:noProof/>
            <w:webHidden/>
          </w:rPr>
          <w:t>41</w:t>
        </w:r>
        <w:r w:rsidR="003852F5">
          <w:rPr>
            <w:noProof/>
            <w:webHidden/>
          </w:rPr>
          <w:fldChar w:fldCharType="end"/>
        </w:r>
      </w:hyperlink>
    </w:p>
    <w:p w:rsidR="003852F5" w:rsidRDefault="00A4551E">
      <w:pPr>
        <w:pStyle w:val="11"/>
        <w:rPr>
          <w:rFonts w:asciiTheme="minorHAnsi" w:eastAsiaTheme="minorEastAsia" w:hAnsiTheme="minorHAnsi" w:cstheme="minorBidi"/>
          <w:noProof/>
          <w:kern w:val="2"/>
          <w:szCs w:val="22"/>
          <w:lang w:eastAsia="zh-TW"/>
        </w:rPr>
      </w:pPr>
      <w:hyperlink w:anchor="_Toc44275275" w:history="1">
        <w:r w:rsidR="003852F5" w:rsidRPr="000E3110">
          <w:rPr>
            <w:rStyle w:val="a5"/>
            <w:rFonts w:hint="eastAsia"/>
            <w:noProof/>
          </w:rPr>
          <w:t>第柒章　勞工</w:t>
        </w:r>
        <w:r w:rsidR="003852F5">
          <w:rPr>
            <w:noProof/>
            <w:webHidden/>
          </w:rPr>
          <w:tab/>
        </w:r>
        <w:r w:rsidR="003852F5">
          <w:rPr>
            <w:noProof/>
            <w:webHidden/>
          </w:rPr>
          <w:fldChar w:fldCharType="begin"/>
        </w:r>
        <w:r w:rsidR="003852F5">
          <w:rPr>
            <w:noProof/>
            <w:webHidden/>
          </w:rPr>
          <w:instrText xml:space="preserve"> PAGEREF _Toc44275275 \h </w:instrText>
        </w:r>
        <w:r w:rsidR="003852F5">
          <w:rPr>
            <w:noProof/>
            <w:webHidden/>
          </w:rPr>
        </w:r>
        <w:r w:rsidR="003852F5">
          <w:rPr>
            <w:noProof/>
            <w:webHidden/>
          </w:rPr>
          <w:fldChar w:fldCharType="separate"/>
        </w:r>
        <w:r w:rsidR="0080427B">
          <w:rPr>
            <w:noProof/>
            <w:webHidden/>
          </w:rPr>
          <w:t>43</w:t>
        </w:r>
        <w:r w:rsidR="003852F5">
          <w:rPr>
            <w:noProof/>
            <w:webHidden/>
          </w:rPr>
          <w:fldChar w:fldCharType="end"/>
        </w:r>
      </w:hyperlink>
    </w:p>
    <w:p w:rsidR="003852F5" w:rsidRDefault="00A4551E">
      <w:pPr>
        <w:pStyle w:val="11"/>
        <w:rPr>
          <w:rFonts w:asciiTheme="minorHAnsi" w:eastAsiaTheme="minorEastAsia" w:hAnsiTheme="minorHAnsi" w:cstheme="minorBidi"/>
          <w:noProof/>
          <w:kern w:val="2"/>
          <w:szCs w:val="22"/>
          <w:lang w:eastAsia="zh-TW"/>
        </w:rPr>
      </w:pPr>
      <w:hyperlink w:anchor="_Toc44275276" w:history="1">
        <w:r w:rsidR="003852F5" w:rsidRPr="000E3110">
          <w:rPr>
            <w:rStyle w:val="a5"/>
            <w:rFonts w:hint="eastAsia"/>
            <w:noProof/>
          </w:rPr>
          <w:t>第捌章　簽證、居留及移民</w:t>
        </w:r>
        <w:r w:rsidR="003852F5">
          <w:rPr>
            <w:noProof/>
            <w:webHidden/>
          </w:rPr>
          <w:tab/>
        </w:r>
        <w:r w:rsidR="003852F5">
          <w:rPr>
            <w:noProof/>
            <w:webHidden/>
          </w:rPr>
          <w:fldChar w:fldCharType="begin"/>
        </w:r>
        <w:r w:rsidR="003852F5">
          <w:rPr>
            <w:noProof/>
            <w:webHidden/>
          </w:rPr>
          <w:instrText xml:space="preserve"> PAGEREF _Toc44275276 \h </w:instrText>
        </w:r>
        <w:r w:rsidR="003852F5">
          <w:rPr>
            <w:noProof/>
            <w:webHidden/>
          </w:rPr>
        </w:r>
        <w:r w:rsidR="003852F5">
          <w:rPr>
            <w:noProof/>
            <w:webHidden/>
          </w:rPr>
          <w:fldChar w:fldCharType="separate"/>
        </w:r>
        <w:r w:rsidR="0080427B">
          <w:rPr>
            <w:noProof/>
            <w:webHidden/>
          </w:rPr>
          <w:t>45</w:t>
        </w:r>
        <w:r w:rsidR="003852F5">
          <w:rPr>
            <w:noProof/>
            <w:webHidden/>
          </w:rPr>
          <w:fldChar w:fldCharType="end"/>
        </w:r>
      </w:hyperlink>
    </w:p>
    <w:p w:rsidR="003852F5" w:rsidRDefault="00A4551E">
      <w:pPr>
        <w:pStyle w:val="11"/>
        <w:rPr>
          <w:rFonts w:asciiTheme="minorHAnsi" w:eastAsiaTheme="minorEastAsia" w:hAnsiTheme="minorHAnsi" w:cstheme="minorBidi"/>
          <w:noProof/>
          <w:kern w:val="2"/>
          <w:szCs w:val="22"/>
          <w:lang w:eastAsia="zh-TW"/>
        </w:rPr>
      </w:pPr>
      <w:hyperlink w:anchor="_Toc44275277" w:history="1">
        <w:r w:rsidR="003852F5" w:rsidRPr="000E3110">
          <w:rPr>
            <w:rStyle w:val="a5"/>
            <w:rFonts w:hint="eastAsia"/>
            <w:noProof/>
          </w:rPr>
          <w:t>第玖章　結論</w:t>
        </w:r>
        <w:r w:rsidR="003852F5">
          <w:rPr>
            <w:noProof/>
            <w:webHidden/>
          </w:rPr>
          <w:tab/>
        </w:r>
        <w:r w:rsidR="003852F5">
          <w:rPr>
            <w:noProof/>
            <w:webHidden/>
          </w:rPr>
          <w:fldChar w:fldCharType="begin"/>
        </w:r>
        <w:r w:rsidR="003852F5">
          <w:rPr>
            <w:noProof/>
            <w:webHidden/>
          </w:rPr>
          <w:instrText xml:space="preserve"> PAGEREF _Toc44275277 \h </w:instrText>
        </w:r>
        <w:r w:rsidR="003852F5">
          <w:rPr>
            <w:noProof/>
            <w:webHidden/>
          </w:rPr>
        </w:r>
        <w:r w:rsidR="003852F5">
          <w:rPr>
            <w:noProof/>
            <w:webHidden/>
          </w:rPr>
          <w:fldChar w:fldCharType="separate"/>
        </w:r>
        <w:r w:rsidR="0080427B">
          <w:rPr>
            <w:noProof/>
            <w:webHidden/>
          </w:rPr>
          <w:t>49</w:t>
        </w:r>
        <w:r w:rsidR="003852F5">
          <w:rPr>
            <w:noProof/>
            <w:webHidden/>
          </w:rPr>
          <w:fldChar w:fldCharType="end"/>
        </w:r>
      </w:hyperlink>
    </w:p>
    <w:p w:rsidR="003852F5" w:rsidRDefault="00A4551E">
      <w:pPr>
        <w:pStyle w:val="11"/>
        <w:rPr>
          <w:rFonts w:asciiTheme="minorHAnsi" w:eastAsiaTheme="minorEastAsia" w:hAnsiTheme="minorHAnsi" w:cstheme="minorBidi"/>
          <w:noProof/>
          <w:kern w:val="2"/>
          <w:szCs w:val="22"/>
          <w:lang w:eastAsia="zh-TW"/>
        </w:rPr>
      </w:pPr>
      <w:hyperlink w:anchor="_Toc44275278" w:history="1">
        <w:r w:rsidR="003852F5" w:rsidRPr="000E3110">
          <w:rPr>
            <w:rStyle w:val="a5"/>
            <w:rFonts w:hint="eastAsia"/>
            <w:noProof/>
          </w:rPr>
          <w:t>附錄一　我國在當地駐外單位及</w:t>
        </w:r>
        <w:r w:rsidR="003852F5" w:rsidRPr="000E3110">
          <w:rPr>
            <w:rStyle w:val="a5"/>
            <w:rFonts w:hint="eastAsia"/>
            <w:noProof/>
            <w:lang w:eastAsia="zh-TW"/>
          </w:rPr>
          <w:t>臺</w:t>
        </w:r>
        <w:r w:rsidR="003852F5" w:rsidRPr="000E3110">
          <w:rPr>
            <w:rStyle w:val="a5"/>
            <w:rFonts w:hint="eastAsia"/>
            <w:noProof/>
          </w:rPr>
          <w:t>（華）商團體</w:t>
        </w:r>
        <w:r w:rsidR="003852F5">
          <w:rPr>
            <w:noProof/>
            <w:webHidden/>
          </w:rPr>
          <w:tab/>
        </w:r>
        <w:r w:rsidR="003852F5">
          <w:rPr>
            <w:noProof/>
            <w:webHidden/>
          </w:rPr>
          <w:fldChar w:fldCharType="begin"/>
        </w:r>
        <w:r w:rsidR="003852F5">
          <w:rPr>
            <w:noProof/>
            <w:webHidden/>
          </w:rPr>
          <w:instrText xml:space="preserve"> PAGEREF _Toc44275278 \h </w:instrText>
        </w:r>
        <w:r w:rsidR="003852F5">
          <w:rPr>
            <w:noProof/>
            <w:webHidden/>
          </w:rPr>
        </w:r>
        <w:r w:rsidR="003852F5">
          <w:rPr>
            <w:noProof/>
            <w:webHidden/>
          </w:rPr>
          <w:fldChar w:fldCharType="separate"/>
        </w:r>
        <w:r w:rsidR="0080427B">
          <w:rPr>
            <w:noProof/>
            <w:webHidden/>
          </w:rPr>
          <w:t>53</w:t>
        </w:r>
        <w:r w:rsidR="003852F5">
          <w:rPr>
            <w:noProof/>
            <w:webHidden/>
          </w:rPr>
          <w:fldChar w:fldCharType="end"/>
        </w:r>
      </w:hyperlink>
    </w:p>
    <w:p w:rsidR="003852F5" w:rsidRDefault="00A4551E">
      <w:pPr>
        <w:pStyle w:val="11"/>
        <w:rPr>
          <w:rFonts w:asciiTheme="minorHAnsi" w:eastAsiaTheme="minorEastAsia" w:hAnsiTheme="minorHAnsi" w:cstheme="minorBidi"/>
          <w:noProof/>
          <w:kern w:val="2"/>
          <w:szCs w:val="22"/>
          <w:lang w:eastAsia="zh-TW"/>
        </w:rPr>
      </w:pPr>
      <w:hyperlink w:anchor="_Toc44275279" w:history="1">
        <w:r w:rsidR="003852F5" w:rsidRPr="000E3110">
          <w:rPr>
            <w:rStyle w:val="a5"/>
            <w:rFonts w:hint="eastAsia"/>
            <w:noProof/>
            <w:lang w:val="zh-TW"/>
          </w:rPr>
          <w:t>附錄二　當地重要投資相關機構</w:t>
        </w:r>
        <w:r w:rsidR="003852F5">
          <w:rPr>
            <w:noProof/>
            <w:webHidden/>
          </w:rPr>
          <w:tab/>
        </w:r>
        <w:r w:rsidR="003852F5">
          <w:rPr>
            <w:noProof/>
            <w:webHidden/>
          </w:rPr>
          <w:fldChar w:fldCharType="begin"/>
        </w:r>
        <w:r w:rsidR="003852F5">
          <w:rPr>
            <w:noProof/>
            <w:webHidden/>
          </w:rPr>
          <w:instrText xml:space="preserve"> PAGEREF _Toc44275279 \h </w:instrText>
        </w:r>
        <w:r w:rsidR="003852F5">
          <w:rPr>
            <w:noProof/>
            <w:webHidden/>
          </w:rPr>
        </w:r>
        <w:r w:rsidR="003852F5">
          <w:rPr>
            <w:noProof/>
            <w:webHidden/>
          </w:rPr>
          <w:fldChar w:fldCharType="separate"/>
        </w:r>
        <w:r w:rsidR="0080427B">
          <w:rPr>
            <w:noProof/>
            <w:webHidden/>
          </w:rPr>
          <w:t>54</w:t>
        </w:r>
        <w:r w:rsidR="003852F5">
          <w:rPr>
            <w:noProof/>
            <w:webHidden/>
          </w:rPr>
          <w:fldChar w:fldCharType="end"/>
        </w:r>
      </w:hyperlink>
    </w:p>
    <w:p w:rsidR="003852F5" w:rsidRDefault="00A4551E">
      <w:pPr>
        <w:pStyle w:val="11"/>
        <w:rPr>
          <w:rFonts w:asciiTheme="minorHAnsi" w:eastAsiaTheme="minorEastAsia" w:hAnsiTheme="minorHAnsi" w:cstheme="minorBidi"/>
          <w:noProof/>
          <w:kern w:val="2"/>
          <w:szCs w:val="22"/>
          <w:lang w:eastAsia="zh-TW"/>
        </w:rPr>
      </w:pPr>
      <w:hyperlink w:anchor="_Toc44275280" w:history="1">
        <w:r w:rsidR="003852F5" w:rsidRPr="000E3110">
          <w:rPr>
            <w:rStyle w:val="a5"/>
            <w:rFonts w:hint="eastAsia"/>
            <w:noProof/>
            <w:lang w:val="zh-TW"/>
          </w:rPr>
          <w:t>附錄三　當地外人投資統計</w:t>
        </w:r>
        <w:r w:rsidR="003852F5">
          <w:rPr>
            <w:noProof/>
            <w:webHidden/>
          </w:rPr>
          <w:tab/>
        </w:r>
        <w:r w:rsidR="003852F5">
          <w:rPr>
            <w:noProof/>
            <w:webHidden/>
          </w:rPr>
          <w:fldChar w:fldCharType="begin"/>
        </w:r>
        <w:r w:rsidR="003852F5">
          <w:rPr>
            <w:noProof/>
            <w:webHidden/>
          </w:rPr>
          <w:instrText xml:space="preserve"> PAGEREF _Toc44275280 \h </w:instrText>
        </w:r>
        <w:r w:rsidR="003852F5">
          <w:rPr>
            <w:noProof/>
            <w:webHidden/>
          </w:rPr>
        </w:r>
        <w:r w:rsidR="003852F5">
          <w:rPr>
            <w:noProof/>
            <w:webHidden/>
          </w:rPr>
          <w:fldChar w:fldCharType="separate"/>
        </w:r>
        <w:r w:rsidR="0080427B">
          <w:rPr>
            <w:noProof/>
            <w:webHidden/>
          </w:rPr>
          <w:t>56</w:t>
        </w:r>
        <w:r w:rsidR="003852F5">
          <w:rPr>
            <w:noProof/>
            <w:webHidden/>
          </w:rPr>
          <w:fldChar w:fldCharType="end"/>
        </w:r>
      </w:hyperlink>
    </w:p>
    <w:p w:rsidR="003852F5" w:rsidRDefault="00A4551E">
      <w:pPr>
        <w:pStyle w:val="11"/>
        <w:rPr>
          <w:rFonts w:asciiTheme="minorHAnsi" w:eastAsiaTheme="minorEastAsia" w:hAnsiTheme="minorHAnsi" w:cstheme="minorBidi"/>
          <w:noProof/>
          <w:kern w:val="2"/>
          <w:szCs w:val="22"/>
          <w:lang w:eastAsia="zh-TW"/>
        </w:rPr>
      </w:pPr>
      <w:hyperlink w:anchor="_Toc44275281" w:history="1">
        <w:r w:rsidR="003852F5" w:rsidRPr="000E3110">
          <w:rPr>
            <w:rStyle w:val="a5"/>
            <w:rFonts w:hint="eastAsia"/>
            <w:noProof/>
          </w:rPr>
          <w:t>附錄四　我國廠商對當地國投資統計</w:t>
        </w:r>
        <w:r w:rsidR="003852F5">
          <w:rPr>
            <w:noProof/>
            <w:webHidden/>
          </w:rPr>
          <w:tab/>
        </w:r>
        <w:r w:rsidR="003852F5">
          <w:rPr>
            <w:noProof/>
            <w:webHidden/>
          </w:rPr>
          <w:fldChar w:fldCharType="begin"/>
        </w:r>
        <w:r w:rsidR="003852F5">
          <w:rPr>
            <w:noProof/>
            <w:webHidden/>
          </w:rPr>
          <w:instrText xml:space="preserve"> PAGEREF _Toc44275281 \h </w:instrText>
        </w:r>
        <w:r w:rsidR="003852F5">
          <w:rPr>
            <w:noProof/>
            <w:webHidden/>
          </w:rPr>
        </w:r>
        <w:r w:rsidR="003852F5">
          <w:rPr>
            <w:noProof/>
            <w:webHidden/>
          </w:rPr>
          <w:fldChar w:fldCharType="separate"/>
        </w:r>
        <w:r w:rsidR="0080427B">
          <w:rPr>
            <w:noProof/>
            <w:webHidden/>
          </w:rPr>
          <w:t>57</w:t>
        </w:r>
        <w:r w:rsidR="003852F5">
          <w:rPr>
            <w:noProof/>
            <w:webHidden/>
          </w:rPr>
          <w:fldChar w:fldCharType="end"/>
        </w:r>
      </w:hyperlink>
    </w:p>
    <w:p w:rsidR="003852F5" w:rsidRDefault="00A4551E">
      <w:pPr>
        <w:pStyle w:val="11"/>
        <w:rPr>
          <w:rFonts w:asciiTheme="minorHAnsi" w:eastAsiaTheme="minorEastAsia" w:hAnsiTheme="minorHAnsi" w:cstheme="minorBidi"/>
          <w:noProof/>
          <w:kern w:val="2"/>
          <w:szCs w:val="22"/>
          <w:lang w:eastAsia="zh-TW"/>
        </w:rPr>
      </w:pPr>
      <w:hyperlink w:anchor="_Toc44275282" w:history="1">
        <w:r w:rsidR="003852F5" w:rsidRPr="000E3110">
          <w:rPr>
            <w:rStyle w:val="a5"/>
            <w:rFonts w:hint="eastAsia"/>
            <w:noProof/>
          </w:rPr>
          <w:t>附錄五　參考網站</w:t>
        </w:r>
        <w:r w:rsidR="003852F5">
          <w:rPr>
            <w:noProof/>
            <w:webHidden/>
          </w:rPr>
          <w:tab/>
        </w:r>
        <w:r w:rsidR="003852F5">
          <w:rPr>
            <w:noProof/>
            <w:webHidden/>
          </w:rPr>
          <w:fldChar w:fldCharType="begin"/>
        </w:r>
        <w:r w:rsidR="003852F5">
          <w:rPr>
            <w:noProof/>
            <w:webHidden/>
          </w:rPr>
          <w:instrText xml:space="preserve"> PAGEREF _Toc44275282 \h </w:instrText>
        </w:r>
        <w:r w:rsidR="003852F5">
          <w:rPr>
            <w:noProof/>
            <w:webHidden/>
          </w:rPr>
        </w:r>
        <w:r w:rsidR="003852F5">
          <w:rPr>
            <w:noProof/>
            <w:webHidden/>
          </w:rPr>
          <w:fldChar w:fldCharType="separate"/>
        </w:r>
        <w:r w:rsidR="0080427B">
          <w:rPr>
            <w:noProof/>
            <w:webHidden/>
          </w:rPr>
          <w:t>59</w:t>
        </w:r>
        <w:r w:rsidR="003852F5">
          <w:rPr>
            <w:noProof/>
            <w:webHidden/>
          </w:rPr>
          <w:fldChar w:fldCharType="end"/>
        </w:r>
      </w:hyperlink>
    </w:p>
    <w:p w:rsidR="00380FE1" w:rsidRPr="003852F5" w:rsidRDefault="00E52EC3" w:rsidP="00E52EC3">
      <w:pPr>
        <w:pStyle w:val="12"/>
        <w:ind w:left="1772" w:hanging="591"/>
        <w:rPr>
          <w:rFonts w:ascii="新細明體" w:eastAsia="新細明體" w:hAnsi="新細明體" w:cs="新細明體"/>
          <w:spacing w:val="10"/>
          <w:sz w:val="48"/>
          <w:szCs w:val="48"/>
        </w:rPr>
      </w:pPr>
      <w:r w:rsidRPr="003852F5">
        <w:rPr>
          <w:rStyle w:val="a5"/>
          <w:color w:val="auto"/>
        </w:rPr>
        <w:fldChar w:fldCharType="end"/>
      </w:r>
      <w:r w:rsidR="00380FE1" w:rsidRPr="003852F5">
        <w:rPr>
          <w:rFonts w:ascii="新細明體" w:eastAsia="新細明體" w:hAnsi="新細明體" w:cs="新細明體"/>
          <w:sz w:val="48"/>
          <w:szCs w:val="48"/>
        </w:rPr>
        <w:br w:type="page"/>
      </w:r>
    </w:p>
    <w:p w:rsidR="00AF20FF" w:rsidRPr="003852F5" w:rsidRDefault="00AF20FF" w:rsidP="00380FE1">
      <w:pPr>
        <w:pStyle w:val="12"/>
        <w:ind w:left="2372" w:hanging="1191"/>
        <w:rPr>
          <w:rFonts w:ascii="新細明體" w:eastAsia="新細明體" w:hAnsi="新細明體" w:cs="新細明體"/>
          <w:sz w:val="48"/>
          <w:szCs w:val="48"/>
        </w:rPr>
      </w:pPr>
    </w:p>
    <w:p w:rsidR="00AF20FF" w:rsidRPr="003852F5" w:rsidRDefault="00AF20FF" w:rsidP="00380FE1">
      <w:pPr>
        <w:pStyle w:val="12"/>
        <w:ind w:left="1772" w:hanging="591"/>
        <w:sectPr w:rsidR="00AF20FF" w:rsidRPr="003852F5" w:rsidSect="000215EA">
          <w:pgSz w:w="11906" w:h="16838" w:code="9"/>
          <w:pgMar w:top="2268" w:right="1701" w:bottom="1701" w:left="1701" w:header="1134" w:footer="851" w:gutter="0"/>
          <w:cols w:space="720"/>
          <w:docGrid w:type="linesAndChars" w:linePitch="514" w:charSpace="-774"/>
        </w:sectPr>
      </w:pPr>
    </w:p>
    <w:p w:rsidR="000215EA" w:rsidRPr="003852F5" w:rsidRDefault="000215EA" w:rsidP="00013231">
      <w:pPr>
        <w:pStyle w:val="12"/>
        <w:ind w:leftChars="0" w:left="0" w:firstLineChars="0" w:firstLine="0"/>
        <w:jc w:val="center"/>
        <w:rPr>
          <w:rFonts w:ascii="華康超黑體" w:eastAsia="華康超黑體"/>
          <w:sz w:val="48"/>
          <w:szCs w:val="48"/>
          <w:lang w:eastAsia="zh-TW"/>
        </w:rPr>
      </w:pPr>
      <w:r w:rsidRPr="003852F5">
        <w:rPr>
          <w:rFonts w:ascii="華康超黑體" w:eastAsia="華康超黑體"/>
          <w:sz w:val="48"/>
          <w:szCs w:val="48"/>
          <w:lang w:eastAsia="zh-TW"/>
        </w:rPr>
        <w:lastRenderedPageBreak/>
        <w:t>愛爾蘭</w:t>
      </w:r>
      <w:r w:rsidRPr="003852F5">
        <w:rPr>
          <w:rFonts w:ascii="華康超黑體" w:eastAsia="華康超黑體" w:hint="eastAsia"/>
          <w:sz w:val="48"/>
          <w:szCs w:val="48"/>
          <w:lang w:eastAsia="zh-TW"/>
        </w:rPr>
        <w:t>基本資料表</w:t>
      </w:r>
    </w:p>
    <w:tbl>
      <w:tblPr>
        <w:tblW w:w="0" w:type="auto"/>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2508"/>
        <w:gridCol w:w="6116"/>
      </w:tblGrid>
      <w:tr w:rsidR="003852F5" w:rsidRPr="003852F5" w:rsidTr="000215EA">
        <w:trPr>
          <w:trHeight w:val="680"/>
        </w:trPr>
        <w:tc>
          <w:tcPr>
            <w:tcW w:w="8624" w:type="dxa"/>
            <w:gridSpan w:val="2"/>
            <w:shd w:val="clear" w:color="auto" w:fill="auto"/>
            <w:vAlign w:val="center"/>
          </w:tcPr>
          <w:p w:rsidR="00AF20FF" w:rsidRPr="003852F5" w:rsidRDefault="00AF20FF" w:rsidP="00013231">
            <w:pPr>
              <w:pStyle w:val="12"/>
              <w:ind w:leftChars="0" w:left="0" w:firstLineChars="0" w:hanging="2"/>
              <w:jc w:val="center"/>
              <w:rPr>
                <w:rFonts w:eastAsia="華康粗黑體"/>
                <w:kern w:val="2"/>
                <w:sz w:val="32"/>
                <w:szCs w:val="32"/>
                <w:lang w:eastAsia="zh-TW"/>
              </w:rPr>
            </w:pPr>
            <w:r w:rsidRPr="003852F5">
              <w:rPr>
                <w:rFonts w:eastAsia="華康粗黑體"/>
                <w:kern w:val="2"/>
                <w:sz w:val="32"/>
                <w:szCs w:val="32"/>
                <w:lang w:eastAsia="zh-TW"/>
              </w:rPr>
              <w:t>自</w:t>
            </w:r>
            <w:r w:rsidRPr="003852F5">
              <w:rPr>
                <w:rFonts w:eastAsia="華康粗黑體"/>
                <w:kern w:val="2"/>
                <w:sz w:val="32"/>
                <w:szCs w:val="32"/>
                <w:lang w:eastAsia="zh-TW"/>
              </w:rPr>
              <w:t xml:space="preserve"> </w:t>
            </w:r>
            <w:r w:rsidRPr="003852F5">
              <w:rPr>
                <w:rFonts w:eastAsia="華康粗黑體"/>
                <w:kern w:val="2"/>
                <w:sz w:val="32"/>
                <w:szCs w:val="32"/>
                <w:lang w:eastAsia="zh-TW"/>
              </w:rPr>
              <w:t>然</w:t>
            </w:r>
            <w:r w:rsidRPr="003852F5">
              <w:rPr>
                <w:rFonts w:eastAsia="華康粗黑體"/>
                <w:kern w:val="2"/>
                <w:sz w:val="32"/>
                <w:szCs w:val="32"/>
                <w:lang w:eastAsia="zh-TW"/>
              </w:rPr>
              <w:t xml:space="preserve"> </w:t>
            </w:r>
            <w:r w:rsidRPr="003852F5">
              <w:rPr>
                <w:rFonts w:eastAsia="華康粗黑體"/>
                <w:kern w:val="2"/>
                <w:sz w:val="32"/>
                <w:szCs w:val="32"/>
                <w:lang w:eastAsia="zh-TW"/>
              </w:rPr>
              <w:t>人</w:t>
            </w:r>
            <w:r w:rsidRPr="003852F5">
              <w:rPr>
                <w:rFonts w:eastAsia="華康粗黑體"/>
                <w:kern w:val="2"/>
                <w:sz w:val="32"/>
                <w:szCs w:val="32"/>
                <w:lang w:eastAsia="zh-TW"/>
              </w:rPr>
              <w:t xml:space="preserve"> </w:t>
            </w:r>
            <w:r w:rsidRPr="003852F5">
              <w:rPr>
                <w:rFonts w:eastAsia="華康粗黑體"/>
                <w:kern w:val="2"/>
                <w:sz w:val="32"/>
                <w:szCs w:val="32"/>
                <w:lang w:eastAsia="zh-TW"/>
              </w:rPr>
              <w:t>文</w:t>
            </w:r>
          </w:p>
        </w:tc>
      </w:tr>
      <w:tr w:rsidR="003852F5" w:rsidRPr="003852F5" w:rsidTr="000215EA">
        <w:trPr>
          <w:trHeight w:val="680"/>
        </w:trPr>
        <w:tc>
          <w:tcPr>
            <w:tcW w:w="2508" w:type="dxa"/>
            <w:shd w:val="clear" w:color="auto" w:fill="auto"/>
            <w:vAlign w:val="center"/>
          </w:tcPr>
          <w:p w:rsidR="00AF20FF" w:rsidRPr="003852F5" w:rsidRDefault="00AF20FF" w:rsidP="00A44359">
            <w:pPr>
              <w:autoSpaceDN w:val="0"/>
              <w:ind w:leftChars="50" w:left="118" w:rightChars="50" w:right="118"/>
              <w:jc w:val="distribute"/>
              <w:rPr>
                <w:kern w:val="2"/>
                <w:lang w:eastAsia="zh-TW"/>
              </w:rPr>
            </w:pPr>
            <w:r w:rsidRPr="003852F5">
              <w:rPr>
                <w:kern w:val="2"/>
                <w:lang w:eastAsia="zh-TW"/>
              </w:rPr>
              <w:t>地理位置</w:t>
            </w:r>
          </w:p>
        </w:tc>
        <w:tc>
          <w:tcPr>
            <w:tcW w:w="6116" w:type="dxa"/>
            <w:shd w:val="clear" w:color="auto" w:fill="auto"/>
            <w:vAlign w:val="center"/>
          </w:tcPr>
          <w:p w:rsidR="00AF20FF" w:rsidRPr="003852F5" w:rsidRDefault="00AF20FF" w:rsidP="00A44359">
            <w:pPr>
              <w:autoSpaceDN w:val="0"/>
              <w:ind w:leftChars="50" w:left="118" w:rightChars="50" w:right="118"/>
              <w:rPr>
                <w:kern w:val="2"/>
                <w:lang w:eastAsia="zh-TW"/>
              </w:rPr>
            </w:pPr>
            <w:r w:rsidRPr="003852F5">
              <w:rPr>
                <w:kern w:val="2"/>
                <w:lang w:eastAsia="zh-TW"/>
              </w:rPr>
              <w:t>係北大西洋島國，</w:t>
            </w:r>
            <w:proofErr w:type="gramStart"/>
            <w:r w:rsidRPr="003852F5">
              <w:rPr>
                <w:kern w:val="2"/>
                <w:lang w:eastAsia="zh-TW"/>
              </w:rPr>
              <w:t>東距英國</w:t>
            </w:r>
            <w:proofErr w:type="gramEnd"/>
            <w:r w:rsidRPr="003852F5">
              <w:rPr>
                <w:kern w:val="2"/>
                <w:lang w:eastAsia="zh-TW"/>
              </w:rPr>
              <w:t>約</w:t>
            </w:r>
            <w:r w:rsidRPr="003852F5">
              <w:rPr>
                <w:kern w:val="2"/>
                <w:lang w:eastAsia="zh-TW"/>
              </w:rPr>
              <w:t>80</w:t>
            </w:r>
            <w:r w:rsidRPr="003852F5">
              <w:rPr>
                <w:kern w:val="2"/>
                <w:lang w:eastAsia="zh-TW"/>
              </w:rPr>
              <w:t>公里</w:t>
            </w:r>
          </w:p>
        </w:tc>
      </w:tr>
      <w:tr w:rsidR="003852F5" w:rsidRPr="003852F5" w:rsidTr="000215EA">
        <w:trPr>
          <w:trHeight w:val="680"/>
        </w:trPr>
        <w:tc>
          <w:tcPr>
            <w:tcW w:w="2508" w:type="dxa"/>
            <w:shd w:val="clear" w:color="auto" w:fill="auto"/>
            <w:vAlign w:val="center"/>
          </w:tcPr>
          <w:p w:rsidR="00AF20FF" w:rsidRPr="003852F5" w:rsidRDefault="00AF20FF" w:rsidP="00A44359">
            <w:pPr>
              <w:autoSpaceDN w:val="0"/>
              <w:ind w:leftChars="50" w:left="118" w:rightChars="50" w:right="118"/>
              <w:jc w:val="distribute"/>
              <w:rPr>
                <w:kern w:val="2"/>
                <w:lang w:eastAsia="zh-TW"/>
              </w:rPr>
            </w:pPr>
            <w:r w:rsidRPr="003852F5">
              <w:rPr>
                <w:kern w:val="2"/>
                <w:lang w:eastAsia="zh-TW"/>
              </w:rPr>
              <w:t>國土面積</w:t>
            </w:r>
          </w:p>
        </w:tc>
        <w:tc>
          <w:tcPr>
            <w:tcW w:w="6116" w:type="dxa"/>
            <w:shd w:val="clear" w:color="auto" w:fill="auto"/>
            <w:vAlign w:val="center"/>
          </w:tcPr>
          <w:p w:rsidR="00AF20FF" w:rsidRPr="003852F5" w:rsidRDefault="00AF20FF" w:rsidP="00A44359">
            <w:pPr>
              <w:autoSpaceDN w:val="0"/>
              <w:ind w:leftChars="50" w:left="118" w:rightChars="50" w:right="118"/>
              <w:rPr>
                <w:kern w:val="2"/>
                <w:lang w:eastAsia="zh-TW"/>
              </w:rPr>
            </w:pPr>
            <w:r w:rsidRPr="003852F5">
              <w:rPr>
                <w:kern w:val="2"/>
                <w:lang w:eastAsia="zh-TW"/>
              </w:rPr>
              <w:t>70,282</w:t>
            </w:r>
            <w:r w:rsidRPr="003852F5">
              <w:rPr>
                <w:kern w:val="2"/>
                <w:lang w:eastAsia="zh-TW"/>
              </w:rPr>
              <w:t>平方公里</w:t>
            </w:r>
          </w:p>
        </w:tc>
      </w:tr>
      <w:tr w:rsidR="003852F5" w:rsidRPr="003852F5" w:rsidTr="000215EA">
        <w:trPr>
          <w:trHeight w:val="680"/>
        </w:trPr>
        <w:tc>
          <w:tcPr>
            <w:tcW w:w="2508" w:type="dxa"/>
            <w:shd w:val="clear" w:color="auto" w:fill="auto"/>
            <w:vAlign w:val="center"/>
          </w:tcPr>
          <w:p w:rsidR="00AF20FF" w:rsidRPr="003852F5" w:rsidRDefault="00AF20FF" w:rsidP="00A44359">
            <w:pPr>
              <w:autoSpaceDN w:val="0"/>
              <w:ind w:leftChars="50" w:left="118" w:rightChars="50" w:right="118"/>
              <w:jc w:val="distribute"/>
              <w:rPr>
                <w:kern w:val="2"/>
                <w:lang w:eastAsia="zh-TW"/>
              </w:rPr>
            </w:pPr>
            <w:r w:rsidRPr="003852F5">
              <w:rPr>
                <w:kern w:val="2"/>
                <w:lang w:eastAsia="zh-TW"/>
              </w:rPr>
              <w:t>氣候</w:t>
            </w:r>
          </w:p>
        </w:tc>
        <w:tc>
          <w:tcPr>
            <w:tcW w:w="6116" w:type="dxa"/>
            <w:shd w:val="clear" w:color="auto" w:fill="auto"/>
            <w:vAlign w:val="center"/>
          </w:tcPr>
          <w:p w:rsidR="00AF20FF" w:rsidRPr="003852F5" w:rsidRDefault="00AF20FF" w:rsidP="00A44359">
            <w:pPr>
              <w:autoSpaceDN w:val="0"/>
              <w:ind w:leftChars="50" w:left="118" w:rightChars="50" w:right="118"/>
              <w:rPr>
                <w:kern w:val="2"/>
                <w:lang w:eastAsia="zh-TW"/>
              </w:rPr>
            </w:pPr>
            <w:r w:rsidRPr="003852F5">
              <w:rPr>
                <w:kern w:val="2"/>
                <w:lang w:eastAsia="zh-TW"/>
              </w:rPr>
              <w:t>冬季約攝氏</w:t>
            </w:r>
            <w:r w:rsidRPr="003852F5">
              <w:rPr>
                <w:kern w:val="2"/>
                <w:lang w:eastAsia="zh-TW"/>
              </w:rPr>
              <w:t>4</w:t>
            </w:r>
            <w:r w:rsidRPr="003852F5">
              <w:rPr>
                <w:kern w:val="2"/>
                <w:lang w:eastAsia="zh-TW"/>
              </w:rPr>
              <w:t>度至</w:t>
            </w:r>
            <w:r w:rsidRPr="003852F5">
              <w:rPr>
                <w:kern w:val="2"/>
                <w:lang w:eastAsia="zh-TW"/>
              </w:rPr>
              <w:t>7</w:t>
            </w:r>
            <w:r w:rsidRPr="003852F5">
              <w:rPr>
                <w:kern w:val="2"/>
                <w:lang w:eastAsia="zh-TW"/>
              </w:rPr>
              <w:t>度，夏季約攝氏</w:t>
            </w:r>
            <w:r w:rsidRPr="003852F5">
              <w:rPr>
                <w:kern w:val="2"/>
                <w:lang w:eastAsia="zh-TW"/>
              </w:rPr>
              <w:t>14</w:t>
            </w:r>
            <w:r w:rsidRPr="003852F5">
              <w:rPr>
                <w:kern w:val="2"/>
                <w:lang w:eastAsia="zh-TW"/>
              </w:rPr>
              <w:t>度至</w:t>
            </w:r>
            <w:r w:rsidRPr="003852F5">
              <w:rPr>
                <w:kern w:val="2"/>
                <w:lang w:eastAsia="zh-TW"/>
              </w:rPr>
              <w:t>20</w:t>
            </w:r>
            <w:r w:rsidRPr="003852F5">
              <w:rPr>
                <w:kern w:val="2"/>
                <w:lang w:eastAsia="zh-TW"/>
              </w:rPr>
              <w:t>度，溫和多雨</w:t>
            </w:r>
          </w:p>
        </w:tc>
      </w:tr>
      <w:tr w:rsidR="003852F5" w:rsidRPr="003852F5" w:rsidTr="000215EA">
        <w:trPr>
          <w:trHeight w:val="680"/>
        </w:trPr>
        <w:tc>
          <w:tcPr>
            <w:tcW w:w="2508" w:type="dxa"/>
            <w:shd w:val="clear" w:color="auto" w:fill="auto"/>
            <w:vAlign w:val="center"/>
          </w:tcPr>
          <w:p w:rsidR="00AF20FF" w:rsidRPr="003852F5" w:rsidRDefault="00AF20FF" w:rsidP="00A44359">
            <w:pPr>
              <w:autoSpaceDN w:val="0"/>
              <w:ind w:leftChars="50" w:left="118" w:rightChars="50" w:right="118"/>
              <w:jc w:val="distribute"/>
              <w:rPr>
                <w:kern w:val="2"/>
                <w:lang w:eastAsia="zh-TW"/>
              </w:rPr>
            </w:pPr>
            <w:r w:rsidRPr="003852F5">
              <w:rPr>
                <w:kern w:val="2"/>
                <w:lang w:eastAsia="zh-TW"/>
              </w:rPr>
              <w:t>人口數</w:t>
            </w:r>
          </w:p>
        </w:tc>
        <w:tc>
          <w:tcPr>
            <w:tcW w:w="6116" w:type="dxa"/>
            <w:shd w:val="clear" w:color="auto" w:fill="auto"/>
            <w:vAlign w:val="center"/>
          </w:tcPr>
          <w:p w:rsidR="00AF20FF" w:rsidRPr="003852F5" w:rsidRDefault="009E3C88" w:rsidP="00A44359">
            <w:pPr>
              <w:autoSpaceDN w:val="0"/>
              <w:ind w:leftChars="50" w:left="118" w:rightChars="50" w:right="118"/>
              <w:rPr>
                <w:kern w:val="2"/>
                <w:lang w:eastAsia="zh-TW"/>
              </w:rPr>
            </w:pPr>
            <w:r w:rsidRPr="003852F5">
              <w:rPr>
                <w:rFonts w:hint="eastAsia"/>
                <w:kern w:val="2"/>
                <w:lang w:eastAsia="zh-TW"/>
              </w:rPr>
              <w:t>492</w:t>
            </w:r>
            <w:r w:rsidR="00AF20FF" w:rsidRPr="003852F5">
              <w:rPr>
                <w:rFonts w:hint="eastAsia"/>
                <w:kern w:val="2"/>
                <w:lang w:eastAsia="zh-TW"/>
              </w:rPr>
              <w:t>萬人</w:t>
            </w:r>
          </w:p>
        </w:tc>
      </w:tr>
      <w:tr w:rsidR="003852F5" w:rsidRPr="003852F5" w:rsidTr="000215EA">
        <w:trPr>
          <w:trHeight w:val="680"/>
        </w:trPr>
        <w:tc>
          <w:tcPr>
            <w:tcW w:w="2508" w:type="dxa"/>
            <w:shd w:val="clear" w:color="auto" w:fill="auto"/>
            <w:vAlign w:val="center"/>
          </w:tcPr>
          <w:p w:rsidR="00AF20FF" w:rsidRPr="003852F5" w:rsidRDefault="00AF20FF" w:rsidP="00A44359">
            <w:pPr>
              <w:autoSpaceDN w:val="0"/>
              <w:ind w:leftChars="50" w:left="118" w:rightChars="50" w:right="118"/>
              <w:jc w:val="distribute"/>
              <w:rPr>
                <w:kern w:val="2"/>
                <w:lang w:eastAsia="zh-TW"/>
              </w:rPr>
            </w:pPr>
            <w:r w:rsidRPr="003852F5">
              <w:rPr>
                <w:kern w:val="2"/>
                <w:lang w:eastAsia="zh-TW"/>
              </w:rPr>
              <w:t>人口結構</w:t>
            </w:r>
          </w:p>
        </w:tc>
        <w:tc>
          <w:tcPr>
            <w:tcW w:w="6116" w:type="dxa"/>
            <w:shd w:val="clear" w:color="auto" w:fill="auto"/>
            <w:vAlign w:val="center"/>
          </w:tcPr>
          <w:p w:rsidR="00AF20FF" w:rsidRPr="003852F5" w:rsidRDefault="00AF20FF" w:rsidP="00A44359">
            <w:pPr>
              <w:autoSpaceDN w:val="0"/>
              <w:ind w:leftChars="50" w:left="118" w:rightChars="50" w:right="118"/>
              <w:rPr>
                <w:kern w:val="2"/>
                <w:lang w:eastAsia="zh-TW"/>
              </w:rPr>
            </w:pPr>
            <w:r w:rsidRPr="003852F5">
              <w:rPr>
                <w:kern w:val="2"/>
                <w:lang w:eastAsia="zh-TW"/>
              </w:rPr>
              <w:t>0-14</w:t>
            </w:r>
            <w:r w:rsidRPr="003852F5">
              <w:rPr>
                <w:kern w:val="2"/>
                <w:lang w:eastAsia="zh-TW"/>
              </w:rPr>
              <w:t>歲（</w:t>
            </w:r>
            <w:r w:rsidRPr="003852F5">
              <w:rPr>
                <w:kern w:val="2"/>
                <w:lang w:eastAsia="zh-TW"/>
              </w:rPr>
              <w:t>21.6</w:t>
            </w:r>
            <w:r w:rsidR="00380FE1" w:rsidRPr="003852F5">
              <w:rPr>
                <w:kern w:val="2"/>
                <w:lang w:eastAsia="zh-TW"/>
              </w:rPr>
              <w:t>%</w:t>
            </w:r>
            <w:r w:rsidRPr="003852F5">
              <w:rPr>
                <w:kern w:val="2"/>
                <w:lang w:eastAsia="zh-TW"/>
              </w:rPr>
              <w:t>）；</w:t>
            </w:r>
            <w:r w:rsidRPr="003852F5">
              <w:rPr>
                <w:kern w:val="2"/>
                <w:lang w:eastAsia="zh-TW"/>
              </w:rPr>
              <w:t>15-24</w:t>
            </w:r>
            <w:r w:rsidRPr="003852F5">
              <w:rPr>
                <w:kern w:val="2"/>
                <w:lang w:eastAsia="zh-TW"/>
              </w:rPr>
              <w:t>歲（</w:t>
            </w:r>
            <w:r w:rsidRPr="003852F5">
              <w:rPr>
                <w:kern w:val="2"/>
                <w:lang w:eastAsia="zh-TW"/>
              </w:rPr>
              <w:t>12.3</w:t>
            </w:r>
            <w:r w:rsidR="00380FE1" w:rsidRPr="003852F5">
              <w:rPr>
                <w:kern w:val="2"/>
                <w:lang w:eastAsia="zh-TW"/>
              </w:rPr>
              <w:t>%</w:t>
            </w:r>
            <w:r w:rsidRPr="003852F5">
              <w:rPr>
                <w:kern w:val="2"/>
                <w:lang w:eastAsia="zh-TW"/>
              </w:rPr>
              <w:t>）；</w:t>
            </w:r>
            <w:r w:rsidRPr="003852F5">
              <w:rPr>
                <w:kern w:val="2"/>
                <w:lang w:eastAsia="zh-TW"/>
              </w:rPr>
              <w:t>25-44</w:t>
            </w:r>
            <w:r w:rsidRPr="003852F5">
              <w:rPr>
                <w:kern w:val="2"/>
                <w:lang w:eastAsia="zh-TW"/>
              </w:rPr>
              <w:t>歲（</w:t>
            </w:r>
            <w:r w:rsidRPr="003852F5">
              <w:rPr>
                <w:kern w:val="2"/>
                <w:lang w:eastAsia="zh-TW"/>
              </w:rPr>
              <w:t>32.1</w:t>
            </w:r>
            <w:r w:rsidR="00380FE1" w:rsidRPr="003852F5">
              <w:rPr>
                <w:kern w:val="2"/>
                <w:lang w:eastAsia="zh-TW"/>
              </w:rPr>
              <w:t>%</w:t>
            </w:r>
            <w:r w:rsidRPr="003852F5">
              <w:rPr>
                <w:kern w:val="2"/>
                <w:lang w:eastAsia="zh-TW"/>
              </w:rPr>
              <w:t>）；</w:t>
            </w:r>
            <w:r w:rsidRPr="003852F5">
              <w:rPr>
                <w:kern w:val="2"/>
                <w:lang w:eastAsia="zh-TW"/>
              </w:rPr>
              <w:t>45</w:t>
            </w:r>
            <w:r w:rsidRPr="003852F5">
              <w:rPr>
                <w:kern w:val="2"/>
                <w:lang w:eastAsia="zh-TW"/>
              </w:rPr>
              <w:t>歲</w:t>
            </w:r>
            <w:r w:rsidRPr="003852F5">
              <w:rPr>
                <w:kern w:val="2"/>
                <w:lang w:eastAsia="zh-TW"/>
              </w:rPr>
              <w:t>+</w:t>
            </w:r>
            <w:r w:rsidRPr="003852F5">
              <w:rPr>
                <w:kern w:val="2"/>
                <w:lang w:eastAsia="zh-TW"/>
              </w:rPr>
              <w:t>（</w:t>
            </w:r>
            <w:r w:rsidRPr="003852F5">
              <w:rPr>
                <w:kern w:val="2"/>
                <w:lang w:eastAsia="zh-TW"/>
              </w:rPr>
              <w:t>34</w:t>
            </w:r>
            <w:r w:rsidR="00380FE1" w:rsidRPr="003852F5">
              <w:rPr>
                <w:kern w:val="2"/>
                <w:lang w:eastAsia="zh-TW"/>
              </w:rPr>
              <w:t>%</w:t>
            </w:r>
            <w:r w:rsidRPr="003852F5">
              <w:rPr>
                <w:kern w:val="2"/>
                <w:lang w:eastAsia="zh-TW"/>
              </w:rPr>
              <w:t>）</w:t>
            </w:r>
          </w:p>
        </w:tc>
      </w:tr>
      <w:tr w:rsidR="003852F5" w:rsidRPr="003852F5" w:rsidTr="000215EA">
        <w:trPr>
          <w:trHeight w:val="680"/>
        </w:trPr>
        <w:tc>
          <w:tcPr>
            <w:tcW w:w="2508" w:type="dxa"/>
            <w:shd w:val="clear" w:color="auto" w:fill="auto"/>
            <w:vAlign w:val="center"/>
          </w:tcPr>
          <w:p w:rsidR="00AF20FF" w:rsidRPr="003852F5" w:rsidRDefault="00AF20FF" w:rsidP="00A44359">
            <w:pPr>
              <w:autoSpaceDN w:val="0"/>
              <w:ind w:leftChars="50" w:left="118" w:rightChars="50" w:right="118"/>
              <w:jc w:val="distribute"/>
              <w:rPr>
                <w:kern w:val="2"/>
                <w:lang w:eastAsia="zh-TW"/>
              </w:rPr>
            </w:pPr>
            <w:r w:rsidRPr="003852F5">
              <w:rPr>
                <w:kern w:val="2"/>
                <w:lang w:eastAsia="zh-TW"/>
              </w:rPr>
              <w:t>語言</w:t>
            </w:r>
          </w:p>
        </w:tc>
        <w:tc>
          <w:tcPr>
            <w:tcW w:w="6116" w:type="dxa"/>
            <w:shd w:val="clear" w:color="auto" w:fill="auto"/>
            <w:vAlign w:val="center"/>
          </w:tcPr>
          <w:p w:rsidR="00AF20FF" w:rsidRPr="003852F5" w:rsidRDefault="00AF20FF" w:rsidP="00A44359">
            <w:pPr>
              <w:autoSpaceDN w:val="0"/>
              <w:ind w:leftChars="50" w:left="118" w:rightChars="50" w:right="118"/>
              <w:rPr>
                <w:kern w:val="2"/>
                <w:lang w:eastAsia="zh-TW"/>
              </w:rPr>
            </w:pPr>
            <w:r w:rsidRPr="003852F5">
              <w:rPr>
                <w:kern w:val="2"/>
                <w:lang w:eastAsia="zh-TW"/>
              </w:rPr>
              <w:t>愛爾蘭語，英語</w:t>
            </w:r>
          </w:p>
        </w:tc>
      </w:tr>
      <w:tr w:rsidR="003852F5" w:rsidRPr="003852F5" w:rsidTr="000215EA">
        <w:trPr>
          <w:trHeight w:val="680"/>
        </w:trPr>
        <w:tc>
          <w:tcPr>
            <w:tcW w:w="2508" w:type="dxa"/>
            <w:shd w:val="clear" w:color="auto" w:fill="auto"/>
            <w:vAlign w:val="center"/>
          </w:tcPr>
          <w:p w:rsidR="00AF20FF" w:rsidRPr="003852F5" w:rsidRDefault="00AF20FF" w:rsidP="00A44359">
            <w:pPr>
              <w:autoSpaceDN w:val="0"/>
              <w:ind w:leftChars="50" w:left="118" w:rightChars="50" w:right="118"/>
              <w:jc w:val="distribute"/>
              <w:rPr>
                <w:kern w:val="2"/>
                <w:lang w:eastAsia="zh-TW"/>
              </w:rPr>
            </w:pPr>
            <w:r w:rsidRPr="003852F5">
              <w:rPr>
                <w:kern w:val="2"/>
                <w:lang w:eastAsia="zh-TW"/>
              </w:rPr>
              <w:t>宗教</w:t>
            </w:r>
          </w:p>
        </w:tc>
        <w:tc>
          <w:tcPr>
            <w:tcW w:w="6116" w:type="dxa"/>
            <w:shd w:val="clear" w:color="auto" w:fill="auto"/>
            <w:vAlign w:val="center"/>
          </w:tcPr>
          <w:p w:rsidR="00AF20FF" w:rsidRPr="003852F5" w:rsidRDefault="00AF20FF" w:rsidP="00A44359">
            <w:pPr>
              <w:autoSpaceDN w:val="0"/>
              <w:ind w:leftChars="50" w:left="118" w:rightChars="50" w:right="118"/>
              <w:rPr>
                <w:kern w:val="2"/>
                <w:lang w:eastAsia="zh-TW"/>
              </w:rPr>
            </w:pPr>
            <w:r w:rsidRPr="003852F5">
              <w:rPr>
                <w:kern w:val="2"/>
                <w:lang w:eastAsia="zh-TW"/>
              </w:rPr>
              <w:t>天主教</w:t>
            </w:r>
          </w:p>
        </w:tc>
      </w:tr>
      <w:tr w:rsidR="003852F5" w:rsidRPr="003852F5" w:rsidTr="000215EA">
        <w:trPr>
          <w:trHeight w:val="680"/>
        </w:trPr>
        <w:tc>
          <w:tcPr>
            <w:tcW w:w="2508" w:type="dxa"/>
            <w:shd w:val="clear" w:color="auto" w:fill="auto"/>
            <w:vAlign w:val="center"/>
          </w:tcPr>
          <w:p w:rsidR="00AF20FF" w:rsidRPr="003852F5" w:rsidRDefault="00AF20FF" w:rsidP="00A44359">
            <w:pPr>
              <w:autoSpaceDN w:val="0"/>
              <w:ind w:leftChars="50" w:left="118" w:rightChars="50" w:right="118"/>
              <w:jc w:val="distribute"/>
              <w:rPr>
                <w:kern w:val="2"/>
                <w:lang w:eastAsia="zh-TW"/>
              </w:rPr>
            </w:pPr>
            <w:r w:rsidRPr="003852F5">
              <w:rPr>
                <w:kern w:val="2"/>
                <w:lang w:eastAsia="zh-TW"/>
              </w:rPr>
              <w:t>國民教育水準</w:t>
            </w:r>
          </w:p>
        </w:tc>
        <w:tc>
          <w:tcPr>
            <w:tcW w:w="6116" w:type="dxa"/>
            <w:shd w:val="clear" w:color="auto" w:fill="auto"/>
            <w:vAlign w:val="center"/>
          </w:tcPr>
          <w:p w:rsidR="00AF20FF" w:rsidRPr="003852F5" w:rsidRDefault="00AF20FF" w:rsidP="00A44359">
            <w:pPr>
              <w:autoSpaceDN w:val="0"/>
              <w:ind w:leftChars="50" w:left="118" w:rightChars="50" w:right="118"/>
              <w:rPr>
                <w:kern w:val="2"/>
                <w:lang w:eastAsia="zh-TW"/>
              </w:rPr>
            </w:pPr>
            <w:r w:rsidRPr="003852F5">
              <w:rPr>
                <w:kern w:val="2"/>
                <w:lang w:eastAsia="zh-TW"/>
              </w:rPr>
              <w:t>25-34</w:t>
            </w:r>
            <w:r w:rsidRPr="003852F5">
              <w:rPr>
                <w:kern w:val="2"/>
                <w:lang w:eastAsia="zh-TW"/>
              </w:rPr>
              <w:t>歲之愛爾蘭人</w:t>
            </w:r>
            <w:r w:rsidRPr="003852F5">
              <w:rPr>
                <w:kern w:val="2"/>
                <w:lang w:eastAsia="zh-TW"/>
              </w:rPr>
              <w:t>44</w:t>
            </w:r>
            <w:r w:rsidR="00380FE1" w:rsidRPr="003852F5">
              <w:rPr>
                <w:kern w:val="2"/>
                <w:lang w:eastAsia="zh-TW"/>
              </w:rPr>
              <w:t>%</w:t>
            </w:r>
            <w:r w:rsidRPr="003852F5">
              <w:rPr>
                <w:kern w:val="2"/>
                <w:lang w:eastAsia="zh-TW"/>
              </w:rPr>
              <w:t>以上有大學學位</w:t>
            </w:r>
          </w:p>
        </w:tc>
      </w:tr>
      <w:tr w:rsidR="003852F5" w:rsidRPr="003852F5" w:rsidTr="000215EA">
        <w:trPr>
          <w:trHeight w:val="680"/>
        </w:trPr>
        <w:tc>
          <w:tcPr>
            <w:tcW w:w="2508" w:type="dxa"/>
            <w:shd w:val="clear" w:color="auto" w:fill="auto"/>
            <w:vAlign w:val="center"/>
          </w:tcPr>
          <w:p w:rsidR="00AF20FF" w:rsidRPr="003852F5" w:rsidRDefault="00AF20FF" w:rsidP="00A44359">
            <w:pPr>
              <w:autoSpaceDN w:val="0"/>
              <w:ind w:leftChars="50" w:left="118" w:rightChars="50" w:right="118"/>
              <w:jc w:val="distribute"/>
              <w:rPr>
                <w:kern w:val="2"/>
                <w:lang w:eastAsia="zh-TW"/>
              </w:rPr>
            </w:pPr>
            <w:r w:rsidRPr="003852F5">
              <w:rPr>
                <w:kern w:val="2"/>
                <w:lang w:eastAsia="zh-TW"/>
              </w:rPr>
              <w:t>首都及重要城市</w:t>
            </w:r>
          </w:p>
        </w:tc>
        <w:tc>
          <w:tcPr>
            <w:tcW w:w="6116" w:type="dxa"/>
            <w:shd w:val="clear" w:color="auto" w:fill="auto"/>
            <w:vAlign w:val="center"/>
          </w:tcPr>
          <w:p w:rsidR="00AF20FF" w:rsidRPr="003852F5" w:rsidRDefault="00AF20FF" w:rsidP="00A44359">
            <w:pPr>
              <w:autoSpaceDN w:val="0"/>
              <w:ind w:leftChars="50" w:left="118" w:rightChars="50" w:right="118"/>
              <w:rPr>
                <w:kern w:val="2"/>
                <w:lang w:eastAsia="zh-TW"/>
              </w:rPr>
            </w:pPr>
            <w:r w:rsidRPr="003852F5">
              <w:rPr>
                <w:kern w:val="2"/>
                <w:lang w:eastAsia="zh-TW"/>
              </w:rPr>
              <w:t>都柏林、科克、利默里克</w:t>
            </w:r>
          </w:p>
        </w:tc>
      </w:tr>
      <w:tr w:rsidR="003852F5" w:rsidRPr="003852F5" w:rsidTr="000215EA">
        <w:trPr>
          <w:trHeight w:val="680"/>
        </w:trPr>
        <w:tc>
          <w:tcPr>
            <w:tcW w:w="2508" w:type="dxa"/>
            <w:shd w:val="clear" w:color="auto" w:fill="auto"/>
            <w:vAlign w:val="center"/>
          </w:tcPr>
          <w:p w:rsidR="00AF20FF" w:rsidRPr="003852F5" w:rsidRDefault="00AF20FF" w:rsidP="00A44359">
            <w:pPr>
              <w:autoSpaceDN w:val="0"/>
              <w:ind w:leftChars="50" w:left="118" w:rightChars="50" w:right="118"/>
              <w:jc w:val="distribute"/>
              <w:rPr>
                <w:kern w:val="2"/>
                <w:lang w:eastAsia="zh-TW"/>
              </w:rPr>
            </w:pPr>
            <w:r w:rsidRPr="003852F5">
              <w:rPr>
                <w:kern w:val="2"/>
                <w:lang w:eastAsia="zh-TW"/>
              </w:rPr>
              <w:t>種族</w:t>
            </w:r>
          </w:p>
        </w:tc>
        <w:tc>
          <w:tcPr>
            <w:tcW w:w="6116" w:type="dxa"/>
            <w:shd w:val="clear" w:color="auto" w:fill="auto"/>
            <w:vAlign w:val="center"/>
          </w:tcPr>
          <w:p w:rsidR="00AF20FF" w:rsidRPr="003852F5" w:rsidRDefault="00AF20FF" w:rsidP="00A44359">
            <w:pPr>
              <w:autoSpaceDN w:val="0"/>
              <w:ind w:leftChars="50" w:left="118" w:rightChars="50" w:right="118"/>
              <w:rPr>
                <w:kern w:val="2"/>
                <w:lang w:eastAsia="zh-TW"/>
              </w:rPr>
            </w:pPr>
            <w:r w:rsidRPr="003852F5">
              <w:rPr>
                <w:kern w:val="2"/>
                <w:lang w:eastAsia="zh-TW"/>
              </w:rPr>
              <w:t>不列顛人後裔，塞爾</w:t>
            </w:r>
            <w:proofErr w:type="gramStart"/>
            <w:r w:rsidRPr="003852F5">
              <w:rPr>
                <w:kern w:val="2"/>
                <w:lang w:eastAsia="zh-TW"/>
              </w:rPr>
              <w:t>特</w:t>
            </w:r>
            <w:proofErr w:type="gramEnd"/>
            <w:r w:rsidRPr="003852F5">
              <w:rPr>
                <w:kern w:val="2"/>
                <w:lang w:eastAsia="zh-TW"/>
              </w:rPr>
              <w:t>人後裔</w:t>
            </w:r>
          </w:p>
        </w:tc>
      </w:tr>
      <w:tr w:rsidR="003852F5" w:rsidRPr="003852F5" w:rsidTr="000215EA">
        <w:trPr>
          <w:trHeight w:val="680"/>
        </w:trPr>
        <w:tc>
          <w:tcPr>
            <w:tcW w:w="2508" w:type="dxa"/>
            <w:shd w:val="clear" w:color="auto" w:fill="auto"/>
            <w:vAlign w:val="center"/>
          </w:tcPr>
          <w:p w:rsidR="00AF20FF" w:rsidRPr="003852F5" w:rsidRDefault="00AF20FF" w:rsidP="00A44359">
            <w:pPr>
              <w:autoSpaceDN w:val="0"/>
              <w:ind w:leftChars="50" w:left="118" w:rightChars="50" w:right="118"/>
              <w:jc w:val="distribute"/>
              <w:rPr>
                <w:kern w:val="2"/>
                <w:lang w:eastAsia="zh-TW"/>
              </w:rPr>
            </w:pPr>
            <w:r w:rsidRPr="003852F5">
              <w:rPr>
                <w:kern w:val="2"/>
                <w:lang w:eastAsia="zh-TW"/>
              </w:rPr>
              <w:t>政治體制</w:t>
            </w:r>
          </w:p>
        </w:tc>
        <w:tc>
          <w:tcPr>
            <w:tcW w:w="6116" w:type="dxa"/>
            <w:shd w:val="clear" w:color="auto" w:fill="auto"/>
            <w:vAlign w:val="center"/>
          </w:tcPr>
          <w:p w:rsidR="00AF20FF" w:rsidRPr="003852F5" w:rsidRDefault="00AF20FF" w:rsidP="00A44359">
            <w:pPr>
              <w:autoSpaceDN w:val="0"/>
              <w:ind w:leftChars="50" w:left="118" w:rightChars="50" w:right="118"/>
              <w:rPr>
                <w:kern w:val="2"/>
                <w:lang w:eastAsia="zh-TW"/>
              </w:rPr>
            </w:pPr>
            <w:r w:rsidRPr="003852F5">
              <w:rPr>
                <w:kern w:val="2"/>
                <w:lang w:eastAsia="zh-TW"/>
              </w:rPr>
              <w:t>議會式民主政體</w:t>
            </w:r>
          </w:p>
        </w:tc>
      </w:tr>
      <w:tr w:rsidR="003852F5" w:rsidRPr="003852F5" w:rsidTr="000215EA">
        <w:trPr>
          <w:trHeight w:val="680"/>
        </w:trPr>
        <w:tc>
          <w:tcPr>
            <w:tcW w:w="8624" w:type="dxa"/>
            <w:gridSpan w:val="2"/>
            <w:shd w:val="clear" w:color="auto" w:fill="auto"/>
            <w:vAlign w:val="center"/>
          </w:tcPr>
          <w:p w:rsidR="00AF20FF" w:rsidRPr="003852F5" w:rsidRDefault="00AF20FF" w:rsidP="00A44359">
            <w:pPr>
              <w:pStyle w:val="12"/>
              <w:ind w:leftChars="0" w:left="0" w:firstLineChars="0" w:hanging="2"/>
              <w:jc w:val="center"/>
              <w:rPr>
                <w:rFonts w:eastAsia="華康粗黑體"/>
                <w:kern w:val="2"/>
                <w:sz w:val="32"/>
                <w:szCs w:val="32"/>
                <w:lang w:eastAsia="zh-TW"/>
              </w:rPr>
            </w:pPr>
            <w:r w:rsidRPr="003852F5">
              <w:rPr>
                <w:rFonts w:eastAsia="華康粗黑體"/>
                <w:kern w:val="2"/>
                <w:sz w:val="32"/>
                <w:szCs w:val="32"/>
                <w:lang w:eastAsia="zh-TW"/>
              </w:rPr>
              <w:t>經</w:t>
            </w:r>
            <w:r w:rsidRPr="003852F5">
              <w:rPr>
                <w:rFonts w:eastAsia="華康粗黑體"/>
                <w:kern w:val="2"/>
                <w:sz w:val="32"/>
                <w:szCs w:val="32"/>
                <w:lang w:eastAsia="zh-TW"/>
              </w:rPr>
              <w:t xml:space="preserve"> </w:t>
            </w:r>
            <w:r w:rsidRPr="003852F5">
              <w:rPr>
                <w:rFonts w:eastAsia="華康粗黑體"/>
                <w:kern w:val="2"/>
                <w:sz w:val="32"/>
                <w:szCs w:val="32"/>
                <w:lang w:eastAsia="zh-TW"/>
              </w:rPr>
              <w:t>濟</w:t>
            </w:r>
            <w:r w:rsidRPr="003852F5">
              <w:rPr>
                <w:rFonts w:eastAsia="華康粗黑體"/>
                <w:kern w:val="2"/>
                <w:sz w:val="32"/>
                <w:szCs w:val="32"/>
                <w:lang w:eastAsia="zh-TW"/>
              </w:rPr>
              <w:t xml:space="preserve"> </w:t>
            </w:r>
            <w:r w:rsidRPr="003852F5">
              <w:rPr>
                <w:rFonts w:eastAsia="華康粗黑體"/>
                <w:kern w:val="2"/>
                <w:sz w:val="32"/>
                <w:szCs w:val="32"/>
                <w:lang w:eastAsia="zh-TW"/>
              </w:rPr>
              <w:t>概</w:t>
            </w:r>
            <w:r w:rsidRPr="003852F5">
              <w:rPr>
                <w:rFonts w:eastAsia="華康粗黑體"/>
                <w:kern w:val="2"/>
                <w:sz w:val="32"/>
                <w:szCs w:val="32"/>
                <w:lang w:eastAsia="zh-TW"/>
              </w:rPr>
              <w:t xml:space="preserve"> </w:t>
            </w:r>
            <w:proofErr w:type="gramStart"/>
            <w:r w:rsidRPr="003852F5">
              <w:rPr>
                <w:rFonts w:eastAsia="華康粗黑體"/>
                <w:kern w:val="2"/>
                <w:sz w:val="32"/>
                <w:szCs w:val="32"/>
                <w:lang w:eastAsia="zh-TW"/>
              </w:rPr>
              <w:t>況</w:t>
            </w:r>
            <w:proofErr w:type="gramEnd"/>
          </w:p>
        </w:tc>
      </w:tr>
      <w:tr w:rsidR="003852F5" w:rsidRPr="003852F5" w:rsidTr="000215EA">
        <w:trPr>
          <w:trHeight w:val="680"/>
        </w:trPr>
        <w:tc>
          <w:tcPr>
            <w:tcW w:w="2508" w:type="dxa"/>
            <w:shd w:val="clear" w:color="auto" w:fill="auto"/>
            <w:vAlign w:val="center"/>
          </w:tcPr>
          <w:p w:rsidR="00AF20FF" w:rsidRPr="003852F5" w:rsidRDefault="00AF20FF" w:rsidP="00A44359">
            <w:pPr>
              <w:autoSpaceDN w:val="0"/>
              <w:ind w:leftChars="50" w:left="118" w:rightChars="50" w:right="118"/>
              <w:jc w:val="distribute"/>
              <w:rPr>
                <w:kern w:val="2"/>
                <w:lang w:eastAsia="zh-TW"/>
              </w:rPr>
            </w:pPr>
            <w:r w:rsidRPr="003852F5">
              <w:rPr>
                <w:kern w:val="2"/>
                <w:lang w:eastAsia="zh-TW"/>
              </w:rPr>
              <w:t>國內生產毛額</w:t>
            </w:r>
          </w:p>
        </w:tc>
        <w:tc>
          <w:tcPr>
            <w:tcW w:w="6116" w:type="dxa"/>
            <w:shd w:val="clear" w:color="auto" w:fill="auto"/>
            <w:vAlign w:val="center"/>
          </w:tcPr>
          <w:p w:rsidR="00AF20FF" w:rsidRPr="003852F5" w:rsidRDefault="009E3C88" w:rsidP="00A44359">
            <w:pPr>
              <w:autoSpaceDN w:val="0"/>
              <w:ind w:leftChars="50" w:left="118" w:rightChars="50" w:right="118"/>
              <w:rPr>
                <w:kern w:val="2"/>
                <w:lang w:eastAsia="zh-TW"/>
              </w:rPr>
            </w:pPr>
            <w:r w:rsidRPr="003852F5">
              <w:rPr>
                <w:rFonts w:hint="eastAsia"/>
                <w:kern w:val="2"/>
                <w:lang w:eastAsia="zh-TW"/>
              </w:rPr>
              <w:t>3,392.43</w:t>
            </w:r>
            <w:r w:rsidR="00AF20FF" w:rsidRPr="003852F5">
              <w:rPr>
                <w:rFonts w:hint="eastAsia"/>
                <w:kern w:val="2"/>
                <w:lang w:eastAsia="zh-TW"/>
              </w:rPr>
              <w:t>億歐元</w:t>
            </w:r>
          </w:p>
        </w:tc>
      </w:tr>
      <w:tr w:rsidR="003852F5" w:rsidRPr="003852F5" w:rsidTr="000215EA">
        <w:trPr>
          <w:trHeight w:val="680"/>
        </w:trPr>
        <w:tc>
          <w:tcPr>
            <w:tcW w:w="2508" w:type="dxa"/>
            <w:shd w:val="clear" w:color="auto" w:fill="auto"/>
            <w:vAlign w:val="center"/>
          </w:tcPr>
          <w:p w:rsidR="00AF20FF" w:rsidRPr="003852F5" w:rsidRDefault="00AF20FF" w:rsidP="00A44359">
            <w:pPr>
              <w:autoSpaceDN w:val="0"/>
              <w:ind w:leftChars="50" w:left="118" w:rightChars="50" w:right="118"/>
              <w:jc w:val="distribute"/>
              <w:rPr>
                <w:kern w:val="2"/>
                <w:lang w:eastAsia="zh-TW"/>
              </w:rPr>
            </w:pPr>
            <w:r w:rsidRPr="003852F5">
              <w:rPr>
                <w:kern w:val="2"/>
                <w:lang w:eastAsia="zh-TW"/>
              </w:rPr>
              <w:t>國民生產毛額</w:t>
            </w:r>
          </w:p>
        </w:tc>
        <w:tc>
          <w:tcPr>
            <w:tcW w:w="6116" w:type="dxa"/>
            <w:shd w:val="clear" w:color="auto" w:fill="auto"/>
            <w:vAlign w:val="center"/>
          </w:tcPr>
          <w:p w:rsidR="00AF20FF" w:rsidRPr="003852F5" w:rsidRDefault="00AF20FF" w:rsidP="00A44359">
            <w:pPr>
              <w:autoSpaceDN w:val="0"/>
              <w:ind w:leftChars="50" w:left="118" w:rightChars="50" w:right="118"/>
              <w:rPr>
                <w:kern w:val="2"/>
                <w:lang w:eastAsia="zh-TW"/>
              </w:rPr>
            </w:pPr>
            <w:r w:rsidRPr="003852F5">
              <w:rPr>
                <w:kern w:val="2"/>
                <w:lang w:eastAsia="zh-TW"/>
              </w:rPr>
              <w:t>2</w:t>
            </w:r>
            <w:r w:rsidR="009E3C88" w:rsidRPr="003852F5">
              <w:rPr>
                <w:rFonts w:hint="eastAsia"/>
                <w:kern w:val="2"/>
                <w:lang w:eastAsia="zh-TW"/>
              </w:rPr>
              <w:t>,582.65</w:t>
            </w:r>
            <w:r w:rsidRPr="003852F5">
              <w:rPr>
                <w:rFonts w:hint="eastAsia"/>
                <w:kern w:val="2"/>
                <w:lang w:eastAsia="zh-TW"/>
              </w:rPr>
              <w:t>億歐元</w:t>
            </w:r>
          </w:p>
        </w:tc>
      </w:tr>
      <w:tr w:rsidR="003852F5" w:rsidRPr="003852F5" w:rsidTr="000215EA">
        <w:trPr>
          <w:trHeight w:val="680"/>
        </w:trPr>
        <w:tc>
          <w:tcPr>
            <w:tcW w:w="2508" w:type="dxa"/>
            <w:shd w:val="clear" w:color="auto" w:fill="auto"/>
            <w:vAlign w:val="center"/>
          </w:tcPr>
          <w:p w:rsidR="00AF20FF" w:rsidRPr="003852F5" w:rsidRDefault="00AF20FF" w:rsidP="00A44359">
            <w:pPr>
              <w:autoSpaceDN w:val="0"/>
              <w:ind w:leftChars="50" w:left="118" w:rightChars="50" w:right="118"/>
              <w:jc w:val="distribute"/>
              <w:rPr>
                <w:kern w:val="2"/>
                <w:lang w:eastAsia="zh-TW"/>
              </w:rPr>
            </w:pPr>
            <w:r w:rsidRPr="003852F5">
              <w:rPr>
                <w:kern w:val="2"/>
                <w:lang w:eastAsia="zh-TW"/>
              </w:rPr>
              <w:lastRenderedPageBreak/>
              <w:t>經濟成長率</w:t>
            </w:r>
          </w:p>
        </w:tc>
        <w:tc>
          <w:tcPr>
            <w:tcW w:w="6116" w:type="dxa"/>
            <w:shd w:val="clear" w:color="auto" w:fill="auto"/>
            <w:vAlign w:val="center"/>
          </w:tcPr>
          <w:p w:rsidR="00AF20FF" w:rsidRPr="003852F5" w:rsidRDefault="009E3C88" w:rsidP="00A44359">
            <w:pPr>
              <w:autoSpaceDN w:val="0"/>
              <w:ind w:leftChars="50" w:left="118" w:rightChars="50" w:right="118"/>
              <w:rPr>
                <w:kern w:val="2"/>
                <w:lang w:eastAsia="zh-TW"/>
              </w:rPr>
            </w:pPr>
            <w:r w:rsidRPr="003852F5">
              <w:rPr>
                <w:rFonts w:hint="eastAsia"/>
                <w:kern w:val="2"/>
                <w:lang w:eastAsia="zh-TW"/>
              </w:rPr>
              <w:t>5.5</w:t>
            </w:r>
            <w:r w:rsidR="00380FE1" w:rsidRPr="003852F5">
              <w:rPr>
                <w:kern w:val="2"/>
                <w:lang w:eastAsia="zh-TW"/>
              </w:rPr>
              <w:t>%</w:t>
            </w:r>
          </w:p>
        </w:tc>
      </w:tr>
      <w:tr w:rsidR="003852F5" w:rsidRPr="003852F5" w:rsidTr="000215EA">
        <w:trPr>
          <w:trHeight w:val="680"/>
        </w:trPr>
        <w:tc>
          <w:tcPr>
            <w:tcW w:w="2508" w:type="dxa"/>
            <w:shd w:val="clear" w:color="auto" w:fill="auto"/>
            <w:vAlign w:val="center"/>
          </w:tcPr>
          <w:p w:rsidR="00AF20FF" w:rsidRPr="003852F5" w:rsidRDefault="00AF20FF" w:rsidP="00A44359">
            <w:pPr>
              <w:autoSpaceDN w:val="0"/>
              <w:ind w:leftChars="50" w:left="118" w:rightChars="50" w:right="118"/>
              <w:jc w:val="distribute"/>
              <w:rPr>
                <w:kern w:val="2"/>
                <w:lang w:eastAsia="zh-TW"/>
              </w:rPr>
            </w:pPr>
            <w:r w:rsidRPr="003852F5">
              <w:rPr>
                <w:kern w:val="2"/>
                <w:lang w:eastAsia="zh-TW"/>
              </w:rPr>
              <w:t>平均國民所得</w:t>
            </w:r>
          </w:p>
        </w:tc>
        <w:tc>
          <w:tcPr>
            <w:tcW w:w="6116" w:type="dxa"/>
            <w:shd w:val="clear" w:color="auto" w:fill="auto"/>
            <w:vAlign w:val="center"/>
          </w:tcPr>
          <w:p w:rsidR="00AF20FF" w:rsidRPr="003852F5" w:rsidRDefault="009E3C88" w:rsidP="00A44359">
            <w:pPr>
              <w:autoSpaceDN w:val="0"/>
              <w:ind w:leftChars="50" w:left="118" w:rightChars="50" w:right="118"/>
              <w:rPr>
                <w:kern w:val="2"/>
                <w:lang w:eastAsia="zh-TW"/>
              </w:rPr>
            </w:pPr>
            <w:r w:rsidRPr="003852F5">
              <w:rPr>
                <w:rFonts w:hint="eastAsia"/>
                <w:kern w:val="2"/>
                <w:lang w:eastAsia="zh-TW"/>
              </w:rPr>
              <w:t>69</w:t>
            </w:r>
            <w:r w:rsidR="00AF20FF" w:rsidRPr="003852F5">
              <w:rPr>
                <w:rFonts w:hint="eastAsia"/>
                <w:kern w:val="2"/>
                <w:lang w:eastAsia="zh-TW"/>
              </w:rPr>
              <w:t>,</w:t>
            </w:r>
            <w:r w:rsidRPr="003852F5">
              <w:rPr>
                <w:rFonts w:hint="eastAsia"/>
                <w:kern w:val="2"/>
                <w:lang w:eastAsia="zh-TW"/>
              </w:rPr>
              <w:t>034</w:t>
            </w:r>
            <w:r w:rsidR="00AF20FF" w:rsidRPr="003852F5">
              <w:rPr>
                <w:kern w:val="2"/>
                <w:lang w:eastAsia="zh-TW"/>
              </w:rPr>
              <w:t>歐元</w:t>
            </w:r>
          </w:p>
        </w:tc>
      </w:tr>
      <w:tr w:rsidR="003852F5" w:rsidRPr="003852F5" w:rsidTr="000215EA">
        <w:trPr>
          <w:trHeight w:val="680"/>
        </w:trPr>
        <w:tc>
          <w:tcPr>
            <w:tcW w:w="2508" w:type="dxa"/>
            <w:shd w:val="clear" w:color="auto" w:fill="auto"/>
            <w:vAlign w:val="center"/>
          </w:tcPr>
          <w:p w:rsidR="00AF20FF" w:rsidRPr="003852F5" w:rsidRDefault="00AF20FF" w:rsidP="00A44359">
            <w:pPr>
              <w:autoSpaceDN w:val="0"/>
              <w:ind w:leftChars="50" w:left="118" w:rightChars="50" w:right="118"/>
              <w:jc w:val="distribute"/>
              <w:rPr>
                <w:kern w:val="2"/>
                <w:lang w:eastAsia="zh-TW"/>
              </w:rPr>
            </w:pPr>
            <w:r w:rsidRPr="003852F5">
              <w:rPr>
                <w:kern w:val="2"/>
                <w:lang w:eastAsia="zh-TW"/>
              </w:rPr>
              <w:t>出口總金額</w:t>
            </w:r>
          </w:p>
        </w:tc>
        <w:tc>
          <w:tcPr>
            <w:tcW w:w="6116" w:type="dxa"/>
            <w:shd w:val="clear" w:color="auto" w:fill="auto"/>
            <w:vAlign w:val="center"/>
          </w:tcPr>
          <w:p w:rsidR="00AF20FF" w:rsidRPr="003852F5" w:rsidRDefault="009E3C88" w:rsidP="00A44359">
            <w:pPr>
              <w:autoSpaceDN w:val="0"/>
              <w:ind w:leftChars="50" w:left="118" w:rightChars="50" w:right="118"/>
              <w:rPr>
                <w:kern w:val="2"/>
                <w:lang w:eastAsia="zh-TW"/>
              </w:rPr>
            </w:pPr>
            <w:bookmarkStart w:id="1" w:name="OLE_LINK10"/>
            <w:bookmarkStart w:id="2" w:name="OLE_LINK9"/>
            <w:r w:rsidRPr="003852F5">
              <w:rPr>
                <w:rFonts w:hint="eastAsia"/>
                <w:kern w:val="2"/>
                <w:lang w:eastAsia="zh-TW"/>
              </w:rPr>
              <w:t>1,525</w:t>
            </w:r>
            <w:r w:rsidR="00AF20FF" w:rsidRPr="003852F5">
              <w:rPr>
                <w:rFonts w:hint="eastAsia"/>
                <w:kern w:val="2"/>
                <w:lang w:eastAsia="zh-TW"/>
              </w:rPr>
              <w:t>億</w:t>
            </w:r>
            <w:bookmarkEnd w:id="1"/>
            <w:bookmarkEnd w:id="2"/>
            <w:r w:rsidRPr="003852F5">
              <w:rPr>
                <w:rFonts w:hint="eastAsia"/>
                <w:kern w:val="2"/>
                <w:lang w:eastAsia="zh-TW"/>
              </w:rPr>
              <w:t>148</w:t>
            </w:r>
            <w:r w:rsidR="00AF20FF" w:rsidRPr="003852F5">
              <w:rPr>
                <w:rFonts w:hint="eastAsia"/>
                <w:kern w:val="2"/>
                <w:lang w:eastAsia="zh-TW"/>
              </w:rPr>
              <w:t>萬歐元</w:t>
            </w:r>
          </w:p>
        </w:tc>
      </w:tr>
      <w:tr w:rsidR="003852F5" w:rsidRPr="003852F5" w:rsidTr="000215EA">
        <w:trPr>
          <w:trHeight w:val="680"/>
        </w:trPr>
        <w:tc>
          <w:tcPr>
            <w:tcW w:w="2508" w:type="dxa"/>
            <w:shd w:val="clear" w:color="auto" w:fill="auto"/>
            <w:vAlign w:val="center"/>
          </w:tcPr>
          <w:p w:rsidR="00AF20FF" w:rsidRPr="003852F5" w:rsidRDefault="00AF20FF" w:rsidP="00A44359">
            <w:pPr>
              <w:autoSpaceDN w:val="0"/>
              <w:ind w:leftChars="50" w:left="118" w:rightChars="50" w:right="118"/>
              <w:jc w:val="distribute"/>
              <w:rPr>
                <w:kern w:val="2"/>
                <w:lang w:eastAsia="zh-TW"/>
              </w:rPr>
            </w:pPr>
            <w:r w:rsidRPr="003852F5">
              <w:rPr>
                <w:kern w:val="2"/>
                <w:lang w:eastAsia="zh-TW"/>
              </w:rPr>
              <w:t>主要出口項目</w:t>
            </w:r>
          </w:p>
        </w:tc>
        <w:tc>
          <w:tcPr>
            <w:tcW w:w="6116" w:type="dxa"/>
            <w:shd w:val="clear" w:color="auto" w:fill="auto"/>
            <w:vAlign w:val="center"/>
          </w:tcPr>
          <w:p w:rsidR="00AF20FF" w:rsidRPr="003852F5" w:rsidRDefault="009E3C88" w:rsidP="00A44359">
            <w:pPr>
              <w:autoSpaceDN w:val="0"/>
              <w:ind w:leftChars="50" w:left="118" w:rightChars="50" w:right="118"/>
              <w:rPr>
                <w:kern w:val="2"/>
                <w:lang w:eastAsia="zh-TW"/>
              </w:rPr>
            </w:pPr>
            <w:r w:rsidRPr="003852F5">
              <w:rPr>
                <w:kern w:val="2"/>
                <w:lang w:eastAsia="zh-TW"/>
              </w:rPr>
              <w:t>人或動物血液及製劑</w:t>
            </w:r>
            <w:r w:rsidRPr="003852F5">
              <w:rPr>
                <w:rFonts w:hint="eastAsia"/>
                <w:kern w:val="2"/>
                <w:lang w:eastAsia="zh-TW"/>
              </w:rPr>
              <w:t>、醫藥產品、</w:t>
            </w:r>
            <w:r w:rsidRPr="003852F5">
              <w:rPr>
                <w:kern w:val="2"/>
                <w:lang w:eastAsia="zh-TW"/>
              </w:rPr>
              <w:t>工業原料用之芳香物質混合物</w:t>
            </w:r>
            <w:r w:rsidRPr="003852F5">
              <w:rPr>
                <w:rFonts w:hint="eastAsia"/>
                <w:kern w:val="2"/>
                <w:lang w:eastAsia="zh-TW"/>
              </w:rPr>
              <w:t>、醫療器具、航空器具、辦公室機器和自動資料處理儀器、光學及醫學儀器、電氣機械、化學材料及製品、肉及肉製品、乳製品和</w:t>
            </w:r>
            <w:proofErr w:type="gramStart"/>
            <w:r w:rsidRPr="003852F5">
              <w:rPr>
                <w:rFonts w:hint="eastAsia"/>
                <w:kern w:val="2"/>
                <w:lang w:eastAsia="zh-TW"/>
              </w:rPr>
              <w:t>禽蛋</w:t>
            </w:r>
            <w:proofErr w:type="gramEnd"/>
          </w:p>
        </w:tc>
      </w:tr>
      <w:tr w:rsidR="003852F5" w:rsidRPr="003852F5" w:rsidTr="000215EA">
        <w:trPr>
          <w:trHeight w:val="680"/>
        </w:trPr>
        <w:tc>
          <w:tcPr>
            <w:tcW w:w="2508" w:type="dxa"/>
            <w:shd w:val="clear" w:color="auto" w:fill="auto"/>
            <w:vAlign w:val="center"/>
          </w:tcPr>
          <w:p w:rsidR="00AF20FF" w:rsidRPr="003852F5" w:rsidRDefault="00AF20FF" w:rsidP="00A44359">
            <w:pPr>
              <w:autoSpaceDN w:val="0"/>
              <w:ind w:leftChars="50" w:left="118" w:rightChars="50" w:right="118"/>
              <w:jc w:val="distribute"/>
              <w:rPr>
                <w:kern w:val="2"/>
                <w:lang w:eastAsia="zh-TW"/>
              </w:rPr>
            </w:pPr>
            <w:r w:rsidRPr="003852F5">
              <w:rPr>
                <w:kern w:val="2"/>
                <w:lang w:eastAsia="zh-TW"/>
              </w:rPr>
              <w:t>主要出口市場</w:t>
            </w:r>
          </w:p>
        </w:tc>
        <w:tc>
          <w:tcPr>
            <w:tcW w:w="6116" w:type="dxa"/>
            <w:shd w:val="clear" w:color="auto" w:fill="auto"/>
            <w:vAlign w:val="center"/>
          </w:tcPr>
          <w:p w:rsidR="00AF20FF" w:rsidRPr="003852F5" w:rsidRDefault="009E3C88" w:rsidP="00A44359">
            <w:pPr>
              <w:autoSpaceDN w:val="0"/>
              <w:ind w:leftChars="50" w:left="118" w:rightChars="50" w:right="118"/>
              <w:rPr>
                <w:kern w:val="2"/>
                <w:lang w:eastAsia="zh-TW"/>
              </w:rPr>
            </w:pPr>
            <w:r w:rsidRPr="003852F5">
              <w:rPr>
                <w:rFonts w:hint="eastAsia"/>
                <w:kern w:val="2"/>
                <w:lang w:eastAsia="zh-TW"/>
              </w:rPr>
              <w:t>美國、比利時、德國、英國、荷蘭、</w:t>
            </w:r>
            <w:r w:rsidR="00C519D0" w:rsidRPr="003852F5">
              <w:rPr>
                <w:rFonts w:hint="eastAsia"/>
                <w:kern w:val="2"/>
                <w:lang w:eastAsia="zh-TW"/>
              </w:rPr>
              <w:t>中國大陸</w:t>
            </w:r>
            <w:r w:rsidRPr="003852F5">
              <w:rPr>
                <w:rFonts w:hint="eastAsia"/>
                <w:kern w:val="2"/>
                <w:lang w:eastAsia="zh-TW"/>
              </w:rPr>
              <w:t>、瑞士、法國、義大利、日本</w:t>
            </w:r>
          </w:p>
        </w:tc>
      </w:tr>
      <w:tr w:rsidR="003852F5" w:rsidRPr="003852F5" w:rsidTr="000215EA">
        <w:trPr>
          <w:trHeight w:val="680"/>
        </w:trPr>
        <w:tc>
          <w:tcPr>
            <w:tcW w:w="2508" w:type="dxa"/>
            <w:shd w:val="clear" w:color="auto" w:fill="auto"/>
            <w:vAlign w:val="center"/>
          </w:tcPr>
          <w:p w:rsidR="00AF20FF" w:rsidRPr="003852F5" w:rsidRDefault="00AF20FF" w:rsidP="00A44359">
            <w:pPr>
              <w:autoSpaceDN w:val="0"/>
              <w:ind w:leftChars="50" w:left="118" w:rightChars="50" w:right="118"/>
              <w:jc w:val="distribute"/>
              <w:rPr>
                <w:kern w:val="2"/>
                <w:lang w:eastAsia="zh-TW"/>
              </w:rPr>
            </w:pPr>
            <w:r w:rsidRPr="003852F5">
              <w:rPr>
                <w:kern w:val="2"/>
                <w:lang w:eastAsia="zh-TW"/>
              </w:rPr>
              <w:t>進口總金額</w:t>
            </w:r>
          </w:p>
        </w:tc>
        <w:tc>
          <w:tcPr>
            <w:tcW w:w="6116" w:type="dxa"/>
            <w:shd w:val="clear" w:color="auto" w:fill="auto"/>
            <w:vAlign w:val="center"/>
          </w:tcPr>
          <w:p w:rsidR="00AF20FF" w:rsidRPr="003852F5" w:rsidRDefault="009E3C88" w:rsidP="00A44359">
            <w:pPr>
              <w:autoSpaceDN w:val="0"/>
              <w:ind w:leftChars="50" w:left="118" w:rightChars="50" w:right="118"/>
              <w:rPr>
                <w:kern w:val="2"/>
                <w:lang w:eastAsia="zh-TW"/>
              </w:rPr>
            </w:pPr>
            <w:r w:rsidRPr="003852F5">
              <w:rPr>
                <w:rFonts w:hint="eastAsia"/>
                <w:kern w:val="2"/>
                <w:lang w:eastAsia="zh-TW"/>
              </w:rPr>
              <w:t>884</w:t>
            </w:r>
            <w:r w:rsidR="00AF20FF" w:rsidRPr="003852F5">
              <w:rPr>
                <w:rFonts w:hint="eastAsia"/>
                <w:kern w:val="2"/>
                <w:lang w:eastAsia="zh-TW"/>
              </w:rPr>
              <w:t>億</w:t>
            </w:r>
            <w:r w:rsidRPr="003852F5">
              <w:rPr>
                <w:rFonts w:hint="eastAsia"/>
                <w:kern w:val="2"/>
                <w:lang w:eastAsia="zh-TW"/>
              </w:rPr>
              <w:t>7,160</w:t>
            </w:r>
            <w:r w:rsidR="00AF20FF" w:rsidRPr="003852F5">
              <w:rPr>
                <w:rFonts w:hint="eastAsia"/>
                <w:kern w:val="2"/>
                <w:lang w:eastAsia="zh-TW"/>
              </w:rPr>
              <w:t>萬</w:t>
            </w:r>
            <w:bookmarkStart w:id="3" w:name="OLE_LINK7"/>
            <w:r w:rsidR="00AF20FF" w:rsidRPr="003852F5">
              <w:rPr>
                <w:rFonts w:hint="eastAsia"/>
                <w:kern w:val="2"/>
                <w:lang w:eastAsia="zh-TW"/>
              </w:rPr>
              <w:t>歐</w:t>
            </w:r>
            <w:bookmarkEnd w:id="3"/>
            <w:r w:rsidR="00AF20FF" w:rsidRPr="003852F5">
              <w:rPr>
                <w:rFonts w:hint="eastAsia"/>
                <w:kern w:val="2"/>
                <w:lang w:eastAsia="zh-TW"/>
              </w:rPr>
              <w:t>元</w:t>
            </w:r>
          </w:p>
        </w:tc>
      </w:tr>
      <w:tr w:rsidR="003852F5" w:rsidRPr="003852F5" w:rsidTr="000215EA">
        <w:trPr>
          <w:trHeight w:val="680"/>
        </w:trPr>
        <w:tc>
          <w:tcPr>
            <w:tcW w:w="2508" w:type="dxa"/>
            <w:shd w:val="clear" w:color="auto" w:fill="auto"/>
            <w:vAlign w:val="center"/>
          </w:tcPr>
          <w:p w:rsidR="00AF20FF" w:rsidRPr="003852F5" w:rsidRDefault="00AF20FF" w:rsidP="00A44359">
            <w:pPr>
              <w:autoSpaceDN w:val="0"/>
              <w:ind w:leftChars="50" w:left="118" w:rightChars="50" w:right="118"/>
              <w:jc w:val="distribute"/>
              <w:rPr>
                <w:kern w:val="2"/>
                <w:lang w:eastAsia="zh-TW"/>
              </w:rPr>
            </w:pPr>
            <w:r w:rsidRPr="003852F5">
              <w:rPr>
                <w:kern w:val="2"/>
                <w:lang w:eastAsia="zh-TW"/>
              </w:rPr>
              <w:t>主要進口項目</w:t>
            </w:r>
          </w:p>
        </w:tc>
        <w:tc>
          <w:tcPr>
            <w:tcW w:w="6116" w:type="dxa"/>
            <w:shd w:val="clear" w:color="auto" w:fill="auto"/>
            <w:vAlign w:val="center"/>
          </w:tcPr>
          <w:p w:rsidR="00AF20FF" w:rsidRPr="003852F5" w:rsidRDefault="009E3C88" w:rsidP="00A44359">
            <w:pPr>
              <w:autoSpaceDN w:val="0"/>
              <w:ind w:leftChars="50" w:left="118" w:rightChars="50" w:right="118"/>
              <w:rPr>
                <w:kern w:val="2"/>
                <w:lang w:eastAsia="zh-TW"/>
              </w:rPr>
            </w:pPr>
            <w:r w:rsidRPr="003852F5">
              <w:rPr>
                <w:rFonts w:hint="eastAsia"/>
                <w:kern w:val="2"/>
                <w:lang w:eastAsia="zh-TW"/>
              </w:rPr>
              <w:t>航空器具</w:t>
            </w:r>
            <w:r w:rsidRPr="003852F5">
              <w:rPr>
                <w:kern w:val="2"/>
                <w:lang w:eastAsia="zh-TW"/>
              </w:rPr>
              <w:t>、</w:t>
            </w:r>
            <w:bookmarkStart w:id="4" w:name="OLE_LINK3"/>
            <w:bookmarkStart w:id="5" w:name="OLE_LINK5"/>
            <w:r w:rsidRPr="003852F5">
              <w:rPr>
                <w:kern w:val="2"/>
                <w:lang w:eastAsia="zh-TW"/>
              </w:rPr>
              <w:t>人或動物血液及製劑</w:t>
            </w:r>
            <w:r w:rsidRPr="003852F5">
              <w:rPr>
                <w:rFonts w:hint="eastAsia"/>
                <w:kern w:val="2"/>
                <w:lang w:eastAsia="zh-TW"/>
              </w:rPr>
              <w:t>、</w:t>
            </w:r>
            <w:bookmarkEnd w:id="4"/>
            <w:bookmarkEnd w:id="5"/>
            <w:r w:rsidRPr="003852F5">
              <w:rPr>
                <w:rFonts w:hint="eastAsia"/>
                <w:kern w:val="2"/>
                <w:lang w:eastAsia="zh-TW"/>
              </w:rPr>
              <w:t>醫藥產品、石油產品及副產品、道路車輛、有機化工產品、光學及醫學儀器、辦公室機器和自動資料處理儀器、電氣機械、天然氣</w:t>
            </w:r>
          </w:p>
        </w:tc>
      </w:tr>
      <w:tr w:rsidR="003852F5" w:rsidRPr="003852F5" w:rsidTr="000215EA">
        <w:trPr>
          <w:trHeight w:val="680"/>
        </w:trPr>
        <w:tc>
          <w:tcPr>
            <w:tcW w:w="2508" w:type="dxa"/>
            <w:shd w:val="clear" w:color="auto" w:fill="auto"/>
            <w:vAlign w:val="center"/>
          </w:tcPr>
          <w:p w:rsidR="00AF20FF" w:rsidRPr="003852F5" w:rsidRDefault="00AF20FF" w:rsidP="00A44359">
            <w:pPr>
              <w:autoSpaceDN w:val="0"/>
              <w:ind w:leftChars="50" w:left="118" w:rightChars="50" w:right="118"/>
              <w:jc w:val="distribute"/>
              <w:rPr>
                <w:kern w:val="2"/>
                <w:lang w:eastAsia="zh-TW"/>
              </w:rPr>
            </w:pPr>
            <w:r w:rsidRPr="003852F5">
              <w:rPr>
                <w:kern w:val="2"/>
                <w:lang w:eastAsia="zh-TW"/>
              </w:rPr>
              <w:t>主要進口來源</w:t>
            </w:r>
          </w:p>
        </w:tc>
        <w:tc>
          <w:tcPr>
            <w:tcW w:w="6116" w:type="dxa"/>
            <w:shd w:val="clear" w:color="auto" w:fill="auto"/>
            <w:vAlign w:val="center"/>
          </w:tcPr>
          <w:p w:rsidR="00AF20FF" w:rsidRPr="003852F5" w:rsidRDefault="009E3C88" w:rsidP="00A44359">
            <w:pPr>
              <w:autoSpaceDN w:val="0"/>
              <w:ind w:leftChars="50" w:left="118" w:rightChars="50" w:right="118"/>
              <w:rPr>
                <w:kern w:val="2"/>
                <w:lang w:eastAsia="zh-TW"/>
              </w:rPr>
            </w:pPr>
            <w:r w:rsidRPr="003852F5">
              <w:rPr>
                <w:rFonts w:hint="eastAsia"/>
                <w:kern w:val="2"/>
                <w:lang w:eastAsia="zh-TW"/>
              </w:rPr>
              <w:t>英國、美國、法國、德國、</w:t>
            </w:r>
            <w:r w:rsidR="00C519D0" w:rsidRPr="003852F5">
              <w:rPr>
                <w:rFonts w:hint="eastAsia"/>
                <w:kern w:val="2"/>
                <w:lang w:eastAsia="zh-TW"/>
              </w:rPr>
              <w:t>中國大陸</w:t>
            </w:r>
            <w:r w:rsidRPr="003852F5">
              <w:rPr>
                <w:rFonts w:hint="eastAsia"/>
                <w:kern w:val="2"/>
                <w:lang w:eastAsia="zh-TW"/>
              </w:rPr>
              <w:t>、荷蘭、瑞士、比利時、北愛爾蘭、義大利</w:t>
            </w:r>
          </w:p>
        </w:tc>
      </w:tr>
      <w:tr w:rsidR="003852F5" w:rsidRPr="003852F5" w:rsidTr="000215EA">
        <w:trPr>
          <w:trHeight w:val="680"/>
        </w:trPr>
        <w:tc>
          <w:tcPr>
            <w:tcW w:w="2508" w:type="dxa"/>
            <w:shd w:val="clear" w:color="auto" w:fill="auto"/>
            <w:vAlign w:val="center"/>
          </w:tcPr>
          <w:p w:rsidR="00AF20FF" w:rsidRPr="003852F5" w:rsidRDefault="00AF20FF" w:rsidP="00A44359">
            <w:pPr>
              <w:autoSpaceDN w:val="0"/>
              <w:ind w:leftChars="50" w:left="118" w:rightChars="50" w:right="118"/>
              <w:jc w:val="distribute"/>
              <w:rPr>
                <w:kern w:val="2"/>
                <w:lang w:eastAsia="zh-TW"/>
              </w:rPr>
            </w:pPr>
            <w:r w:rsidRPr="003852F5">
              <w:rPr>
                <w:kern w:val="2"/>
                <w:lang w:eastAsia="zh-TW"/>
              </w:rPr>
              <w:t>貿易順差</w:t>
            </w:r>
          </w:p>
        </w:tc>
        <w:tc>
          <w:tcPr>
            <w:tcW w:w="6116" w:type="dxa"/>
            <w:shd w:val="clear" w:color="auto" w:fill="auto"/>
            <w:vAlign w:val="center"/>
          </w:tcPr>
          <w:p w:rsidR="00AF20FF" w:rsidRPr="003852F5" w:rsidRDefault="009E3C88" w:rsidP="00A44359">
            <w:pPr>
              <w:autoSpaceDN w:val="0"/>
              <w:ind w:leftChars="50" w:left="118" w:rightChars="50" w:right="118"/>
              <w:rPr>
                <w:kern w:val="2"/>
                <w:lang w:eastAsia="zh-TW"/>
              </w:rPr>
            </w:pPr>
            <w:r w:rsidRPr="003852F5">
              <w:rPr>
                <w:rFonts w:hint="eastAsia"/>
                <w:kern w:val="2"/>
                <w:lang w:eastAsia="zh-TW"/>
              </w:rPr>
              <w:t>641</w:t>
            </w:r>
            <w:r w:rsidR="00AF20FF" w:rsidRPr="003852F5">
              <w:rPr>
                <w:kern w:val="2"/>
                <w:lang w:eastAsia="zh-TW"/>
              </w:rPr>
              <w:t>億歐元</w:t>
            </w:r>
          </w:p>
        </w:tc>
      </w:tr>
      <w:tr w:rsidR="003852F5" w:rsidRPr="003852F5" w:rsidTr="000215EA">
        <w:trPr>
          <w:trHeight w:val="680"/>
        </w:trPr>
        <w:tc>
          <w:tcPr>
            <w:tcW w:w="2508" w:type="dxa"/>
            <w:shd w:val="clear" w:color="auto" w:fill="auto"/>
            <w:vAlign w:val="center"/>
          </w:tcPr>
          <w:p w:rsidR="00AF20FF" w:rsidRPr="003852F5" w:rsidRDefault="00AF20FF" w:rsidP="00A44359">
            <w:pPr>
              <w:autoSpaceDN w:val="0"/>
              <w:ind w:leftChars="50" w:left="118" w:rightChars="50" w:right="118"/>
              <w:jc w:val="distribute"/>
              <w:rPr>
                <w:kern w:val="2"/>
                <w:lang w:eastAsia="zh-TW"/>
              </w:rPr>
            </w:pPr>
            <w:r w:rsidRPr="003852F5">
              <w:rPr>
                <w:kern w:val="2"/>
                <w:lang w:eastAsia="zh-TW"/>
              </w:rPr>
              <w:t>通貨膨脹率</w:t>
            </w:r>
          </w:p>
        </w:tc>
        <w:tc>
          <w:tcPr>
            <w:tcW w:w="6116" w:type="dxa"/>
            <w:shd w:val="clear" w:color="auto" w:fill="auto"/>
            <w:vAlign w:val="center"/>
          </w:tcPr>
          <w:p w:rsidR="00AF20FF" w:rsidRPr="003852F5" w:rsidRDefault="009E3C88" w:rsidP="00A44359">
            <w:pPr>
              <w:autoSpaceDN w:val="0"/>
              <w:ind w:leftChars="50" w:left="118" w:rightChars="50" w:right="118"/>
              <w:rPr>
                <w:kern w:val="2"/>
                <w:lang w:eastAsia="zh-TW"/>
              </w:rPr>
            </w:pPr>
            <w:r w:rsidRPr="003852F5">
              <w:rPr>
                <w:rFonts w:hint="eastAsia"/>
                <w:kern w:val="2"/>
                <w:lang w:eastAsia="zh-TW"/>
              </w:rPr>
              <w:t>0.9</w:t>
            </w:r>
            <w:r w:rsidR="00380FE1" w:rsidRPr="003852F5">
              <w:rPr>
                <w:kern w:val="2"/>
                <w:lang w:eastAsia="zh-TW"/>
              </w:rPr>
              <w:t>%</w:t>
            </w:r>
          </w:p>
        </w:tc>
      </w:tr>
      <w:tr w:rsidR="003852F5" w:rsidRPr="003852F5" w:rsidTr="000215EA">
        <w:trPr>
          <w:trHeight w:val="680"/>
        </w:trPr>
        <w:tc>
          <w:tcPr>
            <w:tcW w:w="2508" w:type="dxa"/>
            <w:shd w:val="clear" w:color="auto" w:fill="auto"/>
            <w:vAlign w:val="center"/>
          </w:tcPr>
          <w:p w:rsidR="00AF20FF" w:rsidRPr="003852F5" w:rsidRDefault="00AF20FF" w:rsidP="00A44359">
            <w:pPr>
              <w:autoSpaceDN w:val="0"/>
              <w:ind w:leftChars="50" w:left="118" w:rightChars="50" w:right="118"/>
              <w:jc w:val="distribute"/>
              <w:rPr>
                <w:kern w:val="2"/>
                <w:lang w:eastAsia="zh-TW"/>
              </w:rPr>
            </w:pPr>
            <w:r w:rsidRPr="003852F5">
              <w:rPr>
                <w:kern w:val="2"/>
                <w:lang w:eastAsia="zh-TW"/>
              </w:rPr>
              <w:t>失業率</w:t>
            </w:r>
          </w:p>
        </w:tc>
        <w:tc>
          <w:tcPr>
            <w:tcW w:w="6116" w:type="dxa"/>
            <w:shd w:val="clear" w:color="auto" w:fill="auto"/>
            <w:vAlign w:val="center"/>
          </w:tcPr>
          <w:p w:rsidR="00AF20FF" w:rsidRPr="003852F5" w:rsidRDefault="009E3C88" w:rsidP="00A44359">
            <w:pPr>
              <w:autoSpaceDN w:val="0"/>
              <w:ind w:leftChars="50" w:left="118" w:rightChars="50" w:right="118"/>
              <w:rPr>
                <w:kern w:val="2"/>
                <w:lang w:eastAsia="zh-TW"/>
              </w:rPr>
            </w:pPr>
            <w:r w:rsidRPr="003852F5">
              <w:rPr>
                <w:rFonts w:hint="eastAsia"/>
                <w:kern w:val="2"/>
                <w:lang w:eastAsia="zh-TW"/>
              </w:rPr>
              <w:t>4./</w:t>
            </w:r>
            <w:r w:rsidR="00380FE1" w:rsidRPr="003852F5">
              <w:rPr>
                <w:kern w:val="2"/>
                <w:lang w:eastAsia="zh-TW"/>
              </w:rPr>
              <w:t>%</w:t>
            </w:r>
          </w:p>
        </w:tc>
      </w:tr>
      <w:tr w:rsidR="003852F5" w:rsidRPr="003852F5" w:rsidTr="000215EA">
        <w:trPr>
          <w:trHeight w:val="680"/>
        </w:trPr>
        <w:tc>
          <w:tcPr>
            <w:tcW w:w="2508" w:type="dxa"/>
            <w:shd w:val="clear" w:color="auto" w:fill="auto"/>
            <w:vAlign w:val="center"/>
          </w:tcPr>
          <w:p w:rsidR="00AF20FF" w:rsidRPr="003852F5" w:rsidRDefault="00AF20FF" w:rsidP="00A44359">
            <w:pPr>
              <w:autoSpaceDN w:val="0"/>
              <w:ind w:leftChars="50" w:left="118" w:rightChars="50" w:right="118"/>
              <w:jc w:val="distribute"/>
              <w:rPr>
                <w:kern w:val="2"/>
                <w:lang w:eastAsia="zh-TW"/>
              </w:rPr>
            </w:pPr>
            <w:r w:rsidRPr="003852F5">
              <w:rPr>
                <w:kern w:val="2"/>
                <w:lang w:eastAsia="zh-TW"/>
              </w:rPr>
              <w:t>匯率</w:t>
            </w:r>
          </w:p>
        </w:tc>
        <w:tc>
          <w:tcPr>
            <w:tcW w:w="6116" w:type="dxa"/>
            <w:shd w:val="clear" w:color="auto" w:fill="auto"/>
            <w:vAlign w:val="center"/>
          </w:tcPr>
          <w:p w:rsidR="00AF20FF" w:rsidRPr="003852F5" w:rsidRDefault="00AF20FF" w:rsidP="00A44359">
            <w:pPr>
              <w:autoSpaceDN w:val="0"/>
              <w:ind w:leftChars="50" w:left="118" w:rightChars="50" w:right="118"/>
              <w:rPr>
                <w:kern w:val="2"/>
                <w:lang w:eastAsia="zh-TW"/>
              </w:rPr>
            </w:pPr>
            <w:r w:rsidRPr="003852F5">
              <w:rPr>
                <w:rFonts w:hint="eastAsia"/>
                <w:kern w:val="2"/>
                <w:lang w:eastAsia="zh-TW"/>
              </w:rPr>
              <w:t>1</w:t>
            </w:r>
            <w:proofErr w:type="gramStart"/>
            <w:r w:rsidRPr="003852F5">
              <w:rPr>
                <w:rFonts w:hint="eastAsia"/>
                <w:kern w:val="2"/>
                <w:lang w:eastAsia="zh-TW"/>
              </w:rPr>
              <w:t>€</w:t>
            </w:r>
            <w:proofErr w:type="gramEnd"/>
            <w:r w:rsidRPr="003852F5">
              <w:rPr>
                <w:rFonts w:hint="eastAsia"/>
                <w:kern w:val="2"/>
                <w:lang w:eastAsia="zh-TW"/>
              </w:rPr>
              <w:t>＝</w:t>
            </w:r>
            <w:r w:rsidR="009E3C88" w:rsidRPr="003852F5">
              <w:rPr>
                <w:rFonts w:hint="eastAsia"/>
                <w:kern w:val="2"/>
                <w:lang w:eastAsia="zh-TW"/>
              </w:rPr>
              <w:t>US$1.1122</w:t>
            </w:r>
            <w:r w:rsidRPr="003852F5">
              <w:rPr>
                <w:rFonts w:hint="eastAsia"/>
                <w:kern w:val="2"/>
                <w:lang w:eastAsia="zh-TW"/>
              </w:rPr>
              <w:t>（</w:t>
            </w:r>
            <w:r w:rsidR="009E3C88" w:rsidRPr="003852F5">
              <w:rPr>
                <w:rFonts w:hint="eastAsia"/>
                <w:kern w:val="2"/>
                <w:lang w:eastAsia="zh-TW"/>
              </w:rPr>
              <w:t>2019.3</w:t>
            </w:r>
            <w:r w:rsidRPr="003852F5">
              <w:rPr>
                <w:rFonts w:hint="eastAsia"/>
                <w:kern w:val="2"/>
                <w:lang w:eastAsia="zh-TW"/>
              </w:rPr>
              <w:t>）</w:t>
            </w:r>
          </w:p>
        </w:tc>
      </w:tr>
      <w:tr w:rsidR="003852F5" w:rsidRPr="003852F5" w:rsidTr="000215EA">
        <w:trPr>
          <w:trHeight w:val="680"/>
        </w:trPr>
        <w:tc>
          <w:tcPr>
            <w:tcW w:w="2508" w:type="dxa"/>
            <w:shd w:val="clear" w:color="auto" w:fill="auto"/>
            <w:vAlign w:val="center"/>
          </w:tcPr>
          <w:p w:rsidR="00AF20FF" w:rsidRPr="003852F5" w:rsidRDefault="00AF20FF" w:rsidP="00A44359">
            <w:pPr>
              <w:autoSpaceDN w:val="0"/>
              <w:ind w:leftChars="50" w:left="118" w:rightChars="50" w:right="118"/>
              <w:jc w:val="distribute"/>
              <w:rPr>
                <w:kern w:val="2"/>
                <w:lang w:eastAsia="zh-TW"/>
              </w:rPr>
            </w:pPr>
            <w:r w:rsidRPr="003852F5">
              <w:rPr>
                <w:kern w:val="2"/>
                <w:lang w:eastAsia="zh-TW"/>
              </w:rPr>
              <w:t>利率</w:t>
            </w:r>
          </w:p>
        </w:tc>
        <w:tc>
          <w:tcPr>
            <w:tcW w:w="6116" w:type="dxa"/>
            <w:shd w:val="clear" w:color="auto" w:fill="auto"/>
            <w:vAlign w:val="center"/>
          </w:tcPr>
          <w:p w:rsidR="00AF20FF" w:rsidRPr="003852F5" w:rsidRDefault="00AF20FF" w:rsidP="00A44359">
            <w:pPr>
              <w:autoSpaceDN w:val="0"/>
              <w:ind w:leftChars="50" w:left="118" w:rightChars="50" w:right="118"/>
              <w:rPr>
                <w:kern w:val="2"/>
                <w:lang w:eastAsia="zh-TW"/>
              </w:rPr>
            </w:pPr>
            <w:r w:rsidRPr="003852F5">
              <w:rPr>
                <w:kern w:val="2"/>
                <w:lang w:eastAsia="zh-TW"/>
              </w:rPr>
              <w:t>0%</w:t>
            </w:r>
          </w:p>
        </w:tc>
      </w:tr>
      <w:tr w:rsidR="003852F5" w:rsidRPr="003852F5" w:rsidTr="000215EA">
        <w:trPr>
          <w:trHeight w:val="680"/>
        </w:trPr>
        <w:tc>
          <w:tcPr>
            <w:tcW w:w="2508" w:type="dxa"/>
            <w:shd w:val="clear" w:color="auto" w:fill="auto"/>
            <w:vAlign w:val="center"/>
          </w:tcPr>
          <w:p w:rsidR="00AF20FF" w:rsidRPr="003852F5" w:rsidRDefault="00AF20FF" w:rsidP="00A44359">
            <w:pPr>
              <w:autoSpaceDN w:val="0"/>
              <w:ind w:leftChars="50" w:left="118" w:rightChars="50" w:right="118"/>
              <w:jc w:val="distribute"/>
              <w:rPr>
                <w:kern w:val="2"/>
                <w:lang w:eastAsia="zh-TW"/>
              </w:rPr>
            </w:pPr>
            <w:r w:rsidRPr="003852F5">
              <w:rPr>
                <w:kern w:val="2"/>
                <w:lang w:eastAsia="zh-TW"/>
              </w:rPr>
              <w:lastRenderedPageBreak/>
              <w:t>外債</w:t>
            </w:r>
          </w:p>
        </w:tc>
        <w:tc>
          <w:tcPr>
            <w:tcW w:w="6116" w:type="dxa"/>
            <w:shd w:val="clear" w:color="auto" w:fill="auto"/>
            <w:vAlign w:val="center"/>
          </w:tcPr>
          <w:p w:rsidR="00AF20FF" w:rsidRPr="003852F5" w:rsidRDefault="00AF20FF" w:rsidP="00A44359">
            <w:pPr>
              <w:autoSpaceDN w:val="0"/>
              <w:ind w:leftChars="50" w:left="118" w:rightChars="50" w:right="118"/>
              <w:rPr>
                <w:kern w:val="2"/>
                <w:lang w:eastAsia="zh-TW"/>
              </w:rPr>
            </w:pPr>
            <w:r w:rsidRPr="003852F5">
              <w:rPr>
                <w:rFonts w:hint="eastAsia"/>
                <w:kern w:val="2"/>
                <w:lang w:eastAsia="zh-TW"/>
              </w:rPr>
              <w:t>2</w:t>
            </w:r>
            <w:r w:rsidRPr="003852F5">
              <w:rPr>
                <w:rFonts w:hint="eastAsia"/>
                <w:kern w:val="2"/>
                <w:lang w:eastAsia="zh-TW"/>
              </w:rPr>
              <w:t>兆</w:t>
            </w:r>
            <w:r w:rsidR="009E3C88" w:rsidRPr="003852F5">
              <w:rPr>
                <w:rFonts w:hint="eastAsia"/>
                <w:kern w:val="2"/>
                <w:lang w:eastAsia="zh-TW"/>
              </w:rPr>
              <w:t>5,377</w:t>
            </w:r>
            <w:r w:rsidRPr="003852F5">
              <w:rPr>
                <w:rFonts w:hint="eastAsia"/>
                <w:kern w:val="2"/>
                <w:lang w:eastAsia="zh-TW"/>
              </w:rPr>
              <w:t>億</w:t>
            </w:r>
            <w:r w:rsidRPr="003852F5">
              <w:rPr>
                <w:kern w:val="2"/>
                <w:lang w:eastAsia="zh-TW"/>
              </w:rPr>
              <w:t>歐元</w:t>
            </w:r>
          </w:p>
        </w:tc>
      </w:tr>
      <w:tr w:rsidR="003852F5" w:rsidRPr="003852F5" w:rsidTr="000215EA">
        <w:trPr>
          <w:trHeight w:val="680"/>
        </w:trPr>
        <w:tc>
          <w:tcPr>
            <w:tcW w:w="2508" w:type="dxa"/>
            <w:shd w:val="clear" w:color="auto" w:fill="auto"/>
            <w:vAlign w:val="center"/>
          </w:tcPr>
          <w:p w:rsidR="00AF20FF" w:rsidRPr="003852F5" w:rsidRDefault="00AF20FF" w:rsidP="00A44359">
            <w:pPr>
              <w:autoSpaceDN w:val="0"/>
              <w:ind w:leftChars="50" w:left="118" w:rightChars="50" w:right="118"/>
              <w:jc w:val="distribute"/>
              <w:rPr>
                <w:kern w:val="2"/>
                <w:lang w:eastAsia="zh-TW"/>
              </w:rPr>
            </w:pPr>
            <w:r w:rsidRPr="003852F5">
              <w:rPr>
                <w:kern w:val="2"/>
                <w:lang w:eastAsia="zh-TW"/>
              </w:rPr>
              <w:t>農產品</w:t>
            </w:r>
          </w:p>
        </w:tc>
        <w:tc>
          <w:tcPr>
            <w:tcW w:w="6116" w:type="dxa"/>
            <w:shd w:val="clear" w:color="auto" w:fill="auto"/>
            <w:vAlign w:val="center"/>
          </w:tcPr>
          <w:p w:rsidR="00AF20FF" w:rsidRPr="003852F5" w:rsidRDefault="00AF20FF" w:rsidP="00A44359">
            <w:pPr>
              <w:autoSpaceDN w:val="0"/>
              <w:ind w:leftChars="50" w:left="118" w:rightChars="50" w:right="118"/>
              <w:rPr>
                <w:kern w:val="2"/>
                <w:lang w:eastAsia="zh-TW"/>
              </w:rPr>
            </w:pPr>
            <w:r w:rsidRPr="003852F5">
              <w:rPr>
                <w:kern w:val="2"/>
                <w:lang w:eastAsia="zh-TW"/>
              </w:rPr>
              <w:t>馬鈴薯、甜菜、</w:t>
            </w:r>
            <w:proofErr w:type="gramStart"/>
            <w:r w:rsidRPr="003852F5">
              <w:rPr>
                <w:kern w:val="2"/>
                <w:lang w:eastAsia="zh-TW"/>
              </w:rPr>
              <w:t>麥類</w:t>
            </w:r>
            <w:proofErr w:type="gramEnd"/>
          </w:p>
        </w:tc>
      </w:tr>
      <w:tr w:rsidR="003852F5" w:rsidRPr="003852F5" w:rsidTr="000215EA">
        <w:trPr>
          <w:trHeight w:val="680"/>
        </w:trPr>
        <w:tc>
          <w:tcPr>
            <w:tcW w:w="2508" w:type="dxa"/>
            <w:shd w:val="clear" w:color="auto" w:fill="auto"/>
            <w:vAlign w:val="center"/>
          </w:tcPr>
          <w:p w:rsidR="00AF20FF" w:rsidRPr="003852F5" w:rsidRDefault="00AF20FF" w:rsidP="00A44359">
            <w:pPr>
              <w:autoSpaceDN w:val="0"/>
              <w:ind w:leftChars="50" w:left="118" w:rightChars="50" w:right="118"/>
              <w:jc w:val="distribute"/>
              <w:rPr>
                <w:kern w:val="2"/>
                <w:lang w:eastAsia="zh-TW"/>
              </w:rPr>
            </w:pPr>
            <w:r w:rsidRPr="003852F5">
              <w:rPr>
                <w:kern w:val="2"/>
                <w:lang w:eastAsia="zh-TW"/>
              </w:rPr>
              <w:t>畜產品</w:t>
            </w:r>
          </w:p>
        </w:tc>
        <w:tc>
          <w:tcPr>
            <w:tcW w:w="6116" w:type="dxa"/>
            <w:shd w:val="clear" w:color="auto" w:fill="auto"/>
            <w:vAlign w:val="center"/>
          </w:tcPr>
          <w:p w:rsidR="00AF20FF" w:rsidRPr="003852F5" w:rsidRDefault="00AF20FF" w:rsidP="00A44359">
            <w:pPr>
              <w:autoSpaceDN w:val="0"/>
              <w:ind w:leftChars="50" w:left="118" w:rightChars="50" w:right="118"/>
              <w:rPr>
                <w:kern w:val="2"/>
                <w:lang w:eastAsia="zh-TW"/>
              </w:rPr>
            </w:pPr>
            <w:r w:rsidRPr="003852F5">
              <w:rPr>
                <w:kern w:val="2"/>
                <w:lang w:eastAsia="zh-TW"/>
              </w:rPr>
              <w:t>牛、豬</w:t>
            </w:r>
          </w:p>
        </w:tc>
      </w:tr>
      <w:tr w:rsidR="003852F5" w:rsidRPr="003852F5" w:rsidTr="000215EA">
        <w:trPr>
          <w:trHeight w:val="680"/>
        </w:trPr>
        <w:tc>
          <w:tcPr>
            <w:tcW w:w="2508" w:type="dxa"/>
            <w:shd w:val="clear" w:color="auto" w:fill="auto"/>
            <w:vAlign w:val="center"/>
          </w:tcPr>
          <w:p w:rsidR="00AF20FF" w:rsidRPr="003852F5" w:rsidRDefault="00AF20FF" w:rsidP="00A44359">
            <w:pPr>
              <w:autoSpaceDN w:val="0"/>
              <w:ind w:leftChars="50" w:left="118" w:rightChars="50" w:right="118"/>
              <w:jc w:val="distribute"/>
              <w:rPr>
                <w:kern w:val="2"/>
                <w:lang w:eastAsia="zh-TW"/>
              </w:rPr>
            </w:pPr>
            <w:r w:rsidRPr="003852F5">
              <w:rPr>
                <w:kern w:val="2"/>
                <w:lang w:eastAsia="zh-TW"/>
              </w:rPr>
              <w:t>漁產品</w:t>
            </w:r>
          </w:p>
        </w:tc>
        <w:tc>
          <w:tcPr>
            <w:tcW w:w="6116" w:type="dxa"/>
            <w:shd w:val="clear" w:color="auto" w:fill="auto"/>
            <w:vAlign w:val="center"/>
          </w:tcPr>
          <w:p w:rsidR="00AF20FF" w:rsidRPr="003852F5" w:rsidRDefault="00AF20FF" w:rsidP="00A44359">
            <w:pPr>
              <w:autoSpaceDN w:val="0"/>
              <w:ind w:leftChars="50" w:left="118" w:rightChars="50" w:right="118"/>
              <w:rPr>
                <w:kern w:val="2"/>
                <w:lang w:eastAsia="zh-TW"/>
              </w:rPr>
            </w:pPr>
            <w:r w:rsidRPr="003852F5">
              <w:rPr>
                <w:kern w:val="2"/>
                <w:lang w:eastAsia="zh-TW"/>
              </w:rPr>
              <w:t>鮭魚</w:t>
            </w:r>
          </w:p>
        </w:tc>
      </w:tr>
      <w:tr w:rsidR="003852F5" w:rsidRPr="003852F5" w:rsidTr="000215EA">
        <w:trPr>
          <w:trHeight w:val="680"/>
        </w:trPr>
        <w:tc>
          <w:tcPr>
            <w:tcW w:w="2508" w:type="dxa"/>
            <w:shd w:val="clear" w:color="auto" w:fill="auto"/>
            <w:vAlign w:val="center"/>
          </w:tcPr>
          <w:p w:rsidR="00AF20FF" w:rsidRPr="003852F5" w:rsidRDefault="00AF20FF" w:rsidP="00A44359">
            <w:pPr>
              <w:autoSpaceDN w:val="0"/>
              <w:ind w:leftChars="50" w:left="118" w:rightChars="50" w:right="118"/>
              <w:jc w:val="distribute"/>
              <w:rPr>
                <w:kern w:val="2"/>
                <w:lang w:eastAsia="zh-TW"/>
              </w:rPr>
            </w:pPr>
            <w:r w:rsidRPr="003852F5">
              <w:rPr>
                <w:kern w:val="2"/>
                <w:lang w:eastAsia="zh-TW"/>
              </w:rPr>
              <w:t>礦產品</w:t>
            </w:r>
          </w:p>
        </w:tc>
        <w:tc>
          <w:tcPr>
            <w:tcW w:w="6116" w:type="dxa"/>
            <w:shd w:val="clear" w:color="auto" w:fill="auto"/>
            <w:vAlign w:val="center"/>
          </w:tcPr>
          <w:p w:rsidR="00AF20FF" w:rsidRPr="003852F5" w:rsidRDefault="00AF20FF" w:rsidP="00A44359">
            <w:pPr>
              <w:autoSpaceDN w:val="0"/>
              <w:ind w:leftChars="50" w:left="118" w:rightChars="50" w:right="118"/>
              <w:rPr>
                <w:kern w:val="2"/>
                <w:lang w:eastAsia="zh-TW"/>
              </w:rPr>
            </w:pPr>
            <w:r w:rsidRPr="003852F5">
              <w:rPr>
                <w:kern w:val="2"/>
                <w:lang w:eastAsia="zh-TW"/>
              </w:rPr>
              <w:t>銅、鉛、銀、鋅、重晶石、石膏</w:t>
            </w:r>
          </w:p>
        </w:tc>
      </w:tr>
    </w:tbl>
    <w:p w:rsidR="00AF20FF" w:rsidRPr="003852F5" w:rsidRDefault="00AF20FF" w:rsidP="00380FE1">
      <w:pPr>
        <w:pStyle w:val="12"/>
        <w:ind w:left="1772" w:hanging="591"/>
        <w:rPr>
          <w:rFonts w:ascii="新細明體" w:eastAsia="新細明體" w:hAnsi="新細明體" w:cs="新細明體"/>
        </w:rPr>
      </w:pPr>
    </w:p>
    <w:p w:rsidR="00AF20FF" w:rsidRPr="003852F5" w:rsidRDefault="00AF20FF" w:rsidP="00380FE1">
      <w:pPr>
        <w:pStyle w:val="12"/>
        <w:ind w:left="1772" w:hanging="591"/>
        <w:rPr>
          <w:rFonts w:ascii="新細明體" w:eastAsia="新細明體" w:hAnsi="新細明體" w:cs="新細明體"/>
        </w:rPr>
      </w:pPr>
    </w:p>
    <w:p w:rsidR="00AF20FF" w:rsidRPr="003852F5" w:rsidRDefault="000215EA" w:rsidP="00380FE1">
      <w:pPr>
        <w:pStyle w:val="12"/>
        <w:ind w:left="1772" w:hanging="591"/>
        <w:rPr>
          <w:rFonts w:ascii="新細明體" w:eastAsia="新細明體" w:hAnsi="新細明體" w:cs="新細明體"/>
        </w:rPr>
      </w:pPr>
      <w:r w:rsidRPr="003852F5">
        <w:rPr>
          <w:rFonts w:ascii="新細明體" w:eastAsia="新細明體" w:hAnsi="新細明體" w:cs="新細明體"/>
        </w:rPr>
        <w:br w:type="page"/>
      </w:r>
    </w:p>
    <w:p w:rsidR="00AF20FF" w:rsidRPr="003852F5" w:rsidRDefault="00AF20FF" w:rsidP="00380FE1">
      <w:pPr>
        <w:pStyle w:val="12"/>
        <w:ind w:left="1772" w:hanging="591"/>
        <w:rPr>
          <w:lang w:eastAsia="zh-TW"/>
        </w:rPr>
      </w:pPr>
    </w:p>
    <w:p w:rsidR="00380FE1" w:rsidRPr="003852F5" w:rsidRDefault="00380FE1" w:rsidP="00380FE1">
      <w:pPr>
        <w:pStyle w:val="12"/>
        <w:ind w:left="1772" w:hanging="591"/>
        <w:rPr>
          <w:lang w:eastAsia="zh-TW"/>
        </w:rPr>
        <w:sectPr w:rsidR="00380FE1" w:rsidRPr="003852F5" w:rsidSect="000215EA">
          <w:headerReference w:type="even" r:id="rId11"/>
          <w:headerReference w:type="default" r:id="rId12"/>
          <w:footerReference w:type="even" r:id="rId13"/>
          <w:footerReference w:type="default" r:id="rId14"/>
          <w:headerReference w:type="first" r:id="rId15"/>
          <w:footerReference w:type="first" r:id="rId16"/>
          <w:pgSz w:w="11906" w:h="16838" w:code="9"/>
          <w:pgMar w:top="2268" w:right="1701" w:bottom="1701" w:left="1701" w:header="1134" w:footer="851" w:gutter="0"/>
          <w:cols w:space="720"/>
          <w:docGrid w:type="linesAndChars" w:linePitch="514" w:charSpace="-774"/>
        </w:sectPr>
      </w:pPr>
    </w:p>
    <w:p w:rsidR="00AF20FF" w:rsidRPr="003852F5" w:rsidRDefault="00AF20FF" w:rsidP="00380FE1">
      <w:pPr>
        <w:pStyle w:val="ad"/>
      </w:pPr>
      <w:bookmarkStart w:id="6" w:name="__RefHeading___Toc9260437"/>
      <w:bookmarkStart w:id="7" w:name="_Toc44275269"/>
      <w:bookmarkEnd w:id="6"/>
      <w:r w:rsidRPr="003852F5">
        <w:rPr>
          <w:rFonts w:hint="eastAsia"/>
        </w:rPr>
        <w:lastRenderedPageBreak/>
        <w:t>第壹章　自然人文環境</w:t>
      </w:r>
      <w:bookmarkEnd w:id="7"/>
    </w:p>
    <w:p w:rsidR="00AF20FF" w:rsidRPr="003852F5" w:rsidRDefault="00AF20FF" w:rsidP="00380FE1">
      <w:pPr>
        <w:pStyle w:val="ae"/>
      </w:pPr>
      <w:r w:rsidRPr="003852F5">
        <w:t>一、自然環境</w:t>
      </w:r>
    </w:p>
    <w:p w:rsidR="00AF20FF" w:rsidRPr="003852F5" w:rsidRDefault="00AF20FF" w:rsidP="00380FE1">
      <w:pPr>
        <w:pStyle w:val="a9"/>
        <w:ind w:firstLine="472"/>
      </w:pPr>
      <w:r w:rsidRPr="003852F5">
        <w:t>地理位置：</w:t>
      </w:r>
      <w:r w:rsidRPr="003852F5">
        <w:rPr>
          <w:rFonts w:hint="eastAsia"/>
        </w:rPr>
        <w:t>係北大西洋島國，東距英國約</w:t>
      </w:r>
      <w:r w:rsidRPr="003852F5">
        <w:rPr>
          <w:rFonts w:hint="eastAsia"/>
        </w:rPr>
        <w:t>80</w:t>
      </w:r>
      <w:r w:rsidRPr="003852F5">
        <w:rPr>
          <w:rFonts w:hint="eastAsia"/>
        </w:rPr>
        <w:t>公里</w:t>
      </w:r>
    </w:p>
    <w:p w:rsidR="00AF20FF" w:rsidRPr="003852F5" w:rsidRDefault="00AF20FF" w:rsidP="00380FE1">
      <w:pPr>
        <w:pStyle w:val="a9"/>
        <w:ind w:firstLine="472"/>
      </w:pPr>
      <w:r w:rsidRPr="003852F5">
        <w:t>國土面積：</w:t>
      </w:r>
      <w:r w:rsidRPr="003852F5">
        <w:t>70,282</w:t>
      </w:r>
      <w:r w:rsidRPr="003852F5">
        <w:t>平方公里</w:t>
      </w:r>
    </w:p>
    <w:p w:rsidR="00AF20FF" w:rsidRPr="003852F5" w:rsidRDefault="00AF20FF" w:rsidP="00380FE1">
      <w:pPr>
        <w:pStyle w:val="a9"/>
        <w:ind w:firstLine="472"/>
      </w:pPr>
      <w:r w:rsidRPr="003852F5">
        <w:t>氣　　候：冬季約攝氏</w:t>
      </w:r>
      <w:r w:rsidRPr="003852F5">
        <w:t>4</w:t>
      </w:r>
      <w:r w:rsidRPr="003852F5">
        <w:t>度至</w:t>
      </w:r>
      <w:r w:rsidRPr="003852F5">
        <w:t>7</w:t>
      </w:r>
      <w:r w:rsidRPr="003852F5">
        <w:t>度，夏季約攝氏</w:t>
      </w:r>
      <w:r w:rsidRPr="003852F5">
        <w:t>14</w:t>
      </w:r>
      <w:r w:rsidRPr="003852F5">
        <w:t>度至</w:t>
      </w:r>
      <w:r w:rsidRPr="003852F5">
        <w:t>20</w:t>
      </w:r>
      <w:r w:rsidRPr="003852F5">
        <w:t>度，溫和多雨</w:t>
      </w:r>
    </w:p>
    <w:p w:rsidR="00AF20FF" w:rsidRPr="003852F5" w:rsidRDefault="00AF20FF" w:rsidP="00380FE1">
      <w:pPr>
        <w:pStyle w:val="ae"/>
      </w:pPr>
      <w:r w:rsidRPr="003852F5">
        <w:t>二、人文及社會環境</w:t>
      </w:r>
    </w:p>
    <w:p w:rsidR="00AF20FF" w:rsidRPr="003852F5" w:rsidRDefault="00AF20FF" w:rsidP="00380FE1">
      <w:pPr>
        <w:pStyle w:val="a9"/>
        <w:ind w:firstLine="472"/>
      </w:pPr>
      <w:r w:rsidRPr="003852F5">
        <w:t>人</w:t>
      </w:r>
      <w:r w:rsidRPr="003852F5">
        <w:t xml:space="preserve"> </w:t>
      </w:r>
      <w:r w:rsidRPr="003852F5">
        <w:t>口</w:t>
      </w:r>
      <w:r w:rsidRPr="003852F5">
        <w:t xml:space="preserve"> </w:t>
      </w:r>
      <w:r w:rsidRPr="003852F5">
        <w:t>數：</w:t>
      </w:r>
      <w:r w:rsidR="009E3C88" w:rsidRPr="003852F5">
        <w:rPr>
          <w:rFonts w:hint="eastAsia"/>
          <w:lang w:eastAsia="zh-TW"/>
        </w:rPr>
        <w:t>492</w:t>
      </w:r>
      <w:r w:rsidRPr="003852F5">
        <w:rPr>
          <w:rFonts w:hint="eastAsia"/>
        </w:rPr>
        <w:t>萬人</w:t>
      </w:r>
    </w:p>
    <w:p w:rsidR="00AF20FF" w:rsidRPr="003852F5" w:rsidRDefault="00AF20FF" w:rsidP="00380FE1">
      <w:pPr>
        <w:pStyle w:val="a9"/>
        <w:ind w:firstLine="472"/>
      </w:pPr>
      <w:r w:rsidRPr="003852F5">
        <w:t>人口結構：</w:t>
      </w:r>
      <w:r w:rsidRPr="003852F5">
        <w:t>0-14</w:t>
      </w:r>
      <w:r w:rsidRPr="003852F5">
        <w:t>歲（</w:t>
      </w:r>
      <w:r w:rsidRPr="003852F5">
        <w:t>21.6</w:t>
      </w:r>
      <w:r w:rsidR="00380FE1" w:rsidRPr="003852F5">
        <w:t>%</w:t>
      </w:r>
      <w:r w:rsidRPr="003852F5">
        <w:t>）；</w:t>
      </w:r>
      <w:r w:rsidRPr="003852F5">
        <w:t>15-24</w:t>
      </w:r>
      <w:r w:rsidRPr="003852F5">
        <w:t>歲（</w:t>
      </w:r>
      <w:r w:rsidRPr="003852F5">
        <w:t>12.3</w:t>
      </w:r>
      <w:r w:rsidR="00380FE1" w:rsidRPr="003852F5">
        <w:t>%</w:t>
      </w:r>
      <w:r w:rsidRPr="003852F5">
        <w:t>）；</w:t>
      </w:r>
      <w:r w:rsidRPr="003852F5">
        <w:t>25-44</w:t>
      </w:r>
      <w:r w:rsidRPr="003852F5">
        <w:t>歲（</w:t>
      </w:r>
      <w:r w:rsidRPr="003852F5">
        <w:t>32.1</w:t>
      </w:r>
      <w:r w:rsidR="00380FE1" w:rsidRPr="003852F5">
        <w:t>%</w:t>
      </w:r>
      <w:r w:rsidRPr="003852F5">
        <w:t>）；</w:t>
      </w:r>
      <w:r w:rsidRPr="003852F5">
        <w:t>45</w:t>
      </w:r>
      <w:r w:rsidRPr="003852F5">
        <w:t>歲</w:t>
      </w:r>
      <w:r w:rsidRPr="003852F5">
        <w:t>+</w:t>
      </w:r>
      <w:r w:rsidRPr="003852F5">
        <w:t>（</w:t>
      </w:r>
      <w:r w:rsidRPr="003852F5">
        <w:t>34</w:t>
      </w:r>
      <w:r w:rsidR="00380FE1" w:rsidRPr="003852F5">
        <w:t>%</w:t>
      </w:r>
      <w:r w:rsidRPr="003852F5">
        <w:t>）</w:t>
      </w:r>
    </w:p>
    <w:p w:rsidR="00AF20FF" w:rsidRPr="003852F5" w:rsidRDefault="00AF20FF" w:rsidP="00380FE1">
      <w:pPr>
        <w:pStyle w:val="a9"/>
        <w:ind w:firstLine="472"/>
      </w:pPr>
      <w:r w:rsidRPr="003852F5">
        <w:t>語　　言：愛爾蘭語，英語</w:t>
      </w:r>
    </w:p>
    <w:p w:rsidR="00AF20FF" w:rsidRPr="003852F5" w:rsidRDefault="00AF20FF" w:rsidP="00380FE1">
      <w:pPr>
        <w:pStyle w:val="a9"/>
        <w:ind w:firstLine="472"/>
      </w:pPr>
      <w:r w:rsidRPr="003852F5">
        <w:t>宗　　教：天主教</w:t>
      </w:r>
    </w:p>
    <w:p w:rsidR="00AF20FF" w:rsidRPr="003852F5" w:rsidRDefault="00AF20FF" w:rsidP="00380FE1">
      <w:pPr>
        <w:pStyle w:val="a9"/>
        <w:ind w:firstLine="472"/>
      </w:pPr>
      <w:r w:rsidRPr="003852F5">
        <w:t>國民教育水準：</w:t>
      </w:r>
      <w:r w:rsidRPr="003852F5">
        <w:t>25-34</w:t>
      </w:r>
      <w:r w:rsidRPr="003852F5">
        <w:t>歲之愛爾蘭人</w:t>
      </w:r>
      <w:r w:rsidRPr="003852F5">
        <w:t>44</w:t>
      </w:r>
      <w:r w:rsidR="00380FE1" w:rsidRPr="003852F5">
        <w:t>%</w:t>
      </w:r>
      <w:r w:rsidRPr="003852F5">
        <w:t>以上有大學學位</w:t>
      </w:r>
    </w:p>
    <w:p w:rsidR="00AF20FF" w:rsidRPr="003852F5" w:rsidRDefault="00AF20FF" w:rsidP="00380FE1">
      <w:pPr>
        <w:pStyle w:val="a9"/>
        <w:ind w:firstLine="472"/>
      </w:pPr>
      <w:r w:rsidRPr="003852F5">
        <w:t>首都及重要城市：都柏林、科克、利默里克</w:t>
      </w:r>
    </w:p>
    <w:p w:rsidR="00AF20FF" w:rsidRPr="003852F5" w:rsidRDefault="00AF20FF" w:rsidP="00380FE1">
      <w:pPr>
        <w:pStyle w:val="a9"/>
        <w:ind w:firstLine="472"/>
      </w:pPr>
      <w:r w:rsidRPr="003852F5">
        <w:t>種　　族：不列顛人後裔，塞爾特人後裔</w:t>
      </w:r>
    </w:p>
    <w:p w:rsidR="00AF20FF" w:rsidRPr="003852F5" w:rsidRDefault="00AF20FF" w:rsidP="00380FE1">
      <w:pPr>
        <w:pStyle w:val="ae"/>
      </w:pPr>
      <w:r w:rsidRPr="003852F5">
        <w:t>三、政治環境</w:t>
      </w:r>
    </w:p>
    <w:p w:rsidR="00AF20FF" w:rsidRPr="003852F5" w:rsidRDefault="00AF20FF" w:rsidP="00380FE1">
      <w:pPr>
        <w:pStyle w:val="a9"/>
        <w:ind w:firstLine="472"/>
      </w:pPr>
      <w:r w:rsidRPr="003852F5">
        <w:t>政治體制：議會式民主政體</w:t>
      </w:r>
    </w:p>
    <w:p w:rsidR="00380FE1" w:rsidRPr="003852F5" w:rsidRDefault="00380FE1" w:rsidP="00380FE1">
      <w:pPr>
        <w:pStyle w:val="12"/>
        <w:ind w:left="1772" w:hanging="591"/>
        <w:rPr>
          <w:rFonts w:ascii="新細明體" w:eastAsia="新細明體" w:hAnsi="新細明體" w:cs="新細明體"/>
        </w:rPr>
      </w:pPr>
      <w:r w:rsidRPr="003852F5">
        <w:rPr>
          <w:rFonts w:ascii="新細明體" w:eastAsia="新細明體" w:hAnsi="新細明體" w:cs="新細明體"/>
        </w:rPr>
        <w:br w:type="page"/>
      </w:r>
    </w:p>
    <w:p w:rsidR="00AF20FF" w:rsidRPr="003852F5" w:rsidRDefault="00AF20FF" w:rsidP="00380FE1">
      <w:pPr>
        <w:pStyle w:val="12"/>
        <w:ind w:left="1772" w:hanging="591"/>
        <w:rPr>
          <w:rFonts w:ascii="新細明體" w:eastAsia="新細明體" w:hAnsi="新細明體" w:cs="新細明體"/>
        </w:rPr>
      </w:pPr>
    </w:p>
    <w:p w:rsidR="00AF20FF" w:rsidRPr="003852F5" w:rsidRDefault="00AF20FF" w:rsidP="00380FE1">
      <w:pPr>
        <w:pStyle w:val="12"/>
        <w:ind w:left="1772" w:hanging="591"/>
        <w:sectPr w:rsidR="00AF20FF" w:rsidRPr="003852F5" w:rsidSect="000215EA">
          <w:headerReference w:type="even" r:id="rId17"/>
          <w:headerReference w:type="default" r:id="rId18"/>
          <w:footerReference w:type="even" r:id="rId19"/>
          <w:footerReference w:type="default" r:id="rId20"/>
          <w:headerReference w:type="first" r:id="rId21"/>
          <w:footerReference w:type="first" r:id="rId22"/>
          <w:pgSz w:w="11906" w:h="16838" w:code="9"/>
          <w:pgMar w:top="2268" w:right="1701" w:bottom="1701" w:left="1701" w:header="1134" w:footer="851" w:gutter="0"/>
          <w:pgNumType w:start="1"/>
          <w:cols w:space="720"/>
          <w:docGrid w:type="linesAndChars" w:linePitch="514" w:charSpace="-774"/>
        </w:sectPr>
      </w:pPr>
    </w:p>
    <w:p w:rsidR="00AF20FF" w:rsidRPr="003852F5" w:rsidRDefault="00AF20FF" w:rsidP="00380FE1">
      <w:pPr>
        <w:pStyle w:val="ad"/>
      </w:pPr>
      <w:bookmarkStart w:id="8" w:name="__RefHeading___Toc9260438"/>
      <w:bookmarkStart w:id="9" w:name="_Toc44275270"/>
      <w:bookmarkEnd w:id="8"/>
      <w:r w:rsidRPr="003852F5">
        <w:rPr>
          <w:rFonts w:hint="eastAsia"/>
        </w:rPr>
        <w:lastRenderedPageBreak/>
        <w:t>第貳章　經濟環境</w:t>
      </w:r>
      <w:bookmarkEnd w:id="9"/>
    </w:p>
    <w:p w:rsidR="00AF20FF" w:rsidRPr="003852F5" w:rsidRDefault="00AF20FF" w:rsidP="00380FE1">
      <w:pPr>
        <w:pStyle w:val="ae"/>
        <w:rPr>
          <w:lang w:val="en-GB"/>
        </w:rPr>
      </w:pPr>
      <w:r w:rsidRPr="003852F5">
        <w:t>一、經濟概況</w:t>
      </w:r>
    </w:p>
    <w:p w:rsidR="00AF20FF" w:rsidRPr="003852F5" w:rsidRDefault="00AF20FF" w:rsidP="00380FE1">
      <w:pPr>
        <w:pStyle w:val="af4"/>
        <w:ind w:left="945" w:hanging="709"/>
        <w:rPr>
          <w:u w:val="single"/>
          <w:lang w:val="en-GB"/>
        </w:rPr>
      </w:pPr>
      <w:r w:rsidRPr="003852F5">
        <w:rPr>
          <w:lang w:val="en-GB"/>
        </w:rPr>
        <w:t>（一）</w:t>
      </w:r>
      <w:r w:rsidRPr="003852F5">
        <w:rPr>
          <w:lang w:val="en-GB"/>
        </w:rPr>
        <w:t>201</w:t>
      </w:r>
      <w:r w:rsidR="009E3C88" w:rsidRPr="003852F5">
        <w:rPr>
          <w:rFonts w:hint="eastAsia"/>
          <w:lang w:val="en-GB" w:eastAsia="zh-TW"/>
        </w:rPr>
        <w:t>9</w:t>
      </w:r>
      <w:r w:rsidRPr="003852F5">
        <w:rPr>
          <w:lang w:val="en-GB"/>
        </w:rPr>
        <w:t>年經濟回顧</w:t>
      </w:r>
    </w:p>
    <w:p w:rsidR="009E3C88" w:rsidRPr="003852F5" w:rsidRDefault="009E3C88" w:rsidP="00380FE1">
      <w:pPr>
        <w:pStyle w:val="af5"/>
        <w:ind w:left="945" w:firstLine="472"/>
        <w:rPr>
          <w:lang w:val="en-GB"/>
        </w:rPr>
      </w:pPr>
      <w:r w:rsidRPr="003852F5">
        <w:rPr>
          <w:rFonts w:hint="eastAsia"/>
          <w:lang w:val="en-GB"/>
        </w:rPr>
        <w:t>根據</w:t>
      </w:r>
      <w:r w:rsidRPr="003852F5">
        <w:rPr>
          <w:lang w:val="en-GB"/>
        </w:rPr>
        <w:t>愛爾蘭中央統計</w:t>
      </w:r>
      <w:r w:rsidRPr="003852F5">
        <w:rPr>
          <w:rFonts w:hint="eastAsia"/>
          <w:lang w:val="en-GB" w:eastAsia="zh-TW"/>
        </w:rPr>
        <w:t>局</w:t>
      </w:r>
      <w:r w:rsidRPr="003852F5">
        <w:rPr>
          <w:lang w:val="en-GB"/>
        </w:rPr>
        <w:t>統計數據顯示，愛爾蘭</w:t>
      </w:r>
      <w:r w:rsidRPr="003852F5">
        <w:rPr>
          <w:lang w:val="en-GB"/>
        </w:rPr>
        <w:t>201</w:t>
      </w:r>
      <w:r w:rsidRPr="003852F5">
        <w:rPr>
          <w:rFonts w:hint="eastAsia"/>
          <w:lang w:val="en-GB"/>
        </w:rPr>
        <w:t>9</w:t>
      </w:r>
      <w:r w:rsidRPr="003852F5">
        <w:rPr>
          <w:lang w:val="en-GB"/>
        </w:rPr>
        <w:t>年</w:t>
      </w:r>
      <w:r w:rsidRPr="003852F5">
        <w:rPr>
          <w:rFonts w:hint="eastAsia"/>
          <w:lang w:val="en-GB"/>
        </w:rPr>
        <w:t>之</w:t>
      </w:r>
      <w:r w:rsidRPr="003852F5">
        <w:rPr>
          <w:lang w:val="en-GB"/>
        </w:rPr>
        <w:t>GDP</w:t>
      </w:r>
      <w:r w:rsidRPr="003852F5">
        <w:rPr>
          <w:lang w:val="en-GB"/>
        </w:rPr>
        <w:t>成長率為</w:t>
      </w:r>
      <w:r w:rsidRPr="003852F5">
        <w:rPr>
          <w:rFonts w:hint="eastAsia"/>
          <w:lang w:val="en-GB"/>
        </w:rPr>
        <w:t>5.5</w:t>
      </w:r>
      <w:r w:rsidRPr="003852F5">
        <w:rPr>
          <w:lang w:val="en-GB"/>
        </w:rPr>
        <w:t>%</w:t>
      </w:r>
      <w:r w:rsidRPr="003852F5">
        <w:rPr>
          <w:lang w:val="en-GB"/>
        </w:rPr>
        <w:t>，</w:t>
      </w:r>
      <w:r w:rsidRPr="003852F5">
        <w:rPr>
          <w:rFonts w:hint="eastAsia"/>
          <w:lang w:val="en-GB"/>
        </w:rPr>
        <w:t>在</w:t>
      </w:r>
      <w:r w:rsidRPr="003852F5">
        <w:rPr>
          <w:lang w:val="en-GB"/>
        </w:rPr>
        <w:t>歐元區</w:t>
      </w:r>
      <w:r w:rsidRPr="003852F5">
        <w:rPr>
          <w:rFonts w:hint="eastAsia"/>
          <w:lang w:val="en-GB"/>
        </w:rPr>
        <w:t>國家中排名首位</w:t>
      </w:r>
      <w:r w:rsidRPr="003852F5">
        <w:rPr>
          <w:lang w:val="en-GB"/>
        </w:rPr>
        <w:t>。</w:t>
      </w:r>
      <w:r w:rsidRPr="003852F5">
        <w:rPr>
          <w:lang w:val="en-GB"/>
        </w:rPr>
        <w:t>2019</w:t>
      </w:r>
      <w:r w:rsidRPr="003852F5">
        <w:rPr>
          <w:lang w:val="en-GB"/>
        </w:rPr>
        <w:t>年</w:t>
      </w:r>
      <w:r w:rsidRPr="003852F5">
        <w:rPr>
          <w:rFonts w:hint="eastAsia"/>
          <w:lang w:val="en-GB" w:eastAsia="zh-TW"/>
        </w:rPr>
        <w:t>各產業</w:t>
      </w:r>
      <w:r w:rsidRPr="003852F5">
        <w:rPr>
          <w:lang w:val="en-GB"/>
        </w:rPr>
        <w:t>領域的產出都有增長，</w:t>
      </w:r>
      <w:r w:rsidRPr="003852F5">
        <w:rPr>
          <w:rFonts w:hint="eastAsia"/>
          <w:lang w:val="en-GB" w:eastAsia="zh-TW"/>
        </w:rPr>
        <w:t>其中</w:t>
      </w:r>
      <w:r w:rsidRPr="003852F5">
        <w:rPr>
          <w:lang w:val="en-GB"/>
        </w:rPr>
        <w:t>農業部門成長</w:t>
      </w:r>
      <w:r w:rsidRPr="003852F5">
        <w:rPr>
          <w:lang w:val="en-GB"/>
        </w:rPr>
        <w:t>24.3</w:t>
      </w:r>
      <w:r w:rsidR="00380FE1" w:rsidRPr="003852F5">
        <w:rPr>
          <w:lang w:val="en-GB"/>
        </w:rPr>
        <w:t>%</w:t>
      </w:r>
      <w:r w:rsidRPr="003852F5">
        <w:rPr>
          <w:lang w:val="en-GB"/>
        </w:rPr>
        <w:t>、製造業成長</w:t>
      </w:r>
      <w:r w:rsidRPr="003852F5">
        <w:rPr>
          <w:lang w:val="en-GB"/>
        </w:rPr>
        <w:t>3.1%</w:t>
      </w:r>
      <w:r w:rsidRPr="003852F5">
        <w:rPr>
          <w:lang w:val="en-GB"/>
        </w:rPr>
        <w:t>、建築業成長</w:t>
      </w:r>
      <w:r w:rsidRPr="003852F5">
        <w:rPr>
          <w:lang w:val="en-GB"/>
        </w:rPr>
        <w:t>5.8</w:t>
      </w:r>
      <w:r w:rsidR="00380FE1" w:rsidRPr="003852F5">
        <w:rPr>
          <w:lang w:val="en-GB"/>
        </w:rPr>
        <w:t>%</w:t>
      </w:r>
      <w:r w:rsidRPr="003852F5">
        <w:rPr>
          <w:lang w:val="en-GB"/>
        </w:rPr>
        <w:t>、資通訊成長</w:t>
      </w:r>
      <w:r w:rsidRPr="003852F5">
        <w:rPr>
          <w:lang w:val="en-GB"/>
        </w:rPr>
        <w:t>18.5</w:t>
      </w:r>
      <w:r w:rsidR="00380FE1" w:rsidRPr="003852F5">
        <w:rPr>
          <w:lang w:val="en-GB"/>
        </w:rPr>
        <w:t>%</w:t>
      </w:r>
      <w:r w:rsidRPr="003852F5">
        <w:rPr>
          <w:lang w:val="en-GB"/>
        </w:rPr>
        <w:t>、金融保險業成長</w:t>
      </w:r>
      <w:r w:rsidRPr="003852F5">
        <w:rPr>
          <w:lang w:val="en-GB"/>
        </w:rPr>
        <w:t>8.4</w:t>
      </w:r>
      <w:r w:rsidR="00380FE1" w:rsidRPr="003852F5">
        <w:rPr>
          <w:lang w:val="en-GB"/>
        </w:rPr>
        <w:t>%</w:t>
      </w:r>
      <w:r w:rsidRPr="003852F5">
        <w:rPr>
          <w:lang w:val="en-GB"/>
        </w:rPr>
        <w:t>，以及諮詢顧問管理其他服務業成長</w:t>
      </w:r>
      <w:r w:rsidRPr="003852F5">
        <w:rPr>
          <w:lang w:val="en-GB"/>
        </w:rPr>
        <w:t>4.2</w:t>
      </w:r>
      <w:r w:rsidR="00380FE1" w:rsidRPr="003852F5">
        <w:rPr>
          <w:lang w:val="en-GB"/>
        </w:rPr>
        <w:t>%</w:t>
      </w:r>
      <w:r w:rsidRPr="003852F5">
        <w:rPr>
          <w:lang w:val="en-GB"/>
        </w:rPr>
        <w:t>。</w:t>
      </w:r>
    </w:p>
    <w:p w:rsidR="00AF20FF" w:rsidRPr="003852F5" w:rsidRDefault="009E3C88" w:rsidP="00380FE1">
      <w:pPr>
        <w:pStyle w:val="af5"/>
        <w:ind w:left="945" w:firstLine="472"/>
        <w:rPr>
          <w:rFonts w:eastAsia="新細明體"/>
          <w:lang w:val="en-GB"/>
        </w:rPr>
      </w:pPr>
      <w:r w:rsidRPr="003852F5">
        <w:rPr>
          <w:rFonts w:hint="eastAsia"/>
          <w:lang w:val="en-GB"/>
        </w:rPr>
        <w:t>若由</w:t>
      </w:r>
      <w:r w:rsidRPr="003852F5">
        <w:rPr>
          <w:rFonts w:hint="eastAsia"/>
          <w:lang w:val="en-GB"/>
        </w:rPr>
        <w:t>GDP</w:t>
      </w:r>
      <w:r w:rsidRPr="003852F5">
        <w:rPr>
          <w:rFonts w:hint="eastAsia"/>
          <w:lang w:val="en-GB"/>
        </w:rPr>
        <w:t>之支出面來分析，民間消費成長</w:t>
      </w:r>
      <w:r w:rsidRPr="003852F5">
        <w:rPr>
          <w:rFonts w:hint="eastAsia"/>
          <w:lang w:val="en-GB"/>
        </w:rPr>
        <w:t>2.8%</w:t>
      </w:r>
      <w:r w:rsidRPr="003852F5">
        <w:rPr>
          <w:rFonts w:hint="eastAsia"/>
          <w:lang w:val="en-GB"/>
        </w:rPr>
        <w:t>，政府支出成長</w:t>
      </w:r>
      <w:r w:rsidRPr="003852F5">
        <w:rPr>
          <w:rFonts w:hint="eastAsia"/>
          <w:lang w:val="en-GB"/>
        </w:rPr>
        <w:t>5.6%</w:t>
      </w:r>
      <w:r w:rsidRPr="003852F5">
        <w:rPr>
          <w:rFonts w:hint="eastAsia"/>
          <w:lang w:val="en-GB"/>
        </w:rPr>
        <w:t>，智慧財產權驅動的資本投資增加</w:t>
      </w:r>
      <w:r w:rsidRPr="003852F5">
        <w:rPr>
          <w:rFonts w:hint="eastAsia"/>
          <w:lang w:val="en-GB"/>
        </w:rPr>
        <w:t>698</w:t>
      </w:r>
      <w:r w:rsidRPr="003852F5">
        <w:rPr>
          <w:rFonts w:hint="eastAsia"/>
          <w:lang w:val="en-GB"/>
        </w:rPr>
        <w:t>億歐元，年內出口成長</w:t>
      </w:r>
      <w:r w:rsidRPr="003852F5">
        <w:rPr>
          <w:rFonts w:hint="eastAsia"/>
          <w:lang w:val="en-GB"/>
        </w:rPr>
        <w:t>11.1</w:t>
      </w:r>
      <w:r w:rsidR="00380FE1" w:rsidRPr="003852F5">
        <w:rPr>
          <w:rFonts w:hint="eastAsia"/>
          <w:lang w:val="en-GB"/>
        </w:rPr>
        <w:t>%</w:t>
      </w:r>
      <w:r w:rsidRPr="003852F5">
        <w:rPr>
          <w:rFonts w:hint="eastAsia"/>
          <w:lang w:val="en-GB"/>
        </w:rPr>
        <w:t>，進口成長</w:t>
      </w:r>
      <w:r w:rsidRPr="003852F5">
        <w:rPr>
          <w:rFonts w:hint="eastAsia"/>
          <w:lang w:val="en-GB"/>
        </w:rPr>
        <w:t>35.6</w:t>
      </w:r>
      <w:r w:rsidR="00380FE1" w:rsidRPr="003852F5">
        <w:rPr>
          <w:rFonts w:hint="eastAsia"/>
          <w:lang w:val="en-GB"/>
        </w:rPr>
        <w:t>%</w:t>
      </w:r>
      <w:r w:rsidRPr="003852F5">
        <w:rPr>
          <w:rFonts w:hint="eastAsia"/>
          <w:lang w:val="en-GB"/>
        </w:rPr>
        <w:t>。全年淨出口總額下降</w:t>
      </w:r>
      <w:r w:rsidRPr="003852F5">
        <w:rPr>
          <w:rFonts w:hint="eastAsia"/>
          <w:lang w:val="en-GB"/>
        </w:rPr>
        <w:t>578</w:t>
      </w:r>
      <w:r w:rsidRPr="003852F5">
        <w:rPr>
          <w:rFonts w:hint="eastAsia"/>
          <w:lang w:val="en-GB"/>
        </w:rPr>
        <w:t>億歐元，再加上國內需求增長</w:t>
      </w:r>
      <w:r w:rsidRPr="003852F5">
        <w:rPr>
          <w:rFonts w:hint="eastAsia"/>
          <w:lang w:val="en-GB"/>
        </w:rPr>
        <w:t>35.3</w:t>
      </w:r>
      <w:r w:rsidR="00380FE1" w:rsidRPr="003852F5">
        <w:rPr>
          <w:rFonts w:hint="eastAsia"/>
          <w:lang w:val="en-GB"/>
        </w:rPr>
        <w:t>%</w:t>
      </w:r>
      <w:r w:rsidRPr="003852F5">
        <w:rPr>
          <w:rFonts w:hint="eastAsia"/>
          <w:lang w:val="en-GB"/>
        </w:rPr>
        <w:t>，促成</w:t>
      </w:r>
      <w:r w:rsidRPr="003852F5">
        <w:rPr>
          <w:rFonts w:hint="eastAsia"/>
          <w:lang w:val="en-GB"/>
        </w:rPr>
        <w:t>2019</w:t>
      </w:r>
      <w:r w:rsidRPr="003852F5">
        <w:rPr>
          <w:rFonts w:hint="eastAsia"/>
          <w:lang w:val="en-GB"/>
        </w:rPr>
        <w:t>年</w:t>
      </w:r>
      <w:r w:rsidRPr="003852F5">
        <w:rPr>
          <w:rFonts w:hint="eastAsia"/>
          <w:lang w:val="en-GB"/>
        </w:rPr>
        <w:t>GDP</w:t>
      </w:r>
      <w:r w:rsidRPr="003852F5">
        <w:rPr>
          <w:rFonts w:hint="eastAsia"/>
          <w:lang w:val="en-GB"/>
        </w:rPr>
        <w:t>成長</w:t>
      </w:r>
      <w:r w:rsidRPr="003852F5">
        <w:rPr>
          <w:rFonts w:hint="eastAsia"/>
          <w:lang w:val="en-GB"/>
        </w:rPr>
        <w:t>5.5</w:t>
      </w:r>
      <w:r w:rsidR="00380FE1" w:rsidRPr="003852F5">
        <w:rPr>
          <w:rFonts w:hint="eastAsia"/>
          <w:lang w:val="en-GB"/>
        </w:rPr>
        <w:t>%</w:t>
      </w:r>
      <w:r w:rsidRPr="003852F5">
        <w:rPr>
          <w:rFonts w:hint="eastAsia"/>
          <w:lang w:val="en-GB"/>
        </w:rPr>
        <w:t>。</w:t>
      </w:r>
    </w:p>
    <w:p w:rsidR="00AF20FF" w:rsidRPr="003852F5" w:rsidRDefault="00AF20FF" w:rsidP="00380FE1">
      <w:pPr>
        <w:pStyle w:val="af4"/>
        <w:ind w:left="945" w:hanging="709"/>
        <w:rPr>
          <w:bCs/>
          <w:u w:val="single"/>
          <w:lang w:val="en-GB"/>
        </w:rPr>
      </w:pPr>
      <w:r w:rsidRPr="003852F5">
        <w:rPr>
          <w:lang w:val="en-GB"/>
        </w:rPr>
        <w:t>（二）重要經貿措施</w:t>
      </w:r>
      <w:r w:rsidR="009E3C88" w:rsidRPr="003852F5">
        <w:rPr>
          <w:lang w:val="en-GB"/>
        </w:rPr>
        <w:t>--20</w:t>
      </w:r>
      <w:r w:rsidR="009E3C88" w:rsidRPr="003852F5">
        <w:rPr>
          <w:rFonts w:hint="eastAsia"/>
          <w:lang w:val="en-GB" w:eastAsia="zh-TW"/>
        </w:rPr>
        <w:t>20</w:t>
      </w:r>
      <w:r w:rsidRPr="003852F5">
        <w:rPr>
          <w:lang w:val="en-GB"/>
        </w:rPr>
        <w:t>年預算報告：</w:t>
      </w:r>
    </w:p>
    <w:p w:rsidR="009E3C88" w:rsidRPr="003852F5" w:rsidRDefault="009E3C88" w:rsidP="00380FE1">
      <w:pPr>
        <w:pStyle w:val="af5"/>
        <w:ind w:left="945" w:firstLine="472"/>
        <w:rPr>
          <w:lang w:eastAsia="zh-TW"/>
        </w:rPr>
      </w:pPr>
      <w:r w:rsidRPr="003852F5">
        <w:t>根據愛爾蘭政府發布之</w:t>
      </w:r>
      <w:r w:rsidRPr="003852F5">
        <w:t>2020</w:t>
      </w:r>
      <w:r w:rsidRPr="003852F5">
        <w:t>年</w:t>
      </w:r>
      <w:r w:rsidRPr="003852F5">
        <w:rPr>
          <w:rFonts w:hint="eastAsia"/>
          <w:lang w:eastAsia="zh-TW"/>
        </w:rPr>
        <w:t>度政府總預算</w:t>
      </w:r>
      <w:r w:rsidRPr="003852F5">
        <w:rPr>
          <w:rStyle w:val="a6"/>
          <w:rFonts w:ascii="新細明體" w:hAnsi="新細明體" w:cs="新細明體"/>
          <w:b w:val="0"/>
          <w:color w:val="auto"/>
        </w:rPr>
        <w:t>達</w:t>
      </w:r>
      <w:r w:rsidRPr="003852F5">
        <w:rPr>
          <w:rStyle w:val="a6"/>
          <w:rFonts w:ascii="新細明體" w:hAnsi="新細明體" w:cs="新細明體"/>
          <w:b w:val="0"/>
          <w:color w:val="auto"/>
        </w:rPr>
        <w:t>700</w:t>
      </w:r>
      <w:r w:rsidRPr="003852F5">
        <w:rPr>
          <w:rStyle w:val="a6"/>
          <w:rFonts w:ascii="新細明體" w:hAnsi="新細明體" w:cs="新細明體"/>
          <w:b w:val="0"/>
          <w:color w:val="auto"/>
        </w:rPr>
        <w:t>億歐元</w:t>
      </w:r>
      <w:r w:rsidRPr="003852F5">
        <w:t>，支出</w:t>
      </w:r>
      <w:r w:rsidRPr="003852F5">
        <w:rPr>
          <w:rStyle w:val="a6"/>
          <w:rFonts w:ascii="新細明體" w:hAnsi="新細明體" w:cs="新細明體"/>
          <w:b w:val="0"/>
          <w:color w:val="auto"/>
        </w:rPr>
        <w:t>增加近</w:t>
      </w:r>
      <w:r w:rsidRPr="003852F5">
        <w:rPr>
          <w:rStyle w:val="a6"/>
          <w:rFonts w:ascii="新細明體" w:hAnsi="新細明體" w:cs="新細明體"/>
          <w:b w:val="0"/>
          <w:color w:val="auto"/>
        </w:rPr>
        <w:t>34</w:t>
      </w:r>
      <w:r w:rsidRPr="003852F5">
        <w:rPr>
          <w:rStyle w:val="a6"/>
          <w:rFonts w:ascii="新細明體" w:hAnsi="新細明體" w:cs="新細明體"/>
          <w:b w:val="0"/>
          <w:color w:val="auto"/>
        </w:rPr>
        <w:t>億歐元</w:t>
      </w:r>
      <w:r w:rsidRPr="003852F5">
        <w:t>。</w:t>
      </w:r>
      <w:r w:rsidRPr="003852F5">
        <w:rPr>
          <w:rFonts w:hint="eastAsia"/>
          <w:lang w:eastAsia="zh-TW"/>
        </w:rPr>
        <w:t>其中以醫療健康照護</w:t>
      </w:r>
      <w:r w:rsidRPr="003852F5">
        <w:rPr>
          <w:rFonts w:hint="eastAsia"/>
          <w:lang w:eastAsia="zh-TW"/>
        </w:rPr>
        <w:t>174</w:t>
      </w:r>
      <w:r w:rsidRPr="003852F5">
        <w:rPr>
          <w:rFonts w:hint="eastAsia"/>
          <w:lang w:eastAsia="zh-TW"/>
        </w:rPr>
        <w:t>億歐元投入最多，另包括住房補助</w:t>
      </w:r>
      <w:r w:rsidR="002952C8" w:rsidRPr="003852F5">
        <w:rPr>
          <w:rFonts w:hint="eastAsia"/>
          <w:lang w:eastAsia="zh-TW"/>
        </w:rPr>
        <w:t>（</w:t>
      </w:r>
      <w:r w:rsidRPr="003852F5">
        <w:rPr>
          <w:rFonts w:hint="eastAsia"/>
          <w:lang w:eastAsia="zh-TW"/>
        </w:rPr>
        <w:t>25</w:t>
      </w:r>
      <w:r w:rsidRPr="003852F5">
        <w:rPr>
          <w:rFonts w:hint="eastAsia"/>
          <w:lang w:eastAsia="zh-TW"/>
        </w:rPr>
        <w:t>億歐元</w:t>
      </w:r>
      <w:r w:rsidR="002952C8" w:rsidRPr="003852F5">
        <w:rPr>
          <w:rFonts w:hint="eastAsia"/>
          <w:lang w:eastAsia="zh-TW"/>
        </w:rPr>
        <w:t>）</w:t>
      </w:r>
      <w:r w:rsidRPr="003852F5">
        <w:rPr>
          <w:rFonts w:hint="eastAsia"/>
          <w:lang w:eastAsia="zh-TW"/>
        </w:rPr>
        <w:t>、農業</w:t>
      </w:r>
      <w:r w:rsidR="002952C8" w:rsidRPr="003852F5">
        <w:rPr>
          <w:rFonts w:hint="eastAsia"/>
          <w:lang w:eastAsia="zh-TW"/>
        </w:rPr>
        <w:t>（</w:t>
      </w:r>
      <w:r w:rsidRPr="003852F5">
        <w:rPr>
          <w:rFonts w:hint="eastAsia"/>
          <w:lang w:eastAsia="zh-TW"/>
        </w:rPr>
        <w:t>20</w:t>
      </w:r>
      <w:r w:rsidRPr="003852F5">
        <w:rPr>
          <w:rFonts w:hint="eastAsia"/>
          <w:lang w:eastAsia="zh-TW"/>
        </w:rPr>
        <w:t>億歐元</w:t>
      </w:r>
      <w:r w:rsidR="002952C8" w:rsidRPr="003852F5">
        <w:rPr>
          <w:rFonts w:hint="eastAsia"/>
          <w:lang w:eastAsia="zh-TW"/>
        </w:rPr>
        <w:t>）</w:t>
      </w:r>
      <w:r w:rsidRPr="003852F5">
        <w:rPr>
          <w:rFonts w:hint="eastAsia"/>
          <w:lang w:eastAsia="zh-TW"/>
        </w:rPr>
        <w:t>、商業創新</w:t>
      </w:r>
      <w:r w:rsidR="002952C8" w:rsidRPr="003852F5">
        <w:rPr>
          <w:rFonts w:hint="eastAsia"/>
          <w:lang w:eastAsia="zh-TW"/>
        </w:rPr>
        <w:t>（</w:t>
      </w:r>
      <w:r w:rsidRPr="003852F5">
        <w:rPr>
          <w:rFonts w:hint="eastAsia"/>
          <w:lang w:eastAsia="zh-TW"/>
        </w:rPr>
        <w:t>10</w:t>
      </w:r>
      <w:r w:rsidRPr="003852F5">
        <w:rPr>
          <w:rFonts w:hint="eastAsia"/>
          <w:lang w:eastAsia="zh-TW"/>
        </w:rPr>
        <w:t>億歐元</w:t>
      </w:r>
      <w:r w:rsidR="002952C8" w:rsidRPr="003852F5">
        <w:rPr>
          <w:rFonts w:hint="eastAsia"/>
          <w:lang w:eastAsia="zh-TW"/>
        </w:rPr>
        <w:t>）</w:t>
      </w:r>
      <w:r w:rsidRPr="003852F5">
        <w:rPr>
          <w:rFonts w:hint="eastAsia"/>
          <w:lang w:eastAsia="zh-TW"/>
        </w:rPr>
        <w:t>及社會福利</w:t>
      </w:r>
      <w:r w:rsidR="002952C8" w:rsidRPr="003852F5">
        <w:rPr>
          <w:rFonts w:hint="eastAsia"/>
          <w:lang w:eastAsia="zh-TW"/>
        </w:rPr>
        <w:t>（</w:t>
      </w:r>
      <w:r w:rsidRPr="003852F5">
        <w:rPr>
          <w:rFonts w:hint="eastAsia"/>
          <w:lang w:eastAsia="zh-TW"/>
        </w:rPr>
        <w:t>6.9</w:t>
      </w:r>
      <w:r w:rsidRPr="003852F5">
        <w:rPr>
          <w:rFonts w:hint="eastAsia"/>
          <w:lang w:eastAsia="zh-TW"/>
        </w:rPr>
        <w:t>億歐元</w:t>
      </w:r>
      <w:r w:rsidR="002952C8" w:rsidRPr="003852F5">
        <w:rPr>
          <w:rFonts w:hint="eastAsia"/>
          <w:lang w:eastAsia="zh-TW"/>
        </w:rPr>
        <w:t>）</w:t>
      </w:r>
      <w:r w:rsidRPr="003852F5">
        <w:rPr>
          <w:rFonts w:hint="eastAsia"/>
          <w:lang w:eastAsia="zh-TW"/>
        </w:rPr>
        <w:t>等。</w:t>
      </w:r>
    </w:p>
    <w:p w:rsidR="009E3C88" w:rsidRPr="003852F5" w:rsidRDefault="009E3C88" w:rsidP="00380FE1">
      <w:pPr>
        <w:pStyle w:val="af5"/>
        <w:ind w:left="945" w:firstLine="472"/>
        <w:rPr>
          <w:lang w:eastAsia="zh-TW"/>
        </w:rPr>
      </w:pPr>
      <w:r w:rsidRPr="003852F5">
        <w:rPr>
          <w:rFonts w:hint="eastAsia"/>
          <w:lang w:eastAsia="zh-TW"/>
        </w:rPr>
        <w:t>愛爾蘭因領土與英國接壤，</w:t>
      </w:r>
      <w:r w:rsidR="00380FE1" w:rsidRPr="003852F5">
        <w:rPr>
          <w:rFonts w:hint="eastAsia"/>
          <w:lang w:eastAsia="zh-TW"/>
        </w:rPr>
        <w:t>一</w:t>
      </w:r>
      <w:r w:rsidRPr="003852F5">
        <w:rPr>
          <w:rFonts w:hint="eastAsia"/>
          <w:lang w:eastAsia="zh-TW"/>
        </w:rPr>
        <w:t>般認為將受</w:t>
      </w:r>
      <w:proofErr w:type="gramStart"/>
      <w:r w:rsidRPr="003852F5">
        <w:rPr>
          <w:rFonts w:hint="eastAsia"/>
          <w:lang w:eastAsia="zh-TW"/>
        </w:rPr>
        <w:t>英國脫歐影響</w:t>
      </w:r>
      <w:proofErr w:type="gramEnd"/>
      <w:r w:rsidRPr="003852F5">
        <w:rPr>
          <w:rFonts w:hint="eastAsia"/>
          <w:lang w:eastAsia="zh-TW"/>
        </w:rPr>
        <w:t>衝擊甚深，相較以往廣泛減稅及增加支出之做法，本年度預算重點著重於協助企業因應衝擊。</w:t>
      </w:r>
    </w:p>
    <w:p w:rsidR="00380FE1" w:rsidRPr="003852F5" w:rsidRDefault="00380FE1" w:rsidP="002B2AB8">
      <w:pPr>
        <w:pStyle w:val="af6"/>
        <w:ind w:left="1417" w:hanging="472"/>
        <w:rPr>
          <w:lang w:eastAsia="zh-TW"/>
        </w:rPr>
      </w:pPr>
    </w:p>
    <w:p w:rsidR="009E3C88" w:rsidRPr="003852F5" w:rsidRDefault="00380FE1" w:rsidP="002B2AB8">
      <w:pPr>
        <w:pStyle w:val="af6"/>
        <w:ind w:left="1417" w:hanging="472"/>
      </w:pPr>
      <w:r w:rsidRPr="003852F5">
        <w:rPr>
          <w:rFonts w:hint="eastAsia"/>
          <w:lang w:eastAsia="zh-TW"/>
        </w:rPr>
        <w:lastRenderedPageBreak/>
        <w:t>１、</w:t>
      </w:r>
      <w:r w:rsidR="009E3C88" w:rsidRPr="003852F5">
        <w:rPr>
          <w:rFonts w:hint="eastAsia"/>
        </w:rPr>
        <w:t>因應</w:t>
      </w:r>
      <w:proofErr w:type="gramStart"/>
      <w:r w:rsidR="009E3C88" w:rsidRPr="003852F5">
        <w:rPr>
          <w:rFonts w:hint="eastAsia"/>
        </w:rPr>
        <w:t>英國脫歐之</w:t>
      </w:r>
      <w:proofErr w:type="gramEnd"/>
      <w:r w:rsidR="009E3C88" w:rsidRPr="003852F5">
        <w:rPr>
          <w:rFonts w:hint="eastAsia"/>
        </w:rPr>
        <w:t>措施</w:t>
      </w:r>
    </w:p>
    <w:p w:rsidR="00380FE1" w:rsidRPr="003852F5" w:rsidRDefault="00380FE1" w:rsidP="002B2AB8">
      <w:pPr>
        <w:pStyle w:val="Afc"/>
        <w:ind w:left="1771" w:hanging="354"/>
      </w:pPr>
      <w:r w:rsidRPr="003852F5">
        <w:rPr>
          <w:rFonts w:hint="eastAsia"/>
        </w:rPr>
        <w:t>․</w:t>
      </w:r>
      <w:r w:rsidRPr="003852F5">
        <w:rPr>
          <w:rFonts w:hint="eastAsia"/>
        </w:rPr>
        <w:tab/>
      </w:r>
      <w:r w:rsidRPr="003852F5">
        <w:rPr>
          <w:rFonts w:hint="eastAsia"/>
        </w:rPr>
        <w:t>編列</w:t>
      </w:r>
      <w:r w:rsidRPr="003852F5">
        <w:rPr>
          <w:rFonts w:hint="eastAsia"/>
        </w:rPr>
        <w:t>6.5</w:t>
      </w:r>
      <w:r w:rsidRPr="003852F5">
        <w:rPr>
          <w:rFonts w:hint="eastAsia"/>
        </w:rPr>
        <w:t>億歐元用於支持農業、企業及旅遊業。其中包括</w:t>
      </w:r>
      <w:r w:rsidR="00682E87">
        <w:rPr>
          <w:rFonts w:hint="eastAsia"/>
          <w:lang w:eastAsia="zh-TW"/>
        </w:rPr>
        <w:t>：</w:t>
      </w:r>
    </w:p>
    <w:p w:rsidR="00380FE1" w:rsidRPr="003852F5" w:rsidRDefault="00380FE1" w:rsidP="002B2AB8">
      <w:pPr>
        <w:pStyle w:val="Afc"/>
        <w:ind w:left="1771" w:hanging="354"/>
      </w:pPr>
      <w:r w:rsidRPr="003852F5">
        <w:rPr>
          <w:rFonts w:hint="eastAsia"/>
        </w:rPr>
        <w:t>․</w:t>
      </w:r>
      <w:r w:rsidRPr="003852F5">
        <w:rPr>
          <w:rFonts w:hint="eastAsia"/>
        </w:rPr>
        <w:tab/>
      </w:r>
      <w:r w:rsidRPr="003852F5">
        <w:rPr>
          <w:rFonts w:hint="eastAsia"/>
        </w:rPr>
        <w:t>編列</w:t>
      </w:r>
      <w:r w:rsidRPr="003852F5">
        <w:rPr>
          <w:rFonts w:hint="eastAsia"/>
        </w:rPr>
        <w:t>4,500</w:t>
      </w:r>
      <w:r w:rsidRPr="003852F5">
        <w:rPr>
          <w:rFonts w:hint="eastAsia"/>
        </w:rPr>
        <w:t>萬歐元過渡資金，以無償提供、貸款或股權投資等方式協助企業。</w:t>
      </w:r>
    </w:p>
    <w:p w:rsidR="00380FE1" w:rsidRPr="003852F5" w:rsidRDefault="00380FE1" w:rsidP="002B2AB8">
      <w:pPr>
        <w:pStyle w:val="Afc"/>
        <w:ind w:left="1771" w:hanging="354"/>
      </w:pPr>
      <w:r w:rsidRPr="003852F5">
        <w:rPr>
          <w:rFonts w:hint="eastAsia"/>
        </w:rPr>
        <w:t>․</w:t>
      </w:r>
      <w:r w:rsidRPr="003852F5">
        <w:rPr>
          <w:rFonts w:hint="eastAsia"/>
        </w:rPr>
        <w:tab/>
      </w:r>
      <w:r w:rsidRPr="003852F5">
        <w:rPr>
          <w:rFonts w:hint="eastAsia"/>
        </w:rPr>
        <w:t>提供愛爾蘭小額信貸公司及地方企業辦公室緊急脫歐基金各</w:t>
      </w:r>
      <w:r w:rsidRPr="003852F5">
        <w:rPr>
          <w:rFonts w:hint="eastAsia"/>
        </w:rPr>
        <w:t>500</w:t>
      </w:r>
      <w:r w:rsidRPr="003852F5">
        <w:rPr>
          <w:rFonts w:hint="eastAsia"/>
        </w:rPr>
        <w:t>萬歐元。</w:t>
      </w:r>
    </w:p>
    <w:p w:rsidR="00380FE1" w:rsidRPr="003852F5" w:rsidRDefault="00380FE1" w:rsidP="002B2AB8">
      <w:pPr>
        <w:pStyle w:val="Afc"/>
        <w:ind w:left="1771" w:hanging="354"/>
      </w:pPr>
      <w:r w:rsidRPr="003852F5">
        <w:rPr>
          <w:rFonts w:hint="eastAsia"/>
        </w:rPr>
        <w:t>․</w:t>
      </w:r>
      <w:r w:rsidRPr="003852F5">
        <w:rPr>
          <w:rFonts w:hint="eastAsia"/>
        </w:rPr>
        <w:tab/>
        <w:t>1.10</w:t>
      </w:r>
      <w:r w:rsidRPr="003852F5">
        <w:rPr>
          <w:rFonts w:hint="eastAsia"/>
        </w:rPr>
        <w:t>億元用於農業，其中</w:t>
      </w:r>
      <w:r w:rsidRPr="003852F5">
        <w:rPr>
          <w:rFonts w:hint="eastAsia"/>
        </w:rPr>
        <w:t>8</w:t>
      </w:r>
      <w:r w:rsidR="00682E87">
        <w:rPr>
          <w:rFonts w:hint="eastAsia"/>
          <w:lang w:eastAsia="zh-TW"/>
        </w:rPr>
        <w:t>,</w:t>
      </w:r>
      <w:r w:rsidRPr="003852F5">
        <w:rPr>
          <w:rFonts w:hint="eastAsia"/>
        </w:rPr>
        <w:t>500</w:t>
      </w:r>
      <w:r w:rsidRPr="003852F5">
        <w:rPr>
          <w:rFonts w:hint="eastAsia"/>
        </w:rPr>
        <w:t>萬歐元用於養牛肉戶；</w:t>
      </w:r>
      <w:r w:rsidRPr="003852F5">
        <w:rPr>
          <w:rFonts w:hint="eastAsia"/>
        </w:rPr>
        <w:t>1,400</w:t>
      </w:r>
      <w:r w:rsidRPr="003852F5">
        <w:rPr>
          <w:rFonts w:hint="eastAsia"/>
        </w:rPr>
        <w:t>萬歐元用於漁業；</w:t>
      </w:r>
    </w:p>
    <w:p w:rsidR="00380FE1" w:rsidRPr="003852F5" w:rsidRDefault="00380FE1" w:rsidP="002B2AB8">
      <w:pPr>
        <w:pStyle w:val="Afc"/>
        <w:ind w:left="1771" w:hanging="354"/>
      </w:pPr>
      <w:r w:rsidRPr="003852F5">
        <w:rPr>
          <w:rFonts w:hint="eastAsia"/>
        </w:rPr>
        <w:t>․</w:t>
      </w:r>
      <w:r w:rsidRPr="003852F5">
        <w:rPr>
          <w:rFonts w:hint="eastAsia"/>
        </w:rPr>
        <w:tab/>
        <w:t>600</w:t>
      </w:r>
      <w:r w:rsidRPr="003852F5">
        <w:rPr>
          <w:rFonts w:hint="eastAsia"/>
        </w:rPr>
        <w:t>萬歐元用於其他畜牧業；</w:t>
      </w:r>
      <w:r w:rsidRPr="003852F5">
        <w:rPr>
          <w:rFonts w:hint="eastAsia"/>
        </w:rPr>
        <w:t>500</w:t>
      </w:r>
      <w:r w:rsidRPr="003852F5">
        <w:rPr>
          <w:rFonts w:hint="eastAsia"/>
        </w:rPr>
        <w:t>萬歐元用於食品和飲料加工業。</w:t>
      </w:r>
    </w:p>
    <w:p w:rsidR="00380FE1" w:rsidRPr="003852F5" w:rsidRDefault="00380FE1" w:rsidP="002B2AB8">
      <w:pPr>
        <w:pStyle w:val="Afc"/>
        <w:ind w:left="1771" w:hanging="354"/>
      </w:pPr>
      <w:r w:rsidRPr="003852F5">
        <w:rPr>
          <w:rFonts w:hint="eastAsia"/>
        </w:rPr>
        <w:t>․</w:t>
      </w:r>
      <w:r w:rsidRPr="003852F5">
        <w:rPr>
          <w:rFonts w:hint="eastAsia"/>
        </w:rPr>
        <w:tab/>
      </w:r>
      <w:r w:rsidRPr="003852F5">
        <w:rPr>
          <w:rFonts w:hint="eastAsia"/>
        </w:rPr>
        <w:t>編列</w:t>
      </w:r>
      <w:r w:rsidRPr="003852F5">
        <w:rPr>
          <w:rFonts w:hint="eastAsia"/>
        </w:rPr>
        <w:t>4,000</w:t>
      </w:r>
      <w:r w:rsidRPr="003852F5">
        <w:rPr>
          <w:rFonts w:hint="eastAsia"/>
        </w:rPr>
        <w:t>萬歐元用於旅遊業。</w:t>
      </w:r>
    </w:p>
    <w:p w:rsidR="00380FE1" w:rsidRPr="003852F5" w:rsidRDefault="00380FE1" w:rsidP="002B2AB8">
      <w:pPr>
        <w:pStyle w:val="af6"/>
        <w:ind w:left="1417" w:hanging="472"/>
      </w:pPr>
      <w:r w:rsidRPr="003852F5">
        <w:rPr>
          <w:rFonts w:ascii="華康細圓體" w:hint="eastAsia"/>
          <w:lang w:eastAsia="zh-TW"/>
        </w:rPr>
        <w:t>２、</w:t>
      </w:r>
      <w:r w:rsidRPr="003852F5">
        <w:rPr>
          <w:rFonts w:hint="eastAsia"/>
        </w:rPr>
        <w:t>主要稅率變化</w:t>
      </w:r>
    </w:p>
    <w:p w:rsidR="00380FE1" w:rsidRPr="003852F5" w:rsidRDefault="00380FE1" w:rsidP="002B2AB8">
      <w:pPr>
        <w:pStyle w:val="Afc"/>
        <w:ind w:left="1771" w:hanging="354"/>
      </w:pPr>
      <w:proofErr w:type="gramStart"/>
      <w:r w:rsidRPr="003852F5">
        <w:rPr>
          <w:rFonts w:hint="eastAsia"/>
        </w:rPr>
        <w:t>․</w:t>
      </w:r>
      <w:proofErr w:type="gramEnd"/>
      <w:r w:rsidRPr="003852F5">
        <w:rPr>
          <w:rFonts w:hint="eastAsia"/>
        </w:rPr>
        <w:tab/>
      </w:r>
      <w:r w:rsidRPr="003852F5">
        <w:rPr>
          <w:rFonts w:hint="eastAsia"/>
        </w:rPr>
        <w:t>商業印花</w:t>
      </w:r>
      <w:r w:rsidR="00682E87">
        <w:rPr>
          <w:rFonts w:hint="eastAsia"/>
          <w:lang w:eastAsia="zh-TW"/>
        </w:rPr>
        <w:t>稅稅</w:t>
      </w:r>
      <w:r w:rsidRPr="00682E87">
        <w:rPr>
          <w:rFonts w:hint="eastAsia"/>
        </w:rPr>
        <w:t>率由</w:t>
      </w:r>
      <w:r w:rsidRPr="003852F5">
        <w:t>6%</w:t>
      </w:r>
      <w:r w:rsidRPr="003852F5">
        <w:rPr>
          <w:rFonts w:hint="eastAsia"/>
        </w:rPr>
        <w:t>提高至</w:t>
      </w:r>
      <w:r w:rsidRPr="003852F5">
        <w:t>7.5%</w:t>
      </w:r>
      <w:r w:rsidRPr="003852F5">
        <w:rPr>
          <w:rFonts w:hint="eastAsia"/>
        </w:rPr>
        <w:t>。</w:t>
      </w:r>
    </w:p>
    <w:p w:rsidR="00380FE1" w:rsidRPr="003852F5" w:rsidRDefault="00380FE1" w:rsidP="002B2AB8">
      <w:pPr>
        <w:pStyle w:val="Afc"/>
        <w:ind w:left="1771" w:hanging="354"/>
      </w:pPr>
      <w:proofErr w:type="gramStart"/>
      <w:r w:rsidRPr="003852F5">
        <w:rPr>
          <w:rFonts w:hint="eastAsia"/>
        </w:rPr>
        <w:t>․</w:t>
      </w:r>
      <w:proofErr w:type="gramEnd"/>
      <w:r w:rsidRPr="003852F5">
        <w:rPr>
          <w:rFonts w:hint="eastAsia"/>
        </w:rPr>
        <w:tab/>
      </w:r>
      <w:r w:rsidRPr="003852F5">
        <w:rPr>
          <w:rFonts w:hint="eastAsia"/>
        </w:rPr>
        <w:t>股息</w:t>
      </w:r>
      <w:r w:rsidR="00682E87">
        <w:rPr>
          <w:rFonts w:hint="eastAsia"/>
          <w:lang w:eastAsia="zh-TW"/>
        </w:rPr>
        <w:t>預</w:t>
      </w:r>
      <w:r w:rsidRPr="003852F5">
        <w:rPr>
          <w:rFonts w:ascii="華康細圓體" w:hAnsi="華康細圓體" w:cs="華康細圓體" w:hint="eastAsia"/>
        </w:rPr>
        <w:t>扣</w:t>
      </w:r>
      <w:r w:rsidR="00682E87">
        <w:rPr>
          <w:rFonts w:hint="eastAsia"/>
          <w:lang w:eastAsia="zh-TW"/>
        </w:rPr>
        <w:t>稅稅</w:t>
      </w:r>
      <w:r w:rsidRPr="003852F5">
        <w:rPr>
          <w:rFonts w:ascii="華康細圓體" w:hAnsi="華康細圓體" w:cs="華康細圓體" w:hint="eastAsia"/>
        </w:rPr>
        <w:t>率由</w:t>
      </w:r>
      <w:r w:rsidRPr="003852F5">
        <w:t>20%</w:t>
      </w:r>
      <w:r w:rsidRPr="003852F5">
        <w:rPr>
          <w:rFonts w:hint="eastAsia"/>
        </w:rPr>
        <w:t>提高至</w:t>
      </w:r>
      <w:r w:rsidRPr="003852F5">
        <w:t>25%</w:t>
      </w:r>
      <w:r w:rsidR="00682E87" w:rsidRPr="003852F5">
        <w:rPr>
          <w:rFonts w:hint="eastAsia"/>
        </w:rPr>
        <w:t>。</w:t>
      </w:r>
    </w:p>
    <w:p w:rsidR="00380FE1" w:rsidRPr="003852F5" w:rsidRDefault="00380FE1" w:rsidP="002B2AB8">
      <w:pPr>
        <w:pStyle w:val="Afc"/>
        <w:ind w:left="1771" w:hanging="354"/>
      </w:pPr>
      <w:proofErr w:type="gramStart"/>
      <w:r w:rsidRPr="003852F5">
        <w:rPr>
          <w:rFonts w:hint="eastAsia"/>
        </w:rPr>
        <w:t>․</w:t>
      </w:r>
      <w:proofErr w:type="gramEnd"/>
      <w:r w:rsidRPr="003852F5">
        <w:rPr>
          <w:rFonts w:hint="eastAsia"/>
        </w:rPr>
        <w:tab/>
      </w:r>
      <w:r w:rsidRPr="003852F5">
        <w:rPr>
          <w:rFonts w:hint="eastAsia"/>
        </w:rPr>
        <w:t>香</w:t>
      </w:r>
      <w:r w:rsidR="00682E87">
        <w:rPr>
          <w:rFonts w:hint="eastAsia"/>
          <w:lang w:eastAsia="zh-TW"/>
        </w:rPr>
        <w:t>菸</w:t>
      </w:r>
      <w:r w:rsidRPr="003852F5">
        <w:rPr>
          <w:rFonts w:hint="eastAsia"/>
        </w:rPr>
        <w:t>消費稅提高</w:t>
      </w:r>
      <w:r w:rsidRPr="003852F5">
        <w:rPr>
          <w:rFonts w:hint="eastAsia"/>
        </w:rPr>
        <w:t>0.5</w:t>
      </w:r>
      <w:r w:rsidRPr="003852F5">
        <w:rPr>
          <w:rFonts w:hint="eastAsia"/>
        </w:rPr>
        <w:t>歐元。</w:t>
      </w:r>
    </w:p>
    <w:p w:rsidR="00380FE1" w:rsidRPr="003852F5" w:rsidRDefault="00380FE1" w:rsidP="002B2AB8">
      <w:pPr>
        <w:pStyle w:val="af6"/>
        <w:ind w:left="1417" w:hanging="472"/>
      </w:pPr>
      <w:r w:rsidRPr="003852F5">
        <w:rPr>
          <w:rFonts w:hint="eastAsia"/>
          <w:lang w:eastAsia="zh-TW"/>
        </w:rPr>
        <w:t>３、</w:t>
      </w:r>
      <w:r w:rsidRPr="003852F5">
        <w:rPr>
          <w:rFonts w:hint="eastAsia"/>
        </w:rPr>
        <w:t>經濟</w:t>
      </w:r>
    </w:p>
    <w:p w:rsidR="00380FE1" w:rsidRPr="003852F5" w:rsidRDefault="00380FE1" w:rsidP="002B2AB8">
      <w:pPr>
        <w:pStyle w:val="Afc"/>
        <w:ind w:left="1771" w:hanging="354"/>
      </w:pPr>
      <w:r w:rsidRPr="003852F5">
        <w:rPr>
          <w:rFonts w:hint="eastAsia"/>
        </w:rPr>
        <w:t>․</w:t>
      </w:r>
      <w:r w:rsidRPr="003852F5">
        <w:rPr>
          <w:rFonts w:hint="eastAsia"/>
        </w:rPr>
        <w:tab/>
      </w:r>
      <w:r w:rsidRPr="003852F5">
        <w:rPr>
          <w:rFonts w:hint="eastAsia"/>
        </w:rPr>
        <w:t>公共投資將增加</w:t>
      </w:r>
      <w:r w:rsidRPr="003852F5">
        <w:rPr>
          <w:rFonts w:hint="eastAsia"/>
        </w:rPr>
        <w:t>22%</w:t>
      </w:r>
      <w:r w:rsidRPr="003852F5">
        <w:rPr>
          <w:rFonts w:hint="eastAsia"/>
        </w:rPr>
        <w:t>。</w:t>
      </w:r>
    </w:p>
    <w:p w:rsidR="00380FE1" w:rsidRPr="003852F5" w:rsidRDefault="00380FE1" w:rsidP="002B2AB8">
      <w:pPr>
        <w:pStyle w:val="Afc"/>
        <w:ind w:left="1771" w:hanging="354"/>
      </w:pPr>
      <w:r w:rsidRPr="003852F5">
        <w:rPr>
          <w:rFonts w:hint="eastAsia"/>
        </w:rPr>
        <w:t>․</w:t>
      </w:r>
      <w:r w:rsidRPr="003852F5">
        <w:rPr>
          <w:rFonts w:hint="eastAsia"/>
        </w:rPr>
        <w:tab/>
      </w:r>
      <w:r w:rsidRPr="003852F5">
        <w:rPr>
          <w:rFonts w:hint="eastAsia"/>
        </w:rPr>
        <w:t>稅收收入符合預期，年度稅收目標為</w:t>
      </w:r>
      <w:r w:rsidRPr="003852F5">
        <w:rPr>
          <w:rFonts w:hint="eastAsia"/>
        </w:rPr>
        <w:t>58.6</w:t>
      </w:r>
      <w:r w:rsidRPr="003852F5">
        <w:rPr>
          <w:rFonts w:hint="eastAsia"/>
        </w:rPr>
        <w:t>億歐元，年增長率為</w:t>
      </w:r>
      <w:r w:rsidRPr="003852F5">
        <w:rPr>
          <w:rFonts w:hint="eastAsia"/>
        </w:rPr>
        <w:t>8.7%</w:t>
      </w:r>
      <w:r w:rsidRPr="003852F5">
        <w:rPr>
          <w:rFonts w:hint="eastAsia"/>
        </w:rPr>
        <w:t>。</w:t>
      </w:r>
    </w:p>
    <w:p w:rsidR="00380FE1" w:rsidRPr="003852F5" w:rsidRDefault="00380FE1" w:rsidP="002B2AB8">
      <w:pPr>
        <w:pStyle w:val="af6"/>
        <w:ind w:left="1417" w:hanging="472"/>
      </w:pPr>
      <w:r w:rsidRPr="003852F5">
        <w:rPr>
          <w:rFonts w:hint="eastAsia"/>
          <w:lang w:eastAsia="zh-TW"/>
        </w:rPr>
        <w:t>４、</w:t>
      </w:r>
      <w:r w:rsidRPr="003852F5">
        <w:rPr>
          <w:rFonts w:hint="eastAsia"/>
        </w:rPr>
        <w:t>健康醫療</w:t>
      </w:r>
    </w:p>
    <w:p w:rsidR="00380FE1" w:rsidRPr="003852F5" w:rsidRDefault="00380FE1" w:rsidP="002B2AB8">
      <w:pPr>
        <w:pStyle w:val="Afc"/>
        <w:ind w:left="1771" w:hanging="354"/>
      </w:pPr>
      <w:r w:rsidRPr="003852F5">
        <w:rPr>
          <w:rFonts w:hint="eastAsia"/>
        </w:rPr>
        <w:t>․</w:t>
      </w:r>
      <w:r w:rsidRPr="003852F5">
        <w:rPr>
          <w:rFonts w:hint="eastAsia"/>
        </w:rPr>
        <w:tab/>
      </w:r>
      <w:r w:rsidRPr="003852F5">
        <w:rPr>
          <w:rFonts w:hint="eastAsia"/>
        </w:rPr>
        <w:t>編列醫療預算</w:t>
      </w:r>
      <w:r w:rsidRPr="003852F5">
        <w:rPr>
          <w:rFonts w:hint="eastAsia"/>
        </w:rPr>
        <w:t>174</w:t>
      </w:r>
      <w:r w:rsidRPr="003852F5">
        <w:rPr>
          <w:rFonts w:hint="eastAsia"/>
        </w:rPr>
        <w:t>億歐元，為有史以來最大健康預算，主要用於提高護士及助產士薪資。</w:t>
      </w:r>
    </w:p>
    <w:p w:rsidR="00380FE1" w:rsidRPr="003852F5" w:rsidRDefault="00380FE1" w:rsidP="002B2AB8">
      <w:pPr>
        <w:pStyle w:val="Afc"/>
        <w:ind w:left="1771" w:hanging="354"/>
      </w:pPr>
      <w:r w:rsidRPr="003852F5">
        <w:rPr>
          <w:rFonts w:hint="eastAsia"/>
        </w:rPr>
        <w:t>․</w:t>
      </w:r>
      <w:r w:rsidRPr="003852F5">
        <w:rPr>
          <w:rFonts w:hint="eastAsia"/>
        </w:rPr>
        <w:tab/>
      </w:r>
      <w:r w:rsidRPr="003852F5">
        <w:rPr>
          <w:rFonts w:hint="eastAsia"/>
        </w:rPr>
        <w:t>在國民待遇基金中增加</w:t>
      </w:r>
      <w:r w:rsidRPr="003852F5">
        <w:rPr>
          <w:rFonts w:hint="eastAsia"/>
        </w:rPr>
        <w:t>2</w:t>
      </w:r>
      <w:r w:rsidR="00682E87">
        <w:rPr>
          <w:rFonts w:hint="eastAsia"/>
          <w:lang w:eastAsia="zh-TW"/>
        </w:rPr>
        <w:t>,</w:t>
      </w:r>
      <w:r w:rsidRPr="003852F5">
        <w:rPr>
          <w:rFonts w:hint="eastAsia"/>
        </w:rPr>
        <w:t>500</w:t>
      </w:r>
      <w:r w:rsidRPr="003852F5">
        <w:rPr>
          <w:rFonts w:hint="eastAsia"/>
        </w:rPr>
        <w:t>萬歐元，用於減少等候人數。</w:t>
      </w:r>
    </w:p>
    <w:p w:rsidR="00380FE1" w:rsidRPr="003852F5" w:rsidRDefault="00380FE1" w:rsidP="002B2AB8">
      <w:pPr>
        <w:pStyle w:val="Afc"/>
        <w:ind w:left="1771" w:hanging="354"/>
      </w:pPr>
      <w:r w:rsidRPr="003852F5">
        <w:rPr>
          <w:rFonts w:hint="eastAsia"/>
        </w:rPr>
        <w:t>․</w:t>
      </w:r>
      <w:r w:rsidRPr="003852F5">
        <w:rPr>
          <w:rFonts w:hint="eastAsia"/>
        </w:rPr>
        <w:tab/>
      </w:r>
      <w:r w:rsidRPr="003852F5">
        <w:rPr>
          <w:rFonts w:hint="eastAsia"/>
        </w:rPr>
        <w:t>全民之處方費用降低</w:t>
      </w:r>
      <w:r w:rsidRPr="003852F5">
        <w:rPr>
          <w:rFonts w:hint="eastAsia"/>
        </w:rPr>
        <w:t>0.5</w:t>
      </w:r>
      <w:r w:rsidRPr="003852F5">
        <w:rPr>
          <w:rFonts w:hint="eastAsia"/>
        </w:rPr>
        <w:t>歐元。</w:t>
      </w:r>
    </w:p>
    <w:p w:rsidR="00380FE1" w:rsidRPr="003852F5" w:rsidRDefault="00380FE1" w:rsidP="002B2AB8">
      <w:pPr>
        <w:pStyle w:val="Afc"/>
        <w:ind w:left="1771" w:hanging="354"/>
      </w:pPr>
      <w:r w:rsidRPr="003852F5">
        <w:rPr>
          <w:rFonts w:hint="eastAsia"/>
        </w:rPr>
        <w:t>․</w:t>
      </w:r>
      <w:r w:rsidRPr="003852F5">
        <w:rPr>
          <w:rFonts w:hint="eastAsia"/>
        </w:rPr>
        <w:tab/>
      </w:r>
      <w:r w:rsidRPr="003852F5">
        <w:rPr>
          <w:rFonts w:hint="eastAsia"/>
        </w:rPr>
        <w:t>對於</w:t>
      </w:r>
      <w:r w:rsidRPr="003852F5">
        <w:rPr>
          <w:rFonts w:hint="eastAsia"/>
        </w:rPr>
        <w:t>70</w:t>
      </w:r>
      <w:r w:rsidRPr="003852F5">
        <w:rPr>
          <w:rFonts w:hint="eastAsia"/>
        </w:rPr>
        <w:t>歲以上民眾提高醫療卡收入門檻，單身人士每週增加</w:t>
      </w:r>
      <w:r w:rsidRPr="003852F5">
        <w:rPr>
          <w:rFonts w:hint="eastAsia"/>
        </w:rPr>
        <w:t>50</w:t>
      </w:r>
      <w:r w:rsidRPr="003852F5">
        <w:rPr>
          <w:rFonts w:hint="eastAsia"/>
        </w:rPr>
        <w:t>歐元，夫妻則每週增加</w:t>
      </w:r>
      <w:r w:rsidRPr="003852F5">
        <w:rPr>
          <w:rFonts w:hint="eastAsia"/>
        </w:rPr>
        <w:t>150</w:t>
      </w:r>
      <w:r w:rsidRPr="003852F5">
        <w:rPr>
          <w:rFonts w:hint="eastAsia"/>
        </w:rPr>
        <w:t>歐元。</w:t>
      </w:r>
    </w:p>
    <w:p w:rsidR="00380FE1" w:rsidRPr="003852F5" w:rsidRDefault="00380FE1" w:rsidP="002B2AB8">
      <w:pPr>
        <w:pStyle w:val="Afc"/>
        <w:ind w:left="1771" w:hanging="354"/>
      </w:pPr>
      <w:r w:rsidRPr="003852F5">
        <w:rPr>
          <w:rFonts w:hint="eastAsia"/>
        </w:rPr>
        <w:lastRenderedPageBreak/>
        <w:t>․</w:t>
      </w:r>
      <w:r w:rsidRPr="003852F5">
        <w:rPr>
          <w:rFonts w:hint="eastAsia"/>
        </w:rPr>
        <w:tab/>
      </w:r>
      <w:r w:rsidRPr="003852F5">
        <w:rPr>
          <w:rFonts w:hint="eastAsia"/>
        </w:rPr>
        <w:t>藥物付款</w:t>
      </w:r>
      <w:r w:rsidR="00A52D5B" w:rsidRPr="003852F5">
        <w:rPr>
          <w:rFonts w:hint="eastAsia"/>
        </w:rPr>
        <w:t>計畫</w:t>
      </w:r>
      <w:r w:rsidRPr="003852F5">
        <w:rPr>
          <w:rFonts w:hint="eastAsia"/>
        </w:rPr>
        <w:t>之起付額每月減少</w:t>
      </w:r>
      <w:r w:rsidRPr="003852F5">
        <w:rPr>
          <w:rFonts w:hint="eastAsia"/>
        </w:rPr>
        <w:t>10</w:t>
      </w:r>
      <w:r w:rsidRPr="003852F5">
        <w:rPr>
          <w:rFonts w:hint="eastAsia"/>
        </w:rPr>
        <w:t>歐元。</w:t>
      </w:r>
    </w:p>
    <w:p w:rsidR="00380FE1" w:rsidRPr="003852F5" w:rsidRDefault="00380FE1" w:rsidP="002B2AB8">
      <w:pPr>
        <w:pStyle w:val="Afc"/>
        <w:ind w:left="1771" w:hanging="354"/>
      </w:pPr>
      <w:r w:rsidRPr="003852F5">
        <w:rPr>
          <w:rFonts w:hint="eastAsia"/>
        </w:rPr>
        <w:t>․</w:t>
      </w:r>
      <w:r w:rsidRPr="003852F5">
        <w:rPr>
          <w:rFonts w:hint="eastAsia"/>
        </w:rPr>
        <w:tab/>
      </w:r>
      <w:r w:rsidRPr="003852F5">
        <w:rPr>
          <w:rFonts w:hint="eastAsia"/>
        </w:rPr>
        <w:t>免費</w:t>
      </w:r>
      <w:r w:rsidRPr="003852F5">
        <w:rPr>
          <w:rFonts w:hint="eastAsia"/>
        </w:rPr>
        <w:t>GP</w:t>
      </w:r>
      <w:r w:rsidRPr="003852F5">
        <w:rPr>
          <w:rFonts w:hint="eastAsia"/>
        </w:rPr>
        <w:t>照護擴大至</w:t>
      </w:r>
      <w:r w:rsidRPr="003852F5">
        <w:rPr>
          <w:rFonts w:hint="eastAsia"/>
        </w:rPr>
        <w:t>8</w:t>
      </w:r>
      <w:r w:rsidRPr="003852F5">
        <w:rPr>
          <w:rFonts w:hint="eastAsia"/>
        </w:rPr>
        <w:t>歲以下的兒童，且</w:t>
      </w:r>
      <w:r w:rsidRPr="003852F5">
        <w:rPr>
          <w:rFonts w:hint="eastAsia"/>
        </w:rPr>
        <w:t>6</w:t>
      </w:r>
      <w:r w:rsidRPr="003852F5">
        <w:rPr>
          <w:rFonts w:hint="eastAsia"/>
        </w:rPr>
        <w:t>歲以下的兒童則獲免費牙科護理。</w:t>
      </w:r>
    </w:p>
    <w:p w:rsidR="00380FE1" w:rsidRPr="003852F5" w:rsidRDefault="002B2AB8" w:rsidP="00380FE1">
      <w:pPr>
        <w:pStyle w:val="12"/>
        <w:ind w:left="1772" w:hanging="591"/>
      </w:pPr>
      <w:r w:rsidRPr="003852F5">
        <w:rPr>
          <w:rFonts w:hint="eastAsia"/>
          <w:lang w:eastAsia="zh-TW"/>
        </w:rPr>
        <w:t>５、</w:t>
      </w:r>
      <w:r w:rsidR="00380FE1" w:rsidRPr="003852F5">
        <w:rPr>
          <w:rFonts w:hint="eastAsia"/>
        </w:rPr>
        <w:t>住房補助</w:t>
      </w:r>
    </w:p>
    <w:p w:rsidR="00380FE1" w:rsidRPr="003852F5" w:rsidRDefault="00380FE1" w:rsidP="002B2AB8">
      <w:pPr>
        <w:pStyle w:val="Afc"/>
        <w:ind w:left="1771" w:hanging="354"/>
      </w:pPr>
      <w:r w:rsidRPr="003852F5">
        <w:rPr>
          <w:rFonts w:hint="eastAsia"/>
        </w:rPr>
        <w:t>․</w:t>
      </w:r>
      <w:r w:rsidRPr="003852F5">
        <w:rPr>
          <w:rFonts w:hint="eastAsia"/>
        </w:rPr>
        <w:tab/>
      </w:r>
      <w:r w:rsidRPr="003852F5">
        <w:rPr>
          <w:rFonts w:hint="eastAsia"/>
        </w:rPr>
        <w:t>編列</w:t>
      </w:r>
      <w:r w:rsidRPr="003852F5">
        <w:rPr>
          <w:rFonts w:hint="eastAsia"/>
        </w:rPr>
        <w:t>25</w:t>
      </w:r>
      <w:r w:rsidRPr="003852F5">
        <w:rPr>
          <w:rFonts w:hint="eastAsia"/>
        </w:rPr>
        <w:t>億歐元預算，其中</w:t>
      </w:r>
      <w:r w:rsidRPr="003852F5">
        <w:rPr>
          <w:rFonts w:hint="eastAsia"/>
        </w:rPr>
        <w:t>11</w:t>
      </w:r>
      <w:r w:rsidRPr="003852F5">
        <w:rPr>
          <w:rFonts w:hint="eastAsia"/>
        </w:rPr>
        <w:t>億用於提供</w:t>
      </w:r>
      <w:r w:rsidRPr="003852F5">
        <w:rPr>
          <w:rFonts w:hint="eastAsia"/>
        </w:rPr>
        <w:t>11,000</w:t>
      </w:r>
      <w:r w:rsidRPr="003852F5">
        <w:rPr>
          <w:rFonts w:hint="eastAsia"/>
        </w:rPr>
        <w:t>個新的社會住宅，預計到</w:t>
      </w:r>
      <w:r w:rsidRPr="003852F5">
        <w:rPr>
          <w:rFonts w:hint="eastAsia"/>
        </w:rPr>
        <w:t>2021</w:t>
      </w:r>
      <w:r w:rsidRPr="003852F5">
        <w:rPr>
          <w:rFonts w:hint="eastAsia"/>
        </w:rPr>
        <w:t>年再提供</w:t>
      </w:r>
      <w:r w:rsidRPr="003852F5">
        <w:rPr>
          <w:rFonts w:hint="eastAsia"/>
        </w:rPr>
        <w:t>12,000</w:t>
      </w:r>
      <w:r w:rsidRPr="003852F5">
        <w:rPr>
          <w:rFonts w:hint="eastAsia"/>
        </w:rPr>
        <w:t>個。</w:t>
      </w:r>
    </w:p>
    <w:p w:rsidR="00380FE1" w:rsidRPr="003852F5" w:rsidRDefault="00380FE1" w:rsidP="002B2AB8">
      <w:pPr>
        <w:pStyle w:val="Afc"/>
        <w:ind w:left="1771" w:hanging="354"/>
      </w:pPr>
      <w:r w:rsidRPr="003852F5">
        <w:rPr>
          <w:rFonts w:hint="eastAsia"/>
        </w:rPr>
        <w:t>․</w:t>
      </w:r>
      <w:r w:rsidRPr="003852F5">
        <w:rPr>
          <w:rFonts w:hint="eastAsia"/>
        </w:rPr>
        <w:tab/>
      </w:r>
      <w:r w:rsidRPr="003852F5">
        <w:rPr>
          <w:rFonts w:hint="eastAsia"/>
        </w:rPr>
        <w:t>增加住房補助</w:t>
      </w:r>
      <w:r w:rsidR="00A52D5B" w:rsidRPr="003852F5">
        <w:rPr>
          <w:rFonts w:hint="eastAsia"/>
        </w:rPr>
        <w:t>計畫</w:t>
      </w:r>
      <w:r w:rsidRPr="003852F5">
        <w:rPr>
          <w:rFonts w:hint="eastAsia"/>
        </w:rPr>
        <w:t>預算</w:t>
      </w:r>
      <w:r w:rsidRPr="003852F5">
        <w:rPr>
          <w:rFonts w:hint="eastAsia"/>
        </w:rPr>
        <w:t>8,000</w:t>
      </w:r>
      <w:r w:rsidRPr="003852F5">
        <w:rPr>
          <w:rFonts w:hint="eastAsia"/>
        </w:rPr>
        <w:t>萬。</w:t>
      </w:r>
    </w:p>
    <w:p w:rsidR="00380FE1" w:rsidRPr="003852F5" w:rsidRDefault="00380FE1" w:rsidP="002B2AB8">
      <w:pPr>
        <w:pStyle w:val="Afc"/>
        <w:ind w:left="1771" w:hanging="354"/>
      </w:pPr>
      <w:r w:rsidRPr="003852F5">
        <w:rPr>
          <w:rFonts w:hint="eastAsia"/>
        </w:rPr>
        <w:t>․</w:t>
      </w:r>
      <w:r w:rsidRPr="003852F5">
        <w:rPr>
          <w:rFonts w:hint="eastAsia"/>
        </w:rPr>
        <w:tab/>
        <w:t>1.6</w:t>
      </w:r>
      <w:r w:rsidRPr="003852F5">
        <w:rPr>
          <w:rFonts w:hint="eastAsia"/>
        </w:rPr>
        <w:t>億用於照顧遊民。</w:t>
      </w:r>
    </w:p>
    <w:p w:rsidR="00380FE1" w:rsidRPr="003852F5" w:rsidRDefault="002B2AB8" w:rsidP="00380FE1">
      <w:pPr>
        <w:pStyle w:val="12"/>
        <w:ind w:left="1772" w:hanging="591"/>
      </w:pPr>
      <w:r w:rsidRPr="003852F5">
        <w:rPr>
          <w:rFonts w:hint="eastAsia"/>
          <w:lang w:eastAsia="zh-TW"/>
        </w:rPr>
        <w:t>６、</w:t>
      </w:r>
      <w:r w:rsidR="00380FE1" w:rsidRPr="003852F5">
        <w:rPr>
          <w:rFonts w:hint="eastAsia"/>
        </w:rPr>
        <w:t>社會福利</w:t>
      </w:r>
    </w:p>
    <w:p w:rsidR="00380FE1" w:rsidRPr="003852F5" w:rsidRDefault="00380FE1" w:rsidP="002B2AB8">
      <w:pPr>
        <w:pStyle w:val="Afc"/>
        <w:ind w:left="1771" w:hanging="354"/>
      </w:pPr>
      <w:r w:rsidRPr="003852F5">
        <w:rPr>
          <w:rFonts w:hint="eastAsia"/>
        </w:rPr>
        <w:t>․</w:t>
      </w:r>
      <w:r w:rsidRPr="003852F5">
        <w:rPr>
          <w:rFonts w:hint="eastAsia"/>
        </w:rPr>
        <w:tab/>
      </w:r>
      <w:r w:rsidRPr="003852F5">
        <w:rPr>
          <w:rFonts w:hint="eastAsia"/>
        </w:rPr>
        <w:t>編列</w:t>
      </w:r>
      <w:r w:rsidRPr="003852F5">
        <w:rPr>
          <w:rFonts w:hint="eastAsia"/>
        </w:rPr>
        <w:t>6.9</w:t>
      </w:r>
      <w:r w:rsidRPr="003852F5">
        <w:rPr>
          <w:rFonts w:hint="eastAsia"/>
        </w:rPr>
        <w:t>億歐元。</w:t>
      </w:r>
    </w:p>
    <w:p w:rsidR="00380FE1" w:rsidRPr="003852F5" w:rsidRDefault="00380FE1" w:rsidP="002B2AB8">
      <w:pPr>
        <w:pStyle w:val="Afc"/>
        <w:ind w:left="1771" w:hanging="354"/>
      </w:pPr>
      <w:r w:rsidRPr="003852F5">
        <w:rPr>
          <w:rFonts w:hint="eastAsia"/>
        </w:rPr>
        <w:t>․</w:t>
      </w:r>
      <w:r w:rsidRPr="003852F5">
        <w:rPr>
          <w:rFonts w:hint="eastAsia"/>
        </w:rPr>
        <w:tab/>
      </w:r>
      <w:r w:rsidRPr="003852F5">
        <w:rPr>
          <w:rFonts w:hint="eastAsia"/>
        </w:rPr>
        <w:t>單獨生活津貼增加</w:t>
      </w:r>
      <w:r w:rsidRPr="003852F5">
        <w:rPr>
          <w:rFonts w:hint="eastAsia"/>
        </w:rPr>
        <w:t>5</w:t>
      </w:r>
      <w:r w:rsidRPr="003852F5">
        <w:rPr>
          <w:rFonts w:hint="eastAsia"/>
        </w:rPr>
        <w:t>歐元。</w:t>
      </w:r>
    </w:p>
    <w:p w:rsidR="00380FE1" w:rsidRPr="003852F5" w:rsidRDefault="00380FE1" w:rsidP="002B2AB8">
      <w:pPr>
        <w:pStyle w:val="Afc"/>
        <w:ind w:left="1771" w:hanging="354"/>
      </w:pPr>
      <w:r w:rsidRPr="003852F5">
        <w:rPr>
          <w:rFonts w:hint="eastAsia"/>
        </w:rPr>
        <w:t>․</w:t>
      </w:r>
      <w:r w:rsidRPr="003852F5">
        <w:rPr>
          <w:rFonts w:hint="eastAsia"/>
        </w:rPr>
        <w:tab/>
      </w:r>
      <w:r w:rsidRPr="003852F5">
        <w:rPr>
          <w:rFonts w:hint="eastAsia"/>
        </w:rPr>
        <w:t>單親家庭津貼及求職者過渡期津貼各增加</w:t>
      </w:r>
      <w:r w:rsidRPr="003852F5">
        <w:rPr>
          <w:rFonts w:hint="eastAsia"/>
        </w:rPr>
        <w:t>15</w:t>
      </w:r>
      <w:r w:rsidRPr="003852F5">
        <w:rPr>
          <w:rFonts w:hint="eastAsia"/>
        </w:rPr>
        <w:t>歐元。</w:t>
      </w:r>
    </w:p>
    <w:p w:rsidR="00380FE1" w:rsidRPr="003852F5" w:rsidRDefault="00380FE1" w:rsidP="002B2AB8">
      <w:pPr>
        <w:pStyle w:val="Afc"/>
        <w:ind w:left="1771" w:hanging="354"/>
      </w:pPr>
      <w:r w:rsidRPr="003852F5">
        <w:rPr>
          <w:rFonts w:hint="eastAsia"/>
        </w:rPr>
        <w:t>․</w:t>
      </w:r>
      <w:r w:rsidRPr="003852F5">
        <w:rPr>
          <w:rFonts w:hint="eastAsia"/>
        </w:rPr>
        <w:tab/>
      </w:r>
      <w:r w:rsidRPr="003852F5">
        <w:rPr>
          <w:rFonts w:hint="eastAsia"/>
        </w:rPr>
        <w:t>有三個孩子之家庭津貼收入門檻提高</w:t>
      </w:r>
      <w:r w:rsidRPr="003852F5">
        <w:rPr>
          <w:rFonts w:hint="eastAsia"/>
        </w:rPr>
        <w:t>10</w:t>
      </w:r>
      <w:r w:rsidRPr="003852F5">
        <w:rPr>
          <w:rFonts w:hint="eastAsia"/>
        </w:rPr>
        <w:t>歐元。</w:t>
      </w:r>
    </w:p>
    <w:p w:rsidR="00380FE1" w:rsidRPr="003852F5" w:rsidRDefault="00380FE1" w:rsidP="002B2AB8">
      <w:pPr>
        <w:pStyle w:val="Afc"/>
        <w:ind w:left="1771" w:hanging="354"/>
      </w:pPr>
      <w:r w:rsidRPr="003852F5">
        <w:rPr>
          <w:rFonts w:hint="eastAsia"/>
        </w:rPr>
        <w:t>․</w:t>
      </w:r>
      <w:r w:rsidRPr="003852F5">
        <w:rPr>
          <w:rFonts w:hint="eastAsia"/>
        </w:rPr>
        <w:tab/>
      </w:r>
      <w:r w:rsidRPr="003852F5">
        <w:rPr>
          <w:rFonts w:hint="eastAsia"/>
        </w:rPr>
        <w:t>符合資格之</w:t>
      </w:r>
      <w:r w:rsidRPr="003852F5">
        <w:rPr>
          <w:rFonts w:hint="eastAsia"/>
        </w:rPr>
        <w:t>12</w:t>
      </w:r>
      <w:r w:rsidRPr="003852F5">
        <w:rPr>
          <w:rFonts w:hint="eastAsia"/>
        </w:rPr>
        <w:t>歲以上兒童津貼增加</w:t>
      </w:r>
      <w:r w:rsidRPr="003852F5">
        <w:rPr>
          <w:rFonts w:hint="eastAsia"/>
        </w:rPr>
        <w:t>3</w:t>
      </w:r>
      <w:r w:rsidRPr="003852F5">
        <w:rPr>
          <w:rFonts w:hint="eastAsia"/>
        </w:rPr>
        <w:t>歐元，</w:t>
      </w:r>
      <w:r w:rsidRPr="003852F5">
        <w:rPr>
          <w:rFonts w:hint="eastAsia"/>
        </w:rPr>
        <w:t>12</w:t>
      </w:r>
      <w:r w:rsidRPr="003852F5">
        <w:rPr>
          <w:rFonts w:hint="eastAsia"/>
        </w:rPr>
        <w:t>歲以下兒童津貼增加</w:t>
      </w:r>
      <w:r w:rsidRPr="003852F5">
        <w:rPr>
          <w:rFonts w:hint="eastAsia"/>
        </w:rPr>
        <w:t>2</w:t>
      </w:r>
      <w:r w:rsidRPr="003852F5">
        <w:rPr>
          <w:rFonts w:hint="eastAsia"/>
        </w:rPr>
        <w:t>歐元。</w:t>
      </w:r>
    </w:p>
    <w:p w:rsidR="00380FE1" w:rsidRPr="003852F5" w:rsidRDefault="002B2AB8" w:rsidP="00380FE1">
      <w:pPr>
        <w:pStyle w:val="12"/>
        <w:ind w:left="1772" w:hanging="591"/>
      </w:pPr>
      <w:r w:rsidRPr="003852F5">
        <w:rPr>
          <w:rFonts w:hint="eastAsia"/>
          <w:lang w:eastAsia="zh-TW"/>
        </w:rPr>
        <w:t>７、</w:t>
      </w:r>
      <w:r w:rsidR="00380FE1" w:rsidRPr="003852F5">
        <w:rPr>
          <w:rFonts w:hint="eastAsia"/>
        </w:rPr>
        <w:t>環境保護</w:t>
      </w:r>
    </w:p>
    <w:p w:rsidR="00380FE1" w:rsidRPr="003852F5" w:rsidRDefault="002B2AB8" w:rsidP="002B2AB8">
      <w:pPr>
        <w:pStyle w:val="Afc"/>
        <w:ind w:left="1771" w:hanging="354"/>
      </w:pPr>
      <w:r w:rsidRPr="003852F5">
        <w:rPr>
          <w:rFonts w:hint="eastAsia"/>
        </w:rPr>
        <w:t>․</w:t>
      </w:r>
      <w:r w:rsidRPr="003852F5">
        <w:rPr>
          <w:rFonts w:hint="eastAsia"/>
        </w:rPr>
        <w:tab/>
      </w:r>
      <w:r w:rsidR="00380FE1" w:rsidRPr="003852F5">
        <w:rPr>
          <w:rFonts w:hint="eastAsia"/>
        </w:rPr>
        <w:t>碳</w:t>
      </w:r>
      <w:r w:rsidR="00682E87" w:rsidRPr="00682E87">
        <w:rPr>
          <w:rFonts w:hint="eastAsia"/>
        </w:rPr>
        <w:t>稅</w:t>
      </w:r>
      <w:r w:rsidR="00380FE1" w:rsidRPr="00682E87">
        <w:rPr>
          <w:rFonts w:hint="eastAsia"/>
        </w:rPr>
        <w:t>每噸增加</w:t>
      </w:r>
      <w:r w:rsidR="00380FE1" w:rsidRPr="003852F5">
        <w:t>6</w:t>
      </w:r>
      <w:r w:rsidR="00380FE1" w:rsidRPr="003852F5">
        <w:rPr>
          <w:rFonts w:hint="eastAsia"/>
        </w:rPr>
        <w:t>歐元，且規劃未</w:t>
      </w:r>
      <w:r w:rsidR="00380FE1" w:rsidRPr="00682E87">
        <w:rPr>
          <w:rFonts w:hint="eastAsia"/>
        </w:rPr>
        <w:t>来</w:t>
      </w:r>
      <w:r w:rsidR="00380FE1" w:rsidRPr="003852F5">
        <w:t>10</w:t>
      </w:r>
      <w:r w:rsidR="00380FE1" w:rsidRPr="003852F5">
        <w:rPr>
          <w:rFonts w:hint="eastAsia"/>
        </w:rPr>
        <w:t>內每年增加</w:t>
      </w:r>
      <w:r w:rsidR="00380FE1" w:rsidRPr="003852F5">
        <w:t>6</w:t>
      </w:r>
      <w:r w:rsidR="00380FE1" w:rsidRPr="003852F5">
        <w:rPr>
          <w:rFonts w:hint="eastAsia"/>
        </w:rPr>
        <w:t>歐元，預計將在</w:t>
      </w:r>
      <w:r w:rsidR="00380FE1" w:rsidRPr="003852F5">
        <w:t>2020</w:t>
      </w:r>
      <w:r w:rsidR="00380FE1" w:rsidRPr="003852F5">
        <w:rPr>
          <w:rFonts w:hint="eastAsia"/>
        </w:rPr>
        <w:t>年徵收</w:t>
      </w:r>
      <w:r w:rsidR="00380FE1" w:rsidRPr="003852F5">
        <w:t>9</w:t>
      </w:r>
      <w:r w:rsidR="00682E87">
        <w:rPr>
          <w:rFonts w:hint="eastAsia"/>
          <w:lang w:eastAsia="zh-TW"/>
        </w:rPr>
        <w:t>,</w:t>
      </w:r>
      <w:r w:rsidR="00380FE1" w:rsidRPr="003852F5">
        <w:t>000</w:t>
      </w:r>
      <w:r w:rsidR="00380FE1" w:rsidRPr="003852F5">
        <w:rPr>
          <w:rFonts w:hint="eastAsia"/>
        </w:rPr>
        <w:t>萬歐元，全部用於資助新的氣候行動措施。</w:t>
      </w:r>
    </w:p>
    <w:p w:rsidR="00380FE1" w:rsidRPr="003852F5" w:rsidRDefault="002B2AB8" w:rsidP="00380FE1">
      <w:pPr>
        <w:pStyle w:val="12"/>
        <w:ind w:left="1772" w:hanging="591"/>
      </w:pPr>
      <w:r w:rsidRPr="003852F5">
        <w:rPr>
          <w:rFonts w:hint="eastAsia"/>
          <w:lang w:eastAsia="zh-TW"/>
        </w:rPr>
        <w:t>８、</w:t>
      </w:r>
      <w:r w:rsidR="00380FE1" w:rsidRPr="003852F5">
        <w:rPr>
          <w:rFonts w:hint="eastAsia"/>
        </w:rPr>
        <w:t>商業</w:t>
      </w:r>
    </w:p>
    <w:p w:rsidR="00380FE1" w:rsidRPr="003852F5" w:rsidRDefault="00380FE1" w:rsidP="002B2AB8">
      <w:pPr>
        <w:pStyle w:val="Afc"/>
        <w:ind w:left="1771" w:hanging="354"/>
      </w:pPr>
      <w:r w:rsidRPr="003852F5">
        <w:rPr>
          <w:rFonts w:hint="eastAsia"/>
        </w:rPr>
        <w:t>․</w:t>
      </w:r>
      <w:r w:rsidRPr="003852F5">
        <w:rPr>
          <w:rFonts w:hint="eastAsia"/>
        </w:rPr>
        <w:tab/>
      </w:r>
      <w:r w:rsidRPr="003852F5">
        <w:rPr>
          <w:rFonts w:hint="eastAsia"/>
        </w:rPr>
        <w:t>編列</w:t>
      </w:r>
      <w:r w:rsidRPr="003852F5">
        <w:rPr>
          <w:rFonts w:hint="eastAsia"/>
        </w:rPr>
        <w:t>10</w:t>
      </w:r>
      <w:r w:rsidRPr="003852F5">
        <w:rPr>
          <w:rFonts w:hint="eastAsia"/>
        </w:rPr>
        <w:t>億歐元予商業創新部（較</w:t>
      </w:r>
      <w:r w:rsidRPr="003852F5">
        <w:rPr>
          <w:rFonts w:hint="eastAsia"/>
        </w:rPr>
        <w:t>2019</w:t>
      </w:r>
      <w:r w:rsidRPr="003852F5">
        <w:rPr>
          <w:rFonts w:hint="eastAsia"/>
        </w:rPr>
        <w:t>年提高</w:t>
      </w:r>
      <w:r w:rsidRPr="003852F5">
        <w:rPr>
          <w:rFonts w:hint="eastAsia"/>
        </w:rPr>
        <w:t>2%</w:t>
      </w:r>
      <w:r w:rsidRPr="003852F5">
        <w:rPr>
          <w:rFonts w:hint="eastAsia"/>
        </w:rPr>
        <w:t>），其中</w:t>
      </w:r>
      <w:r w:rsidRPr="003852F5">
        <w:rPr>
          <w:rFonts w:hint="eastAsia"/>
        </w:rPr>
        <w:t>1,000</w:t>
      </w:r>
      <w:r w:rsidRPr="003852F5">
        <w:rPr>
          <w:rFonts w:hint="eastAsia"/>
        </w:rPr>
        <w:t>萬歐元將分配給顛覆性技術創新基金。</w:t>
      </w:r>
    </w:p>
    <w:p w:rsidR="00380FE1" w:rsidRPr="003852F5" w:rsidRDefault="00380FE1" w:rsidP="002B2AB8">
      <w:pPr>
        <w:pStyle w:val="Afc"/>
        <w:ind w:left="1771" w:hanging="354"/>
      </w:pPr>
      <w:r w:rsidRPr="003852F5">
        <w:rPr>
          <w:rFonts w:hint="eastAsia"/>
        </w:rPr>
        <w:t>․</w:t>
      </w:r>
      <w:r w:rsidRPr="003852F5">
        <w:rPr>
          <w:rFonts w:hint="eastAsia"/>
        </w:rPr>
        <w:tab/>
      </w:r>
      <w:r w:rsidRPr="003852F5">
        <w:rPr>
          <w:rFonts w:hint="eastAsia"/>
        </w:rPr>
        <w:t>提高就業和投資激勵措施的年度投資上限至</w:t>
      </w:r>
      <w:r w:rsidRPr="003852F5">
        <w:rPr>
          <w:rFonts w:hint="eastAsia"/>
        </w:rPr>
        <w:t>25</w:t>
      </w:r>
      <w:r w:rsidRPr="003852F5">
        <w:rPr>
          <w:rFonts w:hint="eastAsia"/>
        </w:rPr>
        <w:t>萬歐元。</w:t>
      </w:r>
    </w:p>
    <w:p w:rsidR="00380FE1" w:rsidRPr="003852F5" w:rsidRDefault="00380FE1" w:rsidP="002B2AB8">
      <w:pPr>
        <w:pStyle w:val="Afc"/>
        <w:ind w:left="1771" w:hanging="354"/>
      </w:pPr>
      <w:r w:rsidRPr="003852F5">
        <w:rPr>
          <w:rFonts w:hint="eastAsia"/>
        </w:rPr>
        <w:t>․</w:t>
      </w:r>
      <w:r w:rsidRPr="003852F5">
        <w:rPr>
          <w:rFonts w:hint="eastAsia"/>
        </w:rPr>
        <w:tab/>
      </w:r>
      <w:r w:rsidRPr="003852F5">
        <w:rPr>
          <w:rFonts w:hint="eastAsia"/>
        </w:rPr>
        <w:t>微型和小型公司的研發稅收抵免額將從</w:t>
      </w:r>
      <w:r w:rsidRPr="003852F5">
        <w:rPr>
          <w:rFonts w:hint="eastAsia"/>
        </w:rPr>
        <w:t>25%</w:t>
      </w:r>
      <w:r w:rsidRPr="003852F5">
        <w:rPr>
          <w:rFonts w:hint="eastAsia"/>
        </w:rPr>
        <w:t>增加到</w:t>
      </w:r>
      <w:r w:rsidRPr="003852F5">
        <w:rPr>
          <w:rFonts w:hint="eastAsia"/>
        </w:rPr>
        <w:t>30%</w:t>
      </w:r>
      <w:r w:rsidRPr="003852F5">
        <w:rPr>
          <w:rFonts w:hint="eastAsia"/>
        </w:rPr>
        <w:t>。</w:t>
      </w:r>
    </w:p>
    <w:p w:rsidR="00380FE1" w:rsidRPr="003852F5" w:rsidRDefault="002B2AB8" w:rsidP="00380FE1">
      <w:pPr>
        <w:pStyle w:val="12"/>
        <w:ind w:left="1772" w:hanging="591"/>
      </w:pPr>
      <w:r w:rsidRPr="003852F5">
        <w:rPr>
          <w:rFonts w:hint="eastAsia"/>
          <w:lang w:eastAsia="zh-TW"/>
        </w:rPr>
        <w:t>９、</w:t>
      </w:r>
      <w:r w:rsidR="00380FE1" w:rsidRPr="003852F5">
        <w:rPr>
          <w:rFonts w:hint="eastAsia"/>
        </w:rPr>
        <w:t>農業</w:t>
      </w:r>
    </w:p>
    <w:p w:rsidR="00380FE1" w:rsidRPr="003852F5" w:rsidRDefault="00380FE1" w:rsidP="002B2AB8">
      <w:pPr>
        <w:pStyle w:val="Afc"/>
        <w:ind w:left="1771" w:hanging="354"/>
      </w:pPr>
      <w:r w:rsidRPr="003852F5">
        <w:rPr>
          <w:rFonts w:hint="eastAsia"/>
        </w:rPr>
        <w:t>․</w:t>
      </w:r>
      <w:r w:rsidRPr="003852F5">
        <w:rPr>
          <w:rFonts w:hint="eastAsia"/>
        </w:rPr>
        <w:tab/>
      </w:r>
      <w:r w:rsidRPr="003852F5">
        <w:rPr>
          <w:rFonts w:hint="eastAsia"/>
        </w:rPr>
        <w:t>編列</w:t>
      </w:r>
      <w:r w:rsidRPr="003852F5">
        <w:rPr>
          <w:rFonts w:hint="eastAsia"/>
        </w:rPr>
        <w:t>20</w:t>
      </w:r>
      <w:r w:rsidRPr="003852F5">
        <w:rPr>
          <w:rFonts w:hint="eastAsia"/>
        </w:rPr>
        <w:t>億歐元用於投資愛爾蘭農村設施</w:t>
      </w:r>
      <w:r w:rsidR="00682E87" w:rsidRPr="003852F5">
        <w:rPr>
          <w:rFonts w:hint="eastAsia"/>
        </w:rPr>
        <w:t>。</w:t>
      </w:r>
    </w:p>
    <w:p w:rsidR="00380FE1" w:rsidRPr="003852F5" w:rsidRDefault="00380FE1" w:rsidP="002B2AB8">
      <w:pPr>
        <w:pStyle w:val="Afc"/>
        <w:ind w:left="1771" w:hanging="354"/>
        <w:rPr>
          <w:lang w:eastAsia="zh-TW"/>
        </w:rPr>
      </w:pPr>
      <w:r w:rsidRPr="003852F5">
        <w:rPr>
          <w:rFonts w:hint="eastAsia"/>
        </w:rPr>
        <w:lastRenderedPageBreak/>
        <w:t>․</w:t>
      </w:r>
      <w:r w:rsidRPr="003852F5">
        <w:rPr>
          <w:rFonts w:hint="eastAsia"/>
        </w:rPr>
        <w:tab/>
      </w:r>
      <w:r w:rsidRPr="003852F5">
        <w:rPr>
          <w:rFonts w:hint="eastAsia"/>
        </w:rPr>
        <w:t>編列</w:t>
      </w:r>
      <w:r w:rsidRPr="003852F5">
        <w:rPr>
          <w:rFonts w:hint="eastAsia"/>
        </w:rPr>
        <w:t>5,100</w:t>
      </w:r>
      <w:r w:rsidRPr="003852F5">
        <w:rPr>
          <w:rFonts w:hint="eastAsia"/>
        </w:rPr>
        <w:t>萬歐元予農業部、</w:t>
      </w:r>
      <w:r w:rsidRPr="003852F5">
        <w:rPr>
          <w:rFonts w:hint="eastAsia"/>
        </w:rPr>
        <w:t>1</w:t>
      </w:r>
      <w:r w:rsidR="00682E87">
        <w:rPr>
          <w:rFonts w:hint="eastAsia"/>
          <w:lang w:eastAsia="zh-TW"/>
        </w:rPr>
        <w:t>,</w:t>
      </w:r>
      <w:r w:rsidRPr="003852F5">
        <w:rPr>
          <w:rFonts w:hint="eastAsia"/>
        </w:rPr>
        <w:t>700</w:t>
      </w:r>
      <w:r w:rsidRPr="003852F5">
        <w:rPr>
          <w:rFonts w:hint="eastAsia"/>
        </w:rPr>
        <w:t>萬歐元用於農村和社區發展部，且將在英國協議脫歐的情況下，進一步擴大相關預算。</w:t>
      </w:r>
    </w:p>
    <w:p w:rsidR="00AF20FF" w:rsidRPr="003852F5" w:rsidRDefault="00AF20FF" w:rsidP="002B2AB8">
      <w:pPr>
        <w:pStyle w:val="af4"/>
        <w:ind w:left="945" w:hanging="709"/>
        <w:rPr>
          <w:u w:val="single"/>
          <w:lang w:val="en-GB"/>
        </w:rPr>
      </w:pPr>
      <w:r w:rsidRPr="003852F5">
        <w:rPr>
          <w:lang w:val="en-GB"/>
        </w:rPr>
        <w:t>（三）未來經濟展望：</w:t>
      </w:r>
    </w:p>
    <w:p w:rsidR="00AF20FF" w:rsidRPr="003852F5" w:rsidRDefault="00AF20FF" w:rsidP="002B2AB8">
      <w:pPr>
        <w:pStyle w:val="af5"/>
        <w:ind w:left="945" w:firstLine="472"/>
        <w:rPr>
          <w:rFonts w:eastAsia="新細明體"/>
        </w:rPr>
      </w:pPr>
      <w:r w:rsidRPr="003852F5">
        <w:rPr>
          <w:rFonts w:hint="eastAsia"/>
          <w:lang w:val="en-GB" w:eastAsia="zh-TW"/>
        </w:rPr>
        <w:t>依據愛爾蘭銀行數據顯示</w:t>
      </w:r>
      <w:r w:rsidRPr="003852F5">
        <w:rPr>
          <w:rFonts w:hint="eastAsia"/>
          <w:lang w:val="en-GB"/>
        </w:rPr>
        <w:t>，</w:t>
      </w:r>
      <w:r w:rsidRPr="003852F5">
        <w:rPr>
          <w:rFonts w:hint="eastAsia"/>
          <w:lang w:val="en-GB" w:eastAsia="zh-TW"/>
        </w:rPr>
        <w:t>預估愛爾蘭</w:t>
      </w:r>
      <w:r w:rsidRPr="003852F5">
        <w:rPr>
          <w:rFonts w:hint="eastAsia"/>
          <w:lang w:val="en-GB" w:eastAsia="zh-TW"/>
        </w:rPr>
        <w:t>2020</w:t>
      </w:r>
      <w:r w:rsidRPr="003852F5">
        <w:rPr>
          <w:rFonts w:hint="eastAsia"/>
          <w:lang w:val="en-GB" w:eastAsia="zh-TW"/>
        </w:rPr>
        <w:t>經濟成長可達</w:t>
      </w:r>
      <w:r w:rsidRPr="003852F5">
        <w:rPr>
          <w:rFonts w:hint="eastAsia"/>
          <w:lang w:val="en-GB" w:eastAsia="zh-TW"/>
        </w:rPr>
        <w:t>4.8%</w:t>
      </w:r>
      <w:r w:rsidRPr="003852F5">
        <w:rPr>
          <w:rFonts w:hint="eastAsia"/>
          <w:lang w:val="en-GB"/>
        </w:rPr>
        <w:t>，</w:t>
      </w:r>
      <w:r w:rsidRPr="003852F5">
        <w:rPr>
          <w:rFonts w:hint="eastAsia"/>
          <w:lang w:val="en-GB" w:eastAsia="zh-TW"/>
        </w:rPr>
        <w:t>出口貿易成長</w:t>
      </w:r>
      <w:r w:rsidRPr="003852F5">
        <w:rPr>
          <w:rFonts w:hint="eastAsia"/>
          <w:lang w:val="en-GB" w:eastAsia="zh-TW"/>
        </w:rPr>
        <w:t>7%</w:t>
      </w:r>
      <w:r w:rsidRPr="003852F5">
        <w:rPr>
          <w:rFonts w:hint="eastAsia"/>
          <w:lang w:val="en-GB"/>
        </w:rPr>
        <w:t>，</w:t>
      </w:r>
      <w:r w:rsidRPr="003852F5">
        <w:rPr>
          <w:rFonts w:hint="eastAsia"/>
          <w:lang w:val="en-GB" w:eastAsia="zh-TW"/>
        </w:rPr>
        <w:t>失業率低於</w:t>
      </w:r>
      <w:r w:rsidRPr="003852F5">
        <w:rPr>
          <w:rFonts w:hint="eastAsia"/>
          <w:lang w:val="en-GB" w:eastAsia="zh-TW"/>
        </w:rPr>
        <w:t>4.6%</w:t>
      </w:r>
      <w:r w:rsidRPr="003852F5">
        <w:rPr>
          <w:rFonts w:hint="eastAsia"/>
          <w:lang w:val="en-GB"/>
        </w:rPr>
        <w:t>，</w:t>
      </w:r>
      <w:r w:rsidRPr="003852F5">
        <w:rPr>
          <w:rFonts w:hint="eastAsia"/>
          <w:lang w:val="en-GB" w:eastAsia="zh-TW"/>
        </w:rPr>
        <w:t>主要係家計所得提高</w:t>
      </w:r>
      <w:r w:rsidRPr="003852F5">
        <w:rPr>
          <w:rFonts w:hint="eastAsia"/>
          <w:lang w:val="en-GB"/>
        </w:rPr>
        <w:t>、</w:t>
      </w:r>
      <w:r w:rsidRPr="003852F5">
        <w:rPr>
          <w:rFonts w:hint="eastAsia"/>
          <w:lang w:val="en-GB" w:eastAsia="zh-TW"/>
        </w:rPr>
        <w:t>投資踴躍進入</w:t>
      </w:r>
      <w:r w:rsidRPr="003852F5">
        <w:rPr>
          <w:rFonts w:hint="eastAsia"/>
          <w:lang w:val="en-GB"/>
        </w:rPr>
        <w:t>，</w:t>
      </w:r>
      <w:r w:rsidRPr="003852F5">
        <w:rPr>
          <w:rFonts w:hint="eastAsia"/>
          <w:lang w:val="en-GB" w:eastAsia="zh-TW"/>
        </w:rPr>
        <w:t>其中生化製藥</w:t>
      </w:r>
      <w:proofErr w:type="gramStart"/>
      <w:r w:rsidRPr="003852F5">
        <w:rPr>
          <w:rFonts w:hint="eastAsia"/>
          <w:lang w:val="en-GB" w:eastAsia="zh-TW"/>
        </w:rPr>
        <w:t>產業係趨動</w:t>
      </w:r>
      <w:proofErr w:type="gramEnd"/>
      <w:r w:rsidRPr="003852F5">
        <w:rPr>
          <w:rFonts w:hint="eastAsia"/>
          <w:lang w:val="en-GB" w:eastAsia="zh-TW"/>
        </w:rPr>
        <w:t>愛爾蘭經濟動力之一</w:t>
      </w:r>
      <w:r w:rsidRPr="003852F5">
        <w:rPr>
          <w:rFonts w:hint="eastAsia"/>
          <w:lang w:val="en-GB"/>
        </w:rPr>
        <w:t>，目</w:t>
      </w:r>
      <w:r w:rsidRPr="003852F5">
        <w:rPr>
          <w:rFonts w:hint="eastAsia"/>
          <w:lang w:val="en-GB" w:eastAsia="zh-TW"/>
        </w:rPr>
        <w:t>前有</w:t>
      </w:r>
      <w:r w:rsidRPr="003852F5">
        <w:rPr>
          <w:rFonts w:hint="eastAsia"/>
          <w:lang w:val="en-GB" w:eastAsia="zh-TW"/>
        </w:rPr>
        <w:t>90</w:t>
      </w:r>
      <w:r w:rsidRPr="003852F5">
        <w:rPr>
          <w:rFonts w:hint="eastAsia"/>
          <w:lang w:val="en-GB" w:eastAsia="zh-TW"/>
        </w:rPr>
        <w:t>家生化製藥廠</w:t>
      </w:r>
      <w:r w:rsidRPr="003852F5">
        <w:rPr>
          <w:rFonts w:hint="eastAsia"/>
          <w:lang w:val="en-GB"/>
        </w:rPr>
        <w:t>，</w:t>
      </w:r>
      <w:r w:rsidRPr="003852F5">
        <w:rPr>
          <w:rFonts w:hint="eastAsia"/>
          <w:lang w:val="en-GB" w:eastAsia="zh-TW"/>
        </w:rPr>
        <w:t>22</w:t>
      </w:r>
      <w:r w:rsidRPr="003852F5">
        <w:rPr>
          <w:rFonts w:hint="eastAsia"/>
          <w:lang w:val="en-GB" w:eastAsia="zh-TW"/>
        </w:rPr>
        <w:t>家仍在建廠中</w:t>
      </w:r>
      <w:r w:rsidRPr="003852F5">
        <w:rPr>
          <w:rFonts w:hint="eastAsia"/>
          <w:lang w:val="en-GB"/>
        </w:rPr>
        <w:t>，</w:t>
      </w:r>
      <w:r w:rsidRPr="003852F5">
        <w:rPr>
          <w:rFonts w:hint="eastAsia"/>
          <w:lang w:val="en-GB" w:eastAsia="zh-TW"/>
        </w:rPr>
        <w:t>但是仍有下列因素將對愛爾蘭未來經濟產生重大影響</w:t>
      </w:r>
      <w:r w:rsidRPr="003852F5">
        <w:rPr>
          <w:rFonts w:hint="eastAsia"/>
          <w:lang w:val="en-GB"/>
        </w:rPr>
        <w:t>，</w:t>
      </w:r>
      <w:r w:rsidRPr="003852F5">
        <w:rPr>
          <w:rFonts w:hint="eastAsia"/>
          <w:lang w:val="en-GB" w:eastAsia="zh-TW"/>
        </w:rPr>
        <w:t>其中之一為</w:t>
      </w:r>
      <w:proofErr w:type="gramStart"/>
      <w:r w:rsidRPr="003852F5">
        <w:rPr>
          <w:rFonts w:hint="eastAsia"/>
          <w:lang w:val="en-GB" w:eastAsia="zh-TW"/>
        </w:rPr>
        <w:t>脫歐後英歐自由</w:t>
      </w:r>
      <w:proofErr w:type="gramEnd"/>
      <w:r w:rsidRPr="003852F5">
        <w:rPr>
          <w:rFonts w:hint="eastAsia"/>
          <w:lang w:val="en-GB" w:eastAsia="zh-TW"/>
        </w:rPr>
        <w:t>貿易協定模式</w:t>
      </w:r>
      <w:r w:rsidRPr="003852F5">
        <w:rPr>
          <w:rFonts w:hint="eastAsia"/>
          <w:lang w:val="en-GB"/>
        </w:rPr>
        <w:t>，</w:t>
      </w:r>
      <w:r w:rsidRPr="003852F5">
        <w:rPr>
          <w:rFonts w:hint="eastAsia"/>
          <w:lang w:val="en-GB" w:eastAsia="zh-TW"/>
        </w:rPr>
        <w:t>將影響愛爾蘭與北愛爾蘭通關及經貿往來</w:t>
      </w:r>
      <w:r w:rsidRPr="003852F5">
        <w:rPr>
          <w:rFonts w:hint="eastAsia"/>
          <w:lang w:val="en-GB"/>
        </w:rPr>
        <w:t>。</w:t>
      </w:r>
      <w:r w:rsidRPr="003852F5">
        <w:rPr>
          <w:rFonts w:hint="eastAsia"/>
          <w:lang w:val="en-GB" w:eastAsia="zh-TW"/>
        </w:rPr>
        <w:t>另一為全球爆發</w:t>
      </w:r>
      <w:r w:rsidR="00FB0D68" w:rsidRPr="00FB0D68">
        <w:rPr>
          <w:rFonts w:hint="eastAsia"/>
          <w:lang w:val="en-GB" w:eastAsia="zh-TW"/>
        </w:rPr>
        <w:t>COVID-19</w:t>
      </w:r>
      <w:r w:rsidR="00FB0D68" w:rsidRPr="00FB0D68">
        <w:rPr>
          <w:rFonts w:hint="eastAsia"/>
          <w:lang w:val="en-GB" w:eastAsia="zh-TW"/>
        </w:rPr>
        <w:t>（武漢肺炎）</w:t>
      </w:r>
      <w:proofErr w:type="gramStart"/>
      <w:r w:rsidRPr="003852F5">
        <w:rPr>
          <w:rFonts w:hint="eastAsia"/>
          <w:lang w:val="en-GB" w:eastAsia="zh-TW"/>
        </w:rPr>
        <w:t>疫</w:t>
      </w:r>
      <w:proofErr w:type="gramEnd"/>
      <w:r w:rsidRPr="003852F5">
        <w:rPr>
          <w:rFonts w:hint="eastAsia"/>
          <w:lang w:val="en-GB" w:eastAsia="zh-TW"/>
        </w:rPr>
        <w:t>情</w:t>
      </w:r>
      <w:r w:rsidRPr="003852F5">
        <w:rPr>
          <w:rFonts w:hint="eastAsia"/>
          <w:lang w:val="en-GB"/>
        </w:rPr>
        <w:t>，愛爾蘭</w:t>
      </w:r>
      <w:r w:rsidRPr="003852F5">
        <w:rPr>
          <w:rFonts w:hint="eastAsia"/>
          <w:lang w:val="en-GB" w:eastAsia="zh-TW"/>
        </w:rPr>
        <w:t>亦受</w:t>
      </w:r>
      <w:r w:rsidRPr="003852F5">
        <w:rPr>
          <w:rFonts w:hint="eastAsia"/>
          <w:lang w:val="en-GB"/>
        </w:rPr>
        <w:t>威脅，</w:t>
      </w:r>
      <w:r w:rsidRPr="003852F5">
        <w:rPr>
          <w:rFonts w:hint="eastAsia"/>
          <w:lang w:val="en-GB" w:eastAsia="zh-TW"/>
        </w:rPr>
        <w:t>其中</w:t>
      </w:r>
      <w:r w:rsidRPr="003852F5">
        <w:rPr>
          <w:lang w:val="en-GB"/>
        </w:rPr>
        <w:t>都柏林智庫經濟社會研究機構（</w:t>
      </w:r>
      <w:r w:rsidRPr="003852F5">
        <w:rPr>
          <w:lang w:val="en-GB"/>
        </w:rPr>
        <w:t>Economic and Social Research Institute</w:t>
      </w:r>
      <w:r w:rsidRPr="003852F5">
        <w:rPr>
          <w:lang w:val="en-GB"/>
        </w:rPr>
        <w:t>）</w:t>
      </w:r>
      <w:r w:rsidRPr="003852F5">
        <w:rPr>
          <w:rFonts w:hint="eastAsia"/>
          <w:lang w:val="en-GB" w:eastAsia="zh-TW"/>
        </w:rPr>
        <w:t>預估</w:t>
      </w:r>
      <w:r w:rsidRPr="003852F5">
        <w:rPr>
          <w:rFonts w:hint="eastAsia"/>
          <w:lang w:val="en-GB" w:eastAsia="zh-TW"/>
        </w:rPr>
        <w:t>2020</w:t>
      </w:r>
      <w:r w:rsidRPr="003852F5">
        <w:rPr>
          <w:rFonts w:hint="eastAsia"/>
          <w:lang w:val="en-GB" w:eastAsia="zh-TW"/>
        </w:rPr>
        <w:t>年</w:t>
      </w:r>
      <w:r w:rsidRPr="003852F5">
        <w:rPr>
          <w:rFonts w:hint="eastAsia"/>
          <w:lang w:val="en-GB"/>
        </w:rPr>
        <w:t>愛爾蘭經濟將萎縮</w:t>
      </w:r>
      <w:r w:rsidRPr="003852F5">
        <w:rPr>
          <w:rFonts w:hint="eastAsia"/>
          <w:lang w:val="en-GB"/>
        </w:rPr>
        <w:t>7.1</w:t>
      </w:r>
      <w:r w:rsidRPr="003852F5">
        <w:rPr>
          <w:rFonts w:hint="eastAsia"/>
          <w:lang w:val="en-GB" w:eastAsia="zh-TW"/>
        </w:rPr>
        <w:t>%</w:t>
      </w:r>
      <w:r w:rsidRPr="003852F5">
        <w:rPr>
          <w:rFonts w:hint="eastAsia"/>
          <w:lang w:val="en-GB"/>
        </w:rPr>
        <w:t>。</w:t>
      </w:r>
      <w:r w:rsidRPr="003852F5">
        <w:rPr>
          <w:rFonts w:hint="eastAsia"/>
          <w:lang w:val="en-GB" w:eastAsia="zh-TW"/>
        </w:rPr>
        <w:t>愛爾蘭倘能將上述</w:t>
      </w:r>
      <w:r w:rsidR="00FB0D68" w:rsidRPr="00FB0D68">
        <w:rPr>
          <w:rFonts w:hint="eastAsia"/>
          <w:lang w:val="en-GB" w:eastAsia="zh-TW"/>
        </w:rPr>
        <w:t>COVID-19</w:t>
      </w:r>
      <w:r w:rsidR="00FB0D68" w:rsidRPr="00FB0D68">
        <w:rPr>
          <w:rFonts w:hint="eastAsia"/>
          <w:lang w:val="en-GB" w:eastAsia="zh-TW"/>
        </w:rPr>
        <w:t>（武漢肺炎）</w:t>
      </w:r>
      <w:proofErr w:type="gramStart"/>
      <w:r w:rsidRPr="003852F5">
        <w:rPr>
          <w:rFonts w:hint="eastAsia"/>
          <w:lang w:val="en-GB" w:eastAsia="zh-TW"/>
        </w:rPr>
        <w:t>疫情及脫歐後英歐自由</w:t>
      </w:r>
      <w:proofErr w:type="gramEnd"/>
      <w:r w:rsidRPr="003852F5">
        <w:rPr>
          <w:rFonts w:hint="eastAsia"/>
          <w:lang w:val="en-GB" w:eastAsia="zh-TW"/>
        </w:rPr>
        <w:t>貿易協定模式風險降至最低</w:t>
      </w:r>
      <w:r w:rsidRPr="003852F5">
        <w:rPr>
          <w:rFonts w:hint="eastAsia"/>
          <w:lang w:val="en-GB"/>
        </w:rPr>
        <w:t>，</w:t>
      </w:r>
      <w:r w:rsidRPr="003852F5">
        <w:rPr>
          <w:rFonts w:hint="eastAsia"/>
          <w:lang w:val="en-GB" w:eastAsia="zh-TW"/>
        </w:rPr>
        <w:t>預期愛爾蘭經濟展望仍呈成長</w:t>
      </w:r>
      <w:r w:rsidRPr="003852F5">
        <w:rPr>
          <w:rFonts w:hint="eastAsia"/>
          <w:lang w:val="en-GB"/>
        </w:rPr>
        <w:t>。</w:t>
      </w:r>
    </w:p>
    <w:p w:rsidR="00AF20FF" w:rsidRPr="003852F5" w:rsidRDefault="00AF20FF" w:rsidP="002B2AB8">
      <w:pPr>
        <w:pStyle w:val="ae"/>
      </w:pPr>
      <w:r w:rsidRPr="003852F5">
        <w:t>二、天然資源</w:t>
      </w:r>
    </w:p>
    <w:p w:rsidR="00AF20FF" w:rsidRPr="003852F5" w:rsidRDefault="00AF20FF" w:rsidP="002B2AB8">
      <w:pPr>
        <w:pStyle w:val="a9"/>
        <w:ind w:firstLine="472"/>
      </w:pPr>
      <w:r w:rsidRPr="003852F5">
        <w:t>農產品：馬鈴薯、甜菜、麥類</w:t>
      </w:r>
    </w:p>
    <w:p w:rsidR="00AF20FF" w:rsidRPr="003852F5" w:rsidRDefault="00AF20FF" w:rsidP="002B2AB8">
      <w:pPr>
        <w:pStyle w:val="a9"/>
        <w:ind w:firstLine="472"/>
      </w:pPr>
      <w:r w:rsidRPr="003852F5">
        <w:t>畜產品：牛、豬</w:t>
      </w:r>
    </w:p>
    <w:p w:rsidR="00AF20FF" w:rsidRPr="003852F5" w:rsidRDefault="00AF20FF" w:rsidP="002B2AB8">
      <w:pPr>
        <w:pStyle w:val="a9"/>
        <w:ind w:firstLine="472"/>
      </w:pPr>
      <w:r w:rsidRPr="003852F5">
        <w:t>漁產品：鮭魚</w:t>
      </w:r>
    </w:p>
    <w:p w:rsidR="00AF20FF" w:rsidRPr="003852F5" w:rsidRDefault="00AF20FF" w:rsidP="002B2AB8">
      <w:pPr>
        <w:pStyle w:val="a9"/>
        <w:ind w:firstLine="472"/>
      </w:pPr>
      <w:r w:rsidRPr="003852F5">
        <w:t>礦產品：銅、鉛、銀、鋅、重晶石、石膏</w:t>
      </w:r>
    </w:p>
    <w:p w:rsidR="00AF20FF" w:rsidRPr="003852F5" w:rsidRDefault="00AF20FF" w:rsidP="002B2AB8">
      <w:pPr>
        <w:pStyle w:val="ae"/>
        <w:rPr>
          <w:lang w:val="en-GB"/>
        </w:rPr>
      </w:pPr>
      <w:r w:rsidRPr="003852F5">
        <w:t>三、產業現況</w:t>
      </w:r>
    </w:p>
    <w:p w:rsidR="009A7959" w:rsidRPr="003852F5" w:rsidRDefault="009A7959" w:rsidP="002B2AB8">
      <w:pPr>
        <w:pStyle w:val="af4"/>
        <w:ind w:left="945" w:hanging="709"/>
      </w:pPr>
      <w:r w:rsidRPr="003852F5">
        <w:rPr>
          <w:rFonts w:hint="eastAsia"/>
        </w:rPr>
        <w:t>（一）概況</w:t>
      </w:r>
      <w:r w:rsidRPr="003852F5">
        <w:t xml:space="preserve"> </w:t>
      </w:r>
    </w:p>
    <w:p w:rsidR="009A7959" w:rsidRPr="003852F5" w:rsidRDefault="009A7959" w:rsidP="002B2AB8">
      <w:pPr>
        <w:pStyle w:val="af5"/>
        <w:ind w:left="945" w:firstLine="472"/>
      </w:pPr>
      <w:r w:rsidRPr="003852F5">
        <w:rPr>
          <w:rFonts w:hint="eastAsia"/>
          <w:lang w:val="en-GB"/>
        </w:rPr>
        <w:t>愛爾蘭貿易持續處於順差，國際貿易出口額大於進口額，根據愛爾蘭統計局（</w:t>
      </w:r>
      <w:r w:rsidRPr="003852F5">
        <w:rPr>
          <w:lang w:val="en-GB"/>
        </w:rPr>
        <w:t>Central Statistics Office</w:t>
      </w:r>
      <w:r w:rsidRPr="003852F5">
        <w:rPr>
          <w:rFonts w:hint="eastAsia"/>
          <w:lang w:val="en-GB"/>
        </w:rPr>
        <w:t>，簡稱</w:t>
      </w:r>
      <w:r w:rsidRPr="003852F5">
        <w:rPr>
          <w:lang w:val="en-GB"/>
        </w:rPr>
        <w:t>CSO</w:t>
      </w:r>
      <w:r w:rsidRPr="003852F5">
        <w:rPr>
          <w:rFonts w:hint="eastAsia"/>
          <w:lang w:val="en-GB"/>
        </w:rPr>
        <w:t>）的資料，</w:t>
      </w:r>
      <w:r w:rsidRPr="003852F5">
        <w:rPr>
          <w:lang w:val="en-GB"/>
        </w:rPr>
        <w:t>2019</w:t>
      </w:r>
      <w:r w:rsidRPr="003852F5">
        <w:rPr>
          <w:rFonts w:hint="eastAsia"/>
          <w:lang w:val="en-GB"/>
        </w:rPr>
        <w:t>年該國進出口總值成長、進口額下降，出口額為</w:t>
      </w:r>
      <w:r w:rsidRPr="003852F5">
        <w:rPr>
          <w:lang w:val="en-GB"/>
        </w:rPr>
        <w:t>1,527.21</w:t>
      </w:r>
      <w:r w:rsidRPr="003852F5">
        <w:rPr>
          <w:rFonts w:hint="eastAsia"/>
          <w:lang w:val="en-GB"/>
        </w:rPr>
        <w:t>億歐元，較前一年成長</w:t>
      </w:r>
      <w:r w:rsidRPr="003852F5">
        <w:rPr>
          <w:lang w:val="en-GB"/>
        </w:rPr>
        <w:t>7</w:t>
      </w:r>
      <w:r w:rsidR="00380FE1" w:rsidRPr="003852F5">
        <w:rPr>
          <w:rFonts w:hint="eastAsia"/>
          <w:lang w:val="en-GB"/>
        </w:rPr>
        <w:t>%</w:t>
      </w:r>
      <w:r w:rsidRPr="003852F5">
        <w:rPr>
          <w:rFonts w:hint="eastAsia"/>
          <w:lang w:val="en-GB"/>
        </w:rPr>
        <w:t>；進</w:t>
      </w:r>
      <w:r w:rsidRPr="003852F5">
        <w:rPr>
          <w:rFonts w:hint="eastAsia"/>
          <w:lang w:val="en-GB"/>
        </w:rPr>
        <w:lastRenderedPageBreak/>
        <w:t>口額則為</w:t>
      </w:r>
      <w:r w:rsidRPr="003852F5">
        <w:rPr>
          <w:lang w:val="en-GB"/>
        </w:rPr>
        <w:t>895.84</w:t>
      </w:r>
      <w:r w:rsidRPr="003852F5">
        <w:rPr>
          <w:rFonts w:hint="eastAsia"/>
          <w:lang w:val="en-GB"/>
        </w:rPr>
        <w:t>億歐元，較前一年下降</w:t>
      </w:r>
      <w:r w:rsidRPr="003852F5">
        <w:t>3</w:t>
      </w:r>
      <w:r w:rsidR="00380FE1" w:rsidRPr="003852F5">
        <w:rPr>
          <w:rFonts w:hint="eastAsia"/>
          <w:lang w:val="en-GB"/>
        </w:rPr>
        <w:t>%</w:t>
      </w:r>
      <w:r w:rsidRPr="003852F5">
        <w:rPr>
          <w:rFonts w:hint="eastAsia"/>
          <w:lang w:val="en-GB"/>
        </w:rPr>
        <w:t>，其貿易順差為</w:t>
      </w:r>
      <w:r w:rsidRPr="003852F5">
        <w:rPr>
          <w:lang w:val="en-GB"/>
        </w:rPr>
        <w:t>631.37</w:t>
      </w:r>
      <w:r w:rsidRPr="003852F5">
        <w:rPr>
          <w:rFonts w:hint="eastAsia"/>
          <w:lang w:val="en-GB"/>
        </w:rPr>
        <w:t>億歐元，較前一年增加</w:t>
      </w:r>
      <w:r w:rsidRPr="003852F5">
        <w:rPr>
          <w:lang w:val="en-GB"/>
        </w:rPr>
        <w:t>19.1</w:t>
      </w:r>
      <w:r w:rsidR="00380FE1" w:rsidRPr="003852F5">
        <w:rPr>
          <w:rFonts w:hint="eastAsia"/>
          <w:lang w:val="en-GB"/>
        </w:rPr>
        <w:t>%</w:t>
      </w:r>
      <w:r w:rsidRPr="003852F5">
        <w:rPr>
          <w:rFonts w:hint="eastAsia"/>
          <w:lang w:val="en-GB"/>
        </w:rPr>
        <w:t>。</w:t>
      </w:r>
      <w:r w:rsidRPr="003852F5">
        <w:t xml:space="preserve"> </w:t>
      </w:r>
    </w:p>
    <w:p w:rsidR="009A7959" w:rsidRPr="003852F5" w:rsidRDefault="009A7959" w:rsidP="002B2AB8">
      <w:pPr>
        <w:pStyle w:val="af5"/>
        <w:ind w:left="945" w:firstLine="472"/>
      </w:pPr>
      <w:r w:rsidRPr="003852F5">
        <w:rPr>
          <w:rFonts w:hint="eastAsia"/>
          <w:lang w:val="en-GB"/>
        </w:rPr>
        <w:t>根據愛爾蘭海關資料，</w:t>
      </w:r>
      <w:r w:rsidRPr="003852F5">
        <w:rPr>
          <w:lang w:val="en-GB"/>
        </w:rPr>
        <w:t>2019</w:t>
      </w:r>
      <w:r w:rsidRPr="003852F5">
        <w:rPr>
          <w:rFonts w:hint="eastAsia"/>
          <w:lang w:val="en-GB"/>
        </w:rPr>
        <w:t>年出口金額最高的為醫療藥品，比</w:t>
      </w:r>
      <w:r w:rsidRPr="003852F5">
        <w:rPr>
          <w:lang w:val="en-GB"/>
        </w:rPr>
        <w:t>2018</w:t>
      </w:r>
      <w:r w:rsidRPr="003852F5">
        <w:rPr>
          <w:rFonts w:hint="eastAsia"/>
          <w:lang w:val="en-GB"/>
        </w:rPr>
        <w:t>年成長</w:t>
      </w:r>
      <w:r w:rsidRPr="003852F5">
        <w:rPr>
          <w:lang w:val="en-GB"/>
        </w:rPr>
        <w:t>6</w:t>
      </w:r>
      <w:r w:rsidR="00380FE1" w:rsidRPr="003852F5">
        <w:rPr>
          <w:rFonts w:hint="eastAsia"/>
          <w:lang w:val="en-GB"/>
        </w:rPr>
        <w:t>%</w:t>
      </w:r>
      <w:r w:rsidRPr="003852F5">
        <w:rPr>
          <w:rFonts w:hint="eastAsia"/>
          <w:lang w:val="en-GB"/>
        </w:rPr>
        <w:t>，達</w:t>
      </w:r>
      <w:r w:rsidRPr="003852F5">
        <w:rPr>
          <w:lang w:val="en-GB"/>
        </w:rPr>
        <w:t>478.14</w:t>
      </w:r>
      <w:r w:rsidRPr="003852F5">
        <w:rPr>
          <w:rFonts w:hint="eastAsia"/>
          <w:lang w:val="en-GB"/>
        </w:rPr>
        <w:t>億歐元；其次為有機化學產品，</w:t>
      </w:r>
      <w:r w:rsidRPr="003852F5">
        <w:rPr>
          <w:lang w:val="en-GB"/>
        </w:rPr>
        <w:t>2019</w:t>
      </w:r>
      <w:r w:rsidRPr="003852F5">
        <w:rPr>
          <w:rFonts w:hint="eastAsia"/>
          <w:lang w:val="en-GB"/>
        </w:rPr>
        <w:t>年出口金額為</w:t>
      </w:r>
      <w:r w:rsidRPr="003852F5">
        <w:rPr>
          <w:lang w:val="en-GB"/>
        </w:rPr>
        <w:t>317.91</w:t>
      </w:r>
      <w:r w:rsidRPr="003852F5">
        <w:rPr>
          <w:rFonts w:hint="eastAsia"/>
          <w:lang w:val="en-GB"/>
        </w:rPr>
        <w:t>億歐元，較</w:t>
      </w:r>
      <w:r w:rsidRPr="003852F5">
        <w:rPr>
          <w:lang w:val="en-GB"/>
        </w:rPr>
        <w:t>2018</w:t>
      </w:r>
      <w:r w:rsidRPr="003852F5">
        <w:rPr>
          <w:rFonts w:hint="eastAsia"/>
          <w:lang w:val="en-GB"/>
        </w:rPr>
        <w:t>年成長</w:t>
      </w:r>
      <w:r w:rsidRPr="003852F5">
        <w:rPr>
          <w:lang w:val="en-GB"/>
        </w:rPr>
        <w:t>13</w:t>
      </w:r>
      <w:r w:rsidR="00380FE1" w:rsidRPr="003852F5">
        <w:rPr>
          <w:rFonts w:hint="eastAsia"/>
          <w:lang w:val="en-GB"/>
        </w:rPr>
        <w:t>%</w:t>
      </w:r>
      <w:r w:rsidRPr="003852F5">
        <w:rPr>
          <w:rFonts w:hint="eastAsia"/>
          <w:lang w:val="en-GB"/>
        </w:rPr>
        <w:t>；第三為醫療器材，</w:t>
      </w:r>
      <w:r w:rsidRPr="003852F5">
        <w:rPr>
          <w:lang w:val="en-GB"/>
        </w:rPr>
        <w:t>2019</w:t>
      </w:r>
      <w:r w:rsidRPr="003852F5">
        <w:rPr>
          <w:rFonts w:hint="eastAsia"/>
          <w:lang w:val="en-GB"/>
        </w:rPr>
        <w:t>年出口金額為</w:t>
      </w:r>
      <w:r w:rsidRPr="003852F5">
        <w:rPr>
          <w:lang w:val="en-GB"/>
        </w:rPr>
        <w:t>135.66</w:t>
      </w:r>
      <w:r w:rsidRPr="003852F5">
        <w:rPr>
          <w:rFonts w:hint="eastAsia"/>
          <w:lang w:val="en-GB"/>
        </w:rPr>
        <w:t>億歐元，較</w:t>
      </w:r>
      <w:r w:rsidRPr="003852F5">
        <w:rPr>
          <w:lang w:val="en-GB"/>
        </w:rPr>
        <w:t>2018</w:t>
      </w:r>
      <w:r w:rsidRPr="003852F5">
        <w:rPr>
          <w:rFonts w:hint="eastAsia"/>
          <w:lang w:val="en-GB"/>
        </w:rPr>
        <w:t>年成長</w:t>
      </w:r>
      <w:r w:rsidRPr="003852F5">
        <w:rPr>
          <w:lang w:val="en-GB"/>
        </w:rPr>
        <w:t>2</w:t>
      </w:r>
      <w:r w:rsidR="00380FE1" w:rsidRPr="003852F5">
        <w:rPr>
          <w:rFonts w:hint="eastAsia"/>
          <w:lang w:val="en-GB"/>
        </w:rPr>
        <w:t>%</w:t>
      </w:r>
      <w:r w:rsidRPr="003852F5">
        <w:rPr>
          <w:rFonts w:hint="eastAsia"/>
          <w:lang w:val="en-GB"/>
        </w:rPr>
        <w:t>。其中出口額成長幅度最大的為第四名的電氣設備與零件，出口額為</w:t>
      </w:r>
      <w:r w:rsidRPr="003852F5">
        <w:rPr>
          <w:lang w:val="en-GB"/>
        </w:rPr>
        <w:t>1</w:t>
      </w:r>
      <w:r w:rsidRPr="003852F5">
        <w:t>04</w:t>
      </w:r>
      <w:r w:rsidRPr="003852F5">
        <w:rPr>
          <w:lang w:val="en-GB"/>
        </w:rPr>
        <w:t>.38</w:t>
      </w:r>
      <w:r w:rsidRPr="003852F5">
        <w:rPr>
          <w:rFonts w:hint="eastAsia"/>
          <w:lang w:val="en-GB"/>
        </w:rPr>
        <w:t>億歐元，成長高達</w:t>
      </w:r>
      <w:r w:rsidRPr="003852F5">
        <w:rPr>
          <w:lang w:val="en-GB"/>
        </w:rPr>
        <w:t>40%</w:t>
      </w:r>
      <w:r w:rsidRPr="003852F5">
        <w:rPr>
          <w:rFonts w:hint="eastAsia"/>
          <w:lang w:val="en-GB"/>
        </w:rPr>
        <w:t>。美國為愛爾蘭主要出口對象，</w:t>
      </w:r>
      <w:r w:rsidRPr="003852F5">
        <w:rPr>
          <w:lang w:val="en-GB"/>
        </w:rPr>
        <w:t>201</w:t>
      </w:r>
      <w:r w:rsidRPr="003852F5">
        <w:t>9</w:t>
      </w:r>
      <w:r w:rsidRPr="003852F5">
        <w:rPr>
          <w:rFonts w:hint="eastAsia"/>
          <w:lang w:val="en-GB"/>
        </w:rPr>
        <w:t>年出口金額</w:t>
      </w:r>
      <w:r w:rsidRPr="003852F5">
        <w:rPr>
          <w:lang w:val="en-GB"/>
        </w:rPr>
        <w:t>466.56</w:t>
      </w:r>
      <w:r w:rsidRPr="003852F5">
        <w:rPr>
          <w:rFonts w:hint="eastAsia"/>
          <w:lang w:val="en-GB"/>
        </w:rPr>
        <w:t>億歐元，高達總出口金額的</w:t>
      </w:r>
      <w:r w:rsidRPr="003852F5">
        <w:rPr>
          <w:lang w:val="en-GB"/>
        </w:rPr>
        <w:t>30.8</w:t>
      </w:r>
      <w:r w:rsidR="00380FE1" w:rsidRPr="003852F5">
        <w:rPr>
          <w:rFonts w:hint="eastAsia"/>
          <w:lang w:val="en-GB"/>
        </w:rPr>
        <w:t>%</w:t>
      </w:r>
      <w:r w:rsidRPr="003852F5">
        <w:rPr>
          <w:rFonts w:hint="eastAsia"/>
          <w:lang w:val="en-GB"/>
        </w:rPr>
        <w:t>，且較去年成長</w:t>
      </w:r>
      <w:r w:rsidRPr="003852F5">
        <w:rPr>
          <w:lang w:val="en-GB"/>
        </w:rPr>
        <w:t>19</w:t>
      </w:r>
      <w:r w:rsidR="00380FE1" w:rsidRPr="003852F5">
        <w:rPr>
          <w:rFonts w:hint="eastAsia"/>
          <w:lang w:val="en-GB"/>
        </w:rPr>
        <w:t>%</w:t>
      </w:r>
      <w:r w:rsidRPr="003852F5">
        <w:rPr>
          <w:rFonts w:hint="eastAsia"/>
          <w:lang w:val="en-GB"/>
        </w:rPr>
        <w:t>。其他重要出口對象依序為比利時</w:t>
      </w:r>
      <w:r w:rsidRPr="003852F5">
        <w:rPr>
          <w:lang w:val="en-GB"/>
        </w:rPr>
        <w:t>1</w:t>
      </w:r>
      <w:r w:rsidRPr="003852F5">
        <w:t>57</w:t>
      </w:r>
      <w:r w:rsidRPr="003852F5">
        <w:rPr>
          <w:lang w:val="en-GB"/>
        </w:rPr>
        <w:t>.10</w:t>
      </w:r>
      <w:r w:rsidRPr="003852F5">
        <w:rPr>
          <w:rFonts w:hint="eastAsia"/>
          <w:lang w:val="en-GB"/>
        </w:rPr>
        <w:t>億歐元，較前一年下滑</w:t>
      </w:r>
      <w:r w:rsidRPr="003852F5">
        <w:t>15</w:t>
      </w:r>
      <w:r w:rsidR="00380FE1" w:rsidRPr="003852F5">
        <w:rPr>
          <w:rFonts w:hint="eastAsia"/>
          <w:lang w:val="en-GB"/>
        </w:rPr>
        <w:t>%</w:t>
      </w:r>
      <w:r w:rsidRPr="003852F5">
        <w:rPr>
          <w:rFonts w:hint="eastAsia"/>
          <w:lang w:val="en-GB"/>
        </w:rPr>
        <w:t>、英國</w:t>
      </w:r>
      <w:r w:rsidRPr="003852F5">
        <w:rPr>
          <w:lang w:val="en-GB"/>
        </w:rPr>
        <w:t>156.03</w:t>
      </w:r>
      <w:r w:rsidRPr="003852F5">
        <w:rPr>
          <w:rFonts w:hint="eastAsia"/>
          <w:lang w:val="en-GB"/>
        </w:rPr>
        <w:t>億歐元、德國</w:t>
      </w:r>
      <w:r w:rsidRPr="003852F5">
        <w:rPr>
          <w:lang w:val="en-GB"/>
        </w:rPr>
        <w:t>133.70</w:t>
      </w:r>
      <w:r w:rsidRPr="003852F5">
        <w:rPr>
          <w:rFonts w:hint="eastAsia"/>
          <w:lang w:val="en-GB"/>
        </w:rPr>
        <w:t>億歐元、荷蘭</w:t>
      </w:r>
      <w:r w:rsidRPr="003852F5">
        <w:rPr>
          <w:lang w:val="en-GB"/>
        </w:rPr>
        <w:t>87.11</w:t>
      </w:r>
      <w:r w:rsidRPr="003852F5">
        <w:rPr>
          <w:rFonts w:hint="eastAsia"/>
          <w:lang w:val="en-GB"/>
        </w:rPr>
        <w:t>億歐元，值得注意的是</w:t>
      </w:r>
      <w:r w:rsidR="00C519D0" w:rsidRPr="003852F5">
        <w:rPr>
          <w:rFonts w:hint="eastAsia"/>
          <w:lang w:val="en-GB"/>
        </w:rPr>
        <w:t>中國大陸</w:t>
      </w:r>
      <w:r w:rsidRPr="003852F5">
        <w:rPr>
          <w:rFonts w:hint="eastAsia"/>
          <w:lang w:val="en-GB"/>
        </w:rPr>
        <w:t>由去年的第八名，超越瑞士與法國上升到第六名，出口額為</w:t>
      </w:r>
      <w:r w:rsidRPr="003852F5">
        <w:rPr>
          <w:lang w:val="en-GB"/>
        </w:rPr>
        <w:t>8</w:t>
      </w:r>
      <w:r w:rsidRPr="003852F5">
        <w:t>1</w:t>
      </w:r>
      <w:r w:rsidRPr="003852F5">
        <w:rPr>
          <w:lang w:val="en-GB"/>
        </w:rPr>
        <w:t>.94</w:t>
      </w:r>
      <w:r w:rsidRPr="003852F5">
        <w:rPr>
          <w:rFonts w:hint="eastAsia"/>
          <w:lang w:val="en-GB"/>
        </w:rPr>
        <w:t>億歐元，較</w:t>
      </w:r>
      <w:r w:rsidRPr="003852F5">
        <w:t>2018</w:t>
      </w:r>
      <w:r w:rsidRPr="003852F5">
        <w:rPr>
          <w:rFonts w:hint="eastAsia"/>
        </w:rPr>
        <w:t>年</w:t>
      </w:r>
      <w:r w:rsidRPr="003852F5">
        <w:rPr>
          <w:rFonts w:hint="eastAsia"/>
          <w:lang w:val="en-GB"/>
        </w:rPr>
        <w:t>成長</w:t>
      </w:r>
      <w:r w:rsidRPr="003852F5">
        <w:t>75%</w:t>
      </w:r>
      <w:r w:rsidRPr="003852F5">
        <w:rPr>
          <w:rFonts w:hint="eastAsia"/>
        </w:rPr>
        <w:t>。</w:t>
      </w:r>
    </w:p>
    <w:p w:rsidR="009A7959" w:rsidRPr="003852F5" w:rsidRDefault="009A7959" w:rsidP="002B2AB8">
      <w:pPr>
        <w:pStyle w:val="af5"/>
        <w:ind w:left="945" w:firstLine="472"/>
        <w:rPr>
          <w:lang w:val="en-GB"/>
        </w:rPr>
      </w:pPr>
      <w:r w:rsidRPr="003852F5">
        <w:rPr>
          <w:rFonts w:hint="eastAsia"/>
          <w:lang w:val="en-GB"/>
        </w:rPr>
        <w:t>進口方面，該國最大進口項目為飛機、太空船及其零件，</w:t>
      </w:r>
      <w:r w:rsidRPr="003852F5">
        <w:rPr>
          <w:lang w:val="en-GB"/>
        </w:rPr>
        <w:t>2019</w:t>
      </w:r>
      <w:r w:rsidRPr="003852F5">
        <w:rPr>
          <w:rFonts w:hint="eastAsia"/>
          <w:lang w:val="en-GB"/>
        </w:rPr>
        <w:t>年進口金額達</w:t>
      </w:r>
      <w:r w:rsidRPr="003852F5">
        <w:rPr>
          <w:lang w:val="en-GB"/>
        </w:rPr>
        <w:t>188.24</w:t>
      </w:r>
      <w:r w:rsidRPr="003852F5">
        <w:rPr>
          <w:rFonts w:hint="eastAsia"/>
          <w:lang w:val="en-GB"/>
        </w:rPr>
        <w:t>億歐元，較前一年下降</w:t>
      </w:r>
      <w:r w:rsidRPr="003852F5">
        <w:t>9</w:t>
      </w:r>
      <w:r w:rsidR="00380FE1" w:rsidRPr="003852F5">
        <w:rPr>
          <w:rFonts w:hint="eastAsia"/>
          <w:lang w:val="en-GB"/>
        </w:rPr>
        <w:t>%</w:t>
      </w:r>
      <w:r w:rsidRPr="003852F5">
        <w:rPr>
          <w:rFonts w:hint="eastAsia"/>
          <w:lang w:val="en-GB"/>
        </w:rPr>
        <w:t>；其次為</w:t>
      </w:r>
      <w:r w:rsidRPr="003852F5">
        <w:rPr>
          <w:rFonts w:hint="eastAsia"/>
        </w:rPr>
        <w:t>由第三名上升到第二名的</w:t>
      </w:r>
      <w:r w:rsidRPr="003852F5">
        <w:rPr>
          <w:rFonts w:hint="eastAsia"/>
          <w:lang w:val="en-GB"/>
        </w:rPr>
        <w:t>機器及其零件，</w:t>
      </w:r>
      <w:r w:rsidRPr="003852F5">
        <w:rPr>
          <w:lang w:val="en-GB"/>
        </w:rPr>
        <w:t>2019</w:t>
      </w:r>
      <w:r w:rsidRPr="003852F5">
        <w:rPr>
          <w:rFonts w:hint="eastAsia"/>
          <w:lang w:val="en-GB"/>
        </w:rPr>
        <w:t>年進口金額為</w:t>
      </w:r>
      <w:r w:rsidRPr="003852F5">
        <w:rPr>
          <w:lang w:val="en-GB"/>
        </w:rPr>
        <w:t>97.50</w:t>
      </w:r>
      <w:r w:rsidRPr="003852F5">
        <w:rPr>
          <w:rFonts w:hint="eastAsia"/>
          <w:lang w:val="en-GB"/>
        </w:rPr>
        <w:t>億歐元，較前一年成長</w:t>
      </w:r>
      <w:r w:rsidRPr="003852F5">
        <w:t>7</w:t>
      </w:r>
      <w:r w:rsidR="00380FE1" w:rsidRPr="003852F5">
        <w:rPr>
          <w:rFonts w:hint="eastAsia"/>
          <w:lang w:val="en-GB"/>
        </w:rPr>
        <w:t>%</w:t>
      </w:r>
      <w:r w:rsidRPr="003852F5">
        <w:rPr>
          <w:rFonts w:hint="eastAsia"/>
          <w:lang w:val="en-GB"/>
        </w:rPr>
        <w:t>；第三名則是由第二名下降的醫療藥品，進口金額為</w:t>
      </w:r>
      <w:r w:rsidRPr="003852F5">
        <w:rPr>
          <w:lang w:val="en-GB"/>
        </w:rPr>
        <w:t>107.74</w:t>
      </w:r>
      <w:r w:rsidRPr="003852F5">
        <w:rPr>
          <w:rFonts w:hint="eastAsia"/>
          <w:lang w:val="en-GB"/>
        </w:rPr>
        <w:t>億歐元，較前一年大幅下降</w:t>
      </w:r>
      <w:r w:rsidRPr="003852F5">
        <w:t>32</w:t>
      </w:r>
      <w:r w:rsidR="00380FE1" w:rsidRPr="003852F5">
        <w:rPr>
          <w:rFonts w:hint="eastAsia"/>
          <w:lang w:val="en-GB"/>
        </w:rPr>
        <w:t>%</w:t>
      </w:r>
      <w:r w:rsidRPr="003852F5">
        <w:rPr>
          <w:rFonts w:hint="eastAsia"/>
          <w:lang w:val="en-GB"/>
        </w:rPr>
        <w:t>；排名第四的礦物燃料及原油也下降</w:t>
      </w:r>
      <w:r w:rsidRPr="003852F5">
        <w:t>7%</w:t>
      </w:r>
      <w:r w:rsidRPr="003852F5">
        <w:rPr>
          <w:rFonts w:hint="eastAsia"/>
          <w:lang w:val="en-GB"/>
        </w:rPr>
        <w:t>，進口金額達</w:t>
      </w:r>
      <w:r w:rsidRPr="003852F5">
        <w:rPr>
          <w:lang w:val="en-GB"/>
        </w:rPr>
        <w:t>56.02</w:t>
      </w:r>
      <w:r w:rsidRPr="003852F5">
        <w:rPr>
          <w:rFonts w:hint="eastAsia"/>
          <w:lang w:val="en-GB"/>
        </w:rPr>
        <w:t>億歐元。愛爾蘭</w:t>
      </w:r>
      <w:r w:rsidRPr="003852F5">
        <w:rPr>
          <w:lang w:val="en-GB"/>
        </w:rPr>
        <w:t>2019</w:t>
      </w:r>
      <w:r w:rsidRPr="003852F5">
        <w:rPr>
          <w:rFonts w:hint="eastAsia"/>
          <w:lang w:val="en-GB"/>
        </w:rPr>
        <w:t>年最大進口來源國仍為英國，金額達</w:t>
      </w:r>
      <w:r w:rsidRPr="003852F5">
        <w:rPr>
          <w:lang w:val="en-GB"/>
        </w:rPr>
        <w:t>248.42</w:t>
      </w:r>
      <w:r w:rsidRPr="003852F5">
        <w:rPr>
          <w:rFonts w:hint="eastAsia"/>
          <w:lang w:val="en-GB"/>
        </w:rPr>
        <w:t>億歐元，大幅成長</w:t>
      </w:r>
      <w:r w:rsidRPr="003852F5">
        <w:rPr>
          <w:lang w:val="en-GB"/>
        </w:rPr>
        <w:t>25</w:t>
      </w:r>
      <w:r w:rsidR="00380FE1" w:rsidRPr="003852F5">
        <w:rPr>
          <w:rFonts w:hint="eastAsia"/>
          <w:lang w:val="en-GB"/>
        </w:rPr>
        <w:t>%</w:t>
      </w:r>
      <w:r w:rsidRPr="003852F5">
        <w:rPr>
          <w:rFonts w:hint="eastAsia"/>
          <w:lang w:val="en-GB"/>
        </w:rPr>
        <w:t>，其次依序為美國</w:t>
      </w:r>
      <w:r w:rsidRPr="003852F5">
        <w:rPr>
          <w:lang w:val="en-GB"/>
        </w:rPr>
        <w:t>125.57</w:t>
      </w:r>
      <w:r w:rsidRPr="003852F5">
        <w:rPr>
          <w:rFonts w:hint="eastAsia"/>
          <w:lang w:val="en-GB"/>
        </w:rPr>
        <w:t>億歐元、法國</w:t>
      </w:r>
      <w:r w:rsidRPr="003852F5">
        <w:rPr>
          <w:lang w:val="en-GB"/>
        </w:rPr>
        <w:t>114.77</w:t>
      </w:r>
      <w:r w:rsidRPr="003852F5">
        <w:rPr>
          <w:rFonts w:hint="eastAsia"/>
          <w:lang w:val="en-GB"/>
        </w:rPr>
        <w:t>億歐元、德國</w:t>
      </w:r>
      <w:r w:rsidRPr="003852F5">
        <w:rPr>
          <w:lang w:val="en-GB"/>
        </w:rPr>
        <w:t>78.67</w:t>
      </w:r>
      <w:r w:rsidRPr="003852F5">
        <w:rPr>
          <w:rFonts w:hint="eastAsia"/>
          <w:lang w:val="en-GB"/>
        </w:rPr>
        <w:t>億歐元，較前一年大幅下滑</w:t>
      </w:r>
      <w:r w:rsidRPr="003852F5">
        <w:t>26</w:t>
      </w:r>
      <w:r w:rsidR="00380FE1" w:rsidRPr="003852F5">
        <w:rPr>
          <w:rFonts w:hint="eastAsia"/>
          <w:lang w:val="en-GB"/>
        </w:rPr>
        <w:t>%</w:t>
      </w:r>
      <w:r w:rsidRPr="003852F5">
        <w:rPr>
          <w:rFonts w:hint="eastAsia"/>
          <w:lang w:val="en-GB"/>
        </w:rPr>
        <w:t>、荷蘭</w:t>
      </w:r>
      <w:r w:rsidRPr="003852F5">
        <w:t>40</w:t>
      </w:r>
      <w:r w:rsidRPr="003852F5">
        <w:rPr>
          <w:lang w:val="en-GB"/>
        </w:rPr>
        <w:t>.51</w:t>
      </w:r>
      <w:r w:rsidRPr="003852F5">
        <w:rPr>
          <w:rFonts w:hint="eastAsia"/>
          <w:lang w:val="en-GB"/>
        </w:rPr>
        <w:t>億歐元。</w:t>
      </w:r>
      <w:r w:rsidRPr="003852F5">
        <w:t xml:space="preserve"> </w:t>
      </w:r>
    </w:p>
    <w:p w:rsidR="009A7959" w:rsidRPr="003852F5" w:rsidRDefault="009A7959" w:rsidP="002B2AB8">
      <w:pPr>
        <w:pStyle w:val="af5"/>
        <w:ind w:left="945" w:firstLine="472"/>
        <w:rPr>
          <w:lang w:val="en-GB"/>
        </w:rPr>
      </w:pPr>
      <w:r w:rsidRPr="003852F5">
        <w:rPr>
          <w:rFonts w:hint="eastAsia"/>
          <w:lang w:val="en-GB"/>
        </w:rPr>
        <w:t>我國於愛爾蘭進口來源國中排名第</w:t>
      </w:r>
      <w:r w:rsidRPr="003852F5">
        <w:rPr>
          <w:lang w:val="en-GB"/>
        </w:rPr>
        <w:t>27</w:t>
      </w:r>
      <w:r w:rsidRPr="003852F5">
        <w:rPr>
          <w:rFonts w:hint="eastAsia"/>
          <w:lang w:val="en-GB"/>
        </w:rPr>
        <w:t>名，</w:t>
      </w:r>
      <w:r w:rsidRPr="003852F5">
        <w:rPr>
          <w:lang w:val="en-GB"/>
        </w:rPr>
        <w:t>201</w:t>
      </w:r>
      <w:r w:rsidRPr="003852F5">
        <w:t>9</w:t>
      </w:r>
      <w:r w:rsidRPr="003852F5">
        <w:rPr>
          <w:rFonts w:hint="eastAsia"/>
          <w:lang w:val="en-GB"/>
        </w:rPr>
        <w:t>年愛爾蘭自我國進口總金額為</w:t>
      </w:r>
      <w:r w:rsidRPr="003852F5">
        <w:rPr>
          <w:lang w:val="en-GB"/>
        </w:rPr>
        <w:t>3.12</w:t>
      </w:r>
      <w:r w:rsidRPr="003852F5">
        <w:rPr>
          <w:rFonts w:hint="eastAsia"/>
          <w:lang w:val="en-GB"/>
        </w:rPr>
        <w:t>億歐元，下滑</w:t>
      </w:r>
      <w:r w:rsidRPr="003852F5">
        <w:t>17</w:t>
      </w:r>
      <w:r w:rsidR="00380FE1" w:rsidRPr="003852F5">
        <w:rPr>
          <w:rFonts w:hint="eastAsia"/>
          <w:lang w:val="en-GB"/>
        </w:rPr>
        <w:t>%</w:t>
      </w:r>
      <w:r w:rsidRPr="003852F5">
        <w:rPr>
          <w:rFonts w:hint="eastAsia"/>
          <w:lang w:val="en-GB"/>
        </w:rPr>
        <w:t>，前三大進口項目為：電子設備（</w:t>
      </w:r>
      <w:r w:rsidRPr="003852F5">
        <w:rPr>
          <w:lang w:val="en-GB"/>
        </w:rPr>
        <w:t>HS Code 85</w:t>
      </w:r>
      <w:r w:rsidRPr="003852F5">
        <w:rPr>
          <w:rFonts w:hint="eastAsia"/>
          <w:lang w:val="en-GB"/>
        </w:rPr>
        <w:t>）、機械設備（</w:t>
      </w:r>
      <w:r w:rsidRPr="003852F5">
        <w:rPr>
          <w:lang w:val="en-GB"/>
        </w:rPr>
        <w:t>HS Code 84</w:t>
      </w:r>
      <w:r w:rsidRPr="003852F5">
        <w:rPr>
          <w:rFonts w:hint="eastAsia"/>
          <w:lang w:val="en-GB"/>
        </w:rPr>
        <w:t>）及鋼鐵產品（</w:t>
      </w:r>
      <w:r w:rsidRPr="003852F5">
        <w:rPr>
          <w:lang w:val="en-GB"/>
        </w:rPr>
        <w:t>HS Code 73</w:t>
      </w:r>
      <w:r w:rsidRPr="003852F5">
        <w:rPr>
          <w:rFonts w:hint="eastAsia"/>
          <w:lang w:val="en-GB"/>
        </w:rPr>
        <w:t>），皆呈現進口額下滑的趨勢。我國同時為愛爾蘭第</w:t>
      </w:r>
      <w:r w:rsidRPr="003852F5">
        <w:rPr>
          <w:lang w:val="en-GB"/>
        </w:rPr>
        <w:t>3</w:t>
      </w:r>
      <w:r w:rsidRPr="003852F5">
        <w:t>3</w:t>
      </w:r>
      <w:r w:rsidRPr="003852F5">
        <w:rPr>
          <w:rFonts w:hint="eastAsia"/>
          <w:lang w:val="en-GB"/>
        </w:rPr>
        <w:t>大出口對象，</w:t>
      </w:r>
      <w:r w:rsidRPr="003852F5">
        <w:rPr>
          <w:lang w:val="en-GB"/>
        </w:rPr>
        <w:t>2019</w:t>
      </w:r>
      <w:r w:rsidRPr="003852F5">
        <w:rPr>
          <w:rFonts w:hint="eastAsia"/>
          <w:lang w:val="en-GB"/>
        </w:rPr>
        <w:t>年愛爾蘭出口至臺灣金額為</w:t>
      </w:r>
      <w:r w:rsidRPr="003852F5">
        <w:rPr>
          <w:lang w:val="en-GB"/>
        </w:rPr>
        <w:t>3.81</w:t>
      </w:r>
      <w:r w:rsidRPr="003852F5">
        <w:rPr>
          <w:rFonts w:hint="eastAsia"/>
          <w:lang w:val="en-GB"/>
        </w:rPr>
        <w:t>億歐元，較前一年成長</w:t>
      </w:r>
      <w:r w:rsidRPr="003852F5">
        <w:rPr>
          <w:lang w:val="en-GB"/>
        </w:rPr>
        <w:t>19</w:t>
      </w:r>
      <w:r w:rsidR="00380FE1" w:rsidRPr="003852F5">
        <w:rPr>
          <w:rFonts w:hint="eastAsia"/>
          <w:lang w:val="en-GB"/>
        </w:rPr>
        <w:t>%</w:t>
      </w:r>
      <w:r w:rsidRPr="003852F5">
        <w:rPr>
          <w:rFonts w:hint="eastAsia"/>
          <w:lang w:val="en-GB"/>
        </w:rPr>
        <w:t>，主要出口項目為藥品（</w:t>
      </w:r>
      <w:r w:rsidRPr="003852F5">
        <w:rPr>
          <w:lang w:val="en-GB"/>
        </w:rPr>
        <w:t xml:space="preserve">HS </w:t>
      </w:r>
      <w:r w:rsidRPr="003852F5">
        <w:rPr>
          <w:lang w:val="en-GB"/>
        </w:rPr>
        <w:lastRenderedPageBreak/>
        <w:t>Code 30</w:t>
      </w:r>
      <w:r w:rsidRPr="003852F5">
        <w:rPr>
          <w:rFonts w:hint="eastAsia"/>
          <w:lang w:val="en-GB"/>
        </w:rPr>
        <w:t>）、電子機械設備（</w:t>
      </w:r>
      <w:r w:rsidRPr="003852F5">
        <w:rPr>
          <w:lang w:val="en-GB"/>
        </w:rPr>
        <w:t>HS Code 85</w:t>
      </w:r>
      <w:r w:rsidRPr="003852F5">
        <w:rPr>
          <w:rFonts w:hint="eastAsia"/>
          <w:lang w:val="en-GB"/>
        </w:rPr>
        <w:t>）與醫療器材（</w:t>
      </w:r>
      <w:r w:rsidRPr="003852F5">
        <w:rPr>
          <w:lang w:val="en-GB"/>
        </w:rPr>
        <w:t>HS Code 90</w:t>
      </w:r>
      <w:r w:rsidRPr="003852F5">
        <w:rPr>
          <w:rFonts w:hint="eastAsia"/>
          <w:lang w:val="en-GB"/>
        </w:rPr>
        <w:t>）。</w:t>
      </w:r>
      <w:r w:rsidRPr="003852F5">
        <w:t xml:space="preserve"> </w:t>
      </w:r>
    </w:p>
    <w:p w:rsidR="009A7959" w:rsidRPr="003852F5" w:rsidRDefault="009A7959" w:rsidP="002B2AB8">
      <w:pPr>
        <w:pStyle w:val="af5"/>
        <w:ind w:left="945" w:firstLine="472"/>
        <w:rPr>
          <w:lang w:val="en-GB"/>
        </w:rPr>
      </w:pPr>
      <w:r w:rsidRPr="003852F5">
        <w:rPr>
          <w:rFonts w:hint="eastAsia"/>
          <w:lang w:val="en-GB"/>
        </w:rPr>
        <w:t>有凱爾特之虎（</w:t>
      </w:r>
      <w:r w:rsidRPr="003852F5">
        <w:rPr>
          <w:lang w:val="en-GB"/>
        </w:rPr>
        <w:t>Celtic Tiger</w:t>
      </w:r>
      <w:r w:rsidRPr="003852F5">
        <w:rPr>
          <w:rFonts w:hint="eastAsia"/>
          <w:lang w:val="en-GB"/>
        </w:rPr>
        <w:t>）之稱的愛爾蘭在</w:t>
      </w:r>
      <w:r w:rsidRPr="003852F5">
        <w:rPr>
          <w:lang w:val="en-GB"/>
        </w:rPr>
        <w:t>2008-2012</w:t>
      </w:r>
      <w:r w:rsidRPr="003852F5">
        <w:rPr>
          <w:rFonts w:hint="eastAsia"/>
          <w:lang w:val="en-GB"/>
        </w:rPr>
        <w:t>年間因歷經金融風暴及歐債危機，政府實行財政緊縮並推出多項改革，包括以低稅率優惠吸引外資，在這些政策鼓勵下而進駐愛爾蘭的企業包括</w:t>
      </w:r>
      <w:r w:rsidRPr="003852F5">
        <w:rPr>
          <w:lang w:val="en-GB"/>
        </w:rPr>
        <w:t>Apple</w:t>
      </w:r>
      <w:r w:rsidRPr="003852F5">
        <w:rPr>
          <w:rFonts w:hint="eastAsia"/>
          <w:lang w:val="en-GB"/>
        </w:rPr>
        <w:t>、</w:t>
      </w:r>
      <w:r w:rsidRPr="003852F5">
        <w:rPr>
          <w:lang w:val="en-GB"/>
        </w:rPr>
        <w:t>Medtronic</w:t>
      </w:r>
      <w:r w:rsidRPr="003852F5">
        <w:rPr>
          <w:rFonts w:hint="eastAsia"/>
          <w:lang w:val="en-GB"/>
        </w:rPr>
        <w:t>、</w:t>
      </w:r>
      <w:r w:rsidRPr="003852F5">
        <w:rPr>
          <w:lang w:val="en-GB"/>
        </w:rPr>
        <w:t>Google</w:t>
      </w:r>
      <w:r w:rsidRPr="003852F5">
        <w:rPr>
          <w:rFonts w:hint="eastAsia"/>
          <w:lang w:val="en-GB"/>
        </w:rPr>
        <w:t>、</w:t>
      </w:r>
      <w:r w:rsidRPr="003852F5">
        <w:rPr>
          <w:lang w:val="en-GB"/>
        </w:rPr>
        <w:t>Microsoft</w:t>
      </w:r>
      <w:r w:rsidRPr="003852F5">
        <w:rPr>
          <w:rFonts w:hint="eastAsia"/>
          <w:lang w:val="en-GB"/>
        </w:rPr>
        <w:t>、</w:t>
      </w:r>
      <w:r w:rsidRPr="003852F5">
        <w:rPr>
          <w:lang w:val="en-GB"/>
        </w:rPr>
        <w:t>Eaton Corp</w:t>
      </w:r>
      <w:r w:rsidRPr="003852F5">
        <w:rPr>
          <w:rFonts w:hint="eastAsia"/>
          <w:lang w:val="en-GB"/>
        </w:rPr>
        <w:t>及</w:t>
      </w:r>
      <w:r w:rsidRPr="003852F5">
        <w:rPr>
          <w:lang w:val="en-GB"/>
        </w:rPr>
        <w:t>Facebook</w:t>
      </w:r>
      <w:r w:rsidRPr="003852F5">
        <w:rPr>
          <w:rFonts w:hint="eastAsia"/>
          <w:lang w:val="en-GB"/>
        </w:rPr>
        <w:t>等，皆成為該國前</w:t>
      </w:r>
      <w:r w:rsidRPr="003852F5">
        <w:rPr>
          <w:lang w:val="en-GB"/>
        </w:rPr>
        <w:t>10</w:t>
      </w:r>
      <w:r w:rsidRPr="003852F5">
        <w:rPr>
          <w:rFonts w:hint="eastAsia"/>
          <w:lang w:val="en-GB"/>
        </w:rPr>
        <w:t>大企業，是愛爾蘭經濟復甦的重要功臣，促使該國</w:t>
      </w:r>
      <w:r w:rsidRPr="003852F5">
        <w:rPr>
          <w:lang w:val="en-GB"/>
        </w:rPr>
        <w:t>GDP</w:t>
      </w:r>
      <w:r w:rsidRPr="003852F5">
        <w:rPr>
          <w:rFonts w:hint="eastAsia"/>
          <w:lang w:val="en-GB"/>
        </w:rPr>
        <w:t>、就業率、經濟成長等指標持續走強，成為歐盟最具活力的經濟體，愛爾蘭於</w:t>
      </w:r>
      <w:r w:rsidRPr="003852F5">
        <w:rPr>
          <w:lang w:val="en-GB"/>
        </w:rPr>
        <w:t>2019</w:t>
      </w:r>
      <w:r w:rsidRPr="003852F5">
        <w:rPr>
          <w:rFonts w:hint="eastAsia"/>
          <w:lang w:val="en-GB"/>
        </w:rPr>
        <w:t>年的</w:t>
      </w:r>
      <w:r w:rsidRPr="003852F5">
        <w:rPr>
          <w:lang w:val="en-GB"/>
        </w:rPr>
        <w:t>GDP</w:t>
      </w:r>
      <w:r w:rsidRPr="003852F5">
        <w:rPr>
          <w:rFonts w:hint="eastAsia"/>
          <w:lang w:val="en-GB"/>
        </w:rPr>
        <w:t>成長率為</w:t>
      </w:r>
      <w:r w:rsidRPr="003852F5">
        <w:t>5.5%</w:t>
      </w:r>
      <w:r w:rsidRPr="003852F5">
        <w:rPr>
          <w:rFonts w:hint="eastAsia"/>
        </w:rPr>
        <w:t>，</w:t>
      </w:r>
      <w:r w:rsidRPr="003852F5">
        <w:rPr>
          <w:rFonts w:hint="eastAsia"/>
          <w:lang w:val="en-GB"/>
        </w:rPr>
        <w:t>相較歐盟</w:t>
      </w:r>
      <w:r w:rsidRPr="003852F5">
        <w:rPr>
          <w:lang w:val="en-GB"/>
        </w:rPr>
        <w:t>2</w:t>
      </w:r>
      <w:r w:rsidR="003340C9" w:rsidRPr="003852F5">
        <w:rPr>
          <w:rFonts w:hint="eastAsia"/>
          <w:lang w:val="en-GB" w:eastAsia="zh-TW"/>
        </w:rPr>
        <w:t>8</w:t>
      </w:r>
      <w:r w:rsidRPr="003852F5">
        <w:rPr>
          <w:rFonts w:hint="eastAsia"/>
          <w:lang w:val="en-GB"/>
        </w:rPr>
        <w:t>個成員國平均</w:t>
      </w:r>
      <w:r w:rsidRPr="003852F5">
        <w:rPr>
          <w:lang w:val="en-GB"/>
        </w:rPr>
        <w:t>GDP</w:t>
      </w:r>
      <w:r w:rsidRPr="003852F5">
        <w:rPr>
          <w:rFonts w:hint="eastAsia"/>
          <w:lang w:val="en-GB"/>
        </w:rPr>
        <w:t>成長率</w:t>
      </w:r>
      <w:r w:rsidRPr="003852F5">
        <w:rPr>
          <w:lang w:val="en-GB"/>
        </w:rPr>
        <w:t>1.9</w:t>
      </w:r>
      <w:r w:rsidR="00380FE1" w:rsidRPr="003852F5">
        <w:rPr>
          <w:rFonts w:hint="eastAsia"/>
          <w:lang w:val="en-GB"/>
        </w:rPr>
        <w:t>%</w:t>
      </w:r>
      <w:r w:rsidRPr="003852F5">
        <w:rPr>
          <w:rFonts w:hint="eastAsia"/>
          <w:lang w:val="en-GB"/>
        </w:rPr>
        <w:t>高出非常多，根據歐盟委員會的數據，</w:t>
      </w:r>
      <w:r w:rsidRPr="003852F5">
        <w:rPr>
          <w:lang w:val="en-GB"/>
        </w:rPr>
        <w:t>2019</w:t>
      </w:r>
      <w:r w:rsidRPr="003852F5">
        <w:rPr>
          <w:rFonts w:hint="eastAsia"/>
          <w:lang w:val="en-GB"/>
        </w:rPr>
        <w:t>年愛爾蘭的人均</w:t>
      </w:r>
      <w:r w:rsidRPr="003852F5">
        <w:rPr>
          <w:lang w:val="en-GB"/>
        </w:rPr>
        <w:t>GDP</w:t>
      </w:r>
      <w:r w:rsidRPr="003852F5">
        <w:rPr>
          <w:rFonts w:hint="eastAsia"/>
          <w:lang w:val="en-GB"/>
        </w:rPr>
        <w:t>高達</w:t>
      </w:r>
      <w:r w:rsidRPr="003852F5">
        <w:t>79</w:t>
      </w:r>
      <w:r w:rsidRPr="003852F5">
        <w:rPr>
          <w:lang w:val="en-GB"/>
        </w:rPr>
        <w:t>,259</w:t>
      </w:r>
      <w:r w:rsidRPr="003852F5">
        <w:rPr>
          <w:rFonts w:hint="eastAsia"/>
          <w:lang w:val="en-GB"/>
        </w:rPr>
        <w:t>歐元，較</w:t>
      </w:r>
      <w:r w:rsidRPr="003852F5">
        <w:t>2018</w:t>
      </w:r>
      <w:r w:rsidRPr="003852F5">
        <w:rPr>
          <w:rFonts w:hint="eastAsia"/>
        </w:rPr>
        <w:t>成長</w:t>
      </w:r>
      <w:r w:rsidRPr="003852F5">
        <w:t>1.2%</w:t>
      </w:r>
      <w:r w:rsidRPr="003852F5">
        <w:rPr>
          <w:rFonts w:hint="eastAsia"/>
          <w:lang w:val="en-GB"/>
        </w:rPr>
        <w:t>。</w:t>
      </w:r>
      <w:r w:rsidRPr="003852F5">
        <w:t xml:space="preserve"> </w:t>
      </w:r>
    </w:p>
    <w:p w:rsidR="009A7959" w:rsidRPr="003852F5" w:rsidRDefault="009A7959" w:rsidP="002B2AB8">
      <w:pPr>
        <w:pStyle w:val="af5"/>
        <w:ind w:left="945" w:firstLine="472"/>
        <w:rPr>
          <w:lang w:val="en-GB"/>
        </w:rPr>
      </w:pPr>
      <w:r w:rsidRPr="003852F5">
        <w:rPr>
          <w:rFonts w:hint="eastAsia"/>
          <w:lang w:val="en-GB"/>
        </w:rPr>
        <w:t>愛爾蘭的優勢在於對外貿易的開放性，外國直接投資（</w:t>
      </w:r>
      <w:r w:rsidRPr="003852F5">
        <w:rPr>
          <w:lang w:val="en-GB"/>
        </w:rPr>
        <w:t>Foreign Direct Investment</w:t>
      </w:r>
      <w:r w:rsidRPr="003852F5">
        <w:rPr>
          <w:rFonts w:hint="eastAsia"/>
          <w:lang w:val="en-GB"/>
        </w:rPr>
        <w:t>）一直是愛爾蘭經濟的主要支柱，負責促進外國直接投資的半國家機構</w:t>
      </w:r>
      <w:r w:rsidRPr="003852F5">
        <w:rPr>
          <w:lang w:val="en-GB"/>
        </w:rPr>
        <w:t>-</w:t>
      </w:r>
      <w:r w:rsidRPr="003852F5">
        <w:rPr>
          <w:rFonts w:hint="eastAsia"/>
          <w:lang w:val="en-GB"/>
        </w:rPr>
        <w:t>投資發展局（</w:t>
      </w:r>
      <w:r w:rsidRPr="003852F5">
        <w:rPr>
          <w:lang w:val="en-GB"/>
        </w:rPr>
        <w:t>IDA Ireland</w:t>
      </w:r>
      <w:r w:rsidRPr="003852F5">
        <w:rPr>
          <w:rFonts w:hint="eastAsia"/>
          <w:lang w:val="en-GB"/>
        </w:rPr>
        <w:t>）扮演重要腳色，以連結歐盟商業環境、英語系國家、具國際競爭力人才、領先世界的研發中心、低廉企業稅率等優勢，積極吸引高科技產業與高附加價值產業進駐愛爾蘭，包括</w:t>
      </w:r>
      <w:r w:rsidRPr="003852F5">
        <w:rPr>
          <w:lang w:val="en-GB"/>
        </w:rPr>
        <w:t>ICT</w:t>
      </w:r>
      <w:r w:rsidRPr="003852F5">
        <w:rPr>
          <w:rFonts w:hint="eastAsia"/>
          <w:lang w:val="en-GB"/>
        </w:rPr>
        <w:t>、生物科技與金融服務等產業。</w:t>
      </w:r>
    </w:p>
    <w:p w:rsidR="009A7959" w:rsidRPr="003852F5" w:rsidRDefault="009A7959" w:rsidP="002B2AB8">
      <w:pPr>
        <w:pStyle w:val="af5"/>
        <w:ind w:left="945" w:firstLine="472"/>
        <w:rPr>
          <w:lang w:val="en-GB"/>
        </w:rPr>
      </w:pPr>
      <w:r w:rsidRPr="003852F5">
        <w:rPr>
          <w:rFonts w:hint="eastAsia"/>
          <w:lang w:val="en-GB"/>
        </w:rPr>
        <w:t>目前愛爾蘭擁有</w:t>
      </w:r>
      <w:r w:rsidRPr="003852F5">
        <w:rPr>
          <w:lang w:val="en-GB"/>
        </w:rPr>
        <w:t>1,200</w:t>
      </w:r>
      <w:r w:rsidRPr="003852F5">
        <w:rPr>
          <w:rFonts w:hint="eastAsia"/>
          <w:lang w:val="en-GB"/>
        </w:rPr>
        <w:t>多家海外公司，直接僱用逾</w:t>
      </w:r>
      <w:r w:rsidRPr="003852F5">
        <w:rPr>
          <w:lang w:val="en-GB"/>
        </w:rPr>
        <w:t>20</w:t>
      </w:r>
      <w:r w:rsidRPr="003852F5">
        <w:rPr>
          <w:rFonts w:hint="eastAsia"/>
          <w:lang w:val="en-GB"/>
        </w:rPr>
        <w:t>萬人，外資企業貢獻愛爾蘭約</w:t>
      </w:r>
      <w:r w:rsidRPr="003852F5">
        <w:rPr>
          <w:lang w:val="en-GB"/>
        </w:rPr>
        <w:t>70</w:t>
      </w:r>
      <w:r w:rsidR="00380FE1" w:rsidRPr="003852F5">
        <w:rPr>
          <w:rFonts w:hint="eastAsia"/>
          <w:lang w:val="en-GB"/>
        </w:rPr>
        <w:t>%</w:t>
      </w:r>
      <w:r w:rsidRPr="003852F5">
        <w:rPr>
          <w:rFonts w:hint="eastAsia"/>
          <w:lang w:val="en-GB"/>
        </w:rPr>
        <w:t>的出口額，其中銷往歐洲國家占比高達</w:t>
      </w:r>
      <w:r w:rsidRPr="003852F5">
        <w:rPr>
          <w:lang w:val="en-GB"/>
        </w:rPr>
        <w:t>64</w:t>
      </w:r>
      <w:r w:rsidR="00380FE1" w:rsidRPr="003852F5">
        <w:rPr>
          <w:rFonts w:hint="eastAsia"/>
          <w:lang w:val="en-GB"/>
        </w:rPr>
        <w:t>%</w:t>
      </w:r>
      <w:r w:rsidRPr="003852F5">
        <w:rPr>
          <w:rFonts w:hint="eastAsia"/>
          <w:lang w:val="en-GB"/>
        </w:rPr>
        <w:t>，外資企業資本投資金額為</w:t>
      </w:r>
      <w:r w:rsidRPr="003852F5">
        <w:rPr>
          <w:lang w:val="en-GB"/>
        </w:rPr>
        <w:t>57</w:t>
      </w:r>
      <w:r w:rsidRPr="003852F5">
        <w:rPr>
          <w:rFonts w:hint="eastAsia"/>
          <w:lang w:val="en-GB"/>
        </w:rPr>
        <w:t>億歐元，每年為經濟貢獻超過</w:t>
      </w:r>
      <w:r w:rsidRPr="003852F5">
        <w:rPr>
          <w:lang w:val="en-GB"/>
        </w:rPr>
        <w:t>192</w:t>
      </w:r>
      <w:r w:rsidRPr="003852F5">
        <w:rPr>
          <w:rFonts w:hint="eastAsia"/>
          <w:lang w:val="en-GB"/>
        </w:rPr>
        <w:t>億歐元，外資前三大國為美國、英國與德國，在美僑民的影響力，也讓愛爾蘭成為美資企業進入歐洲的首選。根據世界銀行發布的「</w:t>
      </w:r>
      <w:r w:rsidRPr="003852F5">
        <w:rPr>
          <w:lang w:val="en-GB"/>
        </w:rPr>
        <w:t>2019</w:t>
      </w:r>
      <w:r w:rsidRPr="003852F5">
        <w:rPr>
          <w:rFonts w:hint="eastAsia"/>
          <w:lang w:val="en-GB"/>
        </w:rPr>
        <w:t>經商環境報告（</w:t>
      </w:r>
      <w:r w:rsidRPr="003852F5">
        <w:rPr>
          <w:lang w:val="en-GB"/>
        </w:rPr>
        <w:t>Doing Business 2019</w:t>
      </w:r>
      <w:r w:rsidRPr="003852F5">
        <w:rPr>
          <w:rFonts w:hint="eastAsia"/>
          <w:lang w:val="en-GB"/>
        </w:rPr>
        <w:t>）」，愛爾蘭在經商環境便利排名（</w:t>
      </w:r>
      <w:r w:rsidRPr="003852F5">
        <w:rPr>
          <w:lang w:val="en-GB"/>
        </w:rPr>
        <w:t>Ease of doing business ranking</w:t>
      </w:r>
      <w:r w:rsidRPr="003852F5">
        <w:rPr>
          <w:rFonts w:hint="eastAsia"/>
          <w:lang w:val="en-GB"/>
        </w:rPr>
        <w:t>）中位居第</w:t>
      </w:r>
      <w:r w:rsidRPr="003852F5">
        <w:rPr>
          <w:lang w:val="en-GB"/>
        </w:rPr>
        <w:t>23</w:t>
      </w:r>
      <w:r w:rsidRPr="003852F5">
        <w:rPr>
          <w:rFonts w:hint="eastAsia"/>
          <w:lang w:val="en-GB"/>
        </w:rPr>
        <w:t>名。</w:t>
      </w:r>
      <w:r w:rsidRPr="003852F5">
        <w:t xml:space="preserve"> </w:t>
      </w:r>
    </w:p>
    <w:p w:rsidR="009A7959" w:rsidRPr="003852F5" w:rsidRDefault="009A7959" w:rsidP="002B2AB8">
      <w:pPr>
        <w:pStyle w:val="af5"/>
        <w:ind w:left="945" w:firstLine="472"/>
        <w:rPr>
          <w:lang w:val="en-GB"/>
        </w:rPr>
      </w:pPr>
      <w:r w:rsidRPr="003852F5">
        <w:rPr>
          <w:rFonts w:hint="eastAsia"/>
          <w:lang w:val="en-GB"/>
        </w:rPr>
        <w:t>瑞士洛桑管理學院（</w:t>
      </w:r>
      <w:r w:rsidRPr="003852F5">
        <w:rPr>
          <w:lang w:val="en-GB"/>
        </w:rPr>
        <w:t>IMD</w:t>
      </w:r>
      <w:r w:rsidRPr="003852F5">
        <w:rPr>
          <w:rFonts w:hint="eastAsia"/>
          <w:lang w:val="en-GB"/>
        </w:rPr>
        <w:t>）發布的</w:t>
      </w:r>
      <w:r w:rsidRPr="003852F5">
        <w:rPr>
          <w:lang w:val="en-GB"/>
        </w:rPr>
        <w:t>2019</w:t>
      </w:r>
      <w:r w:rsidRPr="003852F5">
        <w:rPr>
          <w:rFonts w:hint="eastAsia"/>
          <w:lang w:val="en-GB"/>
        </w:rPr>
        <w:t>世界競爭力排名（</w:t>
      </w:r>
      <w:r w:rsidRPr="003852F5">
        <w:rPr>
          <w:lang w:val="en-GB"/>
        </w:rPr>
        <w:t>2019 Competitiveness Ranking</w:t>
      </w:r>
      <w:r w:rsidRPr="003852F5">
        <w:rPr>
          <w:rFonts w:hint="eastAsia"/>
          <w:lang w:val="en-GB"/>
        </w:rPr>
        <w:t>），愛爾蘭排名由</w:t>
      </w:r>
      <w:r w:rsidRPr="003852F5">
        <w:rPr>
          <w:lang w:val="en-GB"/>
        </w:rPr>
        <w:t>2018</w:t>
      </w:r>
      <w:r w:rsidRPr="003852F5">
        <w:rPr>
          <w:rFonts w:hint="eastAsia"/>
          <w:lang w:val="en-GB"/>
        </w:rPr>
        <w:t>年</w:t>
      </w:r>
      <w:r w:rsidRPr="003852F5">
        <w:t>12</w:t>
      </w:r>
      <w:r w:rsidRPr="003852F5">
        <w:rPr>
          <w:rFonts w:hint="eastAsia"/>
        </w:rPr>
        <w:t>名上升到</w:t>
      </w:r>
      <w:r w:rsidRPr="003852F5">
        <w:rPr>
          <w:rFonts w:hint="eastAsia"/>
          <w:lang w:val="en-GB"/>
        </w:rPr>
        <w:t>第</w:t>
      </w:r>
      <w:r w:rsidRPr="003852F5">
        <w:rPr>
          <w:lang w:val="en-GB"/>
        </w:rPr>
        <w:t>7</w:t>
      </w:r>
      <w:r w:rsidRPr="003852F5">
        <w:rPr>
          <w:rFonts w:hint="eastAsia"/>
          <w:lang w:val="en-GB"/>
        </w:rPr>
        <w:t>名，主要</w:t>
      </w:r>
      <w:r w:rsidRPr="003852F5">
        <w:rPr>
          <w:rFonts w:hint="eastAsia"/>
          <w:lang w:val="en-GB"/>
        </w:rPr>
        <w:lastRenderedPageBreak/>
        <w:t>原因為愛爾蘭強勁的出口增長、內需復甦、工資上漲和廣泛的就業增長，失業率在</w:t>
      </w:r>
      <w:r w:rsidRPr="003852F5">
        <w:rPr>
          <w:lang w:val="en-GB"/>
        </w:rPr>
        <w:t>2019</w:t>
      </w:r>
      <w:r w:rsidRPr="003852F5">
        <w:rPr>
          <w:rFonts w:hint="eastAsia"/>
          <w:lang w:val="en-GB"/>
        </w:rPr>
        <w:t>年底跌至十年低位。愛爾蘭作為一個高度開放的經濟體，也特別容易受到國際稅收和貿易環境變化的影響，但就業發展、工資調升和趨緩的通貨膨脹將進一步刺激私人消費，未來愛爾蘭的</w:t>
      </w:r>
      <w:r w:rsidRPr="003852F5">
        <w:rPr>
          <w:lang w:val="en-GB"/>
        </w:rPr>
        <w:t>GDP</w:t>
      </w:r>
      <w:r w:rsidRPr="003852F5">
        <w:rPr>
          <w:rFonts w:hint="eastAsia"/>
          <w:lang w:val="en-GB"/>
        </w:rPr>
        <w:t>將溫和成長，根據歐盟執行委員會（</w:t>
      </w:r>
      <w:r w:rsidRPr="003852F5">
        <w:rPr>
          <w:lang w:val="en-GB"/>
        </w:rPr>
        <w:t>European Commission</w:t>
      </w:r>
      <w:r w:rsidRPr="003852F5">
        <w:rPr>
          <w:rFonts w:hint="eastAsia"/>
          <w:lang w:val="en-GB"/>
        </w:rPr>
        <w:t>）預測，愛爾蘭</w:t>
      </w:r>
      <w:r w:rsidRPr="003852F5">
        <w:rPr>
          <w:lang w:val="en-GB"/>
        </w:rPr>
        <w:t>2020</w:t>
      </w:r>
      <w:r w:rsidRPr="003852F5">
        <w:rPr>
          <w:rFonts w:hint="eastAsia"/>
          <w:lang w:val="en-GB"/>
        </w:rPr>
        <w:t>年</w:t>
      </w:r>
      <w:r w:rsidRPr="003852F5">
        <w:rPr>
          <w:lang w:val="en-GB"/>
        </w:rPr>
        <w:t>GDP</w:t>
      </w:r>
      <w:r w:rsidRPr="003852F5">
        <w:rPr>
          <w:rFonts w:hint="eastAsia"/>
          <w:lang w:val="en-GB"/>
        </w:rPr>
        <w:t>成長率為</w:t>
      </w:r>
      <w:r w:rsidRPr="003852F5">
        <w:rPr>
          <w:lang w:val="en-GB"/>
        </w:rPr>
        <w:t>3.5</w:t>
      </w:r>
      <w:r w:rsidR="00380FE1" w:rsidRPr="003852F5">
        <w:rPr>
          <w:rFonts w:hint="eastAsia"/>
          <w:lang w:val="en-GB"/>
        </w:rPr>
        <w:t>%</w:t>
      </w:r>
      <w:r w:rsidRPr="003852F5">
        <w:rPr>
          <w:rFonts w:hint="eastAsia"/>
          <w:lang w:val="en-GB"/>
        </w:rPr>
        <w:t>、</w:t>
      </w:r>
      <w:r w:rsidRPr="003852F5">
        <w:rPr>
          <w:lang w:val="en-GB"/>
        </w:rPr>
        <w:t>2021</w:t>
      </w:r>
      <w:r w:rsidRPr="003852F5">
        <w:rPr>
          <w:rFonts w:hint="eastAsia"/>
          <w:lang w:val="en-GB"/>
        </w:rPr>
        <w:t>年為</w:t>
      </w:r>
      <w:r w:rsidRPr="003852F5">
        <w:rPr>
          <w:lang w:val="en-GB"/>
        </w:rPr>
        <w:t>3.2</w:t>
      </w:r>
      <w:r w:rsidR="00380FE1" w:rsidRPr="003852F5">
        <w:rPr>
          <w:rFonts w:hint="eastAsia"/>
          <w:lang w:val="en-GB"/>
        </w:rPr>
        <w:t>%</w:t>
      </w:r>
      <w:r w:rsidRPr="003852F5">
        <w:rPr>
          <w:rFonts w:hint="eastAsia"/>
          <w:lang w:val="en-GB"/>
        </w:rPr>
        <w:t>。</w:t>
      </w:r>
      <w:r w:rsidRPr="003852F5">
        <w:t xml:space="preserve"> </w:t>
      </w:r>
    </w:p>
    <w:p w:rsidR="009A7959" w:rsidRPr="003852F5" w:rsidRDefault="009A7959" w:rsidP="002B2AB8">
      <w:pPr>
        <w:pStyle w:val="af5"/>
        <w:ind w:left="945" w:firstLine="472"/>
        <w:rPr>
          <w:lang w:val="en-GB"/>
        </w:rPr>
      </w:pPr>
      <w:r w:rsidRPr="003852F5">
        <w:rPr>
          <w:rFonts w:hint="eastAsia"/>
          <w:lang w:val="en-GB"/>
        </w:rPr>
        <w:t>英國在</w:t>
      </w:r>
      <w:r w:rsidRPr="003852F5">
        <w:t>2020</w:t>
      </w:r>
      <w:r w:rsidRPr="003852F5">
        <w:rPr>
          <w:rFonts w:hint="eastAsia"/>
        </w:rPr>
        <w:t>年</w:t>
      </w:r>
      <w:r w:rsidRPr="003852F5">
        <w:t>1</w:t>
      </w:r>
      <w:r w:rsidRPr="003852F5">
        <w:rPr>
          <w:rFonts w:hint="eastAsia"/>
        </w:rPr>
        <w:t>月退出歐盟，而</w:t>
      </w:r>
      <w:r w:rsidRPr="003852F5">
        <w:rPr>
          <w:rFonts w:hint="eastAsia"/>
          <w:lang w:val="en-GB"/>
        </w:rPr>
        <w:t>愛爾蘭身為英國重要的貿易夥伴，不免受到影響。在《脫歐協議法案》中，至</w:t>
      </w:r>
      <w:r w:rsidRPr="003852F5">
        <w:t>2020</w:t>
      </w:r>
      <w:r w:rsidRPr="003852F5">
        <w:rPr>
          <w:rFonts w:hint="eastAsia"/>
        </w:rPr>
        <w:t>年底之前為英國脫歐的</w:t>
      </w:r>
      <w:r w:rsidRPr="003852F5">
        <w:rPr>
          <w:rFonts w:hint="eastAsia"/>
          <w:lang w:val="en-GB"/>
        </w:rPr>
        <w:t>過渡期。在此期間歐盟法規將繼續適用於英國，並且英國仍將是歐盟單一市場和關稅同盟的一部分，公民和企業的日常交易不會立即發生變化。然而愛爾蘭</w:t>
      </w:r>
      <w:r w:rsidRPr="003852F5">
        <w:rPr>
          <w:lang w:val="en-GB"/>
        </w:rPr>
        <w:t>2019</w:t>
      </w:r>
      <w:r w:rsidRPr="003852F5">
        <w:rPr>
          <w:rFonts w:hint="eastAsia"/>
          <w:lang w:val="en-GB"/>
        </w:rPr>
        <w:t>年經濟成長放緩，再加上全球國際貿易變化、匯率波動、歐洲央行（</w:t>
      </w:r>
      <w:r w:rsidRPr="003852F5">
        <w:rPr>
          <w:lang w:val="en-GB"/>
        </w:rPr>
        <w:t>European Central Bank</w:t>
      </w:r>
      <w:r w:rsidRPr="003852F5">
        <w:rPr>
          <w:rFonts w:hint="eastAsia"/>
          <w:lang w:val="en-GB"/>
        </w:rPr>
        <w:t>，簡稱</w:t>
      </w:r>
      <w:r w:rsidRPr="003852F5">
        <w:rPr>
          <w:lang w:val="en-GB"/>
        </w:rPr>
        <w:t>ECB</w:t>
      </w:r>
      <w:r w:rsidRPr="003852F5">
        <w:rPr>
          <w:rFonts w:hint="eastAsia"/>
          <w:lang w:val="en-GB"/>
        </w:rPr>
        <w:t>）貨幣緊縮政策以及國際稅收變化等因素，愛爾蘭國家競爭力委員會（</w:t>
      </w:r>
      <w:r w:rsidRPr="003852F5">
        <w:rPr>
          <w:lang w:val="en-GB"/>
        </w:rPr>
        <w:t>National Competitiveness Council</w:t>
      </w:r>
      <w:r w:rsidRPr="003852F5">
        <w:rPr>
          <w:rFonts w:hint="eastAsia"/>
          <w:lang w:val="en-GB"/>
        </w:rPr>
        <w:t>，簡稱</w:t>
      </w:r>
      <w:r w:rsidRPr="003852F5">
        <w:rPr>
          <w:lang w:val="en-GB"/>
        </w:rPr>
        <w:t xml:space="preserve">NCC </w:t>
      </w:r>
      <w:r w:rsidRPr="003852F5">
        <w:rPr>
          <w:rFonts w:hint="eastAsia"/>
          <w:lang w:val="en-GB"/>
        </w:rPr>
        <w:t>）的報告指出，愛爾蘭的中小型企業將在</w:t>
      </w:r>
      <w:r w:rsidRPr="003852F5">
        <w:t>2021</w:t>
      </w:r>
      <w:r w:rsidRPr="003852F5">
        <w:rPr>
          <w:rFonts w:hint="eastAsia"/>
        </w:rPr>
        <w:t>年</w:t>
      </w:r>
      <w:r w:rsidRPr="003852F5">
        <w:rPr>
          <w:rFonts w:hint="eastAsia"/>
          <w:lang w:val="en-GB"/>
        </w:rPr>
        <w:t>受到重大衝擊，農業食品部門也將受到供應鏈中斷的影響。然而愛爾蘭目前在生產力和國際競爭力上保有優勢，仍然能夠以發展高科技自動化技術、人工智慧，以及低碳排放產業保持競爭力。</w:t>
      </w:r>
    </w:p>
    <w:p w:rsidR="00AF20FF" w:rsidRPr="003852F5" w:rsidRDefault="00AF20FF" w:rsidP="002B2AB8">
      <w:pPr>
        <w:pStyle w:val="af4"/>
        <w:ind w:left="945" w:hanging="709"/>
        <w:rPr>
          <w:bCs/>
          <w:u w:val="single"/>
          <w:lang w:val="en-GB"/>
        </w:rPr>
      </w:pPr>
      <w:r w:rsidRPr="003852F5">
        <w:rPr>
          <w:rFonts w:hint="eastAsia"/>
          <w:lang w:val="en-GB"/>
        </w:rPr>
        <w:t>（二）主要產業介紹</w:t>
      </w:r>
    </w:p>
    <w:p w:rsidR="009A7959" w:rsidRPr="003852F5" w:rsidRDefault="002B2AB8" w:rsidP="002B2AB8">
      <w:pPr>
        <w:pStyle w:val="af6"/>
        <w:ind w:left="1417" w:hanging="472"/>
      </w:pPr>
      <w:r w:rsidRPr="003852F5">
        <w:rPr>
          <w:rFonts w:hint="eastAsia"/>
        </w:rPr>
        <w:t>１、</w:t>
      </w:r>
      <w:r w:rsidR="009A7959" w:rsidRPr="003852F5">
        <w:rPr>
          <w:rFonts w:hint="eastAsia"/>
        </w:rPr>
        <w:t>醫療製藥產業</w:t>
      </w:r>
      <w:r w:rsidR="009A7959" w:rsidRPr="003852F5">
        <w:t xml:space="preserve"> </w:t>
      </w:r>
    </w:p>
    <w:p w:rsidR="009A7959" w:rsidRPr="003852F5" w:rsidRDefault="009A7959" w:rsidP="002B2AB8">
      <w:pPr>
        <w:pStyle w:val="af9"/>
        <w:ind w:left="1417" w:firstLine="472"/>
      </w:pPr>
      <w:r w:rsidRPr="003852F5">
        <w:rPr>
          <w:rFonts w:hint="eastAsia"/>
          <w:lang w:val="en-GB"/>
        </w:rPr>
        <w:t>生物製藥產業（</w:t>
      </w:r>
      <w:r w:rsidRPr="003852F5">
        <w:rPr>
          <w:lang w:val="en-GB"/>
        </w:rPr>
        <w:t>Bio-Pharmaceutical Industry</w:t>
      </w:r>
      <w:r w:rsidRPr="003852F5">
        <w:rPr>
          <w:rFonts w:hint="eastAsia"/>
          <w:lang w:val="en-GB"/>
        </w:rPr>
        <w:t>）為愛爾蘭重要產業，已連續四年為出口之冠，愛爾蘭擁有豐富的製藥產業營運經驗以及卓越的原料藥與藥物製造能力，過去</w:t>
      </w:r>
      <w:r w:rsidRPr="003852F5">
        <w:rPr>
          <w:lang w:val="en-GB"/>
        </w:rPr>
        <w:t>10</w:t>
      </w:r>
      <w:r w:rsidRPr="003852F5">
        <w:rPr>
          <w:rFonts w:hint="eastAsia"/>
          <w:lang w:val="en-GB"/>
        </w:rPr>
        <w:t>年投資超過</w:t>
      </w:r>
      <w:r w:rsidRPr="003852F5">
        <w:rPr>
          <w:lang w:val="en-GB"/>
        </w:rPr>
        <w:t>100</w:t>
      </w:r>
      <w:r w:rsidRPr="003852F5">
        <w:rPr>
          <w:rFonts w:hint="eastAsia"/>
          <w:lang w:val="en-GB"/>
        </w:rPr>
        <w:t>億歐元，是全球藥用和醫藥產品第三大出口國，</w:t>
      </w:r>
      <w:r w:rsidRPr="003852F5">
        <w:rPr>
          <w:lang w:val="en-GB"/>
        </w:rPr>
        <w:t>201</w:t>
      </w:r>
      <w:r w:rsidRPr="003852F5">
        <w:t>9</w:t>
      </w:r>
      <w:r w:rsidRPr="003852F5">
        <w:rPr>
          <w:rFonts w:hint="eastAsia"/>
          <w:lang w:val="en-GB"/>
        </w:rPr>
        <w:t>年醫療藥品（</w:t>
      </w:r>
      <w:r w:rsidRPr="003852F5">
        <w:rPr>
          <w:lang w:val="en-GB"/>
        </w:rPr>
        <w:t>HS Code 30</w:t>
      </w:r>
      <w:r w:rsidRPr="003852F5">
        <w:rPr>
          <w:rFonts w:hint="eastAsia"/>
          <w:lang w:val="en-GB"/>
        </w:rPr>
        <w:t>）出口金額高達</w:t>
      </w:r>
      <w:r w:rsidRPr="003852F5">
        <w:rPr>
          <w:lang w:val="en-GB"/>
        </w:rPr>
        <w:t>478.14</w:t>
      </w:r>
      <w:r w:rsidRPr="003852F5">
        <w:rPr>
          <w:rFonts w:hint="eastAsia"/>
          <w:lang w:val="en-GB"/>
        </w:rPr>
        <w:t>億歐元，較</w:t>
      </w:r>
      <w:r w:rsidRPr="003852F5">
        <w:rPr>
          <w:lang w:val="en-GB"/>
        </w:rPr>
        <w:t>2018</w:t>
      </w:r>
      <w:r w:rsidRPr="003852F5">
        <w:rPr>
          <w:rFonts w:hint="eastAsia"/>
          <w:lang w:val="en-GB"/>
        </w:rPr>
        <w:t>年成長</w:t>
      </w:r>
      <w:r w:rsidRPr="003852F5">
        <w:rPr>
          <w:lang w:val="en-GB"/>
        </w:rPr>
        <w:t>6</w:t>
      </w:r>
      <w:r w:rsidR="00380FE1" w:rsidRPr="003852F5">
        <w:rPr>
          <w:rFonts w:hint="eastAsia"/>
          <w:lang w:val="en-GB"/>
        </w:rPr>
        <w:t>%</w:t>
      </w:r>
      <w:r w:rsidRPr="003852F5">
        <w:rPr>
          <w:rFonts w:hint="eastAsia"/>
          <w:lang w:val="en-GB"/>
        </w:rPr>
        <w:t>，占</w:t>
      </w:r>
      <w:r w:rsidRPr="003852F5">
        <w:rPr>
          <w:lang w:val="en-GB"/>
        </w:rPr>
        <w:t>2019</w:t>
      </w:r>
      <w:r w:rsidRPr="003852F5">
        <w:rPr>
          <w:rFonts w:hint="eastAsia"/>
          <w:lang w:val="en-GB"/>
        </w:rPr>
        <w:t>年總出口金額</w:t>
      </w:r>
      <w:r w:rsidRPr="003852F5">
        <w:rPr>
          <w:lang w:val="en-GB"/>
        </w:rPr>
        <w:t>31.54</w:t>
      </w:r>
      <w:r w:rsidR="00380FE1" w:rsidRPr="003852F5">
        <w:rPr>
          <w:rFonts w:hint="eastAsia"/>
          <w:lang w:val="en-GB"/>
        </w:rPr>
        <w:t>%</w:t>
      </w:r>
      <w:r w:rsidRPr="003852F5">
        <w:rPr>
          <w:rFonts w:hint="eastAsia"/>
          <w:lang w:val="en-GB"/>
        </w:rPr>
        <w:t>。</w:t>
      </w:r>
      <w:r w:rsidRPr="003852F5">
        <w:t xml:space="preserve"> </w:t>
      </w:r>
    </w:p>
    <w:p w:rsidR="009A7959" w:rsidRPr="003852F5" w:rsidRDefault="009A7959" w:rsidP="002B2AB8">
      <w:pPr>
        <w:pStyle w:val="af9"/>
        <w:ind w:left="1417" w:firstLine="472"/>
      </w:pPr>
      <w:r w:rsidRPr="003852F5">
        <w:rPr>
          <w:rFonts w:hint="eastAsia"/>
          <w:lang w:val="en-GB"/>
        </w:rPr>
        <w:lastRenderedPageBreak/>
        <w:t>愛爾蘭有超過</w:t>
      </w:r>
      <w:r w:rsidRPr="003852F5">
        <w:t>85</w:t>
      </w:r>
      <w:r w:rsidRPr="003852F5">
        <w:rPr>
          <w:rFonts w:hint="eastAsia"/>
          <w:lang w:val="en-GB"/>
        </w:rPr>
        <w:t>家製藥公司，僱用超過</w:t>
      </w:r>
      <w:r w:rsidRPr="003852F5">
        <w:rPr>
          <w:lang w:val="en-GB"/>
        </w:rPr>
        <w:t>3</w:t>
      </w:r>
      <w:r w:rsidRPr="003852F5">
        <w:rPr>
          <w:rFonts w:hint="eastAsia"/>
          <w:lang w:val="en-GB"/>
        </w:rPr>
        <w:t>萬名員工，全球前十大製藥企業皆進駐愛爾蘭，依序為</w:t>
      </w:r>
      <w:r w:rsidRPr="003852F5">
        <w:rPr>
          <w:lang w:val="en-GB"/>
        </w:rPr>
        <w:t>Pfizer</w:t>
      </w:r>
      <w:r w:rsidRPr="003852F5">
        <w:rPr>
          <w:rFonts w:hint="eastAsia"/>
          <w:lang w:val="en-GB"/>
        </w:rPr>
        <w:t>（美商）、</w:t>
      </w:r>
      <w:r w:rsidRPr="003852F5">
        <w:rPr>
          <w:lang w:val="en-GB"/>
        </w:rPr>
        <w:t>Roche</w:t>
      </w:r>
      <w:r w:rsidRPr="003852F5">
        <w:rPr>
          <w:rFonts w:hint="eastAsia"/>
          <w:lang w:val="en-GB"/>
        </w:rPr>
        <w:t>（瑞士商）、</w:t>
      </w:r>
      <w:r w:rsidRPr="003852F5">
        <w:rPr>
          <w:lang w:val="en-GB"/>
        </w:rPr>
        <w:t>Sanofi</w:t>
      </w:r>
      <w:r w:rsidRPr="003852F5">
        <w:rPr>
          <w:rFonts w:hint="eastAsia"/>
          <w:lang w:val="en-GB"/>
        </w:rPr>
        <w:t>（法商）、</w:t>
      </w:r>
      <w:r w:rsidRPr="003852F5">
        <w:rPr>
          <w:lang w:val="en-GB"/>
        </w:rPr>
        <w:t>Johnson and Johnson</w:t>
      </w:r>
      <w:r w:rsidRPr="003852F5">
        <w:rPr>
          <w:rFonts w:hint="eastAsia"/>
          <w:lang w:val="en-GB"/>
        </w:rPr>
        <w:t>（美商）、</w:t>
      </w:r>
      <w:r w:rsidRPr="003852F5">
        <w:rPr>
          <w:lang w:val="en-GB"/>
        </w:rPr>
        <w:t>Merck</w:t>
      </w:r>
      <w:r w:rsidRPr="003852F5">
        <w:rPr>
          <w:rFonts w:hint="eastAsia"/>
          <w:lang w:val="en-GB"/>
        </w:rPr>
        <w:t>（美商）、</w:t>
      </w:r>
      <w:r w:rsidRPr="003852F5">
        <w:rPr>
          <w:lang w:val="en-GB"/>
        </w:rPr>
        <w:t>Novartis</w:t>
      </w:r>
      <w:r w:rsidRPr="003852F5">
        <w:rPr>
          <w:rFonts w:hint="eastAsia"/>
          <w:lang w:val="en-GB"/>
        </w:rPr>
        <w:t>（瑞士商）、</w:t>
      </w:r>
      <w:r w:rsidRPr="003852F5">
        <w:rPr>
          <w:lang w:val="en-GB"/>
        </w:rPr>
        <w:t>Abbvie</w:t>
      </w:r>
      <w:r w:rsidRPr="003852F5">
        <w:rPr>
          <w:rFonts w:hint="eastAsia"/>
          <w:lang w:val="en-GB"/>
        </w:rPr>
        <w:t>（美商）、</w:t>
      </w:r>
      <w:r w:rsidRPr="003852F5">
        <w:rPr>
          <w:lang w:val="en-GB"/>
        </w:rPr>
        <w:t>Gilead Sciences</w:t>
      </w:r>
      <w:r w:rsidRPr="003852F5">
        <w:rPr>
          <w:rFonts w:hint="eastAsia"/>
          <w:lang w:val="en-GB"/>
        </w:rPr>
        <w:t>（美商）、</w:t>
      </w:r>
      <w:r w:rsidRPr="003852F5">
        <w:rPr>
          <w:lang w:val="en-GB"/>
        </w:rPr>
        <w:t>GlaxoSmithKline</w:t>
      </w:r>
      <w:r w:rsidRPr="003852F5">
        <w:rPr>
          <w:rFonts w:hint="eastAsia"/>
          <w:lang w:val="en-GB"/>
        </w:rPr>
        <w:t>（簡稱</w:t>
      </w:r>
      <w:r w:rsidRPr="003852F5">
        <w:rPr>
          <w:lang w:val="en-GB"/>
        </w:rPr>
        <w:t>GSK</w:t>
      </w:r>
      <w:r w:rsidRPr="003852F5">
        <w:rPr>
          <w:rFonts w:hint="eastAsia"/>
          <w:lang w:val="en-GB"/>
        </w:rPr>
        <w:t>、英商）與</w:t>
      </w:r>
      <w:r w:rsidRPr="003852F5">
        <w:rPr>
          <w:lang w:val="en-GB"/>
        </w:rPr>
        <w:t>Amgen</w:t>
      </w:r>
      <w:r w:rsidRPr="003852F5">
        <w:rPr>
          <w:rFonts w:hint="eastAsia"/>
          <w:lang w:val="en-GB"/>
        </w:rPr>
        <w:t>（美商）。</w:t>
      </w:r>
      <w:r w:rsidRPr="003852F5">
        <w:rPr>
          <w:lang w:val="en-GB"/>
        </w:rPr>
        <w:t>Pfizer</w:t>
      </w:r>
      <w:r w:rsidRPr="003852F5">
        <w:rPr>
          <w:rFonts w:hint="eastAsia"/>
          <w:lang w:val="en-GB"/>
        </w:rPr>
        <w:t>（輝瑞）是</w:t>
      </w:r>
      <w:r w:rsidRPr="003852F5">
        <w:rPr>
          <w:lang w:val="en-GB"/>
        </w:rPr>
        <w:t>1969</w:t>
      </w:r>
      <w:r w:rsidRPr="003852F5">
        <w:rPr>
          <w:rFonts w:hint="eastAsia"/>
          <w:lang w:val="en-GB"/>
        </w:rPr>
        <w:t>年進駐愛爾蘭的首批製藥公司之一，於愛爾蘭境內設有</w:t>
      </w:r>
      <w:r w:rsidRPr="003852F5">
        <w:t>5</w:t>
      </w:r>
      <w:r w:rsidRPr="003852F5">
        <w:rPr>
          <w:rFonts w:hint="eastAsia"/>
          <w:lang w:val="en-GB"/>
        </w:rPr>
        <w:t>處辦公室，員工超過</w:t>
      </w:r>
      <w:r w:rsidRPr="003852F5">
        <w:rPr>
          <w:lang w:val="en-GB"/>
        </w:rPr>
        <w:t>3</w:t>
      </w:r>
      <w:proofErr w:type="gramStart"/>
      <w:r w:rsidRPr="003852F5">
        <w:rPr>
          <w:lang w:val="en-GB"/>
        </w:rPr>
        <w:t>,500</w:t>
      </w:r>
      <w:r w:rsidRPr="003852F5">
        <w:rPr>
          <w:rFonts w:hint="eastAsia"/>
          <w:lang w:val="en-GB"/>
        </w:rPr>
        <w:t>名</w:t>
      </w:r>
      <w:proofErr w:type="gramEnd"/>
      <w:r w:rsidRPr="003852F5">
        <w:rPr>
          <w:rFonts w:hint="eastAsia"/>
          <w:lang w:val="en-GB"/>
        </w:rPr>
        <w:t>，業務包括研發、製造和營運等，在愛爾蘭的總投資額超過</w:t>
      </w:r>
      <w:r w:rsidRPr="003852F5">
        <w:t>8</w:t>
      </w:r>
      <w:r w:rsidRPr="003852F5">
        <w:rPr>
          <w:lang w:val="en-GB"/>
        </w:rPr>
        <w:t>0</w:t>
      </w:r>
      <w:r w:rsidRPr="003852F5">
        <w:rPr>
          <w:rFonts w:hint="eastAsia"/>
          <w:lang w:val="en-GB"/>
        </w:rPr>
        <w:t>億歐元。</w:t>
      </w:r>
      <w:r w:rsidRPr="003852F5">
        <w:t xml:space="preserve"> </w:t>
      </w:r>
    </w:p>
    <w:p w:rsidR="009A7959" w:rsidRPr="003852F5" w:rsidRDefault="009A7959" w:rsidP="002B2AB8">
      <w:pPr>
        <w:pStyle w:val="af9"/>
        <w:ind w:left="1417" w:firstLine="472"/>
      </w:pPr>
      <w:r w:rsidRPr="003852F5">
        <w:rPr>
          <w:rFonts w:hint="eastAsia"/>
          <w:lang w:val="en-GB"/>
        </w:rPr>
        <w:t>愛爾蘭製藥業的蓬勃發展主要歸功於人才的培育與卓越的研發，愛爾蘭境內的生化及生技領域學術機構與企業密切合作，企業的技術需求與回饋會直接反映給學術機構，透過知識共享推動愛爾蘭生物製藥技術。另外，</w:t>
      </w:r>
      <w:r w:rsidRPr="003852F5">
        <w:rPr>
          <w:lang w:val="en-GB"/>
        </w:rPr>
        <w:t>IDA Ireland</w:t>
      </w:r>
      <w:r w:rsidRPr="003852F5">
        <w:rPr>
          <w:rFonts w:hint="eastAsia"/>
          <w:lang w:val="en-GB"/>
        </w:rPr>
        <w:t>斥資</w:t>
      </w:r>
      <w:r w:rsidRPr="003852F5">
        <w:rPr>
          <w:lang w:val="en-GB"/>
        </w:rPr>
        <w:t>6,000</w:t>
      </w:r>
      <w:r w:rsidRPr="003852F5">
        <w:rPr>
          <w:rFonts w:hint="eastAsia"/>
          <w:lang w:val="en-GB"/>
        </w:rPr>
        <w:t>萬歐元成立了國家生物過程研究及培訓所（</w:t>
      </w:r>
      <w:r w:rsidRPr="003852F5">
        <w:rPr>
          <w:lang w:val="en-GB"/>
        </w:rPr>
        <w:t>The National Institute for Bioprocess Research and Training</w:t>
      </w:r>
      <w:r w:rsidRPr="003852F5">
        <w:rPr>
          <w:rFonts w:hint="eastAsia"/>
          <w:lang w:val="en-GB"/>
        </w:rPr>
        <w:t>，簡稱</w:t>
      </w:r>
      <w:r w:rsidRPr="003852F5">
        <w:rPr>
          <w:lang w:val="en-GB"/>
        </w:rPr>
        <w:t>NIBRT</w:t>
      </w:r>
      <w:r w:rsidRPr="003852F5">
        <w:rPr>
          <w:rFonts w:hint="eastAsia"/>
          <w:lang w:val="en-GB"/>
        </w:rPr>
        <w:t>），在</w:t>
      </w:r>
      <w:r w:rsidRPr="003852F5">
        <w:rPr>
          <w:lang w:val="en-GB"/>
        </w:rPr>
        <w:t>2013</w:t>
      </w:r>
      <w:r w:rsidRPr="003852F5">
        <w:rPr>
          <w:rFonts w:hint="eastAsia"/>
          <w:lang w:val="en-GB"/>
        </w:rPr>
        <w:t>年提供</w:t>
      </w:r>
      <w:r w:rsidRPr="003852F5">
        <w:rPr>
          <w:lang w:val="en-GB"/>
        </w:rPr>
        <w:t>2,000</w:t>
      </w:r>
      <w:r w:rsidRPr="003852F5">
        <w:rPr>
          <w:rFonts w:hint="eastAsia"/>
          <w:lang w:val="en-GB"/>
        </w:rPr>
        <w:t>人實習培訓，愛爾蘭科學基金會（</w:t>
      </w:r>
      <w:r w:rsidRPr="003852F5">
        <w:rPr>
          <w:lang w:val="en-GB"/>
        </w:rPr>
        <w:t>Science Foundation Ireland</w:t>
      </w:r>
      <w:r w:rsidRPr="003852F5">
        <w:rPr>
          <w:rFonts w:hint="eastAsia"/>
          <w:lang w:val="en-GB"/>
        </w:rPr>
        <w:t>，簡稱</w:t>
      </w:r>
      <w:r w:rsidRPr="003852F5">
        <w:rPr>
          <w:lang w:val="en-GB"/>
        </w:rPr>
        <w:t>SFI</w:t>
      </w:r>
      <w:r w:rsidRPr="003852F5">
        <w:rPr>
          <w:rFonts w:hint="eastAsia"/>
          <w:lang w:val="en-GB"/>
        </w:rPr>
        <w:t>）也資助生物製藥領域的基礎研究；愛爾蘭政府更承諾投入</w:t>
      </w:r>
      <w:r w:rsidRPr="003852F5">
        <w:rPr>
          <w:lang w:val="en-GB"/>
        </w:rPr>
        <w:t>80</w:t>
      </w:r>
      <w:r w:rsidRPr="003852F5">
        <w:rPr>
          <w:rFonts w:hint="eastAsia"/>
          <w:lang w:val="en-GB"/>
        </w:rPr>
        <w:t>億歐元作為研究資金，鞏固愛爾蘭研究中心的地位。愛爾蘭的健康產品監管局（</w:t>
      </w:r>
      <w:r w:rsidRPr="003852F5">
        <w:rPr>
          <w:lang w:val="en-GB"/>
        </w:rPr>
        <w:t>HPRA</w:t>
      </w:r>
      <w:r w:rsidRPr="003852F5">
        <w:rPr>
          <w:rFonts w:hint="eastAsia"/>
          <w:lang w:val="en-GB"/>
        </w:rPr>
        <w:t>）也與美國食品藥品監督管理局（</w:t>
      </w:r>
      <w:r w:rsidRPr="003852F5">
        <w:rPr>
          <w:lang w:val="en-GB"/>
        </w:rPr>
        <w:t>FDA</w:t>
      </w:r>
      <w:r w:rsidRPr="003852F5">
        <w:rPr>
          <w:rFonts w:hint="eastAsia"/>
          <w:lang w:val="en-GB"/>
        </w:rPr>
        <w:t>）、歐洲藥品管理局（</w:t>
      </w:r>
      <w:r w:rsidRPr="003852F5">
        <w:rPr>
          <w:lang w:val="en-GB"/>
        </w:rPr>
        <w:t>EMA</w:t>
      </w:r>
      <w:r w:rsidRPr="003852F5">
        <w:rPr>
          <w:rFonts w:hint="eastAsia"/>
          <w:lang w:val="en-GB"/>
        </w:rPr>
        <w:t>）密切合作，協助企業通過合規認證。</w:t>
      </w:r>
      <w:r w:rsidRPr="003852F5">
        <w:t xml:space="preserve"> </w:t>
      </w:r>
    </w:p>
    <w:p w:rsidR="009A7959" w:rsidRPr="003852F5" w:rsidRDefault="002B2AB8" w:rsidP="002B2AB8">
      <w:pPr>
        <w:pStyle w:val="af6"/>
        <w:ind w:left="1417" w:hanging="472"/>
      </w:pPr>
      <w:r w:rsidRPr="003852F5">
        <w:rPr>
          <w:rFonts w:cs="標楷體" w:hint="eastAsia"/>
          <w:lang w:val="en-GB" w:eastAsia="zh-TW"/>
        </w:rPr>
        <w:t>２、</w:t>
      </w:r>
      <w:r w:rsidR="009A7959" w:rsidRPr="003852F5">
        <w:rPr>
          <w:rFonts w:hint="eastAsia"/>
          <w:lang w:val="en-GB"/>
        </w:rPr>
        <w:t>資訊電子及軟體業</w:t>
      </w:r>
      <w:r w:rsidR="009A7959" w:rsidRPr="003852F5">
        <w:t xml:space="preserve"> </w:t>
      </w:r>
    </w:p>
    <w:p w:rsidR="009A7959" w:rsidRPr="003852F5" w:rsidRDefault="009A7959" w:rsidP="002B2AB8">
      <w:pPr>
        <w:pStyle w:val="af9"/>
        <w:ind w:left="1417" w:firstLine="456"/>
      </w:pPr>
      <w:r w:rsidRPr="003852F5">
        <w:rPr>
          <w:rFonts w:hint="eastAsia"/>
          <w:spacing w:val="-4"/>
          <w:lang w:val="en-GB"/>
        </w:rPr>
        <w:t>愛爾蘭為全球資通訊（</w:t>
      </w:r>
      <w:r w:rsidRPr="003852F5">
        <w:rPr>
          <w:spacing w:val="-4"/>
          <w:lang w:val="en-GB"/>
        </w:rPr>
        <w:t>Information and Communication Technology</w:t>
      </w:r>
      <w:r w:rsidRPr="003852F5">
        <w:rPr>
          <w:rFonts w:hint="eastAsia"/>
          <w:spacing w:val="-4"/>
          <w:lang w:val="en-GB"/>
        </w:rPr>
        <w:t>，</w:t>
      </w:r>
      <w:r w:rsidRPr="003852F5">
        <w:rPr>
          <w:rFonts w:hint="eastAsia"/>
          <w:lang w:val="en-GB"/>
        </w:rPr>
        <w:t>簡稱</w:t>
      </w:r>
      <w:r w:rsidRPr="003852F5">
        <w:rPr>
          <w:lang w:val="en-GB"/>
        </w:rPr>
        <w:t>ICT</w:t>
      </w:r>
      <w:r w:rsidRPr="003852F5">
        <w:rPr>
          <w:rFonts w:hint="eastAsia"/>
          <w:lang w:val="en-GB"/>
        </w:rPr>
        <w:t>）產業設立據點的熱門地區之一，目前已成為歐洲</w:t>
      </w:r>
      <w:r w:rsidRPr="003852F5">
        <w:rPr>
          <w:lang w:val="en-GB"/>
        </w:rPr>
        <w:t>ICT</w:t>
      </w:r>
      <w:r w:rsidRPr="003852F5">
        <w:rPr>
          <w:rFonts w:hint="eastAsia"/>
          <w:lang w:val="en-GB"/>
        </w:rPr>
        <w:t>技術核心，愛爾蘭的</w:t>
      </w:r>
      <w:r w:rsidRPr="003852F5">
        <w:rPr>
          <w:lang w:val="en-GB"/>
        </w:rPr>
        <w:t>ICT</w:t>
      </w:r>
      <w:r w:rsidRPr="003852F5">
        <w:rPr>
          <w:rFonts w:hint="eastAsia"/>
          <w:lang w:val="en-GB"/>
        </w:rPr>
        <w:t>產業擁有超過</w:t>
      </w:r>
      <w:r w:rsidRPr="003852F5">
        <w:rPr>
          <w:lang w:val="en-GB"/>
        </w:rPr>
        <w:t>37,000</w:t>
      </w:r>
      <w:r w:rsidRPr="003852F5">
        <w:rPr>
          <w:rFonts w:hint="eastAsia"/>
          <w:lang w:val="en-GB"/>
        </w:rPr>
        <w:t>名員工，每年創造</w:t>
      </w:r>
      <w:r w:rsidRPr="003852F5">
        <w:rPr>
          <w:lang w:val="en-GB"/>
        </w:rPr>
        <w:t>350</w:t>
      </w:r>
      <w:r w:rsidRPr="003852F5">
        <w:rPr>
          <w:rFonts w:hint="eastAsia"/>
          <w:lang w:val="en-GB"/>
        </w:rPr>
        <w:t>億歐元出口額；軟體產業則擁有</w:t>
      </w:r>
      <w:r w:rsidRPr="003852F5">
        <w:rPr>
          <w:lang w:val="en-GB"/>
        </w:rPr>
        <w:t>24,000</w:t>
      </w:r>
      <w:r w:rsidRPr="003852F5">
        <w:rPr>
          <w:rFonts w:hint="eastAsia"/>
          <w:lang w:val="en-GB"/>
        </w:rPr>
        <w:t>名員工，每年創造</w:t>
      </w:r>
      <w:r w:rsidRPr="003852F5">
        <w:rPr>
          <w:lang w:val="en-GB"/>
        </w:rPr>
        <w:t>160</w:t>
      </w:r>
      <w:r w:rsidRPr="003852F5">
        <w:rPr>
          <w:rFonts w:hint="eastAsia"/>
          <w:lang w:val="en-GB"/>
        </w:rPr>
        <w:t>億歐元出口額。全球前</w:t>
      </w:r>
      <w:r w:rsidRPr="003852F5">
        <w:rPr>
          <w:lang w:val="en-GB"/>
        </w:rPr>
        <w:t>20</w:t>
      </w:r>
      <w:r w:rsidRPr="003852F5">
        <w:rPr>
          <w:rFonts w:hint="eastAsia"/>
          <w:lang w:val="en-GB"/>
        </w:rPr>
        <w:t>大科技公司中有</w:t>
      </w:r>
      <w:r w:rsidRPr="003852F5">
        <w:rPr>
          <w:lang w:val="en-GB"/>
        </w:rPr>
        <w:t>16</w:t>
      </w:r>
      <w:r w:rsidRPr="003852F5">
        <w:rPr>
          <w:rFonts w:hint="eastAsia"/>
          <w:lang w:val="en-GB"/>
        </w:rPr>
        <w:t>家在愛爾蘭設立據點，包括</w:t>
      </w:r>
      <w:r w:rsidRPr="003852F5">
        <w:rPr>
          <w:lang w:val="en-GB"/>
        </w:rPr>
        <w:t>Intel</w:t>
      </w:r>
      <w:r w:rsidRPr="003852F5">
        <w:rPr>
          <w:rFonts w:hint="eastAsia"/>
          <w:lang w:val="en-GB"/>
        </w:rPr>
        <w:t>、</w:t>
      </w:r>
      <w:r w:rsidRPr="003852F5">
        <w:rPr>
          <w:lang w:val="en-GB"/>
        </w:rPr>
        <w:lastRenderedPageBreak/>
        <w:t>HP</w:t>
      </w:r>
      <w:r w:rsidRPr="003852F5">
        <w:rPr>
          <w:rFonts w:hint="eastAsia"/>
          <w:lang w:val="en-GB"/>
        </w:rPr>
        <w:t>、</w:t>
      </w:r>
      <w:r w:rsidRPr="003852F5">
        <w:rPr>
          <w:lang w:val="en-GB"/>
        </w:rPr>
        <w:t>IBM</w:t>
      </w:r>
      <w:r w:rsidRPr="003852F5">
        <w:rPr>
          <w:rFonts w:hint="eastAsia"/>
          <w:lang w:val="en-GB"/>
        </w:rPr>
        <w:t>、</w:t>
      </w:r>
      <w:r w:rsidRPr="003852F5">
        <w:rPr>
          <w:lang w:val="en-GB"/>
        </w:rPr>
        <w:t>Microsoft</w:t>
      </w:r>
      <w:r w:rsidRPr="003852F5">
        <w:rPr>
          <w:rFonts w:hint="eastAsia"/>
          <w:lang w:val="en-GB"/>
        </w:rPr>
        <w:t>、</w:t>
      </w:r>
      <w:r w:rsidRPr="003852F5">
        <w:rPr>
          <w:lang w:val="en-GB"/>
        </w:rPr>
        <w:t>Google</w:t>
      </w:r>
      <w:r w:rsidRPr="003852F5">
        <w:rPr>
          <w:rFonts w:hint="eastAsia"/>
          <w:lang w:val="en-GB"/>
        </w:rPr>
        <w:t>與</w:t>
      </w:r>
      <w:r w:rsidRPr="003852F5">
        <w:rPr>
          <w:lang w:val="en-GB"/>
        </w:rPr>
        <w:t>Apple</w:t>
      </w:r>
      <w:r w:rsidRPr="003852F5">
        <w:rPr>
          <w:rFonts w:hint="eastAsia"/>
          <w:lang w:val="en-GB"/>
        </w:rPr>
        <w:t>已在愛爾蘭營運多年，另外</w:t>
      </w:r>
      <w:r w:rsidRPr="003852F5">
        <w:rPr>
          <w:lang w:val="en-GB"/>
        </w:rPr>
        <w:t>Facebook</w:t>
      </w:r>
      <w:r w:rsidRPr="003852F5">
        <w:rPr>
          <w:rFonts w:hint="eastAsia"/>
          <w:lang w:val="en-GB"/>
        </w:rPr>
        <w:t>、</w:t>
      </w:r>
      <w:r w:rsidRPr="003852F5">
        <w:rPr>
          <w:lang w:val="en-GB"/>
        </w:rPr>
        <w:t>LinkedIn</w:t>
      </w:r>
      <w:r w:rsidRPr="003852F5">
        <w:rPr>
          <w:rFonts w:hint="eastAsia"/>
          <w:lang w:val="en-GB"/>
        </w:rPr>
        <w:t>、</w:t>
      </w:r>
      <w:r w:rsidRPr="003852F5">
        <w:rPr>
          <w:lang w:val="en-GB"/>
        </w:rPr>
        <w:t>Amazon</w:t>
      </w:r>
      <w:r w:rsidRPr="003852F5">
        <w:rPr>
          <w:rFonts w:hint="eastAsia"/>
          <w:lang w:val="en-GB"/>
        </w:rPr>
        <w:t>與</w:t>
      </w:r>
      <w:r w:rsidRPr="003852F5">
        <w:rPr>
          <w:lang w:val="en-GB"/>
        </w:rPr>
        <w:t>Twitter</w:t>
      </w:r>
      <w:r w:rsidRPr="003852F5">
        <w:rPr>
          <w:rFonts w:hint="eastAsia"/>
          <w:lang w:val="en-GB"/>
        </w:rPr>
        <w:t>也已進駐，這些科技巨頭使愛爾蘭儼然成為歐洲互聯網之都。另外，愛爾蘭首都都柏林也是歐洲新創遊戲公司的中心，</w:t>
      </w:r>
      <w:r w:rsidRPr="003852F5">
        <w:rPr>
          <w:lang w:val="en-GB"/>
        </w:rPr>
        <w:t>Big Fish</w:t>
      </w:r>
      <w:r w:rsidRPr="003852F5">
        <w:rPr>
          <w:rFonts w:hint="eastAsia"/>
          <w:lang w:val="en-GB"/>
        </w:rPr>
        <w:t>、</w:t>
      </w:r>
      <w:r w:rsidRPr="003852F5">
        <w:rPr>
          <w:lang w:val="en-GB"/>
        </w:rPr>
        <w:t>EA</w:t>
      </w:r>
      <w:r w:rsidRPr="003852F5">
        <w:rPr>
          <w:rFonts w:hint="eastAsia"/>
          <w:lang w:val="en-GB"/>
        </w:rPr>
        <w:t>、</w:t>
      </w:r>
      <w:r w:rsidRPr="003852F5">
        <w:rPr>
          <w:lang w:val="en-GB"/>
        </w:rPr>
        <w:t>Havok</w:t>
      </w:r>
      <w:r w:rsidRPr="003852F5">
        <w:rPr>
          <w:rFonts w:hint="eastAsia"/>
          <w:lang w:val="en-GB"/>
        </w:rPr>
        <w:t>、</w:t>
      </w:r>
      <w:r w:rsidRPr="003852F5">
        <w:rPr>
          <w:lang w:val="en-GB"/>
        </w:rPr>
        <w:t>DemonWare</w:t>
      </w:r>
      <w:r w:rsidRPr="003852F5">
        <w:rPr>
          <w:rFonts w:hint="eastAsia"/>
          <w:lang w:val="en-GB"/>
        </w:rPr>
        <w:t>、</w:t>
      </w:r>
      <w:r w:rsidRPr="003852F5">
        <w:rPr>
          <w:lang w:val="en-GB"/>
        </w:rPr>
        <w:t>PopCap</w:t>
      </w:r>
      <w:r w:rsidRPr="003852F5">
        <w:rPr>
          <w:rFonts w:hint="eastAsia"/>
          <w:lang w:val="en-GB"/>
        </w:rPr>
        <w:t>、</w:t>
      </w:r>
      <w:r w:rsidRPr="003852F5">
        <w:rPr>
          <w:lang w:val="en-GB"/>
        </w:rPr>
        <w:t>Zynga</w:t>
      </w:r>
      <w:r w:rsidRPr="003852F5">
        <w:rPr>
          <w:rFonts w:hint="eastAsia"/>
          <w:lang w:val="en-GB"/>
        </w:rPr>
        <w:t>、</w:t>
      </w:r>
      <w:r w:rsidRPr="003852F5">
        <w:rPr>
          <w:lang w:val="en-GB"/>
        </w:rPr>
        <w:t>Riot Games</w:t>
      </w:r>
      <w:r w:rsidRPr="003852F5">
        <w:rPr>
          <w:rFonts w:hint="eastAsia"/>
          <w:lang w:val="en-GB"/>
        </w:rPr>
        <w:t>和</w:t>
      </w:r>
      <w:r w:rsidRPr="003852F5">
        <w:rPr>
          <w:lang w:val="en-GB"/>
        </w:rPr>
        <w:t>Jolt</w:t>
      </w:r>
      <w:r w:rsidRPr="003852F5">
        <w:rPr>
          <w:rFonts w:hint="eastAsia"/>
          <w:lang w:val="en-GB"/>
        </w:rPr>
        <w:t>都設有據點。</w:t>
      </w:r>
      <w:r w:rsidRPr="003852F5">
        <w:t xml:space="preserve"> </w:t>
      </w:r>
    </w:p>
    <w:p w:rsidR="009A7959" w:rsidRPr="003852F5" w:rsidRDefault="009A7959" w:rsidP="002B2AB8">
      <w:pPr>
        <w:pStyle w:val="af9"/>
        <w:ind w:left="1417" w:firstLine="472"/>
      </w:pPr>
      <w:r w:rsidRPr="003852F5">
        <w:rPr>
          <w:rFonts w:hint="eastAsia"/>
          <w:lang w:val="en-GB"/>
        </w:rPr>
        <w:t>愛爾蘭政府也積極培育科技人才並扶植</w:t>
      </w:r>
      <w:r w:rsidRPr="003852F5">
        <w:rPr>
          <w:lang w:val="en-GB"/>
        </w:rPr>
        <w:t>ICT</w:t>
      </w:r>
      <w:r w:rsidRPr="003852F5">
        <w:rPr>
          <w:rFonts w:hint="eastAsia"/>
          <w:lang w:val="en-GB"/>
        </w:rPr>
        <w:t>與軟體產業，如</w:t>
      </w:r>
      <w:r w:rsidRPr="003852F5">
        <w:rPr>
          <w:lang w:val="en-GB"/>
        </w:rPr>
        <w:t>2014</w:t>
      </w:r>
      <w:r w:rsidRPr="003852F5">
        <w:rPr>
          <w:rFonts w:hint="eastAsia"/>
          <w:lang w:val="en-GB"/>
        </w:rPr>
        <w:t>年國家</w:t>
      </w:r>
      <w:r w:rsidRPr="003852F5">
        <w:rPr>
          <w:lang w:val="en-GB"/>
        </w:rPr>
        <w:t>ICT</w:t>
      </w:r>
      <w:r w:rsidRPr="003852F5">
        <w:rPr>
          <w:rFonts w:hint="eastAsia"/>
          <w:lang w:val="en-GB"/>
        </w:rPr>
        <w:t>技術策略</w:t>
      </w:r>
      <w:r w:rsidR="00A52D5B" w:rsidRPr="003852F5">
        <w:rPr>
          <w:rFonts w:hint="eastAsia"/>
          <w:lang w:val="en-GB"/>
        </w:rPr>
        <w:t>計畫</w:t>
      </w:r>
      <w:r w:rsidRPr="003852F5">
        <w:rPr>
          <w:rFonts w:hint="eastAsia"/>
          <w:lang w:val="en-GB"/>
        </w:rPr>
        <w:t>與業界合作開設相關課程，以增加培育</w:t>
      </w:r>
      <w:r w:rsidRPr="003852F5">
        <w:rPr>
          <w:lang w:val="en-GB"/>
        </w:rPr>
        <w:t>ICT</w:t>
      </w:r>
      <w:r w:rsidRPr="003852F5">
        <w:rPr>
          <w:rFonts w:hint="eastAsia"/>
          <w:lang w:val="en-GB"/>
        </w:rPr>
        <w:t>人才；同時政府成立的愛爾蘭研發中心資助許多公司的研發</w:t>
      </w:r>
      <w:r w:rsidR="00A52D5B" w:rsidRPr="003852F5">
        <w:rPr>
          <w:rFonts w:hint="eastAsia"/>
          <w:lang w:val="en-GB"/>
        </w:rPr>
        <w:t>計畫</w:t>
      </w:r>
      <w:r w:rsidRPr="003852F5">
        <w:rPr>
          <w:rFonts w:hint="eastAsia"/>
          <w:lang w:val="en-GB"/>
        </w:rPr>
        <w:t>，且私人企業研發</w:t>
      </w:r>
      <w:r w:rsidR="00A52D5B" w:rsidRPr="003852F5">
        <w:rPr>
          <w:rFonts w:hint="eastAsia"/>
          <w:lang w:val="en-GB"/>
        </w:rPr>
        <w:t>計畫</w:t>
      </w:r>
      <w:r w:rsidRPr="003852F5">
        <w:rPr>
          <w:rFonts w:hint="eastAsia"/>
          <w:lang w:val="en-GB"/>
        </w:rPr>
        <w:t>還可以申請</w:t>
      </w:r>
      <w:r w:rsidRPr="003852F5">
        <w:rPr>
          <w:lang w:val="en-GB"/>
        </w:rPr>
        <w:t>25</w:t>
      </w:r>
      <w:r w:rsidR="00380FE1" w:rsidRPr="003852F5">
        <w:rPr>
          <w:rFonts w:hint="eastAsia"/>
          <w:lang w:val="en-GB"/>
        </w:rPr>
        <w:t>%</w:t>
      </w:r>
      <w:r w:rsidRPr="003852F5">
        <w:rPr>
          <w:rFonts w:hint="eastAsia"/>
          <w:lang w:val="en-GB"/>
        </w:rPr>
        <w:t>的研發稅收抵免（</w:t>
      </w:r>
      <w:r w:rsidRPr="003852F5">
        <w:rPr>
          <w:lang w:val="en-GB"/>
        </w:rPr>
        <w:t>R&amp;D Tax Credit</w:t>
      </w:r>
      <w:r w:rsidRPr="003852F5">
        <w:rPr>
          <w:rFonts w:hint="eastAsia"/>
          <w:lang w:val="en-GB"/>
        </w:rPr>
        <w:t>）與</w:t>
      </w:r>
      <w:r w:rsidRPr="003852F5">
        <w:rPr>
          <w:lang w:val="en-GB"/>
        </w:rPr>
        <w:t>IDA</w:t>
      </w:r>
      <w:r w:rsidRPr="003852F5">
        <w:rPr>
          <w:rFonts w:hint="eastAsia"/>
          <w:lang w:val="en-GB"/>
        </w:rPr>
        <w:t>補助。</w:t>
      </w:r>
      <w:r w:rsidRPr="003852F5">
        <w:t xml:space="preserve"> </w:t>
      </w:r>
    </w:p>
    <w:p w:rsidR="009A7959" w:rsidRPr="00682E87" w:rsidRDefault="009A7959" w:rsidP="002B2AB8">
      <w:pPr>
        <w:pStyle w:val="af9"/>
        <w:ind w:left="1417" w:firstLine="472"/>
        <w:rPr>
          <w:lang w:val="en-GB"/>
        </w:rPr>
      </w:pPr>
      <w:r w:rsidRPr="00682E87">
        <w:rPr>
          <w:rFonts w:hint="eastAsia"/>
          <w:lang w:val="en-GB"/>
        </w:rPr>
        <w:t>此外，愛爾蘭也希望藉由累積的</w:t>
      </w:r>
      <w:r w:rsidRPr="00682E87">
        <w:rPr>
          <w:lang w:val="en-GB"/>
        </w:rPr>
        <w:t>ICT</w:t>
      </w:r>
      <w:r w:rsidRPr="00682E87">
        <w:rPr>
          <w:rFonts w:hint="eastAsia"/>
          <w:lang w:val="en-GB"/>
        </w:rPr>
        <w:t>、軟體產業資源與國際聲譽，逐步建立一個以</w:t>
      </w:r>
      <w:r w:rsidRPr="00682E87">
        <w:rPr>
          <w:lang w:val="en-GB"/>
        </w:rPr>
        <w:t>ICT</w:t>
      </w:r>
      <w:r w:rsidRPr="00682E87">
        <w:rPr>
          <w:rFonts w:hint="eastAsia"/>
          <w:lang w:val="en-GB"/>
        </w:rPr>
        <w:t>產業聚落為基礎的強大生態系統，以發展成為快速發展雲端計算（</w:t>
      </w:r>
      <w:r w:rsidRPr="00682E87">
        <w:rPr>
          <w:lang w:val="en-GB"/>
        </w:rPr>
        <w:t>Cloud Computing</w:t>
      </w:r>
      <w:r w:rsidRPr="00682E87">
        <w:rPr>
          <w:rFonts w:hint="eastAsia"/>
          <w:lang w:val="en-GB"/>
        </w:rPr>
        <w:t>）與物聯網（</w:t>
      </w:r>
      <w:r w:rsidRPr="00682E87">
        <w:rPr>
          <w:lang w:val="en-GB"/>
        </w:rPr>
        <w:t>Internet Of Things</w:t>
      </w:r>
      <w:r w:rsidRPr="00682E87">
        <w:rPr>
          <w:rFonts w:hint="eastAsia"/>
          <w:lang w:val="en-GB"/>
        </w:rPr>
        <w:t>）的平台，目前已經吸引了許多雲端計算企業進駐，包括</w:t>
      </w:r>
      <w:r w:rsidRPr="00682E87">
        <w:rPr>
          <w:lang w:val="en-GB"/>
        </w:rPr>
        <w:t>EMC</w:t>
      </w:r>
      <w:r w:rsidRPr="00682E87">
        <w:rPr>
          <w:rFonts w:hint="eastAsia"/>
          <w:lang w:val="en-GB"/>
        </w:rPr>
        <w:t>、</w:t>
      </w:r>
      <w:r w:rsidRPr="00682E87">
        <w:rPr>
          <w:lang w:val="en-GB"/>
        </w:rPr>
        <w:t>Citrix</w:t>
      </w:r>
      <w:r w:rsidRPr="00682E87">
        <w:rPr>
          <w:rFonts w:hint="eastAsia"/>
          <w:lang w:val="en-GB"/>
        </w:rPr>
        <w:t>、</w:t>
      </w:r>
      <w:r w:rsidRPr="00682E87">
        <w:rPr>
          <w:lang w:val="en-GB"/>
        </w:rPr>
        <w:t>Oracle</w:t>
      </w:r>
      <w:r w:rsidRPr="00682E87">
        <w:rPr>
          <w:rFonts w:hint="eastAsia"/>
          <w:lang w:val="en-GB"/>
        </w:rPr>
        <w:t>和</w:t>
      </w:r>
      <w:r w:rsidRPr="00682E87">
        <w:rPr>
          <w:lang w:val="en-GB"/>
        </w:rPr>
        <w:t>Dropbox</w:t>
      </w:r>
      <w:r w:rsidRPr="00682E87">
        <w:rPr>
          <w:rFonts w:hint="eastAsia"/>
          <w:lang w:val="en-GB"/>
        </w:rPr>
        <w:t>。</w:t>
      </w:r>
      <w:r w:rsidRPr="00682E87">
        <w:rPr>
          <w:lang w:val="en-GB"/>
        </w:rPr>
        <w:t xml:space="preserve"> </w:t>
      </w:r>
    </w:p>
    <w:p w:rsidR="009A7959" w:rsidRPr="003852F5" w:rsidRDefault="009A7959" w:rsidP="002B2AB8">
      <w:pPr>
        <w:pStyle w:val="af9"/>
        <w:ind w:left="1417" w:firstLine="472"/>
      </w:pPr>
      <w:r w:rsidRPr="003852F5">
        <w:rPr>
          <w:rFonts w:hint="eastAsia"/>
          <w:lang w:val="en-GB"/>
        </w:rPr>
        <w:t>愛爾蘭從原先鼓勵國際大廠進駐設立營運中心或獨立業務部門，現在已轉為注重軟體開發與測試，在行動通訊、電子工程、電子商務解決方案、資料管理、金融保險與國際網路安全方面皆有亮眼成績。</w:t>
      </w:r>
      <w:r w:rsidRPr="003852F5">
        <w:t xml:space="preserve"> </w:t>
      </w:r>
    </w:p>
    <w:p w:rsidR="009A7959" w:rsidRPr="003852F5" w:rsidRDefault="002B2AB8" w:rsidP="002B2AB8">
      <w:pPr>
        <w:pStyle w:val="af6"/>
        <w:ind w:left="1417" w:hanging="472"/>
      </w:pPr>
      <w:r w:rsidRPr="003852F5">
        <w:rPr>
          <w:rFonts w:cs="標楷體" w:hint="eastAsia"/>
          <w:lang w:val="en-GB" w:eastAsia="zh-TW"/>
        </w:rPr>
        <w:t>３、</w:t>
      </w:r>
      <w:r w:rsidR="009A7959" w:rsidRPr="003852F5">
        <w:rPr>
          <w:rFonts w:hint="eastAsia"/>
          <w:lang w:val="en-GB"/>
        </w:rPr>
        <w:t>農產品及食品</w:t>
      </w:r>
      <w:r w:rsidR="009A7959" w:rsidRPr="003852F5">
        <w:t xml:space="preserve"> </w:t>
      </w:r>
    </w:p>
    <w:p w:rsidR="009A7959" w:rsidRPr="003852F5" w:rsidRDefault="009A7959" w:rsidP="002B2AB8">
      <w:pPr>
        <w:pStyle w:val="af9"/>
        <w:ind w:left="1417" w:firstLine="472"/>
      </w:pPr>
      <w:r w:rsidRPr="003852F5">
        <w:rPr>
          <w:rFonts w:hint="eastAsia"/>
          <w:lang w:val="en-GB"/>
        </w:rPr>
        <w:t>農產品與食品產業是愛爾蘭最重要的本土產業之一，愛爾蘭國土面積約</w:t>
      </w:r>
      <w:r w:rsidRPr="003852F5">
        <w:rPr>
          <w:lang w:val="en-GB"/>
        </w:rPr>
        <w:t>700</w:t>
      </w:r>
      <w:r w:rsidRPr="003852F5">
        <w:rPr>
          <w:rFonts w:hint="eastAsia"/>
          <w:lang w:val="en-GB"/>
        </w:rPr>
        <w:t>萬公頃，其中</w:t>
      </w:r>
      <w:r w:rsidRPr="003852F5">
        <w:rPr>
          <w:lang w:val="en-GB"/>
        </w:rPr>
        <w:t>440</w:t>
      </w:r>
      <w:r w:rsidRPr="003852F5">
        <w:rPr>
          <w:rFonts w:hint="eastAsia"/>
          <w:lang w:val="en-GB"/>
        </w:rPr>
        <w:t>萬公頃用於農業，相關從業人數約</w:t>
      </w:r>
      <w:r w:rsidRPr="003852F5">
        <w:rPr>
          <w:lang w:val="en-GB"/>
        </w:rPr>
        <w:t>173,000</w:t>
      </w:r>
      <w:r w:rsidRPr="003852F5">
        <w:rPr>
          <w:rFonts w:hint="eastAsia"/>
          <w:lang w:val="en-GB"/>
        </w:rPr>
        <w:t>人，占總就職人口的</w:t>
      </w:r>
      <w:r w:rsidRPr="003852F5">
        <w:rPr>
          <w:lang w:val="en-GB"/>
        </w:rPr>
        <w:t>7.7</w:t>
      </w:r>
      <w:r w:rsidR="00380FE1" w:rsidRPr="003852F5">
        <w:rPr>
          <w:rFonts w:hint="eastAsia"/>
          <w:lang w:val="en-GB"/>
        </w:rPr>
        <w:t>%</w:t>
      </w:r>
      <w:r w:rsidRPr="003852F5">
        <w:rPr>
          <w:rFonts w:hint="eastAsia"/>
          <w:lang w:val="en-GB"/>
        </w:rPr>
        <w:t>，愛爾蘭食品和飲料產業對當地經濟扮演著舉足輕重的角色，占國民所得毛額（</w:t>
      </w:r>
      <w:r w:rsidRPr="003852F5">
        <w:rPr>
          <w:lang w:val="en-GB"/>
        </w:rPr>
        <w:t>GNI</w:t>
      </w:r>
      <w:r w:rsidRPr="003852F5">
        <w:rPr>
          <w:rFonts w:hint="eastAsia"/>
          <w:lang w:val="en-GB"/>
        </w:rPr>
        <w:t>）的</w:t>
      </w:r>
      <w:r w:rsidRPr="003852F5">
        <w:rPr>
          <w:lang w:val="en-GB"/>
        </w:rPr>
        <w:t>7.5</w:t>
      </w:r>
      <w:r w:rsidR="00380FE1" w:rsidRPr="003852F5">
        <w:rPr>
          <w:rFonts w:hint="eastAsia"/>
          <w:lang w:val="en-GB"/>
        </w:rPr>
        <w:t>%</w:t>
      </w:r>
      <w:r w:rsidRPr="003852F5">
        <w:rPr>
          <w:rFonts w:hint="eastAsia"/>
          <w:lang w:val="en-GB"/>
        </w:rPr>
        <w:t>，產業營業額高達</w:t>
      </w:r>
      <w:r w:rsidRPr="003852F5">
        <w:rPr>
          <w:lang w:val="en-GB"/>
        </w:rPr>
        <w:t>270</w:t>
      </w:r>
      <w:r w:rsidRPr="003852F5">
        <w:rPr>
          <w:rFonts w:hint="eastAsia"/>
          <w:lang w:val="en-GB"/>
        </w:rPr>
        <w:t>億歐元，向全球</w:t>
      </w:r>
      <w:r w:rsidRPr="003852F5">
        <w:rPr>
          <w:lang w:val="en-GB"/>
        </w:rPr>
        <w:t>180</w:t>
      </w:r>
      <w:r w:rsidRPr="003852F5">
        <w:rPr>
          <w:rFonts w:hint="eastAsia"/>
          <w:lang w:val="en-GB"/>
        </w:rPr>
        <w:t>個國家出口。</w:t>
      </w:r>
      <w:r w:rsidRPr="003852F5">
        <w:t xml:space="preserve"> </w:t>
      </w:r>
    </w:p>
    <w:p w:rsidR="009A7959" w:rsidRPr="003852F5" w:rsidRDefault="009A7959" w:rsidP="002B2AB8">
      <w:pPr>
        <w:pStyle w:val="af9"/>
        <w:ind w:left="1417" w:firstLine="472"/>
      </w:pPr>
      <w:r w:rsidRPr="003852F5">
        <w:rPr>
          <w:rFonts w:hint="eastAsia"/>
          <w:lang w:val="en-GB"/>
        </w:rPr>
        <w:t>根據愛爾蘭統計局的資料，</w:t>
      </w:r>
      <w:r w:rsidRPr="003852F5">
        <w:rPr>
          <w:lang w:val="en-GB"/>
        </w:rPr>
        <w:t>2019</w:t>
      </w:r>
      <w:r w:rsidRPr="003852F5">
        <w:rPr>
          <w:rFonts w:hint="eastAsia"/>
          <w:lang w:val="en-GB"/>
        </w:rPr>
        <w:t>年食品和飲料產業出口金額達</w:t>
      </w:r>
      <w:r w:rsidRPr="003852F5">
        <w:rPr>
          <w:lang w:val="en-GB"/>
        </w:rPr>
        <w:lastRenderedPageBreak/>
        <w:t>130</w:t>
      </w:r>
      <w:r w:rsidRPr="003852F5">
        <w:rPr>
          <w:rFonts w:hint="eastAsia"/>
          <w:lang w:val="en-GB"/>
        </w:rPr>
        <w:t>億歐元，進口金額則約為</w:t>
      </w:r>
      <w:r w:rsidRPr="003852F5">
        <w:rPr>
          <w:lang w:val="en-GB"/>
        </w:rPr>
        <w:t>86.5</w:t>
      </w:r>
      <w:r w:rsidRPr="003852F5">
        <w:rPr>
          <w:rFonts w:hint="eastAsia"/>
          <w:lang w:val="en-GB"/>
        </w:rPr>
        <w:t>億歐元，最大出口對象為歐盟，占總出口額的</w:t>
      </w:r>
      <w:r w:rsidRPr="003852F5">
        <w:rPr>
          <w:lang w:val="en-GB"/>
        </w:rPr>
        <w:t>3</w:t>
      </w:r>
      <w:r w:rsidRPr="003852F5">
        <w:t>5</w:t>
      </w:r>
      <w:r w:rsidR="00380FE1" w:rsidRPr="003852F5">
        <w:rPr>
          <w:rFonts w:hint="eastAsia"/>
          <w:lang w:val="en-GB"/>
        </w:rPr>
        <w:t>%</w:t>
      </w:r>
      <w:r w:rsidRPr="003852F5">
        <w:rPr>
          <w:rFonts w:hint="eastAsia"/>
          <w:lang w:val="en-GB"/>
        </w:rPr>
        <w:t>，其次為英國占</w:t>
      </w:r>
      <w:r w:rsidRPr="003852F5">
        <w:rPr>
          <w:lang w:val="en-GB"/>
        </w:rPr>
        <w:t>3</w:t>
      </w:r>
      <w:r w:rsidRPr="003852F5">
        <w:t>4</w:t>
      </w:r>
      <w:r w:rsidR="00380FE1" w:rsidRPr="003852F5">
        <w:rPr>
          <w:rFonts w:hint="eastAsia"/>
          <w:lang w:val="en-GB"/>
        </w:rPr>
        <w:t>%</w:t>
      </w:r>
      <w:r w:rsidRPr="003852F5">
        <w:rPr>
          <w:rFonts w:hint="eastAsia"/>
          <w:lang w:val="en-GB"/>
        </w:rPr>
        <w:t>，其餘國家則共占</w:t>
      </w:r>
      <w:r w:rsidRPr="003852F5">
        <w:rPr>
          <w:lang w:val="en-GB"/>
        </w:rPr>
        <w:t>31</w:t>
      </w:r>
      <w:r w:rsidR="00380FE1" w:rsidRPr="003852F5">
        <w:rPr>
          <w:rFonts w:hint="eastAsia"/>
          <w:lang w:val="en-GB"/>
        </w:rPr>
        <w:t>%</w:t>
      </w:r>
      <w:r w:rsidRPr="003852F5">
        <w:rPr>
          <w:rFonts w:hint="eastAsia"/>
          <w:lang w:val="en-GB"/>
        </w:rPr>
        <w:t>，愛爾蘭政府希望於</w:t>
      </w:r>
      <w:r w:rsidRPr="003852F5">
        <w:rPr>
          <w:lang w:val="en-GB"/>
        </w:rPr>
        <w:t>2025</w:t>
      </w:r>
      <w:r w:rsidRPr="003852F5">
        <w:rPr>
          <w:rFonts w:hint="eastAsia"/>
          <w:lang w:val="en-GB"/>
        </w:rPr>
        <w:t>年食品飲料出口達到</w:t>
      </w:r>
      <w:r w:rsidRPr="003852F5">
        <w:rPr>
          <w:lang w:val="en-GB"/>
        </w:rPr>
        <w:t>190</w:t>
      </w:r>
      <w:r w:rsidRPr="003852F5">
        <w:rPr>
          <w:rFonts w:hint="eastAsia"/>
          <w:lang w:val="en-GB"/>
        </w:rPr>
        <w:t>億歐元的目標。然而由於愛爾蘭是英國最大的食品和飲料供應商，英國脫歐造成單一市場破裂，是目前愛爾蘭農產品與食品產業面臨的最大挑戰。</w:t>
      </w:r>
      <w:r w:rsidRPr="003852F5">
        <w:t xml:space="preserve"> </w:t>
      </w:r>
    </w:p>
    <w:p w:rsidR="009A7959" w:rsidRPr="003852F5" w:rsidRDefault="009A7959" w:rsidP="002B2AB8">
      <w:pPr>
        <w:pStyle w:val="af9"/>
        <w:ind w:left="1417" w:firstLine="472"/>
      </w:pPr>
      <w:r w:rsidRPr="003852F5">
        <w:rPr>
          <w:rFonts w:hint="eastAsia"/>
          <w:lang w:val="en-GB"/>
        </w:rPr>
        <w:t>肉品與乳製品出口為愛爾蘭重要經濟來源之一，肉品於</w:t>
      </w:r>
      <w:r w:rsidRPr="003852F5">
        <w:rPr>
          <w:lang w:val="en-GB"/>
        </w:rPr>
        <w:t>2019</w:t>
      </w:r>
      <w:r w:rsidRPr="003852F5">
        <w:rPr>
          <w:rFonts w:hint="eastAsia"/>
          <w:lang w:val="en-GB"/>
        </w:rPr>
        <w:t>年出口額為</w:t>
      </w:r>
      <w:r w:rsidRPr="003852F5">
        <w:t>39</w:t>
      </w:r>
      <w:r w:rsidRPr="003852F5">
        <w:rPr>
          <w:rFonts w:hint="eastAsia"/>
          <w:lang w:val="en-GB"/>
        </w:rPr>
        <w:t>億歐元，特別以牛肉占比最高，出口總值約</w:t>
      </w:r>
      <w:r w:rsidRPr="003852F5">
        <w:rPr>
          <w:lang w:val="en-GB"/>
        </w:rPr>
        <w:t>22</w:t>
      </w:r>
      <w:r w:rsidRPr="003852F5">
        <w:rPr>
          <w:rFonts w:hint="eastAsia"/>
          <w:lang w:val="en-GB"/>
        </w:rPr>
        <w:t>億歐元，使愛爾蘭成為歐盟最大的牛肉淨出口國；愛爾蘭乳製品出口到全球</w:t>
      </w:r>
      <w:r w:rsidRPr="003852F5">
        <w:rPr>
          <w:lang w:val="en-GB"/>
        </w:rPr>
        <w:t>155</w:t>
      </w:r>
      <w:r w:rsidRPr="003852F5">
        <w:rPr>
          <w:rFonts w:hint="eastAsia"/>
          <w:lang w:val="en-GB"/>
        </w:rPr>
        <w:t>個以上的市場，愛爾蘭乳製品公司已投入數億歐元用於發展高價值的永續環境，每年乳製品、原料與營養品出口超過</w:t>
      </w:r>
      <w:r w:rsidRPr="003852F5">
        <w:rPr>
          <w:lang w:val="en-GB"/>
        </w:rPr>
        <w:t>40</w:t>
      </w:r>
      <w:r w:rsidRPr="003852F5">
        <w:rPr>
          <w:rFonts w:hint="eastAsia"/>
          <w:lang w:val="en-GB"/>
        </w:rPr>
        <w:t>億歐元，同時也是歐洲最大的乳製品淨出口國以及嬰兒配方奶粉出口國。</w:t>
      </w:r>
      <w:r w:rsidRPr="003852F5">
        <w:t xml:space="preserve"> </w:t>
      </w:r>
    </w:p>
    <w:p w:rsidR="009A7959" w:rsidRPr="003852F5" w:rsidRDefault="009A7959" w:rsidP="002B2AB8">
      <w:pPr>
        <w:pStyle w:val="af9"/>
        <w:ind w:left="1417" w:firstLine="472"/>
      </w:pPr>
      <w:r w:rsidRPr="003852F5">
        <w:rPr>
          <w:rFonts w:hint="eastAsia"/>
          <w:lang w:val="en-GB"/>
        </w:rPr>
        <w:t>該產業的成功秘訣在於當地業者致力於提升品牌價值及產品創新，當地業者不但主宰國內市場，更使愛爾蘭食品業在全球的激烈競爭中占有一席之地。愛爾蘭前五大食品業者為</w:t>
      </w:r>
      <w:r w:rsidRPr="003852F5">
        <w:rPr>
          <w:lang w:val="en-GB"/>
        </w:rPr>
        <w:t>DCC</w:t>
      </w:r>
      <w:r w:rsidRPr="003852F5">
        <w:rPr>
          <w:rFonts w:hint="eastAsia"/>
          <w:lang w:val="en-GB"/>
        </w:rPr>
        <w:t>、</w:t>
      </w:r>
      <w:r w:rsidRPr="003852F5">
        <w:rPr>
          <w:lang w:val="en-GB"/>
        </w:rPr>
        <w:t>Kerry Group</w:t>
      </w:r>
      <w:r w:rsidRPr="003852F5">
        <w:rPr>
          <w:rFonts w:hint="eastAsia"/>
          <w:lang w:val="en-GB"/>
        </w:rPr>
        <w:t>、</w:t>
      </w:r>
      <w:r w:rsidRPr="003852F5">
        <w:rPr>
          <w:lang w:val="en-GB"/>
        </w:rPr>
        <w:t>Total Produce</w:t>
      </w:r>
      <w:r w:rsidRPr="003852F5">
        <w:rPr>
          <w:rFonts w:hint="eastAsia"/>
          <w:lang w:val="en-GB"/>
        </w:rPr>
        <w:t>、</w:t>
      </w:r>
      <w:r w:rsidRPr="003852F5">
        <w:rPr>
          <w:lang w:val="en-GB"/>
        </w:rPr>
        <w:t>Musgrave</w:t>
      </w:r>
      <w:r w:rsidRPr="003852F5">
        <w:rPr>
          <w:rFonts w:hint="eastAsia"/>
          <w:lang w:val="en-GB"/>
        </w:rPr>
        <w:t>及</w:t>
      </w:r>
      <w:r w:rsidRPr="003852F5">
        <w:rPr>
          <w:lang w:val="en-GB"/>
        </w:rPr>
        <w:t>ABP Food</w:t>
      </w:r>
      <w:r w:rsidRPr="003852F5">
        <w:rPr>
          <w:rFonts w:hint="eastAsia"/>
          <w:lang w:val="en-GB"/>
        </w:rPr>
        <w:t>。</w:t>
      </w:r>
      <w:r w:rsidRPr="003852F5">
        <w:t xml:space="preserve"> </w:t>
      </w:r>
    </w:p>
    <w:p w:rsidR="009A7959" w:rsidRPr="003852F5" w:rsidRDefault="002B2AB8" w:rsidP="002B2AB8">
      <w:pPr>
        <w:pStyle w:val="af6"/>
        <w:ind w:left="1417" w:hanging="472"/>
      </w:pPr>
      <w:r w:rsidRPr="003852F5">
        <w:rPr>
          <w:rFonts w:cs="標楷體" w:hint="eastAsia"/>
          <w:lang w:val="en-GB" w:eastAsia="zh-TW"/>
        </w:rPr>
        <w:t>４、</w:t>
      </w:r>
      <w:r w:rsidR="009A7959" w:rsidRPr="003852F5">
        <w:rPr>
          <w:rFonts w:hint="eastAsia"/>
          <w:lang w:val="en-GB"/>
        </w:rPr>
        <w:t>航太工程產業</w:t>
      </w:r>
      <w:r w:rsidR="009A7959" w:rsidRPr="003852F5">
        <w:t xml:space="preserve"> </w:t>
      </w:r>
    </w:p>
    <w:p w:rsidR="009A7959" w:rsidRPr="003852F5" w:rsidRDefault="009A7959" w:rsidP="002B2AB8">
      <w:pPr>
        <w:pStyle w:val="af9"/>
        <w:ind w:left="1417" w:firstLine="472"/>
      </w:pPr>
      <w:r w:rsidRPr="003852F5">
        <w:rPr>
          <w:rFonts w:hint="eastAsia"/>
          <w:lang w:val="en-GB"/>
        </w:rPr>
        <w:t>航太工程產業是愛爾蘭最有價值和先進技術的產業之一，愛爾蘭被公認為是航空、維修技術、引擎和航空金融的領先國家。愛爾蘭當地的工程業項目包括航太零件、機械工程、電器設備、營造材料、液狀能源零件及航太</w:t>
      </w:r>
      <w:r w:rsidRPr="003852F5">
        <w:rPr>
          <w:lang w:val="en-GB"/>
        </w:rPr>
        <w:t>/</w:t>
      </w:r>
      <w:r w:rsidRPr="003852F5">
        <w:rPr>
          <w:rFonts w:hint="eastAsia"/>
          <w:lang w:val="en-GB"/>
        </w:rPr>
        <w:t>工程服務業等。愛爾蘭積極推動工程及科技教育認證，並確保國內工程相關學程廣泛地被國際承認，愛爾蘭當地具工程師執照的人口比例為歐洲國家之最，航太工程公司每年對愛爾蘭的經濟貢獻大，產值達</w:t>
      </w:r>
      <w:r w:rsidRPr="003852F5">
        <w:t>208</w:t>
      </w:r>
      <w:r w:rsidRPr="003852F5">
        <w:rPr>
          <w:rFonts w:hint="eastAsia"/>
        </w:rPr>
        <w:t>億歐元，</w:t>
      </w:r>
      <w:r w:rsidRPr="003852F5">
        <w:rPr>
          <w:rFonts w:hint="eastAsia"/>
          <w:lang w:val="en-GB"/>
        </w:rPr>
        <w:t>相當於當地製造業總值的</w:t>
      </w:r>
      <w:r w:rsidRPr="003852F5">
        <w:rPr>
          <w:lang w:val="en-GB"/>
        </w:rPr>
        <w:t>10</w:t>
      </w:r>
      <w:r w:rsidR="00380FE1" w:rsidRPr="003852F5">
        <w:rPr>
          <w:rFonts w:hint="eastAsia"/>
          <w:lang w:val="en-GB"/>
        </w:rPr>
        <w:t>%</w:t>
      </w:r>
      <w:r w:rsidRPr="003852F5">
        <w:rPr>
          <w:rFonts w:hint="eastAsia"/>
          <w:lang w:val="en-GB"/>
        </w:rPr>
        <w:t>。</w:t>
      </w:r>
      <w:r w:rsidRPr="003852F5">
        <w:t xml:space="preserve"> </w:t>
      </w:r>
    </w:p>
    <w:p w:rsidR="009A7959" w:rsidRPr="003852F5" w:rsidRDefault="009A7959" w:rsidP="002B2AB8">
      <w:pPr>
        <w:pStyle w:val="af9"/>
        <w:ind w:left="1417" w:firstLine="472"/>
      </w:pPr>
      <w:r w:rsidRPr="003852F5">
        <w:rPr>
          <w:rFonts w:hint="eastAsia"/>
          <w:lang w:val="en-GB"/>
        </w:rPr>
        <w:t>飛機租賃也是愛爾蘭的成功事業之一，從</w:t>
      </w:r>
      <w:r w:rsidRPr="003852F5">
        <w:rPr>
          <w:lang w:val="en-GB"/>
        </w:rPr>
        <w:t>1970</w:t>
      </w:r>
      <w:r w:rsidRPr="003852F5">
        <w:rPr>
          <w:rFonts w:hint="eastAsia"/>
          <w:lang w:val="en-GB"/>
        </w:rPr>
        <w:t>年代</w:t>
      </w:r>
      <w:r w:rsidRPr="003852F5">
        <w:rPr>
          <w:lang w:val="en-GB"/>
        </w:rPr>
        <w:t>Tony Ryan</w:t>
      </w:r>
      <w:r w:rsidRPr="003852F5">
        <w:rPr>
          <w:rFonts w:hint="eastAsia"/>
          <w:lang w:val="en-GB"/>
        </w:rPr>
        <w:t>創立</w:t>
      </w:r>
      <w:r w:rsidRPr="003852F5">
        <w:rPr>
          <w:lang w:val="en-GB"/>
        </w:rPr>
        <w:t>Guinness Peat Aviation</w:t>
      </w:r>
      <w:r w:rsidRPr="003852F5">
        <w:rPr>
          <w:rFonts w:hint="eastAsia"/>
          <w:lang w:val="en-GB"/>
        </w:rPr>
        <w:t>以來，愛爾蘭已成為飛機租賃界的領頭羊，</w:t>
      </w:r>
      <w:r w:rsidRPr="003852F5">
        <w:rPr>
          <w:rFonts w:hint="eastAsia"/>
          <w:lang w:val="en-GB"/>
        </w:rPr>
        <w:lastRenderedPageBreak/>
        <w:t>全球飛機租賃超過</w:t>
      </w:r>
      <w:r w:rsidRPr="003852F5">
        <w:rPr>
          <w:lang w:val="en-GB"/>
        </w:rPr>
        <w:t>60</w:t>
      </w:r>
      <w:r w:rsidR="00380FE1" w:rsidRPr="003852F5">
        <w:rPr>
          <w:rFonts w:hint="eastAsia"/>
          <w:lang w:val="en-GB"/>
        </w:rPr>
        <w:t>%</w:t>
      </w:r>
      <w:r w:rsidRPr="003852F5">
        <w:rPr>
          <w:rFonts w:hint="eastAsia"/>
          <w:lang w:val="en-GB"/>
        </w:rPr>
        <w:t>是由愛爾蘭公司管理。飛機租賃產業為愛爾蘭經濟做出了重大貢獻，愛爾蘭擁有超過</w:t>
      </w:r>
      <w:r w:rsidRPr="003852F5">
        <w:rPr>
          <w:lang w:val="en-GB"/>
        </w:rPr>
        <w:t>50</w:t>
      </w:r>
      <w:r w:rsidRPr="003852F5">
        <w:rPr>
          <w:rFonts w:hint="eastAsia"/>
          <w:lang w:val="en-GB"/>
        </w:rPr>
        <w:t>家航空租賃公司，提供</w:t>
      </w:r>
      <w:r w:rsidRPr="003852F5">
        <w:rPr>
          <w:lang w:val="en-GB"/>
        </w:rPr>
        <w:t>5,000</w:t>
      </w:r>
      <w:r w:rsidRPr="003852F5">
        <w:rPr>
          <w:rFonts w:hint="eastAsia"/>
          <w:lang w:val="en-GB"/>
        </w:rPr>
        <w:t>個工作機會，並產出</w:t>
      </w:r>
      <w:r w:rsidRPr="003852F5">
        <w:rPr>
          <w:lang w:val="en-GB"/>
        </w:rPr>
        <w:t>5.5</w:t>
      </w:r>
      <w:r w:rsidRPr="003852F5">
        <w:rPr>
          <w:rFonts w:hint="eastAsia"/>
          <w:lang w:val="en-GB"/>
        </w:rPr>
        <w:t>億歐元的經濟效益。（</w:t>
      </w:r>
      <w:r w:rsidRPr="003852F5">
        <w:rPr>
          <w:lang w:val="en-GB"/>
        </w:rPr>
        <w:t>Tony Ryan</w:t>
      </w:r>
      <w:r w:rsidRPr="003852F5">
        <w:rPr>
          <w:rFonts w:hint="eastAsia"/>
          <w:lang w:val="en-GB"/>
        </w:rPr>
        <w:t>為瑞安航空共同創辦人，瑞安航空現為歐洲最大的廉價航空公司。）</w:t>
      </w:r>
      <w:r w:rsidRPr="003852F5">
        <w:t xml:space="preserve"> </w:t>
      </w:r>
    </w:p>
    <w:p w:rsidR="009A7959" w:rsidRPr="003852F5" w:rsidRDefault="009A7959" w:rsidP="002B2AB8">
      <w:pPr>
        <w:pStyle w:val="af9"/>
        <w:ind w:left="1417" w:firstLine="472"/>
      </w:pPr>
      <w:r w:rsidRPr="003852F5">
        <w:rPr>
          <w:rFonts w:hint="eastAsia"/>
          <w:lang w:val="en-GB"/>
        </w:rPr>
        <w:t>在航太工業方面，由於愛爾蘭當地的基礎建設相當完善，又具有國際化的航太工業環境，成為愛爾蘭發展航空產業的優勢，目前約有</w:t>
      </w:r>
      <w:r w:rsidRPr="003852F5">
        <w:rPr>
          <w:lang w:val="en-GB"/>
        </w:rPr>
        <w:t>250</w:t>
      </w:r>
      <w:r w:rsidRPr="003852F5">
        <w:rPr>
          <w:rFonts w:hint="eastAsia"/>
          <w:lang w:val="en-GB"/>
        </w:rPr>
        <w:t>家航太產業相關公司，</w:t>
      </w:r>
      <w:r w:rsidR="00A26998" w:rsidRPr="003852F5">
        <w:rPr>
          <w:rFonts w:hint="eastAsia"/>
          <w:lang w:val="en-GB"/>
        </w:rPr>
        <w:t>僱</w:t>
      </w:r>
      <w:r w:rsidRPr="003852F5">
        <w:rPr>
          <w:rFonts w:hint="eastAsia"/>
          <w:lang w:val="en-GB"/>
        </w:rPr>
        <w:t>用約</w:t>
      </w:r>
      <w:r w:rsidRPr="003852F5">
        <w:t>27,000</w:t>
      </w:r>
      <w:r w:rsidRPr="003852F5">
        <w:rPr>
          <w:rFonts w:hint="eastAsia"/>
        </w:rPr>
        <w:t>人，</w:t>
      </w:r>
      <w:r w:rsidRPr="003852F5">
        <w:rPr>
          <w:rFonts w:hint="eastAsia"/>
          <w:lang w:val="en-GB"/>
        </w:rPr>
        <w:t>其中有</w:t>
      </w:r>
      <w:r w:rsidRPr="003852F5">
        <w:rPr>
          <w:lang w:val="en-GB"/>
        </w:rPr>
        <w:t>67</w:t>
      </w:r>
      <w:r w:rsidRPr="003852F5">
        <w:rPr>
          <w:rFonts w:hint="eastAsia"/>
          <w:lang w:val="en-GB"/>
        </w:rPr>
        <w:t>家愛爾蘭公司與歐洲太空總署簽訂合約，使愛爾蘭成為太空技術的中心。</w:t>
      </w:r>
      <w:r w:rsidRPr="003852F5">
        <w:t xml:space="preserve"> </w:t>
      </w:r>
    </w:p>
    <w:p w:rsidR="009A7959" w:rsidRPr="003852F5" w:rsidRDefault="009A7959" w:rsidP="002B2AB8">
      <w:pPr>
        <w:pStyle w:val="af9"/>
        <w:ind w:left="1417" w:firstLine="472"/>
      </w:pPr>
      <w:r w:rsidRPr="003852F5">
        <w:rPr>
          <w:lang w:val="en-GB"/>
        </w:rPr>
        <w:t>201</w:t>
      </w:r>
      <w:r w:rsidRPr="003852F5">
        <w:t>9</w:t>
      </w:r>
      <w:r w:rsidRPr="003852F5">
        <w:rPr>
          <w:rFonts w:hint="eastAsia"/>
          <w:lang w:val="en-GB"/>
        </w:rPr>
        <w:t>年愛爾蘭飛機、太空船及其零件（</w:t>
      </w:r>
      <w:r w:rsidRPr="003852F5">
        <w:rPr>
          <w:lang w:val="en-GB"/>
        </w:rPr>
        <w:t>HS Code 88</w:t>
      </w:r>
      <w:r w:rsidRPr="003852F5">
        <w:rPr>
          <w:rFonts w:hint="eastAsia"/>
          <w:lang w:val="en-GB"/>
        </w:rPr>
        <w:t>）進口額達</w:t>
      </w:r>
      <w:r w:rsidRPr="003852F5">
        <w:rPr>
          <w:lang w:val="en-GB"/>
        </w:rPr>
        <w:t>188.24</w:t>
      </w:r>
      <w:r w:rsidRPr="003852F5">
        <w:rPr>
          <w:rFonts w:hint="eastAsia"/>
          <w:lang w:val="en-GB"/>
        </w:rPr>
        <w:t>億歐元，較前一年下滑</w:t>
      </w:r>
      <w:r w:rsidRPr="003852F5">
        <w:t>9</w:t>
      </w:r>
      <w:r w:rsidR="00380FE1" w:rsidRPr="003852F5">
        <w:rPr>
          <w:rFonts w:hint="eastAsia"/>
          <w:lang w:val="en-GB"/>
        </w:rPr>
        <w:t>%</w:t>
      </w:r>
      <w:r w:rsidRPr="003852F5">
        <w:rPr>
          <w:rFonts w:hint="eastAsia"/>
          <w:lang w:val="en-GB"/>
        </w:rPr>
        <w:t>；出口方面則較前一年下跌</w:t>
      </w:r>
      <w:r w:rsidRPr="003852F5">
        <w:rPr>
          <w:lang w:val="en-GB"/>
        </w:rPr>
        <w:t>16</w:t>
      </w:r>
      <w:r w:rsidR="00380FE1" w:rsidRPr="003852F5">
        <w:rPr>
          <w:rFonts w:hint="eastAsia"/>
          <w:lang w:val="en-GB"/>
        </w:rPr>
        <w:t>%</w:t>
      </w:r>
      <w:r w:rsidRPr="003852F5">
        <w:rPr>
          <w:rFonts w:hint="eastAsia"/>
          <w:lang w:val="en-GB"/>
        </w:rPr>
        <w:t>，金額為</w:t>
      </w:r>
      <w:r w:rsidRPr="003852F5">
        <w:rPr>
          <w:lang w:val="en-GB"/>
        </w:rPr>
        <w:t>41.49</w:t>
      </w:r>
      <w:r w:rsidRPr="003852F5">
        <w:rPr>
          <w:rFonts w:hint="eastAsia"/>
          <w:lang w:val="en-GB"/>
        </w:rPr>
        <w:t>億歐元，雖然下跌，但仍是愛爾蘭第七大出口品項。</w:t>
      </w:r>
      <w:r w:rsidRPr="003852F5">
        <w:t xml:space="preserve"> </w:t>
      </w:r>
    </w:p>
    <w:p w:rsidR="009A7959" w:rsidRPr="003852F5" w:rsidRDefault="002B2AB8" w:rsidP="002B2AB8">
      <w:pPr>
        <w:pStyle w:val="af6"/>
        <w:ind w:left="1417" w:hanging="472"/>
      </w:pPr>
      <w:r w:rsidRPr="003852F5">
        <w:rPr>
          <w:rFonts w:cs="標楷體" w:hint="eastAsia"/>
          <w:lang w:val="en-GB" w:eastAsia="zh-TW"/>
        </w:rPr>
        <w:t>５、</w:t>
      </w:r>
      <w:r w:rsidR="009A7959" w:rsidRPr="003852F5">
        <w:rPr>
          <w:rFonts w:hint="eastAsia"/>
          <w:lang w:val="en-GB"/>
        </w:rPr>
        <w:t>旅遊業</w:t>
      </w:r>
      <w:r w:rsidR="009A7959" w:rsidRPr="003852F5">
        <w:t xml:space="preserve"> </w:t>
      </w:r>
    </w:p>
    <w:p w:rsidR="009A7959" w:rsidRPr="003852F5" w:rsidRDefault="009A7959" w:rsidP="002B2AB8">
      <w:pPr>
        <w:pStyle w:val="af9"/>
        <w:ind w:left="1417" w:firstLine="472"/>
      </w:pPr>
      <w:r w:rsidRPr="003852F5">
        <w:rPr>
          <w:rFonts w:hint="eastAsia"/>
          <w:lang w:val="en-GB"/>
        </w:rPr>
        <w:t>旅遊業是愛爾蘭經濟的重要部分，也是國家就業的重要來源，</w:t>
      </w:r>
      <w:r w:rsidRPr="003852F5">
        <w:rPr>
          <w:lang w:val="en-GB"/>
        </w:rPr>
        <w:t>201</w:t>
      </w:r>
      <w:r w:rsidRPr="003852F5">
        <w:t>9</w:t>
      </w:r>
      <w:r w:rsidRPr="003852F5">
        <w:rPr>
          <w:rFonts w:hint="eastAsia"/>
          <w:lang w:val="en-GB"/>
        </w:rPr>
        <w:t>年該產業提供</w:t>
      </w:r>
      <w:r w:rsidRPr="003852F5">
        <w:t>26</w:t>
      </w:r>
      <w:r w:rsidRPr="003852F5">
        <w:rPr>
          <w:rFonts w:hint="eastAsia"/>
        </w:rPr>
        <w:t>萬</w:t>
      </w:r>
      <w:r w:rsidRPr="003852F5">
        <w:t>5</w:t>
      </w:r>
      <w:r w:rsidRPr="003852F5">
        <w:rPr>
          <w:lang w:val="en-GB"/>
        </w:rPr>
        <w:t>,000</w:t>
      </w:r>
      <w:r w:rsidRPr="003852F5">
        <w:rPr>
          <w:rFonts w:hint="eastAsia"/>
          <w:lang w:val="en-GB"/>
        </w:rPr>
        <w:t>個工作機會。</w:t>
      </w:r>
      <w:r w:rsidRPr="003852F5">
        <w:rPr>
          <w:lang w:val="en-GB"/>
        </w:rPr>
        <w:t>2019</w:t>
      </w:r>
      <w:r w:rsidRPr="003852F5">
        <w:rPr>
          <w:rFonts w:hint="eastAsia"/>
          <w:lang w:val="en-GB"/>
        </w:rPr>
        <w:t>年是愛爾蘭觀光旅遊產業八年來首度產值下降，根據愛爾蘭統計局的資料，</w:t>
      </w:r>
      <w:r w:rsidRPr="003852F5">
        <w:rPr>
          <w:lang w:val="en-GB"/>
        </w:rPr>
        <w:t>2019</w:t>
      </w:r>
      <w:r w:rsidRPr="003852F5">
        <w:rPr>
          <w:rFonts w:hint="eastAsia"/>
          <w:lang w:val="en-GB"/>
        </w:rPr>
        <w:t>年共有</w:t>
      </w:r>
      <w:r w:rsidRPr="003852F5">
        <w:rPr>
          <w:lang w:val="en-GB"/>
        </w:rPr>
        <w:t>1</w:t>
      </w:r>
      <w:proofErr w:type="gramStart"/>
      <w:r w:rsidRPr="003852F5">
        <w:rPr>
          <w:lang w:val="en-GB"/>
        </w:rPr>
        <w:t>,120</w:t>
      </w:r>
      <w:r w:rsidRPr="003852F5">
        <w:rPr>
          <w:rFonts w:hint="eastAsia"/>
          <w:lang w:val="en-GB"/>
        </w:rPr>
        <w:t>萬人次赴愛爾蘭旅行</w:t>
      </w:r>
      <w:proofErr w:type="gramEnd"/>
      <w:r w:rsidRPr="003852F5">
        <w:rPr>
          <w:rFonts w:hint="eastAsia"/>
          <w:lang w:val="en-GB"/>
        </w:rPr>
        <w:t>，預估為愛爾蘭創造了</w:t>
      </w:r>
      <w:r w:rsidRPr="003852F5">
        <w:t>59</w:t>
      </w:r>
      <w:r w:rsidRPr="003852F5">
        <w:rPr>
          <w:rFonts w:hint="eastAsia"/>
          <w:lang w:val="en-GB"/>
        </w:rPr>
        <w:t>億歐元的海外旅遊收入，相較於</w:t>
      </w:r>
      <w:r w:rsidRPr="003852F5">
        <w:rPr>
          <w:lang w:val="en-GB"/>
        </w:rPr>
        <w:t>2018</w:t>
      </w:r>
      <w:r w:rsidRPr="003852F5">
        <w:rPr>
          <w:rFonts w:hint="eastAsia"/>
          <w:lang w:val="en-GB"/>
        </w:rPr>
        <w:t>年下降了</w:t>
      </w:r>
      <w:r w:rsidRPr="003852F5">
        <w:t>1</w:t>
      </w:r>
      <w:r w:rsidR="00380FE1" w:rsidRPr="003852F5">
        <w:rPr>
          <w:rFonts w:hint="eastAsia"/>
          <w:lang w:val="en-GB"/>
        </w:rPr>
        <w:t>%</w:t>
      </w:r>
      <w:r w:rsidRPr="003852F5">
        <w:rPr>
          <w:rFonts w:hint="eastAsia"/>
          <w:lang w:val="en-GB"/>
        </w:rPr>
        <w:t>。</w:t>
      </w:r>
      <w:r w:rsidRPr="003852F5">
        <w:t xml:space="preserve"> </w:t>
      </w:r>
    </w:p>
    <w:p w:rsidR="009A7959" w:rsidRPr="003852F5" w:rsidRDefault="009A7959" w:rsidP="002B2AB8">
      <w:pPr>
        <w:pStyle w:val="af9"/>
        <w:ind w:left="1417" w:firstLine="472"/>
        <w:rPr>
          <w:lang w:val="en-GB"/>
        </w:rPr>
      </w:pPr>
      <w:r w:rsidRPr="003852F5">
        <w:rPr>
          <w:rFonts w:hint="eastAsia"/>
          <w:lang w:val="en-GB"/>
        </w:rPr>
        <w:t>根據愛爾蘭觀光局（</w:t>
      </w:r>
      <w:r w:rsidRPr="003852F5">
        <w:rPr>
          <w:lang w:val="en-GB"/>
        </w:rPr>
        <w:t>Failte Ireland</w:t>
      </w:r>
      <w:r w:rsidRPr="003852F5">
        <w:rPr>
          <w:rFonts w:hint="eastAsia"/>
          <w:lang w:val="en-GB"/>
        </w:rPr>
        <w:t>）的資料，</w:t>
      </w:r>
      <w:r w:rsidRPr="003852F5">
        <w:rPr>
          <w:lang w:val="en-GB"/>
        </w:rPr>
        <w:t>2018</w:t>
      </w:r>
      <w:r w:rsidRPr="003852F5">
        <w:rPr>
          <w:rFonts w:hint="eastAsia"/>
          <w:lang w:val="en-GB"/>
        </w:rPr>
        <w:t>年愛爾蘭約</w:t>
      </w:r>
      <w:r w:rsidRPr="003852F5">
        <w:t>70</w:t>
      </w:r>
      <w:r w:rsidR="00380FE1" w:rsidRPr="003852F5">
        <w:rPr>
          <w:rFonts w:hint="eastAsia"/>
          <w:lang w:val="en-GB"/>
        </w:rPr>
        <w:t>%</w:t>
      </w:r>
      <w:r w:rsidRPr="003852F5">
        <w:rPr>
          <w:rFonts w:hint="eastAsia"/>
          <w:lang w:val="en-GB"/>
        </w:rPr>
        <w:t>的海外遊客來自英國、美國、德國和法國，這四國的旅客貢獻計約</w:t>
      </w:r>
      <w:r w:rsidRPr="003852F5">
        <w:rPr>
          <w:lang w:val="en-GB"/>
        </w:rPr>
        <w:t>38</w:t>
      </w:r>
      <w:r w:rsidRPr="003852F5">
        <w:rPr>
          <w:rFonts w:hint="eastAsia"/>
          <w:lang w:val="en-GB"/>
        </w:rPr>
        <w:t>億歐元的觀光收入，其中來自英國的遊客最多，占總人次的</w:t>
      </w:r>
      <w:r w:rsidRPr="003852F5">
        <w:rPr>
          <w:lang w:val="en-GB"/>
        </w:rPr>
        <w:t>42</w:t>
      </w:r>
      <w:r w:rsidR="00380FE1" w:rsidRPr="003852F5">
        <w:rPr>
          <w:rFonts w:hint="eastAsia"/>
          <w:lang w:val="en-GB"/>
        </w:rPr>
        <w:t>%</w:t>
      </w:r>
      <w:r w:rsidRPr="003852F5">
        <w:rPr>
          <w:rFonts w:hint="eastAsia"/>
          <w:lang w:val="en-GB"/>
        </w:rPr>
        <w:t>，為愛爾蘭帶來</w:t>
      </w:r>
      <w:r w:rsidRPr="003852F5">
        <w:rPr>
          <w:lang w:val="en-GB"/>
        </w:rPr>
        <w:t>14.01</w:t>
      </w:r>
      <w:r w:rsidRPr="003852F5">
        <w:rPr>
          <w:rFonts w:hint="eastAsia"/>
          <w:lang w:val="en-GB"/>
        </w:rPr>
        <w:t>億歐元收入，其次為</w:t>
      </w:r>
      <w:r w:rsidRPr="003852F5">
        <w:rPr>
          <w:rFonts w:hint="eastAsia"/>
        </w:rPr>
        <w:t>歐盟國占總人次的</w:t>
      </w:r>
      <w:r w:rsidRPr="003852F5">
        <w:t>33%</w:t>
      </w:r>
      <w:r w:rsidRPr="003852F5">
        <w:rPr>
          <w:rFonts w:hint="eastAsia"/>
        </w:rPr>
        <w:t>，</w:t>
      </w:r>
      <w:r w:rsidRPr="003852F5">
        <w:rPr>
          <w:rFonts w:hint="eastAsia"/>
          <w:lang w:val="en-GB"/>
        </w:rPr>
        <w:t>帶來</w:t>
      </w:r>
      <w:r w:rsidRPr="003852F5">
        <w:rPr>
          <w:lang w:val="en-GB"/>
        </w:rPr>
        <w:t>19.41</w:t>
      </w:r>
      <w:r w:rsidRPr="003852F5">
        <w:rPr>
          <w:rFonts w:hint="eastAsia"/>
          <w:lang w:val="en-GB"/>
        </w:rPr>
        <w:t>億歐元的收入；第三名為</w:t>
      </w:r>
      <w:r w:rsidRPr="003852F5">
        <w:rPr>
          <w:rFonts w:hint="eastAsia"/>
        </w:rPr>
        <w:t>美加地區的遊客，</w:t>
      </w:r>
      <w:r w:rsidR="006A2B1E" w:rsidRPr="003852F5">
        <w:rPr>
          <w:rFonts w:hint="eastAsia"/>
        </w:rPr>
        <w:t>占</w:t>
      </w:r>
      <w:r w:rsidRPr="003852F5">
        <w:rPr>
          <w:rFonts w:hint="eastAsia"/>
        </w:rPr>
        <w:t>總人次</w:t>
      </w:r>
      <w:r w:rsidRPr="003852F5">
        <w:t>32%</w:t>
      </w:r>
      <w:r w:rsidRPr="003852F5">
        <w:rPr>
          <w:rFonts w:hint="eastAsia"/>
        </w:rPr>
        <w:t>，貢獻</w:t>
      </w:r>
      <w:r w:rsidRPr="003852F5">
        <w:t>16.11</w:t>
      </w:r>
      <w:r w:rsidRPr="003852F5">
        <w:rPr>
          <w:rFonts w:hint="eastAsia"/>
        </w:rPr>
        <w:t>億歐元。</w:t>
      </w:r>
    </w:p>
    <w:p w:rsidR="00AF20FF" w:rsidRPr="003852F5" w:rsidRDefault="009A7959" w:rsidP="002B2AB8">
      <w:pPr>
        <w:pStyle w:val="af9"/>
        <w:ind w:left="1417" w:firstLine="472"/>
        <w:rPr>
          <w:rFonts w:eastAsia="新細明體"/>
        </w:rPr>
      </w:pPr>
      <w:r w:rsidRPr="003852F5">
        <w:rPr>
          <w:rFonts w:hint="eastAsia"/>
          <w:lang w:val="en-GB"/>
        </w:rPr>
        <w:t>儘管</w:t>
      </w:r>
      <w:r w:rsidRPr="003852F5">
        <w:t>2019</w:t>
      </w:r>
      <w:r w:rsidRPr="003852F5">
        <w:rPr>
          <w:rFonts w:hint="eastAsia"/>
        </w:rPr>
        <w:t>年全球旅行需求增長，但由於經濟成長放緩、</w:t>
      </w:r>
      <w:r w:rsidR="00682E87">
        <w:rPr>
          <w:rFonts w:hint="eastAsia"/>
          <w:lang w:eastAsia="zh-TW"/>
        </w:rPr>
        <w:t>潛</w:t>
      </w:r>
      <w:r w:rsidRPr="003852F5">
        <w:rPr>
          <w:rFonts w:ascii="華康細圓體" w:hAnsi="華康細圓體" w:cs="華康細圓體" w:hint="eastAsia"/>
        </w:rPr>
        <w:t>在的貿易戰、</w:t>
      </w:r>
      <w:r w:rsidRPr="003852F5">
        <w:rPr>
          <w:rFonts w:hint="eastAsia"/>
          <w:lang w:val="en-GB"/>
        </w:rPr>
        <w:t>社會動</w:t>
      </w:r>
      <w:proofErr w:type="gramStart"/>
      <w:r w:rsidRPr="003852F5">
        <w:rPr>
          <w:rFonts w:hint="eastAsia"/>
          <w:lang w:val="en-GB"/>
        </w:rPr>
        <w:t>盪</w:t>
      </w:r>
      <w:proofErr w:type="gramEnd"/>
      <w:r w:rsidRPr="003852F5">
        <w:rPr>
          <w:rFonts w:hint="eastAsia"/>
          <w:lang w:val="en-GB"/>
        </w:rPr>
        <w:t>、</w:t>
      </w:r>
      <w:proofErr w:type="gramStart"/>
      <w:r w:rsidRPr="003852F5">
        <w:rPr>
          <w:rFonts w:hint="eastAsia"/>
          <w:lang w:val="en-GB"/>
        </w:rPr>
        <w:t>英國脫歐的</w:t>
      </w:r>
      <w:proofErr w:type="gramEnd"/>
      <w:r w:rsidRPr="003852F5">
        <w:rPr>
          <w:rFonts w:hint="eastAsia"/>
          <w:lang w:val="en-GB"/>
        </w:rPr>
        <w:t>不確定性都對愛爾蘭的旅遊產業造成影</w:t>
      </w:r>
      <w:r w:rsidRPr="003852F5">
        <w:rPr>
          <w:rFonts w:hint="eastAsia"/>
          <w:lang w:val="en-GB"/>
        </w:rPr>
        <w:lastRenderedPageBreak/>
        <w:t>響。其中最明顯的因素是英鎊貶值，使愛爾蘭比起從前對英國遊客而言成為一個較為昂貴的國家，再加上</w:t>
      </w:r>
      <w:r w:rsidRPr="003852F5">
        <w:t>2019</w:t>
      </w:r>
      <w:r w:rsidRPr="003852F5">
        <w:rPr>
          <w:rFonts w:hint="eastAsia"/>
        </w:rPr>
        <w:t>年旅遊服務稅增至</w:t>
      </w:r>
      <w:r w:rsidRPr="003852F5">
        <w:t>13.5%</w:t>
      </w:r>
      <w:r w:rsidRPr="003852F5">
        <w:rPr>
          <w:rFonts w:hint="eastAsia"/>
        </w:rPr>
        <w:t>，</w:t>
      </w:r>
      <w:r w:rsidRPr="003852F5">
        <w:rPr>
          <w:lang w:val="en-GB"/>
        </w:rPr>
        <w:t>2019</w:t>
      </w:r>
      <w:r w:rsidRPr="003852F5">
        <w:rPr>
          <w:rFonts w:hint="eastAsia"/>
          <w:lang w:val="en-GB"/>
        </w:rPr>
        <w:t>年來自英國的遊客人數較</w:t>
      </w:r>
      <w:r w:rsidRPr="003852F5">
        <w:rPr>
          <w:lang w:val="en-GB"/>
        </w:rPr>
        <w:t>2018</w:t>
      </w:r>
      <w:r w:rsidRPr="003852F5">
        <w:rPr>
          <w:rFonts w:hint="eastAsia"/>
          <w:lang w:val="en-GB"/>
        </w:rPr>
        <w:t>年下跌</w:t>
      </w:r>
      <w:r w:rsidRPr="003852F5">
        <w:rPr>
          <w:lang w:val="en-GB"/>
        </w:rPr>
        <w:t>0.8</w:t>
      </w:r>
      <w:r w:rsidR="00380FE1" w:rsidRPr="003852F5">
        <w:rPr>
          <w:rFonts w:hint="eastAsia"/>
          <w:lang w:val="en-GB"/>
        </w:rPr>
        <w:t>%</w:t>
      </w:r>
      <w:r w:rsidRPr="003852F5">
        <w:rPr>
          <w:rFonts w:hint="eastAsia"/>
          <w:lang w:val="en-GB"/>
        </w:rPr>
        <w:t>。根據愛爾蘭旅遊局（</w:t>
      </w:r>
      <w:r w:rsidRPr="003852F5">
        <w:t>Tourism</w:t>
      </w:r>
      <w:r w:rsidRPr="003852F5">
        <w:rPr>
          <w:lang w:val="en-GB"/>
        </w:rPr>
        <w:t xml:space="preserve"> Ireland</w:t>
      </w:r>
      <w:r w:rsidRPr="003852F5">
        <w:rPr>
          <w:rFonts w:hint="eastAsia"/>
          <w:lang w:val="en-GB"/>
        </w:rPr>
        <w:t>）的報告顯示，愛爾蘭目標在</w:t>
      </w:r>
      <w:r w:rsidRPr="003852F5">
        <w:t>2022</w:t>
      </w:r>
      <w:r w:rsidRPr="003852F5">
        <w:rPr>
          <w:rFonts w:hint="eastAsia"/>
        </w:rPr>
        <w:t>年將海外旅遊人數增加到</w:t>
      </w:r>
      <w:r w:rsidRPr="003852F5">
        <w:t>1,200</w:t>
      </w:r>
      <w:r w:rsidRPr="003852F5">
        <w:rPr>
          <w:rFonts w:hint="eastAsia"/>
        </w:rPr>
        <w:t>萬人次（增長</w:t>
      </w:r>
      <w:r w:rsidRPr="003852F5">
        <w:t>7%</w:t>
      </w:r>
      <w:r w:rsidRPr="003852F5">
        <w:rPr>
          <w:rFonts w:hint="eastAsia"/>
        </w:rPr>
        <w:t>）、海外旅遊收入增加到</w:t>
      </w:r>
      <w:r w:rsidRPr="003852F5">
        <w:t>65.4</w:t>
      </w:r>
      <w:r w:rsidRPr="003852F5">
        <w:rPr>
          <w:rFonts w:hint="eastAsia"/>
        </w:rPr>
        <w:t>億歐元（增長</w:t>
      </w:r>
      <w:r w:rsidRPr="003852F5">
        <w:t>13%</w:t>
      </w:r>
      <w:r w:rsidRPr="003852F5">
        <w:rPr>
          <w:rFonts w:hint="eastAsia"/>
        </w:rPr>
        <w:t>），以旅遊的彈性與永續性為發展目標，其策略包含延長旅遊旺季的時間、增加景點可容納遊客的數量，以及提供完善的遊客體驗。</w:t>
      </w:r>
    </w:p>
    <w:p w:rsidR="00AF20FF" w:rsidRPr="003852F5" w:rsidRDefault="00AF20FF" w:rsidP="002B2AB8">
      <w:pPr>
        <w:pStyle w:val="ae"/>
        <w:rPr>
          <w:u w:val="single"/>
          <w:lang w:val="en-GB"/>
        </w:rPr>
      </w:pPr>
      <w:r w:rsidRPr="003852F5">
        <w:t>四、投資環境風險</w:t>
      </w:r>
    </w:p>
    <w:p w:rsidR="00AF20FF" w:rsidRPr="003852F5" w:rsidRDefault="00AF20FF" w:rsidP="002B2AB8">
      <w:pPr>
        <w:pStyle w:val="a9"/>
        <w:ind w:firstLine="472"/>
        <w:rPr>
          <w:lang w:val="en-GB"/>
        </w:rPr>
      </w:pPr>
      <w:r w:rsidRPr="003852F5">
        <w:rPr>
          <w:lang w:val="en-GB"/>
        </w:rPr>
        <w:t>世界銀行</w:t>
      </w:r>
      <w:r w:rsidR="002952C8" w:rsidRPr="003852F5">
        <w:rPr>
          <w:lang w:val="en-GB"/>
        </w:rPr>
        <w:t>（</w:t>
      </w:r>
      <w:r w:rsidRPr="003852F5">
        <w:rPr>
          <w:lang w:val="en-GB"/>
        </w:rPr>
        <w:t>World Bank</w:t>
      </w:r>
      <w:r w:rsidR="002952C8" w:rsidRPr="003852F5">
        <w:rPr>
          <w:lang w:val="en-GB"/>
        </w:rPr>
        <w:t>）</w:t>
      </w:r>
      <w:r w:rsidRPr="003852F5">
        <w:rPr>
          <w:lang w:val="en-GB"/>
        </w:rPr>
        <w:t>將愛爾蘭評選為</w:t>
      </w:r>
      <w:r w:rsidR="006F6A5F" w:rsidRPr="003852F5">
        <w:rPr>
          <w:rFonts w:hint="eastAsia"/>
          <w:lang w:val="en-GB" w:eastAsia="zh-TW"/>
        </w:rPr>
        <w:t>2020</w:t>
      </w:r>
      <w:r w:rsidRPr="003852F5">
        <w:rPr>
          <w:lang w:val="en-GB"/>
        </w:rPr>
        <w:t>年全球優良經商環境之第</w:t>
      </w:r>
      <w:r w:rsidR="006F6A5F" w:rsidRPr="003852F5">
        <w:rPr>
          <w:rFonts w:hint="eastAsia"/>
          <w:lang w:val="en-GB" w:eastAsia="zh-TW"/>
        </w:rPr>
        <w:t>24</w:t>
      </w:r>
      <w:r w:rsidRPr="003852F5">
        <w:rPr>
          <w:lang w:val="en-GB"/>
        </w:rPr>
        <w:t>名，在歐洲地區中排名第</w:t>
      </w:r>
      <w:r w:rsidRPr="003852F5">
        <w:rPr>
          <w:rFonts w:hint="eastAsia"/>
          <w:lang w:val="en-GB"/>
        </w:rPr>
        <w:t>11</w:t>
      </w:r>
      <w:r w:rsidRPr="003852F5">
        <w:rPr>
          <w:lang w:val="en-GB"/>
        </w:rPr>
        <w:t>。</w:t>
      </w:r>
      <w:proofErr w:type="gramStart"/>
      <w:r w:rsidRPr="003852F5">
        <w:rPr>
          <w:lang w:val="en-GB"/>
        </w:rPr>
        <w:t>此外，</w:t>
      </w:r>
      <w:proofErr w:type="gramEnd"/>
      <w:r w:rsidRPr="003852F5">
        <w:rPr>
          <w:rFonts w:hint="eastAsia"/>
          <w:lang w:val="en-GB"/>
        </w:rPr>
        <w:t>根據聯合國貿易暨發展會議</w:t>
      </w:r>
      <w:r w:rsidR="002952C8" w:rsidRPr="003852F5">
        <w:rPr>
          <w:lang w:val="en-GB"/>
        </w:rPr>
        <w:t>（</w:t>
      </w:r>
      <w:r w:rsidRPr="003852F5">
        <w:rPr>
          <w:lang w:val="en-GB"/>
        </w:rPr>
        <w:t>UNCTAD</w:t>
      </w:r>
      <w:r w:rsidR="002952C8" w:rsidRPr="003852F5">
        <w:rPr>
          <w:lang w:val="en-GB"/>
        </w:rPr>
        <w:t>）</w:t>
      </w:r>
      <w:r w:rsidRPr="003852F5">
        <w:rPr>
          <w:rFonts w:hint="eastAsia"/>
          <w:lang w:val="en-GB"/>
        </w:rPr>
        <w:t>公</w:t>
      </w:r>
      <w:r w:rsidR="006A2B1E" w:rsidRPr="003852F5">
        <w:rPr>
          <w:rFonts w:hint="eastAsia"/>
          <w:lang w:val="en-GB"/>
        </w:rPr>
        <w:t>布</w:t>
      </w:r>
      <w:r w:rsidRPr="003852F5">
        <w:rPr>
          <w:rFonts w:hint="eastAsia"/>
          <w:lang w:val="en-GB"/>
        </w:rPr>
        <w:t>之</w:t>
      </w:r>
      <w:r w:rsidR="006F6A5F" w:rsidRPr="003852F5">
        <w:rPr>
          <w:rFonts w:hint="eastAsia"/>
          <w:lang w:val="en-GB" w:eastAsia="zh-TW"/>
        </w:rPr>
        <w:t>2019</w:t>
      </w:r>
      <w:r w:rsidRPr="003852F5">
        <w:rPr>
          <w:rFonts w:hint="eastAsia"/>
          <w:lang w:val="en-GB"/>
        </w:rPr>
        <w:t>年全球投資報告</w:t>
      </w:r>
      <w:r w:rsidR="002952C8" w:rsidRPr="003852F5">
        <w:rPr>
          <w:lang w:val="en-GB"/>
        </w:rPr>
        <w:t>（</w:t>
      </w:r>
      <w:r w:rsidRPr="003852F5">
        <w:rPr>
          <w:lang w:val="en-GB"/>
        </w:rPr>
        <w:t>World Investment Report 201</w:t>
      </w:r>
      <w:r w:rsidR="006F6A5F" w:rsidRPr="003852F5">
        <w:rPr>
          <w:rFonts w:hint="eastAsia"/>
          <w:lang w:val="en-GB" w:eastAsia="zh-TW"/>
        </w:rPr>
        <w:t>9</w:t>
      </w:r>
      <w:r w:rsidR="002952C8" w:rsidRPr="003852F5">
        <w:rPr>
          <w:lang w:val="en-GB"/>
        </w:rPr>
        <w:t>）</w:t>
      </w:r>
      <w:r w:rsidRPr="003852F5">
        <w:rPr>
          <w:rFonts w:hint="eastAsia"/>
          <w:lang w:val="en-GB"/>
        </w:rPr>
        <w:t>，截至</w:t>
      </w:r>
      <w:r w:rsidRPr="003852F5">
        <w:rPr>
          <w:lang w:val="en-GB"/>
        </w:rPr>
        <w:t>201</w:t>
      </w:r>
      <w:r w:rsidR="006F6A5F" w:rsidRPr="003852F5">
        <w:rPr>
          <w:rFonts w:hint="eastAsia"/>
          <w:lang w:val="en-GB" w:eastAsia="zh-TW"/>
        </w:rPr>
        <w:t>8</w:t>
      </w:r>
      <w:r w:rsidRPr="003852F5">
        <w:rPr>
          <w:rFonts w:hint="eastAsia"/>
          <w:lang w:val="en-GB"/>
        </w:rPr>
        <w:t>年為止，愛爾蘭外人直接投資之累積金額約</w:t>
      </w:r>
      <w:r w:rsidR="006F6A5F" w:rsidRPr="003852F5">
        <w:rPr>
          <w:rFonts w:hint="eastAsia"/>
          <w:lang w:val="en-GB" w:eastAsia="zh-TW"/>
        </w:rPr>
        <w:t>9</w:t>
      </w:r>
      <w:r w:rsidR="006F6A5F" w:rsidRPr="003852F5">
        <w:rPr>
          <w:rFonts w:hint="eastAsia"/>
          <w:lang w:val="en-GB"/>
        </w:rPr>
        <w:t>,</w:t>
      </w:r>
      <w:r w:rsidR="006F6A5F" w:rsidRPr="003852F5">
        <w:rPr>
          <w:rFonts w:hint="eastAsia"/>
          <w:lang w:val="en-GB" w:eastAsia="zh-TW"/>
        </w:rPr>
        <w:t>095</w:t>
      </w:r>
      <w:r w:rsidRPr="003852F5">
        <w:rPr>
          <w:rFonts w:hint="eastAsia"/>
          <w:lang w:val="en-GB"/>
        </w:rPr>
        <w:t>億美元，在歐洲地區中排名第</w:t>
      </w:r>
      <w:r w:rsidRPr="003852F5">
        <w:rPr>
          <w:rFonts w:hint="eastAsia"/>
          <w:lang w:val="en-GB"/>
        </w:rPr>
        <w:t>5</w:t>
      </w:r>
      <w:r w:rsidRPr="003852F5">
        <w:rPr>
          <w:rFonts w:hint="eastAsia"/>
          <w:lang w:val="en-GB"/>
        </w:rPr>
        <w:t>，次於英國（</w:t>
      </w:r>
      <w:r w:rsidRPr="003852F5">
        <w:rPr>
          <w:rFonts w:hint="eastAsia"/>
          <w:lang w:val="en-GB"/>
        </w:rPr>
        <w:t>1</w:t>
      </w:r>
      <w:r w:rsidRPr="003852F5">
        <w:rPr>
          <w:rFonts w:hint="eastAsia"/>
          <w:lang w:val="en-GB"/>
        </w:rPr>
        <w:t>兆</w:t>
      </w:r>
      <w:r w:rsidR="006F6A5F" w:rsidRPr="003852F5">
        <w:rPr>
          <w:rFonts w:hint="eastAsia"/>
          <w:lang w:val="en-GB" w:eastAsia="zh-TW"/>
        </w:rPr>
        <w:t>8</w:t>
      </w:r>
      <w:r w:rsidR="006F6A5F" w:rsidRPr="003852F5">
        <w:rPr>
          <w:rFonts w:hint="eastAsia"/>
          <w:lang w:val="en-GB"/>
        </w:rPr>
        <w:t>,</w:t>
      </w:r>
      <w:r w:rsidR="006F6A5F" w:rsidRPr="003852F5">
        <w:rPr>
          <w:rFonts w:hint="eastAsia"/>
          <w:lang w:val="en-GB" w:eastAsia="zh-TW"/>
        </w:rPr>
        <w:t>903</w:t>
      </w:r>
      <w:r w:rsidRPr="003852F5">
        <w:rPr>
          <w:rFonts w:hint="eastAsia"/>
          <w:lang w:val="en-GB"/>
        </w:rPr>
        <w:t>億美元）、</w:t>
      </w:r>
      <w:r w:rsidR="006F6A5F" w:rsidRPr="003852F5">
        <w:rPr>
          <w:rFonts w:hint="eastAsia"/>
          <w:lang w:val="en-GB"/>
        </w:rPr>
        <w:t>荷蘭（</w:t>
      </w:r>
      <w:r w:rsidR="006F6A5F" w:rsidRPr="003852F5">
        <w:rPr>
          <w:rFonts w:hint="eastAsia"/>
          <w:lang w:val="en-GB"/>
        </w:rPr>
        <w:t>1</w:t>
      </w:r>
      <w:r w:rsidR="006F6A5F" w:rsidRPr="003852F5">
        <w:rPr>
          <w:rFonts w:hint="eastAsia"/>
          <w:lang w:val="en-GB"/>
        </w:rPr>
        <w:t>兆</w:t>
      </w:r>
      <w:r w:rsidR="006F6A5F" w:rsidRPr="003852F5">
        <w:rPr>
          <w:rFonts w:hint="eastAsia"/>
          <w:lang w:val="en-GB" w:eastAsia="zh-TW"/>
        </w:rPr>
        <w:t>6</w:t>
      </w:r>
      <w:r w:rsidR="006F6A5F" w:rsidRPr="003852F5">
        <w:rPr>
          <w:rFonts w:hint="eastAsia"/>
          <w:lang w:val="en-GB"/>
        </w:rPr>
        <w:t>,</w:t>
      </w:r>
      <w:r w:rsidR="006F6A5F" w:rsidRPr="003852F5">
        <w:rPr>
          <w:rFonts w:hint="eastAsia"/>
          <w:lang w:val="en-GB" w:eastAsia="zh-TW"/>
        </w:rPr>
        <w:t>738</w:t>
      </w:r>
      <w:r w:rsidR="006F6A5F" w:rsidRPr="003852F5">
        <w:rPr>
          <w:rFonts w:hint="eastAsia"/>
          <w:lang w:val="en-GB"/>
        </w:rPr>
        <w:t>億美元）</w:t>
      </w:r>
      <w:r w:rsidR="006F6A5F" w:rsidRPr="003852F5">
        <w:rPr>
          <w:rFonts w:hint="eastAsia"/>
          <w:lang w:val="en-GB" w:eastAsia="zh-TW"/>
        </w:rPr>
        <w:t>、</w:t>
      </w:r>
      <w:r w:rsidRPr="003852F5">
        <w:rPr>
          <w:rFonts w:hint="eastAsia"/>
          <w:lang w:val="en-GB"/>
        </w:rPr>
        <w:t>瑞士（</w:t>
      </w:r>
      <w:r w:rsidRPr="003852F5">
        <w:rPr>
          <w:rFonts w:hint="eastAsia"/>
          <w:lang w:val="en-GB"/>
        </w:rPr>
        <w:t>1</w:t>
      </w:r>
      <w:r w:rsidRPr="003852F5">
        <w:rPr>
          <w:rFonts w:hint="eastAsia"/>
          <w:lang w:val="en-GB"/>
        </w:rPr>
        <w:t>兆</w:t>
      </w:r>
      <w:r w:rsidRPr="003852F5">
        <w:rPr>
          <w:rFonts w:hint="eastAsia"/>
          <w:lang w:val="en-GB"/>
        </w:rPr>
        <w:t>598</w:t>
      </w:r>
      <w:r w:rsidR="006F6A5F" w:rsidRPr="003852F5">
        <w:rPr>
          <w:rFonts w:hint="eastAsia"/>
          <w:lang w:val="en-GB"/>
        </w:rPr>
        <w:t>億美元）</w:t>
      </w:r>
      <w:r w:rsidRPr="003852F5">
        <w:rPr>
          <w:rFonts w:hint="eastAsia"/>
          <w:lang w:val="en-GB"/>
        </w:rPr>
        <w:t>及德國（</w:t>
      </w:r>
      <w:r w:rsidRPr="003852F5">
        <w:rPr>
          <w:rFonts w:hint="eastAsia"/>
          <w:lang w:val="en-GB"/>
        </w:rPr>
        <w:t>9,</w:t>
      </w:r>
      <w:r w:rsidR="006F6A5F" w:rsidRPr="003852F5">
        <w:rPr>
          <w:rFonts w:hint="eastAsia"/>
          <w:lang w:val="en-GB" w:eastAsia="zh-TW"/>
        </w:rPr>
        <w:t>309</w:t>
      </w:r>
      <w:r w:rsidRPr="003852F5">
        <w:rPr>
          <w:rFonts w:hint="eastAsia"/>
          <w:lang w:val="en-GB"/>
        </w:rPr>
        <w:t>億美元）</w:t>
      </w:r>
      <w:r w:rsidRPr="003852F5">
        <w:rPr>
          <w:lang w:val="en-GB"/>
        </w:rPr>
        <w:t>。</w:t>
      </w:r>
      <w:r w:rsidRPr="003852F5">
        <w:rPr>
          <w:rFonts w:hint="eastAsia"/>
          <w:lang w:val="en-GB"/>
        </w:rPr>
        <w:t>由上述排名</w:t>
      </w:r>
      <w:r w:rsidRPr="003852F5">
        <w:rPr>
          <w:lang w:val="en-GB"/>
        </w:rPr>
        <w:t>顯見</w:t>
      </w:r>
      <w:r w:rsidRPr="003852F5">
        <w:rPr>
          <w:rFonts w:hint="eastAsia"/>
          <w:lang w:val="en-GB"/>
        </w:rPr>
        <w:t>，</w:t>
      </w:r>
      <w:r w:rsidRPr="003852F5">
        <w:rPr>
          <w:lang w:val="en-GB"/>
        </w:rPr>
        <w:t>在愛爾蘭從事投資的風險低於多數其他國家。</w:t>
      </w:r>
    </w:p>
    <w:p w:rsidR="00AF20FF" w:rsidRPr="003852F5" w:rsidRDefault="00AF20FF" w:rsidP="002B2AB8">
      <w:pPr>
        <w:pStyle w:val="a9"/>
        <w:ind w:firstLine="472"/>
        <w:rPr>
          <w:lang w:val="en-GB" w:eastAsia="zh-TW"/>
        </w:rPr>
      </w:pPr>
      <w:r w:rsidRPr="003852F5">
        <w:rPr>
          <w:rFonts w:hint="eastAsia"/>
          <w:lang w:val="en-GB"/>
        </w:rPr>
        <w:t>由於英國脫歐在即，建議我國廠商應留意英國脫歐後，南、北愛爾蘭間之有關邊境管制、關務流程及人員移動之相關安排，並將上述因素納入評估與考量。我國廠商可逕至經濟部國際貿易局之全球商情網，取得與英國脫歐相關之最新動態消息。</w:t>
      </w:r>
    </w:p>
    <w:p w:rsidR="002B2AB8" w:rsidRPr="003852F5" w:rsidRDefault="002B2AB8" w:rsidP="002B2AB8">
      <w:pPr>
        <w:pStyle w:val="a9"/>
        <w:ind w:firstLine="472"/>
        <w:rPr>
          <w:lang w:val="en-GB" w:eastAsia="zh-TW"/>
        </w:rPr>
      </w:pPr>
    </w:p>
    <w:p w:rsidR="002B2AB8" w:rsidRPr="003852F5" w:rsidRDefault="002B2AB8" w:rsidP="002B2AB8">
      <w:pPr>
        <w:pStyle w:val="a9"/>
        <w:ind w:firstLine="472"/>
        <w:rPr>
          <w:lang w:eastAsia="zh-TW"/>
        </w:rPr>
        <w:sectPr w:rsidR="002B2AB8" w:rsidRPr="003852F5" w:rsidSect="000215EA">
          <w:headerReference w:type="even" r:id="rId23"/>
          <w:headerReference w:type="default" r:id="rId24"/>
          <w:footerReference w:type="even" r:id="rId25"/>
          <w:footerReference w:type="default" r:id="rId26"/>
          <w:headerReference w:type="first" r:id="rId27"/>
          <w:footerReference w:type="first" r:id="rId28"/>
          <w:pgSz w:w="11906" w:h="16838" w:code="9"/>
          <w:pgMar w:top="2268" w:right="1701" w:bottom="1701" w:left="1701" w:header="1134" w:footer="851" w:gutter="0"/>
          <w:cols w:space="720"/>
          <w:docGrid w:type="linesAndChars" w:linePitch="514" w:charSpace="-774"/>
        </w:sectPr>
      </w:pPr>
    </w:p>
    <w:p w:rsidR="00AF20FF" w:rsidRPr="003852F5" w:rsidRDefault="00AF20FF" w:rsidP="00326B00">
      <w:pPr>
        <w:pStyle w:val="ad"/>
        <w:rPr>
          <w:lang w:val="en-GB"/>
        </w:rPr>
      </w:pPr>
      <w:bookmarkStart w:id="10" w:name="__RefHeading___Toc9260439"/>
      <w:bookmarkStart w:id="11" w:name="_Toc44275271"/>
      <w:bookmarkEnd w:id="10"/>
      <w:r w:rsidRPr="003852F5">
        <w:rPr>
          <w:rFonts w:hint="eastAsia"/>
        </w:rPr>
        <w:lastRenderedPageBreak/>
        <w:t>第參章　外商在當地經營現況及投資機會</w:t>
      </w:r>
      <w:bookmarkEnd w:id="11"/>
    </w:p>
    <w:p w:rsidR="00AF20FF" w:rsidRPr="003852F5" w:rsidRDefault="00AF20FF" w:rsidP="00326B00">
      <w:pPr>
        <w:pStyle w:val="a9"/>
        <w:ind w:firstLine="472"/>
        <w:rPr>
          <w:lang w:val="en-GB"/>
        </w:rPr>
      </w:pPr>
      <w:r w:rsidRPr="003852F5">
        <w:rPr>
          <w:lang w:val="en-GB"/>
        </w:rPr>
        <w:t>愛爾蘭負責管理投資及貿易分為兩個部門，分別為「愛爾蘭投資發展局（</w:t>
      </w:r>
      <w:r w:rsidRPr="003852F5">
        <w:rPr>
          <w:lang w:val="en-GB"/>
        </w:rPr>
        <w:t>IDA Ireland</w:t>
      </w:r>
      <w:r w:rsidRPr="003852F5">
        <w:rPr>
          <w:lang w:val="en-GB"/>
        </w:rPr>
        <w:t>）」專門負責處理投資事務，以及「愛爾蘭企業局（</w:t>
      </w:r>
      <w:r w:rsidRPr="003852F5">
        <w:rPr>
          <w:lang w:val="en-GB"/>
        </w:rPr>
        <w:t>Enterprise Ireland</w:t>
      </w:r>
      <w:r w:rsidRPr="003852F5">
        <w:rPr>
          <w:lang w:val="en-GB"/>
        </w:rPr>
        <w:t>）」負責推廣貿易。</w:t>
      </w:r>
    </w:p>
    <w:p w:rsidR="00AF20FF" w:rsidRPr="003852F5" w:rsidRDefault="00AF20FF" w:rsidP="00326B00">
      <w:pPr>
        <w:pStyle w:val="a9"/>
        <w:ind w:firstLine="472"/>
        <w:rPr>
          <w:lang w:val="en-GB"/>
        </w:rPr>
      </w:pPr>
      <w:r w:rsidRPr="003852F5">
        <w:rPr>
          <w:lang w:val="en-GB"/>
        </w:rPr>
        <w:t>愛爾蘭多年來致力推廣投資，陸續推出許多吸引外資的措施（如</w:t>
      </w:r>
      <w:r w:rsidRPr="003852F5">
        <w:rPr>
          <w:lang w:val="en-GB"/>
        </w:rPr>
        <w:t>12.5</w:t>
      </w:r>
      <w:r w:rsidR="00380FE1" w:rsidRPr="003852F5">
        <w:rPr>
          <w:lang w:val="en-GB"/>
        </w:rPr>
        <w:t>%</w:t>
      </w:r>
      <w:r w:rsidRPr="003852F5">
        <w:rPr>
          <w:lang w:val="en-GB"/>
        </w:rPr>
        <w:t>公司稅優惠），又愛爾蘭作為歐元區少數以英語為母語的國家，不僅擁有多語人才，更努力打造研究與發展（</w:t>
      </w:r>
      <w:r w:rsidRPr="003852F5">
        <w:rPr>
          <w:lang w:val="en-GB"/>
        </w:rPr>
        <w:t>D&amp;A</w:t>
      </w:r>
      <w:r w:rsidRPr="003852F5">
        <w:rPr>
          <w:lang w:val="en-GB"/>
        </w:rPr>
        <w:t>）環境，根據統計，愛國</w:t>
      </w:r>
      <w:r w:rsidRPr="003852F5">
        <w:rPr>
          <w:lang w:val="en-GB"/>
        </w:rPr>
        <w:t>R&amp;D</w:t>
      </w:r>
      <w:r w:rsidRPr="003852F5">
        <w:rPr>
          <w:lang w:val="en-GB"/>
        </w:rPr>
        <w:t>投資位歐盟國家排名</w:t>
      </w:r>
      <w:r w:rsidRPr="003852F5">
        <w:rPr>
          <w:rFonts w:hint="eastAsia"/>
          <w:lang w:val="en-GB"/>
        </w:rPr>
        <w:t>前</w:t>
      </w:r>
      <w:r w:rsidRPr="003852F5">
        <w:rPr>
          <w:lang w:val="en-GB"/>
        </w:rPr>
        <w:t>10</w:t>
      </w:r>
      <w:r w:rsidRPr="003852F5">
        <w:rPr>
          <w:lang w:val="en-GB"/>
        </w:rPr>
        <w:t>位，投資額高於全球平均水平，孕育出許多專業人才，涉及專業領域包含高科技，製藥，資通訊科技，能源及製造業等。</w:t>
      </w:r>
    </w:p>
    <w:p w:rsidR="00AF20FF" w:rsidRPr="003852F5" w:rsidRDefault="00AF20FF" w:rsidP="00326B00">
      <w:pPr>
        <w:pStyle w:val="a9"/>
        <w:ind w:firstLine="472"/>
        <w:rPr>
          <w:lang w:val="en-GB"/>
        </w:rPr>
      </w:pPr>
      <w:r w:rsidRPr="003852F5">
        <w:rPr>
          <w:rFonts w:hint="eastAsia"/>
          <w:lang w:val="en-GB"/>
        </w:rPr>
        <w:t>愛爾蘭吸引外國投資成功的作法可歸納為：</w:t>
      </w:r>
      <w:r w:rsidRPr="003852F5">
        <w:rPr>
          <w:rFonts w:hint="eastAsia"/>
          <w:lang w:val="en-GB"/>
        </w:rPr>
        <w:t>1.</w:t>
      </w:r>
      <w:r w:rsidRPr="003852F5">
        <w:rPr>
          <w:rFonts w:hint="eastAsia"/>
          <w:lang w:val="en-GB"/>
        </w:rPr>
        <w:t>教育上努力耕耘，造就大量符合經濟發展所需高科技人才，以供應外人投資所需高級人力，</w:t>
      </w:r>
      <w:r w:rsidRPr="003852F5">
        <w:rPr>
          <w:rFonts w:hint="eastAsia"/>
          <w:lang w:val="en-GB"/>
        </w:rPr>
        <w:t>2.</w:t>
      </w:r>
      <w:r w:rsidRPr="003852F5">
        <w:rPr>
          <w:rFonts w:hint="eastAsia"/>
          <w:lang w:val="en-GB"/>
        </w:rPr>
        <w:t>低公司稅率及多種外人投資現金補助，提高外人投資的投資報酬率，</w:t>
      </w:r>
      <w:r w:rsidRPr="003852F5">
        <w:rPr>
          <w:rFonts w:hint="eastAsia"/>
          <w:lang w:val="en-GB"/>
        </w:rPr>
        <w:t>3.</w:t>
      </w:r>
      <w:r w:rsidRPr="003852F5">
        <w:rPr>
          <w:rFonts w:hint="eastAsia"/>
          <w:lang w:val="en-GB"/>
        </w:rPr>
        <w:t>愛爾蘭投資發展局協助外國企業赴愛國投資。</w:t>
      </w:r>
    </w:p>
    <w:p w:rsidR="00AF20FF" w:rsidRPr="003852F5" w:rsidRDefault="00AF20FF" w:rsidP="00326B00">
      <w:pPr>
        <w:pStyle w:val="a9"/>
        <w:ind w:firstLine="472"/>
        <w:rPr>
          <w:u w:val="single"/>
          <w:lang w:val="en-GB"/>
        </w:rPr>
      </w:pPr>
      <w:r w:rsidRPr="003852F5">
        <w:rPr>
          <w:rFonts w:hint="eastAsia"/>
          <w:lang w:val="en-GB"/>
        </w:rPr>
        <w:t>愛爾蘭公司稅率居歐盟國中最低之一，提高外國投資的投資報酬率。愛爾蘭招攬外人投資相當有效的作法，是提供赴愛國投資者有利可圖的低稅率。愛國公司稅率為</w:t>
      </w:r>
      <w:r w:rsidRPr="003852F5">
        <w:rPr>
          <w:rFonts w:hint="eastAsia"/>
          <w:lang w:val="en-GB"/>
        </w:rPr>
        <w:t>12.5</w:t>
      </w:r>
      <w:r w:rsidR="00380FE1" w:rsidRPr="003852F5">
        <w:rPr>
          <w:rFonts w:hint="eastAsia"/>
          <w:lang w:val="en-GB"/>
        </w:rPr>
        <w:t>%</w:t>
      </w:r>
      <w:r w:rsidRPr="003852F5">
        <w:rPr>
          <w:rFonts w:hint="eastAsia"/>
          <w:lang w:val="en-GB"/>
        </w:rPr>
        <w:t>，</w:t>
      </w:r>
      <w:bookmarkStart w:id="12" w:name="OLE_LINK2"/>
      <w:bookmarkStart w:id="13" w:name="OLE_LINK1"/>
      <w:r w:rsidRPr="003852F5">
        <w:rPr>
          <w:rFonts w:hint="eastAsia"/>
          <w:lang w:val="en-GB"/>
        </w:rPr>
        <w:t>較德國稅率</w:t>
      </w:r>
      <w:r w:rsidRPr="003852F5">
        <w:rPr>
          <w:rFonts w:hint="eastAsia"/>
          <w:lang w:val="en-GB"/>
        </w:rPr>
        <w:t>29.8</w:t>
      </w:r>
      <w:r w:rsidR="00380FE1" w:rsidRPr="003852F5">
        <w:rPr>
          <w:rFonts w:hint="eastAsia"/>
          <w:lang w:val="en-GB"/>
        </w:rPr>
        <w:t>%</w:t>
      </w:r>
      <w:r w:rsidRPr="003852F5">
        <w:rPr>
          <w:rFonts w:hint="eastAsia"/>
          <w:lang w:val="en-GB"/>
        </w:rPr>
        <w:t>、英國稅率</w:t>
      </w:r>
      <w:r w:rsidR="006F6A5F" w:rsidRPr="003852F5">
        <w:rPr>
          <w:rFonts w:hint="eastAsia"/>
          <w:lang w:val="en-GB"/>
        </w:rPr>
        <w:t>1</w:t>
      </w:r>
      <w:r w:rsidR="006F6A5F" w:rsidRPr="003852F5">
        <w:rPr>
          <w:rFonts w:hint="eastAsia"/>
          <w:lang w:val="en-GB" w:eastAsia="zh-TW"/>
        </w:rPr>
        <w:t>7</w:t>
      </w:r>
      <w:r w:rsidR="00380FE1" w:rsidRPr="003852F5">
        <w:rPr>
          <w:rFonts w:hint="eastAsia"/>
          <w:lang w:val="en-GB"/>
        </w:rPr>
        <w:t>%</w:t>
      </w:r>
      <w:r w:rsidRPr="003852F5">
        <w:rPr>
          <w:rFonts w:hint="eastAsia"/>
          <w:lang w:val="en-GB"/>
        </w:rPr>
        <w:t>及荷蘭稅率</w:t>
      </w:r>
      <w:r w:rsidR="0072159B" w:rsidRPr="003852F5">
        <w:rPr>
          <w:rFonts w:hint="eastAsia"/>
          <w:lang w:val="en-GB" w:eastAsia="zh-TW"/>
        </w:rPr>
        <w:t>20</w:t>
      </w:r>
      <w:r w:rsidR="00380FE1" w:rsidRPr="003852F5">
        <w:rPr>
          <w:rFonts w:hint="eastAsia"/>
          <w:lang w:val="en-GB"/>
        </w:rPr>
        <w:t>%</w:t>
      </w:r>
      <w:bookmarkEnd w:id="12"/>
      <w:bookmarkEnd w:id="13"/>
      <w:r w:rsidRPr="003852F5">
        <w:rPr>
          <w:rFonts w:hint="eastAsia"/>
          <w:lang w:val="en-GB"/>
        </w:rPr>
        <w:t>，均低一半以上。在愛國繳納公司稅稅率甚低，可大幅提高外人投資的投資報酬率，是相當吸引外人投資的作法。</w:t>
      </w:r>
    </w:p>
    <w:p w:rsidR="00AF20FF" w:rsidRPr="003852F5" w:rsidRDefault="00AF20FF" w:rsidP="00326B00">
      <w:pPr>
        <w:pStyle w:val="a9"/>
        <w:ind w:firstLine="472"/>
      </w:pPr>
      <w:r w:rsidRPr="003852F5">
        <w:rPr>
          <w:lang w:val="en-GB"/>
        </w:rPr>
        <w:t>在</w:t>
      </w:r>
      <w:r w:rsidRPr="003852F5">
        <w:rPr>
          <w:lang w:val="en-GB"/>
        </w:rPr>
        <w:t>201</w:t>
      </w:r>
      <w:r w:rsidR="006F6A5F" w:rsidRPr="003852F5">
        <w:rPr>
          <w:rFonts w:hint="eastAsia"/>
          <w:lang w:val="en-GB" w:eastAsia="zh-TW"/>
        </w:rPr>
        <w:t>9</w:t>
      </w:r>
      <w:r w:rsidRPr="003852F5">
        <w:rPr>
          <w:lang w:val="en-GB"/>
        </w:rPr>
        <w:t>年，</w:t>
      </w:r>
      <w:r w:rsidRPr="003852F5">
        <w:rPr>
          <w:lang w:val="en-GB"/>
        </w:rPr>
        <w:t>IMD</w:t>
      </w:r>
      <w:r w:rsidRPr="003852F5">
        <w:rPr>
          <w:lang w:val="en-GB"/>
        </w:rPr>
        <w:t>世界競爭力年鑑將愛爾蘭</w:t>
      </w:r>
      <w:r w:rsidR="006F6A5F" w:rsidRPr="003852F5">
        <w:rPr>
          <w:lang w:val="en-GB"/>
        </w:rPr>
        <w:t>整體排名</w:t>
      </w:r>
      <w:r w:rsidR="006F6A5F" w:rsidRPr="003852F5">
        <w:rPr>
          <w:rFonts w:hint="eastAsia"/>
          <w:lang w:val="en-GB" w:eastAsia="zh-TW"/>
        </w:rPr>
        <w:t>由第</w:t>
      </w:r>
      <w:r w:rsidR="006F6A5F" w:rsidRPr="003852F5">
        <w:rPr>
          <w:rFonts w:hint="eastAsia"/>
          <w:lang w:val="en-GB" w:eastAsia="zh-TW"/>
        </w:rPr>
        <w:t>12</w:t>
      </w:r>
      <w:r w:rsidR="006F6A5F" w:rsidRPr="003852F5">
        <w:rPr>
          <w:rFonts w:hint="eastAsia"/>
          <w:lang w:val="en-GB" w:eastAsia="zh-TW"/>
        </w:rPr>
        <w:t>名大幅提升到第</w:t>
      </w:r>
      <w:r w:rsidR="006F6A5F" w:rsidRPr="003852F5">
        <w:rPr>
          <w:rFonts w:hint="eastAsia"/>
          <w:lang w:val="en-GB" w:eastAsia="zh-TW"/>
        </w:rPr>
        <w:t>7</w:t>
      </w:r>
      <w:r w:rsidR="006F6A5F" w:rsidRPr="003852F5">
        <w:rPr>
          <w:rFonts w:hint="eastAsia"/>
          <w:lang w:val="en-GB" w:eastAsia="zh-TW"/>
        </w:rPr>
        <w:t>名</w:t>
      </w:r>
      <w:r w:rsidRPr="003852F5">
        <w:rPr>
          <w:lang w:val="en-GB"/>
        </w:rPr>
        <w:t>，僅次於新加坡、</w:t>
      </w:r>
      <w:r w:rsidR="006F6A5F" w:rsidRPr="003852F5">
        <w:rPr>
          <w:rFonts w:hint="eastAsia"/>
          <w:lang w:val="en-GB" w:eastAsia="zh-TW"/>
        </w:rPr>
        <w:t>香港</w:t>
      </w:r>
      <w:r w:rsidR="009D6D56" w:rsidRPr="003852F5">
        <w:rPr>
          <w:lang w:val="en-GB"/>
        </w:rPr>
        <w:t>、美國、</w:t>
      </w:r>
      <w:r w:rsidRPr="003852F5">
        <w:rPr>
          <w:lang w:val="en-GB"/>
        </w:rPr>
        <w:t>瑞士等</w:t>
      </w:r>
      <w:r w:rsidRPr="003852F5">
        <w:rPr>
          <w:rFonts w:hint="eastAsia"/>
          <w:lang w:val="en-GB"/>
        </w:rPr>
        <w:t>國家。</w:t>
      </w:r>
    </w:p>
    <w:p w:rsidR="00AF20FF" w:rsidRPr="003852F5" w:rsidRDefault="006552A3" w:rsidP="00326B00">
      <w:pPr>
        <w:pStyle w:val="ae"/>
        <w:rPr>
          <w:lang w:val="en-GB"/>
        </w:rPr>
      </w:pPr>
      <w:r w:rsidRPr="003852F5">
        <w:rPr>
          <w:lang w:eastAsia="zh-TW"/>
        </w:rPr>
        <w:br w:type="page"/>
      </w:r>
      <w:r w:rsidR="00AF20FF" w:rsidRPr="003852F5">
        <w:rPr>
          <w:rFonts w:hint="eastAsia"/>
        </w:rPr>
        <w:lastRenderedPageBreak/>
        <w:t>一</w:t>
      </w:r>
      <w:r w:rsidR="00AF20FF" w:rsidRPr="003852F5">
        <w:rPr>
          <w:rFonts w:cs="Arial Unicode MS" w:hint="eastAsia"/>
        </w:rPr>
        <w:t>、</w:t>
      </w:r>
      <w:r w:rsidR="00AF20FF" w:rsidRPr="003852F5">
        <w:rPr>
          <w:rFonts w:hint="eastAsia"/>
        </w:rPr>
        <w:t>愛爾蘭吸引外國人投資的作法如下：</w:t>
      </w:r>
    </w:p>
    <w:p w:rsidR="00AF20FF" w:rsidRPr="003852F5" w:rsidRDefault="00AF20FF" w:rsidP="006552A3">
      <w:pPr>
        <w:pStyle w:val="af4"/>
        <w:ind w:left="945" w:hanging="709"/>
        <w:rPr>
          <w:lang w:val="en-GB"/>
        </w:rPr>
      </w:pPr>
      <w:r w:rsidRPr="003852F5">
        <w:rPr>
          <w:lang w:val="en-GB"/>
        </w:rPr>
        <w:t>（一）建構低稅賦環境：</w:t>
      </w:r>
    </w:p>
    <w:p w:rsidR="00AF20FF" w:rsidRPr="003852F5" w:rsidRDefault="006552A3" w:rsidP="006552A3">
      <w:pPr>
        <w:pStyle w:val="af6"/>
        <w:ind w:left="1417" w:hanging="472"/>
        <w:rPr>
          <w:lang w:val="en-GB"/>
        </w:rPr>
      </w:pPr>
      <w:r w:rsidRPr="003852F5">
        <w:rPr>
          <w:rFonts w:hint="eastAsia"/>
          <w:lang w:val="en-GB" w:eastAsia="zh-TW"/>
        </w:rPr>
        <w:t>１、</w:t>
      </w:r>
      <w:r w:rsidR="00AF20FF" w:rsidRPr="003852F5">
        <w:rPr>
          <w:lang w:val="en-GB"/>
        </w:rPr>
        <w:t>營業所得稅率為</w:t>
      </w:r>
      <w:r w:rsidR="00AF20FF" w:rsidRPr="003852F5">
        <w:rPr>
          <w:lang w:val="en-GB"/>
        </w:rPr>
        <w:t>12.5%</w:t>
      </w:r>
      <w:r w:rsidR="00AF20FF" w:rsidRPr="003852F5">
        <w:rPr>
          <w:lang w:val="en-GB"/>
        </w:rPr>
        <w:t>：為歐盟地區乃至全球最低之企業所得稅稅率之一。</w:t>
      </w:r>
    </w:p>
    <w:p w:rsidR="00AF20FF" w:rsidRPr="003852F5" w:rsidRDefault="006552A3" w:rsidP="006552A3">
      <w:pPr>
        <w:pStyle w:val="af6"/>
        <w:ind w:left="1417" w:hanging="472"/>
        <w:rPr>
          <w:lang w:val="en-GB"/>
        </w:rPr>
      </w:pPr>
      <w:r w:rsidRPr="003852F5">
        <w:rPr>
          <w:rFonts w:hint="eastAsia"/>
          <w:lang w:val="en-GB" w:eastAsia="zh-TW"/>
        </w:rPr>
        <w:t>２、</w:t>
      </w:r>
      <w:r w:rsidR="00AF20FF" w:rsidRPr="003852F5">
        <w:rPr>
          <w:lang w:val="en-GB"/>
        </w:rPr>
        <w:t>資本收益稅：允許控股公司在出售高於</w:t>
      </w:r>
      <w:r w:rsidR="00AF20FF" w:rsidRPr="003852F5">
        <w:rPr>
          <w:lang w:val="en-GB"/>
        </w:rPr>
        <w:t>5%</w:t>
      </w:r>
      <w:r w:rsidR="00AF20FF" w:rsidRPr="003852F5">
        <w:rPr>
          <w:lang w:val="en-GB"/>
        </w:rPr>
        <w:t>、且位於歐盟境內或與愛爾蘭有簽訂避免雙重課稅協定國家之旗下公司股權時，可免徵資本收益稅。（愛爾蘭與超過</w:t>
      </w:r>
      <w:r w:rsidR="00AF20FF" w:rsidRPr="003852F5">
        <w:rPr>
          <w:lang w:val="en-GB"/>
        </w:rPr>
        <w:t>70</w:t>
      </w:r>
      <w:r w:rsidR="00AF20FF" w:rsidRPr="003852F5">
        <w:rPr>
          <w:lang w:val="en-GB"/>
        </w:rPr>
        <w:t>個國家及地區簽署避免雙重課稅協定，其中包括所有歐盟成員國、</w:t>
      </w:r>
      <w:r w:rsidR="00C519D0" w:rsidRPr="003852F5">
        <w:rPr>
          <w:lang w:val="en-GB"/>
        </w:rPr>
        <w:t>中國大陸</w:t>
      </w:r>
      <w:r w:rsidR="00AF20FF" w:rsidRPr="003852F5">
        <w:rPr>
          <w:lang w:val="en-GB"/>
        </w:rPr>
        <w:t>、香港、新加坡以及澳大利亞、加拿大、印度、日本、俄羅斯及美國）</w:t>
      </w:r>
    </w:p>
    <w:p w:rsidR="00AF20FF" w:rsidRPr="003852F5" w:rsidRDefault="006552A3" w:rsidP="006552A3">
      <w:pPr>
        <w:pStyle w:val="af6"/>
        <w:ind w:left="1417" w:hanging="472"/>
        <w:rPr>
          <w:lang w:val="en-GB"/>
        </w:rPr>
      </w:pPr>
      <w:r w:rsidRPr="003852F5">
        <w:rPr>
          <w:rFonts w:hint="eastAsia"/>
          <w:lang w:val="en-GB" w:eastAsia="zh-TW"/>
        </w:rPr>
        <w:t>３、</w:t>
      </w:r>
      <w:r w:rsidR="00AF20FF" w:rsidRPr="003852F5">
        <w:rPr>
          <w:lang w:val="en-GB"/>
        </w:rPr>
        <w:t>研發稅收抵免：為符合資格之研發投入及收益性支出提供</w:t>
      </w:r>
      <w:r w:rsidR="00AF20FF" w:rsidRPr="003852F5">
        <w:rPr>
          <w:lang w:val="en-GB"/>
        </w:rPr>
        <w:t>25%</w:t>
      </w:r>
      <w:r w:rsidR="00AF20FF" w:rsidRPr="003852F5">
        <w:rPr>
          <w:lang w:val="en-GB"/>
        </w:rPr>
        <w:t>之稅收抵免。</w:t>
      </w:r>
    </w:p>
    <w:p w:rsidR="00AF20FF" w:rsidRPr="003852F5" w:rsidRDefault="006552A3" w:rsidP="006552A3">
      <w:pPr>
        <w:pStyle w:val="af6"/>
        <w:ind w:left="1417" w:hanging="472"/>
        <w:rPr>
          <w:lang w:val="en-GB"/>
        </w:rPr>
      </w:pPr>
      <w:r w:rsidRPr="003852F5">
        <w:rPr>
          <w:lang w:val="en-GB"/>
        </w:rPr>
        <w:t>４、</w:t>
      </w:r>
      <w:r w:rsidR="00AF20FF" w:rsidRPr="003852F5">
        <w:rPr>
          <w:lang w:val="en-GB"/>
        </w:rPr>
        <w:t>資本支出折舊：可依據直線折舊法之方式，以</w:t>
      </w:r>
      <w:r w:rsidR="00AF20FF" w:rsidRPr="003852F5">
        <w:rPr>
          <w:lang w:val="en-GB"/>
        </w:rPr>
        <w:t>8</w:t>
      </w:r>
      <w:r w:rsidR="00AF20FF" w:rsidRPr="003852F5">
        <w:rPr>
          <w:lang w:val="en-GB"/>
        </w:rPr>
        <w:t>年時間攤提廠房及機器設備之折舊。</w:t>
      </w:r>
    </w:p>
    <w:p w:rsidR="00AF20FF" w:rsidRPr="003852F5" w:rsidRDefault="00AF20FF" w:rsidP="006552A3">
      <w:pPr>
        <w:pStyle w:val="af4"/>
        <w:ind w:left="945" w:hanging="709"/>
        <w:rPr>
          <w:lang w:val="en-GB"/>
        </w:rPr>
      </w:pPr>
      <w:r w:rsidRPr="003852F5">
        <w:rPr>
          <w:lang w:val="en-GB"/>
        </w:rPr>
        <w:t>（二）完善基礎設施及經商環境：</w:t>
      </w:r>
    </w:p>
    <w:p w:rsidR="00AF20FF" w:rsidRPr="003852F5" w:rsidRDefault="00AF20FF" w:rsidP="00380FE1">
      <w:pPr>
        <w:pStyle w:val="12"/>
        <w:ind w:left="1772" w:hanging="591"/>
        <w:rPr>
          <w:rFonts w:ascii="新細明體" w:eastAsia="新細明體" w:hAnsi="新細明體" w:cs="新細明體"/>
          <w:lang w:val="en-GB"/>
        </w:rPr>
      </w:pPr>
      <w:r w:rsidRPr="003852F5">
        <w:rPr>
          <w:rFonts w:ascii="新細明體" w:eastAsia="新細明體" w:hAnsi="新細明體" w:cs="新細明體"/>
          <w:lang w:val="en-GB"/>
        </w:rPr>
        <w:t>1.積極從事內部基礎建設、支持企業服務、通訊、教育及諸如歐盟政策等規定性議題的發展。</w:t>
      </w:r>
    </w:p>
    <w:p w:rsidR="00AF20FF" w:rsidRPr="003852F5" w:rsidRDefault="00AF20FF" w:rsidP="00380FE1">
      <w:pPr>
        <w:pStyle w:val="12"/>
        <w:ind w:left="1772" w:hanging="591"/>
        <w:rPr>
          <w:rFonts w:ascii="新細明體" w:eastAsia="新細明體" w:hAnsi="新細明體" w:cs="新細明體"/>
          <w:lang w:val="en-GB"/>
        </w:rPr>
      </w:pPr>
      <w:r w:rsidRPr="003852F5">
        <w:rPr>
          <w:rFonts w:ascii="新細明體" w:eastAsia="新細明體" w:hAnsi="新細明體" w:cs="新細明體"/>
          <w:lang w:val="en-GB"/>
        </w:rPr>
        <w:t>2.完全解除電信監管，以具有高度競爭力之電信基礎設施為企業提供了先進的商業網絡。</w:t>
      </w:r>
    </w:p>
    <w:p w:rsidR="00AF20FF" w:rsidRPr="003852F5" w:rsidRDefault="00AF20FF" w:rsidP="00380FE1">
      <w:pPr>
        <w:pStyle w:val="12"/>
        <w:ind w:left="1772" w:hanging="591"/>
        <w:rPr>
          <w:rFonts w:ascii="新細明體" w:eastAsia="新細明體" w:hAnsi="新細明體" w:cs="新細明體"/>
          <w:lang w:val="en-GB"/>
        </w:rPr>
      </w:pPr>
      <w:r w:rsidRPr="003852F5">
        <w:rPr>
          <w:rFonts w:ascii="新細明體" w:eastAsia="新細明體" w:hAnsi="新細明體" w:cs="新細明體"/>
          <w:lang w:val="en-GB"/>
        </w:rPr>
        <w:t>3.積極投入打造現代化之公路、鐵路、航空及港口等運輸網絡，提升商品及服務出口時之便捷度，並降低運輸成本。</w:t>
      </w:r>
    </w:p>
    <w:p w:rsidR="00AF20FF" w:rsidRPr="003852F5" w:rsidRDefault="00AF20FF" w:rsidP="00380FE1">
      <w:pPr>
        <w:pStyle w:val="12"/>
        <w:ind w:left="1772" w:hanging="591"/>
        <w:rPr>
          <w:rFonts w:ascii="新細明體" w:eastAsia="新細明體" w:hAnsi="新細明體" w:cs="新細明體"/>
          <w:lang w:val="en-GB"/>
        </w:rPr>
      </w:pPr>
      <w:r w:rsidRPr="003852F5">
        <w:rPr>
          <w:rFonts w:ascii="新細明體" w:eastAsia="新細明體" w:hAnsi="新細明體" w:cs="新細明體"/>
          <w:lang w:val="en-GB"/>
        </w:rPr>
        <w:t>4.協助國內金融、會計、稅務及法律服務業之蓬勃發展，為外來投資提供最佳保障。</w:t>
      </w:r>
    </w:p>
    <w:p w:rsidR="00AF20FF" w:rsidRPr="003852F5" w:rsidRDefault="00AF20FF" w:rsidP="006552A3">
      <w:pPr>
        <w:pStyle w:val="af4"/>
        <w:ind w:left="945" w:hanging="709"/>
      </w:pPr>
      <w:r w:rsidRPr="003852F5">
        <w:t>（三）強化人力資源及研發創新實力：</w:t>
      </w:r>
    </w:p>
    <w:p w:rsidR="00AF20FF" w:rsidRPr="003852F5" w:rsidRDefault="006552A3" w:rsidP="006552A3">
      <w:pPr>
        <w:pStyle w:val="af6"/>
        <w:ind w:left="1417" w:hanging="472"/>
        <w:rPr>
          <w:lang w:val="en-GB"/>
        </w:rPr>
      </w:pPr>
      <w:r w:rsidRPr="003852F5">
        <w:rPr>
          <w:lang w:val="en-GB"/>
        </w:rPr>
        <w:t>１、</w:t>
      </w:r>
      <w:r w:rsidR="00AF20FF" w:rsidRPr="003852F5">
        <w:rPr>
          <w:lang w:val="en-GB"/>
        </w:rPr>
        <w:t>養具備多語言溝通能力、高技能、創新性及靈活性之優質勞動力。</w:t>
      </w:r>
    </w:p>
    <w:p w:rsidR="00AF20FF" w:rsidRPr="003852F5" w:rsidRDefault="006552A3" w:rsidP="006552A3">
      <w:pPr>
        <w:pStyle w:val="af6"/>
        <w:ind w:left="1417" w:hanging="472"/>
        <w:rPr>
          <w:lang w:val="en-GB"/>
        </w:rPr>
      </w:pPr>
      <w:r w:rsidRPr="003852F5">
        <w:rPr>
          <w:lang w:val="en-GB"/>
        </w:rPr>
        <w:lastRenderedPageBreak/>
        <w:t>２、</w:t>
      </w:r>
      <w:r w:rsidR="00AF20FF" w:rsidRPr="003852F5">
        <w:rPr>
          <w:lang w:val="en-GB"/>
        </w:rPr>
        <w:t>引深諳各領域內跨國經營管理能力及具備最新專業知識之外來高級管理人才。</w:t>
      </w:r>
    </w:p>
    <w:p w:rsidR="00AF20FF" w:rsidRPr="003852F5" w:rsidRDefault="006552A3" w:rsidP="006552A3">
      <w:pPr>
        <w:pStyle w:val="af6"/>
        <w:ind w:left="1417" w:hanging="472"/>
        <w:rPr>
          <w:lang w:val="en-GB"/>
        </w:rPr>
      </w:pPr>
      <w:r w:rsidRPr="003852F5">
        <w:rPr>
          <w:lang w:val="en-GB"/>
        </w:rPr>
        <w:t>３、</w:t>
      </w:r>
      <w:r w:rsidR="00AF20FF" w:rsidRPr="003852F5">
        <w:rPr>
          <w:lang w:val="en-GB"/>
        </w:rPr>
        <w:t>立國際企業與愛國高階教育及研究中心之間的聯繫，以確保愛國具備外人投資所需技術及研發能力人才。</w:t>
      </w:r>
    </w:p>
    <w:p w:rsidR="00AF20FF" w:rsidRPr="003852F5" w:rsidRDefault="006552A3" w:rsidP="006552A3">
      <w:pPr>
        <w:pStyle w:val="af6"/>
        <w:ind w:left="1417" w:hanging="472"/>
        <w:rPr>
          <w:lang w:val="en-GB"/>
        </w:rPr>
      </w:pPr>
      <w:r w:rsidRPr="003852F5">
        <w:rPr>
          <w:lang w:val="en-GB"/>
        </w:rPr>
        <w:t>４、</w:t>
      </w:r>
      <w:r w:rsidR="00AF20FF" w:rsidRPr="003852F5">
        <w:rPr>
          <w:lang w:val="en-GB"/>
        </w:rPr>
        <w:t>過愛爾蘭科學基金會（</w:t>
      </w:r>
      <w:r w:rsidR="00AF20FF" w:rsidRPr="003852F5">
        <w:rPr>
          <w:lang w:val="en-GB"/>
        </w:rPr>
        <w:t>SFI</w:t>
      </w:r>
      <w:r w:rsidR="00AF20FF" w:rsidRPr="003852F5">
        <w:rPr>
          <w:lang w:val="en-GB"/>
        </w:rPr>
        <w:t>），為愛爾蘭</w:t>
      </w:r>
      <w:r w:rsidR="00AF20FF" w:rsidRPr="003852F5">
        <w:rPr>
          <w:lang w:val="en-GB"/>
        </w:rPr>
        <w:t>7</w:t>
      </w:r>
      <w:r w:rsidR="00AF20FF" w:rsidRPr="003852F5">
        <w:rPr>
          <w:lang w:val="en-GB"/>
        </w:rPr>
        <w:t>所大學引進世界頂尖之研究人才，此</w:t>
      </w:r>
      <w:r w:rsidR="00A52D5B" w:rsidRPr="003852F5">
        <w:rPr>
          <w:lang w:val="en-GB"/>
        </w:rPr>
        <w:t>計畫</w:t>
      </w:r>
      <w:r w:rsidR="00AF20FF" w:rsidRPr="003852F5">
        <w:rPr>
          <w:lang w:val="en-GB"/>
        </w:rPr>
        <w:t>將為成功引進之每位頂尖學者提供約</w:t>
      </w:r>
      <w:r w:rsidR="00AF20FF" w:rsidRPr="003852F5">
        <w:rPr>
          <w:lang w:val="en-GB"/>
        </w:rPr>
        <w:t>500</w:t>
      </w:r>
      <w:r w:rsidR="00AF20FF" w:rsidRPr="003852F5">
        <w:rPr>
          <w:lang w:val="en-GB"/>
        </w:rPr>
        <w:t>萬歐元之研究基金。此</w:t>
      </w:r>
      <w:r w:rsidR="00A52D5B" w:rsidRPr="003852F5">
        <w:rPr>
          <w:lang w:val="en-GB"/>
        </w:rPr>
        <w:t>計畫</w:t>
      </w:r>
      <w:r w:rsidR="00AF20FF" w:rsidRPr="003852F5">
        <w:rPr>
          <w:lang w:val="en-GB"/>
        </w:rPr>
        <w:t>目標領域包括先進製造、生技及醫療製造、能源、海洋、資通訊、農產品、氣候變化、智慧城市以及數位內容與應用。</w:t>
      </w:r>
    </w:p>
    <w:p w:rsidR="00AF20FF" w:rsidRPr="003852F5" w:rsidRDefault="006552A3" w:rsidP="006552A3">
      <w:pPr>
        <w:pStyle w:val="af6"/>
        <w:ind w:left="1417" w:hanging="472"/>
        <w:rPr>
          <w:lang w:val="en-GB"/>
        </w:rPr>
      </w:pPr>
      <w:r w:rsidRPr="003852F5">
        <w:rPr>
          <w:lang w:val="en-GB"/>
        </w:rPr>
        <w:t>５、</w:t>
      </w:r>
      <w:r w:rsidR="00AF20FF" w:rsidRPr="003852F5">
        <w:rPr>
          <w:lang w:val="en-GB"/>
        </w:rPr>
        <w:t>資</w:t>
      </w:r>
      <w:r w:rsidR="00AF20FF" w:rsidRPr="003852F5">
        <w:rPr>
          <w:lang w:val="en-GB"/>
        </w:rPr>
        <w:t>5.45</w:t>
      </w:r>
      <w:r w:rsidR="00AF20FF" w:rsidRPr="003852F5">
        <w:rPr>
          <w:lang w:val="en-GB"/>
        </w:rPr>
        <w:t>億歐元成立</w:t>
      </w:r>
      <w:r w:rsidR="00AF20FF" w:rsidRPr="003852F5">
        <w:rPr>
          <w:lang w:val="en-GB"/>
        </w:rPr>
        <w:t>12</w:t>
      </w:r>
      <w:r w:rsidR="00AF20FF" w:rsidRPr="003852F5">
        <w:rPr>
          <w:lang w:val="en-GB"/>
        </w:rPr>
        <w:t>個世界級科技研究中心，以進行新興產業之關鍵技術研發。這項</w:t>
      </w:r>
      <w:r w:rsidR="00A52D5B" w:rsidRPr="003852F5">
        <w:rPr>
          <w:lang w:val="en-GB"/>
        </w:rPr>
        <w:t>計畫</w:t>
      </w:r>
      <w:r w:rsidR="00AF20FF" w:rsidRPr="003852F5">
        <w:rPr>
          <w:lang w:val="en-GB"/>
        </w:rPr>
        <w:t>已邀集大型跨國企業（包括英特爾、谷歌、微軟、美敦力、賽思靈、華為等）、國內中小企業及國內各大學院校共同投入。</w:t>
      </w:r>
    </w:p>
    <w:p w:rsidR="00AF20FF" w:rsidRPr="003852F5" w:rsidRDefault="006552A3" w:rsidP="006552A3">
      <w:pPr>
        <w:pStyle w:val="af6"/>
        <w:ind w:left="1417" w:hanging="472"/>
        <w:rPr>
          <w:lang w:val="en-GB"/>
        </w:rPr>
      </w:pPr>
      <w:r w:rsidRPr="003852F5">
        <w:rPr>
          <w:lang w:val="en-GB"/>
        </w:rPr>
        <w:t>６、</w:t>
      </w:r>
      <w:r w:rsidR="00AF20FF" w:rsidRPr="003852F5">
        <w:rPr>
          <w:lang w:val="en-GB"/>
        </w:rPr>
        <w:t>於經營目的而採購之合法知識產權，其支出可用於成本攤銷。</w:t>
      </w:r>
    </w:p>
    <w:p w:rsidR="00AF20FF" w:rsidRPr="003852F5" w:rsidRDefault="006552A3" w:rsidP="006552A3">
      <w:pPr>
        <w:pStyle w:val="af6"/>
        <w:ind w:left="1417" w:hanging="472"/>
        <w:rPr>
          <w:lang w:val="en-GB"/>
        </w:rPr>
      </w:pPr>
      <w:r w:rsidRPr="003852F5">
        <w:rPr>
          <w:lang w:val="en-GB"/>
        </w:rPr>
        <w:t>７、</w:t>
      </w:r>
      <w:r w:rsidR="00AF20FF" w:rsidRPr="003852F5">
        <w:rPr>
          <w:lang w:val="en-GB"/>
        </w:rPr>
        <w:t>立以知識為導向的國際領導級聚落（</w:t>
      </w:r>
      <w:r w:rsidR="00AF20FF" w:rsidRPr="003852F5">
        <w:rPr>
          <w:lang w:val="en-GB"/>
        </w:rPr>
        <w:t>clusters</w:t>
      </w:r>
      <w:r w:rsidR="00AF20FF" w:rsidRPr="003852F5">
        <w:rPr>
          <w:lang w:val="en-GB"/>
        </w:rPr>
        <w:t>），以產生群聚效應。（註：「聚落」係指產業上下游彼此相關性強的公司群聚在一起，互相支援合作，互補所長。其優點為：發展出該產業強大供應力及勞動力，使生產過程順暢，加速創新、產品開發及成立新事業。）</w:t>
      </w:r>
    </w:p>
    <w:p w:rsidR="00AF20FF" w:rsidRPr="003852F5" w:rsidRDefault="00AF20FF" w:rsidP="006552A3">
      <w:pPr>
        <w:pStyle w:val="af4"/>
        <w:ind w:left="945" w:hanging="709"/>
        <w:rPr>
          <w:lang w:val="en-GB"/>
        </w:rPr>
      </w:pPr>
      <w:r w:rsidRPr="003852F5">
        <w:rPr>
          <w:lang w:val="en-GB"/>
        </w:rPr>
        <w:t>（四）放寬外來投資人之居留限制：</w:t>
      </w:r>
    </w:p>
    <w:p w:rsidR="00AF20FF" w:rsidRPr="003852F5" w:rsidRDefault="00AF20FF" w:rsidP="006552A3">
      <w:pPr>
        <w:pStyle w:val="af5"/>
        <w:ind w:left="945" w:firstLine="472"/>
        <w:rPr>
          <w:lang w:val="en-GB"/>
        </w:rPr>
      </w:pPr>
      <w:r w:rsidRPr="003852F5">
        <w:rPr>
          <w:lang w:val="en-GB"/>
        </w:rPr>
        <w:t>針對（</w:t>
      </w:r>
      <w:r w:rsidRPr="003852F5">
        <w:rPr>
          <w:lang w:val="en-GB"/>
        </w:rPr>
        <w:t>1</w:t>
      </w:r>
      <w:r w:rsidRPr="003852F5">
        <w:rPr>
          <w:lang w:val="en-GB"/>
        </w:rPr>
        <w:t>）具有高度國際市場發展潛力，（</w:t>
      </w:r>
      <w:r w:rsidRPr="003852F5">
        <w:rPr>
          <w:lang w:val="en-GB"/>
        </w:rPr>
        <w:t>2</w:t>
      </w:r>
      <w:r w:rsidRPr="003852F5">
        <w:rPr>
          <w:lang w:val="en-GB"/>
        </w:rPr>
        <w:t>）能夠創造</w:t>
      </w:r>
      <w:r w:rsidRPr="003852F5">
        <w:rPr>
          <w:lang w:val="en-GB"/>
        </w:rPr>
        <w:t>10</w:t>
      </w:r>
      <w:r w:rsidRPr="003852F5">
        <w:rPr>
          <w:lang w:val="en-GB"/>
        </w:rPr>
        <w:t>個就業機會，（</w:t>
      </w:r>
      <w:r w:rsidRPr="003852F5">
        <w:rPr>
          <w:lang w:val="en-GB"/>
        </w:rPr>
        <w:t>3</w:t>
      </w:r>
      <w:r w:rsidRPr="003852F5">
        <w:rPr>
          <w:lang w:val="en-GB"/>
        </w:rPr>
        <w:t>）在公司成立</w:t>
      </w:r>
      <w:r w:rsidRPr="003852F5">
        <w:rPr>
          <w:lang w:val="en-GB"/>
        </w:rPr>
        <w:t>4</w:t>
      </w:r>
      <w:r w:rsidRPr="003852F5">
        <w:rPr>
          <w:lang w:val="en-GB"/>
        </w:rPr>
        <w:t>年內可實現</w:t>
      </w:r>
      <w:r w:rsidRPr="003852F5">
        <w:rPr>
          <w:lang w:val="en-GB"/>
        </w:rPr>
        <w:t>100</w:t>
      </w:r>
      <w:r w:rsidRPr="003852F5">
        <w:rPr>
          <w:lang w:val="en-GB"/>
        </w:rPr>
        <w:t>萬歐元之對外銷售額，（</w:t>
      </w:r>
      <w:r w:rsidRPr="003852F5">
        <w:rPr>
          <w:lang w:val="en-GB"/>
        </w:rPr>
        <w:t>4</w:t>
      </w:r>
      <w:r w:rsidRPr="003852F5">
        <w:rPr>
          <w:lang w:val="en-GB"/>
        </w:rPr>
        <w:t>）總部設於愛爾蘭之新創外資公司，投資者初期可獲得</w:t>
      </w:r>
      <w:r w:rsidRPr="003852F5">
        <w:rPr>
          <w:lang w:val="en-GB"/>
        </w:rPr>
        <w:t>2</w:t>
      </w:r>
      <w:r w:rsidRPr="003852F5">
        <w:rPr>
          <w:lang w:val="en-GB"/>
        </w:rPr>
        <w:t>年之居留簽證，經審查確保該投資者在</w:t>
      </w:r>
      <w:r w:rsidRPr="003852F5">
        <w:rPr>
          <w:lang w:val="en-GB"/>
        </w:rPr>
        <w:t>2</w:t>
      </w:r>
      <w:r w:rsidRPr="003852F5">
        <w:rPr>
          <w:lang w:val="en-GB"/>
        </w:rPr>
        <w:t>年後仍將按照遞交之商業</w:t>
      </w:r>
      <w:r w:rsidR="00A52D5B" w:rsidRPr="003852F5">
        <w:rPr>
          <w:lang w:val="en-GB"/>
        </w:rPr>
        <w:t>計畫</w:t>
      </w:r>
      <w:r w:rsidRPr="003852F5">
        <w:rPr>
          <w:lang w:val="en-GB"/>
        </w:rPr>
        <w:t>經營後，再給予</w:t>
      </w:r>
      <w:r w:rsidRPr="003852F5">
        <w:rPr>
          <w:lang w:val="en-GB"/>
        </w:rPr>
        <w:t>3</w:t>
      </w:r>
      <w:r w:rsidRPr="003852F5">
        <w:rPr>
          <w:lang w:val="en-GB"/>
        </w:rPr>
        <w:t>年之居留簽證。此後該投資者有權每</w:t>
      </w:r>
      <w:r w:rsidRPr="003852F5">
        <w:rPr>
          <w:lang w:val="en-GB"/>
        </w:rPr>
        <w:t>5</w:t>
      </w:r>
      <w:r w:rsidRPr="003852F5">
        <w:rPr>
          <w:lang w:val="en-GB"/>
        </w:rPr>
        <w:t>年申請一次為期</w:t>
      </w:r>
      <w:r w:rsidRPr="003852F5">
        <w:rPr>
          <w:lang w:val="en-GB"/>
        </w:rPr>
        <w:t>5</w:t>
      </w:r>
      <w:r w:rsidRPr="003852F5">
        <w:rPr>
          <w:lang w:val="en-GB"/>
        </w:rPr>
        <w:t>年之居留簽證，滿足</w:t>
      </w:r>
      <w:r w:rsidRPr="003852F5">
        <w:rPr>
          <w:lang w:val="en-GB"/>
        </w:rPr>
        <w:t>5</w:t>
      </w:r>
      <w:r w:rsidRPr="003852F5">
        <w:rPr>
          <w:lang w:val="en-GB"/>
        </w:rPr>
        <w:t>年居住條件者更可申請成為愛爾蘭公民。</w:t>
      </w:r>
    </w:p>
    <w:p w:rsidR="006552A3" w:rsidRPr="003852F5" w:rsidRDefault="006552A3" w:rsidP="006552A3">
      <w:pPr>
        <w:pStyle w:val="af4"/>
        <w:ind w:left="945" w:hanging="709"/>
        <w:rPr>
          <w:lang w:val="en-GB" w:eastAsia="zh-TW"/>
        </w:rPr>
      </w:pPr>
    </w:p>
    <w:p w:rsidR="00AF20FF" w:rsidRPr="003852F5" w:rsidRDefault="00AF20FF" w:rsidP="006552A3">
      <w:pPr>
        <w:pStyle w:val="af4"/>
        <w:ind w:left="945" w:hanging="709"/>
        <w:rPr>
          <w:lang w:val="en-GB"/>
        </w:rPr>
      </w:pPr>
      <w:r w:rsidRPr="003852F5">
        <w:rPr>
          <w:lang w:val="en-GB"/>
        </w:rPr>
        <w:lastRenderedPageBreak/>
        <w:t>（五）設立單一招商機構，並積極出訪潛在投資者：</w:t>
      </w:r>
    </w:p>
    <w:p w:rsidR="00AF20FF" w:rsidRPr="003852F5" w:rsidRDefault="006552A3" w:rsidP="006552A3">
      <w:pPr>
        <w:pStyle w:val="af6"/>
        <w:ind w:left="1417" w:hanging="472"/>
        <w:rPr>
          <w:lang w:val="en-GB"/>
        </w:rPr>
      </w:pPr>
      <w:r w:rsidRPr="003852F5">
        <w:rPr>
          <w:lang w:val="en-GB"/>
        </w:rPr>
        <w:t>１、</w:t>
      </w:r>
      <w:r w:rsidR="00AF20FF" w:rsidRPr="003852F5">
        <w:rPr>
          <w:lang w:val="en-GB"/>
        </w:rPr>
        <w:t>提升組織運作之靈活性，愛爾蘭政府在</w:t>
      </w:r>
      <w:r w:rsidR="00AF20FF" w:rsidRPr="003852F5">
        <w:rPr>
          <w:lang w:val="en-GB"/>
        </w:rPr>
        <w:t>1994</w:t>
      </w:r>
      <w:r w:rsidR="00AF20FF" w:rsidRPr="003852F5">
        <w:rPr>
          <w:lang w:val="en-GB"/>
        </w:rPr>
        <w:t>年將愛爾蘭投資發展局（</w:t>
      </w:r>
      <w:r w:rsidR="00AF20FF" w:rsidRPr="003852F5">
        <w:rPr>
          <w:lang w:val="en-GB"/>
        </w:rPr>
        <w:t>IDA Ireland</w:t>
      </w:r>
      <w:r w:rsidR="00AF20FF" w:rsidRPr="003852F5">
        <w:rPr>
          <w:lang w:val="en-GB"/>
        </w:rPr>
        <w:t>）由官署性質轉型為國營企業型態，專責對外招商引資。</w:t>
      </w:r>
    </w:p>
    <w:p w:rsidR="00AF20FF" w:rsidRPr="003852F5" w:rsidRDefault="006552A3" w:rsidP="006552A3">
      <w:pPr>
        <w:pStyle w:val="af6"/>
        <w:ind w:left="1417" w:hanging="472"/>
        <w:rPr>
          <w:lang w:val="en-GB"/>
        </w:rPr>
      </w:pPr>
      <w:r w:rsidRPr="003852F5">
        <w:rPr>
          <w:lang w:val="en-GB"/>
        </w:rPr>
        <w:t>２、</w:t>
      </w:r>
      <w:r w:rsidR="00AF20FF" w:rsidRPr="003852F5">
        <w:rPr>
          <w:lang w:val="en-GB"/>
        </w:rPr>
        <w:t>爾蘭投資發展局在</w:t>
      </w:r>
      <w:r w:rsidR="00AF20FF" w:rsidRPr="003852F5">
        <w:rPr>
          <w:lang w:val="en-GB"/>
        </w:rPr>
        <w:t>12</w:t>
      </w:r>
      <w:r w:rsidR="00AF20FF" w:rsidRPr="003852F5">
        <w:rPr>
          <w:lang w:val="en-GB"/>
        </w:rPr>
        <w:t>個海外國家（美國、法國、德國、俄羅斯、英國、澳洲、</w:t>
      </w:r>
      <w:r w:rsidR="00C519D0" w:rsidRPr="003852F5">
        <w:rPr>
          <w:lang w:val="en-GB"/>
        </w:rPr>
        <w:t>中國大陸</w:t>
      </w:r>
      <w:r w:rsidR="00AF20FF" w:rsidRPr="003852F5">
        <w:rPr>
          <w:lang w:val="en-GB"/>
        </w:rPr>
        <w:t>、印度、日本、韓國、新加坡、巴西）中設有</w:t>
      </w:r>
      <w:r w:rsidR="00AF20FF" w:rsidRPr="003852F5">
        <w:rPr>
          <w:lang w:val="en-GB"/>
        </w:rPr>
        <w:t>20</w:t>
      </w:r>
      <w:r w:rsidR="00AF20FF" w:rsidRPr="003852F5">
        <w:rPr>
          <w:lang w:val="en-GB"/>
        </w:rPr>
        <w:t>個海外辦公司。</w:t>
      </w:r>
      <w:r w:rsidR="00AF20FF" w:rsidRPr="003852F5">
        <w:rPr>
          <w:lang w:val="en-GB"/>
        </w:rPr>
        <w:t>IDA Ireland</w:t>
      </w:r>
      <w:r w:rsidR="00AF20FF" w:rsidRPr="003852F5">
        <w:rPr>
          <w:lang w:val="en-GB"/>
        </w:rPr>
        <w:t>在</w:t>
      </w:r>
      <w:r w:rsidR="00AF20FF" w:rsidRPr="003852F5">
        <w:rPr>
          <w:lang w:val="en-GB"/>
        </w:rPr>
        <w:t>2011</w:t>
      </w:r>
      <w:r w:rsidR="00AF20FF" w:rsidRPr="003852F5">
        <w:rPr>
          <w:lang w:val="en-GB"/>
        </w:rPr>
        <w:t>年關閉原駐</w:t>
      </w:r>
      <w:r w:rsidR="006A2B1E" w:rsidRPr="003852F5">
        <w:rPr>
          <w:lang w:val="en-GB"/>
        </w:rPr>
        <w:t>臺</w:t>
      </w:r>
      <w:r w:rsidR="00AF20FF" w:rsidRPr="003852F5">
        <w:rPr>
          <w:lang w:val="en-GB"/>
        </w:rPr>
        <w:t>據點，</w:t>
      </w:r>
      <w:r w:rsidR="006A2B1E" w:rsidRPr="003852F5">
        <w:rPr>
          <w:lang w:val="en-GB"/>
        </w:rPr>
        <w:t>臺</w:t>
      </w:r>
      <w:r w:rsidR="00AF20FF" w:rsidRPr="003852F5">
        <w:rPr>
          <w:lang w:val="en-GB"/>
        </w:rPr>
        <w:t>灣業務改由</w:t>
      </w:r>
      <w:r w:rsidR="00C519D0" w:rsidRPr="003852F5">
        <w:rPr>
          <w:lang w:val="en-GB"/>
        </w:rPr>
        <w:t>中國大陸</w:t>
      </w:r>
      <w:r w:rsidR="00AF20FF" w:rsidRPr="003852F5">
        <w:rPr>
          <w:lang w:val="en-GB"/>
        </w:rPr>
        <w:t>據點兼管。</w:t>
      </w:r>
    </w:p>
    <w:p w:rsidR="00AF20FF" w:rsidRPr="003852F5" w:rsidRDefault="006552A3" w:rsidP="006552A3">
      <w:pPr>
        <w:pStyle w:val="af6"/>
        <w:ind w:left="1417" w:hanging="472"/>
        <w:rPr>
          <w:lang w:val="en-GB"/>
        </w:rPr>
      </w:pPr>
      <w:r w:rsidRPr="003852F5">
        <w:rPr>
          <w:lang w:val="en-GB"/>
        </w:rPr>
        <w:t>３、</w:t>
      </w:r>
      <w:r w:rsidR="00AF20FF" w:rsidRPr="003852F5">
        <w:rPr>
          <w:lang w:val="en-GB"/>
        </w:rPr>
        <w:t>爾蘭投資發展局係透過海外專職人員長期對潛在投資者進行聯繫遊說，而非採行由政府高層年度率團訪問之模式。</w:t>
      </w:r>
    </w:p>
    <w:p w:rsidR="00AF20FF" w:rsidRPr="003852F5" w:rsidRDefault="006552A3" w:rsidP="006552A3">
      <w:pPr>
        <w:pStyle w:val="af6"/>
        <w:ind w:left="1417" w:hanging="472"/>
        <w:rPr>
          <w:lang w:val="en-GB"/>
        </w:rPr>
      </w:pPr>
      <w:r w:rsidRPr="003852F5">
        <w:rPr>
          <w:lang w:val="en-GB"/>
        </w:rPr>
        <w:t>４、</w:t>
      </w:r>
      <w:r w:rsidR="00AF20FF" w:rsidRPr="003852F5">
        <w:rPr>
          <w:lang w:val="en-GB"/>
        </w:rPr>
        <w:t>商重點放在愛國經濟發展新需求的產業部門，此等產業在愛國設立企業後能在全球市場上作有效競爭。例如：目前招商重點為資訊科技、生技製藥產業、醫療技術及尖端製造部門。</w:t>
      </w:r>
    </w:p>
    <w:p w:rsidR="00AF20FF" w:rsidRPr="003852F5" w:rsidRDefault="006552A3" w:rsidP="006552A3">
      <w:pPr>
        <w:pStyle w:val="af6"/>
        <w:ind w:left="1417" w:hanging="472"/>
      </w:pPr>
      <w:r w:rsidRPr="003852F5">
        <w:rPr>
          <w:lang w:val="en-GB"/>
        </w:rPr>
        <w:t>５、</w:t>
      </w:r>
      <w:r w:rsidR="00AF20FF" w:rsidRPr="003852F5">
        <w:rPr>
          <w:lang w:val="en-GB"/>
        </w:rPr>
        <w:t>供最新產業及市場資訊，讓國際企業在設立據點前對當地產業情況有更具體的認知。</w:t>
      </w:r>
    </w:p>
    <w:p w:rsidR="00AF20FF" w:rsidRPr="003852F5" w:rsidRDefault="00AF20FF" w:rsidP="006552A3">
      <w:pPr>
        <w:pStyle w:val="ae"/>
        <w:rPr>
          <w:lang w:val="en-GB"/>
        </w:rPr>
      </w:pPr>
      <w:r w:rsidRPr="003852F5">
        <w:rPr>
          <w:rFonts w:hint="eastAsia"/>
        </w:rPr>
        <w:t>二</w:t>
      </w:r>
      <w:r w:rsidRPr="003852F5">
        <w:t>、外商在當地經營現況</w:t>
      </w:r>
    </w:p>
    <w:p w:rsidR="00AF20FF" w:rsidRPr="003852F5" w:rsidRDefault="00AF20FF" w:rsidP="006552A3">
      <w:pPr>
        <w:pStyle w:val="a9"/>
        <w:ind w:firstLine="472"/>
        <w:rPr>
          <w:lang w:val="en-GB"/>
        </w:rPr>
      </w:pPr>
      <w:r w:rsidRPr="003852F5">
        <w:rPr>
          <w:rFonts w:hint="eastAsia"/>
          <w:lang w:val="en-GB"/>
        </w:rPr>
        <w:t>愛爾蘭政局穩定，稅收制度優惠，整體經濟自由開放，公共服務便捷舒適，為外來投資者帶來穩定和舒適的工作環境。</w:t>
      </w:r>
    </w:p>
    <w:p w:rsidR="00AF20FF" w:rsidRPr="003852F5" w:rsidRDefault="00AF20FF" w:rsidP="006552A3">
      <w:pPr>
        <w:pStyle w:val="a9"/>
        <w:ind w:firstLine="472"/>
        <w:rPr>
          <w:lang w:val="en-GB"/>
        </w:rPr>
      </w:pPr>
      <w:r w:rsidRPr="003852F5">
        <w:rPr>
          <w:rFonts w:hint="eastAsia"/>
          <w:lang w:val="en-GB"/>
        </w:rPr>
        <w:t>愛爾蘭政府吸引外資的目標產業以國際競爭力強、科技性強且附加價值高的製造業與國際服務業為主，其範圍包括電子計算機、訊息通訊技術、軟體、化工、製藥、醫療儀器等製造業和國際金融服務等行業。</w:t>
      </w:r>
    </w:p>
    <w:p w:rsidR="00AF20FF" w:rsidRPr="003852F5" w:rsidRDefault="00AF20FF" w:rsidP="006552A3">
      <w:pPr>
        <w:pStyle w:val="a9"/>
        <w:ind w:firstLine="472"/>
        <w:rPr>
          <w:u w:val="single"/>
          <w:lang w:val="en-GB"/>
        </w:rPr>
      </w:pPr>
      <w:r w:rsidRPr="003852F5">
        <w:rPr>
          <w:rFonts w:hint="eastAsia"/>
          <w:lang w:val="en-GB"/>
        </w:rPr>
        <w:t>儘管全球經濟前景尚不明朗，但是愛爾蘭的外商直接投資（</w:t>
      </w:r>
      <w:r w:rsidRPr="003852F5">
        <w:rPr>
          <w:rFonts w:hint="eastAsia"/>
          <w:lang w:val="en-GB"/>
        </w:rPr>
        <w:t>FDI</w:t>
      </w:r>
      <w:r w:rsidRPr="003852F5">
        <w:rPr>
          <w:rFonts w:hint="eastAsia"/>
          <w:lang w:val="en-GB"/>
        </w:rPr>
        <w:t>）仍持續增長。目前在愛爾蘭投資的大型跨國企業有：</w:t>
      </w:r>
      <w:r w:rsidRPr="003852F5">
        <w:rPr>
          <w:rFonts w:hint="eastAsia"/>
          <w:lang w:val="en-GB"/>
        </w:rPr>
        <w:t>Accenture</w:t>
      </w:r>
      <w:r w:rsidRPr="003852F5">
        <w:rPr>
          <w:rFonts w:hint="eastAsia"/>
          <w:lang w:val="en-GB"/>
        </w:rPr>
        <w:t>、</w:t>
      </w:r>
      <w:r w:rsidRPr="003852F5">
        <w:rPr>
          <w:rFonts w:hint="eastAsia"/>
          <w:lang w:val="en-GB"/>
        </w:rPr>
        <w:t>Analog Devices</w:t>
      </w:r>
      <w:r w:rsidRPr="003852F5">
        <w:rPr>
          <w:rFonts w:hint="eastAsia"/>
          <w:lang w:val="en-GB"/>
        </w:rPr>
        <w:t>、</w:t>
      </w:r>
      <w:r w:rsidRPr="003852F5">
        <w:rPr>
          <w:rFonts w:hint="eastAsia"/>
          <w:lang w:val="en-GB"/>
        </w:rPr>
        <w:t>Boston Scientific</w:t>
      </w:r>
      <w:r w:rsidRPr="003852F5">
        <w:rPr>
          <w:rFonts w:hint="eastAsia"/>
          <w:lang w:val="en-GB"/>
        </w:rPr>
        <w:t>、</w:t>
      </w:r>
      <w:r w:rsidRPr="003852F5">
        <w:rPr>
          <w:rFonts w:hint="eastAsia"/>
          <w:lang w:val="en-GB"/>
        </w:rPr>
        <w:t>Cameron</w:t>
      </w:r>
      <w:r w:rsidRPr="003852F5">
        <w:rPr>
          <w:rFonts w:hint="eastAsia"/>
          <w:lang w:val="en-GB"/>
        </w:rPr>
        <w:t>、</w:t>
      </w:r>
      <w:r w:rsidRPr="003852F5">
        <w:rPr>
          <w:rFonts w:hint="eastAsia"/>
          <w:lang w:val="en-GB"/>
        </w:rPr>
        <w:t>Citi</w:t>
      </w:r>
      <w:r w:rsidRPr="003852F5">
        <w:rPr>
          <w:rFonts w:hint="eastAsia"/>
          <w:lang w:val="en-GB"/>
        </w:rPr>
        <w:t>、</w:t>
      </w:r>
      <w:r w:rsidRPr="003852F5">
        <w:rPr>
          <w:rFonts w:hint="eastAsia"/>
          <w:lang w:val="en-GB"/>
        </w:rPr>
        <w:t>Creganna</w:t>
      </w:r>
      <w:r w:rsidRPr="003852F5">
        <w:rPr>
          <w:rFonts w:hint="eastAsia"/>
          <w:lang w:val="en-GB"/>
        </w:rPr>
        <w:t>、</w:t>
      </w:r>
      <w:r w:rsidRPr="003852F5">
        <w:rPr>
          <w:rFonts w:hint="eastAsia"/>
          <w:lang w:val="en-GB"/>
        </w:rPr>
        <w:t>Dell</w:t>
      </w:r>
      <w:r w:rsidRPr="003852F5">
        <w:rPr>
          <w:rFonts w:hint="eastAsia"/>
          <w:lang w:val="en-GB"/>
        </w:rPr>
        <w:t>、</w:t>
      </w:r>
      <w:r w:rsidRPr="003852F5">
        <w:rPr>
          <w:rFonts w:hint="eastAsia"/>
          <w:lang w:val="en-GB"/>
        </w:rPr>
        <w:t>Depuy</w:t>
      </w:r>
      <w:r w:rsidRPr="003852F5">
        <w:rPr>
          <w:rFonts w:hint="eastAsia"/>
          <w:lang w:val="en-GB"/>
        </w:rPr>
        <w:t>、</w:t>
      </w:r>
      <w:r w:rsidRPr="003852F5">
        <w:rPr>
          <w:rFonts w:hint="eastAsia"/>
          <w:lang w:val="en-GB"/>
        </w:rPr>
        <w:t>DTS</w:t>
      </w:r>
      <w:r w:rsidRPr="003852F5">
        <w:rPr>
          <w:rFonts w:hint="eastAsia"/>
          <w:lang w:val="en-GB"/>
        </w:rPr>
        <w:t>、</w:t>
      </w:r>
      <w:r w:rsidRPr="003852F5">
        <w:rPr>
          <w:rFonts w:hint="eastAsia"/>
          <w:lang w:val="en-GB"/>
        </w:rPr>
        <w:t>Google</w:t>
      </w:r>
      <w:r w:rsidRPr="003852F5">
        <w:rPr>
          <w:rFonts w:hint="eastAsia"/>
          <w:lang w:val="en-GB"/>
        </w:rPr>
        <w:t>、</w:t>
      </w:r>
      <w:r w:rsidRPr="003852F5">
        <w:rPr>
          <w:rFonts w:hint="eastAsia"/>
          <w:lang w:val="en-GB"/>
        </w:rPr>
        <w:t>GSK</w:t>
      </w:r>
      <w:r w:rsidRPr="003852F5">
        <w:rPr>
          <w:rFonts w:hint="eastAsia"/>
          <w:lang w:val="en-GB"/>
        </w:rPr>
        <w:t>、</w:t>
      </w:r>
      <w:r w:rsidRPr="003852F5">
        <w:rPr>
          <w:rFonts w:hint="eastAsia"/>
          <w:lang w:val="en-GB"/>
        </w:rPr>
        <w:lastRenderedPageBreak/>
        <w:t>Ingersoll Rand</w:t>
      </w:r>
      <w:r w:rsidRPr="003852F5">
        <w:rPr>
          <w:rFonts w:hint="eastAsia"/>
          <w:lang w:val="en-GB"/>
        </w:rPr>
        <w:t>、</w:t>
      </w:r>
      <w:r w:rsidRPr="003852F5">
        <w:rPr>
          <w:rFonts w:hint="eastAsia"/>
          <w:lang w:val="en-GB"/>
        </w:rPr>
        <w:t>Intell</w:t>
      </w:r>
      <w:r w:rsidRPr="003852F5">
        <w:rPr>
          <w:rFonts w:hint="eastAsia"/>
          <w:lang w:val="en-GB"/>
        </w:rPr>
        <w:t>、</w:t>
      </w:r>
      <w:r w:rsidRPr="003852F5">
        <w:rPr>
          <w:rFonts w:hint="eastAsia"/>
          <w:lang w:val="en-GB"/>
        </w:rPr>
        <w:t>LIEBHERR</w:t>
      </w:r>
      <w:r w:rsidRPr="003852F5">
        <w:rPr>
          <w:rFonts w:hint="eastAsia"/>
          <w:lang w:val="en-GB"/>
        </w:rPr>
        <w:t>、</w:t>
      </w:r>
      <w:r w:rsidRPr="003852F5">
        <w:rPr>
          <w:rFonts w:hint="eastAsia"/>
          <w:lang w:val="en-GB"/>
        </w:rPr>
        <w:t>Kellogg's</w:t>
      </w:r>
      <w:r w:rsidRPr="003852F5">
        <w:rPr>
          <w:rFonts w:hint="eastAsia"/>
          <w:lang w:val="en-GB"/>
        </w:rPr>
        <w:t>、</w:t>
      </w:r>
      <w:r w:rsidRPr="003852F5">
        <w:rPr>
          <w:rFonts w:hint="eastAsia"/>
          <w:lang w:val="en-GB"/>
        </w:rPr>
        <w:t>Medtronics</w:t>
      </w:r>
      <w:r w:rsidRPr="003852F5">
        <w:rPr>
          <w:rFonts w:hint="eastAsia"/>
          <w:lang w:val="en-GB"/>
        </w:rPr>
        <w:t>、</w:t>
      </w:r>
      <w:r w:rsidRPr="003852F5">
        <w:rPr>
          <w:rFonts w:hint="eastAsia"/>
          <w:lang w:val="en-GB"/>
        </w:rPr>
        <w:t>MERCK</w:t>
      </w:r>
      <w:r w:rsidRPr="003852F5">
        <w:rPr>
          <w:rFonts w:hint="eastAsia"/>
          <w:lang w:val="en-GB"/>
        </w:rPr>
        <w:t>、</w:t>
      </w:r>
      <w:r w:rsidRPr="003852F5">
        <w:rPr>
          <w:rFonts w:hint="eastAsia"/>
          <w:lang w:val="en-GB"/>
        </w:rPr>
        <w:t>Pfizer</w:t>
      </w:r>
      <w:r w:rsidRPr="003852F5">
        <w:rPr>
          <w:rFonts w:hint="eastAsia"/>
          <w:lang w:val="en-GB"/>
        </w:rPr>
        <w:t>、</w:t>
      </w:r>
      <w:r w:rsidRPr="003852F5">
        <w:rPr>
          <w:rFonts w:hint="eastAsia"/>
          <w:lang w:val="en-GB"/>
        </w:rPr>
        <w:t>Pramerica</w:t>
      </w:r>
      <w:r w:rsidRPr="003852F5">
        <w:rPr>
          <w:rFonts w:hint="eastAsia"/>
          <w:lang w:val="en-GB"/>
        </w:rPr>
        <w:t>、</w:t>
      </w:r>
      <w:r w:rsidRPr="003852F5">
        <w:rPr>
          <w:rFonts w:hint="eastAsia"/>
          <w:lang w:val="en-GB"/>
        </w:rPr>
        <w:t>SAP</w:t>
      </w:r>
      <w:r w:rsidRPr="003852F5">
        <w:rPr>
          <w:rFonts w:hint="eastAsia"/>
          <w:lang w:val="en-GB"/>
        </w:rPr>
        <w:t>、</w:t>
      </w:r>
      <w:r w:rsidRPr="003852F5">
        <w:rPr>
          <w:rFonts w:hint="eastAsia"/>
          <w:lang w:val="en-GB"/>
        </w:rPr>
        <w:t>Takeda</w:t>
      </w:r>
      <w:r w:rsidRPr="003852F5">
        <w:rPr>
          <w:rFonts w:hint="eastAsia"/>
          <w:lang w:val="en-GB"/>
        </w:rPr>
        <w:t>、</w:t>
      </w:r>
      <w:r w:rsidRPr="003852F5">
        <w:rPr>
          <w:rFonts w:hint="eastAsia"/>
          <w:lang w:val="en-GB"/>
        </w:rPr>
        <w:t xml:space="preserve">Valeo </w:t>
      </w:r>
      <w:r w:rsidRPr="003852F5">
        <w:rPr>
          <w:rFonts w:hint="eastAsia"/>
          <w:lang w:val="en-GB"/>
        </w:rPr>
        <w:t>和</w:t>
      </w:r>
      <w:r w:rsidRPr="003852F5">
        <w:rPr>
          <w:rFonts w:hint="eastAsia"/>
          <w:lang w:val="en-GB"/>
        </w:rPr>
        <w:t xml:space="preserve">Zurich </w:t>
      </w:r>
      <w:r w:rsidRPr="003852F5">
        <w:rPr>
          <w:rFonts w:hint="eastAsia"/>
          <w:lang w:val="en-GB"/>
        </w:rPr>
        <w:t>等。</w:t>
      </w:r>
    </w:p>
    <w:p w:rsidR="00AF20FF" w:rsidRPr="003852F5" w:rsidRDefault="00AF20FF" w:rsidP="006552A3">
      <w:pPr>
        <w:pStyle w:val="a9"/>
        <w:ind w:firstLine="472"/>
        <w:rPr>
          <w:lang w:val="en-GB" w:eastAsia="zh-TW"/>
        </w:rPr>
      </w:pPr>
      <w:r w:rsidRPr="003852F5">
        <w:rPr>
          <w:lang w:val="en-GB"/>
        </w:rPr>
        <w:t>愛爾蘭持續吸引外商直接投資</w:t>
      </w:r>
      <w:r w:rsidR="002952C8" w:rsidRPr="003852F5">
        <w:rPr>
          <w:lang w:val="en-GB"/>
        </w:rPr>
        <w:t>（</w:t>
      </w:r>
      <w:r w:rsidRPr="003852F5">
        <w:rPr>
          <w:lang w:val="en-GB"/>
        </w:rPr>
        <w:t>FDI</w:t>
      </w:r>
      <w:r w:rsidR="002952C8" w:rsidRPr="003852F5">
        <w:rPr>
          <w:lang w:val="en-GB"/>
        </w:rPr>
        <w:t>）</w:t>
      </w:r>
      <w:r w:rsidRPr="003852F5">
        <w:rPr>
          <w:lang w:val="en-GB"/>
        </w:rPr>
        <w:t>，截至</w:t>
      </w:r>
      <w:r w:rsidR="003D673C" w:rsidRPr="003852F5">
        <w:rPr>
          <w:rFonts w:hint="eastAsia"/>
          <w:lang w:val="en-GB" w:eastAsia="zh-TW"/>
        </w:rPr>
        <w:t>2018</w:t>
      </w:r>
      <w:r w:rsidRPr="003852F5">
        <w:rPr>
          <w:lang w:val="en-GB"/>
        </w:rPr>
        <w:t>年為止計有</w:t>
      </w:r>
      <w:r w:rsidR="003D673C" w:rsidRPr="003852F5">
        <w:rPr>
          <w:rFonts w:hint="eastAsia"/>
          <w:lang w:val="en-GB"/>
        </w:rPr>
        <w:t>1,</w:t>
      </w:r>
      <w:r w:rsidR="003D673C" w:rsidRPr="003852F5">
        <w:rPr>
          <w:rFonts w:hint="eastAsia"/>
          <w:lang w:val="en-GB" w:eastAsia="zh-TW"/>
        </w:rPr>
        <w:t>444</w:t>
      </w:r>
      <w:r w:rsidRPr="003852F5">
        <w:rPr>
          <w:lang w:val="en-GB"/>
        </w:rPr>
        <w:t>家外國公司在愛爾蘭設點，包含</w:t>
      </w:r>
      <w:r w:rsidR="003D673C" w:rsidRPr="003852F5">
        <w:rPr>
          <w:rFonts w:hint="eastAsia"/>
          <w:lang w:val="en-GB" w:eastAsia="zh-TW"/>
        </w:rPr>
        <w:t>全部</w:t>
      </w:r>
      <w:r w:rsidRPr="003852F5">
        <w:rPr>
          <w:lang w:val="en-GB"/>
        </w:rPr>
        <w:t>排名全球前</w:t>
      </w:r>
      <w:r w:rsidRPr="003852F5">
        <w:rPr>
          <w:lang w:val="en-GB"/>
        </w:rPr>
        <w:t>10</w:t>
      </w:r>
      <w:r w:rsidRPr="003852F5">
        <w:rPr>
          <w:lang w:val="en-GB"/>
        </w:rPr>
        <w:t>大之製藥公司以及</w:t>
      </w:r>
      <w:r w:rsidRPr="003852F5">
        <w:rPr>
          <w:lang w:val="en-GB"/>
        </w:rPr>
        <w:t>1</w:t>
      </w:r>
      <w:r w:rsidR="003D673C" w:rsidRPr="003852F5">
        <w:rPr>
          <w:rFonts w:hint="eastAsia"/>
          <w:lang w:val="en-GB" w:eastAsia="zh-TW"/>
        </w:rPr>
        <w:t>4</w:t>
      </w:r>
      <w:r w:rsidRPr="003852F5">
        <w:rPr>
          <w:lang w:val="en-GB"/>
        </w:rPr>
        <w:t>家全球排名前</w:t>
      </w:r>
      <w:r w:rsidRPr="003852F5">
        <w:rPr>
          <w:lang w:val="en-GB"/>
        </w:rPr>
        <w:t>15</w:t>
      </w:r>
      <w:r w:rsidRPr="003852F5">
        <w:rPr>
          <w:lang w:val="en-GB"/>
        </w:rPr>
        <w:t>大之醫療設備製造商。依地區來看，</w:t>
      </w:r>
      <w:r w:rsidR="003D673C" w:rsidRPr="003852F5">
        <w:rPr>
          <w:rFonts w:hint="eastAsia"/>
          <w:lang w:val="en-GB" w:eastAsia="zh-TW"/>
        </w:rPr>
        <w:t>766</w:t>
      </w:r>
      <w:r w:rsidRPr="003852F5">
        <w:rPr>
          <w:rFonts w:hint="eastAsia"/>
          <w:lang w:val="en-GB"/>
        </w:rPr>
        <w:t>家來自美國，英國</w:t>
      </w:r>
      <w:r w:rsidR="003D673C" w:rsidRPr="003852F5">
        <w:rPr>
          <w:rFonts w:hint="eastAsia"/>
          <w:lang w:val="en-GB" w:eastAsia="zh-TW"/>
        </w:rPr>
        <w:t>120</w:t>
      </w:r>
      <w:r w:rsidR="003D673C" w:rsidRPr="003852F5">
        <w:rPr>
          <w:rFonts w:hint="eastAsia"/>
          <w:lang w:val="en-GB" w:eastAsia="zh-TW"/>
        </w:rPr>
        <w:t>家</w:t>
      </w:r>
      <w:r w:rsidRPr="003852F5">
        <w:rPr>
          <w:rFonts w:hint="eastAsia"/>
          <w:lang w:val="en-GB"/>
        </w:rPr>
        <w:t>、德國</w:t>
      </w:r>
      <w:r w:rsidR="003D673C" w:rsidRPr="003852F5">
        <w:rPr>
          <w:rFonts w:hint="eastAsia"/>
          <w:lang w:val="en-GB" w:eastAsia="zh-TW"/>
        </w:rPr>
        <w:t>99</w:t>
      </w:r>
      <w:r w:rsidR="003D673C" w:rsidRPr="003852F5">
        <w:rPr>
          <w:rFonts w:hint="eastAsia"/>
          <w:lang w:val="en-GB" w:eastAsia="zh-TW"/>
        </w:rPr>
        <w:t>家</w:t>
      </w:r>
      <w:r w:rsidRPr="003852F5">
        <w:rPr>
          <w:rFonts w:hint="eastAsia"/>
          <w:lang w:val="en-GB"/>
        </w:rPr>
        <w:t>、法國</w:t>
      </w:r>
      <w:r w:rsidR="003D673C" w:rsidRPr="003852F5">
        <w:rPr>
          <w:rFonts w:hint="eastAsia"/>
          <w:lang w:val="en-GB" w:eastAsia="zh-TW"/>
        </w:rPr>
        <w:t>63</w:t>
      </w:r>
      <w:r w:rsidR="003D673C" w:rsidRPr="003852F5">
        <w:rPr>
          <w:rFonts w:hint="eastAsia"/>
          <w:lang w:val="en-GB" w:eastAsia="zh-TW"/>
        </w:rPr>
        <w:t>家</w:t>
      </w:r>
      <w:r w:rsidRPr="003852F5">
        <w:rPr>
          <w:rFonts w:hint="eastAsia"/>
          <w:lang w:val="en-GB"/>
        </w:rPr>
        <w:t>、</w:t>
      </w:r>
      <w:r w:rsidR="003D673C" w:rsidRPr="003852F5">
        <w:rPr>
          <w:rFonts w:hint="eastAsia"/>
          <w:lang w:val="en-GB" w:eastAsia="zh-TW"/>
        </w:rPr>
        <w:t>其他歐盟國家</w:t>
      </w:r>
      <w:r w:rsidR="003D673C" w:rsidRPr="003852F5">
        <w:rPr>
          <w:rFonts w:hint="eastAsia"/>
          <w:lang w:val="en-GB" w:eastAsia="zh-TW"/>
        </w:rPr>
        <w:t>193</w:t>
      </w:r>
      <w:r w:rsidR="003D673C" w:rsidRPr="003852F5">
        <w:rPr>
          <w:rFonts w:hint="eastAsia"/>
          <w:lang w:val="en-GB" w:eastAsia="zh-TW"/>
        </w:rPr>
        <w:t>家以及其他地區國家</w:t>
      </w:r>
      <w:r w:rsidR="003D673C" w:rsidRPr="003852F5">
        <w:rPr>
          <w:rFonts w:hint="eastAsia"/>
          <w:lang w:val="en-GB" w:eastAsia="zh-TW"/>
        </w:rPr>
        <w:t>203</w:t>
      </w:r>
      <w:r w:rsidR="003D673C" w:rsidRPr="003852F5">
        <w:rPr>
          <w:rFonts w:hint="eastAsia"/>
          <w:lang w:val="en-GB"/>
        </w:rPr>
        <w:t>家</w:t>
      </w:r>
      <w:r w:rsidRPr="003852F5">
        <w:rPr>
          <w:rFonts w:hint="eastAsia"/>
          <w:lang w:val="en-GB"/>
        </w:rPr>
        <w:t>。</w:t>
      </w:r>
      <w:r w:rsidRPr="003852F5">
        <w:rPr>
          <w:lang w:val="en-GB"/>
        </w:rPr>
        <w:t>上述公司共計為愛爾蘭創造約</w:t>
      </w:r>
      <w:r w:rsidRPr="003852F5">
        <w:rPr>
          <w:rFonts w:hint="eastAsia"/>
          <w:lang w:val="en-GB"/>
        </w:rPr>
        <w:t>23</w:t>
      </w:r>
      <w:r w:rsidRPr="003852F5">
        <w:rPr>
          <w:lang w:val="en-GB"/>
        </w:rPr>
        <w:t>萬個工作機會，並為愛爾蘭經濟創造約</w:t>
      </w:r>
      <w:r w:rsidRPr="003852F5">
        <w:rPr>
          <w:rFonts w:hint="eastAsia"/>
          <w:lang w:val="en-GB"/>
        </w:rPr>
        <w:t>8</w:t>
      </w:r>
      <w:r w:rsidRPr="003852F5">
        <w:rPr>
          <w:rFonts w:hint="eastAsia"/>
          <w:lang w:val="en-GB"/>
        </w:rPr>
        <w:t>成</w:t>
      </w:r>
      <w:r w:rsidRPr="003852F5">
        <w:rPr>
          <w:lang w:val="en-GB"/>
        </w:rPr>
        <w:t>之生產總值。</w:t>
      </w:r>
    </w:p>
    <w:p w:rsidR="00AF20FF" w:rsidRPr="003852F5" w:rsidRDefault="00AF20FF" w:rsidP="006552A3">
      <w:pPr>
        <w:pStyle w:val="ae"/>
        <w:rPr>
          <w:u w:val="single"/>
          <w:lang w:val="en-GB"/>
        </w:rPr>
      </w:pPr>
      <w:r w:rsidRPr="003852F5">
        <w:rPr>
          <w:rFonts w:hint="eastAsia"/>
        </w:rPr>
        <w:t>三</w:t>
      </w:r>
      <w:r w:rsidRPr="003852F5">
        <w:t>、</w:t>
      </w:r>
      <w:r w:rsidR="006552A3" w:rsidRPr="003852F5">
        <w:t>臺</w:t>
      </w:r>
      <w:r w:rsidRPr="003852F5">
        <w:t>愛雙邊投資概況</w:t>
      </w:r>
    </w:p>
    <w:p w:rsidR="00AF20FF" w:rsidRPr="003852F5" w:rsidRDefault="00AF20FF" w:rsidP="006552A3">
      <w:pPr>
        <w:pStyle w:val="a9"/>
        <w:ind w:firstLine="472"/>
        <w:rPr>
          <w:lang w:val="en-GB"/>
        </w:rPr>
      </w:pPr>
      <w:r w:rsidRPr="003852F5">
        <w:rPr>
          <w:rFonts w:hint="eastAsia"/>
          <w:lang w:val="en-GB"/>
        </w:rPr>
        <w:t>相較於鄰近之英國，</w:t>
      </w:r>
      <w:r w:rsidR="006A2B1E" w:rsidRPr="003852F5">
        <w:rPr>
          <w:rFonts w:hint="eastAsia"/>
          <w:lang w:val="en-GB"/>
        </w:rPr>
        <w:t>臺</w:t>
      </w:r>
      <w:r w:rsidRPr="003852F5">
        <w:rPr>
          <w:rFonts w:hint="eastAsia"/>
          <w:lang w:val="en-GB"/>
        </w:rPr>
        <w:t>愛雙邊投資之</w:t>
      </w:r>
      <w:r w:rsidRPr="003852F5">
        <w:rPr>
          <w:lang w:val="en-GB"/>
        </w:rPr>
        <w:t>件數及金額皆屬少量，目前在愛爾蘭設有據點之主要</w:t>
      </w:r>
      <w:r w:rsidR="006A2B1E" w:rsidRPr="003852F5">
        <w:rPr>
          <w:lang w:val="en-GB"/>
        </w:rPr>
        <w:t>臺</w:t>
      </w:r>
      <w:r w:rsidRPr="003852F5">
        <w:rPr>
          <w:lang w:val="en-GB"/>
        </w:rPr>
        <w:t>商長榮海運（都柏林）及趨勢科技（科克），在</w:t>
      </w:r>
      <w:r w:rsidR="006A2B1E" w:rsidRPr="003852F5">
        <w:rPr>
          <w:lang w:val="en-GB"/>
        </w:rPr>
        <w:t>臺</w:t>
      </w:r>
      <w:r w:rsidRPr="003852F5">
        <w:rPr>
          <w:lang w:val="en-GB"/>
        </w:rPr>
        <w:t>設有據點之愛爾蘭商則包含</w:t>
      </w:r>
      <w:r w:rsidRPr="003852F5">
        <w:rPr>
          <w:lang w:val="en-GB"/>
        </w:rPr>
        <w:t>KCMG</w:t>
      </w:r>
      <w:r w:rsidRPr="003852F5">
        <w:rPr>
          <w:lang w:val="en-GB"/>
        </w:rPr>
        <w:t>（複合材料製造）、</w:t>
      </w:r>
      <w:r w:rsidRPr="003852F5">
        <w:rPr>
          <w:lang w:val="en-GB"/>
        </w:rPr>
        <w:t>SRAM</w:t>
      </w:r>
      <w:r w:rsidRPr="003852F5">
        <w:rPr>
          <w:lang w:val="en-GB"/>
        </w:rPr>
        <w:t>（自行車及其零件製造）、</w:t>
      </w:r>
      <w:r w:rsidRPr="003852F5">
        <w:rPr>
          <w:lang w:val="en-GB"/>
        </w:rPr>
        <w:t xml:space="preserve">Synopsys </w:t>
      </w:r>
      <w:r w:rsidRPr="003852F5">
        <w:rPr>
          <w:rFonts w:hint="eastAsia"/>
          <w:lang w:val="en-GB"/>
        </w:rPr>
        <w:t>International</w:t>
      </w:r>
      <w:r w:rsidRPr="003852F5">
        <w:rPr>
          <w:lang w:val="en-GB"/>
        </w:rPr>
        <w:t>（電腦軟體服務）、</w:t>
      </w:r>
      <w:r w:rsidRPr="003852F5">
        <w:rPr>
          <w:lang w:val="en-GB"/>
        </w:rPr>
        <w:t>Mentor Graphics</w:t>
      </w:r>
      <w:r w:rsidRPr="003852F5">
        <w:rPr>
          <w:lang w:val="en-GB"/>
        </w:rPr>
        <w:t>（軟體開發設計）及</w:t>
      </w:r>
      <w:r w:rsidRPr="003852F5">
        <w:rPr>
          <w:lang w:val="en-GB"/>
        </w:rPr>
        <w:t>Maxim</w:t>
      </w:r>
      <w:r w:rsidRPr="003852F5">
        <w:rPr>
          <w:rFonts w:hint="eastAsia"/>
          <w:lang w:val="en-GB"/>
        </w:rPr>
        <w:t xml:space="preserve"> Integrated</w:t>
      </w:r>
      <w:r w:rsidRPr="003852F5">
        <w:rPr>
          <w:lang w:val="en-GB"/>
        </w:rPr>
        <w:t>（半導體）等。</w:t>
      </w:r>
    </w:p>
    <w:p w:rsidR="00AF20FF" w:rsidRPr="003852F5" w:rsidRDefault="00AF20FF" w:rsidP="006552A3">
      <w:pPr>
        <w:pStyle w:val="a9"/>
        <w:ind w:firstLine="472"/>
        <w:rPr>
          <w:lang w:val="en-GB"/>
        </w:rPr>
      </w:pPr>
      <w:r w:rsidRPr="003852F5">
        <w:rPr>
          <w:lang w:val="en-GB"/>
        </w:rPr>
        <w:t>愛爾蘭近年來引進許多國際性高科技企業，吸引目標為製造業及國際性服務業，其中附加價值及利潤較高之產業，例如通訊業、製藥業、金融服務業、綠色產業及數位媒體等尤其受歡迎，因此，愛爾蘭對我國相關高科技產品之需求頗高，由於高科技產品注重時效性，對於供貨之時間要求非常嚴謹，且我國產品面臨來自</w:t>
      </w:r>
      <w:r w:rsidR="00C519D0" w:rsidRPr="003852F5">
        <w:rPr>
          <w:lang w:val="en-GB"/>
        </w:rPr>
        <w:t>中國大陸</w:t>
      </w:r>
      <w:r w:rsidRPr="003852F5">
        <w:rPr>
          <w:lang w:val="en-GB"/>
        </w:rPr>
        <w:t>、日本、韓國及東歐國家之強烈競爭，我國相關高科技零組件供應廠商似可考慮利用愛爾蘭低公司稅之優勢在當地設立銷售據點、發貨倉庫或組裝廠，以就近供應歐洲及當地客戶並鞏固市場占有率。</w:t>
      </w:r>
    </w:p>
    <w:p w:rsidR="00AF20FF" w:rsidRPr="003852F5" w:rsidRDefault="00AF20FF" w:rsidP="006552A3">
      <w:pPr>
        <w:pStyle w:val="a9"/>
        <w:ind w:firstLine="472"/>
        <w:rPr>
          <w:lang w:val="en-GB" w:eastAsia="zh-TW"/>
        </w:rPr>
      </w:pPr>
      <w:r w:rsidRPr="003852F5">
        <w:rPr>
          <w:rFonts w:hint="eastAsia"/>
          <w:lang w:val="en-GB"/>
        </w:rPr>
        <w:t>此外，建議我國廠商應留意英國脫歐後，南、北愛爾蘭間之有關邊境管制、英愛關務流程及人員移動之相關安排，並將上述因素納入評估與考量。我國廠商可逕至經濟部國際貿易局之全球商情網，取得與英國脫歐相關之最新動態消息。</w:t>
      </w:r>
    </w:p>
    <w:p w:rsidR="006552A3" w:rsidRPr="003852F5" w:rsidRDefault="006552A3" w:rsidP="006552A3">
      <w:pPr>
        <w:pStyle w:val="a9"/>
        <w:ind w:firstLine="472"/>
        <w:rPr>
          <w:lang w:val="en-GB" w:eastAsia="zh-TW"/>
        </w:rPr>
      </w:pPr>
    </w:p>
    <w:p w:rsidR="006552A3" w:rsidRPr="003852F5" w:rsidRDefault="006552A3" w:rsidP="006552A3">
      <w:pPr>
        <w:pStyle w:val="a9"/>
        <w:ind w:firstLine="472"/>
        <w:rPr>
          <w:lang w:val="en-GB" w:eastAsia="zh-TW"/>
        </w:rPr>
      </w:pPr>
    </w:p>
    <w:p w:rsidR="006552A3" w:rsidRPr="003852F5" w:rsidRDefault="006552A3" w:rsidP="006552A3">
      <w:pPr>
        <w:pStyle w:val="a9"/>
        <w:ind w:firstLine="472"/>
        <w:rPr>
          <w:lang w:val="en-GB" w:eastAsia="zh-TW"/>
        </w:rPr>
      </w:pPr>
    </w:p>
    <w:p w:rsidR="006552A3" w:rsidRPr="003852F5" w:rsidRDefault="006552A3" w:rsidP="006552A3">
      <w:pPr>
        <w:pStyle w:val="a9"/>
        <w:ind w:firstLine="472"/>
        <w:rPr>
          <w:lang w:val="en-GB" w:eastAsia="zh-TW"/>
        </w:rPr>
      </w:pPr>
    </w:p>
    <w:p w:rsidR="006552A3" w:rsidRPr="003852F5" w:rsidRDefault="006552A3" w:rsidP="006552A3">
      <w:pPr>
        <w:pStyle w:val="a9"/>
        <w:ind w:firstLine="472"/>
        <w:rPr>
          <w:lang w:val="en-GB" w:eastAsia="zh-TW"/>
        </w:rPr>
      </w:pPr>
    </w:p>
    <w:p w:rsidR="006552A3" w:rsidRPr="003852F5" w:rsidRDefault="006552A3" w:rsidP="006552A3">
      <w:pPr>
        <w:pStyle w:val="a9"/>
        <w:ind w:firstLine="472"/>
        <w:rPr>
          <w:lang w:val="en-GB" w:eastAsia="zh-TW"/>
        </w:rPr>
      </w:pPr>
    </w:p>
    <w:p w:rsidR="006552A3" w:rsidRPr="003852F5" w:rsidRDefault="006552A3" w:rsidP="006552A3">
      <w:pPr>
        <w:pStyle w:val="a9"/>
        <w:ind w:firstLine="472"/>
        <w:rPr>
          <w:lang w:eastAsia="zh-TW"/>
        </w:rPr>
        <w:sectPr w:rsidR="006552A3" w:rsidRPr="003852F5" w:rsidSect="000215EA">
          <w:headerReference w:type="even" r:id="rId29"/>
          <w:headerReference w:type="default" r:id="rId30"/>
          <w:footerReference w:type="even" r:id="rId31"/>
          <w:footerReference w:type="default" r:id="rId32"/>
          <w:headerReference w:type="first" r:id="rId33"/>
          <w:footerReference w:type="first" r:id="rId34"/>
          <w:pgSz w:w="11906" w:h="16838" w:code="9"/>
          <w:pgMar w:top="2268" w:right="1701" w:bottom="1701" w:left="1701" w:header="1134" w:footer="851" w:gutter="0"/>
          <w:cols w:space="720"/>
          <w:docGrid w:type="linesAndChars" w:linePitch="514" w:charSpace="-774"/>
        </w:sectPr>
      </w:pPr>
    </w:p>
    <w:p w:rsidR="00AF20FF" w:rsidRPr="003852F5" w:rsidRDefault="00AF20FF" w:rsidP="006552A3">
      <w:pPr>
        <w:pStyle w:val="ad"/>
      </w:pPr>
      <w:bookmarkStart w:id="14" w:name="__RefHeading___Toc9260440"/>
      <w:bookmarkStart w:id="15" w:name="_Toc44275272"/>
      <w:bookmarkEnd w:id="14"/>
      <w:r w:rsidRPr="003852F5">
        <w:rPr>
          <w:rFonts w:hint="eastAsia"/>
        </w:rPr>
        <w:lastRenderedPageBreak/>
        <w:t>第肆章　投資法規及程序</w:t>
      </w:r>
      <w:bookmarkEnd w:id="15"/>
    </w:p>
    <w:p w:rsidR="00AF20FF" w:rsidRPr="003852F5" w:rsidRDefault="00AF20FF" w:rsidP="006552A3">
      <w:pPr>
        <w:pStyle w:val="ae"/>
        <w:rPr>
          <w:lang w:val="en-GB"/>
        </w:rPr>
      </w:pPr>
      <w:r w:rsidRPr="003852F5">
        <w:t>一、主要投資法令</w:t>
      </w:r>
    </w:p>
    <w:p w:rsidR="00AF20FF" w:rsidRPr="003852F5" w:rsidRDefault="00AF20FF" w:rsidP="006552A3">
      <w:pPr>
        <w:pStyle w:val="af6"/>
        <w:ind w:left="1417" w:hanging="472"/>
        <w:rPr>
          <w:lang w:val="en-GB"/>
        </w:rPr>
      </w:pPr>
      <w:r w:rsidRPr="003852F5">
        <w:rPr>
          <w:lang w:val="en-GB"/>
        </w:rPr>
        <w:t>１、</w:t>
      </w:r>
      <w:r w:rsidRPr="003852F5">
        <w:rPr>
          <w:lang w:val="en-GB"/>
        </w:rPr>
        <w:t>Companies Act 20</w:t>
      </w:r>
      <w:r w:rsidR="00A337F0" w:rsidRPr="003852F5">
        <w:rPr>
          <w:rFonts w:hint="eastAsia"/>
          <w:lang w:val="en-GB" w:eastAsia="zh-TW"/>
        </w:rPr>
        <w:t>14</w:t>
      </w:r>
      <w:r w:rsidRPr="003852F5">
        <w:rPr>
          <w:lang w:val="en-GB"/>
        </w:rPr>
        <w:t xml:space="preserve"> </w:t>
      </w:r>
    </w:p>
    <w:p w:rsidR="00AF20FF" w:rsidRPr="003852F5" w:rsidRDefault="00AF20FF" w:rsidP="006552A3">
      <w:pPr>
        <w:pStyle w:val="af6"/>
        <w:ind w:left="1417" w:hanging="472"/>
        <w:rPr>
          <w:lang w:val="en-GB"/>
        </w:rPr>
      </w:pPr>
      <w:r w:rsidRPr="003852F5">
        <w:rPr>
          <w:lang w:val="en-GB"/>
        </w:rPr>
        <w:t>２、</w:t>
      </w:r>
      <w:r w:rsidRPr="003852F5">
        <w:rPr>
          <w:lang w:val="en-GB"/>
        </w:rPr>
        <w:t>Admin</w:t>
      </w:r>
      <w:r w:rsidRPr="003852F5">
        <w:rPr>
          <w:lang w:val="en-GB"/>
        </w:rPr>
        <w:t>：</w:t>
      </w:r>
      <w:r w:rsidRPr="003852F5">
        <w:rPr>
          <w:lang w:val="en-GB"/>
        </w:rPr>
        <w:t>Orders and Regulations 1963-2009</w:t>
      </w:r>
    </w:p>
    <w:p w:rsidR="00AF20FF" w:rsidRPr="003852F5" w:rsidRDefault="00AF20FF" w:rsidP="006552A3">
      <w:pPr>
        <w:pStyle w:val="af6"/>
        <w:ind w:left="1417" w:hanging="472"/>
        <w:rPr>
          <w:lang w:val="en-GB"/>
        </w:rPr>
      </w:pPr>
      <w:r w:rsidRPr="003852F5">
        <w:rPr>
          <w:lang w:val="en-GB"/>
        </w:rPr>
        <w:t>３、</w:t>
      </w:r>
      <w:r w:rsidRPr="003852F5">
        <w:rPr>
          <w:lang w:val="en-GB"/>
        </w:rPr>
        <w:t xml:space="preserve">Registration of Business Names Act 1963 </w:t>
      </w:r>
    </w:p>
    <w:p w:rsidR="00AF20FF" w:rsidRPr="003852F5" w:rsidRDefault="00AF20FF" w:rsidP="006552A3">
      <w:pPr>
        <w:pStyle w:val="af6"/>
        <w:ind w:left="1417" w:hanging="472"/>
        <w:rPr>
          <w:lang w:val="en-GB"/>
        </w:rPr>
      </w:pPr>
      <w:r w:rsidRPr="003852F5">
        <w:rPr>
          <w:lang w:val="en-GB"/>
        </w:rPr>
        <w:t>４、</w:t>
      </w:r>
      <w:r w:rsidRPr="003852F5">
        <w:rPr>
          <w:lang w:val="en-GB"/>
        </w:rPr>
        <w:t>The Industrial Development Act 1993</w:t>
      </w:r>
    </w:p>
    <w:p w:rsidR="00AF20FF" w:rsidRPr="003852F5" w:rsidRDefault="00AF20FF" w:rsidP="006552A3">
      <w:pPr>
        <w:pStyle w:val="af6"/>
        <w:ind w:left="1417" w:hanging="472"/>
        <w:rPr>
          <w:lang w:val="en-GB"/>
        </w:rPr>
      </w:pPr>
      <w:r w:rsidRPr="003852F5">
        <w:rPr>
          <w:lang w:val="en-GB"/>
        </w:rPr>
        <w:t>５、</w:t>
      </w:r>
      <w:r w:rsidRPr="003852F5">
        <w:rPr>
          <w:lang w:val="en-GB"/>
        </w:rPr>
        <w:t>The Mergers, Takeovers and Monopolies Control Act 1978</w:t>
      </w:r>
    </w:p>
    <w:p w:rsidR="00AF20FF" w:rsidRPr="003852F5" w:rsidRDefault="00AF20FF" w:rsidP="006552A3">
      <w:pPr>
        <w:pStyle w:val="af6"/>
        <w:ind w:left="1417" w:hanging="472"/>
        <w:rPr>
          <w:lang w:val="en-GB"/>
        </w:rPr>
      </w:pPr>
      <w:r w:rsidRPr="003852F5">
        <w:rPr>
          <w:lang w:val="en-GB"/>
        </w:rPr>
        <w:t>６、</w:t>
      </w:r>
      <w:r w:rsidRPr="003852F5">
        <w:rPr>
          <w:lang w:val="en-GB"/>
        </w:rPr>
        <w:t>The Competition</w:t>
      </w:r>
      <w:r w:rsidRPr="003852F5">
        <w:rPr>
          <w:lang w:val="en-GB"/>
        </w:rPr>
        <w:t>（</w:t>
      </w:r>
      <w:r w:rsidRPr="003852F5">
        <w:rPr>
          <w:lang w:val="en-GB"/>
        </w:rPr>
        <w:t>Amendment</w:t>
      </w:r>
      <w:r w:rsidRPr="003852F5">
        <w:rPr>
          <w:lang w:val="en-GB"/>
        </w:rPr>
        <w:t>）</w:t>
      </w:r>
      <w:r w:rsidRPr="003852F5">
        <w:rPr>
          <w:lang w:val="en-GB"/>
        </w:rPr>
        <w:t>Act 2012</w:t>
      </w:r>
    </w:p>
    <w:p w:rsidR="00AF20FF" w:rsidRPr="003852F5" w:rsidRDefault="00AF20FF" w:rsidP="006552A3">
      <w:pPr>
        <w:pStyle w:val="af6"/>
        <w:ind w:left="1417" w:hanging="472"/>
        <w:rPr>
          <w:lang w:val="en-GB"/>
        </w:rPr>
      </w:pPr>
      <w:r w:rsidRPr="003852F5">
        <w:rPr>
          <w:lang w:val="en-GB"/>
        </w:rPr>
        <w:t>７、</w:t>
      </w:r>
      <w:r w:rsidRPr="003852F5">
        <w:rPr>
          <w:lang w:val="en-GB"/>
        </w:rPr>
        <w:t>The Finance Act 2004</w:t>
      </w:r>
    </w:p>
    <w:p w:rsidR="00AF20FF" w:rsidRPr="003852F5" w:rsidRDefault="00AF20FF" w:rsidP="006552A3">
      <w:pPr>
        <w:pStyle w:val="af6"/>
        <w:ind w:left="1417" w:hanging="472"/>
      </w:pPr>
      <w:r w:rsidRPr="003852F5">
        <w:rPr>
          <w:lang w:val="en-GB"/>
        </w:rPr>
        <w:t>８、</w:t>
      </w:r>
      <w:r w:rsidRPr="003852F5">
        <w:rPr>
          <w:lang w:val="en-GB"/>
        </w:rPr>
        <w:t>Other Legislation affecting the operation of companies</w:t>
      </w:r>
    </w:p>
    <w:p w:rsidR="00AF20FF" w:rsidRPr="003852F5" w:rsidRDefault="00AF20FF" w:rsidP="006552A3">
      <w:pPr>
        <w:pStyle w:val="ae"/>
        <w:rPr>
          <w:lang w:val="en-GB"/>
        </w:rPr>
      </w:pPr>
      <w:r w:rsidRPr="003852F5">
        <w:t>二、投資申請之相關規定</w:t>
      </w:r>
    </w:p>
    <w:p w:rsidR="00AF20FF" w:rsidRPr="003852F5" w:rsidRDefault="00AF20FF" w:rsidP="006552A3">
      <w:pPr>
        <w:pStyle w:val="af4"/>
        <w:ind w:left="945" w:hanging="709"/>
        <w:rPr>
          <w:lang w:val="en-GB"/>
        </w:rPr>
      </w:pPr>
      <w:r w:rsidRPr="003852F5">
        <w:rPr>
          <w:lang w:val="en-GB"/>
        </w:rPr>
        <w:t>（一）投資洽辦機關</w:t>
      </w:r>
    </w:p>
    <w:p w:rsidR="00AF20FF" w:rsidRPr="003852F5" w:rsidRDefault="006552A3" w:rsidP="006552A3">
      <w:pPr>
        <w:pStyle w:val="af6"/>
        <w:ind w:left="1417" w:hanging="472"/>
      </w:pPr>
      <w:r w:rsidRPr="003852F5">
        <w:rPr>
          <w:rFonts w:hint="eastAsia"/>
        </w:rPr>
        <w:t>１</w:t>
      </w:r>
      <w:r w:rsidR="00AF20FF" w:rsidRPr="003852F5">
        <w:t>、愛爾蘭投資發展局</w:t>
      </w:r>
      <w:r w:rsidR="00AF20FF" w:rsidRPr="003852F5">
        <w:t>IDA Ireland</w:t>
      </w:r>
      <w:r w:rsidR="00AF20FF" w:rsidRPr="003852F5">
        <w:t>（英文版）</w:t>
      </w:r>
      <w:r w:rsidR="00AF20FF" w:rsidRPr="003852F5">
        <w:rPr>
          <w:rFonts w:hint="eastAsia"/>
        </w:rPr>
        <w:t>：</w:t>
      </w:r>
      <w:hyperlink r:id="rId35" w:history="1">
        <w:r w:rsidR="00AF20FF" w:rsidRPr="003852F5">
          <w:rPr>
            <w:rStyle w:val="a5"/>
            <w:color w:val="auto"/>
            <w:u w:val="none"/>
          </w:rPr>
          <w:t>www.idaireland.com/</w:t>
        </w:r>
      </w:hyperlink>
    </w:p>
    <w:p w:rsidR="00AF20FF" w:rsidRPr="003852F5" w:rsidRDefault="006552A3" w:rsidP="006552A3">
      <w:pPr>
        <w:pStyle w:val="af6"/>
        <w:ind w:left="1417" w:hanging="472"/>
      </w:pPr>
      <w:r w:rsidRPr="003852F5">
        <w:rPr>
          <w:rFonts w:hint="eastAsia"/>
        </w:rPr>
        <w:t>２</w:t>
      </w:r>
      <w:r w:rsidR="00AF20FF" w:rsidRPr="003852F5">
        <w:t>、愛爾蘭企業局</w:t>
      </w:r>
      <w:r w:rsidR="00AF20FF" w:rsidRPr="003852F5">
        <w:t>Enterprise Ireland</w:t>
      </w:r>
      <w:r w:rsidR="00AF20FF" w:rsidRPr="003852F5">
        <w:rPr>
          <w:rFonts w:hint="eastAsia"/>
        </w:rPr>
        <w:t>：</w:t>
      </w:r>
      <w:hyperlink r:id="rId36" w:history="1">
        <w:r w:rsidR="00AF20FF" w:rsidRPr="003852F5">
          <w:rPr>
            <w:rStyle w:val="a5"/>
            <w:color w:val="auto"/>
            <w:u w:val="none"/>
          </w:rPr>
          <w:t>www.enterprise-ireland.com/en/</w:t>
        </w:r>
      </w:hyperlink>
    </w:p>
    <w:p w:rsidR="00AF20FF" w:rsidRPr="003852F5" w:rsidRDefault="006552A3" w:rsidP="006552A3">
      <w:pPr>
        <w:pStyle w:val="af6"/>
        <w:ind w:left="1417" w:hanging="472"/>
      </w:pPr>
      <w:r w:rsidRPr="003852F5">
        <w:rPr>
          <w:rFonts w:hint="eastAsia"/>
        </w:rPr>
        <w:t>３</w:t>
      </w:r>
      <w:r w:rsidR="00AF20FF" w:rsidRPr="003852F5">
        <w:t>、城市與郡企業委員會</w:t>
      </w:r>
      <w:r w:rsidR="00AF20FF" w:rsidRPr="003852F5">
        <w:t>Local Enterprise Office</w:t>
      </w:r>
      <w:r w:rsidR="00AF20FF" w:rsidRPr="003852F5">
        <w:rPr>
          <w:rFonts w:hint="eastAsia"/>
        </w:rPr>
        <w:t>：</w:t>
      </w:r>
      <w:r w:rsidR="00AF20FF" w:rsidRPr="003852F5">
        <w:t>www.localenterprise.ie/</w:t>
      </w:r>
    </w:p>
    <w:p w:rsidR="00AF20FF" w:rsidRPr="003852F5" w:rsidRDefault="006552A3" w:rsidP="006552A3">
      <w:pPr>
        <w:pStyle w:val="af6"/>
        <w:ind w:left="1417" w:hanging="472"/>
      </w:pPr>
      <w:r w:rsidRPr="003852F5">
        <w:rPr>
          <w:rFonts w:hint="eastAsia"/>
        </w:rPr>
        <w:t>４</w:t>
      </w:r>
      <w:r w:rsidR="00AF20FF" w:rsidRPr="003852F5">
        <w:t>、在職進修機構（</w:t>
      </w:r>
      <w:r w:rsidR="00AF20FF" w:rsidRPr="003852F5">
        <w:t>Further Education and Training</w:t>
      </w:r>
      <w:r w:rsidR="00AF20FF" w:rsidRPr="003852F5">
        <w:t>）</w:t>
      </w:r>
      <w:r w:rsidR="00AF20FF" w:rsidRPr="003852F5">
        <w:rPr>
          <w:rFonts w:hint="eastAsia"/>
        </w:rPr>
        <w:t>：</w:t>
      </w:r>
      <w:r w:rsidR="00AF20FF" w:rsidRPr="003852F5">
        <w:t>www.fetchcourses.ie</w:t>
      </w:r>
    </w:p>
    <w:p w:rsidR="00AF20FF" w:rsidRPr="003852F5" w:rsidRDefault="00AF20FF" w:rsidP="006552A3">
      <w:pPr>
        <w:pStyle w:val="af4"/>
        <w:ind w:left="945" w:hanging="709"/>
        <w:rPr>
          <w:lang w:val="en-GB"/>
        </w:rPr>
      </w:pPr>
      <w:r w:rsidRPr="003852F5">
        <w:rPr>
          <w:lang w:val="en-GB"/>
        </w:rPr>
        <w:t>（二）愛爾蘭常見投資型態簡介</w:t>
      </w:r>
    </w:p>
    <w:p w:rsidR="00AF20FF" w:rsidRPr="003852F5" w:rsidRDefault="00AF20FF" w:rsidP="006552A3">
      <w:pPr>
        <w:pStyle w:val="af5"/>
        <w:ind w:left="945" w:firstLine="472"/>
      </w:pPr>
      <w:r w:rsidRPr="003852F5">
        <w:t>愛爾蘭具有許多不同型式的投資類型，</w:t>
      </w:r>
      <w:r w:rsidR="00A337F0" w:rsidRPr="003852F5">
        <w:rPr>
          <w:rFonts w:hint="eastAsia"/>
        </w:rPr>
        <w:t>依</w:t>
      </w:r>
      <w:r w:rsidR="00A337F0" w:rsidRPr="003852F5">
        <w:t>愛爾蘭</w:t>
      </w:r>
      <w:r w:rsidR="00A337F0" w:rsidRPr="003852F5">
        <w:rPr>
          <w:rFonts w:hint="eastAsia"/>
        </w:rPr>
        <w:t>公司法（</w:t>
      </w:r>
      <w:r w:rsidR="00A337F0" w:rsidRPr="003852F5">
        <w:t>Companies Act 2014</w:t>
      </w:r>
      <w:r w:rsidR="00A337F0" w:rsidRPr="003852F5">
        <w:t>）</w:t>
      </w:r>
      <w:r w:rsidR="00A337F0" w:rsidRPr="003852F5">
        <w:rPr>
          <w:rFonts w:hint="eastAsia"/>
        </w:rPr>
        <w:t>所設立較普遍有</w:t>
      </w:r>
      <w:r w:rsidR="00747A18" w:rsidRPr="003852F5">
        <w:rPr>
          <w:rFonts w:hint="eastAsia"/>
        </w:rPr>
        <w:t>3</w:t>
      </w:r>
      <w:r w:rsidR="00A337F0" w:rsidRPr="003852F5">
        <w:rPr>
          <w:rFonts w:hint="eastAsia"/>
        </w:rPr>
        <w:t>種型態：股份</w:t>
      </w:r>
      <w:r w:rsidR="00A337F0" w:rsidRPr="003852F5">
        <w:t>有限公司（</w:t>
      </w:r>
      <w:r w:rsidR="00A337F0" w:rsidRPr="003852F5">
        <w:t>Private Limited Company</w:t>
      </w:r>
      <w:r w:rsidR="00A337F0" w:rsidRPr="003852F5">
        <w:rPr>
          <w:rFonts w:hint="eastAsia"/>
        </w:rPr>
        <w:t xml:space="preserve"> by share</w:t>
      </w:r>
      <w:r w:rsidR="00747A18" w:rsidRPr="003852F5">
        <w:rPr>
          <w:rFonts w:hint="eastAsia"/>
        </w:rPr>
        <w:t>）</w:t>
      </w:r>
      <w:r w:rsidR="00A337F0" w:rsidRPr="003852F5">
        <w:t>，無限公司（</w:t>
      </w:r>
      <w:r w:rsidR="00A337F0" w:rsidRPr="003852F5">
        <w:t>Unlimited Company</w:t>
      </w:r>
      <w:r w:rsidR="00A337F0" w:rsidRPr="003852F5">
        <w:t>）、</w:t>
      </w:r>
      <w:r w:rsidR="00A337F0" w:rsidRPr="003852F5">
        <w:rPr>
          <w:rFonts w:hint="eastAsia"/>
        </w:rPr>
        <w:t>公開上市公司</w:t>
      </w:r>
      <w:r w:rsidR="00A337F0" w:rsidRPr="003852F5">
        <w:t>。</w:t>
      </w:r>
      <w:r w:rsidR="00747A18" w:rsidRPr="003852F5">
        <w:rPr>
          <w:rFonts w:hint="eastAsia"/>
        </w:rPr>
        <w:lastRenderedPageBreak/>
        <w:t>其中股份</w:t>
      </w:r>
      <w:r w:rsidR="00747A18" w:rsidRPr="003852F5">
        <w:t>有限公司</w:t>
      </w:r>
      <w:r w:rsidR="00747A18" w:rsidRPr="003852F5">
        <w:rPr>
          <w:rFonts w:hint="eastAsia"/>
        </w:rPr>
        <w:t>為最常使用</w:t>
      </w:r>
      <w:r w:rsidR="00747A18" w:rsidRPr="003852F5">
        <w:t>，</w:t>
      </w:r>
      <w:r w:rsidR="00A337F0" w:rsidRPr="003852F5">
        <w:t>有關設立公司的條件、規定及程序，請參閱</w:t>
      </w:r>
      <w:r w:rsidR="001D3063" w:rsidRPr="003852F5">
        <w:t>愛爾蘭</w:t>
      </w:r>
      <w:r w:rsidR="00A337F0" w:rsidRPr="003852F5">
        <w:t>公司註冊局網站之說明（</w:t>
      </w:r>
      <w:r w:rsidR="00364337" w:rsidRPr="003852F5">
        <w:t>https://core.cro.ie/</w:t>
      </w:r>
      <w:r w:rsidR="00A337F0" w:rsidRPr="003852F5">
        <w:t>）</w:t>
      </w:r>
      <w:r w:rsidRPr="003852F5">
        <w:t>。</w:t>
      </w:r>
    </w:p>
    <w:p w:rsidR="00F472DE" w:rsidRPr="003852F5" w:rsidRDefault="001344D0" w:rsidP="001344D0">
      <w:pPr>
        <w:pStyle w:val="af4"/>
        <w:ind w:left="945" w:hanging="709"/>
        <w:rPr>
          <w:lang w:val="en-GB"/>
        </w:rPr>
      </w:pPr>
      <w:r w:rsidRPr="003852F5">
        <w:rPr>
          <w:rFonts w:hint="eastAsia"/>
          <w:lang w:val="en-GB" w:eastAsia="zh-TW"/>
        </w:rPr>
        <w:t xml:space="preserve">　</w:t>
      </w:r>
      <w:r w:rsidRPr="003852F5">
        <w:rPr>
          <w:rFonts w:hint="eastAsia"/>
          <w:lang w:val="en-GB" w:eastAsia="zh-TW"/>
        </w:rPr>
        <w:t xml:space="preserve"> </w:t>
      </w:r>
      <w:r w:rsidR="00AF20FF" w:rsidRPr="003852F5">
        <w:rPr>
          <w:lang w:val="en-GB"/>
        </w:rPr>
        <w:t>I</w:t>
      </w:r>
      <w:r w:rsidR="00AF20FF" w:rsidRPr="003852F5">
        <w:rPr>
          <w:lang w:val="en-GB"/>
        </w:rPr>
        <w:t>、</w:t>
      </w:r>
      <w:r w:rsidR="00F472DE" w:rsidRPr="003852F5">
        <w:rPr>
          <w:lang w:val="en-GB"/>
        </w:rPr>
        <w:t>愛爾蘭法律體系下的公司種類</w:t>
      </w:r>
    </w:p>
    <w:p w:rsidR="00F472DE" w:rsidRPr="00682E87" w:rsidRDefault="00F472DE" w:rsidP="006552A3">
      <w:pPr>
        <w:pStyle w:val="af6"/>
        <w:ind w:left="1417" w:hanging="472"/>
      </w:pPr>
      <w:r w:rsidRPr="00682E87">
        <w:t>１、</w:t>
      </w:r>
      <w:r w:rsidRPr="003852F5">
        <w:rPr>
          <w:rFonts w:hint="eastAsia"/>
        </w:rPr>
        <w:t>股份</w:t>
      </w:r>
      <w:r w:rsidRPr="003852F5">
        <w:t>有限公司</w:t>
      </w:r>
    </w:p>
    <w:p w:rsidR="00AF20FF" w:rsidRPr="003852F5" w:rsidRDefault="00AF20FF" w:rsidP="006552A3">
      <w:pPr>
        <w:pStyle w:val="af9"/>
        <w:ind w:left="1417" w:firstLine="472"/>
        <w:rPr>
          <w:lang w:val="en-GB"/>
        </w:rPr>
      </w:pPr>
      <w:r w:rsidRPr="003852F5">
        <w:rPr>
          <w:lang w:val="en-GB"/>
        </w:rPr>
        <w:t>愛爾蘭</w:t>
      </w:r>
      <w:r w:rsidR="00F472DE" w:rsidRPr="003852F5">
        <w:rPr>
          <w:lang w:val="en-GB"/>
        </w:rPr>
        <w:t>公司種類</w:t>
      </w:r>
      <w:r w:rsidRPr="003852F5">
        <w:rPr>
          <w:lang w:val="en-GB"/>
        </w:rPr>
        <w:t>最常見的投資</w:t>
      </w:r>
      <w:r w:rsidR="00F472DE" w:rsidRPr="003852F5">
        <w:rPr>
          <w:rFonts w:hint="eastAsia"/>
          <w:lang w:val="en-GB" w:eastAsia="zh-TW"/>
        </w:rPr>
        <w:t>設立</w:t>
      </w:r>
      <w:r w:rsidRPr="003852F5">
        <w:rPr>
          <w:lang w:val="en-GB"/>
        </w:rPr>
        <w:t>，一般股東人數為</w:t>
      </w:r>
      <w:r w:rsidRPr="003852F5">
        <w:rPr>
          <w:lang w:val="en-GB"/>
        </w:rPr>
        <w:t>1</w:t>
      </w:r>
      <w:r w:rsidRPr="003852F5">
        <w:rPr>
          <w:lang w:val="en-GB"/>
        </w:rPr>
        <w:t>人</w:t>
      </w:r>
      <w:r w:rsidR="00F472DE" w:rsidRPr="003852F5">
        <w:rPr>
          <w:rFonts w:hint="eastAsia"/>
          <w:lang w:val="en-GB" w:eastAsia="zh-TW"/>
        </w:rPr>
        <w:t>至</w:t>
      </w:r>
      <w:r w:rsidR="00F472DE" w:rsidRPr="003852F5">
        <w:rPr>
          <w:rFonts w:hint="eastAsia"/>
          <w:lang w:val="en-GB" w:eastAsia="zh-TW"/>
        </w:rPr>
        <w:t>4</w:t>
      </w:r>
      <w:r w:rsidR="00F472DE" w:rsidRPr="003852F5">
        <w:rPr>
          <w:rFonts w:hint="eastAsia"/>
          <w:lang w:val="en-GB" w:eastAsia="zh-TW"/>
        </w:rPr>
        <w:t>人</w:t>
      </w:r>
      <w:r w:rsidRPr="003852F5">
        <w:rPr>
          <w:lang w:val="en-GB"/>
        </w:rPr>
        <w:t>，</w:t>
      </w:r>
      <w:r w:rsidR="004E36E2" w:rsidRPr="003852F5">
        <w:rPr>
          <w:rFonts w:hint="eastAsia"/>
          <w:lang w:val="en-GB" w:eastAsia="zh-TW"/>
        </w:rPr>
        <w:t>最多為</w:t>
      </w:r>
      <w:r w:rsidR="00BD7468" w:rsidRPr="003852F5">
        <w:rPr>
          <w:rFonts w:hint="eastAsia"/>
          <w:lang w:val="en-GB" w:eastAsia="zh-TW"/>
        </w:rPr>
        <w:t>9</w:t>
      </w:r>
      <w:r w:rsidR="004E36E2" w:rsidRPr="003852F5">
        <w:rPr>
          <w:rFonts w:hint="eastAsia"/>
          <w:lang w:val="en-GB" w:eastAsia="zh-TW"/>
        </w:rPr>
        <w:t>9</w:t>
      </w:r>
      <w:r w:rsidR="004E36E2" w:rsidRPr="003852F5">
        <w:rPr>
          <w:rFonts w:hint="eastAsia"/>
          <w:lang w:val="en-GB" w:eastAsia="zh-TW"/>
        </w:rPr>
        <w:t>位股東</w:t>
      </w:r>
      <w:r w:rsidR="004E36E2" w:rsidRPr="003852F5">
        <w:rPr>
          <w:lang w:val="en-GB"/>
        </w:rPr>
        <w:t>，</w:t>
      </w:r>
      <w:r w:rsidR="00F472DE" w:rsidRPr="003852F5">
        <w:rPr>
          <w:lang w:val="en-GB"/>
        </w:rPr>
        <w:t>公司至少</w:t>
      </w:r>
      <w:r w:rsidR="004E36E2" w:rsidRPr="003852F5">
        <w:rPr>
          <w:rFonts w:hint="eastAsia"/>
          <w:lang w:val="en-GB" w:eastAsia="zh-TW"/>
        </w:rPr>
        <w:t>需</w:t>
      </w:r>
      <w:r w:rsidR="00F472DE" w:rsidRPr="003852F5">
        <w:rPr>
          <w:lang w:val="en-GB"/>
        </w:rPr>
        <w:t>有一位主管，</w:t>
      </w:r>
      <w:r w:rsidR="00F472DE" w:rsidRPr="003852F5">
        <w:rPr>
          <w:rFonts w:hint="eastAsia"/>
          <w:lang w:val="en-GB" w:eastAsia="zh-TW"/>
        </w:rPr>
        <w:t>以及指定一位</w:t>
      </w:r>
      <w:proofErr w:type="gramStart"/>
      <w:r w:rsidR="00F472DE" w:rsidRPr="003852F5">
        <w:rPr>
          <w:rFonts w:hint="eastAsia"/>
          <w:lang w:val="en-GB" w:eastAsia="zh-TW"/>
        </w:rPr>
        <w:t>祕</w:t>
      </w:r>
      <w:proofErr w:type="gramEnd"/>
      <w:r w:rsidR="00F472DE" w:rsidRPr="003852F5">
        <w:rPr>
          <w:rFonts w:hint="eastAsia"/>
          <w:lang w:val="en-GB" w:eastAsia="zh-TW"/>
        </w:rPr>
        <w:t>書</w:t>
      </w:r>
      <w:r w:rsidR="003241AD" w:rsidRPr="003852F5">
        <w:rPr>
          <w:lang w:val="en-GB"/>
        </w:rPr>
        <w:t>。</w:t>
      </w:r>
      <w:r w:rsidR="00F54707" w:rsidRPr="003852F5">
        <w:rPr>
          <w:rFonts w:hint="eastAsia"/>
          <w:lang w:val="en-GB" w:eastAsia="zh-TW"/>
        </w:rPr>
        <w:t>其中主管需在歐洲地區設有住址</w:t>
      </w:r>
      <w:r w:rsidR="00F54707" w:rsidRPr="003852F5">
        <w:rPr>
          <w:bCs/>
        </w:rPr>
        <w:t>，</w:t>
      </w:r>
      <w:r w:rsidR="00F54707" w:rsidRPr="003852F5">
        <w:rPr>
          <w:rFonts w:hint="eastAsia"/>
          <w:bCs/>
          <w:lang w:eastAsia="zh-TW"/>
        </w:rPr>
        <w:t>否則需繳</w:t>
      </w:r>
      <w:r w:rsidR="00F54707" w:rsidRPr="003852F5">
        <w:rPr>
          <w:rFonts w:hint="eastAsia"/>
          <w:bCs/>
          <w:lang w:eastAsia="zh-TW"/>
        </w:rPr>
        <w:t>2</w:t>
      </w:r>
      <w:r w:rsidR="00F54707" w:rsidRPr="003852F5">
        <w:rPr>
          <w:rFonts w:hint="eastAsia"/>
          <w:bCs/>
          <w:lang w:eastAsia="zh-TW"/>
        </w:rPr>
        <w:t>萬</w:t>
      </w:r>
      <w:r w:rsidR="00F54707" w:rsidRPr="003852F5">
        <w:rPr>
          <w:rFonts w:hint="eastAsia"/>
          <w:bCs/>
          <w:lang w:eastAsia="zh-TW"/>
        </w:rPr>
        <w:t>5</w:t>
      </w:r>
      <w:r w:rsidR="00682E87">
        <w:rPr>
          <w:rFonts w:hint="eastAsia"/>
          <w:bCs/>
          <w:lang w:eastAsia="zh-TW"/>
        </w:rPr>
        <w:t>,</w:t>
      </w:r>
      <w:r w:rsidR="00F54707" w:rsidRPr="003852F5">
        <w:rPr>
          <w:rFonts w:hint="eastAsia"/>
          <w:bCs/>
          <w:lang w:eastAsia="zh-TW"/>
        </w:rPr>
        <w:t>395</w:t>
      </w:r>
      <w:r w:rsidR="00F54707" w:rsidRPr="003852F5">
        <w:rPr>
          <w:rFonts w:hint="eastAsia"/>
          <w:bCs/>
          <w:lang w:eastAsia="zh-TW"/>
        </w:rPr>
        <w:t>歐元擔保金</w:t>
      </w:r>
      <w:r w:rsidR="00F54707" w:rsidRPr="003852F5">
        <w:rPr>
          <w:bCs/>
        </w:rPr>
        <w:t>，</w:t>
      </w:r>
      <w:r w:rsidRPr="003852F5">
        <w:rPr>
          <w:lang w:val="en-GB"/>
        </w:rPr>
        <w:t>針對轉讓股權大於</w:t>
      </w:r>
      <w:r w:rsidRPr="003852F5">
        <w:rPr>
          <w:lang w:val="en-GB"/>
        </w:rPr>
        <w:t>1,000</w:t>
      </w:r>
      <w:r w:rsidRPr="003852F5">
        <w:rPr>
          <w:lang w:val="en-GB"/>
        </w:rPr>
        <w:t>歐元以上，其印花稅</w:t>
      </w:r>
      <w:r w:rsidRPr="003852F5">
        <w:rPr>
          <w:lang w:val="en-GB"/>
        </w:rPr>
        <w:t>1</w:t>
      </w:r>
      <w:r w:rsidR="00380FE1" w:rsidRPr="003852F5">
        <w:rPr>
          <w:lang w:val="en-GB"/>
        </w:rPr>
        <w:t>%</w:t>
      </w:r>
      <w:r w:rsidRPr="003852F5">
        <w:rPr>
          <w:lang w:val="en-GB"/>
        </w:rPr>
        <w:t>；公司名稱須註明</w:t>
      </w:r>
      <w:r w:rsidRPr="003852F5">
        <w:rPr>
          <w:lang w:val="en-GB"/>
        </w:rPr>
        <w:t>Ltd</w:t>
      </w:r>
      <w:r w:rsidRPr="003852F5">
        <w:rPr>
          <w:lang w:val="en-GB"/>
        </w:rPr>
        <w:t>。</w:t>
      </w:r>
    </w:p>
    <w:p w:rsidR="00AF20FF" w:rsidRPr="003852F5" w:rsidRDefault="00AF20FF" w:rsidP="006552A3">
      <w:pPr>
        <w:pStyle w:val="12"/>
        <w:ind w:left="1772" w:hanging="591"/>
        <w:rPr>
          <w:lang w:val="en-GB"/>
        </w:rPr>
      </w:pPr>
      <w:r w:rsidRPr="003852F5">
        <w:rPr>
          <w:lang w:val="en-GB"/>
        </w:rPr>
        <w:t>（</w:t>
      </w:r>
      <w:r w:rsidR="003241AD" w:rsidRPr="003852F5">
        <w:rPr>
          <w:rFonts w:hint="eastAsia"/>
          <w:lang w:val="en-GB" w:eastAsia="zh-TW"/>
        </w:rPr>
        <w:t>1</w:t>
      </w:r>
      <w:r w:rsidRPr="003852F5">
        <w:rPr>
          <w:lang w:val="en-GB"/>
        </w:rPr>
        <w:t>）組織大綱：</w:t>
      </w:r>
    </w:p>
    <w:p w:rsidR="00AF20FF" w:rsidRPr="003852F5" w:rsidRDefault="00AF20FF" w:rsidP="006552A3">
      <w:pPr>
        <w:pStyle w:val="13"/>
      </w:pPr>
      <w:r w:rsidRPr="003852F5">
        <w:t>公司章程必須規範企業與外部的關係以及包含下列各項：</w:t>
      </w:r>
    </w:p>
    <w:p w:rsidR="00AF20FF" w:rsidRPr="003852F5" w:rsidRDefault="00AF20FF" w:rsidP="006552A3">
      <w:pPr>
        <w:pStyle w:val="Afc"/>
        <w:ind w:left="1771" w:hanging="354"/>
        <w:rPr>
          <w:lang w:val="en-GB"/>
        </w:rPr>
      </w:pPr>
      <w:r w:rsidRPr="003852F5">
        <w:rPr>
          <w:lang w:val="en-GB"/>
        </w:rPr>
        <w:t>A</w:t>
      </w:r>
      <w:r w:rsidR="006552A3" w:rsidRPr="003852F5">
        <w:rPr>
          <w:rFonts w:hint="eastAsia"/>
          <w:lang w:val="en-GB" w:eastAsia="zh-TW"/>
        </w:rPr>
        <w:t>.</w:t>
      </w:r>
      <w:r w:rsidR="006552A3" w:rsidRPr="003852F5">
        <w:rPr>
          <w:rFonts w:hint="eastAsia"/>
          <w:lang w:val="en-GB" w:eastAsia="zh-TW"/>
        </w:rPr>
        <w:tab/>
      </w:r>
      <w:r w:rsidRPr="003852F5">
        <w:rPr>
          <w:lang w:val="en-GB"/>
        </w:rPr>
        <w:t>企業名稱</w:t>
      </w:r>
    </w:p>
    <w:p w:rsidR="00AF20FF" w:rsidRPr="003852F5" w:rsidRDefault="00AF20FF" w:rsidP="006552A3">
      <w:pPr>
        <w:pStyle w:val="Afc"/>
        <w:ind w:left="1771" w:hanging="354"/>
        <w:rPr>
          <w:lang w:val="en-GB"/>
        </w:rPr>
      </w:pPr>
      <w:r w:rsidRPr="003852F5">
        <w:rPr>
          <w:lang w:val="en-GB"/>
        </w:rPr>
        <w:t>B</w:t>
      </w:r>
      <w:r w:rsidR="006552A3" w:rsidRPr="003852F5">
        <w:rPr>
          <w:rFonts w:hint="eastAsia"/>
          <w:lang w:val="en-GB" w:eastAsia="zh-TW"/>
        </w:rPr>
        <w:t>.</w:t>
      </w:r>
      <w:r w:rsidR="006552A3" w:rsidRPr="003852F5">
        <w:rPr>
          <w:rFonts w:hint="eastAsia"/>
          <w:lang w:val="en-GB" w:eastAsia="zh-TW"/>
        </w:rPr>
        <w:tab/>
      </w:r>
      <w:r w:rsidRPr="003852F5">
        <w:rPr>
          <w:lang w:val="en-GB"/>
        </w:rPr>
        <w:t>企業資產</w:t>
      </w:r>
    </w:p>
    <w:p w:rsidR="00AF20FF" w:rsidRPr="003852F5" w:rsidRDefault="00AF20FF" w:rsidP="006552A3">
      <w:pPr>
        <w:pStyle w:val="Afc"/>
        <w:ind w:left="1771" w:hanging="354"/>
        <w:rPr>
          <w:lang w:val="en-GB"/>
        </w:rPr>
      </w:pPr>
      <w:r w:rsidRPr="003852F5">
        <w:rPr>
          <w:lang w:val="en-GB"/>
        </w:rPr>
        <w:t>C</w:t>
      </w:r>
      <w:r w:rsidR="006552A3" w:rsidRPr="003852F5">
        <w:rPr>
          <w:rFonts w:hint="eastAsia"/>
          <w:lang w:val="en-GB" w:eastAsia="zh-TW"/>
        </w:rPr>
        <w:t>.</w:t>
      </w:r>
      <w:r w:rsidR="006552A3" w:rsidRPr="003852F5">
        <w:rPr>
          <w:rFonts w:hint="eastAsia"/>
          <w:lang w:val="en-GB" w:eastAsia="zh-TW"/>
        </w:rPr>
        <w:tab/>
      </w:r>
      <w:r w:rsidRPr="003852F5">
        <w:rPr>
          <w:lang w:val="en-GB"/>
        </w:rPr>
        <w:t>股本結構</w:t>
      </w:r>
    </w:p>
    <w:p w:rsidR="00AF20FF" w:rsidRPr="003852F5" w:rsidRDefault="00AF20FF" w:rsidP="006552A3">
      <w:pPr>
        <w:pStyle w:val="12"/>
        <w:ind w:left="1772" w:hanging="591"/>
        <w:rPr>
          <w:lang w:val="en-GB"/>
        </w:rPr>
      </w:pPr>
      <w:r w:rsidRPr="003852F5">
        <w:rPr>
          <w:lang w:val="en-GB"/>
        </w:rPr>
        <w:t>（</w:t>
      </w:r>
      <w:r w:rsidR="003241AD" w:rsidRPr="003852F5">
        <w:rPr>
          <w:rFonts w:hint="eastAsia"/>
          <w:lang w:val="en-GB" w:eastAsia="zh-TW"/>
        </w:rPr>
        <w:t>2</w:t>
      </w:r>
      <w:r w:rsidRPr="003852F5">
        <w:rPr>
          <w:lang w:val="en-GB"/>
        </w:rPr>
        <w:t>）公司章程：</w:t>
      </w:r>
    </w:p>
    <w:p w:rsidR="00AF20FF" w:rsidRPr="003852F5" w:rsidRDefault="00AF20FF" w:rsidP="006552A3">
      <w:pPr>
        <w:pStyle w:val="13"/>
      </w:pPr>
      <w:r w:rsidRPr="003852F5">
        <w:t>公司章程主要是規範公司內部組織以及各事務之令，如股權轉讓、聘僱及開除主管、股利分配等。</w:t>
      </w:r>
    </w:p>
    <w:p w:rsidR="00AF20FF" w:rsidRPr="003852F5" w:rsidRDefault="00AF20FF" w:rsidP="006552A3">
      <w:pPr>
        <w:pStyle w:val="12"/>
        <w:ind w:left="1772" w:hanging="591"/>
        <w:rPr>
          <w:lang w:val="en-GB"/>
        </w:rPr>
      </w:pPr>
      <w:r w:rsidRPr="003852F5">
        <w:rPr>
          <w:lang w:val="en-GB"/>
        </w:rPr>
        <w:t>（</w:t>
      </w:r>
      <w:r w:rsidR="003241AD" w:rsidRPr="003852F5">
        <w:rPr>
          <w:rFonts w:hint="eastAsia"/>
          <w:lang w:val="en-GB" w:eastAsia="zh-TW"/>
        </w:rPr>
        <w:t>3</w:t>
      </w:r>
      <w:r w:rsidRPr="003852F5">
        <w:rPr>
          <w:lang w:val="en-GB"/>
        </w:rPr>
        <w:t>）股本結構：</w:t>
      </w:r>
    </w:p>
    <w:p w:rsidR="00AF20FF" w:rsidRPr="003852F5" w:rsidRDefault="00AF20FF" w:rsidP="006552A3">
      <w:pPr>
        <w:pStyle w:val="13"/>
      </w:pPr>
      <w:r w:rsidRPr="003852F5">
        <w:t>組織大綱將規範股份最大發行量，而最低發行量為每位股東一張股票。</w:t>
      </w:r>
    </w:p>
    <w:p w:rsidR="00AF20FF" w:rsidRPr="003852F5" w:rsidRDefault="00AF20FF" w:rsidP="006552A3">
      <w:pPr>
        <w:pStyle w:val="12"/>
        <w:ind w:left="1772" w:hanging="591"/>
        <w:rPr>
          <w:lang w:val="en-GB"/>
        </w:rPr>
      </w:pPr>
      <w:r w:rsidRPr="003852F5">
        <w:rPr>
          <w:lang w:val="en-GB"/>
        </w:rPr>
        <w:t>（</w:t>
      </w:r>
      <w:r w:rsidR="003241AD" w:rsidRPr="003852F5">
        <w:rPr>
          <w:rFonts w:hint="eastAsia"/>
          <w:lang w:val="en-GB" w:eastAsia="zh-TW"/>
        </w:rPr>
        <w:t>4</w:t>
      </w:r>
      <w:r w:rsidRPr="003852F5">
        <w:rPr>
          <w:lang w:val="en-GB"/>
        </w:rPr>
        <w:t>）股本降低：</w:t>
      </w:r>
    </w:p>
    <w:p w:rsidR="00AF20FF" w:rsidRPr="003852F5" w:rsidRDefault="00AF20FF" w:rsidP="006552A3">
      <w:pPr>
        <w:pStyle w:val="13"/>
      </w:pPr>
      <w:r w:rsidRPr="003852F5">
        <w:t>根據愛爾蘭</w:t>
      </w:r>
      <w:r w:rsidR="00835242" w:rsidRPr="003852F5">
        <w:t>Companies Act 2014</w:t>
      </w:r>
      <w:r w:rsidRPr="003852F5">
        <w:t>，當企業贖回或購回其股份時，公司必須從留存盈餘中移轉同等金額至非分配之儲備金，儲備金仍做為公司股本；然而，當公司向法院申請股本降低時，法院會先確保債權人及客戶之利益。</w:t>
      </w:r>
    </w:p>
    <w:p w:rsidR="00AF20FF" w:rsidRPr="003852F5" w:rsidRDefault="00AF20FF" w:rsidP="006552A3">
      <w:pPr>
        <w:pStyle w:val="12"/>
        <w:ind w:left="1772" w:hanging="591"/>
        <w:rPr>
          <w:lang w:val="en-GB"/>
        </w:rPr>
      </w:pPr>
      <w:r w:rsidRPr="003852F5">
        <w:rPr>
          <w:lang w:val="en-GB"/>
        </w:rPr>
        <w:t>（</w:t>
      </w:r>
      <w:r w:rsidRPr="003852F5">
        <w:rPr>
          <w:lang w:val="en-GB"/>
        </w:rPr>
        <w:t>6</w:t>
      </w:r>
      <w:r w:rsidRPr="003852F5">
        <w:rPr>
          <w:lang w:val="en-GB"/>
        </w:rPr>
        <w:t>）公司主管：</w:t>
      </w:r>
    </w:p>
    <w:p w:rsidR="00AF20FF" w:rsidRPr="003852F5" w:rsidRDefault="00AF20FF" w:rsidP="006552A3">
      <w:pPr>
        <w:pStyle w:val="13"/>
      </w:pPr>
      <w:r w:rsidRPr="003852F5">
        <w:lastRenderedPageBreak/>
        <w:t>一家公司必須至少有兩位主管且無上限，公司本身無法做為主管；根據公司章程，主管必須有以下責任：</w:t>
      </w:r>
    </w:p>
    <w:p w:rsidR="00AF20FF" w:rsidRPr="003852F5" w:rsidRDefault="00AF20FF" w:rsidP="006552A3">
      <w:pPr>
        <w:pStyle w:val="Afc"/>
        <w:ind w:left="1771" w:hanging="354"/>
        <w:rPr>
          <w:lang w:val="en-GB"/>
        </w:rPr>
      </w:pPr>
      <w:r w:rsidRPr="003852F5">
        <w:rPr>
          <w:lang w:val="en-GB"/>
        </w:rPr>
        <w:t>A.</w:t>
      </w:r>
      <w:r w:rsidRPr="003852F5">
        <w:rPr>
          <w:lang w:val="en-GB"/>
        </w:rPr>
        <w:tab/>
      </w:r>
      <w:r w:rsidRPr="003852F5">
        <w:rPr>
          <w:lang w:val="en-GB"/>
        </w:rPr>
        <w:t>確保股東利益</w:t>
      </w:r>
    </w:p>
    <w:p w:rsidR="00AF20FF" w:rsidRPr="003852F5" w:rsidRDefault="00AF20FF" w:rsidP="006552A3">
      <w:pPr>
        <w:pStyle w:val="Afc"/>
        <w:ind w:left="1771" w:hanging="354"/>
        <w:rPr>
          <w:lang w:val="en-GB"/>
        </w:rPr>
      </w:pPr>
      <w:r w:rsidRPr="003852F5">
        <w:rPr>
          <w:lang w:val="en-GB"/>
        </w:rPr>
        <w:t>B.</w:t>
      </w:r>
      <w:r w:rsidRPr="003852F5">
        <w:rPr>
          <w:lang w:val="en-GB"/>
        </w:rPr>
        <w:tab/>
      </w:r>
      <w:r w:rsidRPr="003852F5">
        <w:rPr>
          <w:lang w:val="en-GB"/>
        </w:rPr>
        <w:t>適當使用主管權</w:t>
      </w:r>
    </w:p>
    <w:p w:rsidR="00AF20FF" w:rsidRPr="003852F5" w:rsidRDefault="00AF20FF" w:rsidP="006552A3">
      <w:pPr>
        <w:pStyle w:val="Afc"/>
        <w:ind w:left="1771" w:hanging="354"/>
        <w:rPr>
          <w:lang w:val="en-GB"/>
        </w:rPr>
      </w:pPr>
      <w:r w:rsidRPr="003852F5">
        <w:rPr>
          <w:lang w:val="en-GB"/>
        </w:rPr>
        <w:t>C.</w:t>
      </w:r>
      <w:r w:rsidRPr="003852F5">
        <w:rPr>
          <w:lang w:val="en-GB"/>
        </w:rPr>
        <w:tab/>
      </w:r>
      <w:r w:rsidRPr="003852F5">
        <w:rPr>
          <w:lang w:val="en-GB"/>
        </w:rPr>
        <w:t>適當應用公司資產</w:t>
      </w:r>
    </w:p>
    <w:p w:rsidR="00AF20FF" w:rsidRPr="003852F5" w:rsidRDefault="00AF20FF" w:rsidP="006552A3">
      <w:pPr>
        <w:pStyle w:val="13"/>
      </w:pPr>
      <w:r w:rsidRPr="003852F5">
        <w:t>當主管並為履行其應盡責任並造成股東權益受損，依公司法可起訴。</w:t>
      </w:r>
    </w:p>
    <w:p w:rsidR="00AF20FF" w:rsidRPr="003852F5" w:rsidRDefault="00AF20FF" w:rsidP="006552A3">
      <w:pPr>
        <w:pStyle w:val="12"/>
        <w:ind w:left="1772" w:hanging="591"/>
      </w:pPr>
      <w:r w:rsidRPr="003852F5">
        <w:rPr>
          <w:lang w:val="en-GB"/>
        </w:rPr>
        <w:t>（</w:t>
      </w:r>
      <w:r w:rsidRPr="003852F5">
        <w:rPr>
          <w:lang w:val="en-GB"/>
        </w:rPr>
        <w:t>7</w:t>
      </w:r>
      <w:r w:rsidRPr="003852F5">
        <w:rPr>
          <w:lang w:val="en-GB"/>
        </w:rPr>
        <w:t>）公司秘書：</w:t>
      </w:r>
    </w:p>
    <w:p w:rsidR="00AF20FF" w:rsidRPr="003852F5" w:rsidRDefault="00AF20FF" w:rsidP="006552A3">
      <w:pPr>
        <w:pStyle w:val="13"/>
      </w:pPr>
      <w:r w:rsidRPr="003852F5">
        <w:t>公司秘書將處理行政業務，如確保公司法定檔符合公司法規定；公司主管可同時擔任秘書一職。</w:t>
      </w:r>
    </w:p>
    <w:p w:rsidR="00AF20FF" w:rsidRPr="003852F5" w:rsidRDefault="00AF20FF" w:rsidP="006552A3">
      <w:pPr>
        <w:pStyle w:val="af6"/>
        <w:ind w:left="1417" w:hanging="472"/>
      </w:pPr>
      <w:r w:rsidRPr="003852F5">
        <w:t>２、</w:t>
      </w:r>
      <w:r w:rsidR="002864E5" w:rsidRPr="003852F5">
        <w:rPr>
          <w:rFonts w:hint="eastAsia"/>
        </w:rPr>
        <w:t>特定活動公司</w:t>
      </w:r>
      <w:r w:rsidR="002952C8" w:rsidRPr="003852F5">
        <w:rPr>
          <w:rFonts w:hint="eastAsia"/>
        </w:rPr>
        <w:t>（</w:t>
      </w:r>
      <w:r w:rsidR="002864E5" w:rsidRPr="003852F5">
        <w:rPr>
          <w:rFonts w:hint="eastAsia"/>
        </w:rPr>
        <w:t>designated activity company, DAC</w:t>
      </w:r>
      <w:r w:rsidR="002952C8" w:rsidRPr="003852F5">
        <w:rPr>
          <w:rFonts w:hint="eastAsia"/>
        </w:rPr>
        <w:t>）</w:t>
      </w:r>
    </w:p>
    <w:p w:rsidR="002864E5" w:rsidRPr="003852F5" w:rsidRDefault="002864E5" w:rsidP="006552A3">
      <w:pPr>
        <w:pStyle w:val="af9"/>
        <w:ind w:left="1417" w:firstLine="472"/>
        <w:rPr>
          <w:rFonts w:cs="新細明體"/>
          <w:lang w:eastAsia="zh-TW"/>
        </w:rPr>
      </w:pPr>
      <w:r w:rsidRPr="003852F5">
        <w:t>公司法於</w:t>
      </w:r>
      <w:r w:rsidRPr="003852F5">
        <w:t>2015</w:t>
      </w:r>
      <w:r w:rsidRPr="003852F5">
        <w:t>年（</w:t>
      </w:r>
      <w:r w:rsidRPr="003852F5">
        <w:rPr>
          <w:rFonts w:hint="eastAsia"/>
          <w:lang w:eastAsia="zh-TW"/>
        </w:rPr>
        <w:t>Companies Act 201</w:t>
      </w:r>
      <w:r w:rsidR="0095605F" w:rsidRPr="003852F5">
        <w:rPr>
          <w:rFonts w:hint="eastAsia"/>
          <w:lang w:eastAsia="zh-TW"/>
        </w:rPr>
        <w:t>5</w:t>
      </w:r>
      <w:r w:rsidRPr="003852F5">
        <w:t>）</w:t>
      </w:r>
      <w:r w:rsidRPr="003852F5">
        <w:rPr>
          <w:rFonts w:hint="eastAsia"/>
          <w:lang w:eastAsia="zh-TW"/>
        </w:rPr>
        <w:t>進行修改針對</w:t>
      </w:r>
      <w:r w:rsidR="00A71534" w:rsidRPr="003852F5">
        <w:rPr>
          <w:rFonts w:hint="eastAsia"/>
          <w:lang w:eastAsia="zh-TW"/>
        </w:rPr>
        <w:t>股份</w:t>
      </w:r>
      <w:r w:rsidRPr="003852F5">
        <w:t>有限公司</w:t>
      </w:r>
      <w:r w:rsidR="002952C8" w:rsidRPr="003852F5">
        <w:t>（</w:t>
      </w:r>
      <w:r w:rsidRPr="003852F5">
        <w:t>private limited</w:t>
      </w:r>
      <w:r w:rsidRPr="003852F5">
        <w:rPr>
          <w:rFonts w:hint="eastAsia"/>
          <w:lang w:eastAsia="zh-TW"/>
        </w:rPr>
        <w:t xml:space="preserve"> </w:t>
      </w:r>
      <w:r w:rsidRPr="003852F5">
        <w:t>company</w:t>
      </w:r>
      <w:r w:rsidR="002952C8" w:rsidRPr="003852F5">
        <w:t>）</w:t>
      </w:r>
      <w:r w:rsidRPr="003852F5">
        <w:t>進行改</w:t>
      </w:r>
      <w:r w:rsidRPr="003852F5">
        <w:rPr>
          <w:rFonts w:cs="新細明體" w:hint="eastAsia"/>
        </w:rPr>
        <w:t>革</w:t>
      </w:r>
      <w:r w:rsidRPr="003852F5">
        <w:rPr>
          <w:rFonts w:cs="新細明體"/>
          <w:lang w:val="en-GB"/>
        </w:rPr>
        <w:t>，</w:t>
      </w:r>
      <w:r w:rsidRPr="003852F5">
        <w:t>摒除其他繁瑣的規定，或</w:t>
      </w:r>
      <w:r w:rsidR="00A71534" w:rsidRPr="003852F5">
        <w:rPr>
          <w:rFonts w:hint="eastAsia"/>
          <w:lang w:eastAsia="zh-TW"/>
        </w:rPr>
        <w:t>為</w:t>
      </w:r>
      <w:r w:rsidRPr="003852F5">
        <w:t>特定目的為公司成立，</w:t>
      </w:r>
      <w:r w:rsidRPr="003852F5">
        <w:rPr>
          <w:rFonts w:hint="eastAsia"/>
          <w:lang w:eastAsia="zh-TW"/>
        </w:rPr>
        <w:t>創設</w:t>
      </w:r>
      <w:r w:rsidRPr="003852F5">
        <w:t>特定活動公司</w:t>
      </w:r>
      <w:r w:rsidR="002952C8" w:rsidRPr="003852F5">
        <w:t>（</w:t>
      </w:r>
      <w:r w:rsidRPr="003852F5">
        <w:t>designated activity company, DAC</w:t>
      </w:r>
      <w:r w:rsidR="002952C8" w:rsidRPr="003852F5">
        <w:t>）</w:t>
      </w:r>
      <w:r w:rsidRPr="003852F5">
        <w:t>」，如慈善機構</w:t>
      </w:r>
      <w:r w:rsidR="00A71534" w:rsidRPr="003852F5">
        <w:rPr>
          <w:rFonts w:ascii="新細明體" w:eastAsia="新細明體" w:hAnsi="新細明體" w:cs="新細明體"/>
          <w:lang w:val="en-GB"/>
        </w:rPr>
        <w:t>、</w:t>
      </w:r>
      <w:r w:rsidR="00B22F41" w:rsidRPr="003852F5">
        <w:t>公寓大廈物業管理公</w:t>
      </w:r>
      <w:r w:rsidR="00B22F41" w:rsidRPr="003852F5">
        <w:rPr>
          <w:rFonts w:cs="新細明體" w:hint="eastAsia"/>
        </w:rPr>
        <w:t>司</w:t>
      </w:r>
      <w:r w:rsidRPr="003852F5">
        <w:t>或受到中央銀行監管的金融企業</w:t>
      </w:r>
      <w:r w:rsidRPr="003852F5">
        <w:rPr>
          <w:rFonts w:hint="eastAsia"/>
          <w:lang w:eastAsia="zh-TW"/>
        </w:rPr>
        <w:t>均</w:t>
      </w:r>
      <w:r w:rsidRPr="003852F5">
        <w:t>選擇簡化登記</w:t>
      </w:r>
      <w:r w:rsidR="00A71534" w:rsidRPr="003852F5">
        <w:rPr>
          <w:rFonts w:hint="eastAsia"/>
          <w:lang w:eastAsia="zh-TW"/>
        </w:rPr>
        <w:t>為</w:t>
      </w:r>
      <w:r w:rsidR="00801A93" w:rsidRPr="003852F5">
        <w:t>特定活動公司</w:t>
      </w:r>
      <w:r w:rsidRPr="003852F5">
        <w:rPr>
          <w:rFonts w:cs="新細明體" w:hint="eastAsia"/>
        </w:rPr>
        <w:t>。</w:t>
      </w:r>
    </w:p>
    <w:p w:rsidR="00AF20FF" w:rsidRPr="003852F5" w:rsidRDefault="00AF20FF" w:rsidP="006552A3">
      <w:pPr>
        <w:pStyle w:val="af6"/>
        <w:ind w:left="1417" w:hanging="472"/>
      </w:pPr>
      <w:r w:rsidRPr="003852F5">
        <w:t>３、</w:t>
      </w:r>
      <w:r w:rsidR="00B22F41" w:rsidRPr="003852F5">
        <w:rPr>
          <w:rFonts w:hint="eastAsia"/>
        </w:rPr>
        <w:t>上市股份有限公司</w:t>
      </w:r>
      <w:r w:rsidRPr="003852F5">
        <w:t>公司</w:t>
      </w:r>
    </w:p>
    <w:p w:rsidR="00AF20FF" w:rsidRPr="003852F5" w:rsidRDefault="00AF20FF" w:rsidP="006552A3">
      <w:pPr>
        <w:pStyle w:val="af9"/>
        <w:ind w:left="1417" w:firstLine="472"/>
        <w:rPr>
          <w:lang w:val="en-GB"/>
        </w:rPr>
      </w:pPr>
      <w:r w:rsidRPr="003852F5">
        <w:rPr>
          <w:lang w:val="en-GB"/>
        </w:rPr>
        <w:t>如同私人有限公司，股東債務責任部份取決於其投資金額，而其不同之處為以下：</w:t>
      </w:r>
    </w:p>
    <w:p w:rsidR="00AF20FF" w:rsidRPr="003852F5" w:rsidRDefault="00AF20FF" w:rsidP="006552A3">
      <w:pPr>
        <w:pStyle w:val="12"/>
        <w:ind w:left="1772" w:hanging="591"/>
      </w:pPr>
      <w:r w:rsidRPr="003852F5">
        <w:t>（</w:t>
      </w:r>
      <w:r w:rsidRPr="003852F5">
        <w:t>1</w:t>
      </w:r>
      <w:r w:rsidRPr="003852F5">
        <w:t>）股份可以移轉</w:t>
      </w:r>
    </w:p>
    <w:p w:rsidR="00AF20FF" w:rsidRPr="003852F5" w:rsidRDefault="00AF20FF" w:rsidP="006552A3">
      <w:pPr>
        <w:pStyle w:val="12"/>
        <w:ind w:left="1772" w:hanging="591"/>
      </w:pPr>
      <w:r w:rsidRPr="003852F5">
        <w:t>（</w:t>
      </w:r>
      <w:r w:rsidRPr="003852F5">
        <w:t>2</w:t>
      </w:r>
      <w:r w:rsidRPr="003852F5">
        <w:t>）股東人數並未有限制，但最低為</w:t>
      </w:r>
      <w:r w:rsidRPr="003852F5">
        <w:t>7</w:t>
      </w:r>
      <w:r w:rsidRPr="003852F5">
        <w:t>人</w:t>
      </w:r>
    </w:p>
    <w:p w:rsidR="00AF20FF" w:rsidRPr="003852F5" w:rsidRDefault="00AF20FF" w:rsidP="006552A3">
      <w:pPr>
        <w:pStyle w:val="12"/>
        <w:ind w:left="1772" w:hanging="591"/>
      </w:pPr>
      <w:r w:rsidRPr="003852F5">
        <w:t>（</w:t>
      </w:r>
      <w:r w:rsidRPr="003852F5">
        <w:t>3</w:t>
      </w:r>
      <w:r w:rsidRPr="003852F5">
        <w:t>）股份可公開發行且可上市</w:t>
      </w:r>
    </w:p>
    <w:p w:rsidR="00AF20FF" w:rsidRPr="003852F5" w:rsidRDefault="00AF20FF" w:rsidP="006552A3">
      <w:pPr>
        <w:pStyle w:val="12"/>
        <w:ind w:left="1772" w:hanging="591"/>
      </w:pPr>
      <w:r w:rsidRPr="003852F5">
        <w:t>（</w:t>
      </w:r>
      <w:r w:rsidRPr="003852F5">
        <w:t>4</w:t>
      </w:r>
      <w:r w:rsidRPr="003852F5">
        <w:t>）法定財務報表及資本需求</w:t>
      </w:r>
    </w:p>
    <w:p w:rsidR="00AF20FF" w:rsidRPr="003852F5" w:rsidRDefault="00AF20FF" w:rsidP="006552A3">
      <w:pPr>
        <w:pStyle w:val="af9"/>
        <w:ind w:left="1417" w:firstLine="472"/>
        <w:rPr>
          <w:lang w:val="en-GB"/>
        </w:rPr>
      </w:pPr>
      <w:r w:rsidRPr="003852F5">
        <w:rPr>
          <w:lang w:val="en-GB"/>
        </w:rPr>
        <w:t>針對股本發行量並未有上限，但最低金額為</w:t>
      </w:r>
      <w:r w:rsidRPr="003852F5">
        <w:rPr>
          <w:lang w:val="en-GB"/>
        </w:rPr>
        <w:t>€39,000</w:t>
      </w:r>
      <w:r w:rsidRPr="003852F5">
        <w:rPr>
          <w:lang w:val="en-GB"/>
        </w:rPr>
        <w:t>，中</w:t>
      </w:r>
      <w:r w:rsidRPr="003852F5">
        <w:rPr>
          <w:lang w:val="en-GB"/>
        </w:rPr>
        <w:t>25</w:t>
      </w:r>
      <w:r w:rsidR="00380FE1" w:rsidRPr="003852F5">
        <w:rPr>
          <w:lang w:val="en-GB"/>
        </w:rPr>
        <w:t>%</w:t>
      </w:r>
      <w:r w:rsidRPr="003852F5">
        <w:rPr>
          <w:lang w:val="en-GB"/>
        </w:rPr>
        <w:t>必須為資本公積；公司名稱後須註明</w:t>
      </w:r>
      <w:r w:rsidRPr="003852F5">
        <w:rPr>
          <w:lang w:val="en-GB"/>
        </w:rPr>
        <w:t>plc</w:t>
      </w:r>
      <w:r w:rsidRPr="003852F5">
        <w:rPr>
          <w:lang w:val="en-GB"/>
        </w:rPr>
        <w:t>。</w:t>
      </w:r>
    </w:p>
    <w:p w:rsidR="00AF20FF" w:rsidRPr="003852F5" w:rsidRDefault="00AF20FF" w:rsidP="001344D0">
      <w:pPr>
        <w:pStyle w:val="af6"/>
        <w:ind w:left="1417" w:hanging="472"/>
        <w:rPr>
          <w:lang w:val="en-GB"/>
        </w:rPr>
      </w:pPr>
      <w:r w:rsidRPr="003852F5">
        <w:rPr>
          <w:lang w:val="en-GB"/>
        </w:rPr>
        <w:lastRenderedPageBreak/>
        <w:t>４、無限公司</w:t>
      </w:r>
    </w:p>
    <w:p w:rsidR="00AF20FF" w:rsidRPr="003852F5" w:rsidRDefault="00AF20FF" w:rsidP="001344D0">
      <w:pPr>
        <w:pStyle w:val="af9"/>
        <w:ind w:left="1417" w:firstLine="472"/>
        <w:rPr>
          <w:lang w:val="en-GB"/>
        </w:rPr>
      </w:pPr>
      <w:r w:rsidRPr="003852F5">
        <w:rPr>
          <w:lang w:val="en-GB"/>
        </w:rPr>
        <w:t>當無限公司的資產無法足夠清償債務，股東債務責任並無上限；一般而言，母公司為有限公司，而子公司為無限公司，該組織結構之優勢為以下：</w:t>
      </w:r>
    </w:p>
    <w:p w:rsidR="00AF20FF" w:rsidRPr="003852F5" w:rsidRDefault="00AF20FF" w:rsidP="001344D0">
      <w:pPr>
        <w:pStyle w:val="12"/>
        <w:ind w:left="1772" w:hanging="591"/>
      </w:pPr>
      <w:r w:rsidRPr="003852F5">
        <w:t>（</w:t>
      </w:r>
      <w:r w:rsidRPr="003852F5">
        <w:t>1</w:t>
      </w:r>
      <w:r w:rsidRPr="003852F5">
        <w:t>）無限公司可購回其股份，並不須向法院申請。</w:t>
      </w:r>
    </w:p>
    <w:p w:rsidR="00AF20FF" w:rsidRPr="003852F5" w:rsidRDefault="00AF20FF" w:rsidP="001344D0">
      <w:pPr>
        <w:pStyle w:val="12"/>
        <w:ind w:left="1772" w:hanging="591"/>
      </w:pPr>
      <w:r w:rsidRPr="003852F5">
        <w:t>（</w:t>
      </w:r>
      <w:r w:rsidRPr="003852F5">
        <w:t>2</w:t>
      </w:r>
      <w:r w:rsidRPr="003852F5">
        <w:t>）不論股東為個人或非歐盟無限公司，無限公司須每年向愛爾蘭公司註冊處遞交財務報告，但必須遞交審計報告；其審計報告必須通過主管及祕書審核通過並附於公司年度盈餘報告中。</w:t>
      </w:r>
    </w:p>
    <w:p w:rsidR="00AF20FF" w:rsidRPr="003852F5" w:rsidRDefault="00AF20FF" w:rsidP="001344D0">
      <w:pPr>
        <w:pStyle w:val="12"/>
        <w:ind w:left="1772" w:hanging="591"/>
      </w:pPr>
      <w:r w:rsidRPr="003852F5">
        <w:t>（</w:t>
      </w:r>
      <w:r w:rsidRPr="003852F5">
        <w:t>3</w:t>
      </w:r>
      <w:r w:rsidRPr="003852F5">
        <w:t>）當無限公司的股東皆為有限公司，無限公司則必須每年向公司註冊處遞交財務報告。</w:t>
      </w:r>
    </w:p>
    <w:p w:rsidR="00AF20FF" w:rsidRPr="003852F5" w:rsidRDefault="00AF20FF" w:rsidP="001344D0">
      <w:pPr>
        <w:pStyle w:val="af9"/>
        <w:ind w:left="1417" w:firstLine="472"/>
        <w:rPr>
          <w:lang w:val="en-GB" w:eastAsia="zh-TW"/>
        </w:rPr>
      </w:pPr>
      <w:r w:rsidRPr="003852F5">
        <w:rPr>
          <w:lang w:val="en-GB"/>
        </w:rPr>
        <w:t>無限公司可向公司註冊處申請轉為私人或公開有限公司，反之則不可；無限公司必須至少有</w:t>
      </w:r>
      <w:r w:rsidRPr="003852F5">
        <w:rPr>
          <w:lang w:val="en-GB"/>
        </w:rPr>
        <w:t>2</w:t>
      </w:r>
      <w:r w:rsidRPr="003852F5">
        <w:rPr>
          <w:lang w:val="en-GB"/>
        </w:rPr>
        <w:t>位股東。</w:t>
      </w:r>
    </w:p>
    <w:p w:rsidR="00586F30" w:rsidRPr="003852F5" w:rsidRDefault="001344D0" w:rsidP="001344D0">
      <w:pPr>
        <w:pStyle w:val="af6"/>
        <w:ind w:left="1417" w:hanging="472"/>
      </w:pPr>
      <w:r w:rsidRPr="003852F5">
        <w:rPr>
          <w:rFonts w:hint="eastAsia"/>
        </w:rPr>
        <w:t>５、</w:t>
      </w:r>
      <w:r w:rsidR="00586F30" w:rsidRPr="003852F5">
        <w:t>外國公司之分公司（</w:t>
      </w:r>
      <w:r w:rsidR="00586F30" w:rsidRPr="003852F5">
        <w:t>Branch or Place of Business</w:t>
      </w:r>
      <w:r w:rsidR="00586F30" w:rsidRPr="003852F5">
        <w:t>）：</w:t>
      </w:r>
    </w:p>
    <w:p w:rsidR="00586F30" w:rsidRPr="003852F5" w:rsidRDefault="00586F30" w:rsidP="001344D0">
      <w:pPr>
        <w:pStyle w:val="af9"/>
        <w:ind w:left="1417" w:firstLine="472"/>
      </w:pPr>
      <w:r w:rsidRPr="003852F5">
        <w:t>設立分公司或辦事處手續極為簡便，所需提示之文件包括，經認證之公司章程、條例、營運契約及母公司前一年度在本國經簽證之財表（需為本國文字版本附加經公證之英文翻譯）。</w:t>
      </w:r>
    </w:p>
    <w:p w:rsidR="00AF20FF" w:rsidRPr="003852F5" w:rsidRDefault="001344D0" w:rsidP="001344D0">
      <w:pPr>
        <w:pStyle w:val="af6"/>
        <w:ind w:left="1417" w:hanging="472"/>
        <w:rPr>
          <w:lang w:val="en-GB"/>
        </w:rPr>
      </w:pPr>
      <w:r w:rsidRPr="003852F5">
        <w:rPr>
          <w:rFonts w:hint="eastAsia"/>
          <w:lang w:val="en-GB" w:eastAsia="zh-TW"/>
        </w:rPr>
        <w:t>６</w:t>
      </w:r>
      <w:r w:rsidR="00AF20FF" w:rsidRPr="003852F5">
        <w:rPr>
          <w:lang w:val="en-GB"/>
        </w:rPr>
        <w:t>、合夥：普通及有限合夥人</w:t>
      </w:r>
    </w:p>
    <w:p w:rsidR="00AF20FF" w:rsidRPr="003852F5" w:rsidRDefault="00AF20FF" w:rsidP="001344D0">
      <w:pPr>
        <w:pStyle w:val="af9"/>
        <w:ind w:left="1417" w:firstLine="472"/>
        <w:rPr>
          <w:lang w:val="en-GB"/>
        </w:rPr>
      </w:pPr>
      <w:r w:rsidRPr="003852F5">
        <w:rPr>
          <w:lang w:val="en-GB"/>
        </w:rPr>
        <w:t>合夥關係包含個人間、個人與企業間、企業間等；其公司資產及債務為合夥人共同持有，其架構可分為普通及有限；合夥關係若未訂有法定合約，則依據</w:t>
      </w:r>
      <w:r w:rsidRPr="003852F5">
        <w:rPr>
          <w:lang w:val="en-GB"/>
        </w:rPr>
        <w:t>1890</w:t>
      </w:r>
      <w:r w:rsidRPr="003852F5">
        <w:rPr>
          <w:lang w:val="en-GB"/>
        </w:rPr>
        <w:t>年的合夥關係法；有限合夥關係若未訂有法定合約，則依據</w:t>
      </w:r>
      <w:r w:rsidRPr="003852F5">
        <w:rPr>
          <w:lang w:val="en-GB"/>
        </w:rPr>
        <w:t>1907</w:t>
      </w:r>
      <w:r w:rsidRPr="003852F5">
        <w:rPr>
          <w:lang w:val="en-GB"/>
        </w:rPr>
        <w:t>年有限合夥關係法；有限合夥關係是由至少一位普通合夥人（無限債務責任）及一位（含以上）的有限合夥人（有限債務責任）所組成；有限合夥關係必須每年向公司註冊處遞交財務報告，普通合夥關係則不須。</w:t>
      </w:r>
    </w:p>
    <w:p w:rsidR="00AF20FF" w:rsidRPr="003852F5" w:rsidRDefault="001344D0" w:rsidP="001344D0">
      <w:pPr>
        <w:pStyle w:val="af6"/>
        <w:ind w:left="1417" w:hanging="472"/>
        <w:rPr>
          <w:lang w:val="en-GB"/>
        </w:rPr>
      </w:pPr>
      <w:r w:rsidRPr="003852F5">
        <w:rPr>
          <w:rFonts w:hint="eastAsia"/>
          <w:lang w:val="en-GB" w:eastAsia="zh-TW"/>
        </w:rPr>
        <w:t>７</w:t>
      </w:r>
      <w:r w:rsidR="00AF20FF" w:rsidRPr="003852F5">
        <w:rPr>
          <w:lang w:val="en-GB"/>
        </w:rPr>
        <w:t>、</w:t>
      </w:r>
      <w:proofErr w:type="gramStart"/>
      <w:r w:rsidR="00AF20FF" w:rsidRPr="003852F5">
        <w:rPr>
          <w:lang w:val="en-GB"/>
        </w:rPr>
        <w:t>併</w:t>
      </w:r>
      <w:proofErr w:type="gramEnd"/>
      <w:r w:rsidR="00AF20FF" w:rsidRPr="003852F5">
        <w:rPr>
          <w:lang w:val="en-GB"/>
        </w:rPr>
        <w:t>購愛爾蘭企業</w:t>
      </w:r>
    </w:p>
    <w:p w:rsidR="00AF20FF" w:rsidRPr="003852F5" w:rsidRDefault="00AF20FF" w:rsidP="001344D0">
      <w:pPr>
        <w:pStyle w:val="af9"/>
        <w:ind w:left="1417" w:firstLine="472"/>
        <w:rPr>
          <w:lang w:val="en-GB"/>
        </w:rPr>
      </w:pPr>
      <w:r w:rsidRPr="003852F5">
        <w:rPr>
          <w:lang w:val="en-GB"/>
        </w:rPr>
        <w:lastRenderedPageBreak/>
        <w:t>當外國企業欲併購愛爾蘭企業，必須遵守下列準則：</w:t>
      </w:r>
    </w:p>
    <w:p w:rsidR="00AF20FF" w:rsidRPr="003852F5" w:rsidRDefault="00AF20FF" w:rsidP="001344D0">
      <w:pPr>
        <w:pStyle w:val="12"/>
        <w:ind w:left="1772" w:hanging="591"/>
      </w:pPr>
      <w:r w:rsidRPr="003852F5">
        <w:rPr>
          <w:lang w:val="en-GB"/>
        </w:rPr>
        <w:t>（</w:t>
      </w:r>
      <w:r w:rsidRPr="003852F5">
        <w:rPr>
          <w:lang w:val="en-GB"/>
        </w:rPr>
        <w:t>1</w:t>
      </w:r>
      <w:r w:rsidRPr="003852F5">
        <w:rPr>
          <w:lang w:val="en-GB"/>
        </w:rPr>
        <w:t>）企業必</w:t>
      </w:r>
      <w:r w:rsidRPr="003852F5">
        <w:t>須在近期內於愛爾蘭從事商業活動，並於組織大綱及公司章程中揭露</w:t>
      </w:r>
    </w:p>
    <w:p w:rsidR="00AF20FF" w:rsidRPr="003852F5" w:rsidRDefault="00AF20FF" w:rsidP="001344D0">
      <w:pPr>
        <w:pStyle w:val="12"/>
        <w:ind w:left="1772" w:hanging="591"/>
      </w:pPr>
      <w:r w:rsidRPr="003852F5">
        <w:t>（</w:t>
      </w:r>
      <w:r w:rsidRPr="003852F5">
        <w:t>2</w:t>
      </w:r>
      <w:r w:rsidRPr="003852F5">
        <w:t>）公司必須揭露其商業活動及行政作業之地理位置</w:t>
      </w:r>
    </w:p>
    <w:p w:rsidR="00AF20FF" w:rsidRPr="003852F5" w:rsidRDefault="00AF20FF" w:rsidP="001344D0">
      <w:pPr>
        <w:pStyle w:val="12"/>
        <w:ind w:left="1772" w:hanging="591"/>
      </w:pPr>
      <w:r w:rsidRPr="003852F5">
        <w:t>（</w:t>
      </w:r>
      <w:r w:rsidRPr="003852F5">
        <w:t>3</w:t>
      </w:r>
      <w:r w:rsidRPr="003852F5">
        <w:t>）企業名稱必須向公司註冊處申請，以避免相似公司名稱造成市場混淆</w:t>
      </w:r>
    </w:p>
    <w:p w:rsidR="00AF20FF" w:rsidRPr="003852F5" w:rsidRDefault="00AF20FF" w:rsidP="001344D0">
      <w:pPr>
        <w:pStyle w:val="12"/>
        <w:ind w:left="1772" w:hanging="591"/>
        <w:rPr>
          <w:lang w:val="en-GB"/>
        </w:rPr>
      </w:pPr>
      <w:r w:rsidRPr="003852F5">
        <w:t>（</w:t>
      </w:r>
      <w:r w:rsidRPr="003852F5">
        <w:t>4</w:t>
      </w:r>
      <w:r w:rsidRPr="003852F5">
        <w:t>）企業必須擁有一位愛爾蘭籍主管，此規定並不適用於公司擁有由保險</w:t>
      </w:r>
      <w:r w:rsidRPr="003852F5">
        <w:rPr>
          <w:lang w:val="en-GB"/>
        </w:rPr>
        <w:t>經銷人所發行的保險保證，或由公司註冊處所發行的商業活動證書。</w:t>
      </w:r>
    </w:p>
    <w:p w:rsidR="00AF20FF" w:rsidRPr="003852F5" w:rsidRDefault="001344D0" w:rsidP="001344D0">
      <w:pPr>
        <w:pStyle w:val="af6"/>
        <w:ind w:left="1417" w:hanging="472"/>
        <w:rPr>
          <w:lang w:val="en-GB"/>
        </w:rPr>
      </w:pPr>
      <w:r w:rsidRPr="003852F5">
        <w:rPr>
          <w:rFonts w:hint="eastAsia"/>
          <w:lang w:val="en-GB" w:eastAsia="zh-TW"/>
        </w:rPr>
        <w:t>９</w:t>
      </w:r>
      <w:r w:rsidR="00AF20FF" w:rsidRPr="003852F5">
        <w:rPr>
          <w:lang w:val="en-GB"/>
        </w:rPr>
        <w:t>、企業報表規則</w:t>
      </w:r>
    </w:p>
    <w:p w:rsidR="00AF20FF" w:rsidRPr="003852F5" w:rsidRDefault="00AF20FF" w:rsidP="001344D0">
      <w:pPr>
        <w:pStyle w:val="12"/>
        <w:ind w:left="1772" w:hanging="591"/>
      </w:pPr>
      <w:r w:rsidRPr="003852F5">
        <w:t>（</w:t>
      </w:r>
      <w:r w:rsidRPr="003852F5">
        <w:t>1</w:t>
      </w:r>
      <w:r w:rsidRPr="003852F5">
        <w:t>）主管報告及財務報表</w:t>
      </w:r>
    </w:p>
    <w:p w:rsidR="00AF20FF" w:rsidRPr="003852F5" w:rsidRDefault="00AF20FF" w:rsidP="001344D0">
      <w:pPr>
        <w:pStyle w:val="13"/>
      </w:pPr>
      <w:r w:rsidRPr="003852F5">
        <w:t>愛爾蘭企業主管必須每年向股東遞交年度報告以及財務報表，其中財務報表必須真實呈現該年度的損益以及主要事件等，且必須保存其財務紀錄。</w:t>
      </w:r>
    </w:p>
    <w:p w:rsidR="00AF20FF" w:rsidRPr="003852F5" w:rsidRDefault="00AF20FF" w:rsidP="001344D0">
      <w:pPr>
        <w:pStyle w:val="12"/>
        <w:ind w:left="1772" w:hanging="591"/>
      </w:pPr>
      <w:r w:rsidRPr="003852F5">
        <w:t>（</w:t>
      </w:r>
      <w:r w:rsidRPr="003852F5">
        <w:t>2</w:t>
      </w:r>
      <w:r w:rsidRPr="003852F5">
        <w:t>）法定審計</w:t>
      </w:r>
    </w:p>
    <w:p w:rsidR="00AF20FF" w:rsidRPr="003852F5" w:rsidRDefault="00AF20FF" w:rsidP="001344D0">
      <w:pPr>
        <w:pStyle w:val="13"/>
      </w:pPr>
      <w:r w:rsidRPr="003852F5">
        <w:t>年度財務報表必須經由合法之審計會計師來審核，審計部分包含金額以及揭露部分；小型企業則免除審計之需要；審計會計師有義務向主管單位呈報其客戶的不法行為，如偷竊、詐欺及洗錢等。</w:t>
      </w:r>
    </w:p>
    <w:p w:rsidR="00AF20FF" w:rsidRPr="003852F5" w:rsidRDefault="00AF20FF" w:rsidP="001344D0">
      <w:pPr>
        <w:pStyle w:val="12"/>
        <w:ind w:left="1772" w:hanging="591"/>
      </w:pPr>
      <w:r w:rsidRPr="003852F5">
        <w:t>（</w:t>
      </w:r>
      <w:r w:rsidRPr="003852F5">
        <w:t>3</w:t>
      </w:r>
      <w:r w:rsidRPr="003852F5">
        <w:t>）財務報表之架構</w:t>
      </w:r>
    </w:p>
    <w:p w:rsidR="00AF20FF" w:rsidRPr="003852F5" w:rsidRDefault="00AF20FF" w:rsidP="001344D0">
      <w:pPr>
        <w:pStyle w:val="13"/>
      </w:pPr>
      <w:r w:rsidRPr="003852F5">
        <w:t>愛爾蘭企業的財務報表必須遵守由歐盟所採納的國際會計處理準則（</w:t>
      </w:r>
      <w:r w:rsidRPr="003852F5">
        <w:t>IFRS</w:t>
      </w:r>
      <w:r w:rsidRPr="003852F5">
        <w:t>）及愛爾蘭本地的會計準則。</w:t>
      </w:r>
    </w:p>
    <w:p w:rsidR="00AF20FF" w:rsidRPr="003852F5" w:rsidRDefault="00AF20FF" w:rsidP="001344D0">
      <w:pPr>
        <w:pStyle w:val="12"/>
        <w:ind w:left="1772" w:hanging="591"/>
      </w:pPr>
      <w:r w:rsidRPr="003852F5">
        <w:t>（</w:t>
      </w:r>
      <w:r w:rsidRPr="003852F5">
        <w:t>4</w:t>
      </w:r>
      <w:r w:rsidRPr="003852F5">
        <w:t>）會計日期</w:t>
      </w:r>
    </w:p>
    <w:p w:rsidR="00AF20FF" w:rsidRPr="003852F5" w:rsidRDefault="00AF20FF" w:rsidP="001344D0">
      <w:pPr>
        <w:pStyle w:val="13"/>
      </w:pPr>
      <w:r w:rsidRPr="003852F5">
        <w:t>愛爾蘭公司註冊處並未明文規定特定會計日期，此日期取決於各公司主管。</w:t>
      </w:r>
    </w:p>
    <w:p w:rsidR="00AF20FF" w:rsidRPr="003852F5" w:rsidRDefault="00AF20FF" w:rsidP="001344D0">
      <w:pPr>
        <w:pStyle w:val="12"/>
        <w:ind w:left="1772" w:hanging="591"/>
      </w:pPr>
      <w:r w:rsidRPr="003852F5">
        <w:lastRenderedPageBreak/>
        <w:t>（</w:t>
      </w:r>
      <w:r w:rsidRPr="003852F5">
        <w:t>5</w:t>
      </w:r>
      <w:r w:rsidRPr="003852F5">
        <w:t>）年度股東大會（</w:t>
      </w:r>
      <w:r w:rsidRPr="003852F5">
        <w:t>AGM</w:t>
      </w:r>
      <w:r w:rsidRPr="003852F5">
        <w:t>）</w:t>
      </w:r>
    </w:p>
    <w:p w:rsidR="00AF20FF" w:rsidRPr="003852F5" w:rsidRDefault="00AF20FF" w:rsidP="001344D0">
      <w:pPr>
        <w:pStyle w:val="13"/>
      </w:pPr>
      <w:r w:rsidRPr="003852F5">
        <w:t>愛爾蘭公司法規定，當公司擁有超過一位的股東，公司必須每年舉辦年度股東大會；當海外公司併購愛爾蘭公司時，年度股東大會必須於</w:t>
      </w:r>
      <w:r w:rsidRPr="003852F5">
        <w:t>18</w:t>
      </w:r>
      <w:r w:rsidRPr="003852F5">
        <w:t>個月內舉辦，之後則必須在會計期間結束</w:t>
      </w:r>
      <w:r w:rsidRPr="003852F5">
        <w:t>9</w:t>
      </w:r>
      <w:r w:rsidRPr="003852F5">
        <w:t>個月內舉辦，並在前一年度股東大會結束後</w:t>
      </w:r>
      <w:r w:rsidRPr="003852F5">
        <w:t>15</w:t>
      </w:r>
      <w:r w:rsidRPr="003852F5">
        <w:t>個月內舉辦。</w:t>
      </w:r>
    </w:p>
    <w:p w:rsidR="00AF20FF" w:rsidRPr="003852F5" w:rsidRDefault="00AF20FF" w:rsidP="001344D0">
      <w:pPr>
        <w:pStyle w:val="12"/>
        <w:ind w:left="1772" w:hanging="591"/>
      </w:pPr>
      <w:r w:rsidRPr="003852F5">
        <w:t>（</w:t>
      </w:r>
      <w:r w:rsidRPr="003852F5">
        <w:t>6</w:t>
      </w:r>
      <w:r w:rsidRPr="003852F5">
        <w:t>）年度利潤</w:t>
      </w:r>
    </w:p>
    <w:p w:rsidR="00AF20FF" w:rsidRPr="003852F5" w:rsidRDefault="00AF20FF" w:rsidP="001344D0">
      <w:pPr>
        <w:pStyle w:val="13"/>
      </w:pPr>
      <w:r w:rsidRPr="003852F5">
        <w:t>公司必須每年向公司註冊處遞交年度利潤報告，其中必須包含以下資訊：</w:t>
      </w:r>
    </w:p>
    <w:p w:rsidR="00AF20FF" w:rsidRPr="003852F5" w:rsidRDefault="00AF20FF" w:rsidP="001344D0">
      <w:pPr>
        <w:pStyle w:val="Afc"/>
        <w:ind w:left="1771" w:hanging="354"/>
        <w:rPr>
          <w:lang w:val="en-GB"/>
        </w:rPr>
      </w:pPr>
      <w:r w:rsidRPr="003852F5">
        <w:rPr>
          <w:lang w:val="en-GB"/>
        </w:rPr>
        <w:t>A.</w:t>
      </w:r>
      <w:r w:rsidR="001344D0" w:rsidRPr="003852F5">
        <w:rPr>
          <w:rFonts w:hint="eastAsia"/>
          <w:lang w:val="en-GB" w:eastAsia="zh-TW"/>
        </w:rPr>
        <w:tab/>
      </w:r>
      <w:r w:rsidRPr="003852F5">
        <w:rPr>
          <w:lang w:val="en-GB"/>
        </w:rPr>
        <w:t>公司發行股份金額</w:t>
      </w:r>
    </w:p>
    <w:p w:rsidR="00AF20FF" w:rsidRPr="003852F5" w:rsidRDefault="00AF20FF" w:rsidP="001344D0">
      <w:pPr>
        <w:pStyle w:val="Afc"/>
        <w:ind w:left="1771" w:hanging="354"/>
        <w:rPr>
          <w:lang w:val="en-GB"/>
        </w:rPr>
      </w:pPr>
      <w:r w:rsidRPr="003852F5">
        <w:rPr>
          <w:lang w:val="en-GB"/>
        </w:rPr>
        <w:t>B.</w:t>
      </w:r>
      <w:r w:rsidR="001344D0" w:rsidRPr="003852F5">
        <w:rPr>
          <w:rFonts w:hint="eastAsia"/>
          <w:lang w:val="en-GB" w:eastAsia="zh-TW"/>
        </w:rPr>
        <w:tab/>
      </w:r>
      <w:r w:rsidRPr="003852F5">
        <w:rPr>
          <w:lang w:val="en-GB"/>
        </w:rPr>
        <w:t>上一年度的股權移轉</w:t>
      </w:r>
    </w:p>
    <w:p w:rsidR="00AF20FF" w:rsidRPr="003852F5" w:rsidRDefault="00AF20FF" w:rsidP="001344D0">
      <w:pPr>
        <w:pStyle w:val="Afc"/>
        <w:ind w:left="1771" w:hanging="354"/>
        <w:rPr>
          <w:lang w:val="en-GB"/>
        </w:rPr>
      </w:pPr>
      <w:r w:rsidRPr="003852F5">
        <w:rPr>
          <w:lang w:val="en-GB"/>
        </w:rPr>
        <w:t>C.</w:t>
      </w:r>
      <w:r w:rsidR="001344D0" w:rsidRPr="003852F5">
        <w:rPr>
          <w:rFonts w:hint="eastAsia"/>
          <w:lang w:val="en-GB" w:eastAsia="zh-TW"/>
        </w:rPr>
        <w:tab/>
      </w:r>
      <w:r w:rsidRPr="003852F5">
        <w:rPr>
          <w:lang w:val="en-GB"/>
        </w:rPr>
        <w:t>公司股東資訊</w:t>
      </w:r>
    </w:p>
    <w:p w:rsidR="00AF20FF" w:rsidRPr="003852F5" w:rsidRDefault="00AF20FF" w:rsidP="001344D0">
      <w:pPr>
        <w:pStyle w:val="Afc"/>
        <w:ind w:left="1771" w:hanging="354"/>
        <w:rPr>
          <w:lang w:val="en-GB"/>
        </w:rPr>
      </w:pPr>
      <w:r w:rsidRPr="003852F5">
        <w:rPr>
          <w:lang w:val="en-GB"/>
        </w:rPr>
        <w:t>D.</w:t>
      </w:r>
      <w:r w:rsidR="001344D0" w:rsidRPr="003852F5">
        <w:rPr>
          <w:rFonts w:hint="eastAsia"/>
          <w:lang w:val="en-GB" w:eastAsia="zh-TW"/>
        </w:rPr>
        <w:tab/>
      </w:r>
      <w:r w:rsidRPr="003852F5">
        <w:rPr>
          <w:lang w:val="en-GB"/>
        </w:rPr>
        <w:t>主管及秘書</w:t>
      </w:r>
    </w:p>
    <w:p w:rsidR="00AF20FF" w:rsidRPr="003852F5" w:rsidRDefault="00AF20FF" w:rsidP="001344D0">
      <w:pPr>
        <w:pStyle w:val="Afc"/>
        <w:ind w:left="1771" w:hanging="354"/>
        <w:rPr>
          <w:lang w:val="en-GB"/>
        </w:rPr>
      </w:pPr>
      <w:r w:rsidRPr="003852F5">
        <w:rPr>
          <w:lang w:val="en-GB"/>
        </w:rPr>
        <w:t>E.</w:t>
      </w:r>
      <w:r w:rsidR="001344D0" w:rsidRPr="003852F5">
        <w:rPr>
          <w:rFonts w:hint="eastAsia"/>
          <w:lang w:val="en-GB" w:eastAsia="zh-TW"/>
        </w:rPr>
        <w:tab/>
      </w:r>
      <w:r w:rsidRPr="003852F5">
        <w:rPr>
          <w:lang w:val="en-GB"/>
        </w:rPr>
        <w:t>公司註冊辦公室</w:t>
      </w:r>
    </w:p>
    <w:p w:rsidR="00AF20FF" w:rsidRPr="003852F5" w:rsidRDefault="00AF20FF" w:rsidP="001344D0">
      <w:pPr>
        <w:pStyle w:val="Afc"/>
        <w:ind w:left="1771" w:hanging="354"/>
        <w:rPr>
          <w:lang w:val="en-GB"/>
        </w:rPr>
      </w:pPr>
      <w:r w:rsidRPr="003852F5">
        <w:rPr>
          <w:lang w:val="en-GB"/>
        </w:rPr>
        <w:t>F.</w:t>
      </w:r>
      <w:r w:rsidR="001344D0" w:rsidRPr="003852F5">
        <w:rPr>
          <w:rFonts w:hint="eastAsia"/>
          <w:lang w:val="en-GB" w:eastAsia="zh-TW"/>
        </w:rPr>
        <w:tab/>
      </w:r>
      <w:r w:rsidRPr="003852F5">
        <w:rPr>
          <w:lang w:val="en-GB"/>
        </w:rPr>
        <w:t>政治獻金</w:t>
      </w:r>
    </w:p>
    <w:p w:rsidR="00AF20FF" w:rsidRPr="003852F5" w:rsidRDefault="00AF20FF" w:rsidP="001344D0">
      <w:pPr>
        <w:pStyle w:val="13"/>
      </w:pPr>
      <w:r w:rsidRPr="003852F5">
        <w:t>公司註冊處會針對各公司設定年度利潤日期（</w:t>
      </w:r>
      <w:r w:rsidRPr="003852F5">
        <w:t>ARD</w:t>
      </w:r>
      <w:r w:rsidRPr="003852F5">
        <w:t>），公司必須在期間</w:t>
      </w:r>
      <w:r w:rsidRPr="003852F5">
        <w:t>28</w:t>
      </w:r>
      <w:r w:rsidRPr="003852F5">
        <w:t>天之內遞交年度利潤報告，若超過</w:t>
      </w:r>
      <w:r w:rsidRPr="003852F5">
        <w:t>28</w:t>
      </w:r>
      <w:r w:rsidRPr="003852F5">
        <w:t>天，公司必須繳交罰款；另外，年度利潤日期僅可在</w:t>
      </w:r>
      <w:r w:rsidRPr="003852F5">
        <w:t>5</w:t>
      </w:r>
      <w:r w:rsidRPr="003852F5">
        <w:t>年內更動一次。</w:t>
      </w:r>
    </w:p>
    <w:p w:rsidR="00AF20FF" w:rsidRPr="003852F5" w:rsidRDefault="00AF20FF" w:rsidP="001344D0">
      <w:pPr>
        <w:pStyle w:val="12"/>
        <w:ind w:left="1772" w:hanging="591"/>
        <w:rPr>
          <w:lang w:val="en-GB"/>
        </w:rPr>
      </w:pPr>
      <w:r w:rsidRPr="003852F5">
        <w:rPr>
          <w:lang w:val="en-GB"/>
        </w:rPr>
        <w:t>（</w:t>
      </w:r>
      <w:r w:rsidRPr="003852F5">
        <w:rPr>
          <w:lang w:val="en-GB"/>
        </w:rPr>
        <w:t>7</w:t>
      </w:r>
      <w:r w:rsidRPr="003852F5">
        <w:rPr>
          <w:lang w:val="en-GB"/>
        </w:rPr>
        <w:t>）公開財務報表</w:t>
      </w:r>
    </w:p>
    <w:p w:rsidR="00AF20FF" w:rsidRPr="003852F5" w:rsidRDefault="00AF20FF" w:rsidP="001344D0">
      <w:pPr>
        <w:pStyle w:val="13"/>
      </w:pPr>
      <w:r w:rsidRPr="003852F5">
        <w:t>倘愛爾蘭公司為歐盟母公司旗下的子公司，於母公司擔保所有子公司的債務情形時，子公司可併入母公司的整合財務報表。</w:t>
      </w:r>
    </w:p>
    <w:p w:rsidR="00AF20FF" w:rsidRPr="003852F5" w:rsidRDefault="00AF20FF" w:rsidP="001344D0">
      <w:pPr>
        <w:pStyle w:val="12"/>
        <w:ind w:left="1772" w:hanging="591"/>
        <w:rPr>
          <w:lang w:val="en-GB"/>
        </w:rPr>
      </w:pPr>
      <w:r w:rsidRPr="003852F5">
        <w:rPr>
          <w:lang w:val="en-GB"/>
        </w:rPr>
        <w:t>（</w:t>
      </w:r>
      <w:r w:rsidRPr="003852F5">
        <w:rPr>
          <w:lang w:val="en-GB"/>
        </w:rPr>
        <w:t>8</w:t>
      </w:r>
      <w:r w:rsidRPr="003852F5">
        <w:rPr>
          <w:lang w:val="en-GB"/>
        </w:rPr>
        <w:t>）其他法定文件</w:t>
      </w:r>
    </w:p>
    <w:p w:rsidR="00AF20FF" w:rsidRPr="003852F5" w:rsidRDefault="00AF20FF" w:rsidP="001344D0">
      <w:pPr>
        <w:pStyle w:val="13"/>
      </w:pPr>
      <w:r w:rsidRPr="003852F5">
        <w:t>根據愛爾蘭</w:t>
      </w:r>
      <w:r w:rsidRPr="003852F5">
        <w:t>1963-2006</w:t>
      </w:r>
      <w:r w:rsidRPr="003852F5">
        <w:t>年的公司法，當組織大綱及公司章程、股本發行量、主管或秘書、或註冊辦公室等有所更動時，必須在特定期間內向公司註冊處遞交相關報告。</w:t>
      </w:r>
    </w:p>
    <w:p w:rsidR="001344D0" w:rsidRPr="003852F5" w:rsidRDefault="001344D0" w:rsidP="001344D0">
      <w:pPr>
        <w:pStyle w:val="af4"/>
        <w:ind w:left="945" w:hanging="709"/>
        <w:rPr>
          <w:lang w:val="en-GB" w:eastAsia="zh-TW"/>
        </w:rPr>
      </w:pPr>
    </w:p>
    <w:p w:rsidR="009F31A9" w:rsidRPr="003852F5" w:rsidRDefault="001344D0" w:rsidP="001344D0">
      <w:pPr>
        <w:pStyle w:val="af4"/>
        <w:ind w:left="945" w:hanging="709"/>
        <w:rPr>
          <w:lang w:val="en-GB" w:eastAsia="zh-TW"/>
        </w:rPr>
      </w:pPr>
      <w:r w:rsidRPr="003852F5">
        <w:rPr>
          <w:rFonts w:hint="eastAsia"/>
          <w:lang w:val="en-GB" w:eastAsia="zh-TW"/>
        </w:rPr>
        <w:lastRenderedPageBreak/>
        <w:t xml:space="preserve">　</w:t>
      </w:r>
      <w:r w:rsidR="00AF20FF" w:rsidRPr="003852F5">
        <w:rPr>
          <w:lang w:val="en-GB"/>
        </w:rPr>
        <w:t>II</w:t>
      </w:r>
      <w:r w:rsidR="00AF20FF" w:rsidRPr="003852F5">
        <w:rPr>
          <w:lang w:val="en-GB"/>
        </w:rPr>
        <w:t>、</w:t>
      </w:r>
      <w:r w:rsidR="009F31A9" w:rsidRPr="003852F5">
        <w:rPr>
          <w:rFonts w:hint="eastAsia"/>
          <w:lang w:val="en-GB" w:eastAsia="zh-TW"/>
        </w:rPr>
        <w:t>仲裁機構及投資保障</w:t>
      </w:r>
      <w:r w:rsidR="008B022C" w:rsidRPr="003852F5">
        <w:rPr>
          <w:rFonts w:hint="eastAsia"/>
          <w:lang w:val="en-GB" w:eastAsia="zh-TW"/>
        </w:rPr>
        <w:t>及避免雙重課稅協定</w:t>
      </w:r>
      <w:r w:rsidR="009F31A9" w:rsidRPr="003852F5">
        <w:rPr>
          <w:rFonts w:hint="eastAsia"/>
          <w:lang w:val="en-GB" w:eastAsia="zh-TW"/>
        </w:rPr>
        <w:t>：</w:t>
      </w:r>
    </w:p>
    <w:p w:rsidR="008B022C" w:rsidRPr="003852F5" w:rsidRDefault="009F31A9" w:rsidP="001344D0">
      <w:pPr>
        <w:pStyle w:val="af5"/>
        <w:ind w:left="945" w:firstLine="472"/>
      </w:pPr>
      <w:r w:rsidRPr="003852F5">
        <w:t>愛爾蘭</w:t>
      </w:r>
      <w:r w:rsidRPr="003852F5">
        <w:rPr>
          <w:rFonts w:hint="eastAsia"/>
        </w:rPr>
        <w:t>主要仲裁機構為</w:t>
      </w:r>
      <w:r w:rsidR="005A20A2" w:rsidRPr="003852F5">
        <w:rPr>
          <w:rFonts w:hint="eastAsia"/>
        </w:rPr>
        <w:t>都柏林仲裁中心（</w:t>
      </w:r>
      <w:r w:rsidR="005A20A2" w:rsidRPr="003852F5">
        <w:t>Dublin International Arbitration Centre</w:t>
      </w:r>
      <w:r w:rsidR="002952C8" w:rsidRPr="003852F5">
        <w:t>（</w:t>
      </w:r>
      <w:r w:rsidR="005A20A2" w:rsidRPr="003852F5">
        <w:t>DIAC</w:t>
      </w:r>
      <w:r w:rsidR="002952C8" w:rsidRPr="003852F5">
        <w:t>）</w:t>
      </w:r>
      <w:r w:rsidR="005A20A2" w:rsidRPr="003852F5">
        <w:rPr>
          <w:rFonts w:hint="eastAsia"/>
        </w:rPr>
        <w:t>）</w:t>
      </w:r>
      <w:r w:rsidRPr="003852F5">
        <w:t>，</w:t>
      </w:r>
      <w:r w:rsidRPr="003852F5">
        <w:rPr>
          <w:rFonts w:hint="eastAsia"/>
        </w:rPr>
        <w:t>愛爾蘭設有商業法院</w:t>
      </w:r>
      <w:r w:rsidRPr="003852F5">
        <w:t>，</w:t>
      </w:r>
      <w:r w:rsidRPr="003852F5">
        <w:rPr>
          <w:rFonts w:hint="eastAsia"/>
        </w:rPr>
        <w:t>可快速解決商務糾紛</w:t>
      </w:r>
      <w:r w:rsidRPr="003852F5">
        <w:t>，目</w:t>
      </w:r>
      <w:r w:rsidRPr="003852F5">
        <w:rPr>
          <w:rFonts w:hint="eastAsia"/>
        </w:rPr>
        <w:t>前有</w:t>
      </w:r>
      <w:r w:rsidRPr="003852F5">
        <w:rPr>
          <w:rFonts w:hint="eastAsia"/>
        </w:rPr>
        <w:t>85%</w:t>
      </w:r>
      <w:r w:rsidRPr="003852F5">
        <w:rPr>
          <w:rFonts w:hint="eastAsia"/>
        </w:rPr>
        <w:t>案例可在</w:t>
      </w:r>
      <w:r w:rsidRPr="003852F5">
        <w:rPr>
          <w:rFonts w:hint="eastAsia"/>
        </w:rPr>
        <w:t>1</w:t>
      </w:r>
      <w:r w:rsidRPr="003852F5">
        <w:rPr>
          <w:rFonts w:hint="eastAsia"/>
        </w:rPr>
        <w:t>年內結案</w:t>
      </w:r>
      <w:r w:rsidRPr="003852F5">
        <w:t>，</w:t>
      </w:r>
      <w:r w:rsidRPr="003852F5">
        <w:rPr>
          <w:rFonts w:hint="eastAsia"/>
        </w:rPr>
        <w:t>愛爾蘭並係聯合國承認及執行外國仲裁裁決公約會員之一</w:t>
      </w:r>
      <w:r w:rsidRPr="003852F5">
        <w:t>。</w:t>
      </w:r>
      <w:r w:rsidR="008B022C" w:rsidRPr="003852F5">
        <w:rPr>
          <w:rFonts w:hint="eastAsia"/>
        </w:rPr>
        <w:t>愛爾蘭並與美國與新加坡等</w:t>
      </w:r>
      <w:r w:rsidR="008B022C" w:rsidRPr="003852F5">
        <w:rPr>
          <w:rFonts w:hint="eastAsia"/>
        </w:rPr>
        <w:t>72</w:t>
      </w:r>
      <w:r w:rsidR="008B022C" w:rsidRPr="003852F5">
        <w:rPr>
          <w:rFonts w:hint="eastAsia"/>
        </w:rPr>
        <w:t>個國家簽有避免雙重課稅協定</w:t>
      </w:r>
      <w:r w:rsidR="008B022C" w:rsidRPr="003852F5">
        <w:t>。</w:t>
      </w:r>
    </w:p>
    <w:p w:rsidR="00AF20FF" w:rsidRPr="003852F5" w:rsidRDefault="001344D0" w:rsidP="001344D0">
      <w:pPr>
        <w:pStyle w:val="af4"/>
        <w:ind w:left="945" w:hanging="709"/>
        <w:rPr>
          <w:lang w:val="en-GB"/>
        </w:rPr>
      </w:pPr>
      <w:r w:rsidRPr="003852F5">
        <w:rPr>
          <w:rFonts w:hint="eastAsia"/>
          <w:lang w:val="en-GB" w:eastAsia="zh-TW"/>
        </w:rPr>
        <w:t xml:space="preserve">　</w:t>
      </w:r>
      <w:r w:rsidR="005A20A2" w:rsidRPr="003852F5">
        <w:rPr>
          <w:rFonts w:hint="eastAsia"/>
          <w:lang w:val="en-GB" w:eastAsia="zh-TW"/>
        </w:rPr>
        <w:t>III</w:t>
      </w:r>
      <w:r w:rsidRPr="003852F5">
        <w:rPr>
          <w:rFonts w:ascii="華康細圓體" w:hint="eastAsia"/>
          <w:lang w:val="en-GB" w:eastAsia="zh-TW"/>
        </w:rPr>
        <w:t>、</w:t>
      </w:r>
      <w:r w:rsidR="00AF20FF" w:rsidRPr="003852F5">
        <w:rPr>
          <w:lang w:val="en-GB"/>
        </w:rPr>
        <w:t>房地產</w:t>
      </w:r>
    </w:p>
    <w:p w:rsidR="00AF20FF" w:rsidRPr="003852F5" w:rsidRDefault="00AF20FF" w:rsidP="001344D0">
      <w:pPr>
        <w:pStyle w:val="af5"/>
        <w:ind w:left="945" w:firstLine="472"/>
        <w:rPr>
          <w:lang w:val="en-GB"/>
        </w:rPr>
      </w:pPr>
      <w:r w:rsidRPr="003852F5">
        <w:rPr>
          <w:lang w:val="en-GB"/>
        </w:rPr>
        <w:t>外籍人士在愛爾蘭購買房地產與愛爾蘭籍人士相同，所需文件以及程序也與當地人士大致相同：</w:t>
      </w:r>
    </w:p>
    <w:p w:rsidR="00AF20FF" w:rsidRPr="003852F5" w:rsidRDefault="001344D0" w:rsidP="001344D0">
      <w:pPr>
        <w:pStyle w:val="af6"/>
        <w:ind w:left="1417" w:hanging="472"/>
        <w:rPr>
          <w:lang w:val="en-GB"/>
        </w:rPr>
      </w:pPr>
      <w:r w:rsidRPr="003852F5">
        <w:rPr>
          <w:rFonts w:hint="eastAsia"/>
          <w:lang w:val="en-GB"/>
        </w:rPr>
        <w:t>１、尋找房源；</w:t>
      </w:r>
    </w:p>
    <w:p w:rsidR="00AF20FF" w:rsidRPr="003852F5" w:rsidRDefault="001344D0" w:rsidP="001344D0">
      <w:pPr>
        <w:pStyle w:val="af6"/>
        <w:ind w:left="1417" w:hanging="472"/>
        <w:rPr>
          <w:lang w:val="en-GB"/>
        </w:rPr>
      </w:pPr>
      <w:r w:rsidRPr="003852F5">
        <w:rPr>
          <w:rFonts w:hint="eastAsia"/>
          <w:lang w:val="en-GB"/>
        </w:rPr>
        <w:t>２、確認購買單位；</w:t>
      </w:r>
    </w:p>
    <w:p w:rsidR="00AF20FF" w:rsidRPr="003852F5" w:rsidRDefault="001344D0" w:rsidP="001344D0">
      <w:pPr>
        <w:pStyle w:val="af6"/>
        <w:ind w:left="1417" w:hanging="472"/>
        <w:rPr>
          <w:lang w:val="en-GB"/>
        </w:rPr>
      </w:pPr>
      <w:r w:rsidRPr="003852F5">
        <w:rPr>
          <w:rFonts w:hint="eastAsia"/>
          <w:lang w:val="en-GB"/>
        </w:rPr>
        <w:t>３、委任律師，律師將為買家處理所有相關資料及文件；</w:t>
      </w:r>
    </w:p>
    <w:p w:rsidR="00AF20FF" w:rsidRPr="003852F5" w:rsidRDefault="001344D0" w:rsidP="001344D0">
      <w:pPr>
        <w:pStyle w:val="af6"/>
        <w:ind w:left="1417" w:hanging="472"/>
        <w:rPr>
          <w:lang w:val="en-GB"/>
        </w:rPr>
      </w:pPr>
      <w:r w:rsidRPr="003852F5">
        <w:rPr>
          <w:rFonts w:hint="eastAsia"/>
          <w:lang w:val="en-GB"/>
        </w:rPr>
        <w:t>４、交換合約以及支付頭期款；</w:t>
      </w:r>
    </w:p>
    <w:p w:rsidR="00AF20FF" w:rsidRPr="003852F5" w:rsidRDefault="001344D0" w:rsidP="001344D0">
      <w:pPr>
        <w:pStyle w:val="af6"/>
        <w:ind w:left="1417" w:hanging="472"/>
        <w:rPr>
          <w:lang w:val="en-GB"/>
        </w:rPr>
      </w:pPr>
      <w:r w:rsidRPr="003852F5">
        <w:rPr>
          <w:rFonts w:hint="eastAsia"/>
          <w:lang w:val="en-GB"/>
        </w:rPr>
        <w:t>５、支付尾款以及完成過戶</w:t>
      </w:r>
      <w:r w:rsidRPr="003852F5">
        <w:rPr>
          <w:rFonts w:hint="eastAsia"/>
          <w:lang w:val="en-GB" w:eastAsia="zh-TW"/>
        </w:rPr>
        <w:t>。</w:t>
      </w:r>
    </w:p>
    <w:p w:rsidR="00AF20FF" w:rsidRPr="003852F5" w:rsidRDefault="00AF20FF" w:rsidP="001344D0">
      <w:pPr>
        <w:pStyle w:val="af6"/>
        <w:ind w:left="1417" w:hanging="472"/>
        <w:rPr>
          <w:lang w:val="en-GB"/>
        </w:rPr>
      </w:pPr>
      <w:r w:rsidRPr="003852F5">
        <w:rPr>
          <w:lang w:val="en-GB"/>
        </w:rPr>
        <w:t>獎勵機制</w:t>
      </w:r>
    </w:p>
    <w:p w:rsidR="00AF20FF" w:rsidRPr="003852F5" w:rsidRDefault="001344D0" w:rsidP="001344D0">
      <w:pPr>
        <w:pStyle w:val="af6"/>
        <w:ind w:left="1417" w:hanging="472"/>
        <w:rPr>
          <w:lang w:val="en-GB"/>
        </w:rPr>
      </w:pPr>
      <w:r w:rsidRPr="003852F5">
        <w:rPr>
          <w:rFonts w:hint="eastAsia"/>
          <w:lang w:val="en-GB"/>
        </w:rPr>
        <w:t>１</w:t>
      </w:r>
      <w:r w:rsidR="00AF20FF" w:rsidRPr="003852F5">
        <w:rPr>
          <w:lang w:val="en-GB"/>
        </w:rPr>
        <w:t>、如果使用投資移民專案的混合移民方式，申請者及直系親屬可獲得五年簽證，合法居住愛爾蘭。</w:t>
      </w:r>
    </w:p>
    <w:p w:rsidR="00AF20FF" w:rsidRPr="003852F5" w:rsidRDefault="001344D0" w:rsidP="001344D0">
      <w:pPr>
        <w:pStyle w:val="af6"/>
        <w:ind w:left="1417" w:hanging="472"/>
        <w:rPr>
          <w:lang w:val="en-GB"/>
        </w:rPr>
      </w:pPr>
      <w:r w:rsidRPr="003852F5">
        <w:rPr>
          <w:rFonts w:hint="eastAsia"/>
          <w:lang w:val="en-GB"/>
        </w:rPr>
        <w:t>２</w:t>
      </w:r>
      <w:r w:rsidR="00AF20FF" w:rsidRPr="003852F5">
        <w:rPr>
          <w:lang w:val="en-GB"/>
        </w:rPr>
        <w:t>、民用住宅印花稅為房地產總價</w:t>
      </w:r>
      <w:r w:rsidR="00AF20FF" w:rsidRPr="003852F5">
        <w:rPr>
          <w:lang w:val="en-GB"/>
        </w:rPr>
        <w:t>1</w:t>
      </w:r>
      <w:r w:rsidR="00380FE1" w:rsidRPr="003852F5">
        <w:rPr>
          <w:lang w:val="en-GB"/>
        </w:rPr>
        <w:t>%</w:t>
      </w:r>
      <w:r w:rsidR="00AF20FF" w:rsidRPr="003852F5">
        <w:rPr>
          <w:lang w:val="en-GB"/>
        </w:rPr>
        <w:t>（如房地產總價高於</w:t>
      </w:r>
      <w:r w:rsidR="00AF20FF" w:rsidRPr="003852F5">
        <w:rPr>
          <w:lang w:val="en-GB"/>
        </w:rPr>
        <w:t>100</w:t>
      </w:r>
      <w:r w:rsidR="00AF20FF" w:rsidRPr="003852F5">
        <w:rPr>
          <w:lang w:val="en-GB"/>
        </w:rPr>
        <w:t>萬歐元），非民用住宅印花稅為</w:t>
      </w:r>
      <w:r w:rsidR="00AF20FF" w:rsidRPr="003852F5">
        <w:rPr>
          <w:lang w:val="en-GB"/>
        </w:rPr>
        <w:t>2</w:t>
      </w:r>
      <w:r w:rsidR="00380FE1" w:rsidRPr="003852F5">
        <w:rPr>
          <w:lang w:val="en-GB"/>
        </w:rPr>
        <w:t>%</w:t>
      </w:r>
      <w:r w:rsidR="00AF20FF" w:rsidRPr="003852F5">
        <w:rPr>
          <w:lang w:val="en-GB"/>
        </w:rPr>
        <w:t>。</w:t>
      </w:r>
    </w:p>
    <w:p w:rsidR="00AF20FF" w:rsidRPr="003852F5" w:rsidRDefault="001344D0" w:rsidP="001344D0">
      <w:pPr>
        <w:pStyle w:val="af6"/>
        <w:ind w:left="1417" w:hanging="472"/>
        <w:rPr>
          <w:lang w:val="en-GB"/>
        </w:rPr>
      </w:pPr>
      <w:r w:rsidRPr="003852F5">
        <w:rPr>
          <w:rFonts w:hint="eastAsia"/>
          <w:lang w:val="en-GB"/>
        </w:rPr>
        <w:t>３</w:t>
      </w:r>
      <w:r w:rsidR="00AF20FF" w:rsidRPr="003852F5">
        <w:rPr>
          <w:lang w:val="en-GB"/>
        </w:rPr>
        <w:t>、凡是於</w:t>
      </w:r>
      <w:r w:rsidR="00AF20FF" w:rsidRPr="003852F5">
        <w:rPr>
          <w:lang w:val="en-GB"/>
        </w:rPr>
        <w:t>2011</w:t>
      </w:r>
      <w:r w:rsidR="00AF20FF" w:rsidRPr="003852F5">
        <w:rPr>
          <w:lang w:val="en-GB"/>
        </w:rPr>
        <w:t>年</w:t>
      </w:r>
      <w:r w:rsidR="00AF20FF" w:rsidRPr="003852F5">
        <w:rPr>
          <w:lang w:val="en-GB"/>
        </w:rPr>
        <w:t>12</w:t>
      </w:r>
      <w:r w:rsidR="00AF20FF" w:rsidRPr="003852F5">
        <w:rPr>
          <w:lang w:val="en-GB"/>
        </w:rPr>
        <w:t>月</w:t>
      </w:r>
      <w:r w:rsidR="00AF20FF" w:rsidRPr="003852F5">
        <w:rPr>
          <w:lang w:val="en-GB"/>
        </w:rPr>
        <w:t>6</w:t>
      </w:r>
      <w:r w:rsidR="00AF20FF" w:rsidRPr="003852F5">
        <w:rPr>
          <w:lang w:val="en-GB"/>
        </w:rPr>
        <w:t>日至</w:t>
      </w:r>
      <w:r w:rsidR="00AF20FF" w:rsidRPr="003852F5">
        <w:rPr>
          <w:lang w:val="en-GB"/>
        </w:rPr>
        <w:t>2013</w:t>
      </w:r>
      <w:r w:rsidR="00AF20FF" w:rsidRPr="003852F5">
        <w:rPr>
          <w:lang w:val="en-GB"/>
        </w:rPr>
        <w:t>年年底購買的房地產（不論是民用或非民用住宅），並且持有超過七年，可抵免七年資本利得稅（</w:t>
      </w:r>
      <w:r w:rsidR="00AF20FF" w:rsidRPr="003852F5">
        <w:rPr>
          <w:lang w:val="en-GB"/>
        </w:rPr>
        <w:t>CGT</w:t>
      </w:r>
      <w:r w:rsidR="00AF20FF" w:rsidRPr="003852F5">
        <w:rPr>
          <w:lang w:val="en-GB"/>
        </w:rPr>
        <w:t>）。</w:t>
      </w:r>
    </w:p>
    <w:p w:rsidR="00AF20FF" w:rsidRPr="003852F5" w:rsidRDefault="001344D0" w:rsidP="001344D0">
      <w:pPr>
        <w:pStyle w:val="af4"/>
        <w:ind w:left="945" w:hanging="709"/>
        <w:rPr>
          <w:lang w:val="en-GB"/>
        </w:rPr>
      </w:pPr>
      <w:r w:rsidRPr="003852F5">
        <w:rPr>
          <w:rFonts w:hint="eastAsia"/>
          <w:lang w:val="en-GB" w:eastAsia="zh-TW"/>
        </w:rPr>
        <w:t xml:space="preserve">　</w:t>
      </w:r>
      <w:r w:rsidR="00AF20FF" w:rsidRPr="003852F5">
        <w:rPr>
          <w:lang w:val="en-GB"/>
        </w:rPr>
        <w:t>IV</w:t>
      </w:r>
      <w:r w:rsidR="00AF20FF" w:rsidRPr="003852F5">
        <w:rPr>
          <w:lang w:val="en-GB"/>
        </w:rPr>
        <w:t>、債券</w:t>
      </w:r>
    </w:p>
    <w:p w:rsidR="00AF20FF" w:rsidRPr="003852F5" w:rsidRDefault="00AF20FF" w:rsidP="001344D0">
      <w:pPr>
        <w:pStyle w:val="af5"/>
        <w:ind w:left="945" w:firstLine="472"/>
      </w:pPr>
      <w:r w:rsidRPr="003852F5">
        <w:t>愛爾蘭債券洽購之官方機構為愛爾蘭國庫管理局（</w:t>
      </w:r>
      <w:hyperlink r:id="rId37" w:history="1">
        <w:r w:rsidRPr="003852F5">
          <w:rPr>
            <w:rStyle w:val="a5"/>
            <w:color w:val="auto"/>
            <w:u w:val="none"/>
          </w:rPr>
          <w:t>National Treasury Management Agency</w:t>
        </w:r>
      </w:hyperlink>
      <w:r w:rsidRPr="003852F5">
        <w:t>, NTMA</w:t>
      </w:r>
      <w:r w:rsidRPr="003852F5">
        <w:t>）及愛爾蘭中央銀行（</w:t>
      </w:r>
      <w:r w:rsidRPr="003852F5">
        <w:t xml:space="preserve">Central Bank of </w:t>
      </w:r>
      <w:r w:rsidRPr="003852F5">
        <w:lastRenderedPageBreak/>
        <w:t>Ireland</w:t>
      </w:r>
      <w:r w:rsidRPr="003852F5">
        <w:t>）</w:t>
      </w:r>
    </w:p>
    <w:p w:rsidR="00AF20FF" w:rsidRPr="003852F5" w:rsidRDefault="00AF20FF" w:rsidP="001344D0">
      <w:pPr>
        <w:pStyle w:val="af5"/>
        <w:ind w:left="945" w:firstLine="472"/>
      </w:pPr>
      <w:r w:rsidRPr="003852F5">
        <w:t>愛爾蘭債券分為許多種，其中愛爾蘭政府債券只能透過愛爾蘭央行認可的第一股票經濟人（</w:t>
      </w:r>
      <w:r w:rsidRPr="003852F5">
        <w:t>primary dealers</w:t>
      </w:r>
      <w:r w:rsidRPr="003852F5">
        <w:t>）購買。愛爾蘭國庫管理局（</w:t>
      </w:r>
      <w:hyperlink r:id="rId38" w:history="1">
        <w:r w:rsidRPr="003852F5">
          <w:rPr>
            <w:rStyle w:val="a5"/>
            <w:color w:val="auto"/>
            <w:u w:val="none"/>
          </w:rPr>
          <w:t>National Treasury Management Agency</w:t>
        </w:r>
      </w:hyperlink>
      <w:r w:rsidRPr="003852F5">
        <w:t>, NTMA</w:t>
      </w:r>
      <w:r w:rsidRPr="003852F5">
        <w:t>）另提供一種抽獎債券（</w:t>
      </w:r>
      <w:r w:rsidRPr="003852F5">
        <w:t>Prize Bonds</w:t>
      </w:r>
      <w:r w:rsidRPr="003852F5">
        <w:t>），</w:t>
      </w:r>
      <w:r w:rsidRPr="003852F5">
        <w:t>NTMA</w:t>
      </w:r>
      <w:r w:rsidRPr="003852F5">
        <w:t>每周五抽獎，抽中的獎金免稅，每股</w:t>
      </w:r>
      <w:r w:rsidRPr="003852F5">
        <w:t>6.25</w:t>
      </w:r>
      <w:r w:rsidRPr="003852F5">
        <w:t>歐元，最少每人必須購買四股但是無上限，抽獎債券可經由網路、郵局或電話購買。</w:t>
      </w:r>
    </w:p>
    <w:p w:rsidR="001D3063" w:rsidRPr="003852F5" w:rsidRDefault="001D3063" w:rsidP="001344D0">
      <w:pPr>
        <w:pStyle w:val="af6"/>
        <w:ind w:left="1417" w:hanging="472"/>
        <w:rPr>
          <w:lang w:val="en-GB"/>
        </w:rPr>
      </w:pPr>
      <w:r w:rsidRPr="003852F5">
        <w:rPr>
          <w:lang w:val="en-GB"/>
        </w:rPr>
        <w:t>創業</w:t>
      </w:r>
      <w:r w:rsidRPr="003852F5">
        <w:rPr>
          <w:lang w:val="en-GB"/>
        </w:rPr>
        <w:t>/</w:t>
      </w:r>
      <w:r w:rsidRPr="003852F5">
        <w:rPr>
          <w:lang w:val="en-GB"/>
        </w:rPr>
        <w:t>註冊公司</w:t>
      </w:r>
    </w:p>
    <w:p w:rsidR="001D3063" w:rsidRPr="003852F5" w:rsidRDefault="001D3063" w:rsidP="001344D0">
      <w:pPr>
        <w:pStyle w:val="af5"/>
        <w:ind w:left="945" w:firstLine="472"/>
        <w:rPr>
          <w:lang w:val="en-GB"/>
        </w:rPr>
      </w:pPr>
      <w:r w:rsidRPr="003852F5">
        <w:rPr>
          <w:lang w:val="en-GB"/>
        </w:rPr>
        <w:t>由於程序簡便加上費用低廉，註冊公司為愛爾蘭最常見的投資方式，一般所需註冊時間約為</w:t>
      </w:r>
      <w:r w:rsidRPr="003852F5">
        <w:rPr>
          <w:lang w:val="en-GB"/>
        </w:rPr>
        <w:t>5-10</w:t>
      </w:r>
      <w:r w:rsidRPr="003852F5">
        <w:rPr>
          <w:lang w:val="en-GB"/>
        </w:rPr>
        <w:t>個工作天，基本要求至少需要兩個負責人（</w:t>
      </w:r>
      <w:r w:rsidRPr="003852F5">
        <w:rPr>
          <w:lang w:val="en-GB"/>
        </w:rPr>
        <w:t>director</w:t>
      </w:r>
      <w:r w:rsidRPr="003852F5">
        <w:rPr>
          <w:lang w:val="en-GB"/>
        </w:rPr>
        <w:t>），其中一個必須為歐盟籍，一個股東，一個秘書以及一個愛爾蘭辦公室。</w:t>
      </w:r>
    </w:p>
    <w:p w:rsidR="001D3063" w:rsidRPr="003852F5" w:rsidRDefault="001D3063" w:rsidP="001344D0">
      <w:pPr>
        <w:pStyle w:val="af5"/>
        <w:ind w:left="945" w:firstLine="472"/>
        <w:rPr>
          <w:lang w:val="en-GB"/>
        </w:rPr>
      </w:pPr>
      <w:r w:rsidRPr="003852F5">
        <w:rPr>
          <w:lang w:val="en-GB"/>
        </w:rPr>
        <w:t>投資人將文件備齊後送到愛爾蘭公司註冊局（</w:t>
      </w:r>
      <w:r w:rsidRPr="003852F5">
        <w:rPr>
          <w:lang w:val="en-GB"/>
        </w:rPr>
        <w:t>Companies Registration Office, CRO</w:t>
      </w:r>
      <w:r w:rsidRPr="003852F5">
        <w:rPr>
          <w:lang w:val="en-GB"/>
        </w:rPr>
        <w:t>）正式申請成為愛爾蘭公司，所需準備文件包括：公司設立備忘錄（</w:t>
      </w:r>
      <w:r w:rsidRPr="003852F5">
        <w:rPr>
          <w:lang w:val="en-GB"/>
        </w:rPr>
        <w:t>memorandum of association</w:t>
      </w:r>
      <w:r w:rsidRPr="003852F5">
        <w:rPr>
          <w:lang w:val="en-GB"/>
        </w:rPr>
        <w:t>）、公司章程（</w:t>
      </w:r>
      <w:r w:rsidRPr="003852F5">
        <w:rPr>
          <w:lang w:val="en-GB"/>
        </w:rPr>
        <w:t>article of association</w:t>
      </w:r>
      <w:r w:rsidRPr="003852F5">
        <w:rPr>
          <w:lang w:val="en-GB"/>
        </w:rPr>
        <w:t>）以及公司註冊申請表（</w:t>
      </w:r>
      <w:r w:rsidRPr="003852F5">
        <w:rPr>
          <w:lang w:val="en-GB"/>
        </w:rPr>
        <w:t>Form A1</w:t>
      </w:r>
      <w:r w:rsidRPr="003852F5">
        <w:rPr>
          <w:lang w:val="en-GB"/>
        </w:rPr>
        <w:t>），詳細列出公司名，註冊辦公室地址，秘書及負責人資料與股份所有權資料。</w:t>
      </w:r>
    </w:p>
    <w:p w:rsidR="00AF20FF" w:rsidRPr="003852F5" w:rsidRDefault="00AF20FF" w:rsidP="00380FE1">
      <w:pPr>
        <w:pStyle w:val="12"/>
        <w:ind w:left="1772" w:hanging="591"/>
        <w:rPr>
          <w:rFonts w:ascii="新細明體" w:eastAsia="新細明體" w:hAnsi="新細明體" w:cs="新細明體"/>
        </w:rPr>
      </w:pPr>
    </w:p>
    <w:p w:rsidR="001344D0" w:rsidRPr="003852F5" w:rsidRDefault="001344D0">
      <w:pPr>
        <w:widowControl/>
        <w:overflowPunct/>
        <w:autoSpaceDE/>
        <w:jc w:val="left"/>
        <w:rPr>
          <w:lang w:val="en-GB"/>
        </w:rPr>
      </w:pPr>
      <w:r w:rsidRPr="003852F5">
        <w:rPr>
          <w:lang w:val="en-GB"/>
        </w:rPr>
        <w:br w:type="page"/>
      </w:r>
    </w:p>
    <w:p w:rsidR="00AF20FF" w:rsidRPr="003852F5" w:rsidRDefault="00AF20FF" w:rsidP="001344D0">
      <w:pPr>
        <w:pStyle w:val="af4"/>
        <w:ind w:left="945" w:hanging="709"/>
      </w:pPr>
      <w:r w:rsidRPr="003852F5">
        <w:rPr>
          <w:rFonts w:hint="eastAsia"/>
          <w:lang w:val="en-GB"/>
        </w:rPr>
        <w:lastRenderedPageBreak/>
        <w:t>（三）投資申請至公司設立完成之程序表</w:t>
      </w:r>
    </w:p>
    <w:p w:rsidR="00AF20FF" w:rsidRPr="003852F5" w:rsidRDefault="000215EA" w:rsidP="00380FE1">
      <w:pPr>
        <w:pStyle w:val="12"/>
        <w:ind w:left="1772" w:hanging="591"/>
        <w:rPr>
          <w:rFonts w:ascii="新細明體" w:eastAsia="新細明體" w:hAnsi="新細明體" w:cs="新細明體"/>
        </w:rPr>
      </w:pPr>
      <w:r w:rsidRPr="003852F5">
        <w:rPr>
          <w:noProof/>
          <w:lang w:eastAsia="zh-TW"/>
        </w:rPr>
        <mc:AlternateContent>
          <mc:Choice Requires="wps">
            <w:drawing>
              <wp:anchor distT="0" distB="0" distL="114300" distR="114300" simplePos="0" relativeHeight="251654144" behindDoc="0" locked="0" layoutInCell="1" allowOverlap="1" wp14:anchorId="596D4F55" wp14:editId="51895E19">
                <wp:simplePos x="0" y="0"/>
                <wp:positionH relativeFrom="column">
                  <wp:posOffset>0</wp:posOffset>
                </wp:positionH>
                <wp:positionV relativeFrom="paragraph">
                  <wp:posOffset>114300</wp:posOffset>
                </wp:positionV>
                <wp:extent cx="5257800" cy="2333625"/>
                <wp:effectExtent l="13335" t="11430" r="5715" b="7620"/>
                <wp:wrapNone/>
                <wp:docPr id="6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2333625"/>
                        </a:xfrm>
                        <a:prstGeom prst="roundRect">
                          <a:avLst>
                            <a:gd name="adj" fmla="val 16667"/>
                          </a:avLst>
                        </a:prstGeom>
                        <a:noFill/>
                        <a:ln w="936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427B" w:rsidRDefault="0080427B" w:rsidP="001344D0">
                            <w:pPr>
                              <w:kinsoku w:val="0"/>
                              <w:wordWrap w:val="0"/>
                              <w:autoSpaceDN w:val="0"/>
                              <w:snapToGrid w:val="0"/>
                              <w:spacing w:line="400" w:lineRule="exact"/>
                              <w:ind w:left="196" w:hangingChars="83" w:hanging="196"/>
                            </w:pPr>
                            <w:r>
                              <w:t>1.</w:t>
                            </w:r>
                            <w:r>
                              <w:t>公司英文名稱。</w:t>
                            </w:r>
                          </w:p>
                          <w:p w:rsidR="0080427B" w:rsidRDefault="0080427B" w:rsidP="001344D0">
                            <w:pPr>
                              <w:kinsoku w:val="0"/>
                              <w:wordWrap w:val="0"/>
                              <w:autoSpaceDN w:val="0"/>
                              <w:snapToGrid w:val="0"/>
                              <w:spacing w:line="400" w:lineRule="exact"/>
                              <w:ind w:left="196" w:hangingChars="83" w:hanging="196"/>
                            </w:pPr>
                            <w:r>
                              <w:t>2.</w:t>
                            </w:r>
                            <w:r>
                              <w:t>公司註冊地址：註冊地址必須在愛爾蘭。</w:t>
                            </w:r>
                          </w:p>
                          <w:p w:rsidR="0080427B" w:rsidRDefault="0080427B" w:rsidP="001344D0">
                            <w:pPr>
                              <w:kinsoku w:val="0"/>
                              <w:wordWrap w:val="0"/>
                              <w:autoSpaceDN w:val="0"/>
                              <w:snapToGrid w:val="0"/>
                              <w:spacing w:line="400" w:lineRule="exact"/>
                              <w:ind w:left="196" w:hangingChars="83" w:hanging="196"/>
                            </w:pPr>
                            <w:r>
                              <w:t>3.</w:t>
                            </w:r>
                            <w:r>
                              <w:t>公司董事：至少</w:t>
                            </w:r>
                            <w:r>
                              <w:t>2</w:t>
                            </w:r>
                            <w:r>
                              <w:t>位，其中</w:t>
                            </w:r>
                            <w:r>
                              <w:t>1</w:t>
                            </w:r>
                            <w:r>
                              <w:t>位必須係歐盟居民。</w:t>
                            </w:r>
                          </w:p>
                          <w:p w:rsidR="0080427B" w:rsidRDefault="0080427B" w:rsidP="001344D0">
                            <w:pPr>
                              <w:kinsoku w:val="0"/>
                              <w:wordWrap w:val="0"/>
                              <w:autoSpaceDN w:val="0"/>
                              <w:snapToGrid w:val="0"/>
                              <w:spacing w:line="400" w:lineRule="exact"/>
                              <w:ind w:left="196" w:hangingChars="83" w:hanging="196"/>
                            </w:pPr>
                            <w:r>
                              <w:t>4.</w:t>
                            </w:r>
                            <w:r>
                              <w:t>公司秘書：可由公司董事兼任。</w:t>
                            </w:r>
                          </w:p>
                          <w:p w:rsidR="0080427B" w:rsidRDefault="0080427B" w:rsidP="001344D0">
                            <w:pPr>
                              <w:kinsoku w:val="0"/>
                              <w:wordWrap w:val="0"/>
                              <w:autoSpaceDN w:val="0"/>
                              <w:snapToGrid w:val="0"/>
                              <w:spacing w:line="400" w:lineRule="exact"/>
                              <w:ind w:left="196" w:hangingChars="83" w:hanging="196"/>
                            </w:pPr>
                            <w:r>
                              <w:t>5.</w:t>
                            </w:r>
                            <w:r>
                              <w:t>公司股東名冊。</w:t>
                            </w:r>
                          </w:p>
                          <w:p w:rsidR="0080427B" w:rsidRDefault="0080427B" w:rsidP="001344D0">
                            <w:pPr>
                              <w:kinsoku w:val="0"/>
                              <w:wordWrap w:val="0"/>
                              <w:autoSpaceDN w:val="0"/>
                              <w:snapToGrid w:val="0"/>
                              <w:spacing w:line="400" w:lineRule="exact"/>
                              <w:ind w:left="196" w:hangingChars="83" w:hanging="196"/>
                            </w:pPr>
                            <w:r>
                              <w:t>6.</w:t>
                            </w:r>
                            <w:r>
                              <w:t>公司組織結構及章程。</w:t>
                            </w:r>
                          </w:p>
                          <w:p w:rsidR="0080427B" w:rsidRDefault="0080427B" w:rsidP="001344D0">
                            <w:pPr>
                              <w:kinsoku w:val="0"/>
                              <w:wordWrap w:val="0"/>
                              <w:autoSpaceDN w:val="0"/>
                              <w:snapToGrid w:val="0"/>
                              <w:spacing w:line="400" w:lineRule="exact"/>
                              <w:ind w:left="196" w:hangingChars="83" w:hanging="196"/>
                            </w:pPr>
                            <w:r>
                              <w:t>7.</w:t>
                            </w:r>
                            <w:r>
                              <w:t>申請表格</w:t>
                            </w:r>
                            <w:r>
                              <w:t>Form RBN</w:t>
                            </w:r>
                            <w:r>
                              <w:t>（</w:t>
                            </w:r>
                            <w:r>
                              <w:t>https://www.cro.ie/Publications/Business-Names-Forms</w:t>
                            </w:r>
                            <w: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2" o:spid="_x0000_s1027" style="position:absolute;left:0;text-align:left;margin-left:0;margin-top:9pt;width:414pt;height:183.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" filled="f" strokeweight=".26mm">
                <v:stroke joinstyle="miter" endcap="square"/>
                <v:textbox>
                  <w:txbxContent>
                    <w:p w:rsidR="0080427B" w:rsidRDefault="0080427B" w:rsidP="001344D0">
                      <w:pPr>
                        <w:kinsoku w:val="0"/>
                        <w:wordWrap w:val="0"/>
                        <w:autoSpaceDN w:val="0"/>
                        <w:snapToGrid w:val="0"/>
                        <w:spacing w:line="400" w:lineRule="exact"/>
                        <w:ind w:left="196" w:hangingChars="83" w:hanging="196"/>
                      </w:pPr>
                      <w:r>
                        <w:t>1.</w:t>
                      </w:r>
                      <w:r>
                        <w:t>公司英文名稱。</w:t>
                      </w:r>
                    </w:p>
                    <w:p w:rsidR="0080427B" w:rsidRDefault="0080427B" w:rsidP="001344D0">
                      <w:pPr>
                        <w:kinsoku w:val="0"/>
                        <w:wordWrap w:val="0"/>
                        <w:autoSpaceDN w:val="0"/>
                        <w:snapToGrid w:val="0"/>
                        <w:spacing w:line="400" w:lineRule="exact"/>
                        <w:ind w:left="196" w:hangingChars="83" w:hanging="196"/>
                      </w:pPr>
                      <w:r>
                        <w:t>2.</w:t>
                      </w:r>
                      <w:r>
                        <w:t>公司註冊地址：註冊地址必須在愛爾蘭。</w:t>
                      </w:r>
                    </w:p>
                    <w:p w:rsidR="0080427B" w:rsidRDefault="0080427B" w:rsidP="001344D0">
                      <w:pPr>
                        <w:kinsoku w:val="0"/>
                        <w:wordWrap w:val="0"/>
                        <w:autoSpaceDN w:val="0"/>
                        <w:snapToGrid w:val="0"/>
                        <w:spacing w:line="400" w:lineRule="exact"/>
                        <w:ind w:left="196" w:hangingChars="83" w:hanging="196"/>
                      </w:pPr>
                      <w:r>
                        <w:t>3.</w:t>
                      </w:r>
                      <w:r>
                        <w:t>公司董事：至少</w:t>
                      </w:r>
                      <w:r>
                        <w:t>2</w:t>
                      </w:r>
                      <w:r>
                        <w:t>位，其中</w:t>
                      </w:r>
                      <w:r>
                        <w:t>1</w:t>
                      </w:r>
                      <w:r>
                        <w:t>位必須係歐盟居民。</w:t>
                      </w:r>
                    </w:p>
                    <w:p w:rsidR="0080427B" w:rsidRDefault="0080427B" w:rsidP="001344D0">
                      <w:pPr>
                        <w:kinsoku w:val="0"/>
                        <w:wordWrap w:val="0"/>
                        <w:autoSpaceDN w:val="0"/>
                        <w:snapToGrid w:val="0"/>
                        <w:spacing w:line="400" w:lineRule="exact"/>
                        <w:ind w:left="196" w:hangingChars="83" w:hanging="196"/>
                      </w:pPr>
                      <w:r>
                        <w:t>4.</w:t>
                      </w:r>
                      <w:r>
                        <w:t>公司秘書：可由公司董事兼任。</w:t>
                      </w:r>
                    </w:p>
                    <w:p w:rsidR="0080427B" w:rsidRDefault="0080427B" w:rsidP="001344D0">
                      <w:pPr>
                        <w:kinsoku w:val="0"/>
                        <w:wordWrap w:val="0"/>
                        <w:autoSpaceDN w:val="0"/>
                        <w:snapToGrid w:val="0"/>
                        <w:spacing w:line="400" w:lineRule="exact"/>
                        <w:ind w:left="196" w:hangingChars="83" w:hanging="196"/>
                      </w:pPr>
                      <w:r>
                        <w:t>5.</w:t>
                      </w:r>
                      <w:r>
                        <w:t>公司股東名冊。</w:t>
                      </w:r>
                    </w:p>
                    <w:p w:rsidR="0080427B" w:rsidRDefault="0080427B" w:rsidP="001344D0">
                      <w:pPr>
                        <w:kinsoku w:val="0"/>
                        <w:wordWrap w:val="0"/>
                        <w:autoSpaceDN w:val="0"/>
                        <w:snapToGrid w:val="0"/>
                        <w:spacing w:line="400" w:lineRule="exact"/>
                        <w:ind w:left="196" w:hangingChars="83" w:hanging="196"/>
                      </w:pPr>
                      <w:r>
                        <w:t>6.</w:t>
                      </w:r>
                      <w:r>
                        <w:t>公司組織結構及章程。</w:t>
                      </w:r>
                    </w:p>
                    <w:p w:rsidR="0080427B" w:rsidRDefault="0080427B" w:rsidP="001344D0">
                      <w:pPr>
                        <w:kinsoku w:val="0"/>
                        <w:wordWrap w:val="0"/>
                        <w:autoSpaceDN w:val="0"/>
                        <w:snapToGrid w:val="0"/>
                        <w:spacing w:line="400" w:lineRule="exact"/>
                        <w:ind w:left="196" w:hangingChars="83" w:hanging="196"/>
                      </w:pPr>
                      <w:r>
                        <w:t>7.</w:t>
                      </w:r>
                      <w:r>
                        <w:t>申請表格</w:t>
                      </w:r>
                      <w:r>
                        <w:t>Form RBN</w:t>
                      </w:r>
                      <w:r>
                        <w:t>（</w:t>
                      </w:r>
                      <w:r>
                        <w:t>https://www.cro.ie/Publications/Business-Names-Forms</w:t>
                      </w:r>
                      <w:r>
                        <w:t>）。</w:t>
                      </w:r>
                    </w:p>
                  </w:txbxContent>
                </v:textbox>
              </v:roundrect>
            </w:pict>
          </mc:Fallback>
        </mc:AlternateContent>
      </w:r>
      <w:r w:rsidRPr="003852F5">
        <w:rPr>
          <w:noProof/>
          <w:lang w:eastAsia="zh-TW"/>
        </w:rPr>
        <mc:AlternateContent>
          <mc:Choice Requires="wps">
            <w:drawing>
              <wp:anchor distT="0" distB="0" distL="114300" distR="114300" simplePos="0" relativeHeight="251655168" behindDoc="0" locked="0" layoutInCell="1" allowOverlap="1" wp14:anchorId="6B4F6AE6" wp14:editId="60C4E53A">
                <wp:simplePos x="0" y="0"/>
                <wp:positionH relativeFrom="column">
                  <wp:posOffset>3543300</wp:posOffset>
                </wp:positionH>
                <wp:positionV relativeFrom="paragraph">
                  <wp:posOffset>0</wp:posOffset>
                </wp:positionV>
                <wp:extent cx="1257300" cy="489585"/>
                <wp:effectExtent l="13335" t="11430" r="5715" b="13335"/>
                <wp:wrapNone/>
                <wp:docPr id="6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89585"/>
                        </a:xfrm>
                        <a:prstGeom prst="roundRect">
                          <a:avLst>
                            <a:gd name="adj" fmla="val 16667"/>
                          </a:avLst>
                        </a:prstGeom>
                        <a:solidFill>
                          <a:srgbClr val="FFFF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427B" w:rsidRDefault="0080427B">
                            <w:pPr>
                              <w:spacing w:line="400" w:lineRule="exact"/>
                              <w:jc w:val="center"/>
                            </w:pPr>
                            <w:r>
                              <w:t>事前準備資料</w:t>
                            </w:r>
                          </w:p>
                          <w:p w:rsidR="0080427B" w:rsidRDefault="0080427B">
                            <w:pPr>
                              <w:ind w:firstLine="472"/>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3" o:spid="_x0000_s1028" style="position:absolute;left:0;text-align:left;margin-left:279pt;margin-top:0;width:99pt;height:38.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" fillcolor="#ff9" strokeweight=".26mm">
                <v:stroke joinstyle="miter" endcap="square"/>
                <v:textbox>
                  <w:txbxContent>
                    <w:p w:rsidR="0080427B" w:rsidRDefault="0080427B">
                      <w:pPr>
                        <w:spacing w:line="400" w:lineRule="exact"/>
                        <w:jc w:val="center"/>
                      </w:pPr>
                      <w:r>
                        <w:t>事前準備資料</w:t>
                      </w:r>
                    </w:p>
                    <w:p w:rsidR="0080427B" w:rsidRDefault="0080427B">
                      <w:pPr>
                        <w:ind w:firstLine="472"/>
                      </w:pPr>
                    </w:p>
                  </w:txbxContent>
                </v:textbox>
              </v:roundrect>
            </w:pict>
          </mc:Fallback>
        </mc:AlternateContent>
      </w:r>
    </w:p>
    <w:p w:rsidR="00AF20FF" w:rsidRPr="003852F5" w:rsidRDefault="00AF20FF" w:rsidP="00380FE1">
      <w:pPr>
        <w:pStyle w:val="12"/>
        <w:ind w:left="1772" w:hanging="591"/>
        <w:rPr>
          <w:rFonts w:ascii="新細明體" w:eastAsia="新細明體" w:hAnsi="新細明體" w:cs="新細明體"/>
        </w:rPr>
      </w:pPr>
    </w:p>
    <w:p w:rsidR="00AF20FF" w:rsidRPr="003852F5" w:rsidRDefault="00AF20FF" w:rsidP="00380FE1">
      <w:pPr>
        <w:pStyle w:val="12"/>
        <w:ind w:left="1772" w:hanging="591"/>
        <w:rPr>
          <w:rFonts w:ascii="新細明體" w:eastAsia="新細明體" w:hAnsi="新細明體" w:cs="新細明體"/>
        </w:rPr>
      </w:pPr>
    </w:p>
    <w:p w:rsidR="00AF20FF" w:rsidRPr="003852F5" w:rsidRDefault="00AF20FF" w:rsidP="00380FE1">
      <w:pPr>
        <w:pStyle w:val="12"/>
        <w:ind w:left="1772" w:hanging="591"/>
        <w:rPr>
          <w:rFonts w:ascii="新細明體" w:eastAsia="新細明體" w:hAnsi="新細明體" w:cs="新細明體"/>
        </w:rPr>
      </w:pPr>
    </w:p>
    <w:p w:rsidR="00AF20FF" w:rsidRPr="003852F5" w:rsidRDefault="00AF20FF" w:rsidP="00380FE1">
      <w:pPr>
        <w:pStyle w:val="12"/>
        <w:ind w:left="1772" w:hanging="591"/>
        <w:rPr>
          <w:rFonts w:ascii="新細明體" w:eastAsia="新細明體" w:hAnsi="新細明體" w:cs="新細明體"/>
        </w:rPr>
      </w:pPr>
    </w:p>
    <w:p w:rsidR="00AF20FF" w:rsidRPr="003852F5" w:rsidRDefault="00AF20FF" w:rsidP="00380FE1">
      <w:pPr>
        <w:pStyle w:val="12"/>
        <w:ind w:left="1772" w:hanging="591"/>
        <w:rPr>
          <w:rFonts w:ascii="新細明體" w:eastAsia="新細明體" w:hAnsi="新細明體" w:cs="新細明體"/>
        </w:rPr>
      </w:pPr>
    </w:p>
    <w:p w:rsidR="00AF20FF" w:rsidRPr="003852F5" w:rsidRDefault="00AF20FF" w:rsidP="00380FE1">
      <w:pPr>
        <w:pStyle w:val="12"/>
        <w:ind w:left="1772" w:hanging="591"/>
        <w:rPr>
          <w:rFonts w:ascii="新細明體" w:eastAsia="新細明體" w:hAnsi="新細明體" w:cs="新細明體"/>
        </w:rPr>
      </w:pPr>
    </w:p>
    <w:p w:rsidR="00AF20FF" w:rsidRPr="003852F5" w:rsidRDefault="000215EA" w:rsidP="00380FE1">
      <w:pPr>
        <w:pStyle w:val="12"/>
        <w:ind w:left="1772" w:hanging="591"/>
        <w:rPr>
          <w:rFonts w:ascii="新細明體" w:eastAsia="新細明體" w:hAnsi="新細明體" w:cs="新細明體"/>
        </w:rPr>
      </w:pPr>
      <w:r w:rsidRPr="003852F5">
        <w:rPr>
          <w:noProof/>
          <w:lang w:eastAsia="zh-TW"/>
        </w:rPr>
        <mc:AlternateContent>
          <mc:Choice Requires="wps">
            <w:drawing>
              <wp:anchor distT="0" distB="0" distL="114300" distR="114300" simplePos="0" relativeHeight="251656192" behindDoc="0" locked="0" layoutInCell="1" allowOverlap="1" wp14:anchorId="588983F0" wp14:editId="2E976A33">
                <wp:simplePos x="0" y="0"/>
                <wp:positionH relativeFrom="column">
                  <wp:posOffset>2172970</wp:posOffset>
                </wp:positionH>
                <wp:positionV relativeFrom="paragraph">
                  <wp:posOffset>163195</wp:posOffset>
                </wp:positionV>
                <wp:extent cx="800100" cy="800100"/>
                <wp:effectExtent l="33655" t="11430" r="33020" b="17145"/>
                <wp:wrapNone/>
                <wp:docPr id="67"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800100"/>
                        </a:xfrm>
                        <a:prstGeom prst="downArrow">
                          <a:avLst>
                            <a:gd name="adj1" fmla="val 50000"/>
                            <a:gd name="adj2" fmla="val 25000"/>
                          </a:avLst>
                        </a:prstGeom>
                        <a:noFill/>
                        <a:ln w="936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 o:spid="_x0000_s1026" type="#_x0000_t67" style="position:absolute;margin-left:171.1pt;margin-top:12.85pt;width:63pt;height:63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" filled="f" strokeweight=".26mm">
                <v:stroke endcap="square"/>
              </v:shape>
            </w:pict>
          </mc:Fallback>
        </mc:AlternateContent>
      </w:r>
    </w:p>
    <w:p w:rsidR="00AF20FF" w:rsidRPr="003852F5" w:rsidRDefault="000215EA" w:rsidP="00380FE1">
      <w:pPr>
        <w:pStyle w:val="12"/>
        <w:ind w:left="1772" w:hanging="591"/>
        <w:rPr>
          <w:rFonts w:ascii="新細明體" w:eastAsia="新細明體" w:hAnsi="新細明體" w:cs="新細明體"/>
        </w:rPr>
      </w:pPr>
      <w:r w:rsidRPr="003852F5">
        <w:rPr>
          <w:noProof/>
          <w:lang w:eastAsia="zh-TW"/>
        </w:rPr>
        <mc:AlternateContent>
          <mc:Choice Requires="wps">
            <w:drawing>
              <wp:anchor distT="0" distB="0" distL="114300" distR="114300" simplePos="0" relativeHeight="251658240" behindDoc="0" locked="0" layoutInCell="1" allowOverlap="1" wp14:anchorId="62B67424" wp14:editId="0C9281B8">
                <wp:simplePos x="0" y="0"/>
                <wp:positionH relativeFrom="column">
                  <wp:posOffset>1948180</wp:posOffset>
                </wp:positionH>
                <wp:positionV relativeFrom="paragraph">
                  <wp:posOffset>0</wp:posOffset>
                </wp:positionV>
                <wp:extent cx="1257300" cy="489585"/>
                <wp:effectExtent l="8890" t="12700" r="10160" b="12065"/>
                <wp:wrapNone/>
                <wp:docPr id="6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89585"/>
                        </a:xfrm>
                        <a:prstGeom prst="roundRect">
                          <a:avLst>
                            <a:gd name="adj" fmla="val 16667"/>
                          </a:avLst>
                        </a:prstGeom>
                        <a:solidFill>
                          <a:srgbClr val="FFFF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427B" w:rsidRDefault="0080427B">
                            <w:pPr>
                              <w:spacing w:line="400" w:lineRule="exact"/>
                              <w:jc w:val="center"/>
                            </w:pPr>
                            <w:r>
                              <w:t>上網註冊登記</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6" o:spid="_x0000_s1029" style="position:absolute;left:0;text-align:left;margin-left:153.4pt;margin-top:0;width:99pt;height:38.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" fillcolor="#ff9" strokeweight=".26mm">
                <v:stroke joinstyle="miter" endcap="square"/>
                <v:textbox>
                  <w:txbxContent>
                    <w:p w:rsidR="0080427B" w:rsidRDefault="0080427B">
                      <w:pPr>
                        <w:spacing w:line="400" w:lineRule="exact"/>
                        <w:jc w:val="center"/>
                      </w:pPr>
                      <w:r>
                        <w:t>上網註冊登記</w:t>
                      </w:r>
                    </w:p>
                  </w:txbxContent>
                </v:textbox>
              </v:roundrect>
            </w:pict>
          </mc:Fallback>
        </mc:AlternateContent>
      </w:r>
    </w:p>
    <w:p w:rsidR="00AF20FF" w:rsidRPr="003852F5" w:rsidRDefault="00AF20FF" w:rsidP="00380FE1">
      <w:pPr>
        <w:pStyle w:val="12"/>
        <w:ind w:left="1772" w:hanging="591"/>
        <w:rPr>
          <w:rFonts w:ascii="新細明體" w:eastAsia="新細明體" w:hAnsi="新細明體" w:cs="新細明體"/>
        </w:rPr>
      </w:pPr>
    </w:p>
    <w:p w:rsidR="00AF20FF" w:rsidRPr="003852F5" w:rsidRDefault="000215EA" w:rsidP="00380FE1">
      <w:pPr>
        <w:pStyle w:val="12"/>
        <w:ind w:left="1772" w:hanging="591"/>
        <w:rPr>
          <w:rFonts w:ascii="新細明體" w:eastAsia="新細明體" w:hAnsi="新細明體" w:cs="新細明體"/>
        </w:rPr>
      </w:pPr>
      <w:r w:rsidRPr="003852F5">
        <w:rPr>
          <w:noProof/>
          <w:lang w:eastAsia="zh-TW"/>
        </w:rPr>
        <mc:AlternateContent>
          <mc:Choice Requires="wps">
            <w:drawing>
              <wp:anchor distT="0" distB="0" distL="114300" distR="114300" simplePos="0" relativeHeight="251657216" behindDoc="0" locked="0" layoutInCell="1" allowOverlap="1" wp14:anchorId="59F7B57B" wp14:editId="0EFA2553">
                <wp:simplePos x="0" y="0"/>
                <wp:positionH relativeFrom="column">
                  <wp:posOffset>-74930</wp:posOffset>
                </wp:positionH>
                <wp:positionV relativeFrom="paragraph">
                  <wp:posOffset>0</wp:posOffset>
                </wp:positionV>
                <wp:extent cx="5257800" cy="2121535"/>
                <wp:effectExtent l="5080" t="11430" r="13970" b="10160"/>
                <wp:wrapNone/>
                <wp:docPr id="6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2121535"/>
                        </a:xfrm>
                        <a:prstGeom prst="roundRect">
                          <a:avLst>
                            <a:gd name="adj" fmla="val 16667"/>
                          </a:avLst>
                        </a:prstGeom>
                        <a:noFill/>
                        <a:ln w="936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427B" w:rsidRDefault="0080427B" w:rsidP="001344D0">
                            <w:pPr>
                              <w:kinsoku w:val="0"/>
                              <w:wordWrap w:val="0"/>
                              <w:autoSpaceDN w:val="0"/>
                              <w:snapToGrid w:val="0"/>
                              <w:spacing w:line="400" w:lineRule="exact"/>
                              <w:ind w:left="196" w:hangingChars="83" w:hanging="196"/>
                            </w:pPr>
                            <w:r>
                              <w:t>1.</w:t>
                            </w:r>
                            <w:r>
                              <w:t>前往公司註冊局網站進行公司名稱註冊：</w:t>
                            </w:r>
                            <w:r>
                              <w:t>https://core.cro.ie/</w:t>
                            </w:r>
                            <w:r>
                              <w:t>。</w:t>
                            </w:r>
                          </w:p>
                          <w:p w:rsidR="0080427B" w:rsidRDefault="0080427B" w:rsidP="001344D0">
                            <w:pPr>
                              <w:kinsoku w:val="0"/>
                              <w:wordWrap w:val="0"/>
                              <w:autoSpaceDN w:val="0"/>
                              <w:snapToGrid w:val="0"/>
                              <w:spacing w:line="400" w:lineRule="exact"/>
                              <w:ind w:left="196" w:hangingChars="83" w:hanging="196"/>
                            </w:pPr>
                            <w:r>
                              <w:t>2.</w:t>
                            </w:r>
                            <w:r>
                              <w:t>依指示填入公司名稱、地址、營業項目等資訊。</w:t>
                            </w:r>
                          </w:p>
                          <w:p w:rsidR="0080427B" w:rsidRDefault="0080427B" w:rsidP="001344D0">
                            <w:pPr>
                              <w:kinsoku w:val="0"/>
                              <w:wordWrap w:val="0"/>
                              <w:autoSpaceDN w:val="0"/>
                              <w:snapToGrid w:val="0"/>
                              <w:spacing w:line="400" w:lineRule="exact"/>
                              <w:ind w:left="196" w:hangingChars="83" w:hanging="196"/>
                            </w:pPr>
                            <w:r>
                              <w:t>3.</w:t>
                            </w:r>
                            <w:r>
                              <w:t>依指示填入董事及秘書之相關資料。</w:t>
                            </w:r>
                          </w:p>
                          <w:p w:rsidR="0080427B" w:rsidRDefault="0080427B" w:rsidP="001344D0">
                            <w:pPr>
                              <w:kinsoku w:val="0"/>
                              <w:wordWrap w:val="0"/>
                              <w:autoSpaceDN w:val="0"/>
                              <w:snapToGrid w:val="0"/>
                              <w:spacing w:line="400" w:lineRule="exact"/>
                              <w:ind w:left="196" w:hangingChars="83" w:hanging="196"/>
                            </w:pPr>
                            <w:r>
                              <w:t>4.</w:t>
                            </w:r>
                            <w:r>
                              <w:t>付款：</w:t>
                            </w:r>
                            <w:r>
                              <w:t>20</w:t>
                            </w:r>
                            <w:r>
                              <w:t>歐元。</w:t>
                            </w:r>
                          </w:p>
                          <w:p w:rsidR="0080427B" w:rsidRDefault="0080427B" w:rsidP="001344D0">
                            <w:pPr>
                              <w:kinsoku w:val="0"/>
                              <w:wordWrap w:val="0"/>
                              <w:autoSpaceDN w:val="0"/>
                              <w:snapToGrid w:val="0"/>
                              <w:spacing w:line="400" w:lineRule="exact"/>
                              <w:ind w:left="196" w:hangingChars="83" w:hanging="196"/>
                            </w:pPr>
                            <w:r>
                              <w:t>5.</w:t>
                            </w:r>
                            <w:r>
                              <w:t>依指示填入並送出所有註冊資訊後，系統將自動產生一份註冊完成確認書，請將該份確認書印出並簽名後，連同公司股東名冊等書面資料寄回公司註冊局。</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5" o:spid="_x0000_s1030" style="position:absolute;left:0;text-align:left;margin-left:-5.9pt;margin-top:0;width:414pt;height:167.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" filled="f" strokeweight=".26mm">
                <v:stroke joinstyle="miter" endcap="square"/>
                <v:textbox>
                  <w:txbxContent>
                    <w:p w:rsidR="0080427B" w:rsidRDefault="0080427B" w:rsidP="001344D0">
                      <w:pPr>
                        <w:kinsoku w:val="0"/>
                        <w:wordWrap w:val="0"/>
                        <w:autoSpaceDN w:val="0"/>
                        <w:snapToGrid w:val="0"/>
                        <w:spacing w:line="400" w:lineRule="exact"/>
                        <w:ind w:left="196" w:hangingChars="83" w:hanging="196"/>
                      </w:pPr>
                      <w:r>
                        <w:t>1.</w:t>
                      </w:r>
                      <w:r>
                        <w:t>前往公司註冊局網站進行公司名稱註冊：</w:t>
                      </w:r>
                      <w:r>
                        <w:t>https://core.cro.ie/</w:t>
                      </w:r>
                      <w:r>
                        <w:t>。</w:t>
                      </w:r>
                    </w:p>
                    <w:p w:rsidR="0080427B" w:rsidRDefault="0080427B" w:rsidP="001344D0">
                      <w:pPr>
                        <w:kinsoku w:val="0"/>
                        <w:wordWrap w:val="0"/>
                        <w:autoSpaceDN w:val="0"/>
                        <w:snapToGrid w:val="0"/>
                        <w:spacing w:line="400" w:lineRule="exact"/>
                        <w:ind w:left="196" w:hangingChars="83" w:hanging="196"/>
                      </w:pPr>
                      <w:r>
                        <w:t>2.</w:t>
                      </w:r>
                      <w:r>
                        <w:t>依指示填入公司名稱、地址、營業項目等資訊。</w:t>
                      </w:r>
                    </w:p>
                    <w:p w:rsidR="0080427B" w:rsidRDefault="0080427B" w:rsidP="001344D0">
                      <w:pPr>
                        <w:kinsoku w:val="0"/>
                        <w:wordWrap w:val="0"/>
                        <w:autoSpaceDN w:val="0"/>
                        <w:snapToGrid w:val="0"/>
                        <w:spacing w:line="400" w:lineRule="exact"/>
                        <w:ind w:left="196" w:hangingChars="83" w:hanging="196"/>
                      </w:pPr>
                      <w:r>
                        <w:t>3.</w:t>
                      </w:r>
                      <w:r>
                        <w:t>依指示填入董事及秘書之相關資料。</w:t>
                      </w:r>
                    </w:p>
                    <w:p w:rsidR="0080427B" w:rsidRDefault="0080427B" w:rsidP="001344D0">
                      <w:pPr>
                        <w:kinsoku w:val="0"/>
                        <w:wordWrap w:val="0"/>
                        <w:autoSpaceDN w:val="0"/>
                        <w:snapToGrid w:val="0"/>
                        <w:spacing w:line="400" w:lineRule="exact"/>
                        <w:ind w:left="196" w:hangingChars="83" w:hanging="196"/>
                      </w:pPr>
                      <w:r>
                        <w:t>4.</w:t>
                      </w:r>
                      <w:r>
                        <w:t>付款：</w:t>
                      </w:r>
                      <w:r>
                        <w:t>20</w:t>
                      </w:r>
                      <w:r>
                        <w:t>歐元。</w:t>
                      </w:r>
                    </w:p>
                    <w:p w:rsidR="0080427B" w:rsidRDefault="0080427B" w:rsidP="001344D0">
                      <w:pPr>
                        <w:kinsoku w:val="0"/>
                        <w:wordWrap w:val="0"/>
                        <w:autoSpaceDN w:val="0"/>
                        <w:snapToGrid w:val="0"/>
                        <w:spacing w:line="400" w:lineRule="exact"/>
                        <w:ind w:left="196" w:hangingChars="83" w:hanging="196"/>
                      </w:pPr>
                      <w:r>
                        <w:t>5.</w:t>
                      </w:r>
                      <w:r>
                        <w:t>依指示填入並送出所有註冊資訊後，系統將自動產生一份註冊完成確認書，請將該份確認書印出並簽名後，連同公司股東名冊等書面資料寄回公司註冊局。</w:t>
                      </w:r>
                    </w:p>
                  </w:txbxContent>
                </v:textbox>
              </v:roundrect>
            </w:pict>
          </mc:Fallback>
        </mc:AlternateContent>
      </w:r>
    </w:p>
    <w:p w:rsidR="00AF20FF" w:rsidRPr="003852F5" w:rsidRDefault="00AF20FF" w:rsidP="00380FE1">
      <w:pPr>
        <w:pStyle w:val="12"/>
        <w:ind w:left="1772" w:hanging="591"/>
        <w:rPr>
          <w:rFonts w:ascii="新細明體" w:eastAsia="新細明體" w:hAnsi="新細明體" w:cs="新細明體"/>
        </w:rPr>
      </w:pPr>
    </w:p>
    <w:p w:rsidR="00AF20FF" w:rsidRPr="003852F5" w:rsidRDefault="00AF20FF" w:rsidP="00380FE1">
      <w:pPr>
        <w:pStyle w:val="12"/>
        <w:ind w:left="1772" w:hanging="591"/>
        <w:rPr>
          <w:rFonts w:ascii="新細明體" w:eastAsia="新細明體" w:hAnsi="新細明體" w:cs="新細明體"/>
        </w:rPr>
      </w:pPr>
    </w:p>
    <w:p w:rsidR="00AF20FF" w:rsidRPr="003852F5" w:rsidRDefault="00AF20FF" w:rsidP="00380FE1">
      <w:pPr>
        <w:pStyle w:val="12"/>
        <w:ind w:left="1772" w:hanging="591"/>
        <w:rPr>
          <w:rFonts w:ascii="新細明體" w:eastAsia="新細明體" w:hAnsi="新細明體" w:cs="新細明體"/>
        </w:rPr>
      </w:pPr>
    </w:p>
    <w:p w:rsidR="00AF20FF" w:rsidRPr="003852F5" w:rsidRDefault="00AF20FF" w:rsidP="00380FE1">
      <w:pPr>
        <w:pStyle w:val="12"/>
        <w:ind w:left="1772" w:hanging="591"/>
        <w:rPr>
          <w:rFonts w:ascii="新細明體" w:eastAsia="新細明體" w:hAnsi="新細明體" w:cs="新細明體"/>
        </w:rPr>
      </w:pPr>
    </w:p>
    <w:p w:rsidR="00AF20FF" w:rsidRPr="003852F5" w:rsidRDefault="00AF20FF" w:rsidP="00380FE1">
      <w:pPr>
        <w:pStyle w:val="12"/>
        <w:ind w:left="1772" w:hanging="591"/>
        <w:rPr>
          <w:rFonts w:ascii="新細明體" w:eastAsia="新細明體" w:hAnsi="新細明體" w:cs="新細明體"/>
        </w:rPr>
      </w:pPr>
    </w:p>
    <w:p w:rsidR="00AF20FF" w:rsidRPr="003852F5" w:rsidRDefault="000215EA" w:rsidP="00380FE1">
      <w:pPr>
        <w:pStyle w:val="12"/>
        <w:ind w:left="1772" w:hanging="591"/>
        <w:rPr>
          <w:rFonts w:ascii="新細明體" w:eastAsia="新細明體" w:hAnsi="新細明體" w:cs="新細明體"/>
        </w:rPr>
      </w:pPr>
      <w:r w:rsidRPr="003852F5">
        <w:rPr>
          <w:noProof/>
          <w:lang w:eastAsia="zh-TW"/>
        </w:rPr>
        <mc:AlternateContent>
          <mc:Choice Requires="wps">
            <w:drawing>
              <wp:anchor distT="0" distB="0" distL="114300" distR="114300" simplePos="0" relativeHeight="251659264" behindDoc="0" locked="0" layoutInCell="1" allowOverlap="1" wp14:anchorId="298AD8B2" wp14:editId="4EA7DF7B">
                <wp:simplePos x="0" y="0"/>
                <wp:positionH relativeFrom="column">
                  <wp:posOffset>2172970</wp:posOffset>
                </wp:positionH>
                <wp:positionV relativeFrom="paragraph">
                  <wp:posOffset>163195</wp:posOffset>
                </wp:positionV>
                <wp:extent cx="800100" cy="1142365"/>
                <wp:effectExtent l="24130" t="8890" r="23495" b="10795"/>
                <wp:wrapNone/>
                <wp:docPr id="6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142365"/>
                        </a:xfrm>
                        <a:prstGeom prst="downArrow">
                          <a:avLst>
                            <a:gd name="adj1" fmla="val 50000"/>
                            <a:gd name="adj2" fmla="val 35694"/>
                          </a:avLst>
                        </a:prstGeom>
                        <a:noFill/>
                        <a:ln w="936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26" type="#_x0000_t67" style="position:absolute;margin-left:171.1pt;margin-top:12.85pt;width:63pt;height:89.9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" filled="f" strokeweight=".26mm">
                <v:stroke endcap="square"/>
              </v:shape>
            </w:pict>
          </mc:Fallback>
        </mc:AlternateContent>
      </w:r>
    </w:p>
    <w:p w:rsidR="00AF20FF" w:rsidRPr="003852F5" w:rsidRDefault="000215EA" w:rsidP="00380FE1">
      <w:pPr>
        <w:pStyle w:val="12"/>
        <w:ind w:left="1772" w:hanging="591"/>
        <w:rPr>
          <w:rFonts w:ascii="新細明體" w:eastAsia="新細明體" w:hAnsi="新細明體" w:cs="新細明體"/>
        </w:rPr>
      </w:pPr>
      <w:r w:rsidRPr="003852F5">
        <w:rPr>
          <w:noProof/>
          <w:lang w:eastAsia="zh-TW"/>
        </w:rPr>
        <mc:AlternateContent>
          <mc:Choice Requires="wps">
            <w:drawing>
              <wp:anchor distT="0" distB="0" distL="114300" distR="114300" simplePos="0" relativeHeight="251660288" behindDoc="0" locked="0" layoutInCell="1" allowOverlap="1" wp14:anchorId="35171B2A" wp14:editId="5279F2E6">
                <wp:simplePos x="0" y="0"/>
                <wp:positionH relativeFrom="column">
                  <wp:posOffset>674370</wp:posOffset>
                </wp:positionH>
                <wp:positionV relativeFrom="paragraph">
                  <wp:posOffset>0</wp:posOffset>
                </wp:positionV>
                <wp:extent cx="3771900" cy="652780"/>
                <wp:effectExtent l="11430" t="10160" r="7620" b="13335"/>
                <wp:wrapNone/>
                <wp:docPr id="63"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652780"/>
                        </a:xfrm>
                        <a:prstGeom prst="roundRect">
                          <a:avLst>
                            <a:gd name="adj" fmla="val 16667"/>
                          </a:avLst>
                        </a:prstGeom>
                        <a:solidFill>
                          <a:srgbClr val="FFFF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427B" w:rsidRPr="001344D0" w:rsidRDefault="0080427B">
                            <w:pPr>
                              <w:spacing w:line="400" w:lineRule="exact"/>
                              <w:jc w:val="center"/>
                            </w:pPr>
                            <w:r w:rsidRPr="001344D0">
                              <w:t>愛爾蘭公司註冊局將在</w:t>
                            </w:r>
                            <w:r w:rsidRPr="001344D0">
                              <w:t>3</w:t>
                            </w:r>
                            <w:r w:rsidRPr="001344D0">
                              <w:t>至</w:t>
                            </w:r>
                            <w:r w:rsidRPr="001344D0">
                              <w:t>5</w:t>
                            </w:r>
                            <w:r w:rsidRPr="001344D0">
                              <w:t>天後，以郵寄方式通知公司註冊結果</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8" o:spid="_x0000_s1031" style="position:absolute;left:0;text-align:left;margin-left:53.1pt;margin-top:0;width:297pt;height:5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" fillcolor="#ff9" strokeweight=".26mm">
                <v:stroke joinstyle="miter" endcap="square"/>
                <v:textbox>
                  <w:txbxContent>
                    <w:p w:rsidR="0080427B" w:rsidRPr="001344D0" w:rsidRDefault="0080427B">
                      <w:pPr>
                        <w:spacing w:line="400" w:lineRule="exact"/>
                        <w:jc w:val="center"/>
                      </w:pPr>
                      <w:r w:rsidRPr="001344D0">
                        <w:t>愛爾蘭公司註冊局將在</w:t>
                      </w:r>
                      <w:r w:rsidRPr="001344D0">
                        <w:t>3</w:t>
                      </w:r>
                      <w:r w:rsidRPr="001344D0">
                        <w:t>至</w:t>
                      </w:r>
                      <w:r w:rsidRPr="001344D0">
                        <w:t>5</w:t>
                      </w:r>
                      <w:r w:rsidRPr="001344D0">
                        <w:t>天後，以郵寄方式通知公司註冊結果</w:t>
                      </w:r>
                    </w:p>
                  </w:txbxContent>
                </v:textbox>
              </v:roundrect>
            </w:pict>
          </mc:Fallback>
        </mc:AlternateContent>
      </w:r>
    </w:p>
    <w:p w:rsidR="00AF20FF" w:rsidRPr="003852F5" w:rsidRDefault="00AF20FF" w:rsidP="00380FE1">
      <w:pPr>
        <w:pStyle w:val="12"/>
        <w:ind w:left="1772" w:hanging="591"/>
        <w:rPr>
          <w:rFonts w:ascii="新細明體" w:eastAsia="新細明體" w:hAnsi="新細明體" w:cs="新細明體"/>
        </w:rPr>
      </w:pPr>
    </w:p>
    <w:p w:rsidR="00AF20FF" w:rsidRPr="003852F5" w:rsidRDefault="00AF20FF" w:rsidP="00380FE1">
      <w:pPr>
        <w:pStyle w:val="12"/>
        <w:ind w:left="1772" w:hanging="591"/>
        <w:rPr>
          <w:rFonts w:ascii="新細明體" w:eastAsia="新細明體" w:hAnsi="新細明體" w:cs="新細明體"/>
        </w:rPr>
      </w:pPr>
    </w:p>
    <w:p w:rsidR="00AF20FF" w:rsidRPr="003852F5" w:rsidRDefault="000215EA" w:rsidP="00380FE1">
      <w:pPr>
        <w:pStyle w:val="12"/>
        <w:ind w:left="1772" w:hanging="591"/>
        <w:rPr>
          <w:rFonts w:ascii="新細明體" w:eastAsia="新細明體" w:hAnsi="新細明體" w:cs="新細明體"/>
        </w:rPr>
      </w:pPr>
      <w:r w:rsidRPr="003852F5">
        <w:rPr>
          <w:noProof/>
          <w:lang w:eastAsia="zh-TW"/>
        </w:rPr>
        <mc:AlternateContent>
          <mc:Choice Requires="wps">
            <w:drawing>
              <wp:anchor distT="0" distB="0" distL="114300" distR="114300" simplePos="0" relativeHeight="251661312" behindDoc="0" locked="0" layoutInCell="1" allowOverlap="1" wp14:anchorId="10951A63" wp14:editId="43220D93">
                <wp:simplePos x="0" y="0"/>
                <wp:positionH relativeFrom="column">
                  <wp:posOffset>0</wp:posOffset>
                </wp:positionH>
                <wp:positionV relativeFrom="paragraph">
                  <wp:posOffset>0</wp:posOffset>
                </wp:positionV>
                <wp:extent cx="5257800" cy="1024890"/>
                <wp:effectExtent l="13335" t="8255" r="5715" b="5080"/>
                <wp:wrapNone/>
                <wp:docPr id="62"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1024890"/>
                        </a:xfrm>
                        <a:prstGeom prst="roundRect">
                          <a:avLst>
                            <a:gd name="adj" fmla="val 16667"/>
                          </a:avLst>
                        </a:prstGeom>
                        <a:noFill/>
                        <a:ln w="936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427B" w:rsidRDefault="0080427B" w:rsidP="001344D0">
                            <w:pPr>
                              <w:kinsoku w:val="0"/>
                              <w:wordWrap w:val="0"/>
                              <w:autoSpaceDN w:val="0"/>
                              <w:snapToGrid w:val="0"/>
                              <w:spacing w:line="400" w:lineRule="exact"/>
                              <w:ind w:left="196" w:hangingChars="83" w:hanging="196"/>
                            </w:pPr>
                            <w:r>
                              <w:t>1.</w:t>
                            </w:r>
                            <w:r>
                              <w:t>在獲准註冊後，應前往愛爾蘭稅務局辦理公司稅籍登記：</w:t>
                            </w:r>
                            <w:r>
                              <w:t>http://www.revenue.ie/en/online/index.html</w:t>
                            </w:r>
                            <w:r>
                              <w:t>。</w:t>
                            </w:r>
                          </w:p>
                          <w:p w:rsidR="0080427B" w:rsidRDefault="0080427B" w:rsidP="001344D0">
                            <w:pPr>
                              <w:kinsoku w:val="0"/>
                              <w:wordWrap w:val="0"/>
                              <w:autoSpaceDN w:val="0"/>
                              <w:snapToGrid w:val="0"/>
                              <w:spacing w:line="400" w:lineRule="exact"/>
                              <w:ind w:left="196" w:hangingChars="83" w:hanging="196"/>
                            </w:pPr>
                            <w:r>
                              <w:t>2.</w:t>
                            </w:r>
                            <w:r>
                              <w:t>前往開立愛爾蘭境內銀行帳戶。</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9" o:spid="_x0000_s1032" style="position:absolute;left:0;text-align:left;margin-left:0;margin-top:0;width:414pt;height:80.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" filled="f" strokeweight=".26mm">
                <v:stroke joinstyle="miter" endcap="square"/>
                <v:textbox>
                  <w:txbxContent>
                    <w:p w:rsidR="0080427B" w:rsidRDefault="0080427B" w:rsidP="001344D0">
                      <w:pPr>
                        <w:kinsoku w:val="0"/>
                        <w:wordWrap w:val="0"/>
                        <w:autoSpaceDN w:val="0"/>
                        <w:snapToGrid w:val="0"/>
                        <w:spacing w:line="400" w:lineRule="exact"/>
                        <w:ind w:left="196" w:hangingChars="83" w:hanging="196"/>
                      </w:pPr>
                      <w:r>
                        <w:t>1.</w:t>
                      </w:r>
                      <w:r>
                        <w:t>在獲准註冊後，應前往愛爾蘭稅務局辦理公司稅籍登記：</w:t>
                      </w:r>
                      <w:r>
                        <w:t>http://www.revenue.ie/en/online/index.html</w:t>
                      </w:r>
                      <w:r>
                        <w:t>。</w:t>
                      </w:r>
                    </w:p>
                    <w:p w:rsidR="0080427B" w:rsidRDefault="0080427B" w:rsidP="001344D0">
                      <w:pPr>
                        <w:kinsoku w:val="0"/>
                        <w:wordWrap w:val="0"/>
                        <w:autoSpaceDN w:val="0"/>
                        <w:snapToGrid w:val="0"/>
                        <w:spacing w:line="400" w:lineRule="exact"/>
                        <w:ind w:left="196" w:hangingChars="83" w:hanging="196"/>
                      </w:pPr>
                      <w:r>
                        <w:t>2.</w:t>
                      </w:r>
                      <w:r>
                        <w:t>前往開立愛爾蘭境內銀行帳戶。</w:t>
                      </w:r>
                    </w:p>
                  </w:txbxContent>
                </v:textbox>
              </v:roundrect>
            </w:pict>
          </mc:Fallback>
        </mc:AlternateContent>
      </w:r>
    </w:p>
    <w:p w:rsidR="00AF20FF" w:rsidRPr="003852F5" w:rsidRDefault="00AF20FF" w:rsidP="00380FE1">
      <w:pPr>
        <w:pStyle w:val="12"/>
        <w:ind w:left="1772" w:hanging="591"/>
        <w:rPr>
          <w:rFonts w:ascii="新細明體" w:eastAsia="新細明體" w:hAnsi="新細明體" w:cs="新細明體"/>
        </w:rPr>
      </w:pPr>
    </w:p>
    <w:p w:rsidR="00AF20FF" w:rsidRPr="003852F5" w:rsidRDefault="00AF20FF" w:rsidP="00380FE1">
      <w:pPr>
        <w:pStyle w:val="12"/>
        <w:ind w:left="1772" w:hanging="591"/>
        <w:rPr>
          <w:rFonts w:ascii="新細明體" w:eastAsia="新細明體" w:hAnsi="新細明體" w:cs="新細明體"/>
        </w:rPr>
      </w:pPr>
    </w:p>
    <w:p w:rsidR="00AF20FF" w:rsidRPr="003852F5" w:rsidRDefault="00AF20FF" w:rsidP="001344D0">
      <w:pPr>
        <w:pStyle w:val="ae"/>
        <w:rPr>
          <w:lang w:val="en-GB"/>
        </w:rPr>
      </w:pPr>
      <w:r w:rsidRPr="003852F5">
        <w:lastRenderedPageBreak/>
        <w:t>三、其他投資獎勵措施</w:t>
      </w:r>
    </w:p>
    <w:p w:rsidR="00AF20FF" w:rsidRPr="003852F5" w:rsidRDefault="00AF20FF" w:rsidP="001344D0">
      <w:pPr>
        <w:pStyle w:val="af4"/>
        <w:ind w:left="945" w:hanging="709"/>
        <w:rPr>
          <w:lang w:val="en-GB"/>
        </w:rPr>
      </w:pPr>
      <w:r w:rsidRPr="003852F5">
        <w:rPr>
          <w:lang w:val="en-GB"/>
        </w:rPr>
        <w:t>（一）投資獎勵措施介紹</w:t>
      </w:r>
    </w:p>
    <w:p w:rsidR="00AF20FF" w:rsidRPr="003852F5" w:rsidRDefault="00AF20FF" w:rsidP="00CE4BE8">
      <w:pPr>
        <w:pStyle w:val="af6"/>
        <w:ind w:left="1417" w:hanging="472"/>
        <w:rPr>
          <w:lang w:val="en-GB"/>
        </w:rPr>
      </w:pPr>
      <w:r w:rsidRPr="003852F5">
        <w:rPr>
          <w:lang w:val="en-GB"/>
        </w:rPr>
        <w:t>１、經愛爾蘭政府指定的位於都柏林以外的目標發展地區，可享受特定的投資獎勵，香儂開發區（</w:t>
      </w:r>
      <w:r w:rsidRPr="003852F5">
        <w:rPr>
          <w:lang w:val="en-GB"/>
        </w:rPr>
        <w:t>Shannon DevelopmentZone</w:t>
      </w:r>
      <w:r w:rsidRPr="003852F5">
        <w:rPr>
          <w:lang w:val="en-GB"/>
        </w:rPr>
        <w:t>）就是其中之一，該地區位於愛爾蘭中西部，靠近香穠機場（</w:t>
      </w:r>
      <w:r w:rsidRPr="003852F5">
        <w:rPr>
          <w:lang w:val="en-GB"/>
        </w:rPr>
        <w:t>Shannon Airport</w:t>
      </w:r>
      <w:r w:rsidRPr="003852F5">
        <w:rPr>
          <w:lang w:val="en-GB"/>
        </w:rPr>
        <w:t>）。</w:t>
      </w:r>
    </w:p>
    <w:p w:rsidR="00AF20FF" w:rsidRPr="003852F5" w:rsidRDefault="00AF20FF" w:rsidP="00CE4BE8">
      <w:pPr>
        <w:pStyle w:val="af6"/>
        <w:ind w:left="1417" w:hanging="472"/>
        <w:rPr>
          <w:lang w:val="en-GB"/>
        </w:rPr>
      </w:pPr>
      <w:r w:rsidRPr="003852F5">
        <w:rPr>
          <w:lang w:val="en-GB"/>
        </w:rPr>
        <w:t>２、政府亦將國內的某些地區指定為特殊待遇地區（須經歐盟同意），位於這類</w:t>
      </w:r>
      <w:r w:rsidRPr="003852F5">
        <w:rPr>
          <w:lang w:val="en-GB"/>
        </w:rPr>
        <w:t>“1</w:t>
      </w:r>
      <w:r w:rsidRPr="003852F5">
        <w:rPr>
          <w:lang w:val="en-GB"/>
        </w:rPr>
        <w:t>號目標地區</w:t>
      </w:r>
      <w:r w:rsidRPr="003852F5">
        <w:rPr>
          <w:lang w:val="en-GB"/>
        </w:rPr>
        <w:t>”</w:t>
      </w:r>
      <w:r w:rsidRPr="003852F5">
        <w:rPr>
          <w:lang w:val="en-GB"/>
        </w:rPr>
        <w:t>的企業可享受更高的財政資助。這類地區通常位於愛爾蘭的邊境、內陸和西部地區，為</w:t>
      </w:r>
      <w:r w:rsidRPr="003852F5">
        <w:rPr>
          <w:lang w:val="en-GB"/>
        </w:rPr>
        <w:t>“BMW</w:t>
      </w:r>
      <w:r w:rsidRPr="003852F5">
        <w:rPr>
          <w:lang w:val="en-GB"/>
        </w:rPr>
        <w:t>地區</w:t>
      </w:r>
      <w:r w:rsidRPr="003852F5">
        <w:rPr>
          <w:lang w:val="en-GB"/>
        </w:rPr>
        <w:t>”</w:t>
      </w:r>
      <w:r w:rsidRPr="003852F5">
        <w:rPr>
          <w:lang w:val="en-GB"/>
        </w:rPr>
        <w:t>（邊境、內陸、西部地區）。</w:t>
      </w:r>
    </w:p>
    <w:p w:rsidR="00AF20FF" w:rsidRPr="003852F5" w:rsidRDefault="00AF20FF" w:rsidP="00CE4BE8">
      <w:pPr>
        <w:pStyle w:val="af4"/>
        <w:ind w:left="945" w:hanging="709"/>
        <w:rPr>
          <w:lang w:val="en-GB"/>
        </w:rPr>
      </w:pPr>
      <w:r w:rsidRPr="003852F5">
        <w:rPr>
          <w:lang w:val="en-GB"/>
        </w:rPr>
        <w:t>（二）投資獎勵措施申請</w:t>
      </w:r>
    </w:p>
    <w:p w:rsidR="00AF20FF" w:rsidRPr="003852F5" w:rsidRDefault="00AF20FF" w:rsidP="00CE4BE8">
      <w:pPr>
        <w:pStyle w:val="af6"/>
        <w:ind w:left="1417" w:hanging="472"/>
        <w:rPr>
          <w:lang w:val="en-GB"/>
        </w:rPr>
      </w:pPr>
      <w:r w:rsidRPr="003852F5">
        <w:rPr>
          <w:lang w:val="en-GB"/>
        </w:rPr>
        <w:t>１、首先需與愛爾蘭相關發展機構在海外之辦事處取得聯繫。該發展機構均會向公司索取詳細</w:t>
      </w:r>
      <w:r w:rsidR="00A52D5B" w:rsidRPr="003852F5">
        <w:rPr>
          <w:lang w:val="en-GB"/>
        </w:rPr>
        <w:t>計畫</w:t>
      </w:r>
      <w:r w:rsidRPr="003852F5">
        <w:rPr>
          <w:lang w:val="en-GB"/>
        </w:rPr>
        <w:t>書。</w:t>
      </w:r>
      <w:r w:rsidR="00A52D5B" w:rsidRPr="003852F5">
        <w:rPr>
          <w:lang w:val="en-GB"/>
        </w:rPr>
        <w:t>計畫</w:t>
      </w:r>
      <w:r w:rsidRPr="003852F5">
        <w:rPr>
          <w:lang w:val="en-GB"/>
        </w:rPr>
        <w:t>書應說明公司的歷史並包括公司在愛爾蘭擬設立公司的詳細經營</w:t>
      </w:r>
      <w:r w:rsidR="00A52D5B" w:rsidRPr="003852F5">
        <w:rPr>
          <w:lang w:val="en-GB"/>
        </w:rPr>
        <w:t>計畫</w:t>
      </w:r>
      <w:r w:rsidRPr="003852F5">
        <w:rPr>
          <w:lang w:val="en-GB"/>
        </w:rPr>
        <w:t>。</w:t>
      </w:r>
    </w:p>
    <w:p w:rsidR="00AF20FF" w:rsidRPr="003852F5" w:rsidRDefault="00AF20FF" w:rsidP="00CE4BE8">
      <w:pPr>
        <w:pStyle w:val="af6"/>
        <w:ind w:left="1417" w:hanging="472"/>
        <w:rPr>
          <w:lang w:val="en-GB"/>
        </w:rPr>
      </w:pPr>
      <w:r w:rsidRPr="003852F5">
        <w:rPr>
          <w:lang w:val="en-GB"/>
        </w:rPr>
        <w:t>２、決定是否能享受獎勵措施的主要標準包括</w:t>
      </w:r>
    </w:p>
    <w:p w:rsidR="00AF20FF" w:rsidRPr="003852F5" w:rsidRDefault="00AF20FF" w:rsidP="00CE4BE8">
      <w:pPr>
        <w:pStyle w:val="12"/>
        <w:ind w:left="1772" w:hanging="591"/>
        <w:rPr>
          <w:lang w:val="en-GB"/>
        </w:rPr>
      </w:pPr>
      <w:r w:rsidRPr="003852F5">
        <w:rPr>
          <w:lang w:val="en-GB"/>
        </w:rPr>
        <w:t>（</w:t>
      </w:r>
      <w:r w:rsidRPr="003852F5">
        <w:rPr>
          <w:lang w:val="en-GB"/>
        </w:rPr>
        <w:t>1</w:t>
      </w:r>
      <w:r w:rsidRPr="003852F5">
        <w:rPr>
          <w:lang w:val="en-GB"/>
        </w:rPr>
        <w:t>）在愛爾蘭國內所選的地區。</w:t>
      </w:r>
    </w:p>
    <w:p w:rsidR="00AF20FF" w:rsidRPr="003852F5" w:rsidRDefault="00AF20FF" w:rsidP="00CE4BE8">
      <w:pPr>
        <w:pStyle w:val="12"/>
        <w:ind w:left="1772" w:hanging="591"/>
        <w:rPr>
          <w:lang w:val="en-GB"/>
        </w:rPr>
      </w:pPr>
      <w:r w:rsidRPr="003852F5">
        <w:rPr>
          <w:lang w:val="en-GB"/>
        </w:rPr>
        <w:t>（</w:t>
      </w:r>
      <w:r w:rsidRPr="003852F5">
        <w:rPr>
          <w:lang w:val="en-GB"/>
        </w:rPr>
        <w:t>2</w:t>
      </w:r>
      <w:r w:rsidRPr="003852F5">
        <w:rPr>
          <w:lang w:val="en-GB"/>
        </w:rPr>
        <w:t>）可能帶來的就業機會。</w:t>
      </w:r>
    </w:p>
    <w:p w:rsidR="00AF20FF" w:rsidRPr="003852F5" w:rsidRDefault="00AF20FF" w:rsidP="00CE4BE8">
      <w:pPr>
        <w:pStyle w:val="12"/>
        <w:ind w:left="1772" w:hanging="591"/>
        <w:rPr>
          <w:lang w:val="en-GB"/>
        </w:rPr>
      </w:pPr>
      <w:r w:rsidRPr="003852F5">
        <w:rPr>
          <w:lang w:val="en-GB"/>
        </w:rPr>
        <w:t>（</w:t>
      </w:r>
      <w:r w:rsidRPr="003852F5">
        <w:rPr>
          <w:lang w:val="en-GB"/>
        </w:rPr>
        <w:t>3</w:t>
      </w:r>
      <w:r w:rsidRPr="003852F5">
        <w:rPr>
          <w:lang w:val="en-GB"/>
        </w:rPr>
        <w:t>）投資行業的長期穩定性。</w:t>
      </w:r>
    </w:p>
    <w:p w:rsidR="00AF20FF" w:rsidRPr="003852F5" w:rsidRDefault="00AF20FF" w:rsidP="00CE4BE8">
      <w:pPr>
        <w:pStyle w:val="12"/>
        <w:ind w:left="1772" w:hanging="591"/>
        <w:rPr>
          <w:lang w:val="en-GB"/>
        </w:rPr>
      </w:pPr>
      <w:r w:rsidRPr="003852F5">
        <w:rPr>
          <w:lang w:val="en-GB"/>
        </w:rPr>
        <w:t>（</w:t>
      </w:r>
      <w:r w:rsidRPr="003852F5">
        <w:rPr>
          <w:lang w:val="en-GB"/>
        </w:rPr>
        <w:t>4</w:t>
      </w:r>
      <w:r w:rsidRPr="003852F5">
        <w:rPr>
          <w:lang w:val="en-GB"/>
        </w:rPr>
        <w:t>）發展項目對愛爾蘭長期工業政策的適合性</w:t>
      </w:r>
    </w:p>
    <w:p w:rsidR="00AF20FF" w:rsidRPr="003852F5" w:rsidRDefault="00AF20FF" w:rsidP="00CE4BE8">
      <w:pPr>
        <w:pStyle w:val="af6"/>
        <w:ind w:left="1417" w:hanging="472"/>
        <w:rPr>
          <w:lang w:val="en-GB"/>
        </w:rPr>
      </w:pPr>
      <w:r w:rsidRPr="003852F5">
        <w:rPr>
          <w:lang w:val="en-GB"/>
        </w:rPr>
        <w:t>３、擬設立公司之獨有特點及所投資之地區，將決定政府提供多項獎勵。通常需由潛在投資者與相關的政府機構進行協商後確定。</w:t>
      </w:r>
    </w:p>
    <w:p w:rsidR="00AF20FF" w:rsidRPr="003852F5" w:rsidRDefault="00AF20FF" w:rsidP="00CE4BE8">
      <w:pPr>
        <w:pStyle w:val="af6"/>
        <w:ind w:left="1417" w:hanging="472"/>
        <w:rPr>
          <w:lang w:val="en-GB"/>
        </w:rPr>
      </w:pPr>
      <w:r w:rsidRPr="003852F5">
        <w:rPr>
          <w:lang w:val="en-GB"/>
        </w:rPr>
        <w:t>４、在協商談判結束但尚未與政府機構簽署協議書之前，許多公司的做法是在這個階段選擇一家有經驗的地方律師事務所，負責為他們處理此類協議。授權協議書一般包含以下部分或全部內容要點：</w:t>
      </w:r>
    </w:p>
    <w:p w:rsidR="00AF20FF" w:rsidRPr="003852F5" w:rsidRDefault="00AF20FF" w:rsidP="00CE4BE8">
      <w:pPr>
        <w:pStyle w:val="12"/>
        <w:ind w:left="1772" w:hanging="591"/>
        <w:rPr>
          <w:lang w:val="en-GB"/>
        </w:rPr>
      </w:pPr>
      <w:r w:rsidRPr="003852F5">
        <w:rPr>
          <w:lang w:val="en-GB"/>
        </w:rPr>
        <w:t>（</w:t>
      </w:r>
      <w:r w:rsidRPr="003852F5">
        <w:rPr>
          <w:lang w:val="en-GB"/>
        </w:rPr>
        <w:t>1</w:t>
      </w:r>
      <w:r w:rsidRPr="003852F5">
        <w:rPr>
          <w:lang w:val="en-GB"/>
        </w:rPr>
        <w:t>）財政資助及享受資助的先決條件。</w:t>
      </w:r>
    </w:p>
    <w:p w:rsidR="00AF20FF" w:rsidRPr="003852F5" w:rsidRDefault="00AF20FF" w:rsidP="00CE4BE8">
      <w:pPr>
        <w:pStyle w:val="12"/>
        <w:ind w:left="1772" w:hanging="591"/>
        <w:rPr>
          <w:lang w:val="en-GB"/>
        </w:rPr>
      </w:pPr>
      <w:r w:rsidRPr="003852F5">
        <w:rPr>
          <w:lang w:val="en-GB"/>
        </w:rPr>
        <w:lastRenderedPageBreak/>
        <w:t>（</w:t>
      </w:r>
      <w:r w:rsidRPr="003852F5">
        <w:rPr>
          <w:lang w:val="en-GB"/>
        </w:rPr>
        <w:t>2</w:t>
      </w:r>
      <w:r w:rsidRPr="003852F5">
        <w:rPr>
          <w:lang w:val="en-GB"/>
        </w:rPr>
        <w:t>）繼續不斷向投資發展局（</w:t>
      </w:r>
      <w:r w:rsidRPr="003852F5">
        <w:rPr>
          <w:lang w:val="en-GB"/>
        </w:rPr>
        <w:t>IDA</w:t>
      </w:r>
      <w:r w:rsidRPr="003852F5">
        <w:rPr>
          <w:rFonts w:hint="eastAsia"/>
          <w:lang w:val="en-GB"/>
        </w:rPr>
        <w:t xml:space="preserve"> Ireland</w:t>
      </w:r>
      <w:r w:rsidRPr="003852F5">
        <w:rPr>
          <w:lang w:val="en-GB"/>
        </w:rPr>
        <w:t>）提供有關資訊的要求。</w:t>
      </w:r>
    </w:p>
    <w:p w:rsidR="00AF20FF" w:rsidRPr="003852F5" w:rsidRDefault="00AF20FF" w:rsidP="00CE4BE8">
      <w:pPr>
        <w:pStyle w:val="12"/>
        <w:ind w:left="1772" w:hanging="591"/>
        <w:rPr>
          <w:lang w:val="en-GB"/>
        </w:rPr>
      </w:pPr>
      <w:r w:rsidRPr="003852F5">
        <w:rPr>
          <w:lang w:val="en-GB"/>
        </w:rPr>
        <w:t>（</w:t>
      </w:r>
      <w:r w:rsidRPr="003852F5">
        <w:rPr>
          <w:lang w:val="en-GB"/>
        </w:rPr>
        <w:t>3</w:t>
      </w:r>
      <w:r w:rsidRPr="003852F5">
        <w:rPr>
          <w:lang w:val="en-GB"/>
        </w:rPr>
        <w:t>）有關掌管愛爾蘭資產的限制條件。</w:t>
      </w:r>
    </w:p>
    <w:p w:rsidR="00AF20FF" w:rsidRPr="003852F5" w:rsidRDefault="00AF20FF" w:rsidP="00CE4BE8">
      <w:pPr>
        <w:pStyle w:val="12"/>
        <w:ind w:left="1772" w:hanging="591"/>
        <w:rPr>
          <w:lang w:val="en-GB"/>
        </w:rPr>
      </w:pPr>
      <w:r w:rsidRPr="003852F5">
        <w:rPr>
          <w:lang w:val="en-GB"/>
        </w:rPr>
        <w:t>（</w:t>
      </w:r>
      <w:r w:rsidRPr="003852F5">
        <w:rPr>
          <w:lang w:val="en-GB"/>
        </w:rPr>
        <w:t>4</w:t>
      </w:r>
      <w:r w:rsidRPr="003852F5">
        <w:rPr>
          <w:lang w:val="en-GB"/>
        </w:rPr>
        <w:t>）有關在取得財政資助後公司控管權發生變動的限制條件。</w:t>
      </w:r>
    </w:p>
    <w:p w:rsidR="00AF20FF" w:rsidRPr="003852F5" w:rsidRDefault="00AF20FF" w:rsidP="00CE4BE8">
      <w:pPr>
        <w:pStyle w:val="12"/>
        <w:ind w:left="1772" w:hanging="591"/>
      </w:pPr>
      <w:r w:rsidRPr="003852F5">
        <w:rPr>
          <w:lang w:val="en-GB"/>
        </w:rPr>
        <w:t>（</w:t>
      </w:r>
      <w:r w:rsidRPr="003852F5">
        <w:rPr>
          <w:lang w:val="en-GB"/>
        </w:rPr>
        <w:t>5</w:t>
      </w:r>
      <w:r w:rsidRPr="003852F5">
        <w:rPr>
          <w:lang w:val="en-GB"/>
        </w:rPr>
        <w:t>）商業促進機構對營運資本出資的要求。</w:t>
      </w:r>
    </w:p>
    <w:p w:rsidR="00AF20FF" w:rsidRPr="003852F5" w:rsidRDefault="00AF20FF" w:rsidP="00CE4BE8">
      <w:pPr>
        <w:pStyle w:val="ae"/>
        <w:rPr>
          <w:lang w:val="en-GB"/>
        </w:rPr>
      </w:pPr>
      <w:r w:rsidRPr="003852F5">
        <w:t>四、其他投資相關法令</w:t>
      </w:r>
    </w:p>
    <w:p w:rsidR="00AF20FF" w:rsidRPr="003852F5" w:rsidRDefault="00AF20FF" w:rsidP="00CE4BE8">
      <w:pPr>
        <w:pStyle w:val="af4"/>
        <w:ind w:left="945" w:hanging="709"/>
        <w:rPr>
          <w:lang w:val="en-GB"/>
        </w:rPr>
      </w:pPr>
      <w:r w:rsidRPr="003852F5">
        <w:rPr>
          <w:lang w:val="en-GB"/>
        </w:rPr>
        <w:t>（一）環保</w:t>
      </w:r>
    </w:p>
    <w:p w:rsidR="00AF20FF" w:rsidRPr="003852F5" w:rsidRDefault="00AF20FF" w:rsidP="00CE4BE8">
      <w:pPr>
        <w:pStyle w:val="af6"/>
        <w:ind w:left="1417" w:hanging="472"/>
        <w:rPr>
          <w:lang w:val="en-GB"/>
        </w:rPr>
      </w:pPr>
      <w:r w:rsidRPr="003852F5">
        <w:rPr>
          <w:lang w:val="en-GB"/>
        </w:rPr>
        <w:t>１、如果擬開發項目有對環境造成重大影響的可能性，那麼規劃主管部門在頒發任何規劃許可證之前將要求提供環境影響報告（</w:t>
      </w:r>
      <w:r w:rsidRPr="003852F5">
        <w:rPr>
          <w:lang w:val="en-GB"/>
        </w:rPr>
        <w:t>EIS</w:t>
      </w:r>
      <w:r w:rsidRPr="003852F5">
        <w:rPr>
          <w:lang w:val="en-GB"/>
        </w:rPr>
        <w:t>）。</w:t>
      </w:r>
    </w:p>
    <w:p w:rsidR="00AF20FF" w:rsidRPr="003852F5" w:rsidRDefault="00AF20FF" w:rsidP="00CE4BE8">
      <w:pPr>
        <w:pStyle w:val="af6"/>
        <w:ind w:left="1417" w:hanging="472"/>
        <w:rPr>
          <w:lang w:val="en-GB"/>
        </w:rPr>
      </w:pPr>
      <w:r w:rsidRPr="003852F5">
        <w:rPr>
          <w:lang w:val="en-GB"/>
        </w:rPr>
        <w:t>２、視投資行業之不同，開發專案可能需要從環境保護局（</w:t>
      </w:r>
      <w:r w:rsidRPr="003852F5">
        <w:rPr>
          <w:lang w:val="en-GB"/>
        </w:rPr>
        <w:t>EPA</w:t>
      </w:r>
      <w:r w:rsidRPr="003852F5">
        <w:rPr>
          <w:lang w:val="en-GB"/>
        </w:rPr>
        <w:t>）取得污染控制許可證。環境保護局對多種不同的活動實行統一許可證制度，以控制空氣污染、水污染和噪音汙染及廢棄物增生。</w:t>
      </w:r>
    </w:p>
    <w:p w:rsidR="00AF20FF" w:rsidRPr="003852F5" w:rsidRDefault="00AF20FF" w:rsidP="00CE4BE8">
      <w:pPr>
        <w:pStyle w:val="af6"/>
        <w:ind w:left="1417" w:hanging="472"/>
        <w:rPr>
          <w:lang w:val="en-GB"/>
        </w:rPr>
      </w:pPr>
      <w:r w:rsidRPr="003852F5">
        <w:rPr>
          <w:lang w:val="en-GB"/>
        </w:rPr>
        <w:t>３、地方規劃主管部門與環境保護局共同對環保法規的實施情況進行監督。地方政府負責輕工業行業的污染控制工作。</w:t>
      </w:r>
    </w:p>
    <w:p w:rsidR="00AF20FF" w:rsidRPr="003852F5" w:rsidRDefault="00AF20FF" w:rsidP="00CE4BE8">
      <w:pPr>
        <w:pStyle w:val="af4"/>
        <w:ind w:left="945" w:hanging="709"/>
        <w:rPr>
          <w:lang w:val="en-GB"/>
        </w:rPr>
      </w:pPr>
      <w:r w:rsidRPr="003852F5">
        <w:rPr>
          <w:lang w:val="en-GB"/>
        </w:rPr>
        <w:t>（二）能源</w:t>
      </w:r>
    </w:p>
    <w:p w:rsidR="00AF20FF" w:rsidRPr="003852F5" w:rsidRDefault="00AF20FF" w:rsidP="00CE4BE8">
      <w:pPr>
        <w:pStyle w:val="af6"/>
        <w:ind w:left="1417" w:hanging="472"/>
        <w:rPr>
          <w:lang w:val="en-GB"/>
        </w:rPr>
      </w:pPr>
      <w:r w:rsidRPr="003852F5">
        <w:rPr>
          <w:lang w:val="en-GB"/>
        </w:rPr>
        <w:t>１、根據歐盟之法律規定，愛爾蘭正在逐步解除其對電力和天然氣市場的管制，並已成立了能源管理委員會（</w:t>
      </w:r>
      <w:r w:rsidRPr="003852F5">
        <w:rPr>
          <w:lang w:val="en-GB"/>
        </w:rPr>
        <w:t>CER</w:t>
      </w:r>
      <w:r w:rsidRPr="003852F5">
        <w:rPr>
          <w:lang w:val="en-GB"/>
        </w:rPr>
        <w:t>），以對各類違規行為實施監督，促進行業競爭並對市場的所有參與者全面實行許可證制度。</w:t>
      </w:r>
    </w:p>
    <w:p w:rsidR="00AF20FF" w:rsidRPr="003852F5" w:rsidRDefault="00AF20FF" w:rsidP="00CE4BE8">
      <w:pPr>
        <w:pStyle w:val="af6"/>
        <w:ind w:left="1417" w:hanging="472"/>
        <w:rPr>
          <w:lang w:val="en-GB"/>
        </w:rPr>
      </w:pPr>
      <w:r w:rsidRPr="003852F5">
        <w:rPr>
          <w:lang w:val="en-GB"/>
        </w:rPr>
        <w:t>２、截至目前為止，解除管制的進程已實現了將愛爾蘭國有電力公司－愛爾蘭供電總局（</w:t>
      </w:r>
      <w:r w:rsidRPr="003852F5">
        <w:rPr>
          <w:lang w:val="en-GB"/>
        </w:rPr>
        <w:t>ESB</w:t>
      </w:r>
      <w:r w:rsidRPr="003852F5">
        <w:rPr>
          <w:lang w:val="en-GB"/>
        </w:rPr>
        <w:t>）之發電、傳輸與供電活動分離，使它們分別成為獨立的實體，與此同時，也實現了市場對獨立電力公司的開放，以滿足大多數大型商業用戶的用電需求。</w:t>
      </w:r>
    </w:p>
    <w:p w:rsidR="00AF20FF" w:rsidRPr="003852F5" w:rsidRDefault="00AF20FF" w:rsidP="00CE4BE8">
      <w:pPr>
        <w:pStyle w:val="af6"/>
        <w:ind w:left="1417" w:hanging="472"/>
        <w:rPr>
          <w:lang w:val="en-GB"/>
        </w:rPr>
      </w:pPr>
      <w:r w:rsidRPr="003852F5">
        <w:rPr>
          <w:lang w:val="en-GB"/>
        </w:rPr>
        <w:t>３、愛爾蘭經濟活動的擴大和解除管制的進程提高了對新的獨立發電能力和吸引新的市場競爭者的需要。由於愛爾蘭供電總局（</w:t>
      </w:r>
      <w:r w:rsidRPr="003852F5">
        <w:rPr>
          <w:lang w:val="en-GB"/>
        </w:rPr>
        <w:t>ESB</w:t>
      </w:r>
      <w:r w:rsidRPr="003852F5">
        <w:rPr>
          <w:lang w:val="en-GB"/>
        </w:rPr>
        <w:t>）在提供新的發電能力方面已受到限制，因此新的獨立的發電企業可進入市</w:t>
      </w:r>
      <w:r w:rsidRPr="003852F5">
        <w:rPr>
          <w:lang w:val="en-GB"/>
        </w:rPr>
        <w:lastRenderedPageBreak/>
        <w:t>場。與此同時，還有更多的企業正在積極瞄準機會，以進入這一不斷擴大的市場。</w:t>
      </w:r>
    </w:p>
    <w:p w:rsidR="00AF20FF" w:rsidRPr="003852F5" w:rsidRDefault="00AF20FF" w:rsidP="00CE4BE8">
      <w:pPr>
        <w:pStyle w:val="af6"/>
        <w:kinsoku w:val="0"/>
        <w:wordWrap w:val="0"/>
        <w:ind w:left="1417" w:hanging="472"/>
        <w:rPr>
          <w:lang w:val="en-GB"/>
        </w:rPr>
      </w:pPr>
      <w:r w:rsidRPr="003852F5">
        <w:rPr>
          <w:lang w:val="en-GB"/>
        </w:rPr>
        <w:t>４、儘管愛爾蘭主要靠火力電廠發電，但愛爾蘭擁有進行陸上和沿海風力發電優越的地理位置，加上重點政策獎勵措施的推動，已使愛爾蘭的風力發電量顯著增長。目前，愛爾蘭正著手建造有可能是世界上最大的沿海風力發電廠。另愛國也相當注重潮汐發電，提供海洋能源（</w:t>
      </w:r>
      <w:r w:rsidRPr="003852F5">
        <w:rPr>
          <w:lang w:val="en-GB"/>
        </w:rPr>
        <w:t>ocean energy</w:t>
      </w:r>
      <w:r w:rsidRPr="003852F5">
        <w:rPr>
          <w:lang w:val="en-GB"/>
        </w:rPr>
        <w:t>）項目研究與開發資金。</w:t>
      </w:r>
      <w:r w:rsidRPr="003852F5">
        <w:rPr>
          <w:lang w:val="en-GB"/>
        </w:rPr>
        <w:t>https://www.seai.ie/grants/research-funding/ocean-energy-prototype-development-fund/</w:t>
      </w:r>
    </w:p>
    <w:p w:rsidR="00AF20FF" w:rsidRPr="003852F5" w:rsidRDefault="00AF20FF" w:rsidP="00CE4BE8">
      <w:pPr>
        <w:pStyle w:val="af4"/>
        <w:ind w:left="945" w:hanging="709"/>
        <w:rPr>
          <w:lang w:val="en-GB"/>
        </w:rPr>
      </w:pPr>
      <w:r w:rsidRPr="003852F5">
        <w:rPr>
          <w:lang w:val="en-GB"/>
        </w:rPr>
        <w:t>（三）廢棄物</w:t>
      </w:r>
    </w:p>
    <w:p w:rsidR="00AF20FF" w:rsidRPr="003852F5" w:rsidRDefault="00AF20FF" w:rsidP="00CE4BE8">
      <w:pPr>
        <w:pStyle w:val="af6"/>
        <w:ind w:left="1417" w:hanging="472"/>
        <w:rPr>
          <w:lang w:val="en-GB"/>
        </w:rPr>
      </w:pPr>
      <w:r w:rsidRPr="003852F5">
        <w:rPr>
          <w:lang w:val="en-GB"/>
        </w:rPr>
        <w:t>１、從傳統上來講，愛爾蘭對廢棄物的處理主要依賴掩埋法。隨著近年來經濟活動（以及相關廢棄物生成量）的擴大，廢棄物管理已成為愛爾蘭環境管理領域最具挑戰性的工作之一。近年來，愛爾蘭已完成了對廢棄物管理體系的徹底改造。</w:t>
      </w:r>
    </w:p>
    <w:p w:rsidR="00AF20FF" w:rsidRPr="003852F5" w:rsidRDefault="00AF20FF" w:rsidP="00CE4BE8">
      <w:pPr>
        <w:pStyle w:val="af6"/>
        <w:ind w:left="1417" w:hanging="472"/>
      </w:pPr>
      <w:r w:rsidRPr="003852F5">
        <w:rPr>
          <w:lang w:val="en-GB"/>
        </w:rPr>
        <w:t>２、儘管近年來在廢棄物管理的許多方面已制定了更嚴格的法規，但是這也給工業和商業涉足廢棄物處理之行業帶來了諸多機會。制定廢棄物管理法規和徵收廢棄物排放費的影響之一是廢棄物及廢棄物服務市場的形成。許多地區廢棄物之管理</w:t>
      </w:r>
      <w:r w:rsidR="00A52D5B" w:rsidRPr="003852F5">
        <w:rPr>
          <w:lang w:val="en-GB"/>
        </w:rPr>
        <w:t>計畫</w:t>
      </w:r>
      <w:r w:rsidRPr="003852F5">
        <w:rPr>
          <w:lang w:val="en-GB"/>
        </w:rPr>
        <w:t>是以合作夥伴方式與私營業者合作提供廢棄物服務及設施，或是將此類服務完全交由私人企業辦理。</w:t>
      </w:r>
    </w:p>
    <w:p w:rsidR="00AF20FF" w:rsidRPr="003852F5" w:rsidRDefault="00AF20FF" w:rsidP="00380FE1">
      <w:pPr>
        <w:pStyle w:val="12"/>
        <w:ind w:left="1772" w:hanging="591"/>
        <w:rPr>
          <w:rFonts w:ascii="新細明體" w:eastAsia="新細明體" w:hAnsi="新細明體" w:cs="新細明體"/>
        </w:rPr>
      </w:pPr>
    </w:p>
    <w:p w:rsidR="00AF20FF" w:rsidRPr="003852F5" w:rsidRDefault="00AF20FF" w:rsidP="00380FE1">
      <w:pPr>
        <w:pStyle w:val="12"/>
        <w:ind w:left="1772" w:hanging="591"/>
        <w:sectPr w:rsidR="00AF20FF" w:rsidRPr="003852F5" w:rsidSect="000215EA">
          <w:headerReference w:type="even" r:id="rId39"/>
          <w:headerReference w:type="default" r:id="rId40"/>
          <w:footerReference w:type="even" r:id="rId41"/>
          <w:footerReference w:type="default" r:id="rId42"/>
          <w:headerReference w:type="first" r:id="rId43"/>
          <w:footerReference w:type="first" r:id="rId44"/>
          <w:pgSz w:w="11906" w:h="16838" w:code="9"/>
          <w:pgMar w:top="2268" w:right="1701" w:bottom="1701" w:left="1701" w:header="1134" w:footer="851" w:gutter="0"/>
          <w:cols w:space="720"/>
          <w:docGrid w:type="linesAndChars" w:linePitch="514" w:charSpace="-774"/>
        </w:sectPr>
      </w:pPr>
    </w:p>
    <w:p w:rsidR="00AF20FF" w:rsidRPr="003852F5" w:rsidRDefault="00AF20FF" w:rsidP="00CE4BE8">
      <w:pPr>
        <w:pStyle w:val="ad"/>
        <w:rPr>
          <w:lang w:val="zh-TW"/>
        </w:rPr>
      </w:pPr>
      <w:bookmarkStart w:id="16" w:name="__RefHeading___Toc9260441"/>
      <w:bookmarkStart w:id="17" w:name="_Toc44275273"/>
      <w:bookmarkEnd w:id="16"/>
      <w:r w:rsidRPr="003852F5">
        <w:rPr>
          <w:rFonts w:hint="eastAsia"/>
        </w:rPr>
        <w:lastRenderedPageBreak/>
        <w:t>第伍章　租稅及金融制度</w:t>
      </w:r>
      <w:bookmarkEnd w:id="17"/>
    </w:p>
    <w:p w:rsidR="00AF20FF" w:rsidRPr="003852F5" w:rsidRDefault="00AF20FF" w:rsidP="00B64533">
      <w:pPr>
        <w:pStyle w:val="ae"/>
        <w:rPr>
          <w:lang w:val="en-GB"/>
        </w:rPr>
      </w:pPr>
      <w:r w:rsidRPr="003852F5">
        <w:rPr>
          <w:lang w:val="zh-TW"/>
        </w:rPr>
        <w:t>一、租稅</w:t>
      </w:r>
    </w:p>
    <w:p w:rsidR="00AF20FF" w:rsidRPr="003852F5" w:rsidRDefault="00AF20FF" w:rsidP="00B64533">
      <w:pPr>
        <w:pStyle w:val="af4"/>
        <w:ind w:left="945" w:hanging="709"/>
        <w:rPr>
          <w:u w:val="single"/>
        </w:rPr>
      </w:pPr>
      <w:r w:rsidRPr="003852F5">
        <w:rPr>
          <w:lang w:val="en-GB"/>
        </w:rPr>
        <w:t>（一）收入稅制</w:t>
      </w:r>
    </w:p>
    <w:tbl>
      <w:tblPr>
        <w:tblW w:w="7583" w:type="dxa"/>
        <w:tblInd w:w="1021" w:type="dxa"/>
        <w:tblLayout w:type="fixed"/>
        <w:tblCellMar>
          <w:left w:w="57" w:type="dxa"/>
          <w:right w:w="57" w:type="dxa"/>
        </w:tblCellMar>
        <w:tblLook w:val="0000" w:firstRow="0" w:lastRow="0" w:firstColumn="0" w:lastColumn="0" w:noHBand="0" w:noVBand="0"/>
      </w:tblPr>
      <w:tblGrid>
        <w:gridCol w:w="2527"/>
        <w:gridCol w:w="2179"/>
        <w:gridCol w:w="2877"/>
      </w:tblGrid>
      <w:tr w:rsidR="003852F5" w:rsidRPr="003852F5" w:rsidTr="00837CF3">
        <w:trPr>
          <w:trHeight w:val="567"/>
        </w:trPr>
        <w:tc>
          <w:tcPr>
            <w:tcW w:w="7583"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3D673C" w:rsidP="00B64533">
            <w:pPr>
              <w:pStyle w:val="afa"/>
            </w:pPr>
            <w:r w:rsidRPr="003852F5">
              <w:rPr>
                <w:rFonts w:hint="eastAsia"/>
                <w:lang w:eastAsia="zh-TW"/>
              </w:rPr>
              <w:t>2020</w:t>
            </w:r>
            <w:r w:rsidR="00AF20FF" w:rsidRPr="003852F5">
              <w:t>年個人所得稅</w:t>
            </w:r>
          </w:p>
        </w:tc>
      </w:tr>
      <w:tr w:rsidR="003852F5" w:rsidRPr="003852F5" w:rsidTr="00837CF3">
        <w:trPr>
          <w:trHeight w:val="567"/>
        </w:trPr>
        <w:tc>
          <w:tcPr>
            <w:tcW w:w="2527"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p>
        </w:tc>
        <w:tc>
          <w:tcPr>
            <w:tcW w:w="2179"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t>20</w:t>
            </w:r>
            <w:r w:rsidR="00380FE1" w:rsidRPr="003852F5">
              <w:t>%</w:t>
            </w:r>
          </w:p>
        </w:tc>
        <w:tc>
          <w:tcPr>
            <w:tcW w:w="2877"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B64533">
            <w:pPr>
              <w:pStyle w:val="afa"/>
            </w:pPr>
            <w:r w:rsidRPr="003852F5">
              <w:t>4</w:t>
            </w:r>
            <w:r w:rsidRPr="003852F5">
              <w:rPr>
                <w:rFonts w:hint="eastAsia"/>
              </w:rPr>
              <w:t>0</w:t>
            </w:r>
            <w:r w:rsidR="00380FE1" w:rsidRPr="003852F5">
              <w:t>%</w:t>
            </w:r>
          </w:p>
        </w:tc>
      </w:tr>
      <w:tr w:rsidR="003852F5" w:rsidRPr="003852F5" w:rsidTr="00837CF3">
        <w:trPr>
          <w:trHeight w:val="567"/>
        </w:trPr>
        <w:tc>
          <w:tcPr>
            <w:tcW w:w="2527"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t>單身者</w:t>
            </w:r>
          </w:p>
        </w:tc>
        <w:tc>
          <w:tcPr>
            <w:tcW w:w="2179"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t>≤€3</w:t>
            </w:r>
            <w:r w:rsidRPr="003852F5">
              <w:rPr>
                <w:rFonts w:hint="eastAsia"/>
              </w:rPr>
              <w:t>5</w:t>
            </w:r>
            <w:r w:rsidRPr="003852F5">
              <w:t>,</w:t>
            </w:r>
            <w:r w:rsidRPr="003852F5">
              <w:rPr>
                <w:rFonts w:hint="eastAsia"/>
              </w:rPr>
              <w:t>300</w:t>
            </w:r>
          </w:p>
        </w:tc>
        <w:tc>
          <w:tcPr>
            <w:tcW w:w="2877"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B64533">
            <w:pPr>
              <w:pStyle w:val="afa"/>
            </w:pPr>
            <w:r w:rsidRPr="003852F5">
              <w:t>剩餘收入</w:t>
            </w:r>
          </w:p>
        </w:tc>
      </w:tr>
      <w:tr w:rsidR="003852F5" w:rsidRPr="003852F5" w:rsidTr="00837CF3">
        <w:trPr>
          <w:trHeight w:val="567"/>
        </w:trPr>
        <w:tc>
          <w:tcPr>
            <w:tcW w:w="2527"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t>單親家庭</w:t>
            </w:r>
          </w:p>
        </w:tc>
        <w:tc>
          <w:tcPr>
            <w:tcW w:w="2179"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t>≤€3</w:t>
            </w:r>
            <w:r w:rsidRPr="003852F5">
              <w:rPr>
                <w:rFonts w:hint="eastAsia"/>
              </w:rPr>
              <w:t>9</w:t>
            </w:r>
            <w:r w:rsidRPr="003852F5">
              <w:t>,</w:t>
            </w:r>
            <w:r w:rsidRPr="003852F5">
              <w:rPr>
                <w:rFonts w:hint="eastAsia"/>
              </w:rPr>
              <w:t>30</w:t>
            </w:r>
            <w:r w:rsidRPr="003852F5">
              <w:t>0</w:t>
            </w:r>
          </w:p>
        </w:tc>
        <w:tc>
          <w:tcPr>
            <w:tcW w:w="2877"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B64533">
            <w:pPr>
              <w:pStyle w:val="afa"/>
            </w:pPr>
            <w:r w:rsidRPr="003852F5">
              <w:t>剩餘收入</w:t>
            </w:r>
          </w:p>
        </w:tc>
      </w:tr>
      <w:tr w:rsidR="003852F5" w:rsidRPr="003852F5" w:rsidTr="00837CF3">
        <w:trPr>
          <w:trHeight w:val="567"/>
        </w:trPr>
        <w:tc>
          <w:tcPr>
            <w:tcW w:w="2527"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rPr>
                <w:rFonts w:hint="eastAsia"/>
              </w:rPr>
              <w:t>雙親家庭</w:t>
            </w:r>
            <w:r w:rsidRPr="003852F5">
              <w:t>（</w:t>
            </w:r>
            <w:r w:rsidRPr="003852F5">
              <w:rPr>
                <w:rFonts w:hint="eastAsia"/>
              </w:rPr>
              <w:t>單</w:t>
            </w:r>
            <w:r w:rsidRPr="003852F5">
              <w:t>收入）</w:t>
            </w:r>
          </w:p>
        </w:tc>
        <w:tc>
          <w:tcPr>
            <w:tcW w:w="2179"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t>≤€4</w:t>
            </w:r>
            <w:r w:rsidRPr="003852F5">
              <w:rPr>
                <w:rFonts w:hint="eastAsia"/>
              </w:rPr>
              <w:t>4</w:t>
            </w:r>
            <w:r w:rsidRPr="003852F5">
              <w:t>,</w:t>
            </w:r>
            <w:r w:rsidRPr="003852F5">
              <w:rPr>
                <w:rFonts w:hint="eastAsia"/>
              </w:rPr>
              <w:t>30</w:t>
            </w:r>
            <w:r w:rsidRPr="003852F5">
              <w:t>0</w:t>
            </w:r>
          </w:p>
        </w:tc>
        <w:tc>
          <w:tcPr>
            <w:tcW w:w="2877"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B64533">
            <w:pPr>
              <w:pStyle w:val="afa"/>
            </w:pPr>
            <w:r w:rsidRPr="003852F5">
              <w:t>剩餘收入</w:t>
            </w:r>
          </w:p>
        </w:tc>
      </w:tr>
      <w:tr w:rsidR="003852F5" w:rsidRPr="003852F5" w:rsidTr="00837CF3">
        <w:trPr>
          <w:trHeight w:val="567"/>
        </w:trPr>
        <w:tc>
          <w:tcPr>
            <w:tcW w:w="2527"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rPr>
                <w:rFonts w:hint="eastAsia"/>
              </w:rPr>
              <w:t>雙親家庭（雙收入）</w:t>
            </w:r>
          </w:p>
        </w:tc>
        <w:tc>
          <w:tcPr>
            <w:tcW w:w="2179"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t>≤€</w:t>
            </w:r>
            <w:r w:rsidRPr="003852F5">
              <w:rPr>
                <w:rFonts w:hint="eastAsia"/>
              </w:rPr>
              <w:t>70</w:t>
            </w:r>
            <w:r w:rsidRPr="003852F5">
              <w:t>,</w:t>
            </w:r>
            <w:r w:rsidRPr="003852F5">
              <w:rPr>
                <w:rFonts w:hint="eastAsia"/>
              </w:rPr>
              <w:t>6</w:t>
            </w:r>
            <w:r w:rsidRPr="003852F5">
              <w:t>00</w:t>
            </w:r>
          </w:p>
        </w:tc>
        <w:tc>
          <w:tcPr>
            <w:tcW w:w="2877"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B64533">
            <w:pPr>
              <w:pStyle w:val="afa"/>
            </w:pPr>
            <w:r w:rsidRPr="003852F5">
              <w:t>剩餘收入</w:t>
            </w:r>
          </w:p>
        </w:tc>
      </w:tr>
      <w:tr w:rsidR="003852F5" w:rsidRPr="003852F5" w:rsidTr="00837CF3">
        <w:trPr>
          <w:trHeight w:val="567"/>
        </w:trPr>
        <w:tc>
          <w:tcPr>
            <w:tcW w:w="7583"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3D673C" w:rsidP="00B64533">
            <w:pPr>
              <w:pStyle w:val="afa"/>
            </w:pPr>
            <w:r w:rsidRPr="003852F5">
              <w:rPr>
                <w:rFonts w:hint="eastAsia"/>
                <w:lang w:eastAsia="zh-TW"/>
              </w:rPr>
              <w:t>2020</w:t>
            </w:r>
            <w:r w:rsidR="00AF20FF" w:rsidRPr="003852F5">
              <w:t>年通用社會收費（</w:t>
            </w:r>
            <w:r w:rsidR="00AF20FF" w:rsidRPr="003852F5">
              <w:t>USC</w:t>
            </w:r>
            <w:r w:rsidR="00AF20FF" w:rsidRPr="003852F5">
              <w:t>）</w:t>
            </w:r>
          </w:p>
        </w:tc>
      </w:tr>
      <w:tr w:rsidR="003852F5" w:rsidRPr="003852F5" w:rsidTr="00837CF3">
        <w:trPr>
          <w:trHeight w:val="567"/>
        </w:trPr>
        <w:tc>
          <w:tcPr>
            <w:tcW w:w="2527"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t>稅制</w:t>
            </w:r>
          </w:p>
        </w:tc>
        <w:tc>
          <w:tcPr>
            <w:tcW w:w="2179" w:type="dxa"/>
            <w:tcBorders>
              <w:top w:val="single" w:sz="8" w:space="0" w:color="000000"/>
              <w:left w:val="single" w:sz="8" w:space="0" w:color="000000"/>
              <w:bottom w:val="single" w:sz="8" w:space="0" w:color="000000"/>
            </w:tcBorders>
            <w:shd w:val="clear" w:color="auto" w:fill="auto"/>
            <w:vAlign w:val="center"/>
          </w:tcPr>
          <w:p w:rsidR="00AF20FF" w:rsidRPr="003852F5" w:rsidRDefault="00380FE1" w:rsidP="00B64533">
            <w:pPr>
              <w:pStyle w:val="afa"/>
            </w:pPr>
            <w:r w:rsidRPr="003852F5">
              <w:t>%</w:t>
            </w:r>
          </w:p>
        </w:tc>
        <w:tc>
          <w:tcPr>
            <w:tcW w:w="2877"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B64533">
            <w:pPr>
              <w:pStyle w:val="afa"/>
            </w:pPr>
            <w:r w:rsidRPr="003852F5">
              <w:t>所得收入</w:t>
            </w:r>
          </w:p>
        </w:tc>
      </w:tr>
      <w:tr w:rsidR="003852F5" w:rsidRPr="003852F5" w:rsidTr="00837CF3">
        <w:trPr>
          <w:trHeight w:val="567"/>
        </w:trPr>
        <w:tc>
          <w:tcPr>
            <w:tcW w:w="2527"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t>一般民眾</w:t>
            </w:r>
          </w:p>
        </w:tc>
        <w:tc>
          <w:tcPr>
            <w:tcW w:w="2179"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rPr>
                <w:rFonts w:hint="eastAsia"/>
              </w:rPr>
              <w:t>0.5</w:t>
            </w:r>
            <w:r w:rsidR="00380FE1" w:rsidRPr="003852F5">
              <w:t>%</w:t>
            </w:r>
          </w:p>
        </w:tc>
        <w:tc>
          <w:tcPr>
            <w:tcW w:w="2877"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B64533">
            <w:pPr>
              <w:pStyle w:val="afa"/>
            </w:pPr>
            <w:r w:rsidRPr="003852F5">
              <w:rPr>
                <w:rFonts w:hint="eastAsia"/>
              </w:rPr>
              <w:t>低於</w:t>
            </w:r>
            <w:r w:rsidRPr="003852F5">
              <w:t>€1</w:t>
            </w:r>
            <w:r w:rsidRPr="003852F5">
              <w:rPr>
                <w:rFonts w:hint="eastAsia"/>
              </w:rPr>
              <w:t>2</w:t>
            </w:r>
            <w:r w:rsidRPr="003852F5">
              <w:t>,0</w:t>
            </w:r>
            <w:r w:rsidRPr="003852F5">
              <w:rPr>
                <w:rFonts w:hint="eastAsia"/>
              </w:rPr>
              <w:t>12</w:t>
            </w:r>
          </w:p>
        </w:tc>
      </w:tr>
      <w:tr w:rsidR="003852F5" w:rsidRPr="003852F5" w:rsidTr="00837CF3">
        <w:trPr>
          <w:trHeight w:val="567"/>
        </w:trPr>
        <w:tc>
          <w:tcPr>
            <w:tcW w:w="2527"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t>一般民眾</w:t>
            </w:r>
          </w:p>
        </w:tc>
        <w:tc>
          <w:tcPr>
            <w:tcW w:w="2179"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rPr>
                <w:rFonts w:hint="eastAsia"/>
              </w:rPr>
              <w:t>2</w:t>
            </w:r>
            <w:r w:rsidR="00380FE1" w:rsidRPr="003852F5">
              <w:t>%</w:t>
            </w:r>
          </w:p>
        </w:tc>
        <w:tc>
          <w:tcPr>
            <w:tcW w:w="2877"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B64533">
            <w:pPr>
              <w:pStyle w:val="afa"/>
            </w:pPr>
            <w:r w:rsidRPr="003852F5">
              <w:t>€1</w:t>
            </w:r>
            <w:r w:rsidRPr="003852F5">
              <w:rPr>
                <w:rFonts w:hint="eastAsia"/>
              </w:rPr>
              <w:t>2</w:t>
            </w:r>
            <w:r w:rsidRPr="003852F5">
              <w:t>,0</w:t>
            </w:r>
            <w:r w:rsidRPr="003852F5">
              <w:rPr>
                <w:rFonts w:hint="eastAsia"/>
              </w:rPr>
              <w:t>12</w:t>
            </w:r>
            <w:r w:rsidRPr="003852F5">
              <w:t>.01-€</w:t>
            </w:r>
            <w:r w:rsidR="003D673C" w:rsidRPr="003852F5">
              <w:rPr>
                <w:rFonts w:hint="eastAsia"/>
                <w:lang w:eastAsia="zh-TW"/>
              </w:rPr>
              <w:t>20</w:t>
            </w:r>
            <w:r w:rsidRPr="003852F5">
              <w:t>,</w:t>
            </w:r>
            <w:r w:rsidR="003D673C" w:rsidRPr="003852F5">
              <w:rPr>
                <w:rFonts w:hint="eastAsia"/>
                <w:lang w:eastAsia="zh-TW"/>
              </w:rPr>
              <w:t>484</w:t>
            </w:r>
            <w:r w:rsidRPr="003852F5">
              <w:t>之間</w:t>
            </w:r>
          </w:p>
        </w:tc>
      </w:tr>
      <w:tr w:rsidR="003852F5" w:rsidRPr="003852F5" w:rsidTr="00837CF3">
        <w:trPr>
          <w:trHeight w:val="567"/>
        </w:trPr>
        <w:tc>
          <w:tcPr>
            <w:tcW w:w="2527"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t>一般民眾</w:t>
            </w:r>
          </w:p>
        </w:tc>
        <w:tc>
          <w:tcPr>
            <w:tcW w:w="2179"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rPr>
                <w:rFonts w:hint="eastAsia"/>
              </w:rPr>
              <w:t>4.5</w:t>
            </w:r>
            <w:r w:rsidR="00380FE1" w:rsidRPr="003852F5">
              <w:t>%</w:t>
            </w:r>
          </w:p>
        </w:tc>
        <w:tc>
          <w:tcPr>
            <w:tcW w:w="2877"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B64533">
            <w:pPr>
              <w:pStyle w:val="afa"/>
            </w:pPr>
            <w:r w:rsidRPr="003852F5">
              <w:t>€</w:t>
            </w:r>
            <w:r w:rsidR="003D673C" w:rsidRPr="003852F5">
              <w:rPr>
                <w:rFonts w:hint="eastAsia"/>
                <w:lang w:eastAsia="zh-TW"/>
              </w:rPr>
              <w:t>20</w:t>
            </w:r>
            <w:r w:rsidRPr="003852F5">
              <w:t>,</w:t>
            </w:r>
            <w:r w:rsidR="003D673C" w:rsidRPr="003852F5">
              <w:rPr>
                <w:rFonts w:hint="eastAsia"/>
                <w:lang w:eastAsia="zh-TW"/>
              </w:rPr>
              <w:t>484.01</w:t>
            </w:r>
            <w:r w:rsidRPr="003852F5">
              <w:rPr>
                <w:rFonts w:hint="eastAsia"/>
              </w:rPr>
              <w:t>-</w:t>
            </w:r>
            <w:r w:rsidRPr="003852F5">
              <w:t>€</w:t>
            </w:r>
            <w:r w:rsidRPr="003852F5">
              <w:rPr>
                <w:rFonts w:hint="eastAsia"/>
              </w:rPr>
              <w:t>70,044</w:t>
            </w:r>
            <w:r w:rsidRPr="003852F5">
              <w:t>之間</w:t>
            </w:r>
          </w:p>
        </w:tc>
      </w:tr>
      <w:tr w:rsidR="003852F5" w:rsidRPr="003852F5" w:rsidTr="00837CF3">
        <w:trPr>
          <w:trHeight w:val="567"/>
        </w:trPr>
        <w:tc>
          <w:tcPr>
            <w:tcW w:w="2527"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t>一般民眾</w:t>
            </w:r>
          </w:p>
        </w:tc>
        <w:tc>
          <w:tcPr>
            <w:tcW w:w="2179"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rPr>
                <w:rFonts w:hint="eastAsia"/>
              </w:rPr>
              <w:t>8</w:t>
            </w:r>
            <w:r w:rsidR="00380FE1" w:rsidRPr="003852F5">
              <w:rPr>
                <w:rFonts w:hint="eastAsia"/>
              </w:rPr>
              <w:t>%</w:t>
            </w:r>
          </w:p>
        </w:tc>
        <w:tc>
          <w:tcPr>
            <w:tcW w:w="2877"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B64533">
            <w:pPr>
              <w:pStyle w:val="afa"/>
            </w:pPr>
            <w:r w:rsidRPr="003852F5">
              <w:t>€</w:t>
            </w:r>
            <w:r w:rsidRPr="003852F5">
              <w:rPr>
                <w:rFonts w:hint="eastAsia"/>
              </w:rPr>
              <w:t>70,044</w:t>
            </w:r>
            <w:r w:rsidRPr="003852F5">
              <w:rPr>
                <w:rFonts w:hint="eastAsia"/>
              </w:rPr>
              <w:t>以上</w:t>
            </w:r>
          </w:p>
        </w:tc>
      </w:tr>
      <w:tr w:rsidR="003852F5" w:rsidRPr="003852F5" w:rsidTr="00837CF3">
        <w:trPr>
          <w:trHeight w:val="567"/>
        </w:trPr>
        <w:tc>
          <w:tcPr>
            <w:tcW w:w="7583"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B64533">
            <w:pPr>
              <w:pStyle w:val="afa"/>
            </w:pPr>
            <w:r w:rsidRPr="003852F5">
              <w:t>通用社會收費於</w:t>
            </w:r>
            <w:r w:rsidRPr="003852F5">
              <w:t>2011</w:t>
            </w:r>
            <w:r w:rsidRPr="003852F5">
              <w:t>年</w:t>
            </w:r>
            <w:r w:rsidRPr="003852F5">
              <w:t>1</w:t>
            </w:r>
            <w:r w:rsidRPr="003852F5">
              <w:t>月開始取代所得課稅與健康福利保險</w:t>
            </w:r>
          </w:p>
        </w:tc>
      </w:tr>
    </w:tbl>
    <w:p w:rsidR="00AF20FF" w:rsidRPr="003852F5" w:rsidRDefault="00AF20FF" w:rsidP="00380FE1">
      <w:pPr>
        <w:pStyle w:val="12"/>
        <w:ind w:left="1772" w:hanging="591"/>
        <w:rPr>
          <w:rFonts w:ascii="新細明體" w:eastAsia="新細明體" w:hAnsi="新細明體" w:cs="新細明體"/>
          <w:lang w:eastAsia="zh-TW"/>
        </w:rPr>
      </w:pPr>
    </w:p>
    <w:p w:rsidR="003D673C" w:rsidRPr="003852F5" w:rsidRDefault="003D673C" w:rsidP="00380FE1">
      <w:pPr>
        <w:pStyle w:val="12"/>
        <w:ind w:left="1772" w:hanging="591"/>
        <w:rPr>
          <w:rFonts w:ascii="新細明體" w:eastAsia="新細明體" w:hAnsi="新細明體" w:cs="新細明體"/>
          <w:lang w:eastAsia="zh-TW"/>
        </w:rPr>
      </w:pPr>
    </w:p>
    <w:tbl>
      <w:tblPr>
        <w:tblW w:w="7624" w:type="dxa"/>
        <w:tblInd w:w="1009" w:type="dxa"/>
        <w:tblLayout w:type="fixed"/>
        <w:tblCellMar>
          <w:left w:w="57" w:type="dxa"/>
          <w:right w:w="57" w:type="dxa"/>
        </w:tblCellMar>
        <w:tblLook w:val="0000" w:firstRow="0" w:lastRow="0" w:firstColumn="0" w:lastColumn="0" w:noHBand="0" w:noVBand="0"/>
      </w:tblPr>
      <w:tblGrid>
        <w:gridCol w:w="2541"/>
        <w:gridCol w:w="2541"/>
        <w:gridCol w:w="2542"/>
      </w:tblGrid>
      <w:tr w:rsidR="003852F5" w:rsidRPr="003852F5" w:rsidTr="00837CF3">
        <w:trPr>
          <w:trHeight w:val="567"/>
        </w:trPr>
        <w:tc>
          <w:tcPr>
            <w:tcW w:w="7624"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B64533">
            <w:pPr>
              <w:pStyle w:val="afa"/>
            </w:pPr>
            <w:r w:rsidRPr="003852F5">
              <w:lastRenderedPageBreak/>
              <w:t>社會保險（</w:t>
            </w:r>
            <w:r w:rsidRPr="003852F5">
              <w:t>PRSI</w:t>
            </w:r>
            <w:r w:rsidRPr="003852F5">
              <w:t>）稅制</w:t>
            </w:r>
          </w:p>
        </w:tc>
      </w:tr>
      <w:tr w:rsidR="003852F5" w:rsidRPr="003852F5" w:rsidTr="00837CF3">
        <w:trPr>
          <w:trHeight w:val="567"/>
        </w:trPr>
        <w:tc>
          <w:tcPr>
            <w:tcW w:w="2541"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rPr>
                <w:rFonts w:hint="eastAsia"/>
              </w:rPr>
              <w:t>所得級距</w:t>
            </w:r>
            <w:r w:rsidR="002952C8" w:rsidRPr="003852F5">
              <w:rPr>
                <w:rFonts w:hint="eastAsia"/>
              </w:rPr>
              <w:t>（</w:t>
            </w:r>
            <w:r w:rsidRPr="003852F5">
              <w:rPr>
                <w:rFonts w:hint="eastAsia"/>
              </w:rPr>
              <w:t>週薪</w:t>
            </w:r>
            <w:r w:rsidR="002952C8" w:rsidRPr="003852F5">
              <w:rPr>
                <w:rFonts w:hint="eastAsia"/>
              </w:rPr>
              <w:t>）</w:t>
            </w:r>
          </w:p>
        </w:tc>
        <w:tc>
          <w:tcPr>
            <w:tcW w:w="2541"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rPr>
                <w:rFonts w:hint="eastAsia"/>
              </w:rPr>
              <w:t>員工負擔</w:t>
            </w:r>
          </w:p>
        </w:tc>
        <w:tc>
          <w:tcPr>
            <w:tcW w:w="2542"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B64533">
            <w:pPr>
              <w:pStyle w:val="afa"/>
            </w:pPr>
            <w:r w:rsidRPr="003852F5">
              <w:rPr>
                <w:rFonts w:hint="eastAsia"/>
              </w:rPr>
              <w:t>雇主負擔</w:t>
            </w:r>
          </w:p>
        </w:tc>
      </w:tr>
      <w:tr w:rsidR="003852F5" w:rsidRPr="003852F5" w:rsidTr="00837CF3">
        <w:trPr>
          <w:trHeight w:val="567"/>
        </w:trPr>
        <w:tc>
          <w:tcPr>
            <w:tcW w:w="2541"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rPr>
                <w:rFonts w:hint="eastAsia"/>
              </w:rPr>
              <w:t>＜</w:t>
            </w:r>
            <w:r w:rsidRPr="003852F5">
              <w:t>€38</w:t>
            </w:r>
          </w:p>
        </w:tc>
        <w:tc>
          <w:tcPr>
            <w:tcW w:w="2541"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rPr>
                <w:rFonts w:hint="eastAsia"/>
              </w:rPr>
              <w:t>0</w:t>
            </w:r>
          </w:p>
        </w:tc>
        <w:tc>
          <w:tcPr>
            <w:tcW w:w="2542"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B64533">
            <w:pPr>
              <w:pStyle w:val="afa"/>
            </w:pPr>
            <w:r w:rsidRPr="003852F5">
              <w:rPr>
                <w:rFonts w:hint="eastAsia"/>
              </w:rPr>
              <w:t>0.5</w:t>
            </w:r>
            <w:r w:rsidR="00380FE1" w:rsidRPr="003852F5">
              <w:rPr>
                <w:rFonts w:hint="eastAsia"/>
              </w:rPr>
              <w:t>%</w:t>
            </w:r>
          </w:p>
        </w:tc>
      </w:tr>
      <w:tr w:rsidR="003852F5" w:rsidRPr="003852F5" w:rsidTr="00837CF3">
        <w:trPr>
          <w:trHeight w:val="567"/>
        </w:trPr>
        <w:tc>
          <w:tcPr>
            <w:tcW w:w="2541"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t>€38- €352</w:t>
            </w:r>
          </w:p>
        </w:tc>
        <w:tc>
          <w:tcPr>
            <w:tcW w:w="2541"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rPr>
                <w:rFonts w:hint="eastAsia"/>
              </w:rPr>
              <w:t>0</w:t>
            </w:r>
          </w:p>
        </w:tc>
        <w:tc>
          <w:tcPr>
            <w:tcW w:w="2542"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B64533">
            <w:pPr>
              <w:pStyle w:val="afa"/>
            </w:pPr>
            <w:r w:rsidRPr="003852F5">
              <w:rPr>
                <w:rFonts w:hint="eastAsia"/>
              </w:rPr>
              <w:t>8.7</w:t>
            </w:r>
            <w:r w:rsidR="00380FE1" w:rsidRPr="003852F5">
              <w:rPr>
                <w:rFonts w:hint="eastAsia"/>
              </w:rPr>
              <w:t>%</w:t>
            </w:r>
          </w:p>
        </w:tc>
      </w:tr>
      <w:tr w:rsidR="003852F5" w:rsidRPr="003852F5" w:rsidTr="00837CF3">
        <w:trPr>
          <w:trHeight w:val="567"/>
        </w:trPr>
        <w:tc>
          <w:tcPr>
            <w:tcW w:w="2541"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t>€352.01- €3</w:t>
            </w:r>
            <w:r w:rsidRPr="003852F5">
              <w:rPr>
                <w:rFonts w:hint="eastAsia"/>
              </w:rPr>
              <w:t>8</w:t>
            </w:r>
            <w:r w:rsidRPr="003852F5">
              <w:t>6</w:t>
            </w:r>
          </w:p>
        </w:tc>
        <w:tc>
          <w:tcPr>
            <w:tcW w:w="2541"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rPr>
                <w:rFonts w:hint="eastAsia"/>
              </w:rPr>
              <w:t>4.0</w:t>
            </w:r>
            <w:r w:rsidR="00380FE1" w:rsidRPr="003852F5">
              <w:rPr>
                <w:rFonts w:hint="eastAsia"/>
              </w:rPr>
              <w:t>%</w:t>
            </w:r>
          </w:p>
        </w:tc>
        <w:tc>
          <w:tcPr>
            <w:tcW w:w="2542"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B64533">
            <w:pPr>
              <w:pStyle w:val="afa"/>
            </w:pPr>
            <w:r w:rsidRPr="003852F5">
              <w:rPr>
                <w:rFonts w:hint="eastAsia"/>
              </w:rPr>
              <w:t>8.7</w:t>
            </w:r>
            <w:r w:rsidR="00380FE1" w:rsidRPr="003852F5">
              <w:rPr>
                <w:rFonts w:hint="eastAsia"/>
              </w:rPr>
              <w:t>%</w:t>
            </w:r>
          </w:p>
        </w:tc>
      </w:tr>
      <w:tr w:rsidR="003852F5" w:rsidRPr="003852F5" w:rsidTr="00837CF3">
        <w:trPr>
          <w:trHeight w:val="567"/>
        </w:trPr>
        <w:tc>
          <w:tcPr>
            <w:tcW w:w="2541"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t>€3</w:t>
            </w:r>
            <w:r w:rsidRPr="003852F5">
              <w:rPr>
                <w:rFonts w:hint="eastAsia"/>
              </w:rPr>
              <w:t>8</w:t>
            </w:r>
            <w:r w:rsidRPr="003852F5">
              <w:t>6.01- €</w:t>
            </w:r>
            <w:r w:rsidRPr="003852F5">
              <w:rPr>
                <w:rFonts w:hint="eastAsia"/>
              </w:rPr>
              <w:t>424</w:t>
            </w:r>
          </w:p>
        </w:tc>
        <w:tc>
          <w:tcPr>
            <w:tcW w:w="2541"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rPr>
                <w:rFonts w:hint="eastAsia"/>
              </w:rPr>
              <w:t>4.0</w:t>
            </w:r>
            <w:r w:rsidR="00380FE1" w:rsidRPr="003852F5">
              <w:rPr>
                <w:rFonts w:hint="eastAsia"/>
              </w:rPr>
              <w:t>%</w:t>
            </w:r>
          </w:p>
        </w:tc>
        <w:tc>
          <w:tcPr>
            <w:tcW w:w="2542"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B64533">
            <w:pPr>
              <w:pStyle w:val="afa"/>
            </w:pPr>
            <w:r w:rsidRPr="003852F5">
              <w:rPr>
                <w:rFonts w:hint="eastAsia"/>
              </w:rPr>
              <w:t>10.95</w:t>
            </w:r>
            <w:r w:rsidR="00380FE1" w:rsidRPr="003852F5">
              <w:rPr>
                <w:rFonts w:hint="eastAsia"/>
              </w:rPr>
              <w:t>%</w:t>
            </w:r>
          </w:p>
        </w:tc>
      </w:tr>
      <w:tr w:rsidR="003852F5" w:rsidRPr="003852F5" w:rsidTr="00837CF3">
        <w:trPr>
          <w:trHeight w:val="567"/>
        </w:trPr>
        <w:tc>
          <w:tcPr>
            <w:tcW w:w="2541"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rPr>
                <w:rFonts w:cs="Arial Unicode MS" w:hint="eastAsia"/>
              </w:rPr>
              <w:t>&gt;</w:t>
            </w:r>
            <w:r w:rsidRPr="003852F5">
              <w:t>€</w:t>
            </w:r>
            <w:r w:rsidRPr="003852F5">
              <w:rPr>
                <w:rFonts w:hint="eastAsia"/>
              </w:rPr>
              <w:t>424</w:t>
            </w:r>
          </w:p>
        </w:tc>
        <w:tc>
          <w:tcPr>
            <w:tcW w:w="2541"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rPr>
                <w:rFonts w:hint="eastAsia"/>
              </w:rPr>
              <w:t>4.0</w:t>
            </w:r>
            <w:r w:rsidR="00380FE1" w:rsidRPr="003852F5">
              <w:rPr>
                <w:rFonts w:hint="eastAsia"/>
              </w:rPr>
              <w:t>%</w:t>
            </w:r>
          </w:p>
        </w:tc>
        <w:tc>
          <w:tcPr>
            <w:tcW w:w="2542"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B64533">
            <w:pPr>
              <w:pStyle w:val="afa"/>
            </w:pPr>
            <w:r w:rsidRPr="003852F5">
              <w:rPr>
                <w:rFonts w:hint="eastAsia"/>
              </w:rPr>
              <w:t>10.95</w:t>
            </w:r>
            <w:r w:rsidR="00380FE1" w:rsidRPr="003852F5">
              <w:rPr>
                <w:rFonts w:hint="eastAsia"/>
              </w:rPr>
              <w:t>%</w:t>
            </w:r>
          </w:p>
        </w:tc>
      </w:tr>
    </w:tbl>
    <w:p w:rsidR="00AF20FF" w:rsidRPr="003852F5" w:rsidRDefault="00AF20FF" w:rsidP="00380FE1">
      <w:pPr>
        <w:pStyle w:val="12"/>
        <w:ind w:left="1772" w:hanging="591"/>
        <w:rPr>
          <w:rFonts w:ascii="新細明體" w:eastAsia="新細明體" w:hAnsi="新細明體" w:cs="新細明體"/>
        </w:rPr>
      </w:pPr>
    </w:p>
    <w:tbl>
      <w:tblPr>
        <w:tblW w:w="7624" w:type="dxa"/>
        <w:tblInd w:w="1009" w:type="dxa"/>
        <w:tblLayout w:type="fixed"/>
        <w:tblCellMar>
          <w:left w:w="57" w:type="dxa"/>
          <w:right w:w="57" w:type="dxa"/>
        </w:tblCellMar>
        <w:tblLook w:val="0000" w:firstRow="0" w:lastRow="0" w:firstColumn="0" w:lastColumn="0" w:noHBand="0" w:noVBand="0"/>
      </w:tblPr>
      <w:tblGrid>
        <w:gridCol w:w="3812"/>
        <w:gridCol w:w="3812"/>
      </w:tblGrid>
      <w:tr w:rsidR="003852F5" w:rsidRPr="003852F5" w:rsidTr="00837CF3">
        <w:trPr>
          <w:trHeight w:val="567"/>
        </w:trPr>
        <w:tc>
          <w:tcPr>
            <w:tcW w:w="3812"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rPr>
                <w:rFonts w:hint="eastAsia"/>
              </w:rPr>
              <w:t>身分別</w:t>
            </w:r>
          </w:p>
        </w:tc>
        <w:tc>
          <w:tcPr>
            <w:tcW w:w="3812"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B64533">
            <w:pPr>
              <w:pStyle w:val="afa"/>
            </w:pPr>
            <w:r w:rsidRPr="003852F5">
              <w:t>20</w:t>
            </w:r>
            <w:r w:rsidR="003D673C" w:rsidRPr="003852F5">
              <w:rPr>
                <w:rFonts w:hint="eastAsia"/>
                <w:lang w:eastAsia="zh-TW"/>
              </w:rPr>
              <w:t>20</w:t>
            </w:r>
            <w:r w:rsidRPr="003852F5">
              <w:t>年個人</w:t>
            </w:r>
            <w:r w:rsidRPr="003852F5">
              <w:rPr>
                <w:rFonts w:hint="eastAsia"/>
              </w:rPr>
              <w:t>稅賦抵免</w:t>
            </w:r>
            <w:r w:rsidRPr="003852F5">
              <w:t>額</w:t>
            </w:r>
          </w:p>
        </w:tc>
      </w:tr>
      <w:tr w:rsidR="003852F5" w:rsidRPr="003852F5" w:rsidTr="00837CF3">
        <w:trPr>
          <w:trHeight w:val="567"/>
        </w:trPr>
        <w:tc>
          <w:tcPr>
            <w:tcW w:w="3812"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t>個人（單身者）</w:t>
            </w:r>
          </w:p>
        </w:tc>
        <w:tc>
          <w:tcPr>
            <w:tcW w:w="3812"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B64533">
            <w:pPr>
              <w:pStyle w:val="afa"/>
            </w:pPr>
            <w:r w:rsidRPr="003852F5">
              <w:t>€1,650</w:t>
            </w:r>
          </w:p>
        </w:tc>
      </w:tr>
      <w:tr w:rsidR="003852F5" w:rsidRPr="003852F5" w:rsidTr="00837CF3">
        <w:trPr>
          <w:trHeight w:val="567"/>
        </w:trPr>
        <w:tc>
          <w:tcPr>
            <w:tcW w:w="3812"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t>個人（已婚者）</w:t>
            </w:r>
          </w:p>
        </w:tc>
        <w:tc>
          <w:tcPr>
            <w:tcW w:w="3812"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B64533">
            <w:pPr>
              <w:pStyle w:val="afa"/>
            </w:pPr>
            <w:r w:rsidRPr="003852F5">
              <w:t>€3,300</w:t>
            </w:r>
          </w:p>
        </w:tc>
      </w:tr>
      <w:tr w:rsidR="003852F5" w:rsidRPr="003852F5" w:rsidTr="00837CF3">
        <w:trPr>
          <w:trHeight w:val="567"/>
        </w:trPr>
        <w:tc>
          <w:tcPr>
            <w:tcW w:w="3812"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t>喪偶者</w:t>
            </w:r>
            <w:r w:rsidRPr="003852F5">
              <w:rPr>
                <w:rFonts w:hint="eastAsia"/>
              </w:rPr>
              <w:t>（當年度）</w:t>
            </w:r>
          </w:p>
        </w:tc>
        <w:tc>
          <w:tcPr>
            <w:tcW w:w="3812"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B64533">
            <w:pPr>
              <w:pStyle w:val="afa"/>
            </w:pPr>
            <w:r w:rsidRPr="003852F5">
              <w:t>€3,</w:t>
            </w:r>
            <w:r w:rsidRPr="003852F5">
              <w:rPr>
                <w:rFonts w:hint="eastAsia"/>
              </w:rPr>
              <w:t>3</w:t>
            </w:r>
            <w:r w:rsidRPr="003852F5">
              <w:t>00</w:t>
            </w:r>
          </w:p>
        </w:tc>
      </w:tr>
      <w:tr w:rsidR="003852F5" w:rsidRPr="003852F5" w:rsidTr="00837CF3">
        <w:trPr>
          <w:trHeight w:val="567"/>
        </w:trPr>
        <w:tc>
          <w:tcPr>
            <w:tcW w:w="3812"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rPr>
                <w:rFonts w:hint="eastAsia"/>
              </w:rPr>
              <w:t>喪偶者（有子女）</w:t>
            </w:r>
          </w:p>
        </w:tc>
        <w:tc>
          <w:tcPr>
            <w:tcW w:w="3812"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B64533">
            <w:pPr>
              <w:pStyle w:val="afa"/>
            </w:pPr>
            <w:r w:rsidRPr="003852F5">
              <w:t>€1,650</w:t>
            </w:r>
          </w:p>
        </w:tc>
      </w:tr>
      <w:tr w:rsidR="003852F5" w:rsidRPr="003852F5" w:rsidTr="00837CF3">
        <w:trPr>
          <w:trHeight w:val="567"/>
        </w:trPr>
        <w:tc>
          <w:tcPr>
            <w:tcW w:w="3812"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rPr>
                <w:rFonts w:hint="eastAsia"/>
              </w:rPr>
              <w:t>喪偶者（無子女）</w:t>
            </w:r>
          </w:p>
        </w:tc>
        <w:tc>
          <w:tcPr>
            <w:tcW w:w="3812"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B64533">
            <w:pPr>
              <w:pStyle w:val="afa"/>
            </w:pPr>
            <w:r w:rsidRPr="003852F5">
              <w:t>€</w:t>
            </w:r>
            <w:r w:rsidRPr="003852F5">
              <w:rPr>
                <w:rFonts w:hint="eastAsia"/>
              </w:rPr>
              <w:t>2</w:t>
            </w:r>
            <w:r w:rsidRPr="003852F5">
              <w:t>,</w:t>
            </w:r>
            <w:r w:rsidRPr="003852F5">
              <w:rPr>
                <w:rFonts w:hint="eastAsia"/>
              </w:rPr>
              <w:t>19</w:t>
            </w:r>
            <w:r w:rsidRPr="003852F5">
              <w:t>0</w:t>
            </w:r>
          </w:p>
        </w:tc>
      </w:tr>
      <w:tr w:rsidR="003852F5" w:rsidRPr="003852F5" w:rsidTr="00837CF3">
        <w:trPr>
          <w:trHeight w:val="567"/>
        </w:trPr>
        <w:tc>
          <w:tcPr>
            <w:tcW w:w="3812"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rPr>
                <w:rFonts w:hint="eastAsia"/>
              </w:rPr>
              <w:t>單親父母</w:t>
            </w:r>
          </w:p>
        </w:tc>
        <w:tc>
          <w:tcPr>
            <w:tcW w:w="3812"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B64533">
            <w:pPr>
              <w:pStyle w:val="afa"/>
            </w:pPr>
            <w:r w:rsidRPr="003852F5">
              <w:t>€1,650</w:t>
            </w:r>
          </w:p>
        </w:tc>
      </w:tr>
    </w:tbl>
    <w:p w:rsidR="00AF20FF" w:rsidRPr="003852F5" w:rsidRDefault="00AF20FF" w:rsidP="00837CF3">
      <w:pPr>
        <w:pStyle w:val="af4"/>
        <w:ind w:left="945" w:hanging="709"/>
        <w:rPr>
          <w:lang w:val="en-GB"/>
        </w:rPr>
      </w:pPr>
      <w:r w:rsidRPr="003852F5">
        <w:rPr>
          <w:lang w:val="en-GB"/>
        </w:rPr>
        <w:t>（二）其他收入稅</w:t>
      </w:r>
    </w:p>
    <w:p w:rsidR="00AF20FF" w:rsidRPr="003852F5" w:rsidRDefault="00AF20FF" w:rsidP="00837CF3">
      <w:pPr>
        <w:pStyle w:val="af6"/>
        <w:ind w:left="1417" w:hanging="472"/>
      </w:pPr>
      <w:r w:rsidRPr="003852F5">
        <w:rPr>
          <w:lang w:val="en-GB"/>
        </w:rPr>
        <w:t>１、公司稅</w:t>
      </w:r>
    </w:p>
    <w:tbl>
      <w:tblPr>
        <w:tblW w:w="7690" w:type="dxa"/>
        <w:tblInd w:w="1060" w:type="dxa"/>
        <w:tblLayout w:type="fixed"/>
        <w:tblLook w:val="0000" w:firstRow="0" w:lastRow="0" w:firstColumn="0" w:lastColumn="0" w:noHBand="0" w:noVBand="0"/>
      </w:tblPr>
      <w:tblGrid>
        <w:gridCol w:w="2563"/>
        <w:gridCol w:w="2563"/>
        <w:gridCol w:w="2564"/>
      </w:tblGrid>
      <w:tr w:rsidR="003852F5" w:rsidRPr="003852F5" w:rsidTr="00837CF3">
        <w:tc>
          <w:tcPr>
            <w:tcW w:w="2563" w:type="dxa"/>
            <w:tcBorders>
              <w:top w:val="single" w:sz="8" w:space="0" w:color="000000"/>
              <w:left w:val="single" w:sz="8" w:space="0" w:color="000000"/>
              <w:bottom w:val="single" w:sz="4" w:space="0" w:color="000000"/>
            </w:tcBorders>
            <w:shd w:val="clear" w:color="auto" w:fill="auto"/>
          </w:tcPr>
          <w:p w:rsidR="00AF20FF" w:rsidRPr="003852F5" w:rsidRDefault="00AF20FF" w:rsidP="00837CF3">
            <w:pPr>
              <w:pStyle w:val="afa"/>
            </w:pPr>
          </w:p>
        </w:tc>
        <w:tc>
          <w:tcPr>
            <w:tcW w:w="2563" w:type="dxa"/>
            <w:tcBorders>
              <w:top w:val="single" w:sz="8" w:space="0" w:color="000000"/>
              <w:left w:val="single" w:sz="4" w:space="0" w:color="000000"/>
              <w:bottom w:val="single" w:sz="4" w:space="0" w:color="000000"/>
            </w:tcBorders>
            <w:shd w:val="clear" w:color="auto" w:fill="auto"/>
          </w:tcPr>
          <w:p w:rsidR="00AF20FF" w:rsidRPr="003852F5" w:rsidRDefault="00AF20FF" w:rsidP="00837CF3">
            <w:pPr>
              <w:pStyle w:val="afa"/>
            </w:pPr>
            <w:r w:rsidRPr="003852F5">
              <w:rPr>
                <w:rFonts w:hint="eastAsia"/>
              </w:rPr>
              <w:t>營業登記項目所得</w:t>
            </w:r>
          </w:p>
        </w:tc>
        <w:tc>
          <w:tcPr>
            <w:tcW w:w="2564" w:type="dxa"/>
            <w:tcBorders>
              <w:top w:val="single" w:sz="8" w:space="0" w:color="000000"/>
              <w:left w:val="single" w:sz="4" w:space="0" w:color="000000"/>
              <w:bottom w:val="single" w:sz="4" w:space="0" w:color="000000"/>
              <w:right w:val="single" w:sz="8" w:space="0" w:color="000000"/>
            </w:tcBorders>
            <w:shd w:val="clear" w:color="auto" w:fill="auto"/>
          </w:tcPr>
          <w:p w:rsidR="00AF20FF" w:rsidRPr="003852F5" w:rsidRDefault="00AF20FF" w:rsidP="00837CF3">
            <w:pPr>
              <w:pStyle w:val="afa"/>
            </w:pPr>
            <w:r w:rsidRPr="003852F5">
              <w:rPr>
                <w:rFonts w:hint="eastAsia"/>
              </w:rPr>
              <w:t>非營業登記項目所得</w:t>
            </w:r>
          </w:p>
        </w:tc>
      </w:tr>
      <w:tr w:rsidR="003852F5" w:rsidRPr="003852F5" w:rsidTr="00837CF3">
        <w:tc>
          <w:tcPr>
            <w:tcW w:w="2563" w:type="dxa"/>
            <w:tcBorders>
              <w:top w:val="single" w:sz="4" w:space="0" w:color="000000"/>
              <w:left w:val="single" w:sz="8" w:space="0" w:color="000000"/>
              <w:bottom w:val="single" w:sz="8" w:space="0" w:color="000000"/>
            </w:tcBorders>
            <w:shd w:val="clear" w:color="auto" w:fill="auto"/>
            <w:vAlign w:val="center"/>
          </w:tcPr>
          <w:p w:rsidR="00AF20FF" w:rsidRPr="003852F5" w:rsidRDefault="00AF20FF" w:rsidP="00837CF3">
            <w:pPr>
              <w:pStyle w:val="afa"/>
            </w:pPr>
            <w:r w:rsidRPr="003852F5">
              <w:rPr>
                <w:rFonts w:hint="eastAsia"/>
              </w:rPr>
              <w:t>稅率</w:t>
            </w:r>
          </w:p>
        </w:tc>
        <w:tc>
          <w:tcPr>
            <w:tcW w:w="2563" w:type="dxa"/>
            <w:tcBorders>
              <w:top w:val="single" w:sz="4" w:space="0" w:color="000000"/>
              <w:left w:val="single" w:sz="4" w:space="0" w:color="000000"/>
              <w:bottom w:val="single" w:sz="8" w:space="0" w:color="000000"/>
            </w:tcBorders>
            <w:shd w:val="clear" w:color="auto" w:fill="auto"/>
            <w:vAlign w:val="center"/>
          </w:tcPr>
          <w:p w:rsidR="00AF20FF" w:rsidRPr="003852F5" w:rsidRDefault="00AF20FF" w:rsidP="00837CF3">
            <w:pPr>
              <w:pStyle w:val="afa"/>
            </w:pPr>
            <w:r w:rsidRPr="003852F5">
              <w:rPr>
                <w:rFonts w:hint="eastAsia"/>
              </w:rPr>
              <w:t>12.5</w:t>
            </w:r>
            <w:r w:rsidR="00380FE1" w:rsidRPr="003852F5">
              <w:rPr>
                <w:rFonts w:hint="eastAsia"/>
              </w:rPr>
              <w:t>%</w:t>
            </w:r>
          </w:p>
        </w:tc>
        <w:tc>
          <w:tcPr>
            <w:tcW w:w="2564" w:type="dxa"/>
            <w:tcBorders>
              <w:top w:val="single" w:sz="4" w:space="0" w:color="000000"/>
              <w:left w:val="single" w:sz="4" w:space="0" w:color="000000"/>
              <w:bottom w:val="single" w:sz="8" w:space="0" w:color="000000"/>
              <w:right w:val="single" w:sz="8" w:space="0" w:color="000000"/>
            </w:tcBorders>
            <w:shd w:val="clear" w:color="auto" w:fill="auto"/>
            <w:vAlign w:val="center"/>
          </w:tcPr>
          <w:p w:rsidR="00AF20FF" w:rsidRPr="003852F5" w:rsidRDefault="00AF20FF" w:rsidP="00837CF3">
            <w:pPr>
              <w:pStyle w:val="afa"/>
            </w:pPr>
            <w:r w:rsidRPr="003852F5">
              <w:rPr>
                <w:rFonts w:hint="eastAsia"/>
              </w:rPr>
              <w:t>25</w:t>
            </w:r>
            <w:r w:rsidR="00380FE1" w:rsidRPr="003852F5">
              <w:rPr>
                <w:rFonts w:hint="eastAsia"/>
              </w:rPr>
              <w:t>%</w:t>
            </w:r>
          </w:p>
        </w:tc>
      </w:tr>
    </w:tbl>
    <w:p w:rsidR="00AF20FF" w:rsidRPr="003852F5" w:rsidRDefault="00AF20FF" w:rsidP="00837CF3">
      <w:pPr>
        <w:pStyle w:val="af6"/>
        <w:ind w:left="1417" w:hanging="472"/>
      </w:pPr>
      <w:r w:rsidRPr="003852F5">
        <w:rPr>
          <w:lang w:val="en-GB"/>
        </w:rPr>
        <w:t>２、資本取得稅</w:t>
      </w:r>
    </w:p>
    <w:tbl>
      <w:tblPr>
        <w:tblW w:w="7695" w:type="dxa"/>
        <w:tblInd w:w="1060" w:type="dxa"/>
        <w:tblLayout w:type="fixed"/>
        <w:tblLook w:val="0000" w:firstRow="0" w:lastRow="0" w:firstColumn="0" w:lastColumn="0" w:noHBand="0" w:noVBand="0"/>
      </w:tblPr>
      <w:tblGrid>
        <w:gridCol w:w="5002"/>
        <w:gridCol w:w="2693"/>
      </w:tblGrid>
      <w:tr w:rsidR="003852F5" w:rsidRPr="003852F5" w:rsidTr="00837CF3">
        <w:tc>
          <w:tcPr>
            <w:tcW w:w="5002" w:type="dxa"/>
            <w:tcBorders>
              <w:top w:val="single" w:sz="8" w:space="0" w:color="000000"/>
              <w:left w:val="single" w:sz="8" w:space="0" w:color="000000"/>
              <w:bottom w:val="single" w:sz="4" w:space="0" w:color="000000"/>
            </w:tcBorders>
            <w:shd w:val="clear" w:color="auto" w:fill="auto"/>
          </w:tcPr>
          <w:p w:rsidR="00AF20FF" w:rsidRPr="003852F5" w:rsidRDefault="00AF20FF" w:rsidP="00837CF3">
            <w:pPr>
              <w:pStyle w:val="afa"/>
            </w:pPr>
            <w:r w:rsidRPr="003852F5">
              <w:rPr>
                <w:rFonts w:hint="eastAsia"/>
              </w:rPr>
              <w:t>資產處分時間</w:t>
            </w:r>
          </w:p>
        </w:tc>
        <w:tc>
          <w:tcPr>
            <w:tcW w:w="2693" w:type="dxa"/>
            <w:tcBorders>
              <w:top w:val="single" w:sz="8" w:space="0" w:color="000000"/>
              <w:left w:val="single" w:sz="4" w:space="0" w:color="000000"/>
              <w:bottom w:val="single" w:sz="4" w:space="0" w:color="000000"/>
              <w:right w:val="single" w:sz="8" w:space="0" w:color="000000"/>
            </w:tcBorders>
            <w:shd w:val="clear" w:color="auto" w:fill="auto"/>
          </w:tcPr>
          <w:p w:rsidR="00AF20FF" w:rsidRPr="003852F5" w:rsidRDefault="00AF20FF" w:rsidP="00837CF3">
            <w:pPr>
              <w:pStyle w:val="afa"/>
            </w:pPr>
            <w:r w:rsidRPr="003852F5">
              <w:rPr>
                <w:rFonts w:hint="eastAsia"/>
              </w:rPr>
              <w:t>適用稅率</w:t>
            </w:r>
          </w:p>
        </w:tc>
      </w:tr>
      <w:tr w:rsidR="003852F5" w:rsidRPr="003852F5" w:rsidTr="00837CF3">
        <w:tc>
          <w:tcPr>
            <w:tcW w:w="5002" w:type="dxa"/>
            <w:tcBorders>
              <w:top w:val="single" w:sz="4" w:space="0" w:color="000000"/>
              <w:left w:val="single" w:sz="8" w:space="0" w:color="000000"/>
              <w:bottom w:val="single" w:sz="4" w:space="0" w:color="000000"/>
            </w:tcBorders>
            <w:shd w:val="clear" w:color="auto" w:fill="auto"/>
          </w:tcPr>
          <w:p w:rsidR="00AF20FF" w:rsidRPr="003852F5" w:rsidRDefault="00AF20FF" w:rsidP="00837CF3">
            <w:pPr>
              <w:pStyle w:val="afa"/>
            </w:pPr>
            <w:r w:rsidRPr="003852F5">
              <w:rPr>
                <w:rFonts w:hint="eastAsia"/>
              </w:rPr>
              <w:t>2012</w:t>
            </w:r>
            <w:r w:rsidRPr="003852F5">
              <w:rPr>
                <w:rFonts w:hint="eastAsia"/>
              </w:rPr>
              <w:t>年</w:t>
            </w:r>
            <w:r w:rsidRPr="003852F5">
              <w:rPr>
                <w:rFonts w:hint="eastAsia"/>
              </w:rPr>
              <w:t>12</w:t>
            </w:r>
            <w:r w:rsidRPr="003852F5">
              <w:rPr>
                <w:rFonts w:hint="eastAsia"/>
              </w:rPr>
              <w:t>月</w:t>
            </w:r>
            <w:r w:rsidRPr="003852F5">
              <w:rPr>
                <w:rFonts w:hint="eastAsia"/>
              </w:rPr>
              <w:t>6</w:t>
            </w:r>
            <w:r w:rsidRPr="003852F5">
              <w:rPr>
                <w:rFonts w:hint="eastAsia"/>
              </w:rPr>
              <w:t>日以後</w:t>
            </w:r>
          </w:p>
        </w:tc>
        <w:tc>
          <w:tcPr>
            <w:tcW w:w="2693" w:type="dxa"/>
            <w:tcBorders>
              <w:top w:val="single" w:sz="4" w:space="0" w:color="000000"/>
              <w:left w:val="single" w:sz="4" w:space="0" w:color="000000"/>
              <w:bottom w:val="single" w:sz="4" w:space="0" w:color="000000"/>
              <w:right w:val="single" w:sz="8" w:space="0" w:color="000000"/>
            </w:tcBorders>
            <w:shd w:val="clear" w:color="auto" w:fill="auto"/>
          </w:tcPr>
          <w:p w:rsidR="00AF20FF" w:rsidRPr="003852F5" w:rsidRDefault="00AF20FF" w:rsidP="00837CF3">
            <w:pPr>
              <w:pStyle w:val="afa"/>
            </w:pPr>
            <w:r w:rsidRPr="003852F5">
              <w:rPr>
                <w:rFonts w:hint="eastAsia"/>
              </w:rPr>
              <w:t>33</w:t>
            </w:r>
            <w:r w:rsidR="00380FE1" w:rsidRPr="003852F5">
              <w:rPr>
                <w:rFonts w:hint="eastAsia"/>
              </w:rPr>
              <w:t>%</w:t>
            </w:r>
          </w:p>
        </w:tc>
      </w:tr>
      <w:tr w:rsidR="003852F5" w:rsidRPr="003852F5" w:rsidTr="00837CF3">
        <w:tc>
          <w:tcPr>
            <w:tcW w:w="5002" w:type="dxa"/>
            <w:tcBorders>
              <w:top w:val="single" w:sz="4" w:space="0" w:color="000000"/>
              <w:left w:val="single" w:sz="8" w:space="0" w:color="000000"/>
              <w:bottom w:val="single" w:sz="4" w:space="0" w:color="000000"/>
            </w:tcBorders>
            <w:shd w:val="clear" w:color="auto" w:fill="auto"/>
          </w:tcPr>
          <w:p w:rsidR="00AF20FF" w:rsidRPr="003852F5" w:rsidRDefault="00AF20FF" w:rsidP="00837CF3">
            <w:pPr>
              <w:pStyle w:val="afa"/>
            </w:pPr>
            <w:r w:rsidRPr="003852F5">
              <w:rPr>
                <w:rFonts w:hint="eastAsia"/>
              </w:rPr>
              <w:lastRenderedPageBreak/>
              <w:t>2011</w:t>
            </w:r>
            <w:r w:rsidRPr="003852F5">
              <w:rPr>
                <w:rFonts w:hint="eastAsia"/>
              </w:rPr>
              <w:t>年</w:t>
            </w:r>
            <w:r w:rsidRPr="003852F5">
              <w:rPr>
                <w:rFonts w:hint="eastAsia"/>
              </w:rPr>
              <w:t>12</w:t>
            </w:r>
            <w:r w:rsidRPr="003852F5">
              <w:rPr>
                <w:rFonts w:hint="eastAsia"/>
              </w:rPr>
              <w:t>月</w:t>
            </w:r>
            <w:r w:rsidRPr="003852F5">
              <w:rPr>
                <w:rFonts w:hint="eastAsia"/>
              </w:rPr>
              <w:t>7</w:t>
            </w:r>
            <w:r w:rsidRPr="003852F5">
              <w:rPr>
                <w:rFonts w:hint="eastAsia"/>
              </w:rPr>
              <w:t>日至</w:t>
            </w:r>
            <w:r w:rsidRPr="003852F5">
              <w:rPr>
                <w:rFonts w:hint="eastAsia"/>
              </w:rPr>
              <w:t>2012</w:t>
            </w:r>
            <w:r w:rsidRPr="003852F5">
              <w:rPr>
                <w:rFonts w:hint="eastAsia"/>
              </w:rPr>
              <w:t>年</w:t>
            </w:r>
            <w:r w:rsidRPr="003852F5">
              <w:rPr>
                <w:rFonts w:hint="eastAsia"/>
              </w:rPr>
              <w:t>12</w:t>
            </w:r>
            <w:r w:rsidRPr="003852F5">
              <w:rPr>
                <w:rFonts w:hint="eastAsia"/>
              </w:rPr>
              <w:t>月</w:t>
            </w:r>
            <w:r w:rsidRPr="003852F5">
              <w:rPr>
                <w:rFonts w:hint="eastAsia"/>
              </w:rPr>
              <w:t>5</w:t>
            </w:r>
            <w:r w:rsidRPr="003852F5">
              <w:rPr>
                <w:rFonts w:hint="eastAsia"/>
              </w:rPr>
              <w:t>日</w:t>
            </w:r>
          </w:p>
        </w:tc>
        <w:tc>
          <w:tcPr>
            <w:tcW w:w="2693" w:type="dxa"/>
            <w:tcBorders>
              <w:top w:val="single" w:sz="4" w:space="0" w:color="000000"/>
              <w:left w:val="single" w:sz="4" w:space="0" w:color="000000"/>
              <w:bottom w:val="single" w:sz="4" w:space="0" w:color="000000"/>
              <w:right w:val="single" w:sz="8" w:space="0" w:color="000000"/>
            </w:tcBorders>
            <w:shd w:val="clear" w:color="auto" w:fill="auto"/>
          </w:tcPr>
          <w:p w:rsidR="00AF20FF" w:rsidRPr="003852F5" w:rsidRDefault="00AF20FF" w:rsidP="00837CF3">
            <w:pPr>
              <w:pStyle w:val="afa"/>
            </w:pPr>
            <w:r w:rsidRPr="003852F5">
              <w:rPr>
                <w:rFonts w:hint="eastAsia"/>
              </w:rPr>
              <w:t>30</w:t>
            </w:r>
            <w:r w:rsidR="00380FE1" w:rsidRPr="003852F5">
              <w:rPr>
                <w:rFonts w:hint="eastAsia"/>
              </w:rPr>
              <w:t>%</w:t>
            </w:r>
          </w:p>
        </w:tc>
      </w:tr>
      <w:tr w:rsidR="003852F5" w:rsidRPr="003852F5" w:rsidTr="00837CF3">
        <w:tc>
          <w:tcPr>
            <w:tcW w:w="5002" w:type="dxa"/>
            <w:tcBorders>
              <w:top w:val="single" w:sz="4" w:space="0" w:color="000000"/>
              <w:left w:val="single" w:sz="8" w:space="0" w:color="000000"/>
              <w:bottom w:val="single" w:sz="4" w:space="0" w:color="000000"/>
            </w:tcBorders>
            <w:shd w:val="clear" w:color="auto" w:fill="auto"/>
          </w:tcPr>
          <w:p w:rsidR="00AF20FF" w:rsidRPr="003852F5" w:rsidRDefault="00AF20FF" w:rsidP="00837CF3">
            <w:pPr>
              <w:pStyle w:val="afa"/>
            </w:pPr>
            <w:r w:rsidRPr="003852F5">
              <w:rPr>
                <w:rFonts w:hint="eastAsia"/>
              </w:rPr>
              <w:t>2009</w:t>
            </w:r>
            <w:r w:rsidRPr="003852F5">
              <w:rPr>
                <w:rFonts w:hint="eastAsia"/>
              </w:rPr>
              <w:t>年</w:t>
            </w:r>
            <w:r w:rsidRPr="003852F5">
              <w:rPr>
                <w:rFonts w:hint="eastAsia"/>
              </w:rPr>
              <w:t>4</w:t>
            </w:r>
            <w:r w:rsidRPr="003852F5">
              <w:rPr>
                <w:rFonts w:hint="eastAsia"/>
              </w:rPr>
              <w:t>月</w:t>
            </w:r>
            <w:r w:rsidRPr="003852F5">
              <w:rPr>
                <w:rFonts w:hint="eastAsia"/>
              </w:rPr>
              <w:t>8</w:t>
            </w:r>
            <w:r w:rsidRPr="003852F5">
              <w:rPr>
                <w:rFonts w:hint="eastAsia"/>
              </w:rPr>
              <w:t>日至</w:t>
            </w:r>
            <w:r w:rsidRPr="003852F5">
              <w:rPr>
                <w:rFonts w:hint="eastAsia"/>
              </w:rPr>
              <w:t>2011</w:t>
            </w:r>
            <w:r w:rsidRPr="003852F5">
              <w:rPr>
                <w:rFonts w:hint="eastAsia"/>
              </w:rPr>
              <w:t>年</w:t>
            </w:r>
            <w:r w:rsidRPr="003852F5">
              <w:rPr>
                <w:rFonts w:hint="eastAsia"/>
              </w:rPr>
              <w:t>12</w:t>
            </w:r>
            <w:r w:rsidRPr="003852F5">
              <w:rPr>
                <w:rFonts w:hint="eastAsia"/>
              </w:rPr>
              <w:t>月</w:t>
            </w:r>
            <w:r w:rsidRPr="003852F5">
              <w:rPr>
                <w:rFonts w:hint="eastAsia"/>
              </w:rPr>
              <w:t>6</w:t>
            </w:r>
            <w:r w:rsidRPr="003852F5">
              <w:rPr>
                <w:rFonts w:hint="eastAsia"/>
              </w:rPr>
              <w:t>日</w:t>
            </w:r>
          </w:p>
        </w:tc>
        <w:tc>
          <w:tcPr>
            <w:tcW w:w="2693" w:type="dxa"/>
            <w:tcBorders>
              <w:top w:val="single" w:sz="4" w:space="0" w:color="000000"/>
              <w:left w:val="single" w:sz="4" w:space="0" w:color="000000"/>
              <w:bottom w:val="single" w:sz="4" w:space="0" w:color="000000"/>
              <w:right w:val="single" w:sz="8" w:space="0" w:color="000000"/>
            </w:tcBorders>
            <w:shd w:val="clear" w:color="auto" w:fill="auto"/>
          </w:tcPr>
          <w:p w:rsidR="00AF20FF" w:rsidRPr="003852F5" w:rsidRDefault="00AF20FF" w:rsidP="00837CF3">
            <w:pPr>
              <w:pStyle w:val="afa"/>
            </w:pPr>
            <w:r w:rsidRPr="003852F5">
              <w:rPr>
                <w:rFonts w:hint="eastAsia"/>
              </w:rPr>
              <w:t>25</w:t>
            </w:r>
            <w:r w:rsidR="00380FE1" w:rsidRPr="003852F5">
              <w:rPr>
                <w:rFonts w:hint="eastAsia"/>
              </w:rPr>
              <w:t>%</w:t>
            </w:r>
          </w:p>
        </w:tc>
      </w:tr>
      <w:tr w:rsidR="003852F5" w:rsidRPr="003852F5" w:rsidTr="00837CF3">
        <w:tc>
          <w:tcPr>
            <w:tcW w:w="5002" w:type="dxa"/>
            <w:tcBorders>
              <w:top w:val="single" w:sz="4" w:space="0" w:color="000000"/>
              <w:left w:val="single" w:sz="8" w:space="0" w:color="000000"/>
              <w:bottom w:val="single" w:sz="4" w:space="0" w:color="000000"/>
            </w:tcBorders>
            <w:shd w:val="clear" w:color="auto" w:fill="auto"/>
          </w:tcPr>
          <w:p w:rsidR="00AF20FF" w:rsidRPr="003852F5" w:rsidRDefault="00AF20FF" w:rsidP="00837CF3">
            <w:pPr>
              <w:pStyle w:val="afa"/>
            </w:pPr>
            <w:r w:rsidRPr="003852F5">
              <w:rPr>
                <w:rFonts w:hint="eastAsia"/>
              </w:rPr>
              <w:t>2008</w:t>
            </w:r>
            <w:r w:rsidRPr="003852F5">
              <w:rPr>
                <w:rFonts w:hint="eastAsia"/>
              </w:rPr>
              <w:t>年</w:t>
            </w:r>
            <w:r w:rsidRPr="003852F5">
              <w:rPr>
                <w:rFonts w:hint="eastAsia"/>
              </w:rPr>
              <w:t>10</w:t>
            </w:r>
            <w:r w:rsidRPr="003852F5">
              <w:rPr>
                <w:rFonts w:hint="eastAsia"/>
              </w:rPr>
              <w:t>月</w:t>
            </w:r>
            <w:r w:rsidRPr="003852F5">
              <w:rPr>
                <w:rFonts w:hint="eastAsia"/>
              </w:rPr>
              <w:t>15</w:t>
            </w:r>
            <w:r w:rsidRPr="003852F5">
              <w:rPr>
                <w:rFonts w:hint="eastAsia"/>
              </w:rPr>
              <w:t>日至</w:t>
            </w:r>
            <w:r w:rsidRPr="003852F5">
              <w:rPr>
                <w:rFonts w:hint="eastAsia"/>
              </w:rPr>
              <w:t>2009</w:t>
            </w:r>
            <w:r w:rsidRPr="003852F5">
              <w:rPr>
                <w:rFonts w:hint="eastAsia"/>
              </w:rPr>
              <w:t>年</w:t>
            </w:r>
            <w:r w:rsidRPr="003852F5">
              <w:rPr>
                <w:rFonts w:hint="eastAsia"/>
              </w:rPr>
              <w:t>4</w:t>
            </w:r>
            <w:r w:rsidRPr="003852F5">
              <w:rPr>
                <w:rFonts w:hint="eastAsia"/>
              </w:rPr>
              <w:t>月</w:t>
            </w:r>
            <w:r w:rsidRPr="003852F5">
              <w:rPr>
                <w:rFonts w:hint="eastAsia"/>
              </w:rPr>
              <w:t>7</w:t>
            </w:r>
            <w:r w:rsidRPr="003852F5">
              <w:rPr>
                <w:rFonts w:hint="eastAsia"/>
              </w:rPr>
              <w:t>日</w:t>
            </w:r>
          </w:p>
        </w:tc>
        <w:tc>
          <w:tcPr>
            <w:tcW w:w="2693" w:type="dxa"/>
            <w:tcBorders>
              <w:top w:val="single" w:sz="4" w:space="0" w:color="000000"/>
              <w:left w:val="single" w:sz="4" w:space="0" w:color="000000"/>
              <w:bottom w:val="single" w:sz="4" w:space="0" w:color="000000"/>
              <w:right w:val="single" w:sz="8" w:space="0" w:color="000000"/>
            </w:tcBorders>
            <w:shd w:val="clear" w:color="auto" w:fill="auto"/>
          </w:tcPr>
          <w:p w:rsidR="00AF20FF" w:rsidRPr="003852F5" w:rsidRDefault="00AF20FF" w:rsidP="00837CF3">
            <w:pPr>
              <w:pStyle w:val="afa"/>
            </w:pPr>
            <w:r w:rsidRPr="003852F5">
              <w:rPr>
                <w:rFonts w:hint="eastAsia"/>
              </w:rPr>
              <w:t>22</w:t>
            </w:r>
            <w:r w:rsidR="00380FE1" w:rsidRPr="003852F5">
              <w:rPr>
                <w:rFonts w:hint="eastAsia"/>
              </w:rPr>
              <w:t>%</w:t>
            </w:r>
          </w:p>
        </w:tc>
      </w:tr>
      <w:tr w:rsidR="003852F5" w:rsidRPr="003852F5" w:rsidTr="00837CF3">
        <w:tc>
          <w:tcPr>
            <w:tcW w:w="5002" w:type="dxa"/>
            <w:tcBorders>
              <w:top w:val="single" w:sz="4" w:space="0" w:color="000000"/>
              <w:left w:val="single" w:sz="8" w:space="0" w:color="000000"/>
              <w:bottom w:val="single" w:sz="8" w:space="0" w:color="000000"/>
            </w:tcBorders>
            <w:shd w:val="clear" w:color="auto" w:fill="auto"/>
          </w:tcPr>
          <w:p w:rsidR="00AF20FF" w:rsidRPr="003852F5" w:rsidRDefault="00AF20FF" w:rsidP="00837CF3">
            <w:pPr>
              <w:pStyle w:val="afa"/>
            </w:pPr>
            <w:r w:rsidRPr="003852F5">
              <w:rPr>
                <w:rFonts w:hint="eastAsia"/>
              </w:rPr>
              <w:t>2008</w:t>
            </w:r>
            <w:r w:rsidRPr="003852F5">
              <w:rPr>
                <w:rFonts w:hint="eastAsia"/>
              </w:rPr>
              <w:t>年</w:t>
            </w:r>
            <w:r w:rsidRPr="003852F5">
              <w:rPr>
                <w:rFonts w:hint="eastAsia"/>
              </w:rPr>
              <w:t>10</w:t>
            </w:r>
            <w:r w:rsidRPr="003852F5">
              <w:rPr>
                <w:rFonts w:hint="eastAsia"/>
              </w:rPr>
              <w:t>月</w:t>
            </w:r>
            <w:r w:rsidRPr="003852F5">
              <w:rPr>
                <w:rFonts w:hint="eastAsia"/>
              </w:rPr>
              <w:t>14</w:t>
            </w:r>
            <w:r w:rsidRPr="003852F5">
              <w:rPr>
                <w:rFonts w:hint="eastAsia"/>
              </w:rPr>
              <w:t>日之前</w:t>
            </w:r>
          </w:p>
        </w:tc>
        <w:tc>
          <w:tcPr>
            <w:tcW w:w="2693" w:type="dxa"/>
            <w:tcBorders>
              <w:top w:val="single" w:sz="4" w:space="0" w:color="000000"/>
              <w:left w:val="single" w:sz="4" w:space="0" w:color="000000"/>
              <w:bottom w:val="single" w:sz="8" w:space="0" w:color="000000"/>
              <w:right w:val="single" w:sz="8" w:space="0" w:color="000000"/>
            </w:tcBorders>
            <w:shd w:val="clear" w:color="auto" w:fill="auto"/>
          </w:tcPr>
          <w:p w:rsidR="00AF20FF" w:rsidRPr="003852F5" w:rsidRDefault="00AF20FF" w:rsidP="00837CF3">
            <w:pPr>
              <w:pStyle w:val="afa"/>
            </w:pPr>
            <w:r w:rsidRPr="003852F5">
              <w:rPr>
                <w:rFonts w:hint="eastAsia"/>
              </w:rPr>
              <w:t>20</w:t>
            </w:r>
            <w:r w:rsidR="00380FE1" w:rsidRPr="003852F5">
              <w:rPr>
                <w:rFonts w:hint="eastAsia"/>
              </w:rPr>
              <w:t>%</w:t>
            </w:r>
          </w:p>
        </w:tc>
      </w:tr>
    </w:tbl>
    <w:p w:rsidR="00AF20FF" w:rsidRPr="003852F5" w:rsidRDefault="00AF20FF" w:rsidP="00837CF3">
      <w:pPr>
        <w:pStyle w:val="af6"/>
        <w:ind w:left="1417" w:hanging="472"/>
        <w:rPr>
          <w:lang w:val="en-GB"/>
        </w:rPr>
      </w:pPr>
      <w:r w:rsidRPr="003852F5">
        <w:rPr>
          <w:lang w:val="en-GB"/>
        </w:rPr>
        <w:t>３、印花稅</w:t>
      </w:r>
    </w:p>
    <w:p w:rsidR="00AF20FF" w:rsidRPr="003852F5" w:rsidRDefault="00AF20FF" w:rsidP="00837CF3">
      <w:pPr>
        <w:pStyle w:val="af9"/>
        <w:ind w:left="1417" w:firstLine="472"/>
        <w:rPr>
          <w:lang w:val="en-GB"/>
        </w:rPr>
      </w:pPr>
      <w:r w:rsidRPr="003852F5">
        <w:rPr>
          <w:lang w:val="en-GB"/>
        </w:rPr>
        <w:t>自</w:t>
      </w:r>
      <w:r w:rsidRPr="003852F5">
        <w:rPr>
          <w:lang w:val="en-GB"/>
        </w:rPr>
        <w:t>2010</w:t>
      </w:r>
      <w:r w:rsidRPr="003852F5">
        <w:rPr>
          <w:lang w:val="en-GB"/>
        </w:rPr>
        <w:t>年</w:t>
      </w:r>
      <w:r w:rsidRPr="003852F5">
        <w:rPr>
          <w:lang w:val="en-GB"/>
        </w:rPr>
        <w:t>12</w:t>
      </w:r>
      <w:r w:rsidRPr="003852F5">
        <w:rPr>
          <w:lang w:val="en-GB"/>
        </w:rPr>
        <w:t>月</w:t>
      </w:r>
      <w:r w:rsidRPr="003852F5">
        <w:rPr>
          <w:lang w:val="en-GB"/>
        </w:rPr>
        <w:t>8</w:t>
      </w:r>
      <w:r w:rsidRPr="003852F5">
        <w:rPr>
          <w:lang w:val="en-GB"/>
        </w:rPr>
        <w:t>日開始，</w:t>
      </w:r>
      <w:r w:rsidRPr="003852F5">
        <w:rPr>
          <w:lang w:val="en-GB"/>
        </w:rPr>
        <w:t>1</w:t>
      </w:r>
      <w:r w:rsidR="006A2B1E" w:rsidRPr="003852F5">
        <w:rPr>
          <w:rFonts w:hint="eastAsia"/>
          <w:lang w:val="en-GB" w:eastAsia="zh-TW"/>
        </w:rPr>
        <w:t>00</w:t>
      </w:r>
      <w:r w:rsidRPr="003852F5">
        <w:rPr>
          <w:lang w:val="en-GB"/>
        </w:rPr>
        <w:t>萬歐元以下的房地產需繳交</w:t>
      </w:r>
      <w:r w:rsidRPr="003852F5">
        <w:rPr>
          <w:lang w:val="en-GB"/>
        </w:rPr>
        <w:t>1</w:t>
      </w:r>
      <w:r w:rsidR="00380FE1" w:rsidRPr="003852F5">
        <w:rPr>
          <w:lang w:val="en-GB"/>
        </w:rPr>
        <w:t>%</w:t>
      </w:r>
      <w:r w:rsidRPr="003852F5">
        <w:rPr>
          <w:lang w:val="en-GB"/>
        </w:rPr>
        <w:t>的印花稅，</w:t>
      </w:r>
      <w:r w:rsidRPr="003852F5">
        <w:rPr>
          <w:lang w:val="en-GB"/>
        </w:rPr>
        <w:t>1</w:t>
      </w:r>
      <w:r w:rsidR="006A2B1E" w:rsidRPr="003852F5">
        <w:rPr>
          <w:rFonts w:hint="eastAsia"/>
          <w:lang w:val="en-GB" w:eastAsia="zh-TW"/>
        </w:rPr>
        <w:t>00</w:t>
      </w:r>
      <w:r w:rsidRPr="003852F5">
        <w:rPr>
          <w:lang w:val="en-GB"/>
        </w:rPr>
        <w:t>萬歐元以上則需繳交</w:t>
      </w:r>
      <w:bookmarkStart w:id="18" w:name="OLE_LINK6"/>
      <w:r w:rsidRPr="003852F5">
        <w:rPr>
          <w:lang w:val="en-GB"/>
        </w:rPr>
        <w:t>2</w:t>
      </w:r>
      <w:r w:rsidR="00380FE1" w:rsidRPr="003852F5">
        <w:rPr>
          <w:lang w:val="en-GB"/>
        </w:rPr>
        <w:t>%</w:t>
      </w:r>
      <w:bookmarkEnd w:id="18"/>
      <w:r w:rsidRPr="003852F5">
        <w:rPr>
          <w:rFonts w:hint="eastAsia"/>
          <w:lang w:val="en-GB"/>
        </w:rPr>
        <w:t>，商業用房地產則需繳交</w:t>
      </w:r>
      <w:r w:rsidRPr="003852F5">
        <w:rPr>
          <w:rFonts w:hint="eastAsia"/>
          <w:lang w:val="en-GB"/>
        </w:rPr>
        <w:t>6</w:t>
      </w:r>
      <w:r w:rsidR="00380FE1" w:rsidRPr="003852F5">
        <w:rPr>
          <w:lang w:val="en-GB"/>
        </w:rPr>
        <w:t>%</w:t>
      </w:r>
      <w:r w:rsidRPr="003852F5">
        <w:rPr>
          <w:lang w:val="en-GB"/>
        </w:rPr>
        <w:t>。廢除的減免印花稅項目如下：首次購房者、面積小於</w:t>
      </w:r>
      <w:r w:rsidRPr="003852F5">
        <w:rPr>
          <w:lang w:val="en-GB"/>
        </w:rPr>
        <w:t>125</w:t>
      </w:r>
      <w:r w:rsidRPr="003852F5">
        <w:rPr>
          <w:lang w:val="en-GB"/>
        </w:rPr>
        <w:t>平方尺的新房免稅、面積大於</w:t>
      </w:r>
      <w:r w:rsidRPr="003852F5">
        <w:rPr>
          <w:lang w:val="en-GB"/>
        </w:rPr>
        <w:t>125</w:t>
      </w:r>
      <w:r w:rsidRPr="003852F5">
        <w:rPr>
          <w:lang w:val="en-GB"/>
        </w:rPr>
        <w:t>平方尺的新房減稅、近親變遷房產減稅、價值低於</w:t>
      </w:r>
      <w:r w:rsidRPr="003852F5">
        <w:rPr>
          <w:lang w:val="en-GB"/>
        </w:rPr>
        <w:t>12</w:t>
      </w:r>
      <w:r w:rsidRPr="003852F5">
        <w:rPr>
          <w:lang w:val="en-GB"/>
        </w:rPr>
        <w:t>萬</w:t>
      </w:r>
      <w:r w:rsidRPr="003852F5">
        <w:rPr>
          <w:lang w:val="en-GB"/>
        </w:rPr>
        <w:t>7,000</w:t>
      </w:r>
      <w:r w:rsidRPr="003852F5">
        <w:rPr>
          <w:lang w:val="en-GB"/>
        </w:rPr>
        <w:t>歐元的自用房地產變遷免稅、享有兒童補助的居所。</w:t>
      </w:r>
    </w:p>
    <w:p w:rsidR="00AF20FF" w:rsidRPr="003852F5" w:rsidRDefault="00AF20FF" w:rsidP="00837CF3">
      <w:pPr>
        <w:pStyle w:val="af6"/>
        <w:ind w:left="1417" w:hanging="472"/>
        <w:rPr>
          <w:lang w:val="en-GB"/>
        </w:rPr>
      </w:pPr>
      <w:r w:rsidRPr="003852F5">
        <w:rPr>
          <w:lang w:val="en-GB"/>
        </w:rPr>
        <w:t>４、</w:t>
      </w:r>
      <w:r w:rsidRPr="003852F5">
        <w:rPr>
          <w:rFonts w:hint="eastAsia"/>
          <w:lang w:val="en-GB"/>
        </w:rPr>
        <w:t>獎勵創業及創新措施</w:t>
      </w:r>
    </w:p>
    <w:p w:rsidR="00AF20FF" w:rsidRPr="003852F5" w:rsidRDefault="00AF20FF" w:rsidP="00837CF3">
      <w:pPr>
        <w:pStyle w:val="af9"/>
        <w:ind w:left="1417" w:firstLine="472"/>
        <w:rPr>
          <w:lang w:val="en-GB"/>
        </w:rPr>
      </w:pPr>
      <w:r w:rsidRPr="003852F5">
        <w:rPr>
          <w:rFonts w:hint="eastAsia"/>
          <w:lang w:val="en-GB"/>
        </w:rPr>
        <w:t>依據「開創事業</w:t>
      </w:r>
      <w:r w:rsidR="00A52D5B" w:rsidRPr="003852F5">
        <w:rPr>
          <w:rFonts w:hint="eastAsia"/>
          <w:lang w:val="en-GB"/>
        </w:rPr>
        <w:t>計畫</w:t>
      </w:r>
      <w:r w:rsidRPr="003852F5">
        <w:rPr>
          <w:rFonts w:hint="eastAsia"/>
          <w:lang w:val="en-GB"/>
        </w:rPr>
        <w:t>」，對於符合資格之創業家（在創業前至少失業</w:t>
      </w:r>
      <w:r w:rsidRPr="003852F5">
        <w:rPr>
          <w:rFonts w:hint="eastAsia"/>
          <w:lang w:val="en-GB"/>
        </w:rPr>
        <w:t>15</w:t>
      </w:r>
      <w:r w:rsidRPr="003852F5">
        <w:rPr>
          <w:rFonts w:hint="eastAsia"/>
          <w:lang w:val="en-GB"/>
        </w:rPr>
        <w:t>個月），可享頭兩年免繳所得稅之優惠，最高為</w:t>
      </w:r>
      <w:r w:rsidRPr="003852F5">
        <w:rPr>
          <w:rFonts w:hint="eastAsia"/>
          <w:lang w:val="en-GB"/>
        </w:rPr>
        <w:t>40,000</w:t>
      </w:r>
      <w:r w:rsidRPr="003852F5">
        <w:rPr>
          <w:rFonts w:hint="eastAsia"/>
          <w:lang w:val="en-GB"/>
        </w:rPr>
        <w:t>歐元；</w:t>
      </w:r>
    </w:p>
    <w:p w:rsidR="00AF20FF" w:rsidRPr="003852F5" w:rsidRDefault="00AF20FF" w:rsidP="00837CF3">
      <w:pPr>
        <w:pStyle w:val="af9"/>
        <w:ind w:left="1417" w:firstLine="472"/>
        <w:rPr>
          <w:lang w:val="en-GB"/>
        </w:rPr>
      </w:pPr>
      <w:r w:rsidRPr="003852F5">
        <w:rPr>
          <w:rFonts w:hint="eastAsia"/>
          <w:lang w:val="en-GB"/>
        </w:rPr>
        <w:t>創業優惠：該優惠適用於在</w:t>
      </w:r>
      <w:r w:rsidRPr="003852F5">
        <w:rPr>
          <w:lang w:val="en-GB"/>
        </w:rPr>
        <w:t>2014</w:t>
      </w:r>
      <w:r w:rsidRPr="003852F5">
        <w:rPr>
          <w:rFonts w:hint="eastAsia"/>
          <w:lang w:val="en-GB"/>
        </w:rPr>
        <w:t>年</w:t>
      </w:r>
      <w:r w:rsidRPr="003852F5">
        <w:rPr>
          <w:lang w:val="en-GB"/>
        </w:rPr>
        <w:t>1</w:t>
      </w:r>
      <w:r w:rsidRPr="003852F5">
        <w:rPr>
          <w:rFonts w:hint="eastAsia"/>
          <w:lang w:val="en-GB"/>
        </w:rPr>
        <w:t>月</w:t>
      </w:r>
      <w:r w:rsidRPr="003852F5">
        <w:rPr>
          <w:lang w:val="en-GB"/>
        </w:rPr>
        <w:t>1</w:t>
      </w:r>
      <w:r w:rsidRPr="003852F5">
        <w:rPr>
          <w:rFonts w:hint="eastAsia"/>
          <w:lang w:val="en-GB"/>
        </w:rPr>
        <w:t>日至</w:t>
      </w:r>
      <w:r w:rsidRPr="003852F5">
        <w:rPr>
          <w:lang w:val="en-GB"/>
        </w:rPr>
        <w:t>2018</w:t>
      </w:r>
      <w:r w:rsidRPr="003852F5">
        <w:rPr>
          <w:rFonts w:hint="eastAsia"/>
          <w:lang w:val="en-GB"/>
        </w:rPr>
        <w:t>年</w:t>
      </w:r>
      <w:r w:rsidRPr="003852F5">
        <w:rPr>
          <w:lang w:val="en-GB"/>
        </w:rPr>
        <w:t>12</w:t>
      </w:r>
      <w:r w:rsidRPr="003852F5">
        <w:rPr>
          <w:rFonts w:hint="eastAsia"/>
          <w:lang w:val="en-GB"/>
        </w:rPr>
        <w:t>月</w:t>
      </w:r>
      <w:r w:rsidRPr="003852F5">
        <w:rPr>
          <w:lang w:val="en-GB"/>
        </w:rPr>
        <w:t>31</w:t>
      </w:r>
      <w:r w:rsidRPr="003852F5">
        <w:rPr>
          <w:rFonts w:hint="eastAsia"/>
          <w:lang w:val="en-GB"/>
        </w:rPr>
        <w:t>日期間，對於資產處置繳納資本利得稅，並投資新營業活動之新創業者。若該新創業者自投資日起之</w:t>
      </w:r>
      <w:r w:rsidRPr="003852F5">
        <w:rPr>
          <w:lang w:val="en-GB"/>
        </w:rPr>
        <w:t>3</w:t>
      </w:r>
      <w:r w:rsidRPr="003852F5">
        <w:rPr>
          <w:rFonts w:hint="eastAsia"/>
          <w:lang w:val="en-GB"/>
        </w:rPr>
        <w:t>年後才處置新投資資產，將可享受應繳資本利得稅之減稅優惠，減稅額度為以下二者之較低者：（</w:t>
      </w:r>
      <w:r w:rsidRPr="003852F5">
        <w:rPr>
          <w:rFonts w:hint="eastAsia"/>
          <w:lang w:val="en-GB"/>
        </w:rPr>
        <w:t>a</w:t>
      </w:r>
      <w:r w:rsidRPr="003852F5">
        <w:rPr>
          <w:rFonts w:hint="eastAsia"/>
          <w:lang w:val="en-GB"/>
        </w:rPr>
        <w:t>）個人從</w:t>
      </w:r>
      <w:r w:rsidRPr="003852F5">
        <w:rPr>
          <w:lang w:val="en-GB"/>
        </w:rPr>
        <w:t>2010</w:t>
      </w:r>
      <w:r w:rsidRPr="003852F5">
        <w:rPr>
          <w:rFonts w:hint="eastAsia"/>
          <w:lang w:val="en-GB"/>
        </w:rPr>
        <w:t>年</w:t>
      </w:r>
      <w:r w:rsidRPr="003852F5">
        <w:rPr>
          <w:lang w:val="en-GB"/>
        </w:rPr>
        <w:t>1</w:t>
      </w:r>
      <w:r w:rsidRPr="003852F5">
        <w:rPr>
          <w:rFonts w:hint="eastAsia"/>
          <w:lang w:val="en-GB"/>
        </w:rPr>
        <w:t>月</w:t>
      </w:r>
      <w:r w:rsidRPr="003852F5">
        <w:rPr>
          <w:lang w:val="en-GB"/>
        </w:rPr>
        <w:t>1</w:t>
      </w:r>
      <w:r w:rsidRPr="003852F5">
        <w:rPr>
          <w:rFonts w:hint="eastAsia"/>
          <w:lang w:val="en-GB"/>
        </w:rPr>
        <w:t>日起處置資產繳納之資本利得稅；（</w:t>
      </w:r>
      <w:r w:rsidRPr="003852F5">
        <w:rPr>
          <w:rFonts w:hint="eastAsia"/>
          <w:lang w:val="en-GB"/>
        </w:rPr>
        <w:t>b</w:t>
      </w:r>
      <w:r w:rsidRPr="003852F5">
        <w:rPr>
          <w:rFonts w:hint="eastAsia"/>
          <w:lang w:val="en-GB"/>
        </w:rPr>
        <w:t>）處置新投資資產應繳納資本利得稅之</w:t>
      </w:r>
      <w:r w:rsidRPr="003852F5">
        <w:rPr>
          <w:lang w:val="en-GB"/>
        </w:rPr>
        <w:t>50</w:t>
      </w:r>
      <w:r w:rsidR="00380FE1" w:rsidRPr="003852F5">
        <w:rPr>
          <w:lang w:val="en-GB"/>
        </w:rPr>
        <w:t>%</w:t>
      </w:r>
      <w:r w:rsidRPr="003852F5">
        <w:rPr>
          <w:rFonts w:hint="eastAsia"/>
          <w:lang w:val="en-GB"/>
        </w:rPr>
        <w:t>；</w:t>
      </w:r>
    </w:p>
    <w:p w:rsidR="00AF20FF" w:rsidRPr="003852F5" w:rsidRDefault="00AF20FF" w:rsidP="00837CF3">
      <w:pPr>
        <w:pStyle w:val="af9"/>
        <w:ind w:left="1417" w:firstLine="472"/>
        <w:rPr>
          <w:lang w:val="en-GB"/>
        </w:rPr>
      </w:pPr>
      <w:r w:rsidRPr="003852F5">
        <w:rPr>
          <w:rFonts w:hint="eastAsia"/>
          <w:lang w:val="en-GB"/>
        </w:rPr>
        <w:t>按照研究與開發費用稅收抵免制度，對於研究與開發支出超過一定金額且符合規定之公司，給予抵免</w:t>
      </w:r>
      <w:r w:rsidRPr="003852F5">
        <w:rPr>
          <w:rFonts w:hint="eastAsia"/>
          <w:lang w:val="en-GB"/>
        </w:rPr>
        <w:t>25</w:t>
      </w:r>
      <w:r w:rsidR="00380FE1" w:rsidRPr="003852F5">
        <w:rPr>
          <w:rFonts w:hint="eastAsia"/>
          <w:lang w:val="en-GB"/>
        </w:rPr>
        <w:t>%</w:t>
      </w:r>
      <w:r w:rsidRPr="003852F5">
        <w:rPr>
          <w:rFonts w:hint="eastAsia"/>
          <w:lang w:val="en-GB"/>
        </w:rPr>
        <w:t>公司稅。</w:t>
      </w:r>
    </w:p>
    <w:p w:rsidR="00AF20FF" w:rsidRPr="003852F5" w:rsidRDefault="00AF20FF" w:rsidP="00837CF3">
      <w:pPr>
        <w:pStyle w:val="af4"/>
        <w:ind w:left="945" w:hanging="709"/>
        <w:rPr>
          <w:lang w:val="en-GB"/>
        </w:rPr>
      </w:pPr>
      <w:r w:rsidRPr="003852F5">
        <w:rPr>
          <w:lang w:val="en-GB"/>
        </w:rPr>
        <w:t>（三）選擇愛爾蘭之投資利基：</w:t>
      </w:r>
    </w:p>
    <w:p w:rsidR="00AF20FF" w:rsidRPr="003852F5" w:rsidRDefault="00AF20FF" w:rsidP="00837CF3">
      <w:pPr>
        <w:pStyle w:val="af6"/>
        <w:ind w:left="1417" w:hanging="472"/>
        <w:rPr>
          <w:lang w:val="en-GB"/>
        </w:rPr>
      </w:pPr>
      <w:r w:rsidRPr="003852F5">
        <w:rPr>
          <w:lang w:val="en-GB"/>
        </w:rPr>
        <w:t>愛爾蘭在稅務方面具有以下優勢：</w:t>
      </w:r>
    </w:p>
    <w:p w:rsidR="00AF20FF" w:rsidRPr="003852F5" w:rsidRDefault="00AF20FF" w:rsidP="00837CF3">
      <w:pPr>
        <w:pStyle w:val="af6"/>
        <w:ind w:left="1417" w:hanging="472"/>
        <w:rPr>
          <w:lang w:val="en-GB"/>
        </w:rPr>
      </w:pPr>
      <w:r w:rsidRPr="003852F5">
        <w:rPr>
          <w:lang w:val="en-GB"/>
        </w:rPr>
        <w:t>１、已與</w:t>
      </w:r>
      <w:r w:rsidRPr="003852F5">
        <w:rPr>
          <w:lang w:val="en-GB"/>
        </w:rPr>
        <w:t>73</w:t>
      </w:r>
      <w:r w:rsidRPr="003852F5">
        <w:rPr>
          <w:lang w:val="en-GB"/>
        </w:rPr>
        <w:t>國簽署避免雙重課稅協定；</w:t>
      </w:r>
    </w:p>
    <w:p w:rsidR="00AF20FF" w:rsidRPr="003852F5" w:rsidRDefault="00AF20FF" w:rsidP="00837CF3">
      <w:pPr>
        <w:pStyle w:val="af6"/>
        <w:ind w:left="1417" w:hanging="472"/>
        <w:rPr>
          <w:lang w:val="en-GB"/>
        </w:rPr>
      </w:pPr>
      <w:r w:rsidRPr="003852F5">
        <w:rPr>
          <w:lang w:val="en-GB"/>
        </w:rPr>
        <w:t>２、實行低稅卻又不違背歐盟及經濟合作與發展組織反惡意稅制競爭的</w:t>
      </w:r>
      <w:r w:rsidRPr="003852F5">
        <w:rPr>
          <w:lang w:val="en-GB"/>
        </w:rPr>
        <w:lastRenderedPageBreak/>
        <w:t>規定；</w:t>
      </w:r>
    </w:p>
    <w:p w:rsidR="00AF20FF" w:rsidRPr="003852F5" w:rsidRDefault="00AF20FF" w:rsidP="00837CF3">
      <w:pPr>
        <w:pStyle w:val="af6"/>
        <w:ind w:left="1417" w:hanging="472"/>
        <w:rPr>
          <w:lang w:val="en-GB"/>
        </w:rPr>
      </w:pPr>
      <w:r w:rsidRPr="003852F5">
        <w:rPr>
          <w:lang w:val="en-GB"/>
        </w:rPr>
        <w:t>３、法規及經濟基礎建設都達到高度、完善發展，而且受經濟合作與發展組織管轄；</w:t>
      </w:r>
    </w:p>
    <w:p w:rsidR="00AF20FF" w:rsidRPr="003852F5" w:rsidRDefault="00AF20FF" w:rsidP="00837CF3">
      <w:pPr>
        <w:pStyle w:val="af6"/>
        <w:ind w:left="1417" w:hanging="472"/>
        <w:rPr>
          <w:lang w:val="en-GB"/>
        </w:rPr>
      </w:pPr>
      <w:r w:rsidRPr="003852F5">
        <w:rPr>
          <w:lang w:val="en-GB"/>
        </w:rPr>
        <w:t>４、享受歐盟成員國優惠政策（例如：符合愛爾蘭規定的商品或服務，基本上直接進入歐洲）；</w:t>
      </w:r>
    </w:p>
    <w:p w:rsidR="00AF20FF" w:rsidRPr="003852F5" w:rsidRDefault="00AF20FF" w:rsidP="00837CF3">
      <w:pPr>
        <w:pStyle w:val="af6"/>
        <w:ind w:left="1417" w:hanging="472"/>
        <w:rPr>
          <w:lang w:val="en-GB"/>
        </w:rPr>
      </w:pPr>
      <w:r w:rsidRPr="003852F5">
        <w:rPr>
          <w:lang w:val="en-GB"/>
        </w:rPr>
        <w:t>５、基礎建設和人才結構都有利於建立營利體系，無論是功能發揮、風險管理或有形資產的運營問題，都有保障。</w:t>
      </w:r>
    </w:p>
    <w:p w:rsidR="00AF20FF" w:rsidRPr="003852F5" w:rsidRDefault="00AF20FF" w:rsidP="00837CF3">
      <w:pPr>
        <w:pStyle w:val="af6"/>
        <w:ind w:left="1417" w:hanging="472"/>
        <w:rPr>
          <w:lang w:val="en-GB"/>
        </w:rPr>
      </w:pPr>
      <w:r w:rsidRPr="003852F5">
        <w:rPr>
          <w:rFonts w:hint="eastAsia"/>
          <w:lang w:val="en-GB"/>
        </w:rPr>
        <w:t>其他</w:t>
      </w:r>
      <w:r w:rsidRPr="003852F5">
        <w:rPr>
          <w:lang w:val="en-GB"/>
        </w:rPr>
        <w:t>稅務優惠政策還包括：</w:t>
      </w:r>
    </w:p>
    <w:p w:rsidR="00AF20FF" w:rsidRPr="003852F5" w:rsidRDefault="00AF20FF" w:rsidP="00837CF3">
      <w:pPr>
        <w:pStyle w:val="af6"/>
        <w:ind w:left="1417" w:hanging="472"/>
        <w:rPr>
          <w:lang w:val="en-GB"/>
        </w:rPr>
      </w:pPr>
      <w:r w:rsidRPr="003852F5">
        <w:rPr>
          <w:lang w:val="en-GB"/>
        </w:rPr>
        <w:t>１、免收支付於歐盟及其條約國的利息代扣所得稅</w:t>
      </w:r>
    </w:p>
    <w:p w:rsidR="00AF20FF" w:rsidRPr="003852F5" w:rsidRDefault="00AF20FF" w:rsidP="00837CF3">
      <w:pPr>
        <w:pStyle w:val="af6"/>
        <w:ind w:left="1417" w:hanging="472"/>
        <w:rPr>
          <w:lang w:val="en-GB"/>
        </w:rPr>
      </w:pPr>
      <w:r w:rsidRPr="003852F5">
        <w:rPr>
          <w:lang w:val="en-GB"/>
        </w:rPr>
        <w:t>２、免收支付於歐盟及其條約國的股息代扣所得稅</w:t>
      </w:r>
    </w:p>
    <w:p w:rsidR="00AF20FF" w:rsidRPr="003852F5" w:rsidRDefault="00AF20FF" w:rsidP="00837CF3">
      <w:pPr>
        <w:pStyle w:val="af6"/>
        <w:ind w:left="1417" w:hanging="472"/>
        <w:rPr>
          <w:lang w:val="en-GB"/>
        </w:rPr>
      </w:pPr>
      <w:r w:rsidRPr="003852F5">
        <w:rPr>
          <w:lang w:val="en-GB"/>
        </w:rPr>
        <w:t>３、廣泛並不斷擴充的雙邊稅務條約網路</w:t>
      </w:r>
    </w:p>
    <w:p w:rsidR="00AF20FF" w:rsidRPr="003852F5" w:rsidRDefault="00AF20FF" w:rsidP="00837CF3">
      <w:pPr>
        <w:pStyle w:val="af6"/>
        <w:ind w:left="1417" w:hanging="472"/>
        <w:rPr>
          <w:lang w:val="en-GB"/>
        </w:rPr>
      </w:pPr>
      <w:r w:rsidRPr="003852F5">
        <w:rPr>
          <w:lang w:val="en-GB"/>
        </w:rPr>
        <w:t>４、完善的單一國外稅收信用系統</w:t>
      </w:r>
    </w:p>
    <w:p w:rsidR="00AF20FF" w:rsidRPr="003852F5" w:rsidRDefault="00AF20FF" w:rsidP="00837CF3">
      <w:pPr>
        <w:pStyle w:val="af6"/>
        <w:ind w:left="1417" w:hanging="472"/>
        <w:rPr>
          <w:lang w:val="en-GB"/>
        </w:rPr>
      </w:pPr>
      <w:r w:rsidRPr="003852F5">
        <w:rPr>
          <w:lang w:val="en-GB"/>
        </w:rPr>
        <w:t>５、外國公司的規則不受約束</w:t>
      </w:r>
    </w:p>
    <w:p w:rsidR="00AF20FF" w:rsidRPr="003852F5" w:rsidRDefault="00AF20FF" w:rsidP="00837CF3">
      <w:pPr>
        <w:pStyle w:val="af6"/>
        <w:ind w:left="1417" w:hanging="472"/>
        <w:rPr>
          <w:lang w:val="en-GB"/>
        </w:rPr>
      </w:pPr>
      <w:r w:rsidRPr="003852F5">
        <w:rPr>
          <w:lang w:val="en-GB"/>
        </w:rPr>
        <w:t>６、轉換價位不受特定規則約束</w:t>
      </w:r>
    </w:p>
    <w:p w:rsidR="00AF20FF" w:rsidRPr="003852F5" w:rsidRDefault="00AF20FF" w:rsidP="00837CF3">
      <w:pPr>
        <w:pStyle w:val="af6"/>
        <w:ind w:left="1417" w:hanging="472"/>
        <w:rPr>
          <w:lang w:val="en-GB"/>
        </w:rPr>
      </w:pPr>
      <w:r w:rsidRPr="003852F5">
        <w:rPr>
          <w:lang w:val="en-GB"/>
        </w:rPr>
        <w:t>７、低資本運作不受特定規則約束</w:t>
      </w:r>
    </w:p>
    <w:p w:rsidR="00AF20FF" w:rsidRPr="003852F5" w:rsidRDefault="00AF20FF" w:rsidP="00837CF3">
      <w:pPr>
        <w:pStyle w:val="af6"/>
        <w:ind w:left="1417" w:hanging="472"/>
        <w:rPr>
          <w:lang w:val="en-GB"/>
        </w:rPr>
      </w:pPr>
      <w:r w:rsidRPr="003852F5">
        <w:rPr>
          <w:lang w:val="en-GB"/>
        </w:rPr>
        <w:t>８、若把資本利得移往其他歐盟或條約國地區，將不必繳納利潤稅</w:t>
      </w:r>
    </w:p>
    <w:p w:rsidR="00AF20FF" w:rsidRPr="003852F5" w:rsidRDefault="00AF20FF" w:rsidP="00837CF3">
      <w:pPr>
        <w:pStyle w:val="af6"/>
        <w:ind w:left="1417" w:hanging="472"/>
        <w:rPr>
          <w:lang w:val="en-GB"/>
        </w:rPr>
      </w:pPr>
      <w:r w:rsidRPr="003852F5">
        <w:rPr>
          <w:lang w:val="en-GB"/>
        </w:rPr>
        <w:t>９、海外行政人員享有較高的稅收報酬</w:t>
      </w:r>
    </w:p>
    <w:p w:rsidR="00AF20FF" w:rsidRPr="003852F5" w:rsidRDefault="00AF20FF" w:rsidP="00837CF3">
      <w:pPr>
        <w:pStyle w:val="af6"/>
        <w:ind w:left="1417" w:hanging="472"/>
        <w:rPr>
          <w:lang w:val="en-GB"/>
        </w:rPr>
      </w:pPr>
      <w:r w:rsidRPr="003852F5">
        <w:rPr>
          <w:rFonts w:ascii="華康細圓體" w:hint="eastAsia"/>
          <w:lang w:val="en-GB"/>
        </w:rPr>
        <w:t>10</w:t>
      </w:r>
      <w:r w:rsidRPr="003852F5">
        <w:rPr>
          <w:lang w:val="en-GB"/>
        </w:rPr>
        <w:t>、愛爾蘭產品出口到其他歐盟成員國免關稅</w:t>
      </w:r>
    </w:p>
    <w:p w:rsidR="00AF20FF" w:rsidRPr="003852F5" w:rsidRDefault="00AF20FF" w:rsidP="00837CF3">
      <w:pPr>
        <w:pStyle w:val="af4"/>
        <w:ind w:left="945" w:hanging="709"/>
        <w:rPr>
          <w:lang w:val="en-GB"/>
        </w:rPr>
      </w:pPr>
      <w:r w:rsidRPr="003852F5">
        <w:rPr>
          <w:lang w:val="en-GB"/>
        </w:rPr>
        <w:t>（四）避免雙重課稅協定：</w:t>
      </w:r>
    </w:p>
    <w:p w:rsidR="00AF20FF" w:rsidRPr="003852F5" w:rsidRDefault="00AF20FF" w:rsidP="00837CF3">
      <w:pPr>
        <w:pStyle w:val="af5"/>
        <w:ind w:left="945" w:firstLine="472"/>
      </w:pPr>
      <w:r w:rsidRPr="003852F5">
        <w:rPr>
          <w:lang w:val="en-GB"/>
        </w:rPr>
        <w:t>為促進國際商務，</w:t>
      </w:r>
      <w:r w:rsidRPr="003852F5">
        <w:rPr>
          <w:rFonts w:hint="eastAsia"/>
          <w:lang w:val="en-GB"/>
        </w:rPr>
        <w:t>愛爾蘭與超過</w:t>
      </w:r>
      <w:r w:rsidRPr="003852F5">
        <w:rPr>
          <w:rFonts w:hint="eastAsia"/>
          <w:lang w:val="en-GB"/>
        </w:rPr>
        <w:t>70</w:t>
      </w:r>
      <w:r w:rsidRPr="003852F5">
        <w:rPr>
          <w:rFonts w:hint="eastAsia"/>
          <w:lang w:val="en-GB"/>
        </w:rPr>
        <w:t>個國家及地區簽署避免雙重課稅協定，其中包括所有歐盟成員國、</w:t>
      </w:r>
      <w:r w:rsidR="00C519D0" w:rsidRPr="003852F5">
        <w:rPr>
          <w:rFonts w:hint="eastAsia"/>
          <w:lang w:val="en-GB"/>
        </w:rPr>
        <w:t>中國大陸</w:t>
      </w:r>
      <w:r w:rsidRPr="003852F5">
        <w:rPr>
          <w:rFonts w:hint="eastAsia"/>
          <w:lang w:val="en-GB"/>
        </w:rPr>
        <w:t>、香港、新加坡以及澳大利亞、加拿大、印度、日本、俄羅斯及美國</w:t>
      </w:r>
      <w:r w:rsidRPr="003852F5">
        <w:rPr>
          <w:lang w:val="en-GB"/>
        </w:rPr>
        <w:t>。</w:t>
      </w:r>
    </w:p>
    <w:p w:rsidR="00AF20FF" w:rsidRPr="003852F5" w:rsidRDefault="00837CF3" w:rsidP="00837CF3">
      <w:pPr>
        <w:pStyle w:val="ae"/>
        <w:rPr>
          <w:lang w:val="en-GB"/>
        </w:rPr>
      </w:pPr>
      <w:r w:rsidRPr="003852F5">
        <w:rPr>
          <w:lang w:eastAsia="zh-TW"/>
        </w:rPr>
        <w:br w:type="page"/>
      </w:r>
      <w:r w:rsidR="00AF20FF" w:rsidRPr="003852F5">
        <w:lastRenderedPageBreak/>
        <w:t>二、金融</w:t>
      </w:r>
    </w:p>
    <w:p w:rsidR="00AF20FF" w:rsidRPr="003852F5" w:rsidRDefault="00AF20FF" w:rsidP="00837CF3">
      <w:pPr>
        <w:pStyle w:val="af4"/>
        <w:ind w:left="945" w:hanging="709"/>
        <w:rPr>
          <w:lang w:val="en-GB"/>
        </w:rPr>
      </w:pPr>
      <w:r w:rsidRPr="003852F5">
        <w:rPr>
          <w:lang w:val="en-GB"/>
        </w:rPr>
        <w:t>（一）國際金融服務中心</w:t>
      </w:r>
    </w:p>
    <w:p w:rsidR="00AF20FF" w:rsidRPr="003852F5" w:rsidRDefault="00AF20FF" w:rsidP="00837CF3">
      <w:pPr>
        <w:pStyle w:val="af6"/>
        <w:ind w:left="1417" w:hanging="472"/>
        <w:rPr>
          <w:lang w:val="en-GB"/>
        </w:rPr>
      </w:pPr>
      <w:r w:rsidRPr="003852F5">
        <w:rPr>
          <w:lang w:val="en-GB"/>
        </w:rPr>
        <w:t>１、坐落於都柏林市中心的國際金融服務中心（</w:t>
      </w:r>
      <w:r w:rsidRPr="003852F5">
        <w:rPr>
          <w:lang w:val="en-GB"/>
        </w:rPr>
        <w:t>IFSC</w:t>
      </w:r>
      <w:r w:rsidRPr="003852F5">
        <w:rPr>
          <w:lang w:val="en-GB"/>
        </w:rPr>
        <w:t>）已成功地發展成為一個可提供廣泛國際金融服務的中心。</w:t>
      </w:r>
    </w:p>
    <w:p w:rsidR="00AF20FF" w:rsidRPr="003852F5" w:rsidRDefault="00AF20FF" w:rsidP="00837CF3">
      <w:pPr>
        <w:pStyle w:val="af6"/>
        <w:ind w:left="1417" w:hanging="472"/>
        <w:rPr>
          <w:lang w:val="en-GB"/>
        </w:rPr>
      </w:pPr>
      <w:r w:rsidRPr="003852F5">
        <w:rPr>
          <w:lang w:val="en-GB"/>
        </w:rPr>
        <w:t>２、愛爾蘭政府已與歐盟達成協議，決定廢除對國際金融服務中心特定的稅收減免，而以</w:t>
      </w:r>
      <w:r w:rsidRPr="003852F5">
        <w:rPr>
          <w:lang w:val="en-GB"/>
        </w:rPr>
        <w:t>12.5</w:t>
      </w:r>
      <w:r w:rsidR="00380FE1" w:rsidRPr="003852F5">
        <w:rPr>
          <w:lang w:val="en-GB"/>
        </w:rPr>
        <w:t>%</w:t>
      </w:r>
      <w:r w:rsidRPr="003852F5">
        <w:rPr>
          <w:lang w:val="en-GB"/>
        </w:rPr>
        <w:t>的公司所得稅（</w:t>
      </w:r>
      <w:r w:rsidRPr="003852F5">
        <w:rPr>
          <w:lang w:val="en-GB"/>
        </w:rPr>
        <w:t>CT</w:t>
      </w:r>
      <w:r w:rsidRPr="003852F5">
        <w:rPr>
          <w:lang w:val="en-GB"/>
        </w:rPr>
        <w:t>）取而代之，適用於所有公司型態的營業收入。</w:t>
      </w:r>
    </w:p>
    <w:p w:rsidR="00AF20FF" w:rsidRPr="003852F5" w:rsidRDefault="00AF20FF" w:rsidP="00837CF3">
      <w:pPr>
        <w:pStyle w:val="af6"/>
        <w:ind w:left="1417" w:hanging="472"/>
        <w:rPr>
          <w:lang w:val="en-GB"/>
        </w:rPr>
      </w:pPr>
      <w:r w:rsidRPr="003852F5">
        <w:rPr>
          <w:lang w:val="en-GB"/>
        </w:rPr>
        <w:t>３、國際金融服務中心（</w:t>
      </w:r>
      <w:r w:rsidRPr="003852F5">
        <w:rPr>
          <w:lang w:val="en-GB"/>
        </w:rPr>
        <w:t>IFSC</w:t>
      </w:r>
      <w:r w:rsidRPr="003852F5">
        <w:rPr>
          <w:lang w:val="en-GB"/>
        </w:rPr>
        <w:t>）的業務活動包括：</w:t>
      </w:r>
    </w:p>
    <w:p w:rsidR="00AF20FF" w:rsidRPr="003852F5" w:rsidRDefault="00AF20FF" w:rsidP="00837CF3">
      <w:pPr>
        <w:pStyle w:val="12"/>
        <w:ind w:left="1772" w:hanging="591"/>
      </w:pPr>
      <w:r w:rsidRPr="003852F5">
        <w:t>（</w:t>
      </w:r>
      <w:r w:rsidRPr="003852F5">
        <w:t>1</w:t>
      </w:r>
      <w:r w:rsidRPr="003852F5">
        <w:t>）銀行及資產融資。</w:t>
      </w:r>
    </w:p>
    <w:p w:rsidR="00AF20FF" w:rsidRPr="003852F5" w:rsidRDefault="00AF20FF" w:rsidP="00837CF3">
      <w:pPr>
        <w:pStyle w:val="12"/>
        <w:ind w:left="1772" w:hanging="591"/>
      </w:pPr>
      <w:r w:rsidRPr="003852F5">
        <w:t>（</w:t>
      </w:r>
      <w:r w:rsidRPr="003852F5">
        <w:t>2</w:t>
      </w:r>
      <w:r w:rsidRPr="003852F5">
        <w:t>）保險和再保險。</w:t>
      </w:r>
    </w:p>
    <w:p w:rsidR="00AF20FF" w:rsidRPr="003852F5" w:rsidRDefault="00AF20FF" w:rsidP="00837CF3">
      <w:pPr>
        <w:pStyle w:val="12"/>
        <w:ind w:left="1772" w:hanging="591"/>
      </w:pPr>
      <w:r w:rsidRPr="003852F5">
        <w:t>（</w:t>
      </w:r>
      <w:r w:rsidRPr="003852F5">
        <w:t>3</w:t>
      </w:r>
      <w:r w:rsidRPr="003852F5">
        <w:t>）投資基金及基金管理。</w:t>
      </w:r>
    </w:p>
    <w:p w:rsidR="00AF20FF" w:rsidRPr="003852F5" w:rsidRDefault="00AF20FF" w:rsidP="00837CF3">
      <w:pPr>
        <w:pStyle w:val="12"/>
        <w:ind w:left="1772" w:hanging="591"/>
      </w:pPr>
      <w:r w:rsidRPr="003852F5">
        <w:t>（</w:t>
      </w:r>
      <w:r w:rsidRPr="003852F5">
        <w:t>4</w:t>
      </w:r>
      <w:r w:rsidRPr="003852F5">
        <w:t>）證券交易。</w:t>
      </w:r>
    </w:p>
    <w:p w:rsidR="00AF20FF" w:rsidRPr="003852F5" w:rsidRDefault="00AF20FF" w:rsidP="00837CF3">
      <w:pPr>
        <w:pStyle w:val="af6"/>
        <w:ind w:left="1417" w:hanging="472"/>
        <w:rPr>
          <w:lang w:val="en-GB"/>
        </w:rPr>
      </w:pPr>
      <w:r w:rsidRPr="003852F5">
        <w:rPr>
          <w:lang w:val="en-GB"/>
        </w:rPr>
        <w:t>４、資金管理商和促銷商紛紛前往都柏林從事各類活動，主要原因為都柏林在提供金融服務方面具高度競爭的市場。國際金融公司大部分已在都柏林設立據點。</w:t>
      </w:r>
    </w:p>
    <w:p w:rsidR="00AF20FF" w:rsidRPr="003852F5" w:rsidRDefault="00AF20FF" w:rsidP="00837CF3">
      <w:pPr>
        <w:pStyle w:val="af4"/>
        <w:ind w:left="945" w:hanging="709"/>
        <w:rPr>
          <w:lang w:val="en-GB"/>
        </w:rPr>
      </w:pPr>
      <w:r w:rsidRPr="003852F5">
        <w:rPr>
          <w:lang w:val="en-GB"/>
        </w:rPr>
        <w:t>（二）銀行、保險和金融</w:t>
      </w:r>
    </w:p>
    <w:p w:rsidR="00AF20FF" w:rsidRPr="003852F5" w:rsidRDefault="00AF20FF" w:rsidP="00837CF3">
      <w:pPr>
        <w:pStyle w:val="af6"/>
        <w:ind w:left="1417" w:hanging="472"/>
        <w:rPr>
          <w:lang w:val="en-GB"/>
        </w:rPr>
      </w:pPr>
      <w:r w:rsidRPr="003852F5">
        <w:rPr>
          <w:lang w:val="en-GB"/>
        </w:rPr>
        <w:t>１、</w:t>
      </w:r>
      <w:r w:rsidRPr="003852F5">
        <w:rPr>
          <w:spacing w:val="-2"/>
          <w:lang w:val="en-GB"/>
        </w:rPr>
        <w:t>愛爾蘭金融服務管理局（</w:t>
      </w:r>
      <w:r w:rsidRPr="003852F5">
        <w:rPr>
          <w:spacing w:val="-2"/>
          <w:lang w:val="en-GB"/>
        </w:rPr>
        <w:t>Irish Financial Services Regulatory Authority</w:t>
      </w:r>
      <w:r w:rsidRPr="003852F5">
        <w:rPr>
          <w:spacing w:val="-2"/>
          <w:lang w:val="en-GB"/>
        </w:rPr>
        <w:t>）</w:t>
      </w:r>
      <w:r w:rsidRPr="003852F5">
        <w:rPr>
          <w:lang w:val="en-GB"/>
        </w:rPr>
        <w:t>是中央銀行與金融監理局下獨立的單位。為了成立單一中央銀行委員會，目前金融法規及立法皆有所調整。建立銀行體系和部門指令在歐盟市場單一金融服務中</w:t>
      </w:r>
      <w:r w:rsidR="006A2B1E" w:rsidRPr="003852F5">
        <w:rPr>
          <w:lang w:val="en-GB"/>
        </w:rPr>
        <w:t>占</w:t>
      </w:r>
      <w:r w:rsidRPr="003852F5">
        <w:rPr>
          <w:lang w:val="en-GB"/>
        </w:rPr>
        <w:t>很重要的角色，這代表國家是監管銀行活動的總部，金融服務藉此縱貫歐洲。</w:t>
      </w:r>
    </w:p>
    <w:p w:rsidR="00AF20FF" w:rsidRPr="003852F5" w:rsidRDefault="00AF20FF" w:rsidP="00837CF3">
      <w:pPr>
        <w:pStyle w:val="af6"/>
        <w:ind w:left="1417" w:hanging="472"/>
        <w:rPr>
          <w:lang w:val="en-GB"/>
        </w:rPr>
      </w:pPr>
      <w:r w:rsidRPr="003852F5">
        <w:rPr>
          <w:lang w:val="en-GB"/>
        </w:rPr>
        <w:t>２、銀行可以進行借貸或以歐盟金融工具市場法規（</w:t>
      </w:r>
      <w:r w:rsidRPr="003852F5">
        <w:rPr>
          <w:lang w:val="en-GB"/>
        </w:rPr>
        <w:t>MiFID</w:t>
      </w:r>
      <w:r w:rsidRPr="003852F5">
        <w:rPr>
          <w:lang w:val="en-GB"/>
        </w:rPr>
        <w:t>）所涵蓋的活動，如金融諮詢、投資組合管理和金融經紀等。一般來說，提供集團組合服務的機構在愛爾蘭不須得到授權，所以提供集團庫務和現金管</w:t>
      </w:r>
      <w:r w:rsidRPr="003852F5">
        <w:rPr>
          <w:lang w:val="en-GB"/>
        </w:rPr>
        <w:lastRenderedPageBreak/>
        <w:t>理的非官方銀行不須經過特定授權即可交易。</w:t>
      </w:r>
    </w:p>
    <w:p w:rsidR="00AF20FF" w:rsidRPr="003852F5" w:rsidRDefault="00AF20FF" w:rsidP="009D2E7E">
      <w:pPr>
        <w:pStyle w:val="af6"/>
        <w:ind w:left="1417" w:hanging="472"/>
        <w:rPr>
          <w:lang w:val="en-GB"/>
        </w:rPr>
      </w:pPr>
      <w:r w:rsidRPr="003852F5">
        <w:rPr>
          <w:lang w:val="en-GB"/>
        </w:rPr>
        <w:t>３、在愛爾蘭設立總公司，須達到其要求的資本門檻，歐盟內個別公司分行則沒有此限制。只有在愛爾蘭成立總部提供跨國或歐盟經濟區內的服務，便可以獲得資本補助。</w:t>
      </w:r>
    </w:p>
    <w:p w:rsidR="00AF20FF" w:rsidRPr="003852F5" w:rsidRDefault="00AF20FF" w:rsidP="009D2E7E">
      <w:pPr>
        <w:pStyle w:val="af6"/>
        <w:ind w:left="1417" w:hanging="472"/>
        <w:rPr>
          <w:lang w:val="en-GB"/>
        </w:rPr>
      </w:pPr>
      <w:r w:rsidRPr="003852F5">
        <w:rPr>
          <w:lang w:val="en-GB"/>
        </w:rPr>
        <w:t>４、已在歐盟成員國取得經營許可證的銀行也有資格在愛爾蘭設立分行。相同的，已從愛爾蘭金融服務監管局取得經營許可證的銀行事實上也已取得「歐洲經營護照」（</w:t>
      </w:r>
      <w:r w:rsidRPr="003852F5">
        <w:rPr>
          <w:lang w:val="en-GB"/>
        </w:rPr>
        <w:t>Europe Passport</w:t>
      </w:r>
      <w:r w:rsidRPr="003852F5">
        <w:rPr>
          <w:lang w:val="en-GB"/>
        </w:rPr>
        <w:t>），可在歐盟的其他成員國設立分行。</w:t>
      </w:r>
    </w:p>
    <w:p w:rsidR="00AF20FF" w:rsidRPr="003852F5" w:rsidRDefault="00AF20FF" w:rsidP="009D2E7E">
      <w:pPr>
        <w:pStyle w:val="af6"/>
        <w:ind w:left="1417" w:hanging="472"/>
        <w:rPr>
          <w:lang w:val="en-GB"/>
        </w:rPr>
      </w:pPr>
      <w:r w:rsidRPr="003852F5">
        <w:rPr>
          <w:lang w:val="en-GB"/>
        </w:rPr>
        <w:t>５、愛爾蘭的保險法規與銀行法規相似，已在歐盟成員國取得經營許可的保險公司也有資格在愛爾蘭設立分公司，此外亦可在整個歐盟地區提供保險服務的便利。許多保險公司的總部設在愛爾蘭，可利用歐盟第三方保險法（</w:t>
      </w:r>
      <w:r w:rsidRPr="003852F5">
        <w:rPr>
          <w:lang w:val="en-GB"/>
        </w:rPr>
        <w:t>EU Third Insurance Directives</w:t>
      </w:r>
      <w:r w:rsidRPr="003852F5">
        <w:rPr>
          <w:lang w:val="en-GB"/>
        </w:rPr>
        <w:t>）的通行規定，在其他</w:t>
      </w:r>
      <w:r w:rsidRPr="003852F5">
        <w:rPr>
          <w:lang w:val="en-GB"/>
        </w:rPr>
        <w:t>EEA</w:t>
      </w:r>
      <w:r w:rsidRPr="003852F5">
        <w:rPr>
          <w:lang w:val="en-GB"/>
        </w:rPr>
        <w:t>（歐洲經濟區）國家銷售保險，而無需取得當地監管部門的進一步核可。</w:t>
      </w:r>
    </w:p>
    <w:p w:rsidR="00AF20FF" w:rsidRPr="003852F5" w:rsidRDefault="00AF20FF" w:rsidP="009D2E7E">
      <w:pPr>
        <w:pStyle w:val="af6"/>
        <w:ind w:left="1417" w:hanging="472"/>
        <w:rPr>
          <w:lang w:val="en-GB"/>
        </w:rPr>
      </w:pPr>
      <w:r w:rsidRPr="003852F5">
        <w:rPr>
          <w:lang w:val="en-GB"/>
        </w:rPr>
        <w:t>６、一般保險、再保險和專屬保險的商業活動與交易公司獲利所課的標準公司稅</w:t>
      </w:r>
      <w:r w:rsidRPr="003852F5">
        <w:rPr>
          <w:lang w:val="en-GB"/>
        </w:rPr>
        <w:t>12.5</w:t>
      </w:r>
      <w:r w:rsidR="00380FE1" w:rsidRPr="003852F5">
        <w:rPr>
          <w:lang w:val="en-GB"/>
        </w:rPr>
        <w:t>%</w:t>
      </w:r>
      <w:r w:rsidRPr="003852F5">
        <w:rPr>
          <w:lang w:val="en-GB"/>
        </w:rPr>
        <w:t>相同。這裡的營業利潤包括符合愛爾蘭一般公認會計原則（</w:t>
      </w:r>
      <w:r w:rsidRPr="003852F5">
        <w:rPr>
          <w:lang w:val="en-GB"/>
        </w:rPr>
        <w:t>GAAP</w:t>
      </w:r>
      <w:r w:rsidRPr="003852F5">
        <w:rPr>
          <w:lang w:val="en-GB"/>
        </w:rPr>
        <w:t>）或國際會計原則（</w:t>
      </w:r>
      <w:r w:rsidRPr="003852F5">
        <w:rPr>
          <w:lang w:val="en-GB"/>
        </w:rPr>
        <w:t>IFRS</w:t>
      </w:r>
      <w:r w:rsidRPr="003852F5">
        <w:rPr>
          <w:lang w:val="en-GB"/>
        </w:rPr>
        <w:t>）預備財務說明中的保險及投資的盈利。一般而言，技術性準備金稅務處理須按照會計原則。</w:t>
      </w:r>
    </w:p>
    <w:p w:rsidR="00AF20FF" w:rsidRPr="003852F5" w:rsidRDefault="00AF20FF" w:rsidP="009D2E7E">
      <w:pPr>
        <w:pStyle w:val="af6"/>
        <w:ind w:left="1417" w:hanging="472"/>
        <w:rPr>
          <w:lang w:val="en-GB"/>
        </w:rPr>
      </w:pPr>
      <w:r w:rsidRPr="003852F5">
        <w:rPr>
          <w:lang w:val="en-GB"/>
        </w:rPr>
        <w:t>７、愛爾蘭境內壽險及跨境壽險投資獲利前，保險人不須支付任何稅務，非愛爾蘭居民的保險人投保期間，獲利都無須支付愛爾蘭的稅務。只有壽險盈利符合愛爾蘭一般公認會計原則（</w:t>
      </w:r>
      <w:r w:rsidRPr="003852F5">
        <w:rPr>
          <w:lang w:val="en-GB"/>
        </w:rPr>
        <w:t>GAAP</w:t>
      </w:r>
      <w:r w:rsidRPr="003852F5">
        <w:rPr>
          <w:lang w:val="en-GB"/>
        </w:rPr>
        <w:t>）或國際會計原則（</w:t>
      </w:r>
      <w:r w:rsidRPr="003852F5">
        <w:rPr>
          <w:lang w:val="en-GB"/>
        </w:rPr>
        <w:t>IFRS</w:t>
      </w:r>
      <w:r w:rsidRPr="003852F5">
        <w:rPr>
          <w:lang w:val="en-GB"/>
        </w:rPr>
        <w:t>）預備財務說明中時，保險人收益才須支付標準</w:t>
      </w:r>
      <w:r w:rsidRPr="003852F5">
        <w:rPr>
          <w:lang w:val="en-GB"/>
        </w:rPr>
        <w:t>12.5</w:t>
      </w:r>
      <w:r w:rsidR="00380FE1" w:rsidRPr="003852F5">
        <w:rPr>
          <w:lang w:val="en-GB"/>
        </w:rPr>
        <w:t>%</w:t>
      </w:r>
      <w:r w:rsidRPr="003852F5">
        <w:rPr>
          <w:lang w:val="en-GB"/>
        </w:rPr>
        <w:t>的稅率。</w:t>
      </w:r>
    </w:p>
    <w:p w:rsidR="00AF20FF" w:rsidRPr="003852F5" w:rsidRDefault="00AF20FF" w:rsidP="009D2E7E">
      <w:pPr>
        <w:pStyle w:val="af6"/>
        <w:ind w:left="1417" w:hanging="472"/>
        <w:rPr>
          <w:lang w:val="en-GB"/>
        </w:rPr>
      </w:pPr>
      <w:r w:rsidRPr="003852F5">
        <w:rPr>
          <w:lang w:val="en-GB"/>
        </w:rPr>
        <w:t>８、愛爾蘭是歐盟跨界可轉讓證券集體投資</w:t>
      </w:r>
      <w:r w:rsidR="00A52D5B" w:rsidRPr="003852F5">
        <w:rPr>
          <w:lang w:val="en-GB"/>
        </w:rPr>
        <w:t>計畫</w:t>
      </w:r>
      <w:r w:rsidRPr="003852F5">
        <w:rPr>
          <w:lang w:val="en-GB"/>
        </w:rPr>
        <w:t>（</w:t>
      </w:r>
      <w:r w:rsidRPr="003852F5">
        <w:rPr>
          <w:lang w:val="en-GB"/>
        </w:rPr>
        <w:t>UCITS</w:t>
      </w:r>
      <w:r w:rsidRPr="003852F5">
        <w:rPr>
          <w:lang w:val="en-GB"/>
        </w:rPr>
        <w:t>）立法的先進國家之一，也是可轉讓證券集體投資產品進入歐洲投資市場的定點。</w:t>
      </w:r>
    </w:p>
    <w:p w:rsidR="00AF20FF" w:rsidRPr="003852F5" w:rsidRDefault="00AF20FF" w:rsidP="009D2E7E">
      <w:pPr>
        <w:pStyle w:val="af4"/>
        <w:ind w:left="945" w:hanging="709"/>
        <w:rPr>
          <w:lang w:val="en-GB"/>
        </w:rPr>
      </w:pPr>
      <w:r w:rsidRPr="003852F5">
        <w:rPr>
          <w:lang w:val="en-GB"/>
        </w:rPr>
        <w:lastRenderedPageBreak/>
        <w:t>（三）證券市場</w:t>
      </w:r>
    </w:p>
    <w:p w:rsidR="00AF20FF" w:rsidRPr="003852F5" w:rsidRDefault="00AF20FF" w:rsidP="009D2E7E">
      <w:pPr>
        <w:pStyle w:val="af6"/>
        <w:ind w:left="1417" w:hanging="472"/>
        <w:rPr>
          <w:lang w:val="en-GB"/>
        </w:rPr>
      </w:pPr>
      <w:r w:rsidRPr="003852F5">
        <w:rPr>
          <w:lang w:val="en-GB"/>
        </w:rPr>
        <w:t>１、愛爾蘭係歐盟及經濟合作暨開發組織的成員，其證券市場架構極佳，投資者可購買歐盟及經濟合作暨開發組織發行的債務。</w:t>
      </w:r>
    </w:p>
    <w:p w:rsidR="00AF20FF" w:rsidRPr="003852F5" w:rsidRDefault="00AF20FF" w:rsidP="009D2E7E">
      <w:pPr>
        <w:pStyle w:val="af6"/>
        <w:ind w:left="1417" w:hanging="472"/>
        <w:rPr>
          <w:lang w:val="en-GB"/>
        </w:rPr>
      </w:pPr>
      <w:r w:rsidRPr="003852F5">
        <w:rPr>
          <w:lang w:val="en-GB"/>
        </w:rPr>
        <w:t>２、符合要件之資產可享有稅務優惠，包括：股票、債券、期貨、應收款項、法律證明之債務等等。</w:t>
      </w:r>
    </w:p>
    <w:p w:rsidR="00AF20FF" w:rsidRPr="003852F5" w:rsidRDefault="00AF20FF" w:rsidP="009D2E7E">
      <w:pPr>
        <w:pStyle w:val="af6"/>
        <w:ind w:left="1417" w:hanging="472"/>
        <w:rPr>
          <w:lang w:val="en-GB"/>
        </w:rPr>
      </w:pPr>
      <w:r w:rsidRPr="003852F5">
        <w:rPr>
          <w:lang w:val="en-GB"/>
        </w:rPr>
        <w:t>３、證券公司在愛爾蘭營運不須註冊或許可，但必須以私人或公家有限公司的形式成立。</w:t>
      </w:r>
    </w:p>
    <w:p w:rsidR="00AF20FF" w:rsidRPr="003852F5" w:rsidRDefault="00AF20FF" w:rsidP="009D2E7E">
      <w:pPr>
        <w:pStyle w:val="ae"/>
        <w:rPr>
          <w:lang w:val="en-GB"/>
        </w:rPr>
      </w:pPr>
      <w:r w:rsidRPr="003852F5">
        <w:rPr>
          <w:lang w:val="en-GB"/>
        </w:rPr>
        <w:t>三、匯兌</w:t>
      </w:r>
    </w:p>
    <w:p w:rsidR="00AF20FF" w:rsidRPr="003852F5" w:rsidRDefault="00AF20FF" w:rsidP="009D2E7E">
      <w:pPr>
        <w:pStyle w:val="a9"/>
        <w:ind w:firstLine="472"/>
      </w:pPr>
      <w:r w:rsidRPr="003852F5">
        <w:rPr>
          <w:lang w:val="en-GB"/>
        </w:rPr>
        <w:t>愛爾蘭效法其他歐盟國家，採用歐元為貨幣單位，免除與歐盟其他國家貨幣買賣間的匯率差價損失，亦有助吸引歐盟國家赴愛爾蘭投資。</w:t>
      </w:r>
    </w:p>
    <w:p w:rsidR="00AF20FF" w:rsidRPr="003852F5" w:rsidRDefault="009D2E7E" w:rsidP="00380FE1">
      <w:pPr>
        <w:pStyle w:val="12"/>
        <w:ind w:left="1772" w:hanging="591"/>
        <w:rPr>
          <w:lang w:eastAsia="zh-TW"/>
        </w:rPr>
      </w:pPr>
      <w:r w:rsidRPr="003852F5">
        <w:rPr>
          <w:lang w:eastAsia="zh-TW"/>
        </w:rPr>
        <w:br w:type="page"/>
      </w:r>
    </w:p>
    <w:p w:rsidR="009D2E7E" w:rsidRPr="003852F5" w:rsidRDefault="009D2E7E" w:rsidP="00380FE1">
      <w:pPr>
        <w:pStyle w:val="12"/>
        <w:ind w:left="1772" w:hanging="591"/>
        <w:rPr>
          <w:rFonts w:ascii="新細明體" w:eastAsia="新細明體" w:hAnsi="新細明體" w:cs="新細明體"/>
        </w:rPr>
      </w:pPr>
    </w:p>
    <w:p w:rsidR="00AF20FF" w:rsidRPr="003852F5" w:rsidRDefault="00AF20FF" w:rsidP="00380FE1">
      <w:pPr>
        <w:pStyle w:val="12"/>
        <w:ind w:left="1772" w:hanging="591"/>
        <w:sectPr w:rsidR="00AF20FF" w:rsidRPr="003852F5" w:rsidSect="000215EA">
          <w:headerReference w:type="even" r:id="rId45"/>
          <w:headerReference w:type="default" r:id="rId46"/>
          <w:footerReference w:type="even" r:id="rId47"/>
          <w:footerReference w:type="default" r:id="rId48"/>
          <w:headerReference w:type="first" r:id="rId49"/>
          <w:footerReference w:type="first" r:id="rId50"/>
          <w:pgSz w:w="11906" w:h="16838" w:code="9"/>
          <w:pgMar w:top="2268" w:right="1701" w:bottom="1701" w:left="1701" w:header="1134" w:footer="851" w:gutter="0"/>
          <w:cols w:space="720"/>
          <w:docGrid w:type="linesAndChars" w:linePitch="514" w:charSpace="-774"/>
        </w:sectPr>
      </w:pPr>
    </w:p>
    <w:p w:rsidR="00AF20FF" w:rsidRPr="003852F5" w:rsidRDefault="00AF20FF" w:rsidP="009D2E7E">
      <w:pPr>
        <w:pStyle w:val="ad"/>
      </w:pPr>
      <w:bookmarkStart w:id="19" w:name="__RefHeading___Toc9260442"/>
      <w:bookmarkStart w:id="20" w:name="_Toc44275274"/>
      <w:bookmarkEnd w:id="19"/>
      <w:r w:rsidRPr="003852F5">
        <w:rPr>
          <w:rFonts w:hint="eastAsia"/>
        </w:rPr>
        <w:lastRenderedPageBreak/>
        <w:t>第陸章　基礎建設及成本</w:t>
      </w:r>
      <w:bookmarkEnd w:id="20"/>
    </w:p>
    <w:p w:rsidR="00AF20FF" w:rsidRPr="003852F5" w:rsidRDefault="00AF20FF" w:rsidP="009D2E7E">
      <w:pPr>
        <w:pStyle w:val="ae"/>
        <w:rPr>
          <w:lang w:val="en-GB"/>
        </w:rPr>
      </w:pPr>
      <w:r w:rsidRPr="003852F5">
        <w:t>一、土地</w:t>
      </w:r>
    </w:p>
    <w:p w:rsidR="00AF20FF" w:rsidRPr="003852F5" w:rsidRDefault="00AF20FF" w:rsidP="009D2E7E">
      <w:pPr>
        <w:pStyle w:val="a9"/>
        <w:ind w:firstLine="472"/>
        <w:rPr>
          <w:lang w:val="en-GB"/>
        </w:rPr>
      </w:pPr>
      <w:r w:rsidRPr="003852F5">
        <w:rPr>
          <w:lang w:val="en-GB"/>
        </w:rPr>
        <w:t>愛爾蘭設有兩個經濟貿易特區（</w:t>
      </w:r>
      <w:r w:rsidRPr="003852F5">
        <w:rPr>
          <w:lang w:val="en-GB"/>
        </w:rPr>
        <w:t>Economic</w:t>
      </w:r>
      <w:r w:rsidRPr="003852F5">
        <w:rPr>
          <w:rFonts w:hint="eastAsia"/>
          <w:lang w:val="en-GB"/>
        </w:rPr>
        <w:t xml:space="preserve"> &amp; Trade Zone</w:t>
      </w:r>
      <w:r w:rsidRPr="003852F5">
        <w:rPr>
          <w:lang w:val="en-GB"/>
        </w:rPr>
        <w:t>）：一位於夏儂機場（</w:t>
      </w:r>
      <w:r w:rsidRPr="003852F5">
        <w:rPr>
          <w:lang w:val="en-GB"/>
        </w:rPr>
        <w:t>Shannon Airport</w:t>
      </w:r>
      <w:r w:rsidRPr="003852F5">
        <w:rPr>
          <w:lang w:val="en-GB"/>
        </w:rPr>
        <w:t>），一位於</w:t>
      </w:r>
      <w:r w:rsidRPr="003852F5">
        <w:rPr>
          <w:lang w:val="en-GB"/>
        </w:rPr>
        <w:t>Cork</w:t>
      </w:r>
      <w:r w:rsidRPr="003852F5">
        <w:rPr>
          <w:lang w:val="en-GB"/>
        </w:rPr>
        <w:t>。其中夏儂加工出口區（</w:t>
      </w:r>
      <w:r w:rsidRPr="003852F5">
        <w:rPr>
          <w:lang w:val="en-GB"/>
        </w:rPr>
        <w:t>Shannon Export Processing Zone, Shannon EPZ</w:t>
      </w:r>
      <w:r w:rsidRPr="003852F5">
        <w:rPr>
          <w:lang w:val="en-GB"/>
        </w:rPr>
        <w:t>）為全世界第一個加工出口區，於</w:t>
      </w:r>
      <w:r w:rsidRPr="003852F5">
        <w:rPr>
          <w:lang w:val="en-GB"/>
        </w:rPr>
        <w:t>1960</w:t>
      </w:r>
      <w:r w:rsidRPr="003852F5">
        <w:rPr>
          <w:lang w:val="en-GB"/>
        </w:rPr>
        <w:t>年建立。凡是在這兩個自由貿易區設立公司，均可享有延付歐盟稅賦的優惠。</w:t>
      </w:r>
    </w:p>
    <w:p w:rsidR="00AF20FF" w:rsidRPr="003852F5" w:rsidRDefault="00AF20FF" w:rsidP="009D2E7E">
      <w:pPr>
        <w:pStyle w:val="a9"/>
        <w:ind w:firstLine="472"/>
        <w:rPr>
          <w:lang w:val="en-GB"/>
        </w:rPr>
      </w:pPr>
      <w:r w:rsidRPr="003852F5">
        <w:rPr>
          <w:lang w:val="en-GB"/>
        </w:rPr>
        <w:t>在愛爾蘭租賃廠房及辦公室的成本相對於其他主要國家並不算高，甚具競爭力，例如在首都都柏林（</w:t>
      </w:r>
      <w:r w:rsidRPr="003852F5">
        <w:rPr>
          <w:lang w:val="en-GB"/>
        </w:rPr>
        <w:t>Dublin</w:t>
      </w:r>
      <w:r w:rsidRPr="003852F5">
        <w:rPr>
          <w:lang w:val="en-GB"/>
        </w:rPr>
        <w:t>）辦公室每平方公尺每年的租賃成本為</w:t>
      </w:r>
      <w:r w:rsidRPr="003852F5">
        <w:rPr>
          <w:lang w:val="en-GB"/>
        </w:rPr>
        <w:t>1</w:t>
      </w:r>
      <w:r w:rsidRPr="003852F5">
        <w:rPr>
          <w:rFonts w:hint="eastAsia"/>
          <w:lang w:val="en-GB"/>
        </w:rPr>
        <w:t>3</w:t>
      </w:r>
      <w:r w:rsidRPr="003852F5">
        <w:rPr>
          <w:lang w:val="en-GB"/>
        </w:rPr>
        <w:t>歐元至</w:t>
      </w:r>
      <w:r w:rsidRPr="003852F5">
        <w:rPr>
          <w:lang w:val="en-GB"/>
        </w:rPr>
        <w:t>4</w:t>
      </w:r>
      <w:r w:rsidRPr="003852F5">
        <w:rPr>
          <w:rFonts w:hint="eastAsia"/>
          <w:lang w:val="en-GB"/>
        </w:rPr>
        <w:t>8</w:t>
      </w:r>
      <w:r w:rsidRPr="003852F5">
        <w:rPr>
          <w:lang w:val="en-GB"/>
        </w:rPr>
        <w:t>歐元之間。</w:t>
      </w:r>
    </w:p>
    <w:p w:rsidR="00AF20FF" w:rsidRPr="003852F5" w:rsidRDefault="00AF20FF" w:rsidP="009D2E7E">
      <w:pPr>
        <w:pStyle w:val="a9"/>
        <w:ind w:firstLine="472"/>
      </w:pPr>
      <w:r w:rsidRPr="003852F5">
        <w:rPr>
          <w:lang w:val="en-GB"/>
        </w:rPr>
        <w:t>我商可至愛爾蘭投資發展局（</w:t>
      </w:r>
      <w:r w:rsidRPr="003852F5">
        <w:rPr>
          <w:lang w:val="en-GB"/>
        </w:rPr>
        <w:t>IDA Ireland</w:t>
      </w:r>
      <w:r w:rsidRPr="003852F5">
        <w:rPr>
          <w:lang w:val="en-GB"/>
        </w:rPr>
        <w:t>）網站瞭解目前閒置之廠辦，網址為</w:t>
      </w:r>
      <w:r w:rsidRPr="003852F5">
        <w:rPr>
          <w:lang w:val="en-GB"/>
        </w:rPr>
        <w:t>https://www.idaireland.com/how-we-help/property</w:t>
      </w:r>
      <w:r w:rsidRPr="003852F5">
        <w:rPr>
          <w:lang w:val="en-GB"/>
        </w:rPr>
        <w:t>。</w:t>
      </w:r>
    </w:p>
    <w:p w:rsidR="00AF20FF" w:rsidRPr="003852F5" w:rsidRDefault="00AF20FF" w:rsidP="009D2E7E">
      <w:pPr>
        <w:pStyle w:val="ae"/>
        <w:rPr>
          <w:lang w:val="en-GB"/>
        </w:rPr>
      </w:pPr>
      <w:r w:rsidRPr="003852F5">
        <w:t>二、公用資源</w:t>
      </w:r>
    </w:p>
    <w:p w:rsidR="00AF20FF" w:rsidRPr="003852F5" w:rsidRDefault="00AF20FF" w:rsidP="009D2E7E">
      <w:pPr>
        <w:pStyle w:val="af4"/>
        <w:ind w:left="945" w:hanging="709"/>
        <w:rPr>
          <w:lang w:val="en-GB"/>
        </w:rPr>
      </w:pPr>
      <w:r w:rsidRPr="003852F5">
        <w:rPr>
          <w:lang w:val="en-GB"/>
        </w:rPr>
        <w:t>（一）電力</w:t>
      </w:r>
    </w:p>
    <w:p w:rsidR="00AF20FF" w:rsidRPr="003852F5" w:rsidRDefault="00AF20FF" w:rsidP="009D2E7E">
      <w:pPr>
        <w:pStyle w:val="af5"/>
        <w:ind w:left="945" w:firstLine="472"/>
        <w:rPr>
          <w:lang w:val="en-GB"/>
        </w:rPr>
      </w:pPr>
      <w:r w:rsidRPr="003852F5">
        <w:rPr>
          <w:lang w:val="en-GB"/>
        </w:rPr>
        <w:t>電力由愛爾蘭電力局生產和供應，容量超過</w:t>
      </w:r>
      <w:r w:rsidRPr="003852F5">
        <w:rPr>
          <w:lang w:val="en-GB"/>
        </w:rPr>
        <w:t>3</w:t>
      </w:r>
      <w:r w:rsidR="006A2B1E" w:rsidRPr="003852F5">
        <w:rPr>
          <w:rFonts w:hint="eastAsia"/>
          <w:lang w:val="en-GB" w:eastAsia="zh-TW"/>
        </w:rPr>
        <w:t>,</w:t>
      </w:r>
      <w:r w:rsidRPr="003852F5">
        <w:rPr>
          <w:lang w:val="en-GB"/>
        </w:rPr>
        <w:t>000</w:t>
      </w:r>
      <w:r w:rsidRPr="003852F5">
        <w:rPr>
          <w:lang w:val="en-GB"/>
        </w:rPr>
        <w:t>兆千瓦。電力局亦為工業界提供諮詢服務，按工業技術性質收費。在非尖峰時間利用電力進行生產的製造廠，可獲費率優待。</w:t>
      </w:r>
    </w:p>
    <w:p w:rsidR="00AF20FF" w:rsidRPr="003852F5" w:rsidRDefault="00AF20FF" w:rsidP="009D2E7E">
      <w:pPr>
        <w:pStyle w:val="af4"/>
        <w:ind w:left="945" w:hanging="709"/>
        <w:rPr>
          <w:lang w:val="en-GB"/>
        </w:rPr>
      </w:pPr>
      <w:r w:rsidRPr="003852F5">
        <w:rPr>
          <w:lang w:val="en-GB"/>
        </w:rPr>
        <w:t>（二）石油、天然氣</w:t>
      </w:r>
      <w:r w:rsidRPr="003852F5">
        <w:rPr>
          <w:lang w:val="en-GB"/>
        </w:rPr>
        <w:t xml:space="preserve"> </w:t>
      </w:r>
    </w:p>
    <w:p w:rsidR="00AF20FF" w:rsidRPr="003852F5" w:rsidRDefault="00AF20FF" w:rsidP="009D2E7E">
      <w:pPr>
        <w:pStyle w:val="af5"/>
        <w:ind w:left="945" w:firstLine="472"/>
        <w:rPr>
          <w:lang w:val="en-GB"/>
        </w:rPr>
      </w:pPr>
      <w:r w:rsidRPr="003852F5">
        <w:rPr>
          <w:lang w:val="en-GB"/>
        </w:rPr>
        <w:t>在都柏林、利默里克、沃特福德、韋克斯福德、克朗梅爾、基爾肯尼和鄧多克等地都有煤氣供應。丙烷和烷氣可供工廠現場大量儲存。科克和都柏林等城市的商業、工業和家庭用戶可獲得天然氣供應。</w:t>
      </w:r>
    </w:p>
    <w:p w:rsidR="00AF20FF" w:rsidRPr="003852F5" w:rsidRDefault="00AF20FF" w:rsidP="009D2E7E">
      <w:pPr>
        <w:pStyle w:val="af4"/>
        <w:ind w:left="945" w:hanging="709"/>
        <w:rPr>
          <w:lang w:val="en-GB"/>
        </w:rPr>
      </w:pPr>
      <w:r w:rsidRPr="003852F5">
        <w:rPr>
          <w:lang w:val="en-GB"/>
        </w:rPr>
        <w:lastRenderedPageBreak/>
        <w:t>（三）水資源</w:t>
      </w:r>
    </w:p>
    <w:p w:rsidR="00AF20FF" w:rsidRPr="003852F5" w:rsidRDefault="00AF20FF" w:rsidP="009D2E7E">
      <w:pPr>
        <w:pStyle w:val="af5"/>
        <w:ind w:left="945" w:firstLine="472"/>
      </w:pPr>
      <w:r w:rsidRPr="003852F5">
        <w:rPr>
          <w:lang w:val="en-GB"/>
        </w:rPr>
        <w:t>愛爾蘭水資源豐富，供水和水質以及污水和廢水的處理均由地方當局負責。所有工業區和工廠都有完備的供水和廢水處理系統。</w:t>
      </w:r>
    </w:p>
    <w:p w:rsidR="00AF20FF" w:rsidRPr="003852F5" w:rsidRDefault="00AF20FF" w:rsidP="009D2E7E">
      <w:pPr>
        <w:pStyle w:val="ae"/>
        <w:rPr>
          <w:lang w:val="en-GB"/>
        </w:rPr>
      </w:pPr>
      <w:r w:rsidRPr="003852F5">
        <w:t>三、通訊</w:t>
      </w:r>
    </w:p>
    <w:p w:rsidR="00AF20FF" w:rsidRPr="003852F5" w:rsidRDefault="00AF20FF" w:rsidP="009D2E7E">
      <w:pPr>
        <w:pStyle w:val="a9"/>
        <w:ind w:firstLine="472"/>
      </w:pPr>
      <w:r w:rsidRPr="003852F5">
        <w:rPr>
          <w:lang w:val="en-GB"/>
        </w:rPr>
        <w:t>愛爾蘭擁有歐洲第一個全面數位化的電訊系統。獨立的國際電訊網路已安裝就緒，可與西歐、美國、加拿大、日本、澳大利亞、紐西蘭和南非的網路直接連接，愛爾蘭的國際直撥電話可與全世界</w:t>
      </w:r>
      <w:r w:rsidRPr="003852F5">
        <w:rPr>
          <w:lang w:val="en-GB"/>
        </w:rPr>
        <w:t>9</w:t>
      </w:r>
      <w:r w:rsidRPr="003852F5">
        <w:rPr>
          <w:lang w:val="en-GB"/>
        </w:rPr>
        <w:t>成電話用戶接通。</w:t>
      </w:r>
    </w:p>
    <w:p w:rsidR="00AF20FF" w:rsidRPr="003852F5" w:rsidRDefault="00AF20FF" w:rsidP="009D2E7E">
      <w:pPr>
        <w:pStyle w:val="ae"/>
        <w:rPr>
          <w:lang w:val="en-GB"/>
        </w:rPr>
      </w:pPr>
      <w:r w:rsidRPr="003852F5">
        <w:t>四、運輸</w:t>
      </w:r>
    </w:p>
    <w:p w:rsidR="00AF20FF" w:rsidRPr="003852F5" w:rsidRDefault="00AF20FF" w:rsidP="009D2E7E">
      <w:pPr>
        <w:pStyle w:val="af4"/>
        <w:ind w:left="945" w:hanging="709"/>
        <w:rPr>
          <w:lang w:val="en-GB"/>
        </w:rPr>
      </w:pPr>
      <w:r w:rsidRPr="003852F5">
        <w:rPr>
          <w:lang w:val="en-GB"/>
        </w:rPr>
        <w:t>（一）空：</w:t>
      </w:r>
    </w:p>
    <w:p w:rsidR="00AF20FF" w:rsidRPr="003852F5" w:rsidRDefault="00AF20FF" w:rsidP="009D2E7E">
      <w:pPr>
        <w:pStyle w:val="af5"/>
        <w:ind w:left="945" w:firstLine="472"/>
        <w:rPr>
          <w:lang w:val="en-GB"/>
        </w:rPr>
      </w:pPr>
      <w:r w:rsidRPr="003852F5">
        <w:rPr>
          <w:lang w:val="en-GB"/>
        </w:rPr>
        <w:t>愛爾蘭有都柏林（</w:t>
      </w:r>
      <w:r w:rsidRPr="003852F5">
        <w:rPr>
          <w:lang w:val="en-GB"/>
        </w:rPr>
        <w:t>Dublin</w:t>
      </w:r>
      <w:r w:rsidRPr="003852F5">
        <w:rPr>
          <w:lang w:val="en-GB"/>
        </w:rPr>
        <w:t>）、香儂</w:t>
      </w:r>
      <w:r w:rsidRPr="003852F5">
        <w:rPr>
          <w:rFonts w:hint="eastAsia"/>
          <w:lang w:val="en-GB"/>
        </w:rPr>
        <w:t>（</w:t>
      </w:r>
      <w:r w:rsidRPr="003852F5">
        <w:rPr>
          <w:lang w:val="en-GB"/>
        </w:rPr>
        <w:t>Shannon</w:t>
      </w:r>
      <w:r w:rsidRPr="003852F5">
        <w:rPr>
          <w:lang w:val="en-GB"/>
        </w:rPr>
        <w:t>）、科克（</w:t>
      </w:r>
      <w:r w:rsidRPr="003852F5">
        <w:rPr>
          <w:lang w:val="en-GB"/>
        </w:rPr>
        <w:t>Cork</w:t>
      </w:r>
      <w:r w:rsidRPr="003852F5">
        <w:rPr>
          <w:lang w:val="en-GB"/>
        </w:rPr>
        <w:t>）</w:t>
      </w:r>
      <w:r w:rsidRPr="003852F5">
        <w:rPr>
          <w:lang w:val="en-GB"/>
        </w:rPr>
        <w:t>3</w:t>
      </w:r>
      <w:r w:rsidRPr="003852F5">
        <w:rPr>
          <w:lang w:val="en-GB"/>
        </w:rPr>
        <w:t>個國際機場及數個大型港口。在當尼戈爾（</w:t>
      </w:r>
      <w:r w:rsidRPr="003852F5">
        <w:rPr>
          <w:lang w:val="en-GB"/>
        </w:rPr>
        <w:t>Donegal</w:t>
      </w:r>
      <w:r w:rsidRPr="003852F5">
        <w:rPr>
          <w:lang w:val="en-GB"/>
        </w:rPr>
        <w:t>）、高威（</w:t>
      </w:r>
      <w:r w:rsidRPr="003852F5">
        <w:rPr>
          <w:lang w:val="en-GB"/>
        </w:rPr>
        <w:t>Galway</w:t>
      </w:r>
      <w:r w:rsidRPr="003852F5">
        <w:rPr>
          <w:lang w:val="en-GB"/>
        </w:rPr>
        <w:t>）、凱瑞（</w:t>
      </w:r>
      <w:r w:rsidRPr="003852F5">
        <w:rPr>
          <w:lang w:val="en-GB"/>
        </w:rPr>
        <w:t>Kerry</w:t>
      </w:r>
      <w:r w:rsidRPr="003852F5">
        <w:rPr>
          <w:lang w:val="en-GB"/>
        </w:rPr>
        <w:t>）、諾克（</w:t>
      </w:r>
      <w:r w:rsidRPr="003852F5">
        <w:rPr>
          <w:lang w:val="en-GB"/>
        </w:rPr>
        <w:t>Knock</w:t>
      </w:r>
      <w:r w:rsidRPr="003852F5">
        <w:rPr>
          <w:lang w:val="en-GB"/>
        </w:rPr>
        <w:t>）、斯萊戈（</w:t>
      </w:r>
      <w:r w:rsidRPr="003852F5">
        <w:rPr>
          <w:lang w:val="en-GB"/>
        </w:rPr>
        <w:t>Sligo</w:t>
      </w:r>
      <w:r w:rsidRPr="003852F5">
        <w:rPr>
          <w:lang w:val="en-GB"/>
        </w:rPr>
        <w:t>）和沃特福德（</w:t>
      </w:r>
      <w:r w:rsidRPr="003852F5">
        <w:rPr>
          <w:lang w:val="en-GB"/>
        </w:rPr>
        <w:t>Waterford</w:t>
      </w:r>
      <w:r w:rsidRPr="003852F5">
        <w:rPr>
          <w:lang w:val="en-GB"/>
        </w:rPr>
        <w:t>）等城市有地方機場。從愛爾蘭搭乘飛機，在兩、三個小時內便可到達大部分歐洲城市。從數量而言，進出口貿易大多經由海路進行，夏儂及都柏林為主要港口，</w:t>
      </w:r>
      <w:bookmarkStart w:id="21" w:name="OLE_LINK4"/>
      <w:r w:rsidRPr="003852F5">
        <w:rPr>
          <w:lang w:val="en-GB"/>
        </w:rPr>
        <w:t>沃特福德和科克亦具有相當競爭力</w:t>
      </w:r>
      <w:bookmarkEnd w:id="21"/>
      <w:r w:rsidRPr="003852F5">
        <w:rPr>
          <w:lang w:val="en-GB"/>
        </w:rPr>
        <w:t>。</w:t>
      </w:r>
    </w:p>
    <w:p w:rsidR="00AF20FF" w:rsidRPr="003852F5" w:rsidRDefault="00AF20FF" w:rsidP="009D2E7E">
      <w:pPr>
        <w:pStyle w:val="af4"/>
        <w:ind w:left="945" w:hanging="709"/>
        <w:rPr>
          <w:lang w:val="en-GB"/>
        </w:rPr>
      </w:pPr>
      <w:r w:rsidRPr="003852F5">
        <w:rPr>
          <w:lang w:val="en-GB"/>
        </w:rPr>
        <w:t>（二）陸：</w:t>
      </w:r>
    </w:p>
    <w:p w:rsidR="00AF20FF" w:rsidRPr="003852F5" w:rsidRDefault="00AF20FF" w:rsidP="009D2E7E">
      <w:pPr>
        <w:pStyle w:val="af5"/>
        <w:ind w:left="945" w:firstLine="472"/>
        <w:rPr>
          <w:lang w:val="en-GB"/>
        </w:rPr>
      </w:pPr>
      <w:r w:rsidRPr="003852F5">
        <w:rPr>
          <w:lang w:val="en-GB"/>
        </w:rPr>
        <w:t>鐵路網連接各大城市和港口，為貨櫃運輸和散裝貨物運輸提供特殊服務。愛爾蘭政府推行之十年公路建設</w:t>
      </w:r>
      <w:r w:rsidR="00A52D5B" w:rsidRPr="003852F5">
        <w:rPr>
          <w:lang w:val="en-GB"/>
        </w:rPr>
        <w:t>計畫</w:t>
      </w:r>
      <w:r w:rsidRPr="003852F5">
        <w:rPr>
          <w:lang w:val="en-GB"/>
        </w:rPr>
        <w:t>，不僅縮短公路幹線的運輸時間，而且解決了市區瓶頸路段交通阻塞問題。目前內陸貨物運送以公路為主，鐵路為輔。</w:t>
      </w:r>
    </w:p>
    <w:p w:rsidR="00AF20FF" w:rsidRPr="003852F5" w:rsidRDefault="00AF20FF" w:rsidP="009D2E7E">
      <w:pPr>
        <w:pStyle w:val="af4"/>
        <w:ind w:left="945" w:hanging="709"/>
        <w:rPr>
          <w:lang w:val="en-GB"/>
        </w:rPr>
      </w:pPr>
      <w:r w:rsidRPr="003852F5">
        <w:rPr>
          <w:lang w:val="en-GB"/>
        </w:rPr>
        <w:t>（三）海：</w:t>
      </w:r>
    </w:p>
    <w:p w:rsidR="00AF20FF" w:rsidRPr="003852F5" w:rsidRDefault="00AF20FF" w:rsidP="009D2E7E">
      <w:pPr>
        <w:pStyle w:val="af5"/>
        <w:ind w:left="945" w:firstLine="472"/>
        <w:rPr>
          <w:rFonts w:ascii="新細明體" w:eastAsia="新細明體" w:hAnsi="新細明體" w:cs="新細明體"/>
        </w:rPr>
      </w:pPr>
      <w:r w:rsidRPr="003852F5">
        <w:rPr>
          <w:lang w:val="en-GB"/>
        </w:rPr>
        <w:t>以數量而言，進出口貿易大多經由海路進行，夏儂及都柏林為主要港口，沃特福德和科克亦具有相當競爭力。</w:t>
      </w:r>
    </w:p>
    <w:p w:rsidR="00AF20FF" w:rsidRPr="003852F5" w:rsidRDefault="00AF20FF" w:rsidP="00380FE1">
      <w:pPr>
        <w:pStyle w:val="12"/>
        <w:ind w:left="1772" w:hanging="591"/>
        <w:sectPr w:rsidR="00AF20FF" w:rsidRPr="003852F5" w:rsidSect="000215EA">
          <w:headerReference w:type="even" r:id="rId51"/>
          <w:headerReference w:type="default" r:id="rId52"/>
          <w:footerReference w:type="even" r:id="rId53"/>
          <w:footerReference w:type="default" r:id="rId54"/>
          <w:headerReference w:type="first" r:id="rId55"/>
          <w:footerReference w:type="first" r:id="rId56"/>
          <w:pgSz w:w="11906" w:h="16838" w:code="9"/>
          <w:pgMar w:top="2268" w:right="1701" w:bottom="1701" w:left="1701" w:header="1134" w:footer="851" w:gutter="0"/>
          <w:cols w:space="720"/>
          <w:docGrid w:type="linesAndChars" w:linePitch="514" w:charSpace="-774"/>
        </w:sectPr>
      </w:pPr>
    </w:p>
    <w:p w:rsidR="00AF20FF" w:rsidRPr="003852F5" w:rsidRDefault="00AF20FF" w:rsidP="009D2E7E">
      <w:pPr>
        <w:pStyle w:val="ad"/>
      </w:pPr>
      <w:bookmarkStart w:id="22" w:name="__RefHeading___Toc9260443"/>
      <w:bookmarkStart w:id="23" w:name="_Toc44275275"/>
      <w:bookmarkEnd w:id="22"/>
      <w:r w:rsidRPr="003852F5">
        <w:rPr>
          <w:rFonts w:hint="eastAsia"/>
        </w:rPr>
        <w:lastRenderedPageBreak/>
        <w:t>第柒章　勞工</w:t>
      </w:r>
      <w:bookmarkEnd w:id="23"/>
    </w:p>
    <w:p w:rsidR="00AF20FF" w:rsidRPr="003852F5" w:rsidRDefault="00AF20FF" w:rsidP="009D2E7E">
      <w:pPr>
        <w:pStyle w:val="ae"/>
        <w:rPr>
          <w:lang w:val="en-GB"/>
        </w:rPr>
      </w:pPr>
      <w:r w:rsidRPr="003852F5">
        <w:t>一、勞工素質及結構</w:t>
      </w:r>
    </w:p>
    <w:p w:rsidR="00AF20FF" w:rsidRPr="003852F5" w:rsidRDefault="00AF20FF" w:rsidP="009D2E7E">
      <w:pPr>
        <w:pStyle w:val="af4"/>
        <w:ind w:left="945" w:hanging="709"/>
        <w:rPr>
          <w:u w:val="single"/>
          <w:lang w:val="en-GB"/>
        </w:rPr>
      </w:pPr>
      <w:r w:rsidRPr="003852F5">
        <w:rPr>
          <w:lang w:val="en-GB"/>
        </w:rPr>
        <w:t>（一）愛爾蘭勞動市場架構</w:t>
      </w:r>
    </w:p>
    <w:p w:rsidR="00AF20FF" w:rsidRPr="003852F5" w:rsidRDefault="00AF20FF" w:rsidP="009D2E7E">
      <w:pPr>
        <w:pStyle w:val="af5"/>
        <w:ind w:left="945" w:firstLine="472"/>
        <w:rPr>
          <w:lang w:val="en-GB"/>
        </w:rPr>
      </w:pPr>
      <w:r w:rsidRPr="003852F5">
        <w:rPr>
          <w:rFonts w:hint="eastAsia"/>
          <w:lang w:val="en-GB"/>
        </w:rPr>
        <w:t>據統計，</w:t>
      </w:r>
      <w:r w:rsidRPr="003852F5">
        <w:rPr>
          <w:rFonts w:hint="eastAsia"/>
          <w:lang w:val="en-GB"/>
        </w:rPr>
        <w:t>2018</w:t>
      </w:r>
      <w:r w:rsidRPr="003852F5">
        <w:rPr>
          <w:rFonts w:hint="eastAsia"/>
          <w:lang w:val="en-GB"/>
        </w:rPr>
        <w:t>年第</w:t>
      </w:r>
      <w:r w:rsidRPr="003852F5">
        <w:rPr>
          <w:rFonts w:hint="eastAsia"/>
          <w:lang w:val="en-GB"/>
        </w:rPr>
        <w:t>4</w:t>
      </w:r>
      <w:r w:rsidRPr="003852F5">
        <w:rPr>
          <w:rFonts w:hint="eastAsia"/>
          <w:lang w:val="en-GB"/>
        </w:rPr>
        <w:t>季</w:t>
      </w:r>
      <w:r w:rsidRPr="003852F5">
        <w:rPr>
          <w:lang w:val="en-GB"/>
        </w:rPr>
        <w:t>愛爾蘭總勞動人數為</w:t>
      </w:r>
      <w:r w:rsidR="0072159B" w:rsidRPr="003852F5">
        <w:rPr>
          <w:rFonts w:hint="eastAsia"/>
          <w:lang w:val="en-GB" w:eastAsia="zh-TW"/>
        </w:rPr>
        <w:t>247</w:t>
      </w:r>
      <w:r w:rsidRPr="003852F5">
        <w:rPr>
          <w:lang w:val="en-GB"/>
        </w:rPr>
        <w:t>萬，受</w:t>
      </w:r>
      <w:r w:rsidR="00A26998" w:rsidRPr="003852F5">
        <w:rPr>
          <w:lang w:val="en-GB"/>
        </w:rPr>
        <w:t>僱</w:t>
      </w:r>
      <w:r w:rsidRPr="003852F5">
        <w:rPr>
          <w:lang w:val="en-GB"/>
        </w:rPr>
        <w:t>人口約</w:t>
      </w:r>
      <w:r w:rsidR="0072159B" w:rsidRPr="003852F5">
        <w:rPr>
          <w:rFonts w:hint="eastAsia"/>
          <w:lang w:val="en-GB" w:eastAsia="zh-TW"/>
        </w:rPr>
        <w:t>236</w:t>
      </w:r>
      <w:r w:rsidRPr="003852F5">
        <w:rPr>
          <w:rFonts w:hint="eastAsia"/>
          <w:lang w:val="en-GB"/>
        </w:rPr>
        <w:t>萬人，</w:t>
      </w:r>
      <w:r w:rsidRPr="003852F5">
        <w:rPr>
          <w:lang w:val="en-GB"/>
        </w:rPr>
        <w:t>其中農業及漁牧業</w:t>
      </w:r>
      <w:r w:rsidR="006A2B1E" w:rsidRPr="003852F5">
        <w:rPr>
          <w:lang w:val="en-GB"/>
        </w:rPr>
        <w:t>占</w:t>
      </w:r>
      <w:r w:rsidRPr="003852F5">
        <w:rPr>
          <w:rFonts w:hint="eastAsia"/>
          <w:lang w:val="en-GB"/>
        </w:rPr>
        <w:t>4.6</w:t>
      </w:r>
      <w:r w:rsidR="00380FE1" w:rsidRPr="003852F5">
        <w:rPr>
          <w:lang w:val="en-GB"/>
        </w:rPr>
        <w:t>%</w:t>
      </w:r>
      <w:r w:rsidRPr="003852F5">
        <w:rPr>
          <w:lang w:val="en-GB"/>
        </w:rPr>
        <w:t>，工業</w:t>
      </w:r>
      <w:r w:rsidR="006A2B1E" w:rsidRPr="003852F5">
        <w:rPr>
          <w:lang w:val="en-GB"/>
        </w:rPr>
        <w:t>占</w:t>
      </w:r>
      <w:r w:rsidRPr="003852F5">
        <w:rPr>
          <w:rFonts w:hint="eastAsia"/>
          <w:lang w:val="en-GB"/>
        </w:rPr>
        <w:t>18.6</w:t>
      </w:r>
      <w:r w:rsidR="00380FE1" w:rsidRPr="003852F5">
        <w:rPr>
          <w:lang w:val="en-GB"/>
        </w:rPr>
        <w:t>%</w:t>
      </w:r>
      <w:r w:rsidRPr="003852F5">
        <w:rPr>
          <w:lang w:val="en-GB"/>
        </w:rPr>
        <w:t>，服務業</w:t>
      </w:r>
      <w:r w:rsidR="006A2B1E" w:rsidRPr="003852F5">
        <w:rPr>
          <w:lang w:val="en-GB"/>
        </w:rPr>
        <w:t>占</w:t>
      </w:r>
      <w:r w:rsidRPr="003852F5">
        <w:rPr>
          <w:rFonts w:hint="eastAsia"/>
          <w:lang w:val="en-GB"/>
        </w:rPr>
        <w:t>76.5</w:t>
      </w:r>
      <w:r w:rsidR="00380FE1" w:rsidRPr="003852F5">
        <w:rPr>
          <w:lang w:val="en-GB"/>
        </w:rPr>
        <w:t>%</w:t>
      </w:r>
      <w:r w:rsidRPr="003852F5">
        <w:rPr>
          <w:lang w:val="en-GB"/>
        </w:rPr>
        <w:t>。若以年齡區分，</w:t>
      </w:r>
      <w:r w:rsidRPr="003852F5">
        <w:rPr>
          <w:rFonts w:hint="eastAsia"/>
          <w:lang w:val="en-GB"/>
        </w:rPr>
        <w:t>20</w:t>
      </w:r>
      <w:r w:rsidRPr="003852F5">
        <w:rPr>
          <w:rFonts w:hint="eastAsia"/>
          <w:lang w:val="en-GB"/>
        </w:rPr>
        <w:t>歲至</w:t>
      </w:r>
      <w:r w:rsidRPr="003852F5">
        <w:rPr>
          <w:rFonts w:hint="eastAsia"/>
          <w:lang w:val="en-GB"/>
        </w:rPr>
        <w:t>44</w:t>
      </w:r>
      <w:r w:rsidRPr="003852F5">
        <w:rPr>
          <w:rFonts w:hint="eastAsia"/>
          <w:lang w:val="en-GB"/>
        </w:rPr>
        <w:t>歲之勞動力占比約為</w:t>
      </w:r>
      <w:r w:rsidRPr="003852F5">
        <w:rPr>
          <w:rFonts w:hint="eastAsia"/>
          <w:lang w:val="en-GB"/>
        </w:rPr>
        <w:t>57.8</w:t>
      </w:r>
      <w:r w:rsidR="00380FE1" w:rsidRPr="003852F5">
        <w:rPr>
          <w:lang w:val="en-GB"/>
        </w:rPr>
        <w:t>%</w:t>
      </w:r>
      <w:r w:rsidRPr="003852F5">
        <w:rPr>
          <w:lang w:val="en-GB"/>
        </w:rPr>
        <w:t>，顯見青壯年世代為愛爾蘭勞動市場之主力；若以行業來看，約</w:t>
      </w:r>
      <w:r w:rsidRPr="003852F5">
        <w:rPr>
          <w:rFonts w:hint="eastAsia"/>
          <w:lang w:val="en-GB"/>
        </w:rPr>
        <w:t>51</w:t>
      </w:r>
      <w:r w:rsidR="00380FE1" w:rsidRPr="003852F5">
        <w:rPr>
          <w:lang w:val="en-GB"/>
        </w:rPr>
        <w:t>%</w:t>
      </w:r>
      <w:r w:rsidRPr="003852F5">
        <w:rPr>
          <w:lang w:val="en-GB"/>
        </w:rPr>
        <w:t>之勞動人口係從事於商業服務、工程設計、資訊或科學研發等高附加價值產業。</w:t>
      </w:r>
    </w:p>
    <w:p w:rsidR="00AF20FF" w:rsidRPr="003852F5" w:rsidRDefault="00AF20FF" w:rsidP="009D2E7E">
      <w:pPr>
        <w:pStyle w:val="af4"/>
        <w:ind w:left="945" w:hanging="709"/>
        <w:rPr>
          <w:lang w:val="en-GB"/>
        </w:rPr>
      </w:pPr>
      <w:r w:rsidRPr="003852F5">
        <w:rPr>
          <w:lang w:val="en-GB"/>
        </w:rPr>
        <w:t>（二）勞工退休條款</w:t>
      </w:r>
    </w:p>
    <w:p w:rsidR="00AF20FF" w:rsidRPr="003852F5" w:rsidRDefault="00AF20FF" w:rsidP="009D2E7E">
      <w:pPr>
        <w:pStyle w:val="af5"/>
        <w:ind w:left="945" w:firstLine="472"/>
        <w:rPr>
          <w:lang w:val="en-GB"/>
        </w:rPr>
      </w:pPr>
      <w:r w:rsidRPr="003852F5">
        <w:rPr>
          <w:lang w:val="en-GB"/>
        </w:rPr>
        <w:t>儘管法律上雇主沒有義務替雇員提供退休金或是醫療保險等，仍有許多公司自願提供這些福利。若公司沒有提供退休金</w:t>
      </w:r>
      <w:r w:rsidR="00A52D5B" w:rsidRPr="003852F5">
        <w:rPr>
          <w:lang w:val="en-GB"/>
        </w:rPr>
        <w:t>計畫</w:t>
      </w:r>
      <w:r w:rsidRPr="003852F5">
        <w:rPr>
          <w:lang w:val="en-GB"/>
        </w:rPr>
        <w:t>，則有義務為雇員提供國家個人退休儲蓄帳戶（</w:t>
      </w:r>
      <w:r w:rsidRPr="003852F5">
        <w:rPr>
          <w:lang w:val="en-GB"/>
        </w:rPr>
        <w:t>PRSA</w:t>
      </w:r>
      <w:r w:rsidRPr="003852F5">
        <w:rPr>
          <w:lang w:val="en-GB"/>
        </w:rPr>
        <w:t>）。過去退休金依雇員最終的薪資而決定，近來則採用雇主雇員合資</w:t>
      </w:r>
      <w:r w:rsidR="00A52D5B" w:rsidRPr="003852F5">
        <w:rPr>
          <w:lang w:val="en-GB"/>
        </w:rPr>
        <w:t>計畫</w:t>
      </w:r>
      <w:r w:rsidRPr="003852F5">
        <w:rPr>
          <w:lang w:val="en-GB"/>
        </w:rPr>
        <w:t>，主與雇員每月依雇員薪資投入</w:t>
      </w:r>
      <w:r w:rsidRPr="003852F5">
        <w:rPr>
          <w:lang w:val="en-GB"/>
        </w:rPr>
        <w:t>5-10</w:t>
      </w:r>
      <w:r w:rsidR="00380FE1" w:rsidRPr="003852F5">
        <w:rPr>
          <w:lang w:val="en-GB"/>
        </w:rPr>
        <w:t>%</w:t>
      </w:r>
      <w:r w:rsidRPr="003852F5">
        <w:rPr>
          <w:lang w:val="en-GB"/>
        </w:rPr>
        <w:t>做為雇員的退休金。</w:t>
      </w:r>
    </w:p>
    <w:p w:rsidR="00AF20FF" w:rsidRPr="003852F5" w:rsidRDefault="00AF20FF" w:rsidP="009D2E7E">
      <w:pPr>
        <w:pStyle w:val="af4"/>
        <w:ind w:left="945" w:hanging="709"/>
        <w:rPr>
          <w:u w:val="single"/>
          <w:lang w:val="en-GB"/>
        </w:rPr>
      </w:pPr>
      <w:r w:rsidRPr="003852F5">
        <w:rPr>
          <w:lang w:val="en-GB"/>
        </w:rPr>
        <w:t>（三）愛爾蘭薪資協商</w:t>
      </w:r>
    </w:p>
    <w:p w:rsidR="00AF20FF" w:rsidRPr="003852F5" w:rsidRDefault="00AF20FF" w:rsidP="009D2E7E">
      <w:pPr>
        <w:pStyle w:val="af5"/>
        <w:ind w:left="945" w:firstLine="472"/>
      </w:pPr>
      <w:r w:rsidRPr="003852F5">
        <w:rPr>
          <w:lang w:val="en-GB"/>
        </w:rPr>
        <w:t>愛爾蘭</w:t>
      </w:r>
      <w:r w:rsidRPr="003852F5">
        <w:rPr>
          <w:rFonts w:hint="eastAsia"/>
          <w:lang w:val="en-GB"/>
        </w:rPr>
        <w:t>政府已</w:t>
      </w:r>
      <w:r w:rsidRPr="003852F5">
        <w:rPr>
          <w:lang w:val="en-GB"/>
        </w:rPr>
        <w:t>與雇主及工會達成國家工資協議（</w:t>
      </w:r>
      <w:r w:rsidRPr="003852F5">
        <w:rPr>
          <w:lang w:val="en-GB"/>
        </w:rPr>
        <w:t>national wage agreements</w:t>
      </w:r>
      <w:r w:rsidRPr="003852F5">
        <w:rPr>
          <w:lang w:val="en-GB"/>
        </w:rPr>
        <w:t>），此協議雖無強制性，但勞資雙方皆</w:t>
      </w:r>
      <w:r w:rsidRPr="003852F5">
        <w:rPr>
          <w:rFonts w:hint="eastAsia"/>
          <w:lang w:val="en-GB"/>
        </w:rPr>
        <w:t>高度尊重</w:t>
      </w:r>
      <w:r w:rsidRPr="003852F5">
        <w:rPr>
          <w:lang w:val="en-GB"/>
        </w:rPr>
        <w:t>此協議。自</w:t>
      </w:r>
      <w:r w:rsidR="003D673C" w:rsidRPr="003852F5">
        <w:rPr>
          <w:rFonts w:hint="eastAsia"/>
          <w:lang w:val="en-GB" w:eastAsia="zh-TW"/>
        </w:rPr>
        <w:t>2020</w:t>
      </w:r>
      <w:r w:rsidRPr="003852F5">
        <w:rPr>
          <w:lang w:val="en-GB"/>
        </w:rPr>
        <w:t>年</w:t>
      </w:r>
      <w:r w:rsidR="003D673C" w:rsidRPr="003852F5">
        <w:rPr>
          <w:rFonts w:hint="eastAsia"/>
          <w:lang w:val="en-GB" w:eastAsia="zh-TW"/>
        </w:rPr>
        <w:t>2</w:t>
      </w:r>
      <w:r w:rsidRPr="003852F5">
        <w:rPr>
          <w:lang w:val="en-GB"/>
        </w:rPr>
        <w:t>月</w:t>
      </w:r>
      <w:r w:rsidR="003D673C" w:rsidRPr="003852F5">
        <w:rPr>
          <w:rFonts w:hint="eastAsia"/>
          <w:lang w:val="en-GB" w:eastAsia="zh-TW"/>
        </w:rPr>
        <w:t>1</w:t>
      </w:r>
      <w:r w:rsidRPr="003852F5">
        <w:rPr>
          <w:lang w:val="en-GB"/>
        </w:rPr>
        <w:t>日開始，年滿</w:t>
      </w:r>
      <w:r w:rsidRPr="003852F5">
        <w:rPr>
          <w:rFonts w:hint="eastAsia"/>
          <w:lang w:val="en-GB"/>
        </w:rPr>
        <w:t>20</w:t>
      </w:r>
      <w:r w:rsidRPr="003852F5">
        <w:rPr>
          <w:rFonts w:hint="eastAsia"/>
          <w:lang w:val="en-GB"/>
        </w:rPr>
        <w:t>歲之</w:t>
      </w:r>
      <w:r w:rsidRPr="003852F5">
        <w:rPr>
          <w:lang w:val="en-GB"/>
        </w:rPr>
        <w:t>每小時最低薪資為</w:t>
      </w:r>
      <w:r w:rsidR="003D673C" w:rsidRPr="003852F5">
        <w:rPr>
          <w:rFonts w:hint="eastAsia"/>
          <w:lang w:val="en-GB" w:eastAsia="zh-TW"/>
        </w:rPr>
        <w:t>10.10</w:t>
      </w:r>
      <w:r w:rsidRPr="003852F5">
        <w:rPr>
          <w:lang w:val="en-GB"/>
        </w:rPr>
        <w:t>歐元，年滿</w:t>
      </w:r>
      <w:r w:rsidRPr="003852F5">
        <w:rPr>
          <w:rFonts w:hint="eastAsia"/>
          <w:lang w:val="en-GB"/>
        </w:rPr>
        <w:t>19</w:t>
      </w:r>
      <w:r w:rsidRPr="003852F5">
        <w:rPr>
          <w:rFonts w:hint="eastAsia"/>
          <w:lang w:val="en-GB"/>
        </w:rPr>
        <w:t>歲但未滿</w:t>
      </w:r>
      <w:r w:rsidRPr="003852F5">
        <w:rPr>
          <w:rFonts w:hint="eastAsia"/>
          <w:lang w:val="en-GB"/>
        </w:rPr>
        <w:t>20</w:t>
      </w:r>
      <w:r w:rsidRPr="003852F5">
        <w:rPr>
          <w:rFonts w:hint="eastAsia"/>
          <w:lang w:val="en-GB"/>
        </w:rPr>
        <w:t>歲之</w:t>
      </w:r>
      <w:r w:rsidRPr="003852F5">
        <w:rPr>
          <w:lang w:val="en-GB"/>
        </w:rPr>
        <w:t>每小時最低薪資為</w:t>
      </w:r>
      <w:r w:rsidR="003D673C" w:rsidRPr="003852F5">
        <w:rPr>
          <w:rFonts w:hint="eastAsia"/>
          <w:lang w:val="en-GB" w:eastAsia="zh-TW"/>
        </w:rPr>
        <w:t>9.09</w:t>
      </w:r>
      <w:r w:rsidRPr="003852F5">
        <w:rPr>
          <w:lang w:val="en-GB"/>
        </w:rPr>
        <w:t>歐元，年滿</w:t>
      </w:r>
      <w:r w:rsidRPr="003852F5">
        <w:rPr>
          <w:lang w:val="en-GB"/>
        </w:rPr>
        <w:t>18</w:t>
      </w:r>
      <w:r w:rsidRPr="003852F5">
        <w:rPr>
          <w:lang w:val="en-GB"/>
        </w:rPr>
        <w:t>歲</w:t>
      </w:r>
      <w:r w:rsidRPr="003852F5">
        <w:rPr>
          <w:rFonts w:hint="eastAsia"/>
          <w:lang w:val="en-GB"/>
        </w:rPr>
        <w:t>但未滿</w:t>
      </w:r>
      <w:r w:rsidRPr="003852F5">
        <w:rPr>
          <w:rFonts w:hint="eastAsia"/>
          <w:lang w:val="en-GB"/>
        </w:rPr>
        <w:t>19</w:t>
      </w:r>
      <w:r w:rsidRPr="003852F5">
        <w:rPr>
          <w:rFonts w:hint="eastAsia"/>
          <w:lang w:val="en-GB"/>
        </w:rPr>
        <w:t>歲</w:t>
      </w:r>
      <w:r w:rsidRPr="003852F5">
        <w:rPr>
          <w:lang w:val="en-GB"/>
        </w:rPr>
        <w:t>之每小時最低薪資為</w:t>
      </w:r>
      <w:r w:rsidR="003D673C" w:rsidRPr="003852F5">
        <w:rPr>
          <w:rFonts w:hint="eastAsia"/>
          <w:lang w:val="en-GB" w:eastAsia="zh-TW"/>
        </w:rPr>
        <w:t>8.08</w:t>
      </w:r>
      <w:r w:rsidRPr="003852F5">
        <w:rPr>
          <w:rFonts w:hint="eastAsia"/>
          <w:lang w:val="en-GB"/>
        </w:rPr>
        <w:t>歐元，未滿</w:t>
      </w:r>
      <w:r w:rsidRPr="003852F5">
        <w:rPr>
          <w:rFonts w:hint="eastAsia"/>
          <w:lang w:val="en-GB"/>
        </w:rPr>
        <w:t>18</w:t>
      </w:r>
      <w:r w:rsidRPr="003852F5">
        <w:rPr>
          <w:rFonts w:hint="eastAsia"/>
          <w:lang w:val="en-GB"/>
        </w:rPr>
        <w:t>歲之</w:t>
      </w:r>
      <w:r w:rsidRPr="003852F5">
        <w:rPr>
          <w:lang w:val="en-GB"/>
        </w:rPr>
        <w:t>每小時最低薪資為</w:t>
      </w:r>
      <w:r w:rsidR="003D673C" w:rsidRPr="003852F5">
        <w:rPr>
          <w:rFonts w:hint="eastAsia"/>
          <w:lang w:val="en-GB" w:eastAsia="zh-TW"/>
        </w:rPr>
        <w:t>7.07</w:t>
      </w:r>
      <w:r w:rsidRPr="003852F5">
        <w:rPr>
          <w:rFonts w:hint="eastAsia"/>
          <w:lang w:val="en-GB"/>
        </w:rPr>
        <w:t>歐元</w:t>
      </w:r>
      <w:r w:rsidRPr="003852F5">
        <w:rPr>
          <w:lang w:val="en-GB"/>
        </w:rPr>
        <w:t>。</w:t>
      </w:r>
    </w:p>
    <w:p w:rsidR="00AF20FF" w:rsidRPr="003852F5" w:rsidRDefault="00AF20FF" w:rsidP="009D2E7E">
      <w:pPr>
        <w:pStyle w:val="ae"/>
        <w:rPr>
          <w:lang w:val="en-GB"/>
        </w:rPr>
      </w:pPr>
      <w:r w:rsidRPr="003852F5">
        <w:lastRenderedPageBreak/>
        <w:t>二、勞工法令</w:t>
      </w:r>
    </w:p>
    <w:p w:rsidR="00AF20FF" w:rsidRPr="003852F5" w:rsidRDefault="00AF20FF" w:rsidP="009D2E7E">
      <w:pPr>
        <w:pStyle w:val="af4"/>
        <w:ind w:left="945" w:hanging="709"/>
        <w:rPr>
          <w:lang w:val="en-GB"/>
        </w:rPr>
      </w:pPr>
      <w:r w:rsidRPr="003852F5">
        <w:rPr>
          <w:lang w:val="en-GB"/>
        </w:rPr>
        <w:t>（一）愛爾蘭商業、企業及創新部（</w:t>
      </w:r>
      <w:r w:rsidRPr="003852F5">
        <w:rPr>
          <w:lang w:val="en-GB"/>
        </w:rPr>
        <w:t>Department of Business, Enterprise and Innovation</w:t>
      </w:r>
      <w:r w:rsidRPr="003852F5">
        <w:rPr>
          <w:lang w:val="en-GB"/>
        </w:rPr>
        <w:t>）是負責勞工法規的主要機構。</w:t>
      </w:r>
    </w:p>
    <w:p w:rsidR="00AF20FF" w:rsidRPr="003852F5" w:rsidRDefault="00AF20FF" w:rsidP="009D2E7E">
      <w:pPr>
        <w:pStyle w:val="af4"/>
        <w:ind w:left="945" w:hanging="709"/>
        <w:rPr>
          <w:lang w:val="en-GB"/>
        </w:rPr>
      </w:pPr>
      <w:r w:rsidRPr="003852F5">
        <w:rPr>
          <w:lang w:val="en-GB"/>
        </w:rPr>
        <w:t>（二）因應政府每年的預算，雇主從職工工資中扣除應繳稅款，直接上繳政府，此制度稱為預扣所得稅（</w:t>
      </w:r>
      <w:r w:rsidRPr="003852F5">
        <w:rPr>
          <w:lang w:val="en-GB"/>
        </w:rPr>
        <w:t>PAYE</w:t>
      </w:r>
      <w:r w:rsidRPr="003852F5">
        <w:rPr>
          <w:lang w:val="en-GB"/>
        </w:rPr>
        <w:t>）。社會保險相關給付（</w:t>
      </w:r>
      <w:r w:rsidRPr="003852F5">
        <w:rPr>
          <w:lang w:val="en-GB"/>
        </w:rPr>
        <w:t>Pay Related Social Insurance</w:t>
      </w:r>
      <w:r w:rsidRPr="003852F5">
        <w:rPr>
          <w:lang w:val="en-GB"/>
        </w:rPr>
        <w:t>，</w:t>
      </w:r>
      <w:r w:rsidRPr="003852F5">
        <w:rPr>
          <w:lang w:val="en-GB"/>
        </w:rPr>
        <w:t>PRSI</w:t>
      </w:r>
      <w:r w:rsidRPr="003852F5">
        <w:rPr>
          <w:lang w:val="en-GB"/>
        </w:rPr>
        <w:t>）之下有許多減稅措施，雇主和雇員皆可申請。</w:t>
      </w:r>
    </w:p>
    <w:p w:rsidR="00AF20FF" w:rsidRPr="003852F5" w:rsidRDefault="00AF20FF" w:rsidP="009D2E7E">
      <w:pPr>
        <w:pStyle w:val="af4"/>
        <w:ind w:left="945" w:hanging="709"/>
        <w:rPr>
          <w:lang w:val="en-GB"/>
        </w:rPr>
      </w:pPr>
      <w:r w:rsidRPr="003852F5">
        <w:rPr>
          <w:lang w:val="en-GB"/>
        </w:rPr>
        <w:t>（三）法定休假</w:t>
      </w:r>
    </w:p>
    <w:p w:rsidR="00AF20FF" w:rsidRPr="003852F5" w:rsidRDefault="00AF20FF" w:rsidP="009D2E7E">
      <w:pPr>
        <w:pStyle w:val="af5"/>
        <w:ind w:left="945" w:firstLine="472"/>
        <w:rPr>
          <w:lang w:val="en-GB"/>
        </w:rPr>
      </w:pPr>
      <w:r w:rsidRPr="003852F5">
        <w:rPr>
          <w:lang w:val="en-GB"/>
        </w:rPr>
        <w:t>全職雇員每年有基本的</w:t>
      </w:r>
      <w:r w:rsidRPr="003852F5">
        <w:rPr>
          <w:lang w:val="en-GB"/>
        </w:rPr>
        <w:t>20</w:t>
      </w:r>
      <w:r w:rsidRPr="003852F5">
        <w:rPr>
          <w:lang w:val="en-GB"/>
        </w:rPr>
        <w:t>天支薪休假，兼職雇員則依排班增減天數。除了支薪休假外，愛爾蘭每年還有</w:t>
      </w:r>
      <w:r w:rsidRPr="003852F5">
        <w:rPr>
          <w:lang w:val="en-GB"/>
        </w:rPr>
        <w:t>9</w:t>
      </w:r>
      <w:r w:rsidRPr="003852F5">
        <w:rPr>
          <w:lang w:val="en-GB"/>
        </w:rPr>
        <w:t>天的國定假日。</w:t>
      </w:r>
    </w:p>
    <w:p w:rsidR="00AF20FF" w:rsidRPr="003852F5" w:rsidRDefault="00AF20FF" w:rsidP="009D2E7E">
      <w:pPr>
        <w:pStyle w:val="af4"/>
        <w:ind w:left="945" w:hanging="709"/>
        <w:rPr>
          <w:lang w:val="en-GB"/>
        </w:rPr>
      </w:pPr>
      <w:r w:rsidRPr="003852F5">
        <w:rPr>
          <w:lang w:val="en-GB"/>
        </w:rPr>
        <w:t>（四）產假</w:t>
      </w:r>
    </w:p>
    <w:p w:rsidR="00AF20FF" w:rsidRPr="003852F5" w:rsidRDefault="00AF20FF" w:rsidP="009D2E7E">
      <w:pPr>
        <w:pStyle w:val="af5"/>
        <w:ind w:left="945" w:firstLine="472"/>
        <w:rPr>
          <w:lang w:val="en-GB"/>
        </w:rPr>
      </w:pPr>
      <w:r w:rsidRPr="003852F5">
        <w:rPr>
          <w:lang w:val="en-GB"/>
        </w:rPr>
        <w:t>愛爾蘭法律規定女性員工可請</w:t>
      </w:r>
      <w:r w:rsidRPr="003852F5">
        <w:rPr>
          <w:lang w:val="en-GB"/>
        </w:rPr>
        <w:t>42</w:t>
      </w:r>
      <w:r w:rsidRPr="003852F5">
        <w:rPr>
          <w:lang w:val="en-GB"/>
        </w:rPr>
        <w:t>週產假，前</w:t>
      </w:r>
      <w:r w:rsidRPr="003852F5">
        <w:rPr>
          <w:lang w:val="en-GB"/>
        </w:rPr>
        <w:t>26</w:t>
      </w:r>
      <w:r w:rsidRPr="003852F5">
        <w:rPr>
          <w:lang w:val="en-GB"/>
        </w:rPr>
        <w:t>週能領社會福利，剩餘</w:t>
      </w:r>
      <w:r w:rsidRPr="003852F5">
        <w:rPr>
          <w:lang w:val="en-GB"/>
        </w:rPr>
        <w:t>16</w:t>
      </w:r>
      <w:r w:rsidRPr="003852F5">
        <w:rPr>
          <w:lang w:val="en-GB"/>
        </w:rPr>
        <w:t>週沒有補助。產假期間，雇主不得遣散員工，保留雇員工作權。父母兩人可合請</w:t>
      </w:r>
      <w:r w:rsidRPr="003852F5">
        <w:rPr>
          <w:lang w:val="en-GB"/>
        </w:rPr>
        <w:t>14</w:t>
      </w:r>
      <w:r w:rsidRPr="003852F5">
        <w:rPr>
          <w:lang w:val="en-GB"/>
        </w:rPr>
        <w:t>週的無薪育嬰假，雇主同意後，可一次請完或間隔</w:t>
      </w:r>
      <w:r w:rsidRPr="003852F5">
        <w:rPr>
          <w:lang w:val="en-GB"/>
        </w:rPr>
        <w:t>6</w:t>
      </w:r>
      <w:r w:rsidRPr="003852F5">
        <w:rPr>
          <w:lang w:val="en-GB"/>
        </w:rPr>
        <w:t>週分次請完。</w:t>
      </w:r>
    </w:p>
    <w:p w:rsidR="00AF20FF" w:rsidRPr="003852F5" w:rsidRDefault="00AF20FF" w:rsidP="009D2E7E">
      <w:pPr>
        <w:pStyle w:val="af4"/>
        <w:ind w:left="945" w:hanging="709"/>
        <w:rPr>
          <w:lang w:val="en-GB"/>
        </w:rPr>
      </w:pPr>
      <w:r w:rsidRPr="003852F5">
        <w:rPr>
          <w:lang w:val="en-GB"/>
        </w:rPr>
        <w:t>（五）子女照顧假</w:t>
      </w:r>
    </w:p>
    <w:p w:rsidR="00AF20FF" w:rsidRPr="003852F5" w:rsidRDefault="00AF20FF" w:rsidP="009D2E7E">
      <w:pPr>
        <w:pStyle w:val="af5"/>
        <w:ind w:left="945" w:firstLine="472"/>
      </w:pPr>
      <w:r w:rsidRPr="003852F5">
        <w:rPr>
          <w:lang w:val="en-GB"/>
        </w:rPr>
        <w:t>愛爾蘭及歐盟法賦予愛爾蘭父母</w:t>
      </w:r>
      <w:r w:rsidRPr="003852F5">
        <w:rPr>
          <w:lang w:val="en-GB"/>
        </w:rPr>
        <w:t>18</w:t>
      </w:r>
      <w:r w:rsidRPr="003852F5">
        <w:rPr>
          <w:lang w:val="en-GB"/>
        </w:rPr>
        <w:t>周子女照顧假，限制於子女達</w:t>
      </w:r>
      <w:r w:rsidRPr="003852F5">
        <w:rPr>
          <w:lang w:val="en-GB"/>
        </w:rPr>
        <w:t>8</w:t>
      </w:r>
      <w:r w:rsidRPr="003852F5">
        <w:rPr>
          <w:lang w:val="en-GB"/>
        </w:rPr>
        <w:t>歲生日前使用。</w:t>
      </w:r>
    </w:p>
    <w:p w:rsidR="00AF20FF" w:rsidRPr="003852F5" w:rsidRDefault="00AF20FF" w:rsidP="00380FE1">
      <w:pPr>
        <w:pStyle w:val="12"/>
        <w:ind w:left="1772" w:hanging="591"/>
        <w:rPr>
          <w:rFonts w:ascii="新細明體" w:eastAsia="新細明體" w:hAnsi="新細明體" w:cs="新細明體"/>
        </w:rPr>
      </w:pPr>
    </w:p>
    <w:p w:rsidR="00AF20FF" w:rsidRPr="003852F5" w:rsidRDefault="00AF20FF" w:rsidP="00380FE1">
      <w:pPr>
        <w:pStyle w:val="12"/>
        <w:ind w:left="1772" w:hanging="591"/>
        <w:sectPr w:rsidR="00AF20FF" w:rsidRPr="003852F5" w:rsidSect="000215EA">
          <w:headerReference w:type="even" r:id="rId57"/>
          <w:headerReference w:type="default" r:id="rId58"/>
          <w:footerReference w:type="even" r:id="rId59"/>
          <w:footerReference w:type="default" r:id="rId60"/>
          <w:headerReference w:type="first" r:id="rId61"/>
          <w:footerReference w:type="first" r:id="rId62"/>
          <w:pgSz w:w="11906" w:h="16838" w:code="9"/>
          <w:pgMar w:top="2268" w:right="1701" w:bottom="1701" w:left="1701" w:header="1134" w:footer="851" w:gutter="0"/>
          <w:cols w:space="720"/>
          <w:docGrid w:type="linesAndChars" w:linePitch="514" w:charSpace="-774"/>
        </w:sectPr>
      </w:pPr>
    </w:p>
    <w:p w:rsidR="00AF20FF" w:rsidRPr="003852F5" w:rsidRDefault="00AF20FF" w:rsidP="009D2E7E">
      <w:pPr>
        <w:pStyle w:val="ad"/>
      </w:pPr>
      <w:bookmarkStart w:id="24" w:name="__RefHeading___Toc9260444"/>
      <w:bookmarkStart w:id="25" w:name="_Toc44275276"/>
      <w:bookmarkEnd w:id="24"/>
      <w:r w:rsidRPr="003852F5">
        <w:rPr>
          <w:rFonts w:hint="eastAsia"/>
        </w:rPr>
        <w:lastRenderedPageBreak/>
        <w:t>第捌章　簽證、居留及移民</w:t>
      </w:r>
      <w:bookmarkEnd w:id="25"/>
    </w:p>
    <w:p w:rsidR="00AF20FF" w:rsidRPr="003852F5" w:rsidRDefault="00AF20FF" w:rsidP="009D2E7E">
      <w:pPr>
        <w:pStyle w:val="ae"/>
      </w:pPr>
      <w:r w:rsidRPr="003852F5">
        <w:t>一、簽證、居留及移民規定</w:t>
      </w:r>
    </w:p>
    <w:p w:rsidR="00AF20FF" w:rsidRPr="003852F5" w:rsidRDefault="00AF20FF" w:rsidP="009D2E7E">
      <w:pPr>
        <w:pStyle w:val="a9"/>
        <w:ind w:firstLine="472"/>
      </w:pPr>
      <w:r w:rsidRPr="003852F5">
        <w:t>愛爾蘭簽證洽辦機關</w:t>
      </w:r>
    </w:p>
    <w:p w:rsidR="00AF20FF" w:rsidRPr="003852F5" w:rsidRDefault="00AF20FF" w:rsidP="009D2E7E">
      <w:pPr>
        <w:pStyle w:val="a9"/>
        <w:ind w:firstLine="472"/>
      </w:pPr>
      <w:r w:rsidRPr="003852F5">
        <w:t>愛爾蘭移民暨歸化署：申請各類移民簽證官方機構</w:t>
      </w:r>
    </w:p>
    <w:p w:rsidR="00AF20FF" w:rsidRPr="003852F5" w:rsidRDefault="00AF20FF" w:rsidP="009D2E7E">
      <w:pPr>
        <w:pStyle w:val="a9"/>
        <w:ind w:firstLine="472"/>
      </w:pPr>
      <w:r w:rsidRPr="003852F5">
        <w:t>http://www.inis.gov.ie/en/INIS/Pages/Irish%20Visa%20Information</w:t>
      </w:r>
    </w:p>
    <w:p w:rsidR="00AF20FF" w:rsidRPr="003852F5" w:rsidRDefault="00AF20FF" w:rsidP="009D2E7E">
      <w:pPr>
        <w:pStyle w:val="a9"/>
        <w:ind w:firstLine="472"/>
      </w:pPr>
      <w:r w:rsidRPr="003852F5">
        <w:t>愛爾蘭法務部：申請營業許可官方機構</w:t>
      </w:r>
    </w:p>
    <w:p w:rsidR="00AF20FF" w:rsidRPr="003852F5" w:rsidRDefault="00AF20FF" w:rsidP="009D2E7E">
      <w:pPr>
        <w:pStyle w:val="a9"/>
        <w:ind w:firstLine="472"/>
      </w:pPr>
      <w:r w:rsidRPr="003852F5">
        <w:t>http://www.justice.ie/</w:t>
      </w:r>
    </w:p>
    <w:p w:rsidR="00AF20FF" w:rsidRPr="003852F5" w:rsidRDefault="00AF20FF" w:rsidP="009D2E7E">
      <w:pPr>
        <w:pStyle w:val="a9"/>
        <w:ind w:firstLine="472"/>
      </w:pPr>
      <w:r w:rsidRPr="003852F5">
        <w:t>愛爾蘭律師公會：查詢官方核准之律師事務所，諮詢簽證申請等專業意見</w:t>
      </w:r>
    </w:p>
    <w:p w:rsidR="00AF20FF" w:rsidRPr="003852F5" w:rsidRDefault="00AF20FF" w:rsidP="009D2E7E">
      <w:pPr>
        <w:pStyle w:val="a9"/>
        <w:ind w:firstLine="472"/>
      </w:pPr>
      <w:r w:rsidRPr="003852F5">
        <w:t>https://www.lawsociety.ie/</w:t>
      </w:r>
    </w:p>
    <w:p w:rsidR="00AF20FF" w:rsidRPr="003852F5" w:rsidRDefault="00AF20FF" w:rsidP="009D2E7E">
      <w:pPr>
        <w:pStyle w:val="af4"/>
        <w:ind w:left="945" w:hanging="709"/>
      </w:pPr>
      <w:r w:rsidRPr="003852F5">
        <w:t>（一）工作簽證（</w:t>
      </w:r>
      <w:r w:rsidRPr="003852F5">
        <w:t>Employment Permits</w:t>
      </w:r>
      <w:r w:rsidRPr="003852F5">
        <w:t>）</w:t>
      </w:r>
    </w:p>
    <w:p w:rsidR="00AF20FF" w:rsidRPr="003852F5" w:rsidRDefault="00AF20FF" w:rsidP="009D2E7E">
      <w:pPr>
        <w:pStyle w:val="af5"/>
        <w:ind w:left="945" w:firstLine="472"/>
      </w:pPr>
      <w:r w:rsidRPr="003852F5">
        <w:t>歐盟公民在愛爾蘭無需工作簽證；而非歐盟國民，則需要申請工作簽證或其他居留簽證，依據居留目的決定申請簽證類別。</w:t>
      </w:r>
    </w:p>
    <w:p w:rsidR="00AF20FF" w:rsidRPr="003852F5" w:rsidRDefault="00AF20FF" w:rsidP="009D2E7E">
      <w:pPr>
        <w:pStyle w:val="af5"/>
        <w:ind w:left="945" w:firstLine="472"/>
      </w:pPr>
      <w:r w:rsidRPr="003852F5">
        <w:t>工作簽證有以下</w:t>
      </w:r>
      <w:r w:rsidRPr="003852F5">
        <w:t>4</w:t>
      </w:r>
      <w:r w:rsidRPr="003852F5">
        <w:t>種類型：</w:t>
      </w:r>
    </w:p>
    <w:p w:rsidR="00AF20FF" w:rsidRPr="003852F5" w:rsidRDefault="00AF20FF" w:rsidP="009D2E7E">
      <w:pPr>
        <w:pStyle w:val="af6"/>
        <w:ind w:left="1417" w:hanging="472"/>
      </w:pPr>
      <w:r w:rsidRPr="003852F5">
        <w:t>１、綠卡簽（</w:t>
      </w:r>
      <w:r w:rsidRPr="003852F5">
        <w:t>Green Card Employment Permit</w:t>
      </w:r>
      <w:r w:rsidRPr="003852F5">
        <w:t>）</w:t>
      </w:r>
    </w:p>
    <w:p w:rsidR="00AF20FF" w:rsidRPr="003852F5" w:rsidRDefault="00AF20FF" w:rsidP="009D2E7E">
      <w:pPr>
        <w:pStyle w:val="af9"/>
        <w:ind w:left="1417" w:firstLine="472"/>
      </w:pPr>
      <w:proofErr w:type="gramStart"/>
      <w:r w:rsidRPr="003852F5">
        <w:t>綠卡簽是針對</w:t>
      </w:r>
      <w:proofErr w:type="gramEnd"/>
      <w:r w:rsidRPr="003852F5">
        <w:t>高技術人士，其年薪超過</w:t>
      </w:r>
      <w:r w:rsidRPr="003852F5">
        <w:t>6</w:t>
      </w:r>
      <w:r w:rsidRPr="003852F5">
        <w:t>萬</w:t>
      </w:r>
      <w:r w:rsidR="0072159B" w:rsidRPr="003852F5">
        <w:rPr>
          <w:rFonts w:hint="eastAsia"/>
          <w:lang w:eastAsia="zh-TW"/>
        </w:rPr>
        <w:t>4,000</w:t>
      </w:r>
      <w:r w:rsidRPr="003852F5">
        <w:t>歐元，或針對短缺人才，如資訊科技、醫療及金融服務，其薪資要求為</w:t>
      </w:r>
      <w:r w:rsidRPr="003852F5">
        <w:t>3</w:t>
      </w:r>
      <w:r w:rsidRPr="003852F5">
        <w:t>萬</w:t>
      </w:r>
      <w:r w:rsidR="0072159B" w:rsidRPr="003852F5">
        <w:rPr>
          <w:rFonts w:hint="eastAsia"/>
          <w:lang w:eastAsia="zh-TW"/>
        </w:rPr>
        <w:t>2,000</w:t>
      </w:r>
      <w:r w:rsidRPr="003852F5">
        <w:t>歐元</w:t>
      </w:r>
      <w:r w:rsidR="0072159B" w:rsidRPr="003852F5">
        <w:rPr>
          <w:rFonts w:hint="eastAsia"/>
          <w:lang w:eastAsia="zh-TW"/>
        </w:rPr>
        <w:t>以上</w:t>
      </w:r>
      <w:r w:rsidRPr="003852F5">
        <w:t>。</w:t>
      </w:r>
    </w:p>
    <w:p w:rsidR="00AF20FF" w:rsidRPr="003852F5" w:rsidRDefault="00AF20FF" w:rsidP="009D2E7E">
      <w:pPr>
        <w:pStyle w:val="af6"/>
        <w:ind w:left="1417" w:hanging="472"/>
      </w:pPr>
      <w:r w:rsidRPr="003852F5">
        <w:t>２、公司內部轉調簽（</w:t>
      </w:r>
      <w:r w:rsidRPr="003852F5">
        <w:t>Intra-Company Transfer Employment Permit, ICT</w:t>
      </w:r>
      <w:r w:rsidRPr="003852F5">
        <w:t>）</w:t>
      </w:r>
    </w:p>
    <w:p w:rsidR="00AF20FF" w:rsidRPr="003852F5" w:rsidRDefault="00AF20FF" w:rsidP="009D2E7E">
      <w:pPr>
        <w:pStyle w:val="af9"/>
        <w:ind w:left="1417" w:firstLine="472"/>
      </w:pPr>
      <w:r w:rsidRPr="003852F5">
        <w:t>國際企業可運用內部轉調簽將人員派至愛爾蘭工作，簽證最常期限為</w:t>
      </w:r>
      <w:r w:rsidRPr="003852F5">
        <w:t>2</w:t>
      </w:r>
      <w:r w:rsidRPr="003852F5">
        <w:t>年，要求申請者年薪至少</w:t>
      </w:r>
      <w:r w:rsidRPr="003852F5">
        <w:t>3-4</w:t>
      </w:r>
      <w:r w:rsidRPr="003852F5">
        <w:t>萬歐元。</w:t>
      </w:r>
    </w:p>
    <w:p w:rsidR="00AF20FF" w:rsidRPr="003852F5" w:rsidRDefault="00AF20FF" w:rsidP="009D2E7E">
      <w:pPr>
        <w:pStyle w:val="af6"/>
        <w:ind w:left="1417" w:hanging="472"/>
      </w:pPr>
      <w:r w:rsidRPr="003852F5">
        <w:t>３、工作簽（</w:t>
      </w:r>
      <w:r w:rsidRPr="003852F5">
        <w:t>Work Permit Employment Permit</w:t>
      </w:r>
      <w:r w:rsidRPr="003852F5">
        <w:t>）</w:t>
      </w:r>
    </w:p>
    <w:p w:rsidR="00AF20FF" w:rsidRPr="003852F5" w:rsidRDefault="00AF20FF" w:rsidP="009D2E7E">
      <w:pPr>
        <w:pStyle w:val="af9"/>
        <w:ind w:left="1417" w:firstLine="472"/>
      </w:pPr>
      <w:r w:rsidRPr="003852F5">
        <w:lastRenderedPageBreak/>
        <w:t>工作簽員工其薪資須</w:t>
      </w:r>
      <w:r w:rsidRPr="003852F5">
        <w:t>3</w:t>
      </w:r>
      <w:r w:rsidRPr="003852F5">
        <w:t>萬歐元以上，其職缺必須在</w:t>
      </w:r>
      <w:r w:rsidRPr="003852F5">
        <w:t>FAS/EURES</w:t>
      </w:r>
      <w:r w:rsidRPr="003852F5">
        <w:t>網路上至少</w:t>
      </w:r>
      <w:r w:rsidRPr="003852F5">
        <w:t>2</w:t>
      </w:r>
      <w:r w:rsidRPr="003852F5">
        <w:t>週，以及地區和全國報紙刊登</w:t>
      </w:r>
      <w:r w:rsidRPr="003852F5">
        <w:t>3</w:t>
      </w:r>
      <w:r w:rsidRPr="003852F5">
        <w:t>天以上。</w:t>
      </w:r>
    </w:p>
    <w:p w:rsidR="00AF20FF" w:rsidRPr="003852F5" w:rsidRDefault="00AF20FF" w:rsidP="009D2E7E">
      <w:pPr>
        <w:pStyle w:val="af6"/>
        <w:ind w:left="1417" w:hanging="472"/>
      </w:pPr>
      <w:r w:rsidRPr="003852F5">
        <w:t>４、配偶及依親工作簽</w:t>
      </w:r>
      <w:r w:rsidR="00682E87">
        <w:t>（</w:t>
      </w:r>
      <w:r w:rsidRPr="003852F5">
        <w:t>Spousal or Dependent Employment Permit</w:t>
      </w:r>
      <w:r w:rsidRPr="003852F5">
        <w:t>）</w:t>
      </w:r>
    </w:p>
    <w:p w:rsidR="00AF20FF" w:rsidRPr="003852F5" w:rsidRDefault="00AF20FF" w:rsidP="009D2E7E">
      <w:pPr>
        <w:pStyle w:val="af9"/>
        <w:ind w:left="1417" w:firstLine="472"/>
      </w:pPr>
      <w:r w:rsidRPr="003852F5">
        <w:t>若員工使用配偶及依親工作簽，則雇主無須刊登廣告且免除政府審理費。</w:t>
      </w:r>
    </w:p>
    <w:p w:rsidR="00AF20FF" w:rsidRPr="003852F5" w:rsidRDefault="00AF20FF" w:rsidP="009D2E7E">
      <w:pPr>
        <w:pStyle w:val="af6"/>
        <w:ind w:left="1417" w:hanging="472"/>
      </w:pPr>
      <w:r w:rsidRPr="003852F5">
        <w:rPr>
          <w:rFonts w:hint="eastAsia"/>
        </w:rPr>
        <w:t>５、</w:t>
      </w:r>
      <w:r w:rsidRPr="003852F5">
        <w:t>不需工作許可的非歐盟人士</w:t>
      </w:r>
      <w:r w:rsidRPr="003852F5">
        <w:rPr>
          <w:rFonts w:hint="eastAsia"/>
        </w:rPr>
        <w:t>：</w:t>
      </w:r>
      <w:r w:rsidRPr="003852F5">
        <w:t>若非歐盟人士其婚姻伴侶或其父母一方為愛爾蘭籍人士，不需工作許可。</w:t>
      </w:r>
    </w:p>
    <w:p w:rsidR="00AF20FF" w:rsidRPr="003852F5" w:rsidRDefault="00AF20FF" w:rsidP="009D2E7E">
      <w:pPr>
        <w:pStyle w:val="af4"/>
        <w:ind w:left="945" w:hanging="709"/>
      </w:pPr>
      <w:r w:rsidRPr="003852F5">
        <w:t>（二）投資簽證（</w:t>
      </w:r>
      <w:r w:rsidRPr="003852F5">
        <w:t>Investor and Entrepreneur Schemes</w:t>
      </w:r>
      <w:r w:rsidRPr="003852F5">
        <w:t>）</w:t>
      </w:r>
    </w:p>
    <w:p w:rsidR="00AF20FF" w:rsidRPr="003852F5" w:rsidRDefault="00AF20FF" w:rsidP="009D2E7E">
      <w:pPr>
        <w:pStyle w:val="af5"/>
        <w:ind w:left="945" w:firstLine="472"/>
      </w:pPr>
      <w:r w:rsidRPr="003852F5">
        <w:t>為鼓勵投資者前往愛爾蘭，愛爾蘭移民暨歸化署（</w:t>
      </w:r>
      <w:r w:rsidRPr="003852F5">
        <w:t>Irish Naturalisation and Immigration Service</w:t>
      </w:r>
      <w:r w:rsidRPr="003852F5">
        <w:t>）推出兩種投資移民簽證，如申請者</w:t>
      </w:r>
      <w:r w:rsidR="00A52D5B" w:rsidRPr="003852F5">
        <w:t>計畫</w:t>
      </w:r>
      <w:r w:rsidRPr="003852F5">
        <w:t>在愛爾蘭創業</w:t>
      </w:r>
      <w:r w:rsidRPr="003852F5">
        <w:t>/</w:t>
      </w:r>
      <w:r w:rsidRPr="003852F5">
        <w:t>開設公司，必須在申請簽證之前先申請營業許可（</w:t>
      </w:r>
      <w:r w:rsidRPr="003852F5">
        <w:t>Business Permission</w:t>
      </w:r>
      <w:r w:rsidRPr="003852F5">
        <w:t>），詳細申請資訊如下：</w:t>
      </w:r>
    </w:p>
    <w:p w:rsidR="00AF20FF" w:rsidRPr="003852F5" w:rsidRDefault="009D2E7E" w:rsidP="009D2E7E">
      <w:pPr>
        <w:pStyle w:val="af6"/>
        <w:ind w:left="1417" w:hanging="472"/>
      </w:pPr>
      <w:r w:rsidRPr="003852F5">
        <w:rPr>
          <w:rFonts w:hint="eastAsia"/>
          <w:lang w:eastAsia="zh-TW"/>
        </w:rPr>
        <w:t>１</w:t>
      </w:r>
      <w:r w:rsidR="00AF20FF" w:rsidRPr="003852F5">
        <w:t>、投資移民專案（</w:t>
      </w:r>
      <w:r w:rsidR="00AF20FF" w:rsidRPr="003852F5">
        <w:t>Immigrant Investor Programme</w:t>
      </w:r>
      <w:r w:rsidR="00AF20FF" w:rsidRPr="003852F5">
        <w:t>）</w:t>
      </w:r>
    </w:p>
    <w:p w:rsidR="00AF20FF" w:rsidRPr="003852F5" w:rsidRDefault="00AF20FF" w:rsidP="009D2E7E">
      <w:pPr>
        <w:pStyle w:val="af9"/>
        <w:ind w:left="1417" w:firstLine="472"/>
      </w:pPr>
      <w:r w:rsidRPr="003852F5">
        <w:t>投資移民專案開放給非歐洲經濟區（</w:t>
      </w:r>
      <w:r w:rsidRPr="003852F5">
        <w:t>non-EEA</w:t>
      </w:r>
      <w:r w:rsidRPr="003852F5">
        <w:t>）的投資者及其直系親屬申請，以五年內多次入境簽證作為投資的交換條件，五年簽證將分為兩次發放，第一次申請僅給予兩年期限，之後評估小組（</w:t>
      </w:r>
      <w:r w:rsidRPr="003852F5">
        <w:t>Evaluation Committee</w:t>
      </w:r>
      <w:r w:rsidRPr="003852F5">
        <w:t>）將複查投資者是否仍然符合愛爾蘭移民條件，如果符合將給予另外三年簽證，五年期滿後可申請愛爾蘭永久居留權。</w:t>
      </w:r>
    </w:p>
    <w:p w:rsidR="00AF20FF" w:rsidRPr="003852F5" w:rsidRDefault="00AF20FF" w:rsidP="009D2E7E">
      <w:pPr>
        <w:pStyle w:val="af9"/>
        <w:ind w:left="1417" w:firstLine="472"/>
      </w:pPr>
      <w:r w:rsidRPr="003852F5">
        <w:t>每個投資項目必須對愛爾蘭整體、就業機會以及社會大眾有益，投資資金必須為投資移民簽證申請人合法所有，而非借貸，並且投資者必須具備良好品行。</w:t>
      </w:r>
    </w:p>
    <w:p w:rsidR="00AF20FF" w:rsidRPr="003852F5" w:rsidRDefault="00AF20FF" w:rsidP="009D2E7E">
      <w:pPr>
        <w:pStyle w:val="af9"/>
        <w:ind w:left="1417" w:firstLine="472"/>
      </w:pPr>
      <w:r w:rsidRPr="003852F5">
        <w:t>投資移民專案提供投資者及其直系親屬愛爾蘭居留權，但與其他簽證類別不同，投資移民專案並無硬性規定投資者最短居住期限的要求，投資者可根據商業及個人需求調配居住愛爾蘭時間。</w:t>
      </w:r>
    </w:p>
    <w:p w:rsidR="00AF20FF" w:rsidRPr="003852F5" w:rsidRDefault="009D2E7E" w:rsidP="009D2E7E">
      <w:pPr>
        <w:pStyle w:val="af6"/>
        <w:ind w:left="1417" w:hanging="472"/>
      </w:pPr>
      <w:r w:rsidRPr="003852F5">
        <w:rPr>
          <w:rFonts w:hint="eastAsia"/>
          <w:lang w:eastAsia="zh-TW"/>
        </w:rPr>
        <w:lastRenderedPageBreak/>
        <w:t>２</w:t>
      </w:r>
      <w:r w:rsidR="00AF20FF" w:rsidRPr="003852F5">
        <w:t>、企業家移民專案（</w:t>
      </w:r>
      <w:r w:rsidR="00AF20FF" w:rsidRPr="003852F5">
        <w:t>Start Up Entrepreneur Programme</w:t>
      </w:r>
      <w:r w:rsidR="00AF20FF" w:rsidRPr="003852F5">
        <w:t>）</w:t>
      </w:r>
    </w:p>
    <w:p w:rsidR="00AF20FF" w:rsidRPr="003852F5" w:rsidRDefault="00AF20FF" w:rsidP="009D2E7E">
      <w:pPr>
        <w:pStyle w:val="af9"/>
        <w:ind w:left="1417" w:firstLine="472"/>
      </w:pPr>
      <w:r w:rsidRPr="003852F5">
        <w:t>企業家移民專案適用於有創新商業構想並可負擔</w:t>
      </w:r>
      <w:r w:rsidRPr="003852F5">
        <w:t>7.5</w:t>
      </w:r>
      <w:r w:rsidRPr="003852F5">
        <w:t>萬歐元啟動企業資金的企業家，提供企業家愛爾蘭居留權，支持高潛力初創企業，該專案沒有設定企業家創造職位的要求。</w:t>
      </w:r>
    </w:p>
    <w:p w:rsidR="00AF20FF" w:rsidRPr="003852F5" w:rsidRDefault="00AF20FF" w:rsidP="009D2E7E">
      <w:pPr>
        <w:pStyle w:val="af9"/>
        <w:ind w:left="1417" w:firstLine="472"/>
      </w:pPr>
      <w:r w:rsidRPr="003852F5">
        <w:t>該專案不適用於零售、個人服務、餐飲或其他類似性質的企業。五年簽證將分為兩次發放，第一次申請僅給予兩年期限，之後評估小組（</w:t>
      </w:r>
      <w:r w:rsidRPr="003852F5">
        <w:t>Evaluation Committee</w:t>
      </w:r>
      <w:r w:rsidRPr="003852F5">
        <w:t>）將複查投資者是否仍然符合愛爾蘭移民條件，如果符合將給予另外三年簽證，五年期滿後可申請愛爾蘭永久居留權。</w:t>
      </w:r>
    </w:p>
    <w:p w:rsidR="00AF20FF" w:rsidRPr="003852F5" w:rsidRDefault="009D2E7E" w:rsidP="009D2E7E">
      <w:pPr>
        <w:pStyle w:val="af6"/>
        <w:ind w:left="1417" w:hanging="472"/>
      </w:pPr>
      <w:r w:rsidRPr="003852F5">
        <w:rPr>
          <w:rFonts w:hint="eastAsia"/>
          <w:lang w:eastAsia="zh-TW"/>
        </w:rPr>
        <w:t>３</w:t>
      </w:r>
      <w:r w:rsidR="00AF20FF" w:rsidRPr="003852F5">
        <w:t>、營業許可（</w:t>
      </w:r>
      <w:r w:rsidR="00AF20FF" w:rsidRPr="003852F5">
        <w:t>Business Permission</w:t>
      </w:r>
      <w:r w:rsidR="00AF20FF" w:rsidRPr="003852F5">
        <w:t>）</w:t>
      </w:r>
    </w:p>
    <w:p w:rsidR="00AF20FF" w:rsidRPr="003852F5" w:rsidRDefault="00AF20FF" w:rsidP="009D2E7E">
      <w:pPr>
        <w:pStyle w:val="af9"/>
        <w:ind w:left="1417" w:firstLine="472"/>
      </w:pPr>
      <w:r w:rsidRPr="003852F5">
        <w:t>非歐洲經濟區（</w:t>
      </w:r>
      <w:r w:rsidRPr="003852F5">
        <w:t>non-EEA</w:t>
      </w:r>
      <w:r w:rsidRPr="003852F5">
        <w:t>）申請者</w:t>
      </w:r>
      <w:r w:rsidR="00A52D5B" w:rsidRPr="003852F5">
        <w:t>計畫</w:t>
      </w:r>
      <w:r w:rsidRPr="003852F5">
        <w:t>在愛爾蘭創業</w:t>
      </w:r>
      <w:r w:rsidRPr="003852F5">
        <w:t>/</w:t>
      </w:r>
      <w:r w:rsidRPr="003852F5">
        <w:t>開設公司</w:t>
      </w:r>
      <w:r w:rsidRPr="003852F5">
        <w:t>/</w:t>
      </w:r>
      <w:r w:rsidRPr="003852F5">
        <w:t>成為自僱人士（</w:t>
      </w:r>
      <w:r w:rsidRPr="003852F5">
        <w:t>self-employed</w:t>
      </w:r>
      <w:r w:rsidRPr="003852F5">
        <w:t>）必須在申請移民簽證之前先申請營業許可，但必須創造就業機會（除本身職位之外），並且投入愛爾蘭</w:t>
      </w:r>
      <w:r w:rsidRPr="003852F5">
        <w:t>30</w:t>
      </w:r>
      <w:r w:rsidRPr="003852F5">
        <w:t>萬歐元投資資金。</w:t>
      </w:r>
    </w:p>
    <w:p w:rsidR="00AF20FF" w:rsidRPr="003852F5" w:rsidRDefault="00AF20FF" w:rsidP="009D2E7E">
      <w:pPr>
        <w:pStyle w:val="ae"/>
      </w:pPr>
      <w:r w:rsidRPr="003852F5">
        <w:t>二、子女教育</w:t>
      </w:r>
    </w:p>
    <w:p w:rsidR="00AF20FF" w:rsidRPr="003852F5" w:rsidRDefault="00AF20FF" w:rsidP="009D2E7E">
      <w:pPr>
        <w:pStyle w:val="af4"/>
        <w:ind w:left="945" w:hanging="709"/>
      </w:pPr>
      <w:r w:rsidRPr="003852F5">
        <w:t>（一）愛爾蘭的教育體系是在歐洲享有最高聲望的教育體系之一。學生升入第三層次（大學）繼續接受教育的百分比在歐盟的所有成員國中居最高位。</w:t>
      </w:r>
    </w:p>
    <w:p w:rsidR="00AF20FF" w:rsidRPr="003852F5" w:rsidRDefault="00AF20FF" w:rsidP="009D2E7E">
      <w:pPr>
        <w:pStyle w:val="af4"/>
        <w:ind w:left="945" w:hanging="709"/>
      </w:pPr>
      <w:r w:rsidRPr="003852F5">
        <w:t>（二）愛爾蘭設有不同種類的學校，包括宗教學校、私立學校和公立學校等。並且各類學校的課程設置是全國統一的，且有非常合理的結構。</w:t>
      </w:r>
    </w:p>
    <w:p w:rsidR="00AF20FF" w:rsidRPr="003852F5" w:rsidRDefault="00AF20FF" w:rsidP="009D2E7E">
      <w:pPr>
        <w:pStyle w:val="af4"/>
        <w:ind w:left="945" w:hanging="709"/>
      </w:pPr>
      <w:r w:rsidRPr="003852F5">
        <w:t>（三）對於學齡前兒童，愛爾蘭沒有國家主辦的教育體系。全國設有許多托兒所（日托中心），且註冊兒童保育員在全國比比皆是。兒童保育費不用納稅。</w:t>
      </w:r>
    </w:p>
    <w:p w:rsidR="00AF20FF" w:rsidRPr="003852F5" w:rsidRDefault="00AF20FF" w:rsidP="009D2E7E">
      <w:pPr>
        <w:pStyle w:val="af4"/>
        <w:ind w:left="945" w:hanging="709"/>
      </w:pPr>
      <w:r w:rsidRPr="003852F5">
        <w:t>（四）小學階段屬於第一層次的教育，</w:t>
      </w:r>
      <w:r w:rsidRPr="003852F5">
        <w:t xml:space="preserve"> </w:t>
      </w:r>
      <w:r w:rsidRPr="003852F5">
        <w:t>學制為</w:t>
      </w:r>
      <w:r w:rsidRPr="003852F5">
        <w:t>8</w:t>
      </w:r>
      <w:r w:rsidRPr="003852F5">
        <w:t>年。適合這一層次的學生的年齡一般為</w:t>
      </w:r>
      <w:r w:rsidRPr="003852F5">
        <w:t>4-12</w:t>
      </w:r>
      <w:r w:rsidRPr="003852F5">
        <w:t>歲。</w:t>
      </w:r>
    </w:p>
    <w:p w:rsidR="00AF20FF" w:rsidRPr="003852F5" w:rsidRDefault="00AF20FF" w:rsidP="009D2E7E">
      <w:pPr>
        <w:pStyle w:val="af4"/>
        <w:ind w:left="945" w:hanging="709"/>
      </w:pPr>
      <w:r w:rsidRPr="003852F5">
        <w:lastRenderedPageBreak/>
        <w:t>（五）第二層次教育的學制為</w:t>
      </w:r>
      <w:r w:rsidRPr="003852F5">
        <w:t>5</w:t>
      </w:r>
      <w:r w:rsidRPr="003852F5">
        <w:t>到</w:t>
      </w:r>
      <w:r w:rsidRPr="003852F5">
        <w:t>6</w:t>
      </w:r>
      <w:r w:rsidRPr="003852F5">
        <w:t>年，且在一般情況下，學生須在完成學業時參加名為學業完成證明（</w:t>
      </w:r>
      <w:r w:rsidRPr="003852F5">
        <w:t>Leaving Certificate</w:t>
      </w:r>
      <w:r w:rsidRPr="003852F5">
        <w:t>）的畢業考試。</w:t>
      </w:r>
    </w:p>
    <w:p w:rsidR="00AF20FF" w:rsidRPr="003852F5" w:rsidRDefault="00AF20FF" w:rsidP="009D2E7E">
      <w:pPr>
        <w:pStyle w:val="af4"/>
        <w:ind w:left="945" w:hanging="709"/>
      </w:pPr>
      <w:r w:rsidRPr="003852F5">
        <w:t>（六）學生的學業完成證明（</w:t>
      </w:r>
      <w:r w:rsidRPr="003852F5">
        <w:t>Leaving Certificate</w:t>
      </w:r>
      <w:r w:rsidRPr="003852F5">
        <w:t>）的成績被大學作為決定錄取與否的標準。</w:t>
      </w:r>
    </w:p>
    <w:p w:rsidR="00AF20FF" w:rsidRPr="003852F5" w:rsidRDefault="00AF20FF" w:rsidP="009D2E7E">
      <w:pPr>
        <w:pStyle w:val="af4"/>
        <w:ind w:left="945" w:hanging="709"/>
      </w:pPr>
      <w:r w:rsidRPr="003852F5">
        <w:t>（七）愛爾蘭設有多所大學和學院。各所大學在接受非愛爾蘭公民學生的入學申請時都設有評審的標準。比如，對於來自美國的申請者，學生能力傾向測驗（</w:t>
      </w:r>
      <w:r w:rsidRPr="003852F5">
        <w:t>SAT</w:t>
      </w:r>
      <w:r w:rsidRPr="003852F5">
        <w:t>）分數和高中畢業證書（</w:t>
      </w:r>
      <w:r w:rsidRPr="003852F5">
        <w:t>High School Diplomas</w:t>
      </w:r>
      <w:r w:rsidRPr="003852F5">
        <w:t>）則為相關入學條件之一。再比如，對於來自英國的申請者，</w:t>
      </w:r>
      <w:r w:rsidRPr="003852F5">
        <w:t>A</w:t>
      </w:r>
      <w:r w:rsidRPr="003852F5">
        <w:t>級（</w:t>
      </w:r>
      <w:r w:rsidRPr="003852F5">
        <w:t>A-levels</w:t>
      </w:r>
      <w:r w:rsidRPr="003852F5">
        <w:t>）成績則為相關入學條件之一。而對於來自法國和德國的申請者，法國中學業士學位證書（</w:t>
      </w:r>
      <w:r w:rsidRPr="003852F5">
        <w:t>Baccalaureate</w:t>
      </w:r>
      <w:r w:rsidRPr="003852F5">
        <w:t>）或德國中學畢業證書（</w:t>
      </w:r>
      <w:r w:rsidRPr="003852F5">
        <w:t>Abitur</w:t>
      </w:r>
      <w:r w:rsidRPr="003852F5">
        <w:t>）則分別為這兩個國家的相關入學條件。</w:t>
      </w:r>
    </w:p>
    <w:p w:rsidR="00AF20FF" w:rsidRPr="003852F5" w:rsidRDefault="00AF20FF" w:rsidP="009D2E7E">
      <w:pPr>
        <w:pStyle w:val="af4"/>
        <w:ind w:left="945" w:hanging="709"/>
      </w:pPr>
      <w:r w:rsidRPr="003852F5">
        <w:t>（八）都柏林有一所講授國際學士學位（</w:t>
      </w:r>
      <w:r w:rsidRPr="003852F5">
        <w:t>Baccalaureate</w:t>
      </w:r>
      <w:r w:rsidRPr="003852F5">
        <w:t>）的學校。另外，都柏林還有一所德語學校，並且在基爾代爾城（</w:t>
      </w:r>
      <w:r w:rsidRPr="003852F5">
        <w:t>County Kildare</w:t>
      </w:r>
      <w:r w:rsidRPr="003852F5">
        <w:t>）附近還有一所日語寄宿學校。</w:t>
      </w:r>
    </w:p>
    <w:p w:rsidR="00AF20FF" w:rsidRPr="003852F5" w:rsidRDefault="00AF20FF" w:rsidP="00380FE1">
      <w:pPr>
        <w:pStyle w:val="12"/>
        <w:ind w:left="1772" w:hanging="591"/>
        <w:rPr>
          <w:rFonts w:ascii="新細明體" w:eastAsia="新細明體" w:hAnsi="新細明體" w:cs="新細明體"/>
        </w:rPr>
      </w:pPr>
    </w:p>
    <w:p w:rsidR="00AF20FF" w:rsidRPr="003852F5" w:rsidRDefault="00AF20FF" w:rsidP="00380FE1">
      <w:pPr>
        <w:pStyle w:val="12"/>
        <w:ind w:left="1772" w:hanging="591"/>
        <w:sectPr w:rsidR="00AF20FF" w:rsidRPr="003852F5" w:rsidSect="000215EA">
          <w:headerReference w:type="even" r:id="rId63"/>
          <w:headerReference w:type="default" r:id="rId64"/>
          <w:footerReference w:type="even" r:id="rId65"/>
          <w:footerReference w:type="default" r:id="rId66"/>
          <w:headerReference w:type="first" r:id="rId67"/>
          <w:footerReference w:type="first" r:id="rId68"/>
          <w:pgSz w:w="11906" w:h="16838" w:code="9"/>
          <w:pgMar w:top="2268" w:right="1701" w:bottom="1701" w:left="1701" w:header="1134" w:footer="851" w:gutter="0"/>
          <w:cols w:space="720"/>
          <w:docGrid w:type="linesAndChars" w:linePitch="514" w:charSpace="-774"/>
        </w:sectPr>
      </w:pPr>
    </w:p>
    <w:p w:rsidR="00AF20FF" w:rsidRPr="003852F5" w:rsidRDefault="00AF20FF" w:rsidP="009D2E7E">
      <w:pPr>
        <w:pStyle w:val="ad"/>
      </w:pPr>
      <w:bookmarkStart w:id="26" w:name="__RefHeading___Toc9260445"/>
      <w:bookmarkStart w:id="27" w:name="_Toc44275277"/>
      <w:bookmarkEnd w:id="26"/>
      <w:r w:rsidRPr="003852F5">
        <w:rPr>
          <w:rFonts w:hint="eastAsia"/>
        </w:rPr>
        <w:lastRenderedPageBreak/>
        <w:t>第玖章　結論</w:t>
      </w:r>
      <w:bookmarkEnd w:id="27"/>
    </w:p>
    <w:p w:rsidR="00AF20FF" w:rsidRPr="003852F5" w:rsidRDefault="00AF20FF" w:rsidP="009D2E7E">
      <w:pPr>
        <w:pStyle w:val="ae"/>
      </w:pPr>
      <w:r w:rsidRPr="003852F5">
        <w:t>一、愛爾蘭政府在人才教育上大量投資，培育出大批應變能力強的高級技術人員，供應外國企業投資愛爾蘭高科技產業所需人才。</w:t>
      </w:r>
    </w:p>
    <w:p w:rsidR="00AF20FF" w:rsidRPr="003852F5" w:rsidRDefault="00AF20FF" w:rsidP="009D2E7E">
      <w:pPr>
        <w:pStyle w:val="a9"/>
        <w:ind w:firstLine="472"/>
      </w:pPr>
      <w:r w:rsidRPr="003852F5">
        <w:t>外資看上愛爾蘭最大原因之一是愛爾蘭獨特的勞動力，該國是歐洲年輕人口比例最高的國家，全國</w:t>
      </w:r>
      <w:r w:rsidRPr="003852F5">
        <w:t>34</w:t>
      </w:r>
      <w:r w:rsidR="00380FE1" w:rsidRPr="003852F5">
        <w:t>%</w:t>
      </w:r>
      <w:r w:rsidRPr="003852F5">
        <w:t>勞動人口的年齡是在</w:t>
      </w:r>
      <w:r w:rsidRPr="003852F5">
        <w:rPr>
          <w:rFonts w:hint="eastAsia"/>
        </w:rPr>
        <w:t>34</w:t>
      </w:r>
      <w:r w:rsidRPr="003852F5">
        <w:t>歲以下。愛爾蘭政府</w:t>
      </w:r>
      <w:r w:rsidRPr="003852F5">
        <w:t>30</w:t>
      </w:r>
      <w:r w:rsidRPr="003852F5">
        <w:t>年來大力在教育上栽培該國經濟發展所需高技術人才，提高愛爾蘭生產力。根據瑞士管理學院世界競爭力報告指出：愛爾蘭是全球教育品質符合經濟競爭需要表現最佳國家之一。愛爾蘭教育支出約占國民生產毛額（</w:t>
      </w:r>
      <w:r w:rsidRPr="003852F5">
        <w:t>GNP</w:t>
      </w:r>
      <w:r w:rsidRPr="003852F5">
        <w:t>）</w:t>
      </w:r>
      <w:r w:rsidRPr="003852F5">
        <w:rPr>
          <w:rFonts w:hint="eastAsia"/>
        </w:rPr>
        <w:t>6</w:t>
      </w:r>
      <w:r w:rsidR="00380FE1" w:rsidRPr="003852F5">
        <w:t>%</w:t>
      </w:r>
      <w:r w:rsidRPr="003852F5">
        <w:t>，成人識字率世界第一，</w:t>
      </w:r>
      <w:r w:rsidRPr="003852F5">
        <w:t>25</w:t>
      </w:r>
      <w:r w:rsidRPr="003852F5">
        <w:t>歲至</w:t>
      </w:r>
      <w:r w:rsidRPr="003852F5">
        <w:t>34</w:t>
      </w:r>
      <w:r w:rsidRPr="003852F5">
        <w:t>歲間年齡層人口完成大學教育的比率將近</w:t>
      </w:r>
      <w:r w:rsidRPr="003852F5">
        <w:rPr>
          <w:rFonts w:hint="eastAsia"/>
        </w:rPr>
        <w:t>50</w:t>
      </w:r>
      <w:r w:rsidR="00380FE1" w:rsidRPr="003852F5">
        <w:t>%</w:t>
      </w:r>
      <w:r w:rsidRPr="003852F5">
        <w:t>，居歐洲第一。愛爾蘭吸引外國投資的主要產業為高科技產業。因此，</w:t>
      </w:r>
      <w:r w:rsidRPr="003852F5">
        <w:t>20</w:t>
      </w:r>
      <w:r w:rsidRPr="003852F5">
        <w:t>至</w:t>
      </w:r>
      <w:r w:rsidRPr="003852F5">
        <w:t>29</w:t>
      </w:r>
      <w:r w:rsidRPr="003852F5">
        <w:t>歲年齡層人口中科技畢業生的比例，愛爾蘭為美國、德國的</w:t>
      </w:r>
      <w:r w:rsidRPr="003852F5">
        <w:t>2</w:t>
      </w:r>
      <w:r w:rsidRPr="003852F5">
        <w:t>倍以上，英國的</w:t>
      </w:r>
      <w:r w:rsidRPr="003852F5">
        <w:t>1.</w:t>
      </w:r>
      <w:r w:rsidRPr="003852F5">
        <w:rPr>
          <w:rFonts w:hint="eastAsia"/>
        </w:rPr>
        <w:t>5</w:t>
      </w:r>
      <w:r w:rsidRPr="003852F5">
        <w:t>倍，荷蘭的</w:t>
      </w:r>
      <w:r w:rsidRPr="003852F5">
        <w:t>4</w:t>
      </w:r>
      <w:r w:rsidRPr="003852F5">
        <w:t>倍。愛爾蘭大量整齊高素質人才，方便國際大企業在愛爾蘭找到適用的員工，設立工廠，生產高階產品，或設立研發中心。</w:t>
      </w:r>
    </w:p>
    <w:p w:rsidR="00AF20FF" w:rsidRPr="003852F5" w:rsidRDefault="00AF20FF" w:rsidP="009D2E7E">
      <w:pPr>
        <w:pStyle w:val="ae"/>
      </w:pPr>
      <w:r w:rsidRPr="003852F5">
        <w:t>二、愛爾蘭公司稅率居全球最低之一，提高外國投資的投資報酬率。</w:t>
      </w:r>
    </w:p>
    <w:p w:rsidR="00AF20FF" w:rsidRPr="003852F5" w:rsidRDefault="00AF20FF" w:rsidP="009D2E7E">
      <w:pPr>
        <w:pStyle w:val="a9"/>
        <w:ind w:firstLine="472"/>
      </w:pPr>
      <w:r w:rsidRPr="003852F5">
        <w:t>愛爾蘭招攬外人投資相當有效的作法，是提供赴愛爾蘭投資者有利可圖的低稅率。愛爾蘭公司稅率是世界最低之一。愛爾蘭公司稅率</w:t>
      </w:r>
      <w:r w:rsidRPr="003852F5">
        <w:t>12.5</w:t>
      </w:r>
      <w:r w:rsidR="00380FE1" w:rsidRPr="003852F5">
        <w:t>%</w:t>
      </w:r>
      <w:r w:rsidRPr="003852F5">
        <w:t>要較</w:t>
      </w:r>
      <w:r w:rsidRPr="003852F5">
        <w:rPr>
          <w:rFonts w:hint="eastAsia"/>
        </w:rPr>
        <w:t>德國稅率</w:t>
      </w:r>
      <w:r w:rsidRPr="003852F5">
        <w:rPr>
          <w:rFonts w:hint="eastAsia"/>
        </w:rPr>
        <w:t>29.8</w:t>
      </w:r>
      <w:r w:rsidR="00380FE1" w:rsidRPr="003852F5">
        <w:rPr>
          <w:rFonts w:hint="eastAsia"/>
        </w:rPr>
        <w:t>%</w:t>
      </w:r>
      <w:r w:rsidRPr="003852F5">
        <w:rPr>
          <w:rFonts w:hint="eastAsia"/>
        </w:rPr>
        <w:t>、英國稅率</w:t>
      </w:r>
      <w:r w:rsidR="0072159B" w:rsidRPr="003852F5">
        <w:rPr>
          <w:rFonts w:hint="eastAsia"/>
        </w:rPr>
        <w:t>17</w:t>
      </w:r>
      <w:r w:rsidR="00380FE1" w:rsidRPr="003852F5">
        <w:rPr>
          <w:rFonts w:hint="eastAsia"/>
        </w:rPr>
        <w:t>%</w:t>
      </w:r>
      <w:r w:rsidRPr="003852F5">
        <w:rPr>
          <w:rFonts w:hint="eastAsia"/>
        </w:rPr>
        <w:t>及荷蘭稅率</w:t>
      </w:r>
      <w:r w:rsidRPr="003852F5">
        <w:rPr>
          <w:rFonts w:hint="eastAsia"/>
        </w:rPr>
        <w:t>20</w:t>
      </w:r>
      <w:r w:rsidR="00380FE1" w:rsidRPr="003852F5">
        <w:rPr>
          <w:rFonts w:hint="eastAsia"/>
        </w:rPr>
        <w:t>%</w:t>
      </w:r>
      <w:r w:rsidRPr="003852F5">
        <w:t>均低一半以上。在愛爾蘭繳</w:t>
      </w:r>
      <w:r w:rsidR="00175757" w:rsidRPr="003852F5">
        <w:t>Companies Act 2014</w:t>
      </w:r>
      <w:r w:rsidRPr="003852F5">
        <w:t>納公司稅稅率甚低，可大幅提高外人投資的投資報酬率，是相當吸引外人投資</w:t>
      </w:r>
      <w:r w:rsidRPr="003852F5">
        <w:lastRenderedPageBreak/>
        <w:t>的作法。愛爾蘭</w:t>
      </w:r>
      <w:r w:rsidRPr="003852F5">
        <w:t>2004</w:t>
      </w:r>
      <w:r w:rsidRPr="003852F5">
        <w:t>年財政法亦規定，對設籍在愛爾蘭的公司，處分其在歐盟或在與愛爾蘭簽有租稅協定之國家設立之子公司的巨大股份時，免徵資本利得稅（</w:t>
      </w:r>
      <w:r w:rsidRPr="003852F5">
        <w:t>capital gains tax</w:t>
      </w:r>
      <w:r w:rsidRPr="003852F5">
        <w:t>）。</w:t>
      </w:r>
    </w:p>
    <w:p w:rsidR="00AF20FF" w:rsidRPr="003852F5" w:rsidRDefault="00AF20FF" w:rsidP="009D2E7E">
      <w:pPr>
        <w:pStyle w:val="ae"/>
      </w:pPr>
      <w:r w:rsidRPr="003852F5">
        <w:t>三、愛爾蘭對外人投資提供補助金（grants），以降低外人投資的開辦成本。</w:t>
      </w:r>
    </w:p>
    <w:p w:rsidR="00AF20FF" w:rsidRPr="003852F5" w:rsidRDefault="00AF20FF" w:rsidP="009D2E7E">
      <w:pPr>
        <w:pStyle w:val="a9"/>
        <w:ind w:firstLine="472"/>
      </w:pPr>
      <w:r w:rsidRPr="003852F5">
        <w:t>愛爾蘭投資發展局（</w:t>
      </w:r>
      <w:r w:rsidRPr="003852F5">
        <w:t>IDA Ireland</w:t>
      </w:r>
      <w:r w:rsidRPr="003852F5">
        <w:t>）提供投資獎勵措施之一，是對企業最初設立的成本提供現金補助；除補助設立成本外，尚補助其他項目，愛爾蘭投資發展局可針對每一企業的需要，提供量身訂製的（</w:t>
      </w:r>
      <w:r w:rsidRPr="003852F5">
        <w:t>tailored</w:t>
      </w:r>
      <w:r w:rsidRPr="003852F5">
        <w:t>）補助。原則上接受這些現金補助的企業不須歸還補助款，不過愛爾蘭投資發展局會從旁監督管理。愛爾蘭投資發展局會評估每一投資個案</w:t>
      </w:r>
      <w:r w:rsidR="00A52D5B" w:rsidRPr="003852F5">
        <w:t>計畫</w:t>
      </w:r>
      <w:r w:rsidRPr="003852F5">
        <w:t>，並與外國投資者雙方談判決定補助程度，補助金付款方式以最適合該外資企業的財務需求為導向。</w:t>
      </w:r>
    </w:p>
    <w:p w:rsidR="00AF20FF" w:rsidRPr="003852F5" w:rsidRDefault="00AF20FF" w:rsidP="009D2E7E">
      <w:pPr>
        <w:pStyle w:val="ae"/>
      </w:pPr>
      <w:r w:rsidRPr="003852F5">
        <w:t>四、愛爾蘭積極推動外國企業赴愛爾蘭投資。</w:t>
      </w:r>
    </w:p>
    <w:p w:rsidR="00AF20FF" w:rsidRPr="003852F5" w:rsidRDefault="00AF20FF" w:rsidP="009D2E7E">
      <w:pPr>
        <w:pStyle w:val="a9"/>
        <w:ind w:firstLine="472"/>
      </w:pPr>
      <w:r w:rsidRPr="003852F5">
        <w:t>愛爾蘭投資發展局是愛爾蘭之重要政府機關，負責推動外國企業赴愛爾蘭投資，並協助外資企業在愛爾蘭擴充發展。該局吸引外國人投資的作法如下：</w:t>
      </w:r>
    </w:p>
    <w:p w:rsidR="00AF20FF" w:rsidRPr="003852F5" w:rsidRDefault="00AF20FF" w:rsidP="009D2E7E">
      <w:pPr>
        <w:pStyle w:val="af4"/>
        <w:ind w:left="945" w:hanging="709"/>
      </w:pPr>
      <w:r w:rsidRPr="003852F5">
        <w:t>（一）招商重點放在愛爾蘭經濟發展新需求的產業部門，此等產業在愛爾蘭設立企業後能在全球市場上作有效競爭。例如：目前招商重點為資訊科技、生技製藥產業、醫療技術及工程服務業。</w:t>
      </w:r>
    </w:p>
    <w:p w:rsidR="00AF20FF" w:rsidRPr="003852F5" w:rsidRDefault="00AF20FF" w:rsidP="009D2E7E">
      <w:pPr>
        <w:pStyle w:val="af4"/>
        <w:ind w:left="945" w:hanging="709"/>
      </w:pPr>
      <w:r w:rsidRPr="003852F5">
        <w:t>（二）建立國際企業與愛爾蘭高階教育及研究中心之間的聯繫，以確保愛爾蘭具備外人投資所需技術及研發能力人才。</w:t>
      </w:r>
    </w:p>
    <w:p w:rsidR="00AF20FF" w:rsidRPr="003852F5" w:rsidRDefault="00AF20FF" w:rsidP="009D2E7E">
      <w:pPr>
        <w:pStyle w:val="af4"/>
        <w:ind w:left="945" w:hanging="709"/>
      </w:pPr>
      <w:r w:rsidRPr="003852F5">
        <w:t>（三）建立以知識為導向活動的國際領導級聚落（</w:t>
      </w:r>
      <w:r w:rsidRPr="003852F5">
        <w:t>clusters</w:t>
      </w:r>
      <w:r w:rsidRPr="003852F5">
        <w:t>），以產生群聚效應。（註：「聚落」係指產業上下游彼此相關性強的公司群聚在一起，互相支援合作，互補所長。其優點為：發展出該產業強大供應力及勞動力，使生產過程順暢，加速創新、產品開發及成立新事業，後者復有助</w:t>
      </w:r>
      <w:r w:rsidRPr="003852F5">
        <w:lastRenderedPageBreak/>
        <w:t>該聚落的發展。）</w:t>
      </w:r>
    </w:p>
    <w:p w:rsidR="00AF20FF" w:rsidRPr="003852F5" w:rsidRDefault="00AF20FF" w:rsidP="009D2E7E">
      <w:pPr>
        <w:pStyle w:val="af4"/>
        <w:ind w:left="945" w:hanging="709"/>
      </w:pPr>
      <w:r w:rsidRPr="003852F5">
        <w:t>（四）積極從事境內基礎建設、支持企業服務、通訊、教育及諸如歐盟政策等規定性議題的發展。</w:t>
      </w:r>
    </w:p>
    <w:p w:rsidR="00AF20FF" w:rsidRPr="003852F5" w:rsidRDefault="00AF20FF" w:rsidP="009D2E7E">
      <w:pPr>
        <w:pStyle w:val="ae"/>
      </w:pPr>
      <w:r w:rsidRPr="003852F5">
        <w:t>五、愛爾蘭加入歐盟並採用歐元為貨幣單位。</w:t>
      </w:r>
    </w:p>
    <w:p w:rsidR="00AF20FF" w:rsidRPr="003852F5" w:rsidRDefault="00AF20FF" w:rsidP="009D2E7E">
      <w:pPr>
        <w:pStyle w:val="a9"/>
        <w:ind w:firstLine="472"/>
      </w:pPr>
      <w:r w:rsidRPr="003852F5">
        <w:t>愛爾蘭外資企業投資係以自愛爾蘭出口為導向，亦為愛爾蘭出口主力軍。由下列愛爾蘭投資發展局協助外資在愛爾蘭成立公司數及創造就業人數的來源國別統計顯示，愛爾蘭外人投資主要來自歐美大國；這些國家在愛爾蘭投資所生產的產品，可就近行銷至免除關稅的歐盟國家及回銷有大批愛爾蘭移民所在的美國。此外，愛爾蘭效法其他歐盟國家，採用歐元為貨幣單位，免除與歐盟其他國家貨幣買賣間的匯率差價損失，亦有助吸引歐盟國家赴愛爾蘭投資。</w:t>
      </w:r>
    </w:p>
    <w:p w:rsidR="00AF20FF" w:rsidRPr="003852F5" w:rsidRDefault="00AF20FF" w:rsidP="009D2E7E">
      <w:pPr>
        <w:pStyle w:val="ae"/>
      </w:pPr>
      <w:r w:rsidRPr="003852F5">
        <w:rPr>
          <w:rFonts w:hint="eastAsia"/>
        </w:rPr>
        <w:t>六、給我國業者之投資建議</w:t>
      </w:r>
    </w:p>
    <w:p w:rsidR="00AF20FF" w:rsidRPr="003852F5" w:rsidRDefault="00AF20FF" w:rsidP="009D2E7E">
      <w:pPr>
        <w:pStyle w:val="a9"/>
        <w:ind w:firstLine="472"/>
        <w:rPr>
          <w:u w:val="single"/>
        </w:rPr>
      </w:pPr>
      <w:r w:rsidRPr="003852F5">
        <w:rPr>
          <w:rFonts w:hint="eastAsia"/>
        </w:rPr>
        <w:t>愛爾蘭近年來引進許多國際性高科技企業，吸引目標為製造業及國際性服務業，其中附加價值及利潤較高之產業，例如通訊業、製藥業、金融服務業、綠色產業及數位媒體等尤其受歡迎，因此，愛爾蘭對我國相關高科技產品之需求頗高，由於高科技產品注重時效性，對於供貨之時間要求非常嚴謹，且我國產品面臨來自</w:t>
      </w:r>
      <w:r w:rsidR="00C519D0" w:rsidRPr="003852F5">
        <w:rPr>
          <w:rFonts w:hint="eastAsia"/>
        </w:rPr>
        <w:t>中國大陸</w:t>
      </w:r>
      <w:r w:rsidRPr="003852F5">
        <w:rPr>
          <w:rFonts w:hint="eastAsia"/>
        </w:rPr>
        <w:t>、日本、韓國及東歐國家之強烈競爭，我國相關高科技零組件供應廠商似可考慮利用愛爾蘭低公司稅之優勢在當地設立銷售據點、發貨倉庫或組裝廠，以就近供應歐洲及當地客戶並鞏固市場占有率。</w:t>
      </w:r>
    </w:p>
    <w:p w:rsidR="00AF20FF" w:rsidRPr="003852F5" w:rsidRDefault="00AF20FF" w:rsidP="009D2E7E">
      <w:pPr>
        <w:pStyle w:val="a9"/>
        <w:ind w:firstLine="472"/>
        <w:rPr>
          <w:lang w:eastAsia="zh-TW"/>
        </w:rPr>
      </w:pPr>
      <w:r w:rsidRPr="003852F5">
        <w:rPr>
          <w:rFonts w:hint="eastAsia"/>
        </w:rPr>
        <w:t>此外，建議我國廠商應留意英國脫歐後，南、北愛爾蘭間之有關邊境管制、英愛關務流程及人員移動之相關安排，並將上述因素納入評估與考量。我國廠商可逕至經濟部國際貿易局之全球商情網，取得與英國脫歐相關之最新動態消息。</w:t>
      </w:r>
    </w:p>
    <w:p w:rsidR="009D2E7E" w:rsidRPr="003852F5" w:rsidRDefault="009D2E7E" w:rsidP="009D2E7E">
      <w:pPr>
        <w:pStyle w:val="a9"/>
        <w:ind w:firstLine="472"/>
        <w:rPr>
          <w:lang w:eastAsia="zh-TW"/>
        </w:rPr>
      </w:pPr>
    </w:p>
    <w:p w:rsidR="009D2E7E" w:rsidRPr="003852F5" w:rsidRDefault="009D2E7E">
      <w:pPr>
        <w:widowControl/>
        <w:overflowPunct/>
        <w:autoSpaceDE/>
        <w:jc w:val="left"/>
        <w:rPr>
          <w:lang w:eastAsia="zh-TW"/>
        </w:rPr>
      </w:pPr>
      <w:r w:rsidRPr="003852F5">
        <w:rPr>
          <w:lang w:eastAsia="zh-TW"/>
        </w:rPr>
        <w:br w:type="page"/>
      </w:r>
    </w:p>
    <w:p w:rsidR="009D2E7E" w:rsidRPr="003852F5" w:rsidRDefault="009D2E7E" w:rsidP="009D2E7E">
      <w:pPr>
        <w:pStyle w:val="a9"/>
        <w:ind w:firstLine="472"/>
        <w:rPr>
          <w:lang w:eastAsia="zh-TW"/>
        </w:rPr>
      </w:pPr>
    </w:p>
    <w:p w:rsidR="009D2E7E" w:rsidRPr="003852F5" w:rsidRDefault="009D2E7E" w:rsidP="009D2E7E">
      <w:pPr>
        <w:pStyle w:val="a9"/>
        <w:ind w:firstLine="472"/>
        <w:rPr>
          <w:lang w:eastAsia="zh-TW"/>
        </w:rPr>
        <w:sectPr w:rsidR="009D2E7E" w:rsidRPr="003852F5" w:rsidSect="000215EA">
          <w:headerReference w:type="even" r:id="rId69"/>
          <w:headerReference w:type="default" r:id="rId70"/>
          <w:footerReference w:type="even" r:id="rId71"/>
          <w:footerReference w:type="default" r:id="rId72"/>
          <w:headerReference w:type="first" r:id="rId73"/>
          <w:footerReference w:type="first" r:id="rId74"/>
          <w:pgSz w:w="11906" w:h="16838" w:code="9"/>
          <w:pgMar w:top="2268" w:right="1701" w:bottom="1701" w:left="1701" w:header="1134" w:footer="851" w:gutter="0"/>
          <w:cols w:space="720"/>
          <w:docGrid w:type="linesAndChars" w:linePitch="514" w:charSpace="-774"/>
        </w:sectPr>
      </w:pPr>
    </w:p>
    <w:p w:rsidR="00AF20FF" w:rsidRPr="003852F5" w:rsidRDefault="00AF20FF" w:rsidP="009D2E7E">
      <w:pPr>
        <w:pStyle w:val="ad"/>
        <w:rPr>
          <w:spacing w:val="0"/>
        </w:rPr>
      </w:pPr>
      <w:bookmarkStart w:id="28" w:name="__RefHeading___Toc9260446"/>
      <w:bookmarkStart w:id="29" w:name="_Toc44275278"/>
      <w:bookmarkEnd w:id="28"/>
      <w:r w:rsidRPr="003852F5">
        <w:rPr>
          <w:rFonts w:hint="eastAsia"/>
          <w:spacing w:val="0"/>
        </w:rPr>
        <w:lastRenderedPageBreak/>
        <w:t>附錄</w:t>
      </w:r>
      <w:proofErr w:type="gramStart"/>
      <w:r w:rsidRPr="003852F5">
        <w:rPr>
          <w:rFonts w:hint="eastAsia"/>
          <w:spacing w:val="0"/>
        </w:rPr>
        <w:t>一</w:t>
      </w:r>
      <w:proofErr w:type="gramEnd"/>
      <w:r w:rsidRPr="003852F5">
        <w:rPr>
          <w:rFonts w:hint="eastAsia"/>
          <w:spacing w:val="0"/>
        </w:rPr>
        <w:t xml:space="preserve">　我國在當地駐外單位及</w:t>
      </w:r>
      <w:proofErr w:type="gramStart"/>
      <w:r w:rsidR="009D2E7E" w:rsidRPr="003852F5">
        <w:rPr>
          <w:rFonts w:hint="eastAsia"/>
          <w:spacing w:val="0"/>
          <w:lang w:eastAsia="zh-TW"/>
        </w:rPr>
        <w:t>臺</w:t>
      </w:r>
      <w:proofErr w:type="gramEnd"/>
      <w:r w:rsidRPr="003852F5">
        <w:rPr>
          <w:rFonts w:hint="eastAsia"/>
          <w:spacing w:val="0"/>
        </w:rPr>
        <w:t>（華）商團體</w:t>
      </w:r>
      <w:bookmarkEnd w:id="29"/>
    </w:p>
    <w:p w:rsidR="00AF20FF" w:rsidRPr="003852F5" w:rsidRDefault="00AF20FF" w:rsidP="009D2E7E">
      <w:pPr>
        <w:pStyle w:val="af4"/>
        <w:ind w:left="945" w:hanging="709"/>
      </w:pPr>
      <w:r w:rsidRPr="003852F5">
        <w:t>（一）駐愛爾蘭代表處</w:t>
      </w:r>
    </w:p>
    <w:p w:rsidR="00AF20FF" w:rsidRPr="003852F5" w:rsidRDefault="00AF20FF" w:rsidP="009D2E7E">
      <w:pPr>
        <w:pStyle w:val="af4"/>
        <w:ind w:left="945" w:hanging="709"/>
      </w:pPr>
      <w:r w:rsidRPr="003852F5">
        <w:tab/>
        <w:t>Taipei Representative Office</w:t>
      </w:r>
    </w:p>
    <w:p w:rsidR="00AF20FF" w:rsidRPr="003852F5" w:rsidRDefault="00AF20FF" w:rsidP="009D2E7E">
      <w:pPr>
        <w:pStyle w:val="af4"/>
        <w:ind w:left="945" w:hanging="709"/>
      </w:pPr>
      <w:r w:rsidRPr="003852F5">
        <w:tab/>
        <w:t>8 Lower Hatch Street</w:t>
      </w:r>
      <w:r w:rsidRPr="003852F5">
        <w:t>，</w:t>
      </w:r>
      <w:r w:rsidRPr="003852F5">
        <w:t>Dublin 2</w:t>
      </w:r>
      <w:r w:rsidRPr="003852F5">
        <w:t>，</w:t>
      </w:r>
      <w:r w:rsidRPr="003852F5">
        <w:t>Ireland</w:t>
      </w:r>
    </w:p>
    <w:p w:rsidR="00AF20FF" w:rsidRPr="003852F5" w:rsidRDefault="00AF20FF" w:rsidP="009D2E7E">
      <w:pPr>
        <w:pStyle w:val="af4"/>
        <w:ind w:left="945" w:hanging="709"/>
      </w:pPr>
      <w:r w:rsidRPr="003852F5">
        <w:tab/>
        <w:t>Tel</w:t>
      </w:r>
      <w:r w:rsidRPr="003852F5">
        <w:t>：</w:t>
      </w:r>
      <w:r w:rsidRPr="003852F5">
        <w:t xml:space="preserve"> 353-1-6785413</w:t>
      </w:r>
    </w:p>
    <w:p w:rsidR="00AF20FF" w:rsidRPr="003852F5" w:rsidRDefault="00AF20FF" w:rsidP="009D2E7E">
      <w:pPr>
        <w:pStyle w:val="af4"/>
        <w:ind w:left="945" w:hanging="709"/>
      </w:pPr>
      <w:r w:rsidRPr="003852F5">
        <w:tab/>
        <w:t>Fax</w:t>
      </w:r>
      <w:r w:rsidRPr="003852F5">
        <w:t>：</w:t>
      </w:r>
      <w:r w:rsidRPr="003852F5">
        <w:t xml:space="preserve"> 353-1-6761686</w:t>
      </w:r>
    </w:p>
    <w:p w:rsidR="00AF20FF" w:rsidRPr="003852F5" w:rsidRDefault="00AF20FF" w:rsidP="009D2E7E">
      <w:pPr>
        <w:pStyle w:val="af4"/>
        <w:ind w:left="945" w:hanging="709"/>
      </w:pPr>
      <w:r w:rsidRPr="003852F5">
        <w:tab/>
        <w:t>Email</w:t>
      </w:r>
      <w:r w:rsidRPr="003852F5">
        <w:t>：</w:t>
      </w:r>
      <w:r w:rsidRPr="003852F5">
        <w:t>twnirl@gmail.com</w:t>
      </w:r>
    </w:p>
    <w:p w:rsidR="00AF20FF" w:rsidRPr="003852F5" w:rsidRDefault="00AF20FF" w:rsidP="009D2E7E">
      <w:pPr>
        <w:pStyle w:val="af4"/>
        <w:ind w:left="945" w:hanging="709"/>
      </w:pPr>
      <w:r w:rsidRPr="003852F5">
        <w:t>（二）駐英國代表處經濟組</w:t>
      </w:r>
    </w:p>
    <w:p w:rsidR="00AF20FF" w:rsidRPr="003852F5" w:rsidRDefault="00AF20FF" w:rsidP="009D2E7E">
      <w:pPr>
        <w:pStyle w:val="af4"/>
        <w:ind w:left="945" w:hanging="709"/>
      </w:pPr>
      <w:r w:rsidRPr="003852F5">
        <w:tab/>
        <w:t>Economic Division</w:t>
      </w:r>
      <w:r w:rsidRPr="003852F5">
        <w:t>，</w:t>
      </w:r>
      <w:r w:rsidRPr="003852F5">
        <w:t>Taipei Representative Office in the UK</w:t>
      </w:r>
    </w:p>
    <w:p w:rsidR="00AF20FF" w:rsidRPr="003852F5" w:rsidRDefault="00AF20FF" w:rsidP="009D2E7E">
      <w:pPr>
        <w:pStyle w:val="af4"/>
        <w:ind w:left="945" w:hanging="709"/>
      </w:pPr>
      <w:r w:rsidRPr="003852F5">
        <w:tab/>
        <w:t>5th Floor</w:t>
      </w:r>
      <w:r w:rsidRPr="003852F5">
        <w:t>，</w:t>
      </w:r>
      <w:r w:rsidRPr="003852F5">
        <w:t>Greener House</w:t>
      </w:r>
      <w:r w:rsidRPr="003852F5">
        <w:t>，</w:t>
      </w:r>
      <w:r w:rsidRPr="003852F5">
        <w:t>66-68 Haymarket</w:t>
      </w:r>
      <w:r w:rsidRPr="003852F5">
        <w:t>，</w:t>
      </w:r>
      <w:r w:rsidRPr="003852F5">
        <w:t>London SW1Y 4RF</w:t>
      </w:r>
    </w:p>
    <w:p w:rsidR="00AF20FF" w:rsidRPr="003852F5" w:rsidRDefault="00AF20FF" w:rsidP="009D2E7E">
      <w:pPr>
        <w:pStyle w:val="af4"/>
        <w:ind w:left="945" w:hanging="709"/>
      </w:pPr>
      <w:r w:rsidRPr="003852F5">
        <w:tab/>
        <w:t>Tel</w:t>
      </w:r>
      <w:r w:rsidRPr="003852F5">
        <w:t>：</w:t>
      </w:r>
      <w:r w:rsidRPr="003852F5">
        <w:t>44-20-78391866</w:t>
      </w:r>
    </w:p>
    <w:p w:rsidR="00AF20FF" w:rsidRPr="003852F5" w:rsidRDefault="00AF20FF" w:rsidP="009D2E7E">
      <w:pPr>
        <w:pStyle w:val="af4"/>
        <w:ind w:left="945" w:hanging="709"/>
      </w:pPr>
      <w:r w:rsidRPr="003852F5">
        <w:tab/>
        <w:t>Fax</w:t>
      </w:r>
      <w:r w:rsidRPr="003852F5">
        <w:t>：</w:t>
      </w:r>
      <w:r w:rsidRPr="003852F5">
        <w:t xml:space="preserve"> 44-20-78391871</w:t>
      </w:r>
    </w:p>
    <w:p w:rsidR="00AF20FF" w:rsidRPr="003852F5" w:rsidRDefault="00AF20FF" w:rsidP="009D2E7E">
      <w:pPr>
        <w:pStyle w:val="af4"/>
        <w:ind w:left="945" w:hanging="709"/>
      </w:pPr>
      <w:r w:rsidRPr="003852F5">
        <w:tab/>
        <w:t>Email</w:t>
      </w:r>
      <w:r w:rsidRPr="003852F5">
        <w:t>：</w:t>
      </w:r>
      <w:r w:rsidRPr="003852F5">
        <w:t>london@ecotro.org.uk</w:t>
      </w:r>
    </w:p>
    <w:p w:rsidR="00AF20FF" w:rsidRPr="003852F5" w:rsidRDefault="00AF20FF" w:rsidP="009D2E7E">
      <w:pPr>
        <w:pStyle w:val="af4"/>
        <w:ind w:left="945" w:hanging="709"/>
      </w:pPr>
      <w:r w:rsidRPr="003852F5">
        <w:t>（三）倫敦</w:t>
      </w:r>
      <w:r w:rsidR="006A2B1E" w:rsidRPr="003852F5">
        <w:t>臺</w:t>
      </w:r>
      <w:r w:rsidRPr="003852F5">
        <w:t>灣貿易中心</w:t>
      </w:r>
    </w:p>
    <w:p w:rsidR="00AF20FF" w:rsidRPr="003852F5" w:rsidRDefault="00AF20FF" w:rsidP="009D2E7E">
      <w:pPr>
        <w:pStyle w:val="af4"/>
        <w:ind w:left="945" w:hanging="709"/>
      </w:pPr>
      <w:r w:rsidRPr="003852F5">
        <w:tab/>
        <w:t>Taiwan Trade Centre</w:t>
      </w:r>
    </w:p>
    <w:p w:rsidR="00AF20FF" w:rsidRPr="003852F5" w:rsidRDefault="00AF20FF" w:rsidP="009D2E7E">
      <w:pPr>
        <w:pStyle w:val="af4"/>
        <w:ind w:left="945" w:hanging="709"/>
      </w:pPr>
      <w:r w:rsidRPr="003852F5">
        <w:tab/>
        <w:t>3rd Floor</w:t>
      </w:r>
      <w:r w:rsidRPr="003852F5">
        <w:t>，</w:t>
      </w:r>
      <w:r w:rsidRPr="003852F5">
        <w:t>29 Wilson Street</w:t>
      </w:r>
      <w:r w:rsidRPr="003852F5">
        <w:t>，</w:t>
      </w:r>
      <w:r w:rsidRPr="003852F5">
        <w:t>London EC2M 2SJ</w:t>
      </w:r>
      <w:r w:rsidRPr="003852F5">
        <w:t>，</w:t>
      </w:r>
      <w:r w:rsidRPr="003852F5">
        <w:t>United Kingdom</w:t>
      </w:r>
    </w:p>
    <w:p w:rsidR="00AF20FF" w:rsidRPr="003852F5" w:rsidRDefault="00AF20FF" w:rsidP="009D2E7E">
      <w:pPr>
        <w:pStyle w:val="af4"/>
        <w:ind w:left="945" w:hanging="709"/>
      </w:pPr>
      <w:r w:rsidRPr="003852F5">
        <w:tab/>
        <w:t>Tel</w:t>
      </w:r>
      <w:r w:rsidRPr="003852F5">
        <w:t>：</w:t>
      </w:r>
      <w:r w:rsidRPr="003852F5">
        <w:t xml:space="preserve"> 44-20-76384676</w:t>
      </w:r>
    </w:p>
    <w:p w:rsidR="00AF20FF" w:rsidRPr="003852F5" w:rsidRDefault="00AF20FF" w:rsidP="009D2E7E">
      <w:pPr>
        <w:pStyle w:val="af4"/>
        <w:ind w:left="945" w:hanging="709"/>
      </w:pPr>
      <w:r w:rsidRPr="003852F5">
        <w:tab/>
        <w:t>Fax</w:t>
      </w:r>
      <w:r w:rsidRPr="003852F5">
        <w:t>：</w:t>
      </w:r>
      <w:r w:rsidRPr="003852F5">
        <w:t xml:space="preserve"> 44-2-7638-4686</w:t>
      </w:r>
    </w:p>
    <w:p w:rsidR="00AF20FF" w:rsidRPr="003852F5" w:rsidRDefault="00AF20FF" w:rsidP="009D2E7E">
      <w:pPr>
        <w:pStyle w:val="af4"/>
        <w:ind w:left="945" w:hanging="709"/>
        <w:rPr>
          <w:lang w:val="en-GB"/>
        </w:rPr>
      </w:pPr>
      <w:r w:rsidRPr="003852F5">
        <w:tab/>
        <w:t>Email</w:t>
      </w:r>
      <w:r w:rsidRPr="003852F5">
        <w:t>：</w:t>
      </w:r>
      <w:r w:rsidRPr="003852F5">
        <w:t>london@taitra.org.tw</w:t>
      </w:r>
    </w:p>
    <w:p w:rsidR="00AF20FF" w:rsidRPr="003852F5" w:rsidRDefault="009D2E7E" w:rsidP="009D2E7E">
      <w:pPr>
        <w:pStyle w:val="ad"/>
      </w:pPr>
      <w:bookmarkStart w:id="30" w:name="__RefHeading___Toc9260447"/>
      <w:bookmarkEnd w:id="30"/>
      <w:r w:rsidRPr="003852F5">
        <w:rPr>
          <w:lang w:eastAsia="zh-TW"/>
        </w:rPr>
        <w:br w:type="page"/>
      </w:r>
      <w:bookmarkStart w:id="31" w:name="_Toc44275279"/>
      <w:r w:rsidR="00AF20FF" w:rsidRPr="003852F5">
        <w:rPr>
          <w:rFonts w:hint="eastAsia"/>
          <w:lang w:val="zh-TW"/>
        </w:rPr>
        <w:lastRenderedPageBreak/>
        <w:t>附錄二　當地重要投資相關機構</w:t>
      </w:r>
      <w:bookmarkEnd w:id="31"/>
    </w:p>
    <w:p w:rsidR="00AF20FF" w:rsidRPr="003852F5" w:rsidRDefault="00AF20FF" w:rsidP="009D2E7E">
      <w:pPr>
        <w:pStyle w:val="af4"/>
        <w:ind w:left="945" w:hanging="709"/>
      </w:pPr>
      <w:r w:rsidRPr="003852F5">
        <w:t>愛爾蘭政府相關單位：（</w:t>
      </w:r>
      <w:r w:rsidRPr="003852F5">
        <w:t>http</w:t>
      </w:r>
      <w:r w:rsidRPr="003852F5">
        <w:t>：</w:t>
      </w:r>
      <w:r w:rsidRPr="003852F5">
        <w:t>//www.gov.ie</w:t>
      </w:r>
      <w:r w:rsidRPr="003852F5">
        <w:t>）</w:t>
      </w:r>
    </w:p>
    <w:p w:rsidR="00AF20FF" w:rsidRPr="003852F5" w:rsidRDefault="00AF20FF" w:rsidP="009D2E7E">
      <w:pPr>
        <w:pStyle w:val="af4"/>
        <w:ind w:left="945" w:hanging="709"/>
      </w:pPr>
      <w:r w:rsidRPr="003852F5">
        <w:t>（一）愛爾蘭投資發展局（</w:t>
      </w:r>
      <w:r w:rsidRPr="003852F5">
        <w:t>IDA IRELAND</w:t>
      </w:r>
      <w:r w:rsidRPr="003852F5">
        <w:t>）</w:t>
      </w:r>
    </w:p>
    <w:p w:rsidR="00AF20FF" w:rsidRPr="003852F5" w:rsidRDefault="00AF20FF" w:rsidP="009D2E7E">
      <w:pPr>
        <w:pStyle w:val="af4"/>
        <w:ind w:left="945" w:hanging="709"/>
      </w:pPr>
      <w:r w:rsidRPr="003852F5">
        <w:tab/>
        <w:t>Wilton Park House</w:t>
      </w:r>
    </w:p>
    <w:p w:rsidR="00AF20FF" w:rsidRPr="003852F5" w:rsidRDefault="00AF20FF" w:rsidP="009D2E7E">
      <w:pPr>
        <w:pStyle w:val="af4"/>
        <w:ind w:left="945" w:hanging="709"/>
      </w:pPr>
      <w:r w:rsidRPr="003852F5">
        <w:tab/>
        <w:t>Wilton Place</w:t>
      </w:r>
      <w:r w:rsidRPr="003852F5">
        <w:t>，</w:t>
      </w:r>
      <w:r w:rsidRPr="003852F5">
        <w:t>Dublin</w:t>
      </w:r>
    </w:p>
    <w:p w:rsidR="00AF20FF" w:rsidRPr="003852F5" w:rsidRDefault="00AF20FF" w:rsidP="009D2E7E">
      <w:pPr>
        <w:pStyle w:val="af4"/>
        <w:ind w:left="945" w:hanging="709"/>
      </w:pPr>
      <w:r w:rsidRPr="003852F5">
        <w:tab/>
        <w:t>Tel</w:t>
      </w:r>
      <w:r w:rsidRPr="003852F5">
        <w:t>：</w:t>
      </w:r>
      <w:r w:rsidRPr="003852F5">
        <w:t>353-1-603-4000</w:t>
      </w:r>
    </w:p>
    <w:p w:rsidR="00AF20FF" w:rsidRPr="003852F5" w:rsidRDefault="00AF20FF" w:rsidP="009D2E7E">
      <w:pPr>
        <w:pStyle w:val="af4"/>
        <w:ind w:left="945" w:hanging="709"/>
      </w:pPr>
      <w:r w:rsidRPr="003852F5">
        <w:tab/>
        <w:t>Fax</w:t>
      </w:r>
      <w:r w:rsidRPr="003852F5">
        <w:t>：</w:t>
      </w:r>
      <w:r w:rsidRPr="003852F5">
        <w:t>353-1-603-4040</w:t>
      </w:r>
    </w:p>
    <w:p w:rsidR="00AF20FF" w:rsidRPr="003852F5" w:rsidRDefault="00AF20FF" w:rsidP="009D2E7E">
      <w:pPr>
        <w:pStyle w:val="af4"/>
        <w:ind w:left="945" w:hanging="709"/>
      </w:pPr>
      <w:r w:rsidRPr="003852F5">
        <w:tab/>
        <w:t>Website</w:t>
      </w:r>
      <w:r w:rsidRPr="003852F5">
        <w:t>：</w:t>
      </w:r>
      <w:r w:rsidRPr="003852F5">
        <w:t>http</w:t>
      </w:r>
      <w:r w:rsidRPr="003852F5">
        <w:t>：</w:t>
      </w:r>
      <w:r w:rsidRPr="003852F5">
        <w:t>//www.idaireland.com</w:t>
      </w:r>
    </w:p>
    <w:p w:rsidR="00AF20FF" w:rsidRPr="003852F5" w:rsidRDefault="00AF20FF" w:rsidP="009D2E7E">
      <w:pPr>
        <w:pStyle w:val="af4"/>
        <w:ind w:left="945" w:hanging="709"/>
      </w:pPr>
      <w:r w:rsidRPr="003852F5">
        <w:t>（二）愛爾蘭企業發展局（</w:t>
      </w:r>
      <w:r w:rsidRPr="003852F5">
        <w:t>Enterprise Ireland</w:t>
      </w:r>
      <w:r w:rsidRPr="003852F5">
        <w:t>）</w:t>
      </w:r>
    </w:p>
    <w:p w:rsidR="00AF20FF" w:rsidRPr="003852F5" w:rsidRDefault="00AF20FF" w:rsidP="009D2E7E">
      <w:pPr>
        <w:pStyle w:val="af4"/>
        <w:ind w:left="945" w:hanging="709"/>
      </w:pPr>
      <w:r w:rsidRPr="003852F5">
        <w:tab/>
        <w:t>Enterprise Ireland</w:t>
      </w:r>
    </w:p>
    <w:p w:rsidR="00AF20FF" w:rsidRPr="003852F5" w:rsidRDefault="00AF20FF" w:rsidP="009D2E7E">
      <w:pPr>
        <w:pStyle w:val="af4"/>
        <w:ind w:left="945" w:hanging="709"/>
      </w:pPr>
      <w:r w:rsidRPr="003852F5">
        <w:tab/>
        <w:t>East Point Business Park</w:t>
      </w:r>
    </w:p>
    <w:p w:rsidR="00AF20FF" w:rsidRPr="003852F5" w:rsidRDefault="00AF20FF" w:rsidP="009D2E7E">
      <w:pPr>
        <w:pStyle w:val="af4"/>
        <w:ind w:left="945" w:hanging="709"/>
      </w:pPr>
      <w:r w:rsidRPr="003852F5">
        <w:tab/>
        <w:t xml:space="preserve">Dublin 3 </w:t>
      </w:r>
    </w:p>
    <w:p w:rsidR="00AF20FF" w:rsidRPr="003852F5" w:rsidRDefault="00AF20FF" w:rsidP="009D2E7E">
      <w:pPr>
        <w:pStyle w:val="af4"/>
        <w:ind w:left="945" w:hanging="709"/>
      </w:pPr>
      <w:r w:rsidRPr="003852F5">
        <w:tab/>
        <w:t>Tel</w:t>
      </w:r>
      <w:r w:rsidRPr="003852F5">
        <w:t>：</w:t>
      </w:r>
      <w:r w:rsidRPr="003852F5">
        <w:t>+353 1 727 2000</w:t>
      </w:r>
    </w:p>
    <w:p w:rsidR="00AF20FF" w:rsidRPr="003852F5" w:rsidRDefault="00AF20FF" w:rsidP="009D2E7E">
      <w:pPr>
        <w:pStyle w:val="af4"/>
        <w:ind w:left="945" w:hanging="709"/>
      </w:pPr>
      <w:r w:rsidRPr="003852F5">
        <w:tab/>
        <w:t>Fax</w:t>
      </w:r>
      <w:r w:rsidRPr="003852F5">
        <w:t>：</w:t>
      </w:r>
      <w:r w:rsidRPr="003852F5">
        <w:t>+353 1 727 2020</w:t>
      </w:r>
    </w:p>
    <w:p w:rsidR="00AF20FF" w:rsidRPr="003852F5" w:rsidRDefault="00AF20FF" w:rsidP="009D2E7E">
      <w:pPr>
        <w:pStyle w:val="af4"/>
        <w:ind w:left="945" w:hanging="709"/>
      </w:pPr>
      <w:r w:rsidRPr="003852F5">
        <w:tab/>
        <w:t>Website</w:t>
      </w:r>
      <w:r w:rsidRPr="003852F5">
        <w:t>：</w:t>
      </w:r>
      <w:r w:rsidRPr="003852F5">
        <w:t>http</w:t>
      </w:r>
      <w:r w:rsidRPr="003852F5">
        <w:t>：</w:t>
      </w:r>
      <w:r w:rsidRPr="003852F5">
        <w:t>//www.enterprise-ireland.com</w:t>
      </w:r>
    </w:p>
    <w:p w:rsidR="00AF20FF" w:rsidRPr="003852F5" w:rsidRDefault="00AF20FF" w:rsidP="009D2E7E">
      <w:pPr>
        <w:pStyle w:val="af4"/>
        <w:ind w:left="945" w:hanging="709"/>
      </w:pPr>
      <w:r w:rsidRPr="003852F5">
        <w:t>（三）愛爾蘭商業、企業與創新部（</w:t>
      </w:r>
      <w:r w:rsidRPr="003852F5">
        <w:t xml:space="preserve">Department of </w:t>
      </w:r>
      <w:r w:rsidRPr="003852F5">
        <w:rPr>
          <w:rFonts w:hint="eastAsia"/>
        </w:rPr>
        <w:t xml:space="preserve">Business, </w:t>
      </w:r>
      <w:r w:rsidRPr="003852F5">
        <w:t>Enterprise and Innovation</w:t>
      </w:r>
      <w:r w:rsidRPr="003852F5">
        <w:t>）</w:t>
      </w:r>
      <w:r w:rsidRPr="003852F5">
        <w:t xml:space="preserve"> </w:t>
      </w:r>
    </w:p>
    <w:p w:rsidR="00AF20FF" w:rsidRPr="003852F5" w:rsidRDefault="00AF20FF" w:rsidP="009D2E7E">
      <w:pPr>
        <w:pStyle w:val="af4"/>
        <w:ind w:left="945" w:hanging="709"/>
      </w:pPr>
      <w:r w:rsidRPr="003852F5">
        <w:tab/>
        <w:t>23 Kildare Street</w:t>
      </w:r>
    </w:p>
    <w:p w:rsidR="00AF20FF" w:rsidRPr="003852F5" w:rsidRDefault="00AF20FF" w:rsidP="009D2E7E">
      <w:pPr>
        <w:pStyle w:val="af4"/>
        <w:ind w:left="945" w:hanging="709"/>
      </w:pPr>
      <w:r w:rsidRPr="003852F5">
        <w:tab/>
        <w:t>Dublin 2</w:t>
      </w:r>
    </w:p>
    <w:p w:rsidR="00AF20FF" w:rsidRPr="003852F5" w:rsidRDefault="00AF20FF" w:rsidP="009D2E7E">
      <w:pPr>
        <w:pStyle w:val="af4"/>
        <w:ind w:left="945" w:hanging="709"/>
      </w:pPr>
      <w:r w:rsidRPr="003852F5">
        <w:tab/>
        <w:t>Tel</w:t>
      </w:r>
      <w:r w:rsidRPr="003852F5">
        <w:t>：</w:t>
      </w:r>
      <w:r w:rsidRPr="003852F5">
        <w:t>353-1-631-2121</w:t>
      </w:r>
    </w:p>
    <w:p w:rsidR="00AF20FF" w:rsidRPr="003852F5" w:rsidRDefault="00AF20FF" w:rsidP="009D2E7E">
      <w:pPr>
        <w:pStyle w:val="af4"/>
        <w:ind w:left="945" w:hanging="709"/>
      </w:pPr>
      <w:r w:rsidRPr="003852F5">
        <w:tab/>
        <w:t>Fax</w:t>
      </w:r>
      <w:r w:rsidRPr="003852F5">
        <w:t>：</w:t>
      </w:r>
      <w:r w:rsidRPr="003852F5">
        <w:t>353-1-631-2827</w:t>
      </w:r>
    </w:p>
    <w:p w:rsidR="00AF20FF" w:rsidRPr="003852F5" w:rsidRDefault="00AF20FF" w:rsidP="009D2E7E">
      <w:pPr>
        <w:pStyle w:val="af4"/>
        <w:ind w:left="945" w:hanging="709"/>
      </w:pPr>
      <w:r w:rsidRPr="003852F5">
        <w:lastRenderedPageBreak/>
        <w:tab/>
        <w:t>Website</w:t>
      </w:r>
      <w:r w:rsidRPr="003852F5">
        <w:t>：</w:t>
      </w:r>
      <w:r w:rsidRPr="003852F5">
        <w:t xml:space="preserve"> http</w:t>
      </w:r>
      <w:r w:rsidRPr="003852F5">
        <w:t>：</w:t>
      </w:r>
      <w:r w:rsidRPr="003852F5">
        <w:t>//dbei.gov.ie/</w:t>
      </w:r>
    </w:p>
    <w:p w:rsidR="00AF20FF" w:rsidRPr="003852F5" w:rsidRDefault="00AF20FF" w:rsidP="009D2E7E">
      <w:pPr>
        <w:pStyle w:val="af4"/>
        <w:ind w:left="945" w:hanging="709"/>
      </w:pPr>
      <w:r w:rsidRPr="003852F5">
        <w:t>（四）愛爾蘭財政部（</w:t>
      </w:r>
      <w:r w:rsidRPr="003852F5">
        <w:t>Deaprtment of Finance</w:t>
      </w:r>
      <w:r w:rsidRPr="003852F5">
        <w:t>）</w:t>
      </w:r>
      <w:r w:rsidRPr="003852F5">
        <w:t xml:space="preserve">   </w:t>
      </w:r>
    </w:p>
    <w:p w:rsidR="00AF20FF" w:rsidRPr="003852F5" w:rsidRDefault="00AF20FF" w:rsidP="009D2E7E">
      <w:pPr>
        <w:pStyle w:val="af4"/>
        <w:ind w:left="945" w:hanging="709"/>
      </w:pPr>
      <w:r w:rsidRPr="003852F5">
        <w:tab/>
        <w:t>Government Buildings</w:t>
      </w:r>
    </w:p>
    <w:p w:rsidR="00AF20FF" w:rsidRPr="003852F5" w:rsidRDefault="00AF20FF" w:rsidP="009D2E7E">
      <w:pPr>
        <w:pStyle w:val="af4"/>
        <w:ind w:left="945" w:hanging="709"/>
      </w:pPr>
      <w:r w:rsidRPr="003852F5">
        <w:tab/>
        <w:t>Upper Merrion Street</w:t>
      </w:r>
      <w:r w:rsidRPr="003852F5">
        <w:t>，</w:t>
      </w:r>
    </w:p>
    <w:p w:rsidR="00AF20FF" w:rsidRPr="003852F5" w:rsidRDefault="00AF20FF" w:rsidP="009D2E7E">
      <w:pPr>
        <w:pStyle w:val="af4"/>
        <w:ind w:left="945" w:hanging="709"/>
      </w:pPr>
      <w:r w:rsidRPr="003852F5">
        <w:tab/>
        <w:t>Dublin 2</w:t>
      </w:r>
    </w:p>
    <w:p w:rsidR="00AF20FF" w:rsidRPr="003852F5" w:rsidRDefault="00AF20FF" w:rsidP="009D2E7E">
      <w:pPr>
        <w:pStyle w:val="af4"/>
        <w:ind w:left="945" w:hanging="709"/>
      </w:pPr>
      <w:r w:rsidRPr="003852F5">
        <w:tab/>
        <w:t>Tel</w:t>
      </w:r>
      <w:r w:rsidRPr="003852F5">
        <w:t>：</w:t>
      </w:r>
      <w:r w:rsidRPr="003852F5">
        <w:t xml:space="preserve"> 353-1-676-7571</w:t>
      </w:r>
    </w:p>
    <w:p w:rsidR="00AF20FF" w:rsidRPr="003852F5" w:rsidRDefault="00AF20FF" w:rsidP="009D2E7E">
      <w:pPr>
        <w:pStyle w:val="af4"/>
        <w:ind w:left="945" w:hanging="709"/>
      </w:pPr>
      <w:r w:rsidRPr="003852F5">
        <w:tab/>
        <w:t>Fax</w:t>
      </w:r>
      <w:r w:rsidRPr="003852F5">
        <w:t>：</w:t>
      </w:r>
      <w:r w:rsidRPr="003852F5">
        <w:t xml:space="preserve"> 353-1-678-9936</w:t>
      </w:r>
    </w:p>
    <w:p w:rsidR="00AF20FF" w:rsidRPr="003852F5" w:rsidRDefault="00AF20FF" w:rsidP="009D2E7E">
      <w:pPr>
        <w:pStyle w:val="af4"/>
        <w:ind w:left="945" w:hanging="709"/>
      </w:pPr>
      <w:r w:rsidRPr="003852F5">
        <w:tab/>
        <w:t>Website</w:t>
      </w:r>
      <w:r w:rsidRPr="003852F5">
        <w:t>：</w:t>
      </w:r>
      <w:r w:rsidRPr="003852F5">
        <w:t>http://www.finance.gov.ie/</w:t>
      </w:r>
    </w:p>
    <w:p w:rsidR="00AF20FF" w:rsidRPr="003852F5" w:rsidRDefault="00AF20FF" w:rsidP="009D2E7E">
      <w:pPr>
        <w:pStyle w:val="af4"/>
        <w:ind w:left="945" w:hanging="709"/>
      </w:pPr>
      <w:r w:rsidRPr="003852F5">
        <w:t>（五）愛爾蘭賦稅及海關總署（</w:t>
      </w:r>
      <w:r w:rsidRPr="003852F5">
        <w:t>Irish Tax and Customs</w:t>
      </w:r>
      <w:r w:rsidRPr="003852F5">
        <w:t>）</w:t>
      </w:r>
      <w:r w:rsidRPr="003852F5">
        <w:t xml:space="preserve">   </w:t>
      </w:r>
    </w:p>
    <w:p w:rsidR="00AF20FF" w:rsidRPr="003852F5" w:rsidRDefault="00AF20FF" w:rsidP="009D2E7E">
      <w:pPr>
        <w:pStyle w:val="af4"/>
        <w:ind w:left="945" w:hanging="709"/>
      </w:pPr>
      <w:r w:rsidRPr="003852F5">
        <w:tab/>
        <w:t>Website</w:t>
      </w:r>
      <w:r w:rsidRPr="003852F5">
        <w:t>：</w:t>
      </w:r>
      <w:r w:rsidRPr="003852F5">
        <w:t xml:space="preserve"> http</w:t>
      </w:r>
      <w:r w:rsidRPr="003852F5">
        <w:t>：</w:t>
      </w:r>
      <w:r w:rsidRPr="003852F5">
        <w:t>//www.revenue.ie/</w:t>
      </w:r>
    </w:p>
    <w:p w:rsidR="00AF20FF" w:rsidRPr="003852F5" w:rsidRDefault="00AF20FF" w:rsidP="009D2E7E">
      <w:pPr>
        <w:pStyle w:val="af4"/>
        <w:ind w:left="945" w:hanging="709"/>
      </w:pPr>
      <w:r w:rsidRPr="003852F5">
        <w:t>（六）愛爾蘭商業暨雇主聯合會（</w:t>
      </w:r>
      <w:r w:rsidRPr="003852F5">
        <w:t>Ireland Business and Employers Confederation</w:t>
      </w:r>
      <w:r w:rsidRPr="003852F5">
        <w:t>；</w:t>
      </w:r>
      <w:r w:rsidRPr="003852F5">
        <w:t>IBEC</w:t>
      </w:r>
      <w:r w:rsidRPr="003852F5">
        <w:t>）</w:t>
      </w:r>
    </w:p>
    <w:p w:rsidR="00AF20FF" w:rsidRPr="003852F5" w:rsidRDefault="00AF20FF" w:rsidP="009D2E7E">
      <w:pPr>
        <w:pStyle w:val="af4"/>
        <w:ind w:left="945" w:hanging="709"/>
      </w:pPr>
      <w:r w:rsidRPr="003852F5">
        <w:tab/>
        <w:t>Confederation House</w:t>
      </w:r>
    </w:p>
    <w:p w:rsidR="00AF20FF" w:rsidRPr="003852F5" w:rsidRDefault="00AF20FF" w:rsidP="009D2E7E">
      <w:pPr>
        <w:pStyle w:val="af4"/>
        <w:ind w:left="945" w:hanging="709"/>
      </w:pPr>
      <w:r w:rsidRPr="003852F5">
        <w:tab/>
        <w:t>84/86 Lower Baggot Street</w:t>
      </w:r>
    </w:p>
    <w:p w:rsidR="00AF20FF" w:rsidRPr="003852F5" w:rsidRDefault="00AF20FF" w:rsidP="009D2E7E">
      <w:pPr>
        <w:pStyle w:val="af4"/>
        <w:ind w:left="945" w:hanging="709"/>
      </w:pPr>
      <w:r w:rsidRPr="003852F5">
        <w:tab/>
        <w:t>Dublin 2</w:t>
      </w:r>
    </w:p>
    <w:p w:rsidR="00AF20FF" w:rsidRPr="003852F5" w:rsidRDefault="00AF20FF" w:rsidP="009D2E7E">
      <w:pPr>
        <w:pStyle w:val="af4"/>
        <w:ind w:left="945" w:hanging="709"/>
      </w:pPr>
      <w:r w:rsidRPr="003852F5">
        <w:tab/>
        <w:t>Tel</w:t>
      </w:r>
      <w:r w:rsidRPr="003852F5">
        <w:t>：（</w:t>
      </w:r>
      <w:r w:rsidRPr="003852F5">
        <w:t>01</w:t>
      </w:r>
      <w:r w:rsidRPr="003852F5">
        <w:t>）</w:t>
      </w:r>
      <w:r w:rsidRPr="003852F5">
        <w:t>605 1500</w:t>
      </w:r>
    </w:p>
    <w:p w:rsidR="00AF20FF" w:rsidRPr="003852F5" w:rsidRDefault="00AF20FF" w:rsidP="009D2E7E">
      <w:pPr>
        <w:pStyle w:val="af4"/>
        <w:ind w:left="945" w:hanging="709"/>
      </w:pPr>
      <w:r w:rsidRPr="003852F5">
        <w:tab/>
        <w:t>Fax</w:t>
      </w:r>
      <w:r w:rsidRPr="003852F5">
        <w:t>：（</w:t>
      </w:r>
      <w:r w:rsidRPr="003852F5">
        <w:t>01</w:t>
      </w:r>
      <w:r w:rsidRPr="003852F5">
        <w:t>）</w:t>
      </w:r>
      <w:r w:rsidRPr="003852F5">
        <w:t>638 1500</w:t>
      </w:r>
    </w:p>
    <w:p w:rsidR="00AF20FF" w:rsidRPr="003852F5" w:rsidRDefault="00AF20FF" w:rsidP="009D2E7E">
      <w:pPr>
        <w:pStyle w:val="af4"/>
        <w:ind w:left="945" w:hanging="709"/>
      </w:pPr>
      <w:r w:rsidRPr="003852F5">
        <w:tab/>
        <w:t>Website</w:t>
      </w:r>
      <w:r w:rsidRPr="003852F5">
        <w:t>：</w:t>
      </w:r>
      <w:r w:rsidRPr="003852F5">
        <w:t>http</w:t>
      </w:r>
      <w:r w:rsidRPr="003852F5">
        <w:t>：</w:t>
      </w:r>
      <w:r w:rsidRPr="003852F5">
        <w:t>//www.ibec.ie</w:t>
      </w:r>
    </w:p>
    <w:p w:rsidR="00AF20FF" w:rsidRPr="003852F5" w:rsidRDefault="009D2E7E" w:rsidP="009D2E7E">
      <w:pPr>
        <w:pStyle w:val="ad"/>
        <w:rPr>
          <w:u w:val="single"/>
        </w:rPr>
      </w:pPr>
      <w:bookmarkStart w:id="32" w:name="__RefHeading___Toc9260448"/>
      <w:r w:rsidRPr="003852F5">
        <w:rPr>
          <w:lang w:eastAsia="zh-TW"/>
        </w:rPr>
        <w:br w:type="page"/>
      </w:r>
      <w:bookmarkStart w:id="33" w:name="_Toc44275280"/>
      <w:r w:rsidR="00AF20FF" w:rsidRPr="003852F5">
        <w:rPr>
          <w:rFonts w:hint="eastAsia"/>
          <w:lang w:val="zh-TW"/>
        </w:rPr>
        <w:lastRenderedPageBreak/>
        <w:t>附錄三　當地外人投資統計</w:t>
      </w:r>
      <w:bookmarkEnd w:id="32"/>
      <w:bookmarkEnd w:id="33"/>
    </w:p>
    <w:p w:rsidR="00AF20FF" w:rsidRPr="003852F5" w:rsidRDefault="00AF20FF" w:rsidP="009D2E7E">
      <w:pPr>
        <w:pStyle w:val="afa"/>
      </w:pPr>
      <w:r w:rsidRPr="003852F5">
        <w:rPr>
          <w:rFonts w:hint="eastAsia"/>
        </w:rPr>
        <w:t>截至</w:t>
      </w:r>
      <w:r w:rsidRPr="003852F5">
        <w:t>201</w:t>
      </w:r>
      <w:r w:rsidRPr="003852F5">
        <w:rPr>
          <w:rFonts w:hint="eastAsia"/>
        </w:rPr>
        <w:t>8</w:t>
      </w:r>
      <w:r w:rsidRPr="003852F5">
        <w:t>年愛爾蘭外人投資統計：</w:t>
      </w:r>
    </w:p>
    <w:tbl>
      <w:tblPr>
        <w:tblW w:w="0" w:type="auto"/>
        <w:jc w:val="center"/>
        <w:tblLayout w:type="fixed"/>
        <w:tblCellMar>
          <w:left w:w="57" w:type="dxa"/>
          <w:right w:w="57" w:type="dxa"/>
        </w:tblCellMar>
        <w:tblLook w:val="0000" w:firstRow="0" w:lastRow="0" w:firstColumn="0" w:lastColumn="0" w:noHBand="0" w:noVBand="0"/>
      </w:tblPr>
      <w:tblGrid>
        <w:gridCol w:w="2145"/>
        <w:gridCol w:w="2176"/>
      </w:tblGrid>
      <w:tr w:rsidR="003852F5" w:rsidRPr="003852F5" w:rsidTr="009D2E7E">
        <w:trPr>
          <w:trHeight w:val="567"/>
          <w:tblHeader/>
          <w:jc w:val="center"/>
        </w:trPr>
        <w:tc>
          <w:tcPr>
            <w:tcW w:w="2145"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9D2E7E">
            <w:pPr>
              <w:pStyle w:val="afa"/>
            </w:pPr>
            <w:r w:rsidRPr="003852F5">
              <w:rPr>
                <w:rFonts w:hint="eastAsia"/>
              </w:rPr>
              <w:t>來源地</w:t>
            </w:r>
          </w:p>
        </w:tc>
        <w:tc>
          <w:tcPr>
            <w:tcW w:w="21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9D2E7E">
            <w:pPr>
              <w:pStyle w:val="afa"/>
            </w:pPr>
            <w:r w:rsidRPr="003852F5">
              <w:rPr>
                <w:rFonts w:hint="eastAsia"/>
              </w:rPr>
              <w:t>金額（百萬歐元）</w:t>
            </w:r>
          </w:p>
        </w:tc>
      </w:tr>
      <w:tr w:rsidR="003852F5" w:rsidRPr="003852F5" w:rsidTr="009D2E7E">
        <w:trPr>
          <w:trHeight w:val="567"/>
          <w:jc w:val="center"/>
        </w:trPr>
        <w:tc>
          <w:tcPr>
            <w:tcW w:w="2145"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9D2E7E">
            <w:pPr>
              <w:pStyle w:val="afa"/>
            </w:pPr>
            <w:r w:rsidRPr="003852F5">
              <w:rPr>
                <w:rFonts w:hint="eastAsia"/>
              </w:rPr>
              <w:t>美國</w:t>
            </w:r>
          </w:p>
        </w:tc>
        <w:tc>
          <w:tcPr>
            <w:tcW w:w="21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9D2E7E">
            <w:pPr>
              <w:pStyle w:val="afa"/>
            </w:pPr>
            <w:r w:rsidRPr="003852F5">
              <w:rPr>
                <w:rFonts w:hint="eastAsia"/>
              </w:rPr>
              <w:t>289,282</w:t>
            </w:r>
          </w:p>
        </w:tc>
      </w:tr>
      <w:tr w:rsidR="003852F5" w:rsidRPr="003852F5" w:rsidTr="009D2E7E">
        <w:trPr>
          <w:trHeight w:val="567"/>
          <w:jc w:val="center"/>
        </w:trPr>
        <w:tc>
          <w:tcPr>
            <w:tcW w:w="2145"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9D2E7E">
            <w:pPr>
              <w:pStyle w:val="afa"/>
            </w:pPr>
            <w:r w:rsidRPr="003852F5">
              <w:rPr>
                <w:rFonts w:hint="eastAsia"/>
              </w:rPr>
              <w:t>盧森堡</w:t>
            </w:r>
          </w:p>
        </w:tc>
        <w:tc>
          <w:tcPr>
            <w:tcW w:w="21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9D2E7E">
            <w:pPr>
              <w:pStyle w:val="afa"/>
            </w:pPr>
            <w:r w:rsidRPr="003852F5">
              <w:rPr>
                <w:rFonts w:hint="eastAsia"/>
              </w:rPr>
              <w:t>165,494</w:t>
            </w:r>
          </w:p>
        </w:tc>
      </w:tr>
      <w:tr w:rsidR="003852F5" w:rsidRPr="003852F5" w:rsidTr="009D2E7E">
        <w:trPr>
          <w:trHeight w:val="567"/>
          <w:jc w:val="center"/>
        </w:trPr>
        <w:tc>
          <w:tcPr>
            <w:tcW w:w="2145"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9D2E7E">
            <w:pPr>
              <w:pStyle w:val="afa"/>
            </w:pPr>
            <w:r w:rsidRPr="003852F5">
              <w:rPr>
                <w:rFonts w:hint="eastAsia"/>
              </w:rPr>
              <w:t>瑞士</w:t>
            </w:r>
          </w:p>
        </w:tc>
        <w:tc>
          <w:tcPr>
            <w:tcW w:w="21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9D2E7E">
            <w:pPr>
              <w:pStyle w:val="afa"/>
            </w:pPr>
            <w:r w:rsidRPr="003852F5">
              <w:rPr>
                <w:rFonts w:hint="eastAsia"/>
              </w:rPr>
              <w:t>69,319</w:t>
            </w:r>
          </w:p>
        </w:tc>
      </w:tr>
      <w:tr w:rsidR="003852F5" w:rsidRPr="003852F5" w:rsidTr="009D2E7E">
        <w:trPr>
          <w:trHeight w:val="567"/>
          <w:jc w:val="center"/>
        </w:trPr>
        <w:tc>
          <w:tcPr>
            <w:tcW w:w="2145"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9D2E7E">
            <w:pPr>
              <w:pStyle w:val="afa"/>
            </w:pPr>
            <w:r w:rsidRPr="003852F5">
              <w:rPr>
                <w:rFonts w:hint="eastAsia"/>
              </w:rPr>
              <w:t>英國</w:t>
            </w:r>
          </w:p>
        </w:tc>
        <w:tc>
          <w:tcPr>
            <w:tcW w:w="21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9D2E7E">
            <w:pPr>
              <w:pStyle w:val="afa"/>
            </w:pPr>
            <w:r w:rsidRPr="003852F5">
              <w:rPr>
                <w:rFonts w:hint="eastAsia"/>
              </w:rPr>
              <w:t>53,191</w:t>
            </w:r>
          </w:p>
        </w:tc>
      </w:tr>
      <w:tr w:rsidR="003852F5" w:rsidRPr="003852F5" w:rsidTr="009D2E7E">
        <w:trPr>
          <w:trHeight w:val="567"/>
          <w:jc w:val="center"/>
        </w:trPr>
        <w:tc>
          <w:tcPr>
            <w:tcW w:w="2145"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9D2E7E">
            <w:pPr>
              <w:pStyle w:val="afa"/>
            </w:pPr>
            <w:r w:rsidRPr="003852F5">
              <w:rPr>
                <w:rFonts w:hint="eastAsia"/>
              </w:rPr>
              <w:t>法國</w:t>
            </w:r>
          </w:p>
        </w:tc>
        <w:tc>
          <w:tcPr>
            <w:tcW w:w="21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9D2E7E">
            <w:pPr>
              <w:pStyle w:val="afa"/>
            </w:pPr>
            <w:r w:rsidRPr="003852F5">
              <w:rPr>
                <w:rFonts w:hint="eastAsia"/>
              </w:rPr>
              <w:t>21,020</w:t>
            </w:r>
          </w:p>
        </w:tc>
      </w:tr>
      <w:tr w:rsidR="003852F5" w:rsidRPr="003852F5" w:rsidTr="009D2E7E">
        <w:trPr>
          <w:trHeight w:val="567"/>
          <w:jc w:val="center"/>
        </w:trPr>
        <w:tc>
          <w:tcPr>
            <w:tcW w:w="2145"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9D2E7E">
            <w:pPr>
              <w:pStyle w:val="afa"/>
            </w:pPr>
            <w:r w:rsidRPr="003852F5">
              <w:rPr>
                <w:rFonts w:hint="eastAsia"/>
              </w:rPr>
              <w:t>比利時</w:t>
            </w:r>
          </w:p>
        </w:tc>
        <w:tc>
          <w:tcPr>
            <w:tcW w:w="21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9D2E7E">
            <w:pPr>
              <w:pStyle w:val="afa"/>
            </w:pPr>
            <w:r w:rsidRPr="003852F5">
              <w:rPr>
                <w:rFonts w:hint="eastAsia"/>
              </w:rPr>
              <w:t>18,507</w:t>
            </w:r>
          </w:p>
        </w:tc>
      </w:tr>
      <w:tr w:rsidR="003852F5" w:rsidRPr="003852F5" w:rsidTr="009D2E7E">
        <w:trPr>
          <w:trHeight w:val="567"/>
          <w:jc w:val="center"/>
        </w:trPr>
        <w:tc>
          <w:tcPr>
            <w:tcW w:w="2145"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9D2E7E">
            <w:pPr>
              <w:pStyle w:val="afa"/>
            </w:pPr>
            <w:r w:rsidRPr="003852F5">
              <w:rPr>
                <w:rFonts w:hint="eastAsia"/>
              </w:rPr>
              <w:t>新加坡</w:t>
            </w:r>
          </w:p>
        </w:tc>
        <w:tc>
          <w:tcPr>
            <w:tcW w:w="21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9D2E7E">
            <w:pPr>
              <w:pStyle w:val="afa"/>
            </w:pPr>
            <w:r w:rsidRPr="003852F5">
              <w:rPr>
                <w:rFonts w:hint="eastAsia"/>
              </w:rPr>
              <w:t>12,001</w:t>
            </w:r>
          </w:p>
        </w:tc>
      </w:tr>
      <w:tr w:rsidR="003852F5" w:rsidRPr="003852F5" w:rsidTr="009D2E7E">
        <w:trPr>
          <w:trHeight w:val="567"/>
          <w:jc w:val="center"/>
        </w:trPr>
        <w:tc>
          <w:tcPr>
            <w:tcW w:w="2145"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9D2E7E">
            <w:pPr>
              <w:pStyle w:val="afa"/>
            </w:pPr>
            <w:r w:rsidRPr="003852F5">
              <w:rPr>
                <w:rFonts w:hint="eastAsia"/>
              </w:rPr>
              <w:t>西班牙</w:t>
            </w:r>
          </w:p>
        </w:tc>
        <w:tc>
          <w:tcPr>
            <w:tcW w:w="21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9D2E7E">
            <w:pPr>
              <w:pStyle w:val="afa"/>
            </w:pPr>
            <w:r w:rsidRPr="003852F5">
              <w:rPr>
                <w:rFonts w:hint="eastAsia"/>
              </w:rPr>
              <w:t>10,918</w:t>
            </w:r>
          </w:p>
        </w:tc>
      </w:tr>
      <w:tr w:rsidR="003852F5" w:rsidRPr="003852F5" w:rsidTr="009D2E7E">
        <w:trPr>
          <w:trHeight w:val="567"/>
          <w:jc w:val="center"/>
        </w:trPr>
        <w:tc>
          <w:tcPr>
            <w:tcW w:w="2145"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9D2E7E">
            <w:pPr>
              <w:pStyle w:val="afa"/>
            </w:pPr>
            <w:r w:rsidRPr="003852F5">
              <w:rPr>
                <w:rFonts w:hint="eastAsia"/>
              </w:rPr>
              <w:t>義大利</w:t>
            </w:r>
          </w:p>
        </w:tc>
        <w:tc>
          <w:tcPr>
            <w:tcW w:w="21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9D2E7E">
            <w:pPr>
              <w:pStyle w:val="afa"/>
            </w:pPr>
            <w:r w:rsidRPr="003852F5">
              <w:rPr>
                <w:rFonts w:hint="eastAsia"/>
              </w:rPr>
              <w:t>8,688</w:t>
            </w:r>
          </w:p>
        </w:tc>
      </w:tr>
      <w:tr w:rsidR="003852F5" w:rsidRPr="003852F5" w:rsidTr="009D2E7E">
        <w:trPr>
          <w:trHeight w:val="567"/>
          <w:jc w:val="center"/>
        </w:trPr>
        <w:tc>
          <w:tcPr>
            <w:tcW w:w="2145"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9D2E7E">
            <w:pPr>
              <w:pStyle w:val="afa"/>
            </w:pPr>
            <w:r w:rsidRPr="003852F5">
              <w:rPr>
                <w:rFonts w:hint="eastAsia"/>
              </w:rPr>
              <w:t>德國</w:t>
            </w:r>
          </w:p>
        </w:tc>
        <w:tc>
          <w:tcPr>
            <w:tcW w:w="21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9D2E7E">
            <w:pPr>
              <w:pStyle w:val="afa"/>
            </w:pPr>
            <w:r w:rsidRPr="003852F5">
              <w:rPr>
                <w:rFonts w:hint="eastAsia"/>
              </w:rPr>
              <w:t>6.262</w:t>
            </w:r>
          </w:p>
        </w:tc>
      </w:tr>
      <w:tr w:rsidR="003852F5" w:rsidRPr="003852F5" w:rsidTr="009D2E7E">
        <w:trPr>
          <w:trHeight w:val="567"/>
          <w:jc w:val="center"/>
        </w:trPr>
        <w:tc>
          <w:tcPr>
            <w:tcW w:w="2145"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9D2E7E">
            <w:pPr>
              <w:pStyle w:val="afa"/>
            </w:pPr>
            <w:r w:rsidRPr="003852F5">
              <w:t>總計</w:t>
            </w:r>
          </w:p>
        </w:tc>
        <w:tc>
          <w:tcPr>
            <w:tcW w:w="21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9D2E7E">
            <w:pPr>
              <w:pStyle w:val="afa"/>
            </w:pPr>
            <w:r w:rsidRPr="003852F5">
              <w:rPr>
                <w:rFonts w:hint="eastAsia"/>
              </w:rPr>
              <w:t>873,742</w:t>
            </w:r>
          </w:p>
        </w:tc>
      </w:tr>
    </w:tbl>
    <w:p w:rsidR="00AF20FF" w:rsidRPr="003852F5" w:rsidRDefault="00AF20FF" w:rsidP="009D2E7E">
      <w:pPr>
        <w:pStyle w:val="afa"/>
        <w:rPr>
          <w:spacing w:val="20"/>
          <w:sz w:val="40"/>
          <w:szCs w:val="40"/>
        </w:rPr>
      </w:pPr>
      <w:r w:rsidRPr="003852F5">
        <w:t>（資料來源：</w:t>
      </w:r>
      <w:r w:rsidRPr="003852F5">
        <w:t xml:space="preserve"> </w:t>
      </w:r>
      <w:r w:rsidRPr="003852F5">
        <w:t>愛爾蘭</w:t>
      </w:r>
      <w:r w:rsidRPr="003852F5">
        <w:rPr>
          <w:rFonts w:hint="eastAsia"/>
        </w:rPr>
        <w:t>中央統計局</w:t>
      </w:r>
      <w:r w:rsidRPr="003852F5">
        <w:t>）</w:t>
      </w:r>
    </w:p>
    <w:p w:rsidR="00AF20FF" w:rsidRPr="003852F5" w:rsidRDefault="009D2E7E" w:rsidP="009D2E7E">
      <w:pPr>
        <w:pStyle w:val="ad"/>
      </w:pPr>
      <w:bookmarkStart w:id="34" w:name="__RefHeading___Toc9260449"/>
      <w:bookmarkEnd w:id="34"/>
      <w:r w:rsidRPr="003852F5">
        <w:rPr>
          <w:lang w:eastAsia="zh-TW"/>
        </w:rPr>
        <w:br w:type="page"/>
      </w:r>
      <w:bookmarkStart w:id="35" w:name="_Toc44275281"/>
      <w:r w:rsidR="00AF20FF" w:rsidRPr="003852F5">
        <w:rPr>
          <w:rFonts w:hint="eastAsia"/>
        </w:rPr>
        <w:lastRenderedPageBreak/>
        <w:t>附錄四　我國廠商對當地國投資統計</w:t>
      </w:r>
      <w:bookmarkEnd w:id="35"/>
    </w:p>
    <w:p w:rsidR="00AF20FF" w:rsidRPr="003852F5" w:rsidRDefault="00AF20FF" w:rsidP="009D2E7E">
      <w:pPr>
        <w:pStyle w:val="a9"/>
        <w:ind w:firstLine="472"/>
        <w:rPr>
          <w:lang w:val="en-GB" w:eastAsia="zh-TW"/>
        </w:rPr>
      </w:pPr>
      <w:r w:rsidRPr="003852F5">
        <w:rPr>
          <w:rFonts w:hint="eastAsia"/>
          <w:lang w:val="en-GB"/>
        </w:rPr>
        <w:t>相較於鄰近之英國，</w:t>
      </w:r>
      <w:r w:rsidR="006A2B1E" w:rsidRPr="003852F5">
        <w:rPr>
          <w:rFonts w:hint="eastAsia"/>
          <w:lang w:val="en-GB"/>
        </w:rPr>
        <w:t>臺</w:t>
      </w:r>
      <w:r w:rsidRPr="003852F5">
        <w:rPr>
          <w:rFonts w:hint="eastAsia"/>
          <w:lang w:val="en-GB"/>
        </w:rPr>
        <w:t>愛雙邊投資之</w:t>
      </w:r>
      <w:r w:rsidRPr="003852F5">
        <w:rPr>
          <w:lang w:val="en-GB"/>
        </w:rPr>
        <w:t>件數及金額皆屬少量，目前在愛爾蘭設有據點之主要</w:t>
      </w:r>
      <w:r w:rsidR="006A2B1E" w:rsidRPr="003852F5">
        <w:rPr>
          <w:lang w:val="en-GB"/>
        </w:rPr>
        <w:t>臺</w:t>
      </w:r>
      <w:r w:rsidRPr="003852F5">
        <w:rPr>
          <w:lang w:val="en-GB"/>
        </w:rPr>
        <w:t>商為長榮海運（都柏林）及趨勢科技（科克），總</w:t>
      </w:r>
      <w:r w:rsidR="00A26998" w:rsidRPr="003852F5">
        <w:rPr>
          <w:lang w:val="en-GB"/>
        </w:rPr>
        <w:t>僱</w:t>
      </w:r>
      <w:r w:rsidRPr="003852F5">
        <w:rPr>
          <w:lang w:val="en-GB"/>
        </w:rPr>
        <w:t>用員工數約</w:t>
      </w:r>
      <w:r w:rsidRPr="003852F5">
        <w:rPr>
          <w:rFonts w:hint="eastAsia"/>
          <w:lang w:val="en-GB"/>
        </w:rPr>
        <w:t>400</w:t>
      </w:r>
      <w:r w:rsidRPr="003852F5">
        <w:rPr>
          <w:rFonts w:hint="eastAsia"/>
          <w:lang w:val="en-GB"/>
        </w:rPr>
        <w:t>人</w:t>
      </w:r>
      <w:r w:rsidRPr="003852F5">
        <w:rPr>
          <w:lang w:val="en-GB"/>
        </w:rPr>
        <w:t>。</w:t>
      </w:r>
    </w:p>
    <w:p w:rsidR="003852F5" w:rsidRPr="003852F5" w:rsidRDefault="003852F5" w:rsidP="003852F5">
      <w:pPr>
        <w:pStyle w:val="afd"/>
        <w:spacing w:before="240"/>
      </w:pPr>
      <w:r w:rsidRPr="003852F5">
        <w:rPr>
          <w:rFonts w:hint="eastAsia"/>
        </w:rPr>
        <w:t>年度</w:t>
      </w:r>
      <w:r w:rsidRPr="003852F5">
        <w:rPr>
          <w:rFonts w:hint="eastAsia"/>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360"/>
        <w:gridCol w:w="2637"/>
        <w:gridCol w:w="3567"/>
      </w:tblGrid>
      <w:tr w:rsidR="003852F5" w:rsidRPr="003852F5" w:rsidTr="0080427B">
        <w:trPr>
          <w:trHeight w:val="567"/>
          <w:tblHeader/>
          <w:jc w:val="center"/>
        </w:trPr>
        <w:tc>
          <w:tcPr>
            <w:tcW w:w="2360" w:type="dxa"/>
            <w:vAlign w:val="center"/>
          </w:tcPr>
          <w:p w:rsidR="003852F5" w:rsidRPr="003852F5" w:rsidRDefault="003852F5" w:rsidP="0080427B">
            <w:pPr>
              <w:pStyle w:val="afa"/>
            </w:pPr>
            <w:r w:rsidRPr="003852F5">
              <w:rPr>
                <w:rFonts w:hint="eastAsia"/>
              </w:rPr>
              <w:t>年度</w:t>
            </w:r>
          </w:p>
        </w:tc>
        <w:tc>
          <w:tcPr>
            <w:tcW w:w="2637" w:type="dxa"/>
            <w:vAlign w:val="center"/>
          </w:tcPr>
          <w:p w:rsidR="003852F5" w:rsidRPr="003852F5" w:rsidRDefault="003852F5" w:rsidP="0080427B">
            <w:pPr>
              <w:pStyle w:val="afa"/>
            </w:pPr>
            <w:r w:rsidRPr="003852F5">
              <w:rPr>
                <w:rFonts w:hint="eastAsia"/>
              </w:rPr>
              <w:t>件數</w:t>
            </w:r>
          </w:p>
        </w:tc>
        <w:tc>
          <w:tcPr>
            <w:tcW w:w="3567" w:type="dxa"/>
            <w:vAlign w:val="center"/>
          </w:tcPr>
          <w:p w:rsidR="003852F5" w:rsidRPr="003852F5" w:rsidRDefault="003852F5" w:rsidP="0080427B">
            <w:pPr>
              <w:pStyle w:val="afa"/>
            </w:pPr>
            <w:r w:rsidRPr="003852F5">
              <w:rPr>
                <w:rFonts w:hint="eastAsia"/>
              </w:rPr>
              <w:t>金額（千美元）</w:t>
            </w:r>
          </w:p>
        </w:tc>
      </w:tr>
      <w:tr w:rsidR="003852F5" w:rsidRPr="003852F5" w:rsidTr="003852F5">
        <w:trPr>
          <w:trHeight w:val="567"/>
          <w:tblHeader/>
          <w:jc w:val="center"/>
        </w:trPr>
        <w:tc>
          <w:tcPr>
            <w:tcW w:w="2360" w:type="dxa"/>
            <w:shd w:val="clear" w:color="auto" w:fill="auto"/>
            <w:vAlign w:val="center"/>
          </w:tcPr>
          <w:p w:rsidR="003852F5" w:rsidRPr="003852F5" w:rsidRDefault="003852F5" w:rsidP="003852F5">
            <w:pPr>
              <w:pStyle w:val="afa"/>
            </w:pPr>
            <w:r w:rsidRPr="003852F5">
              <w:t>1990</w:t>
            </w:r>
          </w:p>
        </w:tc>
        <w:tc>
          <w:tcPr>
            <w:tcW w:w="2637" w:type="dxa"/>
            <w:shd w:val="clear" w:color="auto" w:fill="auto"/>
            <w:vAlign w:val="center"/>
          </w:tcPr>
          <w:p w:rsidR="003852F5" w:rsidRPr="003852F5" w:rsidRDefault="003852F5" w:rsidP="003852F5">
            <w:pPr>
              <w:pStyle w:val="afa"/>
            </w:pPr>
            <w:r w:rsidRPr="003852F5">
              <w:t xml:space="preserve">2 </w:t>
            </w:r>
          </w:p>
        </w:tc>
        <w:tc>
          <w:tcPr>
            <w:tcW w:w="3567" w:type="dxa"/>
            <w:shd w:val="clear" w:color="auto" w:fill="auto"/>
            <w:vAlign w:val="center"/>
          </w:tcPr>
          <w:p w:rsidR="003852F5" w:rsidRPr="003852F5" w:rsidRDefault="003852F5" w:rsidP="003852F5">
            <w:pPr>
              <w:pStyle w:val="afa"/>
              <w:tabs>
                <w:tab w:val="decimal" w:pos="2148"/>
              </w:tabs>
              <w:jc w:val="left"/>
            </w:pPr>
            <w:r w:rsidRPr="003852F5">
              <w:rPr>
                <w:rFonts w:hint="eastAsia"/>
              </w:rPr>
              <w:t xml:space="preserve">38,976 </w:t>
            </w:r>
          </w:p>
        </w:tc>
      </w:tr>
      <w:tr w:rsidR="003852F5" w:rsidRPr="003852F5" w:rsidTr="003852F5">
        <w:trPr>
          <w:trHeight w:val="567"/>
          <w:tblHeader/>
          <w:jc w:val="center"/>
        </w:trPr>
        <w:tc>
          <w:tcPr>
            <w:tcW w:w="2360" w:type="dxa"/>
            <w:shd w:val="clear" w:color="auto" w:fill="auto"/>
            <w:vAlign w:val="center"/>
          </w:tcPr>
          <w:p w:rsidR="003852F5" w:rsidRPr="003852F5" w:rsidRDefault="003852F5" w:rsidP="003852F5">
            <w:pPr>
              <w:pStyle w:val="afa"/>
            </w:pPr>
            <w:r w:rsidRPr="003852F5">
              <w:t>1991</w:t>
            </w:r>
          </w:p>
        </w:tc>
        <w:tc>
          <w:tcPr>
            <w:tcW w:w="2637" w:type="dxa"/>
            <w:shd w:val="clear" w:color="auto" w:fill="auto"/>
            <w:vAlign w:val="center"/>
          </w:tcPr>
          <w:p w:rsidR="003852F5" w:rsidRPr="003852F5" w:rsidRDefault="003852F5" w:rsidP="003852F5">
            <w:pPr>
              <w:pStyle w:val="afa"/>
            </w:pPr>
            <w:r w:rsidRPr="003852F5">
              <w:t xml:space="preserve">0 </w:t>
            </w:r>
          </w:p>
        </w:tc>
        <w:tc>
          <w:tcPr>
            <w:tcW w:w="3567" w:type="dxa"/>
            <w:shd w:val="clear" w:color="auto" w:fill="auto"/>
            <w:vAlign w:val="center"/>
          </w:tcPr>
          <w:p w:rsidR="003852F5" w:rsidRPr="003852F5" w:rsidRDefault="003852F5" w:rsidP="003852F5">
            <w:pPr>
              <w:pStyle w:val="afa"/>
              <w:tabs>
                <w:tab w:val="decimal" w:pos="2148"/>
              </w:tabs>
              <w:jc w:val="left"/>
            </w:pPr>
            <w:r w:rsidRPr="003852F5">
              <w:rPr>
                <w:rFonts w:hint="eastAsia"/>
              </w:rPr>
              <w:t xml:space="preserve">30,000 </w:t>
            </w:r>
          </w:p>
        </w:tc>
      </w:tr>
      <w:tr w:rsidR="003852F5" w:rsidRPr="003852F5" w:rsidTr="003852F5">
        <w:trPr>
          <w:trHeight w:val="567"/>
          <w:tblHeader/>
          <w:jc w:val="center"/>
        </w:trPr>
        <w:tc>
          <w:tcPr>
            <w:tcW w:w="2360" w:type="dxa"/>
            <w:shd w:val="clear" w:color="auto" w:fill="auto"/>
            <w:vAlign w:val="center"/>
          </w:tcPr>
          <w:p w:rsidR="003852F5" w:rsidRPr="003852F5" w:rsidRDefault="003852F5" w:rsidP="003852F5">
            <w:pPr>
              <w:pStyle w:val="afa"/>
            </w:pPr>
            <w:r w:rsidRPr="003852F5">
              <w:t>1994</w:t>
            </w:r>
          </w:p>
        </w:tc>
        <w:tc>
          <w:tcPr>
            <w:tcW w:w="2637" w:type="dxa"/>
            <w:shd w:val="clear" w:color="auto" w:fill="auto"/>
            <w:vAlign w:val="center"/>
          </w:tcPr>
          <w:p w:rsidR="003852F5" w:rsidRPr="003852F5" w:rsidRDefault="003852F5" w:rsidP="003852F5">
            <w:pPr>
              <w:pStyle w:val="afa"/>
            </w:pPr>
            <w:r w:rsidRPr="003852F5">
              <w:t xml:space="preserve">1 </w:t>
            </w:r>
          </w:p>
        </w:tc>
        <w:tc>
          <w:tcPr>
            <w:tcW w:w="3567" w:type="dxa"/>
            <w:shd w:val="clear" w:color="auto" w:fill="auto"/>
            <w:vAlign w:val="center"/>
          </w:tcPr>
          <w:p w:rsidR="003852F5" w:rsidRPr="003852F5" w:rsidRDefault="003852F5" w:rsidP="003852F5">
            <w:pPr>
              <w:pStyle w:val="afa"/>
              <w:tabs>
                <w:tab w:val="decimal" w:pos="2148"/>
              </w:tabs>
              <w:jc w:val="left"/>
            </w:pPr>
            <w:r w:rsidRPr="003852F5">
              <w:rPr>
                <w:rFonts w:hint="eastAsia"/>
              </w:rPr>
              <w:t xml:space="preserve">1,887 </w:t>
            </w:r>
          </w:p>
        </w:tc>
      </w:tr>
      <w:tr w:rsidR="003852F5" w:rsidRPr="003852F5" w:rsidTr="003852F5">
        <w:trPr>
          <w:trHeight w:val="567"/>
          <w:tblHeader/>
          <w:jc w:val="center"/>
        </w:trPr>
        <w:tc>
          <w:tcPr>
            <w:tcW w:w="2360" w:type="dxa"/>
            <w:shd w:val="clear" w:color="auto" w:fill="auto"/>
            <w:vAlign w:val="center"/>
          </w:tcPr>
          <w:p w:rsidR="003852F5" w:rsidRPr="003852F5" w:rsidRDefault="003852F5" w:rsidP="003852F5">
            <w:pPr>
              <w:pStyle w:val="afa"/>
            </w:pPr>
            <w:r w:rsidRPr="003852F5">
              <w:rPr>
                <w:rFonts w:hint="eastAsia"/>
                <w:lang w:eastAsia="zh-TW"/>
              </w:rPr>
              <w:t>2017</w:t>
            </w:r>
          </w:p>
        </w:tc>
        <w:tc>
          <w:tcPr>
            <w:tcW w:w="2637" w:type="dxa"/>
            <w:shd w:val="clear" w:color="auto" w:fill="auto"/>
            <w:vAlign w:val="center"/>
          </w:tcPr>
          <w:p w:rsidR="003852F5" w:rsidRPr="003852F5" w:rsidRDefault="003852F5" w:rsidP="003852F5">
            <w:pPr>
              <w:pStyle w:val="afa"/>
            </w:pPr>
            <w:r w:rsidRPr="003852F5">
              <w:rPr>
                <w:rFonts w:hint="eastAsia"/>
                <w:lang w:eastAsia="zh-TW"/>
              </w:rPr>
              <w:t>0</w:t>
            </w:r>
          </w:p>
        </w:tc>
        <w:tc>
          <w:tcPr>
            <w:tcW w:w="3567" w:type="dxa"/>
            <w:shd w:val="clear" w:color="auto" w:fill="auto"/>
            <w:vAlign w:val="center"/>
          </w:tcPr>
          <w:p w:rsidR="003852F5" w:rsidRPr="003852F5" w:rsidRDefault="003852F5" w:rsidP="003852F5">
            <w:pPr>
              <w:pStyle w:val="afa"/>
              <w:tabs>
                <w:tab w:val="decimal" w:pos="2148"/>
              </w:tabs>
              <w:jc w:val="left"/>
            </w:pPr>
            <w:r w:rsidRPr="003852F5">
              <w:rPr>
                <w:rFonts w:hint="eastAsia"/>
              </w:rPr>
              <w:t>0</w:t>
            </w:r>
          </w:p>
        </w:tc>
      </w:tr>
      <w:tr w:rsidR="003852F5" w:rsidRPr="003852F5" w:rsidTr="003852F5">
        <w:trPr>
          <w:trHeight w:val="567"/>
          <w:tblHeader/>
          <w:jc w:val="center"/>
        </w:trPr>
        <w:tc>
          <w:tcPr>
            <w:tcW w:w="2360" w:type="dxa"/>
            <w:shd w:val="clear" w:color="auto" w:fill="auto"/>
            <w:vAlign w:val="center"/>
          </w:tcPr>
          <w:p w:rsidR="003852F5" w:rsidRPr="003852F5" w:rsidRDefault="003852F5" w:rsidP="003852F5">
            <w:pPr>
              <w:pStyle w:val="afa"/>
            </w:pPr>
            <w:r w:rsidRPr="003852F5">
              <w:rPr>
                <w:rFonts w:hint="eastAsia"/>
                <w:lang w:eastAsia="zh-TW"/>
              </w:rPr>
              <w:t>2018</w:t>
            </w:r>
          </w:p>
        </w:tc>
        <w:tc>
          <w:tcPr>
            <w:tcW w:w="2637" w:type="dxa"/>
            <w:shd w:val="clear" w:color="auto" w:fill="auto"/>
            <w:vAlign w:val="center"/>
          </w:tcPr>
          <w:p w:rsidR="003852F5" w:rsidRPr="003852F5" w:rsidRDefault="003852F5" w:rsidP="003852F5">
            <w:pPr>
              <w:pStyle w:val="afa"/>
            </w:pPr>
            <w:r w:rsidRPr="003852F5">
              <w:rPr>
                <w:rFonts w:hint="eastAsia"/>
                <w:lang w:eastAsia="zh-TW"/>
              </w:rPr>
              <w:t>0</w:t>
            </w:r>
          </w:p>
        </w:tc>
        <w:tc>
          <w:tcPr>
            <w:tcW w:w="3567" w:type="dxa"/>
            <w:shd w:val="clear" w:color="auto" w:fill="auto"/>
            <w:vAlign w:val="center"/>
          </w:tcPr>
          <w:p w:rsidR="003852F5" w:rsidRPr="003852F5" w:rsidRDefault="003852F5" w:rsidP="003852F5">
            <w:pPr>
              <w:pStyle w:val="afa"/>
              <w:tabs>
                <w:tab w:val="decimal" w:pos="2148"/>
              </w:tabs>
              <w:jc w:val="left"/>
            </w:pPr>
            <w:r w:rsidRPr="003852F5">
              <w:rPr>
                <w:rFonts w:hint="eastAsia"/>
              </w:rPr>
              <w:t>0</w:t>
            </w:r>
          </w:p>
        </w:tc>
      </w:tr>
      <w:tr w:rsidR="003852F5" w:rsidRPr="003852F5" w:rsidTr="003852F5">
        <w:trPr>
          <w:trHeight w:val="567"/>
          <w:tblHeader/>
          <w:jc w:val="center"/>
        </w:trPr>
        <w:tc>
          <w:tcPr>
            <w:tcW w:w="2360" w:type="dxa"/>
            <w:shd w:val="clear" w:color="auto" w:fill="auto"/>
            <w:vAlign w:val="center"/>
          </w:tcPr>
          <w:p w:rsidR="003852F5" w:rsidRPr="003852F5" w:rsidRDefault="003852F5" w:rsidP="003852F5">
            <w:pPr>
              <w:pStyle w:val="afa"/>
            </w:pPr>
            <w:r w:rsidRPr="003852F5">
              <w:t>2019</w:t>
            </w:r>
          </w:p>
        </w:tc>
        <w:tc>
          <w:tcPr>
            <w:tcW w:w="2637" w:type="dxa"/>
            <w:shd w:val="clear" w:color="auto" w:fill="auto"/>
            <w:vAlign w:val="center"/>
          </w:tcPr>
          <w:p w:rsidR="003852F5" w:rsidRPr="003852F5" w:rsidRDefault="003852F5" w:rsidP="003852F5">
            <w:pPr>
              <w:pStyle w:val="afa"/>
            </w:pPr>
            <w:r w:rsidRPr="003852F5">
              <w:t xml:space="preserve">1 </w:t>
            </w:r>
          </w:p>
        </w:tc>
        <w:tc>
          <w:tcPr>
            <w:tcW w:w="3567" w:type="dxa"/>
            <w:shd w:val="clear" w:color="auto" w:fill="auto"/>
            <w:vAlign w:val="center"/>
          </w:tcPr>
          <w:p w:rsidR="003852F5" w:rsidRPr="003852F5" w:rsidRDefault="003852F5" w:rsidP="003852F5">
            <w:pPr>
              <w:pStyle w:val="afa"/>
              <w:tabs>
                <w:tab w:val="decimal" w:pos="2148"/>
              </w:tabs>
              <w:jc w:val="left"/>
            </w:pPr>
            <w:r w:rsidRPr="003852F5">
              <w:rPr>
                <w:rFonts w:hint="eastAsia"/>
              </w:rPr>
              <w:t xml:space="preserve">12 </w:t>
            </w:r>
          </w:p>
        </w:tc>
      </w:tr>
      <w:tr w:rsidR="003852F5" w:rsidRPr="003852F5" w:rsidTr="003852F5">
        <w:trPr>
          <w:trHeight w:val="567"/>
          <w:tblHeader/>
          <w:jc w:val="center"/>
        </w:trPr>
        <w:tc>
          <w:tcPr>
            <w:tcW w:w="2360" w:type="dxa"/>
            <w:shd w:val="clear" w:color="auto" w:fill="auto"/>
            <w:vAlign w:val="center"/>
          </w:tcPr>
          <w:p w:rsidR="003852F5" w:rsidRPr="003852F5" w:rsidRDefault="003852F5" w:rsidP="003852F5">
            <w:pPr>
              <w:pStyle w:val="afa"/>
            </w:pPr>
            <w:r w:rsidRPr="003852F5">
              <w:rPr>
                <w:rFonts w:hint="eastAsia"/>
              </w:rPr>
              <w:t>總計</w:t>
            </w:r>
          </w:p>
        </w:tc>
        <w:tc>
          <w:tcPr>
            <w:tcW w:w="2637" w:type="dxa"/>
            <w:shd w:val="clear" w:color="auto" w:fill="auto"/>
            <w:vAlign w:val="center"/>
          </w:tcPr>
          <w:p w:rsidR="003852F5" w:rsidRPr="003852F5" w:rsidRDefault="003852F5" w:rsidP="003852F5">
            <w:pPr>
              <w:pStyle w:val="afa"/>
            </w:pPr>
            <w:r w:rsidRPr="003852F5">
              <w:t xml:space="preserve">4 </w:t>
            </w:r>
          </w:p>
        </w:tc>
        <w:tc>
          <w:tcPr>
            <w:tcW w:w="3567" w:type="dxa"/>
            <w:shd w:val="clear" w:color="auto" w:fill="auto"/>
            <w:vAlign w:val="center"/>
          </w:tcPr>
          <w:p w:rsidR="003852F5" w:rsidRPr="003852F5" w:rsidRDefault="003852F5" w:rsidP="003852F5">
            <w:pPr>
              <w:pStyle w:val="afa"/>
              <w:tabs>
                <w:tab w:val="decimal" w:pos="2148"/>
              </w:tabs>
              <w:jc w:val="left"/>
            </w:pPr>
            <w:r w:rsidRPr="003852F5">
              <w:rPr>
                <w:rFonts w:hint="eastAsia"/>
              </w:rPr>
              <w:t xml:space="preserve">70,875 </w:t>
            </w:r>
          </w:p>
        </w:tc>
      </w:tr>
    </w:tbl>
    <w:p w:rsidR="003852F5" w:rsidRPr="003852F5" w:rsidRDefault="003852F5" w:rsidP="003852F5">
      <w:pPr>
        <w:rPr>
          <w:lang w:eastAsia="zh-TW"/>
        </w:rPr>
      </w:pPr>
      <w:r w:rsidRPr="003852F5">
        <w:rPr>
          <w:rFonts w:hint="eastAsia"/>
          <w:lang w:eastAsia="zh-TW"/>
        </w:rPr>
        <w:t>資料來源：經濟部投資審議委員會</w:t>
      </w:r>
    </w:p>
    <w:p w:rsidR="003852F5" w:rsidRPr="003852F5" w:rsidRDefault="003852F5" w:rsidP="003852F5">
      <w:pPr>
        <w:ind w:firstLine="480"/>
        <w:rPr>
          <w:kern w:val="0"/>
          <w:lang w:eastAsia="zh-TW"/>
        </w:rPr>
      </w:pPr>
    </w:p>
    <w:p w:rsidR="003852F5" w:rsidRPr="003852F5" w:rsidRDefault="003852F5" w:rsidP="003852F5">
      <w:pPr>
        <w:widowControl/>
        <w:overflowPunct/>
        <w:autoSpaceDE/>
        <w:jc w:val="left"/>
        <w:rPr>
          <w:rFonts w:ascii="華康粗圓體" w:eastAsia="華康粗圓體"/>
          <w:lang w:eastAsia="zh-TW"/>
        </w:rPr>
      </w:pPr>
      <w:r w:rsidRPr="003852F5">
        <w:rPr>
          <w:lang w:eastAsia="zh-TW"/>
        </w:rPr>
        <w:br w:type="page"/>
      </w:r>
    </w:p>
    <w:p w:rsidR="003852F5" w:rsidRPr="003852F5" w:rsidRDefault="003852F5" w:rsidP="003852F5">
      <w:pPr>
        <w:pStyle w:val="afd"/>
        <w:spacing w:before="240"/>
        <w:ind w:firstLine="472"/>
        <w:rPr>
          <w:lang w:eastAsia="zh-TW"/>
        </w:rPr>
      </w:pPr>
      <w:r w:rsidRPr="003852F5">
        <w:rPr>
          <w:rFonts w:hint="eastAsia"/>
          <w:lang w:eastAsia="zh-TW"/>
        </w:rPr>
        <w:lastRenderedPageBreak/>
        <w:t>年度別及產業別統計表</w:t>
      </w:r>
    </w:p>
    <w:p w:rsidR="003852F5" w:rsidRPr="003852F5" w:rsidRDefault="003852F5" w:rsidP="003852F5">
      <w:pPr>
        <w:snapToGrid w:val="0"/>
        <w:ind w:firstLine="360"/>
        <w:jc w:val="right"/>
        <w:rPr>
          <w:sz w:val="18"/>
          <w:szCs w:val="18"/>
          <w:lang w:eastAsia="zh-TW"/>
        </w:rPr>
      </w:pPr>
      <w:r w:rsidRPr="003852F5">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3852F5" w:rsidRPr="003852F5" w:rsidTr="0080427B">
        <w:trPr>
          <w:tblHeader/>
          <w:jc w:val="center"/>
        </w:trPr>
        <w:tc>
          <w:tcPr>
            <w:tcW w:w="3005" w:type="dxa"/>
            <w:vMerge w:val="restart"/>
            <w:tcBorders>
              <w:top w:val="single" w:sz="12" w:space="0" w:color="auto"/>
              <w:bottom w:val="single" w:sz="6" w:space="0" w:color="auto"/>
              <w:tl2br w:val="single" w:sz="6" w:space="0" w:color="auto"/>
            </w:tcBorders>
            <w:vAlign w:val="center"/>
          </w:tcPr>
          <w:p w:rsidR="003852F5" w:rsidRPr="003852F5" w:rsidRDefault="003852F5" w:rsidP="0080427B">
            <w:pPr>
              <w:widowControl/>
              <w:snapToGrid w:val="0"/>
              <w:spacing w:line="220" w:lineRule="exact"/>
              <w:jc w:val="right"/>
              <w:rPr>
                <w:sz w:val="18"/>
                <w:szCs w:val="18"/>
                <w:lang w:eastAsia="zh-TW"/>
              </w:rPr>
            </w:pPr>
            <w:r w:rsidRPr="003852F5">
              <w:rPr>
                <w:rFonts w:hint="eastAsia"/>
                <w:sz w:val="18"/>
                <w:szCs w:val="18"/>
                <w:lang w:eastAsia="zh-TW"/>
              </w:rPr>
              <w:t>年　　度</w:t>
            </w:r>
          </w:p>
          <w:p w:rsidR="003852F5" w:rsidRPr="003852F5" w:rsidRDefault="003852F5" w:rsidP="0080427B">
            <w:pPr>
              <w:widowControl/>
              <w:snapToGrid w:val="0"/>
              <w:spacing w:line="220" w:lineRule="exact"/>
              <w:rPr>
                <w:sz w:val="18"/>
                <w:szCs w:val="18"/>
                <w:lang w:eastAsia="zh-TW"/>
              </w:rPr>
            </w:pPr>
            <w:r w:rsidRPr="003852F5">
              <w:rPr>
                <w:rFonts w:hint="eastAsia"/>
                <w:sz w:val="18"/>
                <w:szCs w:val="18"/>
                <w:lang w:eastAsia="zh-TW"/>
              </w:rPr>
              <w:t>業　　別</w:t>
            </w:r>
          </w:p>
        </w:tc>
        <w:tc>
          <w:tcPr>
            <w:tcW w:w="1388" w:type="dxa"/>
            <w:gridSpan w:val="2"/>
            <w:vAlign w:val="center"/>
          </w:tcPr>
          <w:p w:rsidR="003852F5" w:rsidRPr="003852F5" w:rsidRDefault="003852F5" w:rsidP="0080427B">
            <w:pPr>
              <w:widowControl/>
              <w:snapToGrid w:val="0"/>
              <w:spacing w:line="220" w:lineRule="exact"/>
              <w:jc w:val="center"/>
              <w:rPr>
                <w:sz w:val="18"/>
                <w:szCs w:val="18"/>
                <w:lang w:eastAsia="zh-TW"/>
              </w:rPr>
            </w:pPr>
            <w:r w:rsidRPr="003852F5">
              <w:rPr>
                <w:rFonts w:hint="eastAsia"/>
                <w:sz w:val="18"/>
                <w:szCs w:val="18"/>
                <w:lang w:eastAsia="zh-TW"/>
              </w:rPr>
              <w:t>累計至</w:t>
            </w:r>
            <w:r w:rsidRPr="003852F5">
              <w:rPr>
                <w:sz w:val="18"/>
                <w:szCs w:val="18"/>
                <w:lang w:eastAsia="zh-TW"/>
              </w:rPr>
              <w:t>2019</w:t>
            </w:r>
          </w:p>
        </w:tc>
        <w:tc>
          <w:tcPr>
            <w:tcW w:w="1389" w:type="dxa"/>
            <w:gridSpan w:val="2"/>
          </w:tcPr>
          <w:p w:rsidR="003852F5" w:rsidRPr="003852F5" w:rsidRDefault="003852F5" w:rsidP="0080427B">
            <w:pPr>
              <w:widowControl/>
              <w:snapToGrid w:val="0"/>
              <w:spacing w:line="220" w:lineRule="exact"/>
              <w:jc w:val="center"/>
              <w:rPr>
                <w:sz w:val="18"/>
                <w:szCs w:val="18"/>
                <w:lang w:eastAsia="zh-TW"/>
              </w:rPr>
            </w:pPr>
            <w:r w:rsidRPr="003852F5">
              <w:rPr>
                <w:sz w:val="18"/>
                <w:szCs w:val="18"/>
                <w:lang w:eastAsia="zh-TW"/>
              </w:rPr>
              <w:t>2019</w:t>
            </w:r>
          </w:p>
        </w:tc>
        <w:tc>
          <w:tcPr>
            <w:tcW w:w="1389" w:type="dxa"/>
            <w:gridSpan w:val="2"/>
          </w:tcPr>
          <w:p w:rsidR="003852F5" w:rsidRPr="003852F5" w:rsidRDefault="003852F5" w:rsidP="0080427B">
            <w:pPr>
              <w:widowControl/>
              <w:snapToGrid w:val="0"/>
              <w:spacing w:line="220" w:lineRule="exact"/>
              <w:jc w:val="center"/>
              <w:rPr>
                <w:sz w:val="18"/>
                <w:szCs w:val="18"/>
                <w:lang w:eastAsia="zh-TW"/>
              </w:rPr>
            </w:pPr>
            <w:r w:rsidRPr="003852F5">
              <w:rPr>
                <w:rFonts w:hint="eastAsia"/>
                <w:sz w:val="18"/>
                <w:szCs w:val="18"/>
                <w:lang w:eastAsia="zh-TW"/>
              </w:rPr>
              <w:t>2018</w:t>
            </w:r>
          </w:p>
        </w:tc>
        <w:tc>
          <w:tcPr>
            <w:tcW w:w="1389" w:type="dxa"/>
            <w:gridSpan w:val="2"/>
            <w:vAlign w:val="center"/>
          </w:tcPr>
          <w:p w:rsidR="003852F5" w:rsidRPr="003852F5" w:rsidRDefault="003852F5" w:rsidP="0080427B">
            <w:pPr>
              <w:widowControl/>
              <w:snapToGrid w:val="0"/>
              <w:spacing w:line="220" w:lineRule="exact"/>
              <w:jc w:val="center"/>
              <w:rPr>
                <w:sz w:val="18"/>
                <w:szCs w:val="18"/>
                <w:lang w:eastAsia="zh-TW"/>
              </w:rPr>
            </w:pPr>
            <w:r w:rsidRPr="003852F5">
              <w:rPr>
                <w:rFonts w:hint="eastAsia"/>
                <w:sz w:val="18"/>
                <w:szCs w:val="18"/>
                <w:lang w:eastAsia="zh-TW"/>
              </w:rPr>
              <w:t>2017</w:t>
            </w:r>
          </w:p>
        </w:tc>
      </w:tr>
      <w:tr w:rsidR="003852F5" w:rsidRPr="003852F5" w:rsidTr="0080427B">
        <w:trPr>
          <w:tblHeader/>
          <w:jc w:val="center"/>
        </w:trPr>
        <w:tc>
          <w:tcPr>
            <w:tcW w:w="3005" w:type="dxa"/>
            <w:vMerge/>
            <w:tcBorders>
              <w:top w:val="single" w:sz="6" w:space="0" w:color="auto"/>
              <w:bottom w:val="single" w:sz="6" w:space="0" w:color="auto"/>
              <w:tl2br w:val="single" w:sz="6" w:space="0" w:color="auto"/>
            </w:tcBorders>
            <w:vAlign w:val="center"/>
          </w:tcPr>
          <w:p w:rsidR="003852F5" w:rsidRPr="003852F5" w:rsidRDefault="003852F5" w:rsidP="0080427B">
            <w:pPr>
              <w:widowControl/>
              <w:autoSpaceDE/>
              <w:jc w:val="left"/>
              <w:rPr>
                <w:sz w:val="18"/>
                <w:szCs w:val="18"/>
                <w:lang w:eastAsia="zh-TW"/>
              </w:rPr>
            </w:pPr>
          </w:p>
        </w:tc>
        <w:tc>
          <w:tcPr>
            <w:tcW w:w="509" w:type="dxa"/>
            <w:vAlign w:val="center"/>
          </w:tcPr>
          <w:p w:rsidR="003852F5" w:rsidRPr="003852F5" w:rsidRDefault="003852F5" w:rsidP="0080427B">
            <w:pPr>
              <w:widowControl/>
              <w:snapToGrid w:val="0"/>
              <w:spacing w:line="220" w:lineRule="exact"/>
              <w:jc w:val="center"/>
              <w:rPr>
                <w:sz w:val="18"/>
                <w:szCs w:val="18"/>
                <w:lang w:eastAsia="zh-TW"/>
              </w:rPr>
            </w:pPr>
            <w:r w:rsidRPr="003852F5">
              <w:rPr>
                <w:rFonts w:hint="eastAsia"/>
                <w:sz w:val="18"/>
                <w:szCs w:val="18"/>
                <w:lang w:eastAsia="zh-TW"/>
              </w:rPr>
              <w:t>件數</w:t>
            </w:r>
          </w:p>
        </w:tc>
        <w:tc>
          <w:tcPr>
            <w:tcW w:w="879" w:type="dxa"/>
            <w:vAlign w:val="center"/>
          </w:tcPr>
          <w:p w:rsidR="003852F5" w:rsidRPr="003852F5" w:rsidRDefault="003852F5" w:rsidP="0080427B">
            <w:pPr>
              <w:widowControl/>
              <w:snapToGrid w:val="0"/>
              <w:spacing w:line="220" w:lineRule="exact"/>
              <w:jc w:val="center"/>
              <w:rPr>
                <w:sz w:val="18"/>
                <w:szCs w:val="18"/>
                <w:lang w:eastAsia="zh-TW"/>
              </w:rPr>
            </w:pPr>
            <w:r w:rsidRPr="003852F5">
              <w:rPr>
                <w:rFonts w:hint="eastAsia"/>
                <w:sz w:val="18"/>
                <w:szCs w:val="18"/>
                <w:lang w:eastAsia="zh-TW"/>
              </w:rPr>
              <w:t>金額</w:t>
            </w:r>
          </w:p>
        </w:tc>
        <w:tc>
          <w:tcPr>
            <w:tcW w:w="549" w:type="dxa"/>
            <w:vAlign w:val="center"/>
          </w:tcPr>
          <w:p w:rsidR="003852F5" w:rsidRPr="003852F5" w:rsidRDefault="003852F5" w:rsidP="0080427B">
            <w:pPr>
              <w:widowControl/>
              <w:snapToGrid w:val="0"/>
              <w:spacing w:line="220" w:lineRule="exact"/>
              <w:jc w:val="center"/>
              <w:rPr>
                <w:sz w:val="18"/>
                <w:szCs w:val="18"/>
                <w:lang w:eastAsia="zh-TW"/>
              </w:rPr>
            </w:pPr>
            <w:r w:rsidRPr="003852F5">
              <w:rPr>
                <w:rFonts w:hint="eastAsia"/>
                <w:sz w:val="18"/>
                <w:szCs w:val="18"/>
                <w:lang w:eastAsia="zh-TW"/>
              </w:rPr>
              <w:t>件數</w:t>
            </w:r>
          </w:p>
        </w:tc>
        <w:tc>
          <w:tcPr>
            <w:tcW w:w="840" w:type="dxa"/>
            <w:vAlign w:val="center"/>
          </w:tcPr>
          <w:p w:rsidR="003852F5" w:rsidRPr="003852F5" w:rsidRDefault="003852F5" w:rsidP="0080427B">
            <w:pPr>
              <w:widowControl/>
              <w:snapToGrid w:val="0"/>
              <w:spacing w:line="220" w:lineRule="exact"/>
              <w:jc w:val="center"/>
              <w:rPr>
                <w:sz w:val="18"/>
                <w:szCs w:val="18"/>
                <w:lang w:eastAsia="zh-TW"/>
              </w:rPr>
            </w:pPr>
            <w:r w:rsidRPr="003852F5">
              <w:rPr>
                <w:rFonts w:hint="eastAsia"/>
                <w:sz w:val="18"/>
                <w:szCs w:val="18"/>
                <w:lang w:eastAsia="zh-TW"/>
              </w:rPr>
              <w:t>金額</w:t>
            </w:r>
          </w:p>
        </w:tc>
        <w:tc>
          <w:tcPr>
            <w:tcW w:w="483" w:type="dxa"/>
            <w:vAlign w:val="center"/>
          </w:tcPr>
          <w:p w:rsidR="003852F5" w:rsidRPr="003852F5" w:rsidRDefault="003852F5" w:rsidP="0080427B">
            <w:pPr>
              <w:widowControl/>
              <w:snapToGrid w:val="0"/>
              <w:spacing w:line="220" w:lineRule="exact"/>
              <w:jc w:val="center"/>
              <w:rPr>
                <w:sz w:val="18"/>
                <w:szCs w:val="18"/>
                <w:lang w:eastAsia="zh-TW"/>
              </w:rPr>
            </w:pPr>
            <w:r w:rsidRPr="003852F5">
              <w:rPr>
                <w:rFonts w:hint="eastAsia"/>
                <w:sz w:val="18"/>
                <w:szCs w:val="18"/>
                <w:lang w:eastAsia="zh-TW"/>
              </w:rPr>
              <w:t>件數</w:t>
            </w:r>
          </w:p>
        </w:tc>
        <w:tc>
          <w:tcPr>
            <w:tcW w:w="906" w:type="dxa"/>
            <w:vAlign w:val="center"/>
          </w:tcPr>
          <w:p w:rsidR="003852F5" w:rsidRPr="003852F5" w:rsidRDefault="003852F5" w:rsidP="0080427B">
            <w:pPr>
              <w:widowControl/>
              <w:snapToGrid w:val="0"/>
              <w:spacing w:line="220" w:lineRule="exact"/>
              <w:jc w:val="center"/>
              <w:rPr>
                <w:sz w:val="18"/>
                <w:szCs w:val="18"/>
                <w:lang w:eastAsia="zh-TW"/>
              </w:rPr>
            </w:pPr>
            <w:r w:rsidRPr="003852F5">
              <w:rPr>
                <w:rFonts w:hint="eastAsia"/>
                <w:sz w:val="18"/>
                <w:szCs w:val="18"/>
                <w:lang w:eastAsia="zh-TW"/>
              </w:rPr>
              <w:t>金額</w:t>
            </w:r>
          </w:p>
        </w:tc>
        <w:tc>
          <w:tcPr>
            <w:tcW w:w="512" w:type="dxa"/>
            <w:noWrap/>
            <w:vAlign w:val="center"/>
          </w:tcPr>
          <w:p w:rsidR="003852F5" w:rsidRPr="003852F5" w:rsidRDefault="003852F5" w:rsidP="0080427B">
            <w:pPr>
              <w:widowControl/>
              <w:snapToGrid w:val="0"/>
              <w:spacing w:line="220" w:lineRule="exact"/>
              <w:jc w:val="center"/>
              <w:rPr>
                <w:sz w:val="18"/>
                <w:szCs w:val="18"/>
                <w:lang w:eastAsia="zh-TW"/>
              </w:rPr>
            </w:pPr>
            <w:r w:rsidRPr="003852F5">
              <w:rPr>
                <w:rFonts w:hint="eastAsia"/>
                <w:sz w:val="18"/>
                <w:szCs w:val="18"/>
                <w:lang w:eastAsia="zh-TW"/>
              </w:rPr>
              <w:t>件數</w:t>
            </w:r>
          </w:p>
        </w:tc>
        <w:tc>
          <w:tcPr>
            <w:tcW w:w="877" w:type="dxa"/>
            <w:vAlign w:val="center"/>
          </w:tcPr>
          <w:p w:rsidR="003852F5" w:rsidRPr="003852F5" w:rsidRDefault="003852F5" w:rsidP="0080427B">
            <w:pPr>
              <w:widowControl/>
              <w:snapToGrid w:val="0"/>
              <w:spacing w:line="220" w:lineRule="exact"/>
              <w:jc w:val="center"/>
              <w:rPr>
                <w:sz w:val="18"/>
                <w:szCs w:val="18"/>
                <w:lang w:eastAsia="zh-TW"/>
              </w:rPr>
            </w:pPr>
            <w:r w:rsidRPr="003852F5">
              <w:rPr>
                <w:rFonts w:hint="eastAsia"/>
                <w:sz w:val="18"/>
                <w:szCs w:val="18"/>
                <w:lang w:eastAsia="zh-TW"/>
              </w:rPr>
              <w:t>金額</w:t>
            </w:r>
          </w:p>
        </w:tc>
      </w:tr>
      <w:tr w:rsidR="003852F5" w:rsidRPr="003852F5" w:rsidTr="0080427B">
        <w:trPr>
          <w:jc w:val="center"/>
        </w:trPr>
        <w:tc>
          <w:tcPr>
            <w:tcW w:w="3005" w:type="dxa"/>
            <w:tcBorders>
              <w:top w:val="single" w:sz="6" w:space="0" w:color="auto"/>
            </w:tcBorders>
            <w:noWrap/>
            <w:vAlign w:val="center"/>
          </w:tcPr>
          <w:p w:rsidR="003852F5" w:rsidRPr="003852F5" w:rsidRDefault="003852F5" w:rsidP="0080427B">
            <w:pPr>
              <w:widowControl/>
              <w:snapToGrid w:val="0"/>
              <w:spacing w:line="220" w:lineRule="exact"/>
              <w:rPr>
                <w:sz w:val="18"/>
                <w:szCs w:val="18"/>
              </w:rPr>
            </w:pPr>
            <w:r w:rsidRPr="003852F5">
              <w:rPr>
                <w:sz w:val="18"/>
                <w:szCs w:val="18"/>
              </w:rPr>
              <w:t>合計</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4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70,875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1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12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rPr>
            </w:pPr>
            <w:r w:rsidRPr="003852F5">
              <w:rPr>
                <w:sz w:val="18"/>
                <w:szCs w:val="18"/>
              </w:rPr>
              <w:t>農林漁牧業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rPr>
            </w:pPr>
            <w:r w:rsidRPr="003852F5">
              <w:rPr>
                <w:sz w:val="18"/>
                <w:szCs w:val="18"/>
              </w:rPr>
              <w:t>礦業及土石採取業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1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34,800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rPr>
            </w:pPr>
            <w:r w:rsidRPr="003852F5">
              <w:rPr>
                <w:sz w:val="18"/>
                <w:szCs w:val="18"/>
              </w:rPr>
              <w:t>製造業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1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34,176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rPr>
            </w:pPr>
            <w:r w:rsidRPr="003852F5">
              <w:rPr>
                <w:sz w:val="18"/>
                <w:szCs w:val="18"/>
              </w:rPr>
              <w:t xml:space="preserve">　食品製造業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rPr>
            </w:pPr>
            <w:r w:rsidRPr="003852F5">
              <w:rPr>
                <w:sz w:val="18"/>
                <w:szCs w:val="18"/>
              </w:rPr>
              <w:t xml:space="preserve">　飲料製造業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rPr>
            </w:pPr>
            <w:r w:rsidRPr="003852F5">
              <w:rPr>
                <w:sz w:val="18"/>
                <w:szCs w:val="18"/>
              </w:rPr>
              <w:t xml:space="preserve">　菸草製造業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rPr>
            </w:pPr>
            <w:r w:rsidRPr="003852F5">
              <w:rPr>
                <w:sz w:val="18"/>
                <w:szCs w:val="18"/>
              </w:rPr>
              <w:t xml:space="preserve">　紡織業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lang w:eastAsia="zh-TW"/>
              </w:rPr>
            </w:pPr>
            <w:r w:rsidRPr="003852F5">
              <w:rPr>
                <w:sz w:val="18"/>
                <w:szCs w:val="18"/>
                <w:lang w:eastAsia="zh-TW"/>
              </w:rPr>
              <w:t xml:space="preserve">　成衣及服飾品製造業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lang w:eastAsia="zh-TW"/>
              </w:rPr>
            </w:pPr>
            <w:r w:rsidRPr="003852F5">
              <w:rPr>
                <w:sz w:val="18"/>
                <w:szCs w:val="18"/>
                <w:lang w:eastAsia="zh-TW"/>
              </w:rPr>
              <w:t xml:space="preserve">　皮革、毛皮及其製品製造業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rPr>
            </w:pPr>
            <w:r w:rsidRPr="003852F5">
              <w:rPr>
                <w:sz w:val="18"/>
                <w:szCs w:val="18"/>
              </w:rPr>
              <w:t xml:space="preserve">　木竹製品製造業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lang w:eastAsia="zh-TW"/>
              </w:rPr>
            </w:pPr>
            <w:r w:rsidRPr="003852F5">
              <w:rPr>
                <w:sz w:val="18"/>
                <w:szCs w:val="18"/>
                <w:lang w:eastAsia="zh-TW"/>
              </w:rPr>
              <w:t xml:space="preserve">　紙漿、紙及紙製品製造業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lang w:eastAsia="zh-TW"/>
              </w:rPr>
            </w:pPr>
            <w:r w:rsidRPr="003852F5">
              <w:rPr>
                <w:sz w:val="18"/>
                <w:szCs w:val="18"/>
                <w:lang w:eastAsia="zh-TW"/>
              </w:rPr>
              <w:t xml:space="preserve">　印刷及資料儲存媒體複製業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lang w:eastAsia="zh-TW"/>
              </w:rPr>
            </w:pPr>
            <w:r w:rsidRPr="003852F5">
              <w:rPr>
                <w:sz w:val="18"/>
                <w:szCs w:val="18"/>
                <w:lang w:eastAsia="zh-TW"/>
              </w:rPr>
              <w:t xml:space="preserve">　石油及煤製品製造業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rPr>
            </w:pPr>
            <w:r w:rsidRPr="003852F5">
              <w:rPr>
                <w:sz w:val="18"/>
                <w:szCs w:val="18"/>
              </w:rPr>
              <w:t xml:space="preserve">　化學材料製造業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rPr>
            </w:pPr>
            <w:r w:rsidRPr="003852F5">
              <w:rPr>
                <w:sz w:val="18"/>
                <w:szCs w:val="18"/>
              </w:rPr>
              <w:t xml:space="preserve">　化學製品製造業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rPr>
            </w:pPr>
            <w:r w:rsidRPr="003852F5">
              <w:rPr>
                <w:sz w:val="18"/>
                <w:szCs w:val="18"/>
              </w:rPr>
              <w:t xml:space="preserve">　藥品製造業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rPr>
            </w:pPr>
            <w:r w:rsidRPr="003852F5">
              <w:rPr>
                <w:sz w:val="18"/>
                <w:szCs w:val="18"/>
              </w:rPr>
              <w:t xml:space="preserve">　橡膠製品製造業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rPr>
            </w:pPr>
            <w:r w:rsidRPr="003852F5">
              <w:rPr>
                <w:sz w:val="18"/>
                <w:szCs w:val="18"/>
              </w:rPr>
              <w:t xml:space="preserve">　塑膠製品製造業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1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34,176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lang w:eastAsia="zh-TW"/>
              </w:rPr>
            </w:pPr>
            <w:r w:rsidRPr="003852F5">
              <w:rPr>
                <w:sz w:val="18"/>
                <w:szCs w:val="18"/>
                <w:lang w:eastAsia="zh-TW"/>
              </w:rPr>
              <w:t xml:space="preserve">　非金屬礦物製品製造業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rPr>
            </w:pPr>
            <w:r w:rsidRPr="003852F5">
              <w:rPr>
                <w:sz w:val="18"/>
                <w:szCs w:val="18"/>
              </w:rPr>
              <w:t xml:space="preserve">　基本金屬製造業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rPr>
            </w:pPr>
            <w:r w:rsidRPr="003852F5">
              <w:rPr>
                <w:sz w:val="18"/>
                <w:szCs w:val="18"/>
              </w:rPr>
              <w:t xml:space="preserve">　金屬製品製造業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rPr>
            </w:pPr>
            <w:r w:rsidRPr="003852F5">
              <w:rPr>
                <w:sz w:val="18"/>
                <w:szCs w:val="18"/>
              </w:rPr>
              <w:t xml:space="preserve">　電子零組件製造業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lang w:eastAsia="zh-TW"/>
              </w:rPr>
            </w:pPr>
            <w:r w:rsidRPr="003852F5">
              <w:rPr>
                <w:sz w:val="18"/>
                <w:szCs w:val="18"/>
                <w:lang w:eastAsia="zh-TW"/>
              </w:rPr>
              <w:t xml:space="preserve">　電腦、電子產品及光學製品製造業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rPr>
            </w:pPr>
            <w:r w:rsidRPr="003852F5">
              <w:rPr>
                <w:sz w:val="18"/>
                <w:szCs w:val="18"/>
              </w:rPr>
              <w:t xml:space="preserve">　電力設備製造業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rPr>
            </w:pPr>
            <w:r w:rsidRPr="003852F5">
              <w:rPr>
                <w:sz w:val="18"/>
                <w:szCs w:val="18"/>
              </w:rPr>
              <w:t xml:space="preserve">　機械設備製造業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lang w:eastAsia="zh-TW"/>
              </w:rPr>
            </w:pPr>
            <w:r w:rsidRPr="003852F5">
              <w:rPr>
                <w:sz w:val="18"/>
                <w:szCs w:val="18"/>
                <w:lang w:eastAsia="zh-TW"/>
              </w:rPr>
              <w:t xml:space="preserve">　汽車及其零件製造業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lang w:eastAsia="zh-TW"/>
              </w:rPr>
            </w:pPr>
            <w:r w:rsidRPr="003852F5">
              <w:rPr>
                <w:sz w:val="18"/>
                <w:szCs w:val="18"/>
                <w:lang w:eastAsia="zh-TW"/>
              </w:rPr>
              <w:t xml:space="preserve">　其他運輸工具製造業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rPr>
            </w:pPr>
            <w:r w:rsidRPr="003852F5">
              <w:rPr>
                <w:sz w:val="18"/>
                <w:szCs w:val="18"/>
              </w:rPr>
              <w:t xml:space="preserve">　家具製造業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rPr>
            </w:pPr>
            <w:r w:rsidRPr="003852F5">
              <w:rPr>
                <w:sz w:val="18"/>
                <w:szCs w:val="18"/>
              </w:rPr>
              <w:t xml:space="preserve">　其他製造業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lang w:eastAsia="zh-TW"/>
              </w:rPr>
            </w:pPr>
            <w:r w:rsidRPr="003852F5">
              <w:rPr>
                <w:sz w:val="18"/>
                <w:szCs w:val="18"/>
                <w:lang w:eastAsia="zh-TW"/>
              </w:rPr>
              <w:t xml:space="preserve">　產業用機械設備維修及安裝業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rPr>
            </w:pPr>
            <w:r w:rsidRPr="003852F5">
              <w:rPr>
                <w:sz w:val="18"/>
                <w:szCs w:val="18"/>
              </w:rPr>
              <w:t>電力及燃氣供應業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lang w:eastAsia="zh-TW"/>
              </w:rPr>
            </w:pPr>
            <w:r w:rsidRPr="003852F5">
              <w:rPr>
                <w:sz w:val="18"/>
                <w:szCs w:val="18"/>
                <w:lang w:eastAsia="zh-TW"/>
              </w:rPr>
              <w:t>用水供應及污染整治業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rPr>
            </w:pPr>
            <w:r w:rsidRPr="003852F5">
              <w:rPr>
                <w:sz w:val="18"/>
                <w:szCs w:val="18"/>
              </w:rPr>
              <w:t>營造業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rPr>
            </w:pPr>
            <w:r w:rsidRPr="003852F5">
              <w:rPr>
                <w:sz w:val="18"/>
                <w:szCs w:val="18"/>
              </w:rPr>
              <w:t>批發及零售業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1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1,887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rPr>
            </w:pPr>
            <w:r w:rsidRPr="003852F5">
              <w:rPr>
                <w:sz w:val="18"/>
                <w:szCs w:val="18"/>
              </w:rPr>
              <w:t>運輸及倉儲業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rPr>
            </w:pPr>
            <w:r w:rsidRPr="003852F5">
              <w:rPr>
                <w:sz w:val="18"/>
                <w:szCs w:val="18"/>
              </w:rPr>
              <w:t>住宿及餐飲業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rPr>
            </w:pPr>
            <w:r w:rsidRPr="003852F5">
              <w:rPr>
                <w:sz w:val="18"/>
                <w:szCs w:val="18"/>
              </w:rPr>
              <w:t>資訊及通訊傳播業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1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12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1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12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rPr>
            </w:pPr>
            <w:r w:rsidRPr="003852F5">
              <w:rPr>
                <w:sz w:val="18"/>
                <w:szCs w:val="18"/>
              </w:rPr>
              <w:t>金融及保險業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rPr>
            </w:pPr>
            <w:r w:rsidRPr="003852F5">
              <w:rPr>
                <w:sz w:val="18"/>
                <w:szCs w:val="18"/>
              </w:rPr>
              <w:t>不動產業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lang w:eastAsia="zh-TW"/>
              </w:rPr>
            </w:pPr>
            <w:r w:rsidRPr="003852F5">
              <w:rPr>
                <w:sz w:val="18"/>
                <w:szCs w:val="18"/>
                <w:lang w:eastAsia="zh-TW"/>
              </w:rPr>
              <w:t>專業、科學及技術服務業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rPr>
            </w:pPr>
            <w:r w:rsidRPr="003852F5">
              <w:rPr>
                <w:sz w:val="18"/>
                <w:szCs w:val="18"/>
              </w:rPr>
              <w:t>支援服務業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lang w:eastAsia="zh-TW"/>
              </w:rPr>
            </w:pPr>
            <w:r w:rsidRPr="003852F5">
              <w:rPr>
                <w:sz w:val="18"/>
                <w:szCs w:val="18"/>
                <w:lang w:eastAsia="zh-TW"/>
              </w:rPr>
              <w:t>公共行政及國防；強制性社會安全</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rPr>
            </w:pPr>
            <w:r w:rsidRPr="003852F5">
              <w:rPr>
                <w:sz w:val="18"/>
                <w:szCs w:val="18"/>
              </w:rPr>
              <w:t>教育服務業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lang w:eastAsia="zh-TW"/>
              </w:rPr>
            </w:pPr>
            <w:r w:rsidRPr="003852F5">
              <w:rPr>
                <w:sz w:val="18"/>
                <w:szCs w:val="18"/>
                <w:lang w:eastAsia="zh-TW"/>
              </w:rPr>
              <w:t>醫療保健及社會工作服務業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lang w:eastAsia="zh-TW"/>
              </w:rPr>
            </w:pPr>
            <w:r w:rsidRPr="003852F5">
              <w:rPr>
                <w:sz w:val="18"/>
                <w:szCs w:val="18"/>
                <w:lang w:eastAsia="zh-TW"/>
              </w:rPr>
              <w:t>藝術、娛樂及休閒服務業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rPr>
            </w:pPr>
            <w:r w:rsidRPr="003852F5">
              <w:rPr>
                <w:sz w:val="18"/>
                <w:szCs w:val="18"/>
              </w:rPr>
              <w:t>其他服務業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bl>
    <w:p w:rsidR="003852F5" w:rsidRPr="003852F5" w:rsidRDefault="003852F5" w:rsidP="003852F5">
      <w:pPr>
        <w:widowControl/>
        <w:snapToGrid w:val="0"/>
        <w:spacing w:line="220" w:lineRule="exact"/>
        <w:rPr>
          <w:sz w:val="18"/>
          <w:szCs w:val="18"/>
          <w:lang w:eastAsia="zh-TW"/>
        </w:rPr>
      </w:pPr>
      <w:r w:rsidRPr="003852F5">
        <w:rPr>
          <w:rFonts w:hint="eastAsia"/>
          <w:sz w:val="18"/>
          <w:szCs w:val="18"/>
          <w:lang w:eastAsia="zh-TW"/>
        </w:rPr>
        <w:t>資料來源：經濟部投資審議委員會</w:t>
      </w:r>
    </w:p>
    <w:p w:rsidR="009D2E7E" w:rsidRPr="003852F5" w:rsidRDefault="009D2E7E" w:rsidP="009D2E7E">
      <w:pPr>
        <w:pStyle w:val="ad"/>
      </w:pPr>
      <w:r w:rsidRPr="003852F5">
        <w:rPr>
          <w:lang w:eastAsia="zh-TW"/>
        </w:rPr>
        <w:br w:type="page"/>
      </w:r>
      <w:bookmarkStart w:id="36" w:name="_Toc44275282"/>
      <w:r w:rsidRPr="003852F5">
        <w:rPr>
          <w:rFonts w:hint="eastAsia"/>
        </w:rPr>
        <w:lastRenderedPageBreak/>
        <w:t>附錄五　參考網站</w:t>
      </w:r>
      <w:bookmarkEnd w:id="36"/>
    </w:p>
    <w:p w:rsidR="009D2E7E" w:rsidRPr="003852F5" w:rsidRDefault="009D2E7E" w:rsidP="009D2E7E">
      <w:pPr>
        <w:pStyle w:val="af4"/>
        <w:ind w:left="945" w:hanging="709"/>
      </w:pPr>
      <w:r w:rsidRPr="003852F5">
        <w:rPr>
          <w:rFonts w:hint="eastAsia"/>
        </w:rPr>
        <w:t>愛爾蘭投資發展局</w:t>
      </w:r>
      <w:r w:rsidRPr="003852F5">
        <w:rPr>
          <w:rFonts w:hint="eastAsia"/>
        </w:rPr>
        <w:t xml:space="preserve">  </w:t>
      </w:r>
      <w:hyperlink r:id="rId75" w:history="1">
        <w:r w:rsidRPr="003852F5">
          <w:rPr>
            <w:rStyle w:val="a5"/>
            <w:rFonts w:hint="eastAsia"/>
            <w:color w:val="auto"/>
            <w:u w:val="none"/>
          </w:rPr>
          <w:t>www.idaireland.com/</w:t>
        </w:r>
      </w:hyperlink>
    </w:p>
    <w:p w:rsidR="009D2E7E" w:rsidRPr="003852F5" w:rsidRDefault="009D2E7E" w:rsidP="009D2E7E">
      <w:pPr>
        <w:pStyle w:val="af4"/>
        <w:ind w:left="945" w:hanging="709"/>
      </w:pPr>
      <w:r w:rsidRPr="003852F5">
        <w:rPr>
          <w:rFonts w:hint="eastAsia"/>
        </w:rPr>
        <w:t>愛爾蘭企業局</w:t>
      </w:r>
      <w:r w:rsidRPr="003852F5">
        <w:rPr>
          <w:rFonts w:hint="eastAsia"/>
        </w:rPr>
        <w:t xml:space="preserve">  </w:t>
      </w:r>
      <w:hyperlink r:id="rId76" w:history="1">
        <w:r w:rsidRPr="003852F5">
          <w:rPr>
            <w:rStyle w:val="a5"/>
            <w:rFonts w:hint="eastAsia"/>
            <w:color w:val="auto"/>
            <w:u w:val="none"/>
          </w:rPr>
          <w:t>www.enterprise-ireland.com/en/</w:t>
        </w:r>
      </w:hyperlink>
    </w:p>
    <w:p w:rsidR="009D2E7E" w:rsidRPr="003852F5" w:rsidRDefault="009D2E7E" w:rsidP="009D2E7E">
      <w:pPr>
        <w:pStyle w:val="af4"/>
        <w:ind w:left="945" w:hanging="709"/>
      </w:pPr>
      <w:r w:rsidRPr="003852F5">
        <w:rPr>
          <w:rFonts w:hint="eastAsia"/>
        </w:rPr>
        <w:t>城市與郡企業委員會</w:t>
      </w:r>
      <w:r w:rsidRPr="003852F5">
        <w:rPr>
          <w:rFonts w:hint="eastAsia"/>
        </w:rPr>
        <w:t xml:space="preserve">  </w:t>
      </w:r>
      <w:r w:rsidRPr="003852F5">
        <w:t>www.localenterprise.ie/</w:t>
      </w:r>
    </w:p>
    <w:p w:rsidR="009D2E7E" w:rsidRPr="003852F5" w:rsidRDefault="009D2E7E" w:rsidP="009D2E7E">
      <w:pPr>
        <w:pStyle w:val="af4"/>
        <w:ind w:left="945" w:hanging="709"/>
      </w:pPr>
      <w:r w:rsidRPr="003852F5">
        <w:t>在職進修機構</w:t>
      </w:r>
      <w:r w:rsidRPr="003852F5">
        <w:rPr>
          <w:rFonts w:hint="eastAsia"/>
        </w:rPr>
        <w:t xml:space="preserve">  </w:t>
      </w:r>
      <w:r w:rsidRPr="003852F5">
        <w:t>www.fetchcourses.ie</w:t>
      </w:r>
      <w:r w:rsidRPr="003852F5">
        <w:rPr>
          <w:rFonts w:hint="eastAsia"/>
        </w:rPr>
        <w:t>/</w:t>
      </w:r>
    </w:p>
    <w:p w:rsidR="009D2E7E" w:rsidRPr="003852F5" w:rsidRDefault="009D2E7E" w:rsidP="009D2E7E">
      <w:pPr>
        <w:pStyle w:val="af4"/>
        <w:ind w:left="945" w:hanging="709"/>
      </w:pPr>
      <w:r w:rsidRPr="003852F5">
        <w:rPr>
          <w:rFonts w:hint="eastAsia"/>
        </w:rPr>
        <w:t>愛爾蘭網域註冊有限公司</w:t>
      </w:r>
      <w:r w:rsidRPr="003852F5">
        <w:rPr>
          <w:rFonts w:hint="eastAsia"/>
        </w:rPr>
        <w:t xml:space="preserve">  </w:t>
      </w:r>
      <w:hyperlink r:id="rId77" w:history="1">
        <w:r w:rsidRPr="003852F5">
          <w:rPr>
            <w:rStyle w:val="a5"/>
            <w:rFonts w:hint="eastAsia"/>
            <w:color w:val="auto"/>
            <w:u w:val="none"/>
          </w:rPr>
          <w:t>www.domainregistry.ie</w:t>
        </w:r>
      </w:hyperlink>
      <w:r w:rsidRPr="003852F5">
        <w:rPr>
          <w:rFonts w:hint="eastAsia"/>
        </w:rPr>
        <w:t>/</w:t>
      </w:r>
    </w:p>
    <w:p w:rsidR="009D2E7E" w:rsidRPr="003852F5" w:rsidRDefault="009D2E7E" w:rsidP="009D2E7E">
      <w:pPr>
        <w:pStyle w:val="af4"/>
        <w:ind w:left="945" w:hanging="709"/>
      </w:pPr>
      <w:r w:rsidRPr="003852F5">
        <w:rPr>
          <w:rFonts w:hint="eastAsia"/>
        </w:rPr>
        <w:t>愛爾蘭移民暨歸化署</w:t>
      </w:r>
      <w:r w:rsidRPr="003852F5">
        <w:rPr>
          <w:rFonts w:hint="eastAsia"/>
        </w:rPr>
        <w:t xml:space="preserve">  </w:t>
      </w:r>
      <w:r w:rsidRPr="003852F5">
        <w:t>http://www.inis.gov.ie/</w:t>
      </w:r>
    </w:p>
    <w:p w:rsidR="009D2E7E" w:rsidRPr="003852F5" w:rsidRDefault="009D2E7E" w:rsidP="009D2E7E">
      <w:pPr>
        <w:pStyle w:val="af4"/>
        <w:ind w:left="945" w:hanging="709"/>
      </w:pPr>
      <w:r w:rsidRPr="003852F5">
        <w:rPr>
          <w:rFonts w:hint="eastAsia"/>
        </w:rPr>
        <w:t>愛爾蘭司法部</w:t>
      </w:r>
      <w:r w:rsidRPr="003852F5">
        <w:t xml:space="preserve">  </w:t>
      </w:r>
      <w:hyperlink r:id="rId78" w:history="1">
        <w:r w:rsidRPr="003852F5">
          <w:rPr>
            <w:rStyle w:val="a5"/>
            <w:rFonts w:hint="eastAsia"/>
            <w:color w:val="auto"/>
            <w:u w:val="none"/>
          </w:rPr>
          <w:t>www.justice.ie/</w:t>
        </w:r>
      </w:hyperlink>
    </w:p>
    <w:p w:rsidR="009D2E7E" w:rsidRPr="003852F5" w:rsidRDefault="009D2E7E" w:rsidP="009D2E7E">
      <w:pPr>
        <w:pStyle w:val="af4"/>
        <w:ind w:left="945" w:hanging="709"/>
      </w:pPr>
      <w:r w:rsidRPr="003852F5">
        <w:rPr>
          <w:rFonts w:hint="eastAsia"/>
        </w:rPr>
        <w:t>愛爾蘭律師公會</w:t>
      </w:r>
      <w:r w:rsidRPr="003852F5">
        <w:rPr>
          <w:rFonts w:hint="eastAsia"/>
        </w:rPr>
        <w:t xml:space="preserve">  www.lawsociety.ie/</w:t>
      </w:r>
    </w:p>
    <w:p w:rsidR="009D2E7E" w:rsidRPr="003852F5" w:rsidRDefault="009D2E7E" w:rsidP="009D2E7E">
      <w:pPr>
        <w:pStyle w:val="af4"/>
        <w:ind w:left="945" w:hanging="709"/>
      </w:pPr>
      <w:r w:rsidRPr="003852F5">
        <w:t>愛爾蘭國家統計局</w:t>
      </w:r>
      <w:r w:rsidRPr="003852F5">
        <w:t xml:space="preserve">  www.cso.ie</w:t>
      </w:r>
      <w:r w:rsidRPr="003852F5">
        <w:rPr>
          <w:rFonts w:hint="eastAsia"/>
        </w:rPr>
        <w:t>/</w:t>
      </w:r>
    </w:p>
    <w:p w:rsidR="003852F5" w:rsidRPr="003852F5" w:rsidRDefault="003852F5">
      <w:pPr>
        <w:widowControl/>
        <w:overflowPunct/>
        <w:autoSpaceDE/>
        <w:jc w:val="left"/>
        <w:rPr>
          <w:rFonts w:ascii="新細明體" w:eastAsia="新細明體" w:hAnsi="新細明體" w:cs="新細明體"/>
          <w:lang w:val="en-GB" w:eastAsia="zh-TW"/>
        </w:rPr>
      </w:pPr>
      <w:r w:rsidRPr="003852F5">
        <w:rPr>
          <w:rFonts w:ascii="新細明體" w:eastAsia="新細明體" w:hAnsi="新細明體" w:cs="新細明體"/>
          <w:lang w:val="en-GB" w:eastAsia="zh-TW"/>
        </w:rPr>
        <w:br w:type="page"/>
      </w:r>
    </w:p>
    <w:p w:rsidR="009D2E7E" w:rsidRPr="003852F5" w:rsidRDefault="009D2E7E" w:rsidP="009D2E7E">
      <w:pPr>
        <w:pStyle w:val="12"/>
        <w:ind w:left="1772" w:hanging="591"/>
        <w:rPr>
          <w:rFonts w:ascii="新細明體" w:eastAsia="新細明體" w:hAnsi="新細明體" w:cs="新細明體"/>
          <w:lang w:val="en-GB" w:eastAsia="zh-TW"/>
        </w:rPr>
      </w:pPr>
    </w:p>
    <w:p w:rsidR="009D2E7E" w:rsidRPr="003852F5" w:rsidRDefault="009D2E7E" w:rsidP="009D2E7E">
      <w:pPr>
        <w:pStyle w:val="12"/>
        <w:ind w:left="2272" w:hanging="1091"/>
        <w:rPr>
          <w:rFonts w:ascii="新細明體" w:eastAsia="新細明體" w:hAnsi="新細明體" w:cs="新細明體"/>
          <w:spacing w:val="20"/>
          <w:sz w:val="40"/>
          <w:szCs w:val="40"/>
          <w:lang w:val="en-GB" w:eastAsia="zh-TW"/>
        </w:rPr>
        <w:sectPr w:rsidR="009D2E7E" w:rsidRPr="003852F5" w:rsidSect="000215EA">
          <w:headerReference w:type="even" r:id="rId79"/>
          <w:headerReference w:type="default" r:id="rId80"/>
          <w:footerReference w:type="even" r:id="rId81"/>
          <w:footerReference w:type="default" r:id="rId82"/>
          <w:headerReference w:type="first" r:id="rId83"/>
          <w:footerReference w:type="first" r:id="rId84"/>
          <w:pgSz w:w="11906" w:h="16838" w:code="9"/>
          <w:pgMar w:top="2268" w:right="1701" w:bottom="1701" w:left="1701" w:header="1134" w:footer="851" w:gutter="0"/>
          <w:cols w:space="720"/>
          <w:docGrid w:type="linesAndChars" w:linePitch="514" w:charSpace="-774"/>
        </w:sectPr>
      </w:pPr>
    </w:p>
    <w:p w:rsidR="009D2E7E" w:rsidRPr="003852F5" w:rsidRDefault="009D2E7E">
      <w:pPr>
        <w:pStyle w:val="12"/>
        <w:ind w:left="1772" w:hanging="591"/>
        <w:rPr>
          <w:lang w:eastAsia="zh-TW"/>
        </w:rPr>
      </w:pPr>
      <w:bookmarkStart w:id="37" w:name="__RefHeading___Toc9260450"/>
      <w:bookmarkEnd w:id="37"/>
    </w:p>
    <w:p w:rsidR="00013231" w:rsidRPr="003852F5" w:rsidRDefault="00013231">
      <w:pPr>
        <w:widowControl/>
        <w:overflowPunct/>
        <w:autoSpaceDE/>
        <w:jc w:val="left"/>
        <w:rPr>
          <w:lang w:eastAsia="zh-TW"/>
        </w:rPr>
      </w:pPr>
      <w:r w:rsidRPr="003852F5">
        <w:rPr>
          <w:lang w:eastAsia="zh-TW"/>
        </w:rPr>
        <w:br w:type="page"/>
      </w:r>
    </w:p>
    <w:p w:rsidR="00013231" w:rsidRPr="003852F5" w:rsidRDefault="00013231">
      <w:pPr>
        <w:pStyle w:val="12"/>
        <w:ind w:left="1772" w:hanging="591"/>
        <w:rPr>
          <w:lang w:eastAsia="zh-TW"/>
        </w:rPr>
      </w:pPr>
      <w:r w:rsidRPr="003852F5">
        <w:rPr>
          <w:rFonts w:hint="eastAsia"/>
          <w:noProof/>
          <w:lang w:eastAsia="zh-TW"/>
        </w:rPr>
        <w:lastRenderedPageBreak/>
        <mc:AlternateContent>
          <mc:Choice Requires="wps">
            <w:drawing>
              <wp:anchor distT="0" distB="0" distL="114300" distR="114300" simplePos="0" relativeHeight="251668480" behindDoc="0" locked="0" layoutInCell="1" allowOverlap="1" wp14:anchorId="119DC5F4" wp14:editId="6CBFD0EB">
                <wp:simplePos x="0" y="0"/>
                <wp:positionH relativeFrom="column">
                  <wp:posOffset>-311785</wp:posOffset>
                </wp:positionH>
                <wp:positionV relativeFrom="paragraph">
                  <wp:posOffset>6719570</wp:posOffset>
                </wp:positionV>
                <wp:extent cx="6069330" cy="1748155"/>
                <wp:effectExtent l="0" t="0" r="0" b="4445"/>
                <wp:wrapNone/>
                <wp:docPr id="7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74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427B" w:rsidRPr="004B4040" w:rsidRDefault="0080427B" w:rsidP="00013231">
                            <w:pPr>
                              <w:snapToGrid w:val="0"/>
                              <w:rPr>
                                <w:rFonts w:ascii="華康新特黑體" w:eastAsia="華康新特黑體"/>
                                <w:lang w:eastAsia="zh-TW"/>
                              </w:rPr>
                            </w:pPr>
                            <w:r w:rsidRPr="004B4040">
                              <w:rPr>
                                <w:rFonts w:ascii="華康新特黑體" w:eastAsia="華康新特黑體" w:hint="eastAsia"/>
                                <w:lang w:eastAsia="zh-TW"/>
                              </w:rPr>
                              <w:t>經濟部投資業務處</w:t>
                            </w:r>
                          </w:p>
                          <w:p w:rsidR="0080427B" w:rsidRPr="004B4040" w:rsidRDefault="0080427B" w:rsidP="00013231">
                            <w:pPr>
                              <w:snapToGrid w:val="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80427B" w:rsidRPr="004B4040" w:rsidRDefault="0080427B" w:rsidP="00013231">
                            <w:pPr>
                              <w:snapToGrid w:val="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80427B" w:rsidRPr="004B4040" w:rsidRDefault="0080427B" w:rsidP="00013231">
                            <w:pPr>
                              <w:snapToGrid w:val="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80427B" w:rsidRPr="004B4040" w:rsidRDefault="0080427B" w:rsidP="00013231">
                            <w:pPr>
                              <w:snapToGrid w:val="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80427B" w:rsidRPr="004B4040" w:rsidRDefault="0080427B" w:rsidP="00013231">
                            <w:pPr>
                              <w:snapToGrid w:val="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80427B" w:rsidRDefault="0080427B" w:rsidP="00013231">
                            <w:pPr>
                              <w:snapToGrid w:val="0"/>
                              <w:rPr>
                                <w:rFonts w:ascii="華康中黑體(P)" w:eastAsia="華康中黑體(P)" w:hAnsi="Arial" w:cs="Arial"/>
                                <w:sz w:val="20"/>
                                <w:szCs w:val="20"/>
                              </w:rPr>
                            </w:pPr>
                          </w:p>
                          <w:p w:rsidR="0080427B" w:rsidRPr="004B4040" w:rsidRDefault="0080427B" w:rsidP="00013231">
                            <w:pPr>
                              <w:snapToGrid w:val="0"/>
                              <w:rPr>
                                <w:rFonts w:ascii="華康中黑體(P)" w:eastAsia="華康中黑體(P)" w:hAnsi="Arial" w:cs="Arial"/>
                                <w:sz w:val="20"/>
                                <w:szCs w:val="20"/>
                              </w:rPr>
                            </w:pPr>
                          </w:p>
                          <w:p w:rsidR="0080427B" w:rsidRPr="004B4040" w:rsidRDefault="0080427B" w:rsidP="00013231">
                            <w:pPr>
                              <w:snapToGrid w:val="0"/>
                              <w:ind w:firstLine="400"/>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33" type="#_x0000_t202" style="position:absolute;left:0;text-align:left;margin-left:-24.55pt;margin-top:529.1pt;width:477.9pt;height:137.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" filled="f" stroked="f">
                <v:textbox>
                  <w:txbxContent>
                    <w:p w:rsidR="0080427B" w:rsidRPr="004B4040" w:rsidRDefault="0080427B" w:rsidP="00013231">
                      <w:pPr>
                        <w:snapToGrid w:val="0"/>
                        <w:rPr>
                          <w:rFonts w:ascii="華康新特黑體" w:eastAsia="華康新特黑體"/>
                          <w:lang w:eastAsia="zh-TW"/>
                        </w:rPr>
                      </w:pPr>
                      <w:r w:rsidRPr="004B4040">
                        <w:rPr>
                          <w:rFonts w:ascii="華康新特黑體" w:eastAsia="華康新特黑體" w:hint="eastAsia"/>
                          <w:lang w:eastAsia="zh-TW"/>
                        </w:rPr>
                        <w:t>經濟部投資業務處</w:t>
                      </w:r>
                    </w:p>
                    <w:p w:rsidR="0080427B" w:rsidRPr="004B4040" w:rsidRDefault="0080427B" w:rsidP="00013231">
                      <w:pPr>
                        <w:snapToGrid w:val="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80427B" w:rsidRPr="004B4040" w:rsidRDefault="0080427B" w:rsidP="00013231">
                      <w:pPr>
                        <w:snapToGrid w:val="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80427B" w:rsidRPr="004B4040" w:rsidRDefault="0080427B" w:rsidP="00013231">
                      <w:pPr>
                        <w:snapToGrid w:val="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80427B" w:rsidRPr="004B4040" w:rsidRDefault="0080427B" w:rsidP="00013231">
                      <w:pPr>
                        <w:snapToGrid w:val="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80427B" w:rsidRPr="004B4040" w:rsidRDefault="0080427B" w:rsidP="00013231">
                      <w:pPr>
                        <w:snapToGrid w:val="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80427B" w:rsidRDefault="0080427B" w:rsidP="00013231">
                      <w:pPr>
                        <w:snapToGrid w:val="0"/>
                        <w:rPr>
                          <w:rFonts w:ascii="華康中黑體(P)" w:eastAsia="華康中黑體(P)" w:hAnsi="Arial" w:cs="Arial"/>
                          <w:sz w:val="20"/>
                          <w:szCs w:val="20"/>
                        </w:rPr>
                      </w:pPr>
                    </w:p>
                    <w:p w:rsidR="0080427B" w:rsidRPr="004B4040" w:rsidRDefault="0080427B" w:rsidP="00013231">
                      <w:pPr>
                        <w:snapToGrid w:val="0"/>
                        <w:rPr>
                          <w:rFonts w:ascii="華康中黑體(P)" w:eastAsia="華康中黑體(P)" w:hAnsi="Arial" w:cs="Arial"/>
                          <w:sz w:val="20"/>
                          <w:szCs w:val="20"/>
                        </w:rPr>
                      </w:pPr>
                    </w:p>
                    <w:p w:rsidR="0080427B" w:rsidRPr="004B4040" w:rsidRDefault="0080427B" w:rsidP="00013231">
                      <w:pPr>
                        <w:snapToGrid w:val="0"/>
                        <w:ind w:firstLine="400"/>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Pr="003852F5">
        <w:rPr>
          <w:rFonts w:hint="eastAsia"/>
          <w:noProof/>
          <w:lang w:eastAsia="zh-TW"/>
        </w:rPr>
        <w:drawing>
          <wp:anchor distT="0" distB="0" distL="114300" distR="114300" simplePos="0" relativeHeight="251667456" behindDoc="1" locked="0" layoutInCell="1" allowOverlap="1" wp14:anchorId="50C4DD8D" wp14:editId="2B7449D5">
            <wp:simplePos x="0" y="0"/>
            <wp:positionH relativeFrom="column">
              <wp:posOffset>-1106805</wp:posOffset>
            </wp:positionH>
            <wp:positionV relativeFrom="paragraph">
              <wp:posOffset>-1741170</wp:posOffset>
            </wp:positionV>
            <wp:extent cx="7603490" cy="11311890"/>
            <wp:effectExtent l="0" t="0" r="0" b="3810"/>
            <wp:wrapNone/>
            <wp:docPr id="79" name="圖片 31"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03-19印尼-186-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603490" cy="1131189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13231" w:rsidRPr="003852F5" w:rsidSect="000215EA">
      <w:headerReference w:type="even" r:id="rId86"/>
      <w:headerReference w:type="default" r:id="rId87"/>
      <w:footerReference w:type="even" r:id="rId88"/>
      <w:footerReference w:type="default" r:id="rId89"/>
      <w:headerReference w:type="first" r:id="rId90"/>
      <w:footerReference w:type="first" r:id="rId91"/>
      <w:pgSz w:w="11906" w:h="16838" w:code="9"/>
      <w:pgMar w:top="2268" w:right="1701" w:bottom="1701" w:left="1701" w:header="1134" w:footer="851" w:gutter="0"/>
      <w:cols w:space="720"/>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551E" w:rsidRDefault="00A4551E">
      <w:r>
        <w:separator/>
      </w:r>
    </w:p>
  </w:endnote>
  <w:endnote w:type="continuationSeparator" w:id="0">
    <w:p w:rsidR="00A4551E" w:rsidRDefault="00A455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華康細圓體">
    <w:altName w:val="微軟正黑體"/>
    <w:panose1 w:val="020F03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華康中黑體">
    <w:panose1 w:val="020B0509000000000000"/>
    <w:charset w:val="88"/>
    <w:family w:val="modern"/>
    <w:pitch w:val="fixed"/>
    <w:sig w:usb0="80000001" w:usb1="28091800" w:usb2="00000016" w:usb3="00000000" w:csb0="00100000" w:csb1="00000000"/>
  </w:font>
  <w:font w:name="華康粗明體(P)">
    <w:panose1 w:val="02020700000000000000"/>
    <w:charset w:val="88"/>
    <w:family w:val="roman"/>
    <w:pitch w:val="variable"/>
    <w:sig w:usb0="80000001" w:usb1="28091800" w:usb2="00000016" w:usb3="00000000" w:csb0="00100000" w:csb1="00000000"/>
  </w:font>
  <w:font w:name="Lucida Sans">
    <w:panose1 w:val="020B0602040502020204"/>
    <w:charset w:val="00"/>
    <w:family w:val="swiss"/>
    <w:pitch w:val="variable"/>
    <w:sig w:usb0="00000003" w:usb1="00000000" w:usb2="00000000" w:usb3="00000000" w:csb0="00000001"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altName w:val="微軟正黑體"/>
    <w:panose1 w:val="020F0709000000000000"/>
    <w:charset w:val="88"/>
    <w:family w:val="modern"/>
    <w:pitch w:val="fixed"/>
    <w:sig w:usb0="80000001" w:usb1="28091800" w:usb2="00000016" w:usb3="00000000" w:csb0="00100000" w:csb1="00000000"/>
  </w:font>
  <w:font w:name="華康中明體">
    <w:panose1 w:val="020205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rsidP="00380FE1">
    <w:pPr>
      <w:pStyle w:val="af1"/>
      <w:ind w:firstLine="48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FB0D68">
      <w:rPr>
        <w:rFonts w:ascii="Footlight MT Light" w:hAnsi="Footlight MT Light" w:cs="Footlight MT Light"/>
        <w:i/>
        <w:iCs/>
        <w:noProof/>
        <w:sz w:val="32"/>
        <w:szCs w:val="32"/>
        <w:lang w:eastAsia="hi-IN" w:bidi="hi-IN"/>
      </w:rPr>
      <w:t>20</w:t>
    </w:r>
    <w:r>
      <w:rPr>
        <w:rFonts w:ascii="Footlight MT Light" w:hAnsi="Footlight MT Light" w:cs="Footlight MT Light"/>
        <w:i/>
        <w:iCs/>
        <w:sz w:val="32"/>
        <w:szCs w:val="32"/>
        <w:lang w:eastAsia="hi-IN" w:bidi="hi-IN"/>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FB0D68">
      <w:rPr>
        <w:rFonts w:ascii="Footlight MT Light" w:hAnsi="Footlight MT Light" w:cs="Footlight MT Light"/>
        <w:i/>
        <w:iCs/>
        <w:noProof/>
        <w:sz w:val="32"/>
        <w:szCs w:val="32"/>
      </w:rPr>
      <w:t>19</w:t>
    </w:r>
    <w:r>
      <w:rPr>
        <w:rFonts w:ascii="Footlight MT Light" w:hAnsi="Footlight MT Light" w:cs="Footlight MT Light"/>
        <w:i/>
        <w:iCs/>
        <w:sz w:val="32"/>
        <w:szCs w:val="32"/>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FB0D68">
      <w:rPr>
        <w:rFonts w:ascii="Footlight MT Light" w:hAnsi="Footlight MT Light" w:cs="Footlight MT Light"/>
        <w:i/>
        <w:iCs/>
        <w:noProof/>
        <w:sz w:val="32"/>
        <w:szCs w:val="32"/>
        <w:lang w:eastAsia="hi-IN" w:bidi="hi-IN"/>
      </w:rPr>
      <w:t>32</w:t>
    </w:r>
    <w:r>
      <w:rPr>
        <w:rFonts w:ascii="Footlight MT Light" w:hAnsi="Footlight MT Light" w:cs="Footlight MT Light"/>
        <w:i/>
        <w:iCs/>
        <w:sz w:val="32"/>
        <w:szCs w:val="32"/>
        <w:lang w:eastAsia="hi-IN" w:bidi="hi-IN"/>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FB0D68">
      <w:rPr>
        <w:rFonts w:ascii="Footlight MT Light" w:hAnsi="Footlight MT Light" w:cs="Footlight MT Light"/>
        <w:i/>
        <w:iCs/>
        <w:noProof/>
        <w:sz w:val="32"/>
        <w:szCs w:val="32"/>
      </w:rPr>
      <w:t>31</w:t>
    </w:r>
    <w:r>
      <w:rPr>
        <w:rFonts w:ascii="Footlight MT Light" w:hAnsi="Footlight MT Light" w:cs="Footlight MT Light"/>
        <w:i/>
        <w:iCs/>
        <w:sz w:val="32"/>
        <w:szCs w:val="32"/>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FB0D68">
      <w:rPr>
        <w:rFonts w:ascii="Footlight MT Light" w:hAnsi="Footlight MT Light" w:cs="Footlight MT Light"/>
        <w:i/>
        <w:iCs/>
        <w:noProof/>
        <w:sz w:val="32"/>
        <w:szCs w:val="32"/>
        <w:lang w:eastAsia="hi-IN" w:bidi="hi-IN"/>
      </w:rPr>
      <w:t>40</w:t>
    </w:r>
    <w:r>
      <w:rPr>
        <w:rFonts w:ascii="Footlight MT Light" w:hAnsi="Footlight MT Light" w:cs="Footlight MT Light"/>
        <w:i/>
        <w:iCs/>
        <w:sz w:val="32"/>
        <w:szCs w:val="32"/>
        <w:lang w:eastAsia="hi-IN" w:bidi="hi-IN"/>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FB0D68">
      <w:rPr>
        <w:rFonts w:ascii="Footlight MT Light" w:hAnsi="Footlight MT Light" w:cs="Footlight MT Light"/>
        <w:i/>
        <w:iCs/>
        <w:noProof/>
        <w:sz w:val="32"/>
        <w:szCs w:val="32"/>
      </w:rPr>
      <w:t>39</w:t>
    </w:r>
    <w:r>
      <w:rPr>
        <w:rFonts w:ascii="Footlight MT Light" w:hAnsi="Footlight MT Light" w:cs="Footlight MT Light"/>
        <w:i/>
        <w:iCs/>
        <w:sz w:val="32"/>
        <w:szCs w:val="32"/>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1"/>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FB0D68">
      <w:rPr>
        <w:rFonts w:ascii="Footlight MT Light" w:hAnsi="Footlight MT Light" w:cs="Footlight MT Light"/>
        <w:i/>
        <w:iCs/>
        <w:noProof/>
        <w:sz w:val="32"/>
        <w:szCs w:val="32"/>
        <w:lang w:eastAsia="hi-IN" w:bidi="hi-IN"/>
      </w:rPr>
      <w:t>42</w:t>
    </w:r>
    <w:r>
      <w:rPr>
        <w:rFonts w:ascii="Footlight MT Light" w:hAnsi="Footlight MT Light" w:cs="Footlight MT Light"/>
        <w:i/>
        <w:iCs/>
        <w:sz w:val="32"/>
        <w:szCs w:val="32"/>
        <w:lang w:eastAsia="hi-IN" w:bidi="hi-IN"/>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FB0D68">
      <w:rPr>
        <w:rFonts w:ascii="Footlight MT Light" w:hAnsi="Footlight MT Light" w:cs="Footlight MT Light"/>
        <w:i/>
        <w:iCs/>
        <w:noProof/>
        <w:sz w:val="32"/>
        <w:szCs w:val="32"/>
      </w:rPr>
      <w:t>41</w:t>
    </w:r>
    <w:r>
      <w:rPr>
        <w:rFonts w:ascii="Footlight MT Light" w:hAnsi="Footlight MT Light" w:cs="Footlight MT Light"/>
        <w:i/>
        <w:iCs/>
        <w:sz w:val="32"/>
        <w:szCs w:val="32"/>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FB0D68">
      <w:rPr>
        <w:rFonts w:ascii="Footlight MT Light" w:hAnsi="Footlight MT Light" w:cs="Footlight MT Light"/>
        <w:i/>
        <w:iCs/>
        <w:noProof/>
        <w:sz w:val="32"/>
        <w:szCs w:val="32"/>
        <w:lang w:eastAsia="hi-IN" w:bidi="hi-IN"/>
      </w:rPr>
      <w:t>44</w:t>
    </w:r>
    <w:r>
      <w:rPr>
        <w:rFonts w:ascii="Footlight MT Light" w:hAnsi="Footlight MT Light" w:cs="Footlight MT Light"/>
        <w:i/>
        <w:iCs/>
        <w:sz w:val="32"/>
        <w:szCs w:val="32"/>
        <w:lang w:eastAsia="hi-IN" w:bidi="hi-IN"/>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FB0D68">
      <w:rPr>
        <w:rFonts w:ascii="Footlight MT Light" w:hAnsi="Footlight MT Light" w:cs="Footlight MT Light"/>
        <w:i/>
        <w:iCs/>
        <w:noProof/>
        <w:sz w:val="32"/>
        <w:szCs w:val="32"/>
      </w:rPr>
      <w:t>43</w:t>
    </w:r>
    <w:r>
      <w:rPr>
        <w:rFonts w:ascii="Footlight MT Light" w:hAnsi="Footlight MT Light" w:cs="Footlight MT Light"/>
        <w:i/>
        <w:iCs/>
        <w:sz w:val="32"/>
        <w:szCs w:val="32"/>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FB0D68">
      <w:rPr>
        <w:rFonts w:ascii="Footlight MT Light" w:hAnsi="Footlight MT Light" w:cs="Footlight MT Light"/>
        <w:i/>
        <w:iCs/>
        <w:noProof/>
        <w:sz w:val="32"/>
        <w:szCs w:val="32"/>
        <w:lang w:eastAsia="hi-IN" w:bidi="hi-IN"/>
      </w:rPr>
      <w:t>48</w:t>
    </w:r>
    <w:r>
      <w:rPr>
        <w:rFonts w:ascii="Footlight MT Light" w:hAnsi="Footlight MT Light" w:cs="Footlight MT Light"/>
        <w:i/>
        <w:iCs/>
        <w:sz w:val="32"/>
        <w:szCs w:val="32"/>
        <w:lang w:eastAsia="hi-IN" w:bidi="hi-IN"/>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FB0D68">
      <w:rPr>
        <w:rFonts w:ascii="Footlight MT Light" w:hAnsi="Footlight MT Light" w:cs="Footlight MT Light"/>
        <w:i/>
        <w:iCs/>
        <w:noProof/>
        <w:sz w:val="32"/>
        <w:szCs w:val="32"/>
      </w:rPr>
      <w:t>47</w:t>
    </w:r>
    <w:r>
      <w:rPr>
        <w:rFonts w:ascii="Footlight MT Light" w:hAnsi="Footlight MT Light" w:cs="Footlight MT Light"/>
        <w:i/>
        <w:iCs/>
        <w:sz w:val="32"/>
        <w:szCs w:val="32"/>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FB0D68">
      <w:rPr>
        <w:rFonts w:ascii="Footlight MT Light" w:hAnsi="Footlight MT Light" w:cs="Footlight MT Light"/>
        <w:i/>
        <w:iCs/>
        <w:noProof/>
        <w:sz w:val="32"/>
        <w:szCs w:val="32"/>
        <w:lang w:eastAsia="hi-IN" w:bidi="hi-IN"/>
      </w:rPr>
      <w:t>52</w:t>
    </w:r>
    <w:r>
      <w:rPr>
        <w:rFonts w:ascii="Footlight MT Light" w:hAnsi="Footlight MT Light" w:cs="Footlight MT Light"/>
        <w:i/>
        <w:iCs/>
        <w:sz w:val="32"/>
        <w:szCs w:val="32"/>
        <w:lang w:eastAsia="hi-IN" w:bidi="hi-I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1"/>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FB0D68">
      <w:rPr>
        <w:rFonts w:ascii="Footlight MT Light" w:hAnsi="Footlight MT Light" w:cs="Footlight MT Light"/>
        <w:i/>
        <w:iCs/>
        <w:noProof/>
        <w:sz w:val="32"/>
        <w:szCs w:val="32"/>
      </w:rPr>
      <w:t>51</w:t>
    </w:r>
    <w:r>
      <w:rPr>
        <w:rFonts w:ascii="Footlight MT Light" w:hAnsi="Footlight MT Light" w:cs="Footlight MT Light"/>
        <w:i/>
        <w:iCs/>
        <w:sz w:val="32"/>
        <w:szCs w:val="32"/>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FB0D68">
      <w:rPr>
        <w:rFonts w:ascii="Footlight MT Light" w:hAnsi="Footlight MT Light" w:cs="Footlight MT Light"/>
        <w:i/>
        <w:iCs/>
        <w:noProof/>
        <w:sz w:val="32"/>
        <w:szCs w:val="32"/>
        <w:lang w:eastAsia="hi-IN" w:bidi="hi-IN"/>
      </w:rPr>
      <w:t>60</w:t>
    </w:r>
    <w:r>
      <w:rPr>
        <w:rFonts w:ascii="Footlight MT Light" w:hAnsi="Footlight MT Light" w:cs="Footlight MT Light"/>
        <w:i/>
        <w:iCs/>
        <w:sz w:val="32"/>
        <w:szCs w:val="32"/>
        <w:lang w:eastAsia="hi-IN" w:bidi="hi-IN"/>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FB0D68">
      <w:rPr>
        <w:rFonts w:ascii="Footlight MT Light" w:hAnsi="Footlight MT Light" w:cs="Footlight MT Light"/>
        <w:i/>
        <w:iCs/>
        <w:noProof/>
        <w:sz w:val="32"/>
        <w:szCs w:val="32"/>
      </w:rPr>
      <w:t>59</w:t>
    </w:r>
    <w:r>
      <w:rPr>
        <w:rFonts w:ascii="Footlight MT Light" w:hAnsi="Footlight MT Light" w:cs="Footlight MT Light"/>
        <w:i/>
        <w:iCs/>
        <w:sz w:val="32"/>
        <w:szCs w:val="32"/>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1"/>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
      <w:ind w:left="7800"/>
      <w:jc w:val="center"/>
      <w:rPr>
        <w:rFonts w:ascii="Footlight MT Light" w:hAnsi="Footlight MT Light" w:cs="Footlight MT Light"/>
        <w:i/>
        <w:iCs/>
        <w:sz w:val="32"/>
        <w:szCs w:val="32"/>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FB0D68">
      <w:rPr>
        <w:rFonts w:ascii="Footlight MT Light" w:hAnsi="Footlight MT Light" w:cs="Footlight MT Light"/>
        <w:i/>
        <w:iCs/>
        <w:noProof/>
        <w:sz w:val="32"/>
        <w:szCs w:val="32"/>
        <w:lang w:eastAsia="hi-IN" w:bidi="hi-IN"/>
      </w:rPr>
      <w:t>2</w:t>
    </w:r>
    <w:r>
      <w:rPr>
        <w:rFonts w:ascii="Footlight MT Light" w:hAnsi="Footlight MT Light" w:cs="Footlight MT Light"/>
        <w:i/>
        <w:iCs/>
        <w:sz w:val="32"/>
        <w:szCs w:val="32"/>
        <w:lang w:eastAsia="hi-IN" w:bidi="hi-I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FB0D68">
      <w:rPr>
        <w:rFonts w:ascii="Footlight MT Light" w:hAnsi="Footlight MT Light" w:cs="Footlight MT Light"/>
        <w:i/>
        <w:iCs/>
        <w:noProof/>
        <w:sz w:val="32"/>
        <w:szCs w:val="32"/>
      </w:rPr>
      <w:t>1</w:t>
    </w:r>
    <w:r>
      <w:rPr>
        <w:rFonts w:ascii="Footlight MT Light" w:hAnsi="Footlight MT Light" w:cs="Footlight MT Light"/>
        <w:i/>
        <w:iCs/>
        <w:sz w:val="32"/>
        <w:szCs w:val="32"/>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FB0D68">
      <w:rPr>
        <w:rFonts w:ascii="Footlight MT Light" w:hAnsi="Footlight MT Light" w:cs="Footlight MT Light"/>
        <w:i/>
        <w:iCs/>
        <w:noProof/>
        <w:sz w:val="32"/>
        <w:szCs w:val="32"/>
        <w:lang w:eastAsia="hi-IN" w:bidi="hi-IN"/>
      </w:rPr>
      <w:t>6</w:t>
    </w:r>
    <w:r>
      <w:rPr>
        <w:rFonts w:ascii="Footlight MT Light" w:hAnsi="Footlight MT Light" w:cs="Footlight MT Light"/>
        <w:i/>
        <w:iCs/>
        <w:sz w:val="32"/>
        <w:szCs w:val="32"/>
        <w:lang w:eastAsia="hi-IN" w:bidi="hi-IN"/>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FB0D68">
      <w:rPr>
        <w:rFonts w:ascii="Footlight MT Light" w:hAnsi="Footlight MT Light" w:cs="Footlight MT Light"/>
        <w:i/>
        <w:iCs/>
        <w:noProof/>
        <w:sz w:val="32"/>
        <w:szCs w:val="32"/>
      </w:rPr>
      <w:t>5</w:t>
    </w:r>
    <w:r>
      <w:rPr>
        <w:rFonts w:ascii="Footlight MT Light" w:hAnsi="Footlight MT Light" w:cs="Footlight MT Light"/>
        <w:i/>
        <w:iCs/>
        <w:sz w:val="32"/>
        <w:szCs w:val="3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551E" w:rsidRDefault="00A4551E">
      <w:r>
        <w:separator/>
      </w:r>
    </w:p>
  </w:footnote>
  <w:footnote w:type="continuationSeparator" w:id="0">
    <w:p w:rsidR="00A4551E" w:rsidRDefault="00A455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rsidP="00380FE1">
    <w:pPr>
      <w:pStyle w:val="af"/>
      <w:ind w:firstLine="48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
      <w:ind w:right="7802"/>
      <w:jc w:val="center"/>
      <w:rPr>
        <w:rFonts w:ascii="Arial Black" w:hAnsi="Arial Black" w:cs="Arial Black"/>
        <w:color w:val="FFFFFF"/>
        <w:sz w:val="22"/>
        <w:szCs w:val="22"/>
      </w:rPr>
    </w:pPr>
    <w:r>
      <w:rPr>
        <w:noProof/>
        <w:lang w:eastAsia="zh-TW"/>
      </w:rPr>
      <mc:AlternateContent>
        <mc:Choice Requires="wps">
          <w:drawing>
            <wp:anchor distT="0" distB="0" distL="114300" distR="114300" simplePos="0" relativeHeight="251661824" behindDoc="1" locked="0" layoutInCell="1" allowOverlap="1" wp14:anchorId="39A0CB1F" wp14:editId="689D2F90">
              <wp:simplePos x="0" y="0"/>
              <wp:positionH relativeFrom="column">
                <wp:posOffset>-22860</wp:posOffset>
              </wp:positionH>
              <wp:positionV relativeFrom="paragraph">
                <wp:posOffset>35560</wp:posOffset>
              </wp:positionV>
              <wp:extent cx="1714500" cy="113665"/>
              <wp:effectExtent l="0" t="3175" r="0" b="0"/>
              <wp:wrapNone/>
              <wp:docPr id="4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1.8pt;margin-top:2.8pt;width:135pt;height:8.95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62848" behindDoc="1" locked="0" layoutInCell="1" allowOverlap="1" wp14:anchorId="71369634" wp14:editId="562D4280">
              <wp:simplePos x="0" y="0"/>
              <wp:positionH relativeFrom="column">
                <wp:posOffset>72390</wp:posOffset>
              </wp:positionH>
              <wp:positionV relativeFrom="paragraph">
                <wp:posOffset>-95885</wp:posOffset>
              </wp:positionV>
              <wp:extent cx="1535430" cy="271780"/>
              <wp:effectExtent l="0" t="5080" r="7620" b="8890"/>
              <wp:wrapNone/>
              <wp:docPr id="4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427B" w:rsidRDefault="0080427B">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38" type="#_x0000_t202" style="position:absolute;left:0;text-align:left;margin-left:5.7pt;margin-top:-7.55pt;width:120.9pt;height:21.4pt;z-index:-2516536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" stroked="f">
              <v:fill opacity="0"/>
              <v:textbox inset="0,0,0,0">
                <w:txbxContent>
                  <w:p w:rsidR="0080427B" w:rsidRDefault="0080427B">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64896" behindDoc="1" locked="0" layoutInCell="1" allowOverlap="1" wp14:anchorId="215CFAD9" wp14:editId="07102237">
              <wp:simplePos x="0" y="0"/>
              <wp:positionH relativeFrom="column">
                <wp:posOffset>1693545</wp:posOffset>
              </wp:positionH>
              <wp:positionV relativeFrom="paragraph">
                <wp:posOffset>-78740</wp:posOffset>
              </wp:positionV>
              <wp:extent cx="3718560" cy="338455"/>
              <wp:effectExtent l="11430" t="31750" r="13335" b="39370"/>
              <wp:wrapNone/>
              <wp:docPr id="47"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37" o:spid="_x0000_s1026" style="position:absolute;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39296" behindDoc="1" locked="0" layoutInCell="1" allowOverlap="1" wp14:anchorId="10FD411F" wp14:editId="5EB7EB05">
              <wp:simplePos x="0" y="0"/>
              <wp:positionH relativeFrom="column">
                <wp:posOffset>3081020</wp:posOffset>
              </wp:positionH>
              <wp:positionV relativeFrom="paragraph">
                <wp:posOffset>35560</wp:posOffset>
              </wp:positionV>
              <wp:extent cx="2339975" cy="113665"/>
              <wp:effectExtent l="0" t="3175" r="4445" b="0"/>
              <wp:wrapNone/>
              <wp:docPr id="4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242.6pt;margin-top:2.8pt;width:184.25pt;height:8.95pt;z-index:-251677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40320" behindDoc="1" locked="0" layoutInCell="1" allowOverlap="1" wp14:anchorId="50C017D3" wp14:editId="745EE0E7">
              <wp:simplePos x="0" y="0"/>
              <wp:positionH relativeFrom="column">
                <wp:posOffset>3133090</wp:posOffset>
              </wp:positionH>
              <wp:positionV relativeFrom="paragraph">
                <wp:posOffset>-50165</wp:posOffset>
              </wp:positionV>
              <wp:extent cx="2258060" cy="203835"/>
              <wp:effectExtent l="3175" t="3175" r="5715" b="2540"/>
              <wp:wrapNone/>
              <wp:docPr id="4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060"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427B" w:rsidRDefault="0080427B">
                          <w:pPr>
                            <w:snapToGrid w:val="0"/>
                            <w:jc w:val="center"/>
                          </w:pPr>
                          <w:r>
                            <w:rPr>
                              <w:rFonts w:ascii="華康超黑體" w:eastAsia="華康超黑體" w:hAnsi="華康超黑體" w:hint="eastAsia"/>
                            </w:rPr>
                            <w:t>外商在當地經營現況及投資機會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39" type="#_x0000_t202" style="position:absolute;left:0;text-align:left;margin-left:246.7pt;margin-top:-3.95pt;width:177.8pt;height:16.05pt;z-index:-2516761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" stroked="f">
              <v:fill opacity="0"/>
              <v:textbox inset="0,0,0,0">
                <w:txbxContent>
                  <w:p w:rsidR="0080427B" w:rsidRDefault="0080427B">
                    <w:pPr>
                      <w:snapToGrid w:val="0"/>
                      <w:jc w:val="center"/>
                    </w:pPr>
                    <w:r>
                      <w:rPr>
                        <w:rFonts w:ascii="華康超黑體" w:eastAsia="華康超黑體" w:hAnsi="華康超黑體" w:hint="eastAsia"/>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41344" behindDoc="1" locked="0" layoutInCell="1" allowOverlap="1" wp14:anchorId="76E6E34B" wp14:editId="12AAAB4F">
              <wp:simplePos x="0" y="0"/>
              <wp:positionH relativeFrom="column">
                <wp:posOffset>-13335</wp:posOffset>
              </wp:positionH>
              <wp:positionV relativeFrom="paragraph">
                <wp:posOffset>-78740</wp:posOffset>
              </wp:positionV>
              <wp:extent cx="3090545" cy="338455"/>
              <wp:effectExtent l="9525" t="31750" r="5080" b="39370"/>
              <wp:wrapNone/>
              <wp:docPr id="42"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14" o:spid="_x0000_s1026" style="position:absolute;z-index:-25167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" filled="f" strokeweight=".26mm">
              <v:stroke endcap="square"/>
              <v:path o:connecttype="custom" o:connectlocs="0,166370;1734185,168910;1804035,60960;1856740,303530;1922780,52070;1997710,229870;2045970,0;2106930,338455;2146935,99695;2225675,260350;2313305,21590;2348865,168910;3090545,170815" o:connectangles="0,0,0,0,0,0,0,0,0,0,0,0,0"/>
            </v:polylin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
      <w:ind w:right="7802"/>
      <w:jc w:val="center"/>
      <w:rPr>
        <w:rFonts w:ascii="Arial Black" w:hAnsi="Arial Black" w:cs="Arial Black"/>
        <w:color w:val="FFFFFF"/>
        <w:sz w:val="22"/>
        <w:szCs w:val="22"/>
      </w:rPr>
    </w:pPr>
    <w:r>
      <w:rPr>
        <w:noProof/>
        <w:lang w:eastAsia="zh-TW"/>
      </w:rPr>
      <mc:AlternateContent>
        <mc:Choice Requires="wps">
          <w:drawing>
            <wp:anchor distT="0" distB="0" distL="114300" distR="114300" simplePos="0" relativeHeight="251665920" behindDoc="1" locked="0" layoutInCell="1" allowOverlap="1" wp14:anchorId="3F2C8CBF" wp14:editId="2B2041F9">
              <wp:simplePos x="0" y="0"/>
              <wp:positionH relativeFrom="column">
                <wp:posOffset>-22860</wp:posOffset>
              </wp:positionH>
              <wp:positionV relativeFrom="paragraph">
                <wp:posOffset>35560</wp:posOffset>
              </wp:positionV>
              <wp:extent cx="1714500" cy="113665"/>
              <wp:effectExtent l="0" t="3175" r="0" b="0"/>
              <wp:wrapNone/>
              <wp:docPr id="4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1.8pt;margin-top:2.8pt;width:135pt;height:8.95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66944" behindDoc="1" locked="0" layoutInCell="1" allowOverlap="1" wp14:anchorId="0F8FA4FB" wp14:editId="14B8FB84">
              <wp:simplePos x="0" y="0"/>
              <wp:positionH relativeFrom="column">
                <wp:posOffset>72390</wp:posOffset>
              </wp:positionH>
              <wp:positionV relativeFrom="paragraph">
                <wp:posOffset>-95885</wp:posOffset>
              </wp:positionV>
              <wp:extent cx="1535430" cy="271780"/>
              <wp:effectExtent l="0" t="5080" r="7620" b="8890"/>
              <wp:wrapNone/>
              <wp:docPr id="4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427B" w:rsidRDefault="0080427B">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40" type="#_x0000_t202" style="position:absolute;left:0;text-align:left;margin-left:5.7pt;margin-top:-7.55pt;width:120.9pt;height:21.4pt;z-index:-2516495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" stroked="f">
              <v:fill opacity="0"/>
              <v:textbox inset="0,0,0,0">
                <w:txbxContent>
                  <w:p w:rsidR="0080427B" w:rsidRDefault="0080427B">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67968" behindDoc="1" locked="0" layoutInCell="1" allowOverlap="1" wp14:anchorId="1795B1A0" wp14:editId="64CC0337">
              <wp:simplePos x="0" y="0"/>
              <wp:positionH relativeFrom="column">
                <wp:posOffset>1693545</wp:posOffset>
              </wp:positionH>
              <wp:positionV relativeFrom="paragraph">
                <wp:posOffset>-78740</wp:posOffset>
              </wp:positionV>
              <wp:extent cx="3718560" cy="338455"/>
              <wp:effectExtent l="11430" t="31750" r="13335" b="39370"/>
              <wp:wrapNone/>
              <wp:docPr id="39"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40" o:spid="_x0000_s1026" style="position:absolute;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36224" behindDoc="1" locked="0" layoutInCell="1" allowOverlap="1" wp14:anchorId="01A448C0" wp14:editId="16879338">
              <wp:simplePos x="0" y="0"/>
              <wp:positionH relativeFrom="column">
                <wp:posOffset>3709670</wp:posOffset>
              </wp:positionH>
              <wp:positionV relativeFrom="paragraph">
                <wp:posOffset>35560</wp:posOffset>
              </wp:positionV>
              <wp:extent cx="1714500" cy="113665"/>
              <wp:effectExtent l="0" t="3175" r="1270" b="0"/>
              <wp:wrapNone/>
              <wp:docPr id="3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292.1pt;margin-top:2.8pt;width:135pt;height:8.95pt;z-index:-251680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37248" behindDoc="1" locked="0" layoutInCell="1" allowOverlap="1" wp14:anchorId="6A2777ED" wp14:editId="0730A75D">
              <wp:simplePos x="0" y="0"/>
              <wp:positionH relativeFrom="column">
                <wp:posOffset>3769360</wp:posOffset>
              </wp:positionH>
              <wp:positionV relativeFrom="paragraph">
                <wp:posOffset>-50165</wp:posOffset>
              </wp:positionV>
              <wp:extent cx="1589405" cy="203835"/>
              <wp:effectExtent l="1270" t="3175" r="0" b="2540"/>
              <wp:wrapNone/>
              <wp:docPr id="3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427B" w:rsidRDefault="0080427B" w:rsidP="000215EA">
                          <w:pPr>
                            <w:snapToGrid w:val="0"/>
                            <w:jc w:val="distribute"/>
                          </w:pPr>
                          <w:r>
                            <w:rPr>
                              <w:rFonts w:ascii="華康超黑體" w:eastAsia="華康超黑體" w:hAnsi="華康超黑體" w:hint="eastAsia"/>
                            </w:rPr>
                            <w:t>投資法規及程序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1" type="#_x0000_t202" style="position:absolute;left:0;text-align:left;margin-left:296.8pt;margin-top:-3.95pt;width:125.15pt;height:16.05pt;z-index:-2516792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" stroked="f">
              <v:fill opacity="0"/>
              <v:textbox inset="0,0,0,0">
                <w:txbxContent>
                  <w:p w:rsidR="0080427B" w:rsidRDefault="0080427B" w:rsidP="000215EA">
                    <w:pPr>
                      <w:snapToGrid w:val="0"/>
                      <w:jc w:val="distribute"/>
                    </w:pPr>
                    <w:r>
                      <w:rPr>
                        <w:rFonts w:ascii="華康超黑體" w:eastAsia="華康超黑體" w:hAnsi="華康超黑體" w:hint="eastAsia"/>
                      </w:rPr>
                      <w:t>投資法規及程序</w:t>
                    </w:r>
                  </w:p>
                </w:txbxContent>
              </v:textbox>
            </v:shape>
          </w:pict>
        </mc:Fallback>
      </mc:AlternateContent>
    </w:r>
    <w:r>
      <w:rPr>
        <w:noProof/>
        <w:lang w:eastAsia="zh-TW"/>
      </w:rPr>
      <mc:AlternateContent>
        <mc:Choice Requires="wps">
          <w:drawing>
            <wp:anchor distT="0" distB="0" distL="114300" distR="114300" simplePos="0" relativeHeight="251638272" behindDoc="1" locked="0" layoutInCell="1" allowOverlap="1" wp14:anchorId="70915800" wp14:editId="12E9E134">
              <wp:simplePos x="0" y="0"/>
              <wp:positionH relativeFrom="column">
                <wp:posOffset>-1270</wp:posOffset>
              </wp:positionH>
              <wp:positionV relativeFrom="paragraph">
                <wp:posOffset>-78740</wp:posOffset>
              </wp:positionV>
              <wp:extent cx="3707130" cy="338455"/>
              <wp:effectExtent l="12065" t="31750" r="5080" b="39370"/>
              <wp:wrapNone/>
              <wp:docPr id="36"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11" o:spid="_x0000_s1026" style="position:absolute;z-index:-25167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
      <w:ind w:right="7802"/>
      <w:jc w:val="center"/>
      <w:rPr>
        <w:rFonts w:ascii="Arial Black" w:hAnsi="Arial Black" w:cs="Arial Black"/>
        <w:color w:val="FFFFFF"/>
        <w:sz w:val="22"/>
        <w:szCs w:val="22"/>
      </w:rPr>
    </w:pPr>
    <w:r>
      <w:rPr>
        <w:noProof/>
        <w:lang w:eastAsia="zh-TW"/>
      </w:rPr>
      <mc:AlternateContent>
        <mc:Choice Requires="wps">
          <w:drawing>
            <wp:anchor distT="0" distB="0" distL="114300" distR="114300" simplePos="0" relativeHeight="251668992" behindDoc="1" locked="0" layoutInCell="1" allowOverlap="1" wp14:anchorId="736B2A54" wp14:editId="7143C1DD">
              <wp:simplePos x="0" y="0"/>
              <wp:positionH relativeFrom="column">
                <wp:posOffset>-22860</wp:posOffset>
              </wp:positionH>
              <wp:positionV relativeFrom="paragraph">
                <wp:posOffset>35560</wp:posOffset>
              </wp:positionV>
              <wp:extent cx="1714500" cy="113665"/>
              <wp:effectExtent l="0" t="3175" r="0" b="0"/>
              <wp:wrapNone/>
              <wp:docPr id="3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1.8pt;margin-top:2.8pt;width:135pt;height:8.95pt;z-index:-25164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70016" behindDoc="1" locked="0" layoutInCell="1" allowOverlap="1" wp14:anchorId="4F7123F6" wp14:editId="427D64C4">
              <wp:simplePos x="0" y="0"/>
              <wp:positionH relativeFrom="column">
                <wp:posOffset>72390</wp:posOffset>
              </wp:positionH>
              <wp:positionV relativeFrom="paragraph">
                <wp:posOffset>-95885</wp:posOffset>
              </wp:positionV>
              <wp:extent cx="1535430" cy="271780"/>
              <wp:effectExtent l="0" t="5080" r="7620" b="8890"/>
              <wp:wrapNone/>
              <wp:docPr id="3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427B" w:rsidRDefault="0080427B">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42" type="#_x0000_t202" style="position:absolute;left:0;text-align:left;margin-left:5.7pt;margin-top:-7.55pt;width:120.9pt;height:21.4pt;z-index:-2516464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" stroked="f">
              <v:fill opacity="0"/>
              <v:textbox inset="0,0,0,0">
                <w:txbxContent>
                  <w:p w:rsidR="0080427B" w:rsidRDefault="0080427B">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71040" behindDoc="1" locked="0" layoutInCell="1" allowOverlap="1" wp14:anchorId="5F8F8938" wp14:editId="20901744">
              <wp:simplePos x="0" y="0"/>
              <wp:positionH relativeFrom="column">
                <wp:posOffset>1693545</wp:posOffset>
              </wp:positionH>
              <wp:positionV relativeFrom="paragraph">
                <wp:posOffset>-78740</wp:posOffset>
              </wp:positionV>
              <wp:extent cx="3718560" cy="338455"/>
              <wp:effectExtent l="11430" t="31750" r="13335" b="39370"/>
              <wp:wrapNone/>
              <wp:docPr id="33"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43" o:spid="_x0000_s1026" style="position:absolute;z-index:-25164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42368" behindDoc="1" locked="0" layoutInCell="1" allowOverlap="1" wp14:anchorId="52D95116" wp14:editId="76089A79">
              <wp:simplePos x="0" y="0"/>
              <wp:positionH relativeFrom="column">
                <wp:posOffset>3709670</wp:posOffset>
              </wp:positionH>
              <wp:positionV relativeFrom="paragraph">
                <wp:posOffset>35560</wp:posOffset>
              </wp:positionV>
              <wp:extent cx="1714500" cy="113665"/>
              <wp:effectExtent l="0" t="3175" r="1270" b="0"/>
              <wp:wrapNone/>
              <wp:docPr id="3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292.1pt;margin-top:2.8pt;width:135pt;height:8.95pt;z-index:-25167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43392" behindDoc="1" locked="0" layoutInCell="1" allowOverlap="1" wp14:anchorId="431AF9DC" wp14:editId="7CF047F5">
              <wp:simplePos x="0" y="0"/>
              <wp:positionH relativeFrom="column">
                <wp:posOffset>3769360</wp:posOffset>
              </wp:positionH>
              <wp:positionV relativeFrom="paragraph">
                <wp:posOffset>-50165</wp:posOffset>
              </wp:positionV>
              <wp:extent cx="1589405" cy="203835"/>
              <wp:effectExtent l="1270" t="3175" r="0" b="2540"/>
              <wp:wrapNone/>
              <wp:docPr id="3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427B" w:rsidRDefault="0080427B" w:rsidP="000215EA">
                          <w:pPr>
                            <w:snapToGrid w:val="0"/>
                            <w:jc w:val="distribute"/>
                          </w:pPr>
                          <w:r>
                            <w:rPr>
                              <w:rFonts w:ascii="華康超黑體" w:eastAsia="華康超黑體" w:hAnsi="華康超黑體" w:hint="eastAsia"/>
                            </w:rPr>
                            <w:t>租稅及金融制度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43" type="#_x0000_t202" style="position:absolute;left:0;text-align:left;margin-left:296.8pt;margin-top:-3.95pt;width:125.15pt;height:16.05pt;z-index:-2516730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" stroked="f">
              <v:fill opacity="0"/>
              <v:textbox inset="0,0,0,0">
                <w:txbxContent>
                  <w:p w:rsidR="0080427B" w:rsidRDefault="0080427B" w:rsidP="000215EA">
                    <w:pPr>
                      <w:snapToGrid w:val="0"/>
                      <w:jc w:val="distribute"/>
                    </w:pPr>
                    <w:r>
                      <w:rPr>
                        <w:rFonts w:ascii="華康超黑體" w:eastAsia="華康超黑體" w:hAnsi="華康超黑體" w:hint="eastAsia"/>
                      </w:rPr>
                      <w:t>租稅及金融制度</w:t>
                    </w:r>
                  </w:p>
                </w:txbxContent>
              </v:textbox>
            </v:shape>
          </w:pict>
        </mc:Fallback>
      </mc:AlternateContent>
    </w:r>
    <w:r>
      <w:rPr>
        <w:noProof/>
        <w:lang w:eastAsia="zh-TW"/>
      </w:rPr>
      <mc:AlternateContent>
        <mc:Choice Requires="wps">
          <w:drawing>
            <wp:anchor distT="0" distB="0" distL="114300" distR="114300" simplePos="0" relativeHeight="251644416" behindDoc="1" locked="0" layoutInCell="1" allowOverlap="1" wp14:anchorId="29057672" wp14:editId="519DB13B">
              <wp:simplePos x="0" y="0"/>
              <wp:positionH relativeFrom="column">
                <wp:posOffset>-1270</wp:posOffset>
              </wp:positionH>
              <wp:positionV relativeFrom="paragraph">
                <wp:posOffset>-78740</wp:posOffset>
              </wp:positionV>
              <wp:extent cx="3707130" cy="338455"/>
              <wp:effectExtent l="12065" t="31750" r="5080" b="39370"/>
              <wp:wrapNone/>
              <wp:docPr id="30"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17" o:spid="_x0000_s1026" style="position:absolute;z-index:-25167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
      <w:ind w:right="7802"/>
      <w:jc w:val="center"/>
      <w:rPr>
        <w:rFonts w:ascii="Arial Black" w:hAnsi="Arial Black" w:cs="Arial Black"/>
        <w:color w:val="FFFFFF"/>
        <w:sz w:val="22"/>
        <w:szCs w:val="22"/>
      </w:rPr>
    </w:pPr>
    <w:r>
      <w:rPr>
        <w:noProof/>
        <w:lang w:eastAsia="zh-TW"/>
      </w:rPr>
      <mc:AlternateContent>
        <mc:Choice Requires="wps">
          <w:drawing>
            <wp:anchor distT="0" distB="0" distL="114300" distR="114300" simplePos="0" relativeHeight="251672064" behindDoc="1" locked="0" layoutInCell="1" allowOverlap="1" wp14:anchorId="77DD8C09" wp14:editId="09523B52">
              <wp:simplePos x="0" y="0"/>
              <wp:positionH relativeFrom="column">
                <wp:posOffset>-22860</wp:posOffset>
              </wp:positionH>
              <wp:positionV relativeFrom="paragraph">
                <wp:posOffset>35560</wp:posOffset>
              </wp:positionV>
              <wp:extent cx="1714500" cy="113665"/>
              <wp:effectExtent l="0" t="3175" r="0" b="0"/>
              <wp:wrapNone/>
              <wp:docPr id="29"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6" style="position:absolute;margin-left:-1.8pt;margin-top:2.8pt;width:135pt;height:8.95pt;z-index:-25164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73088" behindDoc="1" locked="0" layoutInCell="1" allowOverlap="1" wp14:anchorId="32BA6A9E" wp14:editId="34990139">
              <wp:simplePos x="0" y="0"/>
              <wp:positionH relativeFrom="column">
                <wp:posOffset>72390</wp:posOffset>
              </wp:positionH>
              <wp:positionV relativeFrom="paragraph">
                <wp:posOffset>-95885</wp:posOffset>
              </wp:positionV>
              <wp:extent cx="1535430" cy="271780"/>
              <wp:effectExtent l="0" t="5080" r="7620" b="8890"/>
              <wp:wrapNone/>
              <wp:docPr id="2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427B" w:rsidRDefault="0080427B">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44" type="#_x0000_t202" style="position:absolute;left:0;text-align:left;margin-left:5.7pt;margin-top:-7.55pt;width:120.9pt;height:21.4pt;z-index:-2516433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" stroked="f">
              <v:fill opacity="0"/>
              <v:textbox inset="0,0,0,0">
                <w:txbxContent>
                  <w:p w:rsidR="0080427B" w:rsidRDefault="0080427B">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74112" behindDoc="1" locked="0" layoutInCell="1" allowOverlap="1" wp14:anchorId="6CD0A8AB" wp14:editId="1BE39478">
              <wp:simplePos x="0" y="0"/>
              <wp:positionH relativeFrom="column">
                <wp:posOffset>1693545</wp:posOffset>
              </wp:positionH>
              <wp:positionV relativeFrom="paragraph">
                <wp:posOffset>-78740</wp:posOffset>
              </wp:positionV>
              <wp:extent cx="3718560" cy="338455"/>
              <wp:effectExtent l="11430" t="31750" r="13335" b="39370"/>
              <wp:wrapNone/>
              <wp:docPr id="27"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46" o:spid="_x0000_s1026" style="position:absolute;z-index:-25164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45440" behindDoc="1" locked="0" layoutInCell="1" allowOverlap="1" wp14:anchorId="04C38C19" wp14:editId="5CE26004">
              <wp:simplePos x="0" y="0"/>
              <wp:positionH relativeFrom="column">
                <wp:posOffset>3709670</wp:posOffset>
              </wp:positionH>
              <wp:positionV relativeFrom="paragraph">
                <wp:posOffset>35560</wp:posOffset>
              </wp:positionV>
              <wp:extent cx="1714500" cy="113665"/>
              <wp:effectExtent l="0" t="3175" r="1270" b="0"/>
              <wp:wrapNone/>
              <wp:docPr id="2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292.1pt;margin-top:2.8pt;width:135pt;height:8.95pt;z-index:-25167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" fillcolor="silver" stroked="f" strokecolor="gray">
              <v:stroke joinstyle="round"/>
            </v:rect>
          </w:pict>
        </mc:Fallback>
      </mc:AlternateContent>
    </w:r>
    <w:r>
      <w:rPr>
        <w:noProof/>
        <w:lang w:eastAsia="zh-TW"/>
      </w:rPr>
      <mc:AlternateContent>
        <mc:Choice Requires="wps">
          <w:drawing>
            <wp:anchor distT="0" distB="0" distL="114300" distR="114300" simplePos="0" relativeHeight="251646464" behindDoc="1" locked="0" layoutInCell="1" allowOverlap="1" wp14:anchorId="738A577C" wp14:editId="1D4B2EAE">
              <wp:simplePos x="0" y="0"/>
              <wp:positionH relativeFrom="column">
                <wp:posOffset>-1270</wp:posOffset>
              </wp:positionH>
              <wp:positionV relativeFrom="paragraph">
                <wp:posOffset>-78740</wp:posOffset>
              </wp:positionV>
              <wp:extent cx="3707130" cy="338455"/>
              <wp:effectExtent l="12065" t="31750" r="5080" b="39370"/>
              <wp:wrapNone/>
              <wp:docPr id="25"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19" o:spid="_x0000_s1026" style="position:absolute;z-index:-25167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935" distR="114935" simplePos="0" relativeHeight="251686400" behindDoc="1" locked="0" layoutInCell="1" allowOverlap="1" wp14:anchorId="684A7BA3" wp14:editId="0C75FF6C">
              <wp:simplePos x="0" y="0"/>
              <wp:positionH relativeFrom="column">
                <wp:posOffset>3769360</wp:posOffset>
              </wp:positionH>
              <wp:positionV relativeFrom="paragraph">
                <wp:posOffset>-50165</wp:posOffset>
              </wp:positionV>
              <wp:extent cx="1589405" cy="203835"/>
              <wp:effectExtent l="1270" t="3175" r="0" b="2540"/>
              <wp:wrapNone/>
              <wp:docPr id="2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427B" w:rsidRDefault="0080427B" w:rsidP="000215EA">
                          <w:pPr>
                            <w:snapToGrid w:val="0"/>
                            <w:jc w:val="distribute"/>
                          </w:pPr>
                          <w:r>
                            <w:rPr>
                              <w:rFonts w:ascii="華康超黑體" w:eastAsia="華康超黑體" w:hAnsi="華康超黑體" w:hint="eastAsia"/>
                            </w:rPr>
                            <w:t>基礎建設及成本</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045" type="#_x0000_t202" style="position:absolute;left:0;text-align:left;margin-left:296.8pt;margin-top:-3.95pt;width:125.15pt;height:16.05pt;z-index:-2516300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" stroked="f">
              <v:fill opacity="0"/>
              <v:textbox inset="0,0,0,0">
                <w:txbxContent>
                  <w:p w:rsidR="0080427B" w:rsidRDefault="0080427B" w:rsidP="000215EA">
                    <w:pPr>
                      <w:snapToGrid w:val="0"/>
                      <w:jc w:val="distribute"/>
                    </w:pPr>
                    <w:r>
                      <w:rPr>
                        <w:rFonts w:ascii="華康超黑體" w:eastAsia="華康超黑體" w:hAnsi="華康超黑體" w:hint="eastAsia"/>
                      </w:rPr>
                      <w:t>基礎建設及成本</w:t>
                    </w:r>
                  </w:p>
                </w:txbxContent>
              </v:textbox>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
      <w:ind w:right="7802"/>
      <w:jc w:val="center"/>
      <w:rPr>
        <w:rFonts w:ascii="Arial Black" w:hAnsi="Arial Black" w:cs="Arial Black"/>
        <w:color w:val="FFFFFF"/>
        <w:sz w:val="22"/>
        <w:szCs w:val="22"/>
      </w:rPr>
    </w:pPr>
    <w:r>
      <w:rPr>
        <w:noProof/>
        <w:lang w:eastAsia="zh-TW"/>
      </w:rPr>
      <mc:AlternateContent>
        <mc:Choice Requires="wps">
          <w:drawing>
            <wp:anchor distT="0" distB="0" distL="114300" distR="114300" simplePos="0" relativeHeight="251675136" behindDoc="1" locked="0" layoutInCell="1" allowOverlap="1" wp14:anchorId="0F31AEDD" wp14:editId="000E1DCB">
              <wp:simplePos x="0" y="0"/>
              <wp:positionH relativeFrom="column">
                <wp:posOffset>-22860</wp:posOffset>
              </wp:positionH>
              <wp:positionV relativeFrom="paragraph">
                <wp:posOffset>35560</wp:posOffset>
              </wp:positionV>
              <wp:extent cx="1714500" cy="113665"/>
              <wp:effectExtent l="0" t="3175" r="0" b="0"/>
              <wp:wrapNone/>
              <wp:docPr id="23"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6" style="position:absolute;margin-left:-1.8pt;margin-top:2.8pt;width:135pt;height:8.95pt;z-index:-25164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76160" behindDoc="1" locked="0" layoutInCell="1" allowOverlap="1" wp14:anchorId="3899AF7E" wp14:editId="7AEE37D5">
              <wp:simplePos x="0" y="0"/>
              <wp:positionH relativeFrom="column">
                <wp:posOffset>72390</wp:posOffset>
              </wp:positionH>
              <wp:positionV relativeFrom="paragraph">
                <wp:posOffset>-95885</wp:posOffset>
              </wp:positionV>
              <wp:extent cx="1535430" cy="271780"/>
              <wp:effectExtent l="0" t="5080" r="7620" b="8890"/>
              <wp:wrapNone/>
              <wp:docPr id="2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427B" w:rsidRDefault="0080427B">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46" type="#_x0000_t202" style="position:absolute;left:0;text-align:left;margin-left:5.7pt;margin-top:-7.55pt;width:120.9pt;height:21.4pt;z-index:-2516403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" stroked="f">
              <v:fill opacity="0"/>
              <v:textbox inset="0,0,0,0">
                <w:txbxContent>
                  <w:p w:rsidR="0080427B" w:rsidRDefault="0080427B">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77184" behindDoc="1" locked="0" layoutInCell="1" allowOverlap="1" wp14:anchorId="1FE0E3A9" wp14:editId="118A98D9">
              <wp:simplePos x="0" y="0"/>
              <wp:positionH relativeFrom="column">
                <wp:posOffset>1693545</wp:posOffset>
              </wp:positionH>
              <wp:positionV relativeFrom="paragraph">
                <wp:posOffset>-78740</wp:posOffset>
              </wp:positionV>
              <wp:extent cx="3718560" cy="338455"/>
              <wp:effectExtent l="11430" t="31750" r="13335" b="39370"/>
              <wp:wrapNone/>
              <wp:docPr id="21"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49" o:spid="_x0000_s1026" style="position:absolute;z-index:-25163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90496" behindDoc="1" locked="0" layoutInCell="1" allowOverlap="1" wp14:anchorId="0D167721" wp14:editId="31E4EC9B">
              <wp:simplePos x="0" y="0"/>
              <wp:positionH relativeFrom="column">
                <wp:posOffset>3709670</wp:posOffset>
              </wp:positionH>
              <wp:positionV relativeFrom="paragraph">
                <wp:posOffset>35560</wp:posOffset>
              </wp:positionV>
              <wp:extent cx="1714500" cy="113665"/>
              <wp:effectExtent l="0" t="3175" r="1270" b="0"/>
              <wp:wrapNone/>
              <wp:docPr id="7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292.1pt;margin-top:2.8pt;width:135pt;height:8.95pt;z-index:-251625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" fillcolor="silver" stroked="f" strokecolor="gray">
              <v:stroke joinstyle="round"/>
            </v:rect>
          </w:pict>
        </mc:Fallback>
      </mc:AlternateContent>
    </w:r>
    <w:r>
      <w:rPr>
        <w:noProof/>
        <w:lang w:eastAsia="zh-TW"/>
      </w:rPr>
      <mc:AlternateContent>
        <mc:Choice Requires="wps">
          <w:drawing>
            <wp:anchor distT="0" distB="0" distL="114300" distR="114300" simplePos="0" relativeHeight="251691520" behindDoc="1" locked="0" layoutInCell="1" allowOverlap="1" wp14:anchorId="3655B1F4" wp14:editId="1098A799">
              <wp:simplePos x="0" y="0"/>
              <wp:positionH relativeFrom="column">
                <wp:posOffset>-1270</wp:posOffset>
              </wp:positionH>
              <wp:positionV relativeFrom="paragraph">
                <wp:posOffset>-78740</wp:posOffset>
              </wp:positionV>
              <wp:extent cx="3707130" cy="338455"/>
              <wp:effectExtent l="12065" t="31750" r="5080" b="39370"/>
              <wp:wrapNone/>
              <wp:docPr id="74"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19" o:spid="_x0000_s1026" style="position:absolute;z-index:-251624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935" distR="114935" simplePos="0" relativeHeight="251692544" behindDoc="1" locked="0" layoutInCell="1" allowOverlap="1" wp14:anchorId="4B6256C6" wp14:editId="16A7BAA1">
              <wp:simplePos x="0" y="0"/>
              <wp:positionH relativeFrom="column">
                <wp:posOffset>3769360</wp:posOffset>
              </wp:positionH>
              <wp:positionV relativeFrom="paragraph">
                <wp:posOffset>-50165</wp:posOffset>
              </wp:positionV>
              <wp:extent cx="1589405" cy="203835"/>
              <wp:effectExtent l="1270" t="3175" r="0" b="2540"/>
              <wp:wrapNone/>
              <wp:docPr id="7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427B" w:rsidRDefault="0080427B" w:rsidP="009D2E7E">
                          <w:pPr>
                            <w:snapToGrid w:val="0"/>
                            <w:jc w:val="center"/>
                          </w:pPr>
                          <w:proofErr w:type="gramStart"/>
                          <w:r>
                            <w:rPr>
                              <w:rFonts w:ascii="華康超黑體" w:eastAsia="華康超黑體" w:hAnsi="華康超黑體" w:hint="eastAsia"/>
                              <w:lang w:eastAsia="zh-TW"/>
                            </w:rPr>
                            <w:t>勞</w:t>
                          </w:r>
                          <w:proofErr w:type="gramEnd"/>
                          <w:r>
                            <w:rPr>
                              <w:rFonts w:ascii="華康超黑體" w:eastAsia="華康超黑體" w:hAnsi="華康超黑體" w:hint="eastAsia"/>
                              <w:lang w:eastAsia="zh-TW"/>
                            </w:rPr>
                            <w:t xml:space="preserve">　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7" type="#_x0000_t202" style="position:absolute;left:0;text-align:left;margin-left:296.8pt;margin-top:-3.95pt;width:125.15pt;height:16.05pt;z-index:-2516239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" stroked="f">
              <v:fill opacity="0"/>
              <v:textbox inset="0,0,0,0">
                <w:txbxContent>
                  <w:p w:rsidR="0080427B" w:rsidRDefault="0080427B" w:rsidP="009D2E7E">
                    <w:pPr>
                      <w:snapToGrid w:val="0"/>
                      <w:jc w:val="center"/>
                    </w:pPr>
                    <w:proofErr w:type="gramStart"/>
                    <w:r>
                      <w:rPr>
                        <w:rFonts w:ascii="華康超黑體" w:eastAsia="華康超黑體" w:hAnsi="華康超黑體" w:hint="eastAsia"/>
                        <w:lang w:eastAsia="zh-TW"/>
                      </w:rPr>
                      <w:t>勞</w:t>
                    </w:r>
                    <w:proofErr w:type="gramEnd"/>
                    <w:r>
                      <w:rPr>
                        <w:rFonts w:ascii="華康超黑體" w:eastAsia="華康超黑體" w:hAnsi="華康超黑體" w:hint="eastAsia"/>
                        <w:lang w:eastAsia="zh-TW"/>
                      </w:rPr>
                      <w:t xml:space="preserve">　工</w:t>
                    </w:r>
                  </w:p>
                </w:txbxContent>
              </v:textbox>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
      <w:ind w:right="7802"/>
      <w:jc w:val="center"/>
      <w:rPr>
        <w:rFonts w:ascii="Arial Black" w:hAnsi="Arial Black" w:cs="Arial Black"/>
        <w:color w:val="FFFFFF"/>
        <w:sz w:val="22"/>
        <w:szCs w:val="22"/>
      </w:rPr>
    </w:pPr>
    <w:r>
      <w:rPr>
        <w:noProof/>
        <w:lang w:eastAsia="zh-TW"/>
      </w:rPr>
      <mc:AlternateContent>
        <mc:Choice Requires="wps">
          <w:drawing>
            <wp:anchor distT="0" distB="0" distL="114300" distR="114300" simplePos="0" relativeHeight="251678208" behindDoc="1" locked="0" layoutInCell="1" allowOverlap="1" wp14:anchorId="36A8350C" wp14:editId="6E07DA02">
              <wp:simplePos x="0" y="0"/>
              <wp:positionH relativeFrom="column">
                <wp:posOffset>-22860</wp:posOffset>
              </wp:positionH>
              <wp:positionV relativeFrom="paragraph">
                <wp:posOffset>35560</wp:posOffset>
              </wp:positionV>
              <wp:extent cx="1714500" cy="113665"/>
              <wp:effectExtent l="0" t="3175" r="0" b="0"/>
              <wp:wrapNone/>
              <wp:docPr id="18"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26" style="position:absolute;margin-left:-1.8pt;margin-top:2.8pt;width:135pt;height:8.95pt;z-index:-25163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79232" behindDoc="1" locked="0" layoutInCell="1" allowOverlap="1" wp14:anchorId="3E4377F6" wp14:editId="3D5DEE29">
              <wp:simplePos x="0" y="0"/>
              <wp:positionH relativeFrom="column">
                <wp:posOffset>72390</wp:posOffset>
              </wp:positionH>
              <wp:positionV relativeFrom="paragraph">
                <wp:posOffset>-95885</wp:posOffset>
              </wp:positionV>
              <wp:extent cx="1535430" cy="271780"/>
              <wp:effectExtent l="0" t="5080" r="7620" b="8890"/>
              <wp:wrapNone/>
              <wp:docPr id="1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427B" w:rsidRDefault="0080427B">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48" type="#_x0000_t202" style="position:absolute;left:0;text-align:left;margin-left:5.7pt;margin-top:-7.55pt;width:120.9pt;height:21.4pt;z-index:-2516372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" stroked="f">
              <v:fill opacity="0"/>
              <v:textbox inset="0,0,0,0">
                <w:txbxContent>
                  <w:p w:rsidR="0080427B" w:rsidRDefault="0080427B">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80256" behindDoc="1" locked="0" layoutInCell="1" allowOverlap="1" wp14:anchorId="578673E9" wp14:editId="5C198364">
              <wp:simplePos x="0" y="0"/>
              <wp:positionH relativeFrom="column">
                <wp:posOffset>1693545</wp:posOffset>
              </wp:positionH>
              <wp:positionV relativeFrom="paragraph">
                <wp:posOffset>-78740</wp:posOffset>
              </wp:positionV>
              <wp:extent cx="3718560" cy="338455"/>
              <wp:effectExtent l="11430" t="31750" r="13335" b="39370"/>
              <wp:wrapNone/>
              <wp:docPr id="16"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52" o:spid="_x0000_s1026" style="position:absolute;z-index:-25163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47488" behindDoc="1" locked="0" layoutInCell="1" allowOverlap="1" wp14:anchorId="59D273AF" wp14:editId="79ACF10A">
              <wp:simplePos x="0" y="0"/>
              <wp:positionH relativeFrom="column">
                <wp:posOffset>3709670</wp:posOffset>
              </wp:positionH>
              <wp:positionV relativeFrom="paragraph">
                <wp:posOffset>35560</wp:posOffset>
              </wp:positionV>
              <wp:extent cx="1714500" cy="113665"/>
              <wp:effectExtent l="0" t="3175" r="1270" b="0"/>
              <wp:wrapNone/>
              <wp:docPr id="1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292.1pt;margin-top:2.8pt;width:135pt;height:8.95pt;z-index:-25166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48512" behindDoc="1" locked="0" layoutInCell="1" allowOverlap="1" wp14:anchorId="7AA7FF1F" wp14:editId="19F33715">
              <wp:simplePos x="0" y="0"/>
              <wp:positionH relativeFrom="column">
                <wp:posOffset>3769360</wp:posOffset>
              </wp:positionH>
              <wp:positionV relativeFrom="paragraph">
                <wp:posOffset>-50165</wp:posOffset>
              </wp:positionV>
              <wp:extent cx="1589405" cy="203835"/>
              <wp:effectExtent l="1270" t="3175" r="0" b="2540"/>
              <wp:wrapNone/>
              <wp:docPr id="1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427B" w:rsidRDefault="0080427B" w:rsidP="000215EA">
                          <w:pPr>
                            <w:snapToGrid w:val="0"/>
                            <w:jc w:val="distribute"/>
                          </w:pPr>
                          <w:r>
                            <w:rPr>
                              <w:rFonts w:ascii="華康超黑體" w:eastAsia="華康超黑體" w:hAnsi="華康超黑體" w:hint="eastAsia"/>
                            </w:rPr>
                            <w:t>簽證、居留及移民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49" type="#_x0000_t202" style="position:absolute;left:0;text-align:left;margin-left:296.8pt;margin-top:-3.95pt;width:125.15pt;height:16.05pt;z-index:-2516679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" stroked="f">
              <v:fill opacity="0"/>
              <v:textbox inset="0,0,0,0">
                <w:txbxContent>
                  <w:p w:rsidR="0080427B" w:rsidRDefault="0080427B" w:rsidP="000215EA">
                    <w:pPr>
                      <w:snapToGrid w:val="0"/>
                      <w:jc w:val="distribute"/>
                    </w:pPr>
                    <w:r>
                      <w:rPr>
                        <w:rFonts w:ascii="華康超黑體" w:eastAsia="華康超黑體" w:hAnsi="華康超黑體" w:hint="eastAsia"/>
                      </w:rPr>
                      <w:t>簽證、居留及移民</w:t>
                    </w:r>
                  </w:p>
                </w:txbxContent>
              </v:textbox>
            </v:shape>
          </w:pict>
        </mc:Fallback>
      </mc:AlternateContent>
    </w:r>
    <w:r>
      <w:rPr>
        <w:noProof/>
        <w:lang w:eastAsia="zh-TW"/>
      </w:rPr>
      <mc:AlternateContent>
        <mc:Choice Requires="wps">
          <w:drawing>
            <wp:anchor distT="0" distB="0" distL="114300" distR="114300" simplePos="0" relativeHeight="251649536" behindDoc="1" locked="0" layoutInCell="1" allowOverlap="1" wp14:anchorId="2294ECFC" wp14:editId="4654368B">
              <wp:simplePos x="0" y="0"/>
              <wp:positionH relativeFrom="column">
                <wp:posOffset>-1270</wp:posOffset>
              </wp:positionH>
              <wp:positionV relativeFrom="paragraph">
                <wp:posOffset>-78740</wp:posOffset>
              </wp:positionV>
              <wp:extent cx="3707130" cy="338455"/>
              <wp:effectExtent l="12065" t="31750" r="5080" b="39370"/>
              <wp:wrapNone/>
              <wp:docPr id="13"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22" o:spid="_x0000_s1026" style="position:absolute;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
      <w:ind w:right="7802"/>
      <w:jc w:val="center"/>
      <w:rPr>
        <w:rFonts w:ascii="Arial Black" w:hAnsi="Arial Black" w:cs="Arial Black"/>
        <w:color w:val="FFFFFF"/>
        <w:sz w:val="22"/>
        <w:szCs w:val="22"/>
      </w:rPr>
    </w:pPr>
    <w:r>
      <w:rPr>
        <w:noProof/>
        <w:lang w:eastAsia="zh-TW"/>
      </w:rPr>
      <mc:AlternateContent>
        <mc:Choice Requires="wps">
          <w:drawing>
            <wp:anchor distT="0" distB="0" distL="114935" distR="114935" simplePos="0" relativeHeight="251663872" behindDoc="0" locked="0" layoutInCell="1" allowOverlap="1" wp14:anchorId="5A1B9B6F" wp14:editId="7026DD12">
              <wp:simplePos x="0" y="0"/>
              <wp:positionH relativeFrom="column">
                <wp:posOffset>72390</wp:posOffset>
              </wp:positionH>
              <wp:positionV relativeFrom="paragraph">
                <wp:posOffset>-95885</wp:posOffset>
              </wp:positionV>
              <wp:extent cx="1535430" cy="271780"/>
              <wp:effectExtent l="0" t="5080" r="7620" b="8890"/>
              <wp:wrapNone/>
              <wp:docPr id="1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427B" w:rsidRDefault="0080427B">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50" type="#_x0000_t202" style="position:absolute;left:0;text-align:left;margin-left:5.7pt;margin-top:-7.55pt;width:120.9pt;height:21.4pt;z-index:2516638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" stroked="f">
              <v:fill opacity="0"/>
              <v:textbox inset="0,0,0,0">
                <w:txbxContent>
                  <w:p w:rsidR="0080427B" w:rsidRDefault="0080427B">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81280" behindDoc="1" locked="0" layoutInCell="1" allowOverlap="1" wp14:anchorId="1DFBDD06" wp14:editId="625AEECB">
              <wp:simplePos x="0" y="0"/>
              <wp:positionH relativeFrom="column">
                <wp:posOffset>-22860</wp:posOffset>
              </wp:positionH>
              <wp:positionV relativeFrom="paragraph">
                <wp:posOffset>35560</wp:posOffset>
              </wp:positionV>
              <wp:extent cx="1714500" cy="113665"/>
              <wp:effectExtent l="0" t="3175" r="0" b="0"/>
              <wp:wrapNone/>
              <wp:docPr id="11"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1.8pt;margin-top:2.8pt;width:135pt;height:8.95pt;z-index:-251635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" fillcolor="silver" stroked="f" strokecolor="gray">
              <v:stroke joinstyle="round"/>
            </v:rect>
          </w:pict>
        </mc:Fallback>
      </mc:AlternateContent>
    </w:r>
    <w:r>
      <w:rPr>
        <w:noProof/>
        <w:lang w:eastAsia="zh-TW"/>
      </w:rPr>
      <mc:AlternateContent>
        <mc:Choice Requires="wps">
          <w:drawing>
            <wp:anchor distT="0" distB="0" distL="114300" distR="114300" simplePos="0" relativeHeight="251682304" behindDoc="1" locked="0" layoutInCell="1" allowOverlap="1" wp14:anchorId="5587C3C0" wp14:editId="546D8D11">
              <wp:simplePos x="0" y="0"/>
              <wp:positionH relativeFrom="column">
                <wp:posOffset>1693545</wp:posOffset>
              </wp:positionH>
              <wp:positionV relativeFrom="paragraph">
                <wp:posOffset>-78740</wp:posOffset>
              </wp:positionV>
              <wp:extent cx="3718560" cy="338455"/>
              <wp:effectExtent l="11430" t="31750" r="13335" b="39370"/>
              <wp:wrapNone/>
              <wp:docPr id="10"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54" o:spid="_x0000_s1026" style="position:absolute;z-index:-251634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50560" behindDoc="1" locked="0" layoutInCell="1" allowOverlap="1" wp14:anchorId="09C9A9BC" wp14:editId="18813BA2">
              <wp:simplePos x="0" y="0"/>
              <wp:positionH relativeFrom="column">
                <wp:posOffset>3709670</wp:posOffset>
              </wp:positionH>
              <wp:positionV relativeFrom="paragraph">
                <wp:posOffset>35560</wp:posOffset>
              </wp:positionV>
              <wp:extent cx="1714500" cy="113665"/>
              <wp:effectExtent l="0" t="3175" r="1270" b="0"/>
              <wp:wrapNone/>
              <wp:docPr id="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292.1pt;margin-top:2.8pt;width:135pt;height:8.95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51584" behindDoc="1" locked="0" layoutInCell="1" allowOverlap="1" wp14:anchorId="30D98161" wp14:editId="234543AD">
              <wp:simplePos x="0" y="0"/>
              <wp:positionH relativeFrom="column">
                <wp:posOffset>3769360</wp:posOffset>
              </wp:positionH>
              <wp:positionV relativeFrom="paragraph">
                <wp:posOffset>-50165</wp:posOffset>
              </wp:positionV>
              <wp:extent cx="1589405" cy="203835"/>
              <wp:effectExtent l="1270" t="3175" r="0" b="2540"/>
              <wp:wrapNone/>
              <wp:docPr id="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427B" w:rsidRDefault="0080427B">
                          <w:pPr>
                            <w:snapToGrid w:val="0"/>
                            <w:jc w:val="center"/>
                          </w:pPr>
                          <w:r>
                            <w:rPr>
                              <w:rFonts w:ascii="華康超黑體" w:eastAsia="華康超黑體" w:hAnsi="華康超黑體" w:hint="eastAsia"/>
                            </w:rPr>
                            <w:t>結　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51" type="#_x0000_t202" style="position:absolute;left:0;text-align:left;margin-left:296.8pt;margin-top:-3.95pt;width:125.15pt;height:16.05pt;z-index:-2516648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" stroked="f">
              <v:fill opacity="0"/>
              <v:textbox inset="0,0,0,0">
                <w:txbxContent>
                  <w:p w:rsidR="0080427B" w:rsidRDefault="0080427B">
                    <w:pPr>
                      <w:snapToGrid w:val="0"/>
                      <w:jc w:val="center"/>
                    </w:pPr>
                    <w:r>
                      <w:rPr>
                        <w:rFonts w:ascii="華康超黑體" w:eastAsia="華康超黑體" w:hAnsi="華康超黑體" w:hint="eastAsia"/>
                      </w:rPr>
                      <w:t>結　論</w:t>
                    </w:r>
                  </w:p>
                </w:txbxContent>
              </v:textbox>
            </v:shape>
          </w:pict>
        </mc:Fallback>
      </mc:AlternateContent>
    </w:r>
    <w:r>
      <w:rPr>
        <w:noProof/>
        <w:lang w:eastAsia="zh-TW"/>
      </w:rPr>
      <mc:AlternateContent>
        <mc:Choice Requires="wps">
          <w:drawing>
            <wp:anchor distT="0" distB="0" distL="114300" distR="114300" simplePos="0" relativeHeight="251652608" behindDoc="1" locked="0" layoutInCell="1" allowOverlap="1" wp14:anchorId="33420ABB" wp14:editId="07A27B55">
              <wp:simplePos x="0" y="0"/>
              <wp:positionH relativeFrom="column">
                <wp:posOffset>-1270</wp:posOffset>
              </wp:positionH>
              <wp:positionV relativeFrom="paragraph">
                <wp:posOffset>-78740</wp:posOffset>
              </wp:positionV>
              <wp:extent cx="3707130" cy="338455"/>
              <wp:effectExtent l="12065" t="31750" r="5080" b="39370"/>
              <wp:wrapNone/>
              <wp:docPr id="7"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25" o:spid="_x0000_s1026" style="position:absolute;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
      <w:ind w:right="7802"/>
      <w:jc w:val="center"/>
      <w:rPr>
        <w:rFonts w:ascii="Arial Black" w:hAnsi="Arial Black" w:cs="Arial Black"/>
        <w:color w:val="FFFFFF"/>
        <w:sz w:val="22"/>
        <w:szCs w:val="22"/>
      </w:rPr>
    </w:pPr>
    <w:r>
      <w:rPr>
        <w:noProof/>
        <w:lang w:eastAsia="zh-TW"/>
      </w:rPr>
      <mc:AlternateContent>
        <mc:Choice Requires="wps">
          <w:drawing>
            <wp:anchor distT="0" distB="0" distL="114300" distR="114300" simplePos="0" relativeHeight="251683328" behindDoc="1" locked="0" layoutInCell="1" allowOverlap="1" wp14:anchorId="097C0DD0" wp14:editId="772A9F01">
              <wp:simplePos x="0" y="0"/>
              <wp:positionH relativeFrom="column">
                <wp:posOffset>-22860</wp:posOffset>
              </wp:positionH>
              <wp:positionV relativeFrom="paragraph">
                <wp:posOffset>35560</wp:posOffset>
              </wp:positionV>
              <wp:extent cx="1714500" cy="113665"/>
              <wp:effectExtent l="0" t="3175" r="0" b="0"/>
              <wp:wrapNone/>
              <wp:docPr id="6"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1.8pt;margin-top:2.8pt;width:135pt;height:8.95pt;z-index:-251633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84352" behindDoc="1" locked="0" layoutInCell="1" allowOverlap="1" wp14:anchorId="3922DD47" wp14:editId="098FC6A3">
              <wp:simplePos x="0" y="0"/>
              <wp:positionH relativeFrom="column">
                <wp:posOffset>72390</wp:posOffset>
              </wp:positionH>
              <wp:positionV relativeFrom="paragraph">
                <wp:posOffset>-95885</wp:posOffset>
              </wp:positionV>
              <wp:extent cx="1535430" cy="271780"/>
              <wp:effectExtent l="0" t="5080" r="7620" b="8890"/>
              <wp:wrapNone/>
              <wp:docPr id="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427B" w:rsidRDefault="0080427B">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052" type="#_x0000_t202" style="position:absolute;left:0;text-align:left;margin-left:5.7pt;margin-top:-7.55pt;width:120.9pt;height:21.4pt;z-index:-2516321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" stroked="f">
              <v:fill opacity="0"/>
              <v:textbox inset="0,0,0,0">
                <w:txbxContent>
                  <w:p w:rsidR="0080427B" w:rsidRDefault="0080427B">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85376" behindDoc="1" locked="0" layoutInCell="1" allowOverlap="1" wp14:anchorId="6BC40685" wp14:editId="5A3B1C11">
              <wp:simplePos x="0" y="0"/>
              <wp:positionH relativeFrom="column">
                <wp:posOffset>1693545</wp:posOffset>
              </wp:positionH>
              <wp:positionV relativeFrom="paragraph">
                <wp:posOffset>-78740</wp:posOffset>
              </wp:positionV>
              <wp:extent cx="3718560" cy="338455"/>
              <wp:effectExtent l="11430" t="31750" r="13335" b="39370"/>
              <wp:wrapNone/>
              <wp:docPr id="4"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57" o:spid="_x0000_s1026" style="position:absolute;z-index:-251631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53632" behindDoc="1" locked="0" layoutInCell="1" allowOverlap="1" wp14:anchorId="28B0ACD7" wp14:editId="1CE386D4">
              <wp:simplePos x="0" y="0"/>
              <wp:positionH relativeFrom="column">
                <wp:posOffset>3709670</wp:posOffset>
              </wp:positionH>
              <wp:positionV relativeFrom="paragraph">
                <wp:posOffset>35560</wp:posOffset>
              </wp:positionV>
              <wp:extent cx="1714500" cy="113665"/>
              <wp:effectExtent l="0" t="3175" r="1270" b="0"/>
              <wp:wrapNone/>
              <wp:docPr id="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292.1pt;margin-top:2.8pt;width:135pt;height:8.95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54656" behindDoc="1" locked="0" layoutInCell="1" allowOverlap="1" wp14:anchorId="5FB83ADF" wp14:editId="39B75E45">
              <wp:simplePos x="0" y="0"/>
              <wp:positionH relativeFrom="column">
                <wp:posOffset>3769360</wp:posOffset>
              </wp:positionH>
              <wp:positionV relativeFrom="paragraph">
                <wp:posOffset>-50165</wp:posOffset>
              </wp:positionV>
              <wp:extent cx="1589405" cy="203835"/>
              <wp:effectExtent l="1270" t="3175" r="0" b="2540"/>
              <wp:wrapNone/>
              <wp:docPr id="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427B" w:rsidRDefault="0080427B">
                          <w:pPr>
                            <w:snapToGrid w:val="0"/>
                            <w:jc w:val="center"/>
                          </w:pPr>
                          <w:r>
                            <w:rPr>
                              <w:rFonts w:ascii="華康超黑體" w:eastAsia="華康超黑體" w:hAnsi="華康超黑體" w:hint="eastAsia"/>
                            </w:rPr>
                            <w:t>附　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53" type="#_x0000_t202" style="position:absolute;left:0;text-align:left;margin-left:296.8pt;margin-top:-3.95pt;width:125.15pt;height:16.05pt;z-index:-2516618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" stroked="f">
              <v:fill opacity="0"/>
              <v:textbox inset="0,0,0,0">
                <w:txbxContent>
                  <w:p w:rsidR="0080427B" w:rsidRDefault="0080427B">
                    <w:pPr>
                      <w:snapToGrid w:val="0"/>
                      <w:jc w:val="center"/>
                    </w:pPr>
                    <w:r>
                      <w:rPr>
                        <w:rFonts w:ascii="華康超黑體" w:eastAsia="華康超黑體" w:hAnsi="華康超黑體" w:hint="eastAsia"/>
                      </w:rPr>
                      <w:t>附　錄</w:t>
                    </w:r>
                  </w:p>
                </w:txbxContent>
              </v:textbox>
            </v:shape>
          </w:pict>
        </mc:Fallback>
      </mc:AlternateContent>
    </w:r>
    <w:r>
      <w:rPr>
        <w:noProof/>
        <w:lang w:eastAsia="zh-TW"/>
      </w:rPr>
      <mc:AlternateContent>
        <mc:Choice Requires="wps">
          <w:drawing>
            <wp:anchor distT="0" distB="0" distL="114300" distR="114300" simplePos="0" relativeHeight="251655680" behindDoc="1" locked="0" layoutInCell="1" allowOverlap="1" wp14:anchorId="4AA84E10" wp14:editId="35C7A337">
              <wp:simplePos x="0" y="0"/>
              <wp:positionH relativeFrom="column">
                <wp:posOffset>-1270</wp:posOffset>
              </wp:positionH>
              <wp:positionV relativeFrom="paragraph">
                <wp:posOffset>-78740</wp:posOffset>
              </wp:positionV>
              <wp:extent cx="3707130" cy="338455"/>
              <wp:effectExtent l="12065" t="31750" r="5080" b="39370"/>
              <wp:wrapNone/>
              <wp:docPr id="1"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28" o:spid="_x0000_s1026" style="position:absolute;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snapToGrid w:val="0"/>
      <w:ind w:left="6000" w:right="120"/>
      <w:rPr>
        <w:rFonts w:ascii="華康超黑體" w:eastAsia="華康超黑體" w:hAnsi="華康超黑體"/>
        <w:position w:val="32"/>
        <w:sz w:val="32"/>
        <w:szCs w:val="32"/>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
      <w:ind w:right="7802"/>
      <w:jc w:val="center"/>
      <w:rPr>
        <w:rFonts w:ascii="Arial Black" w:hAnsi="Arial Black" w:cs="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88448" behindDoc="0" locked="0" layoutInCell="1" allowOverlap="1" wp14:anchorId="4D541CFD" wp14:editId="2EE902C8">
              <wp:simplePos x="0" y="0"/>
              <wp:positionH relativeFrom="column">
                <wp:posOffset>72390</wp:posOffset>
              </wp:positionH>
              <wp:positionV relativeFrom="paragraph">
                <wp:posOffset>-127000</wp:posOffset>
              </wp:positionV>
              <wp:extent cx="1536065" cy="264160"/>
              <wp:effectExtent l="0" t="0" r="6985" b="2540"/>
              <wp:wrapNone/>
              <wp:docPr id="7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06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427B" w:rsidRPr="000C2131" w:rsidRDefault="0080427B" w:rsidP="00380FE1">
                          <w:pPr>
                            <w:snapToGrid w:val="0"/>
                            <w:jc w:val="center"/>
                            <w:rPr>
                              <w:rFonts w:ascii="華康超黑體" w:eastAsia="華康超黑體"/>
                              <w:noProof/>
                              <w:sz w:val="32"/>
                              <w:szCs w:val="32"/>
                            </w:rPr>
                          </w:pPr>
                          <w:r w:rsidRPr="00654C57">
                            <w:rPr>
                              <w:rFonts w:ascii="華康超黑體" w:eastAsia="華康超黑體" w:hint="eastAsia"/>
                              <w:sz w:val="32"/>
                              <w:szCs w:val="32"/>
                              <w:lang w:eastAsia="zh-TW"/>
                            </w:rPr>
                            <w:t>愛爾蘭</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34" type="#_x0000_t202" style="position:absolute;left:0;text-align:left;margin-left:5.7pt;margin-top:-10pt;width:120.95pt;height:20.8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" filled="f" stroked="f">
              <v:textbox style="mso-fit-shape-to-text:t" inset="0,0,0,0">
                <w:txbxContent>
                  <w:p w:rsidR="0080427B" w:rsidRPr="000C2131" w:rsidRDefault="0080427B" w:rsidP="00380FE1">
                    <w:pPr>
                      <w:snapToGrid w:val="0"/>
                      <w:jc w:val="center"/>
                      <w:rPr>
                        <w:rFonts w:ascii="華康超黑體" w:eastAsia="華康超黑體"/>
                        <w:noProof/>
                        <w:sz w:val="32"/>
                        <w:szCs w:val="32"/>
                      </w:rPr>
                    </w:pPr>
                    <w:r w:rsidRPr="00654C57">
                      <w:rPr>
                        <w:rFonts w:ascii="華康超黑體" w:eastAsia="華康超黑體" w:hint="eastAsia"/>
                        <w:sz w:val="32"/>
                        <w:szCs w:val="32"/>
                        <w:lang w:eastAsia="zh-TW"/>
                      </w:rPr>
                      <w:t>愛爾蘭</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28032" behindDoc="0" locked="0" layoutInCell="1" allowOverlap="1" wp14:anchorId="3C1C8993" wp14:editId="2DD69ADB">
              <wp:simplePos x="0" y="0"/>
              <wp:positionH relativeFrom="column">
                <wp:posOffset>-22860</wp:posOffset>
              </wp:positionH>
              <wp:positionV relativeFrom="paragraph">
                <wp:posOffset>35560</wp:posOffset>
              </wp:positionV>
              <wp:extent cx="1714500" cy="113665"/>
              <wp:effectExtent l="0" t="0" r="3810" b="3175"/>
              <wp:wrapNone/>
              <wp:docPr id="6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1.8pt;margin-top:2.8pt;width:135pt;height:8.95pt;z-index:251628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" fillcolor="silver" stroked="f" strokecolor="gray">
              <v:stroke joinstyle="round"/>
            </v:rect>
          </w:pict>
        </mc:Fallback>
      </mc:AlternateContent>
    </w:r>
    <w:r>
      <w:rPr>
        <w:noProof/>
        <w:lang w:eastAsia="zh-TW"/>
      </w:rPr>
      <mc:AlternateContent>
        <mc:Choice Requires="wps">
          <w:drawing>
            <wp:anchor distT="0" distB="0" distL="114300" distR="114300" simplePos="0" relativeHeight="251629056" behindDoc="0" locked="0" layoutInCell="1" allowOverlap="1" wp14:anchorId="1CFF7DDB" wp14:editId="108BFA2D">
              <wp:simplePos x="0" y="0"/>
              <wp:positionH relativeFrom="column">
                <wp:posOffset>1693545</wp:posOffset>
              </wp:positionH>
              <wp:positionV relativeFrom="paragraph">
                <wp:posOffset>-78740</wp:posOffset>
              </wp:positionV>
              <wp:extent cx="3718560" cy="338455"/>
              <wp:effectExtent l="7620" t="35560" r="7620" b="35560"/>
              <wp:wrapNone/>
              <wp:docPr id="60"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2" o:spid="_x0000_s1026" style="position:absolute;z-index:251629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30080" behindDoc="1" locked="0" layoutInCell="1" allowOverlap="1" wp14:anchorId="65094BFD" wp14:editId="30B5193B">
              <wp:simplePos x="0" y="0"/>
              <wp:positionH relativeFrom="column">
                <wp:posOffset>3709670</wp:posOffset>
              </wp:positionH>
              <wp:positionV relativeFrom="paragraph">
                <wp:posOffset>35560</wp:posOffset>
              </wp:positionV>
              <wp:extent cx="1714500" cy="113665"/>
              <wp:effectExtent l="0" t="3175" r="1270" b="0"/>
              <wp:wrapNone/>
              <wp:docPr id="5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92.1pt;margin-top:2.8pt;width:135pt;height:8.95pt;z-index:-251686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31104" behindDoc="1" locked="0" layoutInCell="1" allowOverlap="1" wp14:anchorId="2E95AAA0" wp14:editId="3EBF8CD3">
              <wp:simplePos x="0" y="0"/>
              <wp:positionH relativeFrom="column">
                <wp:posOffset>3769360</wp:posOffset>
              </wp:positionH>
              <wp:positionV relativeFrom="paragraph">
                <wp:posOffset>-50165</wp:posOffset>
              </wp:positionV>
              <wp:extent cx="1589405" cy="203835"/>
              <wp:effectExtent l="1270" t="3175" r="0" b="2540"/>
              <wp:wrapNone/>
              <wp:docPr id="5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427B" w:rsidRDefault="0080427B" w:rsidP="000215EA">
                          <w:pPr>
                            <w:snapToGrid w:val="0"/>
                            <w:jc w:val="distribute"/>
                          </w:pPr>
                          <w:r>
                            <w:rPr>
                              <w:rFonts w:ascii="華康超黑體" w:eastAsia="華康超黑體" w:hAnsi="華康超黑體" w:hint="eastAsia"/>
                            </w:rPr>
                            <w:t>自然人文環境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5" type="#_x0000_t202" style="position:absolute;left:0;text-align:left;margin-left:296.8pt;margin-top:-3.95pt;width:125.15pt;height:16.05pt;z-index:-2516853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" stroked="f">
              <v:fill opacity="0"/>
              <v:textbox inset="0,0,0,0">
                <w:txbxContent>
                  <w:p w:rsidR="0080427B" w:rsidRDefault="0080427B" w:rsidP="000215EA">
                    <w:pPr>
                      <w:snapToGrid w:val="0"/>
                      <w:jc w:val="distribute"/>
                    </w:pPr>
                    <w:r>
                      <w:rPr>
                        <w:rFonts w:ascii="華康超黑體" w:eastAsia="華康超黑體" w:hAnsi="華康超黑體" w:hint="eastAsia"/>
                      </w:rPr>
                      <w:t>自然人文環境</w:t>
                    </w:r>
                  </w:p>
                </w:txbxContent>
              </v:textbox>
            </v:shape>
          </w:pict>
        </mc:Fallback>
      </mc:AlternateContent>
    </w:r>
    <w:r>
      <w:rPr>
        <w:noProof/>
        <w:lang w:eastAsia="zh-TW"/>
      </w:rPr>
      <mc:AlternateContent>
        <mc:Choice Requires="wps">
          <w:drawing>
            <wp:anchor distT="0" distB="0" distL="114300" distR="114300" simplePos="0" relativeHeight="251632128" behindDoc="1" locked="0" layoutInCell="1" allowOverlap="1" wp14:anchorId="558A462E" wp14:editId="34B33026">
              <wp:simplePos x="0" y="0"/>
              <wp:positionH relativeFrom="column">
                <wp:posOffset>-1270</wp:posOffset>
              </wp:positionH>
              <wp:positionV relativeFrom="paragraph">
                <wp:posOffset>-78740</wp:posOffset>
              </wp:positionV>
              <wp:extent cx="3707130" cy="338455"/>
              <wp:effectExtent l="12065" t="31750" r="5080" b="39370"/>
              <wp:wrapNone/>
              <wp:docPr id="56"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5" o:spid="_x0000_s1026" style="position:absolute;z-index:-251684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
      <w:ind w:right="7802"/>
      <w:jc w:val="center"/>
      <w:rPr>
        <w:rFonts w:ascii="Arial Black" w:hAnsi="Arial Black" w:cs="Arial Black"/>
        <w:color w:val="FFFFFF"/>
        <w:sz w:val="22"/>
        <w:szCs w:val="22"/>
      </w:rPr>
    </w:pPr>
    <w:r>
      <w:rPr>
        <w:noProof/>
        <w:lang w:eastAsia="zh-TW"/>
      </w:rPr>
      <mc:AlternateContent>
        <mc:Choice Requires="wps">
          <w:drawing>
            <wp:anchor distT="0" distB="0" distL="114300" distR="114300" simplePos="0" relativeHeight="251658752" behindDoc="1" locked="0" layoutInCell="1" allowOverlap="1" wp14:anchorId="3338675D" wp14:editId="15E23141">
              <wp:simplePos x="0" y="0"/>
              <wp:positionH relativeFrom="column">
                <wp:posOffset>-22860</wp:posOffset>
              </wp:positionH>
              <wp:positionV relativeFrom="paragraph">
                <wp:posOffset>35560</wp:posOffset>
              </wp:positionV>
              <wp:extent cx="1714500" cy="113665"/>
              <wp:effectExtent l="0" t="3175" r="0" b="0"/>
              <wp:wrapNone/>
              <wp:docPr id="5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1.8pt;margin-top:2.8pt;width:135pt;height:8.9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59776" behindDoc="1" locked="0" layoutInCell="1" allowOverlap="1" wp14:anchorId="2188559E" wp14:editId="0649616C">
              <wp:simplePos x="0" y="0"/>
              <wp:positionH relativeFrom="column">
                <wp:posOffset>72390</wp:posOffset>
              </wp:positionH>
              <wp:positionV relativeFrom="paragraph">
                <wp:posOffset>-95885</wp:posOffset>
              </wp:positionV>
              <wp:extent cx="1535430" cy="271780"/>
              <wp:effectExtent l="0" t="5080" r="7620" b="8890"/>
              <wp:wrapNone/>
              <wp:docPr id="5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427B" w:rsidRDefault="0080427B">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36" type="#_x0000_t202" style="position:absolute;left:0;text-align:left;margin-left:5.7pt;margin-top:-7.55pt;width:120.9pt;height:21.4pt;z-index:-2516567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" stroked="f">
              <v:fill opacity="0"/>
              <v:textbox inset="0,0,0,0">
                <w:txbxContent>
                  <w:p w:rsidR="0080427B" w:rsidRDefault="0080427B">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60800" behindDoc="1" locked="0" layoutInCell="1" allowOverlap="1" wp14:anchorId="482B299A" wp14:editId="3AE7C9B8">
              <wp:simplePos x="0" y="0"/>
              <wp:positionH relativeFrom="column">
                <wp:posOffset>1693545</wp:posOffset>
              </wp:positionH>
              <wp:positionV relativeFrom="paragraph">
                <wp:posOffset>-78740</wp:posOffset>
              </wp:positionV>
              <wp:extent cx="3718560" cy="338455"/>
              <wp:effectExtent l="11430" t="31750" r="13335" b="39370"/>
              <wp:wrapNone/>
              <wp:docPr id="53"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33" o:spid="_x0000_s1026" style="position:absolute;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33152" behindDoc="1" locked="0" layoutInCell="1" allowOverlap="1" wp14:anchorId="69326A56" wp14:editId="4E2664EB">
              <wp:simplePos x="0" y="0"/>
              <wp:positionH relativeFrom="column">
                <wp:posOffset>3709670</wp:posOffset>
              </wp:positionH>
              <wp:positionV relativeFrom="paragraph">
                <wp:posOffset>35560</wp:posOffset>
              </wp:positionV>
              <wp:extent cx="1714500" cy="113665"/>
              <wp:effectExtent l="0" t="3175" r="1270" b="0"/>
              <wp:wrapNone/>
              <wp:docPr id="5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92.1pt;margin-top:2.8pt;width:135pt;height:8.95pt;z-index:-251683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34176" behindDoc="1" locked="0" layoutInCell="1" allowOverlap="1" wp14:anchorId="31FA78FE" wp14:editId="71007825">
              <wp:simplePos x="0" y="0"/>
              <wp:positionH relativeFrom="column">
                <wp:posOffset>3769360</wp:posOffset>
              </wp:positionH>
              <wp:positionV relativeFrom="paragraph">
                <wp:posOffset>-50165</wp:posOffset>
              </wp:positionV>
              <wp:extent cx="1589405" cy="203835"/>
              <wp:effectExtent l="1270" t="3175" r="0" b="2540"/>
              <wp:wrapNone/>
              <wp:docPr id="5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427B" w:rsidRDefault="0080427B" w:rsidP="000215EA">
                          <w:pPr>
                            <w:snapToGrid w:val="0"/>
                            <w:jc w:val="distribute"/>
                          </w:pPr>
                          <w:r>
                            <w:rPr>
                              <w:rFonts w:ascii="華康超黑體" w:eastAsia="華康超黑體" w:hAnsi="華康超黑體" w:hint="eastAsia"/>
                            </w:rPr>
                            <w:t>經濟環境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37" type="#_x0000_t202" style="position:absolute;left:0;text-align:left;margin-left:296.8pt;margin-top:-3.95pt;width:125.15pt;height:16.05pt;z-index:-2516823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" stroked="f">
              <v:fill opacity="0"/>
              <v:textbox inset="0,0,0,0">
                <w:txbxContent>
                  <w:p w:rsidR="0080427B" w:rsidRDefault="0080427B" w:rsidP="000215EA">
                    <w:pPr>
                      <w:snapToGrid w:val="0"/>
                      <w:jc w:val="distribute"/>
                    </w:pPr>
                    <w:r>
                      <w:rPr>
                        <w:rFonts w:ascii="華康超黑體" w:eastAsia="華康超黑體" w:hAnsi="華康超黑體" w:hint="eastAsia"/>
                      </w:rPr>
                      <w:t>經濟環境</w:t>
                    </w:r>
                  </w:p>
                </w:txbxContent>
              </v:textbox>
            </v:shape>
          </w:pict>
        </mc:Fallback>
      </mc:AlternateContent>
    </w:r>
    <w:r>
      <w:rPr>
        <w:noProof/>
        <w:lang w:eastAsia="zh-TW"/>
      </w:rPr>
      <mc:AlternateContent>
        <mc:Choice Requires="wps">
          <w:drawing>
            <wp:anchor distT="0" distB="0" distL="114300" distR="114300" simplePos="0" relativeHeight="251635200" behindDoc="1" locked="0" layoutInCell="1" allowOverlap="1" wp14:anchorId="3A0E1568" wp14:editId="49581B43">
              <wp:simplePos x="0" y="0"/>
              <wp:positionH relativeFrom="column">
                <wp:posOffset>-1270</wp:posOffset>
              </wp:positionH>
              <wp:positionV relativeFrom="paragraph">
                <wp:posOffset>-78740</wp:posOffset>
              </wp:positionV>
              <wp:extent cx="3707130" cy="338455"/>
              <wp:effectExtent l="12065" t="31750" r="5080" b="39370"/>
              <wp:wrapNone/>
              <wp:docPr id="50"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8" o:spid="_x0000_s1026" style="position:absolute;z-index:-251681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10"/>
    <w:lvl w:ilvl="0">
      <w:start w:val="1"/>
      <w:numFmt w:val="decimal"/>
      <w:lvlText w:val="%1."/>
      <w:lvlJc w:val="left"/>
      <w:pPr>
        <w:tabs>
          <w:tab w:val="num" w:pos="480"/>
        </w:tabs>
        <w:ind w:left="480" w:hanging="480"/>
      </w:pPr>
      <w:rPr>
        <w:rFonts w:ascii="新細明體" w:eastAsia="新細明體" w:hAnsi="新細明體" w:cs="新細明體" w:hint="eastAsia"/>
        <w:bCs/>
        <w:color w:val="0000FF"/>
        <w:kern w:val="1"/>
        <w:lang w:val="en-GB"/>
      </w:rPr>
    </w:lvl>
  </w:abstractNum>
  <w:abstractNum w:abstractNumId="2">
    <w:nsid w:val="00000003"/>
    <w:multiLevelType w:val="singleLevel"/>
    <w:tmpl w:val="00000003"/>
    <w:name w:val="WW8Num12"/>
    <w:lvl w:ilvl="0">
      <w:start w:val="1"/>
      <w:numFmt w:val="decimal"/>
      <w:lvlText w:val="%1."/>
      <w:lvlJc w:val="left"/>
      <w:pPr>
        <w:tabs>
          <w:tab w:val="num" w:pos="480"/>
        </w:tabs>
        <w:ind w:left="480" w:hanging="480"/>
      </w:pPr>
    </w:lvl>
  </w:abstractNum>
  <w:abstractNum w:abstractNumId="3">
    <w:nsid w:val="00000004"/>
    <w:multiLevelType w:val="singleLevel"/>
    <w:tmpl w:val="00000004"/>
    <w:name w:val="WW8Num19"/>
    <w:lvl w:ilvl="0">
      <w:start w:val="1"/>
      <w:numFmt w:val="decimal"/>
      <w:lvlText w:val="%1、"/>
      <w:lvlJc w:val="left"/>
      <w:pPr>
        <w:tabs>
          <w:tab w:val="num" w:pos="0"/>
        </w:tabs>
        <w:ind w:left="832" w:hanging="360"/>
      </w:pPr>
      <w:rPr>
        <w:rFonts w:ascii="Times New Roman" w:eastAsia="新細明體" w:hAnsi="Times New Roman" w:cs="Times New Roman" w:hint="default"/>
        <w:sz w:val="24"/>
      </w:rPr>
    </w:lvl>
  </w:abstractNum>
  <w:abstractNum w:abstractNumId="4">
    <w:nsid w:val="00000005"/>
    <w:multiLevelType w:val="multilevel"/>
    <w:tmpl w:val="00000005"/>
    <w:name w:val="WW8Num21"/>
    <w:lvl w:ilvl="0">
      <w:start w:val="1"/>
      <w:numFmt w:val="decimal"/>
      <w:lvlText w:val="(%1)"/>
      <w:lvlJc w:val="left"/>
      <w:pPr>
        <w:tabs>
          <w:tab w:val="num" w:pos="480"/>
        </w:tabs>
        <w:ind w:left="480" w:hanging="480"/>
      </w:pPr>
      <w:rPr>
        <w:rFonts w:hint="eastAsia"/>
      </w:rPr>
    </w:lvl>
    <w:lvl w:ilvl="1">
      <w:start w:val="1"/>
      <w:numFmt w:val="bullet"/>
      <w:lvlText w:val=""/>
      <w:lvlJc w:val="left"/>
      <w:pPr>
        <w:tabs>
          <w:tab w:val="num" w:pos="960"/>
        </w:tabs>
        <w:ind w:left="960" w:hanging="480"/>
      </w:pPr>
      <w:rPr>
        <w:rFonts w:ascii="Wingdings" w:hAnsi="Wingdings" w:cs="Wingdings" w:hint="default"/>
        <w:color w:val="0000FF"/>
        <w:kern w:val="1"/>
        <w:lang w:val="en-GB"/>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decim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decim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5">
    <w:nsid w:val="19186D8D"/>
    <w:multiLevelType w:val="hybridMultilevel"/>
    <w:tmpl w:val="F3FCCFA2"/>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
    <w:nsid w:val="31DD3547"/>
    <w:multiLevelType w:val="hybridMultilevel"/>
    <w:tmpl w:val="3DA66A3C"/>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
    <w:nsid w:val="476C2CA3"/>
    <w:multiLevelType w:val="hybridMultilevel"/>
    <w:tmpl w:val="43E62D1C"/>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8">
    <w:nsid w:val="51E336C2"/>
    <w:multiLevelType w:val="hybridMultilevel"/>
    <w:tmpl w:val="BD086F9C"/>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nsid w:val="6F4C7E62"/>
    <w:multiLevelType w:val="hybridMultilevel"/>
    <w:tmpl w:val="8C04184C"/>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nsid w:val="72172F1D"/>
    <w:multiLevelType w:val="hybridMultilevel"/>
    <w:tmpl w:val="61402B2C"/>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1">
    <w:nsid w:val="7585351C"/>
    <w:multiLevelType w:val="hybridMultilevel"/>
    <w:tmpl w:val="6EF64624"/>
    <w:lvl w:ilvl="0" w:tplc="04090001">
      <w:start w:val="1"/>
      <w:numFmt w:val="bullet"/>
      <w:lvlText w:val=""/>
      <w:lvlJc w:val="left"/>
      <w:pPr>
        <w:tabs>
          <w:tab w:val="num" w:pos="480"/>
        </w:tabs>
        <w:ind w:left="480" w:hanging="480"/>
      </w:pPr>
      <w:rPr>
        <w:rFonts w:ascii="Wingdings" w:hAnsi="Wingdings" w:hint="default"/>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2">
    <w:nsid w:val="7FE41508"/>
    <w:multiLevelType w:val="hybridMultilevel"/>
    <w:tmpl w:val="FD124D56"/>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11"/>
  </w:num>
  <w:num w:numId="7">
    <w:abstractNumId w:val="10"/>
  </w:num>
  <w:num w:numId="8">
    <w:abstractNumId w:val="8"/>
  </w:num>
  <w:num w:numId="9">
    <w:abstractNumId w:val="5"/>
  </w:num>
  <w:num w:numId="10">
    <w:abstractNumId w:val="12"/>
  </w:num>
  <w:num w:numId="11">
    <w:abstractNumId w:val="6"/>
  </w:num>
  <w:num w:numId="12">
    <w:abstractNumId w:val="9"/>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bordersDoNotSurroundHeader/>
  <w:bordersDoNotSurroundFooter/>
  <w:proofState w:grammar="clean"/>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420"/>
  <w:defaultTableStyle w:val="a"/>
  <w:evenAndOddHeaders/>
  <w:drawingGridHorizontalSpacing w:val="118"/>
  <w:drawingGridVerticalSpacing w:val="257"/>
  <w:displayHorizontalDrawingGridEvery w:val="0"/>
  <w:displayVerticalDrawingGridEvery w:val="0"/>
  <w:characterSpacingControl w:val="doNotCompress"/>
  <w:noLineBreaksAfter w:lang="zh-CN" w:val="([{£¥'&quot;‵〈《「『【〔〖（［｛￡￥〝︵︷︹︻︽︿﹁﹃﹙﹛﹝（｛“‘"/>
  <w:noLineBreaksBefore w:lang="zh-CN" w:val=":!),.:;?]}¢'&quot;、。〉》」』】〕〗〞︰︱︳﹐､﹒﹔﹕﹖﹗﹚﹜﹞！），．：；？｜｝︴︶︸︺︼︾﹀﹂﹄﹏､～￠々‖•·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3C88"/>
    <w:rsid w:val="0000654E"/>
    <w:rsid w:val="0000714C"/>
    <w:rsid w:val="00013231"/>
    <w:rsid w:val="000215EA"/>
    <w:rsid w:val="000C608B"/>
    <w:rsid w:val="000D4F4E"/>
    <w:rsid w:val="000F39AD"/>
    <w:rsid w:val="001344D0"/>
    <w:rsid w:val="00175757"/>
    <w:rsid w:val="001D3063"/>
    <w:rsid w:val="002074AB"/>
    <w:rsid w:val="00207586"/>
    <w:rsid w:val="00222057"/>
    <w:rsid w:val="002864E5"/>
    <w:rsid w:val="002952C8"/>
    <w:rsid w:val="002B2AB8"/>
    <w:rsid w:val="003241AD"/>
    <w:rsid w:val="00326B00"/>
    <w:rsid w:val="003340C9"/>
    <w:rsid w:val="00335241"/>
    <w:rsid w:val="00347ABB"/>
    <w:rsid w:val="00364337"/>
    <w:rsid w:val="00380FE1"/>
    <w:rsid w:val="003852F5"/>
    <w:rsid w:val="0039011F"/>
    <w:rsid w:val="003D673C"/>
    <w:rsid w:val="0045151D"/>
    <w:rsid w:val="004E36E2"/>
    <w:rsid w:val="005044C2"/>
    <w:rsid w:val="00586F30"/>
    <w:rsid w:val="005951DB"/>
    <w:rsid w:val="005A20A2"/>
    <w:rsid w:val="005B735A"/>
    <w:rsid w:val="0060582A"/>
    <w:rsid w:val="006552A3"/>
    <w:rsid w:val="006660D0"/>
    <w:rsid w:val="00682E87"/>
    <w:rsid w:val="006A2B1E"/>
    <w:rsid w:val="006B4F0A"/>
    <w:rsid w:val="006F6A5F"/>
    <w:rsid w:val="0072159B"/>
    <w:rsid w:val="00747A18"/>
    <w:rsid w:val="00801A93"/>
    <w:rsid w:val="0080427B"/>
    <w:rsid w:val="00835242"/>
    <w:rsid w:val="00837CF3"/>
    <w:rsid w:val="008B022C"/>
    <w:rsid w:val="0095605F"/>
    <w:rsid w:val="009A7959"/>
    <w:rsid w:val="009D2E7E"/>
    <w:rsid w:val="009D6106"/>
    <w:rsid w:val="009D6D56"/>
    <w:rsid w:val="009E3C88"/>
    <w:rsid w:val="009F31A9"/>
    <w:rsid w:val="00A26998"/>
    <w:rsid w:val="00A337F0"/>
    <w:rsid w:val="00A44359"/>
    <w:rsid w:val="00A4551E"/>
    <w:rsid w:val="00A52D5B"/>
    <w:rsid w:val="00A71534"/>
    <w:rsid w:val="00A72373"/>
    <w:rsid w:val="00A8315A"/>
    <w:rsid w:val="00A9145D"/>
    <w:rsid w:val="00AC342E"/>
    <w:rsid w:val="00AF20FF"/>
    <w:rsid w:val="00B22F41"/>
    <w:rsid w:val="00B64533"/>
    <w:rsid w:val="00BD7468"/>
    <w:rsid w:val="00C519D0"/>
    <w:rsid w:val="00CC7013"/>
    <w:rsid w:val="00CE4BE8"/>
    <w:rsid w:val="00D119E6"/>
    <w:rsid w:val="00DA47F0"/>
    <w:rsid w:val="00DF1387"/>
    <w:rsid w:val="00E32971"/>
    <w:rsid w:val="00E52EC3"/>
    <w:rsid w:val="00EC1065"/>
    <w:rsid w:val="00EC430E"/>
    <w:rsid w:val="00ED5FE1"/>
    <w:rsid w:val="00F472DE"/>
    <w:rsid w:val="00F54707"/>
    <w:rsid w:val="00FB0D68"/>
    <w:rsid w:val="00FD71D3"/>
    <w:rsid w:val="00FF79D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64533"/>
    <w:pPr>
      <w:widowControl w:val="0"/>
      <w:overflowPunct w:val="0"/>
      <w:autoSpaceDE w:val="0"/>
      <w:jc w:val="both"/>
    </w:pPr>
    <w:rPr>
      <w:rFonts w:eastAsia="華康細圓體"/>
      <w:kern w:val="24"/>
      <w:sz w:val="24"/>
      <w:szCs w:val="24"/>
      <w:lang w:eastAsia="ar-SA"/>
    </w:rPr>
  </w:style>
  <w:style w:type="paragraph" w:styleId="1">
    <w:name w:val="heading 1"/>
    <w:basedOn w:val="a"/>
    <w:next w:val="a"/>
    <w:qFormat/>
    <w:pPr>
      <w:keepNext/>
      <w:numPr>
        <w:numId w:val="1"/>
      </w:num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kinsoku w:val="0"/>
      <w:snapToGrid w:val="0"/>
      <w:spacing w:before="120" w:after="120" w:line="440" w:lineRule="exact"/>
      <w:ind w:left="0" w:firstLine="0"/>
      <w:jc w:val="center"/>
      <w:textAlignment w:val="center"/>
      <w:outlineLvl w:val="0"/>
    </w:pPr>
    <w:rPr>
      <w:rFonts w:ascii="華康粗黑體" w:eastAsia="華康粗黑體" w:hAnsi="華康粗黑體" w:cs="Arial"/>
      <w:kern w:val="1"/>
      <w:sz w:val="36"/>
      <w:szCs w:val="20"/>
    </w:rPr>
  </w:style>
  <w:style w:type="paragraph" w:styleId="2">
    <w:name w:val="heading 2"/>
    <w:basedOn w:val="a"/>
    <w:next w:val="a"/>
    <w:qFormat/>
    <w:pPr>
      <w:keepNext/>
      <w:numPr>
        <w:ilvl w:val="1"/>
        <w:numId w:val="1"/>
      </w:num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kinsoku w:val="0"/>
      <w:snapToGrid w:val="0"/>
      <w:spacing w:before="120" w:after="120" w:line="440" w:lineRule="exact"/>
      <w:ind w:left="0" w:firstLine="0"/>
      <w:jc w:val="center"/>
      <w:textAlignment w:val="center"/>
      <w:outlineLvl w:val="1"/>
    </w:pPr>
    <w:rPr>
      <w:rFonts w:ascii="華康中黑體" w:eastAsia="華康中黑體" w:hAnsi="華康中黑體" w:cs="Arial"/>
      <w:kern w:val="1"/>
      <w:sz w:val="32"/>
      <w:szCs w:val="20"/>
    </w:rPr>
  </w:style>
  <w:style w:type="paragraph" w:styleId="3">
    <w:name w:val="heading 3"/>
    <w:basedOn w:val="a"/>
    <w:next w:val="a"/>
    <w:qFormat/>
    <w:pPr>
      <w:keepNext/>
      <w:numPr>
        <w:ilvl w:val="2"/>
        <w:numId w:val="1"/>
      </w:num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kinsoku w:val="0"/>
      <w:snapToGrid w:val="0"/>
      <w:spacing w:before="120" w:after="120" w:line="440" w:lineRule="exact"/>
      <w:ind w:left="0" w:firstLine="0"/>
      <w:textAlignment w:val="center"/>
      <w:outlineLvl w:val="2"/>
    </w:pPr>
    <w:rPr>
      <w:rFonts w:ascii="華康粗明體(P)" w:eastAsia="華康粗明體(P)" w:hAnsi="華康粗明體(P)" w:cs="Arial"/>
      <w:kern w:val="1"/>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Pr>
      <w:rFonts w:hint="eastAsia"/>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eastAsia"/>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Wingdings" w:hAnsi="Wingdings" w:cs="Wingdings" w:hint="default"/>
    </w:rPr>
  </w:style>
  <w:style w:type="character" w:customStyle="1" w:styleId="WW8Num4z0">
    <w:name w:val="WW8Num4z0"/>
    <w:rPr>
      <w:rFonts w:hint="eastAsia"/>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hint="eastAsia"/>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hint="eastAsia"/>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hint="default"/>
    </w:rPr>
  </w:style>
  <w:style w:type="character" w:customStyle="1" w:styleId="WW8Num7z1">
    <w:name w:val="WW8Num7z1"/>
    <w:rPr>
      <w:rFonts w:hint="eastAsia"/>
      <w:b w:val="0"/>
    </w:rPr>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hint="eastAsia"/>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hint="default"/>
    </w:rPr>
  </w:style>
  <w:style w:type="character" w:customStyle="1" w:styleId="WW8Num9z1">
    <w:name w:val="WW8Num9z1"/>
    <w:rPr>
      <w:rFonts w:hint="eastAsia"/>
    </w:rPr>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rPr>
      <w:rFonts w:hint="eastAsia"/>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hint="eastAsia"/>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hint="eastAsia"/>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hint="eastAsia"/>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hint="eastAsia"/>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hint="eastAsia"/>
    </w:rPr>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ascii="Times New Roman" w:eastAsia="新細明體" w:hAnsi="Times New Roman" w:cs="Times New Roman" w:hint="default"/>
      <w:sz w:val="24"/>
    </w:rPr>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ascii="Wingdings" w:hAnsi="Wingdings" w:cs="Wingdings" w:hint="default"/>
    </w:rPr>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hint="eastAsia"/>
    </w:rPr>
  </w:style>
  <w:style w:type="character" w:customStyle="1" w:styleId="WW8Num21z1">
    <w:name w:val="WW8Num21z1"/>
    <w:rPr>
      <w:rFonts w:ascii="Wingdings" w:eastAsia="新細明體" w:hAnsi="Wingdings" w:cs="Wingdings" w:hint="default"/>
      <w:color w:val="0000FF"/>
      <w:kern w:val="1"/>
      <w:lang w:val="en-GB"/>
    </w:rPr>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10">
    <w:name w:val="預設段落字型1"/>
  </w:style>
  <w:style w:type="character" w:styleId="a3">
    <w:name w:val="page number"/>
    <w:rPr>
      <w:sz w:val="20"/>
    </w:rPr>
  </w:style>
  <w:style w:type="character" w:styleId="a4">
    <w:name w:val="annotation reference"/>
    <w:rPr>
      <w:sz w:val="18"/>
      <w:szCs w:val="18"/>
    </w:rPr>
  </w:style>
  <w:style w:type="character" w:styleId="a5">
    <w:name w:val="Hyperlink"/>
    <w:uiPriority w:val="99"/>
    <w:rPr>
      <w:color w:val="0000FF"/>
      <w:u w:val="single"/>
    </w:rPr>
  </w:style>
  <w:style w:type="character" w:styleId="a6">
    <w:name w:val="Strong"/>
    <w:qFormat/>
    <w:rPr>
      <w:b/>
      <w:bCs/>
      <w:color w:val="0C4DA2"/>
    </w:rPr>
  </w:style>
  <w:style w:type="character" w:styleId="a7">
    <w:name w:val="Emphasis"/>
    <w:qFormat/>
    <w:rPr>
      <w:i/>
      <w:iCs/>
    </w:rPr>
  </w:style>
  <w:style w:type="character" w:customStyle="1" w:styleId="jicons-text">
    <w:name w:val="jicons-text"/>
    <w:basedOn w:val="10"/>
  </w:style>
  <w:style w:type="character" w:customStyle="1" w:styleId="contact-street">
    <w:name w:val="contact-street"/>
    <w:basedOn w:val="10"/>
  </w:style>
  <w:style w:type="character" w:customStyle="1" w:styleId="contact-emailto">
    <w:name w:val="contact-emailto"/>
    <w:basedOn w:val="10"/>
  </w:style>
  <w:style w:type="character" w:customStyle="1" w:styleId="contact-telephone">
    <w:name w:val="contact-telephone"/>
    <w:basedOn w:val="10"/>
  </w:style>
  <w:style w:type="character" w:customStyle="1" w:styleId="contact-fax">
    <w:name w:val="contact-fax"/>
    <w:basedOn w:val="10"/>
  </w:style>
  <w:style w:type="character" w:customStyle="1" w:styleId="contact-webpage2">
    <w:name w:val="contact-webpage2"/>
    <w:basedOn w:val="10"/>
  </w:style>
  <w:style w:type="paragraph" w:styleId="a8">
    <w:name w:val="Title"/>
    <w:basedOn w:val="a"/>
    <w:next w:val="a9"/>
    <w:qFormat/>
    <w:pPr>
      <w:keepNext/>
      <w:spacing w:before="240" w:after="120"/>
    </w:pPr>
    <w:rPr>
      <w:rFonts w:ascii="Arial" w:eastAsia="新細明體" w:hAnsi="Arial" w:cs="Lucida Sans"/>
      <w:sz w:val="28"/>
      <w:szCs w:val="28"/>
    </w:rPr>
  </w:style>
  <w:style w:type="paragraph" w:styleId="a9">
    <w:name w:val="Body Text"/>
    <w:basedOn w:val="a"/>
    <w:rsid w:val="009D2E7E"/>
    <w:pPr>
      <w:autoSpaceDN w:val="0"/>
      <w:ind w:firstLineChars="200" w:firstLine="200"/>
    </w:pPr>
  </w:style>
  <w:style w:type="paragraph" w:styleId="aa">
    <w:name w:val="List"/>
    <w:basedOn w:val="a9"/>
    <w:rPr>
      <w:rFonts w:cs="Lucida Sans"/>
    </w:rPr>
  </w:style>
  <w:style w:type="paragraph" w:customStyle="1" w:styleId="ab">
    <w:name w:val="標籤"/>
    <w:basedOn w:val="a"/>
    <w:pPr>
      <w:suppressLineNumbers/>
      <w:spacing w:before="120" w:after="120"/>
    </w:pPr>
    <w:rPr>
      <w:rFonts w:cs="Lucida Sans"/>
      <w:i/>
      <w:iCs/>
    </w:rPr>
  </w:style>
  <w:style w:type="paragraph" w:customStyle="1" w:styleId="ac">
    <w:name w:val="目錄"/>
    <w:basedOn w:val="a"/>
    <w:pPr>
      <w:suppressLineNumbers/>
    </w:pPr>
    <w:rPr>
      <w:rFonts w:cs="Lucida Sans"/>
    </w:rPr>
  </w:style>
  <w:style w:type="paragraph" w:customStyle="1" w:styleId="ad">
    <w:name w:val="大標"/>
    <w:basedOn w:val="a"/>
    <w:pPr>
      <w:spacing w:before="514" w:after="771"/>
      <w:jc w:val="center"/>
    </w:pPr>
    <w:rPr>
      <w:rFonts w:ascii="華康新特明體(P)" w:eastAsia="華康新特明體(P)" w:hAnsi="華康新特明體(P)"/>
      <w:spacing w:val="10"/>
      <w:sz w:val="40"/>
    </w:rPr>
  </w:style>
  <w:style w:type="paragraph" w:customStyle="1" w:styleId="ae">
    <w:name w:val="一、"/>
    <w:basedOn w:val="a"/>
    <w:pPr>
      <w:spacing w:before="257" w:after="257"/>
      <w:ind w:left="632" w:hanging="632"/>
    </w:pPr>
    <w:rPr>
      <w:rFonts w:ascii="華康粗明體" w:eastAsia="華康粗明體" w:hAnsi="華康粗明體" w:cs="標楷體"/>
      <w:sz w:val="32"/>
    </w:rPr>
  </w:style>
  <w:style w:type="paragraph" w:styleId="af">
    <w:name w:val="header"/>
    <w:basedOn w:val="a"/>
    <w:link w:val="af0"/>
    <w:pPr>
      <w:tabs>
        <w:tab w:val="center" w:pos="4680"/>
        <w:tab w:val="right" w:pos="9360"/>
      </w:tabs>
    </w:pPr>
    <w:rPr>
      <w:rFonts w:ascii="華康細圓體" w:hAnsi="華康細圓體"/>
    </w:rPr>
  </w:style>
  <w:style w:type="character" w:customStyle="1" w:styleId="af0">
    <w:name w:val="頁首 字元"/>
    <w:link w:val="af"/>
    <w:rsid w:val="000215EA"/>
    <w:rPr>
      <w:rFonts w:ascii="華康細圓體" w:eastAsia="華康細圓體" w:hAnsi="華康細圓體"/>
      <w:kern w:val="24"/>
      <w:sz w:val="24"/>
      <w:szCs w:val="24"/>
      <w:lang w:eastAsia="ar-SA"/>
    </w:rPr>
  </w:style>
  <w:style w:type="paragraph" w:styleId="af1">
    <w:name w:val="footer"/>
    <w:basedOn w:val="a"/>
    <w:link w:val="af2"/>
    <w:pPr>
      <w:tabs>
        <w:tab w:val="center" w:pos="4680"/>
        <w:tab w:val="right" w:pos="9360"/>
      </w:tabs>
    </w:pPr>
    <w:rPr>
      <w:rFonts w:ascii="華康細圓體" w:hAnsi="華康細圓體"/>
    </w:rPr>
  </w:style>
  <w:style w:type="character" w:customStyle="1" w:styleId="af2">
    <w:name w:val="頁尾 字元"/>
    <w:link w:val="af1"/>
    <w:rsid w:val="000215EA"/>
    <w:rPr>
      <w:rFonts w:ascii="華康細圓體" w:eastAsia="華康細圓體" w:hAnsi="華康細圓體"/>
      <w:kern w:val="24"/>
      <w:sz w:val="24"/>
      <w:szCs w:val="24"/>
      <w:lang w:eastAsia="ar-SA"/>
    </w:rPr>
  </w:style>
  <w:style w:type="paragraph" w:styleId="af3">
    <w:name w:val="Balloon Text"/>
    <w:basedOn w:val="a"/>
    <w:rPr>
      <w:rFonts w:ascii="Arial" w:eastAsia="新細明體" w:hAnsi="Arial" w:cs="Arial"/>
      <w:sz w:val="16"/>
      <w:szCs w:val="16"/>
    </w:rPr>
  </w:style>
  <w:style w:type="paragraph" w:customStyle="1" w:styleId="af4">
    <w:name w:val="（一）"/>
    <w:basedOn w:val="a"/>
    <w:rsid w:val="002B2AB8"/>
    <w:pPr>
      <w:autoSpaceDN w:val="0"/>
      <w:ind w:leftChars="100" w:left="100" w:hangingChars="300" w:hanging="300"/>
    </w:pPr>
  </w:style>
  <w:style w:type="paragraph" w:customStyle="1" w:styleId="af5">
    <w:name w:val="（一）文"/>
    <w:basedOn w:val="a"/>
    <w:rsid w:val="00380FE1"/>
    <w:pPr>
      <w:autoSpaceDN w:val="0"/>
      <w:ind w:leftChars="400" w:left="400" w:firstLineChars="200" w:firstLine="200"/>
    </w:pPr>
  </w:style>
  <w:style w:type="paragraph" w:styleId="11">
    <w:name w:val="toc 1"/>
    <w:basedOn w:val="a"/>
    <w:next w:val="a"/>
    <w:uiPriority w:val="39"/>
    <w:rsid w:val="00E52EC3"/>
    <w:pPr>
      <w:tabs>
        <w:tab w:val="right" w:leader="dot" w:pos="8496"/>
      </w:tabs>
      <w:ind w:left="945" w:right="598" w:hanging="945"/>
    </w:pPr>
  </w:style>
  <w:style w:type="paragraph" w:customStyle="1" w:styleId="af6">
    <w:name w:val="１、"/>
    <w:basedOn w:val="a"/>
    <w:rsid w:val="002B2AB8"/>
    <w:pPr>
      <w:autoSpaceDN w:val="0"/>
      <w:ind w:leftChars="400" w:left="400" w:hangingChars="200" w:hanging="200"/>
    </w:pPr>
  </w:style>
  <w:style w:type="paragraph" w:styleId="af7">
    <w:name w:val="annotation text"/>
    <w:basedOn w:val="a"/>
    <w:pPr>
      <w:jc w:val="left"/>
    </w:pPr>
  </w:style>
  <w:style w:type="paragraph" w:styleId="af8">
    <w:name w:val="annotation subject"/>
    <w:basedOn w:val="af7"/>
    <w:next w:val="af7"/>
    <w:rPr>
      <w:b/>
      <w:bCs/>
    </w:rPr>
  </w:style>
  <w:style w:type="paragraph" w:customStyle="1" w:styleId="af9">
    <w:name w:val="１、文"/>
    <w:basedOn w:val="af6"/>
    <w:rsid w:val="002B2AB8"/>
    <w:pPr>
      <w:ind w:leftChars="600" w:left="600" w:firstLineChars="200" w:firstLine="200"/>
    </w:pPr>
  </w:style>
  <w:style w:type="paragraph" w:customStyle="1" w:styleId="afa">
    <w:name w:val="表平"/>
    <w:basedOn w:val="a"/>
    <w:link w:val="afb"/>
    <w:uiPriority w:val="99"/>
    <w:pPr>
      <w:jc w:val="center"/>
      <w:textAlignment w:val="baseline"/>
    </w:pPr>
    <w:rPr>
      <w:kern w:val="1"/>
      <w:szCs w:val="20"/>
    </w:rPr>
  </w:style>
  <w:style w:type="paragraph" w:customStyle="1" w:styleId="12">
    <w:name w:val="(1)"/>
    <w:basedOn w:val="af4"/>
    <w:rsid w:val="00380FE1"/>
    <w:pPr>
      <w:ind w:leftChars="500" w:left="500" w:hangingChars="250" w:hanging="198"/>
    </w:pPr>
  </w:style>
  <w:style w:type="paragraph" w:customStyle="1" w:styleId="Afc">
    <w:name w:val="A."/>
    <w:basedOn w:val="12"/>
    <w:rsid w:val="002B2AB8"/>
    <w:pPr>
      <w:ind w:leftChars="600" w:left="600" w:hangingChars="150" w:hanging="352"/>
    </w:pPr>
  </w:style>
  <w:style w:type="paragraph" w:customStyle="1" w:styleId="afd">
    <w:name w:val="表標"/>
    <w:basedOn w:val="a"/>
    <w:qFormat/>
    <w:pPr>
      <w:spacing w:before="100"/>
      <w:jc w:val="center"/>
    </w:pPr>
    <w:rPr>
      <w:rFonts w:ascii="華康粗圓體" w:eastAsia="華康粗圓體" w:hAnsi="華康粗圓體"/>
    </w:rPr>
  </w:style>
  <w:style w:type="paragraph" w:styleId="afe">
    <w:name w:val="footnote text"/>
    <w:basedOn w:val="a"/>
    <w:pPr>
      <w:snapToGrid w:val="0"/>
      <w:spacing w:line="440" w:lineRule="exact"/>
      <w:jc w:val="left"/>
    </w:pPr>
    <w:rPr>
      <w:rFonts w:eastAsia="華康中明體"/>
      <w:spacing w:val="4"/>
      <w:sz w:val="20"/>
      <w:szCs w:val="20"/>
    </w:rPr>
  </w:style>
  <w:style w:type="paragraph" w:customStyle="1" w:styleId="aff">
    <w:name w:val="版權"/>
    <w:basedOn w:val="a"/>
    <w:pPr>
      <w:spacing w:line="400" w:lineRule="exact"/>
    </w:pPr>
    <w:rPr>
      <w:rFonts w:eastAsia="標楷體"/>
      <w:spacing w:val="4"/>
      <w:sz w:val="26"/>
    </w:rPr>
  </w:style>
  <w:style w:type="paragraph" w:customStyle="1" w:styleId="aff0">
    <w:name w:val="表格內容"/>
    <w:basedOn w:val="a"/>
    <w:rsid w:val="00B64533"/>
    <w:pPr>
      <w:autoSpaceDN w:val="0"/>
    </w:pPr>
  </w:style>
  <w:style w:type="paragraph" w:customStyle="1" w:styleId="aff1">
    <w:name w:val="表格標題"/>
    <w:basedOn w:val="aff0"/>
    <w:pPr>
      <w:suppressLineNumbers/>
      <w:jc w:val="center"/>
    </w:pPr>
    <w:rPr>
      <w:b/>
      <w:bCs/>
    </w:rPr>
  </w:style>
  <w:style w:type="paragraph" w:styleId="20">
    <w:name w:val="toc 2"/>
    <w:basedOn w:val="ac"/>
    <w:pPr>
      <w:tabs>
        <w:tab w:val="right" w:leader="dot" w:pos="9355"/>
      </w:tabs>
      <w:ind w:left="283"/>
    </w:pPr>
  </w:style>
  <w:style w:type="paragraph" w:styleId="30">
    <w:name w:val="toc 3"/>
    <w:basedOn w:val="ac"/>
    <w:pPr>
      <w:tabs>
        <w:tab w:val="right" w:leader="dot" w:pos="9072"/>
      </w:tabs>
      <w:ind w:left="566"/>
    </w:pPr>
  </w:style>
  <w:style w:type="paragraph" w:styleId="4">
    <w:name w:val="toc 4"/>
    <w:basedOn w:val="ac"/>
    <w:pPr>
      <w:tabs>
        <w:tab w:val="right" w:leader="dot" w:pos="8789"/>
      </w:tabs>
      <w:ind w:left="849"/>
    </w:pPr>
  </w:style>
  <w:style w:type="paragraph" w:styleId="5">
    <w:name w:val="toc 5"/>
    <w:basedOn w:val="ac"/>
    <w:pPr>
      <w:tabs>
        <w:tab w:val="right" w:leader="dot" w:pos="8506"/>
      </w:tabs>
      <w:ind w:left="1132"/>
    </w:pPr>
  </w:style>
  <w:style w:type="paragraph" w:styleId="6">
    <w:name w:val="toc 6"/>
    <w:basedOn w:val="ac"/>
    <w:pPr>
      <w:tabs>
        <w:tab w:val="right" w:leader="dot" w:pos="8223"/>
      </w:tabs>
      <w:ind w:left="1415"/>
    </w:pPr>
  </w:style>
  <w:style w:type="paragraph" w:styleId="7">
    <w:name w:val="toc 7"/>
    <w:basedOn w:val="ac"/>
    <w:pPr>
      <w:tabs>
        <w:tab w:val="right" w:leader="dot" w:pos="7940"/>
      </w:tabs>
      <w:ind w:left="1698"/>
    </w:pPr>
  </w:style>
  <w:style w:type="paragraph" w:styleId="8">
    <w:name w:val="toc 8"/>
    <w:basedOn w:val="ac"/>
    <w:pPr>
      <w:tabs>
        <w:tab w:val="right" w:leader="dot" w:pos="7657"/>
      </w:tabs>
      <w:ind w:left="1981"/>
    </w:pPr>
  </w:style>
  <w:style w:type="paragraph" w:styleId="9">
    <w:name w:val="toc 9"/>
    <w:basedOn w:val="ac"/>
    <w:pPr>
      <w:tabs>
        <w:tab w:val="right" w:leader="dot" w:pos="7374"/>
      </w:tabs>
      <w:ind w:left="2264"/>
    </w:pPr>
  </w:style>
  <w:style w:type="paragraph" w:customStyle="1" w:styleId="100">
    <w:name w:val="內容目錄 10"/>
    <w:basedOn w:val="ac"/>
    <w:pPr>
      <w:tabs>
        <w:tab w:val="right" w:leader="dot" w:pos="7091"/>
      </w:tabs>
      <w:ind w:left="2547"/>
    </w:pPr>
  </w:style>
  <w:style w:type="paragraph" w:customStyle="1" w:styleId="aff2">
    <w:name w:val="訊框內容"/>
    <w:basedOn w:val="a9"/>
  </w:style>
  <w:style w:type="paragraph" w:customStyle="1" w:styleId="13">
    <w:name w:val="(1)文"/>
    <w:basedOn w:val="12"/>
    <w:qFormat/>
    <w:rsid w:val="006552A3"/>
    <w:pPr>
      <w:ind w:leftChars="750" w:left="1772" w:firstLineChars="200" w:firstLine="472"/>
    </w:pPr>
    <w:rPr>
      <w:lang w:val="en-GB"/>
    </w:rPr>
  </w:style>
  <w:style w:type="character" w:customStyle="1" w:styleId="afb">
    <w:name w:val="表平 字元"/>
    <w:link w:val="afa"/>
    <w:uiPriority w:val="99"/>
    <w:locked/>
    <w:rsid w:val="003852F5"/>
    <w:rPr>
      <w:rFonts w:eastAsia="華康細圓體"/>
      <w:kern w:val="1"/>
      <w:sz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64533"/>
    <w:pPr>
      <w:widowControl w:val="0"/>
      <w:overflowPunct w:val="0"/>
      <w:autoSpaceDE w:val="0"/>
      <w:jc w:val="both"/>
    </w:pPr>
    <w:rPr>
      <w:rFonts w:eastAsia="華康細圓體"/>
      <w:kern w:val="24"/>
      <w:sz w:val="24"/>
      <w:szCs w:val="24"/>
      <w:lang w:eastAsia="ar-SA"/>
    </w:rPr>
  </w:style>
  <w:style w:type="paragraph" w:styleId="1">
    <w:name w:val="heading 1"/>
    <w:basedOn w:val="a"/>
    <w:next w:val="a"/>
    <w:qFormat/>
    <w:pPr>
      <w:keepNext/>
      <w:numPr>
        <w:numId w:val="1"/>
      </w:num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kinsoku w:val="0"/>
      <w:snapToGrid w:val="0"/>
      <w:spacing w:before="120" w:after="120" w:line="440" w:lineRule="exact"/>
      <w:ind w:left="0" w:firstLine="0"/>
      <w:jc w:val="center"/>
      <w:textAlignment w:val="center"/>
      <w:outlineLvl w:val="0"/>
    </w:pPr>
    <w:rPr>
      <w:rFonts w:ascii="華康粗黑體" w:eastAsia="華康粗黑體" w:hAnsi="華康粗黑體" w:cs="Arial"/>
      <w:kern w:val="1"/>
      <w:sz w:val="36"/>
      <w:szCs w:val="20"/>
    </w:rPr>
  </w:style>
  <w:style w:type="paragraph" w:styleId="2">
    <w:name w:val="heading 2"/>
    <w:basedOn w:val="a"/>
    <w:next w:val="a"/>
    <w:qFormat/>
    <w:pPr>
      <w:keepNext/>
      <w:numPr>
        <w:ilvl w:val="1"/>
        <w:numId w:val="1"/>
      </w:num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kinsoku w:val="0"/>
      <w:snapToGrid w:val="0"/>
      <w:spacing w:before="120" w:after="120" w:line="440" w:lineRule="exact"/>
      <w:ind w:left="0" w:firstLine="0"/>
      <w:jc w:val="center"/>
      <w:textAlignment w:val="center"/>
      <w:outlineLvl w:val="1"/>
    </w:pPr>
    <w:rPr>
      <w:rFonts w:ascii="華康中黑體" w:eastAsia="華康中黑體" w:hAnsi="華康中黑體" w:cs="Arial"/>
      <w:kern w:val="1"/>
      <w:sz w:val="32"/>
      <w:szCs w:val="20"/>
    </w:rPr>
  </w:style>
  <w:style w:type="paragraph" w:styleId="3">
    <w:name w:val="heading 3"/>
    <w:basedOn w:val="a"/>
    <w:next w:val="a"/>
    <w:qFormat/>
    <w:pPr>
      <w:keepNext/>
      <w:numPr>
        <w:ilvl w:val="2"/>
        <w:numId w:val="1"/>
      </w:num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kinsoku w:val="0"/>
      <w:snapToGrid w:val="0"/>
      <w:spacing w:before="120" w:after="120" w:line="440" w:lineRule="exact"/>
      <w:ind w:left="0" w:firstLine="0"/>
      <w:textAlignment w:val="center"/>
      <w:outlineLvl w:val="2"/>
    </w:pPr>
    <w:rPr>
      <w:rFonts w:ascii="華康粗明體(P)" w:eastAsia="華康粗明體(P)" w:hAnsi="華康粗明體(P)" w:cs="Arial"/>
      <w:kern w:val="1"/>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Pr>
      <w:rFonts w:hint="eastAsia"/>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eastAsia"/>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Wingdings" w:hAnsi="Wingdings" w:cs="Wingdings" w:hint="default"/>
    </w:rPr>
  </w:style>
  <w:style w:type="character" w:customStyle="1" w:styleId="WW8Num4z0">
    <w:name w:val="WW8Num4z0"/>
    <w:rPr>
      <w:rFonts w:hint="eastAsia"/>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hint="eastAsia"/>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hint="eastAsia"/>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hint="default"/>
    </w:rPr>
  </w:style>
  <w:style w:type="character" w:customStyle="1" w:styleId="WW8Num7z1">
    <w:name w:val="WW8Num7z1"/>
    <w:rPr>
      <w:rFonts w:hint="eastAsia"/>
      <w:b w:val="0"/>
    </w:rPr>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hint="eastAsia"/>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hint="default"/>
    </w:rPr>
  </w:style>
  <w:style w:type="character" w:customStyle="1" w:styleId="WW8Num9z1">
    <w:name w:val="WW8Num9z1"/>
    <w:rPr>
      <w:rFonts w:hint="eastAsia"/>
    </w:rPr>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rPr>
      <w:rFonts w:hint="eastAsia"/>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hint="eastAsia"/>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hint="eastAsia"/>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hint="eastAsia"/>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hint="eastAsia"/>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hint="eastAsia"/>
    </w:rPr>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ascii="Times New Roman" w:eastAsia="新細明體" w:hAnsi="Times New Roman" w:cs="Times New Roman" w:hint="default"/>
      <w:sz w:val="24"/>
    </w:rPr>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ascii="Wingdings" w:hAnsi="Wingdings" w:cs="Wingdings" w:hint="default"/>
    </w:rPr>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hint="eastAsia"/>
    </w:rPr>
  </w:style>
  <w:style w:type="character" w:customStyle="1" w:styleId="WW8Num21z1">
    <w:name w:val="WW8Num21z1"/>
    <w:rPr>
      <w:rFonts w:ascii="Wingdings" w:eastAsia="新細明體" w:hAnsi="Wingdings" w:cs="Wingdings" w:hint="default"/>
      <w:color w:val="0000FF"/>
      <w:kern w:val="1"/>
      <w:lang w:val="en-GB"/>
    </w:rPr>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10">
    <w:name w:val="預設段落字型1"/>
  </w:style>
  <w:style w:type="character" w:styleId="a3">
    <w:name w:val="page number"/>
    <w:rPr>
      <w:sz w:val="20"/>
    </w:rPr>
  </w:style>
  <w:style w:type="character" w:styleId="a4">
    <w:name w:val="annotation reference"/>
    <w:rPr>
      <w:sz w:val="18"/>
      <w:szCs w:val="18"/>
    </w:rPr>
  </w:style>
  <w:style w:type="character" w:styleId="a5">
    <w:name w:val="Hyperlink"/>
    <w:uiPriority w:val="99"/>
    <w:rPr>
      <w:color w:val="0000FF"/>
      <w:u w:val="single"/>
    </w:rPr>
  </w:style>
  <w:style w:type="character" w:styleId="a6">
    <w:name w:val="Strong"/>
    <w:qFormat/>
    <w:rPr>
      <w:b/>
      <w:bCs/>
      <w:color w:val="0C4DA2"/>
    </w:rPr>
  </w:style>
  <w:style w:type="character" w:styleId="a7">
    <w:name w:val="Emphasis"/>
    <w:qFormat/>
    <w:rPr>
      <w:i/>
      <w:iCs/>
    </w:rPr>
  </w:style>
  <w:style w:type="character" w:customStyle="1" w:styleId="jicons-text">
    <w:name w:val="jicons-text"/>
    <w:basedOn w:val="10"/>
  </w:style>
  <w:style w:type="character" w:customStyle="1" w:styleId="contact-street">
    <w:name w:val="contact-street"/>
    <w:basedOn w:val="10"/>
  </w:style>
  <w:style w:type="character" w:customStyle="1" w:styleId="contact-emailto">
    <w:name w:val="contact-emailto"/>
    <w:basedOn w:val="10"/>
  </w:style>
  <w:style w:type="character" w:customStyle="1" w:styleId="contact-telephone">
    <w:name w:val="contact-telephone"/>
    <w:basedOn w:val="10"/>
  </w:style>
  <w:style w:type="character" w:customStyle="1" w:styleId="contact-fax">
    <w:name w:val="contact-fax"/>
    <w:basedOn w:val="10"/>
  </w:style>
  <w:style w:type="character" w:customStyle="1" w:styleId="contact-webpage2">
    <w:name w:val="contact-webpage2"/>
    <w:basedOn w:val="10"/>
  </w:style>
  <w:style w:type="paragraph" w:styleId="a8">
    <w:name w:val="Title"/>
    <w:basedOn w:val="a"/>
    <w:next w:val="a9"/>
    <w:qFormat/>
    <w:pPr>
      <w:keepNext/>
      <w:spacing w:before="240" w:after="120"/>
    </w:pPr>
    <w:rPr>
      <w:rFonts w:ascii="Arial" w:eastAsia="新細明體" w:hAnsi="Arial" w:cs="Lucida Sans"/>
      <w:sz w:val="28"/>
      <w:szCs w:val="28"/>
    </w:rPr>
  </w:style>
  <w:style w:type="paragraph" w:styleId="a9">
    <w:name w:val="Body Text"/>
    <w:basedOn w:val="a"/>
    <w:rsid w:val="009D2E7E"/>
    <w:pPr>
      <w:autoSpaceDN w:val="0"/>
      <w:ind w:firstLineChars="200" w:firstLine="200"/>
    </w:pPr>
  </w:style>
  <w:style w:type="paragraph" w:styleId="aa">
    <w:name w:val="List"/>
    <w:basedOn w:val="a9"/>
    <w:rPr>
      <w:rFonts w:cs="Lucida Sans"/>
    </w:rPr>
  </w:style>
  <w:style w:type="paragraph" w:customStyle="1" w:styleId="ab">
    <w:name w:val="標籤"/>
    <w:basedOn w:val="a"/>
    <w:pPr>
      <w:suppressLineNumbers/>
      <w:spacing w:before="120" w:after="120"/>
    </w:pPr>
    <w:rPr>
      <w:rFonts w:cs="Lucida Sans"/>
      <w:i/>
      <w:iCs/>
    </w:rPr>
  </w:style>
  <w:style w:type="paragraph" w:customStyle="1" w:styleId="ac">
    <w:name w:val="目錄"/>
    <w:basedOn w:val="a"/>
    <w:pPr>
      <w:suppressLineNumbers/>
    </w:pPr>
    <w:rPr>
      <w:rFonts w:cs="Lucida Sans"/>
    </w:rPr>
  </w:style>
  <w:style w:type="paragraph" w:customStyle="1" w:styleId="ad">
    <w:name w:val="大標"/>
    <w:basedOn w:val="a"/>
    <w:pPr>
      <w:spacing w:before="514" w:after="771"/>
      <w:jc w:val="center"/>
    </w:pPr>
    <w:rPr>
      <w:rFonts w:ascii="華康新特明體(P)" w:eastAsia="華康新特明體(P)" w:hAnsi="華康新特明體(P)"/>
      <w:spacing w:val="10"/>
      <w:sz w:val="40"/>
    </w:rPr>
  </w:style>
  <w:style w:type="paragraph" w:customStyle="1" w:styleId="ae">
    <w:name w:val="一、"/>
    <w:basedOn w:val="a"/>
    <w:pPr>
      <w:spacing w:before="257" w:after="257"/>
      <w:ind w:left="632" w:hanging="632"/>
    </w:pPr>
    <w:rPr>
      <w:rFonts w:ascii="華康粗明體" w:eastAsia="華康粗明體" w:hAnsi="華康粗明體" w:cs="標楷體"/>
      <w:sz w:val="32"/>
    </w:rPr>
  </w:style>
  <w:style w:type="paragraph" w:styleId="af">
    <w:name w:val="header"/>
    <w:basedOn w:val="a"/>
    <w:link w:val="af0"/>
    <w:pPr>
      <w:tabs>
        <w:tab w:val="center" w:pos="4680"/>
        <w:tab w:val="right" w:pos="9360"/>
      </w:tabs>
    </w:pPr>
    <w:rPr>
      <w:rFonts w:ascii="華康細圓體" w:hAnsi="華康細圓體"/>
    </w:rPr>
  </w:style>
  <w:style w:type="character" w:customStyle="1" w:styleId="af0">
    <w:name w:val="頁首 字元"/>
    <w:link w:val="af"/>
    <w:rsid w:val="000215EA"/>
    <w:rPr>
      <w:rFonts w:ascii="華康細圓體" w:eastAsia="華康細圓體" w:hAnsi="華康細圓體"/>
      <w:kern w:val="24"/>
      <w:sz w:val="24"/>
      <w:szCs w:val="24"/>
      <w:lang w:eastAsia="ar-SA"/>
    </w:rPr>
  </w:style>
  <w:style w:type="paragraph" w:styleId="af1">
    <w:name w:val="footer"/>
    <w:basedOn w:val="a"/>
    <w:link w:val="af2"/>
    <w:pPr>
      <w:tabs>
        <w:tab w:val="center" w:pos="4680"/>
        <w:tab w:val="right" w:pos="9360"/>
      </w:tabs>
    </w:pPr>
    <w:rPr>
      <w:rFonts w:ascii="華康細圓體" w:hAnsi="華康細圓體"/>
    </w:rPr>
  </w:style>
  <w:style w:type="character" w:customStyle="1" w:styleId="af2">
    <w:name w:val="頁尾 字元"/>
    <w:link w:val="af1"/>
    <w:rsid w:val="000215EA"/>
    <w:rPr>
      <w:rFonts w:ascii="華康細圓體" w:eastAsia="華康細圓體" w:hAnsi="華康細圓體"/>
      <w:kern w:val="24"/>
      <w:sz w:val="24"/>
      <w:szCs w:val="24"/>
      <w:lang w:eastAsia="ar-SA"/>
    </w:rPr>
  </w:style>
  <w:style w:type="paragraph" w:styleId="af3">
    <w:name w:val="Balloon Text"/>
    <w:basedOn w:val="a"/>
    <w:rPr>
      <w:rFonts w:ascii="Arial" w:eastAsia="新細明體" w:hAnsi="Arial" w:cs="Arial"/>
      <w:sz w:val="16"/>
      <w:szCs w:val="16"/>
    </w:rPr>
  </w:style>
  <w:style w:type="paragraph" w:customStyle="1" w:styleId="af4">
    <w:name w:val="（一）"/>
    <w:basedOn w:val="a"/>
    <w:rsid w:val="002B2AB8"/>
    <w:pPr>
      <w:autoSpaceDN w:val="0"/>
      <w:ind w:leftChars="100" w:left="100" w:hangingChars="300" w:hanging="300"/>
    </w:pPr>
  </w:style>
  <w:style w:type="paragraph" w:customStyle="1" w:styleId="af5">
    <w:name w:val="（一）文"/>
    <w:basedOn w:val="a"/>
    <w:rsid w:val="00380FE1"/>
    <w:pPr>
      <w:autoSpaceDN w:val="0"/>
      <w:ind w:leftChars="400" w:left="400" w:firstLineChars="200" w:firstLine="200"/>
    </w:pPr>
  </w:style>
  <w:style w:type="paragraph" w:styleId="11">
    <w:name w:val="toc 1"/>
    <w:basedOn w:val="a"/>
    <w:next w:val="a"/>
    <w:uiPriority w:val="39"/>
    <w:rsid w:val="00E52EC3"/>
    <w:pPr>
      <w:tabs>
        <w:tab w:val="right" w:leader="dot" w:pos="8496"/>
      </w:tabs>
      <w:ind w:left="945" w:right="598" w:hanging="945"/>
    </w:pPr>
  </w:style>
  <w:style w:type="paragraph" w:customStyle="1" w:styleId="af6">
    <w:name w:val="１、"/>
    <w:basedOn w:val="a"/>
    <w:rsid w:val="002B2AB8"/>
    <w:pPr>
      <w:autoSpaceDN w:val="0"/>
      <w:ind w:leftChars="400" w:left="400" w:hangingChars="200" w:hanging="200"/>
    </w:pPr>
  </w:style>
  <w:style w:type="paragraph" w:styleId="af7">
    <w:name w:val="annotation text"/>
    <w:basedOn w:val="a"/>
    <w:pPr>
      <w:jc w:val="left"/>
    </w:pPr>
  </w:style>
  <w:style w:type="paragraph" w:styleId="af8">
    <w:name w:val="annotation subject"/>
    <w:basedOn w:val="af7"/>
    <w:next w:val="af7"/>
    <w:rPr>
      <w:b/>
      <w:bCs/>
    </w:rPr>
  </w:style>
  <w:style w:type="paragraph" w:customStyle="1" w:styleId="af9">
    <w:name w:val="１、文"/>
    <w:basedOn w:val="af6"/>
    <w:rsid w:val="002B2AB8"/>
    <w:pPr>
      <w:ind w:leftChars="600" w:left="600" w:firstLineChars="200" w:firstLine="200"/>
    </w:pPr>
  </w:style>
  <w:style w:type="paragraph" w:customStyle="1" w:styleId="afa">
    <w:name w:val="表平"/>
    <w:basedOn w:val="a"/>
    <w:link w:val="afb"/>
    <w:uiPriority w:val="99"/>
    <w:pPr>
      <w:jc w:val="center"/>
      <w:textAlignment w:val="baseline"/>
    </w:pPr>
    <w:rPr>
      <w:kern w:val="1"/>
      <w:szCs w:val="20"/>
    </w:rPr>
  </w:style>
  <w:style w:type="paragraph" w:customStyle="1" w:styleId="12">
    <w:name w:val="(1)"/>
    <w:basedOn w:val="af4"/>
    <w:rsid w:val="00380FE1"/>
    <w:pPr>
      <w:ind w:leftChars="500" w:left="500" w:hangingChars="250" w:hanging="198"/>
    </w:pPr>
  </w:style>
  <w:style w:type="paragraph" w:customStyle="1" w:styleId="Afc">
    <w:name w:val="A."/>
    <w:basedOn w:val="12"/>
    <w:rsid w:val="002B2AB8"/>
    <w:pPr>
      <w:ind w:leftChars="600" w:left="600" w:hangingChars="150" w:hanging="352"/>
    </w:pPr>
  </w:style>
  <w:style w:type="paragraph" w:customStyle="1" w:styleId="afd">
    <w:name w:val="表標"/>
    <w:basedOn w:val="a"/>
    <w:qFormat/>
    <w:pPr>
      <w:spacing w:before="100"/>
      <w:jc w:val="center"/>
    </w:pPr>
    <w:rPr>
      <w:rFonts w:ascii="華康粗圓體" w:eastAsia="華康粗圓體" w:hAnsi="華康粗圓體"/>
    </w:rPr>
  </w:style>
  <w:style w:type="paragraph" w:styleId="afe">
    <w:name w:val="footnote text"/>
    <w:basedOn w:val="a"/>
    <w:pPr>
      <w:snapToGrid w:val="0"/>
      <w:spacing w:line="440" w:lineRule="exact"/>
      <w:jc w:val="left"/>
    </w:pPr>
    <w:rPr>
      <w:rFonts w:eastAsia="華康中明體"/>
      <w:spacing w:val="4"/>
      <w:sz w:val="20"/>
      <w:szCs w:val="20"/>
    </w:rPr>
  </w:style>
  <w:style w:type="paragraph" w:customStyle="1" w:styleId="aff">
    <w:name w:val="版權"/>
    <w:basedOn w:val="a"/>
    <w:pPr>
      <w:spacing w:line="400" w:lineRule="exact"/>
    </w:pPr>
    <w:rPr>
      <w:rFonts w:eastAsia="標楷體"/>
      <w:spacing w:val="4"/>
      <w:sz w:val="26"/>
    </w:rPr>
  </w:style>
  <w:style w:type="paragraph" w:customStyle="1" w:styleId="aff0">
    <w:name w:val="表格內容"/>
    <w:basedOn w:val="a"/>
    <w:rsid w:val="00B64533"/>
    <w:pPr>
      <w:autoSpaceDN w:val="0"/>
    </w:pPr>
  </w:style>
  <w:style w:type="paragraph" w:customStyle="1" w:styleId="aff1">
    <w:name w:val="表格標題"/>
    <w:basedOn w:val="aff0"/>
    <w:pPr>
      <w:suppressLineNumbers/>
      <w:jc w:val="center"/>
    </w:pPr>
    <w:rPr>
      <w:b/>
      <w:bCs/>
    </w:rPr>
  </w:style>
  <w:style w:type="paragraph" w:styleId="20">
    <w:name w:val="toc 2"/>
    <w:basedOn w:val="ac"/>
    <w:pPr>
      <w:tabs>
        <w:tab w:val="right" w:leader="dot" w:pos="9355"/>
      </w:tabs>
      <w:ind w:left="283"/>
    </w:pPr>
  </w:style>
  <w:style w:type="paragraph" w:styleId="30">
    <w:name w:val="toc 3"/>
    <w:basedOn w:val="ac"/>
    <w:pPr>
      <w:tabs>
        <w:tab w:val="right" w:leader="dot" w:pos="9072"/>
      </w:tabs>
      <w:ind w:left="566"/>
    </w:pPr>
  </w:style>
  <w:style w:type="paragraph" w:styleId="4">
    <w:name w:val="toc 4"/>
    <w:basedOn w:val="ac"/>
    <w:pPr>
      <w:tabs>
        <w:tab w:val="right" w:leader="dot" w:pos="8789"/>
      </w:tabs>
      <w:ind w:left="849"/>
    </w:pPr>
  </w:style>
  <w:style w:type="paragraph" w:styleId="5">
    <w:name w:val="toc 5"/>
    <w:basedOn w:val="ac"/>
    <w:pPr>
      <w:tabs>
        <w:tab w:val="right" w:leader="dot" w:pos="8506"/>
      </w:tabs>
      <w:ind w:left="1132"/>
    </w:pPr>
  </w:style>
  <w:style w:type="paragraph" w:styleId="6">
    <w:name w:val="toc 6"/>
    <w:basedOn w:val="ac"/>
    <w:pPr>
      <w:tabs>
        <w:tab w:val="right" w:leader="dot" w:pos="8223"/>
      </w:tabs>
      <w:ind w:left="1415"/>
    </w:pPr>
  </w:style>
  <w:style w:type="paragraph" w:styleId="7">
    <w:name w:val="toc 7"/>
    <w:basedOn w:val="ac"/>
    <w:pPr>
      <w:tabs>
        <w:tab w:val="right" w:leader="dot" w:pos="7940"/>
      </w:tabs>
      <w:ind w:left="1698"/>
    </w:pPr>
  </w:style>
  <w:style w:type="paragraph" w:styleId="8">
    <w:name w:val="toc 8"/>
    <w:basedOn w:val="ac"/>
    <w:pPr>
      <w:tabs>
        <w:tab w:val="right" w:leader="dot" w:pos="7657"/>
      </w:tabs>
      <w:ind w:left="1981"/>
    </w:pPr>
  </w:style>
  <w:style w:type="paragraph" w:styleId="9">
    <w:name w:val="toc 9"/>
    <w:basedOn w:val="ac"/>
    <w:pPr>
      <w:tabs>
        <w:tab w:val="right" w:leader="dot" w:pos="7374"/>
      </w:tabs>
      <w:ind w:left="2264"/>
    </w:pPr>
  </w:style>
  <w:style w:type="paragraph" w:customStyle="1" w:styleId="100">
    <w:name w:val="內容目錄 10"/>
    <w:basedOn w:val="ac"/>
    <w:pPr>
      <w:tabs>
        <w:tab w:val="right" w:leader="dot" w:pos="7091"/>
      </w:tabs>
      <w:ind w:left="2547"/>
    </w:pPr>
  </w:style>
  <w:style w:type="paragraph" w:customStyle="1" w:styleId="aff2">
    <w:name w:val="訊框內容"/>
    <w:basedOn w:val="a9"/>
  </w:style>
  <w:style w:type="paragraph" w:customStyle="1" w:styleId="13">
    <w:name w:val="(1)文"/>
    <w:basedOn w:val="12"/>
    <w:qFormat/>
    <w:rsid w:val="006552A3"/>
    <w:pPr>
      <w:ind w:leftChars="750" w:left="1772" w:firstLineChars="200" w:firstLine="472"/>
    </w:pPr>
    <w:rPr>
      <w:lang w:val="en-GB"/>
    </w:rPr>
  </w:style>
  <w:style w:type="character" w:customStyle="1" w:styleId="afb">
    <w:name w:val="表平 字元"/>
    <w:link w:val="afa"/>
    <w:uiPriority w:val="99"/>
    <w:locked/>
    <w:rsid w:val="003852F5"/>
    <w:rPr>
      <w:rFonts w:eastAsia="華康細圓體"/>
      <w:kern w:val="1"/>
      <w:sz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051010">
      <w:bodyDiv w:val="1"/>
      <w:marLeft w:val="0"/>
      <w:marRight w:val="0"/>
      <w:marTop w:val="0"/>
      <w:marBottom w:val="0"/>
      <w:divBdr>
        <w:top w:val="none" w:sz="0" w:space="0" w:color="auto"/>
        <w:left w:val="none" w:sz="0" w:space="0" w:color="auto"/>
        <w:bottom w:val="none" w:sz="0" w:space="0" w:color="auto"/>
        <w:right w:val="none" w:sz="0" w:space="0" w:color="auto"/>
      </w:divBdr>
    </w:div>
    <w:div w:id="1726563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footer" Target="footer9.xml"/><Relationship Id="rId39" Type="http://schemas.openxmlformats.org/officeDocument/2006/relationships/header" Target="header14.xml"/><Relationship Id="rId21" Type="http://schemas.openxmlformats.org/officeDocument/2006/relationships/header" Target="header7.xml"/><Relationship Id="rId34" Type="http://schemas.openxmlformats.org/officeDocument/2006/relationships/footer" Target="footer13.xml"/><Relationship Id="rId42" Type="http://schemas.openxmlformats.org/officeDocument/2006/relationships/footer" Target="footer15.xml"/><Relationship Id="rId47" Type="http://schemas.openxmlformats.org/officeDocument/2006/relationships/footer" Target="footer17.xml"/><Relationship Id="rId50" Type="http://schemas.openxmlformats.org/officeDocument/2006/relationships/footer" Target="footer19.xml"/><Relationship Id="rId55" Type="http://schemas.openxmlformats.org/officeDocument/2006/relationships/header" Target="header22.xml"/><Relationship Id="rId63" Type="http://schemas.openxmlformats.org/officeDocument/2006/relationships/header" Target="header26.xml"/><Relationship Id="rId68" Type="http://schemas.openxmlformats.org/officeDocument/2006/relationships/footer" Target="footer28.xml"/><Relationship Id="rId76" Type="http://schemas.openxmlformats.org/officeDocument/2006/relationships/hyperlink" Target="http://www.enterprise-ireland.com/en/" TargetMode="External"/><Relationship Id="rId84" Type="http://schemas.openxmlformats.org/officeDocument/2006/relationships/footer" Target="footer34.xml"/><Relationship Id="rId89" Type="http://schemas.openxmlformats.org/officeDocument/2006/relationships/footer" Target="footer36.xml"/><Relationship Id="rId7" Type="http://schemas.openxmlformats.org/officeDocument/2006/relationships/endnotes" Target="endnotes.xml"/><Relationship Id="rId71" Type="http://schemas.openxmlformats.org/officeDocument/2006/relationships/footer" Target="footer29.xml"/><Relationship Id="rId9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eader" Target="header11.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footer" Target="footer12.xml"/><Relationship Id="rId37" Type="http://schemas.openxmlformats.org/officeDocument/2006/relationships/hyperlink" Target="http://www.ntma.ie/" TargetMode="External"/><Relationship Id="rId40" Type="http://schemas.openxmlformats.org/officeDocument/2006/relationships/header" Target="header15.xml"/><Relationship Id="rId45" Type="http://schemas.openxmlformats.org/officeDocument/2006/relationships/header" Target="header17.xml"/><Relationship Id="rId53" Type="http://schemas.openxmlformats.org/officeDocument/2006/relationships/footer" Target="footer20.xml"/><Relationship Id="rId58" Type="http://schemas.openxmlformats.org/officeDocument/2006/relationships/header" Target="header24.xml"/><Relationship Id="rId66" Type="http://schemas.openxmlformats.org/officeDocument/2006/relationships/footer" Target="footer27.xml"/><Relationship Id="rId74" Type="http://schemas.openxmlformats.org/officeDocument/2006/relationships/footer" Target="footer31.xml"/><Relationship Id="rId79" Type="http://schemas.openxmlformats.org/officeDocument/2006/relationships/header" Target="header32.xml"/><Relationship Id="rId87" Type="http://schemas.openxmlformats.org/officeDocument/2006/relationships/header" Target="header36.xml"/><Relationship Id="rId5" Type="http://schemas.openxmlformats.org/officeDocument/2006/relationships/webSettings" Target="webSettings.xml"/><Relationship Id="rId61" Type="http://schemas.openxmlformats.org/officeDocument/2006/relationships/header" Target="header25.xml"/><Relationship Id="rId82" Type="http://schemas.openxmlformats.org/officeDocument/2006/relationships/footer" Target="footer33.xml"/><Relationship Id="rId90" Type="http://schemas.openxmlformats.org/officeDocument/2006/relationships/header" Target="header37.xml"/><Relationship Id="rId19" Type="http://schemas.openxmlformats.org/officeDocument/2006/relationships/footer" Target="footer5.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hyperlink" Target="http://www.idaireland.com/" TargetMode="External"/><Relationship Id="rId43" Type="http://schemas.openxmlformats.org/officeDocument/2006/relationships/header" Target="header16.xml"/><Relationship Id="rId48" Type="http://schemas.openxmlformats.org/officeDocument/2006/relationships/footer" Target="footer18.xml"/><Relationship Id="rId56" Type="http://schemas.openxmlformats.org/officeDocument/2006/relationships/footer" Target="footer22.xml"/><Relationship Id="rId64" Type="http://schemas.openxmlformats.org/officeDocument/2006/relationships/header" Target="header27.xml"/><Relationship Id="rId69" Type="http://schemas.openxmlformats.org/officeDocument/2006/relationships/header" Target="header29.xml"/><Relationship Id="rId77" Type="http://schemas.openxmlformats.org/officeDocument/2006/relationships/hyperlink" Target="http://www.domainregistry.ie/" TargetMode="External"/><Relationship Id="rId8" Type="http://schemas.openxmlformats.org/officeDocument/2006/relationships/image" Target="media/image1.jpeg"/><Relationship Id="rId51" Type="http://schemas.openxmlformats.org/officeDocument/2006/relationships/header" Target="header20.xml"/><Relationship Id="rId72" Type="http://schemas.openxmlformats.org/officeDocument/2006/relationships/footer" Target="footer30.xml"/><Relationship Id="rId80" Type="http://schemas.openxmlformats.org/officeDocument/2006/relationships/header" Target="header33.xml"/><Relationship Id="rId85" Type="http://schemas.openxmlformats.org/officeDocument/2006/relationships/image" Target="media/image2.jpeg"/><Relationship Id="rId93"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header" Target="header13.xml"/><Relationship Id="rId38" Type="http://schemas.openxmlformats.org/officeDocument/2006/relationships/hyperlink" Target="http://www.ntma.ie/" TargetMode="External"/><Relationship Id="rId46" Type="http://schemas.openxmlformats.org/officeDocument/2006/relationships/header" Target="header18.xml"/><Relationship Id="rId59" Type="http://schemas.openxmlformats.org/officeDocument/2006/relationships/footer" Target="footer23.xml"/><Relationship Id="rId67" Type="http://schemas.openxmlformats.org/officeDocument/2006/relationships/header" Target="header28.xml"/><Relationship Id="rId20" Type="http://schemas.openxmlformats.org/officeDocument/2006/relationships/footer" Target="footer6.xml"/><Relationship Id="rId41" Type="http://schemas.openxmlformats.org/officeDocument/2006/relationships/footer" Target="footer14.xml"/><Relationship Id="rId54" Type="http://schemas.openxmlformats.org/officeDocument/2006/relationships/footer" Target="footer21.xml"/><Relationship Id="rId62" Type="http://schemas.openxmlformats.org/officeDocument/2006/relationships/footer" Target="footer25.xml"/><Relationship Id="rId70" Type="http://schemas.openxmlformats.org/officeDocument/2006/relationships/header" Target="header30.xml"/><Relationship Id="rId75" Type="http://schemas.openxmlformats.org/officeDocument/2006/relationships/hyperlink" Target="http://www.idaireland.com/" TargetMode="External"/><Relationship Id="rId83" Type="http://schemas.openxmlformats.org/officeDocument/2006/relationships/header" Target="header34.xml"/><Relationship Id="rId88" Type="http://schemas.openxmlformats.org/officeDocument/2006/relationships/footer" Target="footer35.xml"/><Relationship Id="rId91" Type="http://schemas.openxmlformats.org/officeDocument/2006/relationships/footer" Target="footer37.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footer" Target="footer10.xml"/><Relationship Id="rId36" Type="http://schemas.openxmlformats.org/officeDocument/2006/relationships/hyperlink" Target="http://www.enterprise-ireland.com/en/" TargetMode="External"/><Relationship Id="rId49" Type="http://schemas.openxmlformats.org/officeDocument/2006/relationships/header" Target="header19.xml"/><Relationship Id="rId57" Type="http://schemas.openxmlformats.org/officeDocument/2006/relationships/header" Target="header23.xml"/><Relationship Id="rId10" Type="http://schemas.openxmlformats.org/officeDocument/2006/relationships/footer" Target="footer1.xml"/><Relationship Id="rId31" Type="http://schemas.openxmlformats.org/officeDocument/2006/relationships/footer" Target="footer11.xml"/><Relationship Id="rId44" Type="http://schemas.openxmlformats.org/officeDocument/2006/relationships/footer" Target="footer16.xml"/><Relationship Id="rId52" Type="http://schemas.openxmlformats.org/officeDocument/2006/relationships/header" Target="header21.xml"/><Relationship Id="rId60" Type="http://schemas.openxmlformats.org/officeDocument/2006/relationships/footer" Target="footer24.xml"/><Relationship Id="rId65" Type="http://schemas.openxmlformats.org/officeDocument/2006/relationships/footer" Target="footer26.xml"/><Relationship Id="rId73" Type="http://schemas.openxmlformats.org/officeDocument/2006/relationships/header" Target="header31.xml"/><Relationship Id="rId78" Type="http://schemas.openxmlformats.org/officeDocument/2006/relationships/hyperlink" Target="http://www.justice.ie/" TargetMode="External"/><Relationship Id="rId81" Type="http://schemas.openxmlformats.org/officeDocument/2006/relationships/footer" Target="footer32.xml"/><Relationship Id="rId86" Type="http://schemas.openxmlformats.org/officeDocument/2006/relationships/header" Target="header35.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72</Pages>
  <Words>5066</Words>
  <Characters>28879</Characters>
  <Application>Microsoft Office Word</Application>
  <DocSecurity>0</DocSecurity>
  <Lines>240</Lines>
  <Paragraphs>67</Paragraphs>
  <ScaleCrop>false</ScaleCrop>
  <Company>Ministry of Economic Affairs,R.O.C.</Company>
  <LinksUpToDate>false</LinksUpToDate>
  <CharactersWithSpaces>33878</CharactersWithSpaces>
  <SharedDoc>false</SharedDoc>
  <HLinks>
    <vt:vector size="132" baseType="variant">
      <vt:variant>
        <vt:i4>7864441</vt:i4>
      </vt:variant>
      <vt:variant>
        <vt:i4>66</vt:i4>
      </vt:variant>
      <vt:variant>
        <vt:i4>0</vt:i4>
      </vt:variant>
      <vt:variant>
        <vt:i4>5</vt:i4>
      </vt:variant>
      <vt:variant>
        <vt:lpwstr>http://www.justice.ie/</vt:lpwstr>
      </vt:variant>
      <vt:variant>
        <vt:lpwstr/>
      </vt:variant>
      <vt:variant>
        <vt:i4>1310808</vt:i4>
      </vt:variant>
      <vt:variant>
        <vt:i4>63</vt:i4>
      </vt:variant>
      <vt:variant>
        <vt:i4>0</vt:i4>
      </vt:variant>
      <vt:variant>
        <vt:i4>5</vt:i4>
      </vt:variant>
      <vt:variant>
        <vt:lpwstr>http://www.domainregistry.ie/</vt:lpwstr>
      </vt:variant>
      <vt:variant>
        <vt:lpwstr/>
      </vt:variant>
      <vt:variant>
        <vt:i4>1310789</vt:i4>
      </vt:variant>
      <vt:variant>
        <vt:i4>60</vt:i4>
      </vt:variant>
      <vt:variant>
        <vt:i4>0</vt:i4>
      </vt:variant>
      <vt:variant>
        <vt:i4>5</vt:i4>
      </vt:variant>
      <vt:variant>
        <vt:lpwstr>http://www.enterprise-ireland.com/en/</vt:lpwstr>
      </vt:variant>
      <vt:variant>
        <vt:lpwstr/>
      </vt:variant>
      <vt:variant>
        <vt:i4>3997747</vt:i4>
      </vt:variant>
      <vt:variant>
        <vt:i4>57</vt:i4>
      </vt:variant>
      <vt:variant>
        <vt:i4>0</vt:i4>
      </vt:variant>
      <vt:variant>
        <vt:i4>5</vt:i4>
      </vt:variant>
      <vt:variant>
        <vt:lpwstr>http://www.idaireland.com/</vt:lpwstr>
      </vt:variant>
      <vt:variant>
        <vt:lpwstr/>
      </vt:variant>
      <vt:variant>
        <vt:i4>6488108</vt:i4>
      </vt:variant>
      <vt:variant>
        <vt:i4>54</vt:i4>
      </vt:variant>
      <vt:variant>
        <vt:i4>0</vt:i4>
      </vt:variant>
      <vt:variant>
        <vt:i4>5</vt:i4>
      </vt:variant>
      <vt:variant>
        <vt:lpwstr>http://www.ntma.ie/</vt:lpwstr>
      </vt:variant>
      <vt:variant>
        <vt:lpwstr/>
      </vt:variant>
      <vt:variant>
        <vt:i4>6488108</vt:i4>
      </vt:variant>
      <vt:variant>
        <vt:i4>51</vt:i4>
      </vt:variant>
      <vt:variant>
        <vt:i4>0</vt:i4>
      </vt:variant>
      <vt:variant>
        <vt:i4>5</vt:i4>
      </vt:variant>
      <vt:variant>
        <vt:lpwstr>http://www.ntma.ie/</vt:lpwstr>
      </vt:variant>
      <vt:variant>
        <vt:lpwstr/>
      </vt:variant>
      <vt:variant>
        <vt:i4>1310789</vt:i4>
      </vt:variant>
      <vt:variant>
        <vt:i4>48</vt:i4>
      </vt:variant>
      <vt:variant>
        <vt:i4>0</vt:i4>
      </vt:variant>
      <vt:variant>
        <vt:i4>5</vt:i4>
      </vt:variant>
      <vt:variant>
        <vt:lpwstr>http://www.enterprise-ireland.com/en/</vt:lpwstr>
      </vt:variant>
      <vt:variant>
        <vt:lpwstr/>
      </vt:variant>
      <vt:variant>
        <vt:i4>3997747</vt:i4>
      </vt:variant>
      <vt:variant>
        <vt:i4>45</vt:i4>
      </vt:variant>
      <vt:variant>
        <vt:i4>0</vt:i4>
      </vt:variant>
      <vt:variant>
        <vt:i4>5</vt:i4>
      </vt:variant>
      <vt:variant>
        <vt:lpwstr>http://www.idaireland.com/</vt:lpwstr>
      </vt:variant>
      <vt:variant>
        <vt:lpwstr/>
      </vt:variant>
      <vt:variant>
        <vt:i4>4325488</vt:i4>
      </vt:variant>
      <vt:variant>
        <vt:i4>41</vt:i4>
      </vt:variant>
      <vt:variant>
        <vt:i4>0</vt:i4>
      </vt:variant>
      <vt:variant>
        <vt:i4>5</vt:i4>
      </vt:variant>
      <vt:variant>
        <vt:lpwstr/>
      </vt:variant>
      <vt:variant>
        <vt:lpwstr>__RefHeading___Toc9260450</vt:lpwstr>
      </vt:variant>
      <vt:variant>
        <vt:i4>4391024</vt:i4>
      </vt:variant>
      <vt:variant>
        <vt:i4>38</vt:i4>
      </vt:variant>
      <vt:variant>
        <vt:i4>0</vt:i4>
      </vt:variant>
      <vt:variant>
        <vt:i4>5</vt:i4>
      </vt:variant>
      <vt:variant>
        <vt:lpwstr/>
      </vt:variant>
      <vt:variant>
        <vt:lpwstr>__RefHeading___Toc9260449</vt:lpwstr>
      </vt:variant>
      <vt:variant>
        <vt:i4>4391024</vt:i4>
      </vt:variant>
      <vt:variant>
        <vt:i4>35</vt:i4>
      </vt:variant>
      <vt:variant>
        <vt:i4>0</vt:i4>
      </vt:variant>
      <vt:variant>
        <vt:i4>5</vt:i4>
      </vt:variant>
      <vt:variant>
        <vt:lpwstr/>
      </vt:variant>
      <vt:variant>
        <vt:lpwstr>__RefHeading___Toc9260448</vt:lpwstr>
      </vt:variant>
      <vt:variant>
        <vt:i4>4391024</vt:i4>
      </vt:variant>
      <vt:variant>
        <vt:i4>32</vt:i4>
      </vt:variant>
      <vt:variant>
        <vt:i4>0</vt:i4>
      </vt:variant>
      <vt:variant>
        <vt:i4>5</vt:i4>
      </vt:variant>
      <vt:variant>
        <vt:lpwstr/>
      </vt:variant>
      <vt:variant>
        <vt:lpwstr>__RefHeading___Toc9260447</vt:lpwstr>
      </vt:variant>
      <vt:variant>
        <vt:i4>4391024</vt:i4>
      </vt:variant>
      <vt:variant>
        <vt:i4>29</vt:i4>
      </vt:variant>
      <vt:variant>
        <vt:i4>0</vt:i4>
      </vt:variant>
      <vt:variant>
        <vt:i4>5</vt:i4>
      </vt:variant>
      <vt:variant>
        <vt:lpwstr/>
      </vt:variant>
      <vt:variant>
        <vt:lpwstr>__RefHeading___Toc9260446</vt:lpwstr>
      </vt:variant>
      <vt:variant>
        <vt:i4>4391024</vt:i4>
      </vt:variant>
      <vt:variant>
        <vt:i4>26</vt:i4>
      </vt:variant>
      <vt:variant>
        <vt:i4>0</vt:i4>
      </vt:variant>
      <vt:variant>
        <vt:i4>5</vt:i4>
      </vt:variant>
      <vt:variant>
        <vt:lpwstr/>
      </vt:variant>
      <vt:variant>
        <vt:lpwstr>__RefHeading___Toc9260445</vt:lpwstr>
      </vt:variant>
      <vt:variant>
        <vt:i4>4391024</vt:i4>
      </vt:variant>
      <vt:variant>
        <vt:i4>23</vt:i4>
      </vt:variant>
      <vt:variant>
        <vt:i4>0</vt:i4>
      </vt:variant>
      <vt:variant>
        <vt:i4>5</vt:i4>
      </vt:variant>
      <vt:variant>
        <vt:lpwstr/>
      </vt:variant>
      <vt:variant>
        <vt:lpwstr>__RefHeading___Toc9260444</vt:lpwstr>
      </vt:variant>
      <vt:variant>
        <vt:i4>4391024</vt:i4>
      </vt:variant>
      <vt:variant>
        <vt:i4>20</vt:i4>
      </vt:variant>
      <vt:variant>
        <vt:i4>0</vt:i4>
      </vt:variant>
      <vt:variant>
        <vt:i4>5</vt:i4>
      </vt:variant>
      <vt:variant>
        <vt:lpwstr/>
      </vt:variant>
      <vt:variant>
        <vt:lpwstr>__RefHeading___Toc9260443</vt:lpwstr>
      </vt:variant>
      <vt:variant>
        <vt:i4>4391024</vt:i4>
      </vt:variant>
      <vt:variant>
        <vt:i4>17</vt:i4>
      </vt:variant>
      <vt:variant>
        <vt:i4>0</vt:i4>
      </vt:variant>
      <vt:variant>
        <vt:i4>5</vt:i4>
      </vt:variant>
      <vt:variant>
        <vt:lpwstr/>
      </vt:variant>
      <vt:variant>
        <vt:lpwstr>__RefHeading___Toc9260442</vt:lpwstr>
      </vt:variant>
      <vt:variant>
        <vt:i4>4391024</vt:i4>
      </vt:variant>
      <vt:variant>
        <vt:i4>14</vt:i4>
      </vt:variant>
      <vt:variant>
        <vt:i4>0</vt:i4>
      </vt:variant>
      <vt:variant>
        <vt:i4>5</vt:i4>
      </vt:variant>
      <vt:variant>
        <vt:lpwstr/>
      </vt:variant>
      <vt:variant>
        <vt:lpwstr>__RefHeading___Toc9260441</vt:lpwstr>
      </vt:variant>
      <vt:variant>
        <vt:i4>4391024</vt:i4>
      </vt:variant>
      <vt:variant>
        <vt:i4>11</vt:i4>
      </vt:variant>
      <vt:variant>
        <vt:i4>0</vt:i4>
      </vt:variant>
      <vt:variant>
        <vt:i4>5</vt:i4>
      </vt:variant>
      <vt:variant>
        <vt:lpwstr/>
      </vt:variant>
      <vt:variant>
        <vt:lpwstr>__RefHeading___Toc9260440</vt:lpwstr>
      </vt:variant>
      <vt:variant>
        <vt:i4>4456560</vt:i4>
      </vt:variant>
      <vt:variant>
        <vt:i4>8</vt:i4>
      </vt:variant>
      <vt:variant>
        <vt:i4>0</vt:i4>
      </vt:variant>
      <vt:variant>
        <vt:i4>5</vt:i4>
      </vt:variant>
      <vt:variant>
        <vt:lpwstr/>
      </vt:variant>
      <vt:variant>
        <vt:lpwstr>__RefHeading___Toc9260439</vt:lpwstr>
      </vt:variant>
      <vt:variant>
        <vt:i4>4456560</vt:i4>
      </vt:variant>
      <vt:variant>
        <vt:i4>5</vt:i4>
      </vt:variant>
      <vt:variant>
        <vt:i4>0</vt:i4>
      </vt:variant>
      <vt:variant>
        <vt:i4>5</vt:i4>
      </vt:variant>
      <vt:variant>
        <vt:lpwstr/>
      </vt:variant>
      <vt:variant>
        <vt:lpwstr>__RefHeading___Toc9260438</vt:lpwstr>
      </vt:variant>
      <vt:variant>
        <vt:i4>4456560</vt:i4>
      </vt:variant>
      <vt:variant>
        <vt:i4>2</vt:i4>
      </vt:variant>
      <vt:variant>
        <vt:i4>0</vt:i4>
      </vt:variant>
      <vt:variant>
        <vt:i4>5</vt:i4>
      </vt:variant>
      <vt:variant>
        <vt:lpwstr/>
      </vt:variant>
      <vt:variant>
        <vt:lpwstr>__RefHeading___Toc9260437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愛爾蘭投資環境簡介</dc:title>
  <dc:creator>HAW</dc:creator>
  <cp:lastModifiedBy>User</cp:lastModifiedBy>
  <cp:revision>2</cp:revision>
  <cp:lastPrinted>2020-08-25T13:31:00Z</cp:lastPrinted>
  <dcterms:created xsi:type="dcterms:W3CDTF">2020-09-20T18:07:00Z</dcterms:created>
  <dcterms:modified xsi:type="dcterms:W3CDTF">2020-09-20T18:07:00Z</dcterms:modified>
</cp:coreProperties>
</file>