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3F" w:rsidRDefault="00A21F3F">
      <w:pPr>
        <w:spacing w:line="400" w:lineRule="exact"/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經濟部投資業務處電子信件處理作業程序</w:t>
      </w:r>
    </w:p>
    <w:p w:rsidR="00A21F3F" w:rsidRDefault="00A21F3F">
      <w:pPr>
        <w:spacing w:line="4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382CD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年</w:t>
      </w:r>
      <w:r w:rsidR="00382CD8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月修正</w:t>
      </w:r>
    </w:p>
    <w:p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一、作業程序所稱電子信件共分四類，係包含由本部轉發之總統府、行政院「院長電子信箱」、經濟部「</w:t>
      </w:r>
      <w:r>
        <w:rPr>
          <w:rFonts w:ascii="標楷體" w:eastAsia="標楷體" w:hAnsi="標楷體" w:hint="eastAsia"/>
          <w:sz w:val="32"/>
          <w:shd w:val="pct15" w:color="auto" w:fill="FFFFFF"/>
        </w:rPr>
        <w:t>部長信箱</w:t>
      </w:r>
      <w:r>
        <w:rPr>
          <w:rFonts w:ascii="標楷體" w:eastAsia="標楷體" w:hAnsi="標楷體" w:hint="eastAsia"/>
          <w:sz w:val="32"/>
        </w:rPr>
        <w:t>」、本處「</w:t>
      </w:r>
      <w:r>
        <w:rPr>
          <w:rFonts w:ascii="標楷體" w:eastAsia="標楷體" w:hAnsi="標楷體" w:hint="eastAsia"/>
          <w:sz w:val="32"/>
          <w:shd w:val="pct15" w:color="auto" w:fill="FFFFFF"/>
        </w:rPr>
        <w:t>處長信箱</w:t>
      </w:r>
      <w:r>
        <w:rPr>
          <w:rFonts w:ascii="標楷體" w:eastAsia="標楷體" w:hAnsi="標楷體" w:hint="eastAsia"/>
          <w:sz w:val="32"/>
        </w:rPr>
        <w:t>」等涉及本處業務之信件。</w:t>
      </w:r>
    </w:p>
    <w:p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二、總統府、</w:t>
      </w:r>
      <w:r>
        <w:rPr>
          <w:rFonts w:ascii="標楷體" w:eastAsia="標楷體" w:hAnsi="標楷體" w:hint="eastAsia"/>
          <w:sz w:val="32"/>
          <w:u w:val="single"/>
          <w:shd w:val="pct15" w:color="auto" w:fill="FFFFFF"/>
        </w:rPr>
        <w:t>院長電子信箱信件處理作業程序</w:t>
      </w:r>
      <w:r>
        <w:rPr>
          <w:rFonts w:ascii="標楷體" w:eastAsia="標楷體" w:hAnsi="標楷體" w:hint="eastAsia"/>
          <w:sz w:val="32"/>
        </w:rPr>
        <w:t>：為提昇為民服務效率，依行政院規定，自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>
          <w:rPr>
            <w:rFonts w:ascii="標楷體" w:eastAsia="標楷體" w:hAnsi="標楷體" w:hint="eastAsia"/>
            <w:sz w:val="32"/>
          </w:rPr>
          <w:t>91年6月1日</w:t>
        </w:r>
      </w:smartTag>
      <w:r>
        <w:rPr>
          <w:rFonts w:ascii="標楷體" w:eastAsia="標楷體" w:hAnsi="標楷體" w:hint="eastAsia"/>
          <w:sz w:val="32"/>
        </w:rPr>
        <w:t>起，內容屬本部所轄權責：</w:t>
      </w:r>
      <w:r>
        <w:rPr>
          <w:rFonts w:ascii="標楷體" w:eastAsia="標楷體" w:hAnsi="標楷體" w:hint="eastAsia"/>
          <w:sz w:val="32"/>
          <w:shd w:val="pct15" w:color="auto" w:fill="FFFFFF"/>
        </w:rPr>
        <w:t>比照本部部長電子信箱作業方式</w:t>
      </w:r>
      <w:r>
        <w:rPr>
          <w:rFonts w:ascii="標楷體" w:eastAsia="標楷體" w:hAnsi="標楷體" w:hint="eastAsia"/>
          <w:sz w:val="32"/>
        </w:rPr>
        <w:t>，直接回覆民眾，並副知行政院「院長電子信箱」小組。</w:t>
      </w:r>
    </w:p>
    <w:p w:rsidR="009C211A" w:rsidRPr="009C211A" w:rsidRDefault="009C211A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 xml:space="preserve">    </w:t>
      </w:r>
      <w:r w:rsidRPr="009C211A">
        <w:rPr>
          <w:rFonts w:ascii="標楷體" w:eastAsia="標楷體" w:hAnsi="標楷體" w:hint="eastAsia"/>
          <w:sz w:val="32"/>
          <w:u w:val="single"/>
        </w:rPr>
        <w:t>行政院來函依規定不能自行存參。</w:t>
      </w:r>
    </w:p>
    <w:p w:rsidR="00A21F3F" w:rsidRDefault="00A21F3F">
      <w:pPr>
        <w:pStyle w:val="a3"/>
        <w:spacing w:line="500" w:lineRule="exact"/>
        <w:ind w:left="640" w:hangingChars="200" w:hanging="640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sz w:val="32"/>
        </w:rPr>
        <w:t>三、</w:t>
      </w:r>
      <w:r>
        <w:rPr>
          <w:rFonts w:ascii="標楷體" w:eastAsia="標楷體" w:hAnsi="標楷體" w:hint="eastAsia"/>
          <w:b/>
          <w:bCs/>
          <w:sz w:val="32"/>
        </w:rPr>
        <w:t>依本部「部長信箱」處理作業程序規定，本處各業務單位辦理電子信件處理作業程序如下：</w:t>
      </w:r>
    </w:p>
    <w:p w:rsidR="00A21F3F" w:rsidRDefault="00EF7736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889635</wp:posOffset>
                </wp:positionV>
                <wp:extent cx="1325245" cy="1609090"/>
                <wp:effectExtent l="8255" t="13335" r="60960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25245" cy="1609090"/>
                        </a:xfrm>
                        <a:prstGeom prst="wedgeRoundRectCallout">
                          <a:avLst>
                            <a:gd name="adj1" fmla="val -94514"/>
                            <a:gd name="adj2" fmla="val -2518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D9A" w:rsidRPr="001D7D9A" w:rsidRDefault="007F1BD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F1BD0">
                              <w:rPr>
                                <w:rFonts w:ascii="標楷體" w:eastAsia="標楷體" w:hAnsi="標楷體" w:hint="eastAsia"/>
                              </w:rPr>
                              <w:t>為求回信體例一致，並方便民眾查詢</w:t>
                            </w:r>
                            <w:r w:rsidR="001D7D9A" w:rsidRPr="001D7D9A">
                              <w:rPr>
                                <w:rFonts w:ascii="標楷體" w:eastAsia="標楷體" w:hAnsi="標楷體" w:hint="eastAsia"/>
                              </w:rPr>
                              <w:t>回信</w:t>
                            </w:r>
                            <w:proofErr w:type="gramStart"/>
                            <w:r w:rsidR="001D7D9A" w:rsidRPr="001D7D9A">
                              <w:rPr>
                                <w:rFonts w:ascii="標楷體" w:eastAsia="標楷體" w:hAnsi="標楷體" w:hint="eastAsia"/>
                              </w:rPr>
                              <w:t>時務請簽具</w:t>
                            </w:r>
                            <w:proofErr w:type="gramEnd"/>
                            <w:r w:rsidR="001D7D9A" w:rsidRPr="001D7D9A">
                              <w:rPr>
                                <w:rFonts w:ascii="標楷體" w:eastAsia="標楷體" w:hAnsi="標楷體" w:hint="eastAsia"/>
                              </w:rPr>
                              <w:t>承辦人</w:t>
                            </w:r>
                            <w:r w:rsidRPr="007F1BD0">
                              <w:rPr>
                                <w:rFonts w:ascii="標楷體" w:eastAsia="標楷體" w:hAnsi="標楷體" w:hint="eastAsia"/>
                                <w:b/>
                                <w:u w:val="single"/>
                              </w:rPr>
                              <w:t>全名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及聯絡電話</w:t>
                            </w:r>
                            <w:r w:rsidR="001D7D9A" w:rsidRPr="001D7D9A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12.65pt;margin-top:70.05pt;width:104.35pt;height:126.7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" adj="-9615,5361">
                <v:textbox>
                  <w:txbxContent>
                    <w:p w:rsidR="001D7D9A" w:rsidRPr="001D7D9A" w:rsidRDefault="007F1BD0">
                      <w:pPr>
                        <w:rPr>
                          <w:rFonts w:ascii="標楷體" w:eastAsia="標楷體" w:hAnsi="標楷體"/>
                        </w:rPr>
                      </w:pPr>
                      <w:r w:rsidRPr="007F1BD0">
                        <w:rPr>
                          <w:rFonts w:ascii="標楷體" w:eastAsia="標楷體" w:hAnsi="標楷體" w:hint="eastAsia"/>
                        </w:rPr>
                        <w:t>為求回信體例一致，並方便民眾查詢</w:t>
                      </w:r>
                      <w:r w:rsidR="001D7D9A" w:rsidRPr="001D7D9A">
                        <w:rPr>
                          <w:rFonts w:ascii="標楷體" w:eastAsia="標楷體" w:hAnsi="標楷體" w:hint="eastAsia"/>
                        </w:rPr>
                        <w:t>回信</w:t>
                      </w:r>
                      <w:proofErr w:type="gramStart"/>
                      <w:r w:rsidR="001D7D9A" w:rsidRPr="001D7D9A">
                        <w:rPr>
                          <w:rFonts w:ascii="標楷體" w:eastAsia="標楷體" w:hAnsi="標楷體" w:hint="eastAsia"/>
                        </w:rPr>
                        <w:t>時務請簽具</w:t>
                      </w:r>
                      <w:proofErr w:type="gramEnd"/>
                      <w:r w:rsidR="001D7D9A" w:rsidRPr="001D7D9A">
                        <w:rPr>
                          <w:rFonts w:ascii="標楷體" w:eastAsia="標楷體" w:hAnsi="標楷體" w:hint="eastAsia"/>
                        </w:rPr>
                        <w:t>承辦人</w:t>
                      </w:r>
                      <w:r w:rsidRPr="007F1BD0">
                        <w:rPr>
                          <w:rFonts w:ascii="標楷體" w:eastAsia="標楷體" w:hAnsi="標楷體" w:hint="eastAsia"/>
                          <w:b/>
                          <w:u w:val="single"/>
                        </w:rPr>
                        <w:t>全名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及聯絡電話</w:t>
                      </w:r>
                      <w:r w:rsidR="001D7D9A" w:rsidRPr="001D7D9A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21F3F">
        <w:rPr>
          <w:rFonts w:ascii="標楷體" w:eastAsia="標楷體" w:hAnsi="標楷體" w:hint="eastAsia"/>
          <w:sz w:val="32"/>
        </w:rPr>
        <w:t xml:space="preserve">    第一類回覆：一、</w:t>
      </w:r>
      <w:r w:rsidR="00A21F3F">
        <w:rPr>
          <w:rFonts w:ascii="標楷體" w:eastAsia="標楷體" w:hAnsi="標楷體" w:hint="eastAsia"/>
          <w:sz w:val="32"/>
        </w:rPr>
        <w:tab/>
        <w:t>本部秘書室轉來與本處業務有關之部長信箱，由第一科從本部部長信箱系統收文並掛文號（陳情案）後，</w:t>
      </w:r>
      <w:r w:rsidR="0041647C">
        <w:rPr>
          <w:rFonts w:ascii="標楷體" w:eastAsia="標楷體" w:hAnsi="標楷體" w:hint="eastAsia"/>
          <w:sz w:val="32"/>
          <w:shd w:val="pct15" w:color="auto" w:fill="FFFFFF"/>
        </w:rPr>
        <w:t>交各承辦單位擬答，各承辦單位以</w:t>
      </w:r>
      <w:r w:rsidR="0041647C" w:rsidRPr="0041647C">
        <w:rPr>
          <w:rFonts w:ascii="標楷體" w:eastAsia="標楷體" w:hAnsi="標楷體" w:hint="eastAsia"/>
          <w:sz w:val="32"/>
          <w:shd w:val="pct15" w:color="auto" w:fill="FFFFFF"/>
        </w:rPr>
        <w:t>答復內容應避免使用公文用語及格式，文字表達需具體明確、親切、口語化</w:t>
      </w:r>
      <w:r w:rsidR="0041647C">
        <w:rPr>
          <w:rFonts w:ascii="標楷體" w:eastAsia="標楷體" w:hAnsi="標楷體" w:hint="eastAsia"/>
          <w:sz w:val="32"/>
          <w:shd w:val="pct15" w:color="auto" w:fill="FFFFFF"/>
        </w:rPr>
        <w:t>，</w:t>
      </w:r>
      <w:r w:rsidR="00A21F3F">
        <w:rPr>
          <w:rFonts w:ascii="標楷體" w:eastAsia="標楷體" w:hAnsi="標楷體" w:hint="eastAsia"/>
          <w:sz w:val="32"/>
          <w:shd w:val="pct15" w:color="auto" w:fill="FFFFFF"/>
        </w:rPr>
        <w:t>針對所屬業務撰寫答覆稿，於文到3個工作日內</w:t>
      </w:r>
      <w:r w:rsidR="00A21F3F">
        <w:rPr>
          <w:rFonts w:ascii="標楷體" w:eastAsia="標楷體" w:hAnsi="標楷體" w:hint="eastAsia"/>
          <w:sz w:val="32"/>
          <w:bdr w:val="single" w:sz="4" w:space="0" w:color="auto"/>
          <w:shd w:val="pct15" w:color="auto" w:fill="FFFFFF"/>
        </w:rPr>
        <w:t>處長簽奉核可</w:t>
      </w:r>
      <w:r w:rsidR="00A21F3F">
        <w:rPr>
          <w:rFonts w:ascii="標楷體" w:eastAsia="標楷體" w:hAnsi="標楷體" w:hint="eastAsia"/>
          <w:sz w:val="32"/>
          <w:shd w:val="pct15" w:color="auto" w:fill="FFFFFF"/>
        </w:rPr>
        <w:t>，後會第一科依規定登錄於本部部長信箱回覆</w:t>
      </w:r>
      <w:r w:rsidR="00A21F3F">
        <w:rPr>
          <w:rFonts w:ascii="標楷體" w:eastAsia="標楷體" w:hAnsi="標楷體" w:hint="eastAsia"/>
          <w:sz w:val="32"/>
        </w:rPr>
        <w:t>。</w:t>
      </w:r>
    </w:p>
    <w:p w:rsidR="00A21F3F" w:rsidRDefault="00A21F3F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二、</w:t>
      </w:r>
      <w:r>
        <w:rPr>
          <w:rFonts w:ascii="標楷體" w:eastAsia="標楷體" w:hAnsi="標楷體" w:hint="eastAsia"/>
          <w:sz w:val="32"/>
        </w:rPr>
        <w:tab/>
      </w:r>
      <w:r>
        <w:rPr>
          <w:rFonts w:ascii="標楷體" w:eastAsia="標楷體" w:hAnsi="標楷體" w:hint="eastAsia"/>
          <w:b/>
          <w:bCs/>
          <w:sz w:val="32"/>
          <w:u w:val="single"/>
        </w:rPr>
        <w:t>回信時務請書寫抬頭</w:t>
      </w:r>
      <w:r>
        <w:rPr>
          <w:rFonts w:ascii="標楷體" w:eastAsia="標楷體" w:hAnsi="標楷體" w:hint="eastAsia"/>
          <w:sz w:val="32"/>
        </w:rPr>
        <w:t>（如○○先生／小姐），</w:t>
      </w:r>
      <w:r w:rsidR="0041647C">
        <w:rPr>
          <w:rFonts w:ascii="標楷體" w:eastAsia="標楷體" w:hAnsi="標楷體" w:hint="eastAsia"/>
          <w:sz w:val="32"/>
        </w:rPr>
        <w:t>末尾</w:t>
      </w:r>
      <w:r>
        <w:rPr>
          <w:rFonts w:ascii="標楷體" w:eastAsia="標楷體" w:hAnsi="標楷體" w:hint="eastAsia"/>
          <w:sz w:val="32"/>
        </w:rPr>
        <w:t>並簽具單位</w:t>
      </w:r>
      <w:r>
        <w:rPr>
          <w:rFonts w:ascii="標楷體" w:eastAsia="標楷體" w:hAnsi="標楷體" w:hint="eastAsia"/>
          <w:b/>
          <w:bCs/>
          <w:sz w:val="32"/>
        </w:rPr>
        <w:t>全銜</w:t>
      </w:r>
      <w:r>
        <w:rPr>
          <w:rFonts w:ascii="標楷體" w:eastAsia="標楷體" w:hAnsi="標楷體" w:hint="eastAsia"/>
          <w:sz w:val="32"/>
        </w:rPr>
        <w:t>（如經濟部○○局處司）</w:t>
      </w:r>
      <w:r w:rsidR="006A7484">
        <w:rPr>
          <w:rFonts w:ascii="標楷體" w:eastAsia="標楷體" w:hAnsi="標楷體" w:hint="eastAsia"/>
          <w:sz w:val="32"/>
        </w:rPr>
        <w:t>、</w:t>
      </w:r>
      <w:r w:rsidR="007F1BD0" w:rsidRPr="00F65E0B">
        <w:rPr>
          <w:rFonts w:ascii="標楷體" w:eastAsia="標楷體" w:hAnsi="標楷體" w:hint="eastAsia"/>
          <w:sz w:val="32"/>
          <w:u w:val="single"/>
        </w:rPr>
        <w:t>承辦人</w:t>
      </w:r>
      <w:r w:rsidR="007F1BD0" w:rsidRPr="00F65E0B">
        <w:rPr>
          <w:rFonts w:ascii="標楷體" w:eastAsia="標楷體" w:hAnsi="標楷體" w:hint="eastAsia"/>
          <w:b/>
          <w:sz w:val="32"/>
          <w:u w:val="single"/>
        </w:rPr>
        <w:t>全名</w:t>
      </w:r>
      <w:r w:rsidR="007F1BD0" w:rsidRPr="00F65E0B">
        <w:rPr>
          <w:rFonts w:ascii="標楷體" w:eastAsia="標楷體" w:hAnsi="標楷體" w:hint="eastAsia"/>
          <w:sz w:val="32"/>
          <w:u w:val="single"/>
        </w:rPr>
        <w:t>及聯絡電話</w:t>
      </w:r>
      <w:r w:rsidR="007F1BD0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其內容應針對民眾來信訴求重點回復，切勿過於簡略。</w:t>
      </w:r>
      <w:r w:rsidR="00382CD8" w:rsidRPr="00382CD8">
        <w:rPr>
          <w:rFonts w:ascii="標楷體" w:eastAsia="標楷體" w:hAnsi="標楷體" w:hint="eastAsia"/>
          <w:sz w:val="32"/>
        </w:rPr>
        <w:t>請於文末加上祝福語</w:t>
      </w:r>
      <w:r w:rsidR="00382CD8">
        <w:rPr>
          <w:rFonts w:ascii="標楷體" w:eastAsia="標楷體" w:hAnsi="標楷體" w:hint="eastAsia"/>
          <w:sz w:val="32"/>
        </w:rPr>
        <w:t>、</w:t>
      </w:r>
      <w:r w:rsidR="00382CD8" w:rsidRPr="00382CD8">
        <w:rPr>
          <w:rFonts w:ascii="標楷體" w:eastAsia="標楷體" w:hAnsi="標楷體" w:hint="eastAsia"/>
          <w:sz w:val="32"/>
        </w:rPr>
        <w:t>提供網址，以利民眾連結查詢</w:t>
      </w:r>
      <w:r w:rsidR="00382CD8">
        <w:rPr>
          <w:rFonts w:ascii="標楷體" w:eastAsia="標楷體" w:hAnsi="標楷體" w:hint="eastAsia"/>
          <w:sz w:val="32"/>
        </w:rPr>
        <w:t>、</w:t>
      </w:r>
      <w:r w:rsidR="00382CD8" w:rsidRPr="00382CD8">
        <w:rPr>
          <w:rFonts w:ascii="標楷體" w:eastAsia="標楷體" w:hAnsi="標楷體" w:hint="eastAsia"/>
          <w:sz w:val="32"/>
        </w:rPr>
        <w:t>民眾陳情若涉及相關法令規章時，應針對陳情事項予以口語化說明，不宜直接援引條文回復</w:t>
      </w:r>
      <w:r w:rsidR="00382CD8">
        <w:rPr>
          <w:rFonts w:ascii="標楷體" w:eastAsia="標楷體" w:hAnsi="標楷體" w:hint="eastAsia"/>
          <w:sz w:val="32"/>
        </w:rPr>
        <w:t>。</w:t>
      </w:r>
    </w:p>
    <w:p w:rsidR="00077A8E" w:rsidRDefault="00A21F3F" w:rsidP="00077A8E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第二</w:t>
      </w:r>
      <w:r w:rsidR="00077A8E">
        <w:rPr>
          <w:rFonts w:ascii="標楷體" w:eastAsia="標楷體" w:hAnsi="標楷體" w:hint="eastAsia"/>
          <w:sz w:val="32"/>
        </w:rPr>
        <w:t>、三類</w:t>
      </w:r>
      <w:r>
        <w:rPr>
          <w:rFonts w:ascii="標楷體" w:eastAsia="標楷體" w:hAnsi="標楷體" w:hint="eastAsia"/>
          <w:sz w:val="32"/>
        </w:rPr>
        <w:t>回覆：</w:t>
      </w:r>
    </w:p>
    <w:p w:rsidR="00A21F3F" w:rsidRDefault="00077A8E" w:rsidP="00077A8E">
      <w:pPr>
        <w:pStyle w:val="a3"/>
        <w:spacing w:line="500" w:lineRule="exact"/>
        <w:ind w:left="3418" w:hangingChars="1068" w:hanging="341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</w:t>
      </w:r>
      <w:r w:rsidR="00A21F3F">
        <w:rPr>
          <w:rFonts w:ascii="標楷體" w:eastAsia="標楷體" w:hAnsi="標楷體" w:hint="eastAsia"/>
          <w:sz w:val="32"/>
        </w:rPr>
        <w:t>一、</w:t>
      </w:r>
      <w:r>
        <w:rPr>
          <w:rFonts w:ascii="標楷體" w:eastAsia="標楷體" w:hAnsi="標楷體" w:hint="eastAsia"/>
          <w:sz w:val="32"/>
        </w:rPr>
        <w:t xml:space="preserve"> </w:t>
      </w:r>
      <w:r w:rsidR="00A21F3F">
        <w:rPr>
          <w:rFonts w:ascii="標楷體" w:eastAsia="標楷體" w:hAnsi="標楷體" w:hint="eastAsia"/>
          <w:sz w:val="32"/>
        </w:rPr>
        <w:t>信件內容僅供研參，無需回覆民眾。如有存參必要請先述明</w:t>
      </w:r>
      <w:r w:rsidR="00A21F3F" w:rsidRPr="00077A8E">
        <w:rPr>
          <w:rFonts w:ascii="標楷體" w:eastAsia="標楷體" w:hAnsi="標楷體" w:hint="eastAsia"/>
          <w:sz w:val="32"/>
        </w:rPr>
        <w:t>存參原因</w:t>
      </w:r>
      <w:r w:rsidR="00A21F3F">
        <w:rPr>
          <w:rFonts w:ascii="標楷體" w:eastAsia="標楷體" w:hAnsi="標楷體" w:hint="eastAsia"/>
          <w:sz w:val="32"/>
        </w:rPr>
        <w:t>並會請第一科列印「存參申請單」陳核報請存參。</w:t>
      </w:r>
      <w:r w:rsidR="00A21F3F">
        <w:rPr>
          <w:rFonts w:ascii="標楷體" w:eastAsia="標楷體" w:hAnsi="標楷體" w:hint="eastAsia"/>
          <w:sz w:val="20"/>
        </w:rPr>
        <w:t>註3︰依</w:t>
      </w:r>
      <w:r w:rsidR="00A21F3F">
        <w:rPr>
          <w:rFonts w:ascii="標楷體" w:eastAsia="標楷體" w:hAnsi="標楷體"/>
          <w:sz w:val="20"/>
        </w:rPr>
        <w:t>行政院暨所屬各機關處理人民陳情案件要點</w:t>
      </w:r>
    </w:p>
    <w:p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二、</w:t>
      </w:r>
      <w:r>
        <w:rPr>
          <w:rFonts w:ascii="標楷體" w:eastAsia="標楷體" w:hAnsi="標楷體" w:hint="eastAsia"/>
          <w:sz w:val="32"/>
        </w:rPr>
        <w:tab/>
        <w:t>系統回函範本︰</w:t>
      </w:r>
      <w:r>
        <w:rPr>
          <w:rFonts w:ascii="標楷體" w:eastAsia="標楷體" w:hAnsi="標楷體" w:hint="eastAsia"/>
          <w:sz w:val="32"/>
        </w:rPr>
        <w:sym w:font="Wingdings 2" w:char="F075"/>
      </w:r>
      <w:r>
        <w:rPr>
          <w:rFonts w:ascii="標楷體" w:eastAsia="標楷體" w:hAnsi="標楷體" w:hint="eastAsia"/>
          <w:sz w:val="32"/>
        </w:rPr>
        <w:t>非經濟部主管業務範圍之信件</w:t>
      </w:r>
    </w:p>
    <w:p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　　　　　　　　　　　　　　 </w:t>
      </w:r>
      <w:r>
        <w:rPr>
          <w:rFonts w:ascii="標楷體" w:eastAsia="標楷體" w:hAnsi="標楷體" w:hint="eastAsia"/>
          <w:sz w:val="32"/>
        </w:rPr>
        <w:sym w:font="Wingdings 2" w:char="F076"/>
      </w:r>
      <w:r>
        <w:rPr>
          <w:rFonts w:ascii="標楷體" w:eastAsia="標楷體" w:hAnsi="標楷體" w:hint="eastAsia"/>
          <w:sz w:val="32"/>
        </w:rPr>
        <w:t>無具體事件信件</w:t>
      </w:r>
      <w:r>
        <w:rPr>
          <w:rFonts w:ascii="標楷體" w:eastAsia="標楷體" w:hAnsi="標楷體" w:hint="eastAsia"/>
          <w:sz w:val="20"/>
        </w:rPr>
        <w:t>(範本內容請另洽第一科)</w:t>
      </w:r>
    </w:p>
    <w:p w:rsidR="00AC5313" w:rsidRDefault="00A21F3F" w:rsidP="0041647C">
      <w:pPr>
        <w:pStyle w:val="a3"/>
        <w:spacing w:line="500" w:lineRule="exact"/>
        <w:ind w:left="2240" w:hangingChars="700" w:hanging="224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申請展期︰接獲承辦案件，因案情複雜，必須展期，需通知第一科列印「案件展期申請單」，報請權責主管核准展期。</w:t>
      </w:r>
    </w:p>
    <w:p w:rsidR="00A21F3F" w:rsidRDefault="00A21F3F">
      <w:pPr>
        <w:pStyle w:val="a3"/>
        <w:spacing w:line="500" w:lineRule="exact"/>
        <w:ind w:left="1920" w:hangingChars="600" w:hanging="19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四、本處「處長信箱」處理作業程序如下：</w:t>
      </w:r>
    </w:p>
    <w:p w:rsidR="00A21F3F" w:rsidRDefault="00A21F3F">
      <w:pPr>
        <w:pStyle w:val="a3"/>
        <w:spacing w:line="500" w:lineRule="exact"/>
        <w:ind w:leftChars="266" w:left="63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由第一科每日下載列印並</w:t>
      </w:r>
      <w:r w:rsidR="009D48F7" w:rsidRPr="009D48F7">
        <w:rPr>
          <w:rFonts w:ascii="標楷體" w:eastAsia="標楷體" w:hAnsi="標楷體" w:hint="eastAsia"/>
          <w:sz w:val="32"/>
        </w:rPr>
        <w:t>提陳</w:t>
      </w:r>
      <w:r w:rsidRPr="009D48F7">
        <w:rPr>
          <w:rFonts w:ascii="標楷體" w:eastAsia="標楷體" w:hAnsi="標楷體" w:hint="eastAsia"/>
          <w:sz w:val="32"/>
        </w:rPr>
        <w:t>分</w:t>
      </w:r>
      <w:r>
        <w:rPr>
          <w:rFonts w:ascii="標楷體" w:eastAsia="標楷體" w:hAnsi="標楷體" w:hint="eastAsia"/>
          <w:sz w:val="32"/>
        </w:rPr>
        <w:t>文，交收發室掛文號（陳情案；檔號：0841；保存年限：5年）後，由各承辦單位擬答，各承辦單位</w:t>
      </w:r>
      <w:r w:rsidR="0041647C" w:rsidRPr="0041647C">
        <w:rPr>
          <w:rFonts w:ascii="標楷體" w:eastAsia="標楷體" w:hAnsi="標楷體" w:hint="eastAsia"/>
          <w:sz w:val="32"/>
        </w:rPr>
        <w:t>答復內容應避免使用公文用語及格式，文字表達需具體明確、親切、口語化</w:t>
      </w:r>
      <w:r>
        <w:rPr>
          <w:rFonts w:ascii="標楷體" w:eastAsia="標楷體" w:hAnsi="標楷體" w:hint="eastAsia"/>
          <w:sz w:val="32"/>
        </w:rPr>
        <w:t>針對來信撰寫答覆稿，於文到3個工作日內</w:t>
      </w:r>
      <w:r>
        <w:rPr>
          <w:rFonts w:ascii="標楷體" w:eastAsia="標楷體" w:hAnsi="標楷體" w:hint="eastAsia"/>
          <w:sz w:val="32"/>
          <w:bdr w:val="single" w:sz="4" w:space="0" w:color="auto"/>
        </w:rPr>
        <w:t>處長簽奉核可</w:t>
      </w:r>
      <w:r>
        <w:rPr>
          <w:rFonts w:ascii="標楷體" w:eastAsia="標楷體" w:hAnsi="標楷體" w:hint="eastAsia"/>
          <w:sz w:val="32"/>
        </w:rPr>
        <w:t>後，後會第一科依規定登錄於本處處長信箱回覆。</w:t>
      </w:r>
    </w:p>
    <w:p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五、</w:t>
      </w:r>
      <w:r w:rsidRPr="0075104A">
        <w:rPr>
          <w:rFonts w:ascii="標楷體" w:eastAsia="標楷體" w:hAnsi="標楷體" w:hint="eastAsia"/>
          <w:sz w:val="32"/>
          <w:szCs w:val="32"/>
        </w:rPr>
        <w:t>年度終了時，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Pr="0075104A">
        <w:rPr>
          <w:rFonts w:ascii="標楷體" w:eastAsia="標楷體" w:hAnsi="標楷體" w:hint="eastAsia"/>
          <w:sz w:val="32"/>
          <w:szCs w:val="32"/>
        </w:rPr>
        <w:t>按各單位「經濟部首長電子信箱績效考評表」辦理考評，</w:t>
      </w:r>
    </w:p>
    <w:p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104A">
        <w:rPr>
          <w:rFonts w:ascii="標楷體" w:eastAsia="標楷體" w:hAnsi="標楷體" w:hint="eastAsia"/>
          <w:sz w:val="32"/>
          <w:szCs w:val="32"/>
        </w:rPr>
        <w:t>考評重點包括辦理案件量、處理時效、滿意度及個別信件抽查結果，績優</w:t>
      </w:r>
    </w:p>
    <w:p w:rsidR="0041647C" w:rsidRDefault="0041647C" w:rsidP="0041647C">
      <w:pPr>
        <w:pStyle w:val="a3"/>
        <w:spacing w:line="5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104A">
        <w:rPr>
          <w:rFonts w:ascii="標楷體" w:eastAsia="標楷體" w:hAnsi="標楷體" w:hint="eastAsia"/>
          <w:sz w:val="32"/>
          <w:szCs w:val="32"/>
        </w:rPr>
        <w:t>者得簽報核定後予以獎勵。</w:t>
      </w:r>
    </w:p>
    <w:p w:rsidR="00A21F3F" w:rsidRDefault="00A21F3F">
      <w:pPr>
        <w:pStyle w:val="a3"/>
        <w:spacing w:line="500" w:lineRule="exact"/>
        <w:ind w:leftChars="266" w:left="638"/>
        <w:rPr>
          <w:rFonts w:ascii="標楷體" w:eastAsia="標楷體" w:hAnsi="標楷體"/>
          <w:sz w:val="32"/>
        </w:rPr>
      </w:pPr>
    </w:p>
    <w:p w:rsidR="00A21F3F" w:rsidRDefault="00A21F3F">
      <w:pPr>
        <w:ind w:left="144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註1：電子郵件傳送內容至</w:t>
      </w:r>
      <w:hyperlink r:id="rId8" w:history="1">
        <w:r>
          <w:rPr>
            <w:rFonts w:ascii="標楷體" w:eastAsia="標楷體" w:hAnsi="標楷體" w:hint="eastAsia"/>
          </w:rPr>
          <w:t>generaldois@moea.gov.tw</w:t>
        </w:r>
      </w:hyperlink>
      <w:r w:rsidR="001D7D9A">
        <w:rPr>
          <w:rFonts w:ascii="標楷體" w:eastAsia="標楷體" w:hAnsi="標楷體" w:hint="eastAsia"/>
        </w:rPr>
        <w:t>或OA信箱至</w:t>
      </w:r>
      <w:r w:rsidR="00F65E0B" w:rsidRPr="00F65E0B">
        <w:rPr>
          <w:rFonts w:ascii="標楷體" w:eastAsia="標楷體" w:hAnsi="標楷體" w:hint="eastAsia"/>
        </w:rPr>
        <w:t>李佳燕</w:t>
      </w:r>
      <w:r w:rsidR="00A54197">
        <w:rPr>
          <w:rFonts w:ascii="標楷體" w:eastAsia="標楷體" w:hAnsi="標楷體" w:hint="eastAsia"/>
        </w:rPr>
        <w:t>收</w:t>
      </w:r>
      <w:r w:rsidR="001D7D9A">
        <w:rPr>
          <w:rFonts w:ascii="標楷體" w:eastAsia="標楷體" w:hAnsi="標楷體" w:hint="eastAsia"/>
        </w:rPr>
        <w:t>。</w:t>
      </w:r>
    </w:p>
    <w:p w:rsidR="00A21F3F" w:rsidRDefault="00A21F3F">
      <w:pPr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註2︰首長信箱系統回函之電子附件只能容納4個附件檔案，每件不可超過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m"/>
        </w:smartTagPr>
        <w:r>
          <w:rPr>
            <w:rFonts w:ascii="標楷體" w:eastAsia="標楷體" w:hAnsi="標楷體" w:hint="eastAsia"/>
          </w:rPr>
          <w:t>2M</w:t>
        </w:r>
      </w:smartTag>
      <w:r>
        <w:rPr>
          <w:rFonts w:ascii="標楷體" w:eastAsia="標楷體" w:hAnsi="標楷體" w:hint="eastAsia"/>
        </w:rPr>
        <w:t>B大小。</w:t>
      </w:r>
    </w:p>
    <w:p w:rsidR="00A21F3F" w:rsidRDefault="00A21F3F">
      <w:pPr>
        <w:ind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註3︰</w:t>
      </w:r>
      <w:r>
        <w:rPr>
          <w:rFonts w:ascii="標楷體" w:eastAsia="標楷體" w:hAnsi="標楷體"/>
        </w:rPr>
        <w:t>行政院暨所屬各機關處理人民陳情案件要點</w:t>
      </w:r>
    </w:p>
    <w:p w:rsidR="00A21F3F" w:rsidRDefault="00A21F3F">
      <w:pPr>
        <w:ind w:left="2160" w:hanging="7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十四、人民陳情案件有下列情形之一者，受理機關得依分層負責權限規定，不予處理，但仍應予以登記，以利查考：</w:t>
      </w:r>
    </w:p>
    <w:p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無具體內容、未具姓名或住址者。</w:t>
      </w:r>
    </w:p>
    <w:p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同一事由，經予適當處理，並已明確答復後，而仍一再陳情者。</w:t>
      </w:r>
    </w:p>
    <w:p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經查證所留姓名、住址、聯絡電話或電子郵件位址屬偽冒、匿名虛報或不實者。</w:t>
      </w:r>
    </w:p>
    <w:p w:rsidR="00A21F3F" w:rsidRDefault="00A21F3F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非陳情事項之主管機關，接獲陳情人以同一事由已分向各主管機關陳情者。</w:t>
      </w:r>
    </w:p>
    <w:p w:rsidR="00A21F3F" w:rsidRDefault="00A21F3F">
      <w:pPr>
        <w:pStyle w:val="a3"/>
        <w:spacing w:line="460" w:lineRule="exact"/>
        <w:ind w:left="1622" w:hangingChars="600" w:hanging="1622"/>
        <w:rPr>
          <w:rFonts w:ascii="標楷體" w:eastAsia="標楷體" w:hAnsi="標楷體"/>
          <w:b/>
          <w:bCs/>
          <w:sz w:val="27"/>
        </w:rPr>
      </w:pPr>
    </w:p>
    <w:p w:rsidR="00A21F3F" w:rsidRDefault="00A21F3F">
      <w:pPr>
        <w:pStyle w:val="a3"/>
        <w:spacing w:line="460" w:lineRule="exact"/>
        <w:ind w:left="1622" w:hangingChars="600" w:hanging="1622"/>
        <w:rPr>
          <w:rFonts w:ascii="標楷體" w:eastAsia="標楷體" w:hAnsi="標楷體"/>
          <w:b/>
          <w:bCs/>
          <w:sz w:val="27"/>
        </w:rPr>
      </w:pPr>
    </w:p>
    <w:sectPr w:rsidR="00A21F3F">
      <w:footerReference w:type="default" r:id="rId9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A4" w:rsidRDefault="006424A4">
      <w:r>
        <w:separator/>
      </w:r>
    </w:p>
  </w:endnote>
  <w:endnote w:type="continuationSeparator" w:id="0">
    <w:p w:rsidR="006424A4" w:rsidRDefault="0064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F3F" w:rsidRDefault="00A21F3F">
    <w:pPr>
      <w:pStyle w:val="a7"/>
      <w:jc w:val="center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第</w:t>
    </w:r>
    <w:r>
      <w:rPr>
        <w:rStyle w:val="a8"/>
        <w:rFonts w:ascii="標楷體" w:eastAsia="標楷體" w:hAnsi="標楷體"/>
      </w:rPr>
      <w:fldChar w:fldCharType="begin"/>
    </w:r>
    <w:r>
      <w:rPr>
        <w:rStyle w:val="a8"/>
        <w:rFonts w:ascii="標楷體" w:eastAsia="標楷體" w:hAnsi="標楷體"/>
      </w:rPr>
      <w:instrText xml:space="preserve"> PAGE </w:instrText>
    </w:r>
    <w:r>
      <w:rPr>
        <w:rStyle w:val="a8"/>
        <w:rFonts w:ascii="標楷體" w:eastAsia="標楷體" w:hAnsi="標楷體"/>
      </w:rPr>
      <w:fldChar w:fldCharType="separate"/>
    </w:r>
    <w:r w:rsidR="00146B68">
      <w:rPr>
        <w:rStyle w:val="a8"/>
        <w:rFonts w:ascii="標楷體" w:eastAsia="標楷體" w:hAnsi="標楷體"/>
        <w:noProof/>
      </w:rPr>
      <w:t>1</w:t>
    </w:r>
    <w:r>
      <w:rPr>
        <w:rStyle w:val="a8"/>
        <w:rFonts w:ascii="標楷體" w:eastAsia="標楷體" w:hAnsi="標楷體"/>
      </w:rPr>
      <w:fldChar w:fldCharType="end"/>
    </w:r>
    <w:r>
      <w:rPr>
        <w:rStyle w:val="a8"/>
        <w:rFonts w:ascii="標楷體" w:eastAsia="標楷體" w:hAnsi="標楷體" w:hint="eastAsia"/>
      </w:rPr>
      <w:t>頁/共</w:t>
    </w:r>
    <w:r>
      <w:rPr>
        <w:rStyle w:val="a8"/>
        <w:rFonts w:ascii="標楷體" w:eastAsia="標楷體" w:hAnsi="標楷體"/>
      </w:rPr>
      <w:fldChar w:fldCharType="begin"/>
    </w:r>
    <w:r>
      <w:rPr>
        <w:rStyle w:val="a8"/>
        <w:rFonts w:ascii="標楷體" w:eastAsia="標楷體" w:hAnsi="標楷體"/>
      </w:rPr>
      <w:instrText xml:space="preserve"> NUMPAGES </w:instrText>
    </w:r>
    <w:r>
      <w:rPr>
        <w:rStyle w:val="a8"/>
        <w:rFonts w:ascii="標楷體" w:eastAsia="標楷體" w:hAnsi="標楷體"/>
      </w:rPr>
      <w:fldChar w:fldCharType="separate"/>
    </w:r>
    <w:r w:rsidR="00146B68">
      <w:rPr>
        <w:rStyle w:val="a8"/>
        <w:rFonts w:ascii="標楷體" w:eastAsia="標楷體" w:hAnsi="標楷體"/>
        <w:noProof/>
      </w:rPr>
      <w:t>2</w:t>
    </w:r>
    <w:r>
      <w:rPr>
        <w:rStyle w:val="a8"/>
        <w:rFonts w:ascii="標楷體" w:eastAsia="標楷體" w:hAnsi="標楷體"/>
      </w:rPr>
      <w:fldChar w:fldCharType="end"/>
    </w:r>
    <w:r>
      <w:rPr>
        <w:rStyle w:val="a8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A4" w:rsidRDefault="006424A4">
      <w:r>
        <w:separator/>
      </w:r>
    </w:p>
  </w:footnote>
  <w:footnote w:type="continuationSeparator" w:id="0">
    <w:p w:rsidR="006424A4" w:rsidRDefault="00642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24C"/>
    <w:multiLevelType w:val="hybridMultilevel"/>
    <w:tmpl w:val="02469596"/>
    <w:lvl w:ilvl="0" w:tplc="3C865DB2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80"/>
        </w:tabs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20"/>
        </w:tabs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60"/>
        </w:tabs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480"/>
      </w:pPr>
    </w:lvl>
  </w:abstractNum>
  <w:abstractNum w:abstractNumId="1">
    <w:nsid w:val="34D3466A"/>
    <w:multiLevelType w:val="hybridMultilevel"/>
    <w:tmpl w:val="1DC22200"/>
    <w:lvl w:ilvl="0" w:tplc="71AC74C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FA"/>
    <w:rsid w:val="000166E4"/>
    <w:rsid w:val="00024396"/>
    <w:rsid w:val="000253F9"/>
    <w:rsid w:val="00026A25"/>
    <w:rsid w:val="00031D4A"/>
    <w:rsid w:val="00047799"/>
    <w:rsid w:val="000603E6"/>
    <w:rsid w:val="000651BE"/>
    <w:rsid w:val="00071732"/>
    <w:rsid w:val="0007381A"/>
    <w:rsid w:val="00074D49"/>
    <w:rsid w:val="00077A8E"/>
    <w:rsid w:val="000827BA"/>
    <w:rsid w:val="00083A2B"/>
    <w:rsid w:val="0009061F"/>
    <w:rsid w:val="000B387C"/>
    <w:rsid w:val="000C1A70"/>
    <w:rsid w:val="000C5338"/>
    <w:rsid w:val="000D20C1"/>
    <w:rsid w:val="000F3105"/>
    <w:rsid w:val="00111163"/>
    <w:rsid w:val="001158EC"/>
    <w:rsid w:val="00146B68"/>
    <w:rsid w:val="001A69D7"/>
    <w:rsid w:val="001B08C3"/>
    <w:rsid w:val="001B2C7A"/>
    <w:rsid w:val="001B3FE6"/>
    <w:rsid w:val="001B5687"/>
    <w:rsid w:val="001C195E"/>
    <w:rsid w:val="001C1BBC"/>
    <w:rsid w:val="001C7A4B"/>
    <w:rsid w:val="001D7D9A"/>
    <w:rsid w:val="001E7EEB"/>
    <w:rsid w:val="001F0B44"/>
    <w:rsid w:val="001F4650"/>
    <w:rsid w:val="001F5129"/>
    <w:rsid w:val="002101FD"/>
    <w:rsid w:val="00214404"/>
    <w:rsid w:val="00236558"/>
    <w:rsid w:val="002541F4"/>
    <w:rsid w:val="00275F72"/>
    <w:rsid w:val="0029556D"/>
    <w:rsid w:val="002977C5"/>
    <w:rsid w:val="002A2DC2"/>
    <w:rsid w:val="002A6735"/>
    <w:rsid w:val="002D0BAA"/>
    <w:rsid w:val="002D1BCF"/>
    <w:rsid w:val="002F65EA"/>
    <w:rsid w:val="00316C9D"/>
    <w:rsid w:val="0032129C"/>
    <w:rsid w:val="00327C6D"/>
    <w:rsid w:val="00346772"/>
    <w:rsid w:val="003529DA"/>
    <w:rsid w:val="00354E1E"/>
    <w:rsid w:val="00382CD8"/>
    <w:rsid w:val="003A025F"/>
    <w:rsid w:val="003A0A75"/>
    <w:rsid w:val="003A6745"/>
    <w:rsid w:val="003B372F"/>
    <w:rsid w:val="003B39CC"/>
    <w:rsid w:val="003B732D"/>
    <w:rsid w:val="003C08BB"/>
    <w:rsid w:val="00410B3B"/>
    <w:rsid w:val="0041647C"/>
    <w:rsid w:val="00421E67"/>
    <w:rsid w:val="00432108"/>
    <w:rsid w:val="004457EB"/>
    <w:rsid w:val="004517E7"/>
    <w:rsid w:val="004569F2"/>
    <w:rsid w:val="00457DAA"/>
    <w:rsid w:val="004726A4"/>
    <w:rsid w:val="00472C66"/>
    <w:rsid w:val="004746FE"/>
    <w:rsid w:val="00474940"/>
    <w:rsid w:val="00475002"/>
    <w:rsid w:val="004751A3"/>
    <w:rsid w:val="00475EF4"/>
    <w:rsid w:val="004A025B"/>
    <w:rsid w:val="004A216B"/>
    <w:rsid w:val="004A4914"/>
    <w:rsid w:val="004A6F0D"/>
    <w:rsid w:val="004B1153"/>
    <w:rsid w:val="004B698A"/>
    <w:rsid w:val="004D0624"/>
    <w:rsid w:val="004D2C22"/>
    <w:rsid w:val="004D6A28"/>
    <w:rsid w:val="004F3F8A"/>
    <w:rsid w:val="004F686D"/>
    <w:rsid w:val="00501F33"/>
    <w:rsid w:val="0050361D"/>
    <w:rsid w:val="00527938"/>
    <w:rsid w:val="0053044F"/>
    <w:rsid w:val="00530B3D"/>
    <w:rsid w:val="005334CB"/>
    <w:rsid w:val="00533DF2"/>
    <w:rsid w:val="00554897"/>
    <w:rsid w:val="005659C7"/>
    <w:rsid w:val="00574E31"/>
    <w:rsid w:val="00583493"/>
    <w:rsid w:val="005A501F"/>
    <w:rsid w:val="005A6B73"/>
    <w:rsid w:val="005C0AF9"/>
    <w:rsid w:val="005C44AC"/>
    <w:rsid w:val="005D399A"/>
    <w:rsid w:val="005D3EF4"/>
    <w:rsid w:val="005D6B53"/>
    <w:rsid w:val="005E6B79"/>
    <w:rsid w:val="005F0739"/>
    <w:rsid w:val="00627B5E"/>
    <w:rsid w:val="0063652B"/>
    <w:rsid w:val="006424A4"/>
    <w:rsid w:val="006655BE"/>
    <w:rsid w:val="006A3311"/>
    <w:rsid w:val="006A7484"/>
    <w:rsid w:val="006D5EDA"/>
    <w:rsid w:val="006D6352"/>
    <w:rsid w:val="006E7539"/>
    <w:rsid w:val="006F0F88"/>
    <w:rsid w:val="00711B1E"/>
    <w:rsid w:val="007217B7"/>
    <w:rsid w:val="00744A13"/>
    <w:rsid w:val="00744AA0"/>
    <w:rsid w:val="00765A08"/>
    <w:rsid w:val="00793C40"/>
    <w:rsid w:val="0079637D"/>
    <w:rsid w:val="007B0703"/>
    <w:rsid w:val="007B0AB1"/>
    <w:rsid w:val="007B2EC1"/>
    <w:rsid w:val="007B31AE"/>
    <w:rsid w:val="007C3036"/>
    <w:rsid w:val="007C60A5"/>
    <w:rsid w:val="007E379D"/>
    <w:rsid w:val="007F1422"/>
    <w:rsid w:val="007F1BD0"/>
    <w:rsid w:val="0080061B"/>
    <w:rsid w:val="0083097D"/>
    <w:rsid w:val="00834ABF"/>
    <w:rsid w:val="00843EE6"/>
    <w:rsid w:val="008734A9"/>
    <w:rsid w:val="00877B61"/>
    <w:rsid w:val="008933EF"/>
    <w:rsid w:val="008961D0"/>
    <w:rsid w:val="008B10D9"/>
    <w:rsid w:val="008B2136"/>
    <w:rsid w:val="008B4E76"/>
    <w:rsid w:val="008B52C2"/>
    <w:rsid w:val="008D12BB"/>
    <w:rsid w:val="008E0365"/>
    <w:rsid w:val="008E0D35"/>
    <w:rsid w:val="008E0FEA"/>
    <w:rsid w:val="008E51F7"/>
    <w:rsid w:val="008E758A"/>
    <w:rsid w:val="00902886"/>
    <w:rsid w:val="00902F99"/>
    <w:rsid w:val="00912ACA"/>
    <w:rsid w:val="009211EB"/>
    <w:rsid w:val="009259E5"/>
    <w:rsid w:val="0093604D"/>
    <w:rsid w:val="0093657E"/>
    <w:rsid w:val="00937895"/>
    <w:rsid w:val="0094011A"/>
    <w:rsid w:val="0095384F"/>
    <w:rsid w:val="00970265"/>
    <w:rsid w:val="009716CE"/>
    <w:rsid w:val="0097285F"/>
    <w:rsid w:val="00990694"/>
    <w:rsid w:val="009A407A"/>
    <w:rsid w:val="009C0883"/>
    <w:rsid w:val="009C211A"/>
    <w:rsid w:val="009C4D03"/>
    <w:rsid w:val="009D48F7"/>
    <w:rsid w:val="00A03E47"/>
    <w:rsid w:val="00A047D8"/>
    <w:rsid w:val="00A1070D"/>
    <w:rsid w:val="00A20992"/>
    <w:rsid w:val="00A21F3F"/>
    <w:rsid w:val="00A24BF7"/>
    <w:rsid w:val="00A3511F"/>
    <w:rsid w:val="00A54197"/>
    <w:rsid w:val="00A646DB"/>
    <w:rsid w:val="00A6622C"/>
    <w:rsid w:val="00A70D48"/>
    <w:rsid w:val="00A76955"/>
    <w:rsid w:val="00A86EFF"/>
    <w:rsid w:val="00AA0F26"/>
    <w:rsid w:val="00AA3392"/>
    <w:rsid w:val="00AA3FFA"/>
    <w:rsid w:val="00AB26EA"/>
    <w:rsid w:val="00AB64E5"/>
    <w:rsid w:val="00AC4464"/>
    <w:rsid w:val="00AC5313"/>
    <w:rsid w:val="00AE5867"/>
    <w:rsid w:val="00B14497"/>
    <w:rsid w:val="00B15BE2"/>
    <w:rsid w:val="00B306A0"/>
    <w:rsid w:val="00B47DE3"/>
    <w:rsid w:val="00B50494"/>
    <w:rsid w:val="00B61A3C"/>
    <w:rsid w:val="00B7038E"/>
    <w:rsid w:val="00B73EBD"/>
    <w:rsid w:val="00B944DE"/>
    <w:rsid w:val="00B95DBE"/>
    <w:rsid w:val="00BA2B7E"/>
    <w:rsid w:val="00BA4292"/>
    <w:rsid w:val="00BA5AB3"/>
    <w:rsid w:val="00BA6ADF"/>
    <w:rsid w:val="00BB6D00"/>
    <w:rsid w:val="00BD0595"/>
    <w:rsid w:val="00BE3D46"/>
    <w:rsid w:val="00C06379"/>
    <w:rsid w:val="00C25F8D"/>
    <w:rsid w:val="00C362DD"/>
    <w:rsid w:val="00C57D55"/>
    <w:rsid w:val="00C7316D"/>
    <w:rsid w:val="00C75C99"/>
    <w:rsid w:val="00C86C7B"/>
    <w:rsid w:val="00C91FC4"/>
    <w:rsid w:val="00CB292A"/>
    <w:rsid w:val="00CC0DC1"/>
    <w:rsid w:val="00CC1C6C"/>
    <w:rsid w:val="00CC287A"/>
    <w:rsid w:val="00CE25FB"/>
    <w:rsid w:val="00CE2F0C"/>
    <w:rsid w:val="00D0094E"/>
    <w:rsid w:val="00D15D60"/>
    <w:rsid w:val="00D36ED3"/>
    <w:rsid w:val="00D47B43"/>
    <w:rsid w:val="00D52B76"/>
    <w:rsid w:val="00D6671E"/>
    <w:rsid w:val="00D7738B"/>
    <w:rsid w:val="00D94767"/>
    <w:rsid w:val="00D967C5"/>
    <w:rsid w:val="00DA4666"/>
    <w:rsid w:val="00DA6DDD"/>
    <w:rsid w:val="00DD19AA"/>
    <w:rsid w:val="00DE0E03"/>
    <w:rsid w:val="00DE3CA9"/>
    <w:rsid w:val="00DF6CD0"/>
    <w:rsid w:val="00E05BF9"/>
    <w:rsid w:val="00E131E4"/>
    <w:rsid w:val="00E16063"/>
    <w:rsid w:val="00E26DA1"/>
    <w:rsid w:val="00E3335D"/>
    <w:rsid w:val="00E35F91"/>
    <w:rsid w:val="00E368E6"/>
    <w:rsid w:val="00E44C34"/>
    <w:rsid w:val="00E567EC"/>
    <w:rsid w:val="00E721D0"/>
    <w:rsid w:val="00E85E7E"/>
    <w:rsid w:val="00E879D9"/>
    <w:rsid w:val="00E95FF0"/>
    <w:rsid w:val="00EA148C"/>
    <w:rsid w:val="00EA40EA"/>
    <w:rsid w:val="00EB7C01"/>
    <w:rsid w:val="00ED203A"/>
    <w:rsid w:val="00ED6C6F"/>
    <w:rsid w:val="00ED701F"/>
    <w:rsid w:val="00EE393C"/>
    <w:rsid w:val="00EF5E71"/>
    <w:rsid w:val="00EF7736"/>
    <w:rsid w:val="00F20514"/>
    <w:rsid w:val="00F22C3B"/>
    <w:rsid w:val="00F31518"/>
    <w:rsid w:val="00F319B2"/>
    <w:rsid w:val="00F4521A"/>
    <w:rsid w:val="00F54419"/>
    <w:rsid w:val="00F63310"/>
    <w:rsid w:val="00F65E0B"/>
    <w:rsid w:val="00F67ABE"/>
    <w:rsid w:val="00F7195B"/>
    <w:rsid w:val="00F81843"/>
    <w:rsid w:val="00F83264"/>
    <w:rsid w:val="00F84B8C"/>
    <w:rsid w:val="00F92CC0"/>
    <w:rsid w:val="00F958C8"/>
    <w:rsid w:val="00F978E5"/>
    <w:rsid w:val="00FA1A70"/>
    <w:rsid w:val="00FE027C"/>
    <w:rsid w:val="00FE0D71"/>
    <w:rsid w:val="00FF1455"/>
    <w:rsid w:val="00FF3BE2"/>
    <w:rsid w:val="00FF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9716C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716C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9716C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9716C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dois@moe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>moea</Company>
  <LinksUpToDate>false</LinksUpToDate>
  <CharactersWithSpaces>1392</CharactersWithSpaces>
  <SharedDoc>false</SharedDoc>
  <HLinks>
    <vt:vector size="6" baseType="variant">
      <vt:variant>
        <vt:i4>7929869</vt:i4>
      </vt:variant>
      <vt:variant>
        <vt:i4>0</vt:i4>
      </vt:variant>
      <vt:variant>
        <vt:i4>0</vt:i4>
      </vt:variant>
      <vt:variant>
        <vt:i4>5</vt:i4>
      </vt:variant>
      <vt:variant>
        <vt:lpwstr>mailto:generaldois@moea.gov.tw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經濟部投資業務處電子信件處理作業序</dc:title>
  <dc:creator>moea</dc:creator>
  <cp:lastModifiedBy>徐慧蓉</cp:lastModifiedBy>
  <cp:revision>2</cp:revision>
  <cp:lastPrinted>2016-06-03T00:47:00Z</cp:lastPrinted>
  <dcterms:created xsi:type="dcterms:W3CDTF">2016-06-15T07:53:00Z</dcterms:created>
  <dcterms:modified xsi:type="dcterms:W3CDTF">2016-06-15T07:53:00Z</dcterms:modified>
</cp:coreProperties>
</file>