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F92" w:rsidRDefault="00881F92" w:rsidP="00853E5E">
      <w:pPr>
        <w:adjustRightInd w:val="0"/>
        <w:snapToGrid w:val="0"/>
        <w:jc w:val="center"/>
        <w:rPr>
          <w:rFonts w:ascii="標楷體" w:eastAsia="標楷體" w:hAnsi="標楷體"/>
          <w:snapToGrid w:val="0"/>
          <w:kern w:val="0"/>
          <w:sz w:val="32"/>
          <w:lang w:val="hi-IN"/>
        </w:rPr>
      </w:pPr>
      <w:r w:rsidRPr="005410D6">
        <w:rPr>
          <w:rFonts w:ascii="標楷體" w:eastAsia="標楷體" w:hAnsi="標楷體" w:hint="eastAsia"/>
          <w:b/>
          <w:bCs/>
          <w:sz w:val="42"/>
          <w:szCs w:val="42"/>
        </w:rPr>
        <w:t>與我國簽署投資保障協定或自由貿易協定投資章國家一覽表</w:t>
      </w:r>
    </w:p>
    <w:tbl>
      <w:tblPr>
        <w:tblW w:w="91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7"/>
        <w:gridCol w:w="1771"/>
        <w:gridCol w:w="4402"/>
        <w:gridCol w:w="1372"/>
        <w:gridCol w:w="1277"/>
      </w:tblGrid>
      <w:tr w:rsidR="00881F92" w:rsidRPr="00F04CE4" w:rsidTr="00DB1E2E">
        <w:trPr>
          <w:cantSplit/>
          <w:trHeight w:val="334"/>
          <w:tblHeader/>
          <w:jc w:val="center"/>
        </w:trPr>
        <w:tc>
          <w:tcPr>
            <w:tcW w:w="377" w:type="dxa"/>
          </w:tcPr>
          <w:p w:rsidR="00881F92" w:rsidRPr="00F04CE4" w:rsidRDefault="00881F92" w:rsidP="00DB1E2E">
            <w:pPr>
              <w:adjustRightInd w:val="0"/>
              <w:snapToGrid w:val="0"/>
              <w:spacing w:line="0" w:lineRule="atLeast"/>
              <w:jc w:val="center"/>
              <w:rPr>
                <w:rFonts w:eastAsia="標楷體"/>
                <w:b/>
                <w:sz w:val="30"/>
                <w:szCs w:val="30"/>
              </w:rPr>
            </w:pPr>
          </w:p>
        </w:tc>
        <w:tc>
          <w:tcPr>
            <w:tcW w:w="1771" w:type="dxa"/>
          </w:tcPr>
          <w:p w:rsidR="00881F92" w:rsidRPr="00F04CE4" w:rsidRDefault="00881F92" w:rsidP="00DB1E2E">
            <w:pPr>
              <w:adjustRightInd w:val="0"/>
              <w:snapToGrid w:val="0"/>
              <w:spacing w:line="0" w:lineRule="atLeast"/>
              <w:jc w:val="center"/>
              <w:rPr>
                <w:rFonts w:eastAsia="標楷體"/>
                <w:b/>
                <w:sz w:val="30"/>
                <w:szCs w:val="30"/>
              </w:rPr>
            </w:pPr>
            <w:r w:rsidRPr="00F04CE4">
              <w:rPr>
                <w:rFonts w:eastAsia="標楷體" w:hint="eastAsia"/>
                <w:b/>
                <w:sz w:val="30"/>
                <w:szCs w:val="30"/>
              </w:rPr>
              <w:t>簽署國家</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center"/>
              <w:rPr>
                <w:rFonts w:eastAsia="標楷體"/>
                <w:b/>
                <w:sz w:val="30"/>
                <w:szCs w:val="30"/>
              </w:rPr>
            </w:pPr>
            <w:r w:rsidRPr="00F04CE4">
              <w:rPr>
                <w:rFonts w:eastAsia="標楷體" w:hint="eastAsia"/>
                <w:b/>
                <w:sz w:val="30"/>
                <w:szCs w:val="30"/>
              </w:rPr>
              <w:t>協定名稱</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b/>
                <w:sz w:val="30"/>
                <w:szCs w:val="30"/>
              </w:rPr>
            </w:pPr>
            <w:r w:rsidRPr="00F04CE4">
              <w:rPr>
                <w:rFonts w:eastAsia="標楷體" w:hint="eastAsia"/>
                <w:b/>
                <w:sz w:val="30"/>
                <w:szCs w:val="30"/>
              </w:rPr>
              <w:t>簽署日期</w:t>
            </w:r>
          </w:p>
        </w:tc>
        <w:tc>
          <w:tcPr>
            <w:tcW w:w="1277" w:type="dxa"/>
            <w:vAlign w:val="center"/>
          </w:tcPr>
          <w:p w:rsidR="00881F92" w:rsidRPr="00F04CE4" w:rsidRDefault="00881F92" w:rsidP="00DB1E2E">
            <w:pPr>
              <w:adjustRightInd w:val="0"/>
              <w:snapToGrid w:val="0"/>
              <w:spacing w:line="0" w:lineRule="atLeast"/>
              <w:jc w:val="center"/>
              <w:rPr>
                <w:rFonts w:eastAsia="標楷體"/>
                <w:b/>
                <w:sz w:val="30"/>
                <w:szCs w:val="30"/>
              </w:rPr>
            </w:pPr>
            <w:r w:rsidRPr="00F04CE4">
              <w:rPr>
                <w:rFonts w:eastAsia="標楷體" w:hint="eastAsia"/>
                <w:b/>
                <w:sz w:val="30"/>
                <w:szCs w:val="30"/>
              </w:rPr>
              <w:t>生效日期</w:t>
            </w:r>
          </w:p>
        </w:tc>
      </w:tr>
      <w:tr w:rsidR="00881F92" w:rsidRPr="00F04CE4" w:rsidTr="00DB1E2E">
        <w:trPr>
          <w:cantSplit/>
          <w:trHeight w:val="910"/>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美國</w:t>
            </w:r>
          </w:p>
        </w:tc>
        <w:tc>
          <w:tcPr>
            <w:tcW w:w="4402" w:type="dxa"/>
            <w:tcBorders>
              <w:bottom w:val="single" w:sz="4" w:space="0" w:color="auto"/>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sz w:val="30"/>
                <w:szCs w:val="30"/>
              </w:rPr>
              <w:t>中美關於保證美國投資制度換文</w:t>
            </w:r>
          </w:p>
        </w:tc>
        <w:tc>
          <w:tcPr>
            <w:tcW w:w="1372" w:type="dxa"/>
            <w:tcBorders>
              <w:left w:val="single" w:sz="4" w:space="0" w:color="auto"/>
              <w:bottom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41.06.25</w:t>
            </w:r>
          </w:p>
        </w:tc>
        <w:tc>
          <w:tcPr>
            <w:tcW w:w="1277" w:type="dxa"/>
            <w:tcBorders>
              <w:bottom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41.06.25</w:t>
            </w:r>
          </w:p>
        </w:tc>
      </w:tr>
      <w:tr w:rsidR="00881F92" w:rsidRPr="00F04CE4" w:rsidTr="00DB1E2E">
        <w:trPr>
          <w:cantSplit/>
          <w:trHeight w:val="636"/>
          <w:jc w:val="center"/>
        </w:trPr>
        <w:tc>
          <w:tcPr>
            <w:tcW w:w="377" w:type="dxa"/>
            <w:vMerge w:val="restart"/>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2</w:t>
            </w:r>
          </w:p>
        </w:tc>
        <w:tc>
          <w:tcPr>
            <w:tcW w:w="1771" w:type="dxa"/>
            <w:vMerge w:val="restart"/>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新加坡</w:t>
            </w:r>
          </w:p>
        </w:tc>
        <w:tc>
          <w:tcPr>
            <w:tcW w:w="4402" w:type="dxa"/>
            <w:tcBorders>
              <w:bottom w:val="dashSmallGap" w:sz="4" w:space="0" w:color="auto"/>
              <w:right w:val="single" w:sz="4" w:space="0" w:color="auto"/>
            </w:tcBorders>
            <w:vAlign w:val="center"/>
          </w:tcPr>
          <w:p w:rsidR="00881F92" w:rsidRPr="00F04CE4" w:rsidRDefault="00881F92" w:rsidP="00DB1E2E">
            <w:pPr>
              <w:adjustRightInd w:val="0"/>
              <w:snapToGrid w:val="0"/>
              <w:spacing w:line="0" w:lineRule="atLeast"/>
              <w:ind w:left="369" w:hangingChars="123" w:hanging="369"/>
              <w:jc w:val="both"/>
              <w:rPr>
                <w:rFonts w:eastAsia="標楷體"/>
                <w:sz w:val="30"/>
                <w:szCs w:val="30"/>
              </w:rPr>
            </w:pPr>
            <w:r w:rsidRPr="00F04CE4">
              <w:rPr>
                <w:rFonts w:eastAsia="標楷體" w:hint="eastAsia"/>
                <w:sz w:val="30"/>
                <w:szCs w:val="30"/>
              </w:rPr>
              <w:t>(1)</w:t>
            </w:r>
            <w:r>
              <w:rPr>
                <w:rFonts w:eastAsia="標楷體" w:hint="eastAsia"/>
                <w:sz w:val="30"/>
                <w:szCs w:val="30"/>
              </w:rPr>
              <w:t>臺</w:t>
            </w:r>
            <w:r w:rsidRPr="00F04CE4">
              <w:rPr>
                <w:rFonts w:eastAsia="標楷體" w:hint="eastAsia"/>
                <w:sz w:val="30"/>
                <w:szCs w:val="30"/>
              </w:rPr>
              <w:t>北投資業務處和新加坡經濟發展局投資促進和保護協定</w:t>
            </w:r>
          </w:p>
        </w:tc>
        <w:tc>
          <w:tcPr>
            <w:tcW w:w="1372" w:type="dxa"/>
            <w:tcBorders>
              <w:left w:val="single" w:sz="4" w:space="0" w:color="auto"/>
              <w:bottom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79.04.09</w:t>
            </w:r>
          </w:p>
        </w:tc>
        <w:tc>
          <w:tcPr>
            <w:tcW w:w="1277" w:type="dxa"/>
            <w:tcBorders>
              <w:bottom w:val="dashSmallGap" w:sz="4" w:space="0" w:color="auto"/>
            </w:tcBorders>
            <w:vAlign w:val="center"/>
          </w:tcPr>
          <w:p w:rsidR="00881F92" w:rsidRPr="00F04CE4" w:rsidRDefault="00881F92" w:rsidP="00DB1E2E">
            <w:pPr>
              <w:pStyle w:val="1"/>
              <w:snapToGrid w:val="0"/>
              <w:spacing w:line="0" w:lineRule="atLeast"/>
              <w:rPr>
                <w:rFonts w:eastAsia="標楷體"/>
                <w:sz w:val="30"/>
                <w:szCs w:val="30"/>
              </w:rPr>
            </w:pPr>
            <w:r w:rsidRPr="00F04CE4">
              <w:rPr>
                <w:rFonts w:eastAsia="標楷體" w:hint="eastAsia"/>
                <w:sz w:val="30"/>
                <w:szCs w:val="30"/>
              </w:rPr>
              <w:t>79.04.09</w:t>
            </w:r>
          </w:p>
        </w:tc>
      </w:tr>
      <w:tr w:rsidR="00881F92" w:rsidRPr="00F04CE4" w:rsidTr="00DB1E2E">
        <w:trPr>
          <w:cantSplit/>
          <w:trHeight w:val="393"/>
          <w:jc w:val="center"/>
        </w:trPr>
        <w:tc>
          <w:tcPr>
            <w:tcW w:w="377" w:type="dxa"/>
            <w:vMerge/>
            <w:vAlign w:val="center"/>
          </w:tcPr>
          <w:p w:rsidR="00881F92" w:rsidRPr="00F04CE4" w:rsidRDefault="00881F92" w:rsidP="00DB1E2E">
            <w:pPr>
              <w:adjustRightInd w:val="0"/>
              <w:snapToGrid w:val="0"/>
              <w:spacing w:line="0" w:lineRule="atLeast"/>
              <w:jc w:val="center"/>
              <w:rPr>
                <w:rFonts w:eastAsia="標楷體"/>
                <w:sz w:val="30"/>
                <w:szCs w:val="30"/>
              </w:rPr>
            </w:pPr>
          </w:p>
        </w:tc>
        <w:tc>
          <w:tcPr>
            <w:tcW w:w="1771" w:type="dxa"/>
            <w:vMerge/>
            <w:vAlign w:val="center"/>
          </w:tcPr>
          <w:p w:rsidR="00881F92" w:rsidRPr="00F04CE4" w:rsidRDefault="00881F92"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(2)</w:t>
            </w:r>
            <w:r>
              <w:rPr>
                <w:rFonts w:eastAsia="標楷體" w:hint="eastAsia"/>
                <w:sz w:val="30"/>
                <w:szCs w:val="30"/>
              </w:rPr>
              <w:t>臺</w:t>
            </w:r>
            <w:r w:rsidRPr="00F04CE4">
              <w:rPr>
                <w:rFonts w:eastAsia="標楷體" w:hint="eastAsia"/>
                <w:sz w:val="30"/>
                <w:szCs w:val="30"/>
              </w:rPr>
              <w:t>星經濟夥伴協定</w:t>
            </w:r>
            <w:r w:rsidRPr="00F04CE4">
              <w:rPr>
                <w:rFonts w:eastAsia="標楷體" w:hint="eastAsia"/>
                <w:sz w:val="30"/>
                <w:szCs w:val="30"/>
              </w:rPr>
              <w:t>(</w:t>
            </w:r>
            <w:r w:rsidRPr="00F04CE4">
              <w:rPr>
                <w:rFonts w:eastAsia="標楷體" w:hint="eastAsia"/>
                <w:sz w:val="30"/>
                <w:szCs w:val="30"/>
              </w:rPr>
              <w:t>投資章</w:t>
            </w:r>
            <w:r w:rsidRPr="00F04CE4">
              <w:rPr>
                <w:rFonts w:eastAsia="標楷體" w:hint="eastAsia"/>
                <w:sz w:val="30"/>
                <w:szCs w:val="30"/>
              </w:rPr>
              <w:t>)</w:t>
            </w:r>
          </w:p>
        </w:tc>
        <w:tc>
          <w:tcPr>
            <w:tcW w:w="1372" w:type="dxa"/>
            <w:tcBorders>
              <w:top w:val="dashSmallGap" w:sz="4" w:space="0" w:color="auto"/>
              <w:left w:val="single" w:sz="4" w:space="0" w:color="auto"/>
            </w:tcBorders>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102.11.07</w:t>
            </w:r>
          </w:p>
        </w:tc>
        <w:tc>
          <w:tcPr>
            <w:tcW w:w="1277" w:type="dxa"/>
            <w:tcBorders>
              <w:top w:val="dashSmallGap" w:sz="4" w:space="0" w:color="auto"/>
            </w:tcBorders>
          </w:tcPr>
          <w:p w:rsidR="00881F92" w:rsidRPr="00F04CE4" w:rsidRDefault="00881F92" w:rsidP="00DB1E2E">
            <w:pPr>
              <w:pStyle w:val="1"/>
              <w:snapToGrid w:val="0"/>
              <w:spacing w:line="0" w:lineRule="atLeast"/>
              <w:rPr>
                <w:rFonts w:eastAsia="標楷體"/>
                <w:sz w:val="30"/>
                <w:szCs w:val="30"/>
              </w:rPr>
            </w:pPr>
            <w:r>
              <w:rPr>
                <w:rFonts w:eastAsia="標楷體" w:hint="eastAsia"/>
                <w:sz w:val="30"/>
                <w:szCs w:val="30"/>
              </w:rPr>
              <w:t>103.4.19</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3</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印尼</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中印尼投資保證協定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79.12.19</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79.12.19</w:t>
            </w:r>
          </w:p>
        </w:tc>
      </w:tr>
      <w:tr w:rsidR="0090393F" w:rsidRPr="00F04CE4" w:rsidTr="0090393F">
        <w:trPr>
          <w:cantSplit/>
          <w:trHeight w:val="397"/>
          <w:jc w:val="center"/>
        </w:trPr>
        <w:tc>
          <w:tcPr>
            <w:tcW w:w="377" w:type="dxa"/>
            <w:vMerge w:val="restart"/>
            <w:vAlign w:val="center"/>
          </w:tcPr>
          <w:p w:rsidR="0090393F" w:rsidRPr="00F04CE4" w:rsidRDefault="0090393F" w:rsidP="00DB1E2E">
            <w:pPr>
              <w:adjustRightInd w:val="0"/>
              <w:snapToGrid w:val="0"/>
              <w:spacing w:line="0" w:lineRule="atLeast"/>
              <w:jc w:val="center"/>
              <w:rPr>
                <w:rFonts w:eastAsia="標楷體"/>
                <w:sz w:val="30"/>
                <w:szCs w:val="30"/>
              </w:rPr>
            </w:pPr>
            <w:r w:rsidRPr="00F04CE4">
              <w:rPr>
                <w:rFonts w:eastAsia="標楷體" w:hint="eastAsia"/>
                <w:sz w:val="30"/>
                <w:szCs w:val="30"/>
              </w:rPr>
              <w:t>4</w:t>
            </w:r>
          </w:p>
        </w:tc>
        <w:tc>
          <w:tcPr>
            <w:tcW w:w="1771" w:type="dxa"/>
            <w:vMerge w:val="restart"/>
            <w:vAlign w:val="center"/>
          </w:tcPr>
          <w:p w:rsidR="0090393F" w:rsidRPr="00F04CE4" w:rsidRDefault="0090393F" w:rsidP="00DB1E2E">
            <w:pPr>
              <w:adjustRightInd w:val="0"/>
              <w:snapToGrid w:val="0"/>
              <w:spacing w:line="0" w:lineRule="atLeast"/>
              <w:rPr>
                <w:rFonts w:eastAsia="標楷體"/>
                <w:sz w:val="30"/>
                <w:szCs w:val="30"/>
              </w:rPr>
            </w:pPr>
            <w:r w:rsidRPr="00F04CE4">
              <w:rPr>
                <w:rFonts w:eastAsia="標楷體" w:hint="eastAsia"/>
                <w:sz w:val="30"/>
                <w:szCs w:val="30"/>
              </w:rPr>
              <w:t>菲律賓</w:t>
            </w:r>
          </w:p>
        </w:tc>
        <w:tc>
          <w:tcPr>
            <w:tcW w:w="4402" w:type="dxa"/>
            <w:tcBorders>
              <w:bottom w:val="dashSmallGap" w:sz="4" w:space="0" w:color="auto"/>
              <w:right w:val="single" w:sz="4" w:space="0" w:color="auto"/>
            </w:tcBorders>
            <w:vAlign w:val="center"/>
          </w:tcPr>
          <w:p w:rsidR="0090393F" w:rsidRPr="00F04CE4" w:rsidRDefault="0090393F" w:rsidP="00DB1E2E">
            <w:pPr>
              <w:adjustRightInd w:val="0"/>
              <w:snapToGrid w:val="0"/>
              <w:spacing w:line="0" w:lineRule="atLeast"/>
              <w:jc w:val="both"/>
              <w:rPr>
                <w:rFonts w:eastAsia="標楷體"/>
                <w:sz w:val="30"/>
                <w:szCs w:val="30"/>
              </w:rPr>
            </w:pPr>
            <w:r w:rsidRPr="00F04CE4">
              <w:rPr>
                <w:rFonts w:eastAsia="標楷體" w:hint="eastAsia"/>
                <w:sz w:val="30"/>
                <w:szCs w:val="30"/>
              </w:rPr>
              <w:t>(1)</w:t>
            </w:r>
            <w:r w:rsidRPr="00F04CE4">
              <w:rPr>
                <w:rFonts w:eastAsia="標楷體" w:hint="eastAsia"/>
                <w:sz w:val="30"/>
                <w:szCs w:val="30"/>
              </w:rPr>
              <w:t>中菲投資保證協定</w:t>
            </w:r>
            <w:r>
              <w:rPr>
                <w:rFonts w:eastAsia="標楷體" w:hint="eastAsia"/>
                <w:sz w:val="30"/>
                <w:szCs w:val="30"/>
              </w:rPr>
              <w:t>(</w:t>
            </w:r>
            <w:r>
              <w:rPr>
                <w:rFonts w:eastAsia="標楷體" w:hint="eastAsia"/>
                <w:sz w:val="30"/>
                <w:szCs w:val="30"/>
              </w:rPr>
              <w:t>已由新版</w:t>
            </w:r>
            <w:r w:rsidRPr="0090393F">
              <w:rPr>
                <w:rFonts w:eastAsia="標楷體" w:hint="eastAsia"/>
                <w:sz w:val="30"/>
                <w:szCs w:val="30"/>
              </w:rPr>
              <w:t>投資保障及促進協定</w:t>
            </w:r>
            <w:r>
              <w:rPr>
                <w:rFonts w:eastAsia="標楷體" w:hint="eastAsia"/>
                <w:sz w:val="30"/>
                <w:szCs w:val="30"/>
              </w:rPr>
              <w:t>取代</w:t>
            </w:r>
            <w:r>
              <w:rPr>
                <w:rFonts w:eastAsia="標楷體" w:hint="eastAsia"/>
                <w:sz w:val="30"/>
                <w:szCs w:val="30"/>
              </w:rPr>
              <w:t>)</w:t>
            </w:r>
          </w:p>
        </w:tc>
        <w:tc>
          <w:tcPr>
            <w:tcW w:w="1372" w:type="dxa"/>
            <w:tcBorders>
              <w:left w:val="single" w:sz="4" w:space="0" w:color="auto"/>
              <w:bottom w:val="dashSmallGap" w:sz="4" w:space="0" w:color="auto"/>
            </w:tcBorders>
            <w:vAlign w:val="center"/>
          </w:tcPr>
          <w:p w:rsidR="0090393F" w:rsidRPr="00F04CE4" w:rsidRDefault="0090393F" w:rsidP="00DB1E2E">
            <w:pPr>
              <w:adjustRightInd w:val="0"/>
              <w:snapToGrid w:val="0"/>
              <w:spacing w:line="0" w:lineRule="atLeast"/>
              <w:jc w:val="center"/>
              <w:rPr>
                <w:rFonts w:eastAsia="標楷體"/>
                <w:sz w:val="30"/>
                <w:szCs w:val="30"/>
              </w:rPr>
            </w:pPr>
            <w:r w:rsidRPr="00F04CE4">
              <w:rPr>
                <w:rFonts w:eastAsia="標楷體" w:hint="eastAsia"/>
                <w:sz w:val="30"/>
                <w:szCs w:val="30"/>
              </w:rPr>
              <w:t>81.02.28</w:t>
            </w:r>
          </w:p>
        </w:tc>
        <w:tc>
          <w:tcPr>
            <w:tcW w:w="1277" w:type="dxa"/>
            <w:tcBorders>
              <w:bottom w:val="dashSmallGap" w:sz="4" w:space="0" w:color="auto"/>
            </w:tcBorders>
            <w:vAlign w:val="center"/>
          </w:tcPr>
          <w:p w:rsidR="0090393F" w:rsidRPr="00F04CE4" w:rsidRDefault="0090393F" w:rsidP="00DB1E2E">
            <w:pPr>
              <w:adjustRightInd w:val="0"/>
              <w:snapToGrid w:val="0"/>
              <w:spacing w:line="0" w:lineRule="atLeast"/>
              <w:jc w:val="center"/>
              <w:rPr>
                <w:rFonts w:eastAsia="標楷體"/>
                <w:sz w:val="30"/>
                <w:szCs w:val="30"/>
              </w:rPr>
            </w:pPr>
            <w:r w:rsidRPr="00F04CE4">
              <w:rPr>
                <w:rFonts w:eastAsia="標楷體" w:hint="eastAsia"/>
                <w:sz w:val="30"/>
                <w:szCs w:val="30"/>
              </w:rPr>
              <w:t>81.02.28</w:t>
            </w:r>
          </w:p>
        </w:tc>
      </w:tr>
      <w:tr w:rsidR="0090393F" w:rsidRPr="00F04CE4" w:rsidTr="0090393F">
        <w:trPr>
          <w:cantSplit/>
          <w:trHeight w:val="397"/>
          <w:jc w:val="center"/>
        </w:trPr>
        <w:tc>
          <w:tcPr>
            <w:tcW w:w="377" w:type="dxa"/>
            <w:vMerge/>
            <w:vAlign w:val="center"/>
          </w:tcPr>
          <w:p w:rsidR="0090393F" w:rsidRPr="00F04CE4" w:rsidRDefault="0090393F" w:rsidP="00DB1E2E">
            <w:pPr>
              <w:adjustRightInd w:val="0"/>
              <w:snapToGrid w:val="0"/>
              <w:spacing w:line="0" w:lineRule="atLeast"/>
              <w:jc w:val="center"/>
              <w:rPr>
                <w:rFonts w:eastAsia="標楷體"/>
                <w:sz w:val="30"/>
                <w:szCs w:val="30"/>
              </w:rPr>
            </w:pPr>
          </w:p>
        </w:tc>
        <w:tc>
          <w:tcPr>
            <w:tcW w:w="1771" w:type="dxa"/>
            <w:vMerge/>
            <w:vAlign w:val="center"/>
          </w:tcPr>
          <w:p w:rsidR="0090393F" w:rsidRPr="00F04CE4" w:rsidRDefault="0090393F"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rsidR="0090393F" w:rsidRPr="0090393F" w:rsidRDefault="0090393F" w:rsidP="00DB1E2E">
            <w:pPr>
              <w:adjustRightInd w:val="0"/>
              <w:snapToGrid w:val="0"/>
              <w:spacing w:line="0" w:lineRule="atLeast"/>
              <w:jc w:val="both"/>
              <w:rPr>
                <w:rFonts w:eastAsia="標楷體"/>
                <w:sz w:val="30"/>
                <w:szCs w:val="30"/>
              </w:rPr>
            </w:pPr>
            <w:r w:rsidRPr="00F04CE4">
              <w:rPr>
                <w:rFonts w:eastAsia="標楷體" w:hint="eastAsia"/>
                <w:sz w:val="30"/>
                <w:szCs w:val="30"/>
              </w:rPr>
              <w:t>(2)</w:t>
            </w:r>
            <w:r w:rsidRPr="0090393F">
              <w:rPr>
                <w:rFonts w:eastAsia="標楷體" w:hint="eastAsia"/>
                <w:sz w:val="30"/>
                <w:szCs w:val="30"/>
              </w:rPr>
              <w:t>駐菲律賓臺北經濟文化辦事處與馬尼拉經濟文化辦事處投資保障及促進協定</w:t>
            </w:r>
          </w:p>
        </w:tc>
        <w:tc>
          <w:tcPr>
            <w:tcW w:w="1372" w:type="dxa"/>
            <w:tcBorders>
              <w:top w:val="dashSmallGap" w:sz="4" w:space="0" w:color="auto"/>
              <w:left w:val="single" w:sz="4" w:space="0" w:color="auto"/>
            </w:tcBorders>
            <w:vAlign w:val="center"/>
          </w:tcPr>
          <w:p w:rsidR="0090393F" w:rsidRPr="00F04CE4" w:rsidRDefault="0090393F" w:rsidP="00DB1E2E">
            <w:pPr>
              <w:adjustRightInd w:val="0"/>
              <w:snapToGrid w:val="0"/>
              <w:spacing w:line="0" w:lineRule="atLeast"/>
              <w:jc w:val="center"/>
              <w:rPr>
                <w:rFonts w:eastAsia="標楷體"/>
                <w:sz w:val="30"/>
                <w:szCs w:val="30"/>
              </w:rPr>
            </w:pPr>
            <w:r>
              <w:rPr>
                <w:rFonts w:eastAsia="標楷體" w:hint="eastAsia"/>
                <w:sz w:val="30"/>
                <w:szCs w:val="30"/>
              </w:rPr>
              <w:t>106.12.07</w:t>
            </w:r>
          </w:p>
        </w:tc>
        <w:tc>
          <w:tcPr>
            <w:tcW w:w="1277" w:type="dxa"/>
            <w:tcBorders>
              <w:top w:val="dashSmallGap" w:sz="4" w:space="0" w:color="auto"/>
            </w:tcBorders>
            <w:vAlign w:val="center"/>
          </w:tcPr>
          <w:p w:rsidR="0090393F" w:rsidRPr="00F04CE4" w:rsidRDefault="0090393F" w:rsidP="00DB1E2E">
            <w:pPr>
              <w:adjustRightInd w:val="0"/>
              <w:snapToGrid w:val="0"/>
              <w:spacing w:line="0" w:lineRule="atLeast"/>
              <w:jc w:val="center"/>
              <w:rPr>
                <w:rFonts w:eastAsia="標楷體"/>
                <w:sz w:val="30"/>
                <w:szCs w:val="30"/>
              </w:rPr>
            </w:pPr>
            <w:r>
              <w:rPr>
                <w:rFonts w:eastAsia="標楷體" w:hint="eastAsia"/>
                <w:sz w:val="30"/>
                <w:szCs w:val="30"/>
              </w:rPr>
              <w:t>107.03.01</w:t>
            </w:r>
          </w:p>
        </w:tc>
      </w:tr>
      <w:tr w:rsidR="00881F92" w:rsidRPr="00F04CE4" w:rsidTr="00DB1E2E">
        <w:trPr>
          <w:cantSplit/>
          <w:trHeight w:val="799"/>
          <w:jc w:val="center"/>
        </w:trPr>
        <w:tc>
          <w:tcPr>
            <w:tcW w:w="377" w:type="dxa"/>
            <w:vMerge w:val="restart"/>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5</w:t>
            </w:r>
          </w:p>
        </w:tc>
        <w:tc>
          <w:tcPr>
            <w:tcW w:w="1771" w:type="dxa"/>
            <w:vMerge w:val="restart"/>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巴拿馬共和國</w:t>
            </w:r>
          </w:p>
        </w:tc>
        <w:tc>
          <w:tcPr>
            <w:tcW w:w="4402" w:type="dxa"/>
            <w:tcBorders>
              <w:bottom w:val="dashSmallGap" w:sz="4" w:space="0" w:color="auto"/>
              <w:right w:val="single" w:sz="4" w:space="0" w:color="auto"/>
            </w:tcBorders>
            <w:vAlign w:val="center"/>
          </w:tcPr>
          <w:p w:rsidR="00881F92" w:rsidRPr="00F04CE4" w:rsidRDefault="00881F92" w:rsidP="00DB1E2E">
            <w:pPr>
              <w:adjustRightInd w:val="0"/>
              <w:snapToGrid w:val="0"/>
              <w:spacing w:line="0" w:lineRule="atLeast"/>
              <w:ind w:left="369" w:hangingChars="123" w:hanging="369"/>
              <w:jc w:val="both"/>
              <w:rPr>
                <w:rFonts w:eastAsia="標楷體"/>
                <w:sz w:val="30"/>
                <w:szCs w:val="30"/>
              </w:rPr>
            </w:pPr>
            <w:r w:rsidRPr="00F04CE4">
              <w:rPr>
                <w:rFonts w:eastAsia="標楷體" w:hint="eastAsia"/>
                <w:sz w:val="30"/>
                <w:szCs w:val="30"/>
              </w:rPr>
              <w:t>(1)</w:t>
            </w:r>
            <w:r w:rsidRPr="00F04CE4">
              <w:rPr>
                <w:rFonts w:eastAsia="標楷體" w:hint="eastAsia"/>
                <w:sz w:val="30"/>
                <w:szCs w:val="30"/>
              </w:rPr>
              <w:t>中華民國與巴拿馬共和國投資待遇及保護協定</w:t>
            </w:r>
            <w:r w:rsidRPr="00F04CE4">
              <w:rPr>
                <w:rFonts w:eastAsia="標楷體" w:hint="eastAsia"/>
                <w:sz w:val="30"/>
                <w:szCs w:val="30"/>
              </w:rPr>
              <w:t>(</w:t>
            </w:r>
            <w:r w:rsidRPr="00F04CE4">
              <w:rPr>
                <w:rFonts w:eastAsia="標楷體" w:hint="eastAsia"/>
                <w:sz w:val="30"/>
                <w:szCs w:val="30"/>
              </w:rPr>
              <w:t>已</w:t>
            </w:r>
            <w:r>
              <w:rPr>
                <w:rFonts w:eastAsia="標楷體" w:hint="eastAsia"/>
                <w:sz w:val="30"/>
                <w:szCs w:val="30"/>
              </w:rPr>
              <w:t>議定</w:t>
            </w:r>
            <w:r w:rsidRPr="00F04CE4">
              <w:rPr>
                <w:rFonts w:eastAsia="標楷體" w:hint="eastAsia"/>
                <w:sz w:val="30"/>
                <w:szCs w:val="30"/>
              </w:rPr>
              <w:t>廢止</w:t>
            </w:r>
            <w:r>
              <w:rPr>
                <w:rFonts w:eastAsia="標楷體" w:hint="eastAsia"/>
                <w:sz w:val="30"/>
                <w:szCs w:val="30"/>
              </w:rPr>
              <w:t>，由臺巴</w:t>
            </w:r>
            <w:r>
              <w:rPr>
                <w:rFonts w:eastAsia="標楷體" w:hint="eastAsia"/>
                <w:sz w:val="30"/>
                <w:szCs w:val="30"/>
              </w:rPr>
              <w:t>FTA</w:t>
            </w:r>
            <w:r>
              <w:rPr>
                <w:rFonts w:eastAsia="標楷體" w:hint="eastAsia"/>
                <w:sz w:val="30"/>
                <w:szCs w:val="30"/>
              </w:rPr>
              <w:t>投資章取代</w:t>
            </w:r>
            <w:r w:rsidRPr="00F04CE4">
              <w:rPr>
                <w:rFonts w:eastAsia="標楷體" w:hint="eastAsia"/>
                <w:sz w:val="30"/>
                <w:szCs w:val="30"/>
              </w:rPr>
              <w:t>)</w:t>
            </w:r>
          </w:p>
        </w:tc>
        <w:tc>
          <w:tcPr>
            <w:tcW w:w="1372" w:type="dxa"/>
            <w:tcBorders>
              <w:left w:val="single" w:sz="4" w:space="0" w:color="auto"/>
              <w:bottom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81.03.26</w:t>
            </w:r>
          </w:p>
        </w:tc>
        <w:tc>
          <w:tcPr>
            <w:tcW w:w="1277" w:type="dxa"/>
            <w:tcBorders>
              <w:bottom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81.07.14</w:t>
            </w:r>
          </w:p>
        </w:tc>
      </w:tr>
      <w:tr w:rsidR="00881F92" w:rsidRPr="00F04CE4" w:rsidTr="00DB1E2E">
        <w:trPr>
          <w:cantSplit/>
          <w:trHeight w:val="720"/>
          <w:jc w:val="center"/>
        </w:trPr>
        <w:tc>
          <w:tcPr>
            <w:tcW w:w="377" w:type="dxa"/>
            <w:vMerge/>
            <w:vAlign w:val="center"/>
          </w:tcPr>
          <w:p w:rsidR="00881F92" w:rsidRPr="00F04CE4" w:rsidRDefault="00881F92" w:rsidP="00DB1E2E">
            <w:pPr>
              <w:adjustRightInd w:val="0"/>
              <w:snapToGrid w:val="0"/>
              <w:spacing w:line="0" w:lineRule="atLeast"/>
              <w:jc w:val="center"/>
              <w:rPr>
                <w:rFonts w:eastAsia="標楷體"/>
                <w:sz w:val="30"/>
                <w:szCs w:val="30"/>
              </w:rPr>
            </w:pPr>
          </w:p>
        </w:tc>
        <w:tc>
          <w:tcPr>
            <w:tcW w:w="1771" w:type="dxa"/>
            <w:vMerge/>
            <w:vAlign w:val="center"/>
          </w:tcPr>
          <w:p w:rsidR="00881F92" w:rsidRPr="00F04CE4" w:rsidRDefault="00881F92"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rsidR="00881F92" w:rsidRPr="00F04CE4" w:rsidRDefault="00881F92" w:rsidP="00DB1E2E">
            <w:pPr>
              <w:adjustRightInd w:val="0"/>
              <w:snapToGrid w:val="0"/>
              <w:spacing w:line="0" w:lineRule="atLeast"/>
              <w:ind w:left="369" w:hangingChars="123" w:hanging="369"/>
              <w:jc w:val="both"/>
              <w:rPr>
                <w:rFonts w:eastAsia="標楷體"/>
                <w:sz w:val="30"/>
                <w:szCs w:val="30"/>
              </w:rPr>
            </w:pPr>
            <w:r w:rsidRPr="00F04CE4">
              <w:rPr>
                <w:rFonts w:eastAsia="標楷體" w:hint="eastAsia"/>
                <w:sz w:val="30"/>
                <w:szCs w:val="30"/>
              </w:rPr>
              <w:t>(2)</w:t>
            </w:r>
            <w:r w:rsidRPr="00F04CE4">
              <w:rPr>
                <w:rFonts w:eastAsia="標楷體" w:hint="eastAsia"/>
                <w:sz w:val="30"/>
                <w:szCs w:val="30"/>
              </w:rPr>
              <w:t>中華民國與巴拿馬共和國自由貿易協定</w:t>
            </w:r>
            <w:r w:rsidRPr="00F04CE4">
              <w:rPr>
                <w:rFonts w:eastAsia="標楷體" w:hint="eastAsia"/>
                <w:sz w:val="30"/>
                <w:szCs w:val="30"/>
              </w:rPr>
              <w:t>(</w:t>
            </w:r>
            <w:r w:rsidRPr="00F04CE4">
              <w:rPr>
                <w:rFonts w:eastAsia="標楷體" w:hint="eastAsia"/>
                <w:sz w:val="30"/>
                <w:szCs w:val="30"/>
              </w:rPr>
              <w:t>投資章</w:t>
            </w:r>
            <w:r w:rsidRPr="00F04CE4">
              <w:rPr>
                <w:rFonts w:eastAsia="標楷體" w:hint="eastAsia"/>
                <w:sz w:val="30"/>
                <w:szCs w:val="30"/>
              </w:rPr>
              <w:t>)</w:t>
            </w:r>
          </w:p>
        </w:tc>
        <w:tc>
          <w:tcPr>
            <w:tcW w:w="1372" w:type="dxa"/>
            <w:tcBorders>
              <w:top w:val="dashSmallGap" w:sz="4" w:space="0" w:color="auto"/>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92.08.21</w:t>
            </w:r>
          </w:p>
        </w:tc>
        <w:tc>
          <w:tcPr>
            <w:tcW w:w="1277" w:type="dxa"/>
            <w:tcBorders>
              <w:top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93.01.01</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6</w:t>
            </w:r>
          </w:p>
        </w:tc>
        <w:tc>
          <w:tcPr>
            <w:tcW w:w="1771" w:type="dxa"/>
            <w:vAlign w:val="center"/>
          </w:tcPr>
          <w:p w:rsidR="00881F92" w:rsidRPr="00F04CE4" w:rsidRDefault="00881F92" w:rsidP="00DB1E2E">
            <w:pPr>
              <w:snapToGrid w:val="0"/>
              <w:spacing w:line="0" w:lineRule="atLeast"/>
              <w:jc w:val="both"/>
              <w:rPr>
                <w:rFonts w:eastAsia="標楷體"/>
                <w:sz w:val="30"/>
                <w:szCs w:val="30"/>
              </w:rPr>
            </w:pPr>
            <w:r w:rsidRPr="00F04CE4">
              <w:rPr>
                <w:rFonts w:eastAsia="標楷體" w:hint="eastAsia"/>
                <w:sz w:val="30"/>
                <w:szCs w:val="30"/>
              </w:rPr>
              <w:t>巴拉圭共和國</w:t>
            </w:r>
          </w:p>
        </w:tc>
        <w:tc>
          <w:tcPr>
            <w:tcW w:w="4402" w:type="dxa"/>
            <w:tcBorders>
              <w:right w:val="single" w:sz="4" w:space="0" w:color="auto"/>
            </w:tcBorders>
            <w:vAlign w:val="center"/>
          </w:tcPr>
          <w:p w:rsidR="00881F92" w:rsidRPr="00F04CE4" w:rsidRDefault="00881F92" w:rsidP="00DB1E2E">
            <w:pPr>
              <w:snapToGrid w:val="0"/>
              <w:spacing w:line="0" w:lineRule="atLeast"/>
              <w:jc w:val="both"/>
              <w:rPr>
                <w:rFonts w:eastAsia="標楷體"/>
                <w:sz w:val="30"/>
                <w:szCs w:val="30"/>
              </w:rPr>
            </w:pPr>
            <w:r w:rsidRPr="00F04CE4">
              <w:rPr>
                <w:rFonts w:eastAsia="標楷體" w:hint="eastAsia"/>
                <w:sz w:val="30"/>
                <w:szCs w:val="30"/>
              </w:rPr>
              <w:t>中華民國政府與巴拉圭共和國政府相互投資保證協定</w:t>
            </w:r>
          </w:p>
        </w:tc>
        <w:tc>
          <w:tcPr>
            <w:tcW w:w="1372" w:type="dxa"/>
            <w:tcBorders>
              <w:left w:val="single" w:sz="4" w:space="0" w:color="auto"/>
            </w:tcBorders>
            <w:vAlign w:val="center"/>
          </w:tcPr>
          <w:p w:rsidR="00881F92" w:rsidRPr="00F04CE4" w:rsidRDefault="00881F92" w:rsidP="00DB1E2E">
            <w:pPr>
              <w:snapToGrid w:val="0"/>
              <w:spacing w:line="0" w:lineRule="atLeast"/>
              <w:jc w:val="center"/>
              <w:rPr>
                <w:rFonts w:eastAsia="標楷體"/>
                <w:sz w:val="30"/>
                <w:szCs w:val="30"/>
              </w:rPr>
            </w:pPr>
            <w:r w:rsidRPr="00F04CE4">
              <w:rPr>
                <w:rFonts w:eastAsia="標楷體" w:hint="eastAsia"/>
                <w:sz w:val="30"/>
                <w:szCs w:val="30"/>
              </w:rPr>
              <w:t>81.04.06</w:t>
            </w:r>
          </w:p>
        </w:tc>
        <w:tc>
          <w:tcPr>
            <w:tcW w:w="1277" w:type="dxa"/>
            <w:vAlign w:val="center"/>
          </w:tcPr>
          <w:p w:rsidR="00881F92" w:rsidRPr="00F04CE4" w:rsidRDefault="00881F92" w:rsidP="00DB1E2E">
            <w:pPr>
              <w:snapToGrid w:val="0"/>
              <w:spacing w:line="0" w:lineRule="atLeast"/>
              <w:jc w:val="center"/>
              <w:rPr>
                <w:rFonts w:eastAsia="標楷體"/>
                <w:sz w:val="30"/>
                <w:szCs w:val="30"/>
              </w:rPr>
            </w:pPr>
            <w:r w:rsidRPr="00F04CE4">
              <w:rPr>
                <w:rFonts w:eastAsia="標楷體" w:hint="eastAsia"/>
                <w:sz w:val="30"/>
                <w:szCs w:val="30"/>
              </w:rPr>
              <w:t>81.09.11</w:t>
            </w:r>
          </w:p>
        </w:tc>
      </w:tr>
      <w:tr w:rsidR="00881F92" w:rsidRPr="00F04CE4" w:rsidTr="00DB1E2E">
        <w:trPr>
          <w:cantSplit/>
          <w:trHeight w:val="1035"/>
          <w:jc w:val="center"/>
        </w:trPr>
        <w:tc>
          <w:tcPr>
            <w:tcW w:w="377" w:type="dxa"/>
            <w:vMerge w:val="restart"/>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7</w:t>
            </w:r>
          </w:p>
        </w:tc>
        <w:tc>
          <w:tcPr>
            <w:tcW w:w="1771" w:type="dxa"/>
            <w:vMerge w:val="restart"/>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尼加拉瓜共和國</w:t>
            </w:r>
          </w:p>
        </w:tc>
        <w:tc>
          <w:tcPr>
            <w:tcW w:w="4402" w:type="dxa"/>
            <w:tcBorders>
              <w:bottom w:val="dashSmallGap" w:sz="4" w:space="0" w:color="auto"/>
              <w:right w:val="single" w:sz="4" w:space="0" w:color="auto"/>
            </w:tcBorders>
            <w:vAlign w:val="center"/>
          </w:tcPr>
          <w:p w:rsidR="00881F92" w:rsidRPr="00F04CE4" w:rsidRDefault="00881F92" w:rsidP="00DB1E2E">
            <w:pPr>
              <w:adjustRightInd w:val="0"/>
              <w:snapToGrid w:val="0"/>
              <w:spacing w:line="0" w:lineRule="atLeast"/>
              <w:ind w:left="369" w:hangingChars="123" w:hanging="369"/>
              <w:jc w:val="both"/>
              <w:rPr>
                <w:rFonts w:eastAsia="標楷體"/>
                <w:sz w:val="30"/>
                <w:szCs w:val="30"/>
              </w:rPr>
            </w:pPr>
            <w:r w:rsidRPr="00F04CE4">
              <w:rPr>
                <w:rFonts w:eastAsia="標楷體" w:hint="eastAsia"/>
                <w:sz w:val="30"/>
                <w:szCs w:val="30"/>
              </w:rPr>
              <w:t>(1)</w:t>
            </w:r>
            <w:r w:rsidRPr="00F04CE4">
              <w:rPr>
                <w:rFonts w:eastAsia="標楷體" w:hint="eastAsia"/>
                <w:sz w:val="30"/>
                <w:szCs w:val="30"/>
              </w:rPr>
              <w:t>中華民國政府與尼加拉瓜共和國政府投資保障協定</w:t>
            </w:r>
            <w:r w:rsidRPr="00F04CE4">
              <w:rPr>
                <w:rFonts w:eastAsia="標楷體" w:hint="eastAsia"/>
                <w:sz w:val="30"/>
                <w:szCs w:val="30"/>
              </w:rPr>
              <w:t>(</w:t>
            </w:r>
            <w:r w:rsidRPr="00F04CE4">
              <w:rPr>
                <w:rFonts w:eastAsia="標楷體" w:hint="eastAsia"/>
                <w:sz w:val="30"/>
                <w:szCs w:val="30"/>
              </w:rPr>
              <w:t>已</w:t>
            </w:r>
            <w:r>
              <w:rPr>
                <w:rFonts w:eastAsia="標楷體" w:hint="eastAsia"/>
                <w:sz w:val="30"/>
                <w:szCs w:val="30"/>
              </w:rPr>
              <w:t>議定</w:t>
            </w:r>
            <w:r w:rsidRPr="00F04CE4">
              <w:rPr>
                <w:rFonts w:eastAsia="標楷體" w:hint="eastAsia"/>
                <w:sz w:val="30"/>
                <w:szCs w:val="30"/>
              </w:rPr>
              <w:t>廢止</w:t>
            </w:r>
            <w:r>
              <w:rPr>
                <w:rFonts w:eastAsia="標楷體" w:hint="eastAsia"/>
                <w:sz w:val="30"/>
                <w:szCs w:val="30"/>
              </w:rPr>
              <w:t>，由臺尼</w:t>
            </w:r>
            <w:r>
              <w:rPr>
                <w:rFonts w:eastAsia="標楷體" w:hint="eastAsia"/>
                <w:sz w:val="30"/>
                <w:szCs w:val="30"/>
              </w:rPr>
              <w:t>FTA</w:t>
            </w:r>
            <w:r>
              <w:rPr>
                <w:rFonts w:eastAsia="標楷體" w:hint="eastAsia"/>
                <w:sz w:val="30"/>
                <w:szCs w:val="30"/>
              </w:rPr>
              <w:t>投資章取代</w:t>
            </w:r>
            <w:r w:rsidRPr="00F04CE4">
              <w:rPr>
                <w:rFonts w:eastAsia="標楷體" w:hint="eastAsia"/>
                <w:sz w:val="30"/>
                <w:szCs w:val="30"/>
              </w:rPr>
              <w:t>)</w:t>
            </w:r>
          </w:p>
        </w:tc>
        <w:tc>
          <w:tcPr>
            <w:tcW w:w="1372" w:type="dxa"/>
            <w:tcBorders>
              <w:left w:val="single" w:sz="4" w:space="0" w:color="auto"/>
              <w:bottom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81.07.29</w:t>
            </w:r>
          </w:p>
        </w:tc>
        <w:tc>
          <w:tcPr>
            <w:tcW w:w="1277" w:type="dxa"/>
            <w:tcBorders>
              <w:bottom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82.01.08</w:t>
            </w:r>
          </w:p>
        </w:tc>
      </w:tr>
      <w:tr w:rsidR="00881F92" w:rsidRPr="00F04CE4" w:rsidTr="00DB1E2E">
        <w:trPr>
          <w:cantSplit/>
          <w:trHeight w:val="780"/>
          <w:jc w:val="center"/>
        </w:trPr>
        <w:tc>
          <w:tcPr>
            <w:tcW w:w="377" w:type="dxa"/>
            <w:vMerge/>
            <w:vAlign w:val="center"/>
          </w:tcPr>
          <w:p w:rsidR="00881F92" w:rsidRPr="00F04CE4" w:rsidRDefault="00881F92" w:rsidP="00DB1E2E">
            <w:pPr>
              <w:adjustRightInd w:val="0"/>
              <w:snapToGrid w:val="0"/>
              <w:spacing w:line="0" w:lineRule="atLeast"/>
              <w:jc w:val="center"/>
              <w:rPr>
                <w:rFonts w:eastAsia="標楷體"/>
                <w:sz w:val="30"/>
                <w:szCs w:val="30"/>
              </w:rPr>
            </w:pPr>
          </w:p>
        </w:tc>
        <w:tc>
          <w:tcPr>
            <w:tcW w:w="1771" w:type="dxa"/>
            <w:vMerge/>
            <w:vAlign w:val="center"/>
          </w:tcPr>
          <w:p w:rsidR="00881F92" w:rsidRPr="00F04CE4" w:rsidRDefault="00881F92"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rsidR="00881F92" w:rsidRDefault="00881F92" w:rsidP="00DB1E2E">
            <w:pPr>
              <w:adjustRightInd w:val="0"/>
              <w:snapToGrid w:val="0"/>
              <w:spacing w:line="0" w:lineRule="atLeast"/>
              <w:ind w:left="369" w:hangingChars="123" w:hanging="369"/>
              <w:jc w:val="both"/>
              <w:rPr>
                <w:rFonts w:eastAsia="標楷體"/>
                <w:sz w:val="30"/>
                <w:szCs w:val="30"/>
              </w:rPr>
            </w:pPr>
            <w:r w:rsidRPr="00F04CE4">
              <w:rPr>
                <w:rFonts w:eastAsia="標楷體" w:hint="eastAsia"/>
                <w:sz w:val="30"/>
                <w:szCs w:val="30"/>
              </w:rPr>
              <w:t>(2)</w:t>
            </w:r>
            <w:r w:rsidRPr="00F04CE4">
              <w:rPr>
                <w:rFonts w:eastAsia="標楷體" w:hint="eastAsia"/>
                <w:sz w:val="30"/>
                <w:szCs w:val="30"/>
              </w:rPr>
              <w:t>中華民國與尼加拉瓜共和國自由貿易協定</w:t>
            </w:r>
            <w:r w:rsidRPr="00F04CE4">
              <w:rPr>
                <w:rFonts w:eastAsia="標楷體" w:hint="eastAsia"/>
                <w:sz w:val="30"/>
                <w:szCs w:val="30"/>
              </w:rPr>
              <w:t>(</w:t>
            </w:r>
            <w:r w:rsidRPr="00F04CE4">
              <w:rPr>
                <w:rFonts w:eastAsia="標楷體" w:hint="eastAsia"/>
                <w:sz w:val="30"/>
                <w:szCs w:val="30"/>
              </w:rPr>
              <w:t>投資章</w:t>
            </w:r>
            <w:r w:rsidRPr="00F04CE4">
              <w:rPr>
                <w:rFonts w:eastAsia="標楷體" w:hint="eastAsia"/>
                <w:sz w:val="30"/>
                <w:szCs w:val="30"/>
              </w:rPr>
              <w:t>)</w:t>
            </w:r>
          </w:p>
          <w:p w:rsidR="00F821B7" w:rsidRPr="00152066" w:rsidRDefault="008C4D85" w:rsidP="00F821B7">
            <w:pPr>
              <w:adjustRightInd w:val="0"/>
              <w:snapToGrid w:val="0"/>
              <w:spacing w:line="0" w:lineRule="atLeast"/>
              <w:ind w:leftChars="-1" w:hanging="2"/>
              <w:rPr>
                <w:rFonts w:eastAsia="標楷體"/>
                <w:sz w:val="30"/>
                <w:szCs w:val="30"/>
              </w:rPr>
            </w:pPr>
            <w:r w:rsidRPr="00152066">
              <w:rPr>
                <w:rFonts w:eastAsia="標楷體" w:hint="eastAsia"/>
                <w:sz w:val="30"/>
                <w:szCs w:val="30"/>
              </w:rPr>
              <w:t>(</w:t>
            </w:r>
            <w:r w:rsidRPr="00152066">
              <w:rPr>
                <w:rFonts w:eastAsia="標楷體" w:hint="eastAsia"/>
                <w:sz w:val="30"/>
                <w:szCs w:val="30"/>
              </w:rPr>
              <w:t>預告</w:t>
            </w:r>
            <w:r w:rsidR="00F821B7" w:rsidRPr="00152066">
              <w:rPr>
                <w:rFonts w:eastAsia="標楷體" w:hint="eastAsia"/>
                <w:sz w:val="30"/>
                <w:szCs w:val="30"/>
              </w:rPr>
              <w:t>：</w:t>
            </w:r>
            <w:r w:rsidRPr="00152066">
              <w:rPr>
                <w:rFonts w:eastAsia="標楷體" w:hint="eastAsia"/>
                <w:sz w:val="30"/>
                <w:szCs w:val="30"/>
              </w:rPr>
              <w:t>臺尼</w:t>
            </w:r>
            <w:r w:rsidRPr="00152066">
              <w:rPr>
                <w:rFonts w:eastAsia="標楷體" w:hint="eastAsia"/>
                <w:sz w:val="30"/>
                <w:szCs w:val="30"/>
              </w:rPr>
              <w:t>FTA</w:t>
            </w:r>
            <w:r w:rsidRPr="00152066">
              <w:rPr>
                <w:rFonts w:eastAsia="標楷體" w:hint="eastAsia"/>
                <w:sz w:val="30"/>
                <w:szCs w:val="30"/>
              </w:rPr>
              <w:t>將於</w:t>
            </w:r>
            <w:r w:rsidRPr="00152066">
              <w:rPr>
                <w:rFonts w:eastAsia="標楷體" w:hint="eastAsia"/>
                <w:sz w:val="30"/>
                <w:szCs w:val="30"/>
              </w:rPr>
              <w:t>111</w:t>
            </w:r>
            <w:r w:rsidRPr="00152066">
              <w:rPr>
                <w:rFonts w:eastAsia="標楷體" w:hint="eastAsia"/>
                <w:sz w:val="30"/>
                <w:szCs w:val="30"/>
              </w:rPr>
              <w:t>年</w:t>
            </w:r>
            <w:r w:rsidRPr="00152066">
              <w:rPr>
                <w:rFonts w:eastAsia="標楷體" w:hint="eastAsia"/>
                <w:sz w:val="30"/>
                <w:szCs w:val="30"/>
              </w:rPr>
              <w:t>7</w:t>
            </w:r>
            <w:r w:rsidRPr="00152066">
              <w:rPr>
                <w:rFonts w:eastAsia="標楷體" w:hint="eastAsia"/>
                <w:sz w:val="30"/>
                <w:szCs w:val="30"/>
              </w:rPr>
              <w:t>月</w:t>
            </w:r>
            <w:r w:rsidRPr="00152066">
              <w:rPr>
                <w:rFonts w:eastAsia="標楷體" w:hint="eastAsia"/>
                <w:sz w:val="30"/>
                <w:szCs w:val="30"/>
              </w:rPr>
              <w:t>1</w:t>
            </w:r>
            <w:r w:rsidRPr="00152066">
              <w:rPr>
                <w:rFonts w:eastAsia="標楷體" w:hint="eastAsia"/>
                <w:sz w:val="30"/>
                <w:szCs w:val="30"/>
              </w:rPr>
              <w:t>日起停止施行。</w:t>
            </w:r>
            <w:bookmarkStart w:id="0" w:name="_GoBack"/>
            <w:bookmarkEnd w:id="0"/>
          </w:p>
          <w:p w:rsidR="008C4D85" w:rsidRPr="00F90513" w:rsidRDefault="008C4D85" w:rsidP="00F821B7">
            <w:pPr>
              <w:adjustRightInd w:val="0"/>
              <w:snapToGrid w:val="0"/>
              <w:spacing w:line="0" w:lineRule="atLeast"/>
              <w:ind w:leftChars="-1" w:hanging="2"/>
              <w:rPr>
                <w:rFonts w:eastAsia="標楷體"/>
                <w:color w:val="FF0000"/>
                <w:sz w:val="28"/>
                <w:szCs w:val="28"/>
              </w:rPr>
            </w:pPr>
            <w:r w:rsidRPr="00152066">
              <w:rPr>
                <w:rFonts w:eastAsia="標楷體" w:hint="eastAsia"/>
                <w:sz w:val="30"/>
                <w:szCs w:val="30"/>
              </w:rPr>
              <w:t>相關新聞</w:t>
            </w:r>
            <w:r w:rsidR="007014B5" w:rsidRPr="00152066">
              <w:rPr>
                <w:rFonts w:eastAsia="標楷體" w:hint="eastAsia"/>
                <w:sz w:val="30"/>
                <w:szCs w:val="30"/>
              </w:rPr>
              <w:t>稿</w:t>
            </w:r>
            <w:r w:rsidR="00F90513" w:rsidRPr="00152066">
              <w:rPr>
                <w:rFonts w:eastAsia="標楷體" w:hint="eastAsia"/>
                <w:sz w:val="30"/>
                <w:szCs w:val="30"/>
              </w:rPr>
              <w:t>：</w:t>
            </w:r>
            <w:hyperlink r:id="rId9" w:history="1">
              <w:r w:rsidR="007014B5" w:rsidRPr="00152066">
                <w:rPr>
                  <w:rStyle w:val="a9"/>
                  <w:rFonts w:eastAsia="標楷體"/>
                  <w:color w:val="000000" w:themeColor="text1"/>
                  <w:sz w:val="30"/>
                  <w:szCs w:val="30"/>
                </w:rPr>
                <w:t>https://www.moea.gov.tw/MNS/populace/news/News.aspx?kind=1&amp;menu_id=40&amp;news_id=98978</w:t>
              </w:r>
            </w:hyperlink>
            <w:r w:rsidRPr="00152066">
              <w:rPr>
                <w:rFonts w:eastAsia="標楷體" w:hint="eastAsia"/>
                <w:sz w:val="30"/>
                <w:szCs w:val="30"/>
              </w:rPr>
              <w:t>)</w:t>
            </w:r>
          </w:p>
        </w:tc>
        <w:tc>
          <w:tcPr>
            <w:tcW w:w="1372" w:type="dxa"/>
            <w:tcBorders>
              <w:top w:val="dashSmallGap" w:sz="4" w:space="0" w:color="auto"/>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95.06.16</w:t>
            </w:r>
          </w:p>
        </w:tc>
        <w:tc>
          <w:tcPr>
            <w:tcW w:w="1277" w:type="dxa"/>
            <w:tcBorders>
              <w:top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97.01.01</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馬來西亞</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中馬投資保障協定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82.02.18</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82.02.18</w:t>
            </w:r>
          </w:p>
        </w:tc>
      </w:tr>
      <w:tr w:rsidR="00E122AF" w:rsidRPr="00F04CE4" w:rsidTr="00DB1E2E">
        <w:trPr>
          <w:cantSplit/>
          <w:trHeight w:val="397"/>
          <w:jc w:val="center"/>
        </w:trPr>
        <w:tc>
          <w:tcPr>
            <w:tcW w:w="377" w:type="dxa"/>
            <w:vMerge w:val="restart"/>
            <w:vAlign w:val="center"/>
          </w:tcPr>
          <w:p w:rsidR="00E122AF" w:rsidRPr="00F04CE4" w:rsidRDefault="00E122AF" w:rsidP="00DB1E2E">
            <w:pPr>
              <w:adjustRightInd w:val="0"/>
              <w:snapToGrid w:val="0"/>
              <w:spacing w:line="0" w:lineRule="atLeast"/>
              <w:jc w:val="center"/>
              <w:rPr>
                <w:rFonts w:eastAsia="標楷體"/>
                <w:sz w:val="30"/>
                <w:szCs w:val="30"/>
              </w:rPr>
            </w:pPr>
            <w:r w:rsidRPr="00F04CE4">
              <w:rPr>
                <w:rFonts w:eastAsia="標楷體" w:hint="eastAsia"/>
                <w:sz w:val="30"/>
                <w:szCs w:val="30"/>
              </w:rPr>
              <w:lastRenderedPageBreak/>
              <w:t>9</w:t>
            </w:r>
          </w:p>
        </w:tc>
        <w:tc>
          <w:tcPr>
            <w:tcW w:w="1771" w:type="dxa"/>
            <w:vMerge w:val="restart"/>
            <w:vAlign w:val="center"/>
          </w:tcPr>
          <w:p w:rsidR="00E122AF" w:rsidRPr="00F04CE4" w:rsidRDefault="00E122AF" w:rsidP="00DB1E2E">
            <w:pPr>
              <w:adjustRightInd w:val="0"/>
              <w:snapToGrid w:val="0"/>
              <w:spacing w:line="0" w:lineRule="atLeast"/>
              <w:rPr>
                <w:rFonts w:eastAsia="標楷體"/>
                <w:sz w:val="30"/>
                <w:szCs w:val="30"/>
              </w:rPr>
            </w:pPr>
            <w:r w:rsidRPr="00F04CE4">
              <w:rPr>
                <w:rFonts w:eastAsia="標楷體" w:hint="eastAsia"/>
                <w:sz w:val="30"/>
                <w:szCs w:val="30"/>
              </w:rPr>
              <w:t>越南</w:t>
            </w:r>
          </w:p>
        </w:tc>
        <w:tc>
          <w:tcPr>
            <w:tcW w:w="4402" w:type="dxa"/>
            <w:tcBorders>
              <w:right w:val="single" w:sz="4" w:space="0" w:color="auto"/>
            </w:tcBorders>
            <w:vAlign w:val="center"/>
          </w:tcPr>
          <w:p w:rsidR="00E122AF" w:rsidRPr="00E122AF" w:rsidRDefault="00E122AF" w:rsidP="00853E5E">
            <w:pPr>
              <w:pStyle w:val="a8"/>
              <w:numPr>
                <w:ilvl w:val="0"/>
                <w:numId w:val="1"/>
              </w:numPr>
              <w:adjustRightInd w:val="0"/>
              <w:snapToGrid w:val="0"/>
              <w:spacing w:line="0" w:lineRule="atLeast"/>
              <w:ind w:leftChars="0"/>
              <w:jc w:val="both"/>
              <w:rPr>
                <w:rFonts w:eastAsia="標楷體"/>
                <w:sz w:val="30"/>
                <w:szCs w:val="30"/>
              </w:rPr>
            </w:pPr>
            <w:r w:rsidRPr="00E122AF">
              <w:rPr>
                <w:rFonts w:eastAsia="標楷體"/>
                <w:sz w:val="30"/>
                <w:szCs w:val="30"/>
              </w:rPr>
              <w:t>駐越南臺北經濟文化辦事處和駐臺北越南經濟文化辦事處投資促進和保護協定</w:t>
            </w:r>
            <w:r w:rsidR="00853E5E">
              <w:rPr>
                <w:rFonts w:eastAsia="標楷體" w:hint="eastAsia"/>
                <w:sz w:val="30"/>
                <w:szCs w:val="30"/>
              </w:rPr>
              <w:t>(</w:t>
            </w:r>
            <w:r w:rsidR="00853E5E">
              <w:rPr>
                <w:rFonts w:eastAsia="標楷體" w:hint="eastAsia"/>
                <w:sz w:val="30"/>
                <w:szCs w:val="30"/>
              </w:rPr>
              <w:t>已由新版</w:t>
            </w:r>
            <w:r w:rsidR="00853E5E" w:rsidRPr="00853E5E">
              <w:rPr>
                <w:rFonts w:eastAsia="標楷體" w:hint="eastAsia"/>
                <w:sz w:val="30"/>
                <w:szCs w:val="30"/>
              </w:rPr>
              <w:t>投資促進及保障協定</w:t>
            </w:r>
            <w:r w:rsidR="00853E5E">
              <w:rPr>
                <w:rFonts w:eastAsia="標楷體" w:hint="eastAsia"/>
                <w:sz w:val="30"/>
                <w:szCs w:val="30"/>
              </w:rPr>
              <w:t>取代</w:t>
            </w:r>
            <w:r w:rsidR="00853E5E">
              <w:rPr>
                <w:rFonts w:eastAsia="標楷體" w:hint="eastAsia"/>
                <w:sz w:val="30"/>
                <w:szCs w:val="30"/>
              </w:rPr>
              <w:t>)</w:t>
            </w:r>
            <w:r w:rsidR="00853E5E" w:rsidRPr="00E122AF">
              <w:rPr>
                <w:rFonts w:eastAsia="標楷體"/>
                <w:sz w:val="30"/>
                <w:szCs w:val="30"/>
              </w:rPr>
              <w:t xml:space="preserve"> </w:t>
            </w:r>
          </w:p>
        </w:tc>
        <w:tc>
          <w:tcPr>
            <w:tcW w:w="1372" w:type="dxa"/>
            <w:tcBorders>
              <w:left w:val="single" w:sz="4" w:space="0" w:color="auto"/>
            </w:tcBorders>
            <w:vAlign w:val="center"/>
          </w:tcPr>
          <w:p w:rsidR="00E122AF" w:rsidRPr="00F04CE4" w:rsidRDefault="00E122AF" w:rsidP="00DB1E2E">
            <w:pPr>
              <w:adjustRightInd w:val="0"/>
              <w:snapToGrid w:val="0"/>
              <w:spacing w:line="0" w:lineRule="atLeast"/>
              <w:jc w:val="center"/>
              <w:rPr>
                <w:rFonts w:eastAsia="標楷體"/>
                <w:sz w:val="30"/>
                <w:szCs w:val="30"/>
              </w:rPr>
            </w:pPr>
            <w:r w:rsidRPr="00F04CE4">
              <w:rPr>
                <w:rFonts w:eastAsia="標楷體" w:hint="eastAsia"/>
                <w:sz w:val="30"/>
                <w:szCs w:val="30"/>
              </w:rPr>
              <w:t>82.04.21</w:t>
            </w:r>
          </w:p>
        </w:tc>
        <w:tc>
          <w:tcPr>
            <w:tcW w:w="1277" w:type="dxa"/>
            <w:vAlign w:val="center"/>
          </w:tcPr>
          <w:p w:rsidR="00E122AF" w:rsidRPr="00F04CE4" w:rsidRDefault="00E122AF" w:rsidP="00DB1E2E">
            <w:pPr>
              <w:adjustRightInd w:val="0"/>
              <w:snapToGrid w:val="0"/>
              <w:spacing w:line="0" w:lineRule="atLeast"/>
              <w:jc w:val="center"/>
              <w:rPr>
                <w:rFonts w:eastAsia="標楷體"/>
                <w:sz w:val="30"/>
                <w:szCs w:val="30"/>
              </w:rPr>
            </w:pPr>
            <w:r w:rsidRPr="00F04CE4">
              <w:rPr>
                <w:rFonts w:eastAsia="標楷體" w:hint="eastAsia"/>
                <w:sz w:val="30"/>
                <w:szCs w:val="30"/>
              </w:rPr>
              <w:t>82.04.21</w:t>
            </w:r>
          </w:p>
        </w:tc>
      </w:tr>
      <w:tr w:rsidR="00E122AF" w:rsidRPr="00F04CE4" w:rsidTr="00E122AF">
        <w:trPr>
          <w:cantSplit/>
          <w:trHeight w:val="397"/>
          <w:jc w:val="center"/>
        </w:trPr>
        <w:tc>
          <w:tcPr>
            <w:tcW w:w="377" w:type="dxa"/>
            <w:vMerge/>
            <w:vAlign w:val="center"/>
          </w:tcPr>
          <w:p w:rsidR="00E122AF" w:rsidRPr="00F04CE4" w:rsidRDefault="00E122AF" w:rsidP="00DB1E2E">
            <w:pPr>
              <w:adjustRightInd w:val="0"/>
              <w:snapToGrid w:val="0"/>
              <w:spacing w:line="0" w:lineRule="atLeast"/>
              <w:jc w:val="center"/>
              <w:rPr>
                <w:rFonts w:eastAsia="標楷體"/>
                <w:sz w:val="30"/>
                <w:szCs w:val="30"/>
              </w:rPr>
            </w:pPr>
          </w:p>
        </w:tc>
        <w:tc>
          <w:tcPr>
            <w:tcW w:w="1771" w:type="dxa"/>
            <w:vMerge/>
            <w:vAlign w:val="center"/>
          </w:tcPr>
          <w:p w:rsidR="00E122AF" w:rsidRPr="00F04CE4" w:rsidRDefault="00E122AF"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rsidR="00E122AF" w:rsidRPr="00E122AF" w:rsidRDefault="00E122AF" w:rsidP="00E122AF">
            <w:pPr>
              <w:pStyle w:val="a8"/>
              <w:numPr>
                <w:ilvl w:val="0"/>
                <w:numId w:val="1"/>
              </w:numPr>
              <w:adjustRightInd w:val="0"/>
              <w:snapToGrid w:val="0"/>
              <w:spacing w:line="0" w:lineRule="atLeast"/>
              <w:ind w:leftChars="0"/>
              <w:jc w:val="both"/>
              <w:rPr>
                <w:rFonts w:eastAsia="標楷體"/>
                <w:sz w:val="30"/>
                <w:szCs w:val="30"/>
              </w:rPr>
            </w:pPr>
            <w:r w:rsidRPr="00E122AF">
              <w:rPr>
                <w:rFonts w:eastAsia="標楷體" w:hint="eastAsia"/>
                <w:sz w:val="30"/>
                <w:szCs w:val="30"/>
              </w:rPr>
              <w:t>駐越南台北經濟文化辦事處與駐台北越南經濟文化辦事處投資促進及保障協定</w:t>
            </w:r>
          </w:p>
        </w:tc>
        <w:tc>
          <w:tcPr>
            <w:tcW w:w="1372" w:type="dxa"/>
            <w:tcBorders>
              <w:top w:val="dashSmallGap" w:sz="4" w:space="0" w:color="auto"/>
              <w:left w:val="single" w:sz="4" w:space="0" w:color="auto"/>
            </w:tcBorders>
            <w:vAlign w:val="center"/>
          </w:tcPr>
          <w:p w:rsidR="00E122AF" w:rsidRPr="00E122AF" w:rsidRDefault="00E122AF" w:rsidP="00DB1E2E">
            <w:pPr>
              <w:adjustRightInd w:val="0"/>
              <w:snapToGrid w:val="0"/>
              <w:spacing w:line="0" w:lineRule="atLeast"/>
              <w:jc w:val="center"/>
              <w:rPr>
                <w:rFonts w:eastAsia="標楷體"/>
                <w:sz w:val="30"/>
                <w:szCs w:val="30"/>
              </w:rPr>
            </w:pPr>
            <w:r>
              <w:rPr>
                <w:rFonts w:eastAsia="標楷體" w:hint="eastAsia"/>
                <w:sz w:val="30"/>
                <w:szCs w:val="30"/>
              </w:rPr>
              <w:t>108.12.18</w:t>
            </w:r>
          </w:p>
        </w:tc>
        <w:tc>
          <w:tcPr>
            <w:tcW w:w="1277" w:type="dxa"/>
            <w:tcBorders>
              <w:top w:val="dashSmallGap" w:sz="4" w:space="0" w:color="auto"/>
            </w:tcBorders>
            <w:vAlign w:val="center"/>
          </w:tcPr>
          <w:p w:rsidR="00E122AF" w:rsidRPr="00F04CE4" w:rsidRDefault="00E122AF" w:rsidP="00DB1E2E">
            <w:pPr>
              <w:adjustRightInd w:val="0"/>
              <w:snapToGrid w:val="0"/>
              <w:spacing w:line="0" w:lineRule="atLeast"/>
              <w:jc w:val="center"/>
              <w:rPr>
                <w:rFonts w:eastAsia="標楷體"/>
                <w:sz w:val="30"/>
                <w:szCs w:val="30"/>
              </w:rPr>
            </w:pPr>
            <w:r>
              <w:rPr>
                <w:rFonts w:eastAsia="標楷體" w:hint="eastAsia"/>
                <w:sz w:val="30"/>
                <w:szCs w:val="30"/>
              </w:rPr>
              <w:t>109.05.24</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10</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阿根廷</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Pr>
                <w:rFonts w:eastAsia="標楷體" w:hint="eastAsia"/>
                <w:sz w:val="30"/>
                <w:szCs w:val="30"/>
              </w:rPr>
              <w:t>臺</w:t>
            </w:r>
            <w:r w:rsidRPr="00F04CE4">
              <w:rPr>
                <w:rFonts w:eastAsia="標楷體" w:hint="eastAsia"/>
                <w:sz w:val="30"/>
                <w:szCs w:val="30"/>
              </w:rPr>
              <w:t>北經濟部與布宜諾斯艾利斯經濟暨公共工程與服務部關於投資促進及保護協定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82.11.30</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82.11.30</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11</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奈及利亞聯邦共和國</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中華民國政府與奈及利亞聯邦共和國政府間投資促進暨保護協定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83.04.07</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83.04.07</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12</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馬拉威共和國</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中華民國政府與馬拉威共和國政府投資保證協定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84.04.22</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84.05.14</w:t>
            </w:r>
          </w:p>
        </w:tc>
      </w:tr>
      <w:tr w:rsidR="00881F92" w:rsidRPr="00F04CE4" w:rsidTr="00DB1E2E">
        <w:trPr>
          <w:cantSplit/>
          <w:trHeight w:val="707"/>
          <w:jc w:val="center"/>
        </w:trPr>
        <w:tc>
          <w:tcPr>
            <w:tcW w:w="377" w:type="dxa"/>
            <w:vMerge w:val="restart"/>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13</w:t>
            </w:r>
          </w:p>
        </w:tc>
        <w:tc>
          <w:tcPr>
            <w:tcW w:w="1771" w:type="dxa"/>
            <w:vMerge w:val="restart"/>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宏都拉斯共和國</w:t>
            </w:r>
          </w:p>
        </w:tc>
        <w:tc>
          <w:tcPr>
            <w:tcW w:w="4402" w:type="dxa"/>
            <w:tcBorders>
              <w:bottom w:val="dashSmallGap" w:sz="4" w:space="0" w:color="auto"/>
              <w:right w:val="single" w:sz="4" w:space="0" w:color="auto"/>
            </w:tcBorders>
            <w:vAlign w:val="center"/>
          </w:tcPr>
          <w:p w:rsidR="00881F92" w:rsidRPr="00F04CE4" w:rsidRDefault="00881F92" w:rsidP="00DB1E2E">
            <w:pPr>
              <w:adjustRightInd w:val="0"/>
              <w:snapToGrid w:val="0"/>
              <w:spacing w:line="0" w:lineRule="atLeast"/>
              <w:ind w:left="369" w:hangingChars="123" w:hanging="369"/>
              <w:jc w:val="both"/>
              <w:rPr>
                <w:rFonts w:eastAsia="標楷體"/>
                <w:sz w:val="30"/>
                <w:szCs w:val="30"/>
              </w:rPr>
            </w:pPr>
            <w:r w:rsidRPr="00F04CE4">
              <w:rPr>
                <w:rFonts w:eastAsia="標楷體" w:hint="eastAsia"/>
                <w:sz w:val="30"/>
                <w:szCs w:val="30"/>
              </w:rPr>
              <w:t>(1)</w:t>
            </w:r>
            <w:r w:rsidRPr="00F04CE4">
              <w:rPr>
                <w:rFonts w:eastAsia="標楷體" w:hint="eastAsia"/>
                <w:sz w:val="30"/>
                <w:szCs w:val="30"/>
              </w:rPr>
              <w:t>中華民國與宏都拉斯共和國投資待遇及保護協定</w:t>
            </w:r>
            <w:r w:rsidRPr="00F04CE4">
              <w:rPr>
                <w:rFonts w:eastAsia="標楷體" w:hint="eastAsia"/>
                <w:sz w:val="30"/>
                <w:szCs w:val="30"/>
              </w:rPr>
              <w:t>(</w:t>
            </w:r>
            <w:r w:rsidRPr="00F04CE4">
              <w:rPr>
                <w:rFonts w:eastAsia="標楷體" w:hint="eastAsia"/>
                <w:sz w:val="30"/>
                <w:szCs w:val="30"/>
              </w:rPr>
              <w:t>已</w:t>
            </w:r>
            <w:r>
              <w:rPr>
                <w:rFonts w:eastAsia="標楷體" w:hint="eastAsia"/>
                <w:sz w:val="30"/>
                <w:szCs w:val="30"/>
              </w:rPr>
              <w:t>由臺薩宏</w:t>
            </w:r>
            <w:r>
              <w:rPr>
                <w:rFonts w:eastAsia="標楷體" w:hint="eastAsia"/>
                <w:sz w:val="30"/>
                <w:szCs w:val="30"/>
              </w:rPr>
              <w:t>FTA</w:t>
            </w:r>
            <w:r>
              <w:rPr>
                <w:rFonts w:eastAsia="標楷體" w:hint="eastAsia"/>
                <w:sz w:val="30"/>
                <w:szCs w:val="30"/>
              </w:rPr>
              <w:t>投資章取代</w:t>
            </w:r>
            <w:r w:rsidRPr="00F04CE4">
              <w:rPr>
                <w:rFonts w:eastAsia="標楷體" w:hint="eastAsia"/>
                <w:sz w:val="30"/>
                <w:szCs w:val="30"/>
              </w:rPr>
              <w:t>)</w:t>
            </w:r>
          </w:p>
        </w:tc>
        <w:tc>
          <w:tcPr>
            <w:tcW w:w="1372" w:type="dxa"/>
            <w:tcBorders>
              <w:left w:val="single" w:sz="4" w:space="0" w:color="auto"/>
              <w:bottom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85.02.26</w:t>
            </w:r>
          </w:p>
        </w:tc>
        <w:tc>
          <w:tcPr>
            <w:tcW w:w="1277" w:type="dxa"/>
            <w:tcBorders>
              <w:bottom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85.10.20</w:t>
            </w:r>
          </w:p>
        </w:tc>
      </w:tr>
      <w:tr w:rsidR="00881F92" w:rsidRPr="00F04CE4" w:rsidTr="00DB1E2E">
        <w:trPr>
          <w:cantSplit/>
          <w:trHeight w:val="735"/>
          <w:jc w:val="center"/>
        </w:trPr>
        <w:tc>
          <w:tcPr>
            <w:tcW w:w="377" w:type="dxa"/>
            <w:vMerge/>
            <w:vAlign w:val="center"/>
          </w:tcPr>
          <w:p w:rsidR="00881F92" w:rsidRPr="00F04CE4" w:rsidRDefault="00881F92" w:rsidP="00DB1E2E">
            <w:pPr>
              <w:adjustRightInd w:val="0"/>
              <w:snapToGrid w:val="0"/>
              <w:spacing w:line="0" w:lineRule="atLeast"/>
              <w:jc w:val="center"/>
              <w:rPr>
                <w:rFonts w:eastAsia="標楷體"/>
                <w:sz w:val="30"/>
                <w:szCs w:val="30"/>
              </w:rPr>
            </w:pPr>
          </w:p>
        </w:tc>
        <w:tc>
          <w:tcPr>
            <w:tcW w:w="1771" w:type="dxa"/>
            <w:vMerge/>
            <w:vAlign w:val="center"/>
          </w:tcPr>
          <w:p w:rsidR="00881F92" w:rsidRPr="00F04CE4" w:rsidRDefault="00881F92"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rsidR="00881F92" w:rsidRPr="00F04CE4" w:rsidRDefault="00881F92" w:rsidP="00DB1E2E">
            <w:pPr>
              <w:adjustRightInd w:val="0"/>
              <w:snapToGrid w:val="0"/>
              <w:spacing w:line="0" w:lineRule="atLeast"/>
              <w:ind w:left="369" w:hangingChars="123" w:hanging="369"/>
              <w:jc w:val="both"/>
              <w:rPr>
                <w:rFonts w:eastAsia="標楷體"/>
                <w:sz w:val="30"/>
                <w:szCs w:val="30"/>
              </w:rPr>
            </w:pPr>
            <w:r w:rsidRPr="00F04CE4">
              <w:rPr>
                <w:rFonts w:eastAsia="標楷體" w:hint="eastAsia"/>
                <w:sz w:val="30"/>
                <w:szCs w:val="30"/>
              </w:rPr>
              <w:t>(2)</w:t>
            </w:r>
            <w:r w:rsidRPr="00F04CE4">
              <w:rPr>
                <w:rFonts w:eastAsia="標楷體" w:hint="eastAsia"/>
                <w:sz w:val="30"/>
                <w:szCs w:val="30"/>
              </w:rPr>
              <w:t>中華民國與薩爾瓦多共和國</w:t>
            </w:r>
            <w:r>
              <w:rPr>
                <w:rFonts w:eastAsia="標楷體" w:hint="eastAsia"/>
                <w:sz w:val="30"/>
                <w:szCs w:val="30"/>
              </w:rPr>
              <w:t>暨宏都拉斯共和國</w:t>
            </w:r>
            <w:r w:rsidRPr="00F04CE4">
              <w:rPr>
                <w:rFonts w:eastAsia="標楷體" w:hint="eastAsia"/>
                <w:sz w:val="30"/>
                <w:szCs w:val="30"/>
              </w:rPr>
              <w:t>自由貿易協定</w:t>
            </w:r>
            <w:r w:rsidRPr="00F04CE4">
              <w:rPr>
                <w:rFonts w:eastAsia="標楷體" w:hint="eastAsia"/>
                <w:sz w:val="30"/>
                <w:szCs w:val="30"/>
              </w:rPr>
              <w:t>(</w:t>
            </w:r>
            <w:r w:rsidRPr="00F04CE4">
              <w:rPr>
                <w:rFonts w:eastAsia="標楷體" w:hint="eastAsia"/>
                <w:sz w:val="30"/>
                <w:szCs w:val="30"/>
              </w:rPr>
              <w:t>投資章</w:t>
            </w:r>
            <w:r w:rsidRPr="00F04CE4">
              <w:rPr>
                <w:rFonts w:eastAsia="標楷體" w:hint="eastAsia"/>
                <w:sz w:val="30"/>
                <w:szCs w:val="30"/>
              </w:rPr>
              <w:t>)</w:t>
            </w:r>
          </w:p>
        </w:tc>
        <w:tc>
          <w:tcPr>
            <w:tcW w:w="1372" w:type="dxa"/>
            <w:tcBorders>
              <w:top w:val="dashSmallGap" w:sz="4" w:space="0" w:color="auto"/>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96.05.07</w:t>
            </w:r>
          </w:p>
        </w:tc>
        <w:tc>
          <w:tcPr>
            <w:tcW w:w="1277" w:type="dxa"/>
            <w:tcBorders>
              <w:top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97.07.15</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14</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泰國</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中泰投資促進及保障協定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85.04.30</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85.04.30</w:t>
            </w:r>
          </w:p>
        </w:tc>
      </w:tr>
      <w:tr w:rsidR="00881F92" w:rsidRPr="00F04CE4" w:rsidTr="00DB1E2E">
        <w:trPr>
          <w:cantSplit/>
          <w:trHeight w:val="735"/>
          <w:jc w:val="center"/>
        </w:trPr>
        <w:tc>
          <w:tcPr>
            <w:tcW w:w="377" w:type="dxa"/>
            <w:vMerge w:val="restart"/>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15</w:t>
            </w:r>
          </w:p>
        </w:tc>
        <w:tc>
          <w:tcPr>
            <w:tcW w:w="1771" w:type="dxa"/>
            <w:vMerge w:val="restart"/>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薩爾瓦多共和國</w:t>
            </w:r>
          </w:p>
        </w:tc>
        <w:tc>
          <w:tcPr>
            <w:tcW w:w="4402" w:type="dxa"/>
            <w:tcBorders>
              <w:bottom w:val="dashSmallGap" w:sz="4" w:space="0" w:color="auto"/>
              <w:right w:val="single" w:sz="4" w:space="0" w:color="auto"/>
            </w:tcBorders>
            <w:vAlign w:val="center"/>
          </w:tcPr>
          <w:p w:rsidR="00881F92" w:rsidRPr="00F04CE4" w:rsidRDefault="00881F92" w:rsidP="00DB1E2E">
            <w:pPr>
              <w:adjustRightInd w:val="0"/>
              <w:snapToGrid w:val="0"/>
              <w:spacing w:line="0" w:lineRule="atLeast"/>
              <w:ind w:left="369" w:hangingChars="123" w:hanging="369"/>
              <w:jc w:val="both"/>
              <w:rPr>
                <w:rFonts w:eastAsia="標楷體"/>
                <w:sz w:val="30"/>
                <w:szCs w:val="30"/>
              </w:rPr>
            </w:pPr>
            <w:r w:rsidRPr="00F04CE4">
              <w:rPr>
                <w:rFonts w:eastAsia="標楷體" w:hint="eastAsia"/>
                <w:sz w:val="30"/>
                <w:szCs w:val="30"/>
              </w:rPr>
              <w:t>(1)</w:t>
            </w:r>
            <w:r w:rsidRPr="00F04CE4">
              <w:rPr>
                <w:rFonts w:eastAsia="標楷體" w:hint="eastAsia"/>
                <w:sz w:val="30"/>
                <w:szCs w:val="30"/>
              </w:rPr>
              <w:t>中華民國與薩爾瓦多共和國相互促進及投資保障協定</w:t>
            </w:r>
            <w:r w:rsidRPr="00F04CE4">
              <w:rPr>
                <w:rFonts w:eastAsia="標楷體" w:hint="eastAsia"/>
                <w:sz w:val="30"/>
                <w:szCs w:val="30"/>
              </w:rPr>
              <w:t>(</w:t>
            </w:r>
            <w:r w:rsidRPr="00F04CE4">
              <w:rPr>
                <w:rFonts w:eastAsia="標楷體" w:hint="eastAsia"/>
                <w:sz w:val="30"/>
                <w:szCs w:val="30"/>
              </w:rPr>
              <w:t>已</w:t>
            </w:r>
            <w:r>
              <w:rPr>
                <w:rFonts w:eastAsia="標楷體" w:hint="eastAsia"/>
                <w:sz w:val="30"/>
                <w:szCs w:val="30"/>
              </w:rPr>
              <w:t>由臺薩宏</w:t>
            </w:r>
            <w:r>
              <w:rPr>
                <w:rFonts w:eastAsia="標楷體" w:hint="eastAsia"/>
                <w:sz w:val="30"/>
                <w:szCs w:val="30"/>
              </w:rPr>
              <w:t>FTA</w:t>
            </w:r>
            <w:r>
              <w:rPr>
                <w:rFonts w:eastAsia="標楷體" w:hint="eastAsia"/>
                <w:sz w:val="30"/>
                <w:szCs w:val="30"/>
              </w:rPr>
              <w:t>投資章取代</w:t>
            </w:r>
            <w:r w:rsidRPr="00F04CE4">
              <w:rPr>
                <w:rFonts w:eastAsia="標楷體" w:hint="eastAsia"/>
                <w:sz w:val="30"/>
                <w:szCs w:val="30"/>
              </w:rPr>
              <w:t>)</w:t>
            </w:r>
          </w:p>
        </w:tc>
        <w:tc>
          <w:tcPr>
            <w:tcW w:w="1372" w:type="dxa"/>
            <w:tcBorders>
              <w:left w:val="single" w:sz="4" w:space="0" w:color="auto"/>
              <w:bottom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85.08.30</w:t>
            </w:r>
          </w:p>
        </w:tc>
        <w:tc>
          <w:tcPr>
            <w:tcW w:w="1277" w:type="dxa"/>
            <w:tcBorders>
              <w:bottom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86.02.25</w:t>
            </w:r>
          </w:p>
        </w:tc>
      </w:tr>
      <w:tr w:rsidR="00881F92" w:rsidRPr="00F04CE4" w:rsidTr="00DB1E2E">
        <w:trPr>
          <w:cantSplit/>
          <w:trHeight w:val="707"/>
          <w:jc w:val="center"/>
        </w:trPr>
        <w:tc>
          <w:tcPr>
            <w:tcW w:w="377" w:type="dxa"/>
            <w:vMerge/>
            <w:vAlign w:val="center"/>
          </w:tcPr>
          <w:p w:rsidR="00881F92" w:rsidRPr="00F04CE4" w:rsidRDefault="00881F92" w:rsidP="00DB1E2E">
            <w:pPr>
              <w:adjustRightInd w:val="0"/>
              <w:snapToGrid w:val="0"/>
              <w:spacing w:line="0" w:lineRule="atLeast"/>
              <w:jc w:val="center"/>
              <w:rPr>
                <w:rFonts w:eastAsia="標楷體"/>
                <w:sz w:val="30"/>
                <w:szCs w:val="30"/>
              </w:rPr>
            </w:pPr>
          </w:p>
        </w:tc>
        <w:tc>
          <w:tcPr>
            <w:tcW w:w="1771" w:type="dxa"/>
            <w:vMerge/>
            <w:vAlign w:val="center"/>
          </w:tcPr>
          <w:p w:rsidR="00881F92" w:rsidRPr="00F04CE4" w:rsidRDefault="00881F92"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rsidR="00881F92" w:rsidRPr="00F04CE4" w:rsidRDefault="00881F92" w:rsidP="00DB1E2E">
            <w:pPr>
              <w:adjustRightInd w:val="0"/>
              <w:snapToGrid w:val="0"/>
              <w:spacing w:line="0" w:lineRule="atLeast"/>
              <w:ind w:left="369" w:hangingChars="123" w:hanging="369"/>
              <w:jc w:val="both"/>
              <w:rPr>
                <w:rFonts w:eastAsia="標楷體"/>
                <w:sz w:val="30"/>
                <w:szCs w:val="30"/>
              </w:rPr>
            </w:pPr>
            <w:r w:rsidRPr="00F04CE4">
              <w:rPr>
                <w:rFonts w:eastAsia="標楷體" w:hint="eastAsia"/>
                <w:sz w:val="30"/>
                <w:szCs w:val="30"/>
              </w:rPr>
              <w:t>(2)</w:t>
            </w:r>
            <w:r w:rsidRPr="00F04CE4">
              <w:rPr>
                <w:rFonts w:eastAsia="標楷體" w:hint="eastAsia"/>
                <w:sz w:val="30"/>
                <w:szCs w:val="30"/>
              </w:rPr>
              <w:t>中華民國與薩爾瓦多共和國</w:t>
            </w:r>
            <w:r>
              <w:rPr>
                <w:rFonts w:eastAsia="標楷體" w:hint="eastAsia"/>
                <w:sz w:val="30"/>
                <w:szCs w:val="30"/>
              </w:rPr>
              <w:t>暨宏都拉斯共和國</w:t>
            </w:r>
            <w:r w:rsidRPr="00F04CE4">
              <w:rPr>
                <w:rFonts w:eastAsia="標楷體" w:hint="eastAsia"/>
                <w:sz w:val="30"/>
                <w:szCs w:val="30"/>
              </w:rPr>
              <w:t>自由貿易協定</w:t>
            </w:r>
            <w:r w:rsidRPr="00F04CE4">
              <w:rPr>
                <w:rFonts w:eastAsia="標楷體" w:hint="eastAsia"/>
                <w:sz w:val="30"/>
                <w:szCs w:val="30"/>
              </w:rPr>
              <w:t>(</w:t>
            </w:r>
            <w:r w:rsidRPr="00F04CE4">
              <w:rPr>
                <w:rFonts w:eastAsia="標楷體" w:hint="eastAsia"/>
                <w:sz w:val="30"/>
                <w:szCs w:val="30"/>
              </w:rPr>
              <w:t>投資章</w:t>
            </w:r>
            <w:r w:rsidRPr="00F04CE4">
              <w:rPr>
                <w:rFonts w:eastAsia="標楷體" w:hint="eastAsia"/>
                <w:sz w:val="30"/>
                <w:szCs w:val="30"/>
              </w:rPr>
              <w:t xml:space="preserve">) </w:t>
            </w:r>
          </w:p>
        </w:tc>
        <w:tc>
          <w:tcPr>
            <w:tcW w:w="1372" w:type="dxa"/>
            <w:tcBorders>
              <w:top w:val="dashSmallGap" w:sz="4" w:space="0" w:color="auto"/>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96.05.07</w:t>
            </w:r>
          </w:p>
        </w:tc>
        <w:tc>
          <w:tcPr>
            <w:tcW w:w="1277" w:type="dxa"/>
            <w:tcBorders>
              <w:top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97.03.01</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16</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塞內加爾共和國</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中華民國與塞內加爾共和國政府間相互促進暨保障投資協定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86.10.24</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88.05.17</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17</w:t>
            </w:r>
          </w:p>
        </w:tc>
        <w:tc>
          <w:tcPr>
            <w:tcW w:w="1771" w:type="dxa"/>
            <w:vAlign w:val="center"/>
          </w:tcPr>
          <w:p w:rsidR="00881F92" w:rsidRPr="00F04CE4" w:rsidRDefault="00FE7F53" w:rsidP="00DB1E2E">
            <w:pPr>
              <w:adjustRightInd w:val="0"/>
              <w:snapToGrid w:val="0"/>
              <w:spacing w:line="0" w:lineRule="atLeast"/>
              <w:rPr>
                <w:rFonts w:eastAsia="標楷體"/>
                <w:sz w:val="30"/>
                <w:szCs w:val="30"/>
              </w:rPr>
            </w:pPr>
            <w:r w:rsidRPr="00FE7F53">
              <w:rPr>
                <w:rFonts w:eastAsia="標楷體" w:hint="eastAsia"/>
                <w:sz w:val="30"/>
                <w:szCs w:val="30"/>
              </w:rPr>
              <w:t>史瓦帝尼</w:t>
            </w:r>
            <w:r w:rsidRPr="00FE7F53">
              <w:rPr>
                <w:rFonts w:eastAsia="標楷體" w:hint="eastAsia"/>
                <w:sz w:val="30"/>
                <w:szCs w:val="30"/>
              </w:rPr>
              <w:t>(</w:t>
            </w:r>
            <w:r w:rsidRPr="00FE7F53">
              <w:rPr>
                <w:rFonts w:eastAsia="標楷體" w:hint="eastAsia"/>
                <w:sz w:val="30"/>
                <w:szCs w:val="30"/>
              </w:rPr>
              <w:t>原「史瓦濟蘭」</w:t>
            </w:r>
            <w:r w:rsidRPr="00FE7F53">
              <w:rPr>
                <w:rFonts w:eastAsia="標楷體" w:hint="eastAsia"/>
                <w:sz w:val="30"/>
                <w:szCs w:val="30"/>
              </w:rPr>
              <w:t>)</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中華民國與</w:t>
            </w:r>
            <w:r w:rsidR="00FE7F53" w:rsidRPr="00FE7F53">
              <w:rPr>
                <w:rFonts w:eastAsia="標楷體" w:hint="eastAsia"/>
                <w:sz w:val="30"/>
                <w:szCs w:val="30"/>
              </w:rPr>
              <w:t>史瓦帝尼</w:t>
            </w:r>
            <w:r w:rsidR="00FE7F53" w:rsidRPr="00FE7F53">
              <w:rPr>
                <w:rFonts w:eastAsia="標楷體" w:hint="eastAsia"/>
                <w:sz w:val="30"/>
                <w:szCs w:val="30"/>
              </w:rPr>
              <w:t>(</w:t>
            </w:r>
            <w:r w:rsidR="00FE7F53" w:rsidRPr="00FE7F53">
              <w:rPr>
                <w:rFonts w:eastAsia="標楷體" w:hint="eastAsia"/>
                <w:sz w:val="30"/>
                <w:szCs w:val="30"/>
              </w:rPr>
              <w:t>原「史瓦濟蘭」</w:t>
            </w:r>
            <w:r w:rsidR="00FE7F53" w:rsidRPr="00FE7F53">
              <w:rPr>
                <w:rFonts w:eastAsia="標楷體" w:hint="eastAsia"/>
                <w:sz w:val="30"/>
                <w:szCs w:val="30"/>
              </w:rPr>
              <w:t>)</w:t>
            </w:r>
            <w:r w:rsidRPr="00F04CE4">
              <w:rPr>
                <w:rFonts w:eastAsia="標楷體" w:hint="eastAsia"/>
                <w:sz w:val="30"/>
                <w:szCs w:val="30"/>
              </w:rPr>
              <w:t>政府投資促進暨保護協定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87.03.03</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87.09.03</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18</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布吉納法索</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中華民國政府與布吉納法索政府間相互促進暨保障投資協定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87.10.09</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92.11.20</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lastRenderedPageBreak/>
              <w:t>19</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多明尼加共和國</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中華民國政府與多明尼加共和國政府投資促進暨保護協定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87.11.05</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91.04.25</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20</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貝里斯</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中華民國政府與貝里斯政府投資促進暨保護協定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88.01.16</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88.01.16</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21</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哥斯大黎加共和國</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中華民國與哥斯大黎加共和國間促進暨相互保障投資協定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88.03.25</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93.10.18</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22</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馬紹爾群島共和國</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中華民國政府與馬紹爾群島共和國政府投資促進暨保護協定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88.05.01</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88.05.01</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23</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馬其頓共和國</w:t>
            </w:r>
          </w:p>
        </w:tc>
        <w:tc>
          <w:tcPr>
            <w:tcW w:w="4402" w:type="dxa"/>
            <w:tcBorders>
              <w:right w:val="single" w:sz="4" w:space="0" w:color="auto"/>
            </w:tcBorders>
            <w:vAlign w:val="center"/>
          </w:tcPr>
          <w:p w:rsidR="00881F92" w:rsidRPr="00F04CE4" w:rsidRDefault="00881F92" w:rsidP="00DB1E2E">
            <w:pPr>
              <w:pStyle w:val="2"/>
              <w:spacing w:line="0" w:lineRule="atLeast"/>
              <w:jc w:val="both"/>
              <w:rPr>
                <w:rFonts w:ascii="Times New Roman"/>
                <w:sz w:val="30"/>
                <w:szCs w:val="30"/>
              </w:rPr>
            </w:pPr>
            <w:r w:rsidRPr="00F04CE4">
              <w:rPr>
                <w:rFonts w:ascii="Times New Roman" w:hint="eastAsia"/>
                <w:sz w:val="30"/>
                <w:szCs w:val="30"/>
              </w:rPr>
              <w:t>中華民國政府與馬其頓共和國政府投資促進暨相互保護協定</w:t>
            </w:r>
          </w:p>
        </w:tc>
        <w:tc>
          <w:tcPr>
            <w:tcW w:w="1372" w:type="dxa"/>
            <w:tcBorders>
              <w:left w:val="single" w:sz="4" w:space="0" w:color="auto"/>
            </w:tcBorders>
            <w:vAlign w:val="center"/>
          </w:tcPr>
          <w:p w:rsidR="00881F92" w:rsidRPr="00F04CE4" w:rsidRDefault="00881F92" w:rsidP="00DB1E2E">
            <w:pPr>
              <w:pStyle w:val="2"/>
              <w:spacing w:line="0" w:lineRule="atLeast"/>
              <w:jc w:val="center"/>
              <w:rPr>
                <w:rFonts w:ascii="Times New Roman"/>
                <w:sz w:val="30"/>
                <w:szCs w:val="30"/>
              </w:rPr>
            </w:pPr>
            <w:r w:rsidRPr="00F04CE4">
              <w:rPr>
                <w:rFonts w:ascii="Times New Roman" w:hint="eastAsia"/>
                <w:sz w:val="30"/>
                <w:szCs w:val="30"/>
              </w:rPr>
              <w:t>88.06.09</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88.06.09</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24</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賴比瑞亞共和國</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kern w:val="0"/>
                <w:sz w:val="30"/>
                <w:szCs w:val="30"/>
              </w:rPr>
              <w:t>中華民國政府與賴比瑞亞共和國政府投資促進暨相互保護協定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88.06.17</w:t>
            </w:r>
          </w:p>
        </w:tc>
        <w:tc>
          <w:tcPr>
            <w:tcW w:w="1277" w:type="dxa"/>
            <w:vAlign w:val="center"/>
          </w:tcPr>
          <w:p w:rsidR="00881F92" w:rsidRPr="00F04CE4" w:rsidRDefault="00881F92" w:rsidP="00DB1E2E">
            <w:pPr>
              <w:pStyle w:val="2"/>
              <w:spacing w:line="0" w:lineRule="atLeast"/>
              <w:jc w:val="center"/>
              <w:rPr>
                <w:rFonts w:ascii="Times New Roman"/>
                <w:sz w:val="30"/>
                <w:szCs w:val="30"/>
              </w:rPr>
            </w:pPr>
            <w:r w:rsidRPr="00F04CE4">
              <w:rPr>
                <w:rFonts w:ascii="Times New Roman" w:hint="eastAsia"/>
                <w:sz w:val="30"/>
                <w:szCs w:val="30"/>
              </w:rPr>
              <w:t>89.08.06</w:t>
            </w:r>
          </w:p>
        </w:tc>
      </w:tr>
      <w:tr w:rsidR="00881F92" w:rsidRPr="00F04CE4" w:rsidTr="00DB1E2E">
        <w:trPr>
          <w:cantSplit/>
          <w:trHeight w:val="601"/>
          <w:jc w:val="center"/>
        </w:trPr>
        <w:tc>
          <w:tcPr>
            <w:tcW w:w="377" w:type="dxa"/>
            <w:vMerge w:val="restart"/>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25</w:t>
            </w:r>
          </w:p>
        </w:tc>
        <w:tc>
          <w:tcPr>
            <w:tcW w:w="1771" w:type="dxa"/>
            <w:vMerge w:val="restart"/>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瓜地馬拉共和國</w:t>
            </w:r>
          </w:p>
        </w:tc>
        <w:tc>
          <w:tcPr>
            <w:tcW w:w="4402" w:type="dxa"/>
            <w:tcBorders>
              <w:bottom w:val="dashSmallGap" w:sz="4" w:space="0" w:color="auto"/>
              <w:right w:val="single" w:sz="4" w:space="0" w:color="auto"/>
            </w:tcBorders>
            <w:vAlign w:val="center"/>
          </w:tcPr>
          <w:p w:rsidR="00881F92" w:rsidRPr="00F04CE4" w:rsidRDefault="00881F92" w:rsidP="00DB1E2E">
            <w:pPr>
              <w:adjustRightInd w:val="0"/>
              <w:snapToGrid w:val="0"/>
              <w:spacing w:line="0" w:lineRule="atLeast"/>
              <w:ind w:left="369" w:hangingChars="123" w:hanging="369"/>
              <w:jc w:val="both"/>
              <w:rPr>
                <w:rFonts w:eastAsia="標楷體"/>
                <w:sz w:val="30"/>
                <w:szCs w:val="30"/>
              </w:rPr>
            </w:pPr>
            <w:r w:rsidRPr="00F04CE4">
              <w:rPr>
                <w:rFonts w:eastAsia="標楷體" w:hint="eastAsia"/>
                <w:sz w:val="30"/>
                <w:szCs w:val="30"/>
              </w:rPr>
              <w:t>(1)</w:t>
            </w:r>
            <w:r w:rsidRPr="00F04CE4">
              <w:rPr>
                <w:rFonts w:eastAsia="標楷體" w:hint="eastAsia"/>
                <w:sz w:val="30"/>
                <w:szCs w:val="30"/>
              </w:rPr>
              <w:t>中華民國政府與瓜地馬拉共和國政府間投資促進及保護協定</w:t>
            </w:r>
          </w:p>
        </w:tc>
        <w:tc>
          <w:tcPr>
            <w:tcW w:w="1372" w:type="dxa"/>
            <w:tcBorders>
              <w:left w:val="single" w:sz="4" w:space="0" w:color="auto"/>
              <w:bottom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88.11.12</w:t>
            </w:r>
          </w:p>
        </w:tc>
        <w:tc>
          <w:tcPr>
            <w:tcW w:w="1277" w:type="dxa"/>
            <w:tcBorders>
              <w:bottom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90.12.01</w:t>
            </w:r>
          </w:p>
        </w:tc>
      </w:tr>
      <w:tr w:rsidR="00881F92" w:rsidRPr="00F04CE4" w:rsidTr="00DB1E2E">
        <w:trPr>
          <w:cantSplit/>
          <w:trHeight w:val="195"/>
          <w:jc w:val="center"/>
        </w:trPr>
        <w:tc>
          <w:tcPr>
            <w:tcW w:w="377" w:type="dxa"/>
            <w:vMerge/>
            <w:vAlign w:val="center"/>
          </w:tcPr>
          <w:p w:rsidR="00881F92" w:rsidRPr="00F04CE4" w:rsidRDefault="00881F92" w:rsidP="00DB1E2E">
            <w:pPr>
              <w:adjustRightInd w:val="0"/>
              <w:snapToGrid w:val="0"/>
              <w:spacing w:line="0" w:lineRule="atLeast"/>
              <w:jc w:val="center"/>
              <w:rPr>
                <w:rFonts w:eastAsia="標楷體"/>
                <w:sz w:val="30"/>
                <w:szCs w:val="30"/>
              </w:rPr>
            </w:pPr>
          </w:p>
        </w:tc>
        <w:tc>
          <w:tcPr>
            <w:tcW w:w="1771" w:type="dxa"/>
            <w:vMerge/>
            <w:vAlign w:val="center"/>
          </w:tcPr>
          <w:p w:rsidR="00881F92" w:rsidRPr="00F04CE4" w:rsidRDefault="00881F92"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rsidR="00881F92" w:rsidRPr="00F04CE4" w:rsidRDefault="00881F92" w:rsidP="00DB1E2E">
            <w:pPr>
              <w:adjustRightInd w:val="0"/>
              <w:snapToGrid w:val="0"/>
              <w:spacing w:line="0" w:lineRule="atLeast"/>
              <w:ind w:left="369" w:hangingChars="123" w:hanging="369"/>
              <w:jc w:val="both"/>
              <w:rPr>
                <w:rFonts w:eastAsia="標楷體"/>
                <w:sz w:val="30"/>
                <w:szCs w:val="30"/>
              </w:rPr>
            </w:pPr>
            <w:r w:rsidRPr="00F04CE4">
              <w:rPr>
                <w:rFonts w:eastAsia="標楷體" w:hint="eastAsia"/>
                <w:sz w:val="30"/>
                <w:szCs w:val="30"/>
              </w:rPr>
              <w:t>(2)</w:t>
            </w:r>
            <w:r w:rsidRPr="00F04CE4">
              <w:rPr>
                <w:rFonts w:eastAsia="標楷體" w:hint="eastAsia"/>
                <w:sz w:val="30"/>
                <w:szCs w:val="30"/>
              </w:rPr>
              <w:t>中華民國與瓜地馬拉共和國自由貿易協定</w:t>
            </w:r>
            <w:r w:rsidRPr="00F04CE4">
              <w:rPr>
                <w:rFonts w:eastAsia="標楷體" w:hint="eastAsia"/>
                <w:sz w:val="30"/>
                <w:szCs w:val="30"/>
              </w:rPr>
              <w:t>(</w:t>
            </w:r>
            <w:r w:rsidRPr="00F04CE4">
              <w:rPr>
                <w:rFonts w:eastAsia="標楷體" w:hint="eastAsia"/>
                <w:sz w:val="30"/>
                <w:szCs w:val="30"/>
              </w:rPr>
              <w:t>投資章</w:t>
            </w:r>
            <w:r w:rsidRPr="00F04CE4">
              <w:rPr>
                <w:rFonts w:eastAsia="標楷體" w:hint="eastAsia"/>
                <w:sz w:val="30"/>
                <w:szCs w:val="30"/>
              </w:rPr>
              <w:t>)</w:t>
            </w:r>
          </w:p>
        </w:tc>
        <w:tc>
          <w:tcPr>
            <w:tcW w:w="1372" w:type="dxa"/>
            <w:tcBorders>
              <w:top w:val="dashSmallGap" w:sz="4" w:space="0" w:color="auto"/>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94.09.22</w:t>
            </w:r>
          </w:p>
        </w:tc>
        <w:tc>
          <w:tcPr>
            <w:tcW w:w="1277" w:type="dxa"/>
            <w:tcBorders>
              <w:top w:val="dashSmallGap"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95.07.01</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26</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沙烏地阿拉伯</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Pr>
                <w:rFonts w:eastAsia="標楷體" w:hint="eastAsia"/>
                <w:sz w:val="30"/>
                <w:szCs w:val="30"/>
              </w:rPr>
              <w:t>臺</w:t>
            </w:r>
            <w:r w:rsidRPr="00F04CE4">
              <w:rPr>
                <w:rFonts w:eastAsia="標楷體" w:hint="eastAsia"/>
                <w:sz w:val="30"/>
                <w:szCs w:val="30"/>
              </w:rPr>
              <w:t>北經濟部與利雅德財經部間促進暨保障投資備忘錄</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89.10.31</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90.07.25</w:t>
            </w:r>
          </w:p>
        </w:tc>
      </w:tr>
      <w:tr w:rsidR="006F5B55" w:rsidRPr="00F04CE4" w:rsidTr="006F5B55">
        <w:trPr>
          <w:cantSplit/>
          <w:trHeight w:val="397"/>
          <w:jc w:val="center"/>
        </w:trPr>
        <w:tc>
          <w:tcPr>
            <w:tcW w:w="377" w:type="dxa"/>
            <w:vMerge w:val="restart"/>
            <w:vAlign w:val="center"/>
          </w:tcPr>
          <w:p w:rsidR="006F5B55" w:rsidRPr="00F04CE4" w:rsidRDefault="006F5B55" w:rsidP="00311EF0">
            <w:pPr>
              <w:adjustRightInd w:val="0"/>
              <w:snapToGrid w:val="0"/>
              <w:spacing w:line="0" w:lineRule="atLeast"/>
              <w:jc w:val="center"/>
              <w:rPr>
                <w:rFonts w:eastAsia="標楷體"/>
                <w:sz w:val="30"/>
                <w:szCs w:val="30"/>
              </w:rPr>
            </w:pPr>
            <w:r>
              <w:rPr>
                <w:rFonts w:eastAsia="標楷體" w:hint="eastAsia"/>
                <w:sz w:val="30"/>
                <w:szCs w:val="30"/>
              </w:rPr>
              <w:t>27</w:t>
            </w:r>
          </w:p>
        </w:tc>
        <w:tc>
          <w:tcPr>
            <w:tcW w:w="1771" w:type="dxa"/>
            <w:vMerge w:val="restart"/>
            <w:vAlign w:val="center"/>
          </w:tcPr>
          <w:p w:rsidR="006F5B55" w:rsidRPr="00F04CE4" w:rsidRDefault="006F5B55" w:rsidP="00311EF0">
            <w:pPr>
              <w:adjustRightInd w:val="0"/>
              <w:snapToGrid w:val="0"/>
              <w:spacing w:line="0" w:lineRule="atLeast"/>
              <w:rPr>
                <w:rFonts w:eastAsia="標楷體"/>
                <w:sz w:val="30"/>
                <w:szCs w:val="30"/>
              </w:rPr>
            </w:pPr>
            <w:r>
              <w:rPr>
                <w:rFonts w:eastAsia="標楷體" w:hint="eastAsia"/>
                <w:sz w:val="30"/>
                <w:szCs w:val="30"/>
              </w:rPr>
              <w:t>印度</w:t>
            </w:r>
          </w:p>
        </w:tc>
        <w:tc>
          <w:tcPr>
            <w:tcW w:w="4402" w:type="dxa"/>
            <w:tcBorders>
              <w:bottom w:val="dashSmallGap" w:sz="4" w:space="0" w:color="auto"/>
              <w:right w:val="single" w:sz="4" w:space="0" w:color="auto"/>
            </w:tcBorders>
            <w:vAlign w:val="center"/>
          </w:tcPr>
          <w:p w:rsidR="006F5B55" w:rsidRPr="007A2AFD" w:rsidRDefault="006F5B55" w:rsidP="006F5B55">
            <w:pPr>
              <w:adjustRightInd w:val="0"/>
              <w:snapToGrid w:val="0"/>
              <w:spacing w:line="0" w:lineRule="atLeast"/>
              <w:ind w:left="369" w:hangingChars="123" w:hanging="369"/>
              <w:jc w:val="both"/>
              <w:rPr>
                <w:rFonts w:eastAsia="標楷體"/>
                <w:sz w:val="30"/>
                <w:szCs w:val="30"/>
              </w:rPr>
            </w:pPr>
            <w:r>
              <w:rPr>
                <w:rFonts w:eastAsia="標楷體" w:hint="eastAsia"/>
                <w:sz w:val="30"/>
                <w:szCs w:val="30"/>
              </w:rPr>
              <w:t>(1)</w:t>
            </w:r>
            <w:r w:rsidRPr="007A2AFD">
              <w:rPr>
                <w:rFonts w:eastAsia="標楷體"/>
                <w:sz w:val="30"/>
                <w:szCs w:val="30"/>
              </w:rPr>
              <w:t>駐新德里臺北經濟文化中心與駐臺北印度－臺北協會間投資促進及保護協定</w:t>
            </w:r>
            <w:r>
              <w:rPr>
                <w:rFonts w:eastAsia="標楷體" w:hint="eastAsia"/>
                <w:sz w:val="30"/>
                <w:szCs w:val="30"/>
              </w:rPr>
              <w:t>(</w:t>
            </w:r>
            <w:r>
              <w:rPr>
                <w:rFonts w:eastAsia="標楷體" w:hint="eastAsia"/>
                <w:sz w:val="30"/>
                <w:szCs w:val="30"/>
              </w:rPr>
              <w:t>已由新版雙邊</w:t>
            </w:r>
            <w:r w:rsidRPr="0090393F">
              <w:rPr>
                <w:rFonts w:eastAsia="標楷體" w:hint="eastAsia"/>
                <w:sz w:val="30"/>
                <w:szCs w:val="30"/>
              </w:rPr>
              <w:t>投資協定</w:t>
            </w:r>
            <w:r>
              <w:rPr>
                <w:rFonts w:eastAsia="標楷體" w:hint="eastAsia"/>
                <w:sz w:val="30"/>
                <w:szCs w:val="30"/>
              </w:rPr>
              <w:t>取代</w:t>
            </w:r>
            <w:r>
              <w:rPr>
                <w:rFonts w:eastAsia="標楷體" w:hint="eastAsia"/>
                <w:sz w:val="30"/>
                <w:szCs w:val="30"/>
              </w:rPr>
              <w:t>)</w:t>
            </w:r>
          </w:p>
        </w:tc>
        <w:tc>
          <w:tcPr>
            <w:tcW w:w="1372" w:type="dxa"/>
            <w:tcBorders>
              <w:left w:val="single" w:sz="4" w:space="0" w:color="auto"/>
              <w:bottom w:val="dashSmallGap" w:sz="4" w:space="0" w:color="auto"/>
            </w:tcBorders>
            <w:vAlign w:val="center"/>
          </w:tcPr>
          <w:p w:rsidR="006F5B55" w:rsidRPr="00F04CE4" w:rsidRDefault="006F5B55" w:rsidP="00311EF0">
            <w:pPr>
              <w:adjustRightInd w:val="0"/>
              <w:snapToGrid w:val="0"/>
              <w:spacing w:line="0" w:lineRule="atLeast"/>
              <w:jc w:val="center"/>
              <w:rPr>
                <w:rFonts w:eastAsia="標楷體"/>
                <w:sz w:val="30"/>
                <w:szCs w:val="30"/>
              </w:rPr>
            </w:pPr>
            <w:r w:rsidRPr="00F04CE4">
              <w:rPr>
                <w:rFonts w:eastAsia="標楷體" w:hint="eastAsia"/>
                <w:sz w:val="30"/>
                <w:szCs w:val="30"/>
              </w:rPr>
              <w:t>91.10.17</w:t>
            </w:r>
          </w:p>
        </w:tc>
        <w:tc>
          <w:tcPr>
            <w:tcW w:w="1277" w:type="dxa"/>
            <w:tcBorders>
              <w:bottom w:val="dashSmallGap" w:sz="4" w:space="0" w:color="auto"/>
            </w:tcBorders>
            <w:vAlign w:val="center"/>
          </w:tcPr>
          <w:p w:rsidR="006F5B55" w:rsidRPr="00F04CE4" w:rsidRDefault="006F5B55" w:rsidP="00311EF0">
            <w:pPr>
              <w:adjustRightInd w:val="0"/>
              <w:snapToGrid w:val="0"/>
              <w:spacing w:line="0" w:lineRule="atLeast"/>
              <w:jc w:val="center"/>
              <w:rPr>
                <w:rFonts w:eastAsia="標楷體"/>
                <w:sz w:val="30"/>
                <w:szCs w:val="30"/>
              </w:rPr>
            </w:pPr>
            <w:r w:rsidRPr="00F04CE4">
              <w:rPr>
                <w:rFonts w:eastAsia="標楷體" w:hint="eastAsia"/>
                <w:sz w:val="30"/>
                <w:szCs w:val="30"/>
              </w:rPr>
              <w:t>94.03.18</w:t>
            </w:r>
          </w:p>
        </w:tc>
      </w:tr>
      <w:tr w:rsidR="006F5B55" w:rsidRPr="00F04CE4" w:rsidTr="006F5B55">
        <w:trPr>
          <w:cantSplit/>
          <w:trHeight w:val="397"/>
          <w:jc w:val="center"/>
        </w:trPr>
        <w:tc>
          <w:tcPr>
            <w:tcW w:w="377" w:type="dxa"/>
            <w:vMerge/>
            <w:vAlign w:val="center"/>
          </w:tcPr>
          <w:p w:rsidR="006F5B55" w:rsidRPr="00F04CE4" w:rsidRDefault="006F5B55" w:rsidP="00311EF0">
            <w:pPr>
              <w:adjustRightInd w:val="0"/>
              <w:snapToGrid w:val="0"/>
              <w:spacing w:line="0" w:lineRule="atLeast"/>
              <w:jc w:val="center"/>
              <w:rPr>
                <w:rFonts w:eastAsia="標楷體"/>
                <w:sz w:val="30"/>
                <w:szCs w:val="30"/>
              </w:rPr>
            </w:pPr>
          </w:p>
        </w:tc>
        <w:tc>
          <w:tcPr>
            <w:tcW w:w="1771" w:type="dxa"/>
            <w:vMerge/>
            <w:vAlign w:val="center"/>
          </w:tcPr>
          <w:p w:rsidR="006F5B55" w:rsidRPr="00F04CE4" w:rsidRDefault="006F5B55" w:rsidP="00311EF0">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rsidR="006F5B55" w:rsidRPr="00F04CE4" w:rsidRDefault="006F5B55" w:rsidP="00311EF0">
            <w:pPr>
              <w:adjustRightInd w:val="0"/>
              <w:snapToGrid w:val="0"/>
              <w:spacing w:line="0" w:lineRule="atLeast"/>
              <w:ind w:left="369" w:hangingChars="123" w:hanging="369"/>
              <w:jc w:val="both"/>
              <w:rPr>
                <w:rFonts w:eastAsia="標楷體"/>
                <w:sz w:val="30"/>
                <w:szCs w:val="30"/>
              </w:rPr>
            </w:pPr>
            <w:r>
              <w:rPr>
                <w:rFonts w:eastAsia="標楷體" w:hint="eastAsia"/>
                <w:sz w:val="30"/>
                <w:szCs w:val="30"/>
              </w:rPr>
              <w:t>(2)</w:t>
            </w:r>
            <w:r w:rsidRPr="007A2AFD">
              <w:rPr>
                <w:rFonts w:eastAsia="標楷體" w:hint="eastAsia"/>
                <w:sz w:val="30"/>
                <w:szCs w:val="30"/>
              </w:rPr>
              <w:t>駐印度臺北經濟文化中心與印度台北協會雙邊投資協定</w:t>
            </w:r>
          </w:p>
        </w:tc>
        <w:tc>
          <w:tcPr>
            <w:tcW w:w="1372" w:type="dxa"/>
            <w:tcBorders>
              <w:top w:val="dashSmallGap" w:sz="4" w:space="0" w:color="auto"/>
              <w:left w:val="single" w:sz="4" w:space="0" w:color="auto"/>
            </w:tcBorders>
            <w:vAlign w:val="center"/>
          </w:tcPr>
          <w:p w:rsidR="006F5B55" w:rsidRPr="00F04CE4" w:rsidRDefault="006F5B55" w:rsidP="00311EF0">
            <w:pPr>
              <w:adjustRightInd w:val="0"/>
              <w:snapToGrid w:val="0"/>
              <w:spacing w:line="0" w:lineRule="atLeast"/>
              <w:jc w:val="center"/>
              <w:rPr>
                <w:rFonts w:eastAsia="標楷體"/>
                <w:sz w:val="30"/>
                <w:szCs w:val="30"/>
              </w:rPr>
            </w:pPr>
            <w:r>
              <w:rPr>
                <w:rFonts w:eastAsia="標楷體" w:hint="eastAsia"/>
                <w:sz w:val="30"/>
                <w:szCs w:val="30"/>
              </w:rPr>
              <w:t>107.12.18</w:t>
            </w:r>
          </w:p>
        </w:tc>
        <w:tc>
          <w:tcPr>
            <w:tcW w:w="1277" w:type="dxa"/>
            <w:tcBorders>
              <w:top w:val="dashSmallGap" w:sz="4" w:space="0" w:color="auto"/>
            </w:tcBorders>
            <w:vAlign w:val="center"/>
          </w:tcPr>
          <w:p w:rsidR="006F5B55" w:rsidRPr="00F04CE4" w:rsidRDefault="006F5B55" w:rsidP="00311EF0">
            <w:pPr>
              <w:adjustRightInd w:val="0"/>
              <w:snapToGrid w:val="0"/>
              <w:spacing w:line="0" w:lineRule="atLeast"/>
              <w:jc w:val="center"/>
              <w:rPr>
                <w:rFonts w:eastAsia="標楷體"/>
                <w:sz w:val="30"/>
                <w:szCs w:val="30"/>
              </w:rPr>
            </w:pPr>
            <w:r>
              <w:rPr>
                <w:rFonts w:eastAsia="標楷體" w:hint="eastAsia"/>
                <w:sz w:val="30"/>
                <w:szCs w:val="30"/>
              </w:rPr>
              <w:t>108.02.14</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28</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聖文森</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中華民國政府與聖文森國政府投資相互促進暨保護協定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98.12.17</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99.02.01</w:t>
            </w:r>
          </w:p>
        </w:tc>
      </w:tr>
      <w:tr w:rsidR="00881F92" w:rsidRPr="00F04CE4" w:rsidTr="00DB1E2E">
        <w:trPr>
          <w:cantSplit/>
          <w:trHeight w:val="397"/>
          <w:jc w:val="center"/>
        </w:trPr>
        <w:tc>
          <w:tcPr>
            <w:tcW w:w="3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29</w:t>
            </w:r>
          </w:p>
        </w:tc>
        <w:tc>
          <w:tcPr>
            <w:tcW w:w="1771" w:type="dxa"/>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甘比亞</w:t>
            </w:r>
          </w:p>
        </w:tc>
        <w:tc>
          <w:tcPr>
            <w:tcW w:w="4402" w:type="dxa"/>
            <w:tcBorders>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中華民國政府與甘比亞共和國投資促進及相互保護協定</w:t>
            </w:r>
          </w:p>
        </w:tc>
        <w:tc>
          <w:tcPr>
            <w:tcW w:w="1372" w:type="dxa"/>
            <w:tcBorders>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99.06.08</w:t>
            </w:r>
          </w:p>
        </w:tc>
        <w:tc>
          <w:tcPr>
            <w:tcW w:w="1277" w:type="dxa"/>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99.09.30</w:t>
            </w:r>
          </w:p>
        </w:tc>
      </w:tr>
      <w:tr w:rsidR="00881F92" w:rsidRPr="00F04CE4" w:rsidTr="00DB1E2E">
        <w:trPr>
          <w:cantSplit/>
          <w:trHeight w:val="672"/>
          <w:jc w:val="center"/>
        </w:trPr>
        <w:tc>
          <w:tcPr>
            <w:tcW w:w="377" w:type="dxa"/>
            <w:tcBorders>
              <w:bottom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30</w:t>
            </w:r>
          </w:p>
        </w:tc>
        <w:tc>
          <w:tcPr>
            <w:tcW w:w="1771" w:type="dxa"/>
            <w:tcBorders>
              <w:bottom w:val="single" w:sz="4" w:space="0" w:color="auto"/>
            </w:tcBorders>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日本</w:t>
            </w:r>
          </w:p>
        </w:tc>
        <w:tc>
          <w:tcPr>
            <w:tcW w:w="4402" w:type="dxa"/>
            <w:tcBorders>
              <w:bottom w:val="single" w:sz="4" w:space="0" w:color="auto"/>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亞東關係協會與財團法人交流協會有關投資自由化、促進及保護合作協議</w:t>
            </w:r>
          </w:p>
        </w:tc>
        <w:tc>
          <w:tcPr>
            <w:tcW w:w="1372" w:type="dxa"/>
            <w:tcBorders>
              <w:left w:val="single" w:sz="4" w:space="0" w:color="auto"/>
              <w:bottom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100.09.22</w:t>
            </w:r>
          </w:p>
        </w:tc>
        <w:tc>
          <w:tcPr>
            <w:tcW w:w="1277" w:type="dxa"/>
            <w:tcBorders>
              <w:top w:val="single" w:sz="4" w:space="0" w:color="auto"/>
              <w:bottom w:val="single" w:sz="4" w:space="0" w:color="auto"/>
              <w:righ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101.01.20</w:t>
            </w:r>
          </w:p>
        </w:tc>
      </w:tr>
      <w:tr w:rsidR="00881F92" w:rsidRPr="00F04CE4" w:rsidTr="00DB1E2E">
        <w:trPr>
          <w:cantSplit/>
          <w:trHeight w:val="501"/>
          <w:jc w:val="center"/>
        </w:trPr>
        <w:tc>
          <w:tcPr>
            <w:tcW w:w="377" w:type="dxa"/>
            <w:tcBorders>
              <w:top w:val="single" w:sz="4" w:space="0" w:color="auto"/>
              <w:bottom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31</w:t>
            </w:r>
          </w:p>
        </w:tc>
        <w:tc>
          <w:tcPr>
            <w:tcW w:w="1771" w:type="dxa"/>
            <w:tcBorders>
              <w:top w:val="single" w:sz="4" w:space="0" w:color="auto"/>
              <w:bottom w:val="single" w:sz="4" w:space="0" w:color="auto"/>
            </w:tcBorders>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中國大陸</w:t>
            </w:r>
          </w:p>
        </w:tc>
        <w:tc>
          <w:tcPr>
            <w:tcW w:w="4402" w:type="dxa"/>
            <w:tcBorders>
              <w:top w:val="single" w:sz="4" w:space="0" w:color="auto"/>
              <w:bottom w:val="single" w:sz="4" w:space="0" w:color="auto"/>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sidRPr="00F04CE4">
              <w:rPr>
                <w:rFonts w:eastAsia="標楷體" w:hint="eastAsia"/>
                <w:sz w:val="30"/>
                <w:szCs w:val="30"/>
              </w:rPr>
              <w:t>海峽兩岸投資保障和促進協議</w:t>
            </w:r>
          </w:p>
        </w:tc>
        <w:tc>
          <w:tcPr>
            <w:tcW w:w="1372" w:type="dxa"/>
            <w:tcBorders>
              <w:top w:val="single" w:sz="4" w:space="0" w:color="auto"/>
              <w:left w:val="single" w:sz="4" w:space="0" w:color="auto"/>
              <w:bottom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101.08.09</w:t>
            </w:r>
          </w:p>
        </w:tc>
        <w:tc>
          <w:tcPr>
            <w:tcW w:w="1277" w:type="dxa"/>
            <w:tcBorders>
              <w:top w:val="single" w:sz="4" w:space="0" w:color="auto"/>
              <w:bottom w:val="single" w:sz="4" w:space="0" w:color="auto"/>
              <w:righ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102.02.01</w:t>
            </w:r>
          </w:p>
        </w:tc>
      </w:tr>
      <w:tr w:rsidR="00881F92" w:rsidRPr="00F04CE4" w:rsidTr="00DB1E2E">
        <w:trPr>
          <w:cantSplit/>
          <w:trHeight w:val="501"/>
          <w:jc w:val="center"/>
        </w:trPr>
        <w:tc>
          <w:tcPr>
            <w:tcW w:w="377" w:type="dxa"/>
            <w:tcBorders>
              <w:top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lastRenderedPageBreak/>
              <w:t>32</w:t>
            </w:r>
          </w:p>
        </w:tc>
        <w:tc>
          <w:tcPr>
            <w:tcW w:w="1771" w:type="dxa"/>
            <w:tcBorders>
              <w:top w:val="single" w:sz="4" w:space="0" w:color="auto"/>
            </w:tcBorders>
            <w:vAlign w:val="center"/>
          </w:tcPr>
          <w:p w:rsidR="00881F92" w:rsidRPr="00F04CE4" w:rsidRDefault="00881F92" w:rsidP="00DB1E2E">
            <w:pPr>
              <w:adjustRightInd w:val="0"/>
              <w:snapToGrid w:val="0"/>
              <w:spacing w:line="0" w:lineRule="atLeast"/>
              <w:rPr>
                <w:rFonts w:eastAsia="標楷體"/>
                <w:sz w:val="30"/>
                <w:szCs w:val="30"/>
              </w:rPr>
            </w:pPr>
            <w:r w:rsidRPr="00F04CE4">
              <w:rPr>
                <w:rFonts w:eastAsia="標楷體" w:hint="eastAsia"/>
                <w:sz w:val="30"/>
                <w:szCs w:val="30"/>
              </w:rPr>
              <w:t>紐西蘭</w:t>
            </w:r>
          </w:p>
        </w:tc>
        <w:tc>
          <w:tcPr>
            <w:tcW w:w="4402" w:type="dxa"/>
            <w:tcBorders>
              <w:top w:val="single" w:sz="4" w:space="0" w:color="auto"/>
              <w:right w:val="single" w:sz="4" w:space="0" w:color="auto"/>
            </w:tcBorders>
            <w:vAlign w:val="center"/>
          </w:tcPr>
          <w:p w:rsidR="00881F92" w:rsidRPr="00F04CE4" w:rsidRDefault="00881F92" w:rsidP="00DB1E2E">
            <w:pPr>
              <w:adjustRightInd w:val="0"/>
              <w:snapToGrid w:val="0"/>
              <w:spacing w:line="0" w:lineRule="atLeast"/>
              <w:jc w:val="both"/>
              <w:rPr>
                <w:rFonts w:eastAsia="標楷體"/>
                <w:sz w:val="30"/>
                <w:szCs w:val="30"/>
              </w:rPr>
            </w:pPr>
            <w:r>
              <w:rPr>
                <w:rFonts w:eastAsia="標楷體" w:hint="eastAsia"/>
                <w:sz w:val="30"/>
                <w:szCs w:val="30"/>
              </w:rPr>
              <w:t>臺</w:t>
            </w:r>
            <w:r w:rsidRPr="00F04CE4">
              <w:rPr>
                <w:rFonts w:eastAsia="標楷體" w:hint="eastAsia"/>
                <w:sz w:val="30"/>
                <w:szCs w:val="30"/>
              </w:rPr>
              <w:t>澎金馬個別關稅領域與紐西蘭經濟合作協定</w:t>
            </w:r>
            <w:r w:rsidRPr="00F04CE4">
              <w:rPr>
                <w:rFonts w:eastAsia="標楷體" w:hint="eastAsia"/>
                <w:sz w:val="30"/>
                <w:szCs w:val="30"/>
              </w:rPr>
              <w:t>(</w:t>
            </w:r>
            <w:r w:rsidRPr="00F04CE4">
              <w:rPr>
                <w:rFonts w:eastAsia="標楷體" w:hint="eastAsia"/>
                <w:sz w:val="30"/>
                <w:szCs w:val="30"/>
              </w:rPr>
              <w:t>投資章</w:t>
            </w:r>
            <w:r w:rsidRPr="00F04CE4">
              <w:rPr>
                <w:rFonts w:eastAsia="標楷體" w:hint="eastAsia"/>
                <w:sz w:val="30"/>
                <w:szCs w:val="30"/>
              </w:rPr>
              <w:t>)</w:t>
            </w:r>
          </w:p>
        </w:tc>
        <w:tc>
          <w:tcPr>
            <w:tcW w:w="1372" w:type="dxa"/>
            <w:tcBorders>
              <w:top w:val="single" w:sz="4" w:space="0" w:color="auto"/>
              <w:lef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102.07.10</w:t>
            </w:r>
          </w:p>
        </w:tc>
        <w:tc>
          <w:tcPr>
            <w:tcW w:w="1277" w:type="dxa"/>
            <w:tcBorders>
              <w:top w:val="single" w:sz="4" w:space="0" w:color="auto"/>
              <w:bottom w:val="single" w:sz="4" w:space="0" w:color="auto"/>
              <w:right w:val="single" w:sz="4" w:space="0" w:color="auto"/>
            </w:tcBorders>
            <w:vAlign w:val="center"/>
          </w:tcPr>
          <w:p w:rsidR="00881F92" w:rsidRPr="00F04CE4" w:rsidRDefault="00881F92" w:rsidP="00DB1E2E">
            <w:pPr>
              <w:adjustRightInd w:val="0"/>
              <w:snapToGrid w:val="0"/>
              <w:spacing w:line="0" w:lineRule="atLeast"/>
              <w:jc w:val="center"/>
              <w:rPr>
                <w:rFonts w:eastAsia="標楷體"/>
                <w:sz w:val="30"/>
                <w:szCs w:val="30"/>
              </w:rPr>
            </w:pPr>
            <w:r w:rsidRPr="00F04CE4">
              <w:rPr>
                <w:rFonts w:eastAsia="標楷體" w:hint="eastAsia"/>
                <w:sz w:val="30"/>
                <w:szCs w:val="30"/>
              </w:rPr>
              <w:t>102.12.01</w:t>
            </w:r>
          </w:p>
        </w:tc>
      </w:tr>
    </w:tbl>
    <w:p w:rsidR="00881F92" w:rsidRDefault="00881F92" w:rsidP="00881F92">
      <w:pPr>
        <w:adjustRightInd w:val="0"/>
        <w:snapToGrid w:val="0"/>
        <w:spacing w:beforeLines="50" w:before="180"/>
        <w:jc w:val="both"/>
        <w:rPr>
          <w:rFonts w:ascii="標楷體" w:eastAsia="標楷體" w:hAnsi="標楷體"/>
          <w:snapToGrid w:val="0"/>
          <w:kern w:val="0"/>
          <w:sz w:val="32"/>
          <w:lang w:val="hi-IN"/>
        </w:rPr>
      </w:pPr>
    </w:p>
    <w:p w:rsidR="00592C06" w:rsidRDefault="00592C06"/>
    <w:sectPr w:rsidR="00592C06" w:rsidSect="00152066">
      <w:footerReference w:type="even" r:id="rId10"/>
      <w:footerReference w:type="default" r:id="rId11"/>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FDB" w:rsidRDefault="008A5FDB" w:rsidP="00881F92">
      <w:r>
        <w:separator/>
      </w:r>
    </w:p>
  </w:endnote>
  <w:endnote w:type="continuationSeparator" w:id="0">
    <w:p w:rsidR="008A5FDB" w:rsidRDefault="008A5FDB" w:rsidP="0088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58" w:rsidRDefault="00D902C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rsidR="00AE5558" w:rsidRDefault="008A5F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58" w:rsidRDefault="00D902C5">
    <w:pPr>
      <w:pStyle w:val="a5"/>
      <w:framePr w:wrap="around" w:vAnchor="text" w:hAnchor="margin" w:xAlign="center" w:y="1"/>
      <w:rPr>
        <w:rStyle w:val="a7"/>
        <w:sz w:val="28"/>
      </w:rPr>
    </w:pPr>
    <w:r>
      <w:rPr>
        <w:rStyle w:val="a7"/>
        <w:sz w:val="28"/>
      </w:rPr>
      <w:fldChar w:fldCharType="begin"/>
    </w:r>
    <w:r>
      <w:rPr>
        <w:rStyle w:val="a7"/>
        <w:sz w:val="28"/>
      </w:rPr>
      <w:instrText xml:space="preserve">PAGE  </w:instrText>
    </w:r>
    <w:r>
      <w:rPr>
        <w:rStyle w:val="a7"/>
        <w:sz w:val="28"/>
      </w:rPr>
      <w:fldChar w:fldCharType="separate"/>
    </w:r>
    <w:r w:rsidR="00152066">
      <w:rPr>
        <w:rStyle w:val="a7"/>
        <w:noProof/>
        <w:sz w:val="28"/>
      </w:rPr>
      <w:t>2</w:t>
    </w:r>
    <w:r>
      <w:rPr>
        <w:rStyle w:val="a7"/>
        <w:sz w:val="28"/>
      </w:rPr>
      <w:fldChar w:fldCharType="end"/>
    </w:r>
  </w:p>
  <w:p w:rsidR="00AE5558" w:rsidRDefault="008A5F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FDB" w:rsidRDefault="008A5FDB" w:rsidP="00881F92">
      <w:r>
        <w:separator/>
      </w:r>
    </w:p>
  </w:footnote>
  <w:footnote w:type="continuationSeparator" w:id="0">
    <w:p w:rsidR="008A5FDB" w:rsidRDefault="008A5FDB" w:rsidP="00881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46A80"/>
    <w:multiLevelType w:val="hybridMultilevel"/>
    <w:tmpl w:val="93CEC9E4"/>
    <w:lvl w:ilvl="0" w:tplc="668CA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92"/>
    <w:rsid w:val="000B59C7"/>
    <w:rsid w:val="001261AA"/>
    <w:rsid w:val="00152066"/>
    <w:rsid w:val="00376712"/>
    <w:rsid w:val="005607FD"/>
    <w:rsid w:val="00592C06"/>
    <w:rsid w:val="005E41D4"/>
    <w:rsid w:val="006F5B55"/>
    <w:rsid w:val="007014B5"/>
    <w:rsid w:val="00853E5E"/>
    <w:rsid w:val="00881F92"/>
    <w:rsid w:val="008A0137"/>
    <w:rsid w:val="008A5FDB"/>
    <w:rsid w:val="008C4D85"/>
    <w:rsid w:val="008F4922"/>
    <w:rsid w:val="0090393F"/>
    <w:rsid w:val="00A839EE"/>
    <w:rsid w:val="00D902C5"/>
    <w:rsid w:val="00E122AF"/>
    <w:rsid w:val="00F821B7"/>
    <w:rsid w:val="00F90513"/>
    <w:rsid w:val="00FB28B5"/>
    <w:rsid w:val="00FE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92"/>
    <w:pPr>
      <w:widowControl w:val="0"/>
    </w:pPr>
    <w:rPr>
      <w:rFonts w:ascii="Times New Roman" w:eastAsia="新細明體" w:hAnsi="Times New Roman" w:cs="Times New Roman"/>
      <w:szCs w:val="20"/>
    </w:rPr>
  </w:style>
  <w:style w:type="paragraph" w:styleId="1">
    <w:name w:val="heading 1"/>
    <w:basedOn w:val="a"/>
    <w:next w:val="a"/>
    <w:link w:val="10"/>
    <w:qFormat/>
    <w:rsid w:val="00881F92"/>
    <w:pPr>
      <w:autoSpaceDE w:val="0"/>
      <w:autoSpaceDN w:val="0"/>
      <w:adjustRightInd w:val="0"/>
      <w:jc w:val="center"/>
      <w:outlineLvl w:val="0"/>
    </w:pPr>
    <w:rPr>
      <w:color w:val="000000"/>
      <w:kern w:val="0"/>
      <w:sz w:val="44"/>
    </w:rPr>
  </w:style>
  <w:style w:type="paragraph" w:styleId="2">
    <w:name w:val="heading 2"/>
    <w:basedOn w:val="a"/>
    <w:next w:val="a"/>
    <w:link w:val="20"/>
    <w:qFormat/>
    <w:rsid w:val="00881F92"/>
    <w:pPr>
      <w:keepNext/>
      <w:adjustRightInd w:val="0"/>
      <w:snapToGrid w:val="0"/>
      <w:textAlignment w:val="baseline"/>
      <w:outlineLvl w:val="1"/>
    </w:pPr>
    <w:rPr>
      <w:rFonts w:ascii="標楷體" w:eastAsia="標楷體"/>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81F92"/>
    <w:rPr>
      <w:rFonts w:ascii="Times New Roman" w:eastAsia="新細明體" w:hAnsi="Times New Roman" w:cs="Times New Roman"/>
      <w:color w:val="000000"/>
      <w:kern w:val="0"/>
      <w:sz w:val="44"/>
      <w:szCs w:val="20"/>
    </w:rPr>
  </w:style>
  <w:style w:type="character" w:customStyle="1" w:styleId="20">
    <w:name w:val="標題 2 字元"/>
    <w:basedOn w:val="a0"/>
    <w:link w:val="2"/>
    <w:rsid w:val="00881F92"/>
    <w:rPr>
      <w:rFonts w:ascii="標楷體" w:eastAsia="標楷體" w:hAnsi="Times New Roman" w:cs="Times New Roman"/>
      <w:kern w:val="0"/>
      <w:sz w:val="28"/>
      <w:szCs w:val="20"/>
    </w:rPr>
  </w:style>
  <w:style w:type="paragraph" w:styleId="a3">
    <w:name w:val="header"/>
    <w:basedOn w:val="a"/>
    <w:link w:val="a4"/>
    <w:rsid w:val="00881F92"/>
    <w:pPr>
      <w:tabs>
        <w:tab w:val="center" w:pos="4153"/>
        <w:tab w:val="right" w:pos="8306"/>
      </w:tabs>
      <w:snapToGrid w:val="0"/>
    </w:pPr>
    <w:rPr>
      <w:sz w:val="20"/>
    </w:rPr>
  </w:style>
  <w:style w:type="character" w:customStyle="1" w:styleId="a4">
    <w:name w:val="頁首 字元"/>
    <w:basedOn w:val="a0"/>
    <w:link w:val="a3"/>
    <w:rsid w:val="00881F92"/>
    <w:rPr>
      <w:rFonts w:ascii="Times New Roman" w:eastAsia="新細明體" w:hAnsi="Times New Roman" w:cs="Times New Roman"/>
      <w:sz w:val="20"/>
      <w:szCs w:val="20"/>
    </w:rPr>
  </w:style>
  <w:style w:type="paragraph" w:styleId="a5">
    <w:name w:val="footer"/>
    <w:basedOn w:val="a"/>
    <w:link w:val="a6"/>
    <w:rsid w:val="00881F92"/>
    <w:pPr>
      <w:tabs>
        <w:tab w:val="center" w:pos="4153"/>
        <w:tab w:val="right" w:pos="8306"/>
      </w:tabs>
      <w:snapToGrid w:val="0"/>
    </w:pPr>
    <w:rPr>
      <w:sz w:val="20"/>
    </w:rPr>
  </w:style>
  <w:style w:type="character" w:customStyle="1" w:styleId="a6">
    <w:name w:val="頁尾 字元"/>
    <w:basedOn w:val="a0"/>
    <w:link w:val="a5"/>
    <w:rsid w:val="00881F92"/>
    <w:rPr>
      <w:rFonts w:ascii="Times New Roman" w:eastAsia="新細明體" w:hAnsi="Times New Roman" w:cs="Times New Roman"/>
      <w:sz w:val="20"/>
      <w:szCs w:val="20"/>
    </w:rPr>
  </w:style>
  <w:style w:type="character" w:styleId="a7">
    <w:name w:val="page number"/>
    <w:basedOn w:val="a0"/>
    <w:rsid w:val="00881F92"/>
  </w:style>
  <w:style w:type="paragraph" w:styleId="a8">
    <w:name w:val="List Paragraph"/>
    <w:basedOn w:val="a"/>
    <w:uiPriority w:val="34"/>
    <w:qFormat/>
    <w:rsid w:val="00E122AF"/>
    <w:pPr>
      <w:ind w:leftChars="200" w:left="480"/>
    </w:pPr>
  </w:style>
  <w:style w:type="character" w:styleId="a9">
    <w:name w:val="Hyperlink"/>
    <w:basedOn w:val="a0"/>
    <w:uiPriority w:val="99"/>
    <w:unhideWhenUsed/>
    <w:rsid w:val="007014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92"/>
    <w:pPr>
      <w:widowControl w:val="0"/>
    </w:pPr>
    <w:rPr>
      <w:rFonts w:ascii="Times New Roman" w:eastAsia="新細明體" w:hAnsi="Times New Roman" w:cs="Times New Roman"/>
      <w:szCs w:val="20"/>
    </w:rPr>
  </w:style>
  <w:style w:type="paragraph" w:styleId="1">
    <w:name w:val="heading 1"/>
    <w:basedOn w:val="a"/>
    <w:next w:val="a"/>
    <w:link w:val="10"/>
    <w:qFormat/>
    <w:rsid w:val="00881F92"/>
    <w:pPr>
      <w:autoSpaceDE w:val="0"/>
      <w:autoSpaceDN w:val="0"/>
      <w:adjustRightInd w:val="0"/>
      <w:jc w:val="center"/>
      <w:outlineLvl w:val="0"/>
    </w:pPr>
    <w:rPr>
      <w:color w:val="000000"/>
      <w:kern w:val="0"/>
      <w:sz w:val="44"/>
    </w:rPr>
  </w:style>
  <w:style w:type="paragraph" w:styleId="2">
    <w:name w:val="heading 2"/>
    <w:basedOn w:val="a"/>
    <w:next w:val="a"/>
    <w:link w:val="20"/>
    <w:qFormat/>
    <w:rsid w:val="00881F92"/>
    <w:pPr>
      <w:keepNext/>
      <w:adjustRightInd w:val="0"/>
      <w:snapToGrid w:val="0"/>
      <w:textAlignment w:val="baseline"/>
      <w:outlineLvl w:val="1"/>
    </w:pPr>
    <w:rPr>
      <w:rFonts w:ascii="標楷體" w:eastAsia="標楷體"/>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81F92"/>
    <w:rPr>
      <w:rFonts w:ascii="Times New Roman" w:eastAsia="新細明體" w:hAnsi="Times New Roman" w:cs="Times New Roman"/>
      <w:color w:val="000000"/>
      <w:kern w:val="0"/>
      <w:sz w:val="44"/>
      <w:szCs w:val="20"/>
    </w:rPr>
  </w:style>
  <w:style w:type="character" w:customStyle="1" w:styleId="20">
    <w:name w:val="標題 2 字元"/>
    <w:basedOn w:val="a0"/>
    <w:link w:val="2"/>
    <w:rsid w:val="00881F92"/>
    <w:rPr>
      <w:rFonts w:ascii="標楷體" w:eastAsia="標楷體" w:hAnsi="Times New Roman" w:cs="Times New Roman"/>
      <w:kern w:val="0"/>
      <w:sz w:val="28"/>
      <w:szCs w:val="20"/>
    </w:rPr>
  </w:style>
  <w:style w:type="paragraph" w:styleId="a3">
    <w:name w:val="header"/>
    <w:basedOn w:val="a"/>
    <w:link w:val="a4"/>
    <w:rsid w:val="00881F92"/>
    <w:pPr>
      <w:tabs>
        <w:tab w:val="center" w:pos="4153"/>
        <w:tab w:val="right" w:pos="8306"/>
      </w:tabs>
      <w:snapToGrid w:val="0"/>
    </w:pPr>
    <w:rPr>
      <w:sz w:val="20"/>
    </w:rPr>
  </w:style>
  <w:style w:type="character" w:customStyle="1" w:styleId="a4">
    <w:name w:val="頁首 字元"/>
    <w:basedOn w:val="a0"/>
    <w:link w:val="a3"/>
    <w:rsid w:val="00881F92"/>
    <w:rPr>
      <w:rFonts w:ascii="Times New Roman" w:eastAsia="新細明體" w:hAnsi="Times New Roman" w:cs="Times New Roman"/>
      <w:sz w:val="20"/>
      <w:szCs w:val="20"/>
    </w:rPr>
  </w:style>
  <w:style w:type="paragraph" w:styleId="a5">
    <w:name w:val="footer"/>
    <w:basedOn w:val="a"/>
    <w:link w:val="a6"/>
    <w:rsid w:val="00881F92"/>
    <w:pPr>
      <w:tabs>
        <w:tab w:val="center" w:pos="4153"/>
        <w:tab w:val="right" w:pos="8306"/>
      </w:tabs>
      <w:snapToGrid w:val="0"/>
    </w:pPr>
    <w:rPr>
      <w:sz w:val="20"/>
    </w:rPr>
  </w:style>
  <w:style w:type="character" w:customStyle="1" w:styleId="a6">
    <w:name w:val="頁尾 字元"/>
    <w:basedOn w:val="a0"/>
    <w:link w:val="a5"/>
    <w:rsid w:val="00881F92"/>
    <w:rPr>
      <w:rFonts w:ascii="Times New Roman" w:eastAsia="新細明體" w:hAnsi="Times New Roman" w:cs="Times New Roman"/>
      <w:sz w:val="20"/>
      <w:szCs w:val="20"/>
    </w:rPr>
  </w:style>
  <w:style w:type="character" w:styleId="a7">
    <w:name w:val="page number"/>
    <w:basedOn w:val="a0"/>
    <w:rsid w:val="00881F92"/>
  </w:style>
  <w:style w:type="paragraph" w:styleId="a8">
    <w:name w:val="List Paragraph"/>
    <w:basedOn w:val="a"/>
    <w:uiPriority w:val="34"/>
    <w:qFormat/>
    <w:rsid w:val="00E122AF"/>
    <w:pPr>
      <w:ind w:leftChars="200" w:left="480"/>
    </w:pPr>
  </w:style>
  <w:style w:type="character" w:styleId="a9">
    <w:name w:val="Hyperlink"/>
    <w:basedOn w:val="a0"/>
    <w:uiPriority w:val="99"/>
    <w:unhideWhenUsed/>
    <w:rsid w:val="007014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oea.gov.tw/MNS/populace/news/News.aspx?kind=1&amp;menu_id=40&amp;news_id=9897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E263-9675-4724-9E13-99CDBFD9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378</Words>
  <Characters>2156</Characters>
  <Application>Microsoft Office Word</Application>
  <DocSecurity>0</DocSecurity>
  <Lines>17</Lines>
  <Paragraphs>5</Paragraphs>
  <ScaleCrop>false</ScaleCrop>
  <Company>MOEA</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王貞懿</dc:creator>
  <cp:lastModifiedBy>游明輝</cp:lastModifiedBy>
  <cp:revision>4</cp:revision>
  <cp:lastPrinted>2022-03-25T02:53:00Z</cp:lastPrinted>
  <dcterms:created xsi:type="dcterms:W3CDTF">2022-03-24T09:20:00Z</dcterms:created>
  <dcterms:modified xsi:type="dcterms:W3CDTF">2022-03-25T02:53:00Z</dcterms:modified>
</cp:coreProperties>
</file>