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3" w:rsidRPr="00CF6FC6" w:rsidRDefault="00687A0E" w:rsidP="00CB698F">
      <w:pPr>
        <w:pStyle w:val="af4"/>
      </w:pPr>
      <w:r w:rsidRPr="00CF6FC6">
        <w:rPr>
          <w:noProof/>
        </w:rPr>
        <mc:AlternateContent>
          <mc:Choice Requires="wps">
            <w:drawing>
              <wp:anchor distT="0" distB="0" distL="114300" distR="114300" simplePos="0" relativeHeight="251657216" behindDoc="0" locked="0" layoutInCell="1" allowOverlap="1" wp14:anchorId="2A9DA8D4" wp14:editId="7D62A5A7">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AE9" w:rsidRPr="0035437D" w:rsidRDefault="00086AE9"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86AE9" w:rsidRPr="0035437D" w:rsidRDefault="00086AE9"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86AE9" w:rsidRPr="0035437D" w:rsidRDefault="00086AE9"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rsidR="00086AE9" w:rsidRPr="0035437D" w:rsidRDefault="00086AE9"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86AE9" w:rsidRPr="0035437D" w:rsidRDefault="00086AE9"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86AE9" w:rsidRPr="0035437D" w:rsidRDefault="00086AE9"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CF6FC6">
        <w:rPr>
          <w:noProof/>
        </w:rPr>
        <w:drawing>
          <wp:anchor distT="0" distB="0" distL="114300" distR="114300" simplePos="0" relativeHeight="251656192" behindDoc="1" locked="0" layoutInCell="1" allowOverlap="1" wp14:anchorId="7D779FB8" wp14:editId="7137525F">
            <wp:simplePos x="0" y="0"/>
            <wp:positionH relativeFrom="column">
              <wp:posOffset>-1111885</wp:posOffset>
            </wp:positionH>
            <wp:positionV relativeFrom="paragraph">
              <wp:posOffset>-2089150</wp:posOffset>
            </wp:positionV>
            <wp:extent cx="7632065" cy="11381740"/>
            <wp:effectExtent l="0" t="0" r="6985" b="0"/>
            <wp:wrapNone/>
            <wp:docPr id="36" name="圖片 2" descr="103-39智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9智利-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03" w:rsidRPr="00CF6FC6">
        <w:br w:type="page"/>
      </w:r>
    </w:p>
    <w:p w:rsidR="009706AC" w:rsidRPr="00CF6FC6" w:rsidRDefault="009706AC" w:rsidP="00CB698F">
      <w:pPr>
        <w:pStyle w:val="af4"/>
      </w:pPr>
    </w:p>
    <w:p w:rsidR="009706AC" w:rsidRPr="00CF6FC6" w:rsidRDefault="009706AC" w:rsidP="00CB698F">
      <w:pPr>
        <w:pStyle w:val="af4"/>
        <w:sectPr w:rsidR="009706AC" w:rsidRPr="00CF6FC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860B3" w:rsidRPr="00CF6FC6">
        <w:trPr>
          <w:trHeight w:val="1293"/>
        </w:trPr>
        <w:tc>
          <w:tcPr>
            <w:tcW w:w="8560" w:type="dxa"/>
            <w:shd w:val="clear" w:color="auto" w:fill="auto"/>
            <w:vAlign w:val="center"/>
          </w:tcPr>
          <w:p w:rsidR="00C3328A" w:rsidRPr="00CF6FC6" w:rsidRDefault="00C3328A" w:rsidP="00CB698F">
            <w:pPr>
              <w:pStyle w:val="af4"/>
            </w:pPr>
          </w:p>
        </w:tc>
      </w:tr>
      <w:tr w:rsidR="00D860B3" w:rsidRPr="00CF6FC6">
        <w:trPr>
          <w:trHeight w:val="1701"/>
        </w:trPr>
        <w:tc>
          <w:tcPr>
            <w:tcW w:w="8560" w:type="dxa"/>
            <w:shd w:val="clear" w:color="auto" w:fill="auto"/>
            <w:vAlign w:val="center"/>
          </w:tcPr>
          <w:p w:rsidR="00C3328A" w:rsidRPr="00CF6FC6" w:rsidRDefault="001022DA" w:rsidP="00CB698F">
            <w:pPr>
              <w:ind w:leftChars="400" w:left="945" w:rightChars="400" w:right="945" w:firstLineChars="0" w:firstLine="0"/>
              <w:jc w:val="distribute"/>
              <w:rPr>
                <w:rFonts w:ascii="華康粗圓體" w:eastAsia="華康粗圓體" w:hAnsi="標楷體"/>
                <w:sz w:val="72"/>
                <w:szCs w:val="72"/>
                <w:lang w:eastAsia="zh-TW"/>
              </w:rPr>
            </w:pPr>
            <w:r w:rsidRPr="00CF6FC6">
              <w:rPr>
                <w:rFonts w:ascii="華康粗圓體" w:eastAsia="華康粗圓體" w:hAnsi="標楷體" w:hint="eastAsia"/>
                <w:sz w:val="72"/>
                <w:szCs w:val="72"/>
              </w:rPr>
              <w:t>智利</w:t>
            </w:r>
            <w:r w:rsidR="0070708F" w:rsidRPr="00CF6FC6">
              <w:rPr>
                <w:rFonts w:ascii="華康粗圓體" w:eastAsia="華康粗圓體" w:hAnsi="標楷體" w:hint="eastAsia"/>
                <w:sz w:val="72"/>
                <w:szCs w:val="72"/>
              </w:rPr>
              <w:t>投資環境簡介</w:t>
            </w:r>
          </w:p>
          <w:p w:rsidR="007E6A1E" w:rsidRPr="00CF6FC6" w:rsidRDefault="00E07188" w:rsidP="00CB698F">
            <w:pPr>
              <w:ind w:leftChars="400" w:left="945" w:rightChars="400" w:right="945" w:firstLineChars="0" w:firstLine="0"/>
              <w:jc w:val="distribute"/>
              <w:rPr>
                <w:rFonts w:ascii="華康粗圓體" w:eastAsia="華康粗圓體" w:hAnsi="華康粗圓體"/>
                <w:sz w:val="48"/>
                <w:szCs w:val="48"/>
                <w:lang w:eastAsia="zh-TW"/>
              </w:rPr>
            </w:pPr>
            <w:r w:rsidRPr="00CF6FC6">
              <w:rPr>
                <w:rFonts w:ascii="華康粗圓體" w:eastAsia="華康粗圓體" w:hAnsi="華康粗圓體" w:hint="eastAsia"/>
                <w:sz w:val="48"/>
                <w:szCs w:val="48"/>
              </w:rPr>
              <w:t>Investment Guide to</w:t>
            </w:r>
            <w:r w:rsidR="007E6A1E" w:rsidRPr="00CF6FC6">
              <w:rPr>
                <w:rFonts w:ascii="華康粗圓體" w:eastAsia="華康粗圓體" w:hAnsi="華康粗圓體" w:hint="eastAsia"/>
                <w:sz w:val="48"/>
                <w:szCs w:val="48"/>
              </w:rPr>
              <w:t xml:space="preserve"> </w:t>
            </w:r>
            <w:r w:rsidR="00F9383B" w:rsidRPr="00CF6FC6">
              <w:rPr>
                <w:rFonts w:ascii="華康粗圓體" w:eastAsia="華康粗圓體" w:hAnsi="華康粗圓體" w:hint="eastAsia"/>
                <w:sz w:val="48"/>
                <w:szCs w:val="48"/>
              </w:rPr>
              <w:t>Chile</w:t>
            </w:r>
          </w:p>
        </w:tc>
      </w:tr>
      <w:tr w:rsidR="00D860B3" w:rsidRPr="00CF6FC6">
        <w:trPr>
          <w:trHeight w:val="8037"/>
        </w:trPr>
        <w:tc>
          <w:tcPr>
            <w:tcW w:w="8560" w:type="dxa"/>
            <w:shd w:val="clear" w:color="auto" w:fill="auto"/>
          </w:tcPr>
          <w:p w:rsidR="00C46B98" w:rsidRPr="00CF6FC6" w:rsidRDefault="00C46B98" w:rsidP="00CB698F">
            <w:pPr>
              <w:ind w:firstLineChars="0" w:firstLine="0"/>
              <w:jc w:val="center"/>
              <w:rPr>
                <w:rFonts w:ascii="華康中特圓體" w:eastAsia="華康中特圓體" w:hAnsi="標楷體"/>
                <w:sz w:val="28"/>
                <w:szCs w:val="28"/>
                <w:lang w:eastAsia="zh-TW"/>
              </w:rPr>
            </w:pPr>
          </w:p>
          <w:p w:rsidR="00C46B98" w:rsidRPr="00CF6FC6" w:rsidRDefault="00C46B98" w:rsidP="00CB698F">
            <w:pPr>
              <w:ind w:firstLineChars="0" w:firstLine="0"/>
              <w:jc w:val="center"/>
              <w:rPr>
                <w:rFonts w:ascii="華康中特圓體" w:eastAsia="華康中特圓體" w:hAnsi="標楷體"/>
                <w:sz w:val="28"/>
                <w:szCs w:val="28"/>
                <w:lang w:eastAsia="zh-TW"/>
              </w:rPr>
            </w:pPr>
          </w:p>
          <w:p w:rsidR="00C3328A" w:rsidRPr="00CF6FC6" w:rsidRDefault="003E0BC3" w:rsidP="00CB698F">
            <w:pPr>
              <w:ind w:firstLineChars="0" w:firstLine="0"/>
              <w:jc w:val="center"/>
              <w:rPr>
                <w:rFonts w:ascii="華康中特圓體" w:eastAsia="華康中特圓體" w:hAnsi="標楷體"/>
                <w:sz w:val="28"/>
                <w:szCs w:val="28"/>
              </w:rPr>
            </w:pPr>
            <w:r w:rsidRPr="00CF6FC6">
              <w:rPr>
                <w:rFonts w:ascii="華康中特圓體" w:eastAsia="華康中特圓體" w:hAnsi="標楷體" w:hint="eastAsia"/>
                <w:sz w:val="28"/>
                <w:szCs w:val="28"/>
              </w:rPr>
              <w:t>經濟部投資業務處  編印</w:t>
            </w:r>
          </w:p>
        </w:tc>
      </w:tr>
      <w:tr w:rsidR="00D860B3" w:rsidRPr="00CF6FC6">
        <w:tc>
          <w:tcPr>
            <w:tcW w:w="8560" w:type="dxa"/>
            <w:shd w:val="clear" w:color="auto" w:fill="auto"/>
            <w:vAlign w:val="center"/>
          </w:tcPr>
          <w:p w:rsidR="00C95C8C" w:rsidRPr="00CF6FC6" w:rsidRDefault="004A78C1" w:rsidP="00682982">
            <w:pPr>
              <w:tabs>
                <w:tab w:val="left" w:pos="3540"/>
              </w:tabs>
              <w:ind w:firstLineChars="0" w:firstLine="0"/>
              <w:jc w:val="center"/>
              <w:rPr>
                <w:rFonts w:ascii="華康中特圓體" w:eastAsia="華康中特圓體" w:hAnsi="標楷體"/>
                <w:sz w:val="28"/>
                <w:szCs w:val="28"/>
              </w:rPr>
            </w:pPr>
            <w:r w:rsidRPr="00CF6FC6">
              <w:rPr>
                <w:rFonts w:ascii="華康粗圓體" w:eastAsia="華康粗圓體" w:hint="eastAsia"/>
                <w:sz w:val="28"/>
                <w:szCs w:val="28"/>
              </w:rPr>
              <w:t>感謝駐智利代表處經濟組協助本書編撰</w:t>
            </w:r>
          </w:p>
        </w:tc>
      </w:tr>
    </w:tbl>
    <w:p w:rsidR="00C3328A" w:rsidRPr="00CF6FC6" w:rsidRDefault="00A071EB" w:rsidP="00CB698F">
      <w:pPr>
        <w:ind w:firstLine="512"/>
        <w:jc w:val="center"/>
        <w:rPr>
          <w:rFonts w:ascii="標楷體" w:eastAsia="標楷體" w:hAnsi="標楷體"/>
          <w:sz w:val="26"/>
          <w:szCs w:val="26"/>
          <w:lang w:eastAsia="zh-TW"/>
        </w:rPr>
      </w:pPr>
      <w:r w:rsidRPr="00CF6FC6">
        <w:rPr>
          <w:rFonts w:ascii="標楷體" w:eastAsia="標楷體" w:hAnsi="標楷體"/>
          <w:sz w:val="26"/>
          <w:szCs w:val="26"/>
          <w:lang w:eastAsia="zh-TW"/>
        </w:rPr>
        <w:br w:type="page"/>
      </w:r>
    </w:p>
    <w:p w:rsidR="00682982" w:rsidRPr="00CF6FC6" w:rsidRDefault="00682982" w:rsidP="00CB698F">
      <w:pPr>
        <w:ind w:firstLine="512"/>
        <w:jc w:val="center"/>
        <w:rPr>
          <w:rFonts w:ascii="標楷體" w:eastAsia="標楷體" w:hAnsi="標楷體"/>
          <w:sz w:val="26"/>
          <w:szCs w:val="26"/>
          <w:lang w:eastAsia="zh-TW"/>
        </w:rPr>
      </w:pPr>
    </w:p>
    <w:p w:rsidR="00682982" w:rsidRPr="00CF6FC6" w:rsidRDefault="00682982" w:rsidP="00CB698F">
      <w:pPr>
        <w:ind w:firstLine="512"/>
        <w:jc w:val="center"/>
        <w:rPr>
          <w:rFonts w:ascii="標楷體" w:eastAsia="標楷體" w:hAnsi="標楷體"/>
          <w:sz w:val="26"/>
          <w:szCs w:val="26"/>
          <w:lang w:eastAsia="zh-TW"/>
        </w:rPr>
        <w:sectPr w:rsidR="00682982" w:rsidRPr="00CF6FC6" w:rsidSect="001B7CB9">
          <w:pgSz w:w="11906" w:h="16838" w:code="9"/>
          <w:pgMar w:top="2268" w:right="1701" w:bottom="1701" w:left="1701" w:header="1134" w:footer="851" w:gutter="0"/>
          <w:cols w:space="425"/>
          <w:docGrid w:type="linesAndChars" w:linePitch="514" w:charSpace="-774"/>
        </w:sectPr>
      </w:pPr>
    </w:p>
    <w:p w:rsidR="005F2E60" w:rsidRPr="00CF6FC6" w:rsidRDefault="005F2E60" w:rsidP="00CB698F">
      <w:pPr>
        <w:spacing w:beforeLines="100" w:before="514" w:afterLines="100" w:after="514"/>
        <w:ind w:firstLineChars="0" w:firstLine="0"/>
        <w:jc w:val="center"/>
        <w:rPr>
          <w:rFonts w:ascii="華康新特明體" w:eastAsia="華康新特明體"/>
          <w:sz w:val="40"/>
          <w:szCs w:val="40"/>
          <w:lang w:eastAsia="zh-TW"/>
        </w:rPr>
      </w:pPr>
      <w:r w:rsidRPr="00CF6FC6">
        <w:rPr>
          <w:rFonts w:ascii="華康新特明體" w:eastAsia="華康新特明體" w:hint="eastAsia"/>
          <w:sz w:val="40"/>
          <w:szCs w:val="40"/>
        </w:rPr>
        <w:lastRenderedPageBreak/>
        <w:t>目　錄</w:t>
      </w:r>
    </w:p>
    <w:p w:rsidR="00EE414B" w:rsidRPr="00EE414B" w:rsidRDefault="005F2E60" w:rsidP="00EE414B">
      <w:pPr>
        <w:pStyle w:val="1"/>
        <w:rPr>
          <w:rStyle w:val="af7"/>
        </w:rPr>
      </w:pPr>
      <w:r w:rsidRPr="00CF6FC6">
        <w:fldChar w:fldCharType="begin"/>
      </w:r>
      <w:r w:rsidRPr="00CF6FC6">
        <w:instrText xml:space="preserve"> </w:instrText>
      </w:r>
      <w:r w:rsidRPr="00CF6FC6">
        <w:rPr>
          <w:rFonts w:hint="eastAsia"/>
        </w:rPr>
        <w:instrText>TOC \o "1-3" \h \z \t "</w:instrText>
      </w:r>
      <w:r w:rsidRPr="00CF6FC6">
        <w:rPr>
          <w:rFonts w:hint="eastAsia"/>
        </w:rPr>
        <w:instrText>大標</w:instrText>
      </w:r>
      <w:r w:rsidRPr="00CF6FC6">
        <w:rPr>
          <w:rFonts w:hint="eastAsia"/>
        </w:rPr>
        <w:instrText>,1"</w:instrText>
      </w:r>
      <w:r w:rsidRPr="00CF6FC6">
        <w:instrText xml:space="preserve"> </w:instrText>
      </w:r>
      <w:r w:rsidRPr="00CF6FC6">
        <w:fldChar w:fldCharType="separate"/>
      </w:r>
      <w:hyperlink w:anchor="_Toc19179492" w:history="1">
        <w:r w:rsidR="00EE414B" w:rsidRPr="00B84B03">
          <w:rPr>
            <w:rStyle w:val="af7"/>
            <w:rFonts w:hint="eastAsia"/>
            <w:noProof/>
            <w:lang w:eastAsia="zh-TW"/>
          </w:rPr>
          <w:t>第壹章　自然人文環境</w:t>
        </w:r>
        <w:r w:rsidR="00EE414B" w:rsidRPr="00EE414B">
          <w:rPr>
            <w:rStyle w:val="af7"/>
            <w:webHidden/>
            <w:lang w:eastAsia="zh-TW"/>
          </w:rPr>
          <w:tab/>
        </w:r>
        <w:r w:rsidR="00EE414B" w:rsidRPr="00EE414B">
          <w:rPr>
            <w:rStyle w:val="af7"/>
            <w:webHidden/>
            <w:lang w:eastAsia="zh-TW"/>
          </w:rPr>
          <w:fldChar w:fldCharType="begin"/>
        </w:r>
        <w:r w:rsidR="00EE414B" w:rsidRPr="00EE414B">
          <w:rPr>
            <w:rStyle w:val="af7"/>
            <w:webHidden/>
            <w:lang w:eastAsia="zh-TW"/>
          </w:rPr>
          <w:instrText xml:space="preserve"> PAGEREF _Toc19179492 \h </w:instrText>
        </w:r>
        <w:r w:rsidR="00EE414B" w:rsidRPr="00EE414B">
          <w:rPr>
            <w:rStyle w:val="af7"/>
            <w:webHidden/>
            <w:lang w:eastAsia="zh-TW"/>
          </w:rPr>
        </w:r>
        <w:r w:rsidR="00EE414B" w:rsidRPr="00EE414B">
          <w:rPr>
            <w:rStyle w:val="af7"/>
            <w:webHidden/>
            <w:lang w:eastAsia="zh-TW"/>
          </w:rPr>
          <w:fldChar w:fldCharType="separate"/>
        </w:r>
        <w:r w:rsidR="00EE414B" w:rsidRPr="00EE414B">
          <w:rPr>
            <w:rStyle w:val="af7"/>
            <w:webHidden/>
            <w:lang w:eastAsia="zh-TW"/>
          </w:rPr>
          <w:t>1</w:t>
        </w:r>
        <w:r w:rsidR="00EE414B" w:rsidRPr="00EE414B">
          <w:rPr>
            <w:rStyle w:val="af7"/>
            <w:webHidden/>
            <w:lang w:eastAsia="zh-TW"/>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3" w:history="1">
        <w:r w:rsidRPr="00B84B03">
          <w:rPr>
            <w:rStyle w:val="af7"/>
            <w:rFonts w:hint="eastAsia"/>
            <w:noProof/>
          </w:rPr>
          <w:t>第貳章　經濟環境</w:t>
        </w:r>
        <w:r>
          <w:rPr>
            <w:noProof/>
            <w:webHidden/>
          </w:rPr>
          <w:tab/>
        </w:r>
        <w:r>
          <w:rPr>
            <w:noProof/>
            <w:webHidden/>
          </w:rPr>
          <w:fldChar w:fldCharType="begin"/>
        </w:r>
        <w:r>
          <w:rPr>
            <w:noProof/>
            <w:webHidden/>
          </w:rPr>
          <w:instrText xml:space="preserve"> PAGEREF _Toc19179493 \h </w:instrText>
        </w:r>
        <w:r>
          <w:rPr>
            <w:noProof/>
            <w:webHidden/>
          </w:rPr>
        </w:r>
        <w:r>
          <w:rPr>
            <w:noProof/>
            <w:webHidden/>
          </w:rPr>
          <w:fldChar w:fldCharType="separate"/>
        </w:r>
        <w:r>
          <w:rPr>
            <w:noProof/>
            <w:webHidden/>
          </w:rPr>
          <w:t>3</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4" w:history="1">
        <w:r w:rsidRPr="00B84B03">
          <w:rPr>
            <w:rStyle w:val="af7"/>
            <w:rFonts w:hint="eastAsia"/>
            <w:noProof/>
          </w:rPr>
          <w:t>第參章　外商在當地經營現況及投資機會</w:t>
        </w:r>
        <w:r>
          <w:rPr>
            <w:noProof/>
            <w:webHidden/>
          </w:rPr>
          <w:tab/>
        </w:r>
        <w:r>
          <w:rPr>
            <w:noProof/>
            <w:webHidden/>
          </w:rPr>
          <w:fldChar w:fldCharType="begin"/>
        </w:r>
        <w:r>
          <w:rPr>
            <w:noProof/>
            <w:webHidden/>
          </w:rPr>
          <w:instrText xml:space="preserve"> PAGEREF _Toc19179494 \h </w:instrText>
        </w:r>
        <w:r>
          <w:rPr>
            <w:noProof/>
            <w:webHidden/>
          </w:rPr>
        </w:r>
        <w:r>
          <w:rPr>
            <w:noProof/>
            <w:webHidden/>
          </w:rPr>
          <w:fldChar w:fldCharType="separate"/>
        </w:r>
        <w:r>
          <w:rPr>
            <w:noProof/>
            <w:webHidden/>
          </w:rPr>
          <w:t>19</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5" w:history="1">
        <w:r w:rsidRPr="00B84B03">
          <w:rPr>
            <w:rStyle w:val="af7"/>
            <w:rFonts w:hint="eastAsia"/>
            <w:noProof/>
          </w:rPr>
          <w:t>第肆章　投資法規及程序</w:t>
        </w:r>
        <w:r>
          <w:rPr>
            <w:noProof/>
            <w:webHidden/>
          </w:rPr>
          <w:tab/>
        </w:r>
        <w:r>
          <w:rPr>
            <w:noProof/>
            <w:webHidden/>
          </w:rPr>
          <w:fldChar w:fldCharType="begin"/>
        </w:r>
        <w:r>
          <w:rPr>
            <w:noProof/>
            <w:webHidden/>
          </w:rPr>
          <w:instrText xml:space="preserve"> PAGEREF _Toc19179495 \h </w:instrText>
        </w:r>
        <w:r>
          <w:rPr>
            <w:noProof/>
            <w:webHidden/>
          </w:rPr>
        </w:r>
        <w:r>
          <w:rPr>
            <w:noProof/>
            <w:webHidden/>
          </w:rPr>
          <w:fldChar w:fldCharType="separate"/>
        </w:r>
        <w:r>
          <w:rPr>
            <w:noProof/>
            <w:webHidden/>
          </w:rPr>
          <w:t>27</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6" w:history="1">
        <w:r w:rsidRPr="00B84B03">
          <w:rPr>
            <w:rStyle w:val="af7"/>
            <w:rFonts w:hint="eastAsia"/>
            <w:noProof/>
            <w:lang w:eastAsia="zh-TW"/>
          </w:rPr>
          <w:t>第伍章　租稅及金融制度</w:t>
        </w:r>
        <w:bookmarkStart w:id="0" w:name="_GoBack"/>
        <w:bookmarkEnd w:id="0"/>
        <w:r>
          <w:rPr>
            <w:noProof/>
            <w:webHidden/>
          </w:rPr>
          <w:tab/>
        </w:r>
        <w:r>
          <w:rPr>
            <w:noProof/>
            <w:webHidden/>
          </w:rPr>
          <w:fldChar w:fldCharType="begin"/>
        </w:r>
        <w:r>
          <w:rPr>
            <w:noProof/>
            <w:webHidden/>
          </w:rPr>
          <w:instrText xml:space="preserve"> PAGEREF _Toc19179496 \h </w:instrText>
        </w:r>
        <w:r>
          <w:rPr>
            <w:noProof/>
            <w:webHidden/>
          </w:rPr>
        </w:r>
        <w:r>
          <w:rPr>
            <w:noProof/>
            <w:webHidden/>
          </w:rPr>
          <w:fldChar w:fldCharType="separate"/>
        </w:r>
        <w:r>
          <w:rPr>
            <w:noProof/>
            <w:webHidden/>
          </w:rPr>
          <w:t>35</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7" w:history="1">
        <w:r w:rsidRPr="00B84B03">
          <w:rPr>
            <w:rStyle w:val="af7"/>
            <w:rFonts w:hint="eastAsia"/>
            <w:noProof/>
          </w:rPr>
          <w:t>第陸章　基礎建設及成本</w:t>
        </w:r>
        <w:r>
          <w:rPr>
            <w:noProof/>
            <w:webHidden/>
          </w:rPr>
          <w:tab/>
        </w:r>
        <w:r>
          <w:rPr>
            <w:noProof/>
            <w:webHidden/>
          </w:rPr>
          <w:fldChar w:fldCharType="begin"/>
        </w:r>
        <w:r>
          <w:rPr>
            <w:noProof/>
            <w:webHidden/>
          </w:rPr>
          <w:instrText xml:space="preserve"> PAGEREF _Toc19179497 \h </w:instrText>
        </w:r>
        <w:r>
          <w:rPr>
            <w:noProof/>
            <w:webHidden/>
          </w:rPr>
        </w:r>
        <w:r>
          <w:rPr>
            <w:noProof/>
            <w:webHidden/>
          </w:rPr>
          <w:fldChar w:fldCharType="separate"/>
        </w:r>
        <w:r>
          <w:rPr>
            <w:noProof/>
            <w:webHidden/>
          </w:rPr>
          <w:t>41</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8" w:history="1">
        <w:r w:rsidRPr="00B84B03">
          <w:rPr>
            <w:rStyle w:val="af7"/>
            <w:rFonts w:hint="eastAsia"/>
            <w:noProof/>
            <w:lang w:eastAsia="zh-TW"/>
          </w:rPr>
          <w:t>第柒章　勞工</w:t>
        </w:r>
        <w:r>
          <w:rPr>
            <w:noProof/>
            <w:webHidden/>
          </w:rPr>
          <w:tab/>
        </w:r>
        <w:r>
          <w:rPr>
            <w:noProof/>
            <w:webHidden/>
          </w:rPr>
          <w:fldChar w:fldCharType="begin"/>
        </w:r>
        <w:r>
          <w:rPr>
            <w:noProof/>
            <w:webHidden/>
          </w:rPr>
          <w:instrText xml:space="preserve"> PAGEREF _Toc19179498 \h </w:instrText>
        </w:r>
        <w:r>
          <w:rPr>
            <w:noProof/>
            <w:webHidden/>
          </w:rPr>
        </w:r>
        <w:r>
          <w:rPr>
            <w:noProof/>
            <w:webHidden/>
          </w:rPr>
          <w:fldChar w:fldCharType="separate"/>
        </w:r>
        <w:r>
          <w:rPr>
            <w:noProof/>
            <w:webHidden/>
          </w:rPr>
          <w:t>43</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499" w:history="1">
        <w:r w:rsidRPr="00B84B03">
          <w:rPr>
            <w:rStyle w:val="af7"/>
            <w:rFonts w:hint="eastAsia"/>
            <w:noProof/>
          </w:rPr>
          <w:t xml:space="preserve">第捌章　</w:t>
        </w:r>
        <w:r w:rsidRPr="00B84B03">
          <w:rPr>
            <w:rStyle w:val="af7"/>
            <w:rFonts w:hint="eastAsia"/>
            <w:noProof/>
            <w:lang w:eastAsia="zh-TW"/>
          </w:rPr>
          <w:t>簽證、</w:t>
        </w:r>
        <w:r w:rsidRPr="00B84B03">
          <w:rPr>
            <w:rStyle w:val="af7"/>
            <w:rFonts w:hint="eastAsia"/>
            <w:noProof/>
          </w:rPr>
          <w:t>居留及移民</w:t>
        </w:r>
        <w:r>
          <w:rPr>
            <w:noProof/>
            <w:webHidden/>
          </w:rPr>
          <w:tab/>
        </w:r>
        <w:r>
          <w:rPr>
            <w:noProof/>
            <w:webHidden/>
          </w:rPr>
          <w:fldChar w:fldCharType="begin"/>
        </w:r>
        <w:r>
          <w:rPr>
            <w:noProof/>
            <w:webHidden/>
          </w:rPr>
          <w:instrText xml:space="preserve"> PAGEREF _Toc19179499 \h </w:instrText>
        </w:r>
        <w:r>
          <w:rPr>
            <w:noProof/>
            <w:webHidden/>
          </w:rPr>
        </w:r>
        <w:r>
          <w:rPr>
            <w:noProof/>
            <w:webHidden/>
          </w:rPr>
          <w:fldChar w:fldCharType="separate"/>
        </w:r>
        <w:r>
          <w:rPr>
            <w:noProof/>
            <w:webHidden/>
          </w:rPr>
          <w:t>51</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500" w:history="1">
        <w:r w:rsidRPr="00B84B03">
          <w:rPr>
            <w:rStyle w:val="af7"/>
            <w:rFonts w:hint="eastAsia"/>
            <w:noProof/>
          </w:rPr>
          <w:t>第玖章　結論</w:t>
        </w:r>
        <w:r>
          <w:rPr>
            <w:noProof/>
            <w:webHidden/>
          </w:rPr>
          <w:tab/>
        </w:r>
        <w:r>
          <w:rPr>
            <w:noProof/>
            <w:webHidden/>
          </w:rPr>
          <w:fldChar w:fldCharType="begin"/>
        </w:r>
        <w:r>
          <w:rPr>
            <w:noProof/>
            <w:webHidden/>
          </w:rPr>
          <w:instrText xml:space="preserve"> PAGEREF _Toc19179500 \h </w:instrText>
        </w:r>
        <w:r>
          <w:rPr>
            <w:noProof/>
            <w:webHidden/>
          </w:rPr>
        </w:r>
        <w:r>
          <w:rPr>
            <w:noProof/>
            <w:webHidden/>
          </w:rPr>
          <w:fldChar w:fldCharType="separate"/>
        </w:r>
        <w:r>
          <w:rPr>
            <w:noProof/>
            <w:webHidden/>
          </w:rPr>
          <w:t>55</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501" w:history="1">
        <w:r w:rsidRPr="00B84B03">
          <w:rPr>
            <w:rStyle w:val="af7"/>
            <w:rFonts w:hint="eastAsia"/>
            <w:noProof/>
            <w:lang w:eastAsia="zh-TW"/>
          </w:rPr>
          <w:t>附錄一　我國在當地駐外單位及臺（華）商團體</w:t>
        </w:r>
        <w:r>
          <w:rPr>
            <w:noProof/>
            <w:webHidden/>
          </w:rPr>
          <w:tab/>
        </w:r>
        <w:r>
          <w:rPr>
            <w:noProof/>
            <w:webHidden/>
          </w:rPr>
          <w:fldChar w:fldCharType="begin"/>
        </w:r>
        <w:r>
          <w:rPr>
            <w:noProof/>
            <w:webHidden/>
          </w:rPr>
          <w:instrText xml:space="preserve"> PAGEREF _Toc19179501 \h </w:instrText>
        </w:r>
        <w:r>
          <w:rPr>
            <w:noProof/>
            <w:webHidden/>
          </w:rPr>
        </w:r>
        <w:r>
          <w:rPr>
            <w:noProof/>
            <w:webHidden/>
          </w:rPr>
          <w:fldChar w:fldCharType="separate"/>
        </w:r>
        <w:r>
          <w:rPr>
            <w:noProof/>
            <w:webHidden/>
          </w:rPr>
          <w:t>61</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502" w:history="1">
        <w:r w:rsidRPr="00B84B03">
          <w:rPr>
            <w:rStyle w:val="af7"/>
            <w:rFonts w:hint="eastAsia"/>
            <w:noProof/>
          </w:rPr>
          <w:t>附錄二　當地重要投資相關機構</w:t>
        </w:r>
        <w:r>
          <w:rPr>
            <w:noProof/>
            <w:webHidden/>
          </w:rPr>
          <w:tab/>
        </w:r>
        <w:r>
          <w:rPr>
            <w:noProof/>
            <w:webHidden/>
          </w:rPr>
          <w:fldChar w:fldCharType="begin"/>
        </w:r>
        <w:r>
          <w:rPr>
            <w:noProof/>
            <w:webHidden/>
          </w:rPr>
          <w:instrText xml:space="preserve"> PAGEREF _Toc19179502 \h </w:instrText>
        </w:r>
        <w:r>
          <w:rPr>
            <w:noProof/>
            <w:webHidden/>
          </w:rPr>
        </w:r>
        <w:r>
          <w:rPr>
            <w:noProof/>
            <w:webHidden/>
          </w:rPr>
          <w:fldChar w:fldCharType="separate"/>
        </w:r>
        <w:r>
          <w:rPr>
            <w:noProof/>
            <w:webHidden/>
          </w:rPr>
          <w:t>62</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503" w:history="1">
        <w:r w:rsidRPr="00B84B03">
          <w:rPr>
            <w:rStyle w:val="af7"/>
            <w:rFonts w:hint="eastAsia"/>
            <w:noProof/>
            <w:lang w:eastAsia="zh-TW"/>
          </w:rPr>
          <w:t>附錄三　當地外人投資統計</w:t>
        </w:r>
        <w:r>
          <w:rPr>
            <w:noProof/>
            <w:webHidden/>
          </w:rPr>
          <w:tab/>
        </w:r>
        <w:r>
          <w:rPr>
            <w:noProof/>
            <w:webHidden/>
          </w:rPr>
          <w:fldChar w:fldCharType="begin"/>
        </w:r>
        <w:r>
          <w:rPr>
            <w:noProof/>
            <w:webHidden/>
          </w:rPr>
          <w:instrText xml:space="preserve"> PAGEREF _Toc19179503 \h </w:instrText>
        </w:r>
        <w:r>
          <w:rPr>
            <w:noProof/>
            <w:webHidden/>
          </w:rPr>
        </w:r>
        <w:r>
          <w:rPr>
            <w:noProof/>
            <w:webHidden/>
          </w:rPr>
          <w:fldChar w:fldCharType="separate"/>
        </w:r>
        <w:r>
          <w:rPr>
            <w:noProof/>
            <w:webHidden/>
          </w:rPr>
          <w:t>67</w:t>
        </w:r>
        <w:r>
          <w:rPr>
            <w:noProof/>
            <w:webHidden/>
          </w:rPr>
          <w:fldChar w:fldCharType="end"/>
        </w:r>
      </w:hyperlink>
    </w:p>
    <w:p w:rsidR="00EE414B" w:rsidRDefault="00EE414B">
      <w:pPr>
        <w:pStyle w:val="1"/>
        <w:rPr>
          <w:rFonts w:asciiTheme="minorHAnsi" w:eastAsiaTheme="minorEastAsia" w:hAnsiTheme="minorHAnsi" w:cstheme="minorBidi"/>
          <w:noProof/>
          <w:szCs w:val="22"/>
          <w:lang w:eastAsia="zh-TW"/>
        </w:rPr>
      </w:pPr>
      <w:hyperlink w:anchor="_Toc19179504" w:history="1">
        <w:r w:rsidRPr="00B84B03">
          <w:rPr>
            <w:rStyle w:val="af7"/>
            <w:rFonts w:hint="eastAsia"/>
            <w:noProof/>
          </w:rPr>
          <w:t>附錄四　我國廠商對</w:t>
        </w:r>
        <w:r w:rsidRPr="00B84B03">
          <w:rPr>
            <w:rStyle w:val="af7"/>
            <w:rFonts w:hint="eastAsia"/>
            <w:noProof/>
            <w:lang w:eastAsia="zh-TW"/>
          </w:rPr>
          <w:t>當地國</w:t>
        </w:r>
        <w:r w:rsidRPr="00B84B03">
          <w:rPr>
            <w:rStyle w:val="af7"/>
            <w:rFonts w:hint="eastAsia"/>
            <w:noProof/>
          </w:rPr>
          <w:t>投資統計</w:t>
        </w:r>
        <w:r>
          <w:rPr>
            <w:noProof/>
            <w:webHidden/>
          </w:rPr>
          <w:tab/>
        </w:r>
        <w:r>
          <w:rPr>
            <w:noProof/>
            <w:webHidden/>
          </w:rPr>
          <w:fldChar w:fldCharType="begin"/>
        </w:r>
        <w:r>
          <w:rPr>
            <w:noProof/>
            <w:webHidden/>
          </w:rPr>
          <w:instrText xml:space="preserve"> PAGEREF _Toc19179504 \h </w:instrText>
        </w:r>
        <w:r>
          <w:rPr>
            <w:noProof/>
            <w:webHidden/>
          </w:rPr>
        </w:r>
        <w:r>
          <w:rPr>
            <w:noProof/>
            <w:webHidden/>
          </w:rPr>
          <w:fldChar w:fldCharType="separate"/>
        </w:r>
        <w:r>
          <w:rPr>
            <w:noProof/>
            <w:webHidden/>
          </w:rPr>
          <w:t>68</w:t>
        </w:r>
        <w:r>
          <w:rPr>
            <w:noProof/>
            <w:webHidden/>
          </w:rPr>
          <w:fldChar w:fldCharType="end"/>
        </w:r>
      </w:hyperlink>
    </w:p>
    <w:p w:rsidR="00EE414B" w:rsidRPr="00EE414B" w:rsidRDefault="00EE414B" w:rsidP="00EE414B">
      <w:pPr>
        <w:pStyle w:val="1"/>
        <w:rPr>
          <w:rStyle w:val="af7"/>
        </w:rPr>
      </w:pPr>
      <w:hyperlink w:anchor="_Toc19179505" w:history="1">
        <w:r w:rsidRPr="00B84B03">
          <w:rPr>
            <w:rStyle w:val="af7"/>
            <w:rFonts w:hint="eastAsia"/>
            <w:noProof/>
            <w:lang w:eastAsia="zh-TW"/>
          </w:rPr>
          <w:t>附錄五　智利意基給自由貿易區及工業區簡介</w:t>
        </w:r>
        <w:r w:rsidRPr="00EE414B">
          <w:rPr>
            <w:rStyle w:val="af7"/>
            <w:webHidden/>
            <w:lang w:eastAsia="zh-TW"/>
          </w:rPr>
          <w:tab/>
        </w:r>
        <w:r w:rsidRPr="00EE414B">
          <w:rPr>
            <w:rStyle w:val="af7"/>
            <w:webHidden/>
            <w:lang w:eastAsia="zh-TW"/>
          </w:rPr>
          <w:fldChar w:fldCharType="begin"/>
        </w:r>
        <w:r w:rsidRPr="00EE414B">
          <w:rPr>
            <w:rStyle w:val="af7"/>
            <w:webHidden/>
            <w:lang w:eastAsia="zh-TW"/>
          </w:rPr>
          <w:instrText xml:space="preserve"> PAGEREF _Toc19179505 \h </w:instrText>
        </w:r>
        <w:r w:rsidRPr="00EE414B">
          <w:rPr>
            <w:rStyle w:val="af7"/>
            <w:webHidden/>
            <w:lang w:eastAsia="zh-TW"/>
          </w:rPr>
        </w:r>
        <w:r w:rsidRPr="00EE414B">
          <w:rPr>
            <w:rStyle w:val="af7"/>
            <w:webHidden/>
            <w:lang w:eastAsia="zh-TW"/>
          </w:rPr>
          <w:fldChar w:fldCharType="separate"/>
        </w:r>
        <w:r w:rsidRPr="00EE414B">
          <w:rPr>
            <w:rStyle w:val="af7"/>
            <w:webHidden/>
            <w:lang w:eastAsia="zh-TW"/>
          </w:rPr>
          <w:t>69</w:t>
        </w:r>
        <w:r w:rsidRPr="00EE414B">
          <w:rPr>
            <w:rStyle w:val="af7"/>
            <w:webHidden/>
            <w:lang w:eastAsia="zh-TW"/>
          </w:rPr>
          <w:fldChar w:fldCharType="end"/>
        </w:r>
      </w:hyperlink>
    </w:p>
    <w:p w:rsidR="007C509C" w:rsidRPr="00CF6FC6" w:rsidRDefault="005F2E60" w:rsidP="00CB698F">
      <w:pPr>
        <w:ind w:firstLineChars="0" w:firstLine="0"/>
        <w:rPr>
          <w:lang w:eastAsia="zh-TW"/>
        </w:rPr>
      </w:pPr>
      <w:r w:rsidRPr="00CF6FC6">
        <w:fldChar w:fldCharType="end"/>
      </w:r>
      <w:r w:rsidR="00673B59" w:rsidRPr="00CF6FC6">
        <w:rPr>
          <w:rFonts w:hint="eastAsia"/>
          <w:lang w:eastAsia="zh-TW"/>
        </w:rPr>
        <w:t xml:space="preserve"> </w:t>
      </w:r>
    </w:p>
    <w:p w:rsidR="005E79E8" w:rsidRPr="00CF6FC6" w:rsidRDefault="004320D1" w:rsidP="00CB698F">
      <w:pPr>
        <w:ind w:firstLineChars="0" w:firstLine="0"/>
        <w:jc w:val="center"/>
        <w:rPr>
          <w:rFonts w:ascii="華康超黑體" w:eastAsia="華康超黑體"/>
          <w:sz w:val="48"/>
          <w:szCs w:val="48"/>
          <w:lang w:eastAsia="zh-TW"/>
        </w:rPr>
      </w:pPr>
      <w:r w:rsidRPr="00CF6FC6">
        <w:rPr>
          <w:rFonts w:ascii="華康超黑體" w:eastAsia="華康超黑體"/>
          <w:sz w:val="48"/>
          <w:szCs w:val="48"/>
        </w:rPr>
        <w:br w:type="page"/>
      </w:r>
    </w:p>
    <w:p w:rsidR="00682982" w:rsidRPr="00CF6FC6" w:rsidRDefault="00682982" w:rsidP="00CB698F">
      <w:pPr>
        <w:ind w:firstLineChars="0" w:firstLine="0"/>
        <w:jc w:val="center"/>
        <w:rPr>
          <w:rFonts w:ascii="華康超黑體" w:eastAsia="華康超黑體"/>
          <w:sz w:val="48"/>
          <w:szCs w:val="48"/>
          <w:lang w:eastAsia="zh-TW"/>
        </w:rPr>
      </w:pPr>
    </w:p>
    <w:p w:rsidR="00682982" w:rsidRPr="00CF6FC6" w:rsidRDefault="00682982" w:rsidP="00CB698F">
      <w:pPr>
        <w:ind w:firstLineChars="0" w:firstLine="0"/>
        <w:jc w:val="center"/>
        <w:rPr>
          <w:rFonts w:ascii="華康超黑體" w:eastAsia="華康超黑體"/>
          <w:sz w:val="48"/>
          <w:szCs w:val="48"/>
          <w:lang w:eastAsia="zh-TW"/>
        </w:rPr>
        <w:sectPr w:rsidR="00682982" w:rsidRPr="00CF6FC6" w:rsidSect="001B7CB9">
          <w:pgSz w:w="11906" w:h="16838" w:code="9"/>
          <w:pgMar w:top="2268" w:right="1701" w:bottom="1701" w:left="1701" w:header="1134" w:footer="851" w:gutter="0"/>
          <w:cols w:space="425"/>
          <w:docGrid w:type="linesAndChars" w:linePitch="514" w:charSpace="-774"/>
        </w:sectPr>
      </w:pPr>
    </w:p>
    <w:p w:rsidR="006B3FA3" w:rsidRPr="00CF6FC6" w:rsidRDefault="001022DA" w:rsidP="00CB698F">
      <w:pPr>
        <w:ind w:firstLineChars="0" w:firstLine="0"/>
        <w:jc w:val="center"/>
        <w:rPr>
          <w:rFonts w:ascii="華康超黑體" w:eastAsia="華康超黑體"/>
          <w:sz w:val="48"/>
          <w:szCs w:val="48"/>
          <w:lang w:eastAsia="zh-TW"/>
        </w:rPr>
      </w:pPr>
      <w:r w:rsidRPr="00CF6FC6">
        <w:rPr>
          <w:rFonts w:ascii="華康超黑體" w:eastAsia="華康超黑體" w:hint="eastAsia"/>
          <w:sz w:val="48"/>
          <w:szCs w:val="48"/>
          <w:lang w:eastAsia="zh-TW"/>
        </w:rPr>
        <w:lastRenderedPageBreak/>
        <w:t>智利</w:t>
      </w:r>
      <w:r w:rsidR="00174FDA" w:rsidRPr="00CF6FC6">
        <w:rPr>
          <w:rFonts w:ascii="華康超黑體" w:eastAsia="華康超黑體" w:hint="eastAsia"/>
          <w:sz w:val="48"/>
          <w:szCs w:val="48"/>
          <w:lang w:eastAsia="zh-TW"/>
        </w:rPr>
        <w:t>基本資料表</w:t>
      </w:r>
    </w:p>
    <w:tbl>
      <w:tblPr>
        <w:tblW w:w="0" w:type="auto"/>
        <w:jc w:val="center"/>
        <w:tblInd w:w="-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7"/>
        <w:gridCol w:w="5939"/>
      </w:tblGrid>
      <w:tr w:rsidR="00D860B3" w:rsidRPr="00CF6FC6">
        <w:trPr>
          <w:trHeight w:val="680"/>
          <w:jc w:val="center"/>
        </w:trPr>
        <w:tc>
          <w:tcPr>
            <w:tcW w:w="8566" w:type="dxa"/>
            <w:gridSpan w:val="2"/>
            <w:vAlign w:val="center"/>
          </w:tcPr>
          <w:p w:rsidR="00F9383B" w:rsidRPr="00CF6FC6" w:rsidRDefault="00F9383B" w:rsidP="00CB698F">
            <w:pPr>
              <w:ind w:firstLineChars="0" w:firstLine="0"/>
              <w:jc w:val="center"/>
              <w:rPr>
                <w:rFonts w:ascii="華康粗黑體" w:eastAsia="華康粗黑體" w:hAnsi="標楷體"/>
                <w:sz w:val="32"/>
                <w:szCs w:val="32"/>
                <w:lang w:eastAsia="zh-TW"/>
              </w:rPr>
            </w:pPr>
            <w:r w:rsidRPr="00CF6FC6">
              <w:rPr>
                <w:rFonts w:ascii="華康粗黑體" w:eastAsia="華康粗黑體" w:hAnsi="標楷體"/>
                <w:sz w:val="32"/>
                <w:szCs w:val="32"/>
                <w:lang w:eastAsia="zh-TW"/>
              </w:rPr>
              <w:t>自  然 人  文</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地理環境</w:t>
            </w:r>
          </w:p>
        </w:tc>
        <w:tc>
          <w:tcPr>
            <w:tcW w:w="5939" w:type="dxa"/>
            <w:vAlign w:val="center"/>
          </w:tcPr>
          <w:p w:rsidR="00B21008" w:rsidRPr="00CF6FC6" w:rsidRDefault="00B21008" w:rsidP="00B21008">
            <w:pPr>
              <w:ind w:leftChars="50" w:left="118" w:rightChars="50" w:right="118" w:firstLineChars="0" w:firstLine="0"/>
            </w:pPr>
            <w:r w:rsidRPr="00CF6FC6">
              <w:t>位於南美洲之西南方，西鄰太平洋，北邊與秘魯為界，東邊與阿根廷及玻利維亞接壤，國土狹長，自南至北，達</w:t>
            </w:r>
            <w:r w:rsidRPr="00CF6FC6">
              <w:t>4,329</w:t>
            </w:r>
            <w:r w:rsidRPr="00CF6FC6">
              <w:t>公里，安地斯山脈縱貫全境東側。為全世界最狹長國家，最寬處</w:t>
            </w:r>
            <w:r w:rsidRPr="00CF6FC6">
              <w:t>434</w:t>
            </w:r>
            <w:r w:rsidRPr="00CF6FC6">
              <w:t>公里，最窄處僅</w:t>
            </w:r>
            <w:r w:rsidRPr="00CF6FC6">
              <w:t>90</w:t>
            </w:r>
            <w:r w:rsidRPr="00CF6FC6">
              <w:t>公里</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國土面積</w:t>
            </w:r>
          </w:p>
        </w:tc>
        <w:tc>
          <w:tcPr>
            <w:tcW w:w="5939" w:type="dxa"/>
            <w:vAlign w:val="center"/>
          </w:tcPr>
          <w:p w:rsidR="00B21008" w:rsidRPr="00CF6FC6" w:rsidRDefault="00B21008" w:rsidP="00B21008">
            <w:pPr>
              <w:ind w:leftChars="50" w:left="118" w:rightChars="50" w:right="118" w:firstLineChars="0" w:firstLine="0"/>
            </w:pPr>
            <w:r w:rsidRPr="00CF6FC6">
              <w:t>智利領土除本土和外圍島嶼</w:t>
            </w:r>
            <w:r w:rsidRPr="00CF6FC6">
              <w:t>756,626</w:t>
            </w:r>
            <w:r w:rsidRPr="00CF6FC6">
              <w:t>平方公里外，尚有其宣稱擁有主權之南極地區</w:t>
            </w:r>
            <w:r w:rsidRPr="00CF6FC6">
              <w:t>1,250,000</w:t>
            </w:r>
            <w:r w:rsidRPr="00CF6FC6">
              <w:t>平方公里</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氣候</w:t>
            </w:r>
          </w:p>
        </w:tc>
        <w:tc>
          <w:tcPr>
            <w:tcW w:w="5939" w:type="dxa"/>
            <w:vAlign w:val="center"/>
          </w:tcPr>
          <w:p w:rsidR="00B21008" w:rsidRPr="00CF6FC6" w:rsidRDefault="00B21008" w:rsidP="00B21008">
            <w:pPr>
              <w:ind w:leftChars="50" w:left="118" w:rightChars="50" w:right="118" w:firstLineChars="0" w:firstLine="0"/>
            </w:pPr>
            <w:r w:rsidRPr="00CF6FC6">
              <w:t>隨地形變化：北部沙漠地形，氣候乾燥溫和；中部溫帶盆地屬地中海型氣候，氣候溫和；南部緯度高，為濃密森林區，寒冷多雨</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種族</w:t>
            </w:r>
          </w:p>
        </w:tc>
        <w:tc>
          <w:tcPr>
            <w:tcW w:w="5939" w:type="dxa"/>
            <w:vAlign w:val="center"/>
          </w:tcPr>
          <w:p w:rsidR="00B21008" w:rsidRPr="00CF6FC6" w:rsidRDefault="00B21008" w:rsidP="00B21008">
            <w:pPr>
              <w:ind w:leftChars="50" w:left="118" w:rightChars="50" w:right="118" w:firstLineChars="0" w:firstLine="0"/>
            </w:pPr>
            <w:r w:rsidRPr="00CF6FC6">
              <w:t>白人及白人印地安人混血</w:t>
            </w:r>
            <w:r w:rsidRPr="00CF6FC6">
              <w:t>95%</w:t>
            </w:r>
            <w:r w:rsidRPr="00CF6FC6">
              <w:t>；印地安人</w:t>
            </w:r>
            <w:r w:rsidRPr="00CF6FC6">
              <w:t>3%</w:t>
            </w:r>
            <w:r w:rsidRPr="00CF6FC6">
              <w:t>；其他</w:t>
            </w:r>
            <w:r w:rsidRPr="00CF6FC6">
              <w:t>2%</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人口結構</w:t>
            </w:r>
          </w:p>
        </w:tc>
        <w:tc>
          <w:tcPr>
            <w:tcW w:w="5939" w:type="dxa"/>
            <w:vAlign w:val="center"/>
          </w:tcPr>
          <w:p w:rsidR="00B21008" w:rsidRPr="00CF6FC6" w:rsidRDefault="00B21008" w:rsidP="00B21008">
            <w:pPr>
              <w:ind w:leftChars="50" w:left="118" w:rightChars="50" w:right="118" w:firstLineChars="0" w:firstLine="0"/>
            </w:pPr>
            <w:r w:rsidRPr="00CF6FC6">
              <w:t>1,8</w:t>
            </w:r>
            <w:r w:rsidR="00E521EE" w:rsidRPr="00CF6FC6">
              <w:rPr>
                <w:rFonts w:hint="eastAsia"/>
              </w:rPr>
              <w:t>80</w:t>
            </w:r>
            <w:r w:rsidRPr="00CF6FC6">
              <w:t>萬人（</w:t>
            </w:r>
            <w:r w:rsidR="00E521EE" w:rsidRPr="00CF6FC6">
              <w:t>201</w:t>
            </w:r>
            <w:r w:rsidR="00E521EE" w:rsidRPr="00CF6FC6">
              <w:rPr>
                <w:rFonts w:hint="eastAsia"/>
              </w:rPr>
              <w:t>8</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教育普及程度</w:t>
            </w:r>
          </w:p>
        </w:tc>
        <w:tc>
          <w:tcPr>
            <w:tcW w:w="5939" w:type="dxa"/>
            <w:vAlign w:val="center"/>
          </w:tcPr>
          <w:p w:rsidR="00B21008" w:rsidRPr="00CF6FC6" w:rsidRDefault="00021580" w:rsidP="00021580">
            <w:pPr>
              <w:ind w:leftChars="50" w:left="118" w:rightChars="50" w:right="118" w:firstLineChars="0" w:firstLine="0"/>
            </w:pPr>
            <w:r w:rsidRPr="00CF6FC6">
              <w:rPr>
                <w:rFonts w:hint="eastAsia"/>
              </w:rPr>
              <w:t>成人識字率</w:t>
            </w:r>
            <w:r w:rsidRPr="00CF6FC6">
              <w:rPr>
                <w:rFonts w:hint="eastAsia"/>
              </w:rPr>
              <w:t>95.79%</w:t>
            </w:r>
            <w:r w:rsidRPr="00CF6FC6">
              <w:rPr>
                <w:rFonts w:hint="eastAsia"/>
              </w:rPr>
              <w:t>，文盲率為</w:t>
            </w:r>
            <w:r w:rsidRPr="00CF6FC6">
              <w:rPr>
                <w:rFonts w:hint="eastAsia"/>
              </w:rPr>
              <w:t>4.09%</w:t>
            </w:r>
            <w:r w:rsidRPr="00CF6FC6">
              <w:rPr>
                <w:rFonts w:hint="eastAsia"/>
              </w:rPr>
              <w:t>左右</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語言</w:t>
            </w:r>
          </w:p>
        </w:tc>
        <w:tc>
          <w:tcPr>
            <w:tcW w:w="5939" w:type="dxa"/>
            <w:vAlign w:val="center"/>
          </w:tcPr>
          <w:p w:rsidR="00B21008" w:rsidRPr="00CF6FC6" w:rsidRDefault="00B21008" w:rsidP="00B21008">
            <w:pPr>
              <w:ind w:leftChars="50" w:left="118" w:rightChars="50" w:right="118" w:firstLineChars="0" w:firstLine="0"/>
            </w:pPr>
            <w:r w:rsidRPr="00CF6FC6">
              <w:t>西班牙語</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宗教</w:t>
            </w:r>
          </w:p>
        </w:tc>
        <w:tc>
          <w:tcPr>
            <w:tcW w:w="5939" w:type="dxa"/>
            <w:vAlign w:val="center"/>
          </w:tcPr>
          <w:p w:rsidR="00B21008" w:rsidRPr="00CF6FC6" w:rsidRDefault="00B21008" w:rsidP="008706CA">
            <w:pPr>
              <w:ind w:leftChars="50" w:left="118" w:rightChars="50" w:right="118" w:firstLineChars="0" w:firstLine="0"/>
            </w:pPr>
            <w:r w:rsidRPr="00CF6FC6">
              <w:t>天主教（</w:t>
            </w:r>
            <w:r w:rsidRPr="00CF6FC6">
              <w:t>7</w:t>
            </w:r>
            <w:r w:rsidR="008706CA" w:rsidRPr="00CF6FC6">
              <w:rPr>
                <w:rFonts w:hint="eastAsia"/>
              </w:rPr>
              <w:t>0</w:t>
            </w:r>
            <w:r w:rsidRPr="00CF6FC6">
              <w:t>%</w:t>
            </w:r>
            <w:r w:rsidRPr="00CF6FC6">
              <w:t>）</w:t>
            </w:r>
            <w:r w:rsidR="008706CA" w:rsidRPr="00CF6FC6">
              <w:rPr>
                <w:rFonts w:hint="eastAsia"/>
              </w:rPr>
              <w:t>、基督新教</w:t>
            </w:r>
            <w:r w:rsidR="008706CA" w:rsidRPr="00CF6FC6">
              <w:t>（</w:t>
            </w:r>
            <w:r w:rsidR="008706CA" w:rsidRPr="00CF6FC6">
              <w:rPr>
                <w:rFonts w:hint="eastAsia"/>
              </w:rPr>
              <w:t>15</w:t>
            </w:r>
            <w:r w:rsidR="008706CA" w:rsidRPr="00CF6FC6">
              <w:t>%</w:t>
            </w:r>
            <w:r w:rsidR="008706CA" w:rsidRPr="00CF6FC6">
              <w:t>）</w:t>
            </w:r>
            <w:r w:rsidR="008706CA" w:rsidRPr="00CF6FC6">
              <w:rPr>
                <w:rFonts w:hint="eastAsia"/>
              </w:rPr>
              <w:t>、不信奉任何宗教</w:t>
            </w:r>
            <w:r w:rsidR="008706CA" w:rsidRPr="00CF6FC6">
              <w:t>（</w:t>
            </w:r>
            <w:r w:rsidR="008706CA" w:rsidRPr="00CF6FC6">
              <w:rPr>
                <w:rFonts w:hint="eastAsia"/>
              </w:rPr>
              <w:t>8</w:t>
            </w:r>
            <w:r w:rsidR="008706CA" w:rsidRPr="00CF6FC6">
              <w:t>%</w:t>
            </w:r>
            <w:r w:rsidR="008706CA"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首都及重要城市</w:t>
            </w:r>
          </w:p>
        </w:tc>
        <w:tc>
          <w:tcPr>
            <w:tcW w:w="5939" w:type="dxa"/>
            <w:vAlign w:val="center"/>
          </w:tcPr>
          <w:p w:rsidR="00B21008" w:rsidRPr="00CF6FC6" w:rsidRDefault="00B21008" w:rsidP="00B21008">
            <w:pPr>
              <w:ind w:leftChars="50" w:left="118" w:rightChars="50" w:right="118" w:firstLineChars="0" w:firstLine="0"/>
            </w:pPr>
            <w:r w:rsidRPr="00CF6FC6">
              <w:t>首都及第一大城聖地牙哥（</w:t>
            </w:r>
            <w:r w:rsidRPr="00CF6FC6">
              <w:t>Santiago</w:t>
            </w:r>
            <w:r w:rsidRPr="00CF6FC6">
              <w:t>）、第二大城康塞森市（</w:t>
            </w:r>
            <w:r w:rsidRPr="00CF6FC6">
              <w:t>Concepcion</w:t>
            </w:r>
            <w:r w:rsidRPr="00CF6FC6">
              <w:t>）、第三大城天堂谷市（</w:t>
            </w:r>
            <w:r w:rsidRPr="00CF6FC6">
              <w:t>Valparaiso</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政治體制</w:t>
            </w:r>
          </w:p>
        </w:tc>
        <w:tc>
          <w:tcPr>
            <w:tcW w:w="5939" w:type="dxa"/>
            <w:vAlign w:val="center"/>
          </w:tcPr>
          <w:p w:rsidR="00B21008" w:rsidRPr="00CF6FC6" w:rsidRDefault="00B21008" w:rsidP="00B21008">
            <w:pPr>
              <w:ind w:leftChars="50" w:left="118" w:rightChars="50" w:right="118" w:firstLineChars="0" w:firstLine="0"/>
            </w:pPr>
            <w:r w:rsidRPr="00CF6FC6">
              <w:t>民主代議制共和國，政體採總統制</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投資主管機關</w:t>
            </w:r>
          </w:p>
        </w:tc>
        <w:tc>
          <w:tcPr>
            <w:tcW w:w="5939" w:type="dxa"/>
            <w:vAlign w:val="center"/>
          </w:tcPr>
          <w:p w:rsidR="00B21008" w:rsidRPr="00CF6FC6" w:rsidRDefault="00B21008" w:rsidP="00B05342">
            <w:pPr>
              <w:ind w:leftChars="50" w:left="118" w:rightChars="50" w:right="118" w:firstLineChars="0" w:firstLine="0"/>
            </w:pPr>
            <w:r w:rsidRPr="00CF6FC6">
              <w:t>智利外</w:t>
            </w:r>
            <w:r w:rsidR="00B05342" w:rsidRPr="00CF6FC6">
              <w:rPr>
                <w:rFonts w:hint="eastAsia"/>
                <w:lang w:eastAsia="zh-TW"/>
              </w:rPr>
              <w:t>人</w:t>
            </w:r>
            <w:r w:rsidRPr="00CF6FC6">
              <w:t>投資促進局（</w:t>
            </w:r>
            <w:r w:rsidRPr="00CF6FC6">
              <w:t>Invest Chile</w:t>
            </w:r>
            <w:r w:rsidRPr="00CF6FC6">
              <w:t>）</w:t>
            </w:r>
          </w:p>
        </w:tc>
      </w:tr>
      <w:tr w:rsidR="00D860B3" w:rsidRPr="00CF6FC6">
        <w:trPr>
          <w:trHeight w:val="680"/>
          <w:jc w:val="center"/>
        </w:trPr>
        <w:tc>
          <w:tcPr>
            <w:tcW w:w="8566" w:type="dxa"/>
            <w:gridSpan w:val="2"/>
            <w:vAlign w:val="center"/>
          </w:tcPr>
          <w:p w:rsidR="00B21008" w:rsidRPr="00CF6FC6" w:rsidRDefault="00B21008" w:rsidP="00B21008">
            <w:pPr>
              <w:ind w:firstLineChars="0" w:firstLine="0"/>
              <w:jc w:val="center"/>
              <w:rPr>
                <w:rFonts w:ascii="華康粗黑體" w:eastAsia="華康粗黑體" w:hAnsi="標楷體"/>
                <w:sz w:val="32"/>
                <w:szCs w:val="32"/>
                <w:lang w:eastAsia="zh-TW"/>
              </w:rPr>
            </w:pPr>
            <w:r w:rsidRPr="00CF6FC6">
              <w:rPr>
                <w:rFonts w:ascii="華康粗黑體" w:eastAsia="華康粗黑體" w:hAnsi="標楷體"/>
                <w:sz w:val="32"/>
                <w:szCs w:val="32"/>
                <w:lang w:eastAsia="zh-TW"/>
              </w:rPr>
              <w:lastRenderedPageBreak/>
              <w:t>經  濟  概  況</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幣制</w:t>
            </w:r>
          </w:p>
        </w:tc>
        <w:tc>
          <w:tcPr>
            <w:tcW w:w="5939" w:type="dxa"/>
            <w:vAlign w:val="center"/>
          </w:tcPr>
          <w:p w:rsidR="00B21008" w:rsidRPr="00CF6FC6" w:rsidRDefault="00B21008" w:rsidP="00B21008">
            <w:pPr>
              <w:ind w:leftChars="50" w:left="118" w:rightChars="50" w:right="118" w:firstLineChars="0" w:firstLine="0"/>
            </w:pPr>
            <w:r w:rsidRPr="00CF6FC6">
              <w:t>智利披索</w:t>
            </w:r>
            <w:r w:rsidRPr="00CF6FC6">
              <w:t>Chilean Peso</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國內生產毛額</w:t>
            </w:r>
          </w:p>
        </w:tc>
        <w:tc>
          <w:tcPr>
            <w:tcW w:w="5939" w:type="dxa"/>
            <w:vAlign w:val="center"/>
          </w:tcPr>
          <w:p w:rsidR="00B21008" w:rsidRPr="00CF6FC6" w:rsidRDefault="00B21008" w:rsidP="00B21008">
            <w:pPr>
              <w:ind w:leftChars="50" w:left="118" w:rightChars="50" w:right="118" w:firstLineChars="0" w:firstLine="0"/>
            </w:pPr>
            <w:r w:rsidRPr="00CF6FC6">
              <w:t>US$2,</w:t>
            </w:r>
            <w:r w:rsidR="004033CF" w:rsidRPr="00CF6FC6">
              <w:rPr>
                <w:rFonts w:hint="eastAsia"/>
                <w:lang w:eastAsia="zh-TW"/>
              </w:rPr>
              <w:t>987</w:t>
            </w:r>
            <w:r w:rsidRPr="00CF6FC6">
              <w:t>億（</w:t>
            </w:r>
            <w:r w:rsidR="004033CF" w:rsidRPr="00CF6FC6">
              <w:t>201</w:t>
            </w:r>
            <w:r w:rsidR="004033CF" w:rsidRPr="00CF6FC6">
              <w:rPr>
                <w:rFonts w:hint="eastAsia"/>
                <w:lang w:eastAsia="zh-TW"/>
              </w:rPr>
              <w:t>8</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經濟成長率</w:t>
            </w:r>
          </w:p>
        </w:tc>
        <w:tc>
          <w:tcPr>
            <w:tcW w:w="5939" w:type="dxa"/>
            <w:vAlign w:val="center"/>
          </w:tcPr>
          <w:p w:rsidR="00B21008" w:rsidRPr="00CF6FC6" w:rsidRDefault="00C94B2D" w:rsidP="00B21008">
            <w:pPr>
              <w:ind w:leftChars="50" w:left="118" w:rightChars="50" w:right="118" w:firstLineChars="0" w:firstLine="0"/>
            </w:pPr>
            <w:r w:rsidRPr="00CF6FC6">
              <w:rPr>
                <w:rFonts w:hint="eastAsia"/>
                <w:lang w:eastAsia="zh-TW"/>
              </w:rPr>
              <w:t>4.0</w:t>
            </w:r>
            <w:r w:rsidR="00B21008" w:rsidRPr="00CF6FC6">
              <w:t>%</w:t>
            </w:r>
            <w:r w:rsidR="00B21008" w:rsidRPr="00CF6FC6">
              <w:t>（</w:t>
            </w:r>
            <w:r w:rsidRPr="00CF6FC6">
              <w:t>201</w:t>
            </w:r>
            <w:r w:rsidRPr="00CF6FC6">
              <w:rPr>
                <w:rFonts w:hint="eastAsia"/>
                <w:lang w:eastAsia="zh-TW"/>
              </w:rPr>
              <w:t>8</w:t>
            </w:r>
            <w:r w:rsidR="00B21008"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平均國民所得</w:t>
            </w:r>
          </w:p>
        </w:tc>
        <w:tc>
          <w:tcPr>
            <w:tcW w:w="5939" w:type="dxa"/>
            <w:vAlign w:val="center"/>
          </w:tcPr>
          <w:p w:rsidR="00B21008" w:rsidRPr="00CF6FC6" w:rsidRDefault="00B21008" w:rsidP="00B21008">
            <w:pPr>
              <w:ind w:leftChars="50" w:left="118" w:rightChars="50" w:right="118" w:firstLineChars="0" w:firstLine="0"/>
            </w:pPr>
            <w:r w:rsidRPr="00CF6FC6">
              <w:t>US$15,</w:t>
            </w:r>
            <w:r w:rsidR="00C94B2D" w:rsidRPr="00CF6FC6">
              <w:rPr>
                <w:rFonts w:hint="eastAsia"/>
                <w:lang w:eastAsia="zh-TW"/>
              </w:rPr>
              <w:t>935</w:t>
            </w:r>
            <w:r w:rsidRPr="00CF6FC6">
              <w:t>（</w:t>
            </w:r>
            <w:r w:rsidR="00C94B2D" w:rsidRPr="00CF6FC6">
              <w:t>201</w:t>
            </w:r>
            <w:r w:rsidR="00C94B2D" w:rsidRPr="00CF6FC6">
              <w:rPr>
                <w:rFonts w:hint="eastAsia"/>
                <w:lang w:eastAsia="zh-TW"/>
              </w:rPr>
              <w:t>8</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匯率</w:t>
            </w:r>
          </w:p>
        </w:tc>
        <w:tc>
          <w:tcPr>
            <w:tcW w:w="5939" w:type="dxa"/>
            <w:vAlign w:val="center"/>
          </w:tcPr>
          <w:p w:rsidR="00B21008" w:rsidRPr="00CF6FC6" w:rsidRDefault="00B21008" w:rsidP="00B21008">
            <w:pPr>
              <w:ind w:leftChars="50" w:left="118" w:rightChars="50" w:right="118" w:firstLineChars="0" w:firstLine="0"/>
            </w:pPr>
            <w:r w:rsidRPr="00CF6FC6">
              <w:t>US$1</w:t>
            </w:r>
            <w:r w:rsidRPr="00CF6FC6">
              <w:t>＝</w:t>
            </w:r>
            <w:r w:rsidRPr="00CF6FC6">
              <w:t>6</w:t>
            </w:r>
            <w:r w:rsidR="00C94B2D" w:rsidRPr="00CF6FC6">
              <w:rPr>
                <w:rFonts w:hint="eastAsia"/>
                <w:lang w:eastAsia="zh-TW"/>
              </w:rPr>
              <w:t>97</w:t>
            </w:r>
            <w:r w:rsidRPr="00CF6FC6">
              <w:t>披索（</w:t>
            </w:r>
            <w:r w:rsidR="00C94B2D" w:rsidRPr="00CF6FC6">
              <w:t>2018.5.</w:t>
            </w:r>
            <w:r w:rsidR="00C94B2D" w:rsidRPr="00CF6FC6">
              <w:rPr>
                <w:rFonts w:hint="eastAsia"/>
                <w:lang w:eastAsia="zh-TW"/>
              </w:rPr>
              <w:t>20</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利率</w:t>
            </w:r>
          </w:p>
        </w:tc>
        <w:tc>
          <w:tcPr>
            <w:tcW w:w="5939" w:type="dxa"/>
            <w:vAlign w:val="center"/>
          </w:tcPr>
          <w:p w:rsidR="00B21008" w:rsidRPr="00CF6FC6" w:rsidRDefault="00C94B2D" w:rsidP="00B21008">
            <w:pPr>
              <w:ind w:leftChars="50" w:left="118" w:rightChars="50" w:right="118" w:firstLineChars="0" w:firstLine="0"/>
            </w:pPr>
            <w:r w:rsidRPr="00CF6FC6">
              <w:t>2.</w:t>
            </w:r>
            <w:r w:rsidRPr="00CF6FC6">
              <w:rPr>
                <w:rFonts w:hint="eastAsia"/>
                <w:lang w:eastAsia="zh-TW"/>
              </w:rPr>
              <w:t>6</w:t>
            </w:r>
            <w:r w:rsidR="00B21008" w:rsidRPr="00CF6FC6">
              <w:t>%</w:t>
            </w:r>
            <w:r w:rsidR="00B21008" w:rsidRPr="00CF6FC6">
              <w:t>（</w:t>
            </w:r>
            <w:r w:rsidRPr="00CF6FC6">
              <w:t>201</w:t>
            </w:r>
            <w:r w:rsidRPr="00CF6FC6">
              <w:rPr>
                <w:rFonts w:hint="eastAsia"/>
                <w:lang w:eastAsia="zh-TW"/>
              </w:rPr>
              <w:t>8</w:t>
            </w:r>
            <w:r w:rsidR="00B21008"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通貨膨脹率</w:t>
            </w:r>
          </w:p>
        </w:tc>
        <w:tc>
          <w:tcPr>
            <w:tcW w:w="5939" w:type="dxa"/>
            <w:vAlign w:val="center"/>
          </w:tcPr>
          <w:p w:rsidR="00B21008" w:rsidRPr="00CF6FC6" w:rsidRDefault="00EE4586" w:rsidP="00B21008">
            <w:pPr>
              <w:ind w:leftChars="50" w:left="118" w:rightChars="50" w:right="118" w:firstLineChars="0" w:firstLine="0"/>
            </w:pPr>
            <w:r w:rsidRPr="00CF6FC6">
              <w:t>2.</w:t>
            </w:r>
            <w:r w:rsidRPr="00CF6FC6">
              <w:rPr>
                <w:rFonts w:hint="eastAsia"/>
                <w:lang w:eastAsia="zh-TW"/>
              </w:rPr>
              <w:t>6</w:t>
            </w:r>
            <w:r w:rsidR="00B21008" w:rsidRPr="00CF6FC6">
              <w:t>%</w:t>
            </w:r>
            <w:r w:rsidR="00B21008" w:rsidRPr="00CF6FC6">
              <w:t>（</w:t>
            </w:r>
            <w:r w:rsidRPr="00CF6FC6">
              <w:t>201</w:t>
            </w:r>
            <w:r w:rsidRPr="00CF6FC6">
              <w:rPr>
                <w:rFonts w:hint="eastAsia"/>
                <w:lang w:eastAsia="zh-TW"/>
              </w:rPr>
              <w:t>8</w:t>
            </w:r>
            <w:r w:rsidR="00B21008"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產值最高前五種產業</w:t>
            </w:r>
          </w:p>
        </w:tc>
        <w:tc>
          <w:tcPr>
            <w:tcW w:w="5939" w:type="dxa"/>
            <w:vAlign w:val="center"/>
          </w:tcPr>
          <w:p w:rsidR="00B21008" w:rsidRPr="00CF6FC6" w:rsidRDefault="00B21008" w:rsidP="00B21008">
            <w:pPr>
              <w:ind w:leftChars="50" w:left="118" w:rightChars="50" w:right="118" w:firstLineChars="0" w:firstLine="0"/>
            </w:pPr>
            <w:r w:rsidRPr="00CF6FC6">
              <w:t>企業暨金融服務、個人服務、製造業、礦業、商業</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出口總金額</w:t>
            </w:r>
          </w:p>
        </w:tc>
        <w:tc>
          <w:tcPr>
            <w:tcW w:w="5939" w:type="dxa"/>
            <w:vAlign w:val="center"/>
          </w:tcPr>
          <w:p w:rsidR="00B21008" w:rsidRPr="00CF6FC6" w:rsidRDefault="00B21008" w:rsidP="00B21008">
            <w:pPr>
              <w:ind w:leftChars="50" w:left="118" w:rightChars="50" w:right="118" w:firstLineChars="0" w:firstLine="0"/>
            </w:pPr>
            <w:r w:rsidRPr="00CF6FC6">
              <w:t>US$</w:t>
            </w:r>
            <w:r w:rsidR="00C44A75" w:rsidRPr="00CF6FC6">
              <w:rPr>
                <w:rFonts w:hint="eastAsia"/>
                <w:lang w:eastAsia="zh-TW"/>
              </w:rPr>
              <w:t>754</w:t>
            </w:r>
            <w:r w:rsidRPr="00CF6FC6">
              <w:t>億（</w:t>
            </w:r>
            <w:r w:rsidR="00C44A75" w:rsidRPr="00CF6FC6">
              <w:t>201</w:t>
            </w:r>
            <w:r w:rsidR="00C44A75" w:rsidRPr="00CF6FC6">
              <w:rPr>
                <w:rFonts w:hint="eastAsia"/>
                <w:lang w:eastAsia="zh-TW"/>
              </w:rPr>
              <w:t>8</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主要出口產品</w:t>
            </w:r>
          </w:p>
        </w:tc>
        <w:tc>
          <w:tcPr>
            <w:tcW w:w="5939" w:type="dxa"/>
            <w:vAlign w:val="center"/>
          </w:tcPr>
          <w:p w:rsidR="00B21008" w:rsidRPr="00CF6FC6" w:rsidRDefault="00A463A8" w:rsidP="00A463A8">
            <w:pPr>
              <w:ind w:leftChars="50" w:left="118" w:rightChars="50" w:right="118" w:firstLineChars="0" w:firstLine="0"/>
            </w:pPr>
            <w:r w:rsidRPr="00CF6FC6">
              <w:rPr>
                <w:rFonts w:hint="eastAsia"/>
              </w:rPr>
              <w:t>銅礦石、精煉銅、化學木漿、魚肉、未精煉銅、葡萄酒、冷凍魚、鉬礦石、黃金、葡萄</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主要出口國家</w:t>
            </w:r>
          </w:p>
        </w:tc>
        <w:tc>
          <w:tcPr>
            <w:tcW w:w="5939" w:type="dxa"/>
            <w:vAlign w:val="center"/>
          </w:tcPr>
          <w:p w:rsidR="00B21008" w:rsidRPr="00CF6FC6" w:rsidRDefault="00A463A8" w:rsidP="00B21008">
            <w:pPr>
              <w:ind w:leftChars="50" w:left="118" w:rightChars="50" w:right="118" w:firstLineChars="0" w:firstLine="0"/>
            </w:pPr>
            <w:r w:rsidRPr="00CF6FC6">
              <w:t>中國大陸、美國、日本、南韓、巴西、</w:t>
            </w:r>
            <w:r w:rsidRPr="00CF6FC6">
              <w:rPr>
                <w:rFonts w:hint="eastAsia"/>
              </w:rPr>
              <w:t>秘魯</w:t>
            </w:r>
            <w:r w:rsidRPr="00CF6FC6">
              <w:t>、西班牙、荷蘭、</w:t>
            </w:r>
            <w:r w:rsidRPr="00CF6FC6">
              <w:rPr>
                <w:rFonts w:hint="eastAsia"/>
              </w:rPr>
              <w:t>印度</w:t>
            </w:r>
            <w:r w:rsidRPr="00CF6FC6">
              <w:t>、臺灣</w:t>
            </w:r>
            <w:r w:rsidR="00682982" w:rsidRPr="00CF6FC6">
              <w:t>（</w:t>
            </w:r>
            <w:r w:rsidRPr="00CF6FC6">
              <w:t>第</w:t>
            </w:r>
            <w:r w:rsidRPr="00CF6FC6">
              <w:t>1</w:t>
            </w:r>
            <w:r w:rsidRPr="00CF6FC6">
              <w:rPr>
                <w:rFonts w:hint="eastAsia"/>
              </w:rPr>
              <w:t>0</w:t>
            </w:r>
            <w:r w:rsidRPr="00CF6FC6">
              <w:t>大</w:t>
            </w:r>
            <w:r w:rsidR="00682982"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進口總金額</w:t>
            </w:r>
          </w:p>
        </w:tc>
        <w:tc>
          <w:tcPr>
            <w:tcW w:w="5939" w:type="dxa"/>
            <w:vAlign w:val="center"/>
          </w:tcPr>
          <w:p w:rsidR="00B21008" w:rsidRPr="00CF6FC6" w:rsidRDefault="00B21008" w:rsidP="00B21008">
            <w:pPr>
              <w:ind w:leftChars="50" w:left="118" w:rightChars="50" w:right="118" w:firstLineChars="0" w:firstLine="0"/>
            </w:pPr>
            <w:r w:rsidRPr="00CF6FC6">
              <w:t>US$</w:t>
            </w:r>
            <w:r w:rsidR="00A463A8" w:rsidRPr="00CF6FC6">
              <w:rPr>
                <w:rFonts w:hint="eastAsia"/>
                <w:lang w:eastAsia="zh-TW"/>
              </w:rPr>
              <w:t>741</w:t>
            </w:r>
            <w:r w:rsidRPr="00CF6FC6">
              <w:t>億（</w:t>
            </w:r>
            <w:r w:rsidR="00A463A8" w:rsidRPr="00CF6FC6">
              <w:t>201</w:t>
            </w:r>
            <w:r w:rsidR="00A463A8" w:rsidRPr="00CF6FC6">
              <w:rPr>
                <w:rFonts w:hint="eastAsia"/>
                <w:lang w:eastAsia="zh-TW"/>
              </w:rPr>
              <w:t>8</w:t>
            </w:r>
            <w:r w:rsidRPr="00CF6FC6">
              <w:t>）</w:t>
            </w:r>
          </w:p>
        </w:tc>
      </w:tr>
      <w:tr w:rsidR="00D860B3" w:rsidRPr="00CF6FC6">
        <w:trPr>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主要進口產品</w:t>
            </w:r>
          </w:p>
        </w:tc>
        <w:tc>
          <w:tcPr>
            <w:tcW w:w="5939" w:type="dxa"/>
            <w:vAlign w:val="center"/>
          </w:tcPr>
          <w:p w:rsidR="00B21008" w:rsidRPr="00CF6FC6" w:rsidRDefault="00D7665D" w:rsidP="00D7665D">
            <w:pPr>
              <w:ind w:leftChars="50" w:left="118" w:rightChars="50" w:right="118" w:firstLineChars="0" w:firstLine="0"/>
            </w:pPr>
            <w:r w:rsidRPr="00CF6FC6">
              <w:rPr>
                <w:rFonts w:hint="eastAsia"/>
              </w:rPr>
              <w:t>石油、小客車、石油原油、載貨用機動車輛</w:t>
            </w:r>
            <w:r w:rsidR="00682982" w:rsidRPr="00CF6FC6">
              <w:rPr>
                <w:rFonts w:hint="eastAsia"/>
              </w:rPr>
              <w:t>（</w:t>
            </w:r>
            <w:r w:rsidRPr="00CF6FC6">
              <w:rPr>
                <w:rFonts w:hint="eastAsia"/>
              </w:rPr>
              <w:t>8704</w:t>
            </w:r>
            <w:r w:rsidR="00682982" w:rsidRPr="00CF6FC6">
              <w:rPr>
                <w:rFonts w:hint="eastAsia"/>
              </w:rPr>
              <w:t>）</w:t>
            </w:r>
            <w:r w:rsidRPr="00CF6FC6">
              <w:rPr>
                <w:rFonts w:hint="eastAsia"/>
              </w:rPr>
              <w:t>、電話機、石油氣及其他氣態碳氫化合物、煤、磁性或光學閱讀機、醫藥製劑、牛肉</w:t>
            </w:r>
          </w:p>
        </w:tc>
      </w:tr>
      <w:tr w:rsidR="00D860B3" w:rsidRPr="00CF6FC6">
        <w:trPr>
          <w:cantSplit/>
          <w:trHeight w:val="680"/>
          <w:jc w:val="center"/>
        </w:trPr>
        <w:tc>
          <w:tcPr>
            <w:tcW w:w="2627" w:type="dxa"/>
            <w:vAlign w:val="center"/>
          </w:tcPr>
          <w:p w:rsidR="00B21008" w:rsidRPr="00CF6FC6" w:rsidRDefault="00B21008" w:rsidP="00B21008">
            <w:pPr>
              <w:ind w:leftChars="50" w:left="118" w:rightChars="50" w:right="118" w:firstLineChars="0" w:firstLine="0"/>
              <w:jc w:val="distribute"/>
            </w:pPr>
            <w:r w:rsidRPr="00CF6FC6">
              <w:t>主要進口國家</w:t>
            </w:r>
          </w:p>
        </w:tc>
        <w:tc>
          <w:tcPr>
            <w:tcW w:w="5939" w:type="dxa"/>
            <w:vAlign w:val="center"/>
          </w:tcPr>
          <w:p w:rsidR="00B21008" w:rsidRPr="00CF6FC6" w:rsidRDefault="009A7C41" w:rsidP="009A7C41">
            <w:pPr>
              <w:ind w:leftChars="50" w:left="118" w:rightChars="50" w:right="118" w:firstLineChars="0" w:firstLine="0"/>
            </w:pPr>
            <w:r w:rsidRPr="00CF6FC6">
              <w:rPr>
                <w:rFonts w:hint="eastAsia"/>
              </w:rPr>
              <w:t>中國大陸、美國、巴西、阿根廷、德國、墨西哥、南韓、日本、西班牙、臺灣</w:t>
            </w:r>
            <w:r w:rsidR="00682982" w:rsidRPr="00CF6FC6">
              <w:rPr>
                <w:rFonts w:hint="eastAsia"/>
              </w:rPr>
              <w:t>（</w:t>
            </w:r>
            <w:r w:rsidRPr="00CF6FC6">
              <w:rPr>
                <w:rFonts w:hint="eastAsia"/>
              </w:rPr>
              <w:t>第</w:t>
            </w:r>
            <w:r w:rsidRPr="00CF6FC6">
              <w:rPr>
                <w:rFonts w:hint="eastAsia"/>
              </w:rPr>
              <w:t>27</w:t>
            </w:r>
            <w:r w:rsidRPr="00CF6FC6">
              <w:rPr>
                <w:rFonts w:hint="eastAsia"/>
              </w:rPr>
              <w:t>大</w:t>
            </w:r>
            <w:r w:rsidR="00682982" w:rsidRPr="00CF6FC6">
              <w:rPr>
                <w:rFonts w:hint="eastAsia"/>
              </w:rPr>
              <w:t>）</w:t>
            </w:r>
          </w:p>
        </w:tc>
      </w:tr>
    </w:tbl>
    <w:p w:rsidR="00F9383B" w:rsidRPr="00CF6FC6" w:rsidRDefault="00F9383B" w:rsidP="00BE7E96">
      <w:pPr>
        <w:ind w:leftChars="50" w:left="118" w:rightChars="50" w:right="118" w:firstLineChars="0" w:firstLine="0"/>
      </w:pPr>
    </w:p>
    <w:p w:rsidR="00C3328A" w:rsidRPr="00CF6FC6" w:rsidRDefault="00C3328A" w:rsidP="00CB698F">
      <w:pPr>
        <w:ind w:left="472" w:firstLineChars="0" w:firstLine="0"/>
        <w:sectPr w:rsidR="00C3328A" w:rsidRPr="00CF6FC6" w:rsidSect="001B7CB9">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rPr>
          <w:lang w:eastAsia="zh-TW"/>
        </w:rPr>
      </w:pPr>
      <w:bookmarkStart w:id="1" w:name="_Toc19179492"/>
      <w:r w:rsidRPr="00CF6FC6">
        <w:rPr>
          <w:rFonts w:hint="eastAsia"/>
          <w:lang w:eastAsia="zh-TW"/>
        </w:rPr>
        <w:lastRenderedPageBreak/>
        <w:t>第壹章　自然人文環境</w:t>
      </w:r>
      <w:bookmarkEnd w:id="1"/>
    </w:p>
    <w:p w:rsidR="00F9383B" w:rsidRPr="00CF6FC6" w:rsidRDefault="00F9383B" w:rsidP="003B1DE7">
      <w:pPr>
        <w:pStyle w:val="a4"/>
        <w:spacing w:before="257" w:after="257"/>
        <w:ind w:left="632" w:hanging="632"/>
      </w:pPr>
      <w:r w:rsidRPr="00CF6FC6">
        <w:rPr>
          <w:rFonts w:hint="eastAsia"/>
        </w:rPr>
        <w:t>一、自然環境</w:t>
      </w:r>
    </w:p>
    <w:p w:rsidR="00B21008" w:rsidRPr="00CF6FC6" w:rsidRDefault="00B21008" w:rsidP="00B21008">
      <w:pPr>
        <w:ind w:firstLine="472"/>
      </w:pPr>
      <w:r w:rsidRPr="00CF6FC6">
        <w:t>智利延伸南美西海岸，北起秘魯南迄南極。南北長</w:t>
      </w:r>
      <w:r w:rsidRPr="00CF6FC6">
        <w:t>4,329</w:t>
      </w:r>
      <w:r w:rsidRPr="00CF6FC6">
        <w:t>公里，為世界上最狹長的國家。國土極西點為距離</w:t>
      </w:r>
      <w:r w:rsidRPr="00CF6FC6">
        <w:t>3,760</w:t>
      </w:r>
      <w:r w:rsidRPr="00CF6FC6">
        <w:t>公里位於太平洋的復活島（</w:t>
      </w:r>
      <w:r w:rsidRPr="00CF6FC6">
        <w:t>Easter Island</w:t>
      </w:r>
      <w:r w:rsidRPr="00CF6FC6">
        <w:t>），東以安地斯山與玻利維亞及阿根廷為界。東西最寬處為</w:t>
      </w:r>
      <w:r w:rsidRPr="00CF6FC6">
        <w:t>434</w:t>
      </w:r>
      <w:r w:rsidRPr="00CF6FC6">
        <w:t>公里，最窄處僅</w:t>
      </w:r>
      <w:r w:rsidRPr="00CF6FC6">
        <w:t>90</w:t>
      </w:r>
      <w:r w:rsidRPr="00CF6FC6">
        <w:t>公里，平均寬度為</w:t>
      </w:r>
      <w:r w:rsidRPr="00CF6FC6">
        <w:t>150</w:t>
      </w:r>
      <w:r w:rsidRPr="00CF6FC6">
        <w:t>公里。領土面積除本土和外圍島嶼</w:t>
      </w:r>
      <w:r w:rsidRPr="00CF6FC6">
        <w:t>756,626</w:t>
      </w:r>
      <w:r w:rsidRPr="00CF6FC6">
        <w:t>平方公里外，尚有其宣稱擁有主權之南極地區</w:t>
      </w:r>
      <w:r w:rsidRPr="00CF6FC6">
        <w:t>1,250,000</w:t>
      </w:r>
      <w:r w:rsidRPr="00CF6FC6">
        <w:t>平方公里。</w:t>
      </w:r>
    </w:p>
    <w:p w:rsidR="00B21008" w:rsidRPr="00CF6FC6" w:rsidRDefault="00B21008" w:rsidP="00B21008">
      <w:pPr>
        <w:ind w:firstLine="472"/>
      </w:pPr>
      <w:r w:rsidRPr="00CF6FC6">
        <w:t>智利氣候多隨地理地形而變化：北部沙漠地形，氣候乾燥溫和；中部溫帶盆地屬地中海型氣候，氣候溫和，夏天（</w:t>
      </w:r>
      <w:r w:rsidRPr="00CF6FC6">
        <w:t>12</w:t>
      </w:r>
      <w:r w:rsidRPr="00CF6FC6">
        <w:t>月至次年</w:t>
      </w:r>
      <w:r w:rsidRPr="00CF6FC6">
        <w:t>3</w:t>
      </w:r>
      <w:r w:rsidRPr="00CF6FC6">
        <w:t>月）溫度在攝氏</w:t>
      </w:r>
      <w:r w:rsidRPr="00CF6FC6">
        <w:t>13</w:t>
      </w:r>
      <w:r w:rsidRPr="00CF6FC6">
        <w:t>至</w:t>
      </w:r>
      <w:r w:rsidRPr="00CF6FC6">
        <w:t>32</w:t>
      </w:r>
      <w:r w:rsidRPr="00CF6FC6">
        <w:t>度之間，冬天（</w:t>
      </w:r>
      <w:r w:rsidRPr="00CF6FC6">
        <w:t>6</w:t>
      </w:r>
      <w:r w:rsidRPr="00CF6FC6">
        <w:t>月至</w:t>
      </w:r>
      <w:r w:rsidRPr="00CF6FC6">
        <w:t>8</w:t>
      </w:r>
      <w:r w:rsidRPr="00CF6FC6">
        <w:t>月）在攝氏</w:t>
      </w:r>
      <w:r w:rsidRPr="00CF6FC6">
        <w:t>2</w:t>
      </w:r>
      <w:r w:rsidRPr="00CF6FC6">
        <w:t>至</w:t>
      </w:r>
      <w:r w:rsidRPr="00CF6FC6">
        <w:t>15</w:t>
      </w:r>
      <w:r w:rsidRPr="00CF6FC6">
        <w:t>度之間；南部緯度高，為濃密森林區，寒冷多雨，冰河地形顯著，山間多湖泊，海岸多峽灣，人口稀少。最南部地區近南極圈，氣候酷寒。</w:t>
      </w:r>
    </w:p>
    <w:p w:rsidR="00B21008" w:rsidRPr="00CF6FC6" w:rsidRDefault="00B21008" w:rsidP="00B21008">
      <w:pPr>
        <w:pStyle w:val="a4"/>
        <w:spacing w:before="257" w:after="257"/>
        <w:ind w:left="632" w:hanging="632"/>
      </w:pPr>
      <w:r w:rsidRPr="00CF6FC6">
        <w:t>二、人文及社會環境</w:t>
      </w:r>
    </w:p>
    <w:p w:rsidR="00B21008" w:rsidRPr="00CF6FC6" w:rsidRDefault="00B21008" w:rsidP="00B21008">
      <w:pPr>
        <w:ind w:firstLine="472"/>
      </w:pPr>
      <w:r w:rsidRPr="00CF6FC6">
        <w:t>智利人口</w:t>
      </w:r>
      <w:r w:rsidRPr="00CF6FC6">
        <w:t>1,8</w:t>
      </w:r>
      <w:r w:rsidR="0095268C" w:rsidRPr="00CF6FC6">
        <w:rPr>
          <w:rFonts w:hint="eastAsia"/>
          <w:lang w:eastAsia="zh-TW"/>
        </w:rPr>
        <w:t>80</w:t>
      </w:r>
      <w:r w:rsidRPr="00CF6FC6">
        <w:t>萬人（</w:t>
      </w:r>
      <w:r w:rsidRPr="00CF6FC6">
        <w:t>201</w:t>
      </w:r>
      <w:r w:rsidR="0095268C" w:rsidRPr="00CF6FC6">
        <w:rPr>
          <w:rFonts w:hint="eastAsia"/>
          <w:lang w:eastAsia="zh-TW"/>
        </w:rPr>
        <w:t>8</w:t>
      </w:r>
      <w:r w:rsidRPr="00CF6FC6">
        <w:t>年估計數），人種多為西班牙、德國、義大利及東歐等國家之移民與當地印地安人混血之後裔。官方語言為西班牙語，隨智利國際化程度，英語日漸普遍。智利人聰明，尚稱友善。一般國際禮節均適用於智利，見面以握手及貼頰（女士）為禮。</w:t>
      </w:r>
    </w:p>
    <w:p w:rsidR="00B21008" w:rsidRPr="00CF6FC6" w:rsidRDefault="00B21008" w:rsidP="00B21008">
      <w:pPr>
        <w:ind w:firstLine="472"/>
      </w:pPr>
      <w:r w:rsidRPr="00CF6FC6">
        <w:t>天主教徒占智利人口的</w:t>
      </w:r>
      <w:r w:rsidRPr="00CF6FC6">
        <w:t>7</w:t>
      </w:r>
      <w:r w:rsidRPr="00CF6FC6">
        <w:t>成，且天主教會在智利社會具有重要地位；其他宗教信仰則包括基督新教、猶太教及原住民傳統信仰。</w:t>
      </w:r>
    </w:p>
    <w:p w:rsidR="00B21008" w:rsidRPr="00CF6FC6" w:rsidRDefault="00B21008" w:rsidP="00B21008">
      <w:pPr>
        <w:ind w:firstLine="472"/>
      </w:pPr>
      <w:r w:rsidRPr="00CF6FC6">
        <w:t>智利全國劃分為</w:t>
      </w:r>
      <w:r w:rsidR="0095268C" w:rsidRPr="00CF6FC6">
        <w:rPr>
          <w:rFonts w:hint="eastAsia"/>
          <w:lang w:eastAsia="zh-TW"/>
        </w:rPr>
        <w:t>16</w:t>
      </w:r>
      <w:r w:rsidRPr="00CF6FC6">
        <w:t>個行政區，包含首都聖地牙哥市（</w:t>
      </w:r>
      <w:r w:rsidRPr="00CF6FC6">
        <w:t>Santiago</w:t>
      </w:r>
      <w:r w:rsidRPr="00CF6FC6">
        <w:t>）所在的大都會</w:t>
      </w:r>
      <w:r w:rsidRPr="00CF6FC6">
        <w:lastRenderedPageBreak/>
        <w:t>區</w:t>
      </w:r>
      <w:r w:rsidR="0095268C" w:rsidRPr="00CF6FC6">
        <w:rPr>
          <w:rFonts w:hint="eastAsia"/>
          <w:lang w:eastAsia="zh-TW"/>
        </w:rPr>
        <w:t>，</w:t>
      </w:r>
      <w:r w:rsidRPr="00CF6FC6">
        <w:t>各行政區之下再劃分省（</w:t>
      </w:r>
      <w:r w:rsidRPr="00CF6FC6">
        <w:t>provinces</w:t>
      </w:r>
      <w:r w:rsidRPr="00CF6FC6">
        <w:t>）及區（</w:t>
      </w:r>
      <w:r w:rsidRPr="00CF6FC6">
        <w:t>districts</w:t>
      </w:r>
      <w:r w:rsidRPr="00CF6FC6">
        <w:t>）。</w:t>
      </w:r>
      <w:r w:rsidR="0038723F" w:rsidRPr="00CF6FC6">
        <w:rPr>
          <w:rFonts w:hint="eastAsia"/>
        </w:rPr>
        <w:t>首都</w:t>
      </w:r>
      <w:r w:rsidRPr="00CF6FC6">
        <w:t>聖地牙哥市建城於</w:t>
      </w:r>
      <w:r w:rsidRPr="00CF6FC6">
        <w:t>1542</w:t>
      </w:r>
      <w:r w:rsidRPr="00CF6FC6">
        <w:t>年，為第一大城，人口數約</w:t>
      </w:r>
      <w:r w:rsidR="0095268C" w:rsidRPr="00CF6FC6">
        <w:rPr>
          <w:rFonts w:hint="eastAsia"/>
        </w:rPr>
        <w:t>8</w:t>
      </w:r>
      <w:r w:rsidRPr="00CF6FC6">
        <w:t>00</w:t>
      </w:r>
      <w:r w:rsidRPr="00CF6FC6">
        <w:t>萬人，全智利</w:t>
      </w:r>
      <w:r w:rsidRPr="00CF6FC6">
        <w:t>4</w:t>
      </w:r>
      <w:r w:rsidRPr="00CF6FC6">
        <w:t>成</w:t>
      </w:r>
      <w:r w:rsidR="0095268C" w:rsidRPr="00CF6FC6">
        <w:rPr>
          <w:rFonts w:hint="eastAsia"/>
        </w:rPr>
        <w:t>以上</w:t>
      </w:r>
      <w:r w:rsidRPr="00CF6FC6">
        <w:t>人口聚集於此；第二大城為康塞森市（</w:t>
      </w:r>
      <w:r w:rsidRPr="00CF6FC6">
        <w:t>Concepciόn</w:t>
      </w:r>
      <w:r w:rsidRPr="00CF6FC6">
        <w:t>）；第三大城為天堂谷市（</w:t>
      </w:r>
      <w:r w:rsidRPr="00CF6FC6">
        <w:t>Valparaíso</w:t>
      </w:r>
      <w:r w:rsidRPr="00CF6FC6">
        <w:t>）。</w:t>
      </w:r>
    </w:p>
    <w:p w:rsidR="00B21008" w:rsidRPr="00CF6FC6" w:rsidRDefault="00B21008" w:rsidP="00B21008">
      <w:pPr>
        <w:pStyle w:val="a4"/>
        <w:spacing w:before="257" w:after="257"/>
        <w:ind w:left="632" w:hanging="632"/>
      </w:pPr>
      <w:r w:rsidRPr="00CF6FC6">
        <w:t>三、政治環境</w:t>
      </w:r>
    </w:p>
    <w:p w:rsidR="00B21008" w:rsidRPr="00CF6FC6" w:rsidRDefault="00B21008" w:rsidP="00B21008">
      <w:pPr>
        <w:ind w:firstLine="472"/>
      </w:pPr>
      <w:r w:rsidRPr="00CF6FC6">
        <w:rPr>
          <w:rFonts w:hint="eastAsia"/>
        </w:rPr>
        <w:t>智利採行總統制，行政、立法、司法三權分立，總統直接民選，任期</w:t>
      </w:r>
      <w:r w:rsidRPr="00CF6FC6">
        <w:rPr>
          <w:rFonts w:hint="eastAsia"/>
        </w:rPr>
        <w:t>4</w:t>
      </w:r>
      <w:r w:rsidRPr="00CF6FC6">
        <w:rPr>
          <w:rFonts w:hint="eastAsia"/>
        </w:rPr>
        <w:t>年，不能</w:t>
      </w:r>
      <w:r w:rsidR="00F04E16" w:rsidRPr="00CF6FC6">
        <w:rPr>
          <w:rFonts w:hint="eastAsia"/>
          <w:lang w:eastAsia="zh-TW"/>
        </w:rPr>
        <w:t>連選</w:t>
      </w:r>
      <w:r w:rsidRPr="00CF6FC6">
        <w:rPr>
          <w:rFonts w:hint="eastAsia"/>
        </w:rPr>
        <w:t>連任，未設副總統職位，總統出國未能視事時，一般指派內政部長代理國政。內閣閣員由總統任命。國會為兩院制，即參議院與眾議院，參眾議員均為民選</w:t>
      </w:r>
      <w:r w:rsidR="001A1AFA" w:rsidRPr="00CF6FC6">
        <w:rPr>
          <w:rFonts w:hint="eastAsia"/>
          <w:lang w:eastAsia="zh-TW"/>
        </w:rPr>
        <w:t>，</w:t>
      </w:r>
      <w:r w:rsidRPr="00CF6FC6">
        <w:rPr>
          <w:rFonts w:hint="eastAsia"/>
        </w:rPr>
        <w:t>參議員</w:t>
      </w:r>
      <w:r w:rsidR="001A1AFA" w:rsidRPr="00CF6FC6">
        <w:rPr>
          <w:rFonts w:hint="eastAsia"/>
          <w:lang w:eastAsia="zh-TW"/>
        </w:rPr>
        <w:t>43</w:t>
      </w:r>
      <w:r w:rsidRPr="00CF6FC6">
        <w:rPr>
          <w:rFonts w:hint="eastAsia"/>
        </w:rPr>
        <w:t>名（任期</w:t>
      </w:r>
      <w:r w:rsidRPr="00CF6FC6">
        <w:rPr>
          <w:rFonts w:hint="eastAsia"/>
        </w:rPr>
        <w:t>8</w:t>
      </w:r>
      <w:r w:rsidRPr="00CF6FC6">
        <w:rPr>
          <w:rFonts w:hint="eastAsia"/>
        </w:rPr>
        <w:t>年），眾議員</w:t>
      </w:r>
      <w:r w:rsidRPr="00CF6FC6">
        <w:rPr>
          <w:rFonts w:hint="eastAsia"/>
        </w:rPr>
        <w:t>155</w:t>
      </w:r>
      <w:r w:rsidRPr="00CF6FC6">
        <w:rPr>
          <w:rFonts w:hint="eastAsia"/>
        </w:rPr>
        <w:t>名（任期</w:t>
      </w:r>
      <w:r w:rsidRPr="00CF6FC6">
        <w:rPr>
          <w:rFonts w:hint="eastAsia"/>
        </w:rPr>
        <w:t>4</w:t>
      </w:r>
      <w:r w:rsidRPr="00CF6FC6">
        <w:rPr>
          <w:rFonts w:hint="eastAsia"/>
        </w:rPr>
        <w:t>年）。最高法院為最高司法機構，另有</w:t>
      </w:r>
      <w:r w:rsidRPr="00CF6FC6">
        <w:rPr>
          <w:rFonts w:hint="eastAsia"/>
        </w:rPr>
        <w:t>10</w:t>
      </w:r>
      <w:r w:rsidRPr="00CF6FC6">
        <w:rPr>
          <w:rFonts w:hint="eastAsia"/>
        </w:rPr>
        <w:t>個高等法院及其他地方法院，司法獨立，不受行政部門干預。</w:t>
      </w:r>
    </w:p>
    <w:p w:rsidR="00B21008" w:rsidRPr="00CF6FC6" w:rsidRDefault="00B21008" w:rsidP="00B21008">
      <w:pPr>
        <w:ind w:firstLine="472"/>
      </w:pPr>
      <w:r w:rsidRPr="00CF6FC6">
        <w:rPr>
          <w:rFonts w:hint="eastAsia"/>
        </w:rPr>
        <w:t>主要政黨為極左派「廣泛陣線」（</w:t>
      </w:r>
      <w:r w:rsidRPr="00CF6FC6">
        <w:rPr>
          <w:rFonts w:hint="eastAsia"/>
        </w:rPr>
        <w:t xml:space="preserve">Frente </w:t>
      </w:r>
      <w:r w:rsidRPr="00CF6FC6">
        <w:t>Amplio</w:t>
      </w:r>
      <w:r w:rsidRPr="00CF6FC6">
        <w:t>，由</w:t>
      </w:r>
      <w:r w:rsidRPr="00CF6FC6">
        <w:t>14</w:t>
      </w:r>
      <w:r w:rsidRPr="00CF6FC6">
        <w:t>個政黨及社運團體組成）、中間偏左之「左派聯盟」（</w:t>
      </w:r>
      <w:r w:rsidRPr="00CF6FC6">
        <w:t>La Nueva Mayor</w:t>
      </w:r>
      <w:r w:rsidRPr="00CF6FC6">
        <w:rPr>
          <w:rFonts w:eastAsia="細明體"/>
        </w:rPr>
        <w:t>í</w:t>
      </w:r>
      <w:r w:rsidRPr="00CF6FC6">
        <w:t>a</w:t>
      </w:r>
      <w:r w:rsidRPr="00CF6FC6">
        <w:t>，</w:t>
      </w:r>
      <w:r w:rsidRPr="00CF6FC6">
        <w:rPr>
          <w:rFonts w:hint="eastAsia"/>
        </w:rPr>
        <w:t>由基督民主黨</w:t>
      </w:r>
      <w:r w:rsidRPr="00CF6FC6">
        <w:rPr>
          <w:rFonts w:hint="eastAsia"/>
        </w:rPr>
        <w:t>PDC</w:t>
      </w:r>
      <w:r w:rsidRPr="00CF6FC6">
        <w:rPr>
          <w:rFonts w:hint="eastAsia"/>
        </w:rPr>
        <w:t>、社會黨</w:t>
      </w:r>
      <w:r w:rsidRPr="00CF6FC6">
        <w:rPr>
          <w:rFonts w:hint="eastAsia"/>
        </w:rPr>
        <w:t>PS</w:t>
      </w:r>
      <w:r w:rsidRPr="00CF6FC6">
        <w:rPr>
          <w:rFonts w:hint="eastAsia"/>
        </w:rPr>
        <w:t>、民主黨</w:t>
      </w:r>
      <w:r w:rsidRPr="00CF6FC6">
        <w:rPr>
          <w:rFonts w:hint="eastAsia"/>
        </w:rPr>
        <w:t>PPD</w:t>
      </w:r>
      <w:r w:rsidRPr="00CF6FC6">
        <w:rPr>
          <w:rFonts w:hint="eastAsia"/>
        </w:rPr>
        <w:t>及共產黨</w:t>
      </w:r>
      <w:r w:rsidRPr="00CF6FC6">
        <w:rPr>
          <w:rFonts w:hint="eastAsia"/>
        </w:rPr>
        <w:t>PC</w:t>
      </w:r>
      <w:r w:rsidRPr="00CF6FC6">
        <w:rPr>
          <w:rFonts w:hint="eastAsia"/>
        </w:rPr>
        <w:t>等組成）及「右派聯盟」（</w:t>
      </w:r>
      <w:r w:rsidRPr="00CF6FC6">
        <w:rPr>
          <w:rFonts w:hint="eastAsia"/>
        </w:rPr>
        <w:t>Chile Vamos</w:t>
      </w:r>
      <w:r w:rsidRPr="00CF6FC6">
        <w:rPr>
          <w:rFonts w:hint="eastAsia"/>
        </w:rPr>
        <w:t>，由國家革新黨</w:t>
      </w:r>
      <w:r w:rsidRPr="00CF6FC6">
        <w:rPr>
          <w:rFonts w:hint="eastAsia"/>
        </w:rPr>
        <w:t>RN</w:t>
      </w:r>
      <w:r w:rsidRPr="00CF6FC6">
        <w:rPr>
          <w:rFonts w:hint="eastAsia"/>
        </w:rPr>
        <w:t>、獨立民主聯盟</w:t>
      </w:r>
      <w:r w:rsidRPr="00CF6FC6">
        <w:rPr>
          <w:rFonts w:hint="eastAsia"/>
        </w:rPr>
        <w:t>UDI</w:t>
      </w:r>
      <w:r w:rsidRPr="00CF6FC6">
        <w:rPr>
          <w:rFonts w:hint="eastAsia"/>
        </w:rPr>
        <w:t>、政治</w:t>
      </w:r>
      <w:r w:rsidRPr="00CF6FC6">
        <w:t>進化黨</w:t>
      </w:r>
      <w:r w:rsidRPr="00CF6FC6">
        <w:t>Ev</w:t>
      </w:r>
      <w:r w:rsidRPr="00CF6FC6">
        <w:rPr>
          <w:rFonts w:eastAsia="細明體"/>
        </w:rPr>
        <w:t>ó</w:t>
      </w:r>
      <w:r w:rsidRPr="00CF6FC6">
        <w:t>poli</w:t>
      </w:r>
      <w:r w:rsidRPr="00CF6FC6">
        <w:t>、</w:t>
      </w:r>
      <w:r w:rsidRPr="00CF6FC6">
        <w:rPr>
          <w:rFonts w:hint="eastAsia"/>
        </w:rPr>
        <w:t>區域獨立黨</w:t>
      </w:r>
      <w:r w:rsidRPr="00CF6FC6">
        <w:rPr>
          <w:rFonts w:hint="eastAsia"/>
        </w:rPr>
        <w:t>PRI</w:t>
      </w:r>
      <w:r w:rsidRPr="00CF6FC6">
        <w:rPr>
          <w:rFonts w:hint="eastAsia"/>
        </w:rPr>
        <w:t>等組成）。智利</w:t>
      </w:r>
      <w:r w:rsidR="00596B5C" w:rsidRPr="00CF6FC6">
        <w:rPr>
          <w:rFonts w:hint="eastAsia"/>
        </w:rPr>
        <w:t>現任總統為右派聯盟（</w:t>
      </w:r>
      <w:r w:rsidR="00596B5C" w:rsidRPr="00CF6FC6">
        <w:rPr>
          <w:rFonts w:hint="eastAsia"/>
        </w:rPr>
        <w:t>Chile Vamos</w:t>
      </w:r>
      <w:r w:rsidR="00596B5C" w:rsidRPr="00CF6FC6">
        <w:rPr>
          <w:rFonts w:hint="eastAsia"/>
        </w:rPr>
        <w:t>）皮涅拉（</w:t>
      </w:r>
      <w:r w:rsidR="00596B5C" w:rsidRPr="00CF6FC6">
        <w:rPr>
          <w:rFonts w:hint="eastAsia"/>
        </w:rPr>
        <w:t>S</w:t>
      </w:r>
      <w:r w:rsidR="00596B5C" w:rsidRPr="00CF6FC6">
        <w:t>ebasti</w:t>
      </w:r>
      <w:r w:rsidR="00596B5C" w:rsidRPr="00CF6FC6">
        <w:rPr>
          <w:rFonts w:eastAsia="細明體"/>
        </w:rPr>
        <w:t>á</w:t>
      </w:r>
      <w:r w:rsidR="00596B5C" w:rsidRPr="00CF6FC6">
        <w:t>n Piñ</w:t>
      </w:r>
      <w:r w:rsidR="00596B5C" w:rsidRPr="00CF6FC6">
        <w:rPr>
          <w:rFonts w:hint="eastAsia"/>
        </w:rPr>
        <w:t>era</w:t>
      </w:r>
      <w:r w:rsidR="00596B5C" w:rsidRPr="00CF6FC6">
        <w:rPr>
          <w:rFonts w:hint="eastAsia"/>
        </w:rPr>
        <w:t>），</w:t>
      </w:r>
      <w:r w:rsidRPr="00CF6FC6">
        <w:rPr>
          <w:rFonts w:hint="eastAsia"/>
        </w:rPr>
        <w:t>於</w:t>
      </w:r>
      <w:r w:rsidRPr="00CF6FC6">
        <w:rPr>
          <w:rFonts w:hint="eastAsia"/>
        </w:rPr>
        <w:t>2018</w:t>
      </w:r>
      <w:r w:rsidRPr="00CF6FC6">
        <w:rPr>
          <w:rFonts w:hint="eastAsia"/>
        </w:rPr>
        <w:t>年</w:t>
      </w:r>
      <w:r w:rsidRPr="00CF6FC6">
        <w:rPr>
          <w:rFonts w:hint="eastAsia"/>
        </w:rPr>
        <w:t>3</w:t>
      </w:r>
      <w:r w:rsidRPr="00CF6FC6">
        <w:rPr>
          <w:rFonts w:hint="eastAsia"/>
        </w:rPr>
        <w:t>月</w:t>
      </w:r>
      <w:r w:rsidRPr="00CF6FC6">
        <w:rPr>
          <w:rFonts w:hint="eastAsia"/>
        </w:rPr>
        <w:t>11</w:t>
      </w:r>
      <w:r w:rsidRPr="00CF6FC6">
        <w:rPr>
          <w:rFonts w:hint="eastAsia"/>
        </w:rPr>
        <w:t>日就任。</w:t>
      </w:r>
    </w:p>
    <w:p w:rsidR="00B21008" w:rsidRPr="00CF6FC6" w:rsidRDefault="00B21008" w:rsidP="00B21008">
      <w:pPr>
        <w:ind w:left="472" w:firstLineChars="0" w:firstLine="0"/>
      </w:pPr>
    </w:p>
    <w:p w:rsidR="00273D16" w:rsidRPr="00CF6FC6" w:rsidRDefault="00273D16" w:rsidP="00CB698F">
      <w:pPr>
        <w:ind w:firstLine="472"/>
      </w:pPr>
    </w:p>
    <w:p w:rsidR="0040092B" w:rsidRPr="00CF6FC6" w:rsidRDefault="0040092B" w:rsidP="00CB698F">
      <w:pPr>
        <w:ind w:firstLine="472"/>
      </w:pPr>
    </w:p>
    <w:p w:rsidR="003E0BC3" w:rsidRPr="00CF6FC6" w:rsidRDefault="003E0BC3" w:rsidP="00CB698F">
      <w:pPr>
        <w:ind w:left="472" w:firstLineChars="0" w:firstLine="0"/>
        <w:sectPr w:rsidR="003E0BC3" w:rsidRPr="00CF6FC6"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9383B" w:rsidRPr="00CF6FC6" w:rsidRDefault="00F9383B" w:rsidP="00CB698F">
      <w:pPr>
        <w:pStyle w:val="a3"/>
        <w:spacing w:before="514" w:after="771"/>
      </w:pPr>
      <w:bookmarkStart w:id="2" w:name="_Toc19179493"/>
      <w:r w:rsidRPr="00CF6FC6">
        <w:rPr>
          <w:rFonts w:hint="eastAsia"/>
        </w:rPr>
        <w:lastRenderedPageBreak/>
        <w:t>第貳章　經濟環境</w:t>
      </w:r>
      <w:bookmarkEnd w:id="2"/>
    </w:p>
    <w:p w:rsidR="007B3E3A" w:rsidRPr="00CF6FC6" w:rsidRDefault="007B3E3A" w:rsidP="007B3E3A">
      <w:pPr>
        <w:pStyle w:val="a4"/>
        <w:spacing w:before="257" w:after="257"/>
        <w:ind w:left="632" w:hanging="632"/>
        <w:rPr>
          <w:lang w:eastAsia="zh-CN"/>
        </w:rPr>
      </w:pPr>
      <w:r w:rsidRPr="00CF6FC6">
        <w:rPr>
          <w:lang w:eastAsia="zh-CN"/>
        </w:rPr>
        <w:t>一、經濟概況</w:t>
      </w:r>
    </w:p>
    <w:p w:rsidR="007B3E3A" w:rsidRPr="00CF6FC6" w:rsidRDefault="007B3E3A" w:rsidP="007B3E3A">
      <w:pPr>
        <w:pStyle w:val="a6"/>
      </w:pPr>
      <w:r w:rsidRPr="00CF6FC6">
        <w:t>（一）</w:t>
      </w:r>
      <w:r w:rsidR="00E10ED2" w:rsidRPr="00CF6FC6">
        <w:t>201</w:t>
      </w:r>
      <w:r w:rsidR="00E10ED2" w:rsidRPr="00CF6FC6">
        <w:rPr>
          <w:rFonts w:hint="eastAsia"/>
        </w:rPr>
        <w:t>8</w:t>
      </w:r>
      <w:r w:rsidRPr="00CF6FC6">
        <w:t>年智利經濟發展概況</w:t>
      </w:r>
    </w:p>
    <w:p w:rsidR="0072405B" w:rsidRPr="00CF6FC6" w:rsidRDefault="0072405B" w:rsidP="00086AE9">
      <w:pPr>
        <w:pStyle w:val="ad"/>
        <w:ind w:left="945" w:firstLine="472"/>
        <w:rPr>
          <w:lang w:val="zh-TW"/>
        </w:rPr>
      </w:pPr>
      <w:r w:rsidRPr="00CF6FC6">
        <w:rPr>
          <w:rFonts w:hint="eastAsia"/>
          <w:lang w:val="zh-TW"/>
        </w:rPr>
        <w:t>近幾十年來，智利一直是拉丁美洲成長最快的經濟體之一，也是拉丁美洲最穩定的經濟體之一。智利經濟十分依賴礦業、農林漁牧等自然資源之出口，因此智利積極對外洽簽貿易協定，以拓銷智利之產品。</w:t>
      </w:r>
    </w:p>
    <w:p w:rsidR="0072405B" w:rsidRPr="00CF6FC6" w:rsidRDefault="0072405B" w:rsidP="00086AE9">
      <w:pPr>
        <w:pStyle w:val="ad"/>
        <w:ind w:left="945" w:firstLine="472"/>
        <w:rPr>
          <w:lang w:val="zh-TW"/>
        </w:rPr>
      </w:pPr>
      <w:r w:rsidRPr="00CF6FC6">
        <w:rPr>
          <w:rFonts w:hint="eastAsia"/>
          <w:lang w:val="zh-TW"/>
        </w:rPr>
        <w:t>智利經濟在經歷</w:t>
      </w:r>
      <w:r w:rsidRPr="00CF6FC6">
        <w:rPr>
          <w:rFonts w:hint="eastAsia"/>
          <w:lang w:val="zh-TW"/>
        </w:rPr>
        <w:t>2017</w:t>
      </w:r>
      <w:r w:rsidRPr="00CF6FC6">
        <w:rPr>
          <w:rFonts w:hint="eastAsia"/>
          <w:lang w:val="zh-TW"/>
        </w:rPr>
        <w:t>年的緩慢成長後，在</w:t>
      </w:r>
      <w:r w:rsidRPr="00CF6FC6">
        <w:rPr>
          <w:rFonts w:hint="eastAsia"/>
          <w:lang w:val="zh-TW"/>
        </w:rPr>
        <w:t>2018</w:t>
      </w:r>
      <w:r w:rsidRPr="00CF6FC6">
        <w:rPr>
          <w:rFonts w:hint="eastAsia"/>
          <w:lang w:val="zh-TW"/>
        </w:rPr>
        <w:t>年出現反彈，成長率達</w:t>
      </w:r>
      <w:r w:rsidRPr="00CF6FC6">
        <w:rPr>
          <w:rFonts w:hint="eastAsia"/>
          <w:lang w:val="zh-TW"/>
        </w:rPr>
        <w:t>4%</w:t>
      </w:r>
      <w:r w:rsidRPr="00CF6FC6">
        <w:rPr>
          <w:rFonts w:hint="eastAsia"/>
          <w:lang w:val="zh-TW"/>
        </w:rPr>
        <w:t>。由於工資上漲、利率下降和私部門對經濟的信心增強，使消費和私人投資同步增加。另由於銅價上漲和礦業部門的成長，製造業在</w:t>
      </w:r>
      <w:r w:rsidRPr="00CF6FC6">
        <w:rPr>
          <w:rFonts w:hint="eastAsia"/>
          <w:lang w:val="zh-TW"/>
        </w:rPr>
        <w:t>2018</w:t>
      </w:r>
      <w:r w:rsidRPr="00CF6FC6">
        <w:rPr>
          <w:rFonts w:hint="eastAsia"/>
          <w:lang w:val="zh-TW"/>
        </w:rPr>
        <w:t>年也有所成長。由於全球經濟復甦，非採礦活動部門，特別是批發貿易、商業服務等也有所成長。</w:t>
      </w:r>
    </w:p>
    <w:p w:rsidR="007B3E3A" w:rsidRPr="00CF6FC6" w:rsidRDefault="007B3E3A" w:rsidP="0072405B">
      <w:pPr>
        <w:pStyle w:val="a6"/>
        <w:ind w:leftChars="120" w:left="944" w:hangingChars="280" w:hanging="661"/>
      </w:pPr>
      <w:r w:rsidRPr="00CF6FC6">
        <w:t>（二）進出口貿易消長情形</w:t>
      </w:r>
    </w:p>
    <w:p w:rsidR="00E9570D" w:rsidRPr="00CF6FC6" w:rsidRDefault="00E9570D" w:rsidP="00086AE9">
      <w:pPr>
        <w:pStyle w:val="ad"/>
        <w:ind w:left="945" w:firstLine="472"/>
        <w:rPr>
          <w:lang w:val="zh-TW"/>
        </w:rPr>
      </w:pPr>
      <w:r w:rsidRPr="00CF6FC6">
        <w:rPr>
          <w:rFonts w:hint="cs"/>
          <w:lang w:val="zh-TW"/>
        </w:rPr>
        <w:t>依據智利外交部國際經濟關係總司發布智利</w:t>
      </w:r>
      <w:r w:rsidRPr="00CF6FC6">
        <w:rPr>
          <w:lang w:val="zh-TW"/>
        </w:rPr>
        <w:t>2018</w:t>
      </w:r>
      <w:r w:rsidRPr="00CF6FC6">
        <w:rPr>
          <w:lang w:val="zh-TW"/>
        </w:rPr>
        <w:t>年對外貿易報告，全球和智利經濟的良好前景促使智利對外貿易正向發展。</w:t>
      </w:r>
      <w:r w:rsidRPr="00CF6FC6">
        <w:rPr>
          <w:lang w:val="zh-TW"/>
        </w:rPr>
        <w:t>2018</w:t>
      </w:r>
      <w:r w:rsidRPr="00CF6FC6">
        <w:rPr>
          <w:lang w:val="zh-TW"/>
        </w:rPr>
        <w:t>年智利貿易總額為</w:t>
      </w:r>
      <w:r w:rsidRPr="00CF6FC6">
        <w:rPr>
          <w:lang w:val="zh-TW"/>
        </w:rPr>
        <w:t>1,496.71</w:t>
      </w:r>
      <w:r w:rsidRPr="00CF6FC6">
        <w:rPr>
          <w:lang w:val="zh-TW"/>
        </w:rPr>
        <w:t>億美元，較前一年</w:t>
      </w:r>
      <w:r w:rsidR="00682982" w:rsidRPr="00CF6FC6">
        <w:rPr>
          <w:lang w:val="zh-TW"/>
        </w:rPr>
        <w:t>（</w:t>
      </w:r>
      <w:r w:rsidRPr="00CF6FC6">
        <w:rPr>
          <w:lang w:val="zh-TW"/>
        </w:rPr>
        <w:t>2017</w:t>
      </w:r>
      <w:r w:rsidR="00682982" w:rsidRPr="00CF6FC6">
        <w:rPr>
          <w:lang w:val="zh-TW"/>
        </w:rPr>
        <w:t>）</w:t>
      </w:r>
      <w:r w:rsidRPr="00CF6FC6">
        <w:rPr>
          <w:lang w:val="zh-TW"/>
        </w:rPr>
        <w:t>成長</w:t>
      </w:r>
      <w:r w:rsidRPr="00CF6FC6">
        <w:rPr>
          <w:lang w:val="zh-TW"/>
        </w:rPr>
        <w:t>11.5%</w:t>
      </w:r>
      <w:r w:rsidRPr="00CF6FC6">
        <w:rPr>
          <w:lang w:val="zh-TW"/>
        </w:rPr>
        <w:t>，為</w:t>
      </w:r>
      <w:r w:rsidRPr="00CF6FC6">
        <w:rPr>
          <w:lang w:val="zh-TW"/>
        </w:rPr>
        <w:t>2013</w:t>
      </w:r>
      <w:r w:rsidRPr="00CF6FC6">
        <w:rPr>
          <w:lang w:val="zh-TW"/>
        </w:rPr>
        <w:t>年以來最高。其中出口總額成長</w:t>
      </w:r>
      <w:r w:rsidRPr="00CF6FC6">
        <w:rPr>
          <w:lang w:val="zh-TW"/>
        </w:rPr>
        <w:t>9%</w:t>
      </w:r>
      <w:r w:rsidRPr="00CF6FC6">
        <w:rPr>
          <w:lang w:val="zh-TW"/>
        </w:rPr>
        <w:t>，進口總額成長</w:t>
      </w:r>
      <w:r w:rsidRPr="00CF6FC6">
        <w:rPr>
          <w:lang w:val="zh-TW"/>
        </w:rPr>
        <w:t>14%</w:t>
      </w:r>
      <w:r w:rsidRPr="00CF6FC6">
        <w:rPr>
          <w:lang w:val="zh-TW"/>
        </w:rPr>
        <w:t>，由於進口表現較出口更有活力，</w:t>
      </w:r>
      <w:r w:rsidRPr="00CF6FC6">
        <w:rPr>
          <w:lang w:val="zh-TW"/>
        </w:rPr>
        <w:t>2018</w:t>
      </w:r>
      <w:r w:rsidRPr="00CF6FC6">
        <w:rPr>
          <w:lang w:val="zh-TW"/>
        </w:rPr>
        <w:t>年貿易順差減少至</w:t>
      </w:r>
      <w:r w:rsidRPr="00CF6FC6">
        <w:rPr>
          <w:lang w:val="zh-TW"/>
        </w:rPr>
        <w:t>53.78</w:t>
      </w:r>
      <w:r w:rsidRPr="00CF6FC6">
        <w:rPr>
          <w:lang w:val="zh-TW"/>
        </w:rPr>
        <w:t>億美元。</w:t>
      </w:r>
    </w:p>
    <w:p w:rsidR="00E9570D" w:rsidRPr="00CF6FC6" w:rsidRDefault="00682982" w:rsidP="00086AE9">
      <w:pPr>
        <w:pStyle w:val="ad"/>
        <w:ind w:left="945" w:firstLine="472"/>
      </w:pPr>
      <w:r w:rsidRPr="00CF6FC6">
        <w:rPr>
          <w:rFonts w:hint="cs"/>
        </w:rPr>
        <w:t>中國大陸</w:t>
      </w:r>
      <w:r w:rsidR="00E9570D" w:rsidRPr="00CF6FC6">
        <w:rPr>
          <w:rFonts w:hint="cs"/>
        </w:rPr>
        <w:t>持續為智利第</w:t>
      </w:r>
      <w:r w:rsidR="00E9570D" w:rsidRPr="00CF6FC6">
        <w:t>1</w:t>
      </w:r>
      <w:r w:rsidR="00E9570D" w:rsidRPr="00CF6FC6">
        <w:t>大貿易夥伴（亦是第</w:t>
      </w:r>
      <w:r w:rsidR="00E9570D" w:rsidRPr="00CF6FC6">
        <w:t>1</w:t>
      </w:r>
      <w:r w:rsidR="00E9570D" w:rsidRPr="00CF6FC6">
        <w:t>大出口目的市場及進口來源國），雙邊貿易總額達</w:t>
      </w:r>
      <w:r w:rsidR="00E9570D" w:rsidRPr="00CF6FC6">
        <w:t>427.91</w:t>
      </w:r>
      <w:r w:rsidR="00E9570D" w:rsidRPr="00CF6FC6">
        <w:t>億美元，占智利貿易總額</w:t>
      </w:r>
      <w:r w:rsidR="00E9570D" w:rsidRPr="00CF6FC6">
        <w:t>30%</w:t>
      </w:r>
      <w:r w:rsidR="00E9570D" w:rsidRPr="00CF6FC6">
        <w:t>。其次為美國</w:t>
      </w:r>
      <w:r w:rsidRPr="00CF6FC6">
        <w:t>（</w:t>
      </w:r>
      <w:r w:rsidR="00E9570D" w:rsidRPr="00CF6FC6">
        <w:t>17%</w:t>
      </w:r>
      <w:r w:rsidRPr="00CF6FC6">
        <w:t>）</w:t>
      </w:r>
      <w:r w:rsidR="00E9570D" w:rsidRPr="00CF6FC6">
        <w:t>、歐盟</w:t>
      </w:r>
      <w:r w:rsidRPr="00CF6FC6">
        <w:t>（</w:t>
      </w:r>
      <w:r w:rsidR="00E9570D" w:rsidRPr="00CF6FC6">
        <w:t>14%</w:t>
      </w:r>
      <w:r w:rsidRPr="00CF6FC6">
        <w:t>）</w:t>
      </w:r>
      <w:r w:rsidR="00E9570D" w:rsidRPr="00CF6FC6">
        <w:t>。另我國為智利第</w:t>
      </w:r>
      <w:r w:rsidR="00E9570D" w:rsidRPr="00CF6FC6">
        <w:t>10</w:t>
      </w:r>
      <w:r w:rsidR="00E9570D" w:rsidRPr="00CF6FC6">
        <w:t>大出口目的國，第</w:t>
      </w:r>
      <w:r w:rsidR="00E9570D" w:rsidRPr="00CF6FC6">
        <w:t>27</w:t>
      </w:r>
      <w:r w:rsidR="00E9570D" w:rsidRPr="00CF6FC6">
        <w:t>大進口來源國（以個別國家計）。</w:t>
      </w:r>
    </w:p>
    <w:p w:rsidR="00E9570D" w:rsidRPr="00CF6FC6" w:rsidRDefault="00D34251" w:rsidP="00086AE9">
      <w:pPr>
        <w:pStyle w:val="ad"/>
        <w:ind w:left="945" w:firstLine="472"/>
        <w:rPr>
          <w:lang w:val="zh-TW"/>
        </w:rPr>
      </w:pPr>
      <w:r w:rsidRPr="00CF6FC6">
        <w:rPr>
          <w:rFonts w:hint="eastAsia"/>
          <w:lang w:val="zh-TW"/>
        </w:rPr>
        <w:lastRenderedPageBreak/>
        <w:t>出口方面，智利</w:t>
      </w:r>
      <w:r w:rsidR="00E9570D" w:rsidRPr="00CF6FC6">
        <w:rPr>
          <w:lang w:val="zh-TW"/>
        </w:rPr>
        <w:t>2018</w:t>
      </w:r>
      <w:r w:rsidR="00E9570D" w:rsidRPr="00CF6FC6">
        <w:rPr>
          <w:lang w:val="zh-TW"/>
        </w:rPr>
        <w:t>年出口總額為</w:t>
      </w:r>
      <w:r w:rsidR="00E9570D" w:rsidRPr="00CF6FC6">
        <w:rPr>
          <w:lang w:val="zh-TW"/>
        </w:rPr>
        <w:t>754.82</w:t>
      </w:r>
      <w:r w:rsidR="00E9570D" w:rsidRPr="00CF6FC6">
        <w:rPr>
          <w:lang w:val="zh-TW"/>
        </w:rPr>
        <w:t>億美元，較前一年成長</w:t>
      </w:r>
      <w:r w:rsidR="00E9570D" w:rsidRPr="00CF6FC6">
        <w:rPr>
          <w:lang w:val="zh-TW"/>
        </w:rPr>
        <w:t>9%</w:t>
      </w:r>
      <w:r w:rsidR="00E9570D" w:rsidRPr="00CF6FC6">
        <w:rPr>
          <w:lang w:val="zh-TW"/>
        </w:rPr>
        <w:t>，為</w:t>
      </w:r>
      <w:r w:rsidR="00E9570D" w:rsidRPr="00CF6FC6">
        <w:rPr>
          <w:lang w:val="zh-TW"/>
        </w:rPr>
        <w:t>2014</w:t>
      </w:r>
      <w:r w:rsidR="00E9570D" w:rsidRPr="00CF6FC6">
        <w:rPr>
          <w:lang w:val="zh-TW"/>
        </w:rPr>
        <w:t>年以來最高。主要係因非銅產品出口成長</w:t>
      </w:r>
      <w:r w:rsidR="00E9570D" w:rsidRPr="00CF6FC6">
        <w:rPr>
          <w:lang w:val="zh-TW"/>
        </w:rPr>
        <w:t>13%</w:t>
      </w:r>
      <w:r w:rsidR="00E9570D" w:rsidRPr="00CF6FC6">
        <w:rPr>
          <w:lang w:val="zh-TW"/>
        </w:rPr>
        <w:t>，達歷史最高之</w:t>
      </w:r>
      <w:r w:rsidR="00E9570D" w:rsidRPr="00CF6FC6">
        <w:rPr>
          <w:lang w:val="zh-TW"/>
        </w:rPr>
        <w:t>389.87</w:t>
      </w:r>
      <w:r w:rsidR="00E9570D" w:rsidRPr="00CF6FC6">
        <w:rPr>
          <w:lang w:val="zh-TW"/>
        </w:rPr>
        <w:t>億美元，占出口總額</w:t>
      </w:r>
      <w:r w:rsidR="00E9570D" w:rsidRPr="00CF6FC6">
        <w:rPr>
          <w:lang w:val="zh-TW"/>
        </w:rPr>
        <w:t>52%</w:t>
      </w:r>
      <w:r w:rsidR="00E9570D" w:rsidRPr="00CF6FC6">
        <w:rPr>
          <w:lang w:val="zh-TW"/>
        </w:rPr>
        <w:t>。另礦產品出口</w:t>
      </w:r>
      <w:r w:rsidR="00E9570D" w:rsidRPr="00CF6FC6">
        <w:rPr>
          <w:lang w:val="zh-TW"/>
        </w:rPr>
        <w:t>400.62</w:t>
      </w:r>
      <w:r w:rsidR="00E9570D" w:rsidRPr="00CF6FC6">
        <w:rPr>
          <w:lang w:val="zh-TW"/>
        </w:rPr>
        <w:t>億美元，年成長</w:t>
      </w:r>
      <w:r w:rsidR="00E9570D" w:rsidRPr="00CF6FC6">
        <w:rPr>
          <w:lang w:val="zh-TW"/>
        </w:rPr>
        <w:t>5.5%</w:t>
      </w:r>
      <w:r w:rsidR="00E9570D" w:rsidRPr="00CF6FC6">
        <w:rPr>
          <w:lang w:val="zh-TW"/>
        </w:rPr>
        <w:t>；礦產品以銅為出口大宗，總額</w:t>
      </w:r>
      <w:r w:rsidR="00E9570D" w:rsidRPr="00CF6FC6">
        <w:rPr>
          <w:lang w:val="zh-TW"/>
        </w:rPr>
        <w:t>364.95</w:t>
      </w:r>
      <w:r w:rsidR="00E9570D" w:rsidRPr="00CF6FC6">
        <w:rPr>
          <w:lang w:val="zh-TW"/>
        </w:rPr>
        <w:t>億美元，年成長</w:t>
      </w:r>
      <w:r w:rsidR="00E9570D" w:rsidRPr="00CF6FC6">
        <w:rPr>
          <w:lang w:val="zh-TW"/>
        </w:rPr>
        <w:t>4.7%</w:t>
      </w:r>
      <w:r w:rsidR="00E9570D" w:rsidRPr="00CF6FC6">
        <w:rPr>
          <w:lang w:val="zh-TW"/>
        </w:rPr>
        <w:t>。</w:t>
      </w:r>
      <w:r w:rsidR="00E9570D" w:rsidRPr="00CF6FC6">
        <w:rPr>
          <w:lang w:val="zh-TW"/>
        </w:rPr>
        <w:t>2018</w:t>
      </w:r>
      <w:r w:rsidR="00E9570D" w:rsidRPr="00CF6FC6">
        <w:rPr>
          <w:lang w:val="zh-TW"/>
        </w:rPr>
        <w:t>年銅的平均價格年均提高</w:t>
      </w:r>
      <w:r w:rsidR="00E9570D" w:rsidRPr="00CF6FC6">
        <w:rPr>
          <w:lang w:val="zh-TW"/>
        </w:rPr>
        <w:t>5.9%</w:t>
      </w:r>
      <w:r w:rsidR="00E9570D" w:rsidRPr="00CF6FC6">
        <w:rPr>
          <w:lang w:val="zh-TW"/>
        </w:rPr>
        <w:t>。工業產品出口</w:t>
      </w:r>
      <w:r w:rsidR="00E9570D" w:rsidRPr="00CF6FC6">
        <w:rPr>
          <w:lang w:val="zh-TW"/>
        </w:rPr>
        <w:t>290.74</w:t>
      </w:r>
      <w:r w:rsidR="00E9570D" w:rsidRPr="00CF6FC6">
        <w:rPr>
          <w:lang w:val="zh-TW"/>
        </w:rPr>
        <w:t>億美元，成長</w:t>
      </w:r>
      <w:r w:rsidR="00E9570D" w:rsidRPr="00CF6FC6">
        <w:rPr>
          <w:lang w:val="zh-TW"/>
        </w:rPr>
        <w:t>13%</w:t>
      </w:r>
      <w:r w:rsidR="00E9570D" w:rsidRPr="00CF6FC6">
        <w:rPr>
          <w:lang w:val="zh-TW"/>
        </w:rPr>
        <w:t>。農漁業出口亦表現亮眼，達到</w:t>
      </w:r>
      <w:r w:rsidR="00E9570D" w:rsidRPr="00CF6FC6">
        <w:rPr>
          <w:lang w:val="zh-TW"/>
        </w:rPr>
        <w:t>63.46</w:t>
      </w:r>
      <w:r w:rsidR="00E9570D" w:rsidRPr="00CF6FC6">
        <w:rPr>
          <w:lang w:val="zh-TW"/>
        </w:rPr>
        <w:t>億美元歷史紀錄及</w:t>
      </w:r>
      <w:r w:rsidR="00E9570D" w:rsidRPr="00CF6FC6">
        <w:rPr>
          <w:lang w:val="zh-TW"/>
        </w:rPr>
        <w:t>13%</w:t>
      </w:r>
      <w:r w:rsidR="00E9570D" w:rsidRPr="00CF6FC6">
        <w:rPr>
          <w:lang w:val="zh-TW"/>
        </w:rPr>
        <w:t>的年成長率，主要係因水果出口貨量達到創紀錄水準，占此部門</w:t>
      </w:r>
      <w:r w:rsidR="00E9570D" w:rsidRPr="00CF6FC6">
        <w:rPr>
          <w:lang w:val="zh-TW"/>
        </w:rPr>
        <w:t>88%</w:t>
      </w:r>
      <w:r w:rsidR="00E9570D" w:rsidRPr="00CF6FC6">
        <w:rPr>
          <w:lang w:val="zh-TW"/>
        </w:rPr>
        <w:t>的出口，年成長率</w:t>
      </w:r>
      <w:r w:rsidR="00E9570D" w:rsidRPr="00CF6FC6">
        <w:rPr>
          <w:lang w:val="zh-TW"/>
        </w:rPr>
        <w:t>15%</w:t>
      </w:r>
      <w:r w:rsidR="00E9570D" w:rsidRPr="00CF6FC6">
        <w:rPr>
          <w:lang w:val="zh-TW"/>
        </w:rPr>
        <w:t>。</w:t>
      </w:r>
      <w:r w:rsidR="00682982" w:rsidRPr="00CF6FC6">
        <w:rPr>
          <w:lang w:val="zh-TW"/>
        </w:rPr>
        <w:t>中國大陸</w:t>
      </w:r>
      <w:r w:rsidR="00E9570D" w:rsidRPr="00CF6FC6">
        <w:rPr>
          <w:lang w:val="zh-TW"/>
        </w:rPr>
        <w:t>仍為智利第</w:t>
      </w:r>
      <w:r w:rsidR="00E9570D" w:rsidRPr="00CF6FC6">
        <w:rPr>
          <w:lang w:val="zh-TW"/>
        </w:rPr>
        <w:t>1</w:t>
      </w:r>
      <w:r w:rsidR="00E9570D" w:rsidRPr="00CF6FC6">
        <w:rPr>
          <w:lang w:val="zh-TW"/>
        </w:rPr>
        <w:t>大出口目的市場，創</w:t>
      </w:r>
      <w:r w:rsidR="00E9570D" w:rsidRPr="00CF6FC6">
        <w:rPr>
          <w:lang w:val="zh-TW"/>
        </w:rPr>
        <w:t>252.87</w:t>
      </w:r>
      <w:r w:rsidR="00E9570D" w:rsidRPr="00CF6FC6">
        <w:rPr>
          <w:lang w:val="zh-TW"/>
        </w:rPr>
        <w:t>億美元新紀錄，占出口總額</w:t>
      </w:r>
      <w:r w:rsidR="00E9570D" w:rsidRPr="00CF6FC6">
        <w:rPr>
          <w:lang w:val="zh-TW"/>
        </w:rPr>
        <w:t>33.5%</w:t>
      </w:r>
      <w:r w:rsidR="00E9570D" w:rsidRPr="00CF6FC6">
        <w:rPr>
          <w:lang w:val="zh-TW"/>
        </w:rPr>
        <w:t>，成長</w:t>
      </w:r>
      <w:r w:rsidR="00E9570D" w:rsidRPr="00CF6FC6">
        <w:rPr>
          <w:lang w:val="zh-TW"/>
        </w:rPr>
        <w:t>32%</w:t>
      </w:r>
      <w:r w:rsidR="00E9570D" w:rsidRPr="00CF6FC6">
        <w:rPr>
          <w:lang w:val="zh-TW"/>
        </w:rPr>
        <w:t>；其次是美國，創</w:t>
      </w:r>
      <w:r w:rsidR="00E9570D" w:rsidRPr="00CF6FC6">
        <w:rPr>
          <w:lang w:val="zh-TW"/>
        </w:rPr>
        <w:t>103.2</w:t>
      </w:r>
      <w:r w:rsidR="00E9570D" w:rsidRPr="00CF6FC6">
        <w:rPr>
          <w:lang w:val="zh-TW"/>
        </w:rPr>
        <w:t>億美元新紀錄，占出口總額</w:t>
      </w:r>
      <w:r w:rsidR="00E9570D" w:rsidRPr="00CF6FC6">
        <w:rPr>
          <w:lang w:val="zh-TW"/>
        </w:rPr>
        <w:t>14%</w:t>
      </w:r>
      <w:r w:rsidR="00E9570D" w:rsidRPr="00CF6FC6">
        <w:rPr>
          <w:lang w:val="zh-TW"/>
        </w:rPr>
        <w:t>；第</w:t>
      </w:r>
      <w:r w:rsidR="00E9570D" w:rsidRPr="00CF6FC6">
        <w:rPr>
          <w:lang w:val="zh-TW"/>
        </w:rPr>
        <w:t>3</w:t>
      </w:r>
      <w:r w:rsidR="00E9570D" w:rsidRPr="00CF6FC6">
        <w:rPr>
          <w:lang w:val="zh-TW"/>
        </w:rPr>
        <w:t>大為歐盟，占出口總額</w:t>
      </w:r>
      <w:r w:rsidR="00E9570D" w:rsidRPr="00CF6FC6">
        <w:rPr>
          <w:lang w:val="zh-TW"/>
        </w:rPr>
        <w:t>12%</w:t>
      </w:r>
      <w:r w:rsidR="00E9570D" w:rsidRPr="00CF6FC6">
        <w:rPr>
          <w:lang w:val="zh-TW"/>
        </w:rPr>
        <w:t>。</w:t>
      </w:r>
    </w:p>
    <w:p w:rsidR="00E9570D" w:rsidRPr="00CF6FC6" w:rsidRDefault="00E9570D" w:rsidP="00086AE9">
      <w:pPr>
        <w:pStyle w:val="ad"/>
        <w:ind w:left="945" w:firstLine="472"/>
        <w:rPr>
          <w:lang w:val="zh-TW"/>
        </w:rPr>
      </w:pPr>
      <w:r w:rsidRPr="00CF6FC6">
        <w:rPr>
          <w:rFonts w:hint="eastAsia"/>
          <w:lang w:val="zh-TW"/>
        </w:rPr>
        <w:t>進口方面，</w:t>
      </w:r>
      <w:r w:rsidRPr="00CF6FC6">
        <w:rPr>
          <w:lang w:val="zh-TW"/>
        </w:rPr>
        <w:t>由於</w:t>
      </w:r>
      <w:r w:rsidRPr="00CF6FC6">
        <w:rPr>
          <w:lang w:val="zh-TW"/>
        </w:rPr>
        <w:t>2018</w:t>
      </w:r>
      <w:r w:rsidRPr="00CF6FC6">
        <w:rPr>
          <w:lang w:val="zh-TW"/>
        </w:rPr>
        <w:t>年經濟活動更加活絡和石油價格上漲以及其他決定因素，均助智利進口金額增加，達到</w:t>
      </w:r>
      <w:r w:rsidRPr="00CF6FC6">
        <w:rPr>
          <w:lang w:val="zh-TW"/>
        </w:rPr>
        <w:t>741.89</w:t>
      </w:r>
      <w:r w:rsidRPr="00CF6FC6">
        <w:rPr>
          <w:lang w:val="zh-TW"/>
        </w:rPr>
        <w:t>億美元，較前一年成長</w:t>
      </w:r>
      <w:r w:rsidRPr="00CF6FC6">
        <w:rPr>
          <w:lang w:val="zh-TW"/>
        </w:rPr>
        <w:t>14%</w:t>
      </w:r>
      <w:r w:rsidRPr="00CF6FC6">
        <w:rPr>
          <w:lang w:val="zh-TW"/>
        </w:rPr>
        <w:t>。</w:t>
      </w:r>
      <w:r w:rsidR="00682982" w:rsidRPr="00CF6FC6">
        <w:rPr>
          <w:lang w:val="zh-TW"/>
        </w:rPr>
        <w:t>中國大陸</w:t>
      </w:r>
      <w:r w:rsidRPr="00CF6FC6">
        <w:rPr>
          <w:lang w:val="zh-TW"/>
        </w:rPr>
        <w:t>繼續為智利最大進口來源，進口</w:t>
      </w:r>
      <w:r w:rsidRPr="00CF6FC6">
        <w:rPr>
          <w:lang w:val="zh-TW"/>
        </w:rPr>
        <w:t>175.04</w:t>
      </w:r>
      <w:r w:rsidRPr="00CF6FC6">
        <w:rPr>
          <w:lang w:val="zh-TW"/>
        </w:rPr>
        <w:t>億美元，其次是美國和歐盟。根據產品類型，中間產品成長</w:t>
      </w:r>
      <w:r w:rsidRPr="00CF6FC6">
        <w:rPr>
          <w:lang w:val="zh-TW"/>
        </w:rPr>
        <w:t>9.4%</w:t>
      </w:r>
      <w:r w:rsidRPr="00CF6FC6">
        <w:rPr>
          <w:lang w:val="zh-TW"/>
        </w:rPr>
        <w:t>；消費品採購增加</w:t>
      </w:r>
      <w:r w:rsidRPr="00CF6FC6">
        <w:rPr>
          <w:lang w:val="zh-TW"/>
        </w:rPr>
        <w:t>18%</w:t>
      </w:r>
      <w:r w:rsidRPr="00CF6FC6">
        <w:rPr>
          <w:lang w:val="zh-TW"/>
        </w:rPr>
        <w:t>，另資本財成長</w:t>
      </w:r>
      <w:r w:rsidRPr="00CF6FC6">
        <w:rPr>
          <w:lang w:val="zh-TW"/>
        </w:rPr>
        <w:t>3.4%</w:t>
      </w:r>
      <w:r w:rsidRPr="00CF6FC6">
        <w:rPr>
          <w:lang w:val="zh-TW"/>
        </w:rPr>
        <w:t>。</w:t>
      </w:r>
    </w:p>
    <w:p w:rsidR="007B3E3A" w:rsidRPr="00CF6FC6" w:rsidRDefault="007B3E3A" w:rsidP="0072405B">
      <w:pPr>
        <w:pStyle w:val="a6"/>
        <w:ind w:leftChars="120" w:left="944" w:hangingChars="280" w:hanging="661"/>
      </w:pPr>
      <w:r w:rsidRPr="00CF6FC6">
        <w:t>（三）外人投資情形</w:t>
      </w:r>
    </w:p>
    <w:p w:rsidR="00A40368" w:rsidRPr="00CF6FC6" w:rsidRDefault="00A40368" w:rsidP="00086AE9">
      <w:pPr>
        <w:pStyle w:val="ad"/>
        <w:ind w:left="945" w:firstLine="472"/>
      </w:pPr>
      <w:r w:rsidRPr="00CF6FC6">
        <w:rPr>
          <w:rFonts w:hint="eastAsia"/>
        </w:rPr>
        <w:t>根據智利央行外人投資初步資料，智利</w:t>
      </w:r>
      <w:r w:rsidRPr="00CF6FC6">
        <w:rPr>
          <w:rFonts w:hint="eastAsia"/>
        </w:rPr>
        <w:t>2012</w:t>
      </w:r>
      <w:r w:rsidRPr="00CF6FC6">
        <w:rPr>
          <w:rFonts w:hint="eastAsia"/>
        </w:rPr>
        <w:t>至</w:t>
      </w:r>
      <w:r w:rsidRPr="00CF6FC6">
        <w:rPr>
          <w:rFonts w:hint="eastAsia"/>
        </w:rPr>
        <w:t>2016</w:t>
      </w:r>
      <w:r w:rsidRPr="00CF6FC6">
        <w:rPr>
          <w:rFonts w:hint="eastAsia"/>
        </w:rPr>
        <w:t>年間，每年平均吸引外人投資約</w:t>
      </w:r>
      <w:r w:rsidRPr="00CF6FC6">
        <w:rPr>
          <w:rFonts w:hint="eastAsia"/>
        </w:rPr>
        <w:t>200</w:t>
      </w:r>
      <w:r w:rsidRPr="00CF6FC6">
        <w:rPr>
          <w:rFonts w:hint="eastAsia"/>
        </w:rPr>
        <w:t>億美元，惟</w:t>
      </w:r>
      <w:r w:rsidRPr="00CF6FC6">
        <w:rPr>
          <w:rFonts w:hint="eastAsia"/>
        </w:rPr>
        <w:t>2016</w:t>
      </w:r>
      <w:r w:rsidRPr="00CF6FC6">
        <w:rPr>
          <w:rFonts w:hint="eastAsia"/>
        </w:rPr>
        <w:t>年吸引外人投資較</w:t>
      </w:r>
      <w:r w:rsidRPr="00CF6FC6">
        <w:rPr>
          <w:rFonts w:hint="eastAsia"/>
        </w:rPr>
        <w:t>2015</w:t>
      </w:r>
      <w:r w:rsidRPr="00CF6FC6">
        <w:rPr>
          <w:rFonts w:hint="eastAsia"/>
        </w:rPr>
        <w:t>年大幅衰退</w:t>
      </w:r>
      <w:r w:rsidRPr="00CF6FC6">
        <w:rPr>
          <w:rFonts w:hint="eastAsia"/>
        </w:rPr>
        <w:t>40%</w:t>
      </w:r>
      <w:r w:rsidRPr="00CF6FC6">
        <w:rPr>
          <w:rFonts w:hint="eastAsia"/>
        </w:rPr>
        <w:t>，金額僅達</w:t>
      </w:r>
      <w:r w:rsidRPr="00CF6FC6">
        <w:rPr>
          <w:rFonts w:hint="eastAsia"/>
        </w:rPr>
        <w:t>123</w:t>
      </w:r>
      <w:r w:rsidRPr="00CF6FC6">
        <w:rPr>
          <w:rFonts w:hint="eastAsia"/>
        </w:rPr>
        <w:t>億美元，</w:t>
      </w:r>
      <w:r w:rsidRPr="00CF6FC6">
        <w:rPr>
          <w:rFonts w:hint="eastAsia"/>
        </w:rPr>
        <w:t>2017</w:t>
      </w:r>
      <w:r w:rsidRPr="00CF6FC6">
        <w:rPr>
          <w:rFonts w:hint="eastAsia"/>
        </w:rPr>
        <w:t>年進一步下滑至</w:t>
      </w:r>
      <w:r w:rsidRPr="00CF6FC6">
        <w:rPr>
          <w:rFonts w:hint="eastAsia"/>
        </w:rPr>
        <w:t>64</w:t>
      </w:r>
      <w:r w:rsidRPr="00CF6FC6">
        <w:rPr>
          <w:rFonts w:hint="eastAsia"/>
        </w:rPr>
        <w:t>億美元，</w:t>
      </w:r>
      <w:r w:rsidRPr="00CF6FC6">
        <w:rPr>
          <w:rFonts w:hint="eastAsia"/>
        </w:rPr>
        <w:t>2018</w:t>
      </w:r>
      <w:r w:rsidRPr="00CF6FC6">
        <w:rPr>
          <w:rFonts w:hint="eastAsia"/>
        </w:rPr>
        <w:t>年智利外人直接投資流量達</w:t>
      </w:r>
      <w:r w:rsidRPr="00CF6FC6">
        <w:rPr>
          <w:rFonts w:hint="eastAsia"/>
        </w:rPr>
        <w:t>82.24</w:t>
      </w:r>
      <w:r w:rsidRPr="00CF6FC6">
        <w:rPr>
          <w:rFonts w:hint="eastAsia"/>
        </w:rPr>
        <w:t>億美元，較</w:t>
      </w:r>
      <w:r w:rsidRPr="00CF6FC6">
        <w:rPr>
          <w:rFonts w:hint="eastAsia"/>
        </w:rPr>
        <w:t>2017</w:t>
      </w:r>
      <w:r w:rsidRPr="00CF6FC6">
        <w:rPr>
          <w:rFonts w:hint="eastAsia"/>
        </w:rPr>
        <w:t>年增加</w:t>
      </w:r>
      <w:r w:rsidRPr="00CF6FC6">
        <w:rPr>
          <w:rFonts w:hint="eastAsia"/>
        </w:rPr>
        <w:t>28%</w:t>
      </w:r>
      <w:r w:rsidRPr="00CF6FC6">
        <w:rPr>
          <w:rFonts w:hint="eastAsia"/>
        </w:rPr>
        <w:t>，為過去</w:t>
      </w:r>
      <w:r w:rsidRPr="00CF6FC6">
        <w:rPr>
          <w:rFonts w:hint="eastAsia"/>
        </w:rPr>
        <w:t>3</w:t>
      </w:r>
      <w:r w:rsidRPr="00CF6FC6">
        <w:rPr>
          <w:rFonts w:hint="eastAsia"/>
        </w:rPr>
        <w:t>年來首度正成長表現。在智利的外人直接投資中，以金融保險服務業及礦業的投資最多，</w:t>
      </w:r>
      <w:r w:rsidRPr="00CF6FC6">
        <w:rPr>
          <w:rFonts w:hint="eastAsia"/>
        </w:rPr>
        <w:t xml:space="preserve">2017 </w:t>
      </w:r>
      <w:r w:rsidRPr="00CF6FC6">
        <w:rPr>
          <w:rFonts w:hint="eastAsia"/>
        </w:rPr>
        <w:t>年分別占整體外人直接投資存量總額的</w:t>
      </w:r>
      <w:r w:rsidRPr="00CF6FC6">
        <w:rPr>
          <w:rFonts w:hint="eastAsia"/>
        </w:rPr>
        <w:t>28.1%</w:t>
      </w:r>
      <w:r w:rsidRPr="00CF6FC6">
        <w:rPr>
          <w:rFonts w:hint="eastAsia"/>
        </w:rPr>
        <w:t>及</w:t>
      </w:r>
      <w:r w:rsidRPr="00CF6FC6">
        <w:rPr>
          <w:rFonts w:hint="eastAsia"/>
        </w:rPr>
        <w:t>26.8%</w:t>
      </w:r>
      <w:r w:rsidRPr="00CF6FC6">
        <w:rPr>
          <w:rFonts w:hint="eastAsia"/>
        </w:rPr>
        <w:t>；其次依序是水電及天然氣</w:t>
      </w:r>
      <w:r w:rsidR="00682982" w:rsidRPr="00CF6FC6">
        <w:rPr>
          <w:rFonts w:hint="eastAsia"/>
        </w:rPr>
        <w:t>（</w:t>
      </w:r>
      <w:r w:rsidRPr="00CF6FC6">
        <w:rPr>
          <w:rFonts w:hint="eastAsia"/>
        </w:rPr>
        <w:t>5.7%</w:t>
      </w:r>
      <w:r w:rsidR="00682982" w:rsidRPr="00CF6FC6">
        <w:rPr>
          <w:rFonts w:hint="eastAsia"/>
        </w:rPr>
        <w:t>）</w:t>
      </w:r>
      <w:r w:rsidRPr="00CF6FC6">
        <w:rPr>
          <w:rFonts w:hint="eastAsia"/>
        </w:rPr>
        <w:t>、製造業</w:t>
      </w:r>
      <w:r w:rsidR="00682982" w:rsidRPr="00CF6FC6">
        <w:rPr>
          <w:rFonts w:hint="eastAsia"/>
        </w:rPr>
        <w:t>（</w:t>
      </w:r>
      <w:r w:rsidRPr="00CF6FC6">
        <w:rPr>
          <w:rFonts w:hint="eastAsia"/>
        </w:rPr>
        <w:t>4.4%</w:t>
      </w:r>
      <w:r w:rsidR="00682982" w:rsidRPr="00CF6FC6">
        <w:rPr>
          <w:rFonts w:hint="eastAsia"/>
        </w:rPr>
        <w:t>）</w:t>
      </w:r>
      <w:r w:rsidRPr="00CF6FC6">
        <w:rPr>
          <w:rFonts w:hint="eastAsia"/>
        </w:rPr>
        <w:t>、交通倉儲業</w:t>
      </w:r>
      <w:r w:rsidR="00682982" w:rsidRPr="00CF6FC6">
        <w:rPr>
          <w:rFonts w:hint="eastAsia"/>
        </w:rPr>
        <w:t>（</w:t>
      </w:r>
      <w:r w:rsidRPr="00CF6FC6">
        <w:rPr>
          <w:rFonts w:hint="eastAsia"/>
        </w:rPr>
        <w:t>3.2%</w:t>
      </w:r>
      <w:r w:rsidR="00682982" w:rsidRPr="00CF6FC6">
        <w:rPr>
          <w:rFonts w:hint="eastAsia"/>
        </w:rPr>
        <w:t>）</w:t>
      </w:r>
      <w:r w:rsidRPr="00CF6FC6">
        <w:rPr>
          <w:rFonts w:hint="eastAsia"/>
        </w:rPr>
        <w:t>、通訊業</w:t>
      </w:r>
      <w:r w:rsidR="00682982" w:rsidRPr="00CF6FC6">
        <w:rPr>
          <w:rFonts w:hint="eastAsia"/>
        </w:rPr>
        <w:t>（</w:t>
      </w:r>
      <w:r w:rsidRPr="00CF6FC6">
        <w:rPr>
          <w:rFonts w:hint="eastAsia"/>
        </w:rPr>
        <w:t>3.0%</w:t>
      </w:r>
      <w:r w:rsidR="00682982" w:rsidRPr="00CF6FC6">
        <w:rPr>
          <w:rFonts w:hint="eastAsia"/>
        </w:rPr>
        <w:t>）</w:t>
      </w:r>
      <w:r w:rsidRPr="00CF6FC6">
        <w:rPr>
          <w:rFonts w:hint="eastAsia"/>
        </w:rPr>
        <w:t>及商業</w:t>
      </w:r>
      <w:r w:rsidR="00682982" w:rsidRPr="00CF6FC6">
        <w:rPr>
          <w:rFonts w:hint="eastAsia"/>
        </w:rPr>
        <w:t>（</w:t>
      </w:r>
      <w:r w:rsidRPr="00CF6FC6">
        <w:rPr>
          <w:rFonts w:hint="eastAsia"/>
        </w:rPr>
        <w:t>2.6%</w:t>
      </w:r>
      <w:r w:rsidR="00682982" w:rsidRPr="00CF6FC6">
        <w:rPr>
          <w:rFonts w:hint="eastAsia"/>
        </w:rPr>
        <w:t>）</w:t>
      </w:r>
      <w:r w:rsidRPr="00CF6FC6">
        <w:rPr>
          <w:rFonts w:hint="eastAsia"/>
        </w:rPr>
        <w:t>。主要投資來源為美國、加拿大、西班牙、荷蘭、巴西、英國、日本、澳洲等。</w:t>
      </w:r>
    </w:p>
    <w:p w:rsidR="007B3E3A" w:rsidRPr="00CF6FC6" w:rsidRDefault="007B3E3A" w:rsidP="00A40368">
      <w:pPr>
        <w:pStyle w:val="a4"/>
        <w:spacing w:before="257" w:after="257"/>
        <w:ind w:left="632" w:hanging="632"/>
      </w:pPr>
      <w:r w:rsidRPr="00CF6FC6">
        <w:lastRenderedPageBreak/>
        <w:t>二、天然資源</w:t>
      </w:r>
    </w:p>
    <w:p w:rsidR="007B3E3A" w:rsidRPr="00CF6FC6" w:rsidRDefault="007B3E3A" w:rsidP="007B3E3A">
      <w:pPr>
        <w:pStyle w:val="a6"/>
      </w:pPr>
      <w:r w:rsidRPr="00CF6FC6">
        <w:t>（一）礦產</w:t>
      </w:r>
    </w:p>
    <w:p w:rsidR="007B3E3A" w:rsidRPr="00CF6FC6" w:rsidRDefault="007B3E3A" w:rsidP="007B3E3A">
      <w:pPr>
        <w:pStyle w:val="ad"/>
        <w:ind w:left="945" w:firstLine="472"/>
      </w:pPr>
      <w:r w:rsidRPr="00CF6FC6">
        <w:t>智利為全球第一大銅生產國，</w:t>
      </w:r>
      <w:r w:rsidRPr="00CF6FC6">
        <w:t>2017</w:t>
      </w:r>
      <w:r w:rsidRPr="00CF6FC6">
        <w:t>年產量為</w:t>
      </w:r>
      <w:r w:rsidRPr="00CF6FC6">
        <w:t>530</w:t>
      </w:r>
      <w:r w:rsidRPr="00CF6FC6">
        <w:t>萬噸，約佔全球市場份額的</w:t>
      </w:r>
      <w:r w:rsidRPr="00CF6FC6">
        <w:t>30%</w:t>
      </w:r>
      <w:r w:rsidRPr="00CF6FC6">
        <w:t>。除了銅，智利也是鉬、金和銀的供應國家。智利也是非金屬礦物如碘、鋰、硝酸鈉、及硝酸鉀供應國。智利礦業在</w:t>
      </w:r>
      <w:r w:rsidRPr="00CF6FC6">
        <w:t>2017</w:t>
      </w:r>
      <w:r w:rsidRPr="00CF6FC6">
        <w:t>年佔國內生產總值的約</w:t>
      </w:r>
      <w:r w:rsidRPr="00CF6FC6">
        <w:t>7</w:t>
      </w:r>
      <w:r w:rsidR="002A3A0B" w:rsidRPr="00CF6FC6">
        <w:t>%</w:t>
      </w:r>
      <w:r w:rsidRPr="00CF6FC6">
        <w:t>，</w:t>
      </w:r>
      <w:r w:rsidRPr="00CF6FC6">
        <w:t>2017</w:t>
      </w:r>
      <w:r w:rsidRPr="00CF6FC6">
        <w:t>年銅出口達</w:t>
      </w:r>
      <w:r w:rsidRPr="00CF6FC6">
        <w:t>340.43</w:t>
      </w:r>
      <w:r w:rsidRPr="00CF6FC6">
        <w:t>億美元，成長</w:t>
      </w:r>
      <w:r w:rsidRPr="00CF6FC6">
        <w:t>21%</w:t>
      </w:r>
      <w:r w:rsidRPr="00CF6FC6">
        <w:t>，且銅價格自</w:t>
      </w:r>
      <w:r w:rsidRPr="00CF6FC6">
        <w:t>2017</w:t>
      </w:r>
      <w:r w:rsidRPr="00CF6FC6">
        <w:t>年</w:t>
      </w:r>
      <w:r w:rsidRPr="00CF6FC6">
        <w:t>7</w:t>
      </w:r>
      <w:r w:rsidRPr="00CF6FC6">
        <w:t>月起以每磅接近或超過</w:t>
      </w:r>
      <w:r w:rsidRPr="00CF6FC6">
        <w:t>3</w:t>
      </w:r>
      <w:r w:rsidRPr="00CF6FC6">
        <w:t>美元的價格出售，銅平均價格上漲</w:t>
      </w:r>
      <w:r w:rsidRPr="00CF6FC6">
        <w:t>27%</w:t>
      </w:r>
      <w:r w:rsidRPr="00CF6FC6">
        <w:t>。</w:t>
      </w:r>
    </w:p>
    <w:p w:rsidR="007B3E3A" w:rsidRPr="00CF6FC6" w:rsidRDefault="007B3E3A" w:rsidP="007B3E3A">
      <w:pPr>
        <w:pStyle w:val="ad"/>
        <w:ind w:left="945" w:firstLine="472"/>
      </w:pPr>
      <w:r w:rsidRPr="00CF6FC6">
        <w:t>2017</w:t>
      </w:r>
      <w:r w:rsidRPr="00CF6FC6">
        <w:t>年智利採礦投資達</w:t>
      </w:r>
      <w:r w:rsidRPr="00CF6FC6">
        <w:t>6.03</w:t>
      </w:r>
      <w:r w:rsidRPr="00CF6FC6">
        <w:t>億美元，較</w:t>
      </w:r>
      <w:r w:rsidRPr="00CF6FC6">
        <w:t>2016</w:t>
      </w:r>
      <w:r w:rsidRPr="00CF6FC6">
        <w:t>年高出</w:t>
      </w:r>
      <w:r w:rsidRPr="00CF6FC6">
        <w:t>36%</w:t>
      </w:r>
      <w:r w:rsidRPr="00CF6FC6">
        <w:t>。根據智利國家銅業委員會（</w:t>
      </w:r>
      <w:r w:rsidRPr="00CF6FC6">
        <w:t>Cochilco</w:t>
      </w:r>
      <w:r w:rsidRPr="00CF6FC6">
        <w:t>）所做報告，</w:t>
      </w:r>
      <w:r w:rsidRPr="00CF6FC6">
        <w:t>2017</w:t>
      </w:r>
      <w:r w:rsidRPr="00CF6FC6">
        <w:t>年智利的勘探預算佔全球投資總額的</w:t>
      </w:r>
      <w:r w:rsidRPr="00CF6FC6">
        <w:t>7.6%</w:t>
      </w:r>
      <w:r w:rsidRPr="00CF6FC6">
        <w:t>，是</w:t>
      </w:r>
      <w:r w:rsidRPr="00CF6FC6">
        <w:t>1995</w:t>
      </w:r>
      <w:r w:rsidRPr="00CF6FC6">
        <w:t>年以來該國在全球最大參與率。智利在</w:t>
      </w:r>
      <w:r w:rsidRPr="00CF6FC6">
        <w:t>2015</w:t>
      </w:r>
      <w:r w:rsidRPr="00CF6FC6">
        <w:t>年排名全球第</w:t>
      </w:r>
      <w:r w:rsidRPr="00CF6FC6">
        <w:t>4</w:t>
      </w:r>
      <w:r w:rsidRPr="00CF6FC6">
        <w:t>，次於加拿大、澳洲和美國。委員會也預估，</w:t>
      </w:r>
      <w:r w:rsidRPr="00CF6FC6">
        <w:t>2018</w:t>
      </w:r>
      <w:r w:rsidRPr="00CF6FC6">
        <w:t>年全球礦產銅產量將年增</w:t>
      </w:r>
      <w:r w:rsidRPr="00CF6FC6">
        <w:t>4.3%</w:t>
      </w:r>
      <w:r w:rsidRPr="00CF6FC6">
        <w:t>至</w:t>
      </w:r>
      <w:r w:rsidRPr="00CF6FC6">
        <w:t>2,100</w:t>
      </w:r>
      <w:r w:rsidRPr="00CF6FC6">
        <w:t>萬噸。智利政府為提振經濟，盼活絡礦業投資，將於礦業進行大型項目投資計畫，對礦區升級改造及擴大產能，或至少維持其產能。</w:t>
      </w:r>
    </w:p>
    <w:p w:rsidR="007B3E3A" w:rsidRPr="00CF6FC6" w:rsidRDefault="007B3E3A" w:rsidP="007B3E3A">
      <w:pPr>
        <w:pStyle w:val="ad"/>
        <w:ind w:left="945" w:firstLine="472"/>
      </w:pPr>
      <w:r w:rsidRPr="00CF6FC6">
        <w:t>除銅礦外，智利為全球鋰礦蘊藏量最多的國家，約有</w:t>
      </w:r>
      <w:r w:rsidRPr="00CF6FC6">
        <w:t>750</w:t>
      </w:r>
      <w:r w:rsidRPr="00CF6FC6">
        <w:t>萬噸，</w:t>
      </w:r>
      <w:r w:rsidRPr="00CF6FC6">
        <w:t>2016</w:t>
      </w:r>
      <w:r w:rsidRPr="00CF6FC6">
        <w:t>年產量居全球第</w:t>
      </w:r>
      <w:r w:rsidRPr="00CF6FC6">
        <w:t>2</w:t>
      </w:r>
      <w:r w:rsidRPr="00CF6FC6">
        <w:t>，僅次於澳洲。智利的鋰是在鹽田表面以下之滷水中提取，北部阿塔卡馬鹽湖（</w:t>
      </w:r>
      <w:r w:rsidRPr="00CF6FC6">
        <w:t>Salar de Atacama</w:t>
      </w:r>
      <w:r w:rsidRPr="00CF6FC6">
        <w:t>）擁有全世界最大鋰礦儲藏量，其產量約占全球總產量的</w:t>
      </w:r>
      <w:r w:rsidRPr="00CF6FC6">
        <w:t>37%</w:t>
      </w:r>
      <w:r w:rsidRPr="00CF6FC6">
        <w:t>，由於其地處乾燥沙漠之日照足、少雨且鹽水富含礦物，使其提鋰成本全球最低。惟相較於銅礦，智利政府對鋰採取更多限制，將鋰視為國家戰略資源及採取配額限制。</w:t>
      </w:r>
    </w:p>
    <w:p w:rsidR="007B3E3A" w:rsidRPr="00CF6FC6" w:rsidRDefault="007B3E3A" w:rsidP="007B3E3A">
      <w:pPr>
        <w:pStyle w:val="ad"/>
        <w:ind w:left="945" w:firstLine="472"/>
      </w:pPr>
      <w:r w:rsidRPr="00CF6FC6">
        <w:t>目前鋰礦開採係在阿塔卡瑪鹽湖（</w:t>
      </w:r>
      <w:r w:rsidRPr="00CF6FC6">
        <w:t>Salar de Atacama</w:t>
      </w:r>
      <w:r w:rsidRPr="00CF6FC6">
        <w:t>），智利經濟部產業發展署（</w:t>
      </w:r>
      <w:r w:rsidRPr="00CF6FC6">
        <w:t>Corfo</w:t>
      </w:r>
      <w:r w:rsidRPr="00CF6FC6">
        <w:t>））在</w:t>
      </w:r>
      <w:r w:rsidRPr="00CF6FC6">
        <w:t>1977</w:t>
      </w:r>
      <w:r w:rsidRPr="00CF6FC6">
        <w:t>年申請登記取得</w:t>
      </w:r>
      <w:r w:rsidRPr="00CF6FC6">
        <w:t>Atacama</w:t>
      </w:r>
      <w:r w:rsidRPr="00CF6FC6">
        <w:t>鹽湖的礦權。智利鋰開採需獲特許，在</w:t>
      </w:r>
      <w:r w:rsidRPr="00CF6FC6">
        <w:t>Atacama</w:t>
      </w:r>
      <w:r w:rsidRPr="00CF6FC6">
        <w:t>鹽湖係以與</w:t>
      </w:r>
      <w:r w:rsidRPr="00CF6FC6">
        <w:t>Corfo</w:t>
      </w:r>
      <w:r w:rsidRPr="00CF6FC6">
        <w:t>簽訂租賃協議方式進行，支付租期費用及採礦特許權費用，生產並受配額限制（由</w:t>
      </w:r>
      <w:r w:rsidRPr="00CF6FC6">
        <w:t>CCHEN</w:t>
      </w:r>
      <w:r w:rsidRPr="00CF6FC6">
        <w:t>設訂總配額</w:t>
      </w:r>
      <w:r w:rsidRPr="00CF6FC6">
        <w:lastRenderedPageBreak/>
        <w:t>及年產量限制），迄今僅有美商</w:t>
      </w:r>
      <w:r w:rsidRPr="00CF6FC6">
        <w:t>Albemarle/Rockwood Litio</w:t>
      </w:r>
      <w:r w:rsidRPr="00CF6FC6">
        <w:t>及智利</w:t>
      </w:r>
      <w:r w:rsidRPr="00CF6FC6">
        <w:t>SQM</w:t>
      </w:r>
      <w:r w:rsidRPr="00CF6FC6">
        <w:t>等</w:t>
      </w:r>
      <w:r w:rsidRPr="00CF6FC6">
        <w:t>2</w:t>
      </w:r>
      <w:r w:rsidRPr="00CF6FC6">
        <w:t>家公司取得特許並與</w:t>
      </w:r>
      <w:r w:rsidRPr="00CF6FC6">
        <w:t>Corfo</w:t>
      </w:r>
      <w:r w:rsidRPr="00CF6FC6">
        <w:t>簽訂租用協議，在</w:t>
      </w:r>
      <w:r w:rsidRPr="00CF6FC6">
        <w:t>Atacama</w:t>
      </w:r>
      <w:r w:rsidRPr="00CF6FC6">
        <w:t>鹽湖提鋰。另智利國營銅業公司（</w:t>
      </w:r>
      <w:r w:rsidRPr="00CF6FC6">
        <w:t>Codelco</w:t>
      </w:r>
      <w:r w:rsidRPr="00CF6FC6">
        <w:t>）雖擁有幾處鋰礦開採權，如</w:t>
      </w:r>
      <w:r w:rsidRPr="00CF6FC6">
        <w:t>Maricunga</w:t>
      </w:r>
      <w:r w:rsidRPr="00CF6FC6">
        <w:t>及</w:t>
      </w:r>
      <w:r w:rsidRPr="00CF6FC6">
        <w:t>Pedernales</w:t>
      </w:r>
      <w:r w:rsidRPr="00CF6FC6">
        <w:t>鹽地，但並未進行開採。</w:t>
      </w:r>
    </w:p>
    <w:p w:rsidR="007B3E3A" w:rsidRPr="00CF6FC6" w:rsidRDefault="007B3E3A" w:rsidP="007B3E3A">
      <w:pPr>
        <w:pStyle w:val="ad"/>
        <w:ind w:left="945" w:firstLine="472"/>
      </w:pPr>
      <w:r w:rsidRPr="00CF6FC6">
        <w:t>另外智利亦蘊藏鈷礦，全球鈷礦產量大約有四分之一用來生產智慧手機電池，根據國際調查公司的預測，到</w:t>
      </w:r>
      <w:r w:rsidRPr="00CF6FC6">
        <w:t>2025</w:t>
      </w:r>
      <w:r w:rsidRPr="00CF6FC6">
        <w:t>年鈷的需求量將增加兩倍，達到</w:t>
      </w:r>
      <w:r w:rsidRPr="00CF6FC6">
        <w:t>15.99</w:t>
      </w:r>
      <w:r w:rsidRPr="00CF6FC6">
        <w:t>萬噸，到</w:t>
      </w:r>
      <w:r w:rsidRPr="00CF6FC6">
        <w:t>2030</w:t>
      </w:r>
      <w:r w:rsidRPr="00CF6FC6">
        <w:t>年鈷需求量將達到</w:t>
      </w:r>
      <w:r w:rsidRPr="00CF6FC6">
        <w:t>32.43</w:t>
      </w:r>
      <w:r w:rsidRPr="00CF6FC6">
        <w:t>萬噸。過去</w:t>
      </w:r>
      <w:r w:rsidRPr="00CF6FC6">
        <w:t>18</w:t>
      </w:r>
      <w:r w:rsidRPr="00CF6FC6">
        <w:t>個月國際鈷價成長兩倍，達每噸</w:t>
      </w:r>
      <w:r w:rsidRPr="00CF6FC6">
        <w:t>8</w:t>
      </w:r>
      <w:r w:rsidRPr="00CF6FC6">
        <w:t>萬美元以上。隨著鈷價格和需求的增加，智利礦商已恢復對提取鈷之興趣。</w:t>
      </w:r>
      <w:r w:rsidRPr="00CF6FC6">
        <w:t>2018</w:t>
      </w:r>
      <w:r w:rsidRPr="00CF6FC6">
        <w:t>年</w:t>
      </w:r>
      <w:r w:rsidRPr="00CF6FC6">
        <w:t>1</w:t>
      </w:r>
      <w:r w:rsidRPr="00CF6FC6">
        <w:t>月美國</w:t>
      </w:r>
      <w:r w:rsidRPr="00CF6FC6">
        <w:t>Gentlith</w:t>
      </w:r>
      <w:r w:rsidRPr="00CF6FC6">
        <w:t>投資基金和</w:t>
      </w:r>
      <w:r w:rsidRPr="00CF6FC6">
        <w:t>Callejas</w:t>
      </w:r>
      <w:r w:rsidRPr="00CF6FC6">
        <w:t>家族宣布，從</w:t>
      </w:r>
      <w:r w:rsidRPr="00CF6FC6">
        <w:t>4</w:t>
      </w:r>
      <w:r w:rsidRPr="00CF6FC6">
        <w:t>月開始，新成立的</w:t>
      </w:r>
      <w:r w:rsidRPr="00CF6FC6">
        <w:t>Cobalt</w:t>
      </w:r>
      <w:r w:rsidRPr="00CF6FC6">
        <w:t>公司將開始在智利北部阿塔卡馬區（</w:t>
      </w:r>
      <w:r w:rsidRPr="00CF6FC6">
        <w:t>Atacama</w:t>
      </w:r>
      <w:r w:rsidRPr="00CF6FC6">
        <w:t>）聖胡安地區（</w:t>
      </w:r>
      <w:r w:rsidRPr="00CF6FC6">
        <w:t>San Juan</w:t>
      </w:r>
      <w:r w:rsidRPr="00CF6FC6">
        <w:t>）探勘鈷礦，預計在四年後開始生產。依據智利經濟部產業發展署</w:t>
      </w:r>
      <w:r w:rsidRPr="00CF6FC6">
        <w:t>2017</w:t>
      </w:r>
      <w:r w:rsidRPr="00CF6FC6">
        <w:t>年之研究報告，智利北部阿塔卡馬區及科金博區（</w:t>
      </w:r>
      <w:r w:rsidRPr="00CF6FC6">
        <w:t>Coquimbo</w:t>
      </w:r>
      <w:r w:rsidRPr="00CF6FC6">
        <w:t>）區蘊藏鈷礦，有潛力成為開採銅礦及鐵礦之副產品，產量可達</w:t>
      </w:r>
      <w:r w:rsidRPr="00CF6FC6">
        <w:t>23,000</w:t>
      </w:r>
      <w:r w:rsidRPr="00CF6FC6">
        <w:t>噸，帶來約</w:t>
      </w:r>
      <w:r w:rsidRPr="00CF6FC6">
        <w:t>18</w:t>
      </w:r>
      <w:r w:rsidRPr="00CF6FC6">
        <w:t>億美元之收入。</w:t>
      </w:r>
    </w:p>
    <w:p w:rsidR="007B3E3A" w:rsidRPr="00CF6FC6" w:rsidRDefault="007B3E3A" w:rsidP="007B3E3A">
      <w:pPr>
        <w:pStyle w:val="a6"/>
      </w:pPr>
      <w:r w:rsidRPr="00CF6FC6">
        <w:t>（二）再生能源</w:t>
      </w:r>
    </w:p>
    <w:p w:rsidR="007B3E3A" w:rsidRPr="00CF6FC6" w:rsidRDefault="007B3E3A" w:rsidP="007B3E3A">
      <w:pPr>
        <w:pStyle w:val="ad"/>
        <w:ind w:left="945" w:firstLine="472"/>
      </w:pPr>
      <w:r w:rsidRPr="00CF6FC6">
        <w:t>智利國內蘊藏的化石燃料有限，高度仰賴石油及天然氣進口，能源消費進口比率已由</w:t>
      </w:r>
      <w:r w:rsidRPr="00CF6FC6">
        <w:t>1980</w:t>
      </w:r>
      <w:r w:rsidRPr="00CF6FC6">
        <w:t>年的</w:t>
      </w:r>
      <w:r w:rsidRPr="00CF6FC6">
        <w:t>42%</w:t>
      </w:r>
      <w:r w:rsidRPr="00CF6FC6">
        <w:t>逐步上升至目前的</w:t>
      </w:r>
      <w:r w:rsidRPr="00CF6FC6">
        <w:t>75%</w:t>
      </w:r>
      <w:r w:rsidRPr="00CF6FC6">
        <w:t>，因此國際市場油氣價格對智利經濟及產業影響相當大，而智利由於仰賴銅礦產業，對能源之需求很高，使得智利成為拉丁美洲國家電價最高的國家。</w:t>
      </w:r>
    </w:p>
    <w:p w:rsidR="007B3E3A" w:rsidRPr="00CF6FC6" w:rsidRDefault="007B3E3A" w:rsidP="007B3E3A">
      <w:pPr>
        <w:pStyle w:val="ad"/>
        <w:ind w:left="945" w:firstLine="472"/>
      </w:pPr>
      <w:r w:rsidRPr="00CF6FC6">
        <w:t>智利</w:t>
      </w:r>
      <w:r w:rsidRPr="00CF6FC6">
        <w:t>2015</w:t>
      </w:r>
      <w:r w:rsidRPr="00CF6FC6">
        <w:t>年能源消費量達到</w:t>
      </w:r>
      <w:r w:rsidRPr="00CF6FC6">
        <w:t>3,450</w:t>
      </w:r>
      <w:r w:rsidRPr="00CF6FC6">
        <w:t>萬噸油當量（</w:t>
      </w:r>
      <w:r w:rsidRPr="00CF6FC6">
        <w:t>TOE</w:t>
      </w:r>
      <w:r w:rsidRPr="00CF6FC6">
        <w:t>），其中石油占</w:t>
      </w:r>
      <w:r w:rsidRPr="00CF6FC6">
        <w:t>48.5%</w:t>
      </w:r>
      <w:r w:rsidRPr="00CF6FC6">
        <w:t>、天然氣占</w:t>
      </w:r>
      <w:r w:rsidRPr="00CF6FC6">
        <w:t>10%</w:t>
      </w:r>
      <w:r w:rsidRPr="00CF6FC6">
        <w:t>、煤炭占</w:t>
      </w:r>
      <w:r w:rsidRPr="00CF6FC6">
        <w:t>20.7%</w:t>
      </w:r>
      <w:r w:rsidRPr="00CF6FC6">
        <w:t>、水力占</w:t>
      </w:r>
      <w:r w:rsidRPr="00CF6FC6">
        <w:t>15.6%</w:t>
      </w:r>
      <w:r w:rsidRPr="00CF6FC6">
        <w:t>、其他再生能源占</w:t>
      </w:r>
      <w:r w:rsidRPr="00CF6FC6">
        <w:t>5.6%</w:t>
      </w:r>
      <w:r w:rsidRPr="00CF6FC6">
        <w:t>。在電力供應方面，智利主要倚賴煤碳發電和水力發電。依智利年度報告，截至</w:t>
      </w:r>
      <w:r w:rsidRPr="00CF6FC6">
        <w:t>2016</w:t>
      </w:r>
      <w:r w:rsidRPr="00CF6FC6">
        <w:t>年</w:t>
      </w:r>
      <w:r w:rsidRPr="00CF6FC6">
        <w:t>3</w:t>
      </w:r>
      <w:r w:rsidRPr="00CF6FC6">
        <w:t>月止，智利之再生能源裝置容量約為</w:t>
      </w:r>
      <w:r w:rsidRPr="00CF6FC6">
        <w:t>4</w:t>
      </w:r>
      <w:r w:rsidR="004104E8" w:rsidRPr="00CF6FC6">
        <w:rPr>
          <w:rFonts w:hint="eastAsia"/>
          <w:lang w:eastAsia="zh-TW"/>
        </w:rPr>
        <w:t>,</w:t>
      </w:r>
      <w:r w:rsidRPr="00CF6FC6">
        <w:t>105MW</w:t>
      </w:r>
      <w:r w:rsidRPr="00CF6FC6">
        <w:t>，水電為</w:t>
      </w:r>
      <w:r w:rsidRPr="00CF6FC6">
        <w:t>962 MW</w:t>
      </w:r>
      <w:r w:rsidRPr="00CF6FC6">
        <w:t>（</w:t>
      </w:r>
      <w:r w:rsidRPr="00CF6FC6">
        <w:t>23.43%</w:t>
      </w:r>
      <w:r w:rsidRPr="00CF6FC6">
        <w:t>）、熱能為</w:t>
      </w:r>
      <w:r w:rsidRPr="00CF6FC6">
        <w:t>1</w:t>
      </w:r>
      <w:r w:rsidR="004104E8" w:rsidRPr="00CF6FC6">
        <w:rPr>
          <w:rFonts w:hint="eastAsia"/>
          <w:lang w:eastAsia="zh-TW"/>
        </w:rPr>
        <w:t>,</w:t>
      </w:r>
      <w:r w:rsidRPr="00CF6FC6">
        <w:t>441 MW</w:t>
      </w:r>
      <w:r w:rsidRPr="00CF6FC6">
        <w:t>（</w:t>
      </w:r>
      <w:r w:rsidRPr="00CF6FC6">
        <w:t>35.10%</w:t>
      </w:r>
      <w:r w:rsidRPr="00CF6FC6">
        <w:t>）、太陽光電為</w:t>
      </w:r>
      <w:r w:rsidRPr="00CF6FC6">
        <w:t>1</w:t>
      </w:r>
      <w:r w:rsidR="004104E8" w:rsidRPr="00CF6FC6">
        <w:rPr>
          <w:rFonts w:hint="eastAsia"/>
          <w:lang w:eastAsia="zh-TW"/>
        </w:rPr>
        <w:t>,</w:t>
      </w:r>
      <w:r w:rsidRPr="00CF6FC6">
        <w:t>151 MW</w:t>
      </w:r>
      <w:r w:rsidRPr="00CF6FC6">
        <w:t>（</w:t>
      </w:r>
      <w:r w:rsidRPr="00CF6FC6">
        <w:t>28.04%</w:t>
      </w:r>
      <w:r w:rsidRPr="00CF6FC6">
        <w:t>）、風力為</w:t>
      </w:r>
      <w:r w:rsidRPr="00CF6FC6">
        <w:t>508 MW</w:t>
      </w:r>
      <w:r w:rsidRPr="00CF6FC6">
        <w:t>（</w:t>
      </w:r>
      <w:r w:rsidRPr="00CF6FC6">
        <w:t>12.38%</w:t>
      </w:r>
      <w:r w:rsidRPr="00CF6FC6">
        <w:t>），尤其太陽光電於近五年來有</w:t>
      </w:r>
      <w:r w:rsidRPr="00CF6FC6">
        <w:lastRenderedPageBreak/>
        <w:t>顯著提升。</w:t>
      </w:r>
    </w:p>
    <w:p w:rsidR="007B3E3A" w:rsidRPr="00CF6FC6" w:rsidRDefault="007B3E3A" w:rsidP="007B3E3A">
      <w:pPr>
        <w:pStyle w:val="ad"/>
        <w:ind w:left="945" w:firstLine="472"/>
      </w:pPr>
      <w:r w:rsidRPr="00CF6FC6">
        <w:t>強化能源效率為智利重要國家發展策略，設定到</w:t>
      </w:r>
      <w:r w:rsidRPr="00CF6FC6">
        <w:t>2025</w:t>
      </w:r>
      <w:r w:rsidRPr="00CF6FC6">
        <w:t>年可再生能源佔使用能源</w:t>
      </w:r>
      <w:r w:rsidRPr="00CF6FC6">
        <w:t>20%</w:t>
      </w:r>
      <w:r w:rsidRPr="00CF6FC6">
        <w:t>之目標；</w:t>
      </w:r>
      <w:r w:rsidRPr="00CF6FC6">
        <w:t>2016</w:t>
      </w:r>
      <w:r w:rsidRPr="00CF6FC6">
        <w:t>年</w:t>
      </w:r>
      <w:r w:rsidRPr="00CF6FC6">
        <w:t>1</w:t>
      </w:r>
      <w:r w:rsidRPr="00CF6FC6">
        <w:t>月智利能源「路徑圖」</w:t>
      </w:r>
      <w:r w:rsidRPr="00CF6FC6">
        <w:t>-2050</w:t>
      </w:r>
      <w:r w:rsidRPr="00CF6FC6">
        <w:t>年議程設定到</w:t>
      </w:r>
      <w:r w:rsidRPr="00CF6FC6">
        <w:t>2050</w:t>
      </w:r>
      <w:r w:rsidRPr="00CF6FC6">
        <w:t>年可再生能源發電量達</w:t>
      </w:r>
      <w:r w:rsidRPr="00CF6FC6">
        <w:t>70%</w:t>
      </w:r>
      <w:r w:rsidRPr="00CF6FC6">
        <w:t>的目標。</w:t>
      </w:r>
      <w:r w:rsidR="003E2577" w:rsidRPr="00CF6FC6">
        <w:rPr>
          <w:rFonts w:hint="eastAsia"/>
          <w:lang w:eastAsia="zh-TW"/>
        </w:rPr>
        <w:t>2018</w:t>
      </w:r>
      <w:r w:rsidR="003E2577" w:rsidRPr="00CF6FC6">
        <w:rPr>
          <w:rFonts w:hint="eastAsia"/>
          <w:lang w:eastAsia="zh-TW"/>
        </w:rPr>
        <w:t>年</w:t>
      </w:r>
      <w:r w:rsidR="003E2577" w:rsidRPr="00CF6FC6">
        <w:rPr>
          <w:rFonts w:hint="eastAsia"/>
          <w:lang w:eastAsia="zh-TW"/>
        </w:rPr>
        <w:t>3</w:t>
      </w:r>
      <w:r w:rsidR="003E2577" w:rsidRPr="00CF6FC6">
        <w:rPr>
          <w:rFonts w:hint="eastAsia"/>
          <w:lang w:eastAsia="zh-TW"/>
        </w:rPr>
        <w:t>月上任之</w:t>
      </w:r>
      <w:r w:rsidR="003E2577" w:rsidRPr="00CF6FC6">
        <w:t>新政府將延續前任政府推動替代能源發展計畫，以達到智利</w:t>
      </w:r>
      <w:r w:rsidR="003E2577" w:rsidRPr="00CF6FC6">
        <w:t>2035</w:t>
      </w:r>
      <w:r w:rsidR="003E2577" w:rsidRPr="00CF6FC6">
        <w:t>年及</w:t>
      </w:r>
      <w:r w:rsidR="003E2577" w:rsidRPr="00CF6FC6">
        <w:t>2050</w:t>
      </w:r>
      <w:r w:rsidR="003E2577" w:rsidRPr="00CF6FC6">
        <w:t>年能源目標，包括在</w:t>
      </w:r>
      <w:r w:rsidR="003E2577" w:rsidRPr="00CF6FC6">
        <w:t>2035</w:t>
      </w:r>
      <w:r w:rsidR="003E2577" w:rsidRPr="00CF6FC6">
        <w:t>年</w:t>
      </w:r>
      <w:r w:rsidR="003E2577" w:rsidRPr="00CF6FC6">
        <w:t>60%</w:t>
      </w:r>
      <w:r w:rsidR="003E2577" w:rsidRPr="00CF6FC6">
        <w:t>電力來自再生能源、於</w:t>
      </w:r>
      <w:r w:rsidR="003E2577" w:rsidRPr="00CF6FC6">
        <w:t>2030</w:t>
      </w:r>
      <w:r w:rsidR="003E2577" w:rsidRPr="00CF6FC6">
        <w:t>年減少</w:t>
      </w:r>
      <w:r w:rsidR="003E2577" w:rsidRPr="00CF6FC6">
        <w:t>30%</w:t>
      </w:r>
      <w:r w:rsidR="003E2577" w:rsidRPr="00CF6FC6">
        <w:t>溫室氣體排放、</w:t>
      </w:r>
      <w:r w:rsidR="003E2577" w:rsidRPr="00CF6FC6">
        <w:t>2050</w:t>
      </w:r>
      <w:r w:rsidR="003E2577" w:rsidRPr="00CF6FC6">
        <w:t>年每年停電不超過</w:t>
      </w:r>
      <w:r w:rsidR="003E2577" w:rsidRPr="00CF6FC6">
        <w:t>1</w:t>
      </w:r>
      <w:r w:rsidR="003E2577" w:rsidRPr="00CF6FC6">
        <w:t>小時、</w:t>
      </w:r>
      <w:r w:rsidR="003E2577" w:rsidRPr="00CF6FC6">
        <w:t>2050</w:t>
      </w:r>
      <w:r w:rsidR="003E2577" w:rsidRPr="00CF6FC6">
        <w:t>年</w:t>
      </w:r>
      <w:r w:rsidR="003E2577" w:rsidRPr="00CF6FC6">
        <w:t>70%</w:t>
      </w:r>
      <w:r w:rsidR="003E2577" w:rsidRPr="00CF6FC6">
        <w:t>電力來自再生能源、</w:t>
      </w:r>
      <w:r w:rsidR="003E2577" w:rsidRPr="00CF6FC6">
        <w:t>2050</w:t>
      </w:r>
      <w:r w:rsidR="003E2577" w:rsidRPr="00CF6FC6">
        <w:t>年</w:t>
      </w:r>
      <w:r w:rsidR="003E2577" w:rsidRPr="00CF6FC6">
        <w:t>100%</w:t>
      </w:r>
      <w:r w:rsidR="003E2577" w:rsidRPr="00CF6FC6">
        <w:t>建築物符合</w:t>
      </w:r>
      <w:r w:rsidR="003E2577" w:rsidRPr="00CF6FC6">
        <w:t>OECD</w:t>
      </w:r>
      <w:r w:rsidR="003E2577" w:rsidRPr="00CF6FC6">
        <w:t>節能標準等</w:t>
      </w:r>
      <w:r w:rsidR="003E2577" w:rsidRPr="00CF6FC6">
        <w:rPr>
          <w:rFonts w:ascii="新細明體" w:eastAsia="新細明體" w:hAnsi="新細明體" w:hint="eastAsia"/>
        </w:rPr>
        <w:t>。</w:t>
      </w:r>
    </w:p>
    <w:p w:rsidR="007B3E3A" w:rsidRPr="00CF6FC6" w:rsidRDefault="007B3E3A" w:rsidP="007B3E3A">
      <w:pPr>
        <w:pStyle w:val="ad"/>
        <w:ind w:left="945" w:firstLine="472"/>
      </w:pPr>
      <w:r w:rsidRPr="00CF6FC6">
        <w:t>智利具備發展再生能源之良好條件，尤其智利北部之阿塔加瑪（</w:t>
      </w:r>
      <w:r w:rsidRPr="00CF6FC6">
        <w:t>Atacama</w:t>
      </w:r>
      <w:r w:rsidRPr="00CF6FC6">
        <w:t>）沙漠全球日照輻射量最強，是發展太陽能發電的優良地點，</w:t>
      </w:r>
      <w:r w:rsidRPr="00CF6FC6">
        <w:t>2016</w:t>
      </w:r>
      <w:r w:rsidRPr="00CF6FC6">
        <w:t>年</w:t>
      </w:r>
      <w:r w:rsidRPr="00CF6FC6">
        <w:t>11</w:t>
      </w:r>
      <w:r w:rsidRPr="00CF6FC6">
        <w:t>月該地區已啟用目前拉丁美洲單體規模最龐大的</w:t>
      </w:r>
      <w:r w:rsidRPr="00CF6FC6">
        <w:t>El Romero</w:t>
      </w:r>
      <w:r w:rsidRPr="00CF6FC6">
        <w:t>太陽能發電廠，每年預期可供給</w:t>
      </w:r>
      <w:r w:rsidRPr="00CF6FC6">
        <w:t>500GWh</w:t>
      </w:r>
      <w:r w:rsidRPr="00CF6FC6">
        <w:t>之太陽能電力，足供</w:t>
      </w:r>
      <w:r w:rsidRPr="00CF6FC6">
        <w:t>24</w:t>
      </w:r>
      <w:r w:rsidRPr="00CF6FC6">
        <w:t>萬戶智利家庭使用，且每年可較傳統燃煤發電廠減少</w:t>
      </w:r>
      <w:r w:rsidRPr="00CF6FC6">
        <w:t>475,000</w:t>
      </w:r>
      <w:r w:rsidRPr="00CF6FC6">
        <w:t>公噸的</w:t>
      </w:r>
      <w:r w:rsidRPr="00CF6FC6">
        <w:t>CO2</w:t>
      </w:r>
      <w:r w:rsidRPr="00CF6FC6">
        <w:t>排放。希望能藉此達成電力供應多元化及二氧化碳減排的目標，私部門包括礦業集團等亦支持及投入本項政策，以期降低成本及穩定供電。</w:t>
      </w:r>
    </w:p>
    <w:p w:rsidR="007B3E3A" w:rsidRPr="00CF6FC6" w:rsidRDefault="007B3E3A" w:rsidP="007B3E3A">
      <w:pPr>
        <w:pStyle w:val="ad"/>
        <w:ind w:left="945" w:firstLine="472"/>
      </w:pPr>
      <w:r w:rsidRPr="00CF6FC6">
        <w:t>2016</w:t>
      </w:r>
      <w:r w:rsidRPr="00CF6FC6">
        <w:t>年</w:t>
      </w:r>
      <w:r w:rsidRPr="00CF6FC6">
        <w:t>8</w:t>
      </w:r>
      <w:r w:rsidRPr="00CF6FC6">
        <w:t>月智利進行史上最大電力供應招標，由大量再生能源供應商取代傳統能源供應得標，使得得標電價均價較</w:t>
      </w:r>
      <w:r w:rsidRPr="00CF6FC6">
        <w:t>2015</w:t>
      </w:r>
      <w:r w:rsidRPr="00CF6FC6">
        <w:t>年大降</w:t>
      </w:r>
      <w:r w:rsidRPr="00CF6FC6">
        <w:t>40%</w:t>
      </w:r>
      <w:r w:rsidRPr="00CF6FC6">
        <w:t>，促進對再生能源產業的投資。</w:t>
      </w:r>
    </w:p>
    <w:p w:rsidR="007B3E3A" w:rsidRPr="00CF6FC6" w:rsidRDefault="007B3E3A" w:rsidP="007B3E3A">
      <w:pPr>
        <w:pStyle w:val="ad"/>
        <w:ind w:left="945" w:firstLine="472"/>
      </w:pPr>
      <w:r w:rsidRPr="00CF6FC6">
        <w:t>此外，智利成為南美洲第</w:t>
      </w:r>
      <w:r w:rsidRPr="00CF6FC6">
        <w:t>1</w:t>
      </w:r>
      <w:r w:rsidRPr="00CF6FC6">
        <w:t>個課徵碳稅的國家，依據</w:t>
      </w:r>
      <w:r w:rsidRPr="00CF6FC6">
        <w:t>2014</w:t>
      </w:r>
      <w:r w:rsidRPr="00CF6FC6">
        <w:t>年</w:t>
      </w:r>
      <w:r w:rsidRPr="00CF6FC6">
        <w:t>10</w:t>
      </w:r>
      <w:r w:rsidRPr="00CF6FC6">
        <w:t>月實施的稅改法案（</w:t>
      </w:r>
      <w:r w:rsidRPr="00CF6FC6">
        <w:t>Law No.20.780</w:t>
      </w:r>
      <w:r w:rsidRPr="00CF6FC6">
        <w:t>），針對溫室氣體及其他汙染物課稅，本項法規已於</w:t>
      </w:r>
      <w:r w:rsidRPr="00CF6FC6">
        <w:t>2017</w:t>
      </w:r>
      <w:r w:rsidRPr="00CF6FC6">
        <w:t>年</w:t>
      </w:r>
      <w:r w:rsidRPr="00CF6FC6">
        <w:t>1</w:t>
      </w:r>
      <w:r w:rsidRPr="00CF6FC6">
        <w:t>月開始實施，針對裝機容量</w:t>
      </w:r>
      <w:r w:rsidRPr="00CF6FC6">
        <w:t>50</w:t>
      </w:r>
      <w:r w:rsidRPr="00CF6FC6">
        <w:t>兆瓦以上的火力發電廠，每噸二氧化碳排放量課徵</w:t>
      </w:r>
      <w:r w:rsidRPr="00CF6FC6">
        <w:t>5</w:t>
      </w:r>
      <w:r w:rsidRPr="00CF6FC6">
        <w:t>美元的稅金；針對輕型及中型車輛（客運車輛、計程車及緊急車輛除外）排放的懸浮微粒、氮氧化物及二氧化硫，課徵每噸</w:t>
      </w:r>
      <w:r w:rsidRPr="00CF6FC6">
        <w:t>0.1</w:t>
      </w:r>
      <w:r w:rsidRPr="00CF6FC6">
        <w:t>美元之碳稅。</w:t>
      </w:r>
    </w:p>
    <w:p w:rsidR="007B3E3A" w:rsidRPr="00CF6FC6" w:rsidRDefault="007B3E3A" w:rsidP="007B3E3A">
      <w:pPr>
        <w:pStyle w:val="ad"/>
        <w:ind w:left="945" w:firstLine="472"/>
      </w:pPr>
      <w:r w:rsidRPr="00CF6FC6">
        <w:t>儘管智利再生能源發展前景看好，惟仍存在電力傳輸問題，因智利電</w:t>
      </w:r>
      <w:r w:rsidRPr="00CF6FC6">
        <w:lastRenderedPageBreak/>
        <w:t>力基礎設施完全私有化，智利全國由四個電網組成，分別是中部電網</w:t>
      </w:r>
      <w:r w:rsidRPr="00CF6FC6">
        <w:t>SIC</w:t>
      </w:r>
      <w:r w:rsidRPr="00CF6FC6">
        <w:t>、北部電網</w:t>
      </w:r>
      <w:r w:rsidRPr="00CF6FC6">
        <w:t>SING</w:t>
      </w:r>
      <w:r w:rsidRPr="00CF6FC6">
        <w:t>等兩大電網以及兩個位於南部偏遠地區的小電網艾森（</w:t>
      </w:r>
      <w:r w:rsidRPr="00CF6FC6">
        <w:t>Ayséy</w:t>
      </w:r>
      <w:r w:rsidRPr="00CF6FC6">
        <w:t>）和麥哲倫（</w:t>
      </w:r>
      <w:r w:rsidRPr="00CF6FC6">
        <w:t>Magallanes</w:t>
      </w:r>
      <w:r w:rsidRPr="00CF6FC6">
        <w:t>）。智利地形東西狹窄，南北極長，</w:t>
      </w:r>
      <w:r w:rsidRPr="00CF6FC6">
        <w:t>4</w:t>
      </w:r>
      <w:r w:rsidRPr="00CF6FC6">
        <w:t>個電網之間遙遠的距離使得全國的聯網變得很困難，目前</w:t>
      </w:r>
      <w:r w:rsidRPr="00CF6FC6">
        <w:t>4</w:t>
      </w:r>
      <w:r w:rsidRPr="00CF6FC6">
        <w:t>個電網彼此之間都是獨立的。</w:t>
      </w:r>
    </w:p>
    <w:p w:rsidR="007B3E3A" w:rsidRPr="00CF6FC6" w:rsidRDefault="007B3E3A" w:rsidP="007B3E3A">
      <w:pPr>
        <w:pStyle w:val="ad"/>
        <w:ind w:left="945" w:firstLine="472"/>
      </w:pPr>
      <w:r w:rsidRPr="00CF6FC6">
        <w:t>從電力能源分布來看，北部太陽能資源豐富，中部以風力發電資源、太陽能資源和少量水力發電資源為主，南部主要以水力發電資源和少量風力發電資源為主。</w:t>
      </w:r>
    </w:p>
    <w:p w:rsidR="007B3E3A" w:rsidRPr="00CF6FC6" w:rsidRDefault="007B3E3A" w:rsidP="007B3E3A">
      <w:pPr>
        <w:pStyle w:val="ad"/>
        <w:ind w:left="945" w:firstLine="472"/>
      </w:pPr>
      <w:r w:rsidRPr="00CF6FC6">
        <w:t>智利的太陽能具有生產智利所有用電的潛力，智利北部為全球太陽能發電量最高。</w:t>
      </w:r>
      <w:r w:rsidRPr="00CF6FC6">
        <w:t>2015</w:t>
      </w:r>
      <w:r w:rsidRPr="00CF6FC6">
        <w:t>年</w:t>
      </w:r>
      <w:r w:rsidRPr="00CF6FC6">
        <w:t>10</w:t>
      </w:r>
      <w:r w:rsidRPr="00CF6FC6">
        <w:t>月智利能源部宣布</w:t>
      </w:r>
      <w:r w:rsidRPr="00CF6FC6">
        <w:t>“2050</w:t>
      </w:r>
      <w:r w:rsidRPr="00CF6FC6">
        <w:t>年路線圖：可持續和包容性戰略</w:t>
      </w:r>
      <w:r w:rsidRPr="00CF6FC6">
        <w:t>”</w:t>
      </w:r>
      <w:r w:rsidRPr="00CF6FC6">
        <w:t>，計劃智利</w:t>
      </w:r>
      <w:r w:rsidRPr="00CF6FC6">
        <w:t>19%</w:t>
      </w:r>
      <w:r w:rsidRPr="00CF6FC6">
        <w:t>的電力來自太陽能，</w:t>
      </w:r>
      <w:r w:rsidRPr="00CF6FC6">
        <w:t>23%</w:t>
      </w:r>
      <w:r w:rsidRPr="00CF6FC6">
        <w:t>的風力，和</w:t>
      </w:r>
      <w:r w:rsidRPr="00CF6FC6">
        <w:t>29%</w:t>
      </w:r>
      <w:r w:rsidRPr="00CF6FC6">
        <w:t>的水力發電。</w:t>
      </w:r>
    </w:p>
    <w:p w:rsidR="007B3E3A" w:rsidRPr="00CF6FC6" w:rsidRDefault="007B3E3A" w:rsidP="007B3E3A">
      <w:pPr>
        <w:pStyle w:val="a4"/>
        <w:spacing w:before="257" w:after="257"/>
        <w:ind w:left="632" w:hanging="632"/>
      </w:pPr>
      <w:r w:rsidRPr="00CF6FC6">
        <w:t>三、產業概況</w:t>
      </w:r>
    </w:p>
    <w:p w:rsidR="007B3E3A" w:rsidRPr="00CF6FC6" w:rsidRDefault="007B14AA" w:rsidP="004104E8">
      <w:pPr>
        <w:ind w:firstLine="472"/>
      </w:pPr>
      <w:r w:rsidRPr="00CF6FC6">
        <w:rPr>
          <w:rFonts w:hint="cs"/>
          <w:lang w:val="zh-TW"/>
        </w:rPr>
        <w:t>智利經濟</w:t>
      </w:r>
      <w:r w:rsidRPr="00CF6FC6">
        <w:rPr>
          <w:lang w:val="zh-TW"/>
        </w:rPr>
        <w:t>在</w:t>
      </w:r>
      <w:r w:rsidRPr="00CF6FC6">
        <w:rPr>
          <w:lang w:val="zh-TW"/>
        </w:rPr>
        <w:t>2018</w:t>
      </w:r>
      <w:r w:rsidRPr="00CF6FC6">
        <w:rPr>
          <w:lang w:val="zh-TW"/>
        </w:rPr>
        <w:t>年成長</w:t>
      </w:r>
      <w:r w:rsidRPr="00CF6FC6">
        <w:rPr>
          <w:lang w:val="zh-TW"/>
        </w:rPr>
        <w:t>4%</w:t>
      </w:r>
      <w:r w:rsidRPr="00CF6FC6">
        <w:rPr>
          <w:lang w:val="zh-TW"/>
        </w:rPr>
        <w:t>。由於工資上漲、利率下降和私部門對經濟的信心增強，使消費和私人投資同步增加。另由於銅價上漲和礦業部門的成長，製造業在</w:t>
      </w:r>
      <w:r w:rsidRPr="00CF6FC6">
        <w:rPr>
          <w:lang w:val="zh-TW"/>
        </w:rPr>
        <w:t>2018</w:t>
      </w:r>
      <w:r w:rsidRPr="00CF6FC6">
        <w:rPr>
          <w:lang w:val="zh-TW"/>
        </w:rPr>
        <w:t>年也有所成長。</w:t>
      </w:r>
      <w:r w:rsidRPr="00CF6FC6">
        <w:rPr>
          <w:rFonts w:hint="cs"/>
          <w:lang w:val="zh-TW"/>
        </w:rPr>
        <w:t>由於全球經濟復甦，</w:t>
      </w:r>
      <w:r w:rsidRPr="00CF6FC6">
        <w:rPr>
          <w:lang w:val="zh-TW"/>
        </w:rPr>
        <w:t>非採礦活動部</w:t>
      </w:r>
      <w:r w:rsidRPr="00CF6FC6">
        <w:rPr>
          <w:rFonts w:hint="eastAsia"/>
          <w:lang w:val="zh-TW"/>
        </w:rPr>
        <w:t>門</w:t>
      </w:r>
      <w:r w:rsidRPr="00CF6FC6">
        <w:rPr>
          <w:lang w:val="zh-TW"/>
        </w:rPr>
        <w:t>，</w:t>
      </w:r>
      <w:r w:rsidRPr="00CF6FC6">
        <w:rPr>
          <w:rFonts w:hint="eastAsia"/>
          <w:lang w:val="zh-TW"/>
        </w:rPr>
        <w:t>特別是</w:t>
      </w:r>
      <w:r w:rsidRPr="00CF6FC6">
        <w:rPr>
          <w:lang w:val="zh-TW"/>
        </w:rPr>
        <w:t>批發貿易、商業服務等也有所成長。</w:t>
      </w:r>
    </w:p>
    <w:p w:rsidR="007B3E3A" w:rsidRPr="00CF6FC6" w:rsidRDefault="007B3E3A" w:rsidP="007B3E3A">
      <w:pPr>
        <w:pStyle w:val="a6"/>
      </w:pPr>
      <w:r w:rsidRPr="00CF6FC6">
        <w:t>（一）農林牧業</w:t>
      </w:r>
    </w:p>
    <w:p w:rsidR="007B3E3A" w:rsidRPr="00CF6FC6" w:rsidRDefault="007B3E3A" w:rsidP="007B3E3A">
      <w:pPr>
        <w:pStyle w:val="ad"/>
        <w:ind w:left="945" w:firstLine="472"/>
      </w:pPr>
      <w:r w:rsidRPr="00CF6FC6">
        <w:t>農業為智利最重要產業之一，持續成長中，且成長率高於其他產業，爰智利政府十分重視農業發展。全國土地面積約有</w:t>
      </w:r>
      <w:r w:rsidRPr="00CF6FC6">
        <w:t>21%</w:t>
      </w:r>
      <w:r w:rsidRPr="00CF6FC6">
        <w:t>為農業用地，農業人口約</w:t>
      </w:r>
      <w:r w:rsidRPr="00CF6FC6">
        <w:t>97</w:t>
      </w:r>
      <w:r w:rsidRPr="00CF6FC6">
        <w:t>萬人，佔總人口</w:t>
      </w:r>
      <w:r w:rsidRPr="00CF6FC6">
        <w:t>5%</w:t>
      </w:r>
      <w:r w:rsidRPr="00CF6FC6">
        <w:t>。主要作物包括各式水果如葡萄、蘋果、酪梨、油桃、櫻桃、莓果等。林業部分，智利森林資源豐富，國土面積約有</w:t>
      </w:r>
      <w:r w:rsidRPr="00CF6FC6">
        <w:t>54%</w:t>
      </w:r>
      <w:r w:rsidRPr="00CF6FC6">
        <w:t>適合森林生長，主要出口產品為紙漿及紙張。漁業部分以人工養殖鮭魚及鱒魚為主，並出口許多貝類、魚粉及甲殼類海產。畜牧業主要分</w:t>
      </w:r>
      <w:r w:rsidRPr="00CF6FC6">
        <w:lastRenderedPageBreak/>
        <w:t>布於智利南部，以飼養牛、豬、雞及綿羊為主，出口額相較農、林、漁業少．</w:t>
      </w:r>
    </w:p>
    <w:p w:rsidR="007B3E3A" w:rsidRPr="00CF6FC6" w:rsidRDefault="007B3E3A" w:rsidP="004104E8">
      <w:pPr>
        <w:pStyle w:val="ad"/>
        <w:ind w:left="945" w:firstLine="472"/>
      </w:pPr>
      <w:r w:rsidRPr="00CF6FC6">
        <w:t>201</w:t>
      </w:r>
      <w:r w:rsidR="00584AA3" w:rsidRPr="00CF6FC6">
        <w:rPr>
          <w:rFonts w:hint="eastAsia"/>
          <w:lang w:eastAsia="zh-TW"/>
        </w:rPr>
        <w:t>8</w:t>
      </w:r>
      <w:r w:rsidRPr="00CF6FC6">
        <w:t>年智利農林漁牧業出口</w:t>
      </w:r>
      <w:r w:rsidR="00584AA3" w:rsidRPr="00CF6FC6">
        <w:rPr>
          <w:rFonts w:hint="eastAsia"/>
          <w:lang w:eastAsia="zh-TW"/>
        </w:rPr>
        <w:t>64.46</w:t>
      </w:r>
      <w:r w:rsidRPr="00CF6FC6">
        <w:t>億美元，較</w:t>
      </w:r>
      <w:r w:rsidRPr="00CF6FC6">
        <w:t>2017</w:t>
      </w:r>
      <w:r w:rsidRPr="00CF6FC6">
        <w:t>年</w:t>
      </w:r>
      <w:r w:rsidR="00584AA3" w:rsidRPr="00CF6FC6">
        <w:rPr>
          <w:rFonts w:hint="eastAsia"/>
          <w:lang w:eastAsia="zh-TW"/>
        </w:rPr>
        <w:t>成長</w:t>
      </w:r>
      <w:r w:rsidR="00584AA3" w:rsidRPr="00CF6FC6">
        <w:rPr>
          <w:rFonts w:hint="eastAsia"/>
          <w:lang w:eastAsia="zh-TW"/>
        </w:rPr>
        <w:t>13</w:t>
      </w:r>
      <w:r w:rsidRPr="00CF6FC6">
        <w:t>%</w:t>
      </w:r>
      <w:r w:rsidRPr="00CF6FC6">
        <w:t>，主要因最大宗之水果出口</w:t>
      </w:r>
      <w:r w:rsidR="00584AA3" w:rsidRPr="00CF6FC6">
        <w:rPr>
          <w:rFonts w:hint="eastAsia"/>
          <w:lang w:eastAsia="zh-TW"/>
        </w:rPr>
        <w:t>56.08</w:t>
      </w:r>
      <w:r w:rsidRPr="00CF6FC6">
        <w:t>億美元，</w:t>
      </w:r>
      <w:r w:rsidR="00584AA3" w:rsidRPr="00CF6FC6">
        <w:rPr>
          <w:rFonts w:hint="eastAsia"/>
          <w:lang w:eastAsia="zh-TW"/>
        </w:rPr>
        <w:t>成長</w:t>
      </w:r>
      <w:r w:rsidR="00584AA3" w:rsidRPr="00CF6FC6">
        <w:rPr>
          <w:rFonts w:hint="eastAsia"/>
          <w:lang w:eastAsia="zh-TW"/>
        </w:rPr>
        <w:t>15</w:t>
      </w:r>
      <w:r w:rsidRPr="00CF6FC6">
        <w:t>%</w:t>
      </w:r>
      <w:r w:rsidRPr="00CF6FC6">
        <w:t>。</w:t>
      </w:r>
      <w:r w:rsidR="00584AA3" w:rsidRPr="00CF6FC6">
        <w:rPr>
          <w:rFonts w:hint="cs"/>
          <w:lang w:val="zh-TW"/>
        </w:rPr>
        <w:t>美國持續為最大市場，占該部門出口的</w:t>
      </w:r>
      <w:r w:rsidR="00584AA3" w:rsidRPr="00CF6FC6">
        <w:rPr>
          <w:lang w:val="zh-TW"/>
        </w:rPr>
        <w:t>26%</w:t>
      </w:r>
      <w:r w:rsidR="00584AA3" w:rsidRPr="00CF6FC6">
        <w:rPr>
          <w:lang w:val="zh-TW"/>
        </w:rPr>
        <w:t>；其次是中國大陸</w:t>
      </w:r>
      <w:r w:rsidR="00584AA3" w:rsidRPr="00CF6FC6">
        <w:rPr>
          <w:lang w:val="zh-TW"/>
        </w:rPr>
        <w:t>14.97</w:t>
      </w:r>
      <w:r w:rsidR="00584AA3" w:rsidRPr="00CF6FC6">
        <w:rPr>
          <w:lang w:val="zh-TW"/>
        </w:rPr>
        <w:t>億美元，成長</w:t>
      </w:r>
      <w:r w:rsidR="00584AA3" w:rsidRPr="00CF6FC6">
        <w:rPr>
          <w:lang w:val="zh-TW"/>
        </w:rPr>
        <w:t>60%</w:t>
      </w:r>
      <w:r w:rsidR="00584AA3" w:rsidRPr="00CF6FC6">
        <w:rPr>
          <w:lang w:val="zh-TW"/>
        </w:rPr>
        <w:t>，占該部門出口比例由</w:t>
      </w:r>
      <w:r w:rsidR="00584AA3" w:rsidRPr="00CF6FC6">
        <w:rPr>
          <w:lang w:val="zh-TW"/>
        </w:rPr>
        <w:t>2017</w:t>
      </w:r>
      <w:r w:rsidR="00584AA3" w:rsidRPr="00CF6FC6">
        <w:rPr>
          <w:lang w:val="zh-TW"/>
        </w:rPr>
        <w:t>年的</w:t>
      </w:r>
      <w:r w:rsidR="00584AA3" w:rsidRPr="00CF6FC6">
        <w:rPr>
          <w:lang w:val="zh-TW"/>
        </w:rPr>
        <w:t>17%</w:t>
      </w:r>
      <w:r w:rsidR="00584AA3" w:rsidRPr="00CF6FC6">
        <w:rPr>
          <w:lang w:val="zh-TW"/>
        </w:rPr>
        <w:t>提高到</w:t>
      </w:r>
      <w:r w:rsidR="00584AA3" w:rsidRPr="00CF6FC6">
        <w:rPr>
          <w:lang w:val="zh-TW"/>
        </w:rPr>
        <w:t>24%</w:t>
      </w:r>
      <w:r w:rsidR="00584AA3" w:rsidRPr="00CF6FC6">
        <w:rPr>
          <w:lang w:val="zh-TW"/>
        </w:rPr>
        <w:t>；第</w:t>
      </w:r>
      <w:r w:rsidR="00584AA3" w:rsidRPr="00CF6FC6">
        <w:rPr>
          <w:lang w:val="zh-TW"/>
        </w:rPr>
        <w:t>3</w:t>
      </w:r>
      <w:r w:rsidR="00584AA3" w:rsidRPr="00CF6FC6">
        <w:rPr>
          <w:lang w:val="zh-TW"/>
        </w:rPr>
        <w:t>大出口目的地市場為歐盟，占該部門出口的</w:t>
      </w:r>
      <w:r w:rsidR="00584AA3" w:rsidRPr="00CF6FC6">
        <w:rPr>
          <w:lang w:val="zh-TW"/>
        </w:rPr>
        <w:t>22%</w:t>
      </w:r>
      <w:r w:rsidR="00584AA3" w:rsidRPr="00CF6FC6">
        <w:rPr>
          <w:lang w:val="zh-TW"/>
        </w:rPr>
        <w:t>。</w:t>
      </w:r>
    </w:p>
    <w:p w:rsidR="007B3E3A" w:rsidRPr="00CF6FC6" w:rsidRDefault="007B3E3A" w:rsidP="00D0243B">
      <w:pPr>
        <w:pStyle w:val="a6"/>
      </w:pPr>
      <w:r w:rsidRPr="00CF6FC6">
        <w:t>（二）製造業</w:t>
      </w:r>
      <w:r w:rsidR="004065B0" w:rsidRPr="00CF6FC6">
        <w:rPr>
          <w:rFonts w:hint="eastAsia"/>
        </w:rPr>
        <w:t>－食品加工業</w:t>
      </w:r>
    </w:p>
    <w:p w:rsidR="007B3E3A" w:rsidRPr="00CF6FC6" w:rsidRDefault="007B3E3A" w:rsidP="007B3E3A">
      <w:pPr>
        <w:pStyle w:val="ad"/>
        <w:ind w:left="945" w:firstLine="472"/>
      </w:pPr>
      <w:r w:rsidRPr="00CF6FC6">
        <w:t>智利製造業並不發達，政府主要推動產業食品加工業即可提高農產品附加價值相關製造業，由於智利擁有豐富農業資源，智利食品工業大量依靠該國的農業資源。</w:t>
      </w:r>
    </w:p>
    <w:p w:rsidR="004065B0" w:rsidRPr="00CF6FC6" w:rsidRDefault="004065B0" w:rsidP="004104E8">
      <w:pPr>
        <w:pStyle w:val="ad"/>
        <w:ind w:left="945" w:firstLine="472"/>
        <w:rPr>
          <w:lang w:val="zh-TW"/>
        </w:rPr>
      </w:pPr>
      <w:r w:rsidRPr="00CF6FC6">
        <w:rPr>
          <w:rFonts w:hint="cs"/>
          <w:lang w:val="zh-TW"/>
        </w:rPr>
        <w:t>智利位於南半球為歐洲和美國提供反季節性生產，且位於東部安第斯山脈和西部太平洋之間之孤立地理位置，加以智利政府對食品進口實行嚴格管理，以保護當地生產免受病蟲害侵害等，均有利智利食品產業之發展。根據智利央行統計資料，</w:t>
      </w:r>
      <w:r w:rsidRPr="00CF6FC6">
        <w:rPr>
          <w:lang w:val="zh-TW"/>
        </w:rPr>
        <w:t>2016</w:t>
      </w:r>
      <w:r w:rsidRPr="00CF6FC6">
        <w:rPr>
          <w:lang w:val="zh-TW"/>
        </w:rPr>
        <w:t>年食品製造業（食品、飲料和煙草）佔</w:t>
      </w:r>
      <w:r w:rsidRPr="00CF6FC6">
        <w:rPr>
          <w:lang w:val="zh-TW"/>
        </w:rPr>
        <w:t>GDP</w:t>
      </w:r>
      <w:r w:rsidRPr="00CF6FC6">
        <w:rPr>
          <w:lang w:val="zh-TW"/>
        </w:rPr>
        <w:t>總值的</w:t>
      </w:r>
      <w:r w:rsidRPr="00CF6FC6">
        <w:rPr>
          <w:lang w:val="zh-TW"/>
        </w:rPr>
        <w:t>5%</w:t>
      </w:r>
      <w:r w:rsidRPr="00CF6FC6">
        <w:rPr>
          <w:lang w:val="zh-TW"/>
        </w:rPr>
        <w:t>，較</w:t>
      </w:r>
      <w:r w:rsidRPr="00CF6FC6">
        <w:rPr>
          <w:lang w:val="zh-TW"/>
        </w:rPr>
        <w:t>2015</w:t>
      </w:r>
      <w:r w:rsidRPr="00CF6FC6">
        <w:rPr>
          <w:lang w:val="zh-TW"/>
        </w:rPr>
        <w:t>年成長</w:t>
      </w:r>
      <w:r w:rsidRPr="00CF6FC6">
        <w:rPr>
          <w:lang w:val="zh-TW"/>
        </w:rPr>
        <w:t>3.9%</w:t>
      </w:r>
      <w:r w:rsidRPr="00CF6FC6">
        <w:rPr>
          <w:lang w:val="zh-TW"/>
        </w:rPr>
        <w:t>，年銷售額達</w:t>
      </w:r>
      <w:r w:rsidRPr="00CF6FC6">
        <w:rPr>
          <w:lang w:val="zh-TW"/>
        </w:rPr>
        <w:t>340</w:t>
      </w:r>
      <w:r w:rsidRPr="00CF6FC6">
        <w:rPr>
          <w:lang w:val="zh-TW"/>
        </w:rPr>
        <w:t>億美元，食品生產的</w:t>
      </w:r>
      <w:r w:rsidRPr="00CF6FC6">
        <w:rPr>
          <w:lang w:val="zh-TW"/>
        </w:rPr>
        <w:t>54%</w:t>
      </w:r>
      <w:r w:rsidRPr="00CF6FC6">
        <w:rPr>
          <w:lang w:val="zh-TW"/>
        </w:rPr>
        <w:t>於國內市場銷售，</w:t>
      </w:r>
      <w:r w:rsidRPr="00CF6FC6">
        <w:rPr>
          <w:lang w:val="zh-TW"/>
        </w:rPr>
        <w:t>46%</w:t>
      </w:r>
      <w:r w:rsidRPr="00CF6FC6">
        <w:rPr>
          <w:lang w:val="zh-TW"/>
        </w:rPr>
        <w:t>出口到全球逾百個國家。</w:t>
      </w:r>
    </w:p>
    <w:p w:rsidR="004065B0" w:rsidRPr="00CF6FC6" w:rsidRDefault="004065B0" w:rsidP="004104E8">
      <w:pPr>
        <w:pStyle w:val="ad"/>
        <w:ind w:left="945" w:firstLine="472"/>
        <w:rPr>
          <w:lang w:val="zh-TW"/>
        </w:rPr>
      </w:pPr>
      <w:r w:rsidRPr="00CF6FC6">
        <w:rPr>
          <w:rFonts w:hint="cs"/>
          <w:lang w:val="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rsidR="004065B0" w:rsidRPr="00CF6FC6" w:rsidRDefault="004065B0" w:rsidP="004104E8">
      <w:pPr>
        <w:pStyle w:val="ad"/>
        <w:ind w:left="945" w:firstLine="472"/>
        <w:rPr>
          <w:lang w:val="zh-TW"/>
        </w:rPr>
      </w:pPr>
      <w:r w:rsidRPr="00CF6FC6">
        <w:rPr>
          <w:rFonts w:hint="cs"/>
          <w:lang w:val="zh-TW"/>
        </w:rPr>
        <w:t>智利人口約</w:t>
      </w:r>
      <w:r w:rsidRPr="00CF6FC6">
        <w:rPr>
          <w:lang w:val="zh-TW"/>
        </w:rPr>
        <w:t>1,800</w:t>
      </w:r>
      <w:r w:rsidRPr="00CF6FC6">
        <w:rPr>
          <w:lang w:val="zh-TW"/>
        </w:rPr>
        <w:t>萬人，智利民眾將</w:t>
      </w:r>
      <w:r w:rsidRPr="00CF6FC6">
        <w:rPr>
          <w:lang w:val="zh-TW"/>
        </w:rPr>
        <w:t>23.4%</w:t>
      </w:r>
      <w:r w:rsidRPr="00CF6FC6">
        <w:rPr>
          <w:lang w:val="zh-TW"/>
        </w:rPr>
        <w:t>的收入用於食物。由於出生率較低，可支配所得較高，預估此一比例將增加。智利人一般喜歡吃麵包、肉、魚、海鮮、牛奶、糖果、甜食、水果和蔬菜。近年進口食品越</w:t>
      </w:r>
      <w:r w:rsidRPr="00CF6FC6">
        <w:rPr>
          <w:lang w:val="zh-TW"/>
        </w:rPr>
        <w:lastRenderedPageBreak/>
        <w:t>來越受歡迎，智利中高收入消費者對產品、品牌和價格方面之成熟度及接受度提高，因而對進口食品的需求增加，智利都會區大型超市設有進口食品專區，亦有販賣少數亞洲進口食品。</w:t>
      </w:r>
    </w:p>
    <w:p w:rsidR="004065B0" w:rsidRPr="00CF6FC6" w:rsidRDefault="004065B0" w:rsidP="004065B0">
      <w:pPr>
        <w:pStyle w:val="ad"/>
        <w:ind w:left="945" w:firstLine="472"/>
        <w:rPr>
          <w:lang w:val="zh-TW"/>
        </w:rPr>
      </w:pPr>
      <w:r w:rsidRPr="00CF6FC6">
        <w:rPr>
          <w:rFonts w:hint="cs"/>
          <w:lang w:val="zh-TW"/>
        </w:rPr>
        <w:t>智利首府聖地牙哥大都會地區占該國總人口</w:t>
      </w:r>
      <w:r w:rsidRPr="00CF6FC6">
        <w:rPr>
          <w:lang w:val="zh-TW"/>
        </w:rPr>
        <w:t>40%</w:t>
      </w:r>
      <w:r w:rsidRPr="00CF6FC6">
        <w:rPr>
          <w:lang w:val="zh-TW"/>
        </w:rPr>
        <w:t>，因此該地區之食品消費占全國大部分。智利食品銷售中以超市占最大市場比例，佔食品總銷售量</w:t>
      </w:r>
      <w:r w:rsidRPr="00CF6FC6">
        <w:rPr>
          <w:lang w:val="zh-TW"/>
        </w:rPr>
        <w:t>48.2%</w:t>
      </w:r>
      <w:r w:rsidRPr="00CF6FC6">
        <w:rPr>
          <w:lang w:val="zh-TW"/>
        </w:rPr>
        <w:t>，中型超市占</w:t>
      </w:r>
      <w:r w:rsidRPr="00CF6FC6">
        <w:rPr>
          <w:lang w:val="zh-TW"/>
        </w:rPr>
        <w:t>12.1%</w:t>
      </w:r>
      <w:r w:rsidRPr="00CF6FC6">
        <w:rPr>
          <w:lang w:val="zh-TW"/>
        </w:rPr>
        <w:t>，雜貨店占</w:t>
      </w:r>
      <w:r w:rsidRPr="00CF6FC6">
        <w:rPr>
          <w:lang w:val="zh-TW"/>
        </w:rPr>
        <w:t>21.2%</w:t>
      </w:r>
      <w:r w:rsidRPr="00CF6FC6">
        <w:rPr>
          <w:lang w:val="zh-TW"/>
        </w:rPr>
        <w:t>。智利正日益城市化，不僅在大都市地區，其他省級或二線城市亦日益發展，零售業亦應此一趨勢進行調整，特別是通過連鎖便利店及小型超市等採用便利模式的雜貨零售。</w:t>
      </w:r>
    </w:p>
    <w:p w:rsidR="007B3E3A" w:rsidRPr="00CF6FC6" w:rsidRDefault="004065B0" w:rsidP="007B3E3A">
      <w:pPr>
        <w:pStyle w:val="ad"/>
        <w:ind w:left="945" w:firstLine="472"/>
      </w:pPr>
      <w:r w:rsidRPr="00CF6FC6">
        <w:rPr>
          <w:rFonts w:hint="cs"/>
          <w:lang w:val="zh-TW"/>
        </w:rPr>
        <w:t>此外，智利民眾愈來愈重視健康，且由於收入增加，對健康食品的需求持續成長，在都會區有愈來愈多健康有機食品專賣店。雖然消費者對價格敏感，愈來愈多智利人尋求更多有機、美食和差異化產品。此外，智利政府近年來積極推廣促進健康飲食和消除肥胖的運動，提高智利民眾之健康意識。因此，包括乳製品、果汁、穀類、全麥穀物、燕麥、豆類、抗氧化食品、水果零食、有機咖啡、有機茶、有機糖等產品前景看好。</w:t>
      </w:r>
    </w:p>
    <w:p w:rsidR="007B3E3A" w:rsidRPr="00CF6FC6" w:rsidRDefault="007B3E3A" w:rsidP="007B3E3A">
      <w:pPr>
        <w:pStyle w:val="a6"/>
      </w:pPr>
      <w:r w:rsidRPr="00CF6FC6">
        <w:t>（三）電信產業</w:t>
      </w:r>
    </w:p>
    <w:p w:rsidR="007B3E3A" w:rsidRPr="00CF6FC6" w:rsidRDefault="007B3E3A" w:rsidP="007B3E3A">
      <w:pPr>
        <w:pStyle w:val="ad"/>
        <w:ind w:left="945" w:firstLine="472"/>
      </w:pPr>
      <w:r w:rsidRPr="00CF6FC6">
        <w:t>智利是拉丁美洲電信產業最發達且最為成熟的國家，基礎設施良好可支持固定線路、數位媒體及手機部門的一系列服務，並有有效的監管制度鼓勵市場的充分競爭。該國的市場導向型經濟也使智利成為外人投資的熱門標的國。智利的固定電話密度在</w:t>
      </w:r>
      <w:r w:rsidRPr="00CF6FC6">
        <w:t>2001</w:t>
      </w:r>
      <w:r w:rsidRPr="00CF6FC6">
        <w:t>年達到高峰後開始下降，消費者開始大用採用手機的語音及數據服務，減少了對固定線路基礎設施的需求。</w:t>
      </w:r>
      <w:r w:rsidRPr="00CF6FC6">
        <w:t xml:space="preserve"> </w:t>
      </w:r>
    </w:p>
    <w:p w:rsidR="007B3E3A" w:rsidRPr="00CF6FC6" w:rsidRDefault="007B3E3A" w:rsidP="007B3E3A">
      <w:pPr>
        <w:pStyle w:val="ad"/>
        <w:ind w:left="945" w:firstLine="472"/>
      </w:pPr>
      <w:r w:rsidRPr="00CF6FC6">
        <w:t>電信運營商</w:t>
      </w:r>
      <w:r w:rsidRPr="00CF6FC6">
        <w:t>Movistar</w:t>
      </w:r>
      <w:r w:rsidRPr="00CF6FC6">
        <w:t>（西班牙</w:t>
      </w:r>
      <w:r w:rsidRPr="00CF6FC6">
        <w:t>Telefonica</w:t>
      </w:r>
      <w:r w:rsidRPr="00CF6FC6">
        <w:t>）和</w:t>
      </w:r>
      <w:r w:rsidRPr="00CF6FC6">
        <w:t>Entel PCS</w:t>
      </w:r>
      <w:r w:rsidRPr="00CF6FC6">
        <w:t>（智利）為智利市場主要供應者，其次為</w:t>
      </w:r>
      <w:r w:rsidRPr="00CF6FC6">
        <w:t>Claro</w:t>
      </w:r>
      <w:r w:rsidRPr="00CF6FC6">
        <w:t>（墨西哥</w:t>
      </w:r>
      <w:r w:rsidRPr="00CF6FC6">
        <w:t>America Movil</w:t>
      </w:r>
      <w:r w:rsidRPr="00CF6FC6">
        <w:t>）及其他「虛擬移</w:t>
      </w:r>
      <w:r w:rsidRPr="00CF6FC6">
        <w:lastRenderedPageBreak/>
        <w:t>動運營商」。</w:t>
      </w:r>
      <w:r w:rsidRPr="00CF6FC6">
        <w:t>2015</w:t>
      </w:r>
      <w:r w:rsidRPr="00CF6FC6">
        <w:t>年，</w:t>
      </w:r>
      <w:r w:rsidRPr="00CF6FC6">
        <w:t>Nextel</w:t>
      </w:r>
      <w:r w:rsidRPr="00CF6FC6">
        <w:t>智利出售其合作夥伴並重新命名為</w:t>
      </w:r>
      <w:r w:rsidRPr="00CF6FC6">
        <w:t>WOM</w:t>
      </w:r>
      <w:r w:rsidRPr="00CF6FC6">
        <w:t>。在過去的一年中，</w:t>
      </w:r>
      <w:r w:rsidRPr="00CF6FC6">
        <w:t>WOM</w:t>
      </w:r>
      <w:r w:rsidRPr="00CF6FC6">
        <w:t>藉低收費電信公司之定位，成為另一主要電信服務供應商。無線寬頻、移動數據，網際網路及付費電視為成長最快的部門。據估計智利將在未來十年將投資約</w:t>
      </w:r>
      <w:r w:rsidRPr="00CF6FC6">
        <w:t>30</w:t>
      </w:r>
      <w:r w:rsidRPr="00CF6FC6">
        <w:t>億美元。</w:t>
      </w:r>
    </w:p>
    <w:p w:rsidR="007B3E3A" w:rsidRPr="00CF6FC6" w:rsidRDefault="007B3E3A" w:rsidP="007B3E3A">
      <w:pPr>
        <w:pStyle w:val="ad"/>
        <w:ind w:left="945" w:firstLine="472"/>
      </w:pPr>
      <w:r w:rsidRPr="00CF6FC6">
        <w:t>目前智利電信最大問題為全國各地尤其是南部地區的網路覆蓋率仍不足以及收入差距造成的數位落差。因此網路全國連通性是智利政府的優先工作事項之一，智利政府制定「</w:t>
      </w:r>
      <w:r w:rsidRPr="00CF6FC6">
        <w:t>2013--2020</w:t>
      </w:r>
      <w:r w:rsidRPr="00CF6FC6">
        <w:t>年數位議程」作為智利</w:t>
      </w:r>
      <w:r w:rsidRPr="00CF6FC6">
        <w:t>ICT</w:t>
      </w:r>
      <w:r w:rsidRPr="00CF6FC6">
        <w:t>部門的長期發展途徑，包括五個戰略和</w:t>
      </w:r>
      <w:r w:rsidRPr="00CF6FC6">
        <w:t>30</w:t>
      </w:r>
      <w:r w:rsidRPr="00CF6FC6">
        <w:t>個具體措施或目標，以促進智利人民的數位接取權。其中</w:t>
      </w:r>
      <w:r w:rsidR="004104E8" w:rsidRPr="00CF6FC6">
        <w:t>包括：</w:t>
      </w:r>
      <w:r w:rsidRPr="00CF6FC6">
        <w:t>電信相關投資計畫如</w:t>
      </w:r>
      <w:r w:rsidR="00682982" w:rsidRPr="00CF6FC6">
        <w:rPr>
          <w:rFonts w:hint="eastAsia"/>
        </w:rPr>
        <w:t>：</w:t>
      </w:r>
      <w:r w:rsidRPr="00CF6FC6">
        <w:t>Fibra Optica Austral3000</w:t>
      </w:r>
      <w:r w:rsidRPr="00CF6FC6">
        <w:t>公里光纖網絡開發計畫、</w:t>
      </w:r>
      <w:r w:rsidRPr="00CF6FC6">
        <w:t>Atelmo 2024</w:t>
      </w:r>
      <w:r w:rsidRPr="00CF6FC6">
        <w:t>年前投資</w:t>
      </w:r>
      <w:r w:rsidRPr="00CF6FC6">
        <w:t>260</w:t>
      </w:r>
      <w:r w:rsidRPr="00CF6FC6">
        <w:t>億美元於</w:t>
      </w:r>
      <w:r w:rsidRPr="00CF6FC6">
        <w:t>LTE</w:t>
      </w:r>
      <w:r w:rsidRPr="00CF6FC6">
        <w:t>及光纖寬頻、</w:t>
      </w:r>
      <w:r w:rsidRPr="00CF6FC6">
        <w:t>Silica Networks</w:t>
      </w:r>
      <w:r w:rsidRPr="00CF6FC6">
        <w:t>及</w:t>
      </w:r>
      <w:r w:rsidRPr="00CF6FC6">
        <w:t>REFSA Telecomunicaciones</w:t>
      </w:r>
      <w:r w:rsidRPr="00CF6FC6">
        <w:t>計畫於阿根廷、巴西及智利建置</w:t>
      </w:r>
      <w:r w:rsidRPr="00CF6FC6">
        <w:t>15,000</w:t>
      </w:r>
      <w:r w:rsidRPr="00CF6FC6">
        <w:t>公里光纖網絡、號碼可攜帶服務、</w:t>
      </w:r>
      <w:r w:rsidRPr="00CF6FC6">
        <w:t xml:space="preserve">Telefónica </w:t>
      </w:r>
      <w:r w:rsidRPr="00CF6FC6">
        <w:t>子公司</w:t>
      </w:r>
      <w:r w:rsidRPr="00CF6FC6">
        <w:t>Movistar Play service</w:t>
      </w:r>
      <w:r w:rsidRPr="00CF6FC6">
        <w:t>發展衛星寬頻及影音串流服務、智利政府修法規定最低網路接取速度及</w:t>
      </w:r>
      <w:r w:rsidRPr="00CF6FC6">
        <w:t>Movistar</w:t>
      </w:r>
      <w:r w:rsidRPr="00CF6FC6">
        <w:t>和</w:t>
      </w:r>
      <w:r w:rsidRPr="00CF6FC6">
        <w:t>Entel</w:t>
      </w:r>
      <w:r w:rsidRPr="00CF6FC6">
        <w:t>使用</w:t>
      </w:r>
      <w:r w:rsidRPr="00CF6FC6">
        <w:t>700MHz</w:t>
      </w:r>
      <w:r w:rsidRPr="00CF6FC6">
        <w:t>頻率提供</w:t>
      </w:r>
      <w:r w:rsidRPr="00CF6FC6">
        <w:t>LTE</w:t>
      </w:r>
      <w:r w:rsidRPr="00CF6FC6">
        <w:t>服務等。</w:t>
      </w:r>
    </w:p>
    <w:p w:rsidR="00BF7DDD" w:rsidRPr="00CF6FC6" w:rsidRDefault="00BF7DDD" w:rsidP="007B3E3A">
      <w:pPr>
        <w:pStyle w:val="ad"/>
        <w:ind w:left="945" w:firstLine="472"/>
        <w:rPr>
          <w:lang w:eastAsia="zh-TW"/>
        </w:rPr>
      </w:pPr>
      <w:r w:rsidRPr="00CF6FC6">
        <w:rPr>
          <w:lang w:eastAsia="zh-TW"/>
        </w:rPr>
        <w:t>面對數位革命的新挑戰，</w:t>
      </w:r>
      <w:r w:rsidRPr="00CF6FC6">
        <w:rPr>
          <w:rFonts w:hint="eastAsia"/>
          <w:lang w:eastAsia="zh-TW"/>
        </w:rPr>
        <w:t>為</w:t>
      </w:r>
      <w:r w:rsidRPr="00CF6FC6">
        <w:rPr>
          <w:lang w:eastAsia="zh-TW"/>
        </w:rPr>
        <w:t>確保電信服務用戶能夠獲得最新的可用技術</w:t>
      </w:r>
      <w:r w:rsidRPr="00CF6FC6">
        <w:rPr>
          <w:rFonts w:hint="eastAsia"/>
          <w:lang w:eastAsia="zh-TW"/>
        </w:rPr>
        <w:t>，</w:t>
      </w:r>
      <w:r w:rsidRPr="00CF6FC6">
        <w:rPr>
          <w:lang w:eastAsia="zh-TW"/>
        </w:rPr>
        <w:t>即提供新的高容量行動網路以及未來的</w:t>
      </w:r>
      <w:r w:rsidRPr="00CF6FC6">
        <w:rPr>
          <w:lang w:eastAsia="zh-TW"/>
        </w:rPr>
        <w:t>5G</w:t>
      </w:r>
      <w:r w:rsidRPr="00CF6FC6">
        <w:rPr>
          <w:lang w:eastAsia="zh-TW"/>
        </w:rPr>
        <w:t>網路</w:t>
      </w:r>
      <w:r w:rsidRPr="00CF6FC6">
        <w:rPr>
          <w:rFonts w:hint="eastAsia"/>
          <w:lang w:eastAsia="zh-TW"/>
        </w:rPr>
        <w:t>，</w:t>
      </w:r>
      <w:r w:rsidRPr="00CF6FC6">
        <w:rPr>
          <w:lang w:eastAsia="zh-TW"/>
        </w:rPr>
        <w:t>智利交通暨電信部電信次長（</w:t>
      </w:r>
      <w:r w:rsidRPr="00CF6FC6">
        <w:rPr>
          <w:lang w:eastAsia="zh-TW"/>
        </w:rPr>
        <w:t>SUBTEL</w:t>
      </w:r>
      <w:r w:rsidRPr="00CF6FC6">
        <w:rPr>
          <w:lang w:eastAsia="zh-TW"/>
        </w:rPr>
        <w:t>）在參加</w:t>
      </w:r>
      <w:r w:rsidRPr="00CF6FC6">
        <w:rPr>
          <w:rFonts w:hint="eastAsia"/>
          <w:lang w:eastAsia="zh-TW"/>
        </w:rPr>
        <w:t>2019</w:t>
      </w:r>
      <w:r w:rsidRPr="00CF6FC6">
        <w:rPr>
          <w:rFonts w:hint="eastAsia"/>
          <w:lang w:eastAsia="zh-TW"/>
        </w:rPr>
        <w:t>年</w:t>
      </w:r>
      <w:r w:rsidRPr="00CF6FC6">
        <w:rPr>
          <w:rFonts w:hint="eastAsia"/>
          <w:lang w:eastAsia="zh-TW"/>
        </w:rPr>
        <w:t>2</w:t>
      </w:r>
      <w:r w:rsidRPr="00CF6FC6">
        <w:rPr>
          <w:rFonts w:hint="eastAsia"/>
          <w:lang w:eastAsia="zh-TW"/>
        </w:rPr>
        <w:t>月底在</w:t>
      </w:r>
      <w:r w:rsidRPr="00CF6FC6">
        <w:rPr>
          <w:lang w:eastAsia="zh-TW"/>
        </w:rPr>
        <w:t>西班牙巴塞隆納舉行之世界行動通訊大會（</w:t>
      </w:r>
      <w:r w:rsidRPr="00CF6FC6">
        <w:rPr>
          <w:lang w:eastAsia="zh-TW"/>
        </w:rPr>
        <w:t>MWC19</w:t>
      </w:r>
      <w:r w:rsidRPr="00CF6FC6">
        <w:rPr>
          <w:lang w:eastAsia="zh-TW"/>
        </w:rPr>
        <w:t>）期間決定將進行未來</w:t>
      </w:r>
      <w:r w:rsidRPr="00CF6FC6">
        <w:rPr>
          <w:lang w:eastAsia="zh-TW"/>
        </w:rPr>
        <w:t>5G</w:t>
      </w:r>
      <w:r w:rsidRPr="00CF6FC6">
        <w:rPr>
          <w:lang w:eastAsia="zh-TW"/>
        </w:rPr>
        <w:t>網路之招標，在</w:t>
      </w:r>
      <w:r w:rsidRPr="00CF6FC6">
        <w:rPr>
          <w:lang w:eastAsia="zh-TW"/>
        </w:rPr>
        <w:t>700 MHz</w:t>
      </w:r>
      <w:r w:rsidRPr="00CF6FC6">
        <w:rPr>
          <w:lang w:eastAsia="zh-TW"/>
        </w:rPr>
        <w:t>和</w:t>
      </w:r>
      <w:r w:rsidRPr="00CF6FC6">
        <w:rPr>
          <w:lang w:eastAsia="zh-TW"/>
        </w:rPr>
        <w:t>3,500 MHz</w:t>
      </w:r>
      <w:r w:rsidRPr="00CF6FC6">
        <w:rPr>
          <w:lang w:eastAsia="zh-TW"/>
        </w:rPr>
        <w:t>（</w:t>
      </w:r>
      <w:r w:rsidRPr="00CF6FC6">
        <w:rPr>
          <w:lang w:eastAsia="zh-TW"/>
        </w:rPr>
        <w:t>3.5 GHz</w:t>
      </w:r>
      <w:r w:rsidRPr="00CF6FC6">
        <w:rPr>
          <w:lang w:eastAsia="zh-TW"/>
        </w:rPr>
        <w:t>）頻段提供</w:t>
      </w:r>
      <w:r w:rsidRPr="00CF6FC6">
        <w:rPr>
          <w:lang w:eastAsia="zh-TW"/>
        </w:rPr>
        <w:t>60 MHz</w:t>
      </w:r>
      <w:r w:rsidRPr="00CF6FC6">
        <w:rPr>
          <w:lang w:eastAsia="zh-TW"/>
        </w:rPr>
        <w:t>的頻譜。</w:t>
      </w:r>
      <w:r w:rsidRPr="00CF6FC6">
        <w:rPr>
          <w:rFonts w:hint="cs"/>
          <w:lang w:eastAsia="zh-TW"/>
        </w:rPr>
        <w:t>此招標過程將從公眾諮詢開始</w:t>
      </w:r>
      <w:r w:rsidRPr="00CF6FC6">
        <w:rPr>
          <w:rFonts w:hint="eastAsia"/>
          <w:lang w:eastAsia="zh-TW"/>
        </w:rPr>
        <w:t>。</w:t>
      </w:r>
    </w:p>
    <w:p w:rsidR="007B3E3A" w:rsidRPr="00CF6FC6" w:rsidRDefault="00D0243B" w:rsidP="007B3E3A">
      <w:pPr>
        <w:pStyle w:val="a4"/>
        <w:spacing w:before="257" w:after="257"/>
        <w:ind w:left="632" w:hanging="632"/>
      </w:pPr>
      <w:r w:rsidRPr="00CF6FC6">
        <w:rPr>
          <w:lang w:eastAsia="zh-CN"/>
        </w:rPr>
        <w:br w:type="page"/>
      </w:r>
      <w:r w:rsidR="007B3E3A" w:rsidRPr="00CF6FC6">
        <w:lastRenderedPageBreak/>
        <w:t>四、政府之重要經濟措施及經濟展望</w:t>
      </w:r>
    </w:p>
    <w:p w:rsidR="007B3E3A" w:rsidRPr="00CF6FC6" w:rsidRDefault="007B3E3A" w:rsidP="007B3E3A">
      <w:pPr>
        <w:ind w:firstLine="472"/>
      </w:pPr>
      <w:r w:rsidRPr="00CF6FC6">
        <w:t>智利於</w:t>
      </w:r>
      <w:r w:rsidRPr="00CF6FC6">
        <w:t>2017</w:t>
      </w:r>
      <w:r w:rsidRPr="00CF6FC6">
        <w:t>年底進行總統大選，由曾於</w:t>
      </w:r>
      <w:r w:rsidRPr="00CF6FC6">
        <w:t>2010</w:t>
      </w:r>
      <w:r w:rsidRPr="00CF6FC6">
        <w:t>至</w:t>
      </w:r>
      <w:r w:rsidRPr="00CF6FC6">
        <w:t>2014</w:t>
      </w:r>
      <w:r w:rsidRPr="00CF6FC6">
        <w:t>年任擔任總統之皮涅拉重新回任，</w:t>
      </w:r>
      <w:r w:rsidR="00861294" w:rsidRPr="00CF6FC6">
        <w:rPr>
          <w:rFonts w:hint="eastAsia"/>
          <w:lang w:eastAsia="zh-TW"/>
        </w:rPr>
        <w:t>於</w:t>
      </w:r>
      <w:r w:rsidR="00861294" w:rsidRPr="00CF6FC6">
        <w:rPr>
          <w:rFonts w:hint="eastAsia"/>
          <w:lang w:eastAsia="zh-TW"/>
        </w:rPr>
        <w:t>2018</w:t>
      </w:r>
      <w:r w:rsidR="00861294" w:rsidRPr="00CF6FC6">
        <w:rPr>
          <w:rFonts w:hint="eastAsia"/>
          <w:lang w:eastAsia="zh-TW"/>
        </w:rPr>
        <w:t>年</w:t>
      </w:r>
      <w:r w:rsidR="00861294" w:rsidRPr="00CF6FC6">
        <w:rPr>
          <w:rFonts w:hint="eastAsia"/>
          <w:lang w:eastAsia="zh-TW"/>
        </w:rPr>
        <w:t>3</w:t>
      </w:r>
      <w:r w:rsidR="00861294" w:rsidRPr="00CF6FC6">
        <w:rPr>
          <w:rFonts w:hint="eastAsia"/>
          <w:lang w:eastAsia="zh-TW"/>
        </w:rPr>
        <w:t>月</w:t>
      </w:r>
      <w:r w:rsidR="00861294" w:rsidRPr="00CF6FC6">
        <w:rPr>
          <w:rFonts w:hint="eastAsia"/>
          <w:lang w:eastAsia="zh-TW"/>
        </w:rPr>
        <w:t>11</w:t>
      </w:r>
      <w:r w:rsidR="00861294" w:rsidRPr="00CF6FC6">
        <w:rPr>
          <w:rFonts w:hint="eastAsia"/>
          <w:lang w:eastAsia="zh-TW"/>
        </w:rPr>
        <w:t>日正式上任</w:t>
      </w:r>
      <w:r w:rsidR="00861294" w:rsidRPr="00CF6FC6">
        <w:rPr>
          <w:rFonts w:ascii="新細明體" w:eastAsia="新細明體" w:hAnsi="新細明體" w:hint="eastAsia"/>
          <w:lang w:eastAsia="zh-TW"/>
        </w:rPr>
        <w:t>。</w:t>
      </w:r>
      <w:r w:rsidRPr="00CF6FC6">
        <w:t>「成長」、「投資」和「鬆綁礦業投資計畫」為智利新政府經濟主要施政方針。主要政策包括：</w:t>
      </w:r>
    </w:p>
    <w:p w:rsidR="007B3E3A" w:rsidRPr="00CF6FC6" w:rsidRDefault="007B3E3A" w:rsidP="007B3E3A">
      <w:pPr>
        <w:pStyle w:val="a6"/>
      </w:pPr>
      <w:r w:rsidRPr="00CF6FC6">
        <w:t>（一）吸引投資</w:t>
      </w:r>
    </w:p>
    <w:p w:rsidR="007B3E3A" w:rsidRPr="00CF6FC6" w:rsidRDefault="007B3E3A" w:rsidP="007B3E3A">
      <w:pPr>
        <w:pStyle w:val="ad"/>
        <w:ind w:left="945" w:firstLine="472"/>
      </w:pPr>
      <w:r w:rsidRPr="00CF6FC6">
        <w:t>施政重點為促進投資、創業和吸引國際資本，投資增加可促進經濟成長，進而提升人民生活品質。將制定新的提升競爭力議程，以增強市場競爭力主要措施包括</w:t>
      </w:r>
      <w:r w:rsidR="00682982" w:rsidRPr="00CF6FC6">
        <w:rPr>
          <w:rFonts w:hint="eastAsia"/>
          <w:lang w:eastAsia="zh-TW"/>
        </w:rPr>
        <w:t>：</w:t>
      </w:r>
    </w:p>
    <w:p w:rsidR="007B3E3A" w:rsidRPr="00CF6FC6" w:rsidRDefault="00D0243B" w:rsidP="00D0243B">
      <w:pPr>
        <w:pStyle w:val="af"/>
        <w:ind w:left="1417" w:hanging="472"/>
      </w:pPr>
      <w:r w:rsidRPr="00CF6FC6">
        <w:rPr>
          <w:rFonts w:hint="eastAsia"/>
          <w:lang w:eastAsia="zh-TW"/>
        </w:rPr>
        <w:t>１、</w:t>
      </w:r>
      <w:r w:rsidR="007B3E3A" w:rsidRPr="00CF6FC6">
        <w:t>成立大型計畫辦公室（</w:t>
      </w:r>
      <w:r w:rsidR="007B3E3A" w:rsidRPr="00CF6FC6">
        <w:t>Oficina de Grandes Proyectos</w:t>
      </w:r>
      <w:r w:rsidR="007B3E3A" w:rsidRPr="00CF6FC6">
        <w:t>）</w:t>
      </w:r>
      <w:r w:rsidR="00682982" w:rsidRPr="00CF6FC6">
        <w:rPr>
          <w:rFonts w:hint="eastAsia"/>
          <w:lang w:eastAsia="zh-TW"/>
        </w:rPr>
        <w:t>：</w:t>
      </w:r>
    </w:p>
    <w:p w:rsidR="007B3E3A" w:rsidRPr="00CF6FC6" w:rsidRDefault="007B3E3A" w:rsidP="00D0243B">
      <w:pPr>
        <w:pStyle w:val="af3"/>
        <w:ind w:left="1417" w:firstLine="472"/>
      </w:pPr>
      <w:r w:rsidRPr="00CF6FC6">
        <w:t>該辦公室主要目的為結合經濟成長及永續發展，全球目前已有瑞士、紐西蘭、澳大利亞及加拿大成立類似單位。該辦公室將協助投資者依法律規定之程序進行大型計畫開發，但並不會降低評估標準。在許多具象徵性之案件中，環境影響評估辦公室（</w:t>
      </w:r>
      <w:r w:rsidRPr="00CF6FC6">
        <w:t>SEA, Servicio de Evaluacion Ambiental</w:t>
      </w:r>
      <w:r w:rsidRPr="00CF6FC6">
        <w:t>）延遲計畫之開發，亦有投資計畫因公共工程部、國家林業公司（</w:t>
      </w:r>
      <w:r w:rsidRPr="00CF6FC6">
        <w:t>Corporación Nacional Forestal</w:t>
      </w:r>
      <w:r w:rsidRPr="00CF6FC6">
        <w:t>）、農業部農牧局（</w:t>
      </w:r>
      <w:r w:rsidRPr="00CF6FC6">
        <w:t>SAG</w:t>
      </w:r>
      <w:r w:rsidRPr="00CF6FC6">
        <w:t>）等其他單位而延遲開發，未來該辦公室將協調各政府單位，協助投資者進行開發案。</w:t>
      </w:r>
    </w:p>
    <w:p w:rsidR="007B3E3A" w:rsidRPr="00CF6FC6" w:rsidRDefault="00D0243B" w:rsidP="00D0243B">
      <w:pPr>
        <w:pStyle w:val="af"/>
        <w:ind w:left="1417" w:hanging="472"/>
      </w:pPr>
      <w:r w:rsidRPr="00CF6FC6">
        <w:rPr>
          <w:rFonts w:hint="eastAsia"/>
          <w:lang w:eastAsia="zh-TW"/>
        </w:rPr>
        <w:t>２、</w:t>
      </w:r>
      <w:r w:rsidR="007B3E3A" w:rsidRPr="00CF6FC6">
        <w:t>透過生產力及競爭力辦公室（</w:t>
      </w:r>
      <w:r w:rsidR="007B3E3A" w:rsidRPr="00CF6FC6">
        <w:t>Oficina de Competividad y Productividad</w:t>
      </w:r>
      <w:r w:rsidR="007B3E3A" w:rsidRPr="00CF6FC6">
        <w:t>）提高競爭力</w:t>
      </w:r>
      <w:r w:rsidR="00682982" w:rsidRPr="00CF6FC6">
        <w:rPr>
          <w:rFonts w:hint="eastAsia"/>
          <w:lang w:eastAsia="zh-TW"/>
        </w:rPr>
        <w:t>：</w:t>
      </w:r>
    </w:p>
    <w:p w:rsidR="007B3E3A" w:rsidRPr="00CF6FC6" w:rsidRDefault="007B3E3A" w:rsidP="00D0243B">
      <w:pPr>
        <w:pStyle w:val="af3"/>
        <w:ind w:left="1417" w:firstLine="472"/>
      </w:pPr>
      <w:r w:rsidRPr="00CF6FC6">
        <w:t>該辦公室與前政府僅支援特定產業之作法不同，主要任務包括（</w:t>
      </w:r>
      <w:r w:rsidRPr="00CF6FC6">
        <w:t>1</w:t>
      </w:r>
      <w:r w:rsidRPr="00CF6FC6">
        <w:t>）透過約</w:t>
      </w:r>
      <w:r w:rsidRPr="00CF6FC6">
        <w:t>200</w:t>
      </w:r>
      <w:r w:rsidRPr="00CF6FC6">
        <w:t>項措施改變目前保護特定產業之規定並促進新產業競爭力；（</w:t>
      </w:r>
      <w:r w:rsidRPr="00CF6FC6">
        <w:t>2</w:t>
      </w:r>
      <w:r w:rsidRPr="00CF6FC6">
        <w:t>）促進法規調和，參考其他國家良好法規實務；（</w:t>
      </w:r>
      <w:r w:rsidRPr="00CF6FC6">
        <w:t>3</w:t>
      </w:r>
      <w:r w:rsidRPr="00CF6FC6">
        <w:t>）減少重複官僚作業。為提高競爭力，已與許多公協會交換意見，未來將繼續廣泛聽取各產業界意見，不會獨惠特定產業。</w:t>
      </w:r>
    </w:p>
    <w:p w:rsidR="007B3E3A" w:rsidRPr="00CF6FC6" w:rsidRDefault="00D0243B" w:rsidP="00D0243B">
      <w:pPr>
        <w:pStyle w:val="af"/>
        <w:ind w:left="1417" w:hanging="472"/>
      </w:pPr>
      <w:r w:rsidRPr="00CF6FC6">
        <w:rPr>
          <w:rFonts w:hint="eastAsia"/>
          <w:lang w:eastAsia="zh-TW"/>
        </w:rPr>
        <w:lastRenderedPageBreak/>
        <w:t>３、</w:t>
      </w:r>
      <w:r w:rsidR="007B3E3A" w:rsidRPr="00CF6FC6">
        <w:t>發展工業</w:t>
      </w:r>
      <w:r w:rsidR="007B3E3A" w:rsidRPr="00CF6FC6">
        <w:t>4.0</w:t>
      </w:r>
      <w:r w:rsidR="007B3E3A" w:rsidRPr="00CF6FC6">
        <w:t>：</w:t>
      </w:r>
    </w:p>
    <w:p w:rsidR="007B3E3A" w:rsidRPr="00CF6FC6" w:rsidRDefault="007B3E3A" w:rsidP="00D0243B">
      <w:pPr>
        <w:pStyle w:val="af3"/>
        <w:ind w:left="1417" w:firstLine="472"/>
      </w:pPr>
      <w:r w:rsidRPr="00CF6FC6">
        <w:t>倘未來智利盼在國際上競爭而非僅限於國內本土，應提高數位基礎建設，強化如大數據、人工智慧等發展，以開發如機器人、</w:t>
      </w:r>
      <w:r w:rsidRPr="00CF6FC6">
        <w:t>3D</w:t>
      </w:r>
      <w:r w:rsidRPr="00CF6FC6">
        <w:t>圖像等新產品，以期在未來經濟領域成為拉美地區之先驅。</w:t>
      </w:r>
    </w:p>
    <w:p w:rsidR="007B3E3A" w:rsidRPr="00CF6FC6" w:rsidRDefault="007B3E3A" w:rsidP="00D0243B">
      <w:pPr>
        <w:pStyle w:val="a6"/>
      </w:pPr>
      <w:r w:rsidRPr="00CF6FC6">
        <w:t>（二）活絡礦業投資</w:t>
      </w:r>
    </w:p>
    <w:p w:rsidR="007B3E3A" w:rsidRPr="00CF6FC6" w:rsidRDefault="007B3E3A" w:rsidP="007B3E3A">
      <w:pPr>
        <w:pStyle w:val="ad"/>
        <w:ind w:left="945" w:firstLine="472"/>
      </w:pPr>
      <w:r w:rsidRPr="00CF6FC6">
        <w:t>重新啟動在智利的礦業投資，以提高智利人民生活品質。強調智利為礦業國家，面臨巨大挑戰，必須抓住機會。強調智利國家銅業公司（</w:t>
      </w:r>
      <w:r w:rsidRPr="00CF6FC6">
        <w:t>Codelco</w:t>
      </w:r>
      <w:r w:rsidRPr="00CF6FC6">
        <w:t>）對智利的重要性，該公司急需轉型，進行大型項目投資計畫，對</w:t>
      </w:r>
      <w:bookmarkStart w:id="3" w:name="_Hlk506062074"/>
      <w:r w:rsidRPr="00CF6FC6">
        <w:t>礦區</w:t>
      </w:r>
      <w:bookmarkEnd w:id="3"/>
      <w:r w:rsidRPr="00CF6FC6">
        <w:t>升級改造及擴大產能，或至少維持其產能。</w:t>
      </w:r>
    </w:p>
    <w:p w:rsidR="007B3E3A" w:rsidRPr="00CF6FC6" w:rsidRDefault="007B3E3A" w:rsidP="00D0243B">
      <w:pPr>
        <w:pStyle w:val="a6"/>
      </w:pPr>
      <w:r w:rsidRPr="00CF6FC6">
        <w:t>（三）推動替代能源發展</w:t>
      </w:r>
    </w:p>
    <w:p w:rsidR="007B3E3A" w:rsidRPr="00CF6FC6" w:rsidRDefault="007B3E3A" w:rsidP="007B3E3A">
      <w:pPr>
        <w:pStyle w:val="ad"/>
        <w:ind w:left="945" w:firstLine="472"/>
      </w:pPr>
      <w:r w:rsidRPr="00CF6FC6">
        <w:t>新政府將延續前任政府推動替代能源發展計畫，以達到智利</w:t>
      </w:r>
      <w:r w:rsidRPr="00CF6FC6">
        <w:t>2035</w:t>
      </w:r>
      <w:r w:rsidRPr="00CF6FC6">
        <w:t>年及</w:t>
      </w:r>
      <w:r w:rsidRPr="00CF6FC6">
        <w:t>2050</w:t>
      </w:r>
      <w:r w:rsidRPr="00CF6FC6">
        <w:t>年能源目標，包括在</w:t>
      </w:r>
      <w:r w:rsidRPr="00CF6FC6">
        <w:t>2035</w:t>
      </w:r>
      <w:r w:rsidRPr="00CF6FC6">
        <w:t>年</w:t>
      </w:r>
      <w:r w:rsidRPr="00CF6FC6">
        <w:t>60%</w:t>
      </w:r>
      <w:r w:rsidRPr="00CF6FC6">
        <w:t>電力來自再生能源、於</w:t>
      </w:r>
      <w:r w:rsidRPr="00CF6FC6">
        <w:t>2030</w:t>
      </w:r>
      <w:r w:rsidRPr="00CF6FC6">
        <w:t>年減少</w:t>
      </w:r>
      <w:r w:rsidRPr="00CF6FC6">
        <w:t>30%</w:t>
      </w:r>
      <w:r w:rsidRPr="00CF6FC6">
        <w:t>溫室氣體排放、</w:t>
      </w:r>
      <w:r w:rsidRPr="00CF6FC6">
        <w:t>2050</w:t>
      </w:r>
      <w:r w:rsidRPr="00CF6FC6">
        <w:t>年每年停電不超過</w:t>
      </w:r>
      <w:r w:rsidRPr="00CF6FC6">
        <w:t>1</w:t>
      </w:r>
      <w:r w:rsidRPr="00CF6FC6">
        <w:t>小時、</w:t>
      </w:r>
      <w:r w:rsidRPr="00CF6FC6">
        <w:t>2050</w:t>
      </w:r>
      <w:r w:rsidRPr="00CF6FC6">
        <w:t>年</w:t>
      </w:r>
      <w:r w:rsidRPr="00CF6FC6">
        <w:t>70%</w:t>
      </w:r>
      <w:r w:rsidRPr="00CF6FC6">
        <w:t>電力來自再生能源、</w:t>
      </w:r>
      <w:r w:rsidRPr="00CF6FC6">
        <w:t>2050</w:t>
      </w:r>
      <w:r w:rsidRPr="00CF6FC6">
        <w:t>年</w:t>
      </w:r>
      <w:r w:rsidRPr="00CF6FC6">
        <w:t>100%</w:t>
      </w:r>
      <w:r w:rsidRPr="00CF6FC6">
        <w:t>建築物符合</w:t>
      </w:r>
      <w:r w:rsidRPr="00CF6FC6">
        <w:t>OECD</w:t>
      </w:r>
      <w:r w:rsidRPr="00CF6FC6">
        <w:t>節能標準等，爰智利政府推行以下政策，積極吸引綠能投資：</w:t>
      </w:r>
    </w:p>
    <w:p w:rsidR="007B3E3A" w:rsidRPr="00CF6FC6" w:rsidRDefault="00D0243B" w:rsidP="00D0243B">
      <w:pPr>
        <w:pStyle w:val="af"/>
        <w:ind w:left="1417" w:hanging="472"/>
      </w:pPr>
      <w:r w:rsidRPr="00CF6FC6">
        <w:rPr>
          <w:rFonts w:hint="eastAsia"/>
          <w:lang w:eastAsia="zh-TW"/>
        </w:rPr>
        <w:t>１、</w:t>
      </w:r>
      <w:r w:rsidR="007B3E3A" w:rsidRPr="00CF6FC6">
        <w:t>加強及擴大電力傳輸系統</w:t>
      </w:r>
      <w:r w:rsidR="004104E8" w:rsidRPr="00CF6FC6">
        <w:rPr>
          <w:rFonts w:hint="eastAsia"/>
          <w:lang w:eastAsia="zh-TW"/>
        </w:rPr>
        <w:t>：</w:t>
      </w:r>
      <w:r w:rsidR="007B3E3A" w:rsidRPr="00CF6FC6">
        <w:t>再生能源輸電成本通常較高，擬透過改善電力傳輸系統增加輸電效率。</w:t>
      </w:r>
    </w:p>
    <w:p w:rsidR="007B3E3A" w:rsidRPr="00CF6FC6" w:rsidRDefault="00D0243B" w:rsidP="00D0243B">
      <w:pPr>
        <w:pStyle w:val="af"/>
        <w:ind w:left="1417" w:hanging="472"/>
      </w:pPr>
      <w:r w:rsidRPr="00CF6FC6">
        <w:rPr>
          <w:rFonts w:hint="eastAsia"/>
          <w:lang w:eastAsia="zh-TW"/>
        </w:rPr>
        <w:t>２、</w:t>
      </w:r>
      <w:r w:rsidR="007B3E3A" w:rsidRPr="00CF6FC6">
        <w:t>辦理再生能源發電招標計畫</w:t>
      </w:r>
      <w:r w:rsidR="004104E8" w:rsidRPr="00CF6FC6">
        <w:rPr>
          <w:rFonts w:hint="eastAsia"/>
          <w:lang w:eastAsia="zh-TW"/>
        </w:rPr>
        <w:t>：</w:t>
      </w:r>
      <w:r w:rsidR="007B3E3A" w:rsidRPr="00CF6FC6">
        <w:t>完善再生能源法，擬訂各電廠參加再生能源發電招標計畫辦法，達到</w:t>
      </w:r>
      <w:r w:rsidR="007B3E3A" w:rsidRPr="00CF6FC6">
        <w:t>2025</w:t>
      </w:r>
      <w:r w:rsidR="007B3E3A" w:rsidRPr="00CF6FC6">
        <w:t>年以前再生能源發電量達總發電量之</w:t>
      </w:r>
      <w:r w:rsidR="007B3E3A" w:rsidRPr="00CF6FC6">
        <w:t>20%</w:t>
      </w:r>
      <w:r w:rsidR="007B3E3A" w:rsidRPr="00CF6FC6">
        <w:t>。</w:t>
      </w:r>
    </w:p>
    <w:p w:rsidR="007B3E3A" w:rsidRPr="00CF6FC6" w:rsidRDefault="00D0243B" w:rsidP="00D0243B">
      <w:pPr>
        <w:pStyle w:val="af"/>
        <w:ind w:left="1417" w:hanging="472"/>
      </w:pPr>
      <w:r w:rsidRPr="00CF6FC6">
        <w:rPr>
          <w:rFonts w:hint="eastAsia"/>
          <w:lang w:eastAsia="zh-TW"/>
        </w:rPr>
        <w:t>３、</w:t>
      </w:r>
      <w:r w:rsidR="007B3E3A" w:rsidRPr="00CF6FC6">
        <w:t>推動地熱發電</w:t>
      </w:r>
      <w:r w:rsidR="004104E8" w:rsidRPr="00CF6FC6">
        <w:rPr>
          <w:rFonts w:hint="eastAsia"/>
          <w:lang w:eastAsia="zh-TW"/>
        </w:rPr>
        <w:t>：</w:t>
      </w:r>
      <w:r w:rsidR="007B3E3A" w:rsidRPr="00CF6FC6">
        <w:t>地熱亦屬非傳統潔淨能源，其發電方式較其他再生能源發電穩定，智利政府將擬訂相關發展計畫。</w:t>
      </w:r>
    </w:p>
    <w:p w:rsidR="007B3E3A" w:rsidRPr="00CF6FC6" w:rsidRDefault="00D0243B" w:rsidP="00D0243B">
      <w:pPr>
        <w:pStyle w:val="af"/>
        <w:ind w:left="1417" w:hanging="472"/>
      </w:pPr>
      <w:r w:rsidRPr="00CF6FC6">
        <w:rPr>
          <w:rFonts w:hint="eastAsia"/>
          <w:lang w:eastAsia="zh-TW"/>
        </w:rPr>
        <w:t>４、</w:t>
      </w:r>
      <w:r w:rsidR="007B3E3A" w:rsidRPr="00CF6FC6">
        <w:t>改善小型發電設備</w:t>
      </w:r>
      <w:proofErr w:type="gramStart"/>
      <w:r w:rsidR="007B3E3A" w:rsidRPr="00CF6FC6">
        <w:t>併聯市</w:t>
      </w:r>
      <w:proofErr w:type="gramEnd"/>
      <w:r w:rsidR="007B3E3A" w:rsidRPr="00CF6FC6">
        <w:t>電系統</w:t>
      </w:r>
      <w:r w:rsidR="004104E8" w:rsidRPr="00CF6FC6">
        <w:rPr>
          <w:rFonts w:hint="eastAsia"/>
          <w:lang w:eastAsia="zh-TW"/>
        </w:rPr>
        <w:t>：</w:t>
      </w:r>
      <w:r w:rsidR="007B3E3A" w:rsidRPr="00CF6FC6">
        <w:t>為鼓勵一般民眾架設小型發電設備，智利政府將致力改善小型發電設備併聯市電系統。</w:t>
      </w:r>
    </w:p>
    <w:p w:rsidR="007B3E3A" w:rsidRPr="00CF6FC6" w:rsidRDefault="00D0243B" w:rsidP="00D0243B">
      <w:pPr>
        <w:pStyle w:val="af"/>
        <w:ind w:left="1417" w:hanging="472"/>
      </w:pPr>
      <w:r w:rsidRPr="00CF6FC6">
        <w:rPr>
          <w:rFonts w:hint="eastAsia"/>
          <w:lang w:eastAsia="zh-TW"/>
        </w:rPr>
        <w:t>５、</w:t>
      </w:r>
      <w:r w:rsidR="007B3E3A" w:rsidRPr="00CF6FC6">
        <w:t>自用住宅架設太陽能板補助</w:t>
      </w:r>
      <w:r w:rsidR="004104E8" w:rsidRPr="00CF6FC6">
        <w:rPr>
          <w:rFonts w:hint="eastAsia"/>
          <w:lang w:eastAsia="zh-TW"/>
        </w:rPr>
        <w:t>：</w:t>
      </w:r>
      <w:r w:rsidR="007B3E3A" w:rsidRPr="00CF6FC6">
        <w:t>住房補貼措施新增自用住宅架設太陽</w:t>
      </w:r>
      <w:r w:rsidR="007B3E3A" w:rsidRPr="00CF6FC6">
        <w:lastRenderedPageBreak/>
        <w:t>能板（用於發電或熱水器）補助項目，以再生能源發電量達總發電量之</w:t>
      </w:r>
      <w:r w:rsidR="007B3E3A" w:rsidRPr="00CF6FC6">
        <w:t>30%</w:t>
      </w:r>
      <w:r w:rsidR="007B3E3A" w:rsidRPr="00CF6FC6">
        <w:t>為最終目標。</w:t>
      </w:r>
    </w:p>
    <w:p w:rsidR="007B3E3A" w:rsidRPr="00CF6FC6" w:rsidRDefault="007B3E3A" w:rsidP="00D0243B">
      <w:pPr>
        <w:pStyle w:val="a6"/>
      </w:pPr>
      <w:r w:rsidRPr="00CF6FC6">
        <w:t>（四）協助中小企業出口計畫</w:t>
      </w:r>
    </w:p>
    <w:p w:rsidR="007B3E3A" w:rsidRPr="00CF6FC6" w:rsidRDefault="007B3E3A" w:rsidP="00D0243B">
      <w:pPr>
        <w:pStyle w:val="ad"/>
        <w:ind w:left="945" w:firstLine="472"/>
      </w:pPr>
      <w:r w:rsidRPr="00CF6FC6">
        <w:t>智利協助中小企業出口計畫內容分為短中長期，簡述如下：</w:t>
      </w:r>
    </w:p>
    <w:p w:rsidR="007B3E3A" w:rsidRPr="00CF6FC6" w:rsidRDefault="007B3E3A" w:rsidP="00D0243B">
      <w:pPr>
        <w:pStyle w:val="af"/>
        <w:ind w:left="1417" w:hanging="472"/>
      </w:pPr>
      <w:r w:rsidRPr="00CF6FC6">
        <w:t>１、短期計畫：</w:t>
      </w:r>
    </w:p>
    <w:p w:rsidR="007B3E3A" w:rsidRPr="00CF6FC6" w:rsidRDefault="007B3E3A" w:rsidP="00D0243B">
      <w:pPr>
        <w:pStyle w:val="10"/>
        <w:ind w:left="1772" w:hanging="591"/>
      </w:pPr>
      <w:r w:rsidRPr="00CF6FC6">
        <w:t>（</w:t>
      </w:r>
      <w:r w:rsidRPr="00CF6FC6">
        <w:t>1</w:t>
      </w:r>
      <w:r w:rsidRPr="00CF6FC6">
        <w:t>）簡化程序：持續與主要出口國家執行「認證經營者」（</w:t>
      </w:r>
      <w:r w:rsidRPr="00CF6FC6">
        <w:t>Authorized Economic Operator</w:t>
      </w:r>
      <w:r w:rsidRPr="00CF6FC6">
        <w:t>）計畫；加速安裝外貿整合系統（</w:t>
      </w:r>
      <w:r w:rsidRPr="00CF6FC6">
        <w:t>SICEX</w:t>
      </w:r>
      <w:r w:rsidRPr="00CF6FC6">
        <w:t>）簡化進出口程序；簡化農牧局（</w:t>
      </w:r>
      <w:r w:rsidRPr="00CF6FC6">
        <w:t>SAG</w:t>
      </w:r>
      <w:r w:rsidRPr="00CF6FC6">
        <w:t>）註冊、檢查、認證程序，以利農畜牧產品出口；加強與美國、中國大陸及歐盟無害性食品雙邊認證；智利海關、郵局、對外貿易推廣局合作簽約，提供中小企業優惠之產品郵遞寄送；智利經濟發展署（</w:t>
      </w:r>
      <w:r w:rsidRPr="00CF6FC6">
        <w:t>Corfo</w:t>
      </w:r>
      <w:r w:rsidRPr="00CF6FC6">
        <w:t>）、技術合作處（</w:t>
      </w:r>
      <w:r w:rsidRPr="00CF6FC6">
        <w:t>Sercotec</w:t>
      </w:r>
      <w:r w:rsidRPr="00CF6FC6">
        <w:t>）、對外貿易推廣局整合綜效，共同協助中小企業提供出口諮詢服務。</w:t>
      </w:r>
    </w:p>
    <w:p w:rsidR="007B3E3A" w:rsidRPr="00CF6FC6" w:rsidRDefault="007B3E3A" w:rsidP="00D0243B">
      <w:pPr>
        <w:pStyle w:val="10"/>
        <w:ind w:left="1772" w:hanging="591"/>
      </w:pPr>
      <w:r w:rsidRPr="00CF6FC6">
        <w:t>（</w:t>
      </w:r>
      <w:r w:rsidRPr="00CF6FC6">
        <w:t>2</w:t>
      </w:r>
      <w:r w:rsidRPr="00CF6FC6">
        <w:t>）法規調整：改善海關、稅務等出口程序，簡化申報辦理出口貨物之加值稅退稅。</w:t>
      </w:r>
    </w:p>
    <w:p w:rsidR="007B3E3A" w:rsidRPr="00CF6FC6" w:rsidRDefault="007B3E3A" w:rsidP="00D0243B">
      <w:pPr>
        <w:pStyle w:val="10"/>
        <w:ind w:left="1772" w:hanging="591"/>
      </w:pPr>
      <w:r w:rsidRPr="00CF6FC6">
        <w:t>（</w:t>
      </w:r>
      <w:r w:rsidRPr="00CF6FC6">
        <w:t>3</w:t>
      </w:r>
      <w:r w:rsidRPr="00CF6FC6">
        <w:t>）出口貸款計畫：智利經濟發展署、農牧局、對外貿易推廣局針對不同產業提供融資貸款。</w:t>
      </w:r>
    </w:p>
    <w:p w:rsidR="007B3E3A" w:rsidRPr="00CF6FC6" w:rsidRDefault="007B3E3A" w:rsidP="00D0243B">
      <w:pPr>
        <w:pStyle w:val="10"/>
        <w:ind w:left="1772" w:hanging="591"/>
      </w:pPr>
      <w:r w:rsidRPr="00CF6FC6">
        <w:t>（</w:t>
      </w:r>
      <w:r w:rsidRPr="00CF6FC6">
        <w:t>4</w:t>
      </w:r>
      <w:r w:rsidRPr="00CF6FC6">
        <w:t>）推動公私部門合作：成立提升出口競爭力公私部門委員會，加強公私部門合作，監督現有計畫之執行與規劃中長期計畫。</w:t>
      </w:r>
    </w:p>
    <w:p w:rsidR="007B3E3A" w:rsidRPr="00CF6FC6" w:rsidRDefault="007B3E3A" w:rsidP="00D0243B">
      <w:pPr>
        <w:pStyle w:val="af"/>
        <w:ind w:left="1417" w:hanging="472"/>
      </w:pPr>
      <w:r w:rsidRPr="00CF6FC6">
        <w:t>２、中長期計畫：政府加強推動交通基礎設施建設，尤其是物流系統及港口現代化，以促進出口。</w:t>
      </w:r>
    </w:p>
    <w:p w:rsidR="007B3E3A" w:rsidRPr="00CF6FC6" w:rsidRDefault="007B3E3A" w:rsidP="00D0243B">
      <w:pPr>
        <w:pStyle w:val="a6"/>
      </w:pPr>
      <w:r w:rsidRPr="00CF6FC6">
        <w:t>（五）未來展望</w:t>
      </w:r>
    </w:p>
    <w:p w:rsidR="003E2577" w:rsidRPr="00CF6FC6" w:rsidRDefault="003E2577" w:rsidP="003E2577">
      <w:pPr>
        <w:pStyle w:val="ad"/>
        <w:ind w:left="945" w:firstLine="472"/>
        <w:rPr>
          <w:lang w:val="zh-TW"/>
        </w:rPr>
      </w:pPr>
      <w:r w:rsidRPr="00CF6FC6">
        <w:rPr>
          <w:rFonts w:hint="eastAsia"/>
        </w:rPr>
        <w:t>依據</w:t>
      </w:r>
      <w:r w:rsidRPr="00CF6FC6">
        <w:rPr>
          <w:rFonts w:hint="cs"/>
          <w:lang w:val="zh-TW"/>
        </w:rPr>
        <w:t>智利央行</w:t>
      </w:r>
      <w:r w:rsidRPr="00CF6FC6">
        <w:rPr>
          <w:rFonts w:hint="eastAsia"/>
          <w:lang w:val="zh-TW"/>
        </w:rPr>
        <w:t>2019</w:t>
      </w:r>
      <w:r w:rsidRPr="00CF6FC6">
        <w:rPr>
          <w:rFonts w:hint="eastAsia"/>
          <w:lang w:val="zh-TW"/>
        </w:rPr>
        <w:t>年</w:t>
      </w:r>
      <w:r w:rsidRPr="00CF6FC6">
        <w:rPr>
          <w:rFonts w:hint="eastAsia"/>
          <w:lang w:val="zh-TW"/>
        </w:rPr>
        <w:t>3</w:t>
      </w:r>
      <w:r w:rsidRPr="00CF6FC6">
        <w:rPr>
          <w:rFonts w:hint="eastAsia"/>
          <w:lang w:val="zh-TW"/>
        </w:rPr>
        <w:t>月</w:t>
      </w:r>
      <w:r w:rsidRPr="00CF6FC6">
        <w:rPr>
          <w:rFonts w:hint="cs"/>
          <w:lang w:val="zh-TW"/>
        </w:rPr>
        <w:t>公布之貨幣政策報告</w:t>
      </w:r>
      <w:r w:rsidR="00682982" w:rsidRPr="00CF6FC6">
        <w:rPr>
          <w:lang w:val="zh-TW"/>
        </w:rPr>
        <w:t>（</w:t>
      </w:r>
      <w:r w:rsidRPr="00CF6FC6">
        <w:rPr>
          <w:lang w:val="zh-TW"/>
        </w:rPr>
        <w:t>IPoM</w:t>
      </w:r>
      <w:r w:rsidR="00682982" w:rsidRPr="00CF6FC6">
        <w:rPr>
          <w:lang w:val="zh-TW"/>
        </w:rPr>
        <w:t>）</w:t>
      </w:r>
      <w:r w:rsidRPr="00CF6FC6">
        <w:rPr>
          <w:rFonts w:hint="eastAsia"/>
          <w:lang w:val="zh-TW"/>
        </w:rPr>
        <w:t>，</w:t>
      </w:r>
      <w:r w:rsidRPr="00CF6FC6">
        <w:rPr>
          <w:lang w:val="zh-TW"/>
        </w:rPr>
        <w:t>下調對</w:t>
      </w:r>
      <w:r w:rsidRPr="00CF6FC6">
        <w:rPr>
          <w:lang w:val="zh-TW"/>
        </w:rPr>
        <w:t>2019</w:t>
      </w:r>
      <w:r w:rsidRPr="00CF6FC6">
        <w:rPr>
          <w:lang w:val="zh-TW"/>
        </w:rPr>
        <w:t>年智利經濟成長之預期，從</w:t>
      </w:r>
      <w:r w:rsidRPr="00CF6FC6">
        <w:rPr>
          <w:rFonts w:hint="eastAsia"/>
          <w:lang w:val="zh-TW"/>
        </w:rPr>
        <w:t>2018</w:t>
      </w:r>
      <w:r w:rsidRPr="00CF6FC6">
        <w:rPr>
          <w:lang w:val="zh-TW"/>
        </w:rPr>
        <w:t>年底預測之</w:t>
      </w:r>
      <w:r w:rsidRPr="00CF6FC6">
        <w:rPr>
          <w:lang w:val="zh-TW"/>
        </w:rPr>
        <w:t>3.25%-4.25%</w:t>
      </w:r>
      <w:r w:rsidRPr="00CF6FC6">
        <w:rPr>
          <w:lang w:val="zh-TW"/>
        </w:rPr>
        <w:t>下調為</w:t>
      </w:r>
      <w:r w:rsidRPr="00CF6FC6">
        <w:rPr>
          <w:lang w:val="zh-TW"/>
        </w:rPr>
        <w:t>3%-4%</w:t>
      </w:r>
      <w:r w:rsidRPr="00CF6FC6">
        <w:rPr>
          <w:lang w:val="zh-TW"/>
        </w:rPr>
        <w:t>，主要係採礦業表現較預期為低。另投資成長率從</w:t>
      </w:r>
      <w:r w:rsidRPr="00CF6FC6">
        <w:rPr>
          <w:lang w:val="zh-TW"/>
        </w:rPr>
        <w:t>6%</w:t>
      </w:r>
      <w:r w:rsidRPr="00CF6FC6">
        <w:rPr>
          <w:lang w:val="zh-TW"/>
        </w:rPr>
        <w:t>調高到</w:t>
      </w:r>
      <w:r w:rsidRPr="00CF6FC6">
        <w:rPr>
          <w:lang w:val="zh-TW"/>
        </w:rPr>
        <w:t>6.2%</w:t>
      </w:r>
      <w:r w:rsidRPr="00CF6FC6">
        <w:rPr>
          <w:lang w:val="zh-TW"/>
        </w:rPr>
        <w:t>。</w:t>
      </w:r>
      <w:r w:rsidRPr="00CF6FC6">
        <w:rPr>
          <w:rFonts w:hint="cs"/>
          <w:lang w:val="zh-TW"/>
        </w:rPr>
        <w:t>另上調</w:t>
      </w:r>
      <w:r w:rsidRPr="00CF6FC6">
        <w:rPr>
          <w:lang w:val="zh-TW"/>
        </w:rPr>
        <w:lastRenderedPageBreak/>
        <w:t>2020</w:t>
      </w:r>
      <w:r w:rsidRPr="00CF6FC6">
        <w:rPr>
          <w:lang w:val="zh-TW"/>
        </w:rPr>
        <w:t>年經濟成長率預測為</w:t>
      </w:r>
      <w:r w:rsidRPr="00CF6FC6">
        <w:rPr>
          <w:lang w:val="zh-TW"/>
        </w:rPr>
        <w:t>3%-4%</w:t>
      </w:r>
      <w:r w:rsidRPr="00CF6FC6">
        <w:rPr>
          <w:lang w:val="zh-TW"/>
        </w:rPr>
        <w:t>，</w:t>
      </w:r>
      <w:r w:rsidRPr="00CF6FC6">
        <w:rPr>
          <w:lang w:val="zh-TW"/>
        </w:rPr>
        <w:t>2020</w:t>
      </w:r>
      <w:r w:rsidRPr="00CF6FC6">
        <w:rPr>
          <w:lang w:val="zh-TW"/>
        </w:rPr>
        <w:t>年為</w:t>
      </w:r>
      <w:r w:rsidRPr="00CF6FC6">
        <w:rPr>
          <w:lang w:val="zh-TW"/>
        </w:rPr>
        <w:t>2.75%-3.75%</w:t>
      </w:r>
      <w:r w:rsidRPr="00CF6FC6">
        <w:rPr>
          <w:lang w:val="zh-TW"/>
        </w:rPr>
        <w:t>。</w:t>
      </w:r>
      <w:r w:rsidRPr="00CF6FC6">
        <w:rPr>
          <w:rFonts w:hint="eastAsia"/>
          <w:lang w:val="zh-TW"/>
        </w:rPr>
        <w:t>智利</w:t>
      </w:r>
      <w:r w:rsidRPr="00CF6FC6">
        <w:rPr>
          <w:lang w:val="zh-TW"/>
        </w:rPr>
        <w:t>央行總裁</w:t>
      </w:r>
      <w:r w:rsidRPr="00CF6FC6">
        <w:rPr>
          <w:lang w:val="zh-TW"/>
        </w:rPr>
        <w:t>Mario Marcel</w:t>
      </w:r>
      <w:r w:rsidRPr="00CF6FC6">
        <w:rPr>
          <w:lang w:val="zh-TW"/>
        </w:rPr>
        <w:t>受訪時表示，智利經濟正發展順利，</w:t>
      </w:r>
      <w:r w:rsidRPr="00CF6FC6">
        <w:rPr>
          <w:lang w:val="zh-TW"/>
        </w:rPr>
        <w:t>2018</w:t>
      </w:r>
      <w:r w:rsidRPr="00CF6FC6">
        <w:rPr>
          <w:lang w:val="zh-TW"/>
        </w:rPr>
        <w:t>年成長超過其潛力。在接下來幾年中之成長率將達到預測的數據。並補充道，有許多因素顯示積極的活力，在全球經濟前景惡化的時候尤其值得注意。</w:t>
      </w:r>
    </w:p>
    <w:p w:rsidR="007B3E3A" w:rsidRPr="00CF6FC6" w:rsidRDefault="003E2577" w:rsidP="007B3E3A">
      <w:pPr>
        <w:pStyle w:val="ad"/>
        <w:ind w:left="945" w:firstLine="472"/>
      </w:pPr>
      <w:r w:rsidRPr="00CF6FC6">
        <w:rPr>
          <w:lang w:val="zh-TW"/>
        </w:rPr>
        <w:t>智利</w:t>
      </w:r>
      <w:r w:rsidRPr="00CF6FC6">
        <w:rPr>
          <w:rFonts w:hint="cs"/>
          <w:lang w:val="zh-TW"/>
        </w:rPr>
        <w:t>央行預測</w:t>
      </w:r>
      <w:r w:rsidRPr="00CF6FC6">
        <w:rPr>
          <w:lang w:val="zh-TW"/>
        </w:rPr>
        <w:t>2019</w:t>
      </w:r>
      <w:r w:rsidRPr="00CF6FC6">
        <w:rPr>
          <w:rFonts w:hint="cs"/>
          <w:lang w:val="zh-TW"/>
        </w:rPr>
        <w:t>年智利國內消費將增加</w:t>
      </w:r>
      <w:r w:rsidRPr="00CF6FC6">
        <w:rPr>
          <w:lang w:val="zh-TW"/>
        </w:rPr>
        <w:t>3.3%</w:t>
      </w:r>
      <w:r w:rsidRPr="00CF6FC6">
        <w:rPr>
          <w:lang w:val="zh-TW"/>
        </w:rPr>
        <w:t>，</w:t>
      </w:r>
      <w:r w:rsidRPr="00CF6FC6">
        <w:rPr>
          <w:lang w:val="zh-TW"/>
        </w:rPr>
        <w:t>2020</w:t>
      </w:r>
      <w:r w:rsidRPr="00CF6FC6">
        <w:rPr>
          <w:lang w:val="zh-TW"/>
        </w:rPr>
        <w:t>年增加</w:t>
      </w:r>
      <w:r w:rsidRPr="00CF6FC6">
        <w:rPr>
          <w:lang w:val="zh-TW"/>
        </w:rPr>
        <w:t>3.5%</w:t>
      </w:r>
      <w:r w:rsidRPr="00CF6FC6">
        <w:rPr>
          <w:lang w:val="zh-TW"/>
        </w:rPr>
        <w:t>。</w:t>
      </w:r>
      <w:r w:rsidRPr="00CF6FC6">
        <w:rPr>
          <w:rFonts w:hint="cs"/>
          <w:lang w:val="zh-TW"/>
        </w:rPr>
        <w:t>另下調通膨率的預測，</w:t>
      </w:r>
      <w:r w:rsidRPr="00CF6FC6">
        <w:rPr>
          <w:lang w:val="zh-TW"/>
        </w:rPr>
        <w:t>2019</w:t>
      </w:r>
      <w:r w:rsidRPr="00CF6FC6">
        <w:rPr>
          <w:rFonts w:hint="cs"/>
          <w:lang w:val="zh-TW"/>
        </w:rPr>
        <w:t>年</w:t>
      </w:r>
      <w:r w:rsidRPr="00CF6FC6">
        <w:rPr>
          <w:lang w:val="zh-TW"/>
        </w:rPr>
        <w:t>12</w:t>
      </w:r>
      <w:r w:rsidRPr="00CF6FC6">
        <w:rPr>
          <w:lang w:val="zh-TW"/>
        </w:rPr>
        <w:t>月通膨率由原預測</w:t>
      </w:r>
      <w:r w:rsidRPr="00CF6FC6">
        <w:rPr>
          <w:lang w:val="zh-TW"/>
        </w:rPr>
        <w:t>2.9%</w:t>
      </w:r>
      <w:r w:rsidRPr="00CF6FC6">
        <w:rPr>
          <w:lang w:val="zh-TW"/>
        </w:rPr>
        <w:t>下調至</w:t>
      </w:r>
      <w:r w:rsidRPr="00CF6FC6">
        <w:rPr>
          <w:lang w:val="zh-TW"/>
        </w:rPr>
        <w:t>2.6%</w:t>
      </w:r>
      <w:r w:rsidRPr="00CF6FC6">
        <w:rPr>
          <w:lang w:val="zh-TW"/>
        </w:rPr>
        <w:t>，</w:t>
      </w:r>
      <w:r w:rsidRPr="00CF6FC6">
        <w:rPr>
          <w:lang w:val="zh-TW"/>
        </w:rPr>
        <w:t>2020</w:t>
      </w:r>
      <w:r w:rsidRPr="00CF6FC6">
        <w:rPr>
          <w:lang w:val="zh-TW"/>
        </w:rPr>
        <w:t>年</w:t>
      </w:r>
      <w:r w:rsidRPr="00CF6FC6">
        <w:rPr>
          <w:lang w:val="zh-TW"/>
        </w:rPr>
        <w:t>12</w:t>
      </w:r>
      <w:r w:rsidRPr="00CF6FC6">
        <w:rPr>
          <w:lang w:val="zh-TW"/>
        </w:rPr>
        <w:t>月從</w:t>
      </w:r>
      <w:r w:rsidRPr="00CF6FC6">
        <w:rPr>
          <w:lang w:val="zh-TW"/>
        </w:rPr>
        <w:t>3%</w:t>
      </w:r>
      <w:r w:rsidRPr="00CF6FC6">
        <w:rPr>
          <w:lang w:val="zh-TW"/>
        </w:rPr>
        <w:t>下調至</w:t>
      </w:r>
      <w:r w:rsidRPr="00CF6FC6">
        <w:rPr>
          <w:lang w:val="zh-TW"/>
        </w:rPr>
        <w:t>2.9%</w:t>
      </w:r>
      <w:r w:rsidRPr="00CF6FC6">
        <w:rPr>
          <w:lang w:val="zh-TW"/>
        </w:rPr>
        <w:t>。</w:t>
      </w:r>
    </w:p>
    <w:p w:rsidR="007B3E3A" w:rsidRPr="00CF6FC6" w:rsidRDefault="007B3E3A" w:rsidP="007B3E3A">
      <w:pPr>
        <w:pStyle w:val="a4"/>
        <w:spacing w:before="257" w:after="257"/>
        <w:ind w:left="632" w:hanging="632"/>
      </w:pPr>
      <w:r w:rsidRPr="00CF6FC6">
        <w:t>五、市場環境分析及概況</w:t>
      </w:r>
    </w:p>
    <w:p w:rsidR="007B3E3A" w:rsidRPr="00CF6FC6" w:rsidRDefault="007B3E3A" w:rsidP="007B3E3A">
      <w:pPr>
        <w:pStyle w:val="a6"/>
      </w:pPr>
      <w:r w:rsidRPr="00CF6FC6">
        <w:t>（一）總體投資條件良好</w:t>
      </w:r>
    </w:p>
    <w:p w:rsidR="007B3E3A" w:rsidRPr="00CF6FC6" w:rsidRDefault="007B3E3A" w:rsidP="007B3E3A">
      <w:pPr>
        <w:pStyle w:val="ad"/>
        <w:ind w:left="945" w:firstLine="472"/>
      </w:pPr>
      <w:r w:rsidRPr="00CF6FC6">
        <w:t>智利土地幅員遼闊，農、林、漁及礦等天然資源豐富，政治穩定，採行開放的自由市場政策，經濟基礎穩固。智利於</w:t>
      </w:r>
      <w:r w:rsidRPr="00CF6FC6">
        <w:t>2010</w:t>
      </w:r>
      <w:r w:rsidRPr="00CF6FC6">
        <w:t>年成為第一個加入</w:t>
      </w:r>
      <w:r w:rsidRPr="00CF6FC6">
        <w:t>OECD</w:t>
      </w:r>
      <w:r w:rsidRPr="00CF6FC6">
        <w:t>的南美洲國家。</w:t>
      </w:r>
    </w:p>
    <w:p w:rsidR="007B3E3A" w:rsidRPr="00CF6FC6" w:rsidRDefault="007B3E3A" w:rsidP="007B3E3A">
      <w:pPr>
        <w:pStyle w:val="ad"/>
        <w:ind w:left="945" w:firstLine="472"/>
      </w:pPr>
      <w:r w:rsidRPr="00CF6FC6">
        <w:t>智利積極外資來智投資基礎設施業及能源業，特別是再生能源業。智利目前之外人投資法將加強智利吸引外資策略，外人來智投資程序更為便捷，對外人實行國民待遇，沒有特別優惠外資政策。智利有良好的經濟及法制環境、市場開放及財政穩定健全等，是外人投資拉丁美洲的重要門戶，希望藉此吸引更多資金。</w:t>
      </w:r>
    </w:p>
    <w:p w:rsidR="007B3E3A" w:rsidRPr="00CF6FC6" w:rsidRDefault="007B3E3A" w:rsidP="00D0243B">
      <w:pPr>
        <w:pStyle w:val="a6"/>
      </w:pPr>
      <w:r w:rsidRPr="00CF6FC6">
        <w:t>（二）勞工保護日益加深，企業營運成本增高</w:t>
      </w:r>
    </w:p>
    <w:p w:rsidR="007B3E3A" w:rsidRPr="00CF6FC6" w:rsidRDefault="007B3E3A" w:rsidP="007B3E3A">
      <w:pPr>
        <w:pStyle w:val="ad"/>
        <w:ind w:left="945" w:firstLine="472"/>
      </w:pPr>
      <w:r w:rsidRPr="00CF6FC6">
        <w:t>智利政府近年來每年皆檢討最低工資，最近一次調整於</w:t>
      </w:r>
      <w:r w:rsidRPr="00CF6FC6">
        <w:t>201</w:t>
      </w:r>
      <w:r w:rsidR="00E30ED3" w:rsidRPr="00CF6FC6">
        <w:rPr>
          <w:rFonts w:hint="eastAsia"/>
          <w:lang w:eastAsia="zh-TW"/>
        </w:rPr>
        <w:t>9</w:t>
      </w:r>
      <w:r w:rsidRPr="00CF6FC6">
        <w:t>年</w:t>
      </w:r>
      <w:r w:rsidR="00E30ED3" w:rsidRPr="00CF6FC6">
        <w:rPr>
          <w:rFonts w:hint="eastAsia"/>
          <w:lang w:eastAsia="zh-TW"/>
        </w:rPr>
        <w:t>3</w:t>
      </w:r>
      <w:r w:rsidRPr="00CF6FC6">
        <w:t>月</w:t>
      </w:r>
      <w:r w:rsidRPr="00CF6FC6">
        <w:t>1</w:t>
      </w:r>
      <w:r w:rsidRPr="00CF6FC6">
        <w:t>日，調高最低薪資</w:t>
      </w:r>
      <w:r w:rsidR="00E30ED3" w:rsidRPr="00CF6FC6">
        <w:rPr>
          <w:rFonts w:hint="eastAsia"/>
          <w:lang w:eastAsia="zh-TW"/>
        </w:rPr>
        <w:t>301,000</w:t>
      </w:r>
      <w:r w:rsidRPr="00CF6FC6">
        <w:t>披索（約</w:t>
      </w:r>
      <w:r w:rsidR="00E30ED3" w:rsidRPr="00CF6FC6">
        <w:t>4</w:t>
      </w:r>
      <w:r w:rsidR="00E30ED3" w:rsidRPr="00CF6FC6">
        <w:rPr>
          <w:rFonts w:hint="eastAsia"/>
          <w:lang w:eastAsia="zh-TW"/>
        </w:rPr>
        <w:t>6</w:t>
      </w:r>
      <w:r w:rsidRPr="00CF6FC6">
        <w:t>0</w:t>
      </w:r>
      <w:r w:rsidRPr="00CF6FC6">
        <w:t>美元）。</w:t>
      </w:r>
    </w:p>
    <w:p w:rsidR="007B3E3A" w:rsidRPr="00CF6FC6" w:rsidRDefault="007B3E3A" w:rsidP="007B3E3A">
      <w:pPr>
        <w:pStyle w:val="ad"/>
        <w:ind w:left="945" w:firstLine="472"/>
      </w:pPr>
      <w:r w:rsidRPr="00CF6FC6">
        <w:t>本地法令規定每週最高工作時數為</w:t>
      </w:r>
      <w:r w:rsidRPr="00CF6FC6">
        <w:t>45</w:t>
      </w:r>
      <w:r w:rsidRPr="00CF6FC6">
        <w:t>小時，分配於每週</w:t>
      </w:r>
      <w:r w:rsidRPr="00CF6FC6">
        <w:t>4</w:t>
      </w:r>
      <w:r w:rsidRPr="00CF6FC6">
        <w:t>至</w:t>
      </w:r>
      <w:r w:rsidRPr="00CF6FC6">
        <w:t>6</w:t>
      </w:r>
      <w:r w:rsidRPr="00CF6FC6">
        <w:t>個工作天內進行。勞工法並未規範試用期，惟固定期限之契約，以延長</w:t>
      </w:r>
      <w:r w:rsidRPr="00CF6FC6">
        <w:t>2</w:t>
      </w:r>
      <w:r w:rsidRPr="00CF6FC6">
        <w:t>次為限，如延長超過</w:t>
      </w:r>
      <w:r w:rsidRPr="00CF6FC6">
        <w:t>2</w:t>
      </w:r>
      <w:r w:rsidRPr="00CF6FC6">
        <w:t>次則視為無限期</w:t>
      </w:r>
      <w:r w:rsidR="00EE414B">
        <w:rPr>
          <w:rFonts w:hint="eastAsia"/>
          <w:lang w:eastAsia="zh-TW"/>
        </w:rPr>
        <w:t>僱</w:t>
      </w:r>
      <w:r w:rsidRPr="00CF6FC6">
        <w:t>用。</w:t>
      </w:r>
    </w:p>
    <w:p w:rsidR="007B3E3A" w:rsidRPr="00CF6FC6" w:rsidRDefault="007B3E3A" w:rsidP="007B3E3A">
      <w:pPr>
        <w:pStyle w:val="ad"/>
        <w:ind w:left="945" w:firstLine="472"/>
      </w:pPr>
      <w:r w:rsidRPr="00CF6FC6">
        <w:t>勞動力市場體制僵化是智利發展緩慢的最重要原因。智利勞動力市場</w:t>
      </w:r>
      <w:r w:rsidRPr="00CF6FC6">
        <w:lastRenderedPageBreak/>
        <w:t>問題主要存在於聘用和解聘工人所需要的花費遠遠超過國際標準，使企業很難按照市場變化調整人員編制。為規避嚴苛之勞工法，智利企業普遍委外聘僱臨時人員（</w:t>
      </w:r>
      <w:r w:rsidRPr="00CF6FC6">
        <w:t>Outsourcing</w:t>
      </w:r>
      <w:r w:rsidRPr="00CF6FC6">
        <w:t>），面臨工會及勞動組織強烈反彈，未來智利政府可能對委外聘僱立法嚴格限制，保護勞工之同時，將無形加重企業雇主之負擔。</w:t>
      </w:r>
    </w:p>
    <w:p w:rsidR="007B3E3A" w:rsidRPr="00CF6FC6" w:rsidRDefault="007B3E3A" w:rsidP="00D0243B">
      <w:pPr>
        <w:pStyle w:val="a6"/>
      </w:pPr>
      <w:r w:rsidRPr="00CF6FC6">
        <w:t>（三）</w:t>
      </w:r>
      <w:r w:rsidRPr="00CF6FC6">
        <w:t>201</w:t>
      </w:r>
      <w:r w:rsidR="000772E4" w:rsidRPr="00CF6FC6">
        <w:rPr>
          <w:rFonts w:hint="eastAsia"/>
        </w:rPr>
        <w:t>9</w:t>
      </w:r>
      <w:r w:rsidRPr="00CF6FC6">
        <w:t>經商環境報告</w:t>
      </w:r>
    </w:p>
    <w:p w:rsidR="00D0243B" w:rsidRPr="00CF6FC6" w:rsidRDefault="007B3E3A" w:rsidP="00D0243B">
      <w:pPr>
        <w:pStyle w:val="ad"/>
        <w:ind w:left="945" w:firstLine="472"/>
      </w:pPr>
      <w:r w:rsidRPr="00CF6FC6">
        <w:t>根據世界銀行所發布之</w:t>
      </w:r>
      <w:r w:rsidRPr="00CF6FC6">
        <w:t>201</w:t>
      </w:r>
      <w:r w:rsidR="00544FB7" w:rsidRPr="00CF6FC6">
        <w:rPr>
          <w:rFonts w:hint="eastAsia"/>
          <w:lang w:eastAsia="zh-TW"/>
        </w:rPr>
        <w:t>9</w:t>
      </w:r>
      <w:r w:rsidRPr="00CF6FC6">
        <w:t>經商環境報告（</w:t>
      </w:r>
      <w:r w:rsidRPr="00CF6FC6">
        <w:t>Doing Business 201</w:t>
      </w:r>
      <w:r w:rsidR="00544FB7" w:rsidRPr="00CF6FC6">
        <w:rPr>
          <w:rFonts w:hint="eastAsia"/>
          <w:lang w:eastAsia="zh-TW"/>
        </w:rPr>
        <w:t>9</w:t>
      </w:r>
      <w:r w:rsidRPr="00CF6FC6">
        <w:t>），智利在全球</w:t>
      </w:r>
      <w:r w:rsidRPr="00CF6FC6">
        <w:t>190</w:t>
      </w:r>
      <w:r w:rsidRPr="00CF6FC6">
        <w:t>個經濟體中排名第</w:t>
      </w:r>
      <w:r w:rsidR="00544FB7" w:rsidRPr="00CF6FC6">
        <w:rPr>
          <w:rFonts w:hint="eastAsia"/>
          <w:lang w:eastAsia="zh-TW"/>
        </w:rPr>
        <w:t>56</w:t>
      </w:r>
      <w:r w:rsidRPr="00CF6FC6">
        <w:t>名，較</w:t>
      </w:r>
      <w:r w:rsidR="00544FB7" w:rsidRPr="00CF6FC6">
        <w:t>201</w:t>
      </w:r>
      <w:r w:rsidR="00544FB7" w:rsidRPr="00CF6FC6">
        <w:rPr>
          <w:rFonts w:hint="eastAsia"/>
          <w:lang w:eastAsia="zh-TW"/>
        </w:rPr>
        <w:t>8</w:t>
      </w:r>
      <w:r w:rsidR="00544FB7" w:rsidRPr="00CF6FC6">
        <w:t>年</w:t>
      </w:r>
      <w:r w:rsidR="00544FB7" w:rsidRPr="00CF6FC6">
        <w:rPr>
          <w:rFonts w:hint="eastAsia"/>
          <w:lang w:eastAsia="zh-TW"/>
        </w:rPr>
        <w:t>退步</w:t>
      </w:r>
      <w:r w:rsidR="00544FB7" w:rsidRPr="00CF6FC6">
        <w:rPr>
          <w:rFonts w:hint="eastAsia"/>
          <w:lang w:eastAsia="zh-TW"/>
        </w:rPr>
        <w:t>1</w:t>
      </w:r>
      <w:r w:rsidRPr="00CF6FC6">
        <w:t>名，在拉美國家僅次於墨西哥（</w:t>
      </w:r>
      <w:r w:rsidR="00544FB7" w:rsidRPr="00CF6FC6">
        <w:rPr>
          <w:rFonts w:hint="eastAsia"/>
          <w:lang w:eastAsia="zh-TW"/>
        </w:rPr>
        <w:t>54</w:t>
      </w:r>
      <w:r w:rsidRPr="00CF6FC6">
        <w:t>名）。</w:t>
      </w:r>
    </w:p>
    <w:p w:rsidR="007B3E3A" w:rsidRPr="00CF6FC6" w:rsidRDefault="007B3E3A" w:rsidP="00D0243B">
      <w:pPr>
        <w:pStyle w:val="ad"/>
        <w:ind w:left="945" w:firstLine="472"/>
      </w:pPr>
      <w:r w:rsidRPr="00CF6FC6">
        <w:t>智利在前述告之</w:t>
      </w:r>
      <w:r w:rsidRPr="00CF6FC6">
        <w:t>10</w:t>
      </w:r>
      <w:r w:rsidRPr="00CF6FC6">
        <w:t>項評比指標排名，分別為：公司設立（</w:t>
      </w:r>
      <w:r w:rsidR="0008600E" w:rsidRPr="00CF6FC6">
        <w:rPr>
          <w:rFonts w:hint="eastAsia"/>
          <w:lang w:eastAsia="zh-TW"/>
        </w:rPr>
        <w:t>72</w:t>
      </w:r>
      <w:r w:rsidRPr="00CF6FC6">
        <w:t>）、申請建築許可（</w:t>
      </w:r>
      <w:r w:rsidR="0008600E" w:rsidRPr="00CF6FC6">
        <w:rPr>
          <w:rFonts w:hint="eastAsia"/>
          <w:lang w:eastAsia="zh-TW"/>
        </w:rPr>
        <w:t>33</w:t>
      </w:r>
      <w:r w:rsidRPr="00CF6FC6">
        <w:t>）、電力取得（</w:t>
      </w:r>
      <w:r w:rsidR="0008600E" w:rsidRPr="00CF6FC6">
        <w:rPr>
          <w:rFonts w:hint="eastAsia"/>
          <w:lang w:eastAsia="zh-TW"/>
        </w:rPr>
        <w:t>36</w:t>
      </w:r>
      <w:r w:rsidRPr="00CF6FC6">
        <w:t>）、財產登記（</w:t>
      </w:r>
      <w:r w:rsidRPr="00CF6FC6">
        <w:t>61</w:t>
      </w:r>
      <w:r w:rsidRPr="00CF6FC6">
        <w:t>）、貸款取得（</w:t>
      </w:r>
      <w:r w:rsidR="0008600E" w:rsidRPr="00CF6FC6">
        <w:rPr>
          <w:rFonts w:hint="eastAsia"/>
          <w:lang w:eastAsia="zh-TW"/>
        </w:rPr>
        <w:t>85</w:t>
      </w:r>
      <w:r w:rsidRPr="00CF6FC6">
        <w:t>）、保護少數股東（</w:t>
      </w:r>
      <w:r w:rsidR="0008600E" w:rsidRPr="00CF6FC6">
        <w:rPr>
          <w:rFonts w:hint="eastAsia"/>
          <w:lang w:eastAsia="zh-TW"/>
        </w:rPr>
        <w:t>64</w:t>
      </w:r>
      <w:r w:rsidRPr="00CF6FC6">
        <w:t>）、繳納稅款（</w:t>
      </w:r>
      <w:r w:rsidR="0008600E" w:rsidRPr="00CF6FC6">
        <w:t>7</w:t>
      </w:r>
      <w:r w:rsidR="0008600E" w:rsidRPr="00CF6FC6">
        <w:rPr>
          <w:rFonts w:hint="eastAsia"/>
          <w:lang w:eastAsia="zh-TW"/>
        </w:rPr>
        <w:t>6</w:t>
      </w:r>
      <w:r w:rsidRPr="00CF6FC6">
        <w:t>）、跨境貿易（</w:t>
      </w:r>
      <w:r w:rsidR="0008600E" w:rsidRPr="00CF6FC6">
        <w:rPr>
          <w:rFonts w:hint="eastAsia"/>
          <w:lang w:eastAsia="zh-TW"/>
        </w:rPr>
        <w:t>71</w:t>
      </w:r>
      <w:r w:rsidRPr="00CF6FC6">
        <w:t>）、契約執行（</w:t>
      </w:r>
      <w:r w:rsidR="0008600E" w:rsidRPr="00CF6FC6">
        <w:rPr>
          <w:rFonts w:hint="eastAsia"/>
          <w:lang w:eastAsia="zh-TW"/>
        </w:rPr>
        <w:t>49</w:t>
      </w:r>
      <w:r w:rsidRPr="00CF6FC6">
        <w:t>）及破產處理（</w:t>
      </w:r>
      <w:r w:rsidR="0008600E" w:rsidRPr="00CF6FC6">
        <w:rPr>
          <w:rFonts w:hint="eastAsia"/>
          <w:lang w:eastAsia="zh-TW"/>
        </w:rPr>
        <w:t>51</w:t>
      </w:r>
      <w:r w:rsidRPr="00CF6FC6">
        <w:t>）。</w:t>
      </w:r>
    </w:p>
    <w:p w:rsidR="007B3E3A" w:rsidRPr="00CF6FC6" w:rsidRDefault="007B3E3A" w:rsidP="00D0243B">
      <w:pPr>
        <w:pStyle w:val="a6"/>
      </w:pPr>
      <w:r w:rsidRPr="00CF6FC6">
        <w:t>（四）建議與智利業者合夥進入當地市場</w:t>
      </w:r>
    </w:p>
    <w:p w:rsidR="007B3E3A" w:rsidRPr="00CF6FC6" w:rsidRDefault="007B3E3A" w:rsidP="007B3E3A">
      <w:pPr>
        <w:pStyle w:val="ad"/>
        <w:ind w:left="945" w:firstLine="472"/>
      </w:pPr>
      <w:r w:rsidRPr="00CF6FC6">
        <w:t>智利市場開放且規模相對較小（人口</w:t>
      </w:r>
      <w:r w:rsidRPr="00CF6FC6">
        <w:t>1,8</w:t>
      </w:r>
      <w:r w:rsidR="00531957" w:rsidRPr="00CF6FC6">
        <w:rPr>
          <w:rFonts w:hint="eastAsia"/>
          <w:lang w:eastAsia="zh-TW"/>
        </w:rPr>
        <w:t>80</w:t>
      </w:r>
      <w:r w:rsidRPr="00CF6FC6">
        <w:t>萬人），形成一競爭激烈之市場，雖然智利市場對新產品及科技持開放態度，但智利廠商一般較我國廠商保守和謹慎，來智經商必須調整銷售期望。建議可尋找智利人合夥，如此可運用其人脈及降低法規、文化及語言障礙。值得注意的是智利市場有很大比例被少數集團或家族掌控，特定產業有壟斷及掛勾的情形。</w:t>
      </w:r>
    </w:p>
    <w:p w:rsidR="007B3E3A" w:rsidRPr="00CF6FC6" w:rsidRDefault="00D0243B" w:rsidP="007B3E3A">
      <w:pPr>
        <w:pStyle w:val="a4"/>
        <w:spacing w:before="257" w:after="257"/>
        <w:ind w:left="632" w:hanging="632"/>
      </w:pPr>
      <w:r w:rsidRPr="00CF6FC6">
        <w:br w:type="page"/>
      </w:r>
      <w:r w:rsidR="007B3E3A" w:rsidRPr="00CF6FC6">
        <w:lastRenderedPageBreak/>
        <w:t>六、投資環境風險</w:t>
      </w:r>
    </w:p>
    <w:p w:rsidR="007B3E3A" w:rsidRPr="00CF6FC6" w:rsidRDefault="007B3E3A" w:rsidP="007B3E3A">
      <w:pPr>
        <w:ind w:firstLine="472"/>
      </w:pPr>
      <w:r w:rsidRPr="00CF6FC6">
        <w:t>智利投資環境開放，經濟穩定，對於外人投資實施國民待遇，因此並無顯著投資風險，惟智利近年因實施教育改革及勞工改革等，罷工及抗議風潮不斷，此外，對於勞工保護高，工會勢力強大，造成人力成本不斷上升，勞工為求改善薪資待遇，罷工情形時有所聞，勞工為投資主要風險。</w:t>
      </w:r>
    </w:p>
    <w:p w:rsidR="00B42B76" w:rsidRPr="00CF6FC6" w:rsidRDefault="002111FE" w:rsidP="00CE2F37">
      <w:pPr>
        <w:ind w:firstLine="472"/>
        <w:rPr>
          <w:lang w:eastAsia="zh-TW"/>
        </w:rPr>
      </w:pPr>
      <w:r w:rsidRPr="00CF6FC6">
        <w:rPr>
          <w:lang w:eastAsia="zh-TW"/>
        </w:rPr>
        <w:br w:type="page"/>
      </w:r>
    </w:p>
    <w:p w:rsidR="0070145A" w:rsidRPr="00CF6FC6" w:rsidRDefault="0070145A" w:rsidP="00CE2F37">
      <w:pPr>
        <w:ind w:firstLine="472"/>
        <w:rPr>
          <w:lang w:eastAsia="zh-TW"/>
        </w:rPr>
      </w:pPr>
    </w:p>
    <w:p w:rsidR="004104E8" w:rsidRPr="00CF6FC6" w:rsidRDefault="004104E8" w:rsidP="00CE2F37">
      <w:pPr>
        <w:ind w:firstLine="472"/>
        <w:rPr>
          <w:lang w:eastAsia="zh-TW"/>
        </w:rPr>
        <w:sectPr w:rsidR="004104E8" w:rsidRPr="00CF6FC6" w:rsidSect="003E0BC3">
          <w:headerReference w:type="default" r:id="rId20"/>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pPr>
      <w:bookmarkStart w:id="4" w:name="_Toc19179494"/>
      <w:r w:rsidRPr="00CF6FC6">
        <w:rPr>
          <w:rFonts w:hint="eastAsia"/>
        </w:rPr>
        <w:lastRenderedPageBreak/>
        <w:t>第參章　外商在當地經營現況及投資機會</w:t>
      </w:r>
      <w:bookmarkEnd w:id="4"/>
    </w:p>
    <w:p w:rsidR="00D0243B" w:rsidRPr="00CF6FC6" w:rsidRDefault="00D0243B" w:rsidP="00D0243B">
      <w:pPr>
        <w:pStyle w:val="a4"/>
        <w:spacing w:before="257" w:after="257"/>
        <w:ind w:left="632" w:hanging="632"/>
      </w:pPr>
      <w:r w:rsidRPr="00CF6FC6">
        <w:t>一、外商在當地經營現況</w:t>
      </w:r>
    </w:p>
    <w:p w:rsidR="00D656C5" w:rsidRPr="00CF6FC6" w:rsidRDefault="00D0243B" w:rsidP="00D0243B">
      <w:pPr>
        <w:ind w:firstLine="472"/>
        <w:rPr>
          <w:lang w:eastAsia="zh-TW"/>
        </w:rPr>
      </w:pPr>
      <w:r w:rsidRPr="00CF6FC6">
        <w:t>外商於智利之投資涵蓋農、漁、資訊科技、建築、工業、水電瓦斯、金融服務、礦業及其他服務業等業別。主因為智利政經環境穩定、市場開放、金融體制建全、基礎建設進步、人力資源豐富、經營成本相對低廉、航空服務便捷、電訊服務發達及生活品質良好等優勢。</w:t>
      </w:r>
    </w:p>
    <w:p w:rsidR="00D656C5" w:rsidRPr="00CF6FC6" w:rsidRDefault="00D656C5" w:rsidP="00D656C5">
      <w:pPr>
        <w:ind w:firstLine="472"/>
        <w:rPr>
          <w:lang w:val="zh-TW" w:eastAsia="zh-TW"/>
        </w:rPr>
      </w:pPr>
      <w:r w:rsidRPr="00CF6FC6">
        <w:rPr>
          <w:rFonts w:hint="cs"/>
          <w:lang w:val="zh-TW" w:eastAsia="zh-TW"/>
        </w:rPr>
        <w:t>依據智利央行外人直接投資統計資料</w:t>
      </w:r>
      <w:r w:rsidRPr="00CF6FC6">
        <w:rPr>
          <w:rFonts w:hint="eastAsia"/>
          <w:lang w:val="zh-TW" w:eastAsia="zh-TW"/>
        </w:rPr>
        <w:t>，</w:t>
      </w:r>
      <w:r w:rsidRPr="00CF6FC6">
        <w:rPr>
          <w:rFonts w:hint="eastAsia"/>
          <w:lang w:val="zh-TW" w:eastAsia="zh-TW"/>
        </w:rPr>
        <w:t>2011-2015</w:t>
      </w:r>
      <w:r w:rsidRPr="00CF6FC6">
        <w:rPr>
          <w:rFonts w:hint="eastAsia"/>
          <w:lang w:val="zh-TW" w:eastAsia="zh-TW"/>
        </w:rPr>
        <w:t>年間智利每年吸引外人直接投資（外人直接投資流量）超過</w:t>
      </w:r>
      <w:r w:rsidRPr="00CF6FC6">
        <w:rPr>
          <w:rFonts w:hint="eastAsia"/>
          <w:lang w:val="zh-TW" w:eastAsia="zh-TW"/>
        </w:rPr>
        <w:t>200</w:t>
      </w:r>
      <w:r w:rsidRPr="00CF6FC6">
        <w:rPr>
          <w:rFonts w:hint="eastAsia"/>
          <w:lang w:val="zh-TW" w:eastAsia="zh-TW"/>
        </w:rPr>
        <w:t>億美元，惟到</w:t>
      </w:r>
      <w:r w:rsidRPr="00CF6FC6">
        <w:rPr>
          <w:rFonts w:hint="eastAsia"/>
          <w:lang w:val="zh-TW" w:eastAsia="zh-TW"/>
        </w:rPr>
        <w:t>2016</w:t>
      </w:r>
      <w:r w:rsidRPr="00CF6FC6">
        <w:rPr>
          <w:rFonts w:hint="eastAsia"/>
          <w:lang w:val="zh-TW" w:eastAsia="zh-TW"/>
        </w:rPr>
        <w:t>年大幅下滑僅達</w:t>
      </w:r>
      <w:r w:rsidRPr="00CF6FC6">
        <w:rPr>
          <w:rFonts w:hint="eastAsia"/>
          <w:lang w:val="zh-TW" w:eastAsia="zh-TW"/>
        </w:rPr>
        <w:t>123</w:t>
      </w:r>
      <w:r w:rsidRPr="00CF6FC6">
        <w:rPr>
          <w:rFonts w:hint="eastAsia"/>
          <w:lang w:val="zh-TW" w:eastAsia="zh-TW"/>
        </w:rPr>
        <w:t>億美元，</w:t>
      </w:r>
      <w:r w:rsidRPr="00CF6FC6">
        <w:rPr>
          <w:rFonts w:hint="eastAsia"/>
          <w:lang w:val="zh-TW" w:eastAsia="zh-TW"/>
        </w:rPr>
        <w:t>2017</w:t>
      </w:r>
      <w:r w:rsidRPr="00CF6FC6">
        <w:rPr>
          <w:rFonts w:hint="eastAsia"/>
          <w:lang w:val="zh-TW" w:eastAsia="zh-TW"/>
        </w:rPr>
        <w:t>年進一步下滑至</w:t>
      </w:r>
      <w:r w:rsidRPr="00CF6FC6">
        <w:rPr>
          <w:rFonts w:hint="eastAsia"/>
          <w:lang w:val="zh-TW" w:eastAsia="zh-TW"/>
        </w:rPr>
        <w:t>64</w:t>
      </w:r>
      <w:r w:rsidRPr="00CF6FC6">
        <w:rPr>
          <w:rFonts w:hint="eastAsia"/>
          <w:lang w:val="zh-TW" w:eastAsia="zh-TW"/>
        </w:rPr>
        <w:t>億美元</w:t>
      </w:r>
      <w:r w:rsidRPr="00CF6FC6">
        <w:rPr>
          <w:lang w:val="zh-TW" w:eastAsia="zh-TW"/>
        </w:rPr>
        <w:t>，</w:t>
      </w:r>
      <w:r w:rsidRPr="00CF6FC6">
        <w:rPr>
          <w:rFonts w:hint="eastAsia"/>
          <w:lang w:val="zh-TW" w:eastAsia="zh-TW"/>
        </w:rPr>
        <w:t>2018</w:t>
      </w:r>
      <w:r w:rsidRPr="00CF6FC6">
        <w:rPr>
          <w:rFonts w:hint="eastAsia"/>
          <w:lang w:val="zh-TW" w:eastAsia="zh-TW"/>
        </w:rPr>
        <w:t>年智利外人直接投資流量達</w:t>
      </w:r>
      <w:r w:rsidRPr="00CF6FC6">
        <w:rPr>
          <w:rFonts w:hint="eastAsia"/>
          <w:lang w:val="zh-TW" w:eastAsia="zh-TW"/>
        </w:rPr>
        <w:t>82.24</w:t>
      </w:r>
      <w:r w:rsidRPr="00CF6FC6">
        <w:rPr>
          <w:rFonts w:hint="eastAsia"/>
          <w:lang w:val="zh-TW" w:eastAsia="zh-TW"/>
        </w:rPr>
        <w:t>億美元，較</w:t>
      </w:r>
      <w:r w:rsidRPr="00CF6FC6">
        <w:rPr>
          <w:rFonts w:hint="eastAsia"/>
          <w:lang w:val="zh-TW" w:eastAsia="zh-TW"/>
        </w:rPr>
        <w:t>2017</w:t>
      </w:r>
      <w:r w:rsidRPr="00CF6FC6">
        <w:rPr>
          <w:rFonts w:hint="eastAsia"/>
          <w:lang w:val="zh-TW" w:eastAsia="zh-TW"/>
        </w:rPr>
        <w:t>年增加</w:t>
      </w:r>
      <w:r w:rsidRPr="00CF6FC6">
        <w:rPr>
          <w:rFonts w:hint="eastAsia"/>
          <w:lang w:val="zh-TW" w:eastAsia="zh-TW"/>
        </w:rPr>
        <w:t>28%</w:t>
      </w:r>
      <w:r w:rsidRPr="00CF6FC6">
        <w:rPr>
          <w:rFonts w:hint="eastAsia"/>
          <w:lang w:val="zh-TW" w:eastAsia="zh-TW"/>
        </w:rPr>
        <w:t>，為過去</w:t>
      </w:r>
      <w:r w:rsidRPr="00CF6FC6">
        <w:rPr>
          <w:rFonts w:hint="eastAsia"/>
          <w:lang w:val="zh-TW" w:eastAsia="zh-TW"/>
        </w:rPr>
        <w:t>3</w:t>
      </w:r>
      <w:r w:rsidRPr="00CF6FC6">
        <w:rPr>
          <w:rFonts w:hint="eastAsia"/>
          <w:lang w:val="zh-TW" w:eastAsia="zh-TW"/>
        </w:rPr>
        <w:t>年來首度正成長表現。</w:t>
      </w:r>
    </w:p>
    <w:p w:rsidR="00D656C5" w:rsidRPr="00CF6FC6" w:rsidRDefault="00D656C5" w:rsidP="00D656C5">
      <w:pPr>
        <w:ind w:firstLine="472"/>
        <w:rPr>
          <w:lang w:val="zh-TW" w:eastAsia="zh-TW"/>
        </w:rPr>
      </w:pPr>
      <w:r w:rsidRPr="00CF6FC6">
        <w:rPr>
          <w:rFonts w:hint="eastAsia"/>
          <w:lang w:val="zh-TW" w:eastAsia="zh-TW"/>
        </w:rPr>
        <w:t>在智利的外人直接投資中，以</w:t>
      </w:r>
      <w:r w:rsidRPr="00CF6FC6">
        <w:rPr>
          <w:rFonts w:hint="cs"/>
          <w:lang w:val="zh-TW" w:eastAsia="zh-TW"/>
        </w:rPr>
        <w:t>金融保險服務業</w:t>
      </w:r>
      <w:r w:rsidRPr="00CF6FC6">
        <w:rPr>
          <w:rFonts w:hint="eastAsia"/>
          <w:lang w:val="zh-TW" w:eastAsia="zh-TW"/>
        </w:rPr>
        <w:t>及礦業</w:t>
      </w:r>
      <w:r w:rsidRPr="00CF6FC6">
        <w:rPr>
          <w:rFonts w:hint="cs"/>
          <w:lang w:val="zh-TW" w:eastAsia="zh-TW"/>
        </w:rPr>
        <w:t>的投資最多，</w:t>
      </w:r>
      <w:r w:rsidRPr="00CF6FC6">
        <w:rPr>
          <w:lang w:val="zh-TW" w:eastAsia="zh-TW"/>
        </w:rPr>
        <w:t>201</w:t>
      </w:r>
      <w:r w:rsidRPr="00CF6FC6">
        <w:rPr>
          <w:rFonts w:hint="eastAsia"/>
          <w:lang w:val="zh-TW" w:eastAsia="zh-TW"/>
        </w:rPr>
        <w:t>7</w:t>
      </w:r>
      <w:r w:rsidRPr="00CF6FC6">
        <w:rPr>
          <w:lang w:val="zh-TW" w:eastAsia="zh-TW"/>
        </w:rPr>
        <w:t>年</w:t>
      </w:r>
      <w:r w:rsidRPr="00CF6FC6">
        <w:rPr>
          <w:rFonts w:hint="eastAsia"/>
          <w:lang w:val="zh-TW" w:eastAsia="zh-TW"/>
        </w:rPr>
        <w:t>分別</w:t>
      </w:r>
      <w:r w:rsidRPr="00CF6FC6">
        <w:rPr>
          <w:lang w:val="zh-TW" w:eastAsia="zh-TW"/>
        </w:rPr>
        <w:t>占整體外人直接投資存量總額的</w:t>
      </w:r>
      <w:r w:rsidRPr="00CF6FC6">
        <w:rPr>
          <w:rFonts w:hint="eastAsia"/>
          <w:lang w:val="zh-TW" w:eastAsia="zh-TW"/>
        </w:rPr>
        <w:t>28.1%</w:t>
      </w:r>
      <w:r w:rsidRPr="00CF6FC6">
        <w:rPr>
          <w:rFonts w:hint="eastAsia"/>
          <w:lang w:val="zh-TW" w:eastAsia="zh-TW"/>
        </w:rPr>
        <w:t>及</w:t>
      </w:r>
      <w:r w:rsidRPr="00CF6FC6">
        <w:rPr>
          <w:rFonts w:hint="eastAsia"/>
          <w:lang w:val="zh-TW" w:eastAsia="zh-TW"/>
        </w:rPr>
        <w:t>26.8</w:t>
      </w:r>
      <w:r w:rsidRPr="00CF6FC6">
        <w:rPr>
          <w:lang w:val="zh-TW" w:eastAsia="zh-TW"/>
        </w:rPr>
        <w:t>%</w:t>
      </w:r>
      <w:r w:rsidRPr="00CF6FC6">
        <w:rPr>
          <w:lang w:val="zh-TW" w:eastAsia="zh-TW"/>
        </w:rPr>
        <w:t>；其次依序是</w:t>
      </w:r>
      <w:r w:rsidRPr="00CF6FC6">
        <w:rPr>
          <w:rFonts w:hint="eastAsia"/>
          <w:lang w:val="zh-TW" w:eastAsia="zh-TW"/>
        </w:rPr>
        <w:t>水電及天然氣</w:t>
      </w:r>
      <w:r w:rsidR="00682982" w:rsidRPr="00CF6FC6">
        <w:rPr>
          <w:rFonts w:hint="eastAsia"/>
          <w:lang w:val="zh-TW" w:eastAsia="zh-TW"/>
        </w:rPr>
        <w:t>（</w:t>
      </w:r>
      <w:r w:rsidRPr="00CF6FC6">
        <w:rPr>
          <w:rFonts w:hint="eastAsia"/>
          <w:lang w:val="zh-TW" w:eastAsia="zh-TW"/>
        </w:rPr>
        <w:t>5.7%</w:t>
      </w:r>
      <w:r w:rsidR="00682982" w:rsidRPr="00CF6FC6">
        <w:rPr>
          <w:rFonts w:hint="eastAsia"/>
          <w:lang w:val="zh-TW" w:eastAsia="zh-TW"/>
        </w:rPr>
        <w:t>）</w:t>
      </w:r>
      <w:r w:rsidRPr="00CF6FC6">
        <w:rPr>
          <w:rFonts w:hint="eastAsia"/>
          <w:lang w:val="zh-TW" w:eastAsia="zh-TW"/>
        </w:rPr>
        <w:t>、</w:t>
      </w:r>
      <w:r w:rsidRPr="00CF6FC6">
        <w:rPr>
          <w:lang w:val="zh-TW" w:eastAsia="zh-TW"/>
        </w:rPr>
        <w:t>製造業</w:t>
      </w:r>
      <w:r w:rsidR="00682982" w:rsidRPr="00CF6FC6">
        <w:rPr>
          <w:lang w:val="zh-TW" w:eastAsia="zh-TW"/>
        </w:rPr>
        <w:t>（</w:t>
      </w:r>
      <w:r w:rsidRPr="00CF6FC6">
        <w:rPr>
          <w:rFonts w:hint="eastAsia"/>
          <w:lang w:val="zh-TW" w:eastAsia="zh-TW"/>
        </w:rPr>
        <w:t>4.4</w:t>
      </w:r>
      <w:r w:rsidRPr="00CF6FC6">
        <w:rPr>
          <w:lang w:val="zh-TW" w:eastAsia="zh-TW"/>
        </w:rPr>
        <w:t>%</w:t>
      </w:r>
      <w:r w:rsidR="00682982" w:rsidRPr="00CF6FC6">
        <w:rPr>
          <w:lang w:val="zh-TW" w:eastAsia="zh-TW"/>
        </w:rPr>
        <w:t>）</w:t>
      </w:r>
      <w:r w:rsidRPr="00CF6FC6">
        <w:rPr>
          <w:lang w:val="zh-TW" w:eastAsia="zh-TW"/>
        </w:rPr>
        <w:t>、</w:t>
      </w:r>
      <w:r w:rsidRPr="00CF6FC6">
        <w:rPr>
          <w:rFonts w:hint="cs"/>
          <w:lang w:val="zh-TW" w:eastAsia="zh-TW"/>
        </w:rPr>
        <w:t>交通倉儲業</w:t>
      </w:r>
      <w:r w:rsidR="00682982" w:rsidRPr="00CF6FC6">
        <w:rPr>
          <w:lang w:val="zh-TW" w:eastAsia="zh-TW"/>
        </w:rPr>
        <w:t>（</w:t>
      </w:r>
      <w:r w:rsidRPr="00CF6FC6">
        <w:rPr>
          <w:rFonts w:hint="eastAsia"/>
          <w:lang w:val="zh-TW" w:eastAsia="zh-TW"/>
        </w:rPr>
        <w:t>3.</w:t>
      </w:r>
      <w:r w:rsidRPr="00CF6FC6">
        <w:rPr>
          <w:lang w:val="zh-TW" w:eastAsia="zh-TW"/>
        </w:rPr>
        <w:t>2%</w:t>
      </w:r>
      <w:r w:rsidR="00682982" w:rsidRPr="00CF6FC6">
        <w:rPr>
          <w:lang w:val="zh-TW" w:eastAsia="zh-TW"/>
        </w:rPr>
        <w:t>）</w:t>
      </w:r>
      <w:r w:rsidRPr="00CF6FC6">
        <w:rPr>
          <w:rFonts w:hint="eastAsia"/>
          <w:lang w:val="zh-TW" w:eastAsia="zh-TW"/>
        </w:rPr>
        <w:t>、通訊業</w:t>
      </w:r>
      <w:r w:rsidR="00682982" w:rsidRPr="00CF6FC6">
        <w:rPr>
          <w:rFonts w:hint="eastAsia"/>
          <w:lang w:val="zh-TW" w:eastAsia="zh-TW"/>
        </w:rPr>
        <w:t>（</w:t>
      </w:r>
      <w:r w:rsidRPr="00CF6FC6">
        <w:rPr>
          <w:rFonts w:hint="eastAsia"/>
          <w:lang w:val="zh-TW" w:eastAsia="zh-TW"/>
        </w:rPr>
        <w:t>3.0%</w:t>
      </w:r>
      <w:r w:rsidR="00682982" w:rsidRPr="00CF6FC6">
        <w:rPr>
          <w:rFonts w:hint="eastAsia"/>
          <w:lang w:val="zh-TW" w:eastAsia="zh-TW"/>
        </w:rPr>
        <w:t>）</w:t>
      </w:r>
      <w:r w:rsidRPr="00CF6FC6">
        <w:rPr>
          <w:rFonts w:hint="eastAsia"/>
          <w:lang w:val="zh-TW" w:eastAsia="zh-TW"/>
        </w:rPr>
        <w:t>及商</w:t>
      </w:r>
      <w:r w:rsidRPr="00CF6FC6">
        <w:rPr>
          <w:lang w:val="zh-TW" w:eastAsia="zh-TW"/>
        </w:rPr>
        <w:t>業</w:t>
      </w:r>
      <w:r w:rsidR="00682982" w:rsidRPr="00CF6FC6">
        <w:rPr>
          <w:lang w:val="zh-TW" w:eastAsia="zh-TW"/>
        </w:rPr>
        <w:t>（</w:t>
      </w:r>
      <w:r w:rsidRPr="00CF6FC6">
        <w:rPr>
          <w:rFonts w:hint="eastAsia"/>
          <w:lang w:val="zh-TW" w:eastAsia="zh-TW"/>
        </w:rPr>
        <w:t>2.6</w:t>
      </w:r>
      <w:r w:rsidRPr="00CF6FC6">
        <w:rPr>
          <w:lang w:val="zh-TW" w:eastAsia="zh-TW"/>
        </w:rPr>
        <w:t>%</w:t>
      </w:r>
      <w:r w:rsidR="00682982" w:rsidRPr="00CF6FC6">
        <w:rPr>
          <w:lang w:val="zh-TW" w:eastAsia="zh-TW"/>
        </w:rPr>
        <w:t>）</w:t>
      </w:r>
      <w:r w:rsidRPr="00CF6FC6">
        <w:rPr>
          <w:lang w:val="zh-TW" w:eastAsia="zh-TW"/>
        </w:rPr>
        <w:t>。主要投資來源為美國</w:t>
      </w:r>
      <w:r w:rsidRPr="00CF6FC6">
        <w:rPr>
          <w:rFonts w:hint="eastAsia"/>
          <w:lang w:val="zh-TW" w:eastAsia="zh-TW"/>
        </w:rPr>
        <w:t>、加拿大、</w:t>
      </w:r>
      <w:r w:rsidRPr="00CF6FC6">
        <w:rPr>
          <w:lang w:val="zh-TW" w:eastAsia="zh-TW"/>
        </w:rPr>
        <w:t>西班牙</w:t>
      </w:r>
      <w:r w:rsidRPr="00CF6FC6">
        <w:rPr>
          <w:rFonts w:hint="cs"/>
          <w:lang w:val="zh-TW" w:eastAsia="zh-TW"/>
        </w:rPr>
        <w:t>、</w:t>
      </w:r>
      <w:r w:rsidRPr="00CF6FC6">
        <w:rPr>
          <w:rFonts w:hint="eastAsia"/>
          <w:lang w:val="zh-TW" w:eastAsia="zh-TW"/>
        </w:rPr>
        <w:t>荷蘭、巴西</w:t>
      </w:r>
      <w:r w:rsidRPr="00CF6FC6">
        <w:rPr>
          <w:lang w:val="zh-TW" w:eastAsia="zh-TW"/>
        </w:rPr>
        <w:t>、</w:t>
      </w:r>
      <w:r w:rsidRPr="00CF6FC6">
        <w:rPr>
          <w:rFonts w:hint="eastAsia"/>
          <w:lang w:val="zh-TW" w:eastAsia="zh-TW"/>
        </w:rPr>
        <w:t>英國、</w:t>
      </w:r>
      <w:r w:rsidRPr="00CF6FC6">
        <w:rPr>
          <w:lang w:val="zh-TW" w:eastAsia="zh-TW"/>
        </w:rPr>
        <w:t>日本</w:t>
      </w:r>
      <w:r w:rsidRPr="00CF6FC6">
        <w:rPr>
          <w:rFonts w:hint="eastAsia"/>
          <w:lang w:val="zh-TW" w:eastAsia="zh-TW"/>
        </w:rPr>
        <w:t>、</w:t>
      </w:r>
      <w:r w:rsidRPr="00CF6FC6">
        <w:rPr>
          <w:rFonts w:hint="cs"/>
          <w:lang w:val="zh-TW" w:eastAsia="zh-TW"/>
        </w:rPr>
        <w:t>澳洲</w:t>
      </w:r>
      <w:r w:rsidRPr="00CF6FC6">
        <w:rPr>
          <w:rFonts w:hint="eastAsia"/>
          <w:lang w:val="zh-TW" w:eastAsia="zh-TW"/>
        </w:rPr>
        <w:t>等。</w:t>
      </w:r>
      <w:r w:rsidRPr="00CF6FC6">
        <w:rPr>
          <w:rFonts w:hint="eastAsia"/>
          <w:lang w:val="zh-TW" w:eastAsia="zh-TW"/>
        </w:rPr>
        <w:t xml:space="preserve"> </w:t>
      </w:r>
    </w:p>
    <w:p w:rsidR="00D656C5" w:rsidRPr="00CF6FC6" w:rsidRDefault="00D656C5" w:rsidP="00D656C5">
      <w:pPr>
        <w:ind w:firstLine="472"/>
        <w:rPr>
          <w:lang w:val="zh-TW" w:eastAsia="zh-TW"/>
        </w:rPr>
      </w:pPr>
      <w:r w:rsidRPr="00CF6FC6">
        <w:rPr>
          <w:lang w:val="zh-TW" w:eastAsia="zh-TW"/>
        </w:rPr>
        <w:t>美國在智利之投資金額約為</w:t>
      </w:r>
      <w:r w:rsidRPr="00CF6FC6">
        <w:rPr>
          <w:lang w:val="zh-TW" w:eastAsia="zh-TW"/>
        </w:rPr>
        <w:t>294</w:t>
      </w:r>
      <w:r w:rsidRPr="00CF6FC6">
        <w:rPr>
          <w:lang w:val="zh-TW" w:eastAsia="zh-TW"/>
        </w:rPr>
        <w:t>億美元，投資業別以礦業、金融</w:t>
      </w:r>
      <w:r w:rsidRPr="00CF6FC6">
        <w:rPr>
          <w:lang w:val="zh-TW" w:eastAsia="zh-TW"/>
        </w:rPr>
        <w:t>/</w:t>
      </w:r>
      <w:r w:rsidRPr="00CF6FC6">
        <w:rPr>
          <w:lang w:val="zh-TW" w:eastAsia="zh-TW"/>
        </w:rPr>
        <w:t>保險及製造業為主</w:t>
      </w:r>
      <w:r w:rsidRPr="00CF6FC6">
        <w:rPr>
          <w:rFonts w:hint="eastAsia"/>
          <w:lang w:val="zh-TW" w:eastAsia="zh-TW"/>
        </w:rPr>
        <w:t>。</w:t>
      </w:r>
      <w:r w:rsidRPr="00CF6FC6">
        <w:rPr>
          <w:lang w:val="zh-TW" w:eastAsia="zh-TW"/>
        </w:rPr>
        <w:t>智利為加拿大在中南美的首選投資目的地，過去</w:t>
      </w:r>
      <w:r w:rsidRPr="00CF6FC6">
        <w:rPr>
          <w:lang w:val="zh-TW" w:eastAsia="zh-TW"/>
        </w:rPr>
        <w:t>10</w:t>
      </w:r>
      <w:r w:rsidRPr="00CF6FC6">
        <w:rPr>
          <w:lang w:val="zh-TW" w:eastAsia="zh-TW"/>
        </w:rPr>
        <w:t>年中，加拿大一直是智利新的</w:t>
      </w:r>
      <w:r w:rsidRPr="00CF6FC6">
        <w:rPr>
          <w:rFonts w:hint="eastAsia"/>
          <w:lang w:val="zh-TW" w:eastAsia="zh-TW"/>
        </w:rPr>
        <w:t>外人直接投資</w:t>
      </w:r>
      <w:r w:rsidRPr="00CF6FC6">
        <w:rPr>
          <w:lang w:val="zh-TW" w:eastAsia="zh-TW"/>
        </w:rPr>
        <w:t>最大來源，包括採礦、公用事業（電力，燃氣和水）、化工、運輸和儲存服務和金融服務等</w:t>
      </w:r>
      <w:r w:rsidRPr="00CF6FC6">
        <w:rPr>
          <w:rFonts w:hint="eastAsia"/>
          <w:lang w:val="zh-TW" w:eastAsia="zh-TW"/>
        </w:rPr>
        <w:t>。</w:t>
      </w:r>
      <w:r w:rsidRPr="00CF6FC6">
        <w:rPr>
          <w:rFonts w:hint="cs"/>
          <w:lang w:val="zh-TW" w:eastAsia="zh-TW"/>
        </w:rPr>
        <w:t>澳洲</w:t>
      </w:r>
      <w:r w:rsidRPr="00CF6FC6">
        <w:rPr>
          <w:lang w:val="zh-TW" w:eastAsia="zh-TW"/>
        </w:rPr>
        <w:t>主要投資於礦業、能源、化學等產業，包括智利最大之</w:t>
      </w:r>
      <w:r w:rsidRPr="00CF6FC6">
        <w:rPr>
          <w:lang w:val="zh-TW" w:eastAsia="zh-TW"/>
        </w:rPr>
        <w:t>Escondida</w:t>
      </w:r>
      <w:r w:rsidRPr="00CF6FC6">
        <w:rPr>
          <w:lang w:val="zh-TW" w:eastAsia="zh-TW"/>
        </w:rPr>
        <w:t>礦場。</w:t>
      </w:r>
      <w:r w:rsidRPr="00CF6FC6">
        <w:rPr>
          <w:rFonts w:hint="cs"/>
          <w:lang w:val="zh-TW" w:eastAsia="zh-TW"/>
        </w:rPr>
        <w:t>日本</w:t>
      </w:r>
      <w:r w:rsidRPr="00CF6FC6">
        <w:rPr>
          <w:lang w:val="zh-TW" w:eastAsia="zh-TW"/>
        </w:rPr>
        <w:t>在智利投資以礦業最多，林業、水產品等次之。韓國在智利投資以礦業、木材為主</w:t>
      </w:r>
      <w:r w:rsidRPr="00CF6FC6">
        <w:rPr>
          <w:rFonts w:hint="eastAsia"/>
          <w:lang w:val="zh-TW" w:eastAsia="zh-TW"/>
        </w:rPr>
        <w:t>，</w:t>
      </w:r>
      <w:r w:rsidRPr="00CF6FC6">
        <w:rPr>
          <w:lang w:val="zh-TW" w:eastAsia="zh-TW"/>
        </w:rPr>
        <w:t>另鑒於智利積極推動再生能源，韓國近期亦在智利</w:t>
      </w:r>
      <w:r w:rsidRPr="00CF6FC6">
        <w:rPr>
          <w:lang w:val="zh-TW" w:eastAsia="zh-TW"/>
        </w:rPr>
        <w:lastRenderedPageBreak/>
        <w:t>投資太陽能發電。</w:t>
      </w:r>
    </w:p>
    <w:p w:rsidR="00F35B9D" w:rsidRPr="00CF6FC6" w:rsidRDefault="00682982" w:rsidP="00F35B9D">
      <w:pPr>
        <w:ind w:firstLine="472"/>
      </w:pPr>
      <w:r w:rsidRPr="00CF6FC6">
        <w:rPr>
          <w:rFonts w:hint="cs"/>
          <w:lang w:val="zh-TW" w:eastAsia="zh-TW"/>
        </w:rPr>
        <w:t>中國大陸</w:t>
      </w:r>
      <w:r w:rsidR="00D656C5" w:rsidRPr="00CF6FC6">
        <w:rPr>
          <w:rFonts w:hint="cs"/>
          <w:lang w:val="zh-TW" w:eastAsia="zh-TW"/>
        </w:rPr>
        <w:t>以往對智利投資金額不高，截至</w:t>
      </w:r>
      <w:r w:rsidR="00D656C5" w:rsidRPr="00CF6FC6">
        <w:rPr>
          <w:lang w:val="zh-TW" w:eastAsia="zh-TW"/>
        </w:rPr>
        <w:t>2015</w:t>
      </w:r>
      <w:r w:rsidR="00D656C5" w:rsidRPr="00CF6FC6">
        <w:rPr>
          <w:lang w:val="zh-TW" w:eastAsia="zh-TW"/>
        </w:rPr>
        <w:t>年僅</w:t>
      </w:r>
      <w:r w:rsidR="00D656C5" w:rsidRPr="00CF6FC6">
        <w:rPr>
          <w:lang w:val="zh-TW" w:eastAsia="zh-TW"/>
        </w:rPr>
        <w:t>2.03</w:t>
      </w:r>
      <w:r w:rsidR="00D656C5" w:rsidRPr="00CF6FC6">
        <w:rPr>
          <w:lang w:val="zh-TW" w:eastAsia="zh-TW"/>
        </w:rPr>
        <w:t>億美元，主要投資於資源探</w:t>
      </w:r>
      <w:proofErr w:type="gramStart"/>
      <w:r w:rsidR="00D656C5" w:rsidRPr="00CF6FC6">
        <w:rPr>
          <w:lang w:val="zh-TW" w:eastAsia="zh-TW"/>
        </w:rPr>
        <w:t>勘</w:t>
      </w:r>
      <w:proofErr w:type="gramEnd"/>
      <w:r w:rsidR="00D656C5" w:rsidRPr="00CF6FC6">
        <w:rPr>
          <w:lang w:val="zh-TW" w:eastAsia="zh-TW"/>
        </w:rPr>
        <w:t>、葡萄酒及水果等產業。近年來</w:t>
      </w:r>
      <w:r w:rsidRPr="00CF6FC6">
        <w:rPr>
          <w:lang w:val="zh-TW" w:eastAsia="zh-TW"/>
        </w:rPr>
        <w:t>中國大陸</w:t>
      </w:r>
      <w:r w:rsidR="00D656C5" w:rsidRPr="00CF6FC6">
        <w:rPr>
          <w:lang w:val="zh-TW" w:eastAsia="zh-TW"/>
        </w:rPr>
        <w:t>國營及民營大型企業開始加強在智利投資，特別是在公共基礎設施和特許經營領域，重要投資案包括：</w:t>
      </w:r>
      <w:r w:rsidRPr="00CF6FC6">
        <w:rPr>
          <w:lang w:val="zh-TW" w:eastAsia="zh-TW"/>
        </w:rPr>
        <w:t>（</w:t>
      </w:r>
      <w:r w:rsidR="00D656C5" w:rsidRPr="00CF6FC6">
        <w:rPr>
          <w:lang w:val="zh-TW" w:eastAsia="zh-TW"/>
        </w:rPr>
        <w:t>一</w:t>
      </w:r>
      <w:r w:rsidRPr="00CF6FC6">
        <w:rPr>
          <w:lang w:val="zh-TW" w:eastAsia="zh-TW"/>
        </w:rPr>
        <w:t>）</w:t>
      </w:r>
      <w:r w:rsidR="00D656C5" w:rsidRPr="00CF6FC6">
        <w:rPr>
          <w:lang w:val="zh-TW" w:eastAsia="zh-TW"/>
        </w:rPr>
        <w:t>公共基礎設施工程：中國中鐵公司、中國港灣工程等國營企業開始積極參與智利公共基礎設施工程招標，包括鐵路、公路、港口碼頭、水庫等。華為參與智利海</w:t>
      </w:r>
      <w:proofErr w:type="gramStart"/>
      <w:r w:rsidR="00D656C5" w:rsidRPr="00CF6FC6">
        <w:rPr>
          <w:lang w:val="zh-TW" w:eastAsia="zh-TW"/>
        </w:rPr>
        <w:t>纜</w:t>
      </w:r>
      <w:proofErr w:type="gramEnd"/>
      <w:r w:rsidR="00D656C5" w:rsidRPr="00CF6FC6">
        <w:rPr>
          <w:lang w:val="zh-TW" w:eastAsia="zh-TW"/>
        </w:rPr>
        <w:t>計畫，中智雙方並洽談架設連接智利與</w:t>
      </w:r>
      <w:r w:rsidRPr="00CF6FC6">
        <w:rPr>
          <w:lang w:val="zh-TW" w:eastAsia="zh-TW"/>
        </w:rPr>
        <w:t>中國大陸</w:t>
      </w:r>
      <w:r w:rsidR="00D656C5" w:rsidRPr="00CF6FC6">
        <w:rPr>
          <w:lang w:val="zh-TW" w:eastAsia="zh-TW"/>
        </w:rPr>
        <w:t>的南太平洋海底光纜計畫。</w:t>
      </w:r>
      <w:r w:rsidRPr="00CF6FC6">
        <w:rPr>
          <w:lang w:val="zh-TW" w:eastAsia="zh-TW"/>
        </w:rPr>
        <w:t>（</w:t>
      </w:r>
      <w:r w:rsidR="00D656C5" w:rsidRPr="00CF6FC6">
        <w:rPr>
          <w:lang w:val="zh-TW" w:eastAsia="zh-TW"/>
        </w:rPr>
        <w:t>二</w:t>
      </w:r>
      <w:r w:rsidRPr="00CF6FC6">
        <w:rPr>
          <w:lang w:val="zh-TW" w:eastAsia="zh-TW"/>
        </w:rPr>
        <w:t>）</w:t>
      </w:r>
      <w:r w:rsidR="00D656C5" w:rsidRPr="00CF6FC6">
        <w:rPr>
          <w:lang w:val="zh-TW" w:eastAsia="zh-TW"/>
        </w:rPr>
        <w:t>電力：中國南方電網收購智利最大</w:t>
      </w:r>
      <w:r w:rsidR="00D656C5" w:rsidRPr="00CF6FC6">
        <w:rPr>
          <w:lang w:val="zh-TW" w:eastAsia="zh-TW"/>
        </w:rPr>
        <w:t>Transelec</w:t>
      </w:r>
      <w:r w:rsidR="00D656C5" w:rsidRPr="00CF6FC6">
        <w:rPr>
          <w:lang w:val="zh-TW" w:eastAsia="zh-TW"/>
        </w:rPr>
        <w:t>輸電公司</w:t>
      </w:r>
      <w:r w:rsidR="00D656C5" w:rsidRPr="00CF6FC6">
        <w:rPr>
          <w:lang w:val="zh-TW" w:eastAsia="zh-TW"/>
        </w:rPr>
        <w:t>27.8%</w:t>
      </w:r>
      <w:r w:rsidR="00D656C5" w:rsidRPr="00CF6FC6">
        <w:rPr>
          <w:lang w:val="zh-TW" w:eastAsia="zh-TW"/>
        </w:rPr>
        <w:t>的股權；中國三峽、中國國家電力</w:t>
      </w:r>
      <w:r w:rsidR="00D656C5" w:rsidRPr="00CF6FC6">
        <w:rPr>
          <w:rFonts w:hint="cs"/>
          <w:lang w:val="zh-TW" w:eastAsia="zh-TW"/>
        </w:rPr>
        <w:t>集團等分別收購智利</w:t>
      </w:r>
      <w:r w:rsidR="00D656C5" w:rsidRPr="00CF6FC6">
        <w:rPr>
          <w:lang w:val="zh-TW" w:eastAsia="zh-TW"/>
        </w:rPr>
        <w:t>Atiaia Energía</w:t>
      </w:r>
      <w:r w:rsidR="00D656C5" w:rsidRPr="00CF6FC6">
        <w:rPr>
          <w:lang w:val="zh-TW" w:eastAsia="zh-TW"/>
        </w:rPr>
        <w:t>公司及太平洋水電公司</w:t>
      </w:r>
      <w:r w:rsidRPr="00CF6FC6">
        <w:rPr>
          <w:lang w:val="zh-TW" w:eastAsia="zh-TW"/>
        </w:rPr>
        <w:t>（</w:t>
      </w:r>
      <w:r w:rsidR="00D656C5" w:rsidRPr="00CF6FC6">
        <w:rPr>
          <w:lang w:val="zh-TW" w:eastAsia="zh-TW"/>
        </w:rPr>
        <w:t>Pacific Hydro</w:t>
      </w:r>
      <w:r w:rsidRPr="00CF6FC6">
        <w:rPr>
          <w:lang w:val="zh-TW" w:eastAsia="zh-TW"/>
        </w:rPr>
        <w:t>）</w:t>
      </w:r>
      <w:r w:rsidR="00D656C5" w:rsidRPr="00CF6FC6">
        <w:rPr>
          <w:lang w:val="zh-TW" w:eastAsia="zh-TW"/>
        </w:rPr>
        <w:t>。</w:t>
      </w:r>
      <w:r w:rsidRPr="00CF6FC6">
        <w:rPr>
          <w:lang w:val="zh-TW" w:eastAsia="zh-TW"/>
        </w:rPr>
        <w:t>（</w:t>
      </w:r>
      <w:r w:rsidR="00D656C5" w:rsidRPr="00CF6FC6">
        <w:rPr>
          <w:lang w:val="zh-TW" w:eastAsia="zh-TW"/>
        </w:rPr>
        <w:t>三</w:t>
      </w:r>
      <w:r w:rsidRPr="00CF6FC6">
        <w:rPr>
          <w:lang w:val="zh-TW" w:eastAsia="zh-TW"/>
        </w:rPr>
        <w:t>）</w:t>
      </w:r>
      <w:proofErr w:type="gramStart"/>
      <w:r w:rsidR="00D656C5" w:rsidRPr="00CF6FC6">
        <w:rPr>
          <w:lang w:val="zh-TW" w:eastAsia="zh-TW"/>
        </w:rPr>
        <w:t>鋰礦：</w:t>
      </w:r>
      <w:proofErr w:type="gramEnd"/>
      <w:r w:rsidR="00D656C5" w:rsidRPr="00CF6FC6">
        <w:rPr>
          <w:lang w:val="zh-TW" w:eastAsia="zh-TW"/>
        </w:rPr>
        <w:t>天</w:t>
      </w:r>
      <w:proofErr w:type="gramStart"/>
      <w:r w:rsidR="00D656C5" w:rsidRPr="00CF6FC6">
        <w:rPr>
          <w:lang w:val="zh-TW" w:eastAsia="zh-TW"/>
        </w:rPr>
        <w:t>齊鋰業</w:t>
      </w:r>
      <w:proofErr w:type="gramEnd"/>
      <w:r w:rsidR="00D656C5" w:rsidRPr="00CF6FC6">
        <w:rPr>
          <w:lang w:val="zh-TW" w:eastAsia="zh-TW"/>
        </w:rPr>
        <w:t>收購全球第二大</w:t>
      </w:r>
      <w:proofErr w:type="gramStart"/>
      <w:r w:rsidR="00D656C5" w:rsidRPr="00CF6FC6">
        <w:rPr>
          <w:lang w:val="zh-TW" w:eastAsia="zh-TW"/>
        </w:rPr>
        <w:t>鋰</w:t>
      </w:r>
      <w:proofErr w:type="gramEnd"/>
      <w:r w:rsidR="00D656C5" w:rsidRPr="00CF6FC6">
        <w:rPr>
          <w:lang w:val="zh-TW" w:eastAsia="zh-TW"/>
        </w:rPr>
        <w:t>生產商</w:t>
      </w:r>
      <w:r w:rsidR="00D656C5" w:rsidRPr="00CF6FC6">
        <w:rPr>
          <w:lang w:val="zh-TW" w:eastAsia="zh-TW"/>
        </w:rPr>
        <w:t>SQM 24%</w:t>
      </w:r>
      <w:r w:rsidR="00D656C5" w:rsidRPr="00CF6FC6">
        <w:rPr>
          <w:lang w:val="zh-TW" w:eastAsia="zh-TW"/>
        </w:rPr>
        <w:t>的股權。</w:t>
      </w:r>
      <w:r w:rsidRPr="00CF6FC6">
        <w:rPr>
          <w:lang w:val="zh-TW" w:eastAsia="zh-TW"/>
        </w:rPr>
        <w:t>（</w:t>
      </w:r>
      <w:r w:rsidR="00D656C5" w:rsidRPr="00CF6FC6">
        <w:rPr>
          <w:lang w:val="zh-TW" w:eastAsia="zh-TW"/>
        </w:rPr>
        <w:t>四</w:t>
      </w:r>
      <w:r w:rsidRPr="00CF6FC6">
        <w:rPr>
          <w:lang w:val="zh-TW" w:eastAsia="zh-TW"/>
        </w:rPr>
        <w:t>）</w:t>
      </w:r>
      <w:r w:rsidR="00D656C5" w:rsidRPr="00CF6FC6">
        <w:rPr>
          <w:lang w:val="zh-TW" w:eastAsia="zh-TW"/>
        </w:rPr>
        <w:t>其他：煙台張裕及江蘇洋河分別收購智利葡萄酒集團；中國建設銀行及中國銀行在智利設立分行，為</w:t>
      </w:r>
      <w:r w:rsidRPr="00CF6FC6">
        <w:rPr>
          <w:lang w:val="zh-TW" w:eastAsia="zh-TW"/>
        </w:rPr>
        <w:t>中國大陸</w:t>
      </w:r>
      <w:r w:rsidR="00D656C5" w:rsidRPr="00CF6FC6">
        <w:rPr>
          <w:lang w:val="zh-TW" w:eastAsia="zh-TW"/>
        </w:rPr>
        <w:t>企業提供服務。</w:t>
      </w:r>
    </w:p>
    <w:p w:rsidR="00D0243B" w:rsidRPr="00CF6FC6" w:rsidRDefault="00D0243B" w:rsidP="00D0243B">
      <w:pPr>
        <w:pStyle w:val="a4"/>
        <w:spacing w:before="257" w:after="257"/>
        <w:ind w:left="632" w:hanging="632"/>
      </w:pPr>
      <w:r w:rsidRPr="00CF6FC6">
        <w:t>二、臺（華）商在當地經營現況</w:t>
      </w:r>
    </w:p>
    <w:p w:rsidR="00D0243B" w:rsidRPr="00CF6FC6" w:rsidRDefault="00D0243B" w:rsidP="00D0243B">
      <w:pPr>
        <w:ind w:firstLine="472"/>
      </w:pPr>
      <w:r w:rsidRPr="00CF6FC6">
        <w:t>智利首都聖地牙哥地區臺商約</w:t>
      </w:r>
      <w:r w:rsidRPr="00CF6FC6">
        <w:t>140</w:t>
      </w:r>
      <w:r w:rsidRPr="00CF6FC6">
        <w:t>家，智利北部</w:t>
      </w:r>
      <w:r w:rsidR="00F1268E" w:rsidRPr="00CF6FC6">
        <w:rPr>
          <w:rFonts w:hint="eastAsia"/>
          <w:lang w:eastAsia="zh-TW"/>
        </w:rPr>
        <w:t>意基克</w:t>
      </w:r>
      <w:r w:rsidRPr="00CF6FC6">
        <w:t>自由貿易區有</w:t>
      </w:r>
      <w:r w:rsidRPr="00CF6FC6">
        <w:t>40</w:t>
      </w:r>
      <w:r w:rsidRPr="00CF6FC6">
        <w:t>餘家臺商，其餘各地約</w:t>
      </w:r>
      <w:r w:rsidRPr="00CF6FC6">
        <w:t>35</w:t>
      </w:r>
      <w:r w:rsidRPr="00CF6FC6">
        <w:t>家臺商，合計我商在智利投資家數約</w:t>
      </w:r>
      <w:r w:rsidR="00F1268E" w:rsidRPr="00CF6FC6">
        <w:rPr>
          <w:rFonts w:hint="eastAsia"/>
          <w:lang w:eastAsia="zh-TW"/>
        </w:rPr>
        <w:t>200</w:t>
      </w:r>
      <w:r w:rsidR="00F1268E" w:rsidRPr="00CF6FC6">
        <w:rPr>
          <w:rFonts w:hint="eastAsia"/>
          <w:lang w:eastAsia="zh-TW"/>
        </w:rPr>
        <w:t>餘</w:t>
      </w:r>
      <w:r w:rsidRPr="00CF6FC6">
        <w:t>家，僑民約</w:t>
      </w:r>
      <w:r w:rsidRPr="00CF6FC6">
        <w:t>1,000</w:t>
      </w:r>
      <w:r w:rsidRPr="00CF6FC6">
        <w:t>餘人。國人前來智利多屬移民投資，並</w:t>
      </w:r>
      <w:r w:rsidR="00F1268E" w:rsidRPr="00CF6FC6">
        <w:t>未循智利經濟部外人投資委員會管道申請核准，依據智利官方統計，</w:t>
      </w:r>
      <w:r w:rsidR="00F1268E" w:rsidRPr="00CF6FC6">
        <w:rPr>
          <w:rFonts w:hint="eastAsia"/>
          <w:lang w:eastAsia="zh-TW"/>
        </w:rPr>
        <w:t>迄今</w:t>
      </w:r>
      <w:r w:rsidRPr="00CF6FC6">
        <w:t>臺商來智投資金額總計僅</w:t>
      </w:r>
      <w:r w:rsidRPr="00CF6FC6">
        <w:t>1,410</w:t>
      </w:r>
      <w:r w:rsidRPr="00CF6FC6">
        <w:t>萬美元，與實際我商在智利投資金額差距甚多。我臺商主要從事禮品百貨進口批發零售業、鞋類、紡織布料、成衣進口批發零售、資通訊產品進口、織襪廠、塑膠包材廠、美耐皿產品、食品加工、海空運承攬、旅遊業、餐飲業等行業。</w:t>
      </w:r>
    </w:p>
    <w:p w:rsidR="002A6A2A" w:rsidRPr="00CF6FC6" w:rsidRDefault="002A6A2A" w:rsidP="002A6A2A">
      <w:pPr>
        <w:ind w:firstLine="472"/>
        <w:rPr>
          <w:lang w:val="zh-TW" w:eastAsia="zh-TW"/>
        </w:rPr>
      </w:pPr>
      <w:r w:rsidRPr="00CF6FC6">
        <w:rPr>
          <w:lang w:val="zh-TW"/>
        </w:rPr>
        <w:t>因應智利及南美洲鄰近國家市場通訊、網路等服務業市場蓬勃發展，同時運用智利經貿情勢穩定之優勢，我國已有友訊科技（</w:t>
      </w:r>
      <w:r w:rsidRPr="00CF6FC6">
        <w:t>D-Link</w:t>
      </w:r>
      <w:r w:rsidRPr="00CF6FC6">
        <w:rPr>
          <w:lang w:val="zh-TW"/>
        </w:rPr>
        <w:t>）、冠捷科技集團（</w:t>
      </w:r>
      <w:r w:rsidRPr="00CF6FC6">
        <w:t>AOC</w:t>
      </w:r>
      <w:r w:rsidRPr="00CF6FC6">
        <w:rPr>
          <w:lang w:val="zh-TW"/>
        </w:rPr>
        <w:t>）、微星電腦</w:t>
      </w:r>
      <w:r w:rsidRPr="00CF6FC6">
        <w:rPr>
          <w:rFonts w:hint="eastAsia"/>
        </w:rPr>
        <w:t>（</w:t>
      </w:r>
      <w:r w:rsidRPr="00CF6FC6">
        <w:t>msi</w:t>
      </w:r>
      <w:r w:rsidRPr="00CF6FC6">
        <w:rPr>
          <w:rFonts w:hint="eastAsia"/>
        </w:rPr>
        <w:t>）</w:t>
      </w:r>
      <w:r w:rsidRPr="00CF6FC6">
        <w:rPr>
          <w:lang w:val="zh-TW"/>
        </w:rPr>
        <w:t>、華碩電腦</w:t>
      </w:r>
      <w:r w:rsidRPr="00CF6FC6">
        <w:rPr>
          <w:rFonts w:hint="eastAsia"/>
        </w:rPr>
        <w:t>（</w:t>
      </w:r>
      <w:r w:rsidRPr="00CF6FC6">
        <w:t>ASUS</w:t>
      </w:r>
      <w:r w:rsidRPr="00CF6FC6">
        <w:rPr>
          <w:rFonts w:hint="eastAsia"/>
        </w:rPr>
        <w:t>）</w:t>
      </w:r>
      <w:r w:rsidRPr="00CF6FC6">
        <w:rPr>
          <w:lang w:val="zh-TW"/>
        </w:rPr>
        <w:t>及水果貿易商等陸續在智利設立南美洲區域營運中心或銷售據點</w:t>
      </w:r>
      <w:r w:rsidRPr="00CF6FC6">
        <w:rPr>
          <w:rFonts w:hint="eastAsia"/>
        </w:rPr>
        <w:t>，</w:t>
      </w:r>
      <w:r w:rsidRPr="00CF6FC6">
        <w:rPr>
          <w:lang w:val="zh-TW"/>
        </w:rPr>
        <w:t>為拓展智利及鄰近秘魯、厄瓜多及哥倫比亞等市</w:t>
      </w:r>
      <w:r w:rsidRPr="00CF6FC6">
        <w:rPr>
          <w:lang w:val="zh-TW"/>
        </w:rPr>
        <w:lastRenderedPageBreak/>
        <w:t>場，長榮海運</w:t>
      </w:r>
      <w:r w:rsidR="00682982" w:rsidRPr="00CF6FC6">
        <w:rPr>
          <w:lang w:val="zh-TW"/>
        </w:rPr>
        <w:t>（</w:t>
      </w:r>
      <w:r w:rsidRPr="00CF6FC6">
        <w:rPr>
          <w:lang w:val="zh-TW"/>
        </w:rPr>
        <w:t>Evergreen</w:t>
      </w:r>
      <w:r w:rsidR="00682982" w:rsidRPr="00CF6FC6">
        <w:rPr>
          <w:lang w:val="zh-TW"/>
        </w:rPr>
        <w:t>）</w:t>
      </w:r>
      <w:r w:rsidRPr="00CF6FC6">
        <w:rPr>
          <w:lang w:val="zh-TW"/>
        </w:rPr>
        <w:t>亦與智利最大海運公司</w:t>
      </w:r>
      <w:r w:rsidRPr="00CF6FC6">
        <w:rPr>
          <w:lang w:val="zh-TW"/>
        </w:rPr>
        <w:t>Ultramar</w:t>
      </w:r>
      <w:r w:rsidRPr="00CF6FC6">
        <w:rPr>
          <w:lang w:val="zh-TW"/>
        </w:rPr>
        <w:t>有長期合作關係</w:t>
      </w:r>
      <w:r w:rsidRPr="00CF6FC6">
        <w:rPr>
          <w:rFonts w:hint="eastAsia"/>
          <w:lang w:val="zh-TW"/>
        </w:rPr>
        <w:t>，並於</w:t>
      </w:r>
      <w:r w:rsidRPr="00CF6FC6">
        <w:rPr>
          <w:rFonts w:hint="eastAsia"/>
          <w:lang w:val="zh-TW"/>
        </w:rPr>
        <w:t>2018</w:t>
      </w:r>
      <w:r w:rsidRPr="00CF6FC6">
        <w:rPr>
          <w:rFonts w:hint="eastAsia"/>
          <w:lang w:val="zh-TW"/>
        </w:rPr>
        <w:t>年下半年成立自有船務代理公司。</w:t>
      </w:r>
    </w:p>
    <w:p w:rsidR="00D0243B" w:rsidRPr="00CF6FC6" w:rsidRDefault="00D0243B" w:rsidP="00D0243B">
      <w:pPr>
        <w:ind w:firstLine="472"/>
      </w:pPr>
      <w:r w:rsidRPr="00CF6FC6">
        <w:t>近年來由於智利市場大幅開放，名目及實質關稅分別僅為</w:t>
      </w:r>
      <w:r w:rsidRPr="00CF6FC6">
        <w:t>6%</w:t>
      </w:r>
      <w:r w:rsidRPr="00CF6FC6">
        <w:t>至</w:t>
      </w:r>
      <w:r w:rsidRPr="00CF6FC6">
        <w:t>1.2%</w:t>
      </w:r>
      <w:r w:rsidRPr="00CF6FC6">
        <w:t>，復以大陸產品大量低價銷售，使我在智利經營傳統進出口臺商遭遇相當競爭。此外，伊基給自由貿易區經營轉口貿易之臺商，則面臨中國大陸國營企業、個體戶等紛紛有計畫進駐銷售廉價產品，勞工法過分嚴密，競爭激烈，市場規模有限等問題，經營面臨轉型或改變內容之壓力，原有營運策略遭遇考驗，致有部分臺商已逐漸轉往鄰近國家市場發展。</w:t>
      </w:r>
    </w:p>
    <w:p w:rsidR="00D0243B" w:rsidRPr="00CF6FC6" w:rsidRDefault="00D0243B" w:rsidP="00D0243B">
      <w:pPr>
        <w:ind w:firstLine="472"/>
      </w:pPr>
      <w:r w:rsidRPr="00CF6FC6">
        <w:t>智利主要的臺商組織有三：智利臺灣商會、智利華僑聯誼總會及意基克臺灣會館管理委員會，前二者位於首都聖地牙哥，意基</w:t>
      </w:r>
      <w:r w:rsidR="00A44F2A" w:rsidRPr="00CF6FC6">
        <w:rPr>
          <w:rFonts w:hint="eastAsia"/>
          <w:lang w:eastAsia="zh-TW"/>
        </w:rPr>
        <w:t>克</w:t>
      </w:r>
      <w:r w:rsidRPr="00CF6FC6">
        <w:t>臺灣會館位於北部第一行政區意基</w:t>
      </w:r>
      <w:r w:rsidR="00A44F2A" w:rsidRPr="00CF6FC6">
        <w:rPr>
          <w:rFonts w:hint="eastAsia"/>
          <w:lang w:eastAsia="zh-TW"/>
        </w:rPr>
        <w:t>克</w:t>
      </w:r>
      <w:r w:rsidRPr="00CF6FC6">
        <w:t>市。臺商組織負責與駐地臺商、僑界及我國派駐政府單位間之聯誼交流。</w:t>
      </w:r>
    </w:p>
    <w:p w:rsidR="00D0243B" w:rsidRPr="00CF6FC6" w:rsidRDefault="00D0243B" w:rsidP="00D0243B">
      <w:pPr>
        <w:pStyle w:val="a4"/>
        <w:spacing w:before="257" w:after="257"/>
        <w:ind w:left="632" w:hanging="632"/>
      </w:pPr>
      <w:r w:rsidRPr="00CF6FC6">
        <w:t>三、投資機會</w:t>
      </w:r>
    </w:p>
    <w:p w:rsidR="00D0243B" w:rsidRPr="00CF6FC6" w:rsidRDefault="00D0243B" w:rsidP="00D0243B">
      <w:pPr>
        <w:ind w:firstLine="472"/>
      </w:pPr>
      <w:r w:rsidRPr="00CF6FC6">
        <w:t>智利農、林、漁及礦業資源豐富，氣候及土壤均適宜農業發展，生產成本低，市場競爭力強。投資計畫之申請及核准手續便捷，政府對外國與本地投資人採國民待遇，且政經穩定、基礎建設完善、電訊發達、港口多、海陸空交通便利。我國業者宜前往智利投資或合作投資礦業資源開採、農漁產品加工或木材加工業等，提供國內所需或外銷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rsidR="00D0243B" w:rsidRPr="00CF6FC6" w:rsidRDefault="00D0243B" w:rsidP="00D0243B">
      <w:pPr>
        <w:ind w:firstLine="472"/>
      </w:pPr>
      <w:r w:rsidRPr="00CF6FC6">
        <w:t>智利</w:t>
      </w:r>
      <w:r w:rsidR="0083353D" w:rsidRPr="00CF6FC6">
        <w:rPr>
          <w:rFonts w:hint="eastAsia"/>
          <w:lang w:eastAsia="zh-TW"/>
        </w:rPr>
        <w:t>採行自由經濟政策</w:t>
      </w:r>
      <w:r w:rsidRPr="00CF6FC6">
        <w:t>，國內製造業不強。市場所需製成品端賴進口，我商近年來輸銷智利消費性產品主要以空白光碟或磁光碟、聚脂、機動車輛零附件、手機、合成纖維、塑膠板、腳踏車、塑膠製自粘產品、手工具、螺釘螺栓、不銹鋼管為主。</w:t>
      </w:r>
    </w:p>
    <w:p w:rsidR="00D0243B" w:rsidRPr="00CF6FC6" w:rsidRDefault="00D0243B" w:rsidP="00D0243B">
      <w:pPr>
        <w:ind w:firstLine="472"/>
      </w:pPr>
      <w:r w:rsidRPr="00CF6FC6">
        <w:lastRenderedPageBreak/>
        <w:t>配合智利加工製造業逐漸發展，同時農漁牧外銷產業不斷成長，我商似可加強於智利投資農藥、農業用工具機及手工具、漁牧藥品、紙業加工、木業加工、食品加工、包裝機器及冷凍設備等產業。因應智利推動國家數位發展計畫及縮減數位落差政策發展需要，我商可加強拓銷網路設備、電腦（包括平板電腦及筆記型電腦）、電腦週邊及無線通訊等相關產品。另外，智利近年積極推動綠能產業，其北部日照充足，我商亦可利用此一商機，推動及投資有關太陽光電、綠能相關產品及整合方案。另外，智利礦業產值將近</w:t>
      </w:r>
      <w:r w:rsidRPr="00CF6FC6">
        <w:t>GDP7%</w:t>
      </w:r>
      <w:r w:rsidRPr="00CF6FC6">
        <w:t>，蘊藏多樣礦產，我國廠商可針對礦業開採所需之相關產品設備拓銷智利，或與智利相關廠商進行投資合作，投資具高附加價值之產業。</w:t>
      </w:r>
    </w:p>
    <w:p w:rsidR="00D0243B" w:rsidRPr="00CF6FC6" w:rsidRDefault="00D0243B" w:rsidP="00D0243B">
      <w:pPr>
        <w:ind w:firstLine="472"/>
      </w:pPr>
      <w:r w:rsidRPr="00CF6FC6">
        <w:t>儘管智利總體投資環境尚稱良好，且國家競爭力及對外資友善程度排名均位居拉丁美洲國家之冠，惟因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rsidR="00D0243B" w:rsidRPr="00CF6FC6" w:rsidRDefault="00D0243B" w:rsidP="00D0243B">
      <w:pPr>
        <w:pStyle w:val="a6"/>
      </w:pPr>
      <w:r w:rsidRPr="00CF6FC6">
        <w:t>（一）礦業</w:t>
      </w:r>
    </w:p>
    <w:p w:rsidR="00D0243B" w:rsidRPr="00CF6FC6" w:rsidRDefault="00D0243B" w:rsidP="00D0243B">
      <w:pPr>
        <w:pStyle w:val="af"/>
        <w:ind w:left="1417" w:hanging="472"/>
      </w:pPr>
      <w:r w:rsidRPr="00CF6FC6">
        <w:t>１、銅礦（</w:t>
      </w:r>
      <w:r w:rsidRPr="00CF6FC6">
        <w:t>COPPER</w:t>
      </w:r>
      <w:r w:rsidRPr="00CF6FC6">
        <w:t>）（年產量可達</w:t>
      </w:r>
      <w:r w:rsidRPr="00CF6FC6">
        <w:t>600</w:t>
      </w:r>
      <w:r w:rsidRPr="00CF6FC6">
        <w:t>萬公噸）。</w:t>
      </w:r>
    </w:p>
    <w:p w:rsidR="00D0243B" w:rsidRPr="00CF6FC6" w:rsidRDefault="00D0243B" w:rsidP="00D0243B">
      <w:pPr>
        <w:pStyle w:val="af"/>
        <w:ind w:left="1417" w:hanging="472"/>
      </w:pPr>
      <w:r w:rsidRPr="00CF6FC6">
        <w:t>２、金礦（</w:t>
      </w:r>
      <w:r w:rsidRPr="00CF6FC6">
        <w:t>GOLD</w:t>
      </w:r>
      <w:r w:rsidRPr="00CF6FC6">
        <w:t>）。</w:t>
      </w:r>
    </w:p>
    <w:p w:rsidR="00D0243B" w:rsidRPr="00CF6FC6" w:rsidRDefault="00D0243B" w:rsidP="00D0243B">
      <w:pPr>
        <w:pStyle w:val="af"/>
        <w:ind w:left="1417" w:hanging="472"/>
      </w:pPr>
      <w:r w:rsidRPr="00CF6FC6">
        <w:t>３、硝石礦（</w:t>
      </w:r>
      <w:r w:rsidRPr="00CF6FC6">
        <w:t>NITRATES</w:t>
      </w:r>
      <w:r w:rsidRPr="00CF6FC6">
        <w:t>）（硝酸鹽、硝酸鉀、硝酸鈉及氮肥）。</w:t>
      </w:r>
    </w:p>
    <w:p w:rsidR="00D0243B" w:rsidRPr="00CF6FC6" w:rsidRDefault="00D0243B" w:rsidP="00D0243B">
      <w:pPr>
        <w:pStyle w:val="af"/>
        <w:ind w:left="1417" w:hanging="472"/>
      </w:pPr>
      <w:r w:rsidRPr="00CF6FC6">
        <w:t>４、鋰（</w:t>
      </w:r>
      <w:r w:rsidRPr="00CF6FC6">
        <w:t>LITHIUM</w:t>
      </w:r>
      <w:r w:rsidRPr="00CF6FC6">
        <w:t>）、鉀（</w:t>
      </w:r>
      <w:r w:rsidRPr="00CF6FC6">
        <w:t>POTASSIUM</w:t>
      </w:r>
      <w:r w:rsidRPr="00CF6FC6">
        <w:t>）、鎂（</w:t>
      </w:r>
      <w:r w:rsidRPr="00CF6FC6">
        <w:t>MAGNESIUM</w:t>
      </w:r>
      <w:r w:rsidRPr="00CF6FC6">
        <w:t>）、硼（</w:t>
      </w:r>
      <w:r w:rsidRPr="00CF6FC6">
        <w:t>BOR</w:t>
      </w:r>
      <w:r w:rsidRPr="00CF6FC6">
        <w:t>）等礦。</w:t>
      </w:r>
    </w:p>
    <w:p w:rsidR="00D0243B" w:rsidRPr="00CF6FC6" w:rsidRDefault="00D0243B" w:rsidP="00D0243B">
      <w:pPr>
        <w:pStyle w:val="af"/>
        <w:ind w:left="1417" w:hanging="472"/>
      </w:pPr>
      <w:r w:rsidRPr="00CF6FC6">
        <w:t>５、硫酸鈉（</w:t>
      </w:r>
      <w:r w:rsidRPr="00CF6FC6">
        <w:t>SODIUM SULFATE</w:t>
      </w:r>
      <w:r w:rsidRPr="00CF6FC6">
        <w:t>）（蘊藏量約</w:t>
      </w:r>
      <w:r w:rsidRPr="00CF6FC6">
        <w:t>500</w:t>
      </w:r>
      <w:r w:rsidRPr="00CF6FC6">
        <w:t>萬公噸）。</w:t>
      </w:r>
    </w:p>
    <w:p w:rsidR="00D0243B" w:rsidRPr="00CF6FC6" w:rsidRDefault="00D0243B" w:rsidP="00D0243B">
      <w:pPr>
        <w:pStyle w:val="af"/>
        <w:ind w:left="1417" w:hanging="472"/>
      </w:pPr>
      <w:r w:rsidRPr="00CF6FC6">
        <w:t>６、珪藻土（</w:t>
      </w:r>
      <w:r w:rsidRPr="00CF6FC6">
        <w:t>DIATOMITE</w:t>
      </w:r>
      <w:r w:rsidRPr="00CF6FC6">
        <w:t>）（蘊藏量約</w:t>
      </w:r>
      <w:r w:rsidRPr="00CF6FC6">
        <w:t>500</w:t>
      </w:r>
      <w:r w:rsidRPr="00CF6FC6">
        <w:t>萬公噸）。</w:t>
      </w:r>
    </w:p>
    <w:p w:rsidR="00D0243B" w:rsidRPr="00CF6FC6" w:rsidRDefault="00D0243B" w:rsidP="00D0243B">
      <w:pPr>
        <w:pStyle w:val="af"/>
        <w:ind w:left="1417" w:hanging="472"/>
      </w:pPr>
      <w:r w:rsidRPr="00CF6FC6">
        <w:t>７、其他礦如銀（</w:t>
      </w:r>
      <w:r w:rsidRPr="00CF6FC6">
        <w:t>SILVER</w:t>
      </w:r>
      <w:r w:rsidRPr="00CF6FC6">
        <w:t>）、鋅（</w:t>
      </w:r>
      <w:r w:rsidRPr="00CF6FC6">
        <w:t>ZINC</w:t>
      </w:r>
      <w:r w:rsidRPr="00CF6FC6">
        <w:t>）、鉛（</w:t>
      </w:r>
      <w:r w:rsidRPr="00CF6FC6">
        <w:t>LEAD</w:t>
      </w:r>
      <w:r w:rsidRPr="00CF6FC6">
        <w:t>）、錳（</w:t>
      </w:r>
      <w:r w:rsidRPr="00CF6FC6">
        <w:t>MANGANESE</w:t>
      </w:r>
      <w:r w:rsidRPr="00CF6FC6">
        <w:t>）、錸（</w:t>
      </w:r>
      <w:r w:rsidRPr="00CF6FC6">
        <w:t>RHENIUM</w:t>
      </w:r>
      <w:r w:rsidRPr="00CF6FC6">
        <w:t>）、汞（</w:t>
      </w:r>
      <w:r w:rsidRPr="00CF6FC6">
        <w:t>MERCURY</w:t>
      </w:r>
      <w:r w:rsidRPr="00CF6FC6">
        <w:t>）、膠質狀黏土（</w:t>
      </w:r>
      <w:r w:rsidRPr="00CF6FC6">
        <w:t>BENTONITE</w:t>
      </w:r>
      <w:r w:rsidRPr="00CF6FC6">
        <w:t>）、矽線石（</w:t>
      </w:r>
      <w:r w:rsidRPr="00CF6FC6">
        <w:t>SILLIMANITE</w:t>
      </w:r>
      <w:r w:rsidRPr="00CF6FC6">
        <w:t>）、紅柱石</w:t>
      </w:r>
      <w:r w:rsidRPr="00CF6FC6">
        <w:lastRenderedPageBreak/>
        <w:t>（</w:t>
      </w:r>
      <w:r w:rsidRPr="00CF6FC6">
        <w:t>ANDALUSITE</w:t>
      </w:r>
      <w:r w:rsidRPr="00CF6FC6">
        <w:t>）、高嶺土（</w:t>
      </w:r>
      <w:r w:rsidRPr="00CF6FC6">
        <w:t>KAOLIN</w:t>
      </w:r>
      <w:r w:rsidRPr="00CF6FC6">
        <w:t>）及磷酸鹽（</w:t>
      </w:r>
      <w:r w:rsidRPr="00CF6FC6">
        <w:t>PHOSPHATES</w:t>
      </w:r>
      <w:r w:rsidRPr="00CF6FC6">
        <w:t>）等。</w:t>
      </w:r>
    </w:p>
    <w:p w:rsidR="00D0243B" w:rsidRPr="00CF6FC6" w:rsidRDefault="00D0243B" w:rsidP="00D0243B">
      <w:pPr>
        <w:pStyle w:val="af"/>
        <w:ind w:left="1417" w:hanging="472"/>
      </w:pPr>
      <w:r w:rsidRPr="00CF6FC6">
        <w:t>８、礦業加值、供應鏈及研發相關產業等。</w:t>
      </w:r>
    </w:p>
    <w:p w:rsidR="00D0243B" w:rsidRPr="00CF6FC6" w:rsidRDefault="00D0243B" w:rsidP="00D0243B">
      <w:pPr>
        <w:pStyle w:val="a6"/>
      </w:pPr>
      <w:r w:rsidRPr="00CF6FC6">
        <w:t>（二）林業</w:t>
      </w:r>
    </w:p>
    <w:p w:rsidR="00D0243B" w:rsidRPr="00CF6FC6" w:rsidRDefault="00D0243B" w:rsidP="00D0243B">
      <w:pPr>
        <w:pStyle w:val="af"/>
        <w:ind w:left="1417" w:hanging="472"/>
      </w:pPr>
      <w:r w:rsidRPr="00CF6FC6">
        <w:t>１、造林（可達</w:t>
      </w:r>
      <w:r w:rsidRPr="00CF6FC6">
        <w:t>4</w:t>
      </w:r>
      <w:r w:rsidRPr="00CF6FC6">
        <w:t>、</w:t>
      </w:r>
      <w:r w:rsidRPr="00CF6FC6">
        <w:t>500</w:t>
      </w:r>
      <w:r w:rsidRPr="00CF6FC6">
        <w:t>萬公頃）。</w:t>
      </w:r>
    </w:p>
    <w:p w:rsidR="00D0243B" w:rsidRPr="00CF6FC6" w:rsidRDefault="00D0243B" w:rsidP="00D0243B">
      <w:pPr>
        <w:pStyle w:val="af"/>
        <w:ind w:left="1417" w:hanging="472"/>
      </w:pPr>
      <w:r w:rsidRPr="00CF6FC6">
        <w:t>２、製材工業及木材加工業。</w:t>
      </w:r>
    </w:p>
    <w:p w:rsidR="00D0243B" w:rsidRPr="00CF6FC6" w:rsidRDefault="00D0243B" w:rsidP="00D0243B">
      <w:pPr>
        <w:pStyle w:val="af"/>
        <w:ind w:left="1417" w:hanging="472"/>
      </w:pPr>
      <w:r w:rsidRPr="00CF6FC6">
        <w:t>３、家具工業。</w:t>
      </w:r>
    </w:p>
    <w:p w:rsidR="00D0243B" w:rsidRPr="00CF6FC6" w:rsidRDefault="00D0243B" w:rsidP="00D0243B">
      <w:pPr>
        <w:pStyle w:val="af"/>
        <w:ind w:left="1417" w:hanging="472"/>
      </w:pPr>
      <w:r w:rsidRPr="00CF6FC6">
        <w:t>４、木漿片（</w:t>
      </w:r>
      <w:r w:rsidRPr="00CF6FC6">
        <w:t>WOOD CHIP</w:t>
      </w:r>
      <w:r w:rsidRPr="00CF6FC6">
        <w:t>）廠。</w:t>
      </w:r>
    </w:p>
    <w:p w:rsidR="00D0243B" w:rsidRPr="00CF6FC6" w:rsidRDefault="00D0243B" w:rsidP="00D0243B">
      <w:pPr>
        <w:pStyle w:val="af"/>
        <w:ind w:left="1417" w:hanging="472"/>
      </w:pPr>
      <w:r w:rsidRPr="00CF6FC6">
        <w:t>５、新聞紙及紙漿廠。</w:t>
      </w:r>
    </w:p>
    <w:p w:rsidR="00D0243B" w:rsidRPr="00CF6FC6" w:rsidRDefault="00D0243B" w:rsidP="00D0243B">
      <w:pPr>
        <w:pStyle w:val="af"/>
        <w:ind w:left="1417" w:hanging="472"/>
      </w:pPr>
      <w:r w:rsidRPr="00CF6FC6">
        <w:t>６、紙及高級紙板廠。</w:t>
      </w:r>
    </w:p>
    <w:p w:rsidR="00D0243B" w:rsidRPr="00CF6FC6" w:rsidRDefault="00D0243B" w:rsidP="00D0243B">
      <w:pPr>
        <w:pStyle w:val="af"/>
        <w:ind w:left="1417" w:hanging="472"/>
      </w:pPr>
      <w:r w:rsidRPr="00CF6FC6">
        <w:t>７、纖維板及合板工業。</w:t>
      </w:r>
    </w:p>
    <w:p w:rsidR="00D0243B" w:rsidRPr="00CF6FC6" w:rsidRDefault="00D0243B" w:rsidP="00D0243B">
      <w:pPr>
        <w:pStyle w:val="af"/>
        <w:ind w:left="1417" w:hanging="472"/>
      </w:pPr>
      <w:r w:rsidRPr="00CF6FC6">
        <w:t>８、木材乾燥工業。</w:t>
      </w:r>
    </w:p>
    <w:p w:rsidR="00D0243B" w:rsidRPr="00CF6FC6" w:rsidRDefault="00D0243B" w:rsidP="00D0243B">
      <w:pPr>
        <w:pStyle w:val="af"/>
        <w:ind w:left="1417" w:hanging="472"/>
      </w:pPr>
      <w:r w:rsidRPr="00CF6FC6">
        <w:t>９、與林業產製及運輸相關之行業。</w:t>
      </w:r>
    </w:p>
    <w:p w:rsidR="00D0243B" w:rsidRPr="00CF6FC6" w:rsidRDefault="00D0243B" w:rsidP="00D0243B">
      <w:pPr>
        <w:pStyle w:val="a6"/>
      </w:pPr>
      <w:r w:rsidRPr="00CF6FC6">
        <w:t>（三）漁業</w:t>
      </w:r>
    </w:p>
    <w:p w:rsidR="00D0243B" w:rsidRPr="00CF6FC6" w:rsidRDefault="00D0243B" w:rsidP="00D0243B">
      <w:pPr>
        <w:pStyle w:val="af"/>
        <w:ind w:left="1417" w:hanging="472"/>
      </w:pPr>
      <w:r w:rsidRPr="00CF6FC6">
        <w:t>１、魚產品、水產品加工業（魚粉、水產品冷凍及裝罐加工）。</w:t>
      </w:r>
    </w:p>
    <w:p w:rsidR="00D0243B" w:rsidRPr="00CF6FC6" w:rsidRDefault="00D0243B" w:rsidP="00D0243B">
      <w:pPr>
        <w:pStyle w:val="af"/>
        <w:ind w:left="1417" w:hanging="472"/>
      </w:pPr>
      <w:r w:rsidRPr="00CF6FC6">
        <w:t>２、漁撈業。</w:t>
      </w:r>
    </w:p>
    <w:p w:rsidR="00D0243B" w:rsidRPr="00CF6FC6" w:rsidRDefault="00D0243B" w:rsidP="00D0243B">
      <w:pPr>
        <w:pStyle w:val="af"/>
        <w:ind w:left="1417" w:hanging="472"/>
      </w:pPr>
      <w:r w:rsidRPr="00CF6FC6">
        <w:t>３、魚、水產養殖業。</w:t>
      </w:r>
    </w:p>
    <w:p w:rsidR="00D0243B" w:rsidRPr="00CF6FC6" w:rsidRDefault="00D0243B" w:rsidP="00D0243B">
      <w:pPr>
        <w:pStyle w:val="af"/>
        <w:ind w:left="1417" w:hanging="472"/>
      </w:pPr>
      <w:r w:rsidRPr="00CF6FC6">
        <w:t>４、海藻及其相關產品加工及外銷。</w:t>
      </w:r>
    </w:p>
    <w:p w:rsidR="00D0243B" w:rsidRPr="00CF6FC6" w:rsidRDefault="00D0243B" w:rsidP="00D0243B">
      <w:pPr>
        <w:pStyle w:val="a6"/>
      </w:pPr>
      <w:r w:rsidRPr="00CF6FC6">
        <w:t>（四）農牧業</w:t>
      </w:r>
    </w:p>
    <w:p w:rsidR="00D0243B" w:rsidRPr="00CF6FC6" w:rsidRDefault="00D0243B" w:rsidP="00D0243B">
      <w:pPr>
        <w:pStyle w:val="af"/>
        <w:ind w:left="1417" w:hanging="472"/>
      </w:pPr>
      <w:r w:rsidRPr="00CF6FC6">
        <w:t>１、溫帶水果及蔬菜栽植。</w:t>
      </w:r>
    </w:p>
    <w:p w:rsidR="00D0243B" w:rsidRPr="00CF6FC6" w:rsidRDefault="00D0243B" w:rsidP="00D0243B">
      <w:pPr>
        <w:pStyle w:val="af"/>
        <w:ind w:left="1417" w:hanging="472"/>
      </w:pPr>
      <w:r w:rsidRPr="00CF6FC6">
        <w:t>２、溫帶水果及蔬菜加工業（果汁、濃縮果汁、冷凍蔬菜、脫水水果及蔬菜、果醬及其他加工）。</w:t>
      </w:r>
    </w:p>
    <w:p w:rsidR="00D0243B" w:rsidRPr="00CF6FC6" w:rsidRDefault="00D0243B" w:rsidP="00D0243B">
      <w:pPr>
        <w:pStyle w:val="af"/>
        <w:ind w:left="1417" w:hanging="472"/>
      </w:pPr>
      <w:r w:rsidRPr="00CF6FC6">
        <w:t>３、禽畜養殖及肉類加工業（雞、火雞、鴕鳥、牛、羊、豬、兔肉）。</w:t>
      </w:r>
    </w:p>
    <w:p w:rsidR="00D0243B" w:rsidRPr="00CF6FC6" w:rsidRDefault="00D0243B" w:rsidP="00D0243B">
      <w:pPr>
        <w:pStyle w:val="af"/>
        <w:ind w:left="1417" w:hanging="472"/>
      </w:pPr>
      <w:r w:rsidRPr="00CF6FC6">
        <w:t>４、葡萄酒工業。</w:t>
      </w:r>
    </w:p>
    <w:p w:rsidR="00D0243B" w:rsidRPr="00CF6FC6" w:rsidRDefault="00D0243B" w:rsidP="00D0243B">
      <w:pPr>
        <w:pStyle w:val="af"/>
        <w:ind w:left="1417" w:hanging="472"/>
      </w:pPr>
      <w:r w:rsidRPr="00CF6FC6">
        <w:t>５、與農牧業相關工業（種子、農藥、殺蟲劑、肥料、農機具）。</w:t>
      </w:r>
    </w:p>
    <w:p w:rsidR="00D0243B" w:rsidRPr="00CF6FC6" w:rsidRDefault="00D0243B" w:rsidP="00D0243B">
      <w:pPr>
        <w:pStyle w:val="af"/>
        <w:ind w:left="1417" w:hanging="472"/>
      </w:pPr>
      <w:r w:rsidRPr="00CF6FC6">
        <w:lastRenderedPageBreak/>
        <w:t>６、農牧食品研發產業。</w:t>
      </w:r>
    </w:p>
    <w:p w:rsidR="00D0243B" w:rsidRPr="00CF6FC6" w:rsidRDefault="00D0243B" w:rsidP="00D0243B">
      <w:pPr>
        <w:pStyle w:val="a6"/>
      </w:pPr>
      <w:r w:rsidRPr="00CF6FC6">
        <w:t>（五）觀光業</w:t>
      </w:r>
    </w:p>
    <w:p w:rsidR="00D0243B" w:rsidRPr="00CF6FC6" w:rsidRDefault="00D0243B" w:rsidP="00D0243B">
      <w:pPr>
        <w:pStyle w:val="af"/>
        <w:ind w:left="1417" w:hanging="472"/>
      </w:pPr>
      <w:r w:rsidRPr="00CF6FC6">
        <w:t>１、四星或五星級旅館（</w:t>
      </w:r>
      <w:r w:rsidRPr="00CF6FC6">
        <w:t>SANTIAGO</w:t>
      </w:r>
      <w:r w:rsidRPr="00CF6FC6">
        <w:t>、</w:t>
      </w:r>
      <w:r w:rsidRPr="00CF6FC6">
        <w:t>VALPARAISO</w:t>
      </w:r>
      <w:r w:rsidRPr="00CF6FC6">
        <w:t>、</w:t>
      </w:r>
      <w:r w:rsidRPr="00CF6FC6">
        <w:t>ANTOFAG-ASTA</w:t>
      </w:r>
      <w:r w:rsidRPr="00CF6FC6">
        <w:t>、</w:t>
      </w:r>
      <w:r w:rsidRPr="00CF6FC6">
        <w:t>PUERTO MONTT</w:t>
      </w:r>
      <w:r w:rsidRPr="00CF6FC6">
        <w:t>、</w:t>
      </w:r>
      <w:r w:rsidRPr="00CF6FC6">
        <w:t>IQUIQUE</w:t>
      </w:r>
      <w:r w:rsidRPr="00CF6FC6">
        <w:t>、</w:t>
      </w:r>
      <w:r w:rsidRPr="00CF6FC6">
        <w:t>TEMUCO</w:t>
      </w:r>
      <w:r w:rsidRPr="00CF6FC6">
        <w:t>、</w:t>
      </w:r>
      <w:r w:rsidRPr="00CF6FC6">
        <w:t>LA SERENA</w:t>
      </w:r>
      <w:r w:rsidRPr="00CF6FC6">
        <w:t>、</w:t>
      </w:r>
      <w:r w:rsidRPr="00CF6FC6">
        <w:t>CONCEPCION</w:t>
      </w:r>
      <w:r w:rsidRPr="00CF6FC6">
        <w:t>、</w:t>
      </w:r>
      <w:r w:rsidRPr="00CF6FC6">
        <w:t>PUNTA ARENAS</w:t>
      </w:r>
      <w:r w:rsidRPr="00CF6FC6">
        <w:t>等城市）。</w:t>
      </w:r>
    </w:p>
    <w:p w:rsidR="00D0243B" w:rsidRPr="00CF6FC6" w:rsidRDefault="00D0243B" w:rsidP="00D0243B">
      <w:pPr>
        <w:pStyle w:val="af"/>
        <w:ind w:left="1417" w:hanging="472"/>
      </w:pPr>
      <w:r w:rsidRPr="00CF6FC6">
        <w:t>２、三星或四星級旅館（</w:t>
      </w:r>
      <w:r w:rsidRPr="00CF6FC6">
        <w:t>60</w:t>
      </w:r>
      <w:r w:rsidRPr="00CF6FC6">
        <w:t>至</w:t>
      </w:r>
      <w:r w:rsidRPr="00CF6FC6">
        <w:t>100</w:t>
      </w:r>
      <w:r w:rsidRPr="00CF6FC6">
        <w:t>個房間）（觀光海岸、湖岸）。</w:t>
      </w:r>
    </w:p>
    <w:p w:rsidR="00D0243B" w:rsidRPr="00CF6FC6" w:rsidRDefault="00D0243B" w:rsidP="00D0243B">
      <w:pPr>
        <w:pStyle w:val="af"/>
        <w:ind w:left="1417" w:hanging="472"/>
      </w:pPr>
      <w:r w:rsidRPr="00CF6FC6">
        <w:t>３、融合當地建築特色之高品質客棧或民宿（觀光島及特殊觀光地點）。</w:t>
      </w:r>
    </w:p>
    <w:p w:rsidR="00D0243B" w:rsidRPr="00CF6FC6" w:rsidRDefault="00D0243B" w:rsidP="00D0243B">
      <w:pPr>
        <w:pStyle w:val="af"/>
        <w:ind w:left="1417" w:hanging="472"/>
      </w:pPr>
      <w:r w:rsidRPr="00CF6FC6">
        <w:t>４、簡單客棧（在</w:t>
      </w:r>
      <w:r w:rsidRPr="00CF6FC6">
        <w:t>14</w:t>
      </w:r>
      <w:r w:rsidRPr="00CF6FC6">
        <w:t>個國家公園及自然保護區）。</w:t>
      </w:r>
    </w:p>
    <w:p w:rsidR="00D0243B" w:rsidRPr="00CF6FC6" w:rsidRDefault="00D0243B" w:rsidP="00D0243B">
      <w:pPr>
        <w:pStyle w:val="af"/>
        <w:ind w:left="1417" w:hanging="472"/>
      </w:pPr>
      <w:r w:rsidRPr="00CF6FC6">
        <w:t>５、觀光及育樂設施（休閒港灣設施、高爾夫球場、休閒馬場、滑雪場、水上公園、溫泉、生態旅遊、登山運動及觀光列車及大型開發計畫）。</w:t>
      </w:r>
    </w:p>
    <w:p w:rsidR="00D0243B" w:rsidRPr="00CF6FC6" w:rsidRDefault="00D0243B" w:rsidP="00D0243B">
      <w:pPr>
        <w:pStyle w:val="a6"/>
      </w:pPr>
      <w:r w:rsidRPr="00CF6FC6">
        <w:t>（六）能源工業</w:t>
      </w:r>
    </w:p>
    <w:p w:rsidR="00D0243B" w:rsidRPr="00CF6FC6" w:rsidRDefault="00D0243B" w:rsidP="00D0243B">
      <w:pPr>
        <w:pStyle w:val="af"/>
        <w:ind w:left="1417" w:hanging="472"/>
      </w:pPr>
      <w:r w:rsidRPr="00CF6FC6">
        <w:t>１、水力發電。</w:t>
      </w:r>
    </w:p>
    <w:p w:rsidR="00D0243B" w:rsidRPr="00CF6FC6" w:rsidRDefault="00D0243B" w:rsidP="00D0243B">
      <w:pPr>
        <w:pStyle w:val="af"/>
        <w:ind w:left="1417" w:hanging="472"/>
      </w:pPr>
      <w:r w:rsidRPr="00CF6FC6">
        <w:t>２、石油工業。</w:t>
      </w:r>
    </w:p>
    <w:p w:rsidR="00D0243B" w:rsidRPr="00CF6FC6" w:rsidRDefault="00D0243B" w:rsidP="00D0243B">
      <w:pPr>
        <w:pStyle w:val="af"/>
        <w:ind w:left="1417" w:hanging="472"/>
      </w:pPr>
      <w:r w:rsidRPr="00CF6FC6">
        <w:t>３、煤礦開採。</w:t>
      </w:r>
    </w:p>
    <w:p w:rsidR="00D0243B" w:rsidRPr="00CF6FC6" w:rsidRDefault="00D0243B" w:rsidP="00D0243B">
      <w:pPr>
        <w:pStyle w:val="af"/>
        <w:ind w:left="1417" w:hanging="472"/>
      </w:pPr>
      <w:r w:rsidRPr="00CF6FC6">
        <w:t>４、天然瓦斯。</w:t>
      </w:r>
    </w:p>
    <w:p w:rsidR="00D0243B" w:rsidRPr="00CF6FC6" w:rsidRDefault="00D0243B" w:rsidP="00D0243B">
      <w:pPr>
        <w:pStyle w:val="af"/>
        <w:ind w:left="1417" w:hanging="472"/>
      </w:pPr>
      <w:r w:rsidRPr="00CF6FC6">
        <w:t>５、石油、瓦斯管線及輸送系統。</w:t>
      </w:r>
    </w:p>
    <w:p w:rsidR="00D0243B" w:rsidRPr="00CF6FC6" w:rsidRDefault="00D0243B" w:rsidP="00D0243B">
      <w:pPr>
        <w:pStyle w:val="af"/>
        <w:ind w:left="1417" w:hanging="472"/>
      </w:pPr>
      <w:r w:rsidRPr="00CF6FC6">
        <w:t>６、地熱（第</w:t>
      </w:r>
      <w:r w:rsidRPr="00CF6FC6">
        <w:t>1</w:t>
      </w:r>
      <w:r w:rsidRPr="00CF6FC6">
        <w:t>、第</w:t>
      </w:r>
      <w:r w:rsidRPr="00CF6FC6">
        <w:t>2</w:t>
      </w:r>
      <w:r w:rsidRPr="00CF6FC6">
        <w:t>行政區）及太陽能源。</w:t>
      </w:r>
    </w:p>
    <w:p w:rsidR="00D0243B" w:rsidRPr="00CF6FC6" w:rsidRDefault="00D0243B" w:rsidP="00D0243B">
      <w:pPr>
        <w:pStyle w:val="af"/>
        <w:ind w:left="1417" w:hanging="472"/>
      </w:pPr>
      <w:r w:rsidRPr="00CF6FC6">
        <w:t>７、與能源開發相關工業。</w:t>
      </w:r>
    </w:p>
    <w:p w:rsidR="00D0243B" w:rsidRPr="00CF6FC6" w:rsidRDefault="00D0243B" w:rsidP="00D0243B">
      <w:pPr>
        <w:pStyle w:val="a6"/>
      </w:pPr>
      <w:r w:rsidRPr="00CF6FC6">
        <w:t>（七）公共建設</w:t>
      </w:r>
    </w:p>
    <w:p w:rsidR="00D0243B" w:rsidRPr="00CF6FC6" w:rsidRDefault="00D0243B" w:rsidP="00D0243B">
      <w:pPr>
        <w:pStyle w:val="af"/>
        <w:ind w:left="1417" w:hanging="472"/>
      </w:pPr>
      <w:r w:rsidRPr="00CF6FC6">
        <w:t>１、公路、港口建設。</w:t>
      </w:r>
    </w:p>
    <w:p w:rsidR="00D0243B" w:rsidRPr="00CF6FC6" w:rsidRDefault="00D0243B" w:rsidP="00D0243B">
      <w:pPr>
        <w:pStyle w:val="af"/>
        <w:ind w:left="1417" w:hanging="472"/>
      </w:pPr>
      <w:r w:rsidRPr="00CF6FC6">
        <w:t>２、灌溉系統。</w:t>
      </w:r>
    </w:p>
    <w:p w:rsidR="00D0243B" w:rsidRPr="00CF6FC6" w:rsidRDefault="00D0243B" w:rsidP="00D0243B">
      <w:pPr>
        <w:pStyle w:val="af"/>
        <w:ind w:left="1417" w:hanging="472"/>
      </w:pPr>
      <w:r w:rsidRPr="00CF6FC6">
        <w:t>３、自來水供應及下水道系統。</w:t>
      </w:r>
    </w:p>
    <w:p w:rsidR="00D0243B" w:rsidRPr="00CF6FC6" w:rsidRDefault="00D0243B" w:rsidP="00D0243B">
      <w:pPr>
        <w:pStyle w:val="af"/>
        <w:ind w:left="1417" w:hanging="472"/>
      </w:pPr>
      <w:r w:rsidRPr="00CF6FC6">
        <w:t>４、大型電信通訊系統。</w:t>
      </w:r>
    </w:p>
    <w:p w:rsidR="00D0243B" w:rsidRPr="00CF6FC6" w:rsidRDefault="00D0243B" w:rsidP="00D0243B">
      <w:pPr>
        <w:pStyle w:val="af"/>
        <w:ind w:left="1417" w:hanging="472"/>
      </w:pPr>
      <w:r w:rsidRPr="00CF6FC6">
        <w:t>５、衛星公車及捷運等。</w:t>
      </w:r>
    </w:p>
    <w:p w:rsidR="00D0243B" w:rsidRPr="00CF6FC6" w:rsidRDefault="00D0243B" w:rsidP="00D0243B">
      <w:pPr>
        <w:pStyle w:val="a6"/>
      </w:pPr>
      <w:r w:rsidRPr="00CF6FC6">
        <w:lastRenderedPageBreak/>
        <w:t>（八）資本財製造工業</w:t>
      </w:r>
    </w:p>
    <w:p w:rsidR="00D0243B" w:rsidRPr="00CF6FC6" w:rsidRDefault="00D0243B" w:rsidP="00D0243B">
      <w:pPr>
        <w:pStyle w:val="af"/>
        <w:ind w:left="1417" w:hanging="472"/>
      </w:pPr>
      <w:r w:rsidRPr="00CF6FC6">
        <w:t>１、礦業機械及相關通訊、自動控制及電腦系統及設備，以及礦業相關電子裝備、鞋類、安全照明等消耗品（市場規模數十億美元，</w:t>
      </w:r>
      <w:r w:rsidRPr="00CF6FC6">
        <w:t>90%</w:t>
      </w:r>
      <w:r w:rsidRPr="00CF6FC6">
        <w:t>以上依賴進口）。</w:t>
      </w:r>
    </w:p>
    <w:p w:rsidR="00D0243B" w:rsidRPr="00CF6FC6" w:rsidRDefault="00D0243B" w:rsidP="00D0243B">
      <w:pPr>
        <w:pStyle w:val="af"/>
        <w:ind w:left="1417" w:hanging="472"/>
      </w:pPr>
      <w:r w:rsidRPr="00CF6FC6">
        <w:t>２、電力機械設備及組件。</w:t>
      </w:r>
    </w:p>
    <w:p w:rsidR="00D0243B" w:rsidRPr="00CF6FC6" w:rsidRDefault="00D0243B" w:rsidP="00D0243B">
      <w:pPr>
        <w:pStyle w:val="af"/>
        <w:ind w:left="1417" w:hanging="472"/>
      </w:pPr>
      <w:r w:rsidRPr="00CF6FC6">
        <w:t>３、林業設備（包括木材加工機械設備）。</w:t>
      </w:r>
    </w:p>
    <w:p w:rsidR="00D0243B" w:rsidRPr="00CF6FC6" w:rsidRDefault="00D0243B" w:rsidP="00D0243B">
      <w:pPr>
        <w:pStyle w:val="af"/>
        <w:ind w:left="1417" w:hanging="472"/>
      </w:pPr>
      <w:r w:rsidRPr="00CF6FC6">
        <w:t>４、紙漿及造紙機械設備。</w:t>
      </w:r>
    </w:p>
    <w:p w:rsidR="00D0243B" w:rsidRPr="00CF6FC6" w:rsidRDefault="00D0243B" w:rsidP="00D0243B">
      <w:pPr>
        <w:pStyle w:val="af"/>
        <w:ind w:left="1417" w:hanging="472"/>
      </w:pPr>
      <w:r w:rsidRPr="00CF6FC6">
        <w:t>５、農業機械設備及農產加工業機械設備。</w:t>
      </w:r>
    </w:p>
    <w:p w:rsidR="00D0243B" w:rsidRPr="00CF6FC6" w:rsidRDefault="00D0243B" w:rsidP="00D0243B">
      <w:pPr>
        <w:pStyle w:val="af"/>
        <w:ind w:left="1417" w:hanging="472"/>
      </w:pPr>
      <w:r w:rsidRPr="00CF6FC6">
        <w:t>６、漁船及相關設備。</w:t>
      </w:r>
    </w:p>
    <w:p w:rsidR="00D0243B" w:rsidRPr="00CF6FC6" w:rsidRDefault="00D0243B" w:rsidP="00D0243B">
      <w:pPr>
        <w:pStyle w:val="af"/>
        <w:ind w:left="1417" w:hanging="472"/>
      </w:pPr>
      <w:r w:rsidRPr="00CF6FC6">
        <w:t>７、機械設備。</w:t>
      </w:r>
    </w:p>
    <w:p w:rsidR="00D0243B" w:rsidRPr="00CF6FC6" w:rsidRDefault="00D0243B" w:rsidP="00D0243B">
      <w:pPr>
        <w:pStyle w:val="a6"/>
      </w:pPr>
      <w:r w:rsidRPr="00CF6FC6">
        <w:t>（九）金融服務業</w:t>
      </w:r>
    </w:p>
    <w:p w:rsidR="00D0243B" w:rsidRPr="00CF6FC6" w:rsidRDefault="00D0243B" w:rsidP="00D0243B">
      <w:pPr>
        <w:pStyle w:val="af"/>
        <w:ind w:left="1417" w:hanging="472"/>
      </w:pPr>
      <w:r w:rsidRPr="00CF6FC6">
        <w:t>１、併購現有銀行及金融機構（禁止新設銀行）。</w:t>
      </w:r>
    </w:p>
    <w:p w:rsidR="00D0243B" w:rsidRPr="00CF6FC6" w:rsidRDefault="00D0243B" w:rsidP="00D0243B">
      <w:pPr>
        <w:pStyle w:val="af"/>
        <w:ind w:left="1417" w:hanging="472"/>
      </w:pPr>
      <w:r w:rsidRPr="00CF6FC6">
        <w:t>２、保險市場。</w:t>
      </w:r>
    </w:p>
    <w:p w:rsidR="00D0243B" w:rsidRPr="00CF6FC6" w:rsidRDefault="00D0243B" w:rsidP="00D0243B">
      <w:pPr>
        <w:pStyle w:val="af"/>
        <w:ind w:left="1417" w:hanging="472"/>
      </w:pPr>
      <w:r w:rsidRPr="00CF6FC6">
        <w:t>３、證券市場。</w:t>
      </w:r>
    </w:p>
    <w:p w:rsidR="00D0243B" w:rsidRPr="00CF6FC6" w:rsidRDefault="00D0243B" w:rsidP="00D0243B">
      <w:pPr>
        <w:pStyle w:val="af"/>
        <w:ind w:left="1417" w:hanging="472"/>
      </w:pPr>
      <w:r w:rsidRPr="00CF6FC6">
        <w:t>４、退休撫卹基金之營運。</w:t>
      </w:r>
    </w:p>
    <w:p w:rsidR="00D0243B" w:rsidRPr="00CF6FC6" w:rsidRDefault="00D0243B" w:rsidP="00D0243B">
      <w:pPr>
        <w:pStyle w:val="af"/>
        <w:ind w:left="1417" w:hanging="472"/>
      </w:pPr>
      <w:r w:rsidRPr="00CF6FC6">
        <w:t>５、醫療保險市場。</w:t>
      </w:r>
    </w:p>
    <w:p w:rsidR="00D0243B" w:rsidRPr="00CF6FC6" w:rsidRDefault="00D0243B" w:rsidP="00D0243B">
      <w:pPr>
        <w:pStyle w:val="af"/>
        <w:ind w:left="1417" w:hanging="472"/>
      </w:pPr>
      <w:r w:rsidRPr="00CF6FC6">
        <w:t>６、租賃業。</w:t>
      </w:r>
    </w:p>
    <w:p w:rsidR="00D0243B" w:rsidRPr="00CF6FC6" w:rsidRDefault="00D0243B" w:rsidP="00D0243B">
      <w:pPr>
        <w:pStyle w:val="a6"/>
      </w:pPr>
      <w:r w:rsidRPr="00CF6FC6">
        <w:t>（十）資訊及通訊服務業</w:t>
      </w:r>
    </w:p>
    <w:p w:rsidR="00D0243B" w:rsidRPr="00CF6FC6" w:rsidRDefault="00D0243B" w:rsidP="00D0243B">
      <w:pPr>
        <w:pStyle w:val="af"/>
        <w:ind w:left="1417" w:hanging="472"/>
      </w:pPr>
      <w:r w:rsidRPr="00CF6FC6">
        <w:t>１、資通訊系統整合服務。</w:t>
      </w:r>
    </w:p>
    <w:p w:rsidR="00D0243B" w:rsidRPr="00CF6FC6" w:rsidRDefault="00D0243B" w:rsidP="00D0243B">
      <w:pPr>
        <w:pStyle w:val="af"/>
        <w:ind w:left="1417" w:hanging="472"/>
      </w:pPr>
      <w:r w:rsidRPr="00CF6FC6">
        <w:t>２、區域資通訊營運中心。</w:t>
      </w:r>
    </w:p>
    <w:p w:rsidR="00CE2F37" w:rsidRPr="00CF6FC6" w:rsidRDefault="002111FE" w:rsidP="00BB7477">
      <w:pPr>
        <w:pStyle w:val="af"/>
        <w:ind w:left="1417" w:hanging="472"/>
        <w:rPr>
          <w:lang w:eastAsia="zh-TW"/>
        </w:rPr>
      </w:pPr>
      <w:r w:rsidRPr="00CF6FC6">
        <w:rPr>
          <w:lang w:eastAsia="zh-TW"/>
        </w:rPr>
        <w:br w:type="page"/>
      </w:r>
    </w:p>
    <w:p w:rsidR="004104E8" w:rsidRPr="00CF6FC6" w:rsidRDefault="004104E8" w:rsidP="00BB7477">
      <w:pPr>
        <w:pStyle w:val="af"/>
        <w:ind w:left="1417" w:hanging="472"/>
        <w:rPr>
          <w:lang w:eastAsia="zh-TW"/>
        </w:rPr>
      </w:pPr>
    </w:p>
    <w:p w:rsidR="003E0BC3" w:rsidRPr="00CF6FC6" w:rsidRDefault="003E0BC3" w:rsidP="00CB698F">
      <w:pPr>
        <w:ind w:firstLine="472"/>
        <w:rPr>
          <w:lang w:eastAsia="zh-TW"/>
        </w:rPr>
        <w:sectPr w:rsidR="003E0BC3" w:rsidRPr="00CF6FC6" w:rsidSect="003E0BC3">
          <w:headerReference w:type="default" r:id="rId21"/>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pPr>
      <w:bookmarkStart w:id="5" w:name="_Toc19179495"/>
      <w:r w:rsidRPr="00CF6FC6">
        <w:rPr>
          <w:rFonts w:hint="eastAsia"/>
        </w:rPr>
        <w:lastRenderedPageBreak/>
        <w:t>第肆章　投資法規及程序</w:t>
      </w:r>
      <w:bookmarkEnd w:id="5"/>
    </w:p>
    <w:p w:rsidR="002A3A0B" w:rsidRPr="00CF6FC6" w:rsidRDefault="002A3A0B" w:rsidP="00E70B5F">
      <w:pPr>
        <w:pStyle w:val="a4"/>
        <w:spacing w:before="257" w:after="257"/>
        <w:ind w:left="632" w:hanging="632"/>
      </w:pPr>
      <w:r w:rsidRPr="00CF6FC6">
        <w:t>一、主要投資法令</w:t>
      </w:r>
    </w:p>
    <w:p w:rsidR="002A3A0B" w:rsidRPr="00CF6FC6" w:rsidRDefault="002A3A0B" w:rsidP="00E70B5F">
      <w:pPr>
        <w:ind w:firstLine="472"/>
      </w:pPr>
      <w:r w:rsidRPr="00CF6FC6">
        <w:t>智利政府於</w:t>
      </w:r>
      <w:r w:rsidRPr="00CF6FC6">
        <w:t>2015</w:t>
      </w:r>
      <w:r w:rsidRPr="00CF6FC6">
        <w:t>年</w:t>
      </w:r>
      <w:r w:rsidRPr="00CF6FC6">
        <w:t>6</w:t>
      </w:r>
      <w:r w:rsidRPr="00CF6FC6">
        <w:t>月</w:t>
      </w:r>
      <w:r w:rsidRPr="00CF6FC6">
        <w:t>25</w:t>
      </w:r>
      <w:r w:rsidRPr="00CF6FC6">
        <w:t>日公布之</w:t>
      </w:r>
      <w:r w:rsidRPr="00CF6FC6">
        <w:t>20848</w:t>
      </w:r>
      <w:r w:rsidRPr="00CF6FC6">
        <w:t>號法取代第</w:t>
      </w:r>
      <w:r w:rsidRPr="00CF6FC6">
        <w:t>600</w:t>
      </w:r>
      <w:r w:rsidRPr="00CF6FC6">
        <w:t>號外人投資法，規定外人投資相關細節，智利對外人投資之主要原則為：</w:t>
      </w:r>
    </w:p>
    <w:p w:rsidR="002A3A0B" w:rsidRPr="00CF6FC6" w:rsidRDefault="002A3A0B" w:rsidP="00E70B5F">
      <w:pPr>
        <w:pStyle w:val="a6"/>
      </w:pPr>
      <w:r w:rsidRPr="00CF6FC6">
        <w:t>（一）對本國投資人和外國投資人採國民待遇原則。</w:t>
      </w:r>
    </w:p>
    <w:p w:rsidR="002A3A0B" w:rsidRPr="00CF6FC6" w:rsidRDefault="002A3A0B" w:rsidP="00E70B5F">
      <w:pPr>
        <w:pStyle w:val="a6"/>
      </w:pPr>
      <w:r w:rsidRPr="00CF6FC6">
        <w:t>（二）對外人投資活動之干預減到最少。</w:t>
      </w:r>
    </w:p>
    <w:p w:rsidR="002A3A0B" w:rsidRPr="00CF6FC6" w:rsidRDefault="002A3A0B" w:rsidP="00E70B5F">
      <w:pPr>
        <w:pStyle w:val="a6"/>
      </w:pPr>
      <w:r w:rsidRPr="00CF6FC6">
        <w:t>（三）外匯管理辦法第</w:t>
      </w:r>
      <w:r w:rsidRPr="00CF6FC6">
        <w:t>14</w:t>
      </w:r>
      <w:r w:rsidRPr="00CF6FC6">
        <w:t>章</w:t>
      </w:r>
    </w:p>
    <w:p w:rsidR="002A3A0B" w:rsidRPr="00CF6FC6" w:rsidRDefault="002A3A0B" w:rsidP="00E70B5F">
      <w:pPr>
        <w:ind w:firstLine="472"/>
      </w:pPr>
      <w:r w:rsidRPr="00CF6FC6">
        <w:t>投資資本僅限於現金，投資額不得少於</w:t>
      </w:r>
      <w:r w:rsidRPr="00CF6FC6">
        <w:t>1</w:t>
      </w:r>
      <w:r w:rsidRPr="00CF6FC6">
        <w:t>萬美元，經填報中央銀行申報表格，經任何商業銀行美元帳戶正式匯入資金，根據此辦法投資人可取得資本投資之證明。</w:t>
      </w:r>
    </w:p>
    <w:p w:rsidR="002A3A0B" w:rsidRPr="00CF6FC6" w:rsidRDefault="002A3A0B" w:rsidP="00E70B5F">
      <w:pPr>
        <w:pStyle w:val="a4"/>
        <w:spacing w:before="257" w:after="257"/>
        <w:ind w:left="632" w:hanging="632"/>
      </w:pPr>
      <w:r w:rsidRPr="00CF6FC6">
        <w:t>二、投資申請之規定、程序、應準備文件及審查流程</w:t>
      </w:r>
    </w:p>
    <w:p w:rsidR="002A3A0B" w:rsidRPr="00CF6FC6" w:rsidRDefault="002A3A0B" w:rsidP="00E70B5F">
      <w:pPr>
        <w:pStyle w:val="a6"/>
      </w:pPr>
      <w:r w:rsidRPr="00CF6FC6">
        <w:t>（一）金額</w:t>
      </w:r>
      <w:r w:rsidRPr="00CF6FC6">
        <w:t>500</w:t>
      </w:r>
      <w:r w:rsidRPr="00CF6FC6">
        <w:t>萬美元以上，適用</w:t>
      </w:r>
      <w:r w:rsidRPr="00CF6FC6">
        <w:t>20848</w:t>
      </w:r>
      <w:r w:rsidRPr="00CF6FC6">
        <w:t>號法令之大型投資</w:t>
      </w:r>
    </w:p>
    <w:p w:rsidR="002A3A0B" w:rsidRPr="00CF6FC6" w:rsidRDefault="002A3A0B" w:rsidP="00E70B5F">
      <w:pPr>
        <w:pStyle w:val="ad"/>
        <w:ind w:left="945" w:firstLine="472"/>
      </w:pPr>
      <w:r w:rsidRPr="00CF6FC6">
        <w:t>資金額逾</w:t>
      </w:r>
      <w:r w:rsidRPr="00CF6FC6">
        <w:t>500</w:t>
      </w:r>
      <w:r w:rsidRPr="00CF6FC6">
        <w:t>萬元或等值之投資、或國營事業、公共設施及傳播事業之投資、或外國政府及外國法人之投資，均須由外人投資促進局核准。</w:t>
      </w:r>
    </w:p>
    <w:p w:rsidR="002A3A0B" w:rsidRPr="00CF6FC6" w:rsidRDefault="002A3A0B" w:rsidP="00E70B5F">
      <w:pPr>
        <w:pStyle w:val="ad"/>
        <w:ind w:left="945" w:firstLine="472"/>
      </w:pPr>
      <w:r w:rsidRPr="00CF6FC6">
        <w:t>外國投資人或合法代理人（需經授權公證）領取申請書表並填具後，檢附投資案相關文件送請外人投資促進局彙送相關主管部會共同審核，投資案核准後，審核通過後將投資人將收到外人投資證書（</w:t>
      </w:r>
      <w:r w:rsidRPr="00CF6FC6">
        <w:t>Foreign Investment Certificate</w:t>
      </w:r>
      <w:r w:rsidRPr="00CF6FC6">
        <w:t>），確保其投資享有不歧視待遇、自由進出外匯市場、自由撤回資金及利潤等權利，並於礦業、工業、林業、能源、基礎建設、電信及研發等</w:t>
      </w:r>
      <w:r w:rsidRPr="00CF6FC6">
        <w:t>7</w:t>
      </w:r>
      <w:r w:rsidRPr="00CF6FC6">
        <w:t>類投資享有</w:t>
      </w:r>
      <w:r w:rsidRPr="00CF6FC6">
        <w:t>500</w:t>
      </w:r>
      <w:r w:rsidRPr="00CF6FC6">
        <w:t>萬美元資本財免課徵加值稅之優</w:t>
      </w:r>
      <w:r w:rsidRPr="00CF6FC6">
        <w:lastRenderedPageBreak/>
        <w:t>惠，按一般申請流程約需</w:t>
      </w:r>
      <w:r w:rsidRPr="00CF6FC6">
        <w:t>2</w:t>
      </w:r>
      <w:r w:rsidRPr="00CF6FC6">
        <w:t>個月可獲核准。</w:t>
      </w:r>
    </w:p>
    <w:p w:rsidR="002A3A0B" w:rsidRPr="00CF6FC6" w:rsidRDefault="002A3A0B" w:rsidP="00E70B5F">
      <w:pPr>
        <w:pStyle w:val="a6"/>
      </w:pPr>
      <w:r w:rsidRPr="00CF6FC6">
        <w:t>（二）投資額</w:t>
      </w:r>
      <w:r w:rsidRPr="00CF6FC6">
        <w:t>500</w:t>
      </w:r>
      <w:r w:rsidRPr="00CF6FC6">
        <w:t>萬美元以下之一般外人投資</w:t>
      </w:r>
    </w:p>
    <w:p w:rsidR="002A3A0B" w:rsidRPr="00CF6FC6" w:rsidRDefault="002A3A0B" w:rsidP="00E70B5F">
      <w:pPr>
        <w:pStyle w:val="ad"/>
        <w:ind w:left="945" w:firstLine="472"/>
      </w:pPr>
      <w:r w:rsidRPr="00CF6FC6">
        <w:t>綜合而言，</w:t>
      </w:r>
      <w:r w:rsidR="00ED699B" w:rsidRPr="00CF6FC6">
        <w:rPr>
          <w:rFonts w:hint="eastAsia"/>
          <w:lang w:eastAsia="zh-TW"/>
        </w:rPr>
        <w:t>在</w:t>
      </w:r>
      <w:r w:rsidRPr="00CF6FC6">
        <w:t>智利</w:t>
      </w:r>
      <w:r w:rsidR="00ED699B" w:rsidRPr="00CF6FC6">
        <w:rPr>
          <w:rFonts w:hint="eastAsia"/>
          <w:lang w:eastAsia="zh-TW"/>
        </w:rPr>
        <w:t>的外人投資中使用最多的</w:t>
      </w:r>
      <w:r w:rsidRPr="00CF6FC6">
        <w:t>公司型態有</w:t>
      </w:r>
      <w:r w:rsidR="00ED699B" w:rsidRPr="00CF6FC6">
        <w:rPr>
          <w:rFonts w:hint="eastAsia"/>
          <w:lang w:eastAsia="zh-TW"/>
        </w:rPr>
        <w:t>下列四種</w:t>
      </w:r>
      <w:r w:rsidRPr="00CF6FC6">
        <w:t>：</w:t>
      </w:r>
      <w:r w:rsidR="00ED699B" w:rsidRPr="00CF6FC6">
        <w:rPr>
          <w:rFonts w:hint="eastAsia"/>
          <w:lang w:eastAsia="zh-TW"/>
        </w:rPr>
        <w:t>個人有限責任公司（</w:t>
      </w:r>
      <w:r w:rsidR="00ED699B" w:rsidRPr="00CF6FC6">
        <w:rPr>
          <w:rFonts w:hint="eastAsia"/>
          <w:lang w:eastAsia="zh-TW"/>
        </w:rPr>
        <w:t>EIRL</w:t>
      </w:r>
      <w:r w:rsidR="00ED699B" w:rsidRPr="00CF6FC6">
        <w:rPr>
          <w:rFonts w:hint="eastAsia"/>
          <w:lang w:eastAsia="zh-TW"/>
        </w:rPr>
        <w:t>）</w:t>
      </w:r>
      <w:r w:rsidR="00ED699B" w:rsidRPr="00CF6FC6">
        <w:rPr>
          <w:rFonts w:ascii="細明體" w:eastAsia="細明體" w:hAnsi="細明體" w:hint="eastAsia"/>
          <w:lang w:eastAsia="zh-TW"/>
        </w:rPr>
        <w:t>、</w:t>
      </w:r>
      <w:r w:rsidRPr="00CF6FC6">
        <w:t>有限責任公司（</w:t>
      </w:r>
      <w:r w:rsidR="003F6657" w:rsidRPr="00CF6FC6">
        <w:rPr>
          <w:rFonts w:hint="eastAsia"/>
          <w:lang w:eastAsia="zh-TW"/>
        </w:rPr>
        <w:t>SRL</w:t>
      </w:r>
      <w:r w:rsidR="003F6657" w:rsidRPr="00CF6FC6">
        <w:rPr>
          <w:rFonts w:hint="eastAsia"/>
          <w:lang w:eastAsia="zh-TW"/>
        </w:rPr>
        <w:t>；</w:t>
      </w:r>
      <w:r w:rsidRPr="00CF6FC6">
        <w:t>Llimited Liability Company</w:t>
      </w:r>
      <w:r w:rsidR="00ED699B" w:rsidRPr="00CF6FC6">
        <w:rPr>
          <w:rFonts w:hint="eastAsia"/>
          <w:lang w:eastAsia="zh-TW"/>
        </w:rPr>
        <w:t>；</w:t>
      </w:r>
      <w:r w:rsidR="00ED699B" w:rsidRPr="00CF6FC6">
        <w:rPr>
          <w:rFonts w:hint="eastAsia"/>
          <w:lang w:eastAsia="zh-TW"/>
        </w:rPr>
        <w:t>SRL</w:t>
      </w:r>
      <w:r w:rsidRPr="00CF6FC6">
        <w:t>）、股份公司（</w:t>
      </w:r>
      <w:r w:rsidR="00ED699B" w:rsidRPr="00CF6FC6">
        <w:rPr>
          <w:rFonts w:hint="eastAsia"/>
          <w:lang w:eastAsia="zh-TW"/>
        </w:rPr>
        <w:t>S.A.</w:t>
      </w:r>
      <w:r w:rsidRPr="00CF6FC6">
        <w:t>）及</w:t>
      </w:r>
      <w:r w:rsidR="00ED699B" w:rsidRPr="00CF6FC6">
        <w:rPr>
          <w:rFonts w:hint="eastAsia"/>
          <w:lang w:eastAsia="zh-TW"/>
        </w:rPr>
        <w:t>簡化股份</w:t>
      </w:r>
      <w:r w:rsidRPr="00CF6FC6">
        <w:t>公司（</w:t>
      </w:r>
      <w:r w:rsidR="00ED699B" w:rsidRPr="00CF6FC6">
        <w:rPr>
          <w:rFonts w:hint="eastAsia"/>
          <w:lang w:eastAsia="zh-TW"/>
        </w:rPr>
        <w:t>S</w:t>
      </w:r>
      <w:r w:rsidR="00D734B3" w:rsidRPr="00CF6FC6">
        <w:rPr>
          <w:rFonts w:hint="eastAsia"/>
          <w:lang w:eastAsia="zh-TW"/>
        </w:rPr>
        <w:t>p</w:t>
      </w:r>
      <w:r w:rsidR="00ED699B" w:rsidRPr="00CF6FC6">
        <w:rPr>
          <w:rFonts w:hint="eastAsia"/>
          <w:lang w:eastAsia="zh-TW"/>
        </w:rPr>
        <w:t>A</w:t>
      </w:r>
      <w:r w:rsidR="003F6657" w:rsidRPr="00CF6FC6">
        <w:rPr>
          <w:rFonts w:hint="eastAsia"/>
          <w:lang w:eastAsia="zh-TW"/>
        </w:rPr>
        <w:t>；</w:t>
      </w:r>
      <w:r w:rsidR="003F6657" w:rsidRPr="00CF6FC6">
        <w:rPr>
          <w:lang w:eastAsia="zh-TW"/>
        </w:rPr>
        <w:t>Sociedad por Acciones</w:t>
      </w:r>
      <w:r w:rsidR="00ED699B" w:rsidRPr="00CF6FC6">
        <w:rPr>
          <w:rFonts w:hint="eastAsia"/>
          <w:lang w:eastAsia="zh-TW"/>
        </w:rPr>
        <w:t>）</w:t>
      </w:r>
      <w:r w:rsidRPr="00CF6FC6">
        <w:t>，投資人可依據自身實際需要作選擇。設立該等公司須有具智利長期居留身分之股東，外國人亦須於取得一年期短期居留後始可為公司代表人。</w:t>
      </w:r>
    </w:p>
    <w:p w:rsidR="002A3A0B" w:rsidRPr="00CF6FC6" w:rsidRDefault="002A3A0B" w:rsidP="00E70B5F">
      <w:pPr>
        <w:pStyle w:val="af"/>
        <w:ind w:left="1417" w:hanging="472"/>
      </w:pPr>
      <w:r w:rsidRPr="00CF6FC6">
        <w:t>設立公司之程序：</w:t>
      </w:r>
    </w:p>
    <w:p w:rsidR="002A3A0B" w:rsidRPr="00CF6FC6" w:rsidRDefault="002A3A0B" w:rsidP="00E70B5F">
      <w:pPr>
        <w:pStyle w:val="af"/>
        <w:ind w:left="1417" w:hanging="472"/>
      </w:pPr>
      <w:r w:rsidRPr="00CF6FC6">
        <w:t>１、外國人向銀行或投資公司開立帳戶，填具中央銀行外匯管理法第</w:t>
      </w:r>
      <w:r w:rsidRPr="00CF6FC6">
        <w:t>14</w:t>
      </w:r>
      <w:r w:rsidRPr="00CF6FC6">
        <w:t>章外匯申報表，匯入資金後可獲得投資證明文件。</w:t>
      </w:r>
    </w:p>
    <w:p w:rsidR="002A3A0B" w:rsidRPr="00CF6FC6" w:rsidRDefault="002A3A0B" w:rsidP="00E70B5F">
      <w:pPr>
        <w:pStyle w:val="af"/>
        <w:ind w:left="1417" w:hanging="472"/>
      </w:pPr>
      <w:r w:rsidRPr="00CF6FC6">
        <w:t>２、憑投資證明向移民局申請一年期投資居留，取得身份證，屆期可繼續延長。</w:t>
      </w:r>
    </w:p>
    <w:p w:rsidR="002A3A0B" w:rsidRPr="00CF6FC6" w:rsidRDefault="002A3A0B" w:rsidP="00E70B5F">
      <w:pPr>
        <w:pStyle w:val="af"/>
        <w:ind w:left="1417" w:hanging="472"/>
      </w:pPr>
      <w:r w:rsidRPr="00CF6FC6">
        <w:t>３、取得短期居留後可擔任公司負責人，至公證人（</w:t>
      </w:r>
      <w:r w:rsidRPr="00CF6FC6">
        <w:t>Notaria</w:t>
      </w:r>
      <w:r w:rsidRPr="00CF6FC6">
        <w:t>）處起草公司章程並公證。</w:t>
      </w:r>
    </w:p>
    <w:p w:rsidR="002A3A0B" w:rsidRPr="00CF6FC6" w:rsidRDefault="002A3A0B" w:rsidP="00E70B5F">
      <w:pPr>
        <w:pStyle w:val="af"/>
        <w:ind w:left="1417" w:hanging="472"/>
      </w:pPr>
      <w:r w:rsidRPr="00CF6FC6">
        <w:t>４、登報公告公司成立，一個月內若無人異議者可申請開業。</w:t>
      </w:r>
    </w:p>
    <w:p w:rsidR="002A3A0B" w:rsidRPr="00CF6FC6" w:rsidRDefault="002A3A0B" w:rsidP="00E70B5F">
      <w:pPr>
        <w:pStyle w:val="af"/>
        <w:ind w:left="1417" w:hanging="472"/>
      </w:pPr>
      <w:r w:rsidRPr="00CF6FC6">
        <w:t>５、向國稅局（</w:t>
      </w:r>
      <w:r w:rsidRPr="00CF6FC6">
        <w:t>SII</w:t>
      </w:r>
      <w:r w:rsidRPr="00CF6FC6">
        <w:t>）申請開業，取得公司稅籍號碼（</w:t>
      </w:r>
      <w:r w:rsidRPr="00CF6FC6">
        <w:t>RUT</w:t>
      </w:r>
      <w:r w:rsidRPr="00CF6FC6">
        <w:t>）。</w:t>
      </w:r>
    </w:p>
    <w:p w:rsidR="002A3A0B" w:rsidRPr="00CF6FC6" w:rsidRDefault="002A3A0B" w:rsidP="00E70B5F">
      <w:pPr>
        <w:pStyle w:val="af"/>
        <w:ind w:left="1417" w:hanging="472"/>
      </w:pPr>
      <w:r w:rsidRPr="00CF6FC6">
        <w:t>６、在營業地點市政府辦理公司營業執照（</w:t>
      </w:r>
      <w:r w:rsidRPr="00CF6FC6">
        <w:t>Patente</w:t>
      </w:r>
      <w:r w:rsidRPr="00CF6FC6">
        <w:t>）。</w:t>
      </w:r>
    </w:p>
    <w:p w:rsidR="008618D0" w:rsidRPr="00CF6FC6" w:rsidRDefault="008618D0" w:rsidP="003458C3">
      <w:pPr>
        <w:ind w:firstLineChars="0" w:firstLine="0"/>
        <w:rPr>
          <w:lang w:eastAsia="zh-TW"/>
        </w:rPr>
      </w:pPr>
      <w:r w:rsidRPr="00CF6FC6">
        <w:rPr>
          <w:lang w:eastAsia="zh-TW"/>
        </w:rPr>
        <w:t>（</w:t>
      </w:r>
      <w:r w:rsidRPr="00CF6FC6">
        <w:rPr>
          <w:rFonts w:hint="eastAsia"/>
          <w:lang w:eastAsia="zh-TW"/>
        </w:rPr>
        <w:t>三</w:t>
      </w:r>
      <w:r w:rsidRPr="00CF6FC6">
        <w:rPr>
          <w:lang w:eastAsia="zh-TW"/>
        </w:rPr>
        <w:t>）</w:t>
      </w:r>
      <w:r w:rsidRPr="00CF6FC6">
        <w:rPr>
          <w:rFonts w:ascii="細明體" w:eastAsia="細明體" w:hAnsi="細明體" w:hint="eastAsia"/>
          <w:lang w:eastAsia="zh-TW"/>
        </w:rPr>
        <w:t>「</w:t>
      </w:r>
      <w:r w:rsidRPr="00CF6FC6">
        <w:rPr>
          <w:rFonts w:hint="eastAsia"/>
          <w:lang w:eastAsia="zh-TW"/>
        </w:rPr>
        <w:t>一日公司登記</w:t>
      </w:r>
      <w:r w:rsidRPr="00CF6FC6">
        <w:rPr>
          <w:rFonts w:ascii="細明體" w:eastAsia="細明體" w:hAnsi="細明體" w:hint="eastAsia"/>
          <w:lang w:eastAsia="zh-TW"/>
        </w:rPr>
        <w:t>」</w:t>
      </w:r>
      <w:proofErr w:type="gramStart"/>
      <w:r w:rsidR="00682982" w:rsidRPr="00CF6FC6">
        <w:rPr>
          <w:rFonts w:eastAsia="細明體"/>
          <w:lang w:eastAsia="zh-TW"/>
        </w:rPr>
        <w:t>（</w:t>
      </w:r>
      <w:proofErr w:type="gramEnd"/>
      <w:r w:rsidRPr="00CF6FC6">
        <w:rPr>
          <w:rFonts w:eastAsia="細明體"/>
          <w:lang w:eastAsia="zh-TW"/>
        </w:rPr>
        <w:t>https://www.tuempresaenundia.cl/VD/Default.aspx</w:t>
      </w:r>
      <w:proofErr w:type="gramStart"/>
      <w:r w:rsidR="00682982" w:rsidRPr="00CF6FC6">
        <w:rPr>
          <w:rFonts w:eastAsia="細明體"/>
          <w:lang w:eastAsia="zh-TW"/>
        </w:rPr>
        <w:t>）</w:t>
      </w:r>
      <w:proofErr w:type="gramEnd"/>
    </w:p>
    <w:p w:rsidR="002A3A0B" w:rsidRPr="00CF6FC6" w:rsidRDefault="002A3A0B" w:rsidP="00B65B56">
      <w:pPr>
        <w:ind w:firstLine="472"/>
        <w:rPr>
          <w:lang w:eastAsia="zh-TW"/>
        </w:rPr>
      </w:pPr>
      <w:r w:rsidRPr="00CF6FC6">
        <w:t>自</w:t>
      </w:r>
      <w:r w:rsidRPr="00CF6FC6">
        <w:t>2013</w:t>
      </w:r>
      <w:r w:rsidRPr="00CF6FC6">
        <w:t>年</w:t>
      </w:r>
      <w:r w:rsidRPr="00CF6FC6">
        <w:t>5</w:t>
      </w:r>
      <w:r w:rsidR="003B3AA8" w:rsidRPr="00CF6FC6">
        <w:t>月起，只須一天便可免費完成公司成立手續</w:t>
      </w:r>
      <w:r w:rsidR="003B3AA8" w:rsidRPr="00CF6FC6">
        <w:rPr>
          <w:rFonts w:hint="eastAsia"/>
          <w:lang w:eastAsia="zh-TW"/>
        </w:rPr>
        <w:t>，</w:t>
      </w:r>
      <w:r w:rsidR="00B65B56" w:rsidRPr="00CF6FC6">
        <w:rPr>
          <w:rFonts w:hint="eastAsia"/>
          <w:lang w:eastAsia="zh-TW"/>
        </w:rPr>
        <w:t>小公司可直接線上申請公司登記，此方式目前僅適用於有限責任公司</w:t>
      </w:r>
      <w:r w:rsidR="00B65B56" w:rsidRPr="00CF6FC6">
        <w:rPr>
          <w:rFonts w:ascii="細明體" w:eastAsia="細明體" w:hAnsi="細明體" w:hint="eastAsia"/>
          <w:lang w:eastAsia="zh-TW"/>
        </w:rPr>
        <w:t>、個人有限責任公司</w:t>
      </w:r>
      <w:r w:rsidR="00B65B56" w:rsidRPr="00CF6FC6">
        <w:rPr>
          <w:rFonts w:hint="eastAsia"/>
          <w:lang w:eastAsia="zh-TW"/>
        </w:rPr>
        <w:t>（</w:t>
      </w:r>
      <w:r w:rsidR="00B65B56" w:rsidRPr="00CF6FC6">
        <w:rPr>
          <w:lang w:eastAsia="zh-TW"/>
        </w:rPr>
        <w:t>E.I.R.L.</w:t>
      </w:r>
      <w:r w:rsidR="00B65B56" w:rsidRPr="00CF6FC6">
        <w:rPr>
          <w:rFonts w:hint="eastAsia"/>
          <w:lang w:eastAsia="zh-TW"/>
        </w:rPr>
        <w:t>）及簡化股份公司（</w:t>
      </w:r>
      <w:r w:rsidR="00B65B56" w:rsidRPr="00CF6FC6">
        <w:rPr>
          <w:lang w:eastAsia="zh-TW"/>
        </w:rPr>
        <w:t>SpA</w:t>
      </w:r>
      <w:r w:rsidR="00B65B56" w:rsidRPr="00CF6FC6">
        <w:rPr>
          <w:rFonts w:hint="eastAsia"/>
          <w:lang w:eastAsia="zh-TW"/>
        </w:rPr>
        <w:t>）。</w:t>
      </w:r>
    </w:p>
    <w:p w:rsidR="002A3A0B" w:rsidRPr="00CF6FC6" w:rsidRDefault="004104E8" w:rsidP="00E70B5F">
      <w:pPr>
        <w:pStyle w:val="a4"/>
        <w:spacing w:before="257" w:after="257"/>
        <w:ind w:left="632" w:hanging="632"/>
      </w:pPr>
      <w:r w:rsidRPr="00CF6FC6">
        <w:rPr>
          <w:lang w:eastAsia="zh-CN"/>
        </w:rPr>
        <w:br w:type="page"/>
      </w:r>
      <w:r w:rsidR="002A3A0B" w:rsidRPr="00CF6FC6">
        <w:lastRenderedPageBreak/>
        <w:t>三、投資相關機關</w:t>
      </w:r>
    </w:p>
    <w:p w:rsidR="002A3A0B" w:rsidRPr="00CF6FC6" w:rsidRDefault="002A3A0B" w:rsidP="00E70B5F">
      <w:pPr>
        <w:ind w:firstLine="472"/>
      </w:pPr>
      <w:r w:rsidRPr="00CF6FC6">
        <w:t>外人投資促進局（</w:t>
      </w:r>
      <w:r w:rsidRPr="00CF6FC6">
        <w:t>InvestChile</w:t>
      </w:r>
      <w:r w:rsidRPr="00CF6FC6">
        <w:t>）為智利投資主管機關，該機關於</w:t>
      </w:r>
      <w:r w:rsidRPr="00CF6FC6">
        <w:t>2016</w:t>
      </w:r>
      <w:r w:rsidRPr="00CF6FC6">
        <w:t>年依第</w:t>
      </w:r>
      <w:r w:rsidRPr="00CF6FC6">
        <w:t>20848</w:t>
      </w:r>
      <w:r w:rsidRPr="00CF6FC6">
        <w:t>法律成立，取代原先之外人投資委員會。依據該法令，總統應制定投資促進、智利作為投資中心之定位及促進外資與國內企業之相關策略。</w:t>
      </w:r>
    </w:p>
    <w:p w:rsidR="002A3A0B" w:rsidRPr="00CF6FC6" w:rsidRDefault="003B3AA8" w:rsidP="002A3A0B">
      <w:pPr>
        <w:ind w:firstLineChars="0" w:firstLine="0"/>
      </w:pPr>
      <w:r w:rsidRPr="00CF6FC6">
        <w:rPr>
          <w:rFonts w:hint="eastAsia"/>
          <w:lang w:eastAsia="zh-TW"/>
        </w:rPr>
        <w:t>該法</w:t>
      </w:r>
      <w:r w:rsidR="002A3A0B" w:rsidRPr="00CF6FC6">
        <w:t>亦設立了兩個新機構來取代前任委員會，以增加智利之外人投資：</w:t>
      </w:r>
    </w:p>
    <w:p w:rsidR="002A3A0B" w:rsidRPr="00CF6FC6" w:rsidRDefault="002A3A0B" w:rsidP="00E70B5F">
      <w:pPr>
        <w:pStyle w:val="a6"/>
      </w:pPr>
      <w:r w:rsidRPr="00CF6FC6">
        <w:t>（一）</w:t>
      </w:r>
      <w:r w:rsidRPr="00CF6FC6">
        <w:tab/>
      </w:r>
      <w:r w:rsidRPr="00CF6FC6">
        <w:t>部長委員會：由經濟部長擔任召集人，由財政部長和其他部長組成，向總統提供投資相關諮詢意見，並制定投資政策方向。</w:t>
      </w:r>
    </w:p>
    <w:p w:rsidR="002A3A0B" w:rsidRPr="00CF6FC6" w:rsidRDefault="002A3A0B" w:rsidP="00E70B5F">
      <w:pPr>
        <w:pStyle w:val="a6"/>
      </w:pPr>
      <w:r w:rsidRPr="00CF6FC6">
        <w:t>（二）</w:t>
      </w:r>
      <w:r w:rsidRPr="00CF6FC6">
        <w:tab/>
      </w:r>
      <w:r w:rsidRPr="00CF6FC6">
        <w:t>外人投資促進局：取代原外人投資委員會。負責促進及吸引資金流入與外人投資，並執行部長委員會制定之政策，以促進對智利的外人投資，並審核外人投資、發行投資證書。</w:t>
      </w:r>
    </w:p>
    <w:p w:rsidR="00953E81" w:rsidRPr="00CF6FC6" w:rsidRDefault="00953E81" w:rsidP="00953E81">
      <w:pPr>
        <w:ind w:firstLine="472"/>
      </w:pPr>
      <w:r w:rsidRPr="00CF6FC6">
        <w:t>外人投資促進局（</w:t>
      </w:r>
      <w:r w:rsidRPr="00CF6FC6">
        <w:t>InvestChile</w:t>
      </w:r>
      <w:r w:rsidRPr="00CF6FC6">
        <w:t>）</w:t>
      </w:r>
      <w:r w:rsidRPr="00CF6FC6">
        <w:rPr>
          <w:rFonts w:hint="eastAsia"/>
        </w:rPr>
        <w:t>網站（</w:t>
      </w:r>
      <w:hyperlink r:id="rId22" w:history="1">
        <w:r w:rsidRPr="00CF6FC6">
          <w:rPr>
            <w:rStyle w:val="af7"/>
            <w:color w:val="auto"/>
          </w:rPr>
          <w:t>https://investchile.gob.cl/</w:t>
        </w:r>
      </w:hyperlink>
      <w:r w:rsidRPr="00CF6FC6">
        <w:rPr>
          <w:rFonts w:hint="eastAsia"/>
        </w:rPr>
        <w:t>）提供外人投資相關資訊</w:t>
      </w:r>
      <w:r w:rsidRPr="00CF6FC6">
        <w:rPr>
          <w:rFonts w:hint="eastAsia"/>
          <w:lang w:eastAsia="zh-TW"/>
        </w:rPr>
        <w:t>，有英文</w:t>
      </w:r>
      <w:r w:rsidRPr="00CF6FC6">
        <w:rPr>
          <w:rFonts w:ascii="細明體" w:eastAsia="細明體" w:hAnsi="細明體" w:hint="eastAsia"/>
        </w:rPr>
        <w:t>、</w:t>
      </w:r>
      <w:r w:rsidRPr="00CF6FC6">
        <w:rPr>
          <w:rFonts w:hint="eastAsia"/>
          <w:lang w:eastAsia="zh-TW"/>
        </w:rPr>
        <w:t>中文及西班牙文三種語言</w:t>
      </w:r>
      <w:r w:rsidRPr="00CF6FC6">
        <w:rPr>
          <w:rFonts w:ascii="新細明體" w:eastAsia="新細明體" w:hAnsi="新細明體" w:hint="eastAsia"/>
        </w:rPr>
        <w:t>。</w:t>
      </w:r>
    </w:p>
    <w:p w:rsidR="002A3A0B" w:rsidRPr="00CF6FC6" w:rsidRDefault="002A3A0B" w:rsidP="00E70B5F">
      <w:pPr>
        <w:pStyle w:val="a4"/>
        <w:spacing w:before="257" w:after="257"/>
        <w:ind w:left="632" w:hanging="632"/>
      </w:pPr>
      <w:r w:rsidRPr="00CF6FC6">
        <w:t>四、投資獎勵措施</w:t>
      </w:r>
    </w:p>
    <w:p w:rsidR="002A3A0B" w:rsidRPr="00CF6FC6" w:rsidRDefault="002A3A0B" w:rsidP="002A3A0B">
      <w:pPr>
        <w:pStyle w:val="a6"/>
      </w:pPr>
      <w:r w:rsidRPr="00CF6FC6">
        <w:t>（一）有助於投資之整體環境</w:t>
      </w:r>
    </w:p>
    <w:p w:rsidR="002A3A0B" w:rsidRPr="00CF6FC6" w:rsidRDefault="002A3A0B" w:rsidP="002A3A0B">
      <w:pPr>
        <w:pStyle w:val="ad"/>
        <w:ind w:left="945" w:firstLine="472"/>
      </w:pPr>
      <w:r w:rsidRPr="00CF6FC6">
        <w:t>為符合</w:t>
      </w:r>
      <w:r w:rsidRPr="00CF6FC6">
        <w:t>WTO</w:t>
      </w:r>
      <w:r w:rsidRPr="00CF6FC6">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CF6FC6">
        <w:t>2004</w:t>
      </w:r>
      <w:r w:rsidRPr="00CF6FC6">
        <w:t>年</w:t>
      </w:r>
      <w:r w:rsidRPr="00CF6FC6">
        <w:t>1</w:t>
      </w:r>
      <w:r w:rsidRPr="00CF6FC6">
        <w:t>月</w:t>
      </w:r>
      <w:r w:rsidRPr="00CF6FC6">
        <w:t>1</w:t>
      </w:r>
      <w:r w:rsidRPr="00CF6FC6">
        <w:t>日起名目統一關稅稅率降至</w:t>
      </w:r>
      <w:r w:rsidRPr="00CF6FC6">
        <w:t>6%</w:t>
      </w:r>
      <w:r w:rsidRPr="00CF6FC6">
        <w:t>，而伴隨對外大量簽</w:t>
      </w:r>
      <w:r w:rsidR="003B3AA8" w:rsidRPr="00CF6FC6">
        <w:rPr>
          <w:rFonts w:hint="eastAsia"/>
          <w:lang w:eastAsia="zh-TW"/>
        </w:rPr>
        <w:t>訂</w:t>
      </w:r>
      <w:r w:rsidRPr="00CF6FC6">
        <w:t>自由貿易協定或互補協定，智利進口產品多數已經享有免除關稅或優惠關稅待遇，進口實質關稅已降至</w:t>
      </w:r>
      <w:r w:rsidRPr="00CF6FC6">
        <w:t>1.2%</w:t>
      </w:r>
      <w:r w:rsidRPr="00CF6FC6">
        <w:t>以下，成為全球最為開放之市場。</w:t>
      </w:r>
    </w:p>
    <w:p w:rsidR="002A3A0B" w:rsidRPr="00CF6FC6" w:rsidRDefault="002A3A0B" w:rsidP="002A3A0B">
      <w:pPr>
        <w:pStyle w:val="ad"/>
        <w:ind w:left="945" w:firstLine="472"/>
      </w:pPr>
      <w:r w:rsidRPr="00CF6FC6">
        <w:lastRenderedPageBreak/>
        <w:t>對內方面，智利政府對使用進口或國產已繳交加值稅（</w:t>
      </w:r>
      <w:r w:rsidRPr="00CF6FC6">
        <w:t>19%</w:t>
      </w:r>
      <w:r w:rsidRPr="00CF6FC6">
        <w:t>）之原料加工出口之工業產品，可申請原料退稅（</w:t>
      </w:r>
      <w:r w:rsidRPr="00CF6FC6">
        <w:t>19%</w:t>
      </w:r>
      <w:r w:rsidRPr="00CF6FC6">
        <w:t>加值稅）。</w:t>
      </w:r>
    </w:p>
    <w:p w:rsidR="002A3A0B" w:rsidRPr="00CF6FC6" w:rsidRDefault="002A3A0B" w:rsidP="00E70B5F">
      <w:pPr>
        <w:pStyle w:val="a6"/>
      </w:pPr>
      <w:r w:rsidRPr="00CF6FC6">
        <w:t>（二）鼓勵偏遠地區之發展</w:t>
      </w:r>
    </w:p>
    <w:p w:rsidR="002A3A0B" w:rsidRPr="00CF6FC6" w:rsidRDefault="002A3A0B" w:rsidP="002A3A0B">
      <w:pPr>
        <w:pStyle w:val="ad"/>
        <w:ind w:left="945" w:firstLine="472"/>
      </w:pPr>
      <w:r w:rsidRPr="00CF6FC6">
        <w:t>為鼓勵偏遠地區之發展，智利政府對特定地區投資給予獎勵，包括北部</w:t>
      </w:r>
      <w:r w:rsidRPr="00CF6FC6">
        <w:t>Arica</w:t>
      </w:r>
      <w:r w:rsidRPr="00CF6FC6">
        <w:t>、</w:t>
      </w:r>
      <w:r w:rsidRPr="00CF6FC6">
        <w:t>Parinacota</w:t>
      </w:r>
      <w:r w:rsidRPr="00CF6FC6">
        <w:t>及</w:t>
      </w:r>
      <w:r w:rsidRPr="00CF6FC6">
        <w:t>Tarapacá</w:t>
      </w:r>
      <w:r w:rsidRPr="00CF6FC6">
        <w:t>地區，南部</w:t>
      </w:r>
      <w:r w:rsidRPr="00CF6FC6">
        <w:t>Aysén</w:t>
      </w:r>
      <w:r w:rsidRPr="00CF6FC6">
        <w:t>、</w:t>
      </w:r>
      <w:r w:rsidRPr="00CF6FC6">
        <w:t>Magallanes</w:t>
      </w:r>
      <w:r w:rsidRPr="00CF6FC6">
        <w:t>地區之</w:t>
      </w:r>
      <w:r w:rsidRPr="00CF6FC6">
        <w:t>Palena</w:t>
      </w:r>
      <w:r w:rsidRPr="00CF6FC6">
        <w:t>省（</w:t>
      </w:r>
      <w:r w:rsidRPr="00CF6FC6">
        <w:t>Los Lagos</w:t>
      </w:r>
      <w:r w:rsidRPr="00CF6FC6">
        <w:t>地區）的投資提供租稅收優惠待遇。並另設有</w:t>
      </w:r>
      <w:r w:rsidRPr="00CF6FC6">
        <w:t>2</w:t>
      </w:r>
      <w:r w:rsidRPr="00CF6FC6">
        <w:t>個自由貿易區，一個位於北部第</w:t>
      </w:r>
      <w:r w:rsidRPr="00CF6FC6">
        <w:t>1</w:t>
      </w:r>
      <w:r w:rsidRPr="00CF6FC6">
        <w:t>行政區的意基克（</w:t>
      </w:r>
      <w:r w:rsidRPr="00CF6FC6">
        <w:t>Iquique</w:t>
      </w:r>
      <w:r w:rsidRPr="00CF6FC6">
        <w:t>），另一個則在第</w:t>
      </w:r>
      <w:r w:rsidRPr="00CF6FC6">
        <w:t>12</w:t>
      </w:r>
      <w:r w:rsidRPr="00CF6FC6">
        <w:t>行政區的蓬塔阿雷納斯（</w:t>
      </w:r>
      <w:r w:rsidRPr="00CF6FC6">
        <w:t>Punta Arenas</w:t>
      </w:r>
      <w:r w:rsidRPr="00CF6FC6">
        <w:t>）。區內業者及製造商免除第一類公司稅、加值稅及進口關稅，惟貨物銷至智利境內仍須在離開自由貿易區時繳交關稅及加值稅。</w:t>
      </w:r>
    </w:p>
    <w:p w:rsidR="002A3A0B" w:rsidRPr="00CF6FC6" w:rsidRDefault="002A3A0B" w:rsidP="00E70B5F">
      <w:pPr>
        <w:pStyle w:val="a6"/>
      </w:pPr>
      <w:r w:rsidRPr="00CF6FC6">
        <w:t>（三）產業發展署（</w:t>
      </w:r>
      <w:r w:rsidRPr="00CF6FC6">
        <w:t>CORFO</w:t>
      </w:r>
      <w:r w:rsidRPr="00CF6FC6">
        <w:t>）相關獎勵及補助機制</w:t>
      </w:r>
    </w:p>
    <w:p w:rsidR="002A3A0B" w:rsidRPr="00CF6FC6" w:rsidRDefault="002A3A0B" w:rsidP="002A3A0B">
      <w:pPr>
        <w:pStyle w:val="ad"/>
        <w:ind w:left="945" w:firstLine="472"/>
      </w:pPr>
      <w:r w:rsidRPr="00CF6FC6">
        <w:t>為提高國家產業及科技競爭力，智利經濟部產業發展署特別訂立研發、創新及新興事業等多種獎勵方案</w:t>
      </w:r>
      <w:r w:rsidRPr="00CF6FC6">
        <w:rPr>
          <w:rFonts w:hint="eastAsia"/>
          <w:lang w:eastAsia="zh-TW"/>
        </w:rPr>
        <w:t>。</w:t>
      </w:r>
      <w:r w:rsidRPr="00CF6FC6">
        <w:t>對於投資金額</w:t>
      </w:r>
      <w:r w:rsidRPr="00CF6FC6">
        <w:t>200</w:t>
      </w:r>
      <w:r w:rsidRPr="00CF6FC6">
        <w:t>萬美元以上高科技投資計畫，於計劃實施前兩年給最高達</w:t>
      </w:r>
      <w:r w:rsidRPr="00CF6FC6">
        <w:t>30%</w:t>
      </w:r>
      <w:r w:rsidRPr="00CF6FC6">
        <w:t>之投資金額補助，最高可補助金額為</w:t>
      </w:r>
      <w:r w:rsidRPr="00CF6FC6">
        <w:t>500</w:t>
      </w:r>
      <w:r w:rsidRPr="00CF6FC6">
        <w:t>萬美元，可補助內容包括招聘和培訓專業人力資本、供應商的開發計劃活動、技術資產支出等。另外企業研發支出可抵減</w:t>
      </w:r>
      <w:r w:rsidRPr="00CF6FC6">
        <w:t>35%</w:t>
      </w:r>
      <w:r w:rsidRPr="00CF6FC6">
        <w:t>之企業所得稅</w:t>
      </w:r>
      <w:r w:rsidR="00CC2D09" w:rsidRPr="00CF6FC6">
        <w:rPr>
          <w:rFonts w:hint="eastAsia"/>
          <w:lang w:eastAsia="zh-TW"/>
        </w:rPr>
        <w:t>。</w:t>
      </w:r>
    </w:p>
    <w:p w:rsidR="00A362CD" w:rsidRPr="00CF6FC6" w:rsidRDefault="002A3A0B" w:rsidP="00A362CD">
      <w:pPr>
        <w:pStyle w:val="ad"/>
        <w:ind w:left="945" w:firstLine="472"/>
      </w:pPr>
      <w:r w:rsidRPr="00CF6FC6">
        <w:t>又</w:t>
      </w:r>
      <w:r w:rsidRPr="00CF6FC6">
        <w:t>Corfo</w:t>
      </w:r>
      <w:r w:rsidR="00A362CD" w:rsidRPr="00CF6FC6">
        <w:rPr>
          <w:rFonts w:hint="eastAsia"/>
          <w:lang w:eastAsia="zh-TW"/>
        </w:rPr>
        <w:t>於</w:t>
      </w:r>
      <w:r w:rsidR="00A362CD" w:rsidRPr="00CF6FC6">
        <w:rPr>
          <w:rFonts w:hint="eastAsia"/>
        </w:rPr>
        <w:t>2010</w:t>
      </w:r>
      <w:r w:rsidR="00A362CD" w:rsidRPr="00CF6FC6">
        <w:rPr>
          <w:rFonts w:hint="eastAsia"/>
        </w:rPr>
        <w:t>年成立新創辦公室</w:t>
      </w:r>
      <w:r w:rsidR="00682982" w:rsidRPr="00CF6FC6">
        <w:rPr>
          <w:rFonts w:hint="eastAsia"/>
        </w:rPr>
        <w:t>（</w:t>
      </w:r>
      <w:r w:rsidR="00A362CD" w:rsidRPr="00CF6FC6">
        <w:rPr>
          <w:rFonts w:hint="eastAsia"/>
        </w:rPr>
        <w:t>Start-up Chile</w:t>
      </w:r>
      <w:r w:rsidR="00682982" w:rsidRPr="00CF6FC6">
        <w:rPr>
          <w:rFonts w:hint="eastAsia"/>
        </w:rPr>
        <w:t>）</w:t>
      </w:r>
      <w:r w:rsidR="00A362CD" w:rsidRPr="00CF6FC6">
        <w:rPr>
          <w:rFonts w:hint="eastAsia"/>
        </w:rPr>
        <w:t>專責推動新創，並擔任創業孵化器及加速器之角色：</w:t>
      </w:r>
    </w:p>
    <w:p w:rsidR="00A362CD" w:rsidRPr="00CF6FC6" w:rsidRDefault="004104E8" w:rsidP="004104E8">
      <w:pPr>
        <w:pStyle w:val="af"/>
        <w:ind w:left="1417" w:hanging="472"/>
      </w:pPr>
      <w:r w:rsidRPr="00CF6FC6">
        <w:rPr>
          <w:rFonts w:hint="eastAsia"/>
          <w:lang w:eastAsia="zh-TW"/>
        </w:rPr>
        <w:t>１、</w:t>
      </w:r>
      <w:r w:rsidR="00A362CD" w:rsidRPr="00CF6FC6">
        <w:rPr>
          <w:rFonts w:hint="eastAsia"/>
        </w:rPr>
        <w:t>初期階段</w:t>
      </w:r>
      <w:r w:rsidR="00682982" w:rsidRPr="00CF6FC6">
        <w:rPr>
          <w:rFonts w:hint="eastAsia"/>
        </w:rPr>
        <w:t>（</w:t>
      </w:r>
      <w:r w:rsidR="00A362CD" w:rsidRPr="00CF6FC6">
        <w:rPr>
          <w:rFonts w:hint="eastAsia"/>
        </w:rPr>
        <w:t>2010</w:t>
      </w:r>
      <w:r w:rsidR="00A362CD" w:rsidRPr="00CF6FC6">
        <w:rPr>
          <w:rFonts w:hint="eastAsia"/>
        </w:rPr>
        <w:t>年起</w:t>
      </w:r>
      <w:r w:rsidR="00682982" w:rsidRPr="00CF6FC6">
        <w:rPr>
          <w:rFonts w:hint="eastAsia"/>
        </w:rPr>
        <w:t>）</w:t>
      </w:r>
      <w:r w:rsidR="00A362CD" w:rsidRPr="00CF6FC6">
        <w:rPr>
          <w:rFonts w:hint="eastAsia"/>
        </w:rPr>
        <w:t>：</w:t>
      </w:r>
    </w:p>
    <w:p w:rsidR="00A362CD" w:rsidRPr="00CF6FC6" w:rsidRDefault="00682982" w:rsidP="004104E8">
      <w:pPr>
        <w:pStyle w:val="10"/>
        <w:ind w:left="1772" w:hanging="591"/>
      </w:pPr>
      <w:r w:rsidRPr="00CF6FC6">
        <w:rPr>
          <w:rFonts w:hint="eastAsia"/>
        </w:rPr>
        <w:t>（</w:t>
      </w:r>
      <w:r w:rsidR="00A362CD" w:rsidRPr="00CF6FC6">
        <w:rPr>
          <w:rFonts w:hint="eastAsia"/>
        </w:rPr>
        <w:t>1</w:t>
      </w:r>
      <w:r w:rsidRPr="00CF6FC6">
        <w:rPr>
          <w:rFonts w:hint="eastAsia"/>
        </w:rPr>
        <w:t>）</w:t>
      </w:r>
      <w:r w:rsidR="00A362CD" w:rsidRPr="00CF6FC6">
        <w:rPr>
          <w:rFonts w:hint="eastAsia"/>
        </w:rPr>
        <w:t>目標：吸引外國人才前來智利創業</w:t>
      </w:r>
      <w:r w:rsidRPr="00CF6FC6">
        <w:rPr>
          <w:rFonts w:hint="eastAsia"/>
        </w:rPr>
        <w:t>（</w:t>
      </w:r>
      <w:r w:rsidR="00A362CD" w:rsidRPr="00CF6FC6">
        <w:rPr>
          <w:rFonts w:hint="eastAsia"/>
        </w:rPr>
        <w:t>Talent attraction</w:t>
      </w:r>
      <w:r w:rsidRPr="00CF6FC6">
        <w:rPr>
          <w:rFonts w:hint="eastAsia"/>
        </w:rPr>
        <w:t>）</w:t>
      </w:r>
      <w:r w:rsidR="00A362CD" w:rsidRPr="00CF6FC6">
        <w:rPr>
          <w:rFonts w:hint="eastAsia"/>
        </w:rPr>
        <w:t>，以創造社會創新氛圍，提升智利創新動能。</w:t>
      </w:r>
    </w:p>
    <w:p w:rsidR="00A362CD" w:rsidRPr="00CF6FC6" w:rsidRDefault="00682982" w:rsidP="004104E8">
      <w:pPr>
        <w:pStyle w:val="10"/>
        <w:ind w:left="1772" w:hanging="591"/>
      </w:pPr>
      <w:r w:rsidRPr="00CF6FC6">
        <w:rPr>
          <w:rFonts w:hint="eastAsia"/>
        </w:rPr>
        <w:t>（</w:t>
      </w:r>
      <w:r w:rsidR="00A362CD" w:rsidRPr="00CF6FC6">
        <w:rPr>
          <w:rFonts w:hint="eastAsia"/>
        </w:rPr>
        <w:t>2</w:t>
      </w:r>
      <w:r w:rsidRPr="00CF6FC6">
        <w:rPr>
          <w:rFonts w:hint="eastAsia"/>
        </w:rPr>
        <w:t>）</w:t>
      </w:r>
      <w:r w:rsidR="00A362CD" w:rsidRPr="00CF6FC6">
        <w:rPr>
          <w:rFonts w:hint="eastAsia"/>
        </w:rPr>
        <w:t>推動措施：提供新創業者</w:t>
      </w:r>
      <w:r w:rsidR="00A362CD" w:rsidRPr="00CF6FC6">
        <w:rPr>
          <w:rFonts w:hint="eastAsia"/>
        </w:rPr>
        <w:t>6</w:t>
      </w:r>
      <w:r w:rsidR="00A362CD" w:rsidRPr="00CF6FC6">
        <w:rPr>
          <w:rFonts w:hint="eastAsia"/>
        </w:rPr>
        <w:t>個月</w:t>
      </w:r>
      <w:r w:rsidR="00A362CD" w:rsidRPr="00CF6FC6">
        <w:rPr>
          <w:rFonts w:hint="eastAsia"/>
        </w:rPr>
        <w:t>40,000</w:t>
      </w:r>
      <w:r w:rsidR="00A362CD" w:rsidRPr="00CF6FC6">
        <w:rPr>
          <w:rFonts w:hint="eastAsia"/>
        </w:rPr>
        <w:t>美金之資金，並依據如大學及社區技術合作、產業技術分享、舉辦大型活動等社會影響力評分機制，提供後續資金。</w:t>
      </w:r>
    </w:p>
    <w:p w:rsidR="00A362CD" w:rsidRPr="00CF6FC6" w:rsidRDefault="004104E8" w:rsidP="004104E8">
      <w:pPr>
        <w:pStyle w:val="af"/>
        <w:ind w:left="1417" w:hanging="472"/>
      </w:pPr>
      <w:r w:rsidRPr="00CF6FC6">
        <w:rPr>
          <w:rFonts w:hint="eastAsia"/>
          <w:lang w:eastAsia="zh-TW"/>
        </w:rPr>
        <w:lastRenderedPageBreak/>
        <w:t>２、</w:t>
      </w:r>
      <w:r w:rsidR="00A362CD" w:rsidRPr="00CF6FC6">
        <w:rPr>
          <w:rFonts w:hint="eastAsia"/>
        </w:rPr>
        <w:t>第</w:t>
      </w:r>
      <w:r w:rsidR="00A362CD" w:rsidRPr="00CF6FC6">
        <w:rPr>
          <w:rFonts w:hint="eastAsia"/>
        </w:rPr>
        <w:t>2</w:t>
      </w:r>
      <w:r w:rsidR="00A362CD" w:rsidRPr="00CF6FC6">
        <w:rPr>
          <w:rFonts w:hint="eastAsia"/>
        </w:rPr>
        <w:t>階段</w:t>
      </w:r>
      <w:r w:rsidR="00682982" w:rsidRPr="00CF6FC6">
        <w:rPr>
          <w:rFonts w:hint="eastAsia"/>
        </w:rPr>
        <w:t>（</w:t>
      </w:r>
      <w:r w:rsidR="00A362CD" w:rsidRPr="00CF6FC6">
        <w:rPr>
          <w:rFonts w:hint="eastAsia"/>
        </w:rPr>
        <w:t>2016</w:t>
      </w:r>
      <w:r w:rsidR="00A362CD" w:rsidRPr="00CF6FC6">
        <w:rPr>
          <w:rFonts w:hint="eastAsia"/>
        </w:rPr>
        <w:t>年迄今</w:t>
      </w:r>
      <w:r w:rsidR="00682982" w:rsidRPr="00CF6FC6">
        <w:rPr>
          <w:rFonts w:hint="eastAsia"/>
        </w:rPr>
        <w:t>）</w:t>
      </w:r>
      <w:r w:rsidR="00A362CD" w:rsidRPr="00CF6FC6">
        <w:rPr>
          <w:rFonts w:hint="eastAsia"/>
        </w:rPr>
        <w:t>：</w:t>
      </w:r>
    </w:p>
    <w:p w:rsidR="00A362CD" w:rsidRPr="00CF6FC6" w:rsidRDefault="00682982" w:rsidP="004104E8">
      <w:pPr>
        <w:pStyle w:val="10"/>
        <w:ind w:left="1772" w:hanging="591"/>
      </w:pPr>
      <w:r w:rsidRPr="00CF6FC6">
        <w:rPr>
          <w:rFonts w:hint="eastAsia"/>
        </w:rPr>
        <w:t>（</w:t>
      </w:r>
      <w:r w:rsidR="00A362CD" w:rsidRPr="00CF6FC6">
        <w:rPr>
          <w:rFonts w:hint="eastAsia"/>
        </w:rPr>
        <w:t>1</w:t>
      </w:r>
      <w:r w:rsidRPr="00CF6FC6">
        <w:rPr>
          <w:rFonts w:hint="eastAsia"/>
        </w:rPr>
        <w:t>）</w:t>
      </w:r>
      <w:r w:rsidR="00A362CD" w:rsidRPr="00CF6FC6">
        <w:rPr>
          <w:rFonts w:hint="eastAsia"/>
        </w:rPr>
        <w:t>目標：提高新創團隊所創造之經濟效益及產值</w:t>
      </w:r>
    </w:p>
    <w:p w:rsidR="00A362CD" w:rsidRPr="00CF6FC6" w:rsidRDefault="00682982" w:rsidP="004104E8">
      <w:pPr>
        <w:pStyle w:val="10"/>
        <w:ind w:left="1772" w:hanging="591"/>
      </w:pPr>
      <w:r w:rsidRPr="00CF6FC6">
        <w:rPr>
          <w:rFonts w:hint="eastAsia"/>
        </w:rPr>
        <w:t>（</w:t>
      </w:r>
      <w:r w:rsidR="00A362CD" w:rsidRPr="00CF6FC6">
        <w:rPr>
          <w:rFonts w:hint="eastAsia"/>
        </w:rPr>
        <w:t>2</w:t>
      </w:r>
      <w:r w:rsidRPr="00CF6FC6">
        <w:rPr>
          <w:rFonts w:hint="eastAsia"/>
        </w:rPr>
        <w:t>）</w:t>
      </w:r>
      <w:r w:rsidR="00A362CD" w:rsidRPr="00CF6FC6">
        <w:rPr>
          <w:rFonts w:hint="eastAsia"/>
        </w:rPr>
        <w:t>推動措施：</w:t>
      </w:r>
    </w:p>
    <w:p w:rsidR="00A362CD" w:rsidRPr="00CF6FC6" w:rsidRDefault="00A362CD" w:rsidP="004104E8">
      <w:pPr>
        <w:pStyle w:val="Af5"/>
        <w:ind w:left="1771" w:hanging="354"/>
      </w:pPr>
      <w:r w:rsidRPr="00CF6FC6">
        <w:rPr>
          <w:rFonts w:hint="eastAsia"/>
        </w:rPr>
        <w:t>A.</w:t>
      </w:r>
      <w:r w:rsidR="004104E8" w:rsidRPr="00CF6FC6">
        <w:rPr>
          <w:rFonts w:hint="eastAsia"/>
        </w:rPr>
        <w:tab/>
      </w:r>
      <w:r w:rsidRPr="00CF6FC6">
        <w:rPr>
          <w:rFonts w:hint="eastAsia"/>
        </w:rPr>
        <w:t>新創業者前期加速計畫</w:t>
      </w:r>
      <w:r w:rsidR="00682982" w:rsidRPr="00CF6FC6">
        <w:rPr>
          <w:rFonts w:hint="eastAsia"/>
        </w:rPr>
        <w:t>（</w:t>
      </w:r>
      <w:r w:rsidRPr="00CF6FC6">
        <w:rPr>
          <w:rFonts w:hint="eastAsia"/>
        </w:rPr>
        <w:t>The S Factory</w:t>
      </w:r>
      <w:r w:rsidR="00682982" w:rsidRPr="00CF6FC6">
        <w:rPr>
          <w:rFonts w:hint="eastAsia"/>
        </w:rPr>
        <w:t>）</w:t>
      </w:r>
      <w:r w:rsidRPr="00CF6FC6">
        <w:rPr>
          <w:rFonts w:hint="eastAsia"/>
        </w:rPr>
        <w:t>：提供</w:t>
      </w:r>
      <w:r w:rsidRPr="00CF6FC6">
        <w:rPr>
          <w:rFonts w:hint="eastAsia"/>
        </w:rPr>
        <w:t>4</w:t>
      </w:r>
      <w:r w:rsidRPr="00CF6FC6">
        <w:rPr>
          <w:rFonts w:hint="eastAsia"/>
        </w:rPr>
        <w:t>個月約</w:t>
      </w:r>
      <w:r w:rsidRPr="00CF6FC6">
        <w:rPr>
          <w:rFonts w:hint="eastAsia"/>
        </w:rPr>
        <w:t>15</w:t>
      </w:r>
      <w:proofErr w:type="gramStart"/>
      <w:r w:rsidRPr="00CF6FC6">
        <w:rPr>
          <w:rFonts w:hint="eastAsia"/>
        </w:rPr>
        <w:t>,000</w:t>
      </w:r>
      <w:r w:rsidRPr="00CF6FC6">
        <w:rPr>
          <w:rFonts w:hint="eastAsia"/>
        </w:rPr>
        <w:t>美元資金</w:t>
      </w:r>
      <w:proofErr w:type="gramEnd"/>
      <w:r w:rsidRPr="00CF6FC6">
        <w:rPr>
          <w:rFonts w:hint="eastAsia"/>
        </w:rPr>
        <w:t>，惟創辦人至少需</w:t>
      </w:r>
      <w:r w:rsidRPr="00CF6FC6">
        <w:rPr>
          <w:rFonts w:hint="eastAsia"/>
        </w:rPr>
        <w:t>1</w:t>
      </w:r>
      <w:r w:rsidRPr="00CF6FC6">
        <w:rPr>
          <w:rFonts w:hint="eastAsia"/>
        </w:rPr>
        <w:t>名為女性，以使新創更多元及創造更佳經濟效益。</w:t>
      </w:r>
    </w:p>
    <w:p w:rsidR="00A362CD" w:rsidRPr="00CF6FC6" w:rsidRDefault="00A362CD" w:rsidP="004104E8">
      <w:pPr>
        <w:pStyle w:val="Af5"/>
        <w:ind w:left="1771" w:hanging="354"/>
      </w:pPr>
      <w:r w:rsidRPr="00CF6FC6">
        <w:rPr>
          <w:rFonts w:hint="eastAsia"/>
        </w:rPr>
        <w:t>B.</w:t>
      </w:r>
      <w:r w:rsidR="004104E8" w:rsidRPr="00CF6FC6">
        <w:rPr>
          <w:rFonts w:hint="eastAsia"/>
        </w:rPr>
        <w:tab/>
      </w:r>
      <w:r w:rsidRPr="00CF6FC6">
        <w:rPr>
          <w:rFonts w:hint="eastAsia"/>
        </w:rPr>
        <w:t>種子計畫</w:t>
      </w:r>
      <w:r w:rsidR="00682982" w:rsidRPr="00CF6FC6">
        <w:rPr>
          <w:rFonts w:hint="eastAsia"/>
        </w:rPr>
        <w:t>（</w:t>
      </w:r>
      <w:r w:rsidRPr="00CF6FC6">
        <w:rPr>
          <w:rFonts w:hint="eastAsia"/>
        </w:rPr>
        <w:t>SEED</w:t>
      </w:r>
      <w:r w:rsidR="00682982" w:rsidRPr="00CF6FC6">
        <w:rPr>
          <w:rFonts w:hint="eastAsia"/>
        </w:rPr>
        <w:t>）</w:t>
      </w:r>
      <w:r w:rsidRPr="00CF6FC6">
        <w:rPr>
          <w:rFonts w:hint="eastAsia"/>
        </w:rPr>
        <w:t>：針對有已驗證商品或原型之新創業者，提供</w:t>
      </w:r>
      <w:r w:rsidRPr="00CF6FC6">
        <w:rPr>
          <w:rFonts w:hint="eastAsia"/>
        </w:rPr>
        <w:t>7</w:t>
      </w:r>
      <w:r w:rsidRPr="00CF6FC6">
        <w:rPr>
          <w:rFonts w:hint="eastAsia"/>
        </w:rPr>
        <w:t>個月約</w:t>
      </w:r>
      <w:r w:rsidRPr="00CF6FC6">
        <w:rPr>
          <w:rFonts w:hint="eastAsia"/>
        </w:rPr>
        <w:t>40</w:t>
      </w:r>
      <w:proofErr w:type="gramStart"/>
      <w:r w:rsidRPr="00CF6FC6">
        <w:rPr>
          <w:rFonts w:hint="eastAsia"/>
        </w:rPr>
        <w:t>,000</w:t>
      </w:r>
      <w:r w:rsidRPr="00CF6FC6">
        <w:rPr>
          <w:rFonts w:hint="eastAsia"/>
        </w:rPr>
        <w:t>美元資金</w:t>
      </w:r>
      <w:proofErr w:type="gramEnd"/>
      <w:r w:rsidRPr="00CF6FC6">
        <w:rPr>
          <w:rFonts w:hint="eastAsia"/>
        </w:rPr>
        <w:t>。</w:t>
      </w:r>
    </w:p>
    <w:p w:rsidR="00A362CD" w:rsidRPr="00CF6FC6" w:rsidRDefault="00A362CD" w:rsidP="004104E8">
      <w:pPr>
        <w:pStyle w:val="Af5"/>
        <w:ind w:left="1771" w:hanging="354"/>
      </w:pPr>
      <w:r w:rsidRPr="00CF6FC6">
        <w:rPr>
          <w:rFonts w:hint="eastAsia"/>
        </w:rPr>
        <w:t>C.</w:t>
      </w:r>
      <w:r w:rsidR="004104E8" w:rsidRPr="00CF6FC6">
        <w:rPr>
          <w:rFonts w:hint="eastAsia"/>
        </w:rPr>
        <w:tab/>
      </w:r>
      <w:r w:rsidRPr="00CF6FC6">
        <w:rPr>
          <w:rFonts w:hint="eastAsia"/>
        </w:rPr>
        <w:t>後續募資協助計畫。</w:t>
      </w:r>
    </w:p>
    <w:p w:rsidR="00A362CD" w:rsidRPr="00CF6FC6" w:rsidRDefault="004104E8" w:rsidP="004104E8">
      <w:pPr>
        <w:pStyle w:val="af"/>
        <w:ind w:left="1417" w:hanging="472"/>
      </w:pPr>
      <w:r w:rsidRPr="00CF6FC6">
        <w:rPr>
          <w:rFonts w:hint="eastAsia"/>
          <w:lang w:eastAsia="zh-TW"/>
        </w:rPr>
        <w:t>３、</w:t>
      </w:r>
      <w:r w:rsidR="00A362CD" w:rsidRPr="00CF6FC6">
        <w:rPr>
          <w:rFonts w:hint="eastAsia"/>
        </w:rPr>
        <w:t>其他配套服務包括：</w:t>
      </w:r>
    </w:p>
    <w:p w:rsidR="00A362CD" w:rsidRPr="00CF6FC6" w:rsidRDefault="00682982" w:rsidP="004104E8">
      <w:pPr>
        <w:pStyle w:val="10"/>
        <w:ind w:left="1772" w:hanging="591"/>
      </w:pPr>
      <w:r w:rsidRPr="00CF6FC6">
        <w:rPr>
          <w:rFonts w:hint="eastAsia"/>
        </w:rPr>
        <w:t>（</w:t>
      </w:r>
      <w:r w:rsidR="00A362CD" w:rsidRPr="00CF6FC6">
        <w:rPr>
          <w:rFonts w:hint="eastAsia"/>
        </w:rPr>
        <w:t>1</w:t>
      </w:r>
      <w:r w:rsidRPr="00CF6FC6">
        <w:rPr>
          <w:rFonts w:hint="eastAsia"/>
        </w:rPr>
        <w:t>）</w:t>
      </w:r>
      <w:r w:rsidR="00A362CD" w:rsidRPr="00CF6FC6">
        <w:rPr>
          <w:rFonts w:hint="eastAsia"/>
        </w:rPr>
        <w:t>提供創業相關諮詢及專業服務</w:t>
      </w:r>
    </w:p>
    <w:p w:rsidR="00A362CD" w:rsidRPr="00CF6FC6" w:rsidRDefault="00682982" w:rsidP="004104E8">
      <w:pPr>
        <w:pStyle w:val="10"/>
        <w:ind w:left="1772" w:hanging="591"/>
      </w:pPr>
      <w:r w:rsidRPr="00CF6FC6">
        <w:rPr>
          <w:rFonts w:hint="eastAsia"/>
        </w:rPr>
        <w:t>（</w:t>
      </w:r>
      <w:r w:rsidR="00A362CD" w:rsidRPr="00CF6FC6">
        <w:rPr>
          <w:rFonts w:hint="eastAsia"/>
        </w:rPr>
        <w:t>2</w:t>
      </w:r>
      <w:r w:rsidRPr="00CF6FC6">
        <w:rPr>
          <w:rFonts w:hint="eastAsia"/>
        </w:rPr>
        <w:t>）</w:t>
      </w:r>
      <w:r w:rsidR="00A362CD" w:rsidRPr="00CF6FC6">
        <w:rPr>
          <w:rFonts w:hint="eastAsia"/>
        </w:rPr>
        <w:t>提供外國新創業者一年工作簽證及協助儘速取得各項申請</w:t>
      </w:r>
      <w:r w:rsidRPr="00CF6FC6">
        <w:rPr>
          <w:rFonts w:hint="eastAsia"/>
        </w:rPr>
        <w:t>（</w:t>
      </w:r>
      <w:r w:rsidR="00A362CD" w:rsidRPr="00CF6FC6">
        <w:rPr>
          <w:rFonts w:hint="eastAsia"/>
        </w:rPr>
        <w:t>soft landing</w:t>
      </w:r>
      <w:r w:rsidRPr="00CF6FC6">
        <w:rPr>
          <w:rFonts w:hint="eastAsia"/>
        </w:rPr>
        <w:t>）</w:t>
      </w:r>
      <w:r w:rsidR="00A362CD" w:rsidRPr="00CF6FC6">
        <w:rPr>
          <w:rFonts w:hint="eastAsia"/>
        </w:rPr>
        <w:t>，如銀行開戶、居留證登記等。</w:t>
      </w:r>
    </w:p>
    <w:p w:rsidR="00A362CD" w:rsidRPr="00CF6FC6" w:rsidRDefault="00682982" w:rsidP="004104E8">
      <w:pPr>
        <w:pStyle w:val="10"/>
        <w:ind w:left="1772" w:hanging="591"/>
      </w:pPr>
      <w:r w:rsidRPr="00CF6FC6">
        <w:rPr>
          <w:rFonts w:hint="eastAsia"/>
        </w:rPr>
        <w:t>（</w:t>
      </w:r>
      <w:r w:rsidR="00A362CD" w:rsidRPr="00CF6FC6">
        <w:rPr>
          <w:rFonts w:hint="eastAsia"/>
        </w:rPr>
        <w:t>3</w:t>
      </w:r>
      <w:r w:rsidRPr="00CF6FC6">
        <w:rPr>
          <w:rFonts w:hint="eastAsia"/>
        </w:rPr>
        <w:t>）</w:t>
      </w:r>
      <w:r w:rsidR="00A362CD" w:rsidRPr="00CF6FC6">
        <w:rPr>
          <w:rFonts w:hint="eastAsia"/>
        </w:rPr>
        <w:t>提供專區</w:t>
      </w:r>
      <w:r w:rsidRPr="00CF6FC6">
        <w:rPr>
          <w:rFonts w:hint="eastAsia"/>
        </w:rPr>
        <w:t>（</w:t>
      </w:r>
      <w:r w:rsidR="00A362CD" w:rsidRPr="00CF6FC6">
        <w:rPr>
          <w:rFonts w:hint="eastAsia"/>
        </w:rPr>
        <w:t>co-working space</w:t>
      </w:r>
      <w:r w:rsidRPr="00CF6FC6">
        <w:rPr>
          <w:rFonts w:hint="eastAsia"/>
        </w:rPr>
        <w:t>）</w:t>
      </w:r>
      <w:r w:rsidR="00A362CD" w:rsidRPr="00CF6FC6">
        <w:rPr>
          <w:rFonts w:hint="eastAsia"/>
        </w:rPr>
        <w:t>供新創業者工作及交流。</w:t>
      </w:r>
    </w:p>
    <w:p w:rsidR="00A362CD" w:rsidRPr="00CF6FC6" w:rsidRDefault="004104E8" w:rsidP="004104E8">
      <w:pPr>
        <w:pStyle w:val="af"/>
        <w:ind w:left="1417" w:hanging="472"/>
      </w:pPr>
      <w:r w:rsidRPr="00CF6FC6">
        <w:rPr>
          <w:rFonts w:hint="eastAsia"/>
          <w:lang w:eastAsia="zh-TW"/>
        </w:rPr>
        <w:t>４、</w:t>
      </w:r>
      <w:r w:rsidR="00A362CD" w:rsidRPr="00CF6FC6">
        <w:rPr>
          <w:rFonts w:hint="eastAsia"/>
        </w:rPr>
        <w:t>執行成效：</w:t>
      </w:r>
      <w:r w:rsidR="00A362CD" w:rsidRPr="00CF6FC6">
        <w:rPr>
          <w:rFonts w:hint="eastAsia"/>
        </w:rPr>
        <w:t>Start-up Chile</w:t>
      </w:r>
      <w:r w:rsidR="00A362CD" w:rsidRPr="00CF6FC6">
        <w:rPr>
          <w:rFonts w:hint="eastAsia"/>
        </w:rPr>
        <w:t>迄今已吸引來自</w:t>
      </w:r>
      <w:r w:rsidR="00A362CD" w:rsidRPr="00CF6FC6">
        <w:rPr>
          <w:rFonts w:hint="eastAsia"/>
        </w:rPr>
        <w:t>81</w:t>
      </w:r>
      <w:r w:rsidR="00A362CD" w:rsidRPr="00CF6FC6">
        <w:rPr>
          <w:rFonts w:hint="eastAsia"/>
        </w:rPr>
        <w:t>國計</w:t>
      </w:r>
      <w:r w:rsidR="00A362CD" w:rsidRPr="00CF6FC6">
        <w:rPr>
          <w:rFonts w:hint="eastAsia"/>
        </w:rPr>
        <w:t>1,500</w:t>
      </w:r>
      <w:r w:rsidR="00A362CD" w:rsidRPr="00CF6FC6">
        <w:rPr>
          <w:rFonts w:hint="eastAsia"/>
        </w:rPr>
        <w:t>個以上新創團隊（智利籍新創占</w:t>
      </w:r>
      <w:r w:rsidR="00A362CD" w:rsidRPr="00CF6FC6">
        <w:rPr>
          <w:rFonts w:hint="eastAsia"/>
        </w:rPr>
        <w:t>40%</w:t>
      </w:r>
      <w:r w:rsidR="00A362CD" w:rsidRPr="00CF6FC6">
        <w:rPr>
          <w:rFonts w:hint="eastAsia"/>
        </w:rPr>
        <w:t>），且輔導之新創事業存活率達</w:t>
      </w:r>
      <w:r w:rsidR="00A362CD" w:rsidRPr="00CF6FC6">
        <w:rPr>
          <w:rFonts w:hint="eastAsia"/>
        </w:rPr>
        <w:t>51</w:t>
      </w:r>
      <w:r w:rsidR="00682982" w:rsidRPr="00CF6FC6">
        <w:rPr>
          <w:rFonts w:hint="eastAsia"/>
        </w:rPr>
        <w:t>%</w:t>
      </w:r>
      <w:r w:rsidR="00A362CD" w:rsidRPr="00CF6FC6">
        <w:rPr>
          <w:rFonts w:hint="eastAsia"/>
        </w:rPr>
        <w:t>，為在拉丁美洲推動新創事業成效最佳。</w:t>
      </w:r>
    </w:p>
    <w:p w:rsidR="00A362CD" w:rsidRPr="00CF6FC6" w:rsidRDefault="004104E8" w:rsidP="004104E8">
      <w:pPr>
        <w:pStyle w:val="af"/>
        <w:ind w:left="1417" w:hanging="472"/>
      </w:pPr>
      <w:r w:rsidRPr="00CF6FC6">
        <w:rPr>
          <w:rFonts w:hint="eastAsia"/>
          <w:lang w:eastAsia="zh-TW"/>
        </w:rPr>
        <w:t>５、</w:t>
      </w:r>
      <w:r w:rsidR="00A362CD" w:rsidRPr="00CF6FC6">
        <w:rPr>
          <w:rFonts w:hint="eastAsia"/>
        </w:rPr>
        <w:t>未來工作目標：整合簡化各項推動輔導計畫。</w:t>
      </w:r>
    </w:p>
    <w:p w:rsidR="002A3A0B" w:rsidRPr="00CF6FC6" w:rsidRDefault="00E70B5F" w:rsidP="002A3A0B">
      <w:pPr>
        <w:pStyle w:val="a4"/>
        <w:spacing w:before="257" w:after="257"/>
        <w:ind w:left="632" w:hanging="632"/>
      </w:pPr>
      <w:r w:rsidRPr="00CF6FC6">
        <w:br w:type="page"/>
      </w:r>
      <w:r w:rsidR="002A3A0B" w:rsidRPr="00CF6FC6">
        <w:lastRenderedPageBreak/>
        <w:t>五、其他投資相關法令</w:t>
      </w:r>
    </w:p>
    <w:p w:rsidR="002A3A0B" w:rsidRPr="00CF6FC6" w:rsidRDefault="002A3A0B" w:rsidP="002A3A0B">
      <w:pPr>
        <w:pStyle w:val="a6"/>
      </w:pPr>
      <w:r w:rsidRPr="00CF6FC6">
        <w:t>（一）徵收礦業權利金設立國家研究發展基金及國家科技研發委員會</w:t>
      </w:r>
    </w:p>
    <w:p w:rsidR="002A3A0B" w:rsidRPr="00CF6FC6" w:rsidRDefault="002A3A0B" w:rsidP="002A3A0B">
      <w:pPr>
        <w:pStyle w:val="ad"/>
        <w:ind w:left="945" w:firstLine="472"/>
      </w:pPr>
      <w:r w:rsidRPr="00CF6FC6">
        <w:t>以往智利政府為鼓勵大型投資，對於適用</w:t>
      </w:r>
      <w:r w:rsidRPr="00CF6FC6">
        <w:t>DL600</w:t>
      </w:r>
      <w:r w:rsidRPr="00CF6FC6">
        <w:t>號法令之外人礦業投資一律採取免稅待遇，同時簽訂永久效力免稅約文。為擴大財政收入，維持社會資源運用之公平性，智利政府自</w:t>
      </w:r>
      <w:r w:rsidRPr="00CF6FC6">
        <w:t>2005</w:t>
      </w:r>
      <w:r w:rsidRPr="00CF6FC6">
        <w:t>年開始對礦業徵收開採權利金（</w:t>
      </w:r>
      <w:r w:rsidRPr="00CF6FC6">
        <w:t>Royalty</w:t>
      </w:r>
      <w:r w:rsidRPr="00CF6FC6">
        <w:t>）。運用礦業權利金投資於國家科技研發、生產力提升，以及高階人力資源培訓等特定領域，俾期有助國家之永續發展。據此，智利政府亦特別成立國家科技研究及發展委員會，每年投入數千萬美元，藉由各行政機構機制，有效獎勵在生物科技、醫學工程、資訊科技、再生能源等項目之研發及應用。</w:t>
      </w:r>
    </w:p>
    <w:p w:rsidR="002A3A0B" w:rsidRPr="00CF6FC6" w:rsidRDefault="002A3A0B" w:rsidP="002A3A0B">
      <w:pPr>
        <w:pStyle w:val="a6"/>
      </w:pPr>
      <w:r w:rsidRPr="00CF6FC6">
        <w:t>（二）職訓局（</w:t>
      </w:r>
      <w:r w:rsidRPr="00CF6FC6">
        <w:t>SENCE</w:t>
      </w:r>
      <w:r w:rsidRPr="00CF6FC6">
        <w:t>）相關獎勵及補助機制</w:t>
      </w:r>
    </w:p>
    <w:p w:rsidR="002A3A0B" w:rsidRPr="00CF6FC6" w:rsidRDefault="002A3A0B" w:rsidP="002A3A0B">
      <w:pPr>
        <w:pStyle w:val="ad"/>
        <w:ind w:left="945" w:firstLine="472"/>
      </w:pPr>
      <w:r w:rsidRPr="00CF6FC6">
        <w:t>為提高國家產業及科技競爭力，提高人力資源品質，智利國家職訓局（</w:t>
      </w:r>
      <w:r w:rsidRPr="00CF6FC6">
        <w:t>Servicio Nacional de Capacitaciόn y Empleo, SENCE</w:t>
      </w:r>
      <w:r w:rsidRPr="00CF6FC6">
        <w:t>）特別獎勵各公司得以相當員工薪資總額</w:t>
      </w:r>
      <w:r w:rsidRPr="00CF6FC6">
        <w:t>1%</w:t>
      </w:r>
      <w:r w:rsidRPr="00CF6FC6">
        <w:t>之金額投入員工培訓，培訓支出可抵繳所得稅。另各企業得使用抵減額</w:t>
      </w:r>
      <w:r w:rsidRPr="00CF6FC6">
        <w:t>10%</w:t>
      </w:r>
      <w:r w:rsidRPr="00CF6FC6">
        <w:t>之費用投入員工培訓策略及需求分析，另可用抵減額</w:t>
      </w:r>
      <w:r w:rsidRPr="00CF6FC6">
        <w:t>15%</w:t>
      </w:r>
      <w:r w:rsidRPr="00CF6FC6">
        <w:t>投入員工培訓部門。每年營業額低於</w:t>
      </w:r>
      <w:r w:rsidRPr="00CF6FC6">
        <w:t>800</w:t>
      </w:r>
      <w:r w:rsidRPr="00CF6FC6">
        <w:t>萬美元之小型企業，亦可向職訓局申請員工培訓補助。</w:t>
      </w:r>
    </w:p>
    <w:p w:rsidR="002A3A0B" w:rsidRPr="00CF6FC6" w:rsidRDefault="002A3A0B" w:rsidP="002A3A0B">
      <w:pPr>
        <w:pStyle w:val="a6"/>
      </w:pPr>
      <w:r w:rsidRPr="00CF6FC6">
        <w:t>（三）其他重要投資法規</w:t>
      </w:r>
    </w:p>
    <w:p w:rsidR="002A3A0B" w:rsidRPr="00CF6FC6" w:rsidRDefault="002A3A0B" w:rsidP="002A3A0B">
      <w:pPr>
        <w:pStyle w:val="af"/>
        <w:ind w:left="1417" w:hanging="472"/>
      </w:pPr>
      <w:r w:rsidRPr="00CF6FC6">
        <w:t>１、</w:t>
      </w:r>
      <w:r w:rsidRPr="00CF6FC6">
        <w:t>2015</w:t>
      </w:r>
      <w:r w:rsidRPr="00CF6FC6">
        <w:t>年</w:t>
      </w:r>
      <w:r w:rsidRPr="00CF6FC6">
        <w:t>6</w:t>
      </w:r>
      <w:r w:rsidRPr="00CF6FC6">
        <w:t>月</w:t>
      </w:r>
      <w:r w:rsidRPr="00CF6FC6">
        <w:t>25</w:t>
      </w:r>
      <w:r w:rsidRPr="00CF6FC6">
        <w:t>日公布之</w:t>
      </w:r>
      <w:r w:rsidRPr="00CF6FC6">
        <w:t>20848</w:t>
      </w:r>
      <w:r w:rsidRPr="00CF6FC6">
        <w:t>號法取代第</w:t>
      </w:r>
      <w:r w:rsidRPr="00CF6FC6">
        <w:t>600</w:t>
      </w:r>
      <w:r w:rsidRPr="00CF6FC6">
        <w:t>號外人投資法，規定外人投資相關細節。</w:t>
      </w:r>
    </w:p>
    <w:p w:rsidR="002A3A0B" w:rsidRPr="00CF6FC6" w:rsidRDefault="002A3A0B" w:rsidP="002A3A0B">
      <w:pPr>
        <w:pStyle w:val="af"/>
        <w:ind w:left="1417" w:hanging="472"/>
      </w:pPr>
      <w:r w:rsidRPr="00CF6FC6">
        <w:t>２、外匯管理辦法第</w:t>
      </w:r>
      <w:r w:rsidRPr="00CF6FC6">
        <w:t>14</w:t>
      </w:r>
      <w:r w:rsidRPr="00CF6FC6">
        <w:t>條：依據此辦法投資人只要取得資本投資之證明，即可根據智利中央銀行之規定享有匯款權，投資資本僅限於現金，匯入投資額不得少於</w:t>
      </w:r>
      <w:r w:rsidRPr="00CF6FC6">
        <w:t>1</w:t>
      </w:r>
      <w:r w:rsidRPr="00CF6FC6">
        <w:t>萬美元。</w:t>
      </w:r>
    </w:p>
    <w:p w:rsidR="002A3A0B" w:rsidRPr="00CF6FC6" w:rsidRDefault="002A3A0B" w:rsidP="002A3A0B">
      <w:pPr>
        <w:pStyle w:val="af"/>
        <w:ind w:left="1417" w:hanging="472"/>
      </w:pPr>
      <w:r w:rsidRPr="00CF6FC6">
        <w:t>３、投資資本於匯入滿一年後始得匯出；淨利則可隨時自由納稅後匯</w:t>
      </w:r>
      <w:r w:rsidRPr="00CF6FC6">
        <w:lastRenderedPageBreak/>
        <w:t>出，無期限限制。資本及淨利之匯出，均須經由外人投資委員會事先核准。</w:t>
      </w:r>
    </w:p>
    <w:p w:rsidR="002A3A0B" w:rsidRPr="00CF6FC6" w:rsidRDefault="002A3A0B" w:rsidP="002A3A0B">
      <w:pPr>
        <w:pStyle w:val="af"/>
        <w:ind w:left="1417" w:hanging="472"/>
      </w:pPr>
      <w:r w:rsidRPr="00CF6FC6">
        <w:rPr>
          <w:rFonts w:hint="eastAsia"/>
          <w:lang w:eastAsia="zh-TW"/>
        </w:rPr>
        <w:t>４</w:t>
      </w:r>
      <w:r w:rsidRPr="00CF6FC6">
        <w:t>、外人投資與本國人投資共同適用一般間接稅及關稅之稅務制度。依據國民待遇原則，外人投資與本國人投資共同適用智利法律制度，無歧視待</w:t>
      </w:r>
      <w:r w:rsidR="00CC2D09" w:rsidRPr="00CF6FC6">
        <w:rPr>
          <w:rFonts w:hint="eastAsia"/>
          <w:lang w:eastAsia="zh-TW"/>
        </w:rPr>
        <w:t>遇。</w:t>
      </w:r>
    </w:p>
    <w:p w:rsidR="002A3A0B" w:rsidRPr="00CF6FC6" w:rsidRDefault="002A3A0B" w:rsidP="002A3A0B">
      <w:pPr>
        <w:pStyle w:val="af"/>
        <w:ind w:left="1417" w:hanging="472"/>
      </w:pPr>
      <w:r w:rsidRPr="00CF6FC6">
        <w:rPr>
          <w:rFonts w:hint="eastAsia"/>
          <w:lang w:eastAsia="zh-TW"/>
        </w:rPr>
        <w:t>５</w:t>
      </w:r>
      <w:r w:rsidRPr="00CF6FC6">
        <w:t>、</w:t>
      </w:r>
      <w:r w:rsidRPr="00CF6FC6">
        <w:t>500</w:t>
      </w:r>
      <w:r w:rsidRPr="00CF6FC6">
        <w:t>萬美元以上之投資、公營事業、傳播事業之投資及外國政府或外國公營法人之投資等外人投資案，須由智利外人投資推廣局正式核准。</w:t>
      </w:r>
    </w:p>
    <w:p w:rsidR="002111FE" w:rsidRPr="00CF6FC6" w:rsidRDefault="004104E8" w:rsidP="006B1081">
      <w:pPr>
        <w:ind w:leftChars="179" w:left="990" w:firstLineChars="0" w:hanging="567"/>
        <w:rPr>
          <w:lang w:eastAsia="zh-TW"/>
        </w:rPr>
      </w:pPr>
      <w:r w:rsidRPr="00CF6FC6">
        <w:br w:type="page"/>
      </w:r>
    </w:p>
    <w:p w:rsidR="004104E8" w:rsidRPr="00CF6FC6" w:rsidRDefault="004104E8" w:rsidP="006B1081">
      <w:pPr>
        <w:ind w:leftChars="179" w:left="990" w:firstLineChars="0" w:hanging="567"/>
        <w:rPr>
          <w:lang w:eastAsia="zh-TW"/>
        </w:rPr>
      </w:pPr>
    </w:p>
    <w:p w:rsidR="002111FE" w:rsidRPr="00CF6FC6" w:rsidRDefault="002111FE" w:rsidP="006B1081">
      <w:pPr>
        <w:ind w:leftChars="179" w:left="990" w:firstLineChars="0" w:hanging="567"/>
        <w:rPr>
          <w:lang w:eastAsia="zh-TW"/>
        </w:rPr>
        <w:sectPr w:rsidR="002111FE" w:rsidRPr="00CF6FC6" w:rsidSect="003E0BC3">
          <w:headerReference w:type="default" r:id="rId23"/>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rPr>
          <w:lang w:eastAsia="zh-TW"/>
        </w:rPr>
      </w:pPr>
      <w:bookmarkStart w:id="6" w:name="_Toc19179496"/>
      <w:r w:rsidRPr="00CF6FC6">
        <w:rPr>
          <w:rFonts w:hint="eastAsia"/>
          <w:lang w:eastAsia="zh-TW"/>
        </w:rPr>
        <w:lastRenderedPageBreak/>
        <w:t>第伍章　租稅及金融制度</w:t>
      </w:r>
      <w:bookmarkEnd w:id="6"/>
    </w:p>
    <w:p w:rsidR="006021AB" w:rsidRPr="00CF6FC6" w:rsidRDefault="006021AB" w:rsidP="006021AB">
      <w:pPr>
        <w:pStyle w:val="a4"/>
        <w:spacing w:before="257" w:after="257"/>
        <w:ind w:left="632" w:hanging="632"/>
      </w:pPr>
      <w:r w:rsidRPr="00CF6FC6">
        <w:t>一、租稅</w:t>
      </w:r>
    </w:p>
    <w:p w:rsidR="006021AB" w:rsidRPr="00CF6FC6" w:rsidRDefault="006021AB" w:rsidP="006021AB">
      <w:pPr>
        <w:pStyle w:val="a6"/>
      </w:pPr>
      <w:r w:rsidRPr="00CF6FC6">
        <w:t>（一）稅制介紹</w:t>
      </w:r>
    </w:p>
    <w:p w:rsidR="006021AB" w:rsidRPr="00CF6FC6" w:rsidRDefault="006021AB" w:rsidP="006021AB">
      <w:pPr>
        <w:pStyle w:val="ad"/>
        <w:ind w:left="945" w:firstLine="472"/>
      </w:pPr>
      <w:r w:rsidRPr="00CF6FC6">
        <w:t>智利的租稅可分為所得稅、銷售稅、特別稅及其他稅捐等</w:t>
      </w:r>
      <w:r w:rsidRPr="00CF6FC6">
        <w:t>4</w:t>
      </w:r>
      <w:r w:rsidRPr="00CF6FC6">
        <w:t>大類，銷售稅包括加值稅（</w:t>
      </w:r>
      <w:r w:rsidRPr="00CF6FC6">
        <w:t>IVA</w:t>
      </w:r>
      <w:r w:rsidRPr="00CF6FC6">
        <w:t>）及特別銷售稅（酒及非酒精性飲料、汽車、奢侈品），特別稅則是對菸品及燃料課徵。其他稅捐則有</w:t>
      </w:r>
      <w:r w:rsidR="00F90CC4" w:rsidRPr="00CF6FC6">
        <w:rPr>
          <w:rFonts w:hint="eastAsia"/>
          <w:lang w:eastAsia="zh-TW"/>
        </w:rPr>
        <w:t>進口</w:t>
      </w:r>
      <w:r w:rsidRPr="00CF6FC6">
        <w:t>關稅、印花稅、遺產稅、捐贈稅</w:t>
      </w:r>
      <w:r w:rsidR="00F90CC4" w:rsidRPr="00CF6FC6">
        <w:rPr>
          <w:rFonts w:ascii="細明體" w:eastAsia="細明體" w:hAnsi="細明體" w:hint="eastAsia"/>
        </w:rPr>
        <w:t>、</w:t>
      </w:r>
      <w:r w:rsidR="00F90CC4" w:rsidRPr="00CF6FC6">
        <w:rPr>
          <w:rFonts w:hint="eastAsia"/>
          <w:lang w:eastAsia="zh-TW"/>
        </w:rPr>
        <w:t>土地稅</w:t>
      </w:r>
      <w:r w:rsidR="00F90CC4" w:rsidRPr="00CF6FC6">
        <w:rPr>
          <w:rFonts w:ascii="細明體" w:eastAsia="細明體" w:hAnsi="細明體" w:hint="eastAsia"/>
          <w:lang w:eastAsia="zh-TW"/>
        </w:rPr>
        <w:t>、</w:t>
      </w:r>
      <w:r w:rsidR="00F90CC4" w:rsidRPr="00CF6FC6">
        <w:rPr>
          <w:rFonts w:hint="eastAsia"/>
          <w:lang w:eastAsia="zh-TW"/>
        </w:rPr>
        <w:t>市政府營業執照稅</w:t>
      </w:r>
      <w:r w:rsidRPr="00CF6FC6">
        <w:t>等。依智利</w:t>
      </w:r>
      <w:r w:rsidR="00F90CC4" w:rsidRPr="00CF6FC6">
        <w:rPr>
          <w:rFonts w:hint="eastAsia"/>
          <w:lang w:eastAsia="zh-TW"/>
        </w:rPr>
        <w:t>國稅局</w:t>
      </w:r>
      <w:r w:rsidRPr="00CF6FC6">
        <w:t>（</w:t>
      </w:r>
      <w:r w:rsidRPr="00CF6FC6">
        <w:t>SII</w:t>
      </w:r>
      <w:r w:rsidRPr="00CF6FC6">
        <w:t>）統計</w:t>
      </w:r>
      <w:r w:rsidRPr="00CF6FC6">
        <w:t>2017</w:t>
      </w:r>
      <w:r w:rsidRPr="00CF6FC6">
        <w:t>年租稅收入占</w:t>
      </w:r>
      <w:r w:rsidRPr="00CF6FC6">
        <w:t>GDP17.1%</w:t>
      </w:r>
      <w:r w:rsidRPr="00CF6FC6">
        <w:t>，其中所得稅貢獻政府稅收</w:t>
      </w:r>
      <w:r w:rsidRPr="00CF6FC6">
        <w:t>6.9%</w:t>
      </w:r>
      <w:r w:rsidRPr="00CF6FC6">
        <w:t>；加值稅（</w:t>
      </w:r>
      <w:r w:rsidRPr="00CF6FC6">
        <w:t>IVA</w:t>
      </w:r>
      <w:r w:rsidRPr="00CF6FC6">
        <w:t>）占租稅收入總數之</w:t>
      </w:r>
      <w:r w:rsidRPr="00CF6FC6">
        <w:t>8.4%</w:t>
      </w:r>
      <w:r w:rsidRPr="00CF6FC6">
        <w:t>；特別稅（菸及燃油）占</w:t>
      </w:r>
      <w:r w:rsidRPr="00CF6FC6">
        <w:t>1.5%</w:t>
      </w:r>
      <w:r w:rsidRPr="00CF6FC6">
        <w:t>；其他稅占</w:t>
      </w:r>
      <w:r w:rsidRPr="00CF6FC6">
        <w:t>0.3%</w:t>
      </w:r>
      <w:r w:rsidRPr="00CF6FC6">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8"/>
        <w:gridCol w:w="1471"/>
        <w:gridCol w:w="1472"/>
        <w:gridCol w:w="2243"/>
        <w:gridCol w:w="3045"/>
      </w:tblGrid>
      <w:tr w:rsidR="00CF6FC6" w:rsidRPr="00CF6FC6">
        <w:trPr>
          <w:tblHeader/>
        </w:trPr>
        <w:tc>
          <w:tcPr>
            <w:tcW w:w="3381" w:type="dxa"/>
            <w:gridSpan w:val="3"/>
            <w:shd w:val="clear" w:color="auto" w:fill="auto"/>
            <w:tcMar>
              <w:top w:w="80" w:type="dxa"/>
              <w:left w:w="80" w:type="dxa"/>
              <w:bottom w:w="80" w:type="dxa"/>
              <w:right w:w="80" w:type="dxa"/>
            </w:tcMar>
            <w:vAlign w:val="center"/>
          </w:tcPr>
          <w:p w:rsidR="006021AB" w:rsidRPr="00CF6FC6" w:rsidRDefault="006021AB" w:rsidP="006021AB">
            <w:pPr>
              <w:pStyle w:val="af4"/>
              <w:snapToGrid w:val="0"/>
            </w:pPr>
            <w:r w:rsidRPr="00CF6FC6">
              <w:rPr>
                <w:rFonts w:hint="eastAsia"/>
              </w:rPr>
              <w:t>租稅種類</w:t>
            </w:r>
          </w:p>
        </w:tc>
        <w:tc>
          <w:tcPr>
            <w:tcW w:w="2243" w:type="dxa"/>
            <w:shd w:val="clear" w:color="auto" w:fill="auto"/>
            <w:vAlign w:val="center"/>
          </w:tcPr>
          <w:p w:rsidR="006021AB" w:rsidRPr="00CF6FC6" w:rsidRDefault="006021AB" w:rsidP="006021AB">
            <w:pPr>
              <w:pStyle w:val="af4"/>
              <w:snapToGrid w:val="0"/>
            </w:pPr>
            <w:r w:rsidRPr="00CF6FC6">
              <w:rPr>
                <w:rFonts w:hint="eastAsia"/>
              </w:rPr>
              <w:t>稅率</w:t>
            </w:r>
            <w:r w:rsidRPr="00CF6FC6">
              <w:t>%</w:t>
            </w:r>
          </w:p>
        </w:tc>
        <w:tc>
          <w:tcPr>
            <w:tcW w:w="3045" w:type="dxa"/>
            <w:shd w:val="clear" w:color="auto" w:fill="auto"/>
            <w:vAlign w:val="center"/>
          </w:tcPr>
          <w:p w:rsidR="006021AB" w:rsidRPr="00CF6FC6" w:rsidRDefault="006021AB" w:rsidP="006021AB">
            <w:pPr>
              <w:pStyle w:val="af4"/>
              <w:snapToGrid w:val="0"/>
            </w:pPr>
            <w:r w:rsidRPr="00CF6FC6">
              <w:rPr>
                <w:rFonts w:hint="eastAsia"/>
              </w:rPr>
              <w:t>納稅人</w:t>
            </w:r>
          </w:p>
        </w:tc>
      </w:tr>
      <w:tr w:rsidR="00CF6FC6" w:rsidRPr="00CF6FC6" w:rsidTr="004C712A">
        <w:tblPrEx>
          <w:shd w:val="clear" w:color="auto" w:fill="CED7E7"/>
        </w:tblPrEx>
        <w:tc>
          <w:tcPr>
            <w:tcW w:w="438" w:type="dxa"/>
            <w:vMerge w:val="restart"/>
            <w:shd w:val="clear" w:color="auto" w:fill="auto"/>
            <w:tcMar>
              <w:top w:w="80" w:type="dxa"/>
              <w:left w:w="80" w:type="dxa"/>
              <w:bottom w:w="80" w:type="dxa"/>
              <w:right w:w="80" w:type="dxa"/>
            </w:tcMar>
            <w:vAlign w:val="center"/>
          </w:tcPr>
          <w:p w:rsidR="005E63EE" w:rsidRPr="00CF6FC6" w:rsidRDefault="005E63EE" w:rsidP="006021AB">
            <w:pPr>
              <w:pStyle w:val="af4"/>
              <w:snapToGrid w:val="0"/>
            </w:pPr>
            <w:r w:rsidRPr="00CF6FC6">
              <w:rPr>
                <w:rFonts w:hint="eastAsia"/>
              </w:rPr>
              <w:t>所得稅</w:t>
            </w:r>
          </w:p>
        </w:tc>
        <w:tc>
          <w:tcPr>
            <w:tcW w:w="1471" w:type="dxa"/>
            <w:vMerge w:val="restart"/>
            <w:shd w:val="clear" w:color="auto" w:fill="auto"/>
            <w:vAlign w:val="center"/>
          </w:tcPr>
          <w:p w:rsidR="005E63EE" w:rsidRPr="00CF6FC6" w:rsidRDefault="005E63EE" w:rsidP="006021AB">
            <w:pPr>
              <w:pStyle w:val="af4"/>
              <w:snapToGrid w:val="0"/>
            </w:pPr>
            <w:r w:rsidRPr="00CF6FC6">
              <w:rPr>
                <w:rFonts w:hint="eastAsia"/>
              </w:rPr>
              <w:t>第</w:t>
            </w:r>
            <w:r w:rsidRPr="00CF6FC6">
              <w:t>1</w:t>
            </w:r>
            <w:r w:rsidRPr="00CF6FC6">
              <w:rPr>
                <w:rFonts w:hint="eastAsia"/>
              </w:rPr>
              <w:t>類所得稅</w:t>
            </w:r>
          </w:p>
          <w:p w:rsidR="005E63EE" w:rsidRPr="00CF6FC6" w:rsidRDefault="005E63EE" w:rsidP="005E63EE">
            <w:pPr>
              <w:pStyle w:val="af4"/>
              <w:snapToGrid w:val="0"/>
              <w:rPr>
                <w:sz w:val="20"/>
              </w:rPr>
            </w:pPr>
            <w:r w:rsidRPr="00CF6FC6">
              <w:rPr>
                <w:rFonts w:hint="eastAsia"/>
              </w:rPr>
              <w:t>（營利事業所得稅）</w:t>
            </w:r>
          </w:p>
        </w:tc>
        <w:tc>
          <w:tcPr>
            <w:tcW w:w="1472" w:type="dxa"/>
            <w:vMerge w:val="restart"/>
            <w:shd w:val="clear" w:color="auto" w:fill="auto"/>
            <w:vAlign w:val="center"/>
          </w:tcPr>
          <w:p w:rsidR="005E63EE" w:rsidRPr="00CF6FC6" w:rsidRDefault="005E63EE" w:rsidP="004C712A">
            <w:pPr>
              <w:pStyle w:val="af4"/>
              <w:snapToGrid w:val="0"/>
              <w:jc w:val="both"/>
            </w:pPr>
            <w:r w:rsidRPr="00CF6FC6">
              <w:rPr>
                <w:rFonts w:hint="eastAsia"/>
              </w:rPr>
              <w:t>綜合所得稅繳納法：從最終稅中全部扣除</w:t>
            </w:r>
          </w:p>
        </w:tc>
        <w:tc>
          <w:tcPr>
            <w:tcW w:w="2243" w:type="dxa"/>
            <w:shd w:val="clear" w:color="auto" w:fill="auto"/>
            <w:vAlign w:val="center"/>
          </w:tcPr>
          <w:p w:rsidR="005E63EE" w:rsidRPr="00CF6FC6" w:rsidRDefault="005E63EE" w:rsidP="00D87DA2">
            <w:pPr>
              <w:pStyle w:val="af4"/>
              <w:snapToGrid w:val="0"/>
            </w:pPr>
            <w:r w:rsidRPr="00CF6FC6">
              <w:t>25%</w:t>
            </w:r>
          </w:p>
          <w:p w:rsidR="005E63EE" w:rsidRPr="00CF6FC6" w:rsidRDefault="005E63EE" w:rsidP="00D87DA2">
            <w:pPr>
              <w:pStyle w:val="af4"/>
              <w:snapToGrid w:val="0"/>
            </w:pPr>
            <w:r w:rsidRPr="00CF6FC6">
              <w:rPr>
                <w:rFonts w:hint="eastAsia"/>
              </w:rPr>
              <w:t>（</w:t>
            </w:r>
            <w:r w:rsidRPr="00CF6FC6">
              <w:t>201</w:t>
            </w:r>
            <w:r w:rsidRPr="00CF6FC6">
              <w:rPr>
                <w:rFonts w:hint="eastAsia"/>
              </w:rPr>
              <w:t>7</w:t>
            </w:r>
            <w:r w:rsidRPr="00CF6FC6">
              <w:rPr>
                <w:rFonts w:hint="eastAsia"/>
              </w:rPr>
              <w:t>年）</w:t>
            </w:r>
          </w:p>
        </w:tc>
        <w:tc>
          <w:tcPr>
            <w:tcW w:w="3045" w:type="dxa"/>
            <w:vMerge w:val="restart"/>
            <w:shd w:val="clear" w:color="auto" w:fill="auto"/>
            <w:vAlign w:val="center"/>
          </w:tcPr>
          <w:p w:rsidR="005E63EE" w:rsidRPr="00CF6FC6" w:rsidRDefault="005E63EE" w:rsidP="005E63EE">
            <w:pPr>
              <w:pStyle w:val="af4"/>
              <w:snapToGrid w:val="0"/>
            </w:pPr>
            <w:r w:rsidRPr="00CF6FC6">
              <w:rPr>
                <w:rFonts w:hint="eastAsia"/>
              </w:rPr>
              <w:t>公司行號</w:t>
            </w:r>
          </w:p>
          <w:p w:rsidR="005E63EE" w:rsidRPr="00CF6FC6" w:rsidRDefault="005E63EE" w:rsidP="005E63EE">
            <w:pPr>
              <w:pStyle w:val="af4"/>
              <w:snapToGrid w:val="0"/>
              <w:rPr>
                <w:sz w:val="20"/>
              </w:rPr>
            </w:pPr>
            <w:r w:rsidRPr="00CF6FC6">
              <w:rPr>
                <w:rFonts w:hint="eastAsia"/>
              </w:rPr>
              <w:t>（資本收益稅）</w:t>
            </w:r>
          </w:p>
        </w:tc>
      </w:tr>
      <w:tr w:rsidR="00CF6FC6" w:rsidRPr="00CF6FC6" w:rsidTr="004C712A">
        <w:tblPrEx>
          <w:shd w:val="clear" w:color="auto" w:fill="CED7E7"/>
        </w:tblPrEx>
        <w:tc>
          <w:tcPr>
            <w:tcW w:w="438" w:type="dxa"/>
            <w:vMerge/>
            <w:shd w:val="clear" w:color="auto" w:fill="auto"/>
            <w:tcMar>
              <w:top w:w="80" w:type="dxa"/>
              <w:left w:w="80" w:type="dxa"/>
              <w:bottom w:w="80" w:type="dxa"/>
              <w:right w:w="80" w:type="dxa"/>
            </w:tcMar>
            <w:vAlign w:val="center"/>
          </w:tcPr>
          <w:p w:rsidR="005E63EE" w:rsidRPr="00CF6FC6" w:rsidRDefault="005E63EE" w:rsidP="006021AB">
            <w:pPr>
              <w:pStyle w:val="af4"/>
              <w:snapToGrid w:val="0"/>
            </w:pPr>
          </w:p>
        </w:tc>
        <w:tc>
          <w:tcPr>
            <w:tcW w:w="1471" w:type="dxa"/>
            <w:vMerge/>
            <w:shd w:val="clear" w:color="auto" w:fill="auto"/>
            <w:vAlign w:val="center"/>
          </w:tcPr>
          <w:p w:rsidR="005E63EE" w:rsidRPr="00CF6FC6" w:rsidRDefault="005E63EE" w:rsidP="006021AB">
            <w:pPr>
              <w:pStyle w:val="af4"/>
              <w:snapToGrid w:val="0"/>
            </w:pPr>
          </w:p>
        </w:tc>
        <w:tc>
          <w:tcPr>
            <w:tcW w:w="1472" w:type="dxa"/>
            <w:vMerge/>
            <w:shd w:val="clear" w:color="auto" w:fill="auto"/>
            <w:vAlign w:val="center"/>
          </w:tcPr>
          <w:p w:rsidR="005E63EE" w:rsidRPr="00CF6FC6" w:rsidRDefault="005E63EE" w:rsidP="004C712A">
            <w:pPr>
              <w:pStyle w:val="af4"/>
              <w:snapToGrid w:val="0"/>
              <w:jc w:val="both"/>
            </w:pPr>
          </w:p>
        </w:tc>
        <w:tc>
          <w:tcPr>
            <w:tcW w:w="2243" w:type="dxa"/>
            <w:shd w:val="clear" w:color="auto" w:fill="auto"/>
            <w:vAlign w:val="center"/>
          </w:tcPr>
          <w:p w:rsidR="005E63EE" w:rsidRPr="00CF6FC6" w:rsidRDefault="005E63EE" w:rsidP="006021AB">
            <w:pPr>
              <w:pStyle w:val="af4"/>
              <w:snapToGrid w:val="0"/>
            </w:pPr>
            <w:r w:rsidRPr="00CF6FC6">
              <w:rPr>
                <w:rFonts w:hint="eastAsia"/>
              </w:rPr>
              <w:t>25%</w:t>
            </w:r>
          </w:p>
          <w:p w:rsidR="005E63EE" w:rsidRPr="00CF6FC6" w:rsidRDefault="005E63EE" w:rsidP="006021AB">
            <w:pPr>
              <w:pStyle w:val="af4"/>
              <w:snapToGrid w:val="0"/>
            </w:pPr>
            <w:r w:rsidRPr="00CF6FC6">
              <w:rPr>
                <w:rFonts w:hint="eastAsia"/>
              </w:rPr>
              <w:t>（</w:t>
            </w:r>
            <w:r w:rsidRPr="00CF6FC6">
              <w:rPr>
                <w:rFonts w:hint="eastAsia"/>
              </w:rPr>
              <w:t>2018</w:t>
            </w:r>
            <w:r w:rsidRPr="00CF6FC6">
              <w:rPr>
                <w:rFonts w:hint="eastAsia"/>
              </w:rPr>
              <w:t>年以後）</w:t>
            </w:r>
          </w:p>
        </w:tc>
        <w:tc>
          <w:tcPr>
            <w:tcW w:w="3045" w:type="dxa"/>
            <w:vMerge/>
            <w:shd w:val="clear" w:color="auto" w:fill="auto"/>
            <w:vAlign w:val="center"/>
          </w:tcPr>
          <w:p w:rsidR="005E63EE" w:rsidRPr="00CF6FC6" w:rsidRDefault="005E63EE" w:rsidP="006021AB">
            <w:pPr>
              <w:pStyle w:val="af4"/>
              <w:snapToGrid w:val="0"/>
            </w:pPr>
          </w:p>
        </w:tc>
      </w:tr>
      <w:tr w:rsidR="00CF6FC6" w:rsidRPr="00CF6FC6" w:rsidTr="004C712A">
        <w:tblPrEx>
          <w:shd w:val="clear" w:color="auto" w:fill="CED7E7"/>
        </w:tblPrEx>
        <w:tc>
          <w:tcPr>
            <w:tcW w:w="438" w:type="dxa"/>
            <w:vMerge/>
            <w:shd w:val="clear" w:color="auto" w:fill="auto"/>
            <w:tcMar>
              <w:top w:w="80" w:type="dxa"/>
              <w:left w:w="80" w:type="dxa"/>
              <w:bottom w:w="80" w:type="dxa"/>
              <w:right w:w="80" w:type="dxa"/>
            </w:tcMar>
            <w:vAlign w:val="center"/>
          </w:tcPr>
          <w:p w:rsidR="005E63EE" w:rsidRPr="00CF6FC6" w:rsidRDefault="005E63EE" w:rsidP="006021AB">
            <w:pPr>
              <w:pStyle w:val="af4"/>
              <w:snapToGrid w:val="0"/>
            </w:pPr>
          </w:p>
        </w:tc>
        <w:tc>
          <w:tcPr>
            <w:tcW w:w="1471" w:type="dxa"/>
            <w:vMerge/>
            <w:shd w:val="clear" w:color="auto" w:fill="auto"/>
            <w:vAlign w:val="center"/>
          </w:tcPr>
          <w:p w:rsidR="005E63EE" w:rsidRPr="00CF6FC6" w:rsidRDefault="005E63EE" w:rsidP="006021AB">
            <w:pPr>
              <w:pStyle w:val="af4"/>
              <w:snapToGrid w:val="0"/>
            </w:pPr>
          </w:p>
        </w:tc>
        <w:tc>
          <w:tcPr>
            <w:tcW w:w="1472" w:type="dxa"/>
            <w:vMerge w:val="restart"/>
            <w:shd w:val="clear" w:color="auto" w:fill="auto"/>
            <w:vAlign w:val="center"/>
          </w:tcPr>
          <w:p w:rsidR="005E63EE" w:rsidRPr="00CF6FC6" w:rsidRDefault="005E63EE" w:rsidP="004C712A">
            <w:pPr>
              <w:pStyle w:val="af4"/>
              <w:snapToGrid w:val="0"/>
              <w:jc w:val="both"/>
            </w:pPr>
            <w:r w:rsidRPr="00CF6FC6">
              <w:rPr>
                <w:rFonts w:hint="eastAsia"/>
              </w:rPr>
              <w:t>部分歸集抵免所得稅繳納法：從最終稅中部分扣除</w:t>
            </w:r>
          </w:p>
        </w:tc>
        <w:tc>
          <w:tcPr>
            <w:tcW w:w="2243" w:type="dxa"/>
            <w:shd w:val="clear" w:color="auto" w:fill="auto"/>
            <w:vAlign w:val="center"/>
          </w:tcPr>
          <w:p w:rsidR="005E63EE" w:rsidRPr="00CF6FC6" w:rsidRDefault="005E63EE" w:rsidP="006021AB">
            <w:pPr>
              <w:pStyle w:val="af4"/>
              <w:snapToGrid w:val="0"/>
            </w:pPr>
            <w:r w:rsidRPr="00CF6FC6">
              <w:rPr>
                <w:rFonts w:hint="eastAsia"/>
              </w:rPr>
              <w:t>25.5%</w:t>
            </w:r>
          </w:p>
          <w:p w:rsidR="005E63EE" w:rsidRPr="00CF6FC6" w:rsidRDefault="005E63EE" w:rsidP="00D87DA2">
            <w:pPr>
              <w:pStyle w:val="af4"/>
              <w:snapToGrid w:val="0"/>
            </w:pPr>
            <w:r w:rsidRPr="00CF6FC6">
              <w:rPr>
                <w:rFonts w:hint="eastAsia"/>
              </w:rPr>
              <w:t>（</w:t>
            </w:r>
            <w:r w:rsidRPr="00CF6FC6">
              <w:t>201</w:t>
            </w:r>
            <w:r w:rsidRPr="00CF6FC6">
              <w:rPr>
                <w:rFonts w:hint="eastAsia"/>
              </w:rPr>
              <w:t>7</w:t>
            </w:r>
            <w:r w:rsidRPr="00CF6FC6">
              <w:rPr>
                <w:rFonts w:hint="eastAsia"/>
              </w:rPr>
              <w:t>年）</w:t>
            </w:r>
          </w:p>
        </w:tc>
        <w:tc>
          <w:tcPr>
            <w:tcW w:w="3045" w:type="dxa"/>
            <w:vMerge/>
            <w:shd w:val="clear" w:color="auto" w:fill="auto"/>
            <w:vAlign w:val="center"/>
          </w:tcPr>
          <w:p w:rsidR="005E63EE" w:rsidRPr="00CF6FC6" w:rsidRDefault="005E63EE" w:rsidP="006021AB">
            <w:pPr>
              <w:pStyle w:val="af4"/>
              <w:snapToGrid w:val="0"/>
            </w:pPr>
          </w:p>
        </w:tc>
      </w:tr>
      <w:tr w:rsidR="00CF6FC6" w:rsidRPr="00CF6FC6" w:rsidTr="004C712A">
        <w:tblPrEx>
          <w:shd w:val="clear" w:color="auto" w:fill="CED7E7"/>
        </w:tblPrEx>
        <w:tc>
          <w:tcPr>
            <w:tcW w:w="438" w:type="dxa"/>
            <w:vMerge/>
            <w:shd w:val="clear" w:color="auto" w:fill="auto"/>
            <w:tcMar>
              <w:top w:w="80" w:type="dxa"/>
              <w:left w:w="80" w:type="dxa"/>
              <w:bottom w:w="80" w:type="dxa"/>
              <w:right w:w="80" w:type="dxa"/>
            </w:tcMar>
            <w:vAlign w:val="center"/>
          </w:tcPr>
          <w:p w:rsidR="005E63EE" w:rsidRPr="00CF6FC6" w:rsidRDefault="005E63EE" w:rsidP="006021AB">
            <w:pPr>
              <w:pStyle w:val="af4"/>
              <w:snapToGrid w:val="0"/>
            </w:pPr>
          </w:p>
        </w:tc>
        <w:tc>
          <w:tcPr>
            <w:tcW w:w="1471" w:type="dxa"/>
            <w:vMerge/>
            <w:shd w:val="clear" w:color="auto" w:fill="auto"/>
            <w:vAlign w:val="center"/>
          </w:tcPr>
          <w:p w:rsidR="005E63EE" w:rsidRPr="00CF6FC6" w:rsidRDefault="005E63EE" w:rsidP="006021AB">
            <w:pPr>
              <w:pStyle w:val="af4"/>
              <w:snapToGrid w:val="0"/>
            </w:pPr>
          </w:p>
        </w:tc>
        <w:tc>
          <w:tcPr>
            <w:tcW w:w="1472" w:type="dxa"/>
            <w:vMerge/>
            <w:shd w:val="clear" w:color="auto" w:fill="auto"/>
            <w:vAlign w:val="center"/>
          </w:tcPr>
          <w:p w:rsidR="005E63EE" w:rsidRPr="00CF6FC6" w:rsidRDefault="005E63EE" w:rsidP="006021AB">
            <w:pPr>
              <w:pStyle w:val="af4"/>
              <w:snapToGrid w:val="0"/>
            </w:pPr>
          </w:p>
        </w:tc>
        <w:tc>
          <w:tcPr>
            <w:tcW w:w="2243" w:type="dxa"/>
            <w:shd w:val="clear" w:color="auto" w:fill="auto"/>
            <w:vAlign w:val="center"/>
          </w:tcPr>
          <w:p w:rsidR="005E63EE" w:rsidRPr="00CF6FC6" w:rsidRDefault="005E63EE" w:rsidP="006021AB">
            <w:pPr>
              <w:pStyle w:val="af4"/>
              <w:snapToGrid w:val="0"/>
            </w:pPr>
            <w:r w:rsidRPr="00CF6FC6">
              <w:rPr>
                <w:rFonts w:hint="eastAsia"/>
              </w:rPr>
              <w:t>27%</w:t>
            </w:r>
          </w:p>
          <w:p w:rsidR="005E63EE" w:rsidRPr="00CF6FC6" w:rsidRDefault="005E63EE" w:rsidP="006021AB">
            <w:pPr>
              <w:pStyle w:val="af4"/>
              <w:snapToGrid w:val="0"/>
            </w:pPr>
            <w:r w:rsidRPr="00CF6FC6">
              <w:rPr>
                <w:rFonts w:hint="eastAsia"/>
              </w:rPr>
              <w:t>（</w:t>
            </w:r>
            <w:r w:rsidRPr="00CF6FC6">
              <w:rPr>
                <w:rFonts w:hint="eastAsia"/>
              </w:rPr>
              <w:t>2018</w:t>
            </w:r>
            <w:r w:rsidRPr="00CF6FC6">
              <w:rPr>
                <w:rFonts w:hint="eastAsia"/>
              </w:rPr>
              <w:t>年以後）</w:t>
            </w:r>
          </w:p>
        </w:tc>
        <w:tc>
          <w:tcPr>
            <w:tcW w:w="3045" w:type="dxa"/>
            <w:vMerge/>
            <w:shd w:val="clear" w:color="auto" w:fill="auto"/>
            <w:vAlign w:val="center"/>
          </w:tcPr>
          <w:p w:rsidR="005E63EE" w:rsidRPr="00CF6FC6" w:rsidRDefault="005E63EE" w:rsidP="006021AB">
            <w:pPr>
              <w:pStyle w:val="af4"/>
              <w:snapToGrid w:val="0"/>
            </w:pPr>
          </w:p>
        </w:tc>
      </w:tr>
      <w:tr w:rsidR="00CF6FC6" w:rsidRPr="00CF6FC6">
        <w:tblPrEx>
          <w:shd w:val="clear" w:color="auto" w:fill="CED7E7"/>
        </w:tblPrEx>
        <w:tc>
          <w:tcPr>
            <w:tcW w:w="438" w:type="dxa"/>
            <w:vMerge/>
            <w:shd w:val="clear" w:color="auto" w:fill="auto"/>
          </w:tcPr>
          <w:p w:rsidR="006021AB" w:rsidRPr="00CF6FC6"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CF6FC6" w:rsidRDefault="006021AB" w:rsidP="006021AB">
            <w:pPr>
              <w:pStyle w:val="af4"/>
              <w:snapToGrid w:val="0"/>
            </w:pPr>
            <w:r w:rsidRPr="00CF6FC6">
              <w:rPr>
                <w:rFonts w:hint="eastAsia"/>
              </w:rPr>
              <w:t>第</w:t>
            </w:r>
            <w:r w:rsidRPr="00CF6FC6">
              <w:t>2</w:t>
            </w:r>
            <w:r w:rsidRPr="00CF6FC6">
              <w:rPr>
                <w:rFonts w:hint="eastAsia"/>
              </w:rPr>
              <w:t>類所得稅</w:t>
            </w:r>
          </w:p>
          <w:p w:rsidR="006021AB" w:rsidRPr="00CF6FC6" w:rsidRDefault="006021AB" w:rsidP="006021AB">
            <w:pPr>
              <w:pStyle w:val="af4"/>
              <w:snapToGrid w:val="0"/>
            </w:pPr>
            <w:r w:rsidRPr="00CF6FC6">
              <w:rPr>
                <w:rFonts w:hint="eastAsia"/>
              </w:rPr>
              <w:t>（個人薪資所得稅</w:t>
            </w:r>
            <w:r w:rsidRPr="00CF6FC6">
              <w:t>-</w:t>
            </w:r>
            <w:r w:rsidRPr="00CF6FC6">
              <w:rPr>
                <w:rFonts w:hint="eastAsia"/>
              </w:rPr>
              <w:t>月繳）</w:t>
            </w:r>
          </w:p>
        </w:tc>
        <w:tc>
          <w:tcPr>
            <w:tcW w:w="2243" w:type="dxa"/>
            <w:shd w:val="clear" w:color="auto" w:fill="auto"/>
            <w:vAlign w:val="center"/>
          </w:tcPr>
          <w:p w:rsidR="006021AB" w:rsidRPr="00CF6FC6" w:rsidRDefault="006021AB" w:rsidP="006021AB">
            <w:pPr>
              <w:pStyle w:val="af4"/>
              <w:snapToGrid w:val="0"/>
            </w:pPr>
            <w:r w:rsidRPr="00CF6FC6">
              <w:t>0-35%</w:t>
            </w:r>
          </w:p>
          <w:p w:rsidR="006021AB" w:rsidRPr="00CF6FC6" w:rsidRDefault="006021AB" w:rsidP="006021AB">
            <w:pPr>
              <w:pStyle w:val="af4"/>
              <w:snapToGrid w:val="0"/>
            </w:pPr>
            <w:r w:rsidRPr="00CF6FC6">
              <w:rPr>
                <w:rFonts w:hint="eastAsia"/>
              </w:rPr>
              <w:t>（累進稅率）</w:t>
            </w:r>
          </w:p>
        </w:tc>
        <w:tc>
          <w:tcPr>
            <w:tcW w:w="3045" w:type="dxa"/>
            <w:shd w:val="clear" w:color="auto" w:fill="auto"/>
            <w:vAlign w:val="center"/>
          </w:tcPr>
          <w:p w:rsidR="006021AB" w:rsidRPr="00CF6FC6" w:rsidRDefault="006021AB" w:rsidP="006021AB">
            <w:pPr>
              <w:pStyle w:val="af4"/>
              <w:snapToGrid w:val="0"/>
            </w:pPr>
            <w:r w:rsidRPr="00CF6FC6">
              <w:rPr>
                <w:rFonts w:hint="eastAsia"/>
              </w:rPr>
              <w:t>個人</w:t>
            </w:r>
          </w:p>
          <w:p w:rsidR="006021AB" w:rsidRPr="00CF6FC6" w:rsidRDefault="006021AB" w:rsidP="006021AB">
            <w:pPr>
              <w:pStyle w:val="af4"/>
              <w:snapToGrid w:val="0"/>
            </w:pPr>
            <w:r w:rsidRPr="00CF6FC6">
              <w:rPr>
                <w:rFonts w:hint="eastAsia"/>
              </w:rPr>
              <w:t>（薪資、勞務收入）</w:t>
            </w:r>
          </w:p>
        </w:tc>
      </w:tr>
      <w:tr w:rsidR="00CF6FC6" w:rsidRPr="00CF6FC6">
        <w:tblPrEx>
          <w:shd w:val="clear" w:color="auto" w:fill="CED7E7"/>
        </w:tblPrEx>
        <w:tc>
          <w:tcPr>
            <w:tcW w:w="438" w:type="dxa"/>
            <w:vMerge/>
            <w:shd w:val="clear" w:color="auto" w:fill="auto"/>
          </w:tcPr>
          <w:p w:rsidR="006021AB" w:rsidRPr="00CF6FC6"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CF6FC6" w:rsidRDefault="006021AB" w:rsidP="006021AB">
            <w:pPr>
              <w:pStyle w:val="af4"/>
              <w:snapToGrid w:val="0"/>
            </w:pPr>
            <w:r w:rsidRPr="00CF6FC6">
              <w:rPr>
                <w:rFonts w:hint="eastAsia"/>
              </w:rPr>
              <w:t>個人其他類綜合收益所得稅（年繳）</w:t>
            </w:r>
          </w:p>
        </w:tc>
        <w:tc>
          <w:tcPr>
            <w:tcW w:w="2243" w:type="dxa"/>
            <w:shd w:val="clear" w:color="auto" w:fill="auto"/>
            <w:vAlign w:val="center"/>
          </w:tcPr>
          <w:p w:rsidR="006021AB" w:rsidRPr="00CF6FC6" w:rsidRDefault="006021AB" w:rsidP="006021AB">
            <w:pPr>
              <w:pStyle w:val="af4"/>
              <w:snapToGrid w:val="0"/>
            </w:pPr>
            <w:r w:rsidRPr="00CF6FC6">
              <w:t>0%-35 %</w:t>
            </w:r>
          </w:p>
          <w:p w:rsidR="006021AB" w:rsidRPr="00CF6FC6" w:rsidRDefault="006021AB" w:rsidP="006021AB">
            <w:pPr>
              <w:pStyle w:val="af4"/>
              <w:snapToGrid w:val="0"/>
            </w:pPr>
            <w:r w:rsidRPr="00CF6FC6">
              <w:rPr>
                <w:rFonts w:hint="eastAsia"/>
              </w:rPr>
              <w:t>（累進稅率）</w:t>
            </w:r>
          </w:p>
        </w:tc>
        <w:tc>
          <w:tcPr>
            <w:tcW w:w="3045" w:type="dxa"/>
            <w:shd w:val="clear" w:color="auto" w:fill="auto"/>
            <w:vAlign w:val="center"/>
          </w:tcPr>
          <w:p w:rsidR="006021AB" w:rsidRPr="00CF6FC6" w:rsidRDefault="006021AB" w:rsidP="006021AB">
            <w:pPr>
              <w:pStyle w:val="af4"/>
              <w:snapToGrid w:val="0"/>
            </w:pPr>
            <w:r w:rsidRPr="00CF6FC6">
              <w:rPr>
                <w:rFonts w:hint="eastAsia"/>
              </w:rPr>
              <w:t>個人</w:t>
            </w:r>
          </w:p>
          <w:p w:rsidR="006021AB" w:rsidRPr="00CF6FC6" w:rsidRDefault="006021AB" w:rsidP="006021AB">
            <w:pPr>
              <w:pStyle w:val="af4"/>
              <w:snapToGrid w:val="0"/>
            </w:pPr>
            <w:r w:rsidRPr="00CF6FC6">
              <w:rPr>
                <w:rFonts w:hint="eastAsia"/>
              </w:rPr>
              <w:t>（薪資、勞務及其他收入）</w:t>
            </w:r>
          </w:p>
        </w:tc>
      </w:tr>
      <w:tr w:rsidR="00CF6FC6" w:rsidRPr="00CF6FC6">
        <w:tblPrEx>
          <w:shd w:val="clear" w:color="auto" w:fill="CED7E7"/>
        </w:tblPrEx>
        <w:tc>
          <w:tcPr>
            <w:tcW w:w="438" w:type="dxa"/>
            <w:vMerge/>
            <w:shd w:val="clear" w:color="auto" w:fill="auto"/>
          </w:tcPr>
          <w:p w:rsidR="006021AB" w:rsidRPr="00CF6FC6"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CF6FC6" w:rsidRDefault="006021AB" w:rsidP="006021AB">
            <w:pPr>
              <w:pStyle w:val="af4"/>
              <w:snapToGrid w:val="0"/>
            </w:pPr>
            <w:r w:rsidRPr="00CF6FC6">
              <w:rPr>
                <w:rFonts w:hint="eastAsia"/>
              </w:rPr>
              <w:t>礦業</w:t>
            </w:r>
            <w:r w:rsidR="0040328C" w:rsidRPr="00CF6FC6">
              <w:rPr>
                <w:rFonts w:hint="eastAsia"/>
              </w:rPr>
              <w:t>特許經營開採</w:t>
            </w:r>
            <w:r w:rsidRPr="00CF6FC6">
              <w:rPr>
                <w:rFonts w:hint="eastAsia"/>
              </w:rPr>
              <w:t>稅</w:t>
            </w:r>
          </w:p>
        </w:tc>
        <w:tc>
          <w:tcPr>
            <w:tcW w:w="2243" w:type="dxa"/>
            <w:shd w:val="clear" w:color="auto" w:fill="auto"/>
            <w:vAlign w:val="center"/>
          </w:tcPr>
          <w:p w:rsidR="006021AB" w:rsidRPr="00CF6FC6" w:rsidRDefault="006021AB" w:rsidP="006021AB">
            <w:pPr>
              <w:pStyle w:val="af4"/>
              <w:snapToGrid w:val="0"/>
              <w:jc w:val="both"/>
            </w:pPr>
            <w:r w:rsidRPr="00CF6FC6">
              <w:t>5%-14%</w:t>
            </w:r>
            <w:r w:rsidR="005D48D7" w:rsidRPr="00CF6FC6">
              <w:rPr>
                <w:rFonts w:hint="eastAsia"/>
              </w:rPr>
              <w:t>（累進稅率）：</w:t>
            </w:r>
            <w:r w:rsidRPr="00CF6FC6">
              <w:rPr>
                <w:rFonts w:hint="eastAsia"/>
              </w:rPr>
              <w:t>適用年</w:t>
            </w:r>
            <w:r w:rsidR="005D48D7" w:rsidRPr="00CF6FC6">
              <w:rPr>
                <w:rFonts w:hint="eastAsia"/>
              </w:rPr>
              <w:t>銷售</w:t>
            </w:r>
            <w:r w:rsidRPr="00CF6FC6">
              <w:rPr>
                <w:rFonts w:hint="eastAsia"/>
              </w:rPr>
              <w:t>額超過</w:t>
            </w:r>
            <w:r w:rsidRPr="00CF6FC6">
              <w:t>5</w:t>
            </w:r>
            <w:r w:rsidRPr="00CF6FC6">
              <w:rPr>
                <w:rFonts w:hint="eastAsia"/>
              </w:rPr>
              <w:t>萬</w:t>
            </w:r>
            <w:r w:rsidR="005D48D7" w:rsidRPr="00CF6FC6">
              <w:rPr>
                <w:rFonts w:hint="eastAsia"/>
              </w:rPr>
              <w:t>公噸</w:t>
            </w:r>
            <w:r w:rsidRPr="00CF6FC6">
              <w:rPr>
                <w:rFonts w:hint="eastAsia"/>
              </w:rPr>
              <w:t>精</w:t>
            </w:r>
            <w:r w:rsidR="005D48D7" w:rsidRPr="00CF6FC6">
              <w:rPr>
                <w:rFonts w:hint="eastAsia"/>
              </w:rPr>
              <w:t>煉</w:t>
            </w:r>
            <w:r w:rsidRPr="00CF6FC6">
              <w:rPr>
                <w:rFonts w:hint="eastAsia"/>
              </w:rPr>
              <w:t>銅</w:t>
            </w:r>
            <w:r w:rsidR="005D48D7" w:rsidRPr="00CF6FC6">
              <w:rPr>
                <w:rFonts w:hint="eastAsia"/>
              </w:rPr>
              <w:t>的銅礦公司</w:t>
            </w:r>
          </w:p>
          <w:p w:rsidR="00815372" w:rsidRPr="00CF6FC6" w:rsidRDefault="006021AB" w:rsidP="00815372">
            <w:pPr>
              <w:pStyle w:val="af4"/>
              <w:snapToGrid w:val="0"/>
              <w:jc w:val="both"/>
            </w:pPr>
            <w:r w:rsidRPr="00CF6FC6">
              <w:t>0.5%-4.5%</w:t>
            </w:r>
            <w:r w:rsidR="005D48D7" w:rsidRPr="00CF6FC6">
              <w:t>（</w:t>
            </w:r>
            <w:r w:rsidR="005D48D7" w:rsidRPr="00CF6FC6">
              <w:rPr>
                <w:rFonts w:hint="eastAsia"/>
              </w:rPr>
              <w:t>累進稅率</w:t>
            </w:r>
            <w:r w:rsidR="005D48D7" w:rsidRPr="00CF6FC6">
              <w:t>）</w:t>
            </w:r>
            <w:r w:rsidR="005D48D7" w:rsidRPr="00CF6FC6">
              <w:rPr>
                <w:rFonts w:hint="eastAsia"/>
              </w:rPr>
              <w:t>：</w:t>
            </w:r>
            <w:r w:rsidRPr="00CF6FC6">
              <w:rPr>
                <w:rFonts w:hint="eastAsia"/>
              </w:rPr>
              <w:t>適用年</w:t>
            </w:r>
            <w:r w:rsidR="005D48D7" w:rsidRPr="00CF6FC6">
              <w:rPr>
                <w:rFonts w:hint="eastAsia"/>
              </w:rPr>
              <w:t>銷售</w:t>
            </w:r>
            <w:r w:rsidRPr="00CF6FC6">
              <w:rPr>
                <w:rFonts w:hint="eastAsia"/>
              </w:rPr>
              <w:t>額介於</w:t>
            </w:r>
            <w:r w:rsidR="005D48D7" w:rsidRPr="00CF6FC6">
              <w:rPr>
                <w:rFonts w:hint="eastAsia"/>
              </w:rPr>
              <w:t>1.2</w:t>
            </w:r>
            <w:r w:rsidR="005D48D7" w:rsidRPr="00CF6FC6">
              <w:rPr>
                <w:rFonts w:hint="eastAsia"/>
              </w:rPr>
              <w:t>萬</w:t>
            </w:r>
            <w:r w:rsidRPr="00CF6FC6">
              <w:t>-5</w:t>
            </w:r>
            <w:r w:rsidR="005D48D7" w:rsidRPr="00CF6FC6">
              <w:rPr>
                <w:rFonts w:hint="eastAsia"/>
              </w:rPr>
              <w:t>萬公噸</w:t>
            </w:r>
            <w:r w:rsidRPr="00CF6FC6">
              <w:rPr>
                <w:rFonts w:hint="eastAsia"/>
              </w:rPr>
              <w:t>精</w:t>
            </w:r>
            <w:r w:rsidR="005D48D7" w:rsidRPr="00CF6FC6">
              <w:rPr>
                <w:rFonts w:hint="eastAsia"/>
              </w:rPr>
              <w:t>煉</w:t>
            </w:r>
            <w:r w:rsidRPr="00CF6FC6">
              <w:rPr>
                <w:rFonts w:hint="eastAsia"/>
              </w:rPr>
              <w:t>銅</w:t>
            </w:r>
            <w:r w:rsidR="005D48D7" w:rsidRPr="00CF6FC6">
              <w:rPr>
                <w:rFonts w:hint="eastAsia"/>
              </w:rPr>
              <w:t>的銅礦公司</w:t>
            </w:r>
          </w:p>
        </w:tc>
        <w:tc>
          <w:tcPr>
            <w:tcW w:w="3045" w:type="dxa"/>
            <w:shd w:val="clear" w:color="auto" w:fill="auto"/>
            <w:vAlign w:val="center"/>
          </w:tcPr>
          <w:p w:rsidR="006021AB" w:rsidRPr="00CF6FC6" w:rsidRDefault="006021AB" w:rsidP="006021AB">
            <w:pPr>
              <w:pStyle w:val="af4"/>
              <w:snapToGrid w:val="0"/>
            </w:pPr>
            <w:r w:rsidRPr="00CF6FC6">
              <w:rPr>
                <w:rFonts w:hint="eastAsia"/>
              </w:rPr>
              <w:t>金屬礦業開採業者</w:t>
            </w:r>
          </w:p>
          <w:p w:rsidR="005D48D7" w:rsidRPr="00CF6FC6" w:rsidRDefault="005D48D7" w:rsidP="006021AB">
            <w:pPr>
              <w:pStyle w:val="af4"/>
              <w:snapToGrid w:val="0"/>
            </w:pPr>
            <w:r w:rsidRPr="00CF6FC6">
              <w:rPr>
                <w:rFonts w:hint="eastAsia"/>
              </w:rPr>
              <w:t>（採礦活動營業收入）</w:t>
            </w:r>
          </w:p>
        </w:tc>
      </w:tr>
      <w:tr w:rsidR="00CF6FC6" w:rsidRPr="00CF6FC6">
        <w:tblPrEx>
          <w:shd w:val="clear" w:color="auto" w:fill="CED7E7"/>
        </w:tblPrEx>
        <w:tc>
          <w:tcPr>
            <w:tcW w:w="438" w:type="dxa"/>
            <w:shd w:val="clear" w:color="auto" w:fill="auto"/>
            <w:tcMar>
              <w:top w:w="80" w:type="dxa"/>
              <w:left w:w="80" w:type="dxa"/>
              <w:bottom w:w="80" w:type="dxa"/>
              <w:right w:w="80" w:type="dxa"/>
            </w:tcMar>
            <w:vAlign w:val="center"/>
          </w:tcPr>
          <w:p w:rsidR="006021AB" w:rsidRPr="00CF6FC6" w:rsidRDefault="006021AB" w:rsidP="006021AB">
            <w:pPr>
              <w:pStyle w:val="af4"/>
              <w:snapToGrid w:val="0"/>
            </w:pPr>
            <w:r w:rsidRPr="00CF6FC6">
              <w:rPr>
                <w:rFonts w:hint="eastAsia"/>
              </w:rPr>
              <w:t>地產稅</w:t>
            </w:r>
          </w:p>
        </w:tc>
        <w:tc>
          <w:tcPr>
            <w:tcW w:w="2943" w:type="dxa"/>
            <w:gridSpan w:val="2"/>
            <w:shd w:val="clear" w:color="auto" w:fill="auto"/>
            <w:vAlign w:val="center"/>
          </w:tcPr>
          <w:p w:rsidR="006021AB" w:rsidRPr="00CF6FC6" w:rsidRDefault="006021AB" w:rsidP="006021AB">
            <w:pPr>
              <w:pStyle w:val="af4"/>
              <w:snapToGrid w:val="0"/>
            </w:pPr>
            <w:r w:rsidRPr="00CF6FC6">
              <w:rPr>
                <w:rFonts w:hint="eastAsia"/>
              </w:rPr>
              <w:t>不動產稅</w:t>
            </w:r>
          </w:p>
        </w:tc>
        <w:tc>
          <w:tcPr>
            <w:tcW w:w="2243" w:type="dxa"/>
            <w:shd w:val="clear" w:color="auto" w:fill="auto"/>
            <w:vAlign w:val="center"/>
          </w:tcPr>
          <w:p w:rsidR="006021AB" w:rsidRPr="00CF6FC6" w:rsidRDefault="006021AB" w:rsidP="006021AB">
            <w:pPr>
              <w:pStyle w:val="af4"/>
              <w:snapToGrid w:val="0"/>
            </w:pPr>
            <w:r w:rsidRPr="00CF6FC6">
              <w:rPr>
                <w:rFonts w:hint="eastAsia"/>
              </w:rPr>
              <w:t>農業用地：</w:t>
            </w:r>
            <w:r w:rsidRPr="00CF6FC6">
              <w:t>1%</w:t>
            </w:r>
          </w:p>
          <w:p w:rsidR="006021AB" w:rsidRPr="00CF6FC6" w:rsidRDefault="006021AB" w:rsidP="006021AB">
            <w:pPr>
              <w:pStyle w:val="af4"/>
              <w:snapToGrid w:val="0"/>
            </w:pPr>
            <w:r w:rsidRPr="00CF6FC6">
              <w:rPr>
                <w:rFonts w:hint="eastAsia"/>
              </w:rPr>
              <w:t>非農業用地：</w:t>
            </w:r>
            <w:r w:rsidRPr="00CF6FC6">
              <w:t>1.4%</w:t>
            </w:r>
          </w:p>
        </w:tc>
        <w:tc>
          <w:tcPr>
            <w:tcW w:w="3045" w:type="dxa"/>
            <w:shd w:val="clear" w:color="auto" w:fill="auto"/>
            <w:vAlign w:val="center"/>
          </w:tcPr>
          <w:p w:rsidR="006021AB" w:rsidRPr="00CF6FC6" w:rsidRDefault="006021AB" w:rsidP="006021AB">
            <w:pPr>
              <w:pStyle w:val="af4"/>
              <w:snapToGrid w:val="0"/>
            </w:pPr>
            <w:r w:rsidRPr="00CF6FC6">
              <w:rPr>
                <w:rFonts w:hint="eastAsia"/>
              </w:rPr>
              <w:t>地產主</w:t>
            </w:r>
          </w:p>
        </w:tc>
      </w:tr>
      <w:tr w:rsidR="00CF6FC6" w:rsidRPr="00CF6FC6" w:rsidTr="003458C3">
        <w:tblPrEx>
          <w:shd w:val="clear" w:color="auto" w:fill="CED7E7"/>
        </w:tblPrEx>
        <w:tc>
          <w:tcPr>
            <w:tcW w:w="3381" w:type="dxa"/>
            <w:gridSpan w:val="3"/>
            <w:shd w:val="clear" w:color="auto" w:fill="auto"/>
            <w:tcMar>
              <w:top w:w="80" w:type="dxa"/>
              <w:left w:w="80" w:type="dxa"/>
              <w:bottom w:w="80" w:type="dxa"/>
              <w:right w:w="80" w:type="dxa"/>
            </w:tcMar>
            <w:vAlign w:val="center"/>
          </w:tcPr>
          <w:p w:rsidR="00EF7BD0" w:rsidRPr="00CF6FC6" w:rsidRDefault="00815372" w:rsidP="00EF7BD0">
            <w:pPr>
              <w:pStyle w:val="af4"/>
              <w:snapToGrid w:val="0"/>
            </w:pPr>
            <w:r w:rsidRPr="00CF6FC6">
              <w:rPr>
                <w:rFonts w:hint="eastAsia"/>
              </w:rPr>
              <w:t>加值營業稅</w:t>
            </w:r>
          </w:p>
          <w:p w:rsidR="00815372" w:rsidRPr="00CF6FC6" w:rsidRDefault="00815372" w:rsidP="00EF7BD0">
            <w:pPr>
              <w:pStyle w:val="af4"/>
              <w:snapToGrid w:val="0"/>
            </w:pPr>
            <w:r w:rsidRPr="00CF6FC6">
              <w:rPr>
                <w:rFonts w:hint="eastAsia"/>
              </w:rPr>
              <w:t>（</w:t>
            </w:r>
            <w:r w:rsidRPr="00CF6FC6">
              <w:rPr>
                <w:rFonts w:hint="eastAsia"/>
              </w:rPr>
              <w:t>IVA</w:t>
            </w:r>
            <w:r w:rsidRPr="00CF6FC6">
              <w:rPr>
                <w:rFonts w:hint="eastAsia"/>
              </w:rPr>
              <w:t>）</w:t>
            </w:r>
          </w:p>
        </w:tc>
        <w:tc>
          <w:tcPr>
            <w:tcW w:w="2243" w:type="dxa"/>
            <w:shd w:val="clear" w:color="auto" w:fill="auto"/>
            <w:vAlign w:val="center"/>
          </w:tcPr>
          <w:p w:rsidR="00815372" w:rsidRPr="00CF6FC6" w:rsidRDefault="00815372" w:rsidP="003458C3">
            <w:pPr>
              <w:pStyle w:val="af4"/>
              <w:snapToGrid w:val="0"/>
            </w:pPr>
            <w:r w:rsidRPr="00CF6FC6">
              <w:t>19%</w:t>
            </w:r>
          </w:p>
        </w:tc>
        <w:tc>
          <w:tcPr>
            <w:tcW w:w="3045" w:type="dxa"/>
            <w:shd w:val="clear" w:color="auto" w:fill="auto"/>
            <w:vAlign w:val="center"/>
          </w:tcPr>
          <w:p w:rsidR="00815372" w:rsidRPr="00CF6FC6" w:rsidRDefault="00815372" w:rsidP="003458C3">
            <w:pPr>
              <w:pStyle w:val="af4"/>
              <w:snapToGrid w:val="0"/>
            </w:pPr>
            <w:r w:rsidRPr="00CF6FC6">
              <w:rPr>
                <w:rFonts w:hint="eastAsia"/>
              </w:rPr>
              <w:t>所有（全面性）</w:t>
            </w:r>
          </w:p>
        </w:tc>
      </w:tr>
      <w:tr w:rsidR="00CF6FC6" w:rsidRPr="00CF6FC6">
        <w:tblPrEx>
          <w:shd w:val="clear" w:color="auto" w:fill="CED7E7"/>
        </w:tblPrEx>
        <w:tc>
          <w:tcPr>
            <w:tcW w:w="438" w:type="dxa"/>
            <w:vMerge w:val="restart"/>
            <w:shd w:val="clear" w:color="auto" w:fill="auto"/>
            <w:tcMar>
              <w:top w:w="80" w:type="dxa"/>
              <w:left w:w="80" w:type="dxa"/>
              <w:bottom w:w="80" w:type="dxa"/>
              <w:right w:w="80" w:type="dxa"/>
            </w:tcMar>
            <w:vAlign w:val="center"/>
          </w:tcPr>
          <w:p w:rsidR="005D7489" w:rsidRPr="00CF6FC6" w:rsidRDefault="005D7489" w:rsidP="005543FF">
            <w:pPr>
              <w:pStyle w:val="af4"/>
              <w:snapToGrid w:val="0"/>
            </w:pPr>
            <w:r w:rsidRPr="00CF6FC6">
              <w:rPr>
                <w:rFonts w:hint="eastAsia"/>
              </w:rPr>
              <w:t>特定商品附加稅</w:t>
            </w:r>
          </w:p>
        </w:tc>
        <w:tc>
          <w:tcPr>
            <w:tcW w:w="2943" w:type="dxa"/>
            <w:gridSpan w:val="2"/>
            <w:shd w:val="clear" w:color="auto" w:fill="auto"/>
            <w:vAlign w:val="center"/>
          </w:tcPr>
          <w:p w:rsidR="005D7489" w:rsidRPr="00CF6FC6" w:rsidRDefault="005D7489" w:rsidP="003458C3">
            <w:pPr>
              <w:pStyle w:val="af4"/>
              <w:snapToGrid w:val="0"/>
            </w:pPr>
            <w:r w:rsidRPr="00CF6FC6">
              <w:rPr>
                <w:rFonts w:hint="eastAsia"/>
              </w:rPr>
              <w:t>酒稅</w:t>
            </w:r>
          </w:p>
        </w:tc>
        <w:tc>
          <w:tcPr>
            <w:tcW w:w="2243" w:type="dxa"/>
            <w:shd w:val="clear" w:color="auto" w:fill="auto"/>
            <w:vAlign w:val="center"/>
          </w:tcPr>
          <w:p w:rsidR="005D7489" w:rsidRPr="00CF6FC6" w:rsidRDefault="005D7489" w:rsidP="00EF7BD0">
            <w:pPr>
              <w:pStyle w:val="af4"/>
              <w:snapToGrid w:val="0"/>
              <w:jc w:val="left"/>
            </w:pPr>
            <w:r w:rsidRPr="00CF6FC6">
              <w:rPr>
                <w:rFonts w:hint="eastAsia"/>
              </w:rPr>
              <w:t>3</w:t>
            </w:r>
            <w:r w:rsidRPr="00CF6FC6">
              <w:t>1.5%</w:t>
            </w:r>
            <w:r w:rsidRPr="00CF6FC6">
              <w:rPr>
                <w:rFonts w:hint="eastAsia"/>
              </w:rPr>
              <w:t>：利口酒</w:t>
            </w:r>
            <w:r w:rsidRPr="00CF6FC6">
              <w:rPr>
                <w:rFonts w:ascii="細明體" w:eastAsia="細明體" w:hAnsi="細明體" w:hint="eastAsia"/>
              </w:rPr>
              <w:t>、</w:t>
            </w:r>
            <w:r w:rsidRPr="00CF6FC6">
              <w:rPr>
                <w:rFonts w:hint="eastAsia"/>
              </w:rPr>
              <w:t>皮斯科</w:t>
            </w:r>
            <w:r w:rsidRPr="00CF6FC6">
              <w:rPr>
                <w:rFonts w:ascii="細明體" w:eastAsia="細明體" w:hAnsi="細明體" w:hint="eastAsia"/>
              </w:rPr>
              <w:t>、</w:t>
            </w:r>
            <w:r w:rsidRPr="00CF6FC6">
              <w:rPr>
                <w:rFonts w:hint="eastAsia"/>
              </w:rPr>
              <w:t>威士忌</w:t>
            </w:r>
            <w:r w:rsidRPr="00CF6FC6">
              <w:rPr>
                <w:rFonts w:ascii="細明體" w:eastAsia="細明體" w:hAnsi="細明體" w:hint="eastAsia"/>
              </w:rPr>
              <w:t>、</w:t>
            </w:r>
            <w:r w:rsidRPr="00CF6FC6">
              <w:rPr>
                <w:rFonts w:hint="eastAsia"/>
              </w:rPr>
              <w:t>白蘭地和烈酒，包括類似於苦艾酒的利口酒或調味葡萄酒</w:t>
            </w:r>
          </w:p>
          <w:p w:rsidR="005D7489" w:rsidRPr="00CF6FC6" w:rsidRDefault="005D7489" w:rsidP="003458C3">
            <w:pPr>
              <w:pStyle w:val="af4"/>
              <w:snapToGrid w:val="0"/>
              <w:jc w:val="both"/>
            </w:pPr>
          </w:p>
          <w:p w:rsidR="005D7489" w:rsidRPr="00CF6FC6" w:rsidRDefault="005D7489" w:rsidP="003458C3">
            <w:pPr>
              <w:pStyle w:val="af4"/>
              <w:snapToGrid w:val="0"/>
              <w:jc w:val="both"/>
            </w:pPr>
            <w:r w:rsidRPr="00CF6FC6">
              <w:rPr>
                <w:rFonts w:hint="eastAsia"/>
              </w:rPr>
              <w:t>20.5</w:t>
            </w:r>
            <w:r w:rsidRPr="00CF6FC6">
              <w:t>%</w:t>
            </w:r>
            <w:r w:rsidRPr="00CF6FC6">
              <w:rPr>
                <w:rFonts w:hint="eastAsia"/>
              </w:rPr>
              <w:t>：葡萄酒</w:t>
            </w:r>
            <w:r w:rsidRPr="00CF6FC6">
              <w:rPr>
                <w:rFonts w:ascii="細明體" w:eastAsia="細明體" w:hAnsi="細明體" w:hint="eastAsia"/>
              </w:rPr>
              <w:t>、汽泡酒或香檳、</w:t>
            </w:r>
            <w:r w:rsidRPr="00CF6FC6">
              <w:rPr>
                <w:rFonts w:hint="eastAsia"/>
              </w:rPr>
              <w:t>啤酒及其他含酒精飲料</w:t>
            </w:r>
          </w:p>
          <w:p w:rsidR="005D7489" w:rsidRPr="00CF6FC6" w:rsidRDefault="005D7489" w:rsidP="00EF7BD0">
            <w:pPr>
              <w:pStyle w:val="af4"/>
              <w:snapToGrid w:val="0"/>
              <w:jc w:val="both"/>
            </w:pPr>
          </w:p>
          <w:p w:rsidR="005D7489" w:rsidRPr="00CF6FC6" w:rsidRDefault="005D7489" w:rsidP="00EF7BD0">
            <w:pPr>
              <w:pStyle w:val="af4"/>
              <w:snapToGrid w:val="0"/>
              <w:jc w:val="both"/>
            </w:pPr>
            <w:r w:rsidRPr="00CF6FC6">
              <w:rPr>
                <w:rFonts w:hint="eastAsia"/>
              </w:rPr>
              <w:t>10%</w:t>
            </w:r>
            <w:r w:rsidRPr="00CF6FC6">
              <w:rPr>
                <w:rFonts w:hint="eastAsia"/>
              </w:rPr>
              <w:t>：添加著色劑</w:t>
            </w:r>
            <w:r w:rsidRPr="00CF6FC6">
              <w:rPr>
                <w:rFonts w:ascii="細明體" w:eastAsia="細明體" w:hAnsi="細明體" w:hint="eastAsia"/>
              </w:rPr>
              <w:t>、香料或甜味劑的天然或人造酒精類飲料</w:t>
            </w:r>
          </w:p>
        </w:tc>
        <w:tc>
          <w:tcPr>
            <w:tcW w:w="3045" w:type="dxa"/>
            <w:vMerge w:val="restart"/>
            <w:shd w:val="clear" w:color="auto" w:fill="auto"/>
            <w:vAlign w:val="center"/>
          </w:tcPr>
          <w:p w:rsidR="005D7489" w:rsidRPr="00CF6FC6" w:rsidRDefault="005D7489" w:rsidP="004C712A">
            <w:pPr>
              <w:pStyle w:val="af4"/>
              <w:snapToGrid w:val="0"/>
              <w:jc w:val="both"/>
            </w:pPr>
            <w:r w:rsidRPr="00CF6FC6">
              <w:rPr>
                <w:rFonts w:hint="eastAsia"/>
              </w:rPr>
              <w:t>進口或銷售徵收加值營業稅以外的特別稅，按同一稅基對進口和</w:t>
            </w:r>
            <w:r w:rsidRPr="00CF6FC6">
              <w:rPr>
                <w:rFonts w:hint="eastAsia"/>
              </w:rPr>
              <w:t>/</w:t>
            </w:r>
            <w:r w:rsidRPr="00CF6FC6">
              <w:rPr>
                <w:rFonts w:hint="eastAsia"/>
              </w:rPr>
              <w:t>或銷售的產品徵稅</w:t>
            </w:r>
          </w:p>
        </w:tc>
      </w:tr>
      <w:tr w:rsidR="00CF6FC6" w:rsidRPr="00CF6FC6">
        <w:tblPrEx>
          <w:shd w:val="clear" w:color="auto" w:fill="CED7E7"/>
        </w:tblPrEx>
        <w:tc>
          <w:tcPr>
            <w:tcW w:w="438" w:type="dxa"/>
            <w:vMerge/>
            <w:shd w:val="clear" w:color="auto" w:fill="auto"/>
            <w:tcMar>
              <w:top w:w="80" w:type="dxa"/>
              <w:left w:w="80" w:type="dxa"/>
              <w:bottom w:w="80" w:type="dxa"/>
              <w:right w:w="80" w:type="dxa"/>
            </w:tcMar>
            <w:vAlign w:val="center"/>
          </w:tcPr>
          <w:p w:rsidR="005D7489" w:rsidRPr="00CF6FC6" w:rsidRDefault="005D7489" w:rsidP="006021AB">
            <w:pPr>
              <w:pStyle w:val="af4"/>
              <w:snapToGrid w:val="0"/>
            </w:pPr>
          </w:p>
        </w:tc>
        <w:tc>
          <w:tcPr>
            <w:tcW w:w="2943" w:type="dxa"/>
            <w:gridSpan w:val="2"/>
            <w:shd w:val="clear" w:color="auto" w:fill="auto"/>
            <w:vAlign w:val="center"/>
          </w:tcPr>
          <w:p w:rsidR="005D7489" w:rsidRPr="00CF6FC6" w:rsidRDefault="005D7489" w:rsidP="006021AB">
            <w:pPr>
              <w:pStyle w:val="af4"/>
              <w:snapToGrid w:val="0"/>
            </w:pPr>
            <w:r w:rsidRPr="00CF6FC6">
              <w:rPr>
                <w:rFonts w:hint="eastAsia"/>
              </w:rPr>
              <w:t>含糖飲料稅</w:t>
            </w:r>
          </w:p>
        </w:tc>
        <w:tc>
          <w:tcPr>
            <w:tcW w:w="2243" w:type="dxa"/>
            <w:shd w:val="clear" w:color="auto" w:fill="auto"/>
            <w:vAlign w:val="center"/>
          </w:tcPr>
          <w:p w:rsidR="005D7489" w:rsidRPr="00CF6FC6" w:rsidRDefault="005D7489" w:rsidP="00523EB9">
            <w:pPr>
              <w:pStyle w:val="af4"/>
              <w:snapToGrid w:val="0"/>
              <w:jc w:val="left"/>
            </w:pPr>
            <w:r w:rsidRPr="00CF6FC6">
              <w:rPr>
                <w:rFonts w:hint="eastAsia"/>
              </w:rPr>
              <w:t>18%</w:t>
            </w:r>
            <w:r w:rsidRPr="00CF6FC6">
              <w:rPr>
                <w:rFonts w:hint="eastAsia"/>
              </w:rPr>
              <w:t>：適用每</w:t>
            </w:r>
            <w:r w:rsidRPr="00CF6FC6">
              <w:rPr>
                <w:rFonts w:hint="eastAsia"/>
              </w:rPr>
              <w:t>100</w:t>
            </w:r>
            <w:r w:rsidRPr="00CF6FC6">
              <w:rPr>
                <w:rFonts w:hint="eastAsia"/>
              </w:rPr>
              <w:t>克含糖量超過</w:t>
            </w:r>
            <w:r w:rsidRPr="00CF6FC6">
              <w:rPr>
                <w:rFonts w:hint="eastAsia"/>
              </w:rPr>
              <w:t>6.25</w:t>
            </w:r>
            <w:r w:rsidRPr="00CF6FC6">
              <w:rPr>
                <w:rFonts w:hint="eastAsia"/>
              </w:rPr>
              <w:t>克（或等同比例）之非酒精飲料</w:t>
            </w:r>
          </w:p>
        </w:tc>
        <w:tc>
          <w:tcPr>
            <w:tcW w:w="3045" w:type="dxa"/>
            <w:vMerge/>
            <w:shd w:val="clear" w:color="auto" w:fill="auto"/>
            <w:vAlign w:val="center"/>
          </w:tcPr>
          <w:p w:rsidR="005D7489" w:rsidRPr="00CF6FC6" w:rsidRDefault="005D7489" w:rsidP="005D7489">
            <w:pPr>
              <w:pStyle w:val="af4"/>
              <w:snapToGrid w:val="0"/>
            </w:pPr>
          </w:p>
        </w:tc>
      </w:tr>
      <w:tr w:rsidR="00CF6FC6" w:rsidRPr="00CF6FC6">
        <w:tblPrEx>
          <w:shd w:val="clear" w:color="auto" w:fill="CED7E7"/>
        </w:tblPrEx>
        <w:tc>
          <w:tcPr>
            <w:tcW w:w="438" w:type="dxa"/>
            <w:vMerge/>
            <w:shd w:val="clear" w:color="auto" w:fill="auto"/>
            <w:tcMar>
              <w:top w:w="80" w:type="dxa"/>
              <w:left w:w="80" w:type="dxa"/>
              <w:bottom w:w="80" w:type="dxa"/>
              <w:right w:w="80" w:type="dxa"/>
            </w:tcMar>
            <w:vAlign w:val="center"/>
          </w:tcPr>
          <w:p w:rsidR="00815372" w:rsidRPr="00CF6FC6" w:rsidRDefault="00815372" w:rsidP="006021AB">
            <w:pPr>
              <w:pStyle w:val="af4"/>
              <w:snapToGrid w:val="0"/>
            </w:pPr>
          </w:p>
        </w:tc>
        <w:tc>
          <w:tcPr>
            <w:tcW w:w="2943" w:type="dxa"/>
            <w:gridSpan w:val="2"/>
            <w:shd w:val="clear" w:color="auto" w:fill="auto"/>
            <w:vAlign w:val="center"/>
          </w:tcPr>
          <w:p w:rsidR="00815372" w:rsidRPr="00CF6FC6" w:rsidRDefault="00815372" w:rsidP="003458C3">
            <w:pPr>
              <w:pStyle w:val="af4"/>
              <w:snapToGrid w:val="0"/>
            </w:pPr>
            <w:r w:rsidRPr="00CF6FC6">
              <w:rPr>
                <w:rFonts w:hint="eastAsia"/>
              </w:rPr>
              <w:t>奢侈品附加稅</w:t>
            </w:r>
          </w:p>
        </w:tc>
        <w:tc>
          <w:tcPr>
            <w:tcW w:w="2243" w:type="dxa"/>
            <w:shd w:val="clear" w:color="auto" w:fill="auto"/>
            <w:vAlign w:val="center"/>
          </w:tcPr>
          <w:p w:rsidR="00815372" w:rsidRPr="00CF6FC6" w:rsidRDefault="00815372" w:rsidP="003458C3">
            <w:pPr>
              <w:pStyle w:val="af4"/>
              <w:snapToGrid w:val="0"/>
            </w:pPr>
            <w:r w:rsidRPr="00CF6FC6">
              <w:t>15%</w:t>
            </w:r>
          </w:p>
        </w:tc>
        <w:tc>
          <w:tcPr>
            <w:tcW w:w="3045" w:type="dxa"/>
            <w:shd w:val="clear" w:color="auto" w:fill="auto"/>
            <w:vAlign w:val="center"/>
          </w:tcPr>
          <w:p w:rsidR="00815372" w:rsidRPr="00CF6FC6" w:rsidRDefault="005D7489" w:rsidP="005D7489">
            <w:pPr>
              <w:pStyle w:val="af4"/>
              <w:snapToGrid w:val="0"/>
              <w:jc w:val="both"/>
            </w:pPr>
            <w:r w:rsidRPr="00CF6FC6">
              <w:rPr>
                <w:rFonts w:hint="eastAsia"/>
              </w:rPr>
              <w:t>進口或銷售奢侈品</w:t>
            </w:r>
            <w:r w:rsidR="00815372" w:rsidRPr="00CF6FC6">
              <w:rPr>
                <w:rFonts w:hint="eastAsia"/>
              </w:rPr>
              <w:t>（黃金、白金、象牙、珠寶、寶石、毛皮</w:t>
            </w:r>
            <w:r w:rsidRPr="00CF6FC6">
              <w:rPr>
                <w:rFonts w:hint="eastAsia"/>
              </w:rPr>
              <w:t>或人造皮毛</w:t>
            </w:r>
            <w:r w:rsidR="00815372" w:rsidRPr="00CF6FC6">
              <w:rPr>
                <w:rFonts w:hint="eastAsia"/>
              </w:rPr>
              <w:t>等</w:t>
            </w:r>
            <w:r w:rsidRPr="00CF6FC6">
              <w:rPr>
                <w:rFonts w:hint="eastAsia"/>
              </w:rPr>
              <w:t>）對其銷售價值徵收</w:t>
            </w:r>
          </w:p>
        </w:tc>
      </w:tr>
      <w:tr w:rsidR="00CF6FC6" w:rsidRPr="00CF6FC6">
        <w:tblPrEx>
          <w:shd w:val="clear" w:color="auto" w:fill="CED7E7"/>
        </w:tblPrEx>
        <w:tc>
          <w:tcPr>
            <w:tcW w:w="438" w:type="dxa"/>
            <w:vMerge w:val="restart"/>
            <w:shd w:val="clear" w:color="auto" w:fill="auto"/>
            <w:tcMar>
              <w:top w:w="80" w:type="dxa"/>
              <w:left w:w="80" w:type="dxa"/>
              <w:bottom w:w="80" w:type="dxa"/>
              <w:right w:w="80" w:type="dxa"/>
            </w:tcMar>
            <w:vAlign w:val="center"/>
          </w:tcPr>
          <w:p w:rsidR="00815372" w:rsidRPr="00CF6FC6" w:rsidRDefault="00815372" w:rsidP="006021AB">
            <w:pPr>
              <w:pStyle w:val="af4"/>
              <w:snapToGrid w:val="0"/>
            </w:pPr>
            <w:r w:rsidRPr="00CF6FC6">
              <w:rPr>
                <w:rFonts w:hint="eastAsia"/>
              </w:rPr>
              <w:lastRenderedPageBreak/>
              <w:t>特別稅</w:t>
            </w:r>
          </w:p>
        </w:tc>
        <w:tc>
          <w:tcPr>
            <w:tcW w:w="2943" w:type="dxa"/>
            <w:gridSpan w:val="2"/>
            <w:shd w:val="clear" w:color="auto" w:fill="auto"/>
            <w:vAlign w:val="center"/>
          </w:tcPr>
          <w:p w:rsidR="00815372" w:rsidRPr="00CF6FC6" w:rsidRDefault="00815372" w:rsidP="006021AB">
            <w:pPr>
              <w:pStyle w:val="af4"/>
              <w:snapToGrid w:val="0"/>
            </w:pPr>
            <w:r w:rsidRPr="00CF6FC6">
              <w:rPr>
                <w:rFonts w:hint="eastAsia"/>
              </w:rPr>
              <w:t>燃料稅</w:t>
            </w:r>
          </w:p>
        </w:tc>
        <w:tc>
          <w:tcPr>
            <w:tcW w:w="2243" w:type="dxa"/>
            <w:shd w:val="clear" w:color="auto" w:fill="auto"/>
            <w:vAlign w:val="center"/>
          </w:tcPr>
          <w:p w:rsidR="00815372" w:rsidRPr="00CF6FC6" w:rsidRDefault="00815372" w:rsidP="006021AB">
            <w:pPr>
              <w:pStyle w:val="af4"/>
              <w:snapToGrid w:val="0"/>
            </w:pPr>
            <w:r w:rsidRPr="00CF6FC6">
              <w:rPr>
                <w:rFonts w:hint="eastAsia"/>
              </w:rPr>
              <w:t>柴油</w:t>
            </w:r>
            <w:r w:rsidR="00E449DC" w:rsidRPr="00CF6FC6">
              <w:rPr>
                <w:rFonts w:hint="eastAsia"/>
              </w:rPr>
              <w:t>：</w:t>
            </w:r>
            <w:r w:rsidRPr="00CF6FC6">
              <w:t>1.5 UTM /M3</w:t>
            </w:r>
          </w:p>
          <w:p w:rsidR="00815372" w:rsidRPr="00CF6FC6" w:rsidRDefault="00815372" w:rsidP="006021AB">
            <w:pPr>
              <w:pStyle w:val="af4"/>
              <w:snapToGrid w:val="0"/>
            </w:pPr>
            <w:r w:rsidRPr="00CF6FC6">
              <w:rPr>
                <w:rFonts w:hint="eastAsia"/>
              </w:rPr>
              <w:t>汽油</w:t>
            </w:r>
            <w:r w:rsidR="00E449DC" w:rsidRPr="00CF6FC6">
              <w:rPr>
                <w:rFonts w:hint="eastAsia"/>
              </w:rPr>
              <w:t>：</w:t>
            </w:r>
            <w:r w:rsidRPr="00CF6FC6">
              <w:t>6 UTM /M3</w:t>
            </w:r>
          </w:p>
        </w:tc>
        <w:tc>
          <w:tcPr>
            <w:tcW w:w="3045" w:type="dxa"/>
            <w:shd w:val="clear" w:color="auto" w:fill="auto"/>
            <w:vAlign w:val="center"/>
          </w:tcPr>
          <w:p w:rsidR="00815372" w:rsidRPr="00CF6FC6" w:rsidRDefault="00A8247F" w:rsidP="004C712A">
            <w:pPr>
              <w:pStyle w:val="af4"/>
              <w:snapToGrid w:val="0"/>
              <w:jc w:val="both"/>
            </w:pPr>
            <w:r w:rsidRPr="00CF6FC6">
              <w:rPr>
                <w:rFonts w:hint="eastAsia"/>
              </w:rPr>
              <w:t>首次銷售或</w:t>
            </w:r>
            <w:r w:rsidR="00815372" w:rsidRPr="00CF6FC6">
              <w:rPr>
                <w:rFonts w:hint="eastAsia"/>
              </w:rPr>
              <w:t>進口</w:t>
            </w:r>
            <w:r w:rsidRPr="00CF6FC6">
              <w:rPr>
                <w:rFonts w:hint="eastAsia"/>
              </w:rPr>
              <w:t>汽車用汽油或柴油時，對其生產商或進口商</w:t>
            </w:r>
            <w:r w:rsidR="00E449DC" w:rsidRPr="00CF6FC6">
              <w:rPr>
                <w:rFonts w:hint="eastAsia"/>
              </w:rPr>
              <w:t>徵收</w:t>
            </w:r>
          </w:p>
        </w:tc>
      </w:tr>
      <w:tr w:rsidR="00CF6FC6" w:rsidRPr="00CF6FC6">
        <w:tblPrEx>
          <w:shd w:val="clear" w:color="auto" w:fill="CED7E7"/>
        </w:tblPrEx>
        <w:tc>
          <w:tcPr>
            <w:tcW w:w="438" w:type="dxa"/>
            <w:vMerge/>
            <w:shd w:val="clear" w:color="auto" w:fill="auto"/>
          </w:tcPr>
          <w:p w:rsidR="00815372" w:rsidRPr="00CF6FC6" w:rsidRDefault="00815372"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815372" w:rsidRPr="00CF6FC6" w:rsidRDefault="00815372" w:rsidP="006021AB">
            <w:pPr>
              <w:pStyle w:val="af4"/>
              <w:snapToGrid w:val="0"/>
            </w:pPr>
            <w:r w:rsidRPr="00CF6FC6">
              <w:rPr>
                <w:rFonts w:hint="eastAsia"/>
              </w:rPr>
              <w:t>菸稅</w:t>
            </w:r>
          </w:p>
        </w:tc>
        <w:tc>
          <w:tcPr>
            <w:tcW w:w="2243" w:type="dxa"/>
            <w:shd w:val="clear" w:color="auto" w:fill="auto"/>
            <w:vAlign w:val="center"/>
          </w:tcPr>
          <w:p w:rsidR="00815372" w:rsidRPr="00CF6FC6" w:rsidRDefault="00815372" w:rsidP="006021AB">
            <w:pPr>
              <w:pStyle w:val="af4"/>
              <w:snapToGrid w:val="0"/>
            </w:pPr>
            <w:r w:rsidRPr="00CF6FC6">
              <w:rPr>
                <w:rFonts w:hint="eastAsia"/>
              </w:rPr>
              <w:t>雪茄</w:t>
            </w:r>
            <w:r w:rsidRPr="00CF6FC6">
              <w:t>52.6%</w:t>
            </w:r>
          </w:p>
          <w:p w:rsidR="00815372" w:rsidRPr="00CF6FC6" w:rsidRDefault="00815372" w:rsidP="006021AB">
            <w:pPr>
              <w:pStyle w:val="af4"/>
              <w:snapToGrid w:val="0"/>
            </w:pPr>
            <w:r w:rsidRPr="00CF6FC6">
              <w:rPr>
                <w:rFonts w:hint="eastAsia"/>
              </w:rPr>
              <w:t>香菸</w:t>
            </w:r>
            <w:r w:rsidRPr="00CF6FC6">
              <w:t>30%</w:t>
            </w:r>
          </w:p>
          <w:p w:rsidR="00815372" w:rsidRPr="00CF6FC6" w:rsidRDefault="00815372" w:rsidP="006021AB">
            <w:pPr>
              <w:pStyle w:val="af4"/>
              <w:snapToGrid w:val="0"/>
            </w:pPr>
            <w:r w:rsidRPr="00CF6FC6">
              <w:rPr>
                <w:rFonts w:hint="eastAsia"/>
              </w:rPr>
              <w:t>菸草</w:t>
            </w:r>
            <w:r w:rsidRPr="00CF6FC6">
              <w:t>59.7%</w:t>
            </w:r>
          </w:p>
        </w:tc>
        <w:tc>
          <w:tcPr>
            <w:tcW w:w="3045" w:type="dxa"/>
            <w:shd w:val="clear" w:color="auto" w:fill="auto"/>
            <w:vAlign w:val="center"/>
          </w:tcPr>
          <w:p w:rsidR="00815372" w:rsidRPr="00CF6FC6" w:rsidRDefault="00815372" w:rsidP="006021AB">
            <w:pPr>
              <w:pStyle w:val="af4"/>
              <w:snapToGrid w:val="0"/>
            </w:pPr>
            <w:r w:rsidRPr="00CF6FC6">
              <w:rPr>
                <w:rFonts w:hint="eastAsia"/>
              </w:rPr>
              <w:t>最終消費者</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CF6FC6" w:rsidRDefault="00ED384C" w:rsidP="003458C3">
            <w:pPr>
              <w:pStyle w:val="af4"/>
              <w:snapToGrid w:val="0"/>
            </w:pPr>
            <w:r w:rsidRPr="00CF6FC6">
              <w:rPr>
                <w:rFonts w:hint="eastAsia"/>
              </w:rPr>
              <w:t>法律文件稅（印花稅）</w:t>
            </w:r>
          </w:p>
        </w:tc>
        <w:tc>
          <w:tcPr>
            <w:tcW w:w="2243" w:type="dxa"/>
            <w:shd w:val="clear" w:color="auto" w:fill="auto"/>
            <w:vAlign w:val="center"/>
          </w:tcPr>
          <w:p w:rsidR="00953413" w:rsidRPr="00CF6FC6" w:rsidRDefault="00ED384C" w:rsidP="00914E8B">
            <w:pPr>
              <w:pStyle w:val="af4"/>
              <w:snapToGrid w:val="0"/>
            </w:pPr>
            <w:r w:rsidRPr="00CF6FC6">
              <w:t>0.0</w:t>
            </w:r>
            <w:r w:rsidRPr="00CF6FC6">
              <w:rPr>
                <w:rFonts w:hint="eastAsia"/>
              </w:rPr>
              <w:t>66%</w:t>
            </w:r>
          </w:p>
        </w:tc>
        <w:tc>
          <w:tcPr>
            <w:tcW w:w="3045" w:type="dxa"/>
            <w:shd w:val="clear" w:color="auto" w:fill="auto"/>
            <w:vAlign w:val="center"/>
          </w:tcPr>
          <w:p w:rsidR="00ED384C" w:rsidRPr="00CF6FC6" w:rsidRDefault="00ED384C" w:rsidP="003458C3">
            <w:pPr>
              <w:pStyle w:val="af4"/>
              <w:snapToGrid w:val="0"/>
            </w:pPr>
            <w:r w:rsidRPr="00CF6FC6">
              <w:rPr>
                <w:rFonts w:hint="eastAsia"/>
              </w:rPr>
              <w:t>公司或個人</w:t>
            </w:r>
          </w:p>
          <w:p w:rsidR="00ED384C" w:rsidRPr="00CF6FC6" w:rsidRDefault="00ED384C" w:rsidP="003458C3">
            <w:pPr>
              <w:pStyle w:val="af4"/>
              <w:snapToGrid w:val="0"/>
            </w:pPr>
            <w:r w:rsidRPr="00CF6FC6">
              <w:rPr>
                <w:rFonts w:hint="eastAsia"/>
              </w:rPr>
              <w:t>（按借貸金額課徵）</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CF6FC6" w:rsidRDefault="00ED384C" w:rsidP="003458C3">
            <w:pPr>
              <w:pStyle w:val="af4"/>
              <w:snapToGrid w:val="0"/>
            </w:pPr>
            <w:r w:rsidRPr="00CF6FC6">
              <w:rPr>
                <w:rFonts w:hint="eastAsia"/>
              </w:rPr>
              <w:t>支票稅</w:t>
            </w:r>
          </w:p>
        </w:tc>
        <w:tc>
          <w:tcPr>
            <w:tcW w:w="2243" w:type="dxa"/>
            <w:shd w:val="clear" w:color="auto" w:fill="auto"/>
            <w:vAlign w:val="center"/>
          </w:tcPr>
          <w:p w:rsidR="00ED384C" w:rsidRPr="00CF6FC6" w:rsidRDefault="00ED384C" w:rsidP="003458C3">
            <w:pPr>
              <w:pStyle w:val="af4"/>
              <w:snapToGrid w:val="0"/>
            </w:pPr>
            <w:r w:rsidRPr="00CF6FC6">
              <w:t>US$0.28/</w:t>
            </w:r>
            <w:r w:rsidRPr="00CF6FC6">
              <w:rPr>
                <w:rFonts w:hint="eastAsia"/>
              </w:rPr>
              <w:t>張</w:t>
            </w:r>
          </w:p>
          <w:p w:rsidR="00ED384C" w:rsidRPr="00CF6FC6" w:rsidRDefault="00ED384C" w:rsidP="003458C3">
            <w:pPr>
              <w:pStyle w:val="af4"/>
              <w:snapToGrid w:val="0"/>
            </w:pPr>
            <w:r w:rsidRPr="00CF6FC6">
              <w:rPr>
                <w:rFonts w:hint="eastAsia"/>
              </w:rPr>
              <w:t>（視銀行而異）</w:t>
            </w:r>
          </w:p>
        </w:tc>
        <w:tc>
          <w:tcPr>
            <w:tcW w:w="3045" w:type="dxa"/>
            <w:shd w:val="clear" w:color="auto" w:fill="auto"/>
            <w:vAlign w:val="center"/>
          </w:tcPr>
          <w:p w:rsidR="00ED384C" w:rsidRPr="00CF6FC6" w:rsidRDefault="00ED384C" w:rsidP="003458C3">
            <w:pPr>
              <w:pStyle w:val="af4"/>
              <w:snapToGrid w:val="0"/>
            </w:pPr>
            <w:r w:rsidRPr="00CF6FC6">
              <w:rPr>
                <w:rFonts w:hint="eastAsia"/>
              </w:rPr>
              <w:t>使用人</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CF6FC6" w:rsidRDefault="00ED384C" w:rsidP="003458C3">
            <w:pPr>
              <w:pStyle w:val="af4"/>
              <w:snapToGrid w:val="0"/>
            </w:pPr>
            <w:r w:rsidRPr="00CF6FC6">
              <w:rPr>
                <w:rFonts w:hint="eastAsia"/>
              </w:rPr>
              <w:t>市政府</w:t>
            </w:r>
            <w:r w:rsidR="00914E8B" w:rsidRPr="00CF6FC6">
              <w:rPr>
                <w:rFonts w:hint="eastAsia"/>
              </w:rPr>
              <w:t>營業</w:t>
            </w:r>
            <w:r w:rsidRPr="00CF6FC6">
              <w:rPr>
                <w:rFonts w:hint="eastAsia"/>
              </w:rPr>
              <w:t>執照稅</w:t>
            </w:r>
          </w:p>
        </w:tc>
        <w:tc>
          <w:tcPr>
            <w:tcW w:w="2243" w:type="dxa"/>
            <w:shd w:val="clear" w:color="auto" w:fill="auto"/>
            <w:vAlign w:val="center"/>
          </w:tcPr>
          <w:p w:rsidR="00ED384C" w:rsidRPr="00CF6FC6" w:rsidRDefault="00ED384C" w:rsidP="003458C3">
            <w:pPr>
              <w:pStyle w:val="af4"/>
              <w:snapToGrid w:val="0"/>
              <w:jc w:val="both"/>
            </w:pPr>
            <w:r w:rsidRPr="00CF6FC6">
              <w:t>0.25%-0.5%</w:t>
            </w:r>
            <w:r w:rsidRPr="00CF6FC6">
              <w:rPr>
                <w:rFonts w:hint="eastAsia"/>
              </w:rPr>
              <w:t>（依各市政府規定，上限為</w:t>
            </w:r>
            <w:r w:rsidRPr="00CF6FC6">
              <w:t>8,000UTM</w:t>
            </w:r>
            <w:r w:rsidRPr="00CF6FC6">
              <w:rPr>
                <w:rFonts w:hint="eastAsia"/>
              </w:rPr>
              <w:t>）</w:t>
            </w:r>
          </w:p>
        </w:tc>
        <w:tc>
          <w:tcPr>
            <w:tcW w:w="3045" w:type="dxa"/>
            <w:shd w:val="clear" w:color="auto" w:fill="auto"/>
            <w:vAlign w:val="center"/>
          </w:tcPr>
          <w:p w:rsidR="00ED384C" w:rsidRPr="00CF6FC6" w:rsidRDefault="00ED384C" w:rsidP="003458C3">
            <w:pPr>
              <w:pStyle w:val="af4"/>
              <w:snapToGrid w:val="0"/>
            </w:pPr>
            <w:r w:rsidRPr="00CF6FC6">
              <w:rPr>
                <w:rFonts w:hint="eastAsia"/>
              </w:rPr>
              <w:t>公司或個人</w:t>
            </w:r>
          </w:p>
          <w:p w:rsidR="00ED384C" w:rsidRPr="00CF6FC6" w:rsidRDefault="00ED384C" w:rsidP="003458C3">
            <w:pPr>
              <w:pStyle w:val="af4"/>
              <w:snapToGrid w:val="0"/>
            </w:pPr>
            <w:r w:rsidRPr="00CF6FC6">
              <w:rPr>
                <w:rFonts w:hint="eastAsia"/>
              </w:rPr>
              <w:t>（專業人士）</w:t>
            </w:r>
          </w:p>
          <w:p w:rsidR="00ED384C" w:rsidRPr="00CF6FC6" w:rsidRDefault="00ED384C" w:rsidP="003458C3">
            <w:pPr>
              <w:pStyle w:val="af4"/>
              <w:snapToGrid w:val="0"/>
            </w:pPr>
            <w:r w:rsidRPr="00CF6FC6">
              <w:rPr>
                <w:rFonts w:hint="eastAsia"/>
              </w:rPr>
              <w:t>（按自有資本額課徵）</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CF6FC6" w:rsidRDefault="00ED384C" w:rsidP="003458C3">
            <w:pPr>
              <w:pStyle w:val="af4"/>
              <w:snapToGrid w:val="0"/>
            </w:pPr>
            <w:r w:rsidRPr="00CF6FC6">
              <w:rPr>
                <w:rFonts w:hint="eastAsia"/>
              </w:rPr>
              <w:t>進口關稅（單一進口稅率）</w:t>
            </w:r>
          </w:p>
        </w:tc>
        <w:tc>
          <w:tcPr>
            <w:tcW w:w="2243" w:type="dxa"/>
            <w:shd w:val="clear" w:color="auto" w:fill="auto"/>
            <w:vAlign w:val="center"/>
          </w:tcPr>
          <w:p w:rsidR="00ED384C" w:rsidRPr="00CF6FC6" w:rsidRDefault="00ED384C" w:rsidP="003458C3">
            <w:pPr>
              <w:pStyle w:val="af4"/>
              <w:snapToGrid w:val="0"/>
            </w:pPr>
            <w:r w:rsidRPr="00CF6FC6">
              <w:t>6%</w:t>
            </w:r>
          </w:p>
        </w:tc>
        <w:tc>
          <w:tcPr>
            <w:tcW w:w="3045" w:type="dxa"/>
            <w:shd w:val="clear" w:color="auto" w:fill="auto"/>
            <w:vAlign w:val="center"/>
          </w:tcPr>
          <w:p w:rsidR="00ED384C" w:rsidRPr="00CF6FC6" w:rsidRDefault="00ED384C" w:rsidP="003458C3">
            <w:pPr>
              <w:pStyle w:val="af4"/>
              <w:snapToGrid w:val="0"/>
            </w:pPr>
            <w:r w:rsidRPr="00CF6FC6">
              <w:rPr>
                <w:rFonts w:hint="eastAsia"/>
              </w:rPr>
              <w:t>公司及個人</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CF6FC6" w:rsidRDefault="00914E8B" w:rsidP="003458C3">
            <w:pPr>
              <w:pStyle w:val="af4"/>
              <w:snapToGrid w:val="0"/>
            </w:pPr>
            <w:r w:rsidRPr="00CF6FC6">
              <w:rPr>
                <w:rFonts w:hint="eastAsia"/>
              </w:rPr>
              <w:t>二手商品進口稅</w:t>
            </w:r>
          </w:p>
        </w:tc>
        <w:tc>
          <w:tcPr>
            <w:tcW w:w="2243" w:type="dxa"/>
            <w:shd w:val="clear" w:color="auto" w:fill="auto"/>
            <w:vAlign w:val="center"/>
          </w:tcPr>
          <w:p w:rsidR="00914E8B" w:rsidRPr="00CF6FC6" w:rsidRDefault="00914E8B" w:rsidP="00914E8B">
            <w:pPr>
              <w:pStyle w:val="af4"/>
              <w:snapToGrid w:val="0"/>
            </w:pPr>
            <w:r w:rsidRPr="00CF6FC6">
              <w:rPr>
                <w:rFonts w:hint="eastAsia"/>
              </w:rPr>
              <w:t>3%</w:t>
            </w:r>
          </w:p>
          <w:p w:rsidR="00914E8B" w:rsidRPr="00CF6FC6" w:rsidRDefault="00914E8B" w:rsidP="00914E8B">
            <w:pPr>
              <w:pStyle w:val="af4"/>
              <w:snapToGrid w:val="0"/>
            </w:pPr>
            <w:r w:rsidRPr="00CF6FC6">
              <w:rPr>
                <w:rFonts w:hint="eastAsia"/>
              </w:rPr>
              <w:t>（按二手商品</w:t>
            </w:r>
            <w:r w:rsidRPr="00CF6FC6">
              <w:rPr>
                <w:rFonts w:hint="eastAsia"/>
              </w:rPr>
              <w:t>CIF</w:t>
            </w:r>
            <w:r w:rsidRPr="00CF6FC6">
              <w:rPr>
                <w:rFonts w:hint="eastAsia"/>
              </w:rPr>
              <w:t>價值課徵）</w:t>
            </w:r>
          </w:p>
        </w:tc>
        <w:tc>
          <w:tcPr>
            <w:tcW w:w="3045" w:type="dxa"/>
            <w:shd w:val="clear" w:color="auto" w:fill="auto"/>
            <w:vAlign w:val="center"/>
          </w:tcPr>
          <w:p w:rsidR="00914E8B" w:rsidRPr="00CF6FC6" w:rsidRDefault="00914E8B" w:rsidP="00914E8B">
            <w:pPr>
              <w:pStyle w:val="af4"/>
              <w:snapToGrid w:val="0"/>
            </w:pPr>
            <w:r w:rsidRPr="00CF6FC6">
              <w:rPr>
                <w:rFonts w:hint="eastAsia"/>
              </w:rPr>
              <w:t>在獲批准情況下</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CF6FC6" w:rsidRDefault="00ED384C" w:rsidP="006021AB">
            <w:pPr>
              <w:pStyle w:val="af4"/>
              <w:snapToGrid w:val="0"/>
            </w:pPr>
            <w:r w:rsidRPr="00CF6FC6">
              <w:rPr>
                <w:rFonts w:hint="eastAsia"/>
              </w:rPr>
              <w:t>遺產稅、贈與稅</w:t>
            </w:r>
          </w:p>
        </w:tc>
        <w:tc>
          <w:tcPr>
            <w:tcW w:w="2243" w:type="dxa"/>
            <w:shd w:val="clear" w:color="auto" w:fill="auto"/>
            <w:vAlign w:val="center"/>
          </w:tcPr>
          <w:p w:rsidR="00ED384C" w:rsidRPr="00CF6FC6" w:rsidRDefault="00ED384C" w:rsidP="006021AB">
            <w:pPr>
              <w:pStyle w:val="af4"/>
              <w:snapToGrid w:val="0"/>
              <w:jc w:val="both"/>
            </w:pPr>
            <w:r w:rsidRPr="00CF6FC6">
              <w:t>1%-25%</w:t>
            </w:r>
            <w:r w:rsidRPr="00CF6FC6">
              <w:rPr>
                <w:rFonts w:hint="eastAsia"/>
              </w:rPr>
              <w:t>漸進式，視金額、移轉目的及轉受人與受益人關係等因素而定</w:t>
            </w:r>
          </w:p>
        </w:tc>
        <w:tc>
          <w:tcPr>
            <w:tcW w:w="3045" w:type="dxa"/>
            <w:shd w:val="clear" w:color="auto" w:fill="auto"/>
            <w:vAlign w:val="center"/>
          </w:tcPr>
          <w:p w:rsidR="00ED384C" w:rsidRPr="00CF6FC6" w:rsidRDefault="00ED384C" w:rsidP="006021AB">
            <w:pPr>
              <w:pStyle w:val="af4"/>
              <w:snapToGrid w:val="0"/>
            </w:pPr>
            <w:r w:rsidRPr="00CF6FC6">
              <w:rPr>
                <w:rFonts w:hint="eastAsia"/>
              </w:rPr>
              <w:t>個人</w:t>
            </w:r>
          </w:p>
        </w:tc>
      </w:tr>
      <w:tr w:rsidR="00CF6FC6" w:rsidRPr="00CF6FC6">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CF6FC6" w:rsidRDefault="00914E8B" w:rsidP="006021AB">
            <w:pPr>
              <w:pStyle w:val="af4"/>
              <w:snapToGrid w:val="0"/>
            </w:pPr>
            <w:r w:rsidRPr="00CF6FC6">
              <w:rPr>
                <w:rFonts w:hint="eastAsia"/>
              </w:rPr>
              <w:t>賭場稅</w:t>
            </w:r>
          </w:p>
        </w:tc>
        <w:tc>
          <w:tcPr>
            <w:tcW w:w="2243" w:type="dxa"/>
            <w:shd w:val="clear" w:color="auto" w:fill="auto"/>
            <w:vAlign w:val="center"/>
          </w:tcPr>
          <w:p w:rsidR="00914E8B" w:rsidRPr="00CF6FC6" w:rsidRDefault="00914E8B" w:rsidP="00914E8B">
            <w:pPr>
              <w:pStyle w:val="af4"/>
              <w:snapToGrid w:val="0"/>
              <w:jc w:val="both"/>
            </w:pPr>
            <w:r w:rsidRPr="00CF6FC6">
              <w:rPr>
                <w:rFonts w:hint="eastAsia"/>
              </w:rPr>
              <w:t>對境內開設的賭場徵收</w:t>
            </w:r>
            <w:r w:rsidRPr="00CF6FC6">
              <w:rPr>
                <w:rFonts w:hint="eastAsia"/>
              </w:rPr>
              <w:t>0.07UTM</w:t>
            </w:r>
          </w:p>
          <w:p w:rsidR="00914E8B" w:rsidRPr="00CF6FC6" w:rsidRDefault="00914E8B" w:rsidP="00914E8B">
            <w:pPr>
              <w:pStyle w:val="af4"/>
              <w:snapToGrid w:val="0"/>
              <w:jc w:val="both"/>
            </w:pPr>
            <w:r w:rsidRPr="00CF6FC6">
              <w:rPr>
                <w:rFonts w:hint="eastAsia"/>
              </w:rPr>
              <w:t>另賭場經營者對其淨收入支持</w:t>
            </w:r>
            <w:r w:rsidRPr="00CF6FC6">
              <w:rPr>
                <w:rFonts w:hint="eastAsia"/>
              </w:rPr>
              <w:t>20%</w:t>
            </w:r>
            <w:r w:rsidRPr="00CF6FC6">
              <w:rPr>
                <w:rFonts w:hint="eastAsia"/>
              </w:rPr>
              <w:t>的賭場稅</w:t>
            </w:r>
          </w:p>
        </w:tc>
        <w:tc>
          <w:tcPr>
            <w:tcW w:w="3045" w:type="dxa"/>
            <w:shd w:val="clear" w:color="auto" w:fill="auto"/>
            <w:vAlign w:val="center"/>
          </w:tcPr>
          <w:p w:rsidR="00914E8B" w:rsidRPr="00CF6FC6" w:rsidRDefault="00914E8B" w:rsidP="00914E8B">
            <w:pPr>
              <w:pStyle w:val="af4"/>
              <w:snapToGrid w:val="0"/>
            </w:pPr>
            <w:r w:rsidRPr="00CF6FC6">
              <w:rPr>
                <w:rFonts w:hint="eastAsia"/>
              </w:rPr>
              <w:t>公司</w:t>
            </w:r>
          </w:p>
        </w:tc>
      </w:tr>
      <w:tr w:rsidR="00CF6FC6" w:rsidRPr="00CF6FC6">
        <w:tblPrEx>
          <w:shd w:val="clear" w:color="auto" w:fill="CED7E7"/>
        </w:tblPrEx>
        <w:tc>
          <w:tcPr>
            <w:tcW w:w="438" w:type="dxa"/>
            <w:vMerge w:val="restart"/>
            <w:shd w:val="clear" w:color="auto" w:fill="auto"/>
            <w:tcMar>
              <w:top w:w="80" w:type="dxa"/>
              <w:left w:w="80" w:type="dxa"/>
              <w:bottom w:w="80" w:type="dxa"/>
              <w:right w:w="80" w:type="dxa"/>
            </w:tcMar>
            <w:vAlign w:val="center"/>
          </w:tcPr>
          <w:p w:rsidR="00ED384C" w:rsidRPr="00CF6FC6" w:rsidRDefault="00ED384C" w:rsidP="006021AB">
            <w:pPr>
              <w:pStyle w:val="af4"/>
              <w:snapToGrid w:val="0"/>
            </w:pPr>
            <w:r w:rsidRPr="00CF6FC6">
              <w:rPr>
                <w:rFonts w:hint="eastAsia"/>
              </w:rPr>
              <w:t>其他稅</w:t>
            </w:r>
          </w:p>
        </w:tc>
        <w:tc>
          <w:tcPr>
            <w:tcW w:w="2943" w:type="dxa"/>
            <w:gridSpan w:val="2"/>
            <w:shd w:val="clear" w:color="auto" w:fill="auto"/>
            <w:vAlign w:val="center"/>
          </w:tcPr>
          <w:p w:rsidR="00ED384C" w:rsidRPr="00CF6FC6" w:rsidRDefault="00ED384C" w:rsidP="006021AB">
            <w:pPr>
              <w:pStyle w:val="af4"/>
              <w:snapToGrid w:val="0"/>
            </w:pPr>
            <w:r w:rsidRPr="00CF6FC6">
              <w:rPr>
                <w:rFonts w:hint="eastAsia"/>
              </w:rPr>
              <w:t>動產及人壽保險費</w:t>
            </w:r>
          </w:p>
        </w:tc>
        <w:tc>
          <w:tcPr>
            <w:tcW w:w="2243" w:type="dxa"/>
            <w:shd w:val="clear" w:color="auto" w:fill="auto"/>
            <w:vAlign w:val="center"/>
          </w:tcPr>
          <w:p w:rsidR="00ED384C" w:rsidRPr="00CF6FC6" w:rsidRDefault="00ED384C" w:rsidP="006021AB">
            <w:pPr>
              <w:pStyle w:val="af4"/>
              <w:snapToGrid w:val="0"/>
            </w:pPr>
            <w:r w:rsidRPr="00CF6FC6">
              <w:t>22%</w:t>
            </w:r>
          </w:p>
        </w:tc>
        <w:tc>
          <w:tcPr>
            <w:tcW w:w="3045" w:type="dxa"/>
            <w:shd w:val="clear" w:color="auto" w:fill="auto"/>
            <w:vAlign w:val="center"/>
          </w:tcPr>
          <w:p w:rsidR="00ED384C" w:rsidRPr="00CF6FC6" w:rsidRDefault="00ED384C" w:rsidP="006021AB">
            <w:pPr>
              <w:pStyle w:val="af4"/>
              <w:snapToGrid w:val="0"/>
            </w:pPr>
            <w:r w:rsidRPr="00CF6FC6">
              <w:rPr>
                <w:rFonts w:hint="eastAsia"/>
              </w:rPr>
              <w:t>公司及個人</w:t>
            </w:r>
          </w:p>
        </w:tc>
      </w:tr>
      <w:tr w:rsidR="00CF6FC6" w:rsidRPr="00CF6FC6">
        <w:tblPrEx>
          <w:shd w:val="clear" w:color="auto" w:fill="CED7E7"/>
        </w:tblPrEx>
        <w:tc>
          <w:tcPr>
            <w:tcW w:w="438" w:type="dxa"/>
            <w:vMerge/>
            <w:shd w:val="clear" w:color="auto" w:fill="auto"/>
          </w:tcPr>
          <w:p w:rsidR="00ED384C" w:rsidRPr="00CF6FC6"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CF6FC6" w:rsidRDefault="00ED384C" w:rsidP="006021AB">
            <w:pPr>
              <w:pStyle w:val="af4"/>
              <w:snapToGrid w:val="0"/>
            </w:pPr>
            <w:r w:rsidRPr="00CF6FC6">
              <w:rPr>
                <w:rFonts w:hint="eastAsia"/>
              </w:rPr>
              <w:t>再保險保費</w:t>
            </w:r>
          </w:p>
        </w:tc>
        <w:tc>
          <w:tcPr>
            <w:tcW w:w="2243" w:type="dxa"/>
            <w:shd w:val="clear" w:color="auto" w:fill="auto"/>
            <w:vAlign w:val="center"/>
          </w:tcPr>
          <w:p w:rsidR="00ED384C" w:rsidRPr="00CF6FC6" w:rsidRDefault="00ED384C" w:rsidP="006021AB">
            <w:pPr>
              <w:pStyle w:val="af4"/>
              <w:snapToGrid w:val="0"/>
            </w:pPr>
            <w:r w:rsidRPr="00CF6FC6">
              <w:t>2%</w:t>
            </w:r>
          </w:p>
        </w:tc>
        <w:tc>
          <w:tcPr>
            <w:tcW w:w="3045" w:type="dxa"/>
            <w:shd w:val="clear" w:color="auto" w:fill="auto"/>
            <w:vAlign w:val="center"/>
          </w:tcPr>
          <w:p w:rsidR="00ED384C" w:rsidRPr="00CF6FC6" w:rsidRDefault="00ED384C" w:rsidP="006021AB">
            <w:pPr>
              <w:pStyle w:val="af4"/>
              <w:snapToGrid w:val="0"/>
            </w:pPr>
            <w:r w:rsidRPr="00CF6FC6">
              <w:rPr>
                <w:rFonts w:hint="eastAsia"/>
              </w:rPr>
              <w:t>公司及個人</w:t>
            </w:r>
          </w:p>
        </w:tc>
      </w:tr>
      <w:tr w:rsidR="00CF6FC6" w:rsidRPr="00CF6FC6">
        <w:tblPrEx>
          <w:shd w:val="clear" w:color="auto" w:fill="CED7E7"/>
        </w:tblPrEx>
        <w:tc>
          <w:tcPr>
            <w:tcW w:w="438" w:type="dxa"/>
            <w:vMerge/>
            <w:shd w:val="clear" w:color="auto" w:fill="auto"/>
          </w:tcPr>
          <w:p w:rsidR="00ED384C" w:rsidRPr="00CF6FC6"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CF6FC6" w:rsidRDefault="00ED384C" w:rsidP="006021AB">
            <w:pPr>
              <w:pStyle w:val="af4"/>
              <w:snapToGrid w:val="0"/>
            </w:pPr>
            <w:r w:rsidRPr="00CF6FC6">
              <w:rPr>
                <w:rFonts w:hint="eastAsia"/>
              </w:rPr>
              <w:t>支付國外之商標、專利用技術顧問收益費</w:t>
            </w:r>
          </w:p>
        </w:tc>
        <w:tc>
          <w:tcPr>
            <w:tcW w:w="2243" w:type="dxa"/>
            <w:shd w:val="clear" w:color="auto" w:fill="auto"/>
            <w:vAlign w:val="center"/>
          </w:tcPr>
          <w:p w:rsidR="00ED384C" w:rsidRPr="00CF6FC6" w:rsidRDefault="00ED384C" w:rsidP="006021AB">
            <w:pPr>
              <w:pStyle w:val="af4"/>
              <w:snapToGrid w:val="0"/>
            </w:pPr>
            <w:r w:rsidRPr="00CF6FC6">
              <w:t>35%</w:t>
            </w:r>
          </w:p>
        </w:tc>
        <w:tc>
          <w:tcPr>
            <w:tcW w:w="3045" w:type="dxa"/>
            <w:shd w:val="clear" w:color="auto" w:fill="auto"/>
            <w:vAlign w:val="center"/>
          </w:tcPr>
          <w:p w:rsidR="00ED384C" w:rsidRPr="00CF6FC6" w:rsidRDefault="00ED384C" w:rsidP="006021AB">
            <w:pPr>
              <w:pStyle w:val="af4"/>
              <w:snapToGrid w:val="0"/>
            </w:pPr>
            <w:r w:rsidRPr="00CF6FC6">
              <w:rPr>
                <w:rFonts w:hint="eastAsia"/>
              </w:rPr>
              <w:t>公司及個人</w:t>
            </w:r>
          </w:p>
        </w:tc>
      </w:tr>
      <w:tr w:rsidR="00CF6FC6" w:rsidRPr="00CF6FC6">
        <w:tblPrEx>
          <w:shd w:val="clear" w:color="auto" w:fill="CED7E7"/>
        </w:tblPrEx>
        <w:tc>
          <w:tcPr>
            <w:tcW w:w="438" w:type="dxa"/>
            <w:vMerge/>
            <w:shd w:val="clear" w:color="auto" w:fill="auto"/>
          </w:tcPr>
          <w:p w:rsidR="00ED384C" w:rsidRPr="00CF6FC6"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CF6FC6" w:rsidRDefault="00ED384C" w:rsidP="006021AB">
            <w:pPr>
              <w:pStyle w:val="af4"/>
              <w:snapToGrid w:val="0"/>
            </w:pPr>
            <w:r w:rsidRPr="00CF6FC6">
              <w:rPr>
                <w:rFonts w:hint="eastAsia"/>
              </w:rPr>
              <w:t>支付國外貸款之利息</w:t>
            </w:r>
          </w:p>
        </w:tc>
        <w:tc>
          <w:tcPr>
            <w:tcW w:w="2243" w:type="dxa"/>
            <w:shd w:val="clear" w:color="auto" w:fill="auto"/>
            <w:vAlign w:val="center"/>
          </w:tcPr>
          <w:p w:rsidR="00ED384C" w:rsidRPr="00CF6FC6" w:rsidRDefault="00ED384C" w:rsidP="006021AB">
            <w:pPr>
              <w:pStyle w:val="af4"/>
              <w:snapToGrid w:val="0"/>
            </w:pPr>
            <w:r w:rsidRPr="00CF6FC6">
              <w:t>4%</w:t>
            </w:r>
          </w:p>
        </w:tc>
        <w:tc>
          <w:tcPr>
            <w:tcW w:w="3045" w:type="dxa"/>
            <w:shd w:val="clear" w:color="auto" w:fill="auto"/>
            <w:vAlign w:val="center"/>
          </w:tcPr>
          <w:p w:rsidR="00ED384C" w:rsidRPr="00CF6FC6" w:rsidRDefault="00ED384C" w:rsidP="006021AB">
            <w:pPr>
              <w:pStyle w:val="af4"/>
              <w:snapToGrid w:val="0"/>
            </w:pPr>
            <w:r w:rsidRPr="00CF6FC6">
              <w:rPr>
                <w:rFonts w:hint="eastAsia"/>
              </w:rPr>
              <w:t>公司及個人</w:t>
            </w:r>
          </w:p>
        </w:tc>
      </w:tr>
    </w:tbl>
    <w:p w:rsidR="006021AB" w:rsidRPr="00CF6FC6" w:rsidRDefault="006021AB" w:rsidP="006021AB">
      <w:pPr>
        <w:snapToGrid w:val="0"/>
        <w:spacing w:beforeLines="50" w:before="257"/>
        <w:ind w:left="354" w:hangingChars="150" w:hanging="354"/>
      </w:pPr>
      <w:r w:rsidRPr="00CF6FC6">
        <w:lastRenderedPageBreak/>
        <w:t>備註：</w:t>
      </w:r>
    </w:p>
    <w:p w:rsidR="006021AB" w:rsidRPr="00CF6FC6" w:rsidRDefault="006021AB" w:rsidP="006021AB">
      <w:pPr>
        <w:snapToGrid w:val="0"/>
        <w:ind w:left="354" w:hangingChars="150" w:hanging="354"/>
      </w:pPr>
      <w:r w:rsidRPr="00CF6FC6">
        <w:t>1</w:t>
      </w:r>
      <w:r w:rsidRPr="00CF6FC6">
        <w:t>、</w:t>
      </w:r>
      <w:r w:rsidRPr="00CF6FC6">
        <w:t>UTM</w:t>
      </w:r>
      <w:r w:rsidRPr="00CF6FC6">
        <w:t>為智利每月稅額計算單位，每月</w:t>
      </w:r>
      <w:r w:rsidR="00223C80" w:rsidRPr="00CF6FC6">
        <w:rPr>
          <w:rFonts w:hint="eastAsia"/>
          <w:lang w:eastAsia="zh-TW"/>
        </w:rPr>
        <w:t>調整</w:t>
      </w:r>
      <w:r w:rsidRPr="00CF6FC6">
        <w:t>。</w:t>
      </w:r>
      <w:r w:rsidR="00223C80" w:rsidRPr="00CF6FC6">
        <w:rPr>
          <w:rFonts w:hint="eastAsia"/>
          <w:lang w:eastAsia="zh-TW"/>
        </w:rPr>
        <w:t>2019</w:t>
      </w:r>
      <w:r w:rsidRPr="00CF6FC6">
        <w:t>年</w:t>
      </w:r>
      <w:r w:rsidRPr="00CF6FC6">
        <w:t>5</w:t>
      </w:r>
      <w:r w:rsidRPr="00CF6FC6">
        <w:t>月每個</w:t>
      </w:r>
      <w:r w:rsidRPr="00CF6FC6">
        <w:t>UTM</w:t>
      </w:r>
      <w:r w:rsidRPr="00CF6FC6">
        <w:t>等於</w:t>
      </w:r>
      <w:r w:rsidRPr="00CF6FC6">
        <w:t>$</w:t>
      </w:r>
      <w:r w:rsidR="00223C80" w:rsidRPr="00CF6FC6">
        <w:rPr>
          <w:rFonts w:hint="eastAsia"/>
          <w:lang w:eastAsia="zh-TW"/>
        </w:rPr>
        <w:t>48,595</w:t>
      </w:r>
      <w:r w:rsidRPr="00CF6FC6">
        <w:t>披索（相當</w:t>
      </w:r>
      <w:r w:rsidR="00223C80" w:rsidRPr="00CF6FC6">
        <w:rPr>
          <w:rFonts w:hint="eastAsia"/>
          <w:lang w:eastAsia="zh-TW"/>
        </w:rPr>
        <w:t>71.5</w:t>
      </w:r>
      <w:r w:rsidRPr="00CF6FC6">
        <w:t>美元，以</w:t>
      </w:r>
      <w:r w:rsidRPr="00CF6FC6">
        <w:t>1</w:t>
      </w:r>
      <w:r w:rsidRPr="00CF6FC6">
        <w:t>美元兌</w:t>
      </w:r>
      <w:r w:rsidR="00223C80" w:rsidRPr="00CF6FC6">
        <w:rPr>
          <w:rFonts w:hint="eastAsia"/>
          <w:lang w:eastAsia="zh-TW"/>
        </w:rPr>
        <w:t>680</w:t>
      </w:r>
      <w:r w:rsidRPr="00CF6FC6">
        <w:t>披索折算）。</w:t>
      </w:r>
    </w:p>
    <w:p w:rsidR="006021AB" w:rsidRPr="00CF6FC6" w:rsidRDefault="006021AB" w:rsidP="006021AB">
      <w:pPr>
        <w:snapToGrid w:val="0"/>
        <w:ind w:left="354" w:hangingChars="150" w:hanging="354"/>
      </w:pPr>
      <w:r w:rsidRPr="00CF6FC6">
        <w:t>2</w:t>
      </w:r>
      <w:r w:rsidRPr="00CF6FC6">
        <w:t>、每月個人所得在</w:t>
      </w:r>
      <w:r w:rsidRPr="00CF6FC6">
        <w:t>13.5UTM</w:t>
      </w:r>
      <w:r w:rsidRPr="00CF6FC6">
        <w:t>以下者免付所得稅。</w:t>
      </w:r>
    </w:p>
    <w:p w:rsidR="006021AB" w:rsidRPr="00CF6FC6" w:rsidRDefault="006021AB" w:rsidP="006021AB">
      <w:pPr>
        <w:snapToGrid w:val="0"/>
        <w:ind w:left="354" w:hangingChars="150" w:hanging="354"/>
      </w:pPr>
      <w:r w:rsidRPr="00CF6FC6">
        <w:t>3</w:t>
      </w:r>
      <w:r w:rsidRPr="00CF6FC6">
        <w:t>、非農業用地且地產價值在</w:t>
      </w:r>
      <w:r w:rsidRPr="00CF6FC6">
        <w:t>$21,934,249</w:t>
      </w:r>
      <w:r w:rsidRPr="00CF6FC6">
        <w:t>披索（約</w:t>
      </w:r>
      <w:r w:rsidRPr="00CF6FC6">
        <w:t>32,256</w:t>
      </w:r>
      <w:r w:rsidRPr="00CF6FC6">
        <w:t>美元）以下之房屋免付稅。</w:t>
      </w:r>
    </w:p>
    <w:p w:rsidR="006021AB" w:rsidRPr="00CF6FC6" w:rsidRDefault="006021AB" w:rsidP="006021AB">
      <w:pPr>
        <w:snapToGrid w:val="0"/>
        <w:ind w:left="354" w:hangingChars="150" w:hanging="354"/>
      </w:pPr>
      <w:r w:rsidRPr="00CF6FC6">
        <w:t>4</w:t>
      </w:r>
      <w:r w:rsidRPr="00CF6FC6">
        <w:t>、大眾運輸、教育、衛生保健、金融利息、外人投資資本財進口及公司購置固定資產（不出售者）免付加值稅。另出口商可申退加值稅。</w:t>
      </w:r>
    </w:p>
    <w:p w:rsidR="006021AB" w:rsidRPr="00CF6FC6" w:rsidRDefault="006021AB" w:rsidP="006021AB">
      <w:pPr>
        <w:snapToGrid w:val="0"/>
        <w:ind w:left="354" w:hangingChars="150" w:hanging="354"/>
      </w:pPr>
      <w:r w:rsidRPr="00CF6FC6">
        <w:t>5</w:t>
      </w:r>
      <w:r w:rsidRPr="00CF6FC6">
        <w:t>、外國人在智利之勞務所得前</w:t>
      </w:r>
      <w:r w:rsidRPr="00CF6FC6">
        <w:t>3</w:t>
      </w:r>
      <w:r w:rsidRPr="00CF6FC6">
        <w:t>年需依第</w:t>
      </w:r>
      <w:r w:rsidRPr="00CF6FC6">
        <w:t>2</w:t>
      </w:r>
      <w:r w:rsidRPr="00CF6FC6">
        <w:t>類所得稅規定課稅，第</w:t>
      </w:r>
      <w:r w:rsidRPr="00CF6FC6">
        <w:t>4</w:t>
      </w:r>
      <w:r w:rsidRPr="00CF6FC6">
        <w:t>年起其在國外所得亦需課稅。</w:t>
      </w:r>
    </w:p>
    <w:p w:rsidR="006021AB" w:rsidRPr="00CF6FC6" w:rsidRDefault="006021AB" w:rsidP="006021AB">
      <w:pPr>
        <w:snapToGrid w:val="0"/>
        <w:ind w:left="354" w:hangingChars="150" w:hanging="354"/>
      </w:pPr>
      <w:r w:rsidRPr="00CF6FC6">
        <w:t>6</w:t>
      </w:r>
      <w:r w:rsidRPr="00CF6FC6">
        <w:t>、智利人且在智利有住所，其在國外勞務所得需依第</w:t>
      </w:r>
      <w:r w:rsidRPr="00CF6FC6">
        <w:t>2</w:t>
      </w:r>
      <w:r w:rsidRPr="00CF6FC6">
        <w:t>類所得稅規定課稅。</w:t>
      </w:r>
    </w:p>
    <w:p w:rsidR="006021AB" w:rsidRPr="00CF6FC6" w:rsidRDefault="006021AB" w:rsidP="006021AB">
      <w:pPr>
        <w:snapToGrid w:val="0"/>
        <w:ind w:left="354" w:hangingChars="150" w:hanging="354"/>
      </w:pPr>
      <w:r w:rsidRPr="00CF6FC6">
        <w:t>7</w:t>
      </w:r>
      <w:r w:rsidRPr="00CF6FC6">
        <w:t>、公司營利事業所得稅制（</w:t>
      </w:r>
      <w:r w:rsidRPr="00CF6FC6">
        <w:t>Primera Categoría</w:t>
      </w:r>
      <w:r w:rsidRPr="00CF6FC6">
        <w:t>）分為</w:t>
      </w:r>
      <w:r w:rsidRPr="00CF6FC6">
        <w:t>25%</w:t>
      </w:r>
      <w:r w:rsidRPr="00CF6FC6">
        <w:t>（</w:t>
      </w:r>
      <w:r w:rsidRPr="00CF6FC6">
        <w:t>Renta Atribuida</w:t>
      </w:r>
      <w:r w:rsidRPr="00CF6FC6">
        <w:t>）及</w:t>
      </w:r>
      <w:r w:rsidRPr="00CF6FC6">
        <w:t>27%</w:t>
      </w:r>
      <w:r w:rsidRPr="00CF6FC6">
        <w:t>（</w:t>
      </w:r>
      <w:r w:rsidRPr="00CF6FC6">
        <w:t>Renta Semi-Integrado</w:t>
      </w:r>
      <w:r w:rsidRPr="00CF6FC6">
        <w:t>），廠商於</w:t>
      </w:r>
      <w:r w:rsidRPr="00CF6FC6">
        <w:t>2016</w:t>
      </w:r>
      <w:r w:rsidRPr="00CF6FC6">
        <w:t>年</w:t>
      </w:r>
      <w:r w:rsidRPr="00CF6FC6">
        <w:t>12</w:t>
      </w:r>
      <w:r w:rsidRPr="00CF6FC6">
        <w:t>月</w:t>
      </w:r>
      <w:r w:rsidRPr="00CF6FC6">
        <w:t>31</w:t>
      </w:r>
      <w:r w:rsidRPr="00CF6FC6">
        <w:t>日前向國稅局（</w:t>
      </w:r>
      <w:r w:rsidRPr="00CF6FC6">
        <w:t>SII</w:t>
      </w:r>
      <w:r w:rsidRPr="00CF6FC6">
        <w:t>）提出擬採取哪一項稅制，一經選定後</w:t>
      </w:r>
      <w:r w:rsidRPr="00CF6FC6">
        <w:t>5</w:t>
      </w:r>
      <w:r w:rsidRPr="00CF6FC6">
        <w:t>年內就不能修改，亦即廠商下次擬修改採取之稅制，須等至</w:t>
      </w:r>
      <w:r w:rsidRPr="00CF6FC6">
        <w:t>2021</w:t>
      </w:r>
      <w:r w:rsidRPr="00CF6FC6">
        <w:t>年</w:t>
      </w:r>
      <w:r w:rsidRPr="00CF6FC6">
        <w:t>1</w:t>
      </w:r>
      <w:r w:rsidRPr="00CF6FC6">
        <w:t>月</w:t>
      </w:r>
      <w:r w:rsidRPr="00CF6FC6">
        <w:t>1</w:t>
      </w:r>
      <w:r w:rsidRPr="00CF6FC6">
        <w:t>日至</w:t>
      </w:r>
      <w:r w:rsidRPr="00CF6FC6">
        <w:t>4</w:t>
      </w:r>
      <w:r w:rsidRPr="00CF6FC6">
        <w:t>月</w:t>
      </w:r>
      <w:r w:rsidRPr="00CF6FC6">
        <w:t>30</w:t>
      </w:r>
      <w:r w:rsidRPr="00CF6FC6">
        <w:t>日方可向國稅局提出。智利稅改將個人綜合所得稅（</w:t>
      </w:r>
      <w:r w:rsidRPr="00CF6FC6">
        <w:t>Impuesto Global Complementario</w:t>
      </w:r>
      <w:r w:rsidRPr="00CF6FC6">
        <w:t>）最高稅率由</w:t>
      </w:r>
      <w:r w:rsidRPr="00CF6FC6">
        <w:t>40%</w:t>
      </w:r>
      <w:r w:rsidRPr="00CF6FC6">
        <w:t>降至</w:t>
      </w:r>
      <w:r w:rsidRPr="00CF6FC6">
        <w:t>35%</w:t>
      </w:r>
      <w:r w:rsidRPr="00CF6FC6">
        <w:t>（綜合所得淨額超過</w:t>
      </w:r>
      <w:r w:rsidRPr="00CF6FC6">
        <w:t>120UTA</w:t>
      </w:r>
      <w:r w:rsidRPr="00CF6FC6">
        <w:t>，約</w:t>
      </w:r>
      <w:r w:rsidRPr="00CF6FC6">
        <w:t>660</w:t>
      </w:r>
      <w:r w:rsidRPr="00CF6FC6">
        <w:t>萬智利披索）。倘公司採取營所稅制</w:t>
      </w:r>
      <w:r w:rsidRPr="00CF6FC6">
        <w:t>25%</w:t>
      </w:r>
      <w:r w:rsidRPr="00CF6FC6">
        <w:t>者，個人綜所稅可扣抵稅額扣抵率為</w:t>
      </w:r>
      <w:r w:rsidRPr="00CF6FC6">
        <w:t>100%</w:t>
      </w:r>
      <w:r w:rsidRPr="00CF6FC6">
        <w:t>；倘採取營所稅制</w:t>
      </w:r>
      <w:r w:rsidRPr="00CF6FC6">
        <w:t>27%</w:t>
      </w:r>
      <w:r w:rsidRPr="00CF6FC6">
        <w:t>者，個人綜所稅可扣抵稅額扣抵率則為</w:t>
      </w:r>
      <w:r w:rsidRPr="00CF6FC6">
        <w:t>65%</w:t>
      </w:r>
      <w:r w:rsidRPr="00CF6FC6">
        <w:t>，納稅人實際繳交個人綜所稅最高稅負為</w:t>
      </w:r>
      <w:r w:rsidRPr="00CF6FC6">
        <w:t>44.45%</w:t>
      </w:r>
      <w:r w:rsidRPr="00CF6FC6">
        <w:t>。</w:t>
      </w:r>
    </w:p>
    <w:p w:rsidR="006021AB" w:rsidRPr="00CF6FC6" w:rsidRDefault="006021AB" w:rsidP="004C712A">
      <w:pPr>
        <w:snapToGrid w:val="0"/>
        <w:ind w:firstLineChars="0" w:firstLine="0"/>
      </w:pPr>
    </w:p>
    <w:p w:rsidR="006021AB" w:rsidRPr="00CF6FC6" w:rsidRDefault="006021AB" w:rsidP="006021AB">
      <w:pPr>
        <w:pStyle w:val="a6"/>
      </w:pPr>
      <w:r w:rsidRPr="00CF6FC6">
        <w:t>（二）雙邊協定</w:t>
      </w:r>
    </w:p>
    <w:p w:rsidR="006021AB" w:rsidRPr="00CF6FC6" w:rsidRDefault="006021AB" w:rsidP="006021AB">
      <w:pPr>
        <w:pStyle w:val="ad"/>
        <w:ind w:left="945" w:firstLine="472"/>
      </w:pPr>
      <w:r w:rsidRPr="00CF6FC6">
        <w:t>智利自</w:t>
      </w:r>
      <w:r w:rsidRPr="00CF6FC6">
        <w:t>1991</w:t>
      </w:r>
      <w:r w:rsidRPr="00CF6FC6">
        <w:t>年起與世界各國廣泛洽簽投資或稅務協定，以增加對外投資及外人投資之保障，並減輕企業稅賦負擔。截至</w:t>
      </w:r>
      <w:r w:rsidRPr="00CF6FC6">
        <w:t>2017</w:t>
      </w:r>
      <w:r w:rsidRPr="00CF6FC6">
        <w:t>年</w:t>
      </w:r>
      <w:r w:rsidRPr="00CF6FC6">
        <w:t>5</w:t>
      </w:r>
      <w:r w:rsidRPr="00CF6FC6">
        <w:t>月，互免雙重課稅協定方面，依智利財政部賦稅服務處（</w:t>
      </w:r>
      <w:r w:rsidRPr="00CF6FC6">
        <w:t>SII</w:t>
      </w:r>
      <w:r w:rsidRPr="00CF6FC6">
        <w:t>）統計，智利與阿根廷、澳大利亞、奧地利、比利時、巴西、加拿大、哥倫比亞、南韓、中國大陸、克羅埃西亞、丹麥、厄瓜多、西班牙、法國、愛爾蘭、義大利、日本、馬來西亞、墨西哥、祕魯、波蘭、葡萄牙、英國、捷克、俄羅斯、南非、瑞士、瑞典及泰國之協定已經生效；與烏拉圭及美國之協定尚未生效。另與包括英國、德國、法國、中國大陸、馬來西亞、韓國、菲律賓、印尼、澳洲及冰島等在內之</w:t>
      </w:r>
      <w:r w:rsidRPr="00CF6FC6">
        <w:t>48</w:t>
      </w:r>
      <w:r w:rsidRPr="00CF6FC6">
        <w:t>個國家簽署投資保證協定。</w:t>
      </w:r>
    </w:p>
    <w:p w:rsidR="006021AB" w:rsidRPr="00CF6FC6" w:rsidRDefault="006021AB" w:rsidP="006021AB">
      <w:pPr>
        <w:pStyle w:val="ad"/>
        <w:ind w:left="945" w:firstLine="472"/>
      </w:pPr>
      <w:r w:rsidRPr="00CF6FC6">
        <w:t>此外，為積極貫徹市場開放之原則，智利在與全球各國家簽訂自由貿易協定之時，均特別針對投資保障、服務業、市場進入及紛爭解決等立有專章，陸續完成諮商，以便對廠商提供充分保障及公平競爭環境。</w:t>
      </w:r>
    </w:p>
    <w:p w:rsidR="006021AB" w:rsidRPr="00CF6FC6" w:rsidRDefault="006021AB" w:rsidP="006021AB">
      <w:pPr>
        <w:pStyle w:val="a4"/>
        <w:spacing w:before="257" w:after="257"/>
        <w:ind w:left="632" w:hanging="632"/>
      </w:pPr>
      <w:r w:rsidRPr="00CF6FC6">
        <w:lastRenderedPageBreak/>
        <w:t>二、金融</w:t>
      </w:r>
    </w:p>
    <w:p w:rsidR="006021AB" w:rsidRPr="00CF6FC6" w:rsidRDefault="006021AB" w:rsidP="006021AB">
      <w:pPr>
        <w:pStyle w:val="a6"/>
      </w:pPr>
      <w:r w:rsidRPr="00CF6FC6">
        <w:t>（一）金融制度及概況</w:t>
      </w:r>
    </w:p>
    <w:p w:rsidR="006021AB" w:rsidRPr="00CF6FC6" w:rsidRDefault="006021AB" w:rsidP="006021AB">
      <w:pPr>
        <w:pStyle w:val="ad"/>
        <w:ind w:left="945" w:firstLine="472"/>
      </w:pPr>
      <w:r w:rsidRPr="00CF6FC6">
        <w:t>智利的金融體系由官方銀行、私人商業銀行、儲蓄放款機構、其他金融機構和政府開發機構組成。國家貨幣委員會、中央銀行、銀行及金融機構最高監察署是整個金融體系的最高當局。歷經</w:t>
      </w:r>
      <w:r w:rsidRPr="00CF6FC6">
        <w:t>80</w:t>
      </w:r>
      <w:r w:rsidRPr="00CF6FC6">
        <w:t>年代金融危機，智利朝野將健全金融體系列為最重要課題，在國家主管單位嚴格及公正監督下，任何有礙金融健全之作為絕對嚴格禁止，穩健及具競爭力是智利金融體系最大特色。</w:t>
      </w:r>
    </w:p>
    <w:p w:rsidR="006021AB" w:rsidRPr="00CF6FC6" w:rsidRDefault="006021AB" w:rsidP="006021AB">
      <w:pPr>
        <w:pStyle w:val="ad"/>
        <w:ind w:left="945" w:firstLine="472"/>
      </w:pPr>
      <w:r w:rsidRPr="00CF6FC6">
        <w:t>目前，智利全國共有</w:t>
      </w:r>
      <w:r w:rsidRPr="00CF6FC6">
        <w:t>24</w:t>
      </w:r>
      <w:r w:rsidRPr="00CF6FC6">
        <w:t>家商業銀行及</w:t>
      </w:r>
      <w:r w:rsidRPr="00CF6FC6">
        <w:t>12</w:t>
      </w:r>
      <w:r w:rsidRPr="00CF6FC6">
        <w:t>家外國銀行代表處，在</w:t>
      </w:r>
      <w:r w:rsidRPr="00CF6FC6">
        <w:t>24</w:t>
      </w:r>
      <w:r w:rsidRPr="00CF6FC6">
        <w:t>家商業銀行中僅</w:t>
      </w:r>
      <w:r w:rsidRPr="00CF6FC6">
        <w:t>BCI</w:t>
      </w:r>
      <w:r w:rsidRPr="00CF6FC6">
        <w:t>為純粹智利企業，餘皆與外資有不同程度之合作。智利另有</w:t>
      </w:r>
      <w:r w:rsidRPr="00CF6FC6">
        <w:t>5</w:t>
      </w:r>
      <w:r w:rsidRPr="00CF6FC6">
        <w:t>家儲蓄放款機構及</w:t>
      </w:r>
      <w:r w:rsidRPr="00CF6FC6">
        <w:t>1</w:t>
      </w:r>
      <w:r w:rsidRPr="00CF6FC6">
        <w:t>家國營銀行</w:t>
      </w:r>
      <w:r w:rsidRPr="00CF6FC6">
        <w:t>Banco Estado</w:t>
      </w:r>
      <w:r w:rsidRPr="00CF6FC6">
        <w:t>，該國營銀行排名智利第</w:t>
      </w:r>
      <w:r w:rsidRPr="00CF6FC6">
        <w:t>3</w:t>
      </w:r>
      <w:r w:rsidRPr="00CF6FC6">
        <w:t>大銀行。智利最大的私人商業銀行</w:t>
      </w:r>
      <w:r w:rsidRPr="00CF6FC6">
        <w:t>Banco Santander Santiago</w:t>
      </w:r>
      <w:r w:rsidRPr="00CF6FC6">
        <w:t>，係於</w:t>
      </w:r>
      <w:r w:rsidRPr="00CF6FC6">
        <w:t>2002</w:t>
      </w:r>
      <w:r w:rsidRPr="00CF6FC6">
        <w:t>年</w:t>
      </w:r>
      <w:r w:rsidRPr="00CF6FC6">
        <w:t>8</w:t>
      </w:r>
      <w:r w:rsidRPr="00CF6FC6">
        <w:t>月</w:t>
      </w:r>
      <w:r w:rsidRPr="00CF6FC6">
        <w:t>1</w:t>
      </w:r>
      <w:r w:rsidRPr="00CF6FC6">
        <w:t>日由聖地牙哥銀行（</w:t>
      </w:r>
      <w:r w:rsidRPr="00CF6FC6">
        <w:t>Santiago</w:t>
      </w:r>
      <w:r w:rsidRPr="00CF6FC6">
        <w:t>）及原來之西班牙外資銀行</w:t>
      </w:r>
      <w:r w:rsidRPr="00CF6FC6">
        <w:t>Santander-Chile</w:t>
      </w:r>
      <w:r w:rsidRPr="00CF6FC6">
        <w:t>合併成立，分行數達</w:t>
      </w:r>
      <w:r w:rsidRPr="00CF6FC6">
        <w:t>477</w:t>
      </w:r>
      <w:r w:rsidRPr="00CF6FC6">
        <w:t>家，市場占有率超過三成。其次是智利銀行（</w:t>
      </w:r>
      <w:r w:rsidRPr="00CF6FC6">
        <w:t>Banco de Chile</w:t>
      </w:r>
      <w:r w:rsidRPr="00CF6FC6">
        <w:t>），成立於</w:t>
      </w:r>
      <w:r w:rsidRPr="00CF6FC6">
        <w:t>1893</w:t>
      </w:r>
      <w:r w:rsidRPr="00CF6FC6">
        <w:t>年，於</w:t>
      </w:r>
      <w:r w:rsidRPr="00CF6FC6">
        <w:t>2002</w:t>
      </w:r>
      <w:r w:rsidRPr="00CF6FC6">
        <w:t>年併購當時貸款量排名第四大銀行</w:t>
      </w:r>
      <w:r w:rsidRPr="00CF6FC6">
        <w:t>Banco de A. Edwards</w:t>
      </w:r>
      <w:r w:rsidRPr="00CF6FC6">
        <w:t>，貸款市佔率為</w:t>
      </w:r>
      <w:r w:rsidRPr="00CF6FC6">
        <w:t>18.5%</w:t>
      </w:r>
      <w:r w:rsidRPr="00CF6FC6">
        <w:t>。為強化國際性與金融產品，智利銀行復於</w:t>
      </w:r>
      <w:r w:rsidRPr="00CF6FC6">
        <w:t>2008</w:t>
      </w:r>
      <w:r w:rsidRPr="00CF6FC6">
        <w:t>年</w:t>
      </w:r>
      <w:r w:rsidRPr="00CF6FC6">
        <w:t>1</w:t>
      </w:r>
      <w:r w:rsidRPr="00CF6FC6">
        <w:t>月</w:t>
      </w:r>
      <w:r w:rsidRPr="00CF6FC6">
        <w:t>1</w:t>
      </w:r>
      <w:r w:rsidRPr="00CF6FC6">
        <w:t>日吸收市值</w:t>
      </w:r>
      <w:r w:rsidRPr="00CF6FC6">
        <w:t>7</w:t>
      </w:r>
      <w:r w:rsidRPr="00CF6FC6">
        <w:t>億美元之花旗銀行</w:t>
      </w:r>
      <w:r w:rsidRPr="00CF6FC6">
        <w:t>CITIBANK Chile</w:t>
      </w:r>
      <w:r w:rsidRPr="00CF6FC6">
        <w:t>，使其分行總數達</w:t>
      </w:r>
      <w:r w:rsidRPr="00CF6FC6">
        <w:t>237</w:t>
      </w:r>
      <w:r w:rsidRPr="00CF6FC6">
        <w:t>家。至外商銀行進駐智利歷史悠久，除西班牙之</w:t>
      </w:r>
      <w:r w:rsidRPr="00CF6FC6">
        <w:t>Santander</w:t>
      </w:r>
      <w:r w:rsidRPr="00CF6FC6">
        <w:t>集團外，尚有加拿大</w:t>
      </w:r>
      <w:r w:rsidRPr="00CF6FC6">
        <w:t>Scotiabank Sud Americano</w:t>
      </w:r>
      <w:r w:rsidRPr="00CF6FC6">
        <w:t>、巴西</w:t>
      </w:r>
      <w:r w:rsidRPr="00CF6FC6">
        <w:t>ITAU</w:t>
      </w:r>
      <w:r w:rsidRPr="00CF6FC6">
        <w:t>銀行，另有許多國際銀行之代表人辦事處，金融市場活躍且十分穩健。為使金融體系有秩序發展，適應國內經濟發展，智利規定自</w:t>
      </w:r>
      <w:r w:rsidRPr="00CF6FC6">
        <w:t>1987</w:t>
      </w:r>
      <w:r w:rsidRPr="00CF6FC6">
        <w:t>年後不得再新設銀行或分行。</w:t>
      </w:r>
    </w:p>
    <w:p w:rsidR="006021AB" w:rsidRPr="00CF6FC6" w:rsidRDefault="006021AB" w:rsidP="006021AB">
      <w:pPr>
        <w:pStyle w:val="a6"/>
      </w:pPr>
      <w:r w:rsidRPr="00CF6FC6">
        <w:t>（二）外商貸款管道之現況</w:t>
      </w:r>
    </w:p>
    <w:p w:rsidR="006021AB" w:rsidRPr="00CF6FC6" w:rsidRDefault="006021AB" w:rsidP="006021AB">
      <w:pPr>
        <w:pStyle w:val="ad"/>
        <w:ind w:left="945" w:firstLine="472"/>
      </w:pPr>
      <w:r w:rsidRPr="00CF6FC6">
        <w:t>外商一旦在智利註冊成立，其與一般智利商貸款方式並無不同，得透</w:t>
      </w:r>
      <w:r w:rsidRPr="00CF6FC6">
        <w:lastRenderedPageBreak/>
        <w:t>過商業銀行申辦抵押貸款及信用貸款。</w:t>
      </w:r>
    </w:p>
    <w:p w:rsidR="006021AB" w:rsidRPr="00CF6FC6" w:rsidRDefault="006021AB" w:rsidP="006021AB">
      <w:pPr>
        <w:pStyle w:val="ad"/>
        <w:ind w:left="945" w:firstLine="472"/>
      </w:pPr>
      <w:r w:rsidRPr="00CF6FC6">
        <w:t>近年來伴隨智利經濟穩定成長，金融機構經營穩健，銀行體系資金充裕，舉凡營運正常，信用及形象良好之企業，普遍均可循正常管道獲得銀行核准貸款，並無任何特殊困難。</w:t>
      </w:r>
    </w:p>
    <w:p w:rsidR="006021AB" w:rsidRPr="00CF6FC6" w:rsidRDefault="006021AB" w:rsidP="006021AB">
      <w:pPr>
        <w:pStyle w:val="a6"/>
      </w:pPr>
      <w:r w:rsidRPr="00CF6FC6">
        <w:t>（三）利率水準</w:t>
      </w:r>
    </w:p>
    <w:p w:rsidR="006021AB" w:rsidRPr="00CF6FC6" w:rsidRDefault="006021AB" w:rsidP="006021AB">
      <w:pPr>
        <w:pStyle w:val="ad"/>
        <w:ind w:left="945" w:firstLine="472"/>
      </w:pPr>
      <w:r w:rsidRPr="00CF6FC6">
        <w:t>智利金融市場開放，競爭激烈，利率水準不高。惟智利自</w:t>
      </w:r>
      <w:r w:rsidRPr="00CF6FC6">
        <w:t>1999</w:t>
      </w:r>
      <w:r w:rsidRPr="00CF6FC6">
        <w:t>年執行通膨控制計畫，每年通膨率維持在</w:t>
      </w:r>
      <w:r w:rsidRPr="00CF6FC6">
        <w:t>2%</w:t>
      </w:r>
      <w:r w:rsidRPr="00CF6FC6">
        <w:t>至</w:t>
      </w:r>
      <w:r w:rsidRPr="00CF6FC6">
        <w:t>4%</w:t>
      </w:r>
      <w:r w:rsidRPr="00CF6FC6">
        <w:t>，基本利率須視物價上漲率、匯率及經濟成長等因素配合調整，</w:t>
      </w:r>
      <w:r w:rsidR="00BA5F8F" w:rsidRPr="00CF6FC6">
        <w:rPr>
          <w:rFonts w:hint="eastAsia"/>
          <w:lang w:eastAsia="zh-TW"/>
        </w:rPr>
        <w:t>2019</w:t>
      </w:r>
      <w:r w:rsidRPr="00CF6FC6">
        <w:t>年</w:t>
      </w:r>
      <w:r w:rsidRPr="00CF6FC6">
        <w:t>5</w:t>
      </w:r>
      <w:r w:rsidRPr="00CF6FC6">
        <w:t>月利率為</w:t>
      </w:r>
      <w:r w:rsidR="00BA5F8F" w:rsidRPr="00CF6FC6">
        <w:t>2.</w:t>
      </w:r>
      <w:r w:rsidR="00BA5F8F" w:rsidRPr="00CF6FC6">
        <w:rPr>
          <w:rFonts w:hint="eastAsia"/>
          <w:lang w:eastAsia="zh-TW"/>
        </w:rPr>
        <w:t>6</w:t>
      </w:r>
      <w:r w:rsidRPr="00CF6FC6">
        <w:t>%</w:t>
      </w:r>
      <w:r w:rsidRPr="00CF6FC6">
        <w:t>。</w:t>
      </w:r>
    </w:p>
    <w:p w:rsidR="006021AB" w:rsidRPr="00CF6FC6" w:rsidRDefault="006021AB" w:rsidP="006021AB">
      <w:pPr>
        <w:pStyle w:val="a6"/>
      </w:pPr>
      <w:r w:rsidRPr="00CF6FC6">
        <w:t>（</w:t>
      </w:r>
      <w:r w:rsidR="00914E8B" w:rsidRPr="00CF6FC6">
        <w:rPr>
          <w:rFonts w:hint="eastAsia"/>
        </w:rPr>
        <w:t>四</w:t>
      </w:r>
      <w:r w:rsidRPr="00CF6FC6">
        <w:t>）貨幣制度</w:t>
      </w:r>
    </w:p>
    <w:p w:rsidR="006021AB" w:rsidRPr="00CF6FC6" w:rsidRDefault="006021AB" w:rsidP="006021AB">
      <w:pPr>
        <w:pStyle w:val="ad"/>
        <w:ind w:left="945" w:firstLine="472"/>
      </w:pPr>
      <w:r w:rsidRPr="00CF6FC6">
        <w:t>智利的貨幣是披索（</w:t>
      </w:r>
      <w:r w:rsidRPr="00CF6FC6">
        <w:t>peso</w:t>
      </w:r>
      <w:r w:rsidRPr="00CF6FC6">
        <w:t>），披索紙鈔分別有</w:t>
      </w:r>
      <w:r w:rsidRPr="00CF6FC6">
        <w:t>1,000</w:t>
      </w:r>
      <w:r w:rsidRPr="00CF6FC6">
        <w:t>、</w:t>
      </w:r>
      <w:r w:rsidRPr="00CF6FC6">
        <w:t>2,000</w:t>
      </w:r>
      <w:r w:rsidRPr="00CF6FC6">
        <w:t>、</w:t>
      </w:r>
      <w:r w:rsidRPr="00CF6FC6">
        <w:t>5,000</w:t>
      </w:r>
      <w:r w:rsidRPr="00CF6FC6">
        <w:t>、</w:t>
      </w:r>
      <w:r w:rsidRPr="00CF6FC6">
        <w:t>10,000</w:t>
      </w:r>
      <w:r w:rsidRPr="00CF6FC6">
        <w:t>、</w:t>
      </w:r>
      <w:r w:rsidRPr="00CF6FC6">
        <w:t>20,000</w:t>
      </w:r>
      <w:r w:rsidRPr="00CF6FC6">
        <w:t>等</w:t>
      </w:r>
      <w:r w:rsidRPr="00CF6FC6">
        <w:t>5</w:t>
      </w:r>
      <w:r w:rsidRPr="00CF6FC6">
        <w:t>種面額，另有</w:t>
      </w:r>
      <w:r w:rsidRPr="00CF6FC6">
        <w:t>10</w:t>
      </w:r>
      <w:r w:rsidRPr="00CF6FC6">
        <w:t>、</w:t>
      </w:r>
      <w:r w:rsidRPr="00CF6FC6">
        <w:t>50</w:t>
      </w:r>
      <w:r w:rsidRPr="00CF6FC6">
        <w:t>、</w:t>
      </w:r>
      <w:r w:rsidRPr="00CF6FC6">
        <w:t>100</w:t>
      </w:r>
      <w:r w:rsidRPr="00CF6FC6">
        <w:t>、</w:t>
      </w:r>
      <w:r w:rsidRPr="00CF6FC6">
        <w:t>500</w:t>
      </w:r>
      <w:r w:rsidRPr="00CF6FC6">
        <w:t>等</w:t>
      </w:r>
      <w:r w:rsidRPr="00CF6FC6">
        <w:t>6</w:t>
      </w:r>
      <w:r w:rsidRPr="00CF6FC6">
        <w:t>種鑄幣，由智利中央銀行負責發行及控制貨幣流通。</w:t>
      </w:r>
    </w:p>
    <w:p w:rsidR="006021AB" w:rsidRPr="00CF6FC6" w:rsidRDefault="006021AB" w:rsidP="006021AB">
      <w:pPr>
        <w:pStyle w:val="ad"/>
        <w:ind w:left="945" w:firstLine="472"/>
      </w:pPr>
      <w:r w:rsidRPr="00CF6FC6">
        <w:t>智利中央銀行一向尊重</w:t>
      </w:r>
      <w:r w:rsidRPr="00CF6FC6">
        <w:t>70</w:t>
      </w:r>
      <w:r w:rsidRPr="00CF6FC6">
        <w:t>年代以來芝加哥貨幣學派傳統，對貨幣完全採取自由浮動政策。</w:t>
      </w:r>
      <w:r w:rsidRPr="00CF6FC6">
        <w:t>2017</w:t>
      </w:r>
      <w:r w:rsidRPr="00CF6FC6">
        <w:t>年由於國際銅價上漲，全球第一大銅礦輸出國智利外匯收入大幅攀升，帶動智利幣披索對美元強勁成長。</w:t>
      </w:r>
    </w:p>
    <w:p w:rsidR="006021AB" w:rsidRPr="00CF6FC6" w:rsidRDefault="006021AB" w:rsidP="006021AB">
      <w:pPr>
        <w:pStyle w:val="a6"/>
      </w:pPr>
      <w:r w:rsidRPr="00CF6FC6">
        <w:t>（</w:t>
      </w:r>
      <w:r w:rsidR="00BA5F8F" w:rsidRPr="00CF6FC6">
        <w:rPr>
          <w:rFonts w:hint="eastAsia"/>
        </w:rPr>
        <w:t>五</w:t>
      </w:r>
      <w:r w:rsidRPr="00CF6FC6">
        <w:t>）外匯管制制度</w:t>
      </w:r>
    </w:p>
    <w:p w:rsidR="006021AB" w:rsidRPr="00CF6FC6" w:rsidRDefault="006021AB" w:rsidP="006021AB">
      <w:pPr>
        <w:pStyle w:val="ad"/>
        <w:ind w:left="945" w:firstLine="472"/>
      </w:pPr>
      <w:r w:rsidRPr="00CF6FC6">
        <w:t>智利政府長期實施靈活的匯率政策，視國家發展需要執行浮動匯率或固定匯率制度，目前實施釘住美元的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CF6FC6">
        <w:t>Exchange House</w:t>
      </w:r>
      <w:r w:rsidRPr="00CF6FC6">
        <w:t>）自由兌換外幣，二者匯差少則</w:t>
      </w:r>
      <w:r w:rsidRPr="00CF6FC6">
        <w:t>1-2</w:t>
      </w:r>
      <w:r w:rsidRPr="00CF6FC6">
        <w:t>披索，多則</w:t>
      </w:r>
      <w:r w:rsidRPr="00CF6FC6">
        <w:t>6-9</w:t>
      </w:r>
      <w:r w:rsidRPr="00CF6FC6">
        <w:t>披索，匯率相差不大。</w:t>
      </w:r>
    </w:p>
    <w:p w:rsidR="00B50ADC" w:rsidRPr="00CF6FC6" w:rsidRDefault="00B50ADC" w:rsidP="00CB698F">
      <w:pPr>
        <w:pStyle w:val="ad"/>
        <w:ind w:left="945" w:firstLine="472"/>
      </w:pPr>
    </w:p>
    <w:p w:rsidR="003E0BC3" w:rsidRPr="00CF6FC6" w:rsidRDefault="003E0BC3" w:rsidP="00CB698F">
      <w:pPr>
        <w:ind w:left="472" w:firstLineChars="0" w:firstLine="0"/>
        <w:sectPr w:rsidR="003E0BC3" w:rsidRPr="00CF6FC6" w:rsidSect="003E0BC3">
          <w:headerReference w:type="default" r:id="rId24"/>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pPr>
      <w:bookmarkStart w:id="7" w:name="_Toc19179497"/>
      <w:r w:rsidRPr="00CF6FC6">
        <w:rPr>
          <w:rFonts w:hint="eastAsia"/>
        </w:rPr>
        <w:lastRenderedPageBreak/>
        <w:t>第陸章　基礎建設及成本</w:t>
      </w:r>
      <w:bookmarkEnd w:id="7"/>
    </w:p>
    <w:p w:rsidR="006B5FCB" w:rsidRPr="00CF6FC6" w:rsidRDefault="006B5FCB" w:rsidP="006B5FCB">
      <w:pPr>
        <w:pStyle w:val="a4"/>
        <w:spacing w:before="257" w:after="257"/>
        <w:ind w:left="632" w:hanging="632"/>
      </w:pPr>
      <w:r w:rsidRPr="00CF6FC6">
        <w:t>一、土地</w:t>
      </w:r>
    </w:p>
    <w:p w:rsidR="006B5FCB" w:rsidRPr="00CF6FC6" w:rsidRDefault="006B5FCB" w:rsidP="006B5FCB">
      <w:pPr>
        <w:ind w:firstLine="472"/>
      </w:pPr>
      <w:r w:rsidRPr="00CF6FC6">
        <w:t>智利土地價格依城鄉及行政區之不同而有差異，因幅員遼闊，價格差異甚大，基本上，完成整地之工業區之地價每平方公尺約在</w:t>
      </w:r>
      <w:r w:rsidRPr="00CF6FC6">
        <w:t>70-200</w:t>
      </w:r>
      <w:r w:rsidRPr="00CF6FC6">
        <w:t>美元不等。</w:t>
      </w:r>
    </w:p>
    <w:p w:rsidR="006B5FCB" w:rsidRPr="00CF6FC6" w:rsidRDefault="006B5FCB" w:rsidP="006B5FCB">
      <w:pPr>
        <w:ind w:firstLine="472"/>
      </w:pPr>
      <w:r w:rsidRPr="00CF6FC6">
        <w:t>另外，智利現有</w:t>
      </w:r>
      <w:r w:rsidRPr="00CF6FC6">
        <w:t>2</w:t>
      </w:r>
      <w:r w:rsidRPr="00CF6FC6">
        <w:t>個自由貿易區，一個位於北部第</w:t>
      </w:r>
      <w:r w:rsidRPr="00CF6FC6">
        <w:t>1</w:t>
      </w:r>
      <w:r w:rsidRPr="00CF6FC6">
        <w:t>行政區的意基克（</w:t>
      </w:r>
      <w:r w:rsidRPr="00CF6FC6">
        <w:t>Iquique</w:t>
      </w:r>
      <w:r w:rsidRPr="00CF6FC6">
        <w:t>），另一個則在第</w:t>
      </w:r>
      <w:r w:rsidRPr="00CF6FC6">
        <w:t>12</w:t>
      </w:r>
      <w:r w:rsidRPr="00CF6FC6">
        <w:t>行政區的</w:t>
      </w:r>
      <w:r w:rsidRPr="00CF6FC6">
        <w:t>Punta Arenas</w:t>
      </w:r>
      <w:r w:rsidRPr="00CF6FC6">
        <w:t>。區內業者及製造商免除第</w:t>
      </w:r>
      <w:r w:rsidRPr="00CF6FC6">
        <w:t>1</w:t>
      </w:r>
      <w:r w:rsidRPr="00CF6FC6">
        <w:t>類公司稅、加值稅及進口關稅，惟貨物銷至智利境內仍須在離開自由貿易區時繳交關稅及加值稅。自由貿易區區內廠商可以向管理局購買或承租倉庫店面，並定期繳納使用規費。</w:t>
      </w:r>
    </w:p>
    <w:p w:rsidR="006B5FCB" w:rsidRPr="00CF6FC6" w:rsidRDefault="006B5FCB" w:rsidP="006B5FCB">
      <w:pPr>
        <w:pStyle w:val="a4"/>
        <w:spacing w:before="257" w:after="257"/>
        <w:ind w:left="632" w:hanging="632"/>
      </w:pPr>
      <w:r w:rsidRPr="00CF6FC6">
        <w:t>二、公用資源</w:t>
      </w:r>
    </w:p>
    <w:p w:rsidR="006B5FCB" w:rsidRPr="00CF6FC6" w:rsidRDefault="006B5FCB" w:rsidP="006B5FCB">
      <w:pPr>
        <w:ind w:firstLine="472"/>
      </w:pPr>
      <w:r w:rsidRPr="00CF6FC6">
        <w:t>智利能源供應商皆為民營業者，受政府監督。各地區可能有</w:t>
      </w:r>
      <w:r w:rsidRPr="00CF6FC6">
        <w:t>1</w:t>
      </w:r>
      <w:r w:rsidRPr="00CF6FC6">
        <w:t>至</w:t>
      </w:r>
      <w:r w:rsidRPr="00CF6FC6">
        <w:t>3</w:t>
      </w:r>
      <w:r w:rsidRPr="00CF6FC6">
        <w:t>家不等業者經營，業者具訂定與調整費率之彈性。</w:t>
      </w:r>
    </w:p>
    <w:p w:rsidR="006B5FCB" w:rsidRPr="00CF6FC6" w:rsidRDefault="006B5FCB" w:rsidP="006B5FCB">
      <w:pPr>
        <w:pStyle w:val="a6"/>
      </w:pPr>
      <w:r w:rsidRPr="00CF6FC6">
        <w:t>（一）工業用水：每立方公尺約</w:t>
      </w:r>
      <w:r w:rsidRPr="00CF6FC6">
        <w:t>1.16</w:t>
      </w:r>
      <w:r w:rsidRPr="00CF6FC6">
        <w:t>美元。</w:t>
      </w:r>
    </w:p>
    <w:p w:rsidR="006B5FCB" w:rsidRPr="00CF6FC6" w:rsidRDefault="006B5FCB" w:rsidP="006B5FCB">
      <w:pPr>
        <w:pStyle w:val="a6"/>
      </w:pPr>
      <w:r w:rsidRPr="00CF6FC6">
        <w:t>（二）工業用電：每千瓦</w:t>
      </w:r>
      <w:r w:rsidRPr="00CF6FC6">
        <w:t>/</w:t>
      </w:r>
      <w:r w:rsidRPr="00CF6FC6">
        <w:t>小時約</w:t>
      </w:r>
      <w:r w:rsidRPr="00CF6FC6">
        <w:t>0.18</w:t>
      </w:r>
      <w:r w:rsidRPr="00CF6FC6">
        <w:t>美元（費率依區域不同分級）。</w:t>
      </w:r>
    </w:p>
    <w:p w:rsidR="006B5FCB" w:rsidRPr="00CF6FC6" w:rsidRDefault="006B5FCB" w:rsidP="006B5FCB">
      <w:pPr>
        <w:pStyle w:val="a6"/>
      </w:pPr>
      <w:r w:rsidRPr="00CF6FC6">
        <w:t>（三）瓦斯費用：每百萬英熱約</w:t>
      </w:r>
      <w:r w:rsidRPr="00CF6FC6">
        <w:t>3.76</w:t>
      </w:r>
      <w:r w:rsidRPr="00CF6FC6">
        <w:t>美元（費率依區域不同分級）。</w:t>
      </w:r>
    </w:p>
    <w:p w:rsidR="006B5FCB" w:rsidRPr="00CF6FC6" w:rsidRDefault="006B5FCB" w:rsidP="006B5FCB">
      <w:pPr>
        <w:pStyle w:val="a6"/>
      </w:pPr>
      <w:r w:rsidRPr="00CF6FC6">
        <w:t>（四）石油：</w:t>
      </w:r>
      <w:r w:rsidRPr="00CF6FC6">
        <w:t>95</w:t>
      </w:r>
      <w:r w:rsidRPr="00CF6FC6">
        <w:t>無鉛汽油每公升約</w:t>
      </w:r>
      <w:r w:rsidRPr="00CF6FC6">
        <w:t>1.27</w:t>
      </w:r>
      <w:r w:rsidRPr="00CF6FC6">
        <w:t>美元（隨國際原油價格浮動，</w:t>
      </w:r>
      <w:r w:rsidRPr="00CF6FC6">
        <w:t>2018</w:t>
      </w:r>
      <w:r w:rsidRPr="00CF6FC6">
        <w:t>年</w:t>
      </w:r>
      <w:r w:rsidRPr="00CF6FC6">
        <w:t>5</w:t>
      </w:r>
      <w:r w:rsidRPr="00CF6FC6">
        <w:t>月份售價約</w:t>
      </w:r>
      <w:r w:rsidRPr="00CF6FC6">
        <w:t>780</w:t>
      </w:r>
      <w:r w:rsidRPr="00CF6FC6">
        <w:t>披索）。</w:t>
      </w:r>
    </w:p>
    <w:p w:rsidR="006B5FCB" w:rsidRPr="00CF6FC6" w:rsidRDefault="006B5FCB" w:rsidP="006B5FCB">
      <w:pPr>
        <w:pStyle w:val="a4"/>
        <w:spacing w:before="257" w:after="257"/>
        <w:ind w:left="632" w:hanging="632"/>
      </w:pPr>
      <w:r w:rsidRPr="00CF6FC6">
        <w:t>三、通訊</w:t>
      </w:r>
    </w:p>
    <w:p w:rsidR="006B5FCB" w:rsidRPr="00CF6FC6" w:rsidRDefault="006B5FCB" w:rsidP="006B5FCB">
      <w:pPr>
        <w:ind w:firstLine="472"/>
      </w:pPr>
      <w:r w:rsidRPr="00CF6FC6">
        <w:t>智利通訊業為拉美地區首先民營化及受法令限制程度最低的國家，電信系統現</w:t>
      </w:r>
      <w:r w:rsidRPr="00CF6FC6">
        <w:lastRenderedPageBreak/>
        <w:t>代化且品質佳，涵蓋整個南美洲大陸及國際網路，其人造衛星通信系統連繫智利與其他</w:t>
      </w:r>
      <w:r w:rsidRPr="00CF6FC6">
        <w:t>150</w:t>
      </w:r>
      <w:r w:rsidRPr="00CF6FC6">
        <w:t>個國家。基礎設施良好可支持固定線路、數位媒體及手機部門的一系列服務，並有有效的監管制度鼓勵市場的充分競爭。該國的市場導向型經濟也使智利成為外人投資的熱門標的國。智利的固定電話密度在</w:t>
      </w:r>
      <w:r w:rsidRPr="00CF6FC6">
        <w:t>2001</w:t>
      </w:r>
      <w:r w:rsidRPr="00CF6FC6">
        <w:t>年達到高峰後開始下降，消費者開始大用採用手機的語音及數據服務，減少了對固定線路基礎設施的需求。</w:t>
      </w:r>
    </w:p>
    <w:p w:rsidR="006B5FCB" w:rsidRPr="00CF6FC6" w:rsidRDefault="006B5FCB" w:rsidP="006B5FCB">
      <w:pPr>
        <w:ind w:firstLine="472"/>
      </w:pPr>
      <w:r w:rsidRPr="00CF6FC6">
        <w:t>智利移動服務普及率為南美洲最高，因此相較其他南美國家</w:t>
      </w:r>
      <w:r w:rsidRPr="00CF6FC6">
        <w:t>2016</w:t>
      </w:r>
      <w:r w:rsidRPr="00CF6FC6">
        <w:t>年增長減緩。在</w:t>
      </w:r>
      <w:r w:rsidRPr="00CF6FC6">
        <w:t>2016</w:t>
      </w:r>
      <w:r w:rsidRPr="00CF6FC6">
        <w:t>年上半年，手機服務用戶數量下降</w:t>
      </w:r>
      <w:r w:rsidRPr="00CF6FC6">
        <w:t>1.2%</w:t>
      </w:r>
      <w:r w:rsidRPr="00CF6FC6">
        <w:t>，但隨著</w:t>
      </w:r>
      <w:r w:rsidRPr="00CF6FC6">
        <w:t>LTE</w:t>
      </w:r>
      <w:r w:rsidRPr="00CF6FC6">
        <w:t>網絡和服務便利性擴大，</w:t>
      </w:r>
      <w:r w:rsidRPr="00CF6FC6">
        <w:t>2017</w:t>
      </w:r>
      <w:r w:rsidRPr="00CF6FC6">
        <w:t>年有所恢復。</w:t>
      </w:r>
      <w:r w:rsidRPr="00CF6FC6">
        <w:t>Movistar</w:t>
      </w:r>
      <w:r w:rsidRPr="00CF6FC6">
        <w:t>和</w:t>
      </w:r>
      <w:r w:rsidRPr="00CF6FC6">
        <w:t>Entel</w:t>
      </w:r>
      <w:r w:rsidRPr="00CF6FC6">
        <w:t>仍是移動服務市場領導者，而</w:t>
      </w:r>
      <w:r w:rsidRPr="00CF6FC6">
        <w:t>Claro</w:t>
      </w:r>
      <w:r w:rsidRPr="00CF6FC6">
        <w:t>佔市場份額約</w:t>
      </w:r>
      <w:r w:rsidRPr="00CF6FC6">
        <w:t>23.7%</w:t>
      </w:r>
      <w:r w:rsidRPr="00CF6FC6">
        <w:t>，並有越來越多的小型服務提供者，約佔</w:t>
      </w:r>
      <w:r w:rsidRPr="00CF6FC6">
        <w:t>3%</w:t>
      </w:r>
      <w:r w:rsidRPr="00CF6FC6">
        <w:t>的市場。市場新進入者包括維珍移動以及</w:t>
      </w:r>
      <w:r w:rsidRPr="00CF6FC6">
        <w:t>Vodafone</w:t>
      </w:r>
      <w:r w:rsidRPr="00CF6FC6">
        <w:t>。智利每年電信業投資金額由</w:t>
      </w:r>
      <w:r w:rsidRPr="00CF6FC6">
        <w:t>7</w:t>
      </w:r>
      <w:r w:rsidRPr="00CF6FC6">
        <w:t>億美元增至</w:t>
      </w:r>
      <w:r w:rsidRPr="00CF6FC6">
        <w:t>25</w:t>
      </w:r>
      <w:r w:rsidRPr="00CF6FC6">
        <w:t>億美元。通訊費率市話每分鐘約</w:t>
      </w:r>
      <w:r w:rsidRPr="00CF6FC6">
        <w:t>0.04</w:t>
      </w:r>
      <w:r w:rsidRPr="00CF6FC6">
        <w:t>美元，行動電話每分鐘約</w:t>
      </w:r>
      <w:r w:rsidRPr="00CF6FC6">
        <w:t>0.23</w:t>
      </w:r>
      <w:r w:rsidRPr="00CF6FC6">
        <w:t>美元，行動上網月租費約</w:t>
      </w:r>
      <w:r w:rsidRPr="00CF6FC6">
        <w:t>44</w:t>
      </w:r>
      <w:r w:rsidRPr="00CF6FC6">
        <w:t>美元。</w:t>
      </w:r>
    </w:p>
    <w:p w:rsidR="006B5FCB" w:rsidRPr="00CF6FC6" w:rsidRDefault="006B5FCB" w:rsidP="006B5FCB">
      <w:pPr>
        <w:pStyle w:val="a4"/>
        <w:spacing w:before="257" w:after="257"/>
        <w:ind w:left="632" w:hanging="632"/>
      </w:pPr>
      <w:r w:rsidRPr="00CF6FC6">
        <w:t>四、運輸</w:t>
      </w:r>
    </w:p>
    <w:p w:rsidR="006B5FCB" w:rsidRPr="00CF6FC6" w:rsidRDefault="006B5FCB" w:rsidP="006B5FCB">
      <w:pPr>
        <w:ind w:firstLine="472"/>
      </w:pPr>
      <w:r w:rsidRPr="00CF6FC6">
        <w:t>智利公路系統完全配合經濟活動之需要，長達</w:t>
      </w:r>
      <w:r w:rsidRPr="00CF6FC6">
        <w:t>47,400</w:t>
      </w:r>
      <w:r w:rsidRPr="00CF6FC6">
        <w:t>哩之公路網遍及全國，國際公路與阿根廷、秘魯及玻利維亞等國相連，交通便利。尤以聖地牙哥週邊及通至南部蒙特港（</w:t>
      </w:r>
      <w:r w:rsidRPr="00CF6FC6">
        <w:t>Puerto Montt</w:t>
      </w:r>
      <w:r w:rsidRPr="00CF6FC6">
        <w:t>）市之泛美公路（</w:t>
      </w:r>
      <w:r w:rsidRPr="00CF6FC6">
        <w:t>Ruta 5</w:t>
      </w:r>
      <w:r w:rsidRPr="00CF6FC6">
        <w:t>）路況良好，但國內配送缺乏替代運輸方式。最主要仍賴公路運輸，鐵路運輸不多，而空運有其限制。交通運輸費平均每公里約</w:t>
      </w:r>
      <w:r w:rsidRPr="00CF6FC6">
        <w:t>3.37</w:t>
      </w:r>
      <w:r w:rsidRPr="00CF6FC6">
        <w:t>美元，並隨貨物運送目的地距離調整。空中運輸方面，國內各大城市皆有國內及國際機場提供定期班機，最大機場為近首都聖地牙哥</w:t>
      </w:r>
      <w:r w:rsidRPr="00CF6FC6">
        <w:t>ARTURO MERINO BENITEZ</w:t>
      </w:r>
      <w:r w:rsidRPr="00CF6FC6">
        <w:t>（</w:t>
      </w:r>
      <w:r w:rsidRPr="00CF6FC6">
        <w:t>AMB</w:t>
      </w:r>
      <w:r w:rsidRPr="00CF6FC6">
        <w:t>）國際機場。智利</w:t>
      </w:r>
      <w:r w:rsidRPr="00CF6FC6">
        <w:t>LATAM</w:t>
      </w:r>
      <w:r w:rsidRPr="00CF6FC6">
        <w:t>等國際航空公司以現代化飛機提供便捷的客運和貨運服務。</w:t>
      </w:r>
    </w:p>
    <w:p w:rsidR="00471084" w:rsidRPr="00CF6FC6" w:rsidRDefault="006B5FCB" w:rsidP="006B5FCB">
      <w:pPr>
        <w:ind w:firstLine="472"/>
      </w:pPr>
      <w:r w:rsidRPr="00CF6FC6">
        <w:t>智利遼闊海岸線有</w:t>
      </w:r>
      <w:r w:rsidRPr="00CF6FC6">
        <w:t>36</w:t>
      </w:r>
      <w:r w:rsidRPr="00CF6FC6">
        <w:t>個港口，其中位於</w:t>
      </w:r>
      <w:r w:rsidRPr="00CF6FC6">
        <w:t>Valparaíso</w:t>
      </w:r>
      <w:r w:rsidRPr="00CF6FC6">
        <w:t>的</w:t>
      </w:r>
      <w:r w:rsidRPr="00CF6FC6">
        <w:t>San Antonio</w:t>
      </w:r>
      <w:r w:rsidRPr="00CF6FC6">
        <w:t>港居中南美國家海港中第</w:t>
      </w:r>
      <w:r w:rsidRPr="00CF6FC6">
        <w:t>10</w:t>
      </w:r>
      <w:r w:rsidRPr="00CF6FC6">
        <w:t>名，每年裝卸量逾</w:t>
      </w:r>
      <w:r w:rsidRPr="00CF6FC6">
        <w:t>1,000</w:t>
      </w:r>
      <w:r w:rsidRPr="00CF6FC6">
        <w:t>萬噸。</w:t>
      </w:r>
    </w:p>
    <w:p w:rsidR="00990E6E" w:rsidRPr="00CF6FC6" w:rsidRDefault="00990E6E" w:rsidP="00CB698F">
      <w:pPr>
        <w:ind w:firstLineChars="0" w:firstLine="0"/>
        <w:rPr>
          <w:rFonts w:eastAsia="標楷體"/>
          <w:lang w:eastAsia="zh-TW"/>
        </w:rPr>
      </w:pPr>
    </w:p>
    <w:p w:rsidR="00D43B70" w:rsidRPr="00CF6FC6" w:rsidRDefault="00D43B70" w:rsidP="00CB698F">
      <w:pPr>
        <w:ind w:firstLineChars="0"/>
        <w:rPr>
          <w:lang w:eastAsia="zh-TW"/>
        </w:rPr>
        <w:sectPr w:rsidR="00D43B70" w:rsidRPr="00CF6FC6" w:rsidSect="003E0BC3">
          <w:headerReference w:type="default" r:id="rId25"/>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rPr>
          <w:lang w:eastAsia="zh-TW"/>
        </w:rPr>
      </w:pPr>
      <w:bookmarkStart w:id="8" w:name="_Toc19179498"/>
      <w:r w:rsidRPr="00CF6FC6">
        <w:rPr>
          <w:rFonts w:hint="eastAsia"/>
          <w:lang w:eastAsia="zh-TW"/>
        </w:rPr>
        <w:lastRenderedPageBreak/>
        <w:t>第柒章　勞工</w:t>
      </w:r>
      <w:bookmarkEnd w:id="8"/>
    </w:p>
    <w:p w:rsidR="002A4AAE" w:rsidRPr="00CF6FC6" w:rsidRDefault="002A4AAE" w:rsidP="002A4AAE">
      <w:pPr>
        <w:pStyle w:val="a4"/>
        <w:spacing w:before="257" w:after="257"/>
        <w:ind w:left="632" w:hanging="632"/>
      </w:pPr>
      <w:r w:rsidRPr="00CF6FC6">
        <w:t>一、勞工素質及結構</w:t>
      </w:r>
    </w:p>
    <w:p w:rsidR="002A4AAE" w:rsidRPr="00CF6FC6" w:rsidRDefault="002A4AAE" w:rsidP="002A4AAE">
      <w:pPr>
        <w:ind w:firstLine="472"/>
      </w:pPr>
      <w:r w:rsidRPr="00CF6FC6">
        <w:t>智利歷屆政府均以強化教育為施政優先項目，全國受教育指數是拉丁美洲最高的國家之一，全國成人識字率高達</w:t>
      </w:r>
      <w:r w:rsidRPr="00CF6FC6">
        <w:t>99%</w:t>
      </w:r>
      <w:r w:rsidRPr="00CF6FC6">
        <w:t>。教育普及率雖逐年提高，惟因缺乏良好之師資培訓及審核制度，公立學校與私立學校教學品質構成嚴重落差，智利政府教育經費僅佔國民生產毛額</w:t>
      </w:r>
      <w:r w:rsidRPr="00CF6FC6">
        <w:t>4%-5%</w:t>
      </w:r>
      <w:r w:rsidRPr="00CF6FC6">
        <w:t>，同時以硬體及學費補助為主，除私立或菁英學校外，學生閱讀及運算能力普遍低落。</w:t>
      </w:r>
    </w:p>
    <w:p w:rsidR="002A4AAE" w:rsidRPr="00CF6FC6" w:rsidRDefault="002A4AAE" w:rsidP="002A4AAE">
      <w:pPr>
        <w:ind w:firstLine="472"/>
      </w:pPr>
      <w:r w:rsidRPr="00CF6FC6">
        <w:t>高等教育方面，依據最新統計資料，智利有</w:t>
      </w:r>
      <w:r w:rsidRPr="00CF6FC6">
        <w:t>51</w:t>
      </w:r>
      <w:r w:rsidRPr="00CF6FC6">
        <w:t>所大學、</w:t>
      </w:r>
      <w:r w:rsidRPr="00CF6FC6">
        <w:t>44</w:t>
      </w:r>
      <w:r w:rsidRPr="00CF6FC6">
        <w:t>所職訓中心及</w:t>
      </w:r>
      <w:r w:rsidRPr="00CF6FC6">
        <w:t>58</w:t>
      </w:r>
      <w:r w:rsidRPr="00CF6FC6">
        <w:t>所技術養成中心，以培養科學人才與技術人員。目前在教育普及，惟教育品質尚待改善之情況下，一般勞工素質尚可，除特殊科技或專門人才外，供應尚稱充足。</w:t>
      </w:r>
    </w:p>
    <w:p w:rsidR="002A4AAE" w:rsidRPr="00CF6FC6" w:rsidRDefault="002A4AAE" w:rsidP="002A4AAE">
      <w:pPr>
        <w:ind w:firstLine="472"/>
      </w:pPr>
      <w:r w:rsidRPr="00CF6FC6">
        <w:t>另智利政府自</w:t>
      </w:r>
      <w:r w:rsidRPr="00CF6FC6">
        <w:t>2003</w:t>
      </w:r>
      <w:r w:rsidRPr="00CF6FC6">
        <w:t>年推行</w:t>
      </w:r>
      <w:r w:rsidRPr="00CF6FC6">
        <w:t>10</w:t>
      </w:r>
      <w:r w:rsidRPr="00CF6FC6">
        <w:t>年期英語加強計畫以提昇智利人民之英語能力，規定學校應自</w:t>
      </w:r>
      <w:r w:rsidRPr="00CF6FC6">
        <w:t>5</w:t>
      </w:r>
      <w:r w:rsidRPr="00CF6FC6">
        <w:t>年級起教授英語，未來將要求畢業生通過英語能力檢定考試。為協助國際企業尋找英語人才，智利經濟發展署（</w:t>
      </w:r>
      <w:r w:rsidRPr="00CF6FC6">
        <w:t>CORFO</w:t>
      </w:r>
      <w:r w:rsidRPr="00CF6FC6">
        <w:t>）在執行之高科技投資計畫中建立雙語人才資料庫。此外，運用電腦能力亦是智利教育重點。</w:t>
      </w:r>
    </w:p>
    <w:p w:rsidR="002A4AAE" w:rsidRPr="00CF6FC6" w:rsidRDefault="002A4AAE" w:rsidP="002A4AAE">
      <w:pPr>
        <w:ind w:firstLine="472"/>
      </w:pPr>
      <w:r w:rsidRPr="00CF6FC6">
        <w:t>智利政府近年來每年皆檢討最低工資，</w:t>
      </w:r>
      <w:r w:rsidR="00CA1945" w:rsidRPr="00CF6FC6">
        <w:rPr>
          <w:lang w:val="zh-TW"/>
        </w:rPr>
        <w:t>201</w:t>
      </w:r>
      <w:r w:rsidR="00CA1945" w:rsidRPr="00CF6FC6">
        <w:rPr>
          <w:rFonts w:hint="eastAsia"/>
          <w:lang w:val="zh-TW"/>
        </w:rPr>
        <w:t>9</w:t>
      </w:r>
      <w:r w:rsidR="00CA1945" w:rsidRPr="00CF6FC6">
        <w:rPr>
          <w:lang w:val="zh-TW"/>
        </w:rPr>
        <w:t>年</w:t>
      </w:r>
      <w:r w:rsidR="00CA1945" w:rsidRPr="00CF6FC6">
        <w:rPr>
          <w:rFonts w:hint="eastAsia"/>
          <w:lang w:val="zh-TW"/>
        </w:rPr>
        <w:t>3</w:t>
      </w:r>
      <w:r w:rsidR="00CA1945" w:rsidRPr="00CF6FC6">
        <w:rPr>
          <w:lang w:val="zh-TW"/>
        </w:rPr>
        <w:t>月</w:t>
      </w:r>
      <w:r w:rsidR="00CA1945" w:rsidRPr="00CF6FC6">
        <w:rPr>
          <w:lang w:val="zh-TW"/>
        </w:rPr>
        <w:t>1</w:t>
      </w:r>
      <w:r w:rsidR="00CA1945" w:rsidRPr="00CF6FC6">
        <w:rPr>
          <w:lang w:val="zh-TW"/>
        </w:rPr>
        <w:t>日</w:t>
      </w:r>
      <w:r w:rsidR="00CA1945" w:rsidRPr="00CF6FC6">
        <w:rPr>
          <w:rFonts w:hint="eastAsia"/>
          <w:lang w:val="zh-TW"/>
        </w:rPr>
        <w:t>起</w:t>
      </w:r>
      <w:r w:rsidR="00CA1945" w:rsidRPr="00CF6FC6">
        <w:rPr>
          <w:lang w:val="zh-TW"/>
        </w:rPr>
        <w:t>最低</w:t>
      </w:r>
      <w:r w:rsidR="00CA1945" w:rsidRPr="00CF6FC6">
        <w:rPr>
          <w:rFonts w:hint="eastAsia"/>
          <w:lang w:val="zh-TW"/>
        </w:rPr>
        <w:t>工</w:t>
      </w:r>
      <w:r w:rsidR="00CA1945" w:rsidRPr="00CF6FC6">
        <w:rPr>
          <w:lang w:val="zh-TW"/>
        </w:rPr>
        <w:t>資</w:t>
      </w:r>
      <w:r w:rsidR="00CA1945" w:rsidRPr="00CF6FC6">
        <w:rPr>
          <w:rFonts w:hint="eastAsia"/>
          <w:lang w:val="zh-TW"/>
        </w:rPr>
        <w:t>每月</w:t>
      </w:r>
      <w:r w:rsidR="00CA1945" w:rsidRPr="00CF6FC6">
        <w:rPr>
          <w:rFonts w:hint="eastAsia"/>
          <w:lang w:val="zh-TW"/>
        </w:rPr>
        <w:t>301,000</w:t>
      </w:r>
      <w:r w:rsidR="00CA1945" w:rsidRPr="00CF6FC6">
        <w:rPr>
          <w:lang w:val="zh-TW"/>
        </w:rPr>
        <w:t>披索（約</w:t>
      </w:r>
      <w:r w:rsidR="00CA1945" w:rsidRPr="00CF6FC6">
        <w:rPr>
          <w:rFonts w:hint="eastAsia"/>
          <w:lang w:val="zh-TW"/>
        </w:rPr>
        <w:t>460</w:t>
      </w:r>
      <w:r w:rsidR="00CA1945" w:rsidRPr="00CF6FC6">
        <w:rPr>
          <w:lang w:val="zh-TW"/>
        </w:rPr>
        <w:t>美元）。</w:t>
      </w:r>
      <w:r w:rsidRPr="00CF6FC6">
        <w:t>本地法令規定每週最高工作時數為</w:t>
      </w:r>
      <w:r w:rsidRPr="00CF6FC6">
        <w:t>45</w:t>
      </w:r>
      <w:r w:rsidRPr="00CF6FC6">
        <w:t>小時，分配於每週</w:t>
      </w:r>
      <w:r w:rsidRPr="00CF6FC6">
        <w:t>4</w:t>
      </w:r>
      <w:r w:rsidRPr="00CF6FC6">
        <w:t>至</w:t>
      </w:r>
      <w:r w:rsidRPr="00CF6FC6">
        <w:t>6</w:t>
      </w:r>
      <w:r w:rsidRPr="00CF6FC6">
        <w:t>個工作天內進行。勞工法並未規範試用期，惟固定期限之契約，以延長</w:t>
      </w:r>
      <w:r w:rsidRPr="00CF6FC6">
        <w:t>2</w:t>
      </w:r>
      <w:r w:rsidRPr="00CF6FC6">
        <w:t>次為限，如延長超過</w:t>
      </w:r>
      <w:r w:rsidRPr="00CF6FC6">
        <w:t>2</w:t>
      </w:r>
      <w:r w:rsidRPr="00CF6FC6">
        <w:t>次則視為無限期</w:t>
      </w:r>
      <w:r w:rsidR="00EE414B">
        <w:rPr>
          <w:rFonts w:hint="eastAsia"/>
          <w:lang w:eastAsia="zh-TW"/>
        </w:rPr>
        <w:t>僱</w:t>
      </w:r>
      <w:r w:rsidRPr="00CF6FC6">
        <w:t>用。各產業平均薪資以礦業、金融及電業較高，在建築、餐飲和旅館業較低。</w:t>
      </w:r>
    </w:p>
    <w:p w:rsidR="002A4AAE" w:rsidRPr="00CF6FC6" w:rsidRDefault="002A4AAE" w:rsidP="002A4AAE">
      <w:pPr>
        <w:pStyle w:val="a4"/>
        <w:spacing w:before="257" w:after="257"/>
        <w:ind w:left="632" w:hanging="632"/>
      </w:pPr>
      <w:r w:rsidRPr="00CF6FC6">
        <w:br w:type="page"/>
      </w:r>
      <w:r w:rsidRPr="00CF6FC6">
        <w:lastRenderedPageBreak/>
        <w:t>二、勞工法令</w:t>
      </w:r>
    </w:p>
    <w:p w:rsidR="002A4AAE" w:rsidRPr="00CF6FC6" w:rsidRDefault="002A4AAE" w:rsidP="002A4AAE">
      <w:pPr>
        <w:ind w:firstLine="472"/>
      </w:pPr>
      <w:r w:rsidRPr="00CF6FC6">
        <w:t>智利勞工法對於勞工籌組工會、勞工待遇等均十分保護，尤其</w:t>
      </w:r>
      <w:r w:rsidRPr="00CF6FC6">
        <w:t>2001</w:t>
      </w:r>
      <w:r w:rsidRPr="00CF6FC6">
        <w:t>年頒佈勞工法修正案，更使資方負擔及責任加重，我商於智利進行投資或僱用員工，應確實審慎研議勞工法令，妥善研擬僱用契約，確保本身權益及立場，並注重勞資關係，一切以法令為依據，以免觸犯勞工法庭之裁示，造成無法彌補之損失。</w:t>
      </w:r>
    </w:p>
    <w:p w:rsidR="002A4AAE" w:rsidRPr="00CF6FC6" w:rsidRDefault="002A4AAE" w:rsidP="002A4AAE">
      <w:pPr>
        <w:ind w:firstLine="472"/>
      </w:pPr>
      <w:r w:rsidRPr="00CF6FC6">
        <w:t>依據一般國際競爭力評比，智利雖以政治穩定、金融效率及市場開放等見長，領先拉美國家；惟在勞工法保護程度過高，以及勞工工作效率不彰雙重影響下，勞資關係不佳，對產業發展造成障礙。</w:t>
      </w:r>
    </w:p>
    <w:p w:rsidR="002A4AAE" w:rsidRPr="00CF6FC6" w:rsidRDefault="002A4AAE" w:rsidP="002A4AAE">
      <w:pPr>
        <w:ind w:firstLine="472"/>
      </w:pPr>
      <w:r w:rsidRPr="00CF6FC6">
        <w:t>2014</w:t>
      </w:r>
      <w:r w:rsidRPr="00CF6FC6">
        <w:t>年</w:t>
      </w:r>
      <w:r w:rsidRPr="00CF6FC6">
        <w:t>12</w:t>
      </w:r>
      <w:r w:rsidRPr="00CF6FC6">
        <w:t>月提出之勞工改革主要在提高集體談判力量及強化工會功能，預估將提高企業負擔及傷害企業信心，此外，改革內容具爭議性，至今尚無結論。分析家認為勞工改革將促進收入公平化及提高私人消費，惟該法案較偏袒工會勞工，預估將不利商業環境、增加勞動成本、勞資關係更加緊張及造成勞動市場僵化。</w:t>
      </w:r>
    </w:p>
    <w:p w:rsidR="002A4AAE" w:rsidRPr="00CF6FC6" w:rsidRDefault="002A4AAE" w:rsidP="002A4AAE">
      <w:pPr>
        <w:pStyle w:val="a6"/>
      </w:pPr>
      <w:r w:rsidRPr="00CF6FC6">
        <w:t>（一）工作合約</w:t>
      </w:r>
    </w:p>
    <w:p w:rsidR="002A4AAE" w:rsidRPr="00CF6FC6" w:rsidRDefault="002A4AAE" w:rsidP="002A4AAE">
      <w:pPr>
        <w:pStyle w:val="ad"/>
        <w:ind w:left="945" w:firstLine="472"/>
      </w:pPr>
      <w:r w:rsidRPr="00CF6FC6">
        <w:t>工作合約分為個人合約或集體合約，合約須以書面為之，由勞資雙方分別簽署兩份，雙方各執乙份。倘雇主未在勞工上班後</w:t>
      </w:r>
      <w:r w:rsidRPr="00CF6FC6">
        <w:t>15</w:t>
      </w:r>
      <w:r w:rsidRPr="00CF6FC6">
        <w:t>日內簽訂工作合約，將課徵</w:t>
      </w:r>
      <w:r w:rsidRPr="00CF6FC6">
        <w:t>5</w:t>
      </w:r>
      <w:r w:rsidRPr="00CF6FC6">
        <w:t>個</w:t>
      </w:r>
      <w:r w:rsidRPr="00CF6FC6">
        <w:t>UTM</w:t>
      </w:r>
      <w:r w:rsidRPr="00CF6FC6">
        <w:t>罰款（按</w:t>
      </w:r>
      <w:r w:rsidRPr="00CF6FC6">
        <w:t>UTM</w:t>
      </w:r>
      <w:r w:rsidRPr="00CF6FC6">
        <w:t>為智利稅捐貨幣計算單位，每月調整）。合同內容可經雙方同意修改，薪資依法調整毋需修改合同，但每年至少調整一次。雇主得變換勞工服務性質、範圍或地點，但需為類似之工作。雇主得因公司業務需要變更工作時間，意即可要求勞工上班時間提早或延後</w:t>
      </w:r>
      <w:r w:rsidRPr="00CF6FC6">
        <w:t>60</w:t>
      </w:r>
      <w:r w:rsidRPr="00CF6FC6">
        <w:t>分鐘，但至少須於</w:t>
      </w:r>
      <w:r w:rsidRPr="00CF6FC6">
        <w:t>30</w:t>
      </w:r>
      <w:r w:rsidRPr="00CF6FC6">
        <w:t>天前通知。</w:t>
      </w:r>
    </w:p>
    <w:p w:rsidR="002A4AAE" w:rsidRPr="00CF6FC6" w:rsidRDefault="002A4AAE" w:rsidP="002A4AAE">
      <w:pPr>
        <w:pStyle w:val="af"/>
        <w:ind w:left="1417" w:hanging="472"/>
      </w:pPr>
      <w:r w:rsidRPr="00CF6FC6">
        <w:t>１、在下列情形下得終止工作合約：</w:t>
      </w:r>
    </w:p>
    <w:p w:rsidR="002A4AAE" w:rsidRPr="00CF6FC6" w:rsidRDefault="002A4AAE" w:rsidP="002A4AAE">
      <w:pPr>
        <w:pStyle w:val="10"/>
        <w:ind w:left="1772" w:hanging="591"/>
      </w:pPr>
      <w:r w:rsidRPr="00CF6FC6">
        <w:t>（</w:t>
      </w:r>
      <w:r w:rsidRPr="00CF6FC6">
        <w:t>1</w:t>
      </w:r>
      <w:r w:rsidRPr="00CF6FC6">
        <w:t>）</w:t>
      </w:r>
      <w:r w:rsidRPr="00CF6FC6">
        <w:tab/>
      </w:r>
      <w:r w:rsidRPr="00CF6FC6">
        <w:t>經勞資雙方同意。</w:t>
      </w:r>
    </w:p>
    <w:p w:rsidR="002A4AAE" w:rsidRPr="00CF6FC6" w:rsidRDefault="002A4AAE" w:rsidP="002A4AAE">
      <w:pPr>
        <w:pStyle w:val="10"/>
        <w:ind w:left="1772" w:hanging="591"/>
      </w:pPr>
      <w:r w:rsidRPr="00CF6FC6">
        <w:t>（</w:t>
      </w:r>
      <w:r w:rsidRPr="00CF6FC6">
        <w:t>2</w:t>
      </w:r>
      <w:r w:rsidRPr="00CF6FC6">
        <w:t>）</w:t>
      </w:r>
      <w:r w:rsidRPr="00CF6FC6">
        <w:tab/>
      </w:r>
      <w:r w:rsidRPr="00CF6FC6">
        <w:t>勞工自行辭職，但至少須於</w:t>
      </w:r>
      <w:r w:rsidRPr="00CF6FC6">
        <w:t>30</w:t>
      </w:r>
      <w:r w:rsidRPr="00CF6FC6">
        <w:t>天前通知雇主。</w:t>
      </w:r>
    </w:p>
    <w:p w:rsidR="002A4AAE" w:rsidRPr="00CF6FC6" w:rsidRDefault="002A4AAE" w:rsidP="002A4AAE">
      <w:pPr>
        <w:pStyle w:val="10"/>
        <w:ind w:left="1772" w:hanging="591"/>
      </w:pPr>
      <w:r w:rsidRPr="00CF6FC6">
        <w:t>（</w:t>
      </w:r>
      <w:r w:rsidRPr="00CF6FC6">
        <w:t>3</w:t>
      </w:r>
      <w:r w:rsidRPr="00CF6FC6">
        <w:t>）</w:t>
      </w:r>
      <w:r w:rsidRPr="00CF6FC6">
        <w:tab/>
      </w:r>
      <w:r w:rsidRPr="00CF6FC6">
        <w:t>勞工死亡。</w:t>
      </w:r>
    </w:p>
    <w:p w:rsidR="002A4AAE" w:rsidRPr="00CF6FC6" w:rsidRDefault="002A4AAE" w:rsidP="002A4AAE">
      <w:pPr>
        <w:pStyle w:val="10"/>
        <w:ind w:left="1772" w:hanging="591"/>
      </w:pPr>
      <w:r w:rsidRPr="00CF6FC6">
        <w:lastRenderedPageBreak/>
        <w:t>（</w:t>
      </w:r>
      <w:r w:rsidRPr="00CF6FC6">
        <w:t>4</w:t>
      </w:r>
      <w:r w:rsidRPr="00CF6FC6">
        <w:t>）</w:t>
      </w:r>
      <w:r w:rsidRPr="00CF6FC6">
        <w:tab/>
      </w:r>
      <w:r w:rsidRPr="00CF6FC6">
        <w:t>工作合約期限屆滿：短期固定期限之工作合約其期限不得超過</w:t>
      </w:r>
      <w:r w:rsidRPr="00CF6FC6">
        <w:t>2</w:t>
      </w:r>
      <w:r w:rsidRPr="00CF6FC6">
        <w:t>年。自簽訂合約日起，服務累計滿</w:t>
      </w:r>
      <w:r w:rsidRPr="00CF6FC6">
        <w:t>12</w:t>
      </w:r>
      <w:r w:rsidRPr="00CF6FC6">
        <w:t>個月或逾</w:t>
      </w:r>
      <w:r w:rsidRPr="00CF6FC6">
        <w:t>15</w:t>
      </w:r>
      <w:r w:rsidRPr="00CF6FC6">
        <w:t>個月以上，且簽署</w:t>
      </w:r>
      <w:r w:rsidRPr="00CF6FC6">
        <w:t>2</w:t>
      </w:r>
      <w:r w:rsidRPr="00CF6FC6">
        <w:t>個以上固定期限合同者，依法視同簽訂永久合約。</w:t>
      </w:r>
    </w:p>
    <w:p w:rsidR="002A4AAE" w:rsidRPr="00CF6FC6" w:rsidRDefault="002A4AAE" w:rsidP="002A4AAE">
      <w:pPr>
        <w:pStyle w:val="10"/>
        <w:ind w:left="1772" w:hanging="591"/>
      </w:pPr>
      <w:r w:rsidRPr="00CF6FC6">
        <w:t>（</w:t>
      </w:r>
      <w:r w:rsidRPr="00CF6FC6">
        <w:t>5</w:t>
      </w:r>
      <w:r w:rsidRPr="00CF6FC6">
        <w:t>）</w:t>
      </w:r>
      <w:r w:rsidRPr="00CF6FC6">
        <w:tab/>
      </w:r>
      <w:r w:rsidRPr="00CF6FC6">
        <w:t>已完成合約內之工作或服務。</w:t>
      </w:r>
    </w:p>
    <w:p w:rsidR="002A4AAE" w:rsidRPr="00CF6FC6" w:rsidRDefault="002A4AAE" w:rsidP="002A4AAE">
      <w:pPr>
        <w:pStyle w:val="10"/>
        <w:ind w:left="1772" w:hanging="591"/>
      </w:pPr>
      <w:r w:rsidRPr="00CF6FC6">
        <w:t>（</w:t>
      </w:r>
      <w:r w:rsidRPr="00CF6FC6">
        <w:t>6</w:t>
      </w:r>
      <w:r w:rsidRPr="00CF6FC6">
        <w:t>）</w:t>
      </w:r>
      <w:r w:rsidRPr="00CF6FC6">
        <w:tab/>
      </w:r>
      <w:r w:rsidRPr="00CF6FC6">
        <w:t>意外事件或不可抗力因素。</w:t>
      </w:r>
    </w:p>
    <w:p w:rsidR="002A4AAE" w:rsidRPr="00CF6FC6" w:rsidRDefault="002A4AAE" w:rsidP="002A4AAE">
      <w:pPr>
        <w:pStyle w:val="af"/>
        <w:ind w:left="1417" w:hanging="472"/>
      </w:pPr>
      <w:r w:rsidRPr="00CF6FC6">
        <w:t>２、當雇主引用下列一項或多項原因結束工作合約時，勞工無權要求任何賠償：</w:t>
      </w:r>
    </w:p>
    <w:p w:rsidR="002A4AAE" w:rsidRPr="00CF6FC6" w:rsidRDefault="002A4AAE" w:rsidP="002A4AAE">
      <w:pPr>
        <w:pStyle w:val="10"/>
        <w:ind w:left="1772" w:hanging="591"/>
      </w:pPr>
      <w:r w:rsidRPr="00CF6FC6">
        <w:t>（</w:t>
      </w:r>
      <w:r w:rsidRPr="00CF6FC6">
        <w:t>1</w:t>
      </w:r>
      <w:r w:rsidRPr="00CF6FC6">
        <w:t>）</w:t>
      </w:r>
      <w:r w:rsidRPr="00CF6FC6">
        <w:tab/>
      </w:r>
      <w:r w:rsidRPr="00CF6FC6">
        <w:t>不誠實、毀謗或行為不檢證據確鑿者。</w:t>
      </w:r>
    </w:p>
    <w:p w:rsidR="002A4AAE" w:rsidRPr="00CF6FC6" w:rsidRDefault="002A4AAE" w:rsidP="002A4AAE">
      <w:pPr>
        <w:pStyle w:val="10"/>
        <w:ind w:left="1772" w:hanging="591"/>
      </w:pPr>
      <w:r w:rsidRPr="00CF6FC6">
        <w:t>（</w:t>
      </w:r>
      <w:r w:rsidRPr="00CF6FC6">
        <w:t>2</w:t>
      </w:r>
      <w:r w:rsidRPr="00CF6FC6">
        <w:t>）</w:t>
      </w:r>
      <w:r w:rsidRPr="00CF6FC6">
        <w:tab/>
      </w:r>
      <w:r w:rsidRPr="00CF6FC6">
        <w:t>勞工在公司業務工作範圍內作出合同內明文禁止之交易行為。</w:t>
      </w:r>
    </w:p>
    <w:p w:rsidR="002A4AAE" w:rsidRPr="00CF6FC6" w:rsidRDefault="002A4AAE" w:rsidP="002A4AAE">
      <w:pPr>
        <w:pStyle w:val="10"/>
        <w:ind w:left="1772" w:hanging="591"/>
      </w:pPr>
      <w:r w:rsidRPr="00CF6FC6">
        <w:t>（</w:t>
      </w:r>
      <w:r w:rsidRPr="00CF6FC6">
        <w:t>3</w:t>
      </w:r>
      <w:r w:rsidRPr="00CF6FC6">
        <w:t>）</w:t>
      </w:r>
      <w:r w:rsidRPr="00CF6FC6">
        <w:tab/>
      </w:r>
      <w:r w:rsidRPr="00CF6FC6">
        <w:t>勞工連續兩日，或</w:t>
      </w:r>
      <w:r w:rsidRPr="00CF6FC6">
        <w:t>1</w:t>
      </w:r>
      <w:r w:rsidRPr="00CF6FC6">
        <w:t>個月中有兩週</w:t>
      </w:r>
      <w:r w:rsidRPr="00CF6FC6">
        <w:t>1</w:t>
      </w:r>
      <w:r w:rsidRPr="00CF6FC6">
        <w:t>或</w:t>
      </w:r>
      <w:r w:rsidRPr="00CF6FC6">
        <w:t>3</w:t>
      </w:r>
      <w:r w:rsidRPr="00CF6FC6">
        <w:t>日無正當理由不上班者。</w:t>
      </w:r>
    </w:p>
    <w:p w:rsidR="002A4AAE" w:rsidRPr="00CF6FC6" w:rsidRDefault="002A4AAE" w:rsidP="002A4AAE">
      <w:pPr>
        <w:pStyle w:val="af"/>
        <w:ind w:left="1417" w:hanging="472"/>
      </w:pPr>
      <w:r w:rsidRPr="00CF6FC6">
        <w:t>３、勞工棄職，下述情形可視為棄職：</w:t>
      </w:r>
      <w:r w:rsidRPr="00CF6FC6">
        <w:tab/>
      </w:r>
    </w:p>
    <w:p w:rsidR="002A4AAE" w:rsidRPr="00CF6FC6" w:rsidRDefault="002A4AAE" w:rsidP="002A4AAE">
      <w:pPr>
        <w:pStyle w:val="10"/>
        <w:ind w:left="1772" w:hanging="591"/>
      </w:pPr>
      <w:r w:rsidRPr="00CF6FC6">
        <w:t>（</w:t>
      </w:r>
      <w:r w:rsidRPr="00CF6FC6">
        <w:t>1</w:t>
      </w:r>
      <w:r w:rsidRPr="00CF6FC6">
        <w:t>）</w:t>
      </w:r>
      <w:r w:rsidRPr="00CF6FC6">
        <w:tab/>
      </w:r>
      <w:r w:rsidRPr="00CF6FC6">
        <w:t>勞工在工作時間內未經雇主或其代理人許可無正當理由擅離工作崗位。</w:t>
      </w:r>
    </w:p>
    <w:p w:rsidR="002A4AAE" w:rsidRPr="00CF6FC6" w:rsidRDefault="002A4AAE" w:rsidP="002A4AAE">
      <w:pPr>
        <w:pStyle w:val="10"/>
        <w:ind w:left="1772" w:hanging="591"/>
      </w:pPr>
      <w:r w:rsidRPr="00CF6FC6">
        <w:t>（</w:t>
      </w:r>
      <w:r w:rsidRPr="00CF6FC6">
        <w:t>2</w:t>
      </w:r>
      <w:r w:rsidRPr="00CF6FC6">
        <w:t>）</w:t>
      </w:r>
      <w:r w:rsidRPr="00CF6FC6">
        <w:tab/>
      </w:r>
      <w:r w:rsidRPr="00CF6FC6">
        <w:t>無故拒絕履行合約所訂定之工作。</w:t>
      </w:r>
    </w:p>
    <w:p w:rsidR="002A4AAE" w:rsidRPr="00CF6FC6" w:rsidRDefault="002A4AAE" w:rsidP="002A4AAE">
      <w:pPr>
        <w:pStyle w:val="10"/>
        <w:ind w:left="1772" w:hanging="591"/>
      </w:pPr>
      <w:r w:rsidRPr="00CF6FC6">
        <w:t>（</w:t>
      </w:r>
      <w:r w:rsidRPr="00CF6FC6">
        <w:t>3</w:t>
      </w:r>
      <w:r w:rsidRPr="00CF6FC6">
        <w:t>）</w:t>
      </w:r>
      <w:r w:rsidRPr="00CF6FC6">
        <w:tab/>
      </w:r>
      <w:r w:rsidRPr="00CF6FC6">
        <w:t>影響公司業務安全或其他勞工之安全、工作或健康之疏忽或魯莽行為。</w:t>
      </w:r>
    </w:p>
    <w:p w:rsidR="002A4AAE" w:rsidRPr="00CF6FC6" w:rsidRDefault="002A4AAE" w:rsidP="002A4AAE">
      <w:pPr>
        <w:pStyle w:val="10"/>
        <w:ind w:left="1772" w:hanging="591"/>
      </w:pPr>
      <w:r w:rsidRPr="00CF6FC6">
        <w:t>（</w:t>
      </w:r>
      <w:r w:rsidRPr="00CF6FC6">
        <w:t>4</w:t>
      </w:r>
      <w:r w:rsidRPr="00CF6FC6">
        <w:t>）</w:t>
      </w:r>
      <w:r w:rsidRPr="00CF6FC6">
        <w:tab/>
      </w:r>
      <w:r w:rsidRPr="00CF6FC6">
        <w:t>蓄意損壞公司財物、機器、工具、工作用品、產品或商品。</w:t>
      </w:r>
    </w:p>
    <w:p w:rsidR="002A4AAE" w:rsidRPr="00CF6FC6" w:rsidRDefault="002A4AAE" w:rsidP="002A4AAE">
      <w:pPr>
        <w:pStyle w:val="10"/>
        <w:ind w:left="1772" w:hanging="591"/>
      </w:pPr>
      <w:r w:rsidRPr="00CF6FC6">
        <w:t>（</w:t>
      </w:r>
      <w:r w:rsidRPr="00CF6FC6">
        <w:t>5</w:t>
      </w:r>
      <w:r w:rsidRPr="00CF6FC6">
        <w:t>）</w:t>
      </w:r>
      <w:r w:rsidRPr="00CF6FC6">
        <w:tab/>
      </w:r>
      <w:r w:rsidRPr="00CF6FC6">
        <w:t>嚴重違反合約中所規定之義務。</w:t>
      </w:r>
    </w:p>
    <w:p w:rsidR="002A4AAE" w:rsidRPr="00CF6FC6" w:rsidRDefault="002A4AAE" w:rsidP="002A4AAE">
      <w:pPr>
        <w:pStyle w:val="af"/>
        <w:ind w:left="1417" w:hanging="472"/>
      </w:pPr>
      <w:r w:rsidRPr="00CF6FC6">
        <w:t>４、雇主得在下列情況下單方面結束工作合約：</w:t>
      </w:r>
    </w:p>
    <w:p w:rsidR="002A4AAE" w:rsidRPr="00CF6FC6" w:rsidRDefault="002A4AAE" w:rsidP="001B57B5">
      <w:pPr>
        <w:pStyle w:val="af3"/>
        <w:ind w:left="1417" w:firstLine="472"/>
      </w:pPr>
      <w:r w:rsidRPr="00CF6FC6">
        <w:t>為應公司服務合理化或現代化、生產力降低、市場或經濟情況變化、及勞工缺乏工作及技術適應能力。當雇主結束工作合約時，至少須於解僱前</w:t>
      </w:r>
      <w:r w:rsidRPr="00CF6FC6">
        <w:t>30</w:t>
      </w:r>
      <w:r w:rsidRPr="00CF6FC6">
        <w:t>天以書面通知勞工，並將副本送交相關之勞工主管機關。倘合約有效限期為</w:t>
      </w:r>
      <w:r w:rsidRPr="00CF6FC6">
        <w:t>1</w:t>
      </w:r>
      <w:r w:rsidRPr="00CF6FC6">
        <w:t>年或</w:t>
      </w:r>
      <w:r w:rsidRPr="00CF6FC6">
        <w:t>1</w:t>
      </w:r>
      <w:r w:rsidRPr="00CF6FC6">
        <w:t>年以上者，在結束工作合約時雇主須支付勞工退職賠償金，賠償金按年資計算，每服務滿</w:t>
      </w:r>
      <w:r w:rsidRPr="00CF6FC6">
        <w:t>1</w:t>
      </w:r>
      <w:r w:rsidRPr="00CF6FC6">
        <w:t>年或</w:t>
      </w:r>
      <w:r w:rsidRPr="00CF6FC6">
        <w:t>6</w:t>
      </w:r>
      <w:r w:rsidRPr="00CF6FC6">
        <w:t>個月以上即須給付相當於</w:t>
      </w:r>
      <w:r w:rsidRPr="00CF6FC6">
        <w:t>30</w:t>
      </w:r>
      <w:r w:rsidRPr="00CF6FC6">
        <w:t>天之月薪作為賠償，最高賠償額以</w:t>
      </w:r>
      <w:r w:rsidRPr="00CF6FC6">
        <w:t>11</w:t>
      </w:r>
      <w:r w:rsidRPr="00CF6FC6">
        <w:t>個月底薪為限。</w:t>
      </w:r>
    </w:p>
    <w:p w:rsidR="002A4AAE" w:rsidRPr="00CF6FC6" w:rsidRDefault="002A4AAE" w:rsidP="001B57B5">
      <w:pPr>
        <w:pStyle w:val="a6"/>
      </w:pPr>
      <w:r w:rsidRPr="00CF6FC6">
        <w:lastRenderedPageBreak/>
        <w:t>（二）法定工時</w:t>
      </w:r>
    </w:p>
    <w:p w:rsidR="002A4AAE" w:rsidRPr="00CF6FC6" w:rsidRDefault="002A4AAE" w:rsidP="001B57B5">
      <w:pPr>
        <w:pStyle w:val="ad"/>
        <w:ind w:left="945" w:firstLine="472"/>
      </w:pPr>
      <w:r w:rsidRPr="00CF6FC6">
        <w:t>依據第</w:t>
      </w:r>
      <w:r w:rsidRPr="00CF6FC6">
        <w:t>19759</w:t>
      </w:r>
      <w:r w:rsidRPr="00CF6FC6">
        <w:t>號勞工修正案，</w:t>
      </w:r>
      <w:r w:rsidRPr="00CF6FC6">
        <w:t>2005</w:t>
      </w:r>
      <w:r w:rsidRPr="00CF6FC6">
        <w:t>年元月份起，智利勞工每週工作時數已自原</w:t>
      </w:r>
      <w:r w:rsidRPr="00CF6FC6">
        <w:t>48</w:t>
      </w:r>
      <w:r w:rsidRPr="00CF6FC6">
        <w:t>小時縮減為</w:t>
      </w:r>
      <w:r w:rsidRPr="00CF6FC6">
        <w:t>45</w:t>
      </w:r>
      <w:r w:rsidRPr="00CF6FC6">
        <w:t>小時，同時工時需平均規劃於</w:t>
      </w:r>
      <w:r w:rsidRPr="00CF6FC6">
        <w:t>5</w:t>
      </w:r>
      <w:r w:rsidRPr="00CF6FC6">
        <w:t>天或</w:t>
      </w:r>
      <w:r w:rsidRPr="00CF6FC6">
        <w:t>6</w:t>
      </w:r>
      <w:r w:rsidRPr="00CF6FC6">
        <w:t>天之內，單日工作時數至多不得超過</w:t>
      </w:r>
      <w:r w:rsidRPr="00CF6FC6">
        <w:t>10</w:t>
      </w:r>
      <w:r w:rsidRPr="00CF6FC6">
        <w:t>小時；至於部分工時工作者，每週工時則以</w:t>
      </w:r>
      <w:r w:rsidRPr="00CF6FC6">
        <w:t>30</w:t>
      </w:r>
      <w:r w:rsidRPr="00CF6FC6">
        <w:t>小時為上限。午休時間方面，則以半小時為基準，惟得因工作性質彈性調整，並於合約中註明，上述法令領訂後，週休假期及薪資均需維持原有水準，雇主不得任意調降，故企業營運成本增高，競爭力間接受到影響。</w:t>
      </w:r>
    </w:p>
    <w:p w:rsidR="002A4AAE" w:rsidRPr="00CF6FC6" w:rsidRDefault="002A4AAE" w:rsidP="001B57B5">
      <w:pPr>
        <w:pStyle w:val="ad"/>
        <w:ind w:left="945" w:firstLine="472"/>
      </w:pPr>
      <w:r w:rsidRPr="00CF6FC6">
        <w:t>加班為超過法律規定或工作合同所訂最長之工作時數。國定假日及星期日工作視同加班，雇主需依平常工作日所定薪資加付勞工</w:t>
      </w:r>
      <w:r w:rsidRPr="00CF6FC6">
        <w:t>50%</w:t>
      </w:r>
      <w:r w:rsidRPr="00CF6FC6">
        <w:t>之加班費，為掌握員工上班及確定工作時間，雇主需備有簽到簿或打卡鐘辦理登記。</w:t>
      </w:r>
    </w:p>
    <w:p w:rsidR="002A4AAE" w:rsidRPr="00CF6FC6" w:rsidRDefault="002A4AAE" w:rsidP="001B57B5">
      <w:pPr>
        <w:pStyle w:val="a6"/>
      </w:pPr>
      <w:r w:rsidRPr="00CF6FC6">
        <w:t>（三）休假</w:t>
      </w:r>
    </w:p>
    <w:p w:rsidR="002A4AAE" w:rsidRPr="00CF6FC6" w:rsidRDefault="002A4AAE" w:rsidP="001B57B5">
      <w:pPr>
        <w:pStyle w:val="ad"/>
        <w:ind w:left="945" w:firstLine="472"/>
      </w:pPr>
      <w:r w:rsidRPr="00CF6FC6">
        <w:t>勞工工作滿</w:t>
      </w:r>
      <w:r w:rsidRPr="00CF6FC6">
        <w:t>1</w:t>
      </w:r>
      <w:r w:rsidRPr="00CF6FC6">
        <w:t>年，每年可享</w:t>
      </w:r>
      <w:r w:rsidRPr="00CF6FC6">
        <w:t>15</w:t>
      </w:r>
      <w:r w:rsidRPr="00CF6FC6">
        <w:t>個工作日之休假權利，雇主須照付全額薪資，且須優先給予勞工春夏期間休假。凡為同一雇主或不同雇主工作逾</w:t>
      </w:r>
      <w:r w:rsidRPr="00CF6FC6">
        <w:t>10</w:t>
      </w:r>
      <w:r w:rsidRPr="00CF6FC6">
        <w:t>年以上之勞工，每滿</w:t>
      </w:r>
      <w:r w:rsidRPr="00CF6FC6">
        <w:t>3</w:t>
      </w:r>
      <w:r w:rsidRPr="00CF6FC6">
        <w:t>年有權增加</w:t>
      </w:r>
      <w:r w:rsidRPr="00CF6FC6">
        <w:t>1</w:t>
      </w:r>
      <w:r w:rsidRPr="00CF6FC6">
        <w:t>天休假。超過</w:t>
      </w:r>
      <w:r w:rsidRPr="00CF6FC6">
        <w:t>10</w:t>
      </w:r>
      <w:r w:rsidRPr="00CF6FC6">
        <w:t>天以上休假，可依雙方協議而分段休假。勞資雙方同意下，每年法定休假日僅可累積保留至第</w:t>
      </w:r>
      <w:r w:rsidRPr="00CF6FC6">
        <w:t>2</w:t>
      </w:r>
      <w:r w:rsidRPr="00CF6FC6">
        <w:t>年。倘勞工離職，雇主須支付勞工應得之未休假期補償金。</w:t>
      </w:r>
    </w:p>
    <w:p w:rsidR="002A4AAE" w:rsidRPr="00CF6FC6" w:rsidRDefault="002A4AAE" w:rsidP="001B57B5">
      <w:pPr>
        <w:pStyle w:val="a6"/>
      </w:pPr>
      <w:r w:rsidRPr="00CF6FC6">
        <w:t>（四）薪資</w:t>
      </w:r>
    </w:p>
    <w:p w:rsidR="002A4AAE" w:rsidRPr="00CF6FC6" w:rsidRDefault="002A4AAE" w:rsidP="001B57B5">
      <w:pPr>
        <w:pStyle w:val="af"/>
        <w:ind w:left="1417" w:hanging="472"/>
      </w:pPr>
      <w:r w:rsidRPr="00CF6FC6">
        <w:t>構成薪資之項目如下：</w:t>
      </w:r>
    </w:p>
    <w:p w:rsidR="002A4AAE" w:rsidRPr="00CF6FC6" w:rsidRDefault="002A4AAE" w:rsidP="001B57B5">
      <w:pPr>
        <w:pStyle w:val="af"/>
        <w:ind w:left="1417" w:hanging="472"/>
      </w:pPr>
      <w:r w:rsidRPr="00CF6FC6">
        <w:t>１、工資：在合同期間內勞工提供勞務所收到雇主給付之固定金額。</w:t>
      </w:r>
    </w:p>
    <w:p w:rsidR="002A4AAE" w:rsidRPr="00CF6FC6" w:rsidRDefault="002A4AAE" w:rsidP="001B57B5">
      <w:pPr>
        <w:pStyle w:val="af"/>
        <w:ind w:left="1417" w:hanging="472"/>
      </w:pPr>
      <w:r w:rsidRPr="00CF6FC6">
        <w:t>２、附加工資：額外加班所獲酬金。</w:t>
      </w:r>
    </w:p>
    <w:p w:rsidR="002A4AAE" w:rsidRPr="00CF6FC6" w:rsidRDefault="002A4AAE" w:rsidP="001B57B5">
      <w:pPr>
        <w:pStyle w:val="af"/>
        <w:ind w:left="1417" w:hanging="472"/>
      </w:pPr>
      <w:r w:rsidRPr="00CF6FC6">
        <w:t>３、佣金：雇主依員工銷售額或其他營業金額給付一定比例獎勵。</w:t>
      </w:r>
    </w:p>
    <w:p w:rsidR="002A4AAE" w:rsidRPr="00CF6FC6" w:rsidRDefault="002A4AAE" w:rsidP="001B57B5">
      <w:pPr>
        <w:pStyle w:val="af"/>
        <w:ind w:left="1417" w:hanging="472"/>
      </w:pPr>
      <w:r w:rsidRPr="00CF6FC6">
        <w:t>４、分配盈利：公司所獲盈利中提出一定比例分配予員工。任何設有會計帳簿且經營獲利之營利事業，每年有義務將不低於</w:t>
      </w:r>
      <w:r w:rsidRPr="00CF6FC6">
        <w:t>30%</w:t>
      </w:r>
      <w:r w:rsidRPr="00CF6FC6">
        <w:t>之稅前利潤</w:t>
      </w:r>
      <w:r w:rsidRPr="00CF6FC6">
        <w:lastRenderedPageBreak/>
        <w:t>分配予員工，或以年薪之</w:t>
      </w:r>
      <w:r w:rsidRPr="00CF6FC6">
        <w:t>25%</w:t>
      </w:r>
      <w:r w:rsidRPr="00CF6FC6">
        <w:t>支付，最高額為最低薪資</w:t>
      </w:r>
      <w:r w:rsidRPr="00CF6FC6">
        <w:t>4.75</w:t>
      </w:r>
      <w:r w:rsidRPr="00CF6FC6">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rsidR="002A4AAE" w:rsidRPr="00CF6FC6" w:rsidRDefault="002A4AAE" w:rsidP="001B57B5">
      <w:pPr>
        <w:pStyle w:val="af"/>
        <w:ind w:left="1417" w:hanging="472"/>
      </w:pPr>
      <w:r w:rsidRPr="00CF6FC6">
        <w:t>５、社會保險費包括醫保費（佔應納稅薪資之</w:t>
      </w:r>
      <w:r w:rsidRPr="00CF6FC6">
        <w:t>7%</w:t>
      </w:r>
      <w:r w:rsidRPr="00CF6FC6">
        <w:t>）、養老金費（</w:t>
      </w:r>
      <w:r w:rsidRPr="00CF6FC6">
        <w:t>10%</w:t>
      </w:r>
      <w:r w:rsidRPr="00CF6FC6">
        <w:t>）、意外險（</w:t>
      </w:r>
      <w:r w:rsidRPr="00CF6FC6">
        <w:t>0.95%-</w:t>
      </w:r>
      <w:r w:rsidRPr="00CF6FC6">
        <w:t>由雇主負擔）及失業救濟金（</w:t>
      </w:r>
      <w:r w:rsidRPr="00CF6FC6">
        <w:t>3%-</w:t>
      </w:r>
      <w:r w:rsidRPr="00CF6FC6">
        <w:t>雇主及員工分別負擔</w:t>
      </w:r>
      <w:r w:rsidRPr="00CF6FC6">
        <w:t>2.4%</w:t>
      </w:r>
      <w:r w:rsidRPr="00CF6FC6">
        <w:t>及</w:t>
      </w:r>
      <w:r w:rsidRPr="00CF6FC6">
        <w:t>0.6%</w:t>
      </w:r>
      <w:r w:rsidRPr="00CF6FC6">
        <w:t>）等項支出。</w:t>
      </w:r>
    </w:p>
    <w:p w:rsidR="002A4AAE" w:rsidRPr="00CF6FC6" w:rsidRDefault="002A4AAE" w:rsidP="001B57B5">
      <w:pPr>
        <w:pStyle w:val="a6"/>
      </w:pPr>
      <w:r w:rsidRPr="00CF6FC6">
        <w:t>（五）勞工保險：</w:t>
      </w:r>
    </w:p>
    <w:p w:rsidR="002A4AAE" w:rsidRPr="00CF6FC6" w:rsidRDefault="002A4AAE" w:rsidP="001B57B5">
      <w:pPr>
        <w:pStyle w:val="af"/>
        <w:ind w:left="1417" w:hanging="472"/>
      </w:pPr>
      <w:r w:rsidRPr="00CF6FC6">
        <w:t>公、私機構勞工有權參加並享有健康福利法規定之福利：</w:t>
      </w:r>
    </w:p>
    <w:p w:rsidR="002A4AAE" w:rsidRPr="00CF6FC6" w:rsidRDefault="002A4AAE" w:rsidP="001B57B5">
      <w:pPr>
        <w:pStyle w:val="af"/>
        <w:ind w:left="1417" w:hanging="472"/>
      </w:pPr>
      <w:r w:rsidRPr="00CF6FC6">
        <w:t>１、預防藥物。</w:t>
      </w:r>
    </w:p>
    <w:p w:rsidR="002A4AAE" w:rsidRPr="00CF6FC6" w:rsidRDefault="002A4AAE" w:rsidP="001B57B5">
      <w:pPr>
        <w:pStyle w:val="af"/>
        <w:ind w:left="1417" w:hanging="472"/>
      </w:pPr>
      <w:r w:rsidRPr="00CF6FC6">
        <w:t>２、治療藥物。</w:t>
      </w:r>
    </w:p>
    <w:p w:rsidR="002A4AAE" w:rsidRPr="00CF6FC6" w:rsidRDefault="002A4AAE" w:rsidP="001B57B5">
      <w:pPr>
        <w:pStyle w:val="af"/>
        <w:ind w:left="1417" w:hanging="472"/>
      </w:pPr>
      <w:r w:rsidRPr="00CF6FC6">
        <w:t>３、牙科診察。</w:t>
      </w:r>
    </w:p>
    <w:p w:rsidR="002A4AAE" w:rsidRPr="00CF6FC6" w:rsidRDefault="002A4AAE" w:rsidP="001B57B5">
      <w:pPr>
        <w:pStyle w:val="af"/>
        <w:ind w:left="1417" w:hanging="472"/>
      </w:pPr>
      <w:r w:rsidRPr="00CF6FC6">
        <w:t>４、懷孕期間至分娩後六個月期間之診察。</w:t>
      </w:r>
    </w:p>
    <w:p w:rsidR="002A4AAE" w:rsidRPr="00CF6FC6" w:rsidRDefault="002A4AAE" w:rsidP="001B57B5">
      <w:pPr>
        <w:pStyle w:val="af"/>
        <w:ind w:left="1417" w:hanging="472"/>
      </w:pPr>
      <w:r w:rsidRPr="00CF6FC6">
        <w:t>５、剛出生至三歲嬰孩之保健。</w:t>
      </w:r>
    </w:p>
    <w:p w:rsidR="002A4AAE" w:rsidRPr="00CF6FC6" w:rsidRDefault="002A4AAE" w:rsidP="001B57B5">
      <w:pPr>
        <w:pStyle w:val="af"/>
        <w:ind w:left="1417" w:hanging="472"/>
      </w:pPr>
      <w:r w:rsidRPr="00CF6FC6">
        <w:t>６、參加社會保險因病請假之勞工，視其所患疾病可申請部分或全部補助金，惟須檢附有關醫生證明。</w:t>
      </w:r>
    </w:p>
    <w:p w:rsidR="002A4AAE" w:rsidRPr="00CF6FC6" w:rsidRDefault="002A4AAE" w:rsidP="001B57B5">
      <w:pPr>
        <w:pStyle w:val="a6"/>
      </w:pPr>
      <w:r w:rsidRPr="00CF6FC6">
        <w:t>（六）退休</w:t>
      </w:r>
    </w:p>
    <w:p w:rsidR="002A4AAE" w:rsidRPr="00CF6FC6" w:rsidRDefault="002A4AAE" w:rsidP="001B57B5">
      <w:pPr>
        <w:pStyle w:val="ad"/>
        <w:ind w:left="945" w:firstLine="472"/>
      </w:pPr>
      <w:r w:rsidRPr="00CF6FC6">
        <w:t>智利在拉丁美洲國家率先推行退休金制度改革，新制自</w:t>
      </w:r>
      <w:r w:rsidRPr="00CF6FC6">
        <w:t>1981</w:t>
      </w:r>
      <w:r w:rsidRPr="00CF6FC6">
        <w:t>年起實施，具有</w:t>
      </w:r>
      <w:r w:rsidRPr="00CF6FC6">
        <w:t>“</w:t>
      </w:r>
      <w:r w:rsidRPr="00CF6FC6">
        <w:t>個人退休帳戶</w:t>
      </w:r>
      <w:r w:rsidRPr="00CF6FC6">
        <w:t>”</w:t>
      </w:r>
      <w:r w:rsidRPr="00CF6FC6">
        <w:t>、私人經營、政府監管等特色。勞工法規強制勞工應參加退撫保險基金，建立個人帳戶，強調勞工自我保障，所以退休金係由勞工提撥本薪之</w:t>
      </w:r>
      <w:r w:rsidRPr="00CF6FC6">
        <w:t>10%</w:t>
      </w:r>
      <w:r w:rsidRPr="00CF6FC6">
        <w:t>，存入自行選擇之退撫基金管理公司，且勞工可以隨時更換退撫基金管理公司。</w:t>
      </w:r>
    </w:p>
    <w:p w:rsidR="002A4AAE" w:rsidRPr="00CF6FC6" w:rsidRDefault="002A4AAE" w:rsidP="001B57B5">
      <w:pPr>
        <w:pStyle w:val="a6"/>
      </w:pPr>
      <w:r w:rsidRPr="00CF6FC6">
        <w:t>（七）勞工保障</w:t>
      </w:r>
    </w:p>
    <w:p w:rsidR="002A4AAE" w:rsidRPr="00CF6FC6" w:rsidRDefault="002A4AAE" w:rsidP="001B57B5">
      <w:pPr>
        <w:pStyle w:val="ad"/>
        <w:ind w:left="945" w:firstLine="472"/>
      </w:pPr>
      <w:r w:rsidRPr="00CF6FC6">
        <w:t>依勞工法第一八四條規定，雇主有義務採取一切必要措施以有效保護</w:t>
      </w:r>
      <w:r w:rsidRPr="00CF6FC6">
        <w:lastRenderedPageBreak/>
        <w:t>勞工之生命及健康，保持工作環境之安全及衛生，提供必要之設施以防止意外及職業病之發生，如遇勞工意外受傷，雇主須及時給予適當醫護、藥物及住院治療保障。醫療保險由勞工自行負擔（佔應納稅薪資之</w:t>
      </w:r>
      <w:r w:rsidRPr="00CF6FC6">
        <w:t>7%</w:t>
      </w:r>
      <w:r w:rsidRPr="00CF6FC6">
        <w:t>）、工作意外險</w:t>
      </w:r>
      <w:r w:rsidRPr="00CF6FC6">
        <w:t>0.95%</w:t>
      </w:r>
      <w:r w:rsidRPr="00CF6FC6">
        <w:t>則由雇主全額負擔，另失業救濟金</w:t>
      </w:r>
      <w:r w:rsidRPr="00CF6FC6">
        <w:t>3%</w:t>
      </w:r>
      <w:r w:rsidRPr="00CF6FC6">
        <w:t>由雇主及員工分別負擔</w:t>
      </w:r>
      <w:r w:rsidRPr="00CF6FC6">
        <w:t>2.4%</w:t>
      </w:r>
      <w:r w:rsidRPr="00CF6FC6">
        <w:t>及</w:t>
      </w:r>
      <w:r w:rsidRPr="00CF6FC6">
        <w:t>0.6%</w:t>
      </w:r>
      <w:r w:rsidRPr="00CF6FC6">
        <w:t>。</w:t>
      </w:r>
    </w:p>
    <w:p w:rsidR="002A4AAE" w:rsidRPr="00CF6FC6" w:rsidRDefault="002A4AAE" w:rsidP="001B57B5">
      <w:pPr>
        <w:pStyle w:val="a6"/>
      </w:pPr>
      <w:r w:rsidRPr="00CF6FC6">
        <w:t>（八）工會</w:t>
      </w:r>
    </w:p>
    <w:p w:rsidR="002A4AAE" w:rsidRPr="00CF6FC6" w:rsidRDefault="002A4AAE" w:rsidP="001B57B5">
      <w:pPr>
        <w:pStyle w:val="ad"/>
        <w:ind w:left="945" w:firstLine="472"/>
      </w:pPr>
      <w:r w:rsidRPr="00CF6FC6">
        <w:t>各公司員工依法有權組織工會，各公司員工之工會可以聯合其他公司之工會共同向雇主提出條件或要求協商。員工工會罷工時雇主必須每日每人給付</w:t>
      </w:r>
      <w:r w:rsidRPr="00CF6FC6">
        <w:t>4UTM</w:t>
      </w:r>
      <w:r w:rsidRPr="00CF6FC6">
        <w:t>之保證薪資。工會或員工不滿意與雇主協商之結果，則可以向勞工法庭再度提出上訴，並要求向資方徵收罰鍰。智利約有</w:t>
      </w:r>
      <w:r w:rsidRPr="00CF6FC6">
        <w:t>12%</w:t>
      </w:r>
      <w:r w:rsidRPr="00CF6FC6">
        <w:t>勞工加入工會，參加工會為自願性。</w:t>
      </w:r>
    </w:p>
    <w:p w:rsidR="002A4AAE" w:rsidRPr="00CF6FC6" w:rsidRDefault="002A4AAE" w:rsidP="001B57B5">
      <w:pPr>
        <w:pStyle w:val="a6"/>
      </w:pPr>
      <w:r w:rsidRPr="00CF6FC6">
        <w:t>（九）對女工及童工之規定</w:t>
      </w:r>
    </w:p>
    <w:p w:rsidR="002A4AAE" w:rsidRPr="00CF6FC6" w:rsidRDefault="002A4AAE" w:rsidP="001B57B5">
      <w:pPr>
        <w:pStyle w:val="ad"/>
        <w:ind w:left="945" w:firstLine="472"/>
      </w:pPr>
      <w:r w:rsidRPr="00CF6FC6">
        <w:t>女性有分娩的福利保障：依勞工法第二章第一九四條至二</w:t>
      </w:r>
      <w:r w:rsidRPr="00CF6FC6">
        <w:t>○</w:t>
      </w:r>
      <w:r w:rsidRPr="00CF6FC6">
        <w:t>八條相關規定，所有女性員工（包括家庭女傭在內）分娩時給予保障。女性勞工享有產前</w:t>
      </w:r>
      <w:r w:rsidRPr="00CF6FC6">
        <w:t>6</w:t>
      </w:r>
      <w:r w:rsidRPr="00CF6FC6">
        <w:t>個星期及產後</w:t>
      </w:r>
      <w:r w:rsidRPr="00CF6FC6">
        <w:t>6</w:t>
      </w:r>
      <w:r w:rsidRPr="00CF6FC6">
        <w:t>個月帶薪產假之權利，並可於嬰兒滿</w:t>
      </w:r>
      <w:r w:rsidRPr="00CF6FC6">
        <w:t>1</w:t>
      </w:r>
      <w:r w:rsidRPr="00CF6FC6">
        <w:t>歲</w:t>
      </w:r>
      <w:r w:rsidRPr="00CF6FC6">
        <w:t>84</w:t>
      </w:r>
      <w:r w:rsidRPr="00CF6FC6">
        <w:t>天前每天享有</w:t>
      </w:r>
      <w:r w:rsidRPr="00CF6FC6">
        <w:t>1</w:t>
      </w:r>
      <w:r w:rsidRPr="00CF6FC6">
        <w:t>小時哺育假，不得自行放棄，在產前後假期間，禁止孕婦及產婦工作，同時女性員工請產假期間，必須保留其工作。</w:t>
      </w:r>
    </w:p>
    <w:p w:rsidR="002A4AAE" w:rsidRPr="00CF6FC6" w:rsidRDefault="002A4AAE" w:rsidP="001B57B5">
      <w:pPr>
        <w:pStyle w:val="ad"/>
        <w:ind w:left="945" w:firstLine="472"/>
      </w:pPr>
      <w:r w:rsidRPr="00CF6FC6">
        <w:t>目前智利約有將近</w:t>
      </w:r>
      <w:r w:rsidRPr="00CF6FC6">
        <w:t>22</w:t>
      </w:r>
      <w:r w:rsidRPr="00CF6FC6">
        <w:t>萬</w:t>
      </w:r>
      <w:r w:rsidRPr="00CF6FC6">
        <w:t>9,000</w:t>
      </w:r>
      <w:r w:rsidRPr="00CF6FC6">
        <w:t>名童工，將立法保障</w:t>
      </w:r>
      <w:r w:rsidRPr="00CF6FC6">
        <w:t>15</w:t>
      </w:r>
      <w:r w:rsidRPr="00CF6FC6">
        <w:t>歲至</w:t>
      </w:r>
      <w:r w:rsidRPr="00CF6FC6">
        <w:t>18</w:t>
      </w:r>
      <w:r w:rsidRPr="00CF6FC6">
        <w:t>歲之間青年勞工的工作權益。</w:t>
      </w:r>
    </w:p>
    <w:p w:rsidR="002A4AAE" w:rsidRPr="00CF6FC6" w:rsidRDefault="002A4AAE" w:rsidP="001B57B5">
      <w:pPr>
        <w:pStyle w:val="ad"/>
        <w:ind w:left="945" w:firstLine="472"/>
      </w:pPr>
      <w:r w:rsidRPr="00CF6FC6">
        <w:t>2006</w:t>
      </w:r>
      <w:r w:rsidRPr="00CF6FC6">
        <w:t>年巴契蕾總統就職後，更加強調婦女及幼兒保護，強制必須在各工作單位設置育嬰室，以便婦女安心工作，目前全國育嬰室已經有</w:t>
      </w:r>
      <w:r w:rsidRPr="00CF6FC6">
        <w:t>6,000</w:t>
      </w:r>
      <w:r w:rsidRPr="00CF6FC6">
        <w:t>個以上，未來數目仍將繼續增加。另巴契蕾總統於</w:t>
      </w:r>
      <w:r w:rsidRPr="00CF6FC6">
        <w:t>2009</w:t>
      </w:r>
      <w:r w:rsidRPr="00CF6FC6">
        <w:t>年</w:t>
      </w:r>
      <w:r w:rsidRPr="00CF6FC6">
        <w:t>6</w:t>
      </w:r>
      <w:r w:rsidRPr="00CF6FC6">
        <w:t>月簽署法令修正勞工法，確保兩性同工同酬以達到兩性平權目標。</w:t>
      </w:r>
    </w:p>
    <w:p w:rsidR="002A4AAE" w:rsidRPr="00CF6FC6" w:rsidRDefault="002A4AAE" w:rsidP="001B57B5">
      <w:pPr>
        <w:pStyle w:val="a6"/>
      </w:pPr>
      <w:r w:rsidRPr="00CF6FC6">
        <w:t>（十）勞資雙方義務</w:t>
      </w:r>
    </w:p>
    <w:p w:rsidR="002A4AAE" w:rsidRPr="00CF6FC6" w:rsidRDefault="002A4AAE" w:rsidP="002A4AAE">
      <w:pPr>
        <w:pStyle w:val="af"/>
        <w:ind w:left="1417" w:hanging="472"/>
      </w:pPr>
      <w:r w:rsidRPr="00CF6FC6">
        <w:t>１、勞工之義務：</w:t>
      </w:r>
    </w:p>
    <w:p w:rsidR="002A4AAE" w:rsidRPr="00CF6FC6" w:rsidRDefault="002A4AAE" w:rsidP="002A4AAE">
      <w:pPr>
        <w:pStyle w:val="10"/>
        <w:ind w:left="1772" w:hanging="591"/>
      </w:pPr>
      <w:r w:rsidRPr="00CF6FC6">
        <w:lastRenderedPageBreak/>
        <w:t>（</w:t>
      </w:r>
      <w:r w:rsidRPr="00CF6FC6">
        <w:t>1</w:t>
      </w:r>
      <w:r w:rsidRPr="00CF6FC6">
        <w:t>）</w:t>
      </w:r>
      <w:r w:rsidRPr="00CF6FC6">
        <w:tab/>
      </w:r>
      <w:r w:rsidRPr="00CF6FC6">
        <w:t>履行合約所定工作時間。</w:t>
      </w:r>
    </w:p>
    <w:p w:rsidR="002A4AAE" w:rsidRPr="00CF6FC6" w:rsidRDefault="002A4AAE" w:rsidP="002A4AAE">
      <w:pPr>
        <w:pStyle w:val="10"/>
        <w:ind w:left="1772" w:hanging="591"/>
      </w:pPr>
      <w:r w:rsidRPr="00CF6FC6">
        <w:t>（</w:t>
      </w:r>
      <w:r w:rsidRPr="00CF6FC6">
        <w:t>2</w:t>
      </w:r>
      <w:r w:rsidRPr="00CF6FC6">
        <w:t>）</w:t>
      </w:r>
      <w:r w:rsidRPr="00CF6FC6">
        <w:tab/>
      </w:r>
      <w:r w:rsidRPr="00CF6FC6">
        <w:t>工作勤奮並及時完成。</w:t>
      </w:r>
    </w:p>
    <w:p w:rsidR="002A4AAE" w:rsidRPr="00CF6FC6" w:rsidRDefault="002A4AAE" w:rsidP="002A4AAE">
      <w:pPr>
        <w:pStyle w:val="10"/>
        <w:ind w:left="1772" w:hanging="591"/>
      </w:pPr>
      <w:r w:rsidRPr="00CF6FC6">
        <w:t>（</w:t>
      </w:r>
      <w:r w:rsidRPr="00CF6FC6">
        <w:t>3</w:t>
      </w:r>
      <w:r w:rsidRPr="00CF6FC6">
        <w:t>）</w:t>
      </w:r>
      <w:r w:rsidRPr="00CF6FC6">
        <w:tab/>
      </w:r>
      <w:r w:rsidRPr="00CF6FC6">
        <w:t>準時上班並依雇主指示行事。</w:t>
      </w:r>
    </w:p>
    <w:p w:rsidR="002A4AAE" w:rsidRPr="00CF6FC6" w:rsidRDefault="002A4AAE" w:rsidP="002A4AAE">
      <w:pPr>
        <w:pStyle w:val="10"/>
        <w:ind w:left="1772" w:hanging="591"/>
      </w:pPr>
      <w:r w:rsidRPr="00CF6FC6">
        <w:t>（</w:t>
      </w:r>
      <w:r w:rsidRPr="00CF6FC6">
        <w:t>4</w:t>
      </w:r>
      <w:r w:rsidRPr="00CF6FC6">
        <w:t>）</w:t>
      </w:r>
      <w:r w:rsidRPr="00CF6FC6">
        <w:tab/>
      </w:r>
      <w:r w:rsidRPr="00CF6FC6">
        <w:t>對雇主不得有不誠實、辱罵及証據確鑿之不檢行為。</w:t>
      </w:r>
    </w:p>
    <w:p w:rsidR="002A4AAE" w:rsidRPr="00CF6FC6" w:rsidRDefault="002A4AAE" w:rsidP="002A4AAE">
      <w:pPr>
        <w:pStyle w:val="10"/>
        <w:ind w:left="1772" w:hanging="591"/>
      </w:pPr>
      <w:r w:rsidRPr="00CF6FC6">
        <w:t>（</w:t>
      </w:r>
      <w:r w:rsidRPr="00CF6FC6">
        <w:t>5</w:t>
      </w:r>
      <w:r w:rsidRPr="00CF6FC6">
        <w:t>）</w:t>
      </w:r>
      <w:r w:rsidRPr="00CF6FC6">
        <w:tab/>
      </w:r>
      <w:r w:rsidRPr="00CF6FC6">
        <w:t>不從事公司營業範圍內及合同禁止之交易行為。</w:t>
      </w:r>
    </w:p>
    <w:p w:rsidR="002A4AAE" w:rsidRPr="00CF6FC6" w:rsidRDefault="002A4AAE" w:rsidP="002A4AAE">
      <w:pPr>
        <w:pStyle w:val="10"/>
        <w:ind w:left="1772" w:hanging="591"/>
      </w:pPr>
      <w:r w:rsidRPr="00CF6FC6">
        <w:t>（</w:t>
      </w:r>
      <w:r w:rsidRPr="00CF6FC6">
        <w:t>6</w:t>
      </w:r>
      <w:r w:rsidRPr="00CF6FC6">
        <w:t>）</w:t>
      </w:r>
      <w:r w:rsidRPr="00CF6FC6">
        <w:tab/>
      </w:r>
      <w:r w:rsidRPr="00CF6FC6">
        <w:t>不可無合理原因在</w:t>
      </w:r>
      <w:r w:rsidRPr="00CF6FC6">
        <w:t>1</w:t>
      </w:r>
      <w:r w:rsidRPr="00CF6FC6">
        <w:t>個月內連續兩日、兩個週一或累計</w:t>
      </w:r>
      <w:r w:rsidRPr="00CF6FC6">
        <w:t>3</w:t>
      </w:r>
      <w:r w:rsidRPr="00CF6FC6">
        <w:t>日曠職。</w:t>
      </w:r>
    </w:p>
    <w:p w:rsidR="002A4AAE" w:rsidRPr="00CF6FC6" w:rsidRDefault="002A4AAE" w:rsidP="002A4AAE">
      <w:pPr>
        <w:pStyle w:val="10"/>
        <w:ind w:left="1772" w:hanging="591"/>
      </w:pPr>
      <w:r w:rsidRPr="00CF6FC6">
        <w:t>（</w:t>
      </w:r>
      <w:r w:rsidRPr="00CF6FC6">
        <w:t>7</w:t>
      </w:r>
      <w:r w:rsidRPr="00CF6FC6">
        <w:t>）</w:t>
      </w:r>
      <w:r w:rsidRPr="00CF6FC6">
        <w:tab/>
      </w:r>
      <w:r w:rsidRPr="00CF6FC6">
        <w:t>不擅離工作崗位。</w:t>
      </w:r>
    </w:p>
    <w:p w:rsidR="002A4AAE" w:rsidRPr="00CF6FC6" w:rsidRDefault="002A4AAE" w:rsidP="002A4AAE">
      <w:pPr>
        <w:pStyle w:val="10"/>
        <w:ind w:left="1772" w:hanging="591"/>
      </w:pPr>
      <w:r w:rsidRPr="00CF6FC6">
        <w:t>（</w:t>
      </w:r>
      <w:r w:rsidRPr="00CF6FC6">
        <w:t>8</w:t>
      </w:r>
      <w:r w:rsidRPr="00CF6FC6">
        <w:t>）</w:t>
      </w:r>
      <w:r w:rsidRPr="00CF6FC6">
        <w:tab/>
      </w:r>
      <w:r w:rsidRPr="00CF6FC6">
        <w:t>履行合同規定之義務。</w:t>
      </w:r>
    </w:p>
    <w:p w:rsidR="002A4AAE" w:rsidRPr="00CF6FC6" w:rsidRDefault="002A4AAE" w:rsidP="002A4AAE">
      <w:pPr>
        <w:pStyle w:val="10"/>
        <w:ind w:left="1772" w:hanging="591"/>
      </w:pPr>
      <w:r w:rsidRPr="00CF6FC6">
        <w:t>（</w:t>
      </w:r>
      <w:r w:rsidRPr="00CF6FC6">
        <w:t>9</w:t>
      </w:r>
      <w:r w:rsidRPr="00CF6FC6">
        <w:t>）</w:t>
      </w:r>
      <w:r w:rsidRPr="00CF6FC6">
        <w:tab/>
      </w:r>
      <w:r w:rsidRPr="00CF6FC6">
        <w:t>不得有妨礙勞工上班或履行工作義務之違法行為。</w:t>
      </w:r>
    </w:p>
    <w:p w:rsidR="002A4AAE" w:rsidRPr="00CF6FC6" w:rsidRDefault="002A4AAE" w:rsidP="002A4AAE">
      <w:pPr>
        <w:pStyle w:val="10"/>
        <w:ind w:left="1772" w:hanging="591"/>
      </w:pPr>
      <w:r w:rsidRPr="00CF6FC6">
        <w:t>（</w:t>
      </w:r>
      <w:r w:rsidRPr="00CF6FC6">
        <w:t>10</w:t>
      </w:r>
      <w:r w:rsidRPr="00CF6FC6">
        <w:t>）不毀損公司財務。</w:t>
      </w:r>
    </w:p>
    <w:p w:rsidR="002A4AAE" w:rsidRPr="00CF6FC6" w:rsidRDefault="002A4AAE" w:rsidP="002A4AAE">
      <w:pPr>
        <w:pStyle w:val="10"/>
        <w:ind w:left="1772" w:hanging="591"/>
      </w:pPr>
      <w:r w:rsidRPr="00CF6FC6">
        <w:t>（</w:t>
      </w:r>
      <w:r w:rsidRPr="00CF6FC6">
        <w:t>11</w:t>
      </w:r>
      <w:r w:rsidRPr="00CF6FC6">
        <w:t>）不參加或領導非法罷工活動。</w:t>
      </w:r>
    </w:p>
    <w:p w:rsidR="002A4AAE" w:rsidRPr="00CF6FC6" w:rsidRDefault="002A4AAE" w:rsidP="002C3833">
      <w:pPr>
        <w:pStyle w:val="10"/>
        <w:ind w:left="1904" w:hangingChars="306" w:hanging="723"/>
      </w:pPr>
      <w:r w:rsidRPr="00CF6FC6">
        <w:t>（</w:t>
      </w:r>
      <w:r w:rsidRPr="00CF6FC6">
        <w:t>12</w:t>
      </w:r>
      <w:r w:rsidRPr="00CF6FC6">
        <w:t>）不煽動破壞公共或私人建築，不違犯國家安全或武器管制法之罪行。</w:t>
      </w:r>
    </w:p>
    <w:p w:rsidR="002A4AAE" w:rsidRPr="00CF6FC6" w:rsidRDefault="002A4AAE" w:rsidP="001B57B5">
      <w:pPr>
        <w:pStyle w:val="af"/>
        <w:ind w:left="1417" w:hanging="472"/>
      </w:pPr>
      <w:r w:rsidRPr="00CF6FC6">
        <w:t>２、雇主之義務：</w:t>
      </w:r>
    </w:p>
    <w:p w:rsidR="002A4AAE" w:rsidRPr="00CF6FC6" w:rsidRDefault="002A4AAE" w:rsidP="002A4AAE">
      <w:pPr>
        <w:pStyle w:val="10"/>
        <w:ind w:left="1772" w:hanging="591"/>
      </w:pPr>
      <w:r w:rsidRPr="00CF6FC6">
        <w:t>（</w:t>
      </w:r>
      <w:r w:rsidRPr="00CF6FC6">
        <w:t>1</w:t>
      </w:r>
      <w:r w:rsidRPr="00CF6FC6">
        <w:t>）</w:t>
      </w:r>
      <w:r w:rsidRPr="00CF6FC6">
        <w:tab/>
      </w:r>
      <w:r w:rsidRPr="00CF6FC6">
        <w:t>工作合約須以書面為之並將副本留存工作處所。</w:t>
      </w:r>
    </w:p>
    <w:p w:rsidR="002A4AAE" w:rsidRPr="00CF6FC6" w:rsidRDefault="002A4AAE" w:rsidP="002A4AAE">
      <w:pPr>
        <w:pStyle w:val="10"/>
        <w:ind w:left="1772" w:hanging="591"/>
      </w:pPr>
      <w:r w:rsidRPr="00CF6FC6">
        <w:t>（</w:t>
      </w:r>
      <w:r w:rsidRPr="00CF6FC6">
        <w:t>2</w:t>
      </w:r>
      <w:r w:rsidRPr="00CF6FC6">
        <w:t>）</w:t>
      </w:r>
      <w:r w:rsidRPr="00CF6FC6">
        <w:tab/>
      </w:r>
      <w:r w:rsidRPr="00CF6FC6">
        <w:t>薪資支付以法定流通貨幣不逾一個月定期為之（不以財務或其他實物支付）。</w:t>
      </w:r>
    </w:p>
    <w:p w:rsidR="002A4AAE" w:rsidRPr="00CF6FC6" w:rsidRDefault="002A4AAE" w:rsidP="002A4AAE">
      <w:pPr>
        <w:pStyle w:val="10"/>
        <w:ind w:left="1772" w:hanging="591"/>
      </w:pPr>
      <w:r w:rsidRPr="00CF6FC6">
        <w:t>（</w:t>
      </w:r>
      <w:r w:rsidRPr="00CF6FC6">
        <w:t>3</w:t>
      </w:r>
      <w:r w:rsidRPr="00CF6FC6">
        <w:t>）</w:t>
      </w:r>
      <w:r w:rsidRPr="00CF6FC6">
        <w:tab/>
      </w:r>
      <w:r w:rsidRPr="00CF6FC6">
        <w:t>雇主不得擅自扣減勞工社會安全保險費、參加工會月費、抵押貨款及積欠政府機關之債務等費用，除非徵得勞工同意始可扣減，惟不得逾勞工薪資</w:t>
      </w:r>
      <w:r w:rsidRPr="00CF6FC6">
        <w:t>15%</w:t>
      </w:r>
      <w:r w:rsidRPr="00CF6FC6">
        <w:t>之比例。</w:t>
      </w:r>
    </w:p>
    <w:p w:rsidR="002A4AAE" w:rsidRPr="00CF6FC6" w:rsidRDefault="002A4AAE" w:rsidP="002A4AAE">
      <w:pPr>
        <w:pStyle w:val="10"/>
        <w:ind w:left="1772" w:hanging="591"/>
      </w:pPr>
      <w:r w:rsidRPr="00CF6FC6">
        <w:t>（</w:t>
      </w:r>
      <w:r w:rsidRPr="00CF6FC6">
        <w:t>4</w:t>
      </w:r>
      <w:r w:rsidRPr="00CF6FC6">
        <w:t>）</w:t>
      </w:r>
      <w:r w:rsidRPr="00CF6FC6">
        <w:tab/>
      </w:r>
      <w:r w:rsidRPr="00CF6FC6">
        <w:t>凡有</w:t>
      </w:r>
      <w:r w:rsidRPr="00CF6FC6">
        <w:t>5</w:t>
      </w:r>
      <w:r w:rsidRPr="00CF6FC6">
        <w:t>位勞工以上之雇主須備員工薪資登記簿，並送經國稅局蓋章。</w:t>
      </w:r>
    </w:p>
    <w:p w:rsidR="002A4AAE" w:rsidRPr="00CF6FC6" w:rsidRDefault="002A4AAE" w:rsidP="002A4AAE">
      <w:pPr>
        <w:pStyle w:val="10"/>
        <w:ind w:left="1772" w:hanging="591"/>
      </w:pPr>
      <w:r w:rsidRPr="00CF6FC6">
        <w:t>（</w:t>
      </w:r>
      <w:r w:rsidRPr="00CF6FC6">
        <w:t>5</w:t>
      </w:r>
      <w:r w:rsidRPr="00CF6FC6">
        <w:t>）</w:t>
      </w:r>
      <w:r w:rsidRPr="00CF6FC6">
        <w:tab/>
      </w:r>
      <w:r w:rsidRPr="00CF6FC6">
        <w:t>勞工月薪不得低於法定最低薪資，倘為臨時勞工論鐘點計，須依比例付酬。</w:t>
      </w:r>
    </w:p>
    <w:p w:rsidR="002A4AAE" w:rsidRPr="00CF6FC6" w:rsidRDefault="002A4AAE" w:rsidP="002A4AAE">
      <w:pPr>
        <w:pStyle w:val="10"/>
        <w:ind w:left="1772" w:hanging="591"/>
      </w:pPr>
      <w:r w:rsidRPr="00CF6FC6">
        <w:t>（</w:t>
      </w:r>
      <w:r w:rsidRPr="00CF6FC6">
        <w:t>6</w:t>
      </w:r>
      <w:r w:rsidRPr="00CF6FC6">
        <w:t>）</w:t>
      </w:r>
      <w:r w:rsidRPr="00CF6FC6">
        <w:tab/>
      </w:r>
      <w:r w:rsidRPr="00CF6FC6">
        <w:t>雇主須替勞工代扣繳社會安全保險及薪資所得稅等費用。雇主倘</w:t>
      </w:r>
      <w:r w:rsidRPr="00CF6FC6">
        <w:lastRenderedPageBreak/>
        <w:t>將該應扣款額付給勞工，而勞工未依囑前往繳納，雇主仍須單獨承擔付款責任。</w:t>
      </w:r>
    </w:p>
    <w:p w:rsidR="002A4AAE" w:rsidRPr="00CF6FC6" w:rsidRDefault="002A4AAE" w:rsidP="002A4AAE">
      <w:pPr>
        <w:pStyle w:val="10"/>
        <w:ind w:left="1772" w:hanging="591"/>
      </w:pPr>
      <w:r w:rsidRPr="00CF6FC6">
        <w:t>（</w:t>
      </w:r>
      <w:r w:rsidRPr="00CF6FC6">
        <w:t>7</w:t>
      </w:r>
      <w:r w:rsidRPr="00CF6FC6">
        <w:t>）</w:t>
      </w:r>
      <w:r w:rsidRPr="00CF6FC6">
        <w:tab/>
      </w:r>
      <w:r w:rsidRPr="00CF6FC6">
        <w:t>遵守工作合同所訂工作時間，並支付超過工作時間之加班費。</w:t>
      </w:r>
    </w:p>
    <w:p w:rsidR="002A4AAE" w:rsidRPr="00CF6FC6" w:rsidRDefault="002A4AAE" w:rsidP="002A4AAE">
      <w:pPr>
        <w:pStyle w:val="10"/>
        <w:ind w:left="1772" w:hanging="591"/>
      </w:pPr>
      <w:r w:rsidRPr="00CF6FC6">
        <w:t>（</w:t>
      </w:r>
      <w:r w:rsidRPr="00CF6FC6">
        <w:t>8</w:t>
      </w:r>
      <w:r w:rsidRPr="00CF6FC6">
        <w:t>）</w:t>
      </w:r>
      <w:r w:rsidRPr="00CF6FC6">
        <w:tab/>
      </w:r>
      <w:r w:rsidRPr="00CF6FC6">
        <w:t>尊重勞工每日之午餐休息時間。</w:t>
      </w:r>
    </w:p>
    <w:p w:rsidR="002A4AAE" w:rsidRPr="00CF6FC6" w:rsidRDefault="002A4AAE" w:rsidP="002A4AAE">
      <w:pPr>
        <w:pStyle w:val="10"/>
        <w:ind w:left="1772" w:hanging="591"/>
      </w:pPr>
      <w:r w:rsidRPr="00CF6FC6">
        <w:t>（</w:t>
      </w:r>
      <w:r w:rsidRPr="00CF6FC6">
        <w:t>9</w:t>
      </w:r>
      <w:r w:rsidRPr="00CF6FC6">
        <w:t>）</w:t>
      </w:r>
      <w:r w:rsidRPr="00CF6FC6">
        <w:tab/>
      </w:r>
      <w:r w:rsidRPr="00CF6FC6">
        <w:t>尊重勞工每年法定休假之權利，勞工服務滿</w:t>
      </w:r>
      <w:r w:rsidRPr="00CF6FC6">
        <w:t>1</w:t>
      </w:r>
      <w:r w:rsidRPr="00CF6FC6">
        <w:t>年以上須給予</w:t>
      </w:r>
      <w:r w:rsidRPr="00CF6FC6">
        <w:t>15</w:t>
      </w:r>
      <w:r w:rsidRPr="00CF6FC6">
        <w:t>天帶薪工作日之假期，服務未滿</w:t>
      </w:r>
      <w:r w:rsidRPr="00CF6FC6">
        <w:t>1</w:t>
      </w:r>
      <w:r w:rsidRPr="00CF6FC6">
        <w:t>年者則按工作期間比例給予假期。</w:t>
      </w:r>
    </w:p>
    <w:p w:rsidR="002A4AAE" w:rsidRPr="00CF6FC6" w:rsidRDefault="002A4AAE" w:rsidP="002A4AAE">
      <w:pPr>
        <w:pStyle w:val="10"/>
        <w:ind w:left="1772" w:hanging="591"/>
      </w:pPr>
      <w:r w:rsidRPr="00CF6FC6">
        <w:t>（</w:t>
      </w:r>
      <w:r w:rsidRPr="00CF6FC6">
        <w:t>10</w:t>
      </w:r>
      <w:r w:rsidRPr="00CF6FC6">
        <w:t>）準備簽到簿或打卡鐘，以憑支付員工逾時加班費。</w:t>
      </w:r>
    </w:p>
    <w:p w:rsidR="002A4AAE" w:rsidRPr="00CF6FC6" w:rsidRDefault="002A4AAE" w:rsidP="002A4AAE">
      <w:pPr>
        <w:pStyle w:val="10"/>
        <w:ind w:left="1772" w:hanging="591"/>
      </w:pPr>
      <w:r w:rsidRPr="00CF6FC6">
        <w:t>（</w:t>
      </w:r>
      <w:r w:rsidRPr="00CF6FC6">
        <w:t>11</w:t>
      </w:r>
      <w:r w:rsidRPr="00CF6FC6">
        <w:t>）制訂公司內部員工管理、衛生及安全規則。</w:t>
      </w:r>
    </w:p>
    <w:p w:rsidR="00633171" w:rsidRPr="00CF6FC6" w:rsidRDefault="00633171" w:rsidP="001B57B5">
      <w:pPr>
        <w:ind w:firstLine="472"/>
      </w:pPr>
    </w:p>
    <w:p w:rsidR="003E0BC3" w:rsidRPr="00CF6FC6" w:rsidRDefault="003E0BC3" w:rsidP="00CB698F">
      <w:pPr>
        <w:ind w:left="472" w:firstLineChars="0" w:firstLine="0"/>
        <w:sectPr w:rsidR="003E0BC3" w:rsidRPr="00CF6FC6" w:rsidSect="003E0BC3">
          <w:headerReference w:type="default" r:id="rId26"/>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pPr>
      <w:bookmarkStart w:id="9" w:name="_Toc19179499"/>
      <w:r w:rsidRPr="00CF6FC6">
        <w:rPr>
          <w:rFonts w:hint="eastAsia"/>
        </w:rPr>
        <w:lastRenderedPageBreak/>
        <w:t xml:space="preserve">第捌章　</w:t>
      </w:r>
      <w:r w:rsidR="00275AB6" w:rsidRPr="00CF6FC6">
        <w:rPr>
          <w:rFonts w:hint="eastAsia"/>
          <w:lang w:eastAsia="zh-TW"/>
        </w:rPr>
        <w:t>簽證、</w:t>
      </w:r>
      <w:r w:rsidRPr="00CF6FC6">
        <w:rPr>
          <w:rFonts w:hint="eastAsia"/>
        </w:rPr>
        <w:t>居留及移民</w:t>
      </w:r>
      <w:bookmarkEnd w:id="9"/>
    </w:p>
    <w:p w:rsidR="007B2898" w:rsidRPr="00CF6FC6" w:rsidRDefault="007B2898" w:rsidP="007B2898">
      <w:pPr>
        <w:pStyle w:val="a4"/>
        <w:spacing w:before="257" w:after="257"/>
        <w:ind w:left="632" w:hanging="632"/>
      </w:pPr>
      <w:r w:rsidRPr="00CF6FC6">
        <w:t>一、居留權之取得及移民相關規定及手續</w:t>
      </w:r>
    </w:p>
    <w:p w:rsidR="007B2898" w:rsidRPr="00CF6FC6" w:rsidRDefault="007B2898" w:rsidP="007B2898">
      <w:pPr>
        <w:ind w:firstLine="472"/>
      </w:pPr>
      <w:r w:rsidRPr="00CF6FC6">
        <w:t>外國人在智利申請投資居留手續尚稱便利。投資人依中央銀行外匯管理法第</w:t>
      </w:r>
      <w:r w:rsidRPr="00CF6FC6">
        <w:t>14</w:t>
      </w:r>
      <w:r w:rsidRPr="00CF6FC6">
        <w:t>章匯入款項，可獲得資金證明憑以申辦短期居留。投資人在申請投資居留期間可持用護照向稅務局申請臨時</w:t>
      </w:r>
      <w:r w:rsidRPr="00CF6FC6">
        <w:t>RUT</w:t>
      </w:r>
      <w:r w:rsidRPr="00CF6FC6">
        <w:t>稅籍號碼卡，即可透過律師擬妥公司章程辦理公司設立登記及營業執照。投資經營商業或工廠，須提出營業繳稅証明及工人僱用合約，如係工廠並須提出投資計劃及產品成本分析表。第</w:t>
      </w:r>
      <w:r w:rsidRPr="00CF6FC6">
        <w:t>1</w:t>
      </w:r>
      <w:r w:rsidRPr="00CF6FC6">
        <w:t>年可獲准臨時居留，第</w:t>
      </w:r>
      <w:r w:rsidRPr="00CF6FC6">
        <w:t>2</w:t>
      </w:r>
      <w:r w:rsidRPr="00CF6FC6">
        <w:t>年可申請長期居留。</w:t>
      </w:r>
    </w:p>
    <w:p w:rsidR="007B2898" w:rsidRPr="00CF6FC6" w:rsidRDefault="007B2898" w:rsidP="007B2898">
      <w:pPr>
        <w:pStyle w:val="a4"/>
        <w:spacing w:before="257" w:after="257"/>
        <w:ind w:left="632" w:hanging="632"/>
      </w:pPr>
      <w:r w:rsidRPr="00CF6FC6">
        <w:t>二、聘用外籍員工之規定、承辦機關及申辦程序</w:t>
      </w:r>
    </w:p>
    <w:p w:rsidR="007B2898" w:rsidRPr="00CF6FC6" w:rsidRDefault="007B2898" w:rsidP="007B2898">
      <w:pPr>
        <w:ind w:firstLine="472"/>
      </w:pPr>
      <w:r w:rsidRPr="00CF6FC6">
        <w:t>智利對於國內或外資企業</w:t>
      </w:r>
      <w:r w:rsidR="00EE414B">
        <w:rPr>
          <w:rFonts w:hint="eastAsia"/>
          <w:lang w:eastAsia="zh-TW"/>
        </w:rPr>
        <w:t>僱</w:t>
      </w:r>
      <w:r w:rsidRPr="00CF6FC6">
        <w:t>用外籍員工訂有相同員額限制，規定員工</w:t>
      </w:r>
      <w:r w:rsidRPr="00CF6FC6">
        <w:t>25</w:t>
      </w:r>
      <w:r w:rsidRPr="00CF6FC6">
        <w:t>人以上之企業始能</w:t>
      </w:r>
      <w:r w:rsidR="00EE414B">
        <w:rPr>
          <w:rFonts w:hint="eastAsia"/>
          <w:lang w:eastAsia="zh-TW"/>
        </w:rPr>
        <w:t>僱</w:t>
      </w:r>
      <w:r w:rsidRPr="00CF6FC6">
        <w:t>用外國員工，上限不得超過總人數</w:t>
      </w:r>
      <w:r w:rsidRPr="00CF6FC6">
        <w:t>15%</w:t>
      </w:r>
      <w:r w:rsidRPr="00CF6FC6">
        <w:t>；惟如為高科技或特殊專門技術者不在此限。智利中央銀行准許正式申請美元支付國外員工酬勞。</w:t>
      </w:r>
    </w:p>
    <w:p w:rsidR="007B2898" w:rsidRPr="00CF6FC6" w:rsidRDefault="007B2898" w:rsidP="007B2898">
      <w:pPr>
        <w:ind w:firstLine="472"/>
      </w:pPr>
      <w:r w:rsidRPr="00CF6FC6">
        <w:t>聘用外國員工先發出聘書，員工取得四個月簽證後先行赴任，抵達智利後再持正式聘書及工作合約正式向移民局申請一年至兩年期工作居留簽證，並申請身份證及稅籍編號，簽證屆期後可憑工作契約逐年更新延長。</w:t>
      </w:r>
    </w:p>
    <w:p w:rsidR="007B2898" w:rsidRPr="00CF6FC6" w:rsidRDefault="007B2898" w:rsidP="007B2898">
      <w:pPr>
        <w:pStyle w:val="a4"/>
        <w:spacing w:before="257" w:after="257"/>
        <w:ind w:left="632" w:hanging="632"/>
      </w:pPr>
      <w:r w:rsidRPr="00CF6FC6">
        <w:br w:type="page"/>
      </w:r>
      <w:r w:rsidRPr="00CF6FC6">
        <w:lastRenderedPageBreak/>
        <w:t>三、外商子女可就讀之教育機關及經營情形</w:t>
      </w:r>
    </w:p>
    <w:p w:rsidR="007B2898" w:rsidRPr="00CF6FC6" w:rsidRDefault="007B2898" w:rsidP="007B2898">
      <w:pPr>
        <w:ind w:firstLine="472"/>
      </w:pPr>
      <w:r w:rsidRPr="00CF6FC6">
        <w:t>智利因位於南半球，學制與臺灣及美國相反。智利學校教育共分四個階段：</w:t>
      </w:r>
    </w:p>
    <w:p w:rsidR="007B2898" w:rsidRPr="00CF6FC6" w:rsidRDefault="007B2898" w:rsidP="007B2898">
      <w:pPr>
        <w:pStyle w:val="a6"/>
      </w:pPr>
      <w:r w:rsidRPr="00CF6FC6">
        <w:t>（一）學前（幼稚園）教育二年，</w:t>
      </w:r>
      <w:r w:rsidRPr="00CF6FC6">
        <w:t>PRE-KINDER</w:t>
      </w:r>
      <w:r w:rsidRPr="00CF6FC6">
        <w:t>（</w:t>
      </w:r>
      <w:r w:rsidRPr="00CF6FC6">
        <w:t>3</w:t>
      </w:r>
      <w:r w:rsidRPr="00CF6FC6">
        <w:t>歲）、</w:t>
      </w:r>
      <w:r w:rsidRPr="00CF6FC6">
        <w:t>KINDER</w:t>
      </w:r>
      <w:r w:rsidRPr="00CF6FC6">
        <w:t>（</w:t>
      </w:r>
      <w:r w:rsidRPr="00CF6FC6">
        <w:t>4-5</w:t>
      </w:r>
      <w:r w:rsidRPr="00CF6FC6">
        <w:t>歲）。</w:t>
      </w:r>
    </w:p>
    <w:p w:rsidR="007B2898" w:rsidRPr="00CF6FC6" w:rsidRDefault="007B2898" w:rsidP="007B2898">
      <w:pPr>
        <w:pStyle w:val="a6"/>
      </w:pPr>
      <w:r w:rsidRPr="00CF6FC6">
        <w:t>（二）基礎（義務）教育八年，自</w:t>
      </w:r>
      <w:r w:rsidRPr="00CF6FC6">
        <w:t>6</w:t>
      </w:r>
      <w:r w:rsidRPr="00CF6FC6">
        <w:t>至</w:t>
      </w:r>
      <w:r w:rsidRPr="00CF6FC6">
        <w:t>14</w:t>
      </w:r>
      <w:r w:rsidRPr="00CF6FC6">
        <w:t>歲。</w:t>
      </w:r>
    </w:p>
    <w:p w:rsidR="007B2898" w:rsidRPr="00CF6FC6" w:rsidRDefault="007B2898" w:rsidP="007B2898">
      <w:pPr>
        <w:pStyle w:val="a6"/>
      </w:pPr>
      <w:r w:rsidRPr="00CF6FC6">
        <w:t>（三）中等教育四年，自</w:t>
      </w:r>
      <w:r w:rsidRPr="00CF6FC6">
        <w:t>14</w:t>
      </w:r>
      <w:r w:rsidRPr="00CF6FC6">
        <w:t>歲至</w:t>
      </w:r>
      <w:r w:rsidRPr="00CF6FC6">
        <w:t>18</w:t>
      </w:r>
      <w:r w:rsidRPr="00CF6FC6">
        <w:t>歲。</w:t>
      </w:r>
    </w:p>
    <w:p w:rsidR="007B2898" w:rsidRPr="00CF6FC6" w:rsidRDefault="007B2898" w:rsidP="007B2898">
      <w:pPr>
        <w:pStyle w:val="a6"/>
      </w:pPr>
      <w:r w:rsidRPr="00CF6FC6">
        <w:t>（四）大學教育四</w:t>
      </w:r>
      <w:r w:rsidRPr="00CF6FC6">
        <w:t>-</w:t>
      </w:r>
      <w:r w:rsidRPr="00CF6FC6">
        <w:t>六年。</w:t>
      </w:r>
    </w:p>
    <w:p w:rsidR="007B2898" w:rsidRPr="00CF6FC6" w:rsidRDefault="007B2898" w:rsidP="007B2898">
      <w:pPr>
        <w:ind w:firstLine="472"/>
      </w:pPr>
      <w:r w:rsidRPr="00CF6FC6">
        <w:t>另有介於中等教育與大學教育之間，相當我國專科教育之工、商職業教育。年度教育學期自每年三月至十二月，通常為二學期制，寒假為七月底之二星期，春假為九月中旬之一星期及暑假之十二月中旬至次年之二月底近三個月。</w:t>
      </w:r>
    </w:p>
    <w:p w:rsidR="007B2898" w:rsidRPr="00CF6FC6" w:rsidRDefault="007B2898" w:rsidP="007B2898">
      <w:pPr>
        <w:ind w:firstLine="472"/>
      </w:pPr>
      <w:r w:rsidRPr="00CF6FC6">
        <w:t>智利多數公立中小學師資及環境普遍不佳，學生閱讀及運算能力落後，因此一般中產階級皆儘量提供資源將子女送入一般雙語或教會學校，而高收入人士或外僑則選擇進入國際學校及美國學校。</w:t>
      </w:r>
    </w:p>
    <w:p w:rsidR="007B2898" w:rsidRPr="00CF6FC6" w:rsidRDefault="007B2898" w:rsidP="007B2898">
      <w:pPr>
        <w:ind w:firstLine="472"/>
      </w:pPr>
      <w:r w:rsidRPr="00CF6FC6">
        <w:t>智京私立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務公證及翻譯為西班牙文或英文。</w:t>
      </w:r>
    </w:p>
    <w:p w:rsidR="007B2898" w:rsidRPr="00CF6FC6" w:rsidRDefault="007B2898" w:rsidP="007B2898">
      <w:pPr>
        <w:ind w:firstLine="472"/>
      </w:pPr>
      <w:r w:rsidRPr="00CF6FC6">
        <w:t>學費方面，私立幼稚園每月一繳，學費約</w:t>
      </w:r>
      <w:r w:rsidRPr="00CF6FC6">
        <w:t>400</w:t>
      </w:r>
      <w:r w:rsidRPr="00CF6FC6">
        <w:t>美元；私立中小學平均每月在</w:t>
      </w:r>
      <w:r w:rsidRPr="00CF6FC6">
        <w:t>300</w:t>
      </w:r>
      <w:r w:rsidRPr="00CF6FC6">
        <w:t>至</w:t>
      </w:r>
      <w:r w:rsidRPr="00CF6FC6">
        <w:t>1,000</w:t>
      </w:r>
      <w:r w:rsidRPr="00CF6FC6">
        <w:t>美元之間；較著名學校於學生獲准入學時，同時要求家長樂捐所謂之「建校基金」，款額自</w:t>
      </w:r>
      <w:r w:rsidRPr="00CF6FC6">
        <w:t>2,000</w:t>
      </w:r>
      <w:r w:rsidRPr="00CF6FC6">
        <w:t>至</w:t>
      </w:r>
      <w:r w:rsidRPr="00CF6FC6">
        <w:t>1</w:t>
      </w:r>
      <w:r w:rsidRPr="00CF6FC6">
        <w:t>萬美元不等，於學生離校或轉校時無法退費。</w:t>
      </w:r>
    </w:p>
    <w:p w:rsidR="007B2898" w:rsidRPr="00CF6FC6" w:rsidRDefault="007B2898" w:rsidP="007B2898">
      <w:pPr>
        <w:ind w:firstLine="472"/>
      </w:pPr>
      <w:r w:rsidRPr="00CF6FC6">
        <w:t>美國學校</w:t>
      </w:r>
      <w:r w:rsidRPr="00CF6FC6">
        <w:t>Nido de Águilas</w:t>
      </w:r>
      <w:r w:rsidRPr="00CF6FC6">
        <w:t>位於智京郊區</w:t>
      </w:r>
      <w:r w:rsidRPr="00CF6FC6">
        <w:t>Lo Barnechea</w:t>
      </w:r>
      <w:r w:rsidRPr="00CF6FC6">
        <w:t>安地斯山腳，校區寬廣、環境良好，招收幼稚園至高中學生，惟學費甚為昂貴，每名學生入學時建校基金需繳交</w:t>
      </w:r>
      <w:r w:rsidRPr="00CF6FC6">
        <w:t>250</w:t>
      </w:r>
      <w:r w:rsidRPr="00CF6FC6">
        <w:t>個</w:t>
      </w:r>
      <w:r w:rsidRPr="00CF6FC6">
        <w:t>UF</w:t>
      </w:r>
      <w:r w:rsidRPr="00CF6FC6">
        <w:t>（</w:t>
      </w:r>
      <w:r w:rsidRPr="00CF6FC6">
        <w:t>Unidad de Fomento</w:t>
      </w:r>
      <w:r w:rsidRPr="00CF6FC6">
        <w:t>物價浮動單位）（約</w:t>
      </w:r>
      <w:r w:rsidRPr="00CF6FC6">
        <w:t>1</w:t>
      </w:r>
      <w:r w:rsidRPr="00CF6FC6">
        <w:t>萬美元），每年另支付註冊費</w:t>
      </w:r>
      <w:r w:rsidRPr="00CF6FC6">
        <w:t>21</w:t>
      </w:r>
      <w:r w:rsidRPr="00CF6FC6">
        <w:t>個</w:t>
      </w:r>
      <w:r w:rsidRPr="00CF6FC6">
        <w:t>UF</w:t>
      </w:r>
      <w:r w:rsidRPr="00CF6FC6">
        <w:t>（約</w:t>
      </w:r>
      <w:r w:rsidRPr="00CF6FC6">
        <w:t>800</w:t>
      </w:r>
      <w:r w:rsidRPr="00CF6FC6">
        <w:t>美元）及學費</w:t>
      </w:r>
      <w:r w:rsidRPr="00CF6FC6">
        <w:t>424</w:t>
      </w:r>
      <w:r w:rsidRPr="00CF6FC6">
        <w:t>個</w:t>
      </w:r>
      <w:r w:rsidRPr="00CF6FC6">
        <w:t>UF</w:t>
      </w:r>
      <w:r w:rsidRPr="00CF6FC6">
        <w:t>（約</w:t>
      </w:r>
      <w:r w:rsidRPr="00CF6FC6">
        <w:t>16,200</w:t>
      </w:r>
      <w:r w:rsidRPr="00CF6FC6">
        <w:t>美元）。</w:t>
      </w:r>
    </w:p>
    <w:p w:rsidR="007B2898" w:rsidRPr="00CF6FC6" w:rsidRDefault="007B2898" w:rsidP="007B2898">
      <w:pPr>
        <w:ind w:firstLine="472"/>
      </w:pPr>
      <w:r w:rsidRPr="00CF6FC6">
        <w:t>私立雙語中小學方面，華僑及我國駐外人員多選擇</w:t>
      </w:r>
      <w:r w:rsidRPr="00CF6FC6">
        <w:t>Grange School</w:t>
      </w:r>
      <w:r w:rsidRPr="00CF6FC6">
        <w:t>、</w:t>
      </w:r>
      <w:r w:rsidRPr="00CF6FC6">
        <w:t xml:space="preserve">Santiago </w:t>
      </w:r>
      <w:r w:rsidRPr="00CF6FC6">
        <w:lastRenderedPageBreak/>
        <w:t>College</w:t>
      </w:r>
      <w:r w:rsidRPr="00CF6FC6">
        <w:t>、</w:t>
      </w:r>
      <w:r w:rsidRPr="00CF6FC6">
        <w:t>Saint Gabriel’s School</w:t>
      </w:r>
      <w:r w:rsidRPr="00CF6FC6">
        <w:t>等，該等學校排名均在前</w:t>
      </w:r>
      <w:r w:rsidRPr="00CF6FC6">
        <w:t>50</w:t>
      </w:r>
      <w:r w:rsidRPr="00CF6FC6">
        <w:t>名內。</w:t>
      </w:r>
    </w:p>
    <w:p w:rsidR="007B2898" w:rsidRPr="00CF6FC6" w:rsidRDefault="007B2898" w:rsidP="007B2898">
      <w:pPr>
        <w:ind w:firstLine="472"/>
      </w:pPr>
      <w:r w:rsidRPr="00CF6FC6">
        <w:t>高等教育方面，全國大學院校總數雖近</w:t>
      </w:r>
      <w:r w:rsidRPr="00CF6FC6">
        <w:t>200</w:t>
      </w:r>
      <w:r w:rsidRPr="00CF6FC6">
        <w:t>所，仍以天主教大學（私）、智利大學（公）、聖地牙哥大學（公）、聖瑪麗亞科技大學（私）等較具水準，另一般私立院校則依辦學宗旨不同而各有專長，多數水準參差不齊，收費普遍高於我國，堪稱昂貴。入學須參加並通過類似我國之聯考，依據分數排名選校選系。一般短期居留之僑胞及外交人員多將子女送往美加澳等英語系國家升學，否則在智利參加西班牙文之大學聯考恐不易取得高分。公立及傳統大學學費每月約</w:t>
      </w:r>
      <w:r w:rsidRPr="00CF6FC6">
        <w:t>600</w:t>
      </w:r>
      <w:r w:rsidRPr="00CF6FC6">
        <w:t>美元，一年繳納</w:t>
      </w:r>
      <w:r w:rsidRPr="00CF6FC6">
        <w:t>10</w:t>
      </w:r>
      <w:r w:rsidRPr="00CF6FC6">
        <w:t>個月；私立大學每月約</w:t>
      </w:r>
      <w:r w:rsidRPr="00CF6FC6">
        <w:t>800</w:t>
      </w:r>
      <w:r w:rsidRPr="00CF6FC6">
        <w:t>至</w:t>
      </w:r>
      <w:r w:rsidRPr="00CF6FC6">
        <w:t>1,000</w:t>
      </w:r>
      <w:r w:rsidRPr="00CF6FC6">
        <w:t>美元，一年則需繳納</w:t>
      </w:r>
      <w:r w:rsidRPr="00CF6FC6">
        <w:t>12</w:t>
      </w:r>
      <w:r w:rsidRPr="00CF6FC6">
        <w:t>個月。</w:t>
      </w:r>
    </w:p>
    <w:p w:rsidR="00471084" w:rsidRPr="00CF6FC6" w:rsidRDefault="00471084" w:rsidP="00CB698F">
      <w:pPr>
        <w:ind w:firstLine="472"/>
      </w:pPr>
    </w:p>
    <w:p w:rsidR="00F9383B" w:rsidRPr="00CF6FC6" w:rsidRDefault="00F9383B" w:rsidP="00CB698F">
      <w:pPr>
        <w:ind w:firstLineChars="0" w:firstLine="0"/>
        <w:rPr>
          <w:lang w:eastAsia="zh-TW"/>
        </w:rPr>
      </w:pPr>
    </w:p>
    <w:p w:rsidR="003E0BC3" w:rsidRPr="00CF6FC6" w:rsidRDefault="00591164" w:rsidP="00CB698F">
      <w:pPr>
        <w:ind w:firstLineChars="0" w:firstLine="0"/>
        <w:rPr>
          <w:lang w:eastAsia="zh-TW"/>
        </w:rPr>
      </w:pPr>
      <w:r w:rsidRPr="00CF6FC6">
        <w:rPr>
          <w:lang w:eastAsia="zh-TW"/>
        </w:rPr>
        <w:br w:type="page"/>
      </w:r>
    </w:p>
    <w:p w:rsidR="003E0BC3" w:rsidRPr="00CF6FC6" w:rsidRDefault="003E0BC3" w:rsidP="00CB698F">
      <w:pPr>
        <w:ind w:left="472" w:firstLineChars="0" w:firstLine="0"/>
        <w:rPr>
          <w:lang w:eastAsia="zh-TW"/>
        </w:rPr>
      </w:pPr>
    </w:p>
    <w:p w:rsidR="002C3833" w:rsidRPr="00CF6FC6" w:rsidRDefault="002C3833" w:rsidP="00CB698F">
      <w:pPr>
        <w:ind w:left="472" w:firstLineChars="0" w:firstLine="0"/>
        <w:rPr>
          <w:lang w:eastAsia="zh-TW"/>
        </w:rPr>
        <w:sectPr w:rsidR="002C3833" w:rsidRPr="00CF6FC6" w:rsidSect="003E0BC3">
          <w:headerReference w:type="default" r:id="rId27"/>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pPr>
      <w:bookmarkStart w:id="10" w:name="_Toc19179500"/>
      <w:r w:rsidRPr="00CF6FC6">
        <w:rPr>
          <w:rFonts w:hint="eastAsia"/>
        </w:rPr>
        <w:lastRenderedPageBreak/>
        <w:t>第玖章　結論</w:t>
      </w:r>
      <w:bookmarkEnd w:id="10"/>
    </w:p>
    <w:p w:rsidR="007B2898" w:rsidRPr="00CF6FC6" w:rsidRDefault="007B2898" w:rsidP="007B2898">
      <w:pPr>
        <w:pStyle w:val="a4"/>
        <w:spacing w:before="257" w:after="257"/>
        <w:ind w:left="632" w:hanging="632"/>
      </w:pPr>
      <w:r w:rsidRPr="00CF6FC6">
        <w:t>一、經濟社會穩定，總體投資環境良好</w:t>
      </w:r>
    </w:p>
    <w:p w:rsidR="007B2898" w:rsidRPr="00CF6FC6" w:rsidRDefault="007B2898" w:rsidP="007B2898">
      <w:pPr>
        <w:pStyle w:val="a6"/>
      </w:pPr>
      <w:r w:rsidRPr="00CF6FC6">
        <w:t>（一）經濟表現穩定</w:t>
      </w:r>
    </w:p>
    <w:p w:rsidR="007B2898" w:rsidRPr="00CF6FC6" w:rsidRDefault="007B2898" w:rsidP="007B2898">
      <w:pPr>
        <w:pStyle w:val="ad"/>
        <w:ind w:left="945" w:firstLine="472"/>
      </w:pPr>
      <w:r w:rsidRPr="00CF6FC6">
        <w:t>智利土地幅員遼闊，農、林、漁及礦等天然資源豐富，政治穩定，採行開放的自由市場政策，經濟基礎穩固。智利於</w:t>
      </w:r>
      <w:r w:rsidRPr="00CF6FC6">
        <w:t>2010</w:t>
      </w:r>
      <w:r w:rsidRPr="00CF6FC6">
        <w:t>年成為第一個加入</w:t>
      </w:r>
      <w:r w:rsidRPr="00CF6FC6">
        <w:t>OECD</w:t>
      </w:r>
      <w:r w:rsidRPr="00CF6FC6">
        <w:t>的南美洲國家。</w:t>
      </w:r>
    </w:p>
    <w:p w:rsidR="007B2898" w:rsidRPr="00CF6FC6" w:rsidRDefault="00AD7480" w:rsidP="002C3833">
      <w:pPr>
        <w:pStyle w:val="ad"/>
        <w:ind w:left="945" w:firstLine="472"/>
      </w:pPr>
      <w:r w:rsidRPr="00CF6FC6">
        <w:t>智利經濟</w:t>
      </w:r>
      <w:r w:rsidRPr="00CF6FC6">
        <w:rPr>
          <w:rFonts w:hint="cs"/>
        </w:rPr>
        <w:t>在</w:t>
      </w:r>
      <w:r w:rsidRPr="00CF6FC6">
        <w:t>經歷</w:t>
      </w:r>
      <w:r w:rsidRPr="00CF6FC6">
        <w:t>2017</w:t>
      </w:r>
      <w:r w:rsidRPr="00CF6FC6">
        <w:t>年的緩慢成長後，在</w:t>
      </w:r>
      <w:r w:rsidRPr="00CF6FC6">
        <w:t>2018</w:t>
      </w:r>
      <w:r w:rsidRPr="00CF6FC6">
        <w:t>年出現反彈，成長率達</w:t>
      </w:r>
      <w:r w:rsidRPr="00CF6FC6">
        <w:t>4%</w:t>
      </w:r>
      <w:r w:rsidRPr="00CF6FC6">
        <w:t>。</w:t>
      </w:r>
      <w:r w:rsidRPr="00CF6FC6">
        <w:rPr>
          <w:lang w:val="zh-TW"/>
        </w:rPr>
        <w:t>由於工資上漲、利率下降和私部門對經濟的信心增強，使消費和私人投資同步增加。另由於銅價上漲和礦業部門的成長，製造業在</w:t>
      </w:r>
      <w:r w:rsidRPr="00CF6FC6">
        <w:rPr>
          <w:lang w:val="zh-TW"/>
        </w:rPr>
        <w:t>2018</w:t>
      </w:r>
      <w:r w:rsidRPr="00CF6FC6">
        <w:rPr>
          <w:lang w:val="zh-TW"/>
        </w:rPr>
        <w:t>年也有所成長。</w:t>
      </w:r>
      <w:r w:rsidRPr="00CF6FC6">
        <w:rPr>
          <w:rFonts w:hint="cs"/>
          <w:lang w:val="zh-TW"/>
        </w:rPr>
        <w:t>由於全球經濟復甦，非採礦活動部門，特別是批發貿易、商業服務等也有所成長。智利央行</w:t>
      </w:r>
      <w:r w:rsidRPr="00CF6FC6">
        <w:rPr>
          <w:rFonts w:hint="eastAsia"/>
          <w:lang w:val="zh-TW" w:eastAsia="zh-TW"/>
        </w:rPr>
        <w:t>預測</w:t>
      </w:r>
      <w:r w:rsidRPr="00CF6FC6">
        <w:rPr>
          <w:lang w:val="zh-TW"/>
        </w:rPr>
        <w:t>2019</w:t>
      </w:r>
      <w:r w:rsidRPr="00CF6FC6">
        <w:rPr>
          <w:lang w:val="zh-TW"/>
        </w:rPr>
        <w:t>年智利經濟成長</w:t>
      </w:r>
      <w:r w:rsidRPr="00CF6FC6">
        <w:rPr>
          <w:lang w:val="zh-TW"/>
        </w:rPr>
        <w:t>3%-4%</w:t>
      </w:r>
      <w:r w:rsidRPr="00CF6FC6">
        <w:rPr>
          <w:lang w:val="zh-TW"/>
        </w:rPr>
        <w:t>，投資成長</w:t>
      </w:r>
      <w:r w:rsidRPr="00CF6FC6">
        <w:rPr>
          <w:lang w:val="zh-TW"/>
        </w:rPr>
        <w:t>6.2%</w:t>
      </w:r>
      <w:r w:rsidRPr="00CF6FC6">
        <w:rPr>
          <w:rFonts w:hint="eastAsia"/>
          <w:lang w:val="zh-TW" w:eastAsia="zh-TW"/>
        </w:rPr>
        <w:t>；</w:t>
      </w:r>
      <w:r w:rsidRPr="00CF6FC6">
        <w:rPr>
          <w:rFonts w:hint="cs"/>
          <w:lang w:val="zh-TW"/>
        </w:rPr>
        <w:t>另</w:t>
      </w:r>
      <w:r w:rsidRPr="00CF6FC6">
        <w:rPr>
          <w:lang w:val="zh-TW"/>
        </w:rPr>
        <w:t>2020</w:t>
      </w:r>
      <w:r w:rsidRPr="00CF6FC6">
        <w:rPr>
          <w:lang w:val="zh-TW"/>
        </w:rPr>
        <w:t>年經濟成長率預測為</w:t>
      </w:r>
      <w:r w:rsidRPr="00CF6FC6">
        <w:rPr>
          <w:lang w:val="zh-TW"/>
        </w:rPr>
        <w:t>3%-4%</w:t>
      </w:r>
      <w:r w:rsidRPr="00CF6FC6">
        <w:rPr>
          <w:lang w:val="zh-TW"/>
        </w:rPr>
        <w:t>，</w:t>
      </w:r>
      <w:r w:rsidRPr="00CF6FC6">
        <w:rPr>
          <w:lang w:val="zh-TW"/>
        </w:rPr>
        <w:t>2020</w:t>
      </w:r>
      <w:r w:rsidRPr="00CF6FC6">
        <w:rPr>
          <w:lang w:val="zh-TW"/>
        </w:rPr>
        <w:t>年為</w:t>
      </w:r>
      <w:r w:rsidRPr="00CF6FC6">
        <w:rPr>
          <w:lang w:val="zh-TW"/>
        </w:rPr>
        <w:t>2.75%-3.75%</w:t>
      </w:r>
      <w:r w:rsidRPr="00CF6FC6">
        <w:rPr>
          <w:lang w:val="zh-TW"/>
        </w:rPr>
        <w:t>。</w:t>
      </w:r>
      <w:r w:rsidRPr="00CF6FC6">
        <w:rPr>
          <w:rFonts w:hint="eastAsia"/>
          <w:lang w:val="zh-TW"/>
        </w:rPr>
        <w:t>智利</w:t>
      </w:r>
      <w:r w:rsidRPr="00CF6FC6">
        <w:rPr>
          <w:lang w:val="zh-TW"/>
        </w:rPr>
        <w:t>央行總裁</w:t>
      </w:r>
      <w:r w:rsidRPr="00CF6FC6">
        <w:rPr>
          <w:lang w:val="zh-TW"/>
        </w:rPr>
        <w:t xml:space="preserve">Mario Marcel </w:t>
      </w:r>
      <w:r w:rsidRPr="00CF6FC6">
        <w:rPr>
          <w:lang w:val="zh-TW"/>
        </w:rPr>
        <w:t>受訪時表示，智利經濟正發展順利，</w:t>
      </w:r>
      <w:r w:rsidRPr="00CF6FC6">
        <w:rPr>
          <w:lang w:val="zh-TW"/>
        </w:rPr>
        <w:t>2018</w:t>
      </w:r>
      <w:r w:rsidRPr="00CF6FC6">
        <w:rPr>
          <w:lang w:val="zh-TW"/>
        </w:rPr>
        <w:t>年成長超過其潛力。在接下來幾年中之成長率將達到預測的數據。</w:t>
      </w:r>
    </w:p>
    <w:p w:rsidR="007B2898" w:rsidRPr="00CF6FC6" w:rsidRDefault="007B2898" w:rsidP="007B2898">
      <w:pPr>
        <w:pStyle w:val="ad"/>
        <w:ind w:left="945" w:firstLine="472"/>
      </w:pPr>
      <w:r w:rsidRPr="00CF6FC6">
        <w:t>智利目前積極推動外人投資於能源、礦業附加、農業附加、基礎建設、研發及服務業等利基產業，並以吸引外資作為促進其產業升級的策略。</w:t>
      </w:r>
    </w:p>
    <w:p w:rsidR="007B2898" w:rsidRPr="00CF6FC6" w:rsidRDefault="007B2898" w:rsidP="007B2898">
      <w:pPr>
        <w:pStyle w:val="a6"/>
      </w:pPr>
      <w:r w:rsidRPr="00CF6FC6">
        <w:t>（二）市場開放公平</w:t>
      </w:r>
    </w:p>
    <w:p w:rsidR="007B2898" w:rsidRPr="00CF6FC6" w:rsidRDefault="007B2898" w:rsidP="007B2898">
      <w:pPr>
        <w:pStyle w:val="ad"/>
        <w:ind w:left="945" w:firstLine="472"/>
      </w:pPr>
      <w:r w:rsidRPr="00CF6FC6">
        <w:t>智利經濟開放，外資企業與本國企業享有相同待遇與規範。智利為南美洲國際關係最為活躍之國家，已與全球包括英國、德國、法國、中國大陸、馬來西亞、韓國、菲律賓、印尼、澳洲及冰島等在內之</w:t>
      </w:r>
      <w:r w:rsidRPr="00CF6FC6">
        <w:t>48</w:t>
      </w:r>
      <w:r w:rsidRPr="00CF6FC6">
        <w:t>個國家</w:t>
      </w:r>
      <w:r w:rsidRPr="00CF6FC6">
        <w:lastRenderedPageBreak/>
        <w:t>簽署投資保證協定。此外，互免雙重課稅協定方面，依智利</w:t>
      </w:r>
      <w:r w:rsidR="00CE2AC5" w:rsidRPr="00CF6FC6">
        <w:rPr>
          <w:rFonts w:hint="eastAsia"/>
          <w:lang w:eastAsia="zh-TW"/>
        </w:rPr>
        <w:t>國稅局</w:t>
      </w:r>
      <w:r w:rsidRPr="00CF6FC6">
        <w:t>（</w:t>
      </w:r>
      <w:r w:rsidRPr="00CF6FC6">
        <w:t>SII</w:t>
      </w:r>
      <w:r w:rsidRPr="00CF6FC6">
        <w:t>）統計，智利與阿根廷、澳大利亞、日本、中國大陸等國家簽署</w:t>
      </w:r>
      <w:r w:rsidRPr="00CF6FC6">
        <w:t>30</w:t>
      </w:r>
      <w:r w:rsidRPr="00CF6FC6">
        <w:t>個避免雙重課稅協定。此外，與南方共同市場、中美及南美國家、美國、歐盟、歐洲自由貿易協會、韓國、中國大陸、巴拿馬、印度及日本等</w:t>
      </w:r>
      <w:r w:rsidRPr="00CF6FC6">
        <w:t>64</w:t>
      </w:r>
      <w:r w:rsidRPr="00CF6FC6">
        <w:t>國廣泛簽署貿易互補或自由貿易協定，智利礦、農、漁及林產品及各類製造品外銷各國市場絕大多數獲得免除關稅之優惠待遇，更為投資廠商創造良好之國際競爭條件。</w:t>
      </w:r>
    </w:p>
    <w:p w:rsidR="007B2898" w:rsidRPr="00CF6FC6" w:rsidRDefault="007B2898" w:rsidP="007B2898">
      <w:pPr>
        <w:pStyle w:val="a4"/>
        <w:spacing w:before="257" w:after="257"/>
        <w:ind w:left="632" w:hanging="632"/>
      </w:pPr>
      <w:r w:rsidRPr="00CF6FC6">
        <w:t>二、對我國業者之投資建議</w:t>
      </w:r>
    </w:p>
    <w:p w:rsidR="007B2898" w:rsidRPr="00CF6FC6" w:rsidRDefault="007B2898" w:rsidP="007B2898">
      <w:pPr>
        <w:pStyle w:val="a6"/>
      </w:pPr>
      <w:r w:rsidRPr="00CF6FC6">
        <w:t>（一）我國廠商在智利投資遭遇的主要困難</w:t>
      </w:r>
    </w:p>
    <w:p w:rsidR="007B2898" w:rsidRPr="00CF6FC6" w:rsidRDefault="007B2898" w:rsidP="007B2898">
      <w:pPr>
        <w:pStyle w:val="af"/>
        <w:ind w:left="1417" w:hanging="472"/>
      </w:pPr>
      <w:r w:rsidRPr="00CF6FC6">
        <w:t>１、勞工保護過嚴：智利勞工成本逐年提高，勞工法令規定甚嚴，對勞工保護周全，名列全球第</w:t>
      </w:r>
      <w:r w:rsidRPr="00CF6FC6">
        <w:t>2</w:t>
      </w:r>
      <w:r w:rsidRPr="00CF6FC6">
        <w:t>位，並准許勞工跨單位組成工會，勞資糾紛事件比率偏高，雇主於糾紛判決中處於極為不利地位，經常造成無謂損失。</w:t>
      </w:r>
    </w:p>
    <w:p w:rsidR="007B2898" w:rsidRPr="00CF6FC6" w:rsidRDefault="007B2898" w:rsidP="007B2898">
      <w:pPr>
        <w:pStyle w:val="af"/>
        <w:ind w:left="1417" w:hanging="472"/>
      </w:pPr>
      <w:r w:rsidRPr="00CF6FC6">
        <w:t>２、賦稅制度嚴謹：智利賦稅制度嚴謹且健全，並於近年進行多項稅務改革，目前公司營利事業所得稅制（</w:t>
      </w:r>
      <w:r w:rsidRPr="00CF6FC6">
        <w:t>Primera Categoría</w:t>
      </w:r>
      <w:r w:rsidRPr="00CF6FC6">
        <w:t>）分為</w:t>
      </w:r>
      <w:r w:rsidRPr="00CF6FC6">
        <w:t>25%</w:t>
      </w:r>
      <w:r w:rsidRPr="00CF6FC6">
        <w:t>（</w:t>
      </w:r>
      <w:r w:rsidRPr="00CF6FC6">
        <w:t>Renta Atribuida</w:t>
      </w:r>
      <w:r w:rsidRPr="00CF6FC6">
        <w:t>）及</w:t>
      </w:r>
      <w:r w:rsidRPr="00CF6FC6">
        <w:t>27%</w:t>
      </w:r>
      <w:r w:rsidRPr="00CF6FC6">
        <w:t>（</w:t>
      </w:r>
      <w:r w:rsidRPr="00CF6FC6">
        <w:t>Renta Semi-Integrado</w:t>
      </w:r>
      <w:r w:rsidRPr="00CF6FC6">
        <w:t>），廠商須於</w:t>
      </w:r>
      <w:r w:rsidRPr="00CF6FC6">
        <w:t>2016</w:t>
      </w:r>
      <w:r w:rsidRPr="00CF6FC6">
        <w:t>年</w:t>
      </w:r>
      <w:r w:rsidRPr="00CF6FC6">
        <w:t>12</w:t>
      </w:r>
      <w:r w:rsidRPr="00CF6FC6">
        <w:t>月</w:t>
      </w:r>
      <w:r w:rsidRPr="00CF6FC6">
        <w:t>31</w:t>
      </w:r>
      <w:r w:rsidRPr="00CF6FC6">
        <w:t>日前向國稅局（</w:t>
      </w:r>
      <w:r w:rsidRPr="00CF6FC6">
        <w:t>SII</w:t>
      </w:r>
      <w:r w:rsidRPr="00CF6FC6">
        <w:t>）提出擬採取哪一項稅制，一經選定後</w:t>
      </w:r>
      <w:r w:rsidRPr="00CF6FC6">
        <w:t>5</w:t>
      </w:r>
      <w:r w:rsidRPr="00CF6FC6">
        <w:t>年內就不能修改，亦即廠商下次擬修改採取之稅制，須等至</w:t>
      </w:r>
      <w:r w:rsidRPr="00CF6FC6">
        <w:t>2021</w:t>
      </w:r>
      <w:r w:rsidRPr="00CF6FC6">
        <w:t>年</w:t>
      </w:r>
      <w:r w:rsidRPr="00CF6FC6">
        <w:t>1</w:t>
      </w:r>
      <w:r w:rsidRPr="00CF6FC6">
        <w:t>月</w:t>
      </w:r>
      <w:r w:rsidRPr="00CF6FC6">
        <w:t>1</w:t>
      </w:r>
      <w:r w:rsidRPr="00CF6FC6">
        <w:t>日至</w:t>
      </w:r>
      <w:r w:rsidRPr="00CF6FC6">
        <w:t>4</w:t>
      </w:r>
      <w:r w:rsidRPr="00CF6FC6">
        <w:t>月</w:t>
      </w:r>
      <w:r w:rsidRPr="00CF6FC6">
        <w:t>30</w:t>
      </w:r>
      <w:r w:rsidRPr="00CF6FC6">
        <w:t>日方可向國稅局提出。智利稅改將個人綜合所得稅（</w:t>
      </w:r>
      <w:r w:rsidRPr="00CF6FC6">
        <w:t>Impuesto Global Complementario</w:t>
      </w:r>
      <w:r w:rsidRPr="00CF6FC6">
        <w:t>）最高稅率由</w:t>
      </w:r>
      <w:r w:rsidRPr="00CF6FC6">
        <w:t>40%</w:t>
      </w:r>
      <w:r w:rsidRPr="00CF6FC6">
        <w:t>降至</w:t>
      </w:r>
      <w:r w:rsidRPr="00CF6FC6">
        <w:t>35%</w:t>
      </w:r>
      <w:r w:rsidRPr="00CF6FC6">
        <w:t>（綜合所得淨額超過</w:t>
      </w:r>
      <w:r w:rsidRPr="00CF6FC6">
        <w:t>120UTA</w:t>
      </w:r>
      <w:r w:rsidRPr="00CF6FC6">
        <w:t>，約</w:t>
      </w:r>
      <w:r w:rsidRPr="00CF6FC6">
        <w:t>660</w:t>
      </w:r>
      <w:r w:rsidRPr="00CF6FC6">
        <w:t>萬智利披索）。倘公司採取營所稅制</w:t>
      </w:r>
      <w:r w:rsidRPr="00CF6FC6">
        <w:t>25%</w:t>
      </w:r>
      <w:r w:rsidRPr="00CF6FC6">
        <w:t>者，個人綜所稅可扣抵稅額扣抵率為</w:t>
      </w:r>
      <w:r w:rsidRPr="00CF6FC6">
        <w:t>100%</w:t>
      </w:r>
      <w:r w:rsidRPr="00CF6FC6">
        <w:t>；倘採取營所稅制</w:t>
      </w:r>
      <w:r w:rsidRPr="00CF6FC6">
        <w:t>27%</w:t>
      </w:r>
      <w:r w:rsidRPr="00CF6FC6">
        <w:t>者，個人綜所稅可扣抵稅額扣抵率則為</w:t>
      </w:r>
      <w:r w:rsidRPr="00CF6FC6">
        <w:t>65%</w:t>
      </w:r>
      <w:r w:rsidRPr="00CF6FC6">
        <w:t>，納稅人實際繳交個人綜所稅最高稅負為</w:t>
      </w:r>
      <w:r w:rsidRPr="00CF6FC6">
        <w:t>44.45%</w:t>
      </w:r>
      <w:r w:rsidRPr="00CF6FC6">
        <w:t>。</w:t>
      </w:r>
    </w:p>
    <w:p w:rsidR="007B2898" w:rsidRPr="00CF6FC6" w:rsidRDefault="007B2898" w:rsidP="007B2898">
      <w:pPr>
        <w:pStyle w:val="af"/>
        <w:ind w:left="1417" w:hanging="472"/>
      </w:pPr>
      <w:r w:rsidRPr="00CF6FC6">
        <w:lastRenderedPageBreak/>
        <w:t>３、商務文件及語文障礙：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rsidR="007B2898" w:rsidRPr="00CF6FC6" w:rsidRDefault="007B2898" w:rsidP="007B2898">
      <w:pPr>
        <w:pStyle w:val="a6"/>
      </w:pPr>
      <w:r w:rsidRPr="00CF6FC6">
        <w:t>（二）我國廠商在智利投資之建議事項</w:t>
      </w:r>
    </w:p>
    <w:p w:rsidR="007B2898" w:rsidRPr="00CF6FC6" w:rsidRDefault="007B2898" w:rsidP="007B2898">
      <w:pPr>
        <w:pStyle w:val="af"/>
        <w:ind w:left="1417" w:hanging="472"/>
      </w:pPr>
      <w:r w:rsidRPr="00CF6FC6">
        <w:t>１、鑒於智利農、林、漁及礦業資源豐富，歐、美與日本等國業者已積極與智利廠商合作投資開發。近年來，韓國與中國大陸廠商也相繼加入投資開採行列。建議我國業者可選擇重點礦產品（如鋰礦為智利政府推動開發之新興礦產品）前往智利投資或合作開採，供國內所需或外銷國際市場。</w:t>
      </w:r>
    </w:p>
    <w:p w:rsidR="007B2898" w:rsidRPr="00CF6FC6" w:rsidRDefault="007B2898" w:rsidP="007B2898">
      <w:pPr>
        <w:pStyle w:val="af"/>
        <w:ind w:left="1417" w:hanging="472"/>
      </w:pPr>
      <w:r w:rsidRPr="00CF6FC6">
        <w:t>２、智利氣候及土壤均適宜農業發展，生產成本低，市場競爭力強，國內業者可利用此優厚條件前往智利投資農產品加工業，以輸銷國際市場。</w:t>
      </w:r>
    </w:p>
    <w:p w:rsidR="007B2898" w:rsidRPr="00CF6FC6" w:rsidRDefault="007B2898" w:rsidP="007B2898">
      <w:pPr>
        <w:pStyle w:val="af"/>
        <w:ind w:left="1417" w:hanging="472"/>
      </w:pPr>
      <w:r w:rsidRPr="00CF6FC6">
        <w:t>３、我國漁業養殖具技術優勢，業者可前往氣候溫和的智利北部或湖泊眾多的智利南部，投資合作鮑魚、鮭魚、鱒魚、生蠔、干貝、貝殼、鮪魚及海藻等養殖事業。</w:t>
      </w:r>
    </w:p>
    <w:p w:rsidR="007B2898" w:rsidRPr="00CF6FC6" w:rsidRDefault="007B2898" w:rsidP="007B2898">
      <w:pPr>
        <w:pStyle w:val="af"/>
        <w:ind w:left="1417" w:hanging="472"/>
      </w:pPr>
      <w:r w:rsidRPr="00CF6FC6">
        <w:t>４、由於智利與哥倫比亞、委內瑞拉、玻利維亞、祕魯、厄瓜多及南方共同市場等國簽有貿易互補協定，另與歐盟簽署政治經濟合作聯盟協定，與墨西哥、加拿大、哥斯大黎加、薩爾瓦多、美國、南韓及歐洲自由貿易協會等簽署自由貿易協定，將有效提昇智利產品在國際市場之競爭力。此外，國內業者可利用北部意基克（</w:t>
      </w:r>
      <w:r w:rsidRPr="00CF6FC6">
        <w:t>IQUIQUE</w:t>
      </w:r>
      <w:r w:rsidRPr="00CF6FC6">
        <w:t>）及阿利卡（</w:t>
      </w:r>
      <w:r w:rsidRPr="00CF6FC6">
        <w:t>ARICA</w:t>
      </w:r>
      <w:r w:rsidRPr="00CF6FC6">
        <w:t>）自由貿易及工業區投資設廠，享受智利政府對區內廠商提供之各項補貼及優惠，產品除外銷美、加地區外，將可轉銷南美之秘魯、玻利維亞、巴拉圭、巴西、阿根廷等鄰國市場。</w:t>
      </w:r>
    </w:p>
    <w:p w:rsidR="007B2898" w:rsidRPr="00CF6FC6" w:rsidRDefault="007B2898" w:rsidP="007B2898">
      <w:pPr>
        <w:pStyle w:val="af"/>
        <w:ind w:left="1417" w:hanging="472"/>
      </w:pPr>
      <w:r w:rsidRPr="00CF6FC6">
        <w:t>５、嚴格遵守稅法及專利商標法</w:t>
      </w:r>
    </w:p>
    <w:p w:rsidR="007B2898" w:rsidRPr="00CF6FC6" w:rsidRDefault="007B2898" w:rsidP="007B2898">
      <w:pPr>
        <w:pStyle w:val="af3"/>
        <w:ind w:left="1417" w:firstLine="472"/>
      </w:pPr>
      <w:r w:rsidRPr="00CF6FC6">
        <w:lastRenderedPageBreak/>
        <w:t>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rsidR="007B2898" w:rsidRPr="00CF6FC6" w:rsidRDefault="007B2898" w:rsidP="007B2898">
      <w:pPr>
        <w:pStyle w:val="af"/>
        <w:ind w:left="1417" w:hanging="472"/>
      </w:pPr>
      <w:r w:rsidRPr="00CF6FC6">
        <w:t>６、謹慎因應勞工法</w:t>
      </w:r>
    </w:p>
    <w:p w:rsidR="007B2898" w:rsidRPr="00CF6FC6" w:rsidRDefault="007B2898" w:rsidP="007B2898">
      <w:pPr>
        <w:pStyle w:val="af3"/>
        <w:ind w:left="1417" w:firstLine="472"/>
      </w:pPr>
      <w:r w:rsidRPr="00CF6FC6">
        <w:t>智利勞工法對於勞工籌組工會、勞工待遇等均十分保護，尤其</w:t>
      </w:r>
      <w:r w:rsidRPr="00CF6FC6">
        <w:t>2001</w:t>
      </w:r>
      <w:r w:rsidRPr="00CF6FC6">
        <w:t>年頒佈勞工法修正案，更使資方負擔及責任加重，我商於智利進行投資或僱用員工，應確實審慎研議勞工法令，妥善研擬僱用契約，確保本身權益及立場，並注重勞資關係，一切以法令為依據，以免觸犯勞工法庭之裁示，造成無法彌補之損失。</w:t>
      </w:r>
    </w:p>
    <w:p w:rsidR="007B2898" w:rsidRPr="00CF6FC6" w:rsidRDefault="007B2898" w:rsidP="007B2898">
      <w:pPr>
        <w:pStyle w:val="af"/>
        <w:ind w:left="1417" w:hanging="472"/>
      </w:pPr>
      <w:r w:rsidRPr="00CF6FC6">
        <w:t>７、聘用當地資深及優秀會計師、律師及報關行</w:t>
      </w:r>
    </w:p>
    <w:p w:rsidR="007B2898" w:rsidRPr="00CF6FC6" w:rsidRDefault="007B2898" w:rsidP="007B2898">
      <w:pPr>
        <w:pStyle w:val="af3"/>
        <w:ind w:left="1417" w:firstLine="472"/>
      </w:pPr>
      <w:r w:rsidRPr="00CF6FC6">
        <w:t>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rsidR="007B2898" w:rsidRPr="00CF6FC6" w:rsidRDefault="007B2898" w:rsidP="007B2898">
      <w:pPr>
        <w:pStyle w:val="af"/>
        <w:ind w:left="1417" w:hanging="472"/>
      </w:pPr>
      <w:r w:rsidRPr="00CF6FC6">
        <w:t>８、重視交易對象信用及付款條件</w:t>
      </w:r>
    </w:p>
    <w:p w:rsidR="007B2898" w:rsidRPr="00CF6FC6" w:rsidRDefault="007B2898" w:rsidP="007B2898">
      <w:pPr>
        <w:pStyle w:val="af3"/>
        <w:ind w:left="1417" w:firstLine="472"/>
      </w:pPr>
      <w:r w:rsidRPr="00CF6FC6">
        <w:t>智利當地大型賣場或連鎖店目前挾市場優勢，採購後均要求廠商接受</w:t>
      </w:r>
      <w:r w:rsidRPr="00CF6FC6">
        <w:t>90</w:t>
      </w:r>
      <w:r w:rsidRPr="00CF6FC6">
        <w:t>至</w:t>
      </w:r>
      <w:r w:rsidRPr="00CF6FC6">
        <w:t>120</w:t>
      </w:r>
      <w:r w:rsidRPr="00CF6FC6">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rsidR="007B2898" w:rsidRPr="00CF6FC6" w:rsidRDefault="002C3833" w:rsidP="007B2898">
      <w:pPr>
        <w:pStyle w:val="a4"/>
        <w:spacing w:before="257" w:after="257"/>
        <w:ind w:left="632" w:hanging="632"/>
      </w:pPr>
      <w:r w:rsidRPr="00CF6FC6">
        <w:rPr>
          <w:lang w:eastAsia="zh-CN"/>
        </w:rPr>
        <w:br w:type="page"/>
      </w:r>
      <w:r w:rsidR="007B2898" w:rsidRPr="00CF6FC6">
        <w:lastRenderedPageBreak/>
        <w:t>三、適宜投資製造業以外之產業或設立區域營運中心</w:t>
      </w:r>
    </w:p>
    <w:p w:rsidR="007B2898" w:rsidRPr="00CF6FC6" w:rsidRDefault="007B2898" w:rsidP="007B2898">
      <w:pPr>
        <w:ind w:firstLine="472"/>
      </w:pPr>
      <w:r w:rsidRPr="00CF6FC6">
        <w:t>智利農、林、漁及礦業資源豐富，氣候及土壤均適宜農業發展，生產成本低，市場競爭力強。投資計畫之申請及核准手續便捷，政府對外國與本地投資人採平等國民待遇，且政經穩定、基礎建設完善、水電能源豐富、電訊發達、港口多、海陸空交通便利。我國業者宜前往智利投資或合作投資礦業資源開採、農漁產品加工或木材加工業等，提供國內所需或外銷國際市場。</w:t>
      </w:r>
    </w:p>
    <w:p w:rsidR="007B2898" w:rsidRPr="00CF6FC6" w:rsidRDefault="007B2898" w:rsidP="007B2898">
      <w:pPr>
        <w:ind w:firstLine="472"/>
      </w:pPr>
      <w:r w:rsidRPr="00CF6FC6">
        <w:t>儘管智利總體投資環境尚稱良好，惟因其勞工保護嚴格、勞動力品質及效率尚欠理想，國內市場規模有限，且除傳統農漁林礦業外，相關工業之基礎十分薄弱，尚未建立完整體系，因此如非經由詳細評估，似不宜投資製造業。而以投資相關農漁林木礦傳統產業或貿易、資訊整合、服務、運籌、能源、電信、網路、金融等產業較為理想。</w:t>
      </w:r>
    </w:p>
    <w:p w:rsidR="007B2898" w:rsidRPr="00CF6FC6" w:rsidRDefault="007B2898" w:rsidP="007B2898">
      <w:pPr>
        <w:ind w:firstLine="472"/>
      </w:pPr>
      <w:r w:rsidRPr="00CF6FC6">
        <w:t>除此之外，外匯自由買賣、投資申請及核准手續便捷，市場自由開放、對本國投資者及外國投資者採平等國民待遇，且對外人投資活動干預減至最少等優勢，皆有利於智利吸引外人投資，鼓勵外人將智利作為立足中南美洲向全球發展的跳板。</w:t>
      </w:r>
    </w:p>
    <w:p w:rsidR="00591164" w:rsidRPr="00CF6FC6" w:rsidRDefault="00591164" w:rsidP="007B2898">
      <w:pPr>
        <w:ind w:firstLine="472"/>
      </w:pPr>
    </w:p>
    <w:p w:rsidR="002C3833" w:rsidRPr="00CF6FC6" w:rsidRDefault="002C3833">
      <w:pPr>
        <w:widowControl/>
        <w:overflowPunct/>
        <w:autoSpaceDE/>
        <w:autoSpaceDN/>
        <w:ind w:firstLineChars="0" w:firstLine="0"/>
        <w:jc w:val="left"/>
        <w:rPr>
          <w:lang w:eastAsia="zh-TW"/>
        </w:rPr>
      </w:pPr>
      <w:r w:rsidRPr="00CF6FC6">
        <w:rPr>
          <w:lang w:eastAsia="zh-TW"/>
        </w:rPr>
        <w:br w:type="page"/>
      </w:r>
    </w:p>
    <w:p w:rsidR="00591164" w:rsidRPr="00CF6FC6" w:rsidRDefault="00591164" w:rsidP="00CB698F">
      <w:pPr>
        <w:ind w:firstLine="472"/>
        <w:rPr>
          <w:lang w:eastAsia="zh-TW"/>
        </w:rPr>
      </w:pPr>
    </w:p>
    <w:p w:rsidR="00EB3864" w:rsidRPr="00CF6FC6" w:rsidRDefault="00EB3864" w:rsidP="00CB698F">
      <w:pPr>
        <w:ind w:left="472" w:firstLineChars="0" w:firstLine="0"/>
        <w:sectPr w:rsidR="00EB3864" w:rsidRPr="00CF6FC6" w:rsidSect="003E0BC3">
          <w:headerReference w:type="default" r:id="rId28"/>
          <w:pgSz w:w="11906" w:h="16838" w:code="9"/>
          <w:pgMar w:top="2268" w:right="1701" w:bottom="1701" w:left="1701" w:header="1134" w:footer="851" w:gutter="0"/>
          <w:cols w:space="425"/>
          <w:docGrid w:type="linesAndChars" w:linePitch="514" w:charSpace="-774"/>
        </w:sectPr>
      </w:pPr>
    </w:p>
    <w:p w:rsidR="00F9383B" w:rsidRPr="00CF6FC6" w:rsidRDefault="00F9383B" w:rsidP="00CB698F">
      <w:pPr>
        <w:pStyle w:val="a3"/>
        <w:spacing w:before="514" w:after="771"/>
        <w:rPr>
          <w:lang w:eastAsia="zh-TW"/>
        </w:rPr>
      </w:pPr>
      <w:bookmarkStart w:id="11" w:name="_Toc19179501"/>
      <w:r w:rsidRPr="00CF6FC6">
        <w:rPr>
          <w:rFonts w:hint="eastAsia"/>
          <w:lang w:eastAsia="zh-TW"/>
        </w:rPr>
        <w:lastRenderedPageBreak/>
        <w:t>附錄一　我國在當地駐外單位及</w:t>
      </w:r>
      <w:r w:rsidR="00D17DED" w:rsidRPr="00CF6FC6">
        <w:rPr>
          <w:rFonts w:hint="eastAsia"/>
          <w:lang w:eastAsia="zh-TW"/>
        </w:rPr>
        <w:t>臺（華）</w:t>
      </w:r>
      <w:r w:rsidRPr="00CF6FC6">
        <w:rPr>
          <w:rFonts w:hint="eastAsia"/>
          <w:lang w:eastAsia="zh-TW"/>
        </w:rPr>
        <w:t>商團體</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D860B3" w:rsidRPr="00CF6FC6">
        <w:trPr>
          <w:trHeight w:val="567"/>
          <w:tblHeader/>
          <w:jc w:val="center"/>
        </w:trPr>
        <w:tc>
          <w:tcPr>
            <w:tcW w:w="1984" w:type="dxa"/>
            <w:vAlign w:val="center"/>
          </w:tcPr>
          <w:p w:rsidR="00154A00" w:rsidRPr="00CF6FC6" w:rsidRDefault="00154A00" w:rsidP="00154A00">
            <w:pPr>
              <w:pStyle w:val="af4"/>
            </w:pPr>
            <w:r w:rsidRPr="00CF6FC6">
              <w:rPr>
                <w:rFonts w:hint="eastAsia"/>
                <w:lang w:val="zh-TW"/>
              </w:rPr>
              <w:t>種類</w:t>
            </w:r>
          </w:p>
        </w:tc>
        <w:tc>
          <w:tcPr>
            <w:tcW w:w="3881" w:type="dxa"/>
            <w:vAlign w:val="center"/>
          </w:tcPr>
          <w:p w:rsidR="00154A00" w:rsidRPr="00CF6FC6" w:rsidRDefault="00154A00" w:rsidP="00154A00">
            <w:pPr>
              <w:pStyle w:val="af4"/>
            </w:pPr>
            <w:r w:rsidRPr="00CF6FC6">
              <w:rPr>
                <w:rFonts w:hint="eastAsia"/>
                <w:lang w:val="zh-TW"/>
              </w:rPr>
              <w:t>單位名稱及聯絡方式</w:t>
            </w:r>
          </w:p>
        </w:tc>
        <w:tc>
          <w:tcPr>
            <w:tcW w:w="2753" w:type="dxa"/>
            <w:vAlign w:val="center"/>
          </w:tcPr>
          <w:p w:rsidR="00154A00" w:rsidRPr="00CF6FC6" w:rsidRDefault="00154A00" w:rsidP="00154A00">
            <w:pPr>
              <w:pStyle w:val="af4"/>
            </w:pPr>
            <w:r w:rsidRPr="00CF6FC6">
              <w:rPr>
                <w:rFonts w:hint="eastAsia"/>
                <w:lang w:val="zh-TW"/>
              </w:rPr>
              <w:t>負責工作</w:t>
            </w:r>
          </w:p>
        </w:tc>
      </w:tr>
      <w:tr w:rsidR="00D860B3" w:rsidRPr="00CF6FC6">
        <w:trPr>
          <w:trHeight w:val="567"/>
          <w:jc w:val="center"/>
        </w:trPr>
        <w:tc>
          <w:tcPr>
            <w:tcW w:w="1984" w:type="dxa"/>
          </w:tcPr>
          <w:p w:rsidR="00154A00" w:rsidRPr="00CF6FC6" w:rsidRDefault="00154A00" w:rsidP="00154A00">
            <w:pPr>
              <w:pStyle w:val="af4"/>
              <w:jc w:val="both"/>
              <w:rPr>
                <w:lang w:val="zh-TW"/>
              </w:rPr>
            </w:pPr>
            <w:r w:rsidRPr="00CF6FC6">
              <w:rPr>
                <w:rFonts w:hint="eastAsia"/>
                <w:lang w:val="zh-TW"/>
              </w:rPr>
              <w:t>駐智利商務單位</w:t>
            </w:r>
          </w:p>
        </w:tc>
        <w:tc>
          <w:tcPr>
            <w:tcW w:w="3881" w:type="dxa"/>
          </w:tcPr>
          <w:p w:rsidR="00154A00" w:rsidRPr="00CF6FC6" w:rsidRDefault="00154A00" w:rsidP="00154A00">
            <w:pPr>
              <w:pStyle w:val="af4"/>
              <w:jc w:val="both"/>
              <w:rPr>
                <w:lang w:val="zh-TW"/>
              </w:rPr>
            </w:pPr>
            <w:r w:rsidRPr="00CF6FC6">
              <w:rPr>
                <w:rFonts w:hint="eastAsia"/>
              </w:rPr>
              <w:t>駐智利代表處經濟組</w:t>
            </w:r>
          </w:p>
          <w:p w:rsidR="00154A00" w:rsidRPr="00CF6FC6" w:rsidRDefault="00154A00" w:rsidP="00154A00">
            <w:pPr>
              <w:pStyle w:val="af4"/>
              <w:jc w:val="both"/>
              <w:rPr>
                <w:lang w:val="zh-TW"/>
              </w:rPr>
            </w:pPr>
            <w:r w:rsidRPr="00CF6FC6">
              <w:rPr>
                <w:lang w:val="zh-TW"/>
              </w:rPr>
              <w:t>Divisiόn Econόmica</w:t>
            </w:r>
          </w:p>
          <w:p w:rsidR="00154A00" w:rsidRPr="00CF6FC6" w:rsidRDefault="00154A00" w:rsidP="00154A00">
            <w:pPr>
              <w:pStyle w:val="af4"/>
              <w:jc w:val="left"/>
              <w:rPr>
                <w:lang w:val="zh-TW"/>
              </w:rPr>
            </w:pPr>
            <w:r w:rsidRPr="00CF6FC6">
              <w:rPr>
                <w:lang w:val="zh-TW"/>
              </w:rPr>
              <w:t>Oficina Econόmica Y Cultural de Taipei</w:t>
            </w:r>
          </w:p>
          <w:p w:rsidR="00154A00" w:rsidRPr="00CF6FC6" w:rsidRDefault="00154A00" w:rsidP="00154A00">
            <w:pPr>
              <w:pStyle w:val="af4"/>
              <w:jc w:val="left"/>
              <w:rPr>
                <w:lang w:val="es-CL"/>
              </w:rPr>
            </w:pPr>
            <w:r w:rsidRPr="00CF6FC6">
              <w:rPr>
                <w:lang w:val="zh-TW"/>
              </w:rPr>
              <w:t>Add</w:t>
            </w:r>
            <w:r w:rsidRPr="00CF6FC6">
              <w:rPr>
                <w:rFonts w:hint="eastAsia"/>
                <w:lang w:val="zh-TW"/>
              </w:rPr>
              <w:t>：</w:t>
            </w:r>
            <w:r w:rsidRPr="00CF6FC6">
              <w:rPr>
                <w:lang w:val="zh-TW"/>
              </w:rPr>
              <w:t xml:space="preserve">Av. </w:t>
            </w:r>
            <w:r w:rsidRPr="00CF6FC6">
              <w:rPr>
                <w:lang w:val="es-CL"/>
              </w:rPr>
              <w:t>Apoquindo 3001, Piso 5, Las Condes, Santiago, Chile</w:t>
            </w:r>
          </w:p>
          <w:p w:rsidR="00154A00" w:rsidRPr="00CF6FC6" w:rsidRDefault="00154A00" w:rsidP="00154A00">
            <w:pPr>
              <w:pStyle w:val="af4"/>
              <w:jc w:val="left"/>
              <w:rPr>
                <w:lang w:val="es-CL"/>
              </w:rPr>
            </w:pPr>
            <w:r w:rsidRPr="00CF6FC6">
              <w:rPr>
                <w:lang w:val="es-CL"/>
              </w:rPr>
              <w:t>Tel</w:t>
            </w:r>
            <w:r w:rsidRPr="00CF6FC6">
              <w:rPr>
                <w:rFonts w:hint="eastAsia"/>
                <w:lang w:val="es-CL"/>
              </w:rPr>
              <w:t>：（</w:t>
            </w:r>
            <w:r w:rsidRPr="00CF6FC6">
              <w:rPr>
                <w:lang w:val="es-CL"/>
              </w:rPr>
              <w:t>56-2</w:t>
            </w:r>
            <w:r w:rsidRPr="00CF6FC6">
              <w:rPr>
                <w:rFonts w:hint="eastAsia"/>
                <w:lang w:val="es-CL"/>
              </w:rPr>
              <w:t>）</w:t>
            </w:r>
            <w:r w:rsidRPr="00CF6FC6">
              <w:rPr>
                <w:lang w:val="es-CL"/>
              </w:rPr>
              <w:t>23629772, 28166100</w:t>
            </w:r>
          </w:p>
          <w:p w:rsidR="00154A00" w:rsidRPr="00CF6FC6" w:rsidRDefault="00154A00" w:rsidP="00154A00">
            <w:pPr>
              <w:pStyle w:val="af4"/>
              <w:jc w:val="left"/>
              <w:rPr>
                <w:lang w:val="es-CL"/>
              </w:rPr>
            </w:pPr>
            <w:r w:rsidRPr="00CF6FC6">
              <w:rPr>
                <w:lang w:val="es-CL"/>
              </w:rPr>
              <w:t>Fax</w:t>
            </w:r>
            <w:r w:rsidRPr="00CF6FC6">
              <w:rPr>
                <w:rFonts w:hint="eastAsia"/>
                <w:lang w:val="es-CL"/>
              </w:rPr>
              <w:t>：（</w:t>
            </w:r>
            <w:r w:rsidRPr="00CF6FC6">
              <w:rPr>
                <w:lang w:val="es-CL"/>
              </w:rPr>
              <w:t>56-2</w:t>
            </w:r>
            <w:r w:rsidRPr="00CF6FC6">
              <w:rPr>
                <w:rFonts w:hint="eastAsia"/>
                <w:lang w:val="es-CL"/>
              </w:rPr>
              <w:t>）</w:t>
            </w:r>
            <w:r w:rsidRPr="00CF6FC6">
              <w:rPr>
                <w:lang w:val="es-CL"/>
              </w:rPr>
              <w:t>26508733</w:t>
            </w:r>
          </w:p>
          <w:p w:rsidR="00154A00" w:rsidRPr="00CF6FC6" w:rsidRDefault="00154A00" w:rsidP="00154A00">
            <w:pPr>
              <w:pStyle w:val="af4"/>
              <w:jc w:val="left"/>
              <w:rPr>
                <w:lang w:val="es-CL"/>
              </w:rPr>
            </w:pPr>
            <w:r w:rsidRPr="00CF6FC6">
              <w:rPr>
                <w:lang w:val="es-CL"/>
              </w:rPr>
              <w:t>E-mail</w:t>
            </w:r>
            <w:r w:rsidRPr="00CF6FC6">
              <w:rPr>
                <w:rFonts w:hint="eastAsia"/>
                <w:lang w:val="es-CL"/>
              </w:rPr>
              <w:t>：</w:t>
            </w:r>
            <w:r w:rsidRPr="00CF6FC6">
              <w:rPr>
                <w:rFonts w:hint="eastAsia"/>
                <w:lang w:val="es-CL"/>
              </w:rPr>
              <w:t>chile@moea.gov.tw</w:t>
            </w:r>
          </w:p>
        </w:tc>
        <w:tc>
          <w:tcPr>
            <w:tcW w:w="2753" w:type="dxa"/>
          </w:tcPr>
          <w:p w:rsidR="00154A00" w:rsidRPr="00CF6FC6" w:rsidRDefault="00154A00" w:rsidP="00154A00">
            <w:pPr>
              <w:pStyle w:val="af4"/>
              <w:ind w:left="472" w:hanging="472"/>
              <w:jc w:val="both"/>
            </w:pPr>
            <w:r w:rsidRPr="00CF6FC6">
              <w:rPr>
                <w:rFonts w:hint="eastAsia"/>
                <w:lang w:val="zh-TW"/>
              </w:rPr>
              <w:t>１、投資資料及經貿市場商情提供</w:t>
            </w:r>
          </w:p>
          <w:p w:rsidR="00154A00" w:rsidRPr="00CF6FC6" w:rsidRDefault="00154A00" w:rsidP="00154A00">
            <w:pPr>
              <w:pStyle w:val="af4"/>
              <w:ind w:left="472" w:hanging="472"/>
              <w:jc w:val="both"/>
            </w:pPr>
            <w:r w:rsidRPr="00CF6FC6">
              <w:rPr>
                <w:rFonts w:hint="eastAsia"/>
                <w:lang w:val="zh-TW"/>
              </w:rPr>
              <w:t>２、推介智利政府及民間外人投資行政及服務相關單位</w:t>
            </w:r>
          </w:p>
          <w:p w:rsidR="00154A00" w:rsidRPr="00CF6FC6" w:rsidRDefault="00154A00" w:rsidP="00154A00">
            <w:pPr>
              <w:pStyle w:val="af4"/>
              <w:ind w:left="472" w:hanging="472"/>
              <w:jc w:val="both"/>
            </w:pPr>
            <w:r w:rsidRPr="00CF6FC6">
              <w:rPr>
                <w:rFonts w:hint="eastAsia"/>
                <w:lang w:val="zh-TW"/>
              </w:rPr>
              <w:t>３、隨時提供國人各項貿易及投資支援及服務</w:t>
            </w:r>
          </w:p>
        </w:tc>
      </w:tr>
      <w:tr w:rsidR="00D860B3" w:rsidRPr="00CF6FC6">
        <w:trPr>
          <w:trHeight w:val="567"/>
          <w:jc w:val="center"/>
        </w:trPr>
        <w:tc>
          <w:tcPr>
            <w:tcW w:w="1984" w:type="dxa"/>
            <w:vMerge w:val="restart"/>
          </w:tcPr>
          <w:p w:rsidR="00154A00" w:rsidRPr="00CF6FC6" w:rsidRDefault="00682982" w:rsidP="00154A00">
            <w:pPr>
              <w:pStyle w:val="af4"/>
              <w:jc w:val="both"/>
              <w:rPr>
                <w:lang w:val="zh-TW"/>
              </w:rPr>
            </w:pPr>
            <w:proofErr w:type="gramStart"/>
            <w:r w:rsidRPr="00CF6FC6">
              <w:rPr>
                <w:rFonts w:hint="eastAsia"/>
              </w:rPr>
              <w:t>臺</w:t>
            </w:r>
            <w:proofErr w:type="gramEnd"/>
            <w:r w:rsidRPr="00CF6FC6">
              <w:rPr>
                <w:rFonts w:hint="eastAsia"/>
              </w:rPr>
              <w:t>商</w:t>
            </w:r>
            <w:r w:rsidR="00154A00" w:rsidRPr="00CF6FC6">
              <w:rPr>
                <w:rFonts w:hint="eastAsia"/>
              </w:rPr>
              <w:t>團體</w:t>
            </w:r>
          </w:p>
        </w:tc>
        <w:tc>
          <w:tcPr>
            <w:tcW w:w="3881" w:type="dxa"/>
          </w:tcPr>
          <w:p w:rsidR="00154A00" w:rsidRPr="00CF6FC6" w:rsidRDefault="00154A00" w:rsidP="00154A00">
            <w:pPr>
              <w:pStyle w:val="af4"/>
              <w:jc w:val="both"/>
              <w:rPr>
                <w:lang w:val="zh-TW"/>
              </w:rPr>
            </w:pPr>
            <w:r w:rsidRPr="00CF6FC6">
              <w:rPr>
                <w:rFonts w:hint="eastAsia"/>
                <w:lang w:val="zh-TW"/>
              </w:rPr>
              <w:t>智利臺灣商會</w:t>
            </w:r>
          </w:p>
          <w:p w:rsidR="00154A00" w:rsidRPr="00CF6FC6" w:rsidRDefault="002A5DD2" w:rsidP="00154A00">
            <w:pPr>
              <w:pStyle w:val="af4"/>
              <w:jc w:val="both"/>
              <w:rPr>
                <w:lang w:val="zh-TW"/>
              </w:rPr>
            </w:pPr>
            <w:r w:rsidRPr="00CF6FC6">
              <w:rPr>
                <w:lang w:val="zh-TW"/>
              </w:rPr>
              <w:t>E-mail</w:t>
            </w:r>
            <w:r w:rsidRPr="00CF6FC6">
              <w:rPr>
                <w:rFonts w:hint="eastAsia"/>
                <w:lang w:val="zh-TW"/>
              </w:rPr>
              <w:t>：</w:t>
            </w:r>
            <w:r w:rsidR="00154A00" w:rsidRPr="00CF6FC6">
              <w:rPr>
                <w:lang w:val="zh-TW"/>
              </w:rPr>
              <w:t>twccc</w:t>
            </w:r>
            <w:r w:rsidR="00154A00" w:rsidRPr="00CF6FC6">
              <w:rPr>
                <w:rFonts w:hint="eastAsia"/>
                <w:lang w:val="zh-TW"/>
              </w:rPr>
              <w:t>hile</w:t>
            </w:r>
            <w:r w:rsidR="00154A00" w:rsidRPr="00CF6FC6">
              <w:rPr>
                <w:lang w:val="zh-TW"/>
              </w:rPr>
              <w:t>@gmail.com</w:t>
            </w:r>
          </w:p>
        </w:tc>
        <w:tc>
          <w:tcPr>
            <w:tcW w:w="2753" w:type="dxa"/>
          </w:tcPr>
          <w:p w:rsidR="00154A00" w:rsidRPr="00CF6FC6" w:rsidRDefault="00154A00" w:rsidP="00154A00">
            <w:pPr>
              <w:pStyle w:val="af4"/>
              <w:jc w:val="both"/>
            </w:pPr>
            <w:r w:rsidRPr="00CF6FC6">
              <w:rPr>
                <w:rFonts w:hint="eastAsia"/>
                <w:lang w:val="zh-TW"/>
              </w:rPr>
              <w:t>協助聯繫當地臺商及相關團體或廠商</w:t>
            </w:r>
          </w:p>
        </w:tc>
      </w:tr>
      <w:tr w:rsidR="00D860B3" w:rsidRPr="00CF6FC6">
        <w:trPr>
          <w:trHeight w:val="567"/>
          <w:jc w:val="center"/>
        </w:trPr>
        <w:tc>
          <w:tcPr>
            <w:tcW w:w="1984" w:type="dxa"/>
            <w:vMerge/>
          </w:tcPr>
          <w:p w:rsidR="00154A00" w:rsidRPr="00CF6FC6" w:rsidRDefault="00154A00" w:rsidP="00154A00">
            <w:pPr>
              <w:ind w:firstLine="472"/>
            </w:pPr>
          </w:p>
        </w:tc>
        <w:tc>
          <w:tcPr>
            <w:tcW w:w="3881" w:type="dxa"/>
          </w:tcPr>
          <w:p w:rsidR="00154A00" w:rsidRPr="00CF6FC6" w:rsidRDefault="00154A00" w:rsidP="00154A00">
            <w:pPr>
              <w:pStyle w:val="af4"/>
              <w:jc w:val="both"/>
            </w:pPr>
            <w:r w:rsidRPr="00CF6FC6">
              <w:rPr>
                <w:rFonts w:hint="eastAsia"/>
                <w:lang w:val="zh-TW"/>
              </w:rPr>
              <w:t>智利華僑聯誼總會</w:t>
            </w:r>
          </w:p>
          <w:p w:rsidR="00154A00" w:rsidRPr="00CF6FC6" w:rsidRDefault="00154A00" w:rsidP="00154A00">
            <w:pPr>
              <w:pStyle w:val="af4"/>
              <w:jc w:val="both"/>
            </w:pPr>
            <w:r w:rsidRPr="00CF6FC6">
              <w:t>Add</w:t>
            </w:r>
            <w:r w:rsidRPr="00CF6FC6">
              <w:rPr>
                <w:rFonts w:hint="eastAsia"/>
              </w:rPr>
              <w:t>：</w:t>
            </w:r>
            <w:r w:rsidRPr="00CF6FC6">
              <w:t>Julio Prado 923, Providencia,</w:t>
            </w:r>
          </w:p>
          <w:p w:rsidR="00154A00" w:rsidRPr="00CF6FC6" w:rsidRDefault="00154A00" w:rsidP="00154A00">
            <w:pPr>
              <w:pStyle w:val="af4"/>
              <w:jc w:val="both"/>
            </w:pPr>
            <w:r w:rsidRPr="00CF6FC6">
              <w:t>Santiago, Chile</w:t>
            </w:r>
          </w:p>
          <w:p w:rsidR="00154A00" w:rsidRPr="00CF6FC6" w:rsidRDefault="00154A00" w:rsidP="002A5DD2">
            <w:pPr>
              <w:ind w:firstLineChars="0" w:firstLine="0"/>
              <w:jc w:val="left"/>
              <w:rPr>
                <w:kern w:val="0"/>
                <w:szCs w:val="20"/>
                <w:lang w:eastAsia="zh-TW"/>
              </w:rPr>
            </w:pPr>
            <w:r w:rsidRPr="00CF6FC6">
              <w:rPr>
                <w:kern w:val="0"/>
                <w:szCs w:val="20"/>
                <w:lang w:eastAsia="zh-TW"/>
              </w:rPr>
              <w:t>E-mail</w:t>
            </w:r>
            <w:r w:rsidR="002D4E84" w:rsidRPr="00CF6FC6">
              <w:rPr>
                <w:rFonts w:hint="eastAsia"/>
                <w:kern w:val="0"/>
                <w:szCs w:val="20"/>
                <w:lang w:eastAsia="zh-TW"/>
              </w:rPr>
              <w:t>：</w:t>
            </w:r>
            <w:r w:rsidR="00363179" w:rsidRPr="00CF6FC6">
              <w:rPr>
                <w:rFonts w:hint="eastAsia"/>
                <w:kern w:val="0"/>
                <w:szCs w:val="20"/>
                <w:lang w:eastAsia="zh-TW"/>
              </w:rPr>
              <w:t>C</w:t>
            </w:r>
            <w:r w:rsidRPr="00CF6FC6">
              <w:rPr>
                <w:kern w:val="0"/>
                <w:szCs w:val="20"/>
                <w:lang w:eastAsia="zh-TW"/>
              </w:rPr>
              <w:t xml:space="preserve">hiletaiwan@gmail.com,  </w:t>
            </w:r>
          </w:p>
        </w:tc>
        <w:tc>
          <w:tcPr>
            <w:tcW w:w="2753" w:type="dxa"/>
          </w:tcPr>
          <w:p w:rsidR="00154A00" w:rsidRPr="00CF6FC6" w:rsidRDefault="00154A00" w:rsidP="00154A00">
            <w:pPr>
              <w:pStyle w:val="af4"/>
              <w:jc w:val="both"/>
              <w:rPr>
                <w:lang w:val="zh-TW"/>
              </w:rPr>
            </w:pPr>
            <w:r w:rsidRPr="00CF6FC6">
              <w:rPr>
                <w:rFonts w:hint="eastAsia"/>
                <w:lang w:val="zh-TW"/>
              </w:rPr>
              <w:t>協助聯繫當地</w:t>
            </w:r>
            <w:proofErr w:type="gramStart"/>
            <w:r w:rsidRPr="00CF6FC6">
              <w:rPr>
                <w:rFonts w:hint="eastAsia"/>
                <w:lang w:val="zh-TW"/>
              </w:rPr>
              <w:t>臺</w:t>
            </w:r>
            <w:proofErr w:type="gramEnd"/>
            <w:r w:rsidRPr="00CF6FC6">
              <w:rPr>
                <w:rFonts w:hint="eastAsia"/>
                <w:lang w:val="zh-TW"/>
              </w:rPr>
              <w:t>僑及相關團體或廠商</w:t>
            </w:r>
          </w:p>
        </w:tc>
      </w:tr>
      <w:tr w:rsidR="00154A00" w:rsidRPr="00CF6FC6">
        <w:trPr>
          <w:trHeight w:val="567"/>
          <w:jc w:val="center"/>
        </w:trPr>
        <w:tc>
          <w:tcPr>
            <w:tcW w:w="1984" w:type="dxa"/>
            <w:vMerge/>
          </w:tcPr>
          <w:p w:rsidR="00154A00" w:rsidRPr="00CF6FC6" w:rsidRDefault="00154A00" w:rsidP="00154A00">
            <w:pPr>
              <w:ind w:firstLine="472"/>
            </w:pPr>
          </w:p>
        </w:tc>
        <w:tc>
          <w:tcPr>
            <w:tcW w:w="3881" w:type="dxa"/>
          </w:tcPr>
          <w:p w:rsidR="00154A00" w:rsidRPr="00CF6FC6" w:rsidRDefault="00154A00" w:rsidP="00154A00">
            <w:pPr>
              <w:pStyle w:val="af4"/>
              <w:jc w:val="both"/>
            </w:pPr>
            <w:r w:rsidRPr="00CF6FC6">
              <w:rPr>
                <w:rFonts w:hint="eastAsia"/>
                <w:lang w:val="zh-TW"/>
              </w:rPr>
              <w:t>意基</w:t>
            </w:r>
            <w:r w:rsidR="00C3693E" w:rsidRPr="00CF6FC6">
              <w:rPr>
                <w:rFonts w:hint="eastAsia"/>
                <w:lang w:val="zh-TW"/>
              </w:rPr>
              <w:t>克</w:t>
            </w:r>
            <w:r w:rsidRPr="00CF6FC6">
              <w:rPr>
                <w:rFonts w:hint="eastAsia"/>
                <w:lang w:val="zh-TW"/>
              </w:rPr>
              <w:t>臺灣會館</w:t>
            </w:r>
          </w:p>
          <w:p w:rsidR="00154A00" w:rsidRPr="00CF6FC6" w:rsidRDefault="00154A00" w:rsidP="00154A00">
            <w:pPr>
              <w:pStyle w:val="af4"/>
              <w:jc w:val="both"/>
            </w:pPr>
            <w:r w:rsidRPr="00CF6FC6">
              <w:t>Add</w:t>
            </w:r>
            <w:r w:rsidRPr="00CF6FC6">
              <w:rPr>
                <w:rFonts w:hint="eastAsia"/>
              </w:rPr>
              <w:t>：</w:t>
            </w:r>
            <w:r w:rsidRPr="00CF6FC6">
              <w:t xml:space="preserve">Pukara Tangani Sin Número, </w:t>
            </w:r>
          </w:p>
          <w:p w:rsidR="00154A00" w:rsidRPr="00CF6FC6" w:rsidRDefault="00154A00" w:rsidP="00154A00">
            <w:pPr>
              <w:pStyle w:val="af4"/>
              <w:jc w:val="both"/>
            </w:pPr>
            <w:r w:rsidRPr="00CF6FC6">
              <w:t>Iquique, Chile</w:t>
            </w:r>
          </w:p>
          <w:p w:rsidR="00154A00" w:rsidRPr="00CF6FC6" w:rsidRDefault="00154A00" w:rsidP="002A5DD2">
            <w:pPr>
              <w:ind w:firstLineChars="0" w:firstLine="0"/>
              <w:jc w:val="left"/>
              <w:rPr>
                <w:kern w:val="0"/>
                <w:szCs w:val="20"/>
                <w:lang w:eastAsia="zh-TW"/>
              </w:rPr>
            </w:pPr>
            <w:r w:rsidRPr="00CF6FC6">
              <w:rPr>
                <w:rFonts w:hint="eastAsia"/>
                <w:kern w:val="0"/>
                <w:szCs w:val="20"/>
                <w:lang w:eastAsia="zh-TW"/>
              </w:rPr>
              <w:t>E-mail</w:t>
            </w:r>
            <w:r w:rsidR="002A5DD2" w:rsidRPr="00CF6FC6">
              <w:rPr>
                <w:rFonts w:hint="eastAsia"/>
              </w:rPr>
              <w:t>：</w:t>
            </w:r>
            <w:hyperlink r:id="rId29" w:history="1">
              <w:r w:rsidRPr="00CF6FC6">
                <w:rPr>
                  <w:kern w:val="0"/>
                  <w:szCs w:val="20"/>
                  <w:lang w:eastAsia="zh-TW"/>
                </w:rPr>
                <w:t>minshanltda@yahoo.com</w:t>
              </w:r>
            </w:hyperlink>
            <w:r w:rsidRPr="00CF6FC6">
              <w:rPr>
                <w:rFonts w:hint="eastAsia"/>
                <w:kern w:val="0"/>
                <w:szCs w:val="20"/>
                <w:lang w:eastAsia="zh-TW"/>
              </w:rPr>
              <w:t>,</w:t>
            </w:r>
            <w:r w:rsidRPr="00CF6FC6">
              <w:rPr>
                <w:kern w:val="0"/>
                <w:szCs w:val="20"/>
                <w:lang w:eastAsia="zh-TW"/>
              </w:rPr>
              <w:t xml:space="preserve"> </w:t>
            </w:r>
          </w:p>
        </w:tc>
        <w:tc>
          <w:tcPr>
            <w:tcW w:w="2753" w:type="dxa"/>
          </w:tcPr>
          <w:p w:rsidR="00154A00" w:rsidRPr="00CF6FC6" w:rsidRDefault="00154A00" w:rsidP="00154A00">
            <w:pPr>
              <w:pStyle w:val="af4"/>
              <w:jc w:val="both"/>
              <w:rPr>
                <w:lang w:val="zh-TW"/>
              </w:rPr>
            </w:pPr>
            <w:r w:rsidRPr="00CF6FC6">
              <w:rPr>
                <w:rFonts w:hint="eastAsia"/>
                <w:lang w:val="zh-TW"/>
              </w:rPr>
              <w:t>協助聯繫當地</w:t>
            </w:r>
            <w:proofErr w:type="gramStart"/>
            <w:r w:rsidRPr="00CF6FC6">
              <w:rPr>
                <w:rFonts w:hint="eastAsia"/>
                <w:lang w:val="zh-TW"/>
              </w:rPr>
              <w:t>臺</w:t>
            </w:r>
            <w:proofErr w:type="gramEnd"/>
            <w:r w:rsidRPr="00CF6FC6">
              <w:rPr>
                <w:rFonts w:hint="eastAsia"/>
                <w:lang w:val="zh-TW"/>
              </w:rPr>
              <w:t>商及相關團體或廠商</w:t>
            </w:r>
          </w:p>
        </w:tc>
      </w:tr>
    </w:tbl>
    <w:p w:rsidR="00F9383B" w:rsidRPr="00CF6FC6" w:rsidRDefault="00D434B3" w:rsidP="00CB698F">
      <w:pPr>
        <w:pStyle w:val="a3"/>
        <w:spacing w:before="514" w:after="771"/>
        <w:rPr>
          <w:lang w:eastAsia="zh-TW"/>
        </w:rPr>
      </w:pPr>
      <w:r w:rsidRPr="00CF6FC6">
        <w:rPr>
          <w:lang w:eastAsia="zh-TW"/>
        </w:rPr>
        <w:br w:type="page"/>
      </w:r>
      <w:bookmarkStart w:id="12" w:name="_Toc19179502"/>
      <w:r w:rsidRPr="00CF6FC6">
        <w:rPr>
          <w:rFonts w:hint="eastAsia"/>
        </w:rPr>
        <w:lastRenderedPageBreak/>
        <w:t>附錄</w:t>
      </w:r>
      <w:r w:rsidR="00F9383B" w:rsidRPr="00CF6FC6">
        <w:rPr>
          <w:rFonts w:hint="eastAsia"/>
        </w:rPr>
        <w:t>二</w:t>
      </w:r>
      <w:r w:rsidRPr="00CF6FC6">
        <w:rPr>
          <w:rFonts w:hint="eastAsia"/>
        </w:rPr>
        <w:t xml:space="preserve">　</w:t>
      </w:r>
      <w:r w:rsidR="00F9383B" w:rsidRPr="00CF6FC6">
        <w:rPr>
          <w:rFonts w:hint="eastAsia"/>
        </w:rPr>
        <w:t>當地重要投資相關機構</w:t>
      </w:r>
      <w:bookmarkEnd w:id="12"/>
    </w:p>
    <w:tbl>
      <w:tblPr>
        <w:tblStyle w:val="af8"/>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366"/>
        <w:gridCol w:w="2830"/>
      </w:tblGrid>
      <w:tr w:rsidR="00D860B3" w:rsidRPr="00CF6FC6">
        <w:trPr>
          <w:tblHeader/>
        </w:trPr>
        <w:tc>
          <w:tcPr>
            <w:tcW w:w="1524" w:type="dxa"/>
            <w:vAlign w:val="center"/>
          </w:tcPr>
          <w:p w:rsidR="00F3587C" w:rsidRPr="00CF6FC6" w:rsidRDefault="00F3587C" w:rsidP="00F3587C">
            <w:pPr>
              <w:ind w:firstLineChars="0" w:firstLine="0"/>
              <w:jc w:val="center"/>
            </w:pPr>
            <w:r w:rsidRPr="00CF6FC6">
              <w:rPr>
                <w:rFonts w:hint="eastAsia"/>
              </w:rPr>
              <w:t>分類</w:t>
            </w:r>
          </w:p>
        </w:tc>
        <w:tc>
          <w:tcPr>
            <w:tcW w:w="4366" w:type="dxa"/>
            <w:vAlign w:val="center"/>
          </w:tcPr>
          <w:p w:rsidR="00F3587C" w:rsidRPr="00CF6FC6" w:rsidRDefault="00F3587C" w:rsidP="00F3587C">
            <w:pPr>
              <w:ind w:firstLineChars="0" w:firstLine="0"/>
              <w:jc w:val="center"/>
            </w:pPr>
            <w:r w:rsidRPr="00CF6FC6">
              <w:rPr>
                <w:rFonts w:hint="eastAsia"/>
              </w:rPr>
              <w:t>單位名稱及聯絡方式</w:t>
            </w:r>
          </w:p>
        </w:tc>
        <w:tc>
          <w:tcPr>
            <w:tcW w:w="2830" w:type="dxa"/>
            <w:vAlign w:val="center"/>
          </w:tcPr>
          <w:p w:rsidR="00F3587C" w:rsidRPr="00CF6FC6" w:rsidRDefault="00F3587C" w:rsidP="00F3587C">
            <w:pPr>
              <w:ind w:firstLineChars="0" w:firstLine="0"/>
              <w:jc w:val="center"/>
            </w:pPr>
            <w:r w:rsidRPr="00CF6FC6">
              <w:rPr>
                <w:rFonts w:hint="eastAsia"/>
              </w:rPr>
              <w:t>負責工作</w:t>
            </w:r>
          </w:p>
        </w:tc>
      </w:tr>
      <w:tr w:rsidR="00D860B3" w:rsidRPr="00CF6FC6">
        <w:tc>
          <w:tcPr>
            <w:tcW w:w="1524" w:type="dxa"/>
            <w:vMerge w:val="restart"/>
          </w:tcPr>
          <w:p w:rsidR="000E6247" w:rsidRPr="00CF6FC6" w:rsidRDefault="000E6247" w:rsidP="00D02A74">
            <w:pPr>
              <w:ind w:firstLineChars="0" w:firstLine="0"/>
            </w:pPr>
            <w:r w:rsidRPr="00CF6FC6">
              <w:rPr>
                <w:rFonts w:hint="eastAsia"/>
              </w:rPr>
              <w:t>政府機關</w:t>
            </w:r>
          </w:p>
        </w:tc>
        <w:tc>
          <w:tcPr>
            <w:tcW w:w="4366" w:type="dxa"/>
          </w:tcPr>
          <w:p w:rsidR="000E6247" w:rsidRPr="00CF6FC6" w:rsidRDefault="000E6247" w:rsidP="00D02A74">
            <w:pPr>
              <w:ind w:firstLineChars="0" w:firstLine="0"/>
            </w:pPr>
            <w:r w:rsidRPr="00CF6FC6">
              <w:rPr>
                <w:rFonts w:hint="eastAsia"/>
              </w:rPr>
              <w:t>智利外人投資促進局（</w:t>
            </w:r>
            <w:r w:rsidRPr="00CF6FC6">
              <w:t>InvestChile</w:t>
            </w:r>
            <w:r w:rsidRPr="00CF6FC6">
              <w:rPr>
                <w:rFonts w:hint="eastAsia"/>
              </w:rPr>
              <w:t>）</w:t>
            </w:r>
          </w:p>
          <w:p w:rsidR="000E6247" w:rsidRPr="00CF6FC6" w:rsidRDefault="000E6247" w:rsidP="00D02A74">
            <w:pPr>
              <w:ind w:firstLineChars="0" w:firstLine="0"/>
            </w:pPr>
            <w:r w:rsidRPr="00CF6FC6">
              <w:t>Ahumada 11, 12th Floor</w:t>
            </w:r>
            <w:r w:rsidRPr="00CF6FC6">
              <w:br/>
              <w:t>Santiago de Chile</w:t>
            </w:r>
            <w:r w:rsidRPr="00CF6FC6">
              <w:br/>
              <w:t>Phone:</w:t>
            </w:r>
            <w:r w:rsidRPr="00CF6FC6">
              <w:rPr>
                <w:rFonts w:hint="eastAsia"/>
              </w:rPr>
              <w:t>（</w:t>
            </w:r>
            <w:r w:rsidRPr="00CF6FC6">
              <w:t>56-2</w:t>
            </w:r>
            <w:r w:rsidRPr="00CF6FC6">
              <w:rPr>
                <w:rFonts w:hint="eastAsia"/>
              </w:rPr>
              <w:t>）</w:t>
            </w:r>
            <w:r w:rsidRPr="00CF6FC6">
              <w:t>2663 9200</w:t>
            </w:r>
          </w:p>
          <w:p w:rsidR="000E6247" w:rsidRPr="00CF6FC6" w:rsidRDefault="000E6247" w:rsidP="00D02A74">
            <w:pPr>
              <w:ind w:firstLineChars="0" w:firstLine="0"/>
            </w:pPr>
            <w:r w:rsidRPr="00CF6FC6">
              <w:t>https://investchile.gob.cl/</w:t>
            </w:r>
          </w:p>
        </w:tc>
        <w:tc>
          <w:tcPr>
            <w:tcW w:w="2830" w:type="dxa"/>
          </w:tcPr>
          <w:p w:rsidR="000E6247" w:rsidRPr="00CF6FC6" w:rsidRDefault="000E6247" w:rsidP="00F3587C">
            <w:pPr>
              <w:ind w:left="472" w:hangingChars="200" w:hanging="472"/>
            </w:pPr>
            <w:r w:rsidRPr="00CF6FC6">
              <w:rPr>
                <w:rFonts w:hint="eastAsia"/>
              </w:rPr>
              <w:t>１、主管外人投資</w:t>
            </w:r>
          </w:p>
          <w:p w:rsidR="000E6247" w:rsidRPr="00CF6FC6" w:rsidRDefault="000E6247" w:rsidP="00C607A8">
            <w:pPr>
              <w:ind w:left="472" w:hangingChars="200" w:hanging="472"/>
            </w:pPr>
            <w:r w:rsidRPr="00CF6FC6">
              <w:rPr>
                <w:rFonts w:hint="eastAsia"/>
              </w:rPr>
              <w:t>２、推廣、協調及執行相關活動以吸引外資進入智利全國、特定產業或地區</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智利經濟、發展暨觀光部</w:t>
            </w:r>
          </w:p>
          <w:p w:rsidR="000E6247" w:rsidRPr="00CF6FC6" w:rsidRDefault="000E6247" w:rsidP="00D02A74">
            <w:pPr>
              <w:ind w:firstLineChars="0" w:firstLine="0"/>
              <w:rPr>
                <w:lang w:val="es-CL"/>
              </w:rPr>
            </w:pPr>
            <w:r w:rsidRPr="00CF6FC6">
              <w:rPr>
                <w:rFonts w:hint="eastAsia"/>
                <w:lang w:val="es-CL"/>
              </w:rPr>
              <w:t>（</w:t>
            </w:r>
            <w:r w:rsidRPr="00CF6FC6">
              <w:rPr>
                <w:lang w:val="es-CL"/>
              </w:rPr>
              <w:t xml:space="preserve">Ministerio de Economía, Fomento y </w:t>
            </w:r>
          </w:p>
          <w:p w:rsidR="000E6247" w:rsidRPr="00CF6FC6" w:rsidRDefault="000E6247" w:rsidP="00D02A74">
            <w:pPr>
              <w:ind w:firstLineChars="0" w:firstLine="0"/>
              <w:rPr>
                <w:lang w:val="es-CL"/>
              </w:rPr>
            </w:pPr>
            <w:r w:rsidRPr="00CF6FC6">
              <w:rPr>
                <w:rFonts w:hint="eastAsia"/>
                <w:lang w:val="es-CL"/>
              </w:rPr>
              <w:t>Turismo</w:t>
            </w:r>
            <w:r w:rsidRPr="00CF6FC6">
              <w:rPr>
                <w:rFonts w:hint="eastAsia"/>
                <w:lang w:val="es-CL"/>
              </w:rPr>
              <w:t>）</w:t>
            </w:r>
          </w:p>
          <w:p w:rsidR="000E6247" w:rsidRPr="00CF6FC6" w:rsidRDefault="000E6247" w:rsidP="00D02A74">
            <w:pPr>
              <w:ind w:firstLineChars="0" w:firstLine="0"/>
              <w:rPr>
                <w:lang w:val="es-CL"/>
              </w:rPr>
            </w:pPr>
            <w:r w:rsidRPr="00CF6FC6">
              <w:rPr>
                <w:lang w:val="es-CL"/>
              </w:rPr>
              <w:t>Add</w:t>
            </w:r>
            <w:r w:rsidRPr="00CF6FC6">
              <w:rPr>
                <w:rFonts w:hint="eastAsia"/>
                <w:lang w:val="es-CL"/>
              </w:rPr>
              <w:t>：</w:t>
            </w:r>
            <w:r w:rsidRPr="00CF6FC6">
              <w:rPr>
                <w:lang w:val="es-CL"/>
              </w:rPr>
              <w:t>Libertador Bernardo O’Higgins No. 1449, Santiago Downtown Torre II, Santiago</w:t>
            </w:r>
          </w:p>
          <w:p w:rsidR="000E6247" w:rsidRPr="00CF6FC6" w:rsidRDefault="000E6247" w:rsidP="00D02A74">
            <w:pPr>
              <w:ind w:firstLineChars="0" w:firstLine="0"/>
              <w:rPr>
                <w:lang w:val="es-CL"/>
              </w:rPr>
            </w:pPr>
            <w:r w:rsidRPr="00CF6FC6">
              <w:rPr>
                <w:lang w:val="es-CL"/>
              </w:rPr>
              <w:t>Tel</w:t>
            </w:r>
            <w:r w:rsidRPr="00CF6FC6">
              <w:rPr>
                <w:rFonts w:hint="eastAsia"/>
                <w:lang w:val="es-CL"/>
              </w:rPr>
              <w:t>：（</w:t>
            </w:r>
            <w:r w:rsidRPr="00CF6FC6">
              <w:rPr>
                <w:lang w:val="es-CL"/>
              </w:rPr>
              <w:t>56-2</w:t>
            </w:r>
            <w:r w:rsidRPr="00CF6FC6">
              <w:rPr>
                <w:rFonts w:hint="eastAsia"/>
                <w:lang w:val="es-CL"/>
              </w:rPr>
              <w:t>）</w:t>
            </w:r>
            <w:r w:rsidRPr="00CF6FC6">
              <w:rPr>
                <w:lang w:val="es-CL"/>
              </w:rPr>
              <w:t>24733400</w:t>
            </w:r>
          </w:p>
          <w:p w:rsidR="000E6247" w:rsidRPr="00CF6FC6" w:rsidRDefault="000E6247" w:rsidP="00D02A74">
            <w:pPr>
              <w:ind w:firstLineChars="0" w:firstLine="0"/>
              <w:rPr>
                <w:lang w:val="es-CL"/>
              </w:rPr>
            </w:pPr>
            <w:r w:rsidRPr="00CF6FC6">
              <w:rPr>
                <w:lang w:val="es-CL"/>
              </w:rPr>
              <w:t>Fax</w:t>
            </w:r>
            <w:r w:rsidRPr="00CF6FC6">
              <w:rPr>
                <w:rFonts w:hint="eastAsia"/>
                <w:lang w:val="es-CL"/>
              </w:rPr>
              <w:t>：（</w:t>
            </w:r>
            <w:r w:rsidRPr="00CF6FC6">
              <w:rPr>
                <w:lang w:val="es-CL"/>
              </w:rPr>
              <w:t>56-2</w:t>
            </w:r>
            <w:r w:rsidRPr="00CF6FC6">
              <w:rPr>
                <w:rFonts w:hint="eastAsia"/>
                <w:lang w:val="es-CL"/>
              </w:rPr>
              <w:t>）</w:t>
            </w:r>
            <w:r w:rsidRPr="00CF6FC6">
              <w:rPr>
                <w:lang w:val="es-CL"/>
              </w:rPr>
              <w:t>24733401</w:t>
            </w:r>
          </w:p>
          <w:p w:rsidR="000E6247" w:rsidRPr="00CF6FC6" w:rsidRDefault="000E6247" w:rsidP="00D02A74">
            <w:pPr>
              <w:ind w:firstLineChars="0" w:firstLine="0"/>
              <w:rPr>
                <w:lang w:val="es-CL"/>
              </w:rPr>
            </w:pPr>
            <w:r w:rsidRPr="00CF6FC6">
              <w:rPr>
                <w:lang w:val="es-CL"/>
              </w:rPr>
              <w:t>E-mail</w:t>
            </w:r>
            <w:r w:rsidRPr="00CF6FC6">
              <w:rPr>
                <w:rFonts w:hint="eastAsia"/>
                <w:lang w:val="es-CL"/>
              </w:rPr>
              <w:t>：</w:t>
            </w:r>
            <w:r w:rsidRPr="00CF6FC6">
              <w:rPr>
                <w:lang w:val="es-CL"/>
              </w:rPr>
              <w:t>economia@economia.cl</w:t>
            </w:r>
          </w:p>
          <w:p w:rsidR="000E6247" w:rsidRPr="00CF6FC6" w:rsidRDefault="000E6247" w:rsidP="00D02A74">
            <w:pPr>
              <w:ind w:firstLineChars="0" w:firstLine="0"/>
              <w:rPr>
                <w:lang w:val="es-CL" w:eastAsia="zh-TW"/>
              </w:rPr>
            </w:pPr>
            <w:r w:rsidRPr="00CF6FC6">
              <w:rPr>
                <w:lang w:val="es-CL"/>
              </w:rPr>
              <w:t>http</w:t>
            </w:r>
            <w:r w:rsidRPr="00CF6FC6">
              <w:rPr>
                <w:rFonts w:hint="eastAsia"/>
                <w:lang w:val="es-CL"/>
              </w:rPr>
              <w:t>：</w:t>
            </w:r>
            <w:r w:rsidRPr="00CF6FC6">
              <w:rPr>
                <w:lang w:val="es-CL"/>
              </w:rPr>
              <w:t>//www.economia.gob.cl/</w:t>
            </w:r>
          </w:p>
          <w:p w:rsidR="000E6247" w:rsidRPr="00CF6FC6" w:rsidRDefault="000E6247" w:rsidP="00D02A74">
            <w:pPr>
              <w:ind w:firstLineChars="0" w:firstLine="0"/>
              <w:rPr>
                <w:lang w:val="es-CL" w:eastAsia="zh-TW"/>
              </w:rPr>
            </w:pPr>
          </w:p>
        </w:tc>
        <w:tc>
          <w:tcPr>
            <w:tcW w:w="2830" w:type="dxa"/>
          </w:tcPr>
          <w:p w:rsidR="000E6247" w:rsidRPr="00CF6FC6" w:rsidRDefault="000E6247" w:rsidP="00F3587C">
            <w:pPr>
              <w:ind w:left="472" w:hangingChars="200" w:hanging="472"/>
            </w:pPr>
            <w:r w:rsidRPr="00CF6FC6">
              <w:rPr>
                <w:rFonts w:hint="eastAsia"/>
              </w:rPr>
              <w:t>１、生產與出口之發展</w:t>
            </w:r>
          </w:p>
          <w:p w:rsidR="000E6247" w:rsidRPr="00CF6FC6" w:rsidRDefault="000E6247" w:rsidP="00F3587C">
            <w:pPr>
              <w:ind w:left="472" w:hangingChars="200" w:hanging="472"/>
            </w:pPr>
            <w:r w:rsidRPr="00CF6FC6">
              <w:rPr>
                <w:rFonts w:hint="eastAsia"/>
              </w:rPr>
              <w:t>２、市場競爭與規範</w:t>
            </w:r>
          </w:p>
          <w:p w:rsidR="000E6247" w:rsidRPr="00CF6FC6" w:rsidRDefault="000E6247" w:rsidP="00F3587C">
            <w:pPr>
              <w:ind w:left="472" w:hangingChars="200" w:hanging="472"/>
            </w:pPr>
            <w:r w:rsidRPr="00CF6FC6">
              <w:rPr>
                <w:rFonts w:hint="eastAsia"/>
              </w:rPr>
              <w:t>３、漁業發展及投資管理</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智利經濟部產業發展署</w:t>
            </w:r>
          </w:p>
          <w:p w:rsidR="000E6247" w:rsidRPr="00CF6FC6" w:rsidRDefault="000E6247" w:rsidP="00D02A74">
            <w:pPr>
              <w:ind w:firstLineChars="0" w:firstLine="0"/>
            </w:pPr>
            <w:r w:rsidRPr="00CF6FC6">
              <w:rPr>
                <w:rFonts w:hint="eastAsia"/>
              </w:rPr>
              <w:t>（</w:t>
            </w:r>
            <w:r w:rsidRPr="00CF6FC6">
              <w:t>Corporaciόn de Fomento de la Producciόn</w:t>
            </w:r>
            <w:r w:rsidRPr="00CF6FC6">
              <w:rPr>
                <w:rFonts w:hint="eastAsia"/>
              </w:rPr>
              <w:t>,CORFO</w:t>
            </w:r>
            <w:r w:rsidRPr="00CF6FC6">
              <w:rPr>
                <w:rFonts w:hint="eastAsia"/>
              </w:rPr>
              <w:t>）</w:t>
            </w:r>
          </w:p>
          <w:p w:rsidR="000E6247" w:rsidRPr="00CF6FC6" w:rsidRDefault="000E6247" w:rsidP="00D02A74">
            <w:pPr>
              <w:ind w:firstLineChars="0" w:firstLine="0"/>
            </w:pPr>
            <w:r w:rsidRPr="00CF6FC6">
              <w:lastRenderedPageBreak/>
              <w:t>Add</w:t>
            </w:r>
            <w:r w:rsidRPr="00CF6FC6">
              <w:rPr>
                <w:rFonts w:hint="eastAsia"/>
              </w:rPr>
              <w:t>：</w:t>
            </w:r>
            <w:r w:rsidRPr="00CF6FC6">
              <w:t>Moneda 921, 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26318200</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26711058</w:t>
            </w:r>
          </w:p>
          <w:p w:rsidR="000E6247" w:rsidRPr="00CF6FC6" w:rsidRDefault="000E6247" w:rsidP="00D02A74">
            <w:pPr>
              <w:ind w:firstLineChars="0" w:firstLine="0"/>
            </w:pPr>
            <w:r w:rsidRPr="00CF6FC6">
              <w:t>E-mail</w:t>
            </w:r>
            <w:r w:rsidRPr="00CF6FC6">
              <w:rPr>
                <w:rFonts w:hint="eastAsia"/>
              </w:rPr>
              <w:t>：</w:t>
            </w:r>
            <w:hyperlink r:id="rId30" w:history="1">
              <w:r w:rsidRPr="00CF6FC6">
                <w:t>info@corfo.cl</w:t>
              </w:r>
            </w:hyperlink>
          </w:p>
          <w:p w:rsidR="000E6247" w:rsidRPr="00CF6FC6" w:rsidRDefault="00D259A2" w:rsidP="00D02A74">
            <w:pPr>
              <w:ind w:firstLineChars="0" w:firstLine="0"/>
            </w:pPr>
            <w:hyperlink r:id="rId31" w:history="1">
              <w:r w:rsidR="000E6247" w:rsidRPr="00CF6FC6">
                <w:t>http</w:t>
              </w:r>
              <w:r w:rsidR="000E6247" w:rsidRPr="00CF6FC6">
                <w:rPr>
                  <w:rFonts w:hint="eastAsia"/>
                </w:rPr>
                <w:t>：</w:t>
              </w:r>
              <w:r w:rsidR="000E6247" w:rsidRPr="00CF6FC6">
                <w:t>//www.corfo.cl</w:t>
              </w:r>
            </w:hyperlink>
          </w:p>
        </w:tc>
        <w:tc>
          <w:tcPr>
            <w:tcW w:w="2830" w:type="dxa"/>
          </w:tcPr>
          <w:p w:rsidR="000E6247" w:rsidRPr="00CF6FC6" w:rsidRDefault="000E6247" w:rsidP="000E6247">
            <w:pPr>
              <w:ind w:left="472" w:hangingChars="200" w:hanging="472"/>
            </w:pPr>
            <w:r w:rsidRPr="00CF6FC6">
              <w:rPr>
                <w:rFonts w:hint="eastAsia"/>
              </w:rPr>
              <w:lastRenderedPageBreak/>
              <w:t>１、促進產業發展，擬定及執行品質與生產力、創新研發、融資補</w:t>
            </w:r>
            <w:r w:rsidRPr="00CF6FC6">
              <w:rPr>
                <w:rFonts w:hint="eastAsia"/>
              </w:rPr>
              <w:lastRenderedPageBreak/>
              <w:t>助、投資推廣等相關法令</w:t>
            </w:r>
          </w:p>
          <w:p w:rsidR="000E6247" w:rsidRPr="00CF6FC6" w:rsidRDefault="000E6247" w:rsidP="000E6247">
            <w:pPr>
              <w:ind w:left="472" w:hangingChars="200" w:hanging="472"/>
            </w:pPr>
            <w:r w:rsidRPr="00CF6FC6">
              <w:rPr>
                <w:rFonts w:hint="eastAsia"/>
              </w:rPr>
              <w:t>２、審核各類相關投資或研發補助計畫</w:t>
            </w:r>
          </w:p>
          <w:p w:rsidR="000E6247" w:rsidRPr="00CF6FC6" w:rsidRDefault="000E6247" w:rsidP="000E6247">
            <w:pPr>
              <w:ind w:left="472" w:hangingChars="200" w:hanging="472"/>
            </w:pPr>
            <w:r w:rsidRPr="00CF6FC6">
              <w:rPr>
                <w:rFonts w:hint="eastAsia"/>
              </w:rPr>
              <w:t>３、全國各行政區設立分處，負責區域經濟產業發展相關計畫之審核、補助及執行。</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智利國稅局</w:t>
            </w:r>
          </w:p>
          <w:p w:rsidR="000E6247" w:rsidRPr="00CF6FC6" w:rsidRDefault="000E6247" w:rsidP="00D02A74">
            <w:pPr>
              <w:ind w:firstLineChars="0" w:firstLine="0"/>
            </w:pPr>
            <w:r w:rsidRPr="00CF6FC6">
              <w:rPr>
                <w:rFonts w:hint="eastAsia"/>
              </w:rPr>
              <w:t>（</w:t>
            </w:r>
            <w:r w:rsidRPr="00CF6FC6">
              <w:t>Servicio de Impuestos Internos</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Teatinos 120, 6 Floor , 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23951000</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23951882</w:t>
            </w:r>
          </w:p>
          <w:p w:rsidR="000E6247" w:rsidRPr="00CF6FC6" w:rsidRDefault="000E6247" w:rsidP="00D02A74">
            <w:pPr>
              <w:ind w:firstLineChars="0" w:firstLine="0"/>
            </w:pPr>
            <w:r w:rsidRPr="00CF6FC6">
              <w:t>E-mail</w:t>
            </w:r>
            <w:r w:rsidRPr="00CF6FC6">
              <w:rPr>
                <w:rFonts w:hint="eastAsia"/>
              </w:rPr>
              <w:t>：</w:t>
            </w:r>
            <w:r w:rsidRPr="00CF6FC6">
              <w:t>director.sii@sii.cl</w:t>
            </w:r>
          </w:p>
          <w:p w:rsidR="000E6247" w:rsidRPr="00CF6FC6" w:rsidRDefault="00D259A2" w:rsidP="00D02A74">
            <w:pPr>
              <w:ind w:firstLineChars="0" w:firstLine="0"/>
            </w:pPr>
            <w:hyperlink r:id="rId32" w:history="1">
              <w:r w:rsidR="000E6247" w:rsidRPr="00CF6FC6">
                <w:t>http</w:t>
              </w:r>
              <w:r w:rsidR="000E6247" w:rsidRPr="00CF6FC6">
                <w:rPr>
                  <w:rFonts w:hint="eastAsia"/>
                </w:rPr>
                <w:t>：</w:t>
              </w:r>
              <w:r w:rsidR="000E6247" w:rsidRPr="00CF6FC6">
                <w:t>//www.sii.cl</w:t>
              </w:r>
            </w:hyperlink>
          </w:p>
        </w:tc>
        <w:tc>
          <w:tcPr>
            <w:tcW w:w="2830" w:type="dxa"/>
          </w:tcPr>
          <w:p w:rsidR="000E6247" w:rsidRPr="00CF6FC6" w:rsidRDefault="000E6247" w:rsidP="000E6247">
            <w:pPr>
              <w:ind w:left="472" w:hangingChars="200" w:hanging="472"/>
            </w:pPr>
            <w:r w:rsidRPr="00CF6FC6">
              <w:rPr>
                <w:rFonts w:hint="eastAsia"/>
              </w:rPr>
              <w:t>１、國家稅務執行機關，除總局外各地區設有分支機構</w:t>
            </w:r>
          </w:p>
          <w:p w:rsidR="000E6247" w:rsidRPr="00CF6FC6" w:rsidRDefault="000E6247" w:rsidP="000E6247">
            <w:pPr>
              <w:ind w:left="472" w:hangingChars="200" w:hanging="472"/>
            </w:pPr>
            <w:r w:rsidRPr="00CF6FC6">
              <w:rPr>
                <w:rFonts w:hint="eastAsia"/>
              </w:rPr>
              <w:t>２、公司行號及個人稅籍編號及登記</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智利海關</w:t>
            </w:r>
          </w:p>
          <w:p w:rsidR="000E6247" w:rsidRPr="00CF6FC6" w:rsidRDefault="000E6247" w:rsidP="00D02A74">
            <w:pPr>
              <w:ind w:firstLineChars="0" w:firstLine="0"/>
            </w:pPr>
            <w:r w:rsidRPr="00CF6FC6">
              <w:rPr>
                <w:rFonts w:hint="eastAsia"/>
              </w:rPr>
              <w:t>（</w:t>
            </w:r>
            <w:r w:rsidRPr="00CF6FC6">
              <w:t>Servicio Nacional de Aduanas</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Plaza Sotomayor 60, Valparaíso</w:t>
            </w:r>
          </w:p>
          <w:p w:rsidR="000E6247" w:rsidRPr="00CF6FC6" w:rsidRDefault="000E6247" w:rsidP="00D02A74">
            <w:pPr>
              <w:ind w:firstLineChars="0" w:firstLine="0"/>
            </w:pPr>
            <w:r w:rsidRPr="00CF6FC6">
              <w:t>Tel</w:t>
            </w:r>
            <w:r w:rsidRPr="00CF6FC6">
              <w:rPr>
                <w:rFonts w:hint="eastAsia"/>
              </w:rPr>
              <w:t>：（</w:t>
            </w:r>
            <w:r w:rsidRPr="00CF6FC6">
              <w:t>56-32</w:t>
            </w:r>
            <w:r w:rsidRPr="00CF6FC6">
              <w:rPr>
                <w:rFonts w:hint="eastAsia"/>
              </w:rPr>
              <w:t>）</w:t>
            </w:r>
            <w:r w:rsidRPr="00CF6FC6">
              <w:t>22200500</w:t>
            </w:r>
          </w:p>
          <w:p w:rsidR="000E6247" w:rsidRPr="00CF6FC6" w:rsidRDefault="000E6247" w:rsidP="00D02A74">
            <w:pPr>
              <w:ind w:firstLineChars="0" w:firstLine="0"/>
            </w:pPr>
            <w:r w:rsidRPr="00CF6FC6">
              <w:t>Fax</w:t>
            </w:r>
            <w:r w:rsidRPr="00CF6FC6">
              <w:rPr>
                <w:rFonts w:hint="eastAsia"/>
              </w:rPr>
              <w:t>：（</w:t>
            </w:r>
            <w:r w:rsidRPr="00CF6FC6">
              <w:t>56-32</w:t>
            </w:r>
            <w:r w:rsidRPr="00CF6FC6">
              <w:rPr>
                <w:rFonts w:hint="eastAsia"/>
              </w:rPr>
              <w:t>）</w:t>
            </w:r>
            <w:r w:rsidRPr="00CF6FC6">
              <w:t>22212819</w:t>
            </w:r>
          </w:p>
          <w:p w:rsidR="000E6247" w:rsidRPr="00CF6FC6" w:rsidRDefault="000E6247" w:rsidP="00D02A74">
            <w:pPr>
              <w:ind w:firstLineChars="0" w:firstLine="0"/>
            </w:pPr>
            <w:r w:rsidRPr="00CF6FC6">
              <w:t>E-mail</w:t>
            </w:r>
            <w:r w:rsidRPr="00CF6FC6">
              <w:rPr>
                <w:rFonts w:hint="eastAsia"/>
              </w:rPr>
              <w:t>：</w:t>
            </w:r>
            <w:r w:rsidRPr="00CF6FC6">
              <w:t>consultas@aduana.cl</w:t>
            </w:r>
          </w:p>
          <w:p w:rsidR="000E6247" w:rsidRPr="00CF6FC6" w:rsidRDefault="00D259A2" w:rsidP="00D02A74">
            <w:pPr>
              <w:ind w:firstLineChars="0" w:firstLine="0"/>
            </w:pPr>
            <w:hyperlink r:id="rId33" w:history="1">
              <w:r w:rsidR="000E6247" w:rsidRPr="00CF6FC6">
                <w:t>http</w:t>
              </w:r>
              <w:r w:rsidR="000E6247" w:rsidRPr="00CF6FC6">
                <w:rPr>
                  <w:rFonts w:hint="eastAsia"/>
                </w:rPr>
                <w:t>：</w:t>
              </w:r>
              <w:r w:rsidR="000E6247" w:rsidRPr="00CF6FC6">
                <w:t>//www.aduana.cl</w:t>
              </w:r>
            </w:hyperlink>
          </w:p>
        </w:tc>
        <w:tc>
          <w:tcPr>
            <w:tcW w:w="2830" w:type="dxa"/>
          </w:tcPr>
          <w:p w:rsidR="000E6247" w:rsidRPr="00CF6FC6" w:rsidRDefault="000E6247" w:rsidP="00D02A74">
            <w:pPr>
              <w:ind w:firstLineChars="0" w:firstLine="0"/>
            </w:pPr>
            <w:r w:rsidRPr="00CF6FC6">
              <w:rPr>
                <w:rFonts w:hint="eastAsia"/>
              </w:rPr>
              <w:t>１、進出口申報結關</w:t>
            </w:r>
          </w:p>
          <w:p w:rsidR="000E6247" w:rsidRPr="00CF6FC6" w:rsidRDefault="000E6247" w:rsidP="00D02A74">
            <w:pPr>
              <w:ind w:firstLineChars="0" w:firstLine="0"/>
            </w:pPr>
            <w:r w:rsidRPr="00CF6FC6">
              <w:rPr>
                <w:rFonts w:hint="eastAsia"/>
              </w:rPr>
              <w:t>２、進出口規費徵收</w:t>
            </w:r>
          </w:p>
          <w:p w:rsidR="000E6247" w:rsidRPr="00CF6FC6" w:rsidRDefault="000E6247" w:rsidP="00D02A74">
            <w:pPr>
              <w:ind w:firstLineChars="0" w:firstLine="0"/>
            </w:pPr>
            <w:r w:rsidRPr="00CF6FC6">
              <w:rPr>
                <w:rFonts w:hint="eastAsia"/>
              </w:rPr>
              <w:t>３、進口關稅徵收</w:t>
            </w:r>
          </w:p>
          <w:p w:rsidR="000E6247" w:rsidRPr="00CF6FC6" w:rsidRDefault="000E6247" w:rsidP="00D02A74">
            <w:pPr>
              <w:ind w:firstLineChars="0" w:firstLine="0"/>
            </w:pPr>
            <w:r w:rsidRPr="00CF6FC6">
              <w:rPr>
                <w:rFonts w:hint="eastAsia"/>
              </w:rPr>
              <w:t>４、進出口統計</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智利證券管理委員會</w:t>
            </w:r>
          </w:p>
          <w:p w:rsidR="000E6247" w:rsidRPr="00CF6FC6" w:rsidRDefault="000E6247" w:rsidP="00D02A74">
            <w:pPr>
              <w:ind w:firstLineChars="0" w:firstLine="0"/>
            </w:pPr>
            <w:r w:rsidRPr="00CF6FC6">
              <w:rPr>
                <w:rFonts w:hint="eastAsia"/>
              </w:rPr>
              <w:lastRenderedPageBreak/>
              <w:t>（</w:t>
            </w:r>
            <w:r w:rsidRPr="00CF6FC6">
              <w:t>Superintendencia de Valores y Seguros</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 xml:space="preserve">Av. Lib. Bdo. O’Higgins 1449, </w:t>
            </w:r>
          </w:p>
          <w:p w:rsidR="000E6247" w:rsidRPr="00CF6FC6" w:rsidRDefault="000E6247" w:rsidP="00D02A74">
            <w:pPr>
              <w:ind w:firstLineChars="0" w:firstLine="0"/>
            </w:pPr>
            <w:r w:rsidRPr="00CF6FC6">
              <w:t>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24734000</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24734101</w:t>
            </w:r>
          </w:p>
          <w:p w:rsidR="000E6247" w:rsidRPr="00CF6FC6" w:rsidRDefault="000E6247" w:rsidP="00D02A74">
            <w:pPr>
              <w:ind w:firstLineChars="0" w:firstLine="0"/>
            </w:pPr>
            <w:r w:rsidRPr="00CF6FC6">
              <w:t>E-mail</w:t>
            </w:r>
            <w:r w:rsidRPr="00CF6FC6">
              <w:rPr>
                <w:rFonts w:hint="eastAsia"/>
              </w:rPr>
              <w:t>：</w:t>
            </w:r>
            <w:r w:rsidRPr="00CF6FC6">
              <w:t>informac@svs.cl</w:t>
            </w:r>
          </w:p>
          <w:p w:rsidR="000E6247" w:rsidRPr="00CF6FC6" w:rsidRDefault="00D259A2" w:rsidP="00D02A74">
            <w:pPr>
              <w:ind w:firstLineChars="0" w:firstLine="0"/>
            </w:pPr>
            <w:hyperlink r:id="rId34" w:history="1">
              <w:r w:rsidR="000E6247" w:rsidRPr="00CF6FC6">
                <w:t>http</w:t>
              </w:r>
              <w:r w:rsidR="000E6247" w:rsidRPr="00CF6FC6">
                <w:rPr>
                  <w:rFonts w:hint="eastAsia"/>
                </w:rPr>
                <w:t>：</w:t>
              </w:r>
              <w:r w:rsidR="000E6247" w:rsidRPr="00CF6FC6">
                <w:t>//www.svs.cl</w:t>
              </w:r>
            </w:hyperlink>
          </w:p>
        </w:tc>
        <w:tc>
          <w:tcPr>
            <w:tcW w:w="2830" w:type="dxa"/>
          </w:tcPr>
          <w:p w:rsidR="000E6247" w:rsidRPr="00CF6FC6" w:rsidRDefault="000E6247" w:rsidP="00D02A74">
            <w:pPr>
              <w:ind w:firstLineChars="0" w:firstLine="0"/>
            </w:pPr>
            <w:r w:rsidRPr="00CF6FC6">
              <w:rPr>
                <w:rFonts w:hint="eastAsia"/>
              </w:rPr>
              <w:lastRenderedPageBreak/>
              <w:t>１、證券市場法規</w:t>
            </w:r>
          </w:p>
          <w:p w:rsidR="000E6247" w:rsidRPr="00CF6FC6" w:rsidRDefault="000E6247" w:rsidP="00D02A74">
            <w:pPr>
              <w:ind w:firstLineChars="0" w:firstLine="0"/>
            </w:pPr>
            <w:r w:rsidRPr="00CF6FC6">
              <w:rPr>
                <w:rFonts w:hint="eastAsia"/>
              </w:rPr>
              <w:lastRenderedPageBreak/>
              <w:t>２、證券市場投資審核</w:t>
            </w:r>
          </w:p>
          <w:p w:rsidR="000E6247" w:rsidRPr="00CF6FC6" w:rsidRDefault="000E6247" w:rsidP="00D02A74">
            <w:pPr>
              <w:ind w:firstLineChars="0" w:firstLine="0"/>
            </w:pPr>
            <w:r w:rsidRPr="00CF6FC6">
              <w:rPr>
                <w:rFonts w:hint="eastAsia"/>
              </w:rPr>
              <w:t>３、證券市場投資管理</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智利外交部對外貿易推廣局</w:t>
            </w:r>
          </w:p>
          <w:p w:rsidR="000E6247" w:rsidRPr="00CF6FC6" w:rsidRDefault="000E6247" w:rsidP="00D02A74">
            <w:pPr>
              <w:ind w:firstLineChars="0" w:firstLine="0"/>
            </w:pPr>
            <w:r w:rsidRPr="00CF6FC6">
              <w:rPr>
                <w:rFonts w:hint="eastAsia"/>
              </w:rPr>
              <w:t>（</w:t>
            </w:r>
            <w:r w:rsidRPr="00CF6FC6">
              <w:t>Pro</w:t>
            </w:r>
            <w:r w:rsidR="00C607A8" w:rsidRPr="00CF6FC6">
              <w:rPr>
                <w:rFonts w:hint="eastAsia"/>
                <w:lang w:eastAsia="zh-TW"/>
              </w:rPr>
              <w:t>C</w:t>
            </w:r>
            <w:r w:rsidRPr="00CF6FC6">
              <w:t>hile</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Teatinos 180, 10 Floor, 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28275100</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28275436</w:t>
            </w:r>
          </w:p>
          <w:p w:rsidR="000E6247" w:rsidRPr="00CF6FC6" w:rsidRDefault="000E6247" w:rsidP="00D02A74">
            <w:pPr>
              <w:ind w:firstLineChars="0" w:firstLine="0"/>
            </w:pPr>
            <w:r w:rsidRPr="00CF6FC6">
              <w:t>E-mail</w:t>
            </w:r>
            <w:r w:rsidRPr="00CF6FC6">
              <w:rPr>
                <w:rFonts w:hint="eastAsia"/>
              </w:rPr>
              <w:t>：</w:t>
            </w:r>
            <w:r w:rsidRPr="00CF6FC6">
              <w:t>info@prochile.cl</w:t>
            </w:r>
          </w:p>
          <w:p w:rsidR="000E6247" w:rsidRPr="00CF6FC6" w:rsidRDefault="00D259A2" w:rsidP="00D02A74">
            <w:pPr>
              <w:ind w:firstLineChars="0" w:firstLine="0"/>
            </w:pPr>
            <w:hyperlink r:id="rId35" w:history="1">
              <w:r w:rsidR="000E6247" w:rsidRPr="00CF6FC6">
                <w:t>http</w:t>
              </w:r>
              <w:r w:rsidR="000E6247" w:rsidRPr="00CF6FC6">
                <w:rPr>
                  <w:rFonts w:hint="eastAsia"/>
                </w:rPr>
                <w:t>：</w:t>
              </w:r>
              <w:r w:rsidR="000E6247" w:rsidRPr="00CF6FC6">
                <w:t>//www.prochile.cl</w:t>
              </w:r>
            </w:hyperlink>
          </w:p>
        </w:tc>
        <w:tc>
          <w:tcPr>
            <w:tcW w:w="2830" w:type="dxa"/>
          </w:tcPr>
          <w:p w:rsidR="000E6247" w:rsidRPr="00CF6FC6" w:rsidRDefault="000E6247" w:rsidP="00D02A74">
            <w:pPr>
              <w:ind w:firstLineChars="0" w:firstLine="0"/>
            </w:pPr>
            <w:r w:rsidRPr="00CF6FC6">
              <w:rPr>
                <w:rFonts w:hint="eastAsia"/>
              </w:rPr>
              <w:t>智利產品外銷推廣</w:t>
            </w:r>
          </w:p>
          <w:p w:rsidR="000E6247" w:rsidRPr="00CF6FC6" w:rsidRDefault="000E6247" w:rsidP="00D02A74">
            <w:pPr>
              <w:ind w:firstLineChars="0" w:firstLine="0"/>
            </w:pPr>
          </w:p>
        </w:tc>
      </w:tr>
      <w:tr w:rsidR="00D860B3" w:rsidRPr="00CF6FC6">
        <w:tc>
          <w:tcPr>
            <w:tcW w:w="1524" w:type="dxa"/>
            <w:vMerge w:val="restart"/>
          </w:tcPr>
          <w:p w:rsidR="000E6247" w:rsidRPr="00CF6FC6" w:rsidRDefault="000E6247" w:rsidP="00D02A74">
            <w:pPr>
              <w:ind w:firstLineChars="0" w:firstLine="0"/>
            </w:pPr>
            <w:r w:rsidRPr="00CF6FC6">
              <w:rPr>
                <w:rFonts w:hint="eastAsia"/>
              </w:rPr>
              <w:t>公會團體</w:t>
            </w:r>
          </w:p>
        </w:tc>
        <w:tc>
          <w:tcPr>
            <w:tcW w:w="4366" w:type="dxa"/>
          </w:tcPr>
          <w:p w:rsidR="000E6247" w:rsidRPr="00CF6FC6" w:rsidRDefault="000E6247" w:rsidP="00D02A74">
            <w:pPr>
              <w:ind w:firstLineChars="0" w:firstLine="0"/>
            </w:pPr>
            <w:r w:rsidRPr="00CF6FC6">
              <w:rPr>
                <w:rFonts w:hint="eastAsia"/>
              </w:rPr>
              <w:t>智利全國工業總會</w:t>
            </w:r>
          </w:p>
          <w:p w:rsidR="000E6247" w:rsidRPr="00CF6FC6" w:rsidRDefault="000E6247" w:rsidP="00D02A74">
            <w:pPr>
              <w:ind w:firstLineChars="0" w:firstLine="0"/>
            </w:pPr>
            <w:r w:rsidRPr="00CF6FC6">
              <w:rPr>
                <w:rFonts w:hint="eastAsia"/>
              </w:rPr>
              <w:t>（</w:t>
            </w:r>
            <w:r w:rsidRPr="00CF6FC6">
              <w:t>Sociedad de Fomento de Fabril</w:t>
            </w:r>
            <w:r w:rsidRPr="00CF6FC6">
              <w:rPr>
                <w:rFonts w:hint="eastAsia"/>
              </w:rPr>
              <w:t>, SOFOFA</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 xml:space="preserve">Av. Andrés Bello 2777, 3 Floor, </w:t>
            </w:r>
          </w:p>
          <w:p w:rsidR="000E6247" w:rsidRPr="00CF6FC6" w:rsidRDefault="000E6247" w:rsidP="00D02A74">
            <w:pPr>
              <w:ind w:firstLineChars="0" w:firstLine="0"/>
            </w:pPr>
            <w:r w:rsidRPr="00CF6FC6">
              <w:t>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 xml:space="preserve">23913100 </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 xml:space="preserve">23913200 </w:t>
            </w:r>
          </w:p>
          <w:p w:rsidR="000E6247" w:rsidRPr="00CF6FC6" w:rsidRDefault="000E6247" w:rsidP="00D02A74">
            <w:pPr>
              <w:ind w:firstLineChars="0" w:firstLine="0"/>
            </w:pPr>
            <w:r w:rsidRPr="00CF6FC6">
              <w:t>E-mail</w:t>
            </w:r>
            <w:r w:rsidRPr="00CF6FC6">
              <w:rPr>
                <w:rFonts w:hint="eastAsia"/>
              </w:rPr>
              <w:t>：</w:t>
            </w:r>
            <w:r w:rsidRPr="00CF6FC6">
              <w:t>sofofa@sofofa.cl</w:t>
            </w:r>
          </w:p>
          <w:p w:rsidR="000E6247" w:rsidRPr="00CF6FC6" w:rsidRDefault="00D259A2" w:rsidP="00D02A74">
            <w:pPr>
              <w:ind w:firstLineChars="0" w:firstLine="0"/>
            </w:pPr>
            <w:hyperlink r:id="rId36" w:history="1">
              <w:r w:rsidR="000E6247" w:rsidRPr="00CF6FC6">
                <w:t>http</w:t>
              </w:r>
              <w:r w:rsidR="000E6247" w:rsidRPr="00CF6FC6">
                <w:rPr>
                  <w:rFonts w:hint="eastAsia"/>
                </w:rPr>
                <w:t>：</w:t>
              </w:r>
              <w:r w:rsidR="000E6247" w:rsidRPr="00CF6FC6">
                <w:t>//www.sofofa.cl</w:t>
              </w:r>
            </w:hyperlink>
          </w:p>
        </w:tc>
        <w:tc>
          <w:tcPr>
            <w:tcW w:w="2830" w:type="dxa"/>
          </w:tcPr>
          <w:p w:rsidR="000E6247" w:rsidRPr="00CF6FC6" w:rsidRDefault="000E6247" w:rsidP="000E6247">
            <w:pPr>
              <w:ind w:left="472" w:hangingChars="200" w:hanging="472"/>
            </w:pPr>
            <w:r w:rsidRPr="00CF6FC6">
              <w:rPr>
                <w:rFonts w:hint="eastAsia"/>
              </w:rPr>
              <w:t>１、核發智利外銷產品原產地證明書及相關生產證明文件</w:t>
            </w:r>
          </w:p>
          <w:p w:rsidR="000E6247" w:rsidRPr="00CF6FC6" w:rsidRDefault="000E6247" w:rsidP="000E6247">
            <w:pPr>
              <w:ind w:left="472" w:hangingChars="200" w:hanging="472"/>
            </w:pPr>
            <w:r w:rsidRPr="00CF6FC6">
              <w:rPr>
                <w:rFonts w:hint="eastAsia"/>
              </w:rPr>
              <w:t>２、為智利產業公會聯合會，設有地區分會，爭取產業權益，會員產值涵蓋智利</w:t>
            </w:r>
            <w:r w:rsidRPr="00CF6FC6">
              <w:t>GDP</w:t>
            </w:r>
            <w:r w:rsidRPr="00CF6FC6">
              <w:rPr>
                <w:rFonts w:hint="eastAsia"/>
              </w:rPr>
              <w:t>之</w:t>
            </w:r>
            <w:r w:rsidRPr="00CF6FC6">
              <w:t>70%</w:t>
            </w:r>
            <w:r w:rsidRPr="00CF6FC6">
              <w:rPr>
                <w:rFonts w:hint="eastAsia"/>
              </w:rPr>
              <w:t>，彙整年度經濟白皮書，提供政府洽</w:t>
            </w:r>
            <w:r w:rsidRPr="00CF6FC6">
              <w:rPr>
                <w:rFonts w:hint="eastAsia"/>
              </w:rPr>
              <w:lastRenderedPageBreak/>
              <w:t>簽自由貿易協定諮詢，為舉足輕重之財經智庫及利益團體，具領導地位</w:t>
            </w:r>
          </w:p>
          <w:p w:rsidR="000E6247" w:rsidRPr="00CF6FC6" w:rsidRDefault="000E6247" w:rsidP="000E6247">
            <w:pPr>
              <w:ind w:left="472" w:hangingChars="200" w:hanging="472"/>
            </w:pPr>
            <w:r w:rsidRPr="00CF6FC6">
              <w:rPr>
                <w:rFonts w:hint="eastAsia"/>
              </w:rPr>
              <w:t>３、建置智利廠商名錄，可依產品／服務別、公司名稱、公司稅籍編號及營業地點等條件搜尋合適交易對象</w:t>
            </w:r>
          </w:p>
          <w:p w:rsidR="000E6247" w:rsidRPr="00CF6FC6" w:rsidRDefault="000E6247" w:rsidP="000E6247">
            <w:pPr>
              <w:ind w:left="472" w:hangingChars="200" w:hanging="472"/>
            </w:pPr>
            <w:r w:rsidRPr="00CF6FC6">
              <w:rPr>
                <w:rFonts w:hint="eastAsia"/>
              </w:rPr>
              <w:t>４、提供最新的智利經濟及產業概況資訊，包括總體及個別產業之生產、銷售、出進口、成長率統計、每月總體經濟報告及經濟預估等資料</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D02A74">
            <w:pPr>
              <w:ind w:firstLineChars="0" w:firstLine="0"/>
            </w:pPr>
            <w:r w:rsidRPr="00CF6FC6">
              <w:rPr>
                <w:rFonts w:hint="eastAsia"/>
              </w:rPr>
              <w:t>智利全國商業總會</w:t>
            </w:r>
          </w:p>
          <w:p w:rsidR="000E6247" w:rsidRPr="00CF6FC6" w:rsidRDefault="000E6247" w:rsidP="00D02A74">
            <w:pPr>
              <w:ind w:firstLineChars="0" w:firstLine="0"/>
            </w:pPr>
            <w:r w:rsidRPr="00CF6FC6">
              <w:rPr>
                <w:rFonts w:hint="eastAsia"/>
              </w:rPr>
              <w:t>（</w:t>
            </w:r>
            <w:r w:rsidRPr="00CF6FC6">
              <w:t>Cámara Nacional de Comercio</w:t>
            </w:r>
            <w:r w:rsidRPr="00CF6FC6">
              <w:rPr>
                <w:rFonts w:hint="eastAsia"/>
              </w:rPr>
              <w:t>）</w:t>
            </w:r>
          </w:p>
          <w:p w:rsidR="000E6247" w:rsidRPr="00CF6FC6" w:rsidRDefault="000E6247" w:rsidP="00D02A74">
            <w:pPr>
              <w:ind w:firstLineChars="0" w:firstLine="0"/>
            </w:pPr>
            <w:r w:rsidRPr="00CF6FC6">
              <w:t>Add</w:t>
            </w:r>
            <w:r w:rsidRPr="00CF6FC6">
              <w:rPr>
                <w:rFonts w:hint="eastAsia"/>
              </w:rPr>
              <w:t>：</w:t>
            </w:r>
            <w:r w:rsidRPr="00CF6FC6">
              <w:t>Merced 230, Santiago</w:t>
            </w:r>
          </w:p>
          <w:p w:rsidR="000E6247" w:rsidRPr="00CF6FC6" w:rsidRDefault="000E6247" w:rsidP="00D02A74">
            <w:pPr>
              <w:ind w:firstLineChars="0" w:firstLine="0"/>
            </w:pPr>
            <w:r w:rsidRPr="00CF6FC6">
              <w:t>Tel</w:t>
            </w:r>
            <w:r w:rsidRPr="00CF6FC6">
              <w:rPr>
                <w:rFonts w:hint="eastAsia"/>
              </w:rPr>
              <w:t>：（</w:t>
            </w:r>
            <w:r w:rsidRPr="00CF6FC6">
              <w:t>56-2</w:t>
            </w:r>
            <w:r w:rsidRPr="00CF6FC6">
              <w:rPr>
                <w:rFonts w:hint="eastAsia"/>
              </w:rPr>
              <w:t>）</w:t>
            </w:r>
            <w:r w:rsidRPr="00CF6FC6">
              <w:t>23654000</w:t>
            </w:r>
          </w:p>
          <w:p w:rsidR="000E6247" w:rsidRPr="00CF6FC6" w:rsidRDefault="000E6247" w:rsidP="00D02A74">
            <w:pPr>
              <w:ind w:firstLineChars="0" w:firstLine="0"/>
            </w:pPr>
            <w:r w:rsidRPr="00CF6FC6">
              <w:t>Fax</w:t>
            </w:r>
            <w:r w:rsidRPr="00CF6FC6">
              <w:rPr>
                <w:rFonts w:hint="eastAsia"/>
              </w:rPr>
              <w:t>：（</w:t>
            </w:r>
            <w:r w:rsidRPr="00CF6FC6">
              <w:t>56-2</w:t>
            </w:r>
            <w:r w:rsidRPr="00CF6FC6">
              <w:rPr>
                <w:rFonts w:hint="eastAsia"/>
              </w:rPr>
              <w:t>）</w:t>
            </w:r>
            <w:r w:rsidRPr="00CF6FC6">
              <w:t>23654001</w:t>
            </w:r>
          </w:p>
          <w:p w:rsidR="000E6247" w:rsidRPr="00CF6FC6" w:rsidRDefault="000E6247" w:rsidP="00D02A74">
            <w:pPr>
              <w:ind w:firstLineChars="0" w:firstLine="0"/>
            </w:pPr>
            <w:r w:rsidRPr="00CF6FC6">
              <w:t>E-mail</w:t>
            </w:r>
            <w:r w:rsidRPr="00CF6FC6">
              <w:rPr>
                <w:rFonts w:hint="eastAsia"/>
              </w:rPr>
              <w:t>：</w:t>
            </w:r>
            <w:hyperlink r:id="rId37" w:history="1">
              <w:r w:rsidRPr="00CF6FC6">
                <w:t>cnc@cnc.cl</w:t>
              </w:r>
            </w:hyperlink>
          </w:p>
          <w:p w:rsidR="000E6247" w:rsidRPr="00CF6FC6" w:rsidRDefault="00D259A2" w:rsidP="00D02A74">
            <w:pPr>
              <w:ind w:firstLineChars="0" w:firstLine="0"/>
            </w:pPr>
            <w:hyperlink r:id="rId38" w:history="1">
              <w:r w:rsidR="000E6247" w:rsidRPr="00CF6FC6">
                <w:t>http</w:t>
              </w:r>
              <w:r w:rsidR="000E6247" w:rsidRPr="00CF6FC6">
                <w:rPr>
                  <w:rFonts w:hint="eastAsia"/>
                </w:rPr>
                <w:t>：</w:t>
              </w:r>
              <w:r w:rsidR="000E6247" w:rsidRPr="00CF6FC6">
                <w:t>//www.cnc.cl</w:t>
              </w:r>
            </w:hyperlink>
          </w:p>
        </w:tc>
        <w:tc>
          <w:tcPr>
            <w:tcW w:w="2830" w:type="dxa"/>
          </w:tcPr>
          <w:p w:rsidR="000E6247" w:rsidRPr="00CF6FC6" w:rsidRDefault="000E6247" w:rsidP="000E6247">
            <w:pPr>
              <w:ind w:left="472" w:hangingChars="200" w:hanging="472"/>
            </w:pPr>
            <w:r w:rsidRPr="00CF6FC6">
              <w:rPr>
                <w:rFonts w:hint="eastAsia"/>
              </w:rPr>
              <w:t>１、提供智利政府經貿政策施政建議及對外洽簽自由貿易協定諮詢</w:t>
            </w:r>
          </w:p>
          <w:p w:rsidR="000E6247" w:rsidRPr="00CF6FC6" w:rsidRDefault="000E6247" w:rsidP="000E6247">
            <w:pPr>
              <w:ind w:left="472" w:hangingChars="200" w:hanging="472"/>
            </w:pPr>
            <w:r w:rsidRPr="00CF6FC6">
              <w:rPr>
                <w:rFonts w:hint="eastAsia"/>
              </w:rPr>
              <w:t>２、核發智利外銷產品原產地證明書及相關生產證明文件</w:t>
            </w:r>
          </w:p>
          <w:p w:rsidR="000E6247" w:rsidRPr="00CF6FC6" w:rsidRDefault="000E6247" w:rsidP="000E6247">
            <w:pPr>
              <w:ind w:left="472" w:hangingChars="200" w:hanging="472"/>
            </w:pPr>
            <w:r w:rsidRPr="00CF6FC6">
              <w:rPr>
                <w:rFonts w:hint="eastAsia"/>
              </w:rPr>
              <w:t>３、商情彙整及提供</w:t>
            </w:r>
          </w:p>
          <w:p w:rsidR="000E6247" w:rsidRPr="00CF6FC6" w:rsidRDefault="000E6247" w:rsidP="000E6247">
            <w:pPr>
              <w:ind w:left="472" w:hangingChars="200" w:hanging="472"/>
            </w:pPr>
            <w:r w:rsidRPr="00CF6FC6">
              <w:rPr>
                <w:rFonts w:hint="eastAsia"/>
              </w:rPr>
              <w:lastRenderedPageBreak/>
              <w:t>４、全國各地區商會及商業、觀光及服務業等公會之聯合會</w:t>
            </w:r>
          </w:p>
        </w:tc>
      </w:tr>
      <w:tr w:rsidR="00D860B3" w:rsidRPr="00CF6FC6">
        <w:tc>
          <w:tcPr>
            <w:tcW w:w="1524" w:type="dxa"/>
            <w:vMerge/>
          </w:tcPr>
          <w:p w:rsidR="000E6247" w:rsidRPr="00CF6FC6" w:rsidRDefault="000E6247" w:rsidP="00D02A74">
            <w:pPr>
              <w:ind w:firstLineChars="0" w:firstLine="0"/>
            </w:pPr>
          </w:p>
        </w:tc>
        <w:tc>
          <w:tcPr>
            <w:tcW w:w="4366" w:type="dxa"/>
          </w:tcPr>
          <w:p w:rsidR="000E6247" w:rsidRPr="00CF6FC6" w:rsidRDefault="000E6247" w:rsidP="000E6247">
            <w:pPr>
              <w:ind w:firstLineChars="0" w:firstLine="0"/>
              <w:jc w:val="left"/>
            </w:pPr>
            <w:r w:rsidRPr="00CF6FC6">
              <w:rPr>
                <w:rFonts w:hint="eastAsia"/>
              </w:rPr>
              <w:t>智利聖地牙哥商會</w:t>
            </w:r>
          </w:p>
          <w:p w:rsidR="000E6247" w:rsidRPr="00CF6FC6" w:rsidRDefault="000E6247" w:rsidP="000E6247">
            <w:pPr>
              <w:ind w:firstLineChars="0" w:firstLine="0"/>
              <w:jc w:val="left"/>
            </w:pPr>
            <w:r w:rsidRPr="00CF6FC6">
              <w:rPr>
                <w:rFonts w:hint="eastAsia"/>
              </w:rPr>
              <w:t>（</w:t>
            </w:r>
            <w:r w:rsidRPr="00CF6FC6">
              <w:t>Camara de Santiago</w:t>
            </w:r>
            <w:r w:rsidRPr="00CF6FC6">
              <w:rPr>
                <w:rFonts w:hint="eastAsia"/>
              </w:rPr>
              <w:t>）</w:t>
            </w:r>
          </w:p>
          <w:p w:rsidR="000E6247" w:rsidRPr="00CF6FC6" w:rsidRDefault="000E6247" w:rsidP="000E6247">
            <w:pPr>
              <w:ind w:firstLineChars="0" w:firstLine="0"/>
              <w:jc w:val="left"/>
            </w:pPr>
            <w:r w:rsidRPr="00CF6FC6">
              <w:t>Add</w:t>
            </w:r>
            <w:r w:rsidRPr="00CF6FC6">
              <w:rPr>
                <w:rFonts w:hint="eastAsia"/>
              </w:rPr>
              <w:t>：</w:t>
            </w:r>
            <w:r w:rsidRPr="00CF6FC6">
              <w:t>Monjitas 392, Santiago</w:t>
            </w:r>
          </w:p>
          <w:p w:rsidR="000E6247" w:rsidRPr="00CF6FC6" w:rsidRDefault="000E6247" w:rsidP="000E6247">
            <w:pPr>
              <w:ind w:firstLineChars="0" w:firstLine="0"/>
              <w:jc w:val="left"/>
            </w:pPr>
            <w:r w:rsidRPr="00CF6FC6">
              <w:t>Tel</w:t>
            </w:r>
            <w:r w:rsidRPr="00CF6FC6">
              <w:rPr>
                <w:rFonts w:hint="eastAsia"/>
              </w:rPr>
              <w:t>：（</w:t>
            </w:r>
            <w:r w:rsidRPr="00CF6FC6">
              <w:t>56-2</w:t>
            </w:r>
            <w:r w:rsidRPr="00CF6FC6">
              <w:rPr>
                <w:rFonts w:hint="eastAsia"/>
              </w:rPr>
              <w:t>）</w:t>
            </w:r>
            <w:r w:rsidRPr="00CF6FC6">
              <w:t>23607000</w:t>
            </w:r>
          </w:p>
          <w:p w:rsidR="000E6247" w:rsidRPr="00CF6FC6" w:rsidRDefault="000E6247" w:rsidP="000E6247">
            <w:pPr>
              <w:ind w:firstLineChars="0" w:firstLine="0"/>
              <w:jc w:val="left"/>
            </w:pPr>
            <w:r w:rsidRPr="00CF6FC6">
              <w:t>Fax</w:t>
            </w:r>
            <w:r w:rsidRPr="00CF6FC6">
              <w:rPr>
                <w:rFonts w:hint="eastAsia"/>
              </w:rPr>
              <w:t>：（</w:t>
            </w:r>
            <w:r w:rsidRPr="00CF6FC6">
              <w:t>56-2</w:t>
            </w:r>
            <w:r w:rsidRPr="00CF6FC6">
              <w:rPr>
                <w:rFonts w:hint="eastAsia"/>
              </w:rPr>
              <w:t>）</w:t>
            </w:r>
            <w:r w:rsidRPr="00CF6FC6">
              <w:t>26330962</w:t>
            </w:r>
          </w:p>
          <w:p w:rsidR="000E6247" w:rsidRPr="00CF6FC6" w:rsidRDefault="000E6247" w:rsidP="000E6247">
            <w:pPr>
              <w:ind w:firstLineChars="0" w:firstLine="0"/>
              <w:jc w:val="left"/>
            </w:pPr>
            <w:r w:rsidRPr="00CF6FC6">
              <w:t>E-mail</w:t>
            </w:r>
            <w:r w:rsidRPr="00CF6FC6">
              <w:rPr>
                <w:rFonts w:hint="eastAsia"/>
              </w:rPr>
              <w:t>：</w:t>
            </w:r>
            <w:hyperlink r:id="rId39" w:history="1">
              <w:r w:rsidRPr="00CF6FC6">
                <w:t>cpn@ccs.cl</w:t>
              </w:r>
            </w:hyperlink>
          </w:p>
          <w:p w:rsidR="000E6247" w:rsidRPr="00CF6FC6" w:rsidRDefault="00D259A2" w:rsidP="000E6247">
            <w:pPr>
              <w:ind w:firstLineChars="0" w:firstLine="0"/>
              <w:jc w:val="left"/>
            </w:pPr>
            <w:hyperlink r:id="rId40" w:history="1">
              <w:r w:rsidR="000E6247" w:rsidRPr="00CF6FC6">
                <w:t>http</w:t>
              </w:r>
              <w:r w:rsidR="000E6247" w:rsidRPr="00CF6FC6">
                <w:rPr>
                  <w:rFonts w:hint="eastAsia"/>
                </w:rPr>
                <w:t>：</w:t>
              </w:r>
              <w:r w:rsidR="000E6247" w:rsidRPr="00CF6FC6">
                <w:t>//www.ccs.cl</w:t>
              </w:r>
            </w:hyperlink>
          </w:p>
        </w:tc>
        <w:tc>
          <w:tcPr>
            <w:tcW w:w="2830" w:type="dxa"/>
          </w:tcPr>
          <w:p w:rsidR="000E6247" w:rsidRPr="00CF6FC6" w:rsidRDefault="000E6247" w:rsidP="000E6247">
            <w:pPr>
              <w:ind w:left="472" w:hangingChars="200" w:hanging="472"/>
            </w:pPr>
            <w:r w:rsidRPr="00CF6FC6">
              <w:rPr>
                <w:rFonts w:hint="eastAsia"/>
              </w:rPr>
              <w:t>１、經貿資料及商情服務系統</w:t>
            </w:r>
          </w:p>
          <w:p w:rsidR="000E6247" w:rsidRPr="00CF6FC6" w:rsidRDefault="000E6247" w:rsidP="000E6247">
            <w:pPr>
              <w:ind w:left="472" w:hangingChars="200" w:hanging="472"/>
            </w:pPr>
            <w:r w:rsidRPr="00CF6FC6">
              <w:rPr>
                <w:rFonts w:hint="eastAsia"/>
              </w:rPr>
              <w:t>２、信用調查系統</w:t>
            </w:r>
          </w:p>
          <w:p w:rsidR="000E6247" w:rsidRPr="00CF6FC6" w:rsidRDefault="000E6247" w:rsidP="000E6247">
            <w:pPr>
              <w:ind w:left="472" w:hangingChars="200" w:hanging="472"/>
            </w:pPr>
            <w:r w:rsidRPr="00CF6FC6">
              <w:rPr>
                <w:rFonts w:hint="eastAsia"/>
              </w:rPr>
              <w:t>３、國際商務仲裁</w:t>
            </w:r>
          </w:p>
        </w:tc>
      </w:tr>
      <w:tr w:rsidR="00CF6FC6" w:rsidRPr="00CF6FC6" w:rsidTr="002C3833">
        <w:tc>
          <w:tcPr>
            <w:tcW w:w="1524" w:type="dxa"/>
          </w:tcPr>
          <w:p w:rsidR="00043A4C" w:rsidRPr="00CF6FC6" w:rsidRDefault="00043A4C" w:rsidP="00D02A74">
            <w:pPr>
              <w:ind w:firstLineChars="0" w:firstLine="0"/>
            </w:pPr>
            <w:r w:rsidRPr="00CF6FC6">
              <w:rPr>
                <w:rFonts w:hint="eastAsia"/>
              </w:rPr>
              <w:t>民間企業</w:t>
            </w:r>
          </w:p>
        </w:tc>
        <w:tc>
          <w:tcPr>
            <w:tcW w:w="4366" w:type="dxa"/>
          </w:tcPr>
          <w:p w:rsidR="00043A4C" w:rsidRPr="00CF6FC6" w:rsidRDefault="00043A4C" w:rsidP="000E6247">
            <w:pPr>
              <w:ind w:firstLineChars="0" w:firstLine="0"/>
              <w:jc w:val="left"/>
            </w:pPr>
            <w:r w:rsidRPr="00CF6FC6">
              <w:rPr>
                <w:rFonts w:hint="eastAsia"/>
              </w:rPr>
              <w:t>智商</w:t>
            </w:r>
            <w:r w:rsidRPr="00CF6FC6">
              <w:t>Legal Publishing</w:t>
            </w:r>
            <w:r w:rsidRPr="00CF6FC6">
              <w:rPr>
                <w:rFonts w:hint="eastAsia"/>
              </w:rPr>
              <w:t>公司</w:t>
            </w:r>
          </w:p>
          <w:p w:rsidR="00043A4C" w:rsidRPr="00CF6FC6" w:rsidRDefault="00043A4C" w:rsidP="000E6247">
            <w:pPr>
              <w:ind w:firstLineChars="0" w:firstLine="0"/>
              <w:jc w:val="left"/>
            </w:pPr>
            <w:r w:rsidRPr="00CF6FC6">
              <w:t>Add</w:t>
            </w:r>
            <w:r w:rsidRPr="00CF6FC6">
              <w:rPr>
                <w:rFonts w:hint="eastAsia"/>
              </w:rPr>
              <w:t>：</w:t>
            </w:r>
            <w:r w:rsidRPr="00CF6FC6">
              <w:t>Miraflores 383, 11 Floor, Santiago</w:t>
            </w:r>
          </w:p>
          <w:p w:rsidR="00043A4C" w:rsidRPr="00CF6FC6" w:rsidRDefault="00043A4C" w:rsidP="000E6247">
            <w:pPr>
              <w:ind w:firstLineChars="0" w:firstLine="0"/>
              <w:jc w:val="left"/>
            </w:pPr>
            <w:r w:rsidRPr="00CF6FC6">
              <w:t>Tel</w:t>
            </w:r>
            <w:r w:rsidRPr="00CF6FC6">
              <w:rPr>
                <w:rFonts w:hint="eastAsia"/>
              </w:rPr>
              <w:t>：（</w:t>
            </w:r>
            <w:r w:rsidRPr="00CF6FC6">
              <w:t>56-2</w:t>
            </w:r>
            <w:r w:rsidRPr="00CF6FC6">
              <w:rPr>
                <w:rFonts w:hint="eastAsia"/>
              </w:rPr>
              <w:t>）</w:t>
            </w:r>
            <w:r w:rsidRPr="00CF6FC6">
              <w:t>25105000</w:t>
            </w:r>
          </w:p>
          <w:p w:rsidR="00043A4C" w:rsidRPr="00CF6FC6" w:rsidRDefault="00043A4C" w:rsidP="000E6247">
            <w:pPr>
              <w:ind w:firstLineChars="0" w:firstLine="0"/>
              <w:jc w:val="left"/>
            </w:pPr>
            <w:r w:rsidRPr="00CF6FC6">
              <w:t>Fax</w:t>
            </w:r>
            <w:r w:rsidRPr="00CF6FC6">
              <w:rPr>
                <w:rFonts w:hint="eastAsia"/>
              </w:rPr>
              <w:t>：（</w:t>
            </w:r>
            <w:r w:rsidRPr="00CF6FC6">
              <w:t>56-2</w:t>
            </w:r>
            <w:r w:rsidRPr="00CF6FC6">
              <w:rPr>
                <w:rFonts w:hint="eastAsia"/>
              </w:rPr>
              <w:t>）</w:t>
            </w:r>
            <w:r w:rsidRPr="00CF6FC6">
              <w:t>25105252</w:t>
            </w:r>
          </w:p>
          <w:p w:rsidR="00043A4C" w:rsidRPr="00CF6FC6" w:rsidRDefault="00043A4C" w:rsidP="000E6247">
            <w:pPr>
              <w:ind w:firstLineChars="0" w:firstLine="0"/>
              <w:jc w:val="left"/>
            </w:pPr>
            <w:r w:rsidRPr="00CF6FC6">
              <w:t>E-mail</w:t>
            </w:r>
            <w:r w:rsidRPr="00CF6FC6">
              <w:rPr>
                <w:rFonts w:hint="eastAsia"/>
              </w:rPr>
              <w:t>：</w:t>
            </w:r>
            <w:r w:rsidRPr="00CF6FC6">
              <w:t>informacion@lexisnexis.cl</w:t>
            </w:r>
          </w:p>
          <w:p w:rsidR="00043A4C" w:rsidRPr="00CF6FC6" w:rsidRDefault="00D259A2" w:rsidP="00043A4C">
            <w:pPr>
              <w:ind w:firstLineChars="15" w:firstLine="35"/>
              <w:jc w:val="left"/>
            </w:pPr>
            <w:hyperlink r:id="rId41" w:history="1">
              <w:r w:rsidR="00043A4C" w:rsidRPr="00CF6FC6">
                <w:t>http</w:t>
              </w:r>
              <w:r w:rsidR="00043A4C" w:rsidRPr="00CF6FC6">
                <w:rPr>
                  <w:rFonts w:hint="eastAsia"/>
                </w:rPr>
                <w:t>：</w:t>
              </w:r>
              <w:r w:rsidR="00043A4C" w:rsidRPr="00CF6FC6">
                <w:t>//www.legalpublishing.cl</w:t>
              </w:r>
            </w:hyperlink>
          </w:p>
        </w:tc>
        <w:tc>
          <w:tcPr>
            <w:tcW w:w="2830" w:type="dxa"/>
          </w:tcPr>
          <w:p w:rsidR="00043A4C" w:rsidRPr="00CF6FC6" w:rsidRDefault="00043A4C" w:rsidP="000E6247">
            <w:pPr>
              <w:ind w:left="472" w:hangingChars="200" w:hanging="472"/>
            </w:pPr>
            <w:r w:rsidRPr="00CF6FC6">
              <w:rPr>
                <w:rFonts w:hint="eastAsia"/>
              </w:rPr>
              <w:t>１、海關稅則出版</w:t>
            </w:r>
          </w:p>
          <w:p w:rsidR="00043A4C" w:rsidRPr="00CF6FC6" w:rsidRDefault="00043A4C" w:rsidP="000E6247">
            <w:pPr>
              <w:ind w:left="472" w:hangingChars="200" w:hanging="472"/>
            </w:pPr>
            <w:r w:rsidRPr="00CF6FC6">
              <w:rPr>
                <w:rFonts w:hint="eastAsia"/>
              </w:rPr>
              <w:t>２、貿易統計資料</w:t>
            </w:r>
          </w:p>
          <w:p w:rsidR="00043A4C" w:rsidRPr="00CF6FC6" w:rsidRDefault="00043A4C" w:rsidP="000E6247">
            <w:pPr>
              <w:ind w:left="472" w:hangingChars="200" w:hanging="472"/>
            </w:pPr>
            <w:r w:rsidRPr="00CF6FC6">
              <w:rPr>
                <w:rFonts w:hint="eastAsia"/>
              </w:rPr>
              <w:t>３、經貿法規編輯出版</w:t>
            </w:r>
          </w:p>
          <w:p w:rsidR="00043A4C" w:rsidRPr="00CF6FC6" w:rsidRDefault="00043A4C" w:rsidP="000E6247">
            <w:pPr>
              <w:ind w:left="472" w:hangingChars="200" w:hanging="472"/>
            </w:pPr>
            <w:r w:rsidRPr="00CF6FC6">
              <w:rPr>
                <w:rFonts w:hint="eastAsia"/>
              </w:rPr>
              <w:t>４、海運船期查詢</w:t>
            </w:r>
          </w:p>
          <w:p w:rsidR="00043A4C" w:rsidRPr="00CF6FC6" w:rsidRDefault="00043A4C" w:rsidP="00043A4C">
            <w:pPr>
              <w:ind w:left="472" w:hangingChars="200" w:hanging="472"/>
            </w:pPr>
            <w:r w:rsidRPr="00CF6FC6">
              <w:rPr>
                <w:rFonts w:hint="eastAsia"/>
              </w:rPr>
              <w:t>５、勞工法規出版</w:t>
            </w:r>
          </w:p>
        </w:tc>
      </w:tr>
    </w:tbl>
    <w:p w:rsidR="00F3587C" w:rsidRPr="00CF6FC6" w:rsidRDefault="00F3587C" w:rsidP="000E6247">
      <w:pPr>
        <w:ind w:left="472" w:firstLineChars="0" w:firstLine="0"/>
      </w:pPr>
    </w:p>
    <w:p w:rsidR="00154A00" w:rsidRPr="00CF6FC6" w:rsidRDefault="00154A00" w:rsidP="000E6247">
      <w:pPr>
        <w:ind w:left="472" w:firstLineChars="0" w:firstLine="0"/>
      </w:pPr>
    </w:p>
    <w:p w:rsidR="00154A00" w:rsidRPr="00CF6FC6" w:rsidRDefault="00154A00" w:rsidP="000E6247">
      <w:pPr>
        <w:ind w:left="472" w:firstLineChars="0" w:firstLine="0"/>
      </w:pPr>
    </w:p>
    <w:p w:rsidR="00335B85" w:rsidRPr="00CF6FC6" w:rsidRDefault="00F9383B" w:rsidP="00CB698F">
      <w:pPr>
        <w:pStyle w:val="a3"/>
        <w:spacing w:before="514" w:after="771"/>
        <w:rPr>
          <w:lang w:eastAsia="zh-TW"/>
        </w:rPr>
      </w:pPr>
      <w:r w:rsidRPr="00CF6FC6">
        <w:br w:type="page"/>
      </w:r>
      <w:bookmarkStart w:id="13" w:name="_Toc19179503"/>
      <w:r w:rsidR="00335B85" w:rsidRPr="00CF6FC6">
        <w:rPr>
          <w:rFonts w:hint="eastAsia"/>
          <w:lang w:eastAsia="zh-TW"/>
        </w:rPr>
        <w:lastRenderedPageBreak/>
        <w:t>附錄三　當地外人投資統計</w:t>
      </w:r>
      <w:bookmarkEnd w:id="13"/>
    </w:p>
    <w:p w:rsidR="000E6247" w:rsidRPr="00CF6FC6" w:rsidRDefault="000E6247" w:rsidP="000E6247">
      <w:pPr>
        <w:pStyle w:val="af4"/>
        <w:jc w:val="right"/>
      </w:pPr>
      <w:r w:rsidRPr="00CF6FC6">
        <w:rPr>
          <w:rFonts w:hint="eastAsia"/>
        </w:rPr>
        <w:t>單位：百萬美元</w:t>
      </w:r>
    </w:p>
    <w:tbl>
      <w:tblPr>
        <w:tblStyle w:val="af8"/>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D860B3" w:rsidRPr="00CF6FC6">
        <w:tc>
          <w:tcPr>
            <w:tcW w:w="4280" w:type="dxa"/>
            <w:vAlign w:val="center"/>
          </w:tcPr>
          <w:p w:rsidR="000E6247" w:rsidRPr="00CF6FC6" w:rsidRDefault="000E6247" w:rsidP="00D02A74">
            <w:pPr>
              <w:ind w:firstLineChars="0" w:firstLine="0"/>
              <w:jc w:val="center"/>
            </w:pPr>
            <w:r w:rsidRPr="00CF6FC6">
              <w:rPr>
                <w:rFonts w:hint="eastAsia"/>
              </w:rPr>
              <w:t>國家</w:t>
            </w:r>
          </w:p>
        </w:tc>
        <w:tc>
          <w:tcPr>
            <w:tcW w:w="4280" w:type="dxa"/>
          </w:tcPr>
          <w:p w:rsidR="000E6247" w:rsidRPr="00CF6FC6" w:rsidRDefault="008E1A4C" w:rsidP="008E1A4C">
            <w:pPr>
              <w:ind w:firstLineChars="0" w:firstLine="0"/>
              <w:jc w:val="center"/>
              <w:rPr>
                <w:lang w:eastAsia="zh-TW"/>
              </w:rPr>
            </w:pPr>
            <w:r w:rsidRPr="00CF6FC6">
              <w:rPr>
                <w:rFonts w:hint="eastAsia"/>
                <w:lang w:eastAsia="zh-TW"/>
              </w:rPr>
              <w:t>截至</w:t>
            </w:r>
            <w:r w:rsidR="008027C7" w:rsidRPr="00CF6FC6">
              <w:rPr>
                <w:rFonts w:hint="eastAsia"/>
                <w:lang w:eastAsia="zh-TW"/>
              </w:rPr>
              <w:t>201</w:t>
            </w:r>
            <w:r w:rsidR="007A493D" w:rsidRPr="00CF6FC6">
              <w:rPr>
                <w:rFonts w:hint="eastAsia"/>
                <w:lang w:eastAsia="zh-TW"/>
              </w:rPr>
              <w:t>7</w:t>
            </w:r>
            <w:r w:rsidR="00117E88" w:rsidRPr="00CF6FC6">
              <w:rPr>
                <w:rFonts w:hint="eastAsia"/>
                <w:lang w:eastAsia="zh-TW"/>
              </w:rPr>
              <w:t>年</w:t>
            </w:r>
            <w:r w:rsidR="000E6247" w:rsidRPr="00CF6FC6">
              <w:rPr>
                <w:rFonts w:hint="eastAsia"/>
              </w:rPr>
              <w:t>投資</w:t>
            </w:r>
            <w:r w:rsidR="008647B2" w:rsidRPr="00CF6FC6">
              <w:rPr>
                <w:rFonts w:hint="eastAsia"/>
                <w:lang w:eastAsia="zh-TW"/>
              </w:rPr>
              <w:t>金額</w:t>
            </w:r>
            <w:r w:rsidRPr="00CF6FC6">
              <w:rPr>
                <w:rFonts w:hint="eastAsia"/>
                <w:lang w:eastAsia="zh-TW"/>
              </w:rPr>
              <w:t>存量</w:t>
            </w:r>
          </w:p>
        </w:tc>
      </w:tr>
      <w:tr w:rsidR="00D860B3" w:rsidRPr="00CF6FC6">
        <w:tc>
          <w:tcPr>
            <w:tcW w:w="4280" w:type="dxa"/>
          </w:tcPr>
          <w:p w:rsidR="000E6247" w:rsidRPr="00CF6FC6" w:rsidRDefault="000E6247" w:rsidP="00D02A74">
            <w:pPr>
              <w:ind w:firstLineChars="0" w:firstLine="0"/>
              <w:jc w:val="center"/>
            </w:pPr>
            <w:r w:rsidRPr="00CF6FC6">
              <w:rPr>
                <w:rFonts w:hint="eastAsia"/>
              </w:rPr>
              <w:t>美國</w:t>
            </w:r>
          </w:p>
        </w:tc>
        <w:tc>
          <w:tcPr>
            <w:tcW w:w="4280" w:type="dxa"/>
          </w:tcPr>
          <w:p w:rsidR="000E6247" w:rsidRPr="00CF6FC6" w:rsidRDefault="008E1A4C" w:rsidP="00D02A74">
            <w:pPr>
              <w:ind w:firstLineChars="0" w:firstLine="0"/>
              <w:jc w:val="center"/>
              <w:rPr>
                <w:lang w:eastAsia="zh-TW"/>
              </w:rPr>
            </w:pPr>
            <w:r w:rsidRPr="00CF6FC6">
              <w:rPr>
                <w:rFonts w:hint="eastAsia"/>
                <w:lang w:eastAsia="zh-TW"/>
              </w:rPr>
              <w:t>32,266</w:t>
            </w:r>
          </w:p>
        </w:tc>
      </w:tr>
      <w:tr w:rsidR="00D860B3" w:rsidRPr="00CF6FC6">
        <w:tc>
          <w:tcPr>
            <w:tcW w:w="4280" w:type="dxa"/>
          </w:tcPr>
          <w:p w:rsidR="000E6247" w:rsidRPr="00CF6FC6" w:rsidRDefault="000E6247" w:rsidP="00D02A74">
            <w:pPr>
              <w:ind w:firstLineChars="0" w:firstLine="0"/>
              <w:jc w:val="center"/>
            </w:pPr>
            <w:r w:rsidRPr="00CF6FC6">
              <w:rPr>
                <w:rFonts w:hint="eastAsia"/>
              </w:rPr>
              <w:t>加拿大</w:t>
            </w:r>
          </w:p>
        </w:tc>
        <w:tc>
          <w:tcPr>
            <w:tcW w:w="4280" w:type="dxa"/>
          </w:tcPr>
          <w:p w:rsidR="000E6247" w:rsidRPr="00CF6FC6" w:rsidRDefault="008E1A4C" w:rsidP="00D02A74">
            <w:pPr>
              <w:ind w:firstLineChars="0" w:firstLine="0"/>
              <w:jc w:val="center"/>
              <w:rPr>
                <w:lang w:eastAsia="zh-TW"/>
              </w:rPr>
            </w:pPr>
            <w:r w:rsidRPr="00CF6FC6">
              <w:rPr>
                <w:rFonts w:hint="eastAsia"/>
                <w:lang w:eastAsia="zh-TW"/>
              </w:rPr>
              <w:t>26,961</w:t>
            </w:r>
          </w:p>
        </w:tc>
      </w:tr>
      <w:tr w:rsidR="00D860B3" w:rsidRPr="00CF6FC6">
        <w:tc>
          <w:tcPr>
            <w:tcW w:w="4280" w:type="dxa"/>
          </w:tcPr>
          <w:p w:rsidR="000E6247" w:rsidRPr="00CF6FC6" w:rsidRDefault="000E6247" w:rsidP="00D02A74">
            <w:pPr>
              <w:ind w:firstLineChars="0" w:firstLine="0"/>
              <w:jc w:val="center"/>
            </w:pPr>
            <w:r w:rsidRPr="00CF6FC6">
              <w:rPr>
                <w:rFonts w:hint="eastAsia"/>
              </w:rPr>
              <w:t>西班牙</w:t>
            </w:r>
          </w:p>
        </w:tc>
        <w:tc>
          <w:tcPr>
            <w:tcW w:w="4280" w:type="dxa"/>
          </w:tcPr>
          <w:p w:rsidR="000E6247" w:rsidRPr="00CF6FC6" w:rsidRDefault="00E4187D" w:rsidP="00D02A74">
            <w:pPr>
              <w:ind w:firstLineChars="0" w:firstLine="0"/>
              <w:jc w:val="center"/>
              <w:rPr>
                <w:lang w:eastAsia="zh-TW"/>
              </w:rPr>
            </w:pPr>
            <w:r w:rsidRPr="00CF6FC6">
              <w:rPr>
                <w:rFonts w:hint="eastAsia"/>
                <w:lang w:eastAsia="zh-TW"/>
              </w:rPr>
              <w:t>22,281</w:t>
            </w:r>
          </w:p>
        </w:tc>
      </w:tr>
      <w:tr w:rsidR="002411AD" w:rsidRPr="00CF6FC6">
        <w:tc>
          <w:tcPr>
            <w:tcW w:w="4280" w:type="dxa"/>
          </w:tcPr>
          <w:p w:rsidR="002411AD" w:rsidRPr="00CF6FC6" w:rsidRDefault="002411AD" w:rsidP="00086AE9">
            <w:pPr>
              <w:ind w:firstLineChars="0" w:firstLine="0"/>
              <w:jc w:val="center"/>
            </w:pPr>
            <w:r w:rsidRPr="00CF6FC6">
              <w:rPr>
                <w:rFonts w:hint="eastAsia"/>
              </w:rPr>
              <w:t>荷蘭</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17,931</w:t>
            </w:r>
          </w:p>
        </w:tc>
      </w:tr>
      <w:tr w:rsidR="002411AD" w:rsidRPr="00CF6FC6">
        <w:tc>
          <w:tcPr>
            <w:tcW w:w="4280" w:type="dxa"/>
          </w:tcPr>
          <w:p w:rsidR="002411AD" w:rsidRPr="00CF6FC6" w:rsidRDefault="002411AD" w:rsidP="00086AE9">
            <w:pPr>
              <w:ind w:firstLineChars="0" w:firstLine="0"/>
              <w:jc w:val="center"/>
              <w:rPr>
                <w:lang w:eastAsia="zh-TW"/>
              </w:rPr>
            </w:pPr>
            <w:r w:rsidRPr="00CF6FC6">
              <w:rPr>
                <w:rFonts w:hint="eastAsia"/>
                <w:lang w:eastAsia="zh-TW"/>
              </w:rPr>
              <w:t>巴西</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10,038</w:t>
            </w:r>
          </w:p>
        </w:tc>
      </w:tr>
      <w:tr w:rsidR="002411AD" w:rsidRPr="00CF6FC6">
        <w:tc>
          <w:tcPr>
            <w:tcW w:w="4280" w:type="dxa"/>
          </w:tcPr>
          <w:p w:rsidR="002411AD" w:rsidRPr="00CF6FC6" w:rsidRDefault="002411AD" w:rsidP="00086AE9">
            <w:pPr>
              <w:ind w:firstLineChars="0" w:firstLine="0"/>
              <w:jc w:val="center"/>
            </w:pPr>
            <w:r w:rsidRPr="00CF6FC6">
              <w:rPr>
                <w:rFonts w:hint="eastAsia"/>
              </w:rPr>
              <w:t>英國</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8,988</w:t>
            </w:r>
          </w:p>
        </w:tc>
      </w:tr>
      <w:tr w:rsidR="002411AD" w:rsidRPr="00CF6FC6">
        <w:tc>
          <w:tcPr>
            <w:tcW w:w="4280" w:type="dxa"/>
          </w:tcPr>
          <w:p w:rsidR="002411AD" w:rsidRPr="00CF6FC6" w:rsidRDefault="002411AD" w:rsidP="00086AE9">
            <w:pPr>
              <w:ind w:firstLineChars="0" w:firstLine="0"/>
              <w:jc w:val="center"/>
              <w:rPr>
                <w:lang w:eastAsia="zh-TW"/>
              </w:rPr>
            </w:pPr>
            <w:r w:rsidRPr="00CF6FC6">
              <w:rPr>
                <w:rFonts w:hint="eastAsia"/>
                <w:lang w:eastAsia="zh-TW"/>
              </w:rPr>
              <w:t>義大利</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7,862</w:t>
            </w:r>
          </w:p>
        </w:tc>
      </w:tr>
      <w:tr w:rsidR="002411AD" w:rsidRPr="00CF6FC6">
        <w:tc>
          <w:tcPr>
            <w:tcW w:w="4280" w:type="dxa"/>
          </w:tcPr>
          <w:p w:rsidR="002411AD" w:rsidRPr="00CF6FC6" w:rsidRDefault="002411AD" w:rsidP="00D02A74">
            <w:pPr>
              <w:ind w:firstLineChars="0" w:firstLine="0"/>
              <w:jc w:val="center"/>
            </w:pPr>
            <w:r w:rsidRPr="00CF6FC6">
              <w:rPr>
                <w:rFonts w:hint="eastAsia"/>
              </w:rPr>
              <w:t>哥倫比亞</w:t>
            </w:r>
          </w:p>
        </w:tc>
        <w:tc>
          <w:tcPr>
            <w:tcW w:w="4280" w:type="dxa"/>
          </w:tcPr>
          <w:p w:rsidR="002411AD" w:rsidRPr="00CF6FC6" w:rsidRDefault="002411AD" w:rsidP="00D02A74">
            <w:pPr>
              <w:ind w:firstLineChars="0" w:firstLine="0"/>
              <w:jc w:val="center"/>
              <w:rPr>
                <w:lang w:eastAsia="zh-TW"/>
              </w:rPr>
            </w:pPr>
            <w:r w:rsidRPr="00CF6FC6">
              <w:rPr>
                <w:rFonts w:hint="eastAsia"/>
                <w:lang w:eastAsia="zh-TW"/>
              </w:rPr>
              <w:t>5,142</w:t>
            </w:r>
          </w:p>
        </w:tc>
      </w:tr>
      <w:tr w:rsidR="002411AD" w:rsidRPr="00CF6FC6">
        <w:tc>
          <w:tcPr>
            <w:tcW w:w="4280" w:type="dxa"/>
          </w:tcPr>
          <w:p w:rsidR="002411AD" w:rsidRPr="00CF6FC6" w:rsidRDefault="002411AD" w:rsidP="00086AE9">
            <w:pPr>
              <w:ind w:firstLineChars="0" w:firstLine="0"/>
              <w:jc w:val="center"/>
            </w:pPr>
            <w:r w:rsidRPr="00CF6FC6">
              <w:rPr>
                <w:rFonts w:hint="eastAsia"/>
              </w:rPr>
              <w:t>日本</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5,114</w:t>
            </w:r>
          </w:p>
        </w:tc>
      </w:tr>
      <w:tr w:rsidR="002411AD" w:rsidRPr="00CF6FC6">
        <w:tc>
          <w:tcPr>
            <w:tcW w:w="4280" w:type="dxa"/>
          </w:tcPr>
          <w:p w:rsidR="002411AD" w:rsidRPr="00CF6FC6" w:rsidRDefault="002411AD" w:rsidP="00086AE9">
            <w:pPr>
              <w:ind w:firstLineChars="0" w:firstLine="0"/>
              <w:jc w:val="center"/>
            </w:pPr>
            <w:r w:rsidRPr="00CF6FC6">
              <w:rPr>
                <w:rFonts w:hint="eastAsia"/>
              </w:rPr>
              <w:t>墨西哥</w:t>
            </w:r>
          </w:p>
        </w:tc>
        <w:tc>
          <w:tcPr>
            <w:tcW w:w="4280" w:type="dxa"/>
          </w:tcPr>
          <w:p w:rsidR="002411AD" w:rsidRPr="00CF6FC6" w:rsidRDefault="002411AD" w:rsidP="00086AE9">
            <w:pPr>
              <w:ind w:firstLineChars="0" w:firstLine="0"/>
              <w:jc w:val="center"/>
              <w:rPr>
                <w:lang w:eastAsia="zh-TW"/>
              </w:rPr>
            </w:pPr>
            <w:r w:rsidRPr="00CF6FC6">
              <w:rPr>
                <w:rFonts w:hint="eastAsia"/>
                <w:lang w:eastAsia="zh-TW"/>
              </w:rPr>
              <w:t>2,910</w:t>
            </w:r>
          </w:p>
        </w:tc>
      </w:tr>
      <w:tr w:rsidR="002411AD" w:rsidRPr="00CF6FC6">
        <w:tc>
          <w:tcPr>
            <w:tcW w:w="4280" w:type="dxa"/>
          </w:tcPr>
          <w:p w:rsidR="002411AD" w:rsidRPr="00CF6FC6" w:rsidRDefault="002411AD" w:rsidP="00D02A74">
            <w:pPr>
              <w:ind w:firstLineChars="0" w:firstLine="0"/>
              <w:jc w:val="center"/>
            </w:pPr>
            <w:r w:rsidRPr="00CF6FC6">
              <w:rPr>
                <w:rFonts w:hint="eastAsia"/>
              </w:rPr>
              <w:t>其他</w:t>
            </w:r>
          </w:p>
        </w:tc>
        <w:tc>
          <w:tcPr>
            <w:tcW w:w="4280" w:type="dxa"/>
          </w:tcPr>
          <w:p w:rsidR="002411AD" w:rsidRPr="00CF6FC6" w:rsidRDefault="00A42EF3" w:rsidP="00D02A74">
            <w:pPr>
              <w:ind w:firstLineChars="0" w:firstLine="0"/>
              <w:jc w:val="center"/>
              <w:rPr>
                <w:lang w:eastAsia="zh-TW"/>
              </w:rPr>
            </w:pPr>
            <w:r w:rsidRPr="00CF6FC6">
              <w:rPr>
                <w:rFonts w:hint="eastAsia"/>
                <w:lang w:eastAsia="zh-TW"/>
              </w:rPr>
              <w:t>142,846</w:t>
            </w:r>
          </w:p>
        </w:tc>
      </w:tr>
      <w:tr w:rsidR="002411AD" w:rsidRPr="00CF6FC6">
        <w:tc>
          <w:tcPr>
            <w:tcW w:w="4280" w:type="dxa"/>
          </w:tcPr>
          <w:p w:rsidR="002411AD" w:rsidRPr="00CF6FC6" w:rsidRDefault="002411AD" w:rsidP="00D02A74">
            <w:pPr>
              <w:ind w:firstLineChars="0" w:firstLine="0"/>
              <w:jc w:val="center"/>
            </w:pPr>
            <w:r w:rsidRPr="00CF6FC6">
              <w:rPr>
                <w:rFonts w:hint="eastAsia"/>
              </w:rPr>
              <w:t>總計</w:t>
            </w:r>
          </w:p>
        </w:tc>
        <w:tc>
          <w:tcPr>
            <w:tcW w:w="4280" w:type="dxa"/>
          </w:tcPr>
          <w:p w:rsidR="002411AD" w:rsidRPr="00CF6FC6" w:rsidRDefault="002411AD" w:rsidP="00D02A74">
            <w:pPr>
              <w:ind w:firstLineChars="0" w:firstLine="0"/>
              <w:jc w:val="center"/>
              <w:rPr>
                <w:lang w:eastAsia="zh-TW"/>
              </w:rPr>
            </w:pPr>
            <w:r w:rsidRPr="00CF6FC6">
              <w:rPr>
                <w:rFonts w:hint="eastAsia"/>
                <w:lang w:eastAsia="zh-TW"/>
              </w:rPr>
              <w:t>282,339</w:t>
            </w:r>
          </w:p>
        </w:tc>
      </w:tr>
    </w:tbl>
    <w:p w:rsidR="000E6247" w:rsidRPr="00CF6FC6" w:rsidRDefault="000E6247" w:rsidP="000E6247">
      <w:pPr>
        <w:ind w:firstLineChars="0" w:firstLine="0"/>
      </w:pPr>
      <w:r w:rsidRPr="00CF6FC6">
        <w:rPr>
          <w:rFonts w:hint="eastAsia"/>
        </w:rPr>
        <w:t>資料來源</w:t>
      </w:r>
      <w:r w:rsidR="002C3833" w:rsidRPr="00CF6FC6">
        <w:rPr>
          <w:rFonts w:hint="eastAsia"/>
          <w:lang w:eastAsia="zh-TW"/>
        </w:rPr>
        <w:t>：</w:t>
      </w:r>
      <w:r w:rsidRPr="00CF6FC6">
        <w:rPr>
          <w:rFonts w:hint="eastAsia"/>
        </w:rPr>
        <w:t>智利中央銀行</w:t>
      </w:r>
    </w:p>
    <w:p w:rsidR="007A18DB" w:rsidRPr="00CF6FC6" w:rsidRDefault="006F44A1" w:rsidP="006F44A1">
      <w:pPr>
        <w:pStyle w:val="a3"/>
        <w:spacing w:before="514" w:after="771"/>
      </w:pPr>
      <w:r w:rsidRPr="00CF6FC6">
        <w:br w:type="page"/>
      </w:r>
      <w:bookmarkStart w:id="14" w:name="_Toc19179504"/>
      <w:r w:rsidR="007A18DB" w:rsidRPr="00CF6FC6">
        <w:rPr>
          <w:rFonts w:hint="eastAsia"/>
        </w:rPr>
        <w:lastRenderedPageBreak/>
        <w:t>附錄</w:t>
      </w:r>
      <w:r w:rsidR="00253179" w:rsidRPr="00CF6FC6">
        <w:rPr>
          <w:rFonts w:hint="eastAsia"/>
        </w:rPr>
        <w:t>四</w:t>
      </w:r>
      <w:r w:rsidR="007A18DB" w:rsidRPr="00CF6FC6">
        <w:rPr>
          <w:rFonts w:hint="eastAsia"/>
        </w:rPr>
        <w:t xml:space="preserve">　我國廠商對</w:t>
      </w:r>
      <w:r w:rsidR="00EE414B">
        <w:rPr>
          <w:rFonts w:hint="eastAsia"/>
          <w:lang w:eastAsia="zh-TW"/>
        </w:rPr>
        <w:t>當地國</w:t>
      </w:r>
      <w:r w:rsidR="007A18DB" w:rsidRPr="00CF6FC6">
        <w:rPr>
          <w:rFonts w:hint="eastAsia"/>
        </w:rPr>
        <w:t>投資統計</w:t>
      </w:r>
      <w:bookmarkEnd w:id="14"/>
    </w:p>
    <w:p w:rsidR="007A18DB" w:rsidRPr="00CF6FC6" w:rsidRDefault="007A18DB" w:rsidP="006F44A1">
      <w:pPr>
        <w:pStyle w:val="af6"/>
        <w:rPr>
          <w:lang w:eastAsia="zh-TW"/>
        </w:rPr>
      </w:pPr>
      <w:r w:rsidRPr="00CF6FC6">
        <w:rPr>
          <w:rFonts w:hint="eastAsia"/>
        </w:rPr>
        <w:t>年度</w:t>
      </w:r>
      <w:r w:rsidRPr="00CF6FC6">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D860B3" w:rsidRPr="00CF6FC6">
        <w:trPr>
          <w:trHeight w:val="567"/>
          <w:jc w:val="center"/>
        </w:trPr>
        <w:tc>
          <w:tcPr>
            <w:tcW w:w="2245" w:type="dxa"/>
            <w:vAlign w:val="center"/>
          </w:tcPr>
          <w:p w:rsidR="007A18DB" w:rsidRPr="00CF6FC6" w:rsidRDefault="007A18DB" w:rsidP="00CB698F">
            <w:pPr>
              <w:pStyle w:val="af4"/>
            </w:pPr>
            <w:r w:rsidRPr="00CF6FC6">
              <w:rPr>
                <w:rFonts w:hint="eastAsia"/>
              </w:rPr>
              <w:t>年度</w:t>
            </w:r>
          </w:p>
        </w:tc>
        <w:tc>
          <w:tcPr>
            <w:tcW w:w="2686" w:type="dxa"/>
            <w:vAlign w:val="center"/>
          </w:tcPr>
          <w:p w:rsidR="007A18DB" w:rsidRPr="00CF6FC6" w:rsidRDefault="007A18DB" w:rsidP="00CB698F">
            <w:pPr>
              <w:pStyle w:val="af4"/>
            </w:pPr>
            <w:r w:rsidRPr="00CF6FC6">
              <w:rPr>
                <w:rFonts w:hint="eastAsia"/>
              </w:rPr>
              <w:t>件數</w:t>
            </w:r>
          </w:p>
        </w:tc>
        <w:tc>
          <w:tcPr>
            <w:tcW w:w="3633" w:type="dxa"/>
            <w:vAlign w:val="center"/>
          </w:tcPr>
          <w:p w:rsidR="007A18DB" w:rsidRPr="00CF6FC6" w:rsidRDefault="007A18DB" w:rsidP="00CB698F">
            <w:pPr>
              <w:pStyle w:val="af4"/>
            </w:pPr>
            <w:r w:rsidRPr="00CF6FC6">
              <w:rPr>
                <w:rFonts w:hint="eastAsia"/>
              </w:rPr>
              <w:t>金額（千美元）</w:t>
            </w:r>
          </w:p>
        </w:tc>
      </w:tr>
      <w:tr w:rsidR="00D860B3" w:rsidRPr="00CF6FC6">
        <w:trPr>
          <w:trHeight w:val="567"/>
          <w:jc w:val="center"/>
        </w:trPr>
        <w:tc>
          <w:tcPr>
            <w:tcW w:w="2245" w:type="dxa"/>
            <w:vAlign w:val="center"/>
          </w:tcPr>
          <w:p w:rsidR="00591164" w:rsidRPr="00CF6FC6" w:rsidRDefault="00591164" w:rsidP="0040704F">
            <w:pPr>
              <w:pStyle w:val="af4"/>
            </w:pPr>
            <w:r w:rsidRPr="00CF6FC6">
              <w:rPr>
                <w:rFonts w:hint="eastAsia"/>
              </w:rPr>
              <w:t>2003</w:t>
            </w:r>
          </w:p>
        </w:tc>
        <w:tc>
          <w:tcPr>
            <w:tcW w:w="2686" w:type="dxa"/>
            <w:vAlign w:val="center"/>
          </w:tcPr>
          <w:p w:rsidR="00591164" w:rsidRPr="00CF6FC6" w:rsidRDefault="00591164" w:rsidP="00CB698F">
            <w:pPr>
              <w:pStyle w:val="af4"/>
            </w:pPr>
            <w:r w:rsidRPr="00CF6FC6">
              <w:rPr>
                <w:rFonts w:hint="eastAsia"/>
              </w:rPr>
              <w:t>2</w:t>
            </w:r>
          </w:p>
        </w:tc>
        <w:tc>
          <w:tcPr>
            <w:tcW w:w="3633" w:type="dxa"/>
            <w:vAlign w:val="center"/>
          </w:tcPr>
          <w:p w:rsidR="00591164" w:rsidRPr="00CF6FC6" w:rsidRDefault="00591164" w:rsidP="00591164">
            <w:pPr>
              <w:pStyle w:val="af4"/>
              <w:ind w:rightChars="653" w:right="1543"/>
              <w:jc w:val="right"/>
            </w:pPr>
            <w:r w:rsidRPr="00CF6FC6">
              <w:rPr>
                <w:rFonts w:hint="eastAsia"/>
              </w:rPr>
              <w:t>1,131</w:t>
            </w:r>
          </w:p>
        </w:tc>
      </w:tr>
      <w:tr w:rsidR="00D860B3" w:rsidRPr="00CF6FC6">
        <w:trPr>
          <w:trHeight w:val="567"/>
          <w:jc w:val="center"/>
        </w:trPr>
        <w:tc>
          <w:tcPr>
            <w:tcW w:w="2245" w:type="dxa"/>
            <w:vAlign w:val="center"/>
          </w:tcPr>
          <w:p w:rsidR="007A18DB" w:rsidRPr="00CF6FC6" w:rsidRDefault="00591164" w:rsidP="0040704F">
            <w:pPr>
              <w:pStyle w:val="af4"/>
            </w:pPr>
            <w:r w:rsidRPr="00CF6FC6">
              <w:rPr>
                <w:rFonts w:hint="eastAsia"/>
              </w:rPr>
              <w:t>2007</w:t>
            </w:r>
          </w:p>
        </w:tc>
        <w:tc>
          <w:tcPr>
            <w:tcW w:w="2686" w:type="dxa"/>
            <w:vAlign w:val="center"/>
          </w:tcPr>
          <w:p w:rsidR="007A18DB" w:rsidRPr="00CF6FC6" w:rsidRDefault="00591164" w:rsidP="00CB698F">
            <w:pPr>
              <w:pStyle w:val="af4"/>
            </w:pPr>
            <w:r w:rsidRPr="00CF6FC6">
              <w:rPr>
                <w:rFonts w:hint="eastAsia"/>
              </w:rPr>
              <w:t>1</w:t>
            </w:r>
          </w:p>
        </w:tc>
        <w:tc>
          <w:tcPr>
            <w:tcW w:w="3633" w:type="dxa"/>
            <w:vAlign w:val="center"/>
          </w:tcPr>
          <w:p w:rsidR="007A18DB" w:rsidRPr="00CF6FC6" w:rsidRDefault="00591164" w:rsidP="00591164">
            <w:pPr>
              <w:pStyle w:val="af4"/>
              <w:ind w:rightChars="653" w:right="1543"/>
              <w:jc w:val="right"/>
            </w:pPr>
            <w:r w:rsidRPr="00CF6FC6">
              <w:rPr>
                <w:rFonts w:hint="eastAsia"/>
              </w:rPr>
              <w:t>200</w:t>
            </w:r>
          </w:p>
        </w:tc>
      </w:tr>
      <w:tr w:rsidR="00D860B3" w:rsidRPr="00CF6FC6">
        <w:trPr>
          <w:trHeight w:val="567"/>
          <w:jc w:val="center"/>
        </w:trPr>
        <w:tc>
          <w:tcPr>
            <w:tcW w:w="2245" w:type="dxa"/>
            <w:vAlign w:val="center"/>
          </w:tcPr>
          <w:p w:rsidR="002B566B" w:rsidRPr="00CF6FC6" w:rsidRDefault="002B566B" w:rsidP="00CB698F">
            <w:pPr>
              <w:pStyle w:val="af4"/>
            </w:pPr>
            <w:r w:rsidRPr="00CF6FC6">
              <w:rPr>
                <w:rFonts w:hint="eastAsia"/>
              </w:rPr>
              <w:t>2017</w:t>
            </w:r>
          </w:p>
        </w:tc>
        <w:tc>
          <w:tcPr>
            <w:tcW w:w="2686" w:type="dxa"/>
            <w:vAlign w:val="center"/>
          </w:tcPr>
          <w:p w:rsidR="002B566B" w:rsidRPr="00CF6FC6" w:rsidRDefault="002B566B" w:rsidP="00CB698F">
            <w:pPr>
              <w:pStyle w:val="af4"/>
            </w:pPr>
            <w:r w:rsidRPr="00CF6FC6">
              <w:rPr>
                <w:rFonts w:hint="eastAsia"/>
              </w:rPr>
              <w:t>1</w:t>
            </w:r>
          </w:p>
        </w:tc>
        <w:tc>
          <w:tcPr>
            <w:tcW w:w="3633" w:type="dxa"/>
            <w:vAlign w:val="center"/>
          </w:tcPr>
          <w:p w:rsidR="002B566B" w:rsidRPr="00CF6FC6" w:rsidRDefault="002B566B" w:rsidP="00591164">
            <w:pPr>
              <w:pStyle w:val="af4"/>
              <w:ind w:rightChars="653" w:right="1543"/>
              <w:jc w:val="right"/>
            </w:pPr>
            <w:r w:rsidRPr="00CF6FC6">
              <w:rPr>
                <w:rFonts w:hint="eastAsia"/>
              </w:rPr>
              <w:t>1,000</w:t>
            </w:r>
          </w:p>
        </w:tc>
      </w:tr>
      <w:tr w:rsidR="002C3833" w:rsidRPr="00CF6FC6">
        <w:trPr>
          <w:trHeight w:val="567"/>
          <w:jc w:val="center"/>
        </w:trPr>
        <w:tc>
          <w:tcPr>
            <w:tcW w:w="2245" w:type="dxa"/>
            <w:vAlign w:val="center"/>
          </w:tcPr>
          <w:p w:rsidR="002C3833" w:rsidRPr="00CF6FC6" w:rsidRDefault="002C3833" w:rsidP="00CB698F">
            <w:pPr>
              <w:pStyle w:val="af4"/>
            </w:pPr>
            <w:r w:rsidRPr="00CF6FC6">
              <w:rPr>
                <w:rFonts w:hint="eastAsia"/>
              </w:rPr>
              <w:t>2018</w:t>
            </w:r>
          </w:p>
        </w:tc>
        <w:tc>
          <w:tcPr>
            <w:tcW w:w="2686" w:type="dxa"/>
            <w:vAlign w:val="center"/>
          </w:tcPr>
          <w:p w:rsidR="002C3833" w:rsidRPr="00CF6FC6" w:rsidRDefault="002F05D2" w:rsidP="00CB698F">
            <w:pPr>
              <w:pStyle w:val="af4"/>
            </w:pPr>
            <w:r>
              <w:rPr>
                <w:rFonts w:hint="eastAsia"/>
              </w:rPr>
              <w:t>0</w:t>
            </w:r>
          </w:p>
        </w:tc>
        <w:tc>
          <w:tcPr>
            <w:tcW w:w="3633" w:type="dxa"/>
            <w:vAlign w:val="center"/>
          </w:tcPr>
          <w:p w:rsidR="002C3833" w:rsidRPr="00CF6FC6" w:rsidRDefault="002F05D2" w:rsidP="00591164">
            <w:pPr>
              <w:pStyle w:val="af4"/>
              <w:ind w:rightChars="653" w:right="1543"/>
              <w:jc w:val="right"/>
            </w:pPr>
            <w:r>
              <w:rPr>
                <w:rFonts w:hint="eastAsia"/>
              </w:rPr>
              <w:t>0</w:t>
            </w:r>
          </w:p>
        </w:tc>
      </w:tr>
      <w:tr w:rsidR="00D860B3" w:rsidRPr="00CF6FC6">
        <w:trPr>
          <w:trHeight w:val="567"/>
          <w:jc w:val="center"/>
        </w:trPr>
        <w:tc>
          <w:tcPr>
            <w:tcW w:w="2245" w:type="dxa"/>
            <w:vAlign w:val="center"/>
          </w:tcPr>
          <w:p w:rsidR="007A18DB" w:rsidRPr="00CF6FC6" w:rsidRDefault="007A18DB" w:rsidP="00CB698F">
            <w:pPr>
              <w:pStyle w:val="af4"/>
            </w:pPr>
            <w:r w:rsidRPr="00CF6FC6">
              <w:rPr>
                <w:rFonts w:hint="eastAsia"/>
              </w:rPr>
              <w:t>總計</w:t>
            </w:r>
          </w:p>
        </w:tc>
        <w:tc>
          <w:tcPr>
            <w:tcW w:w="2686" w:type="dxa"/>
            <w:vAlign w:val="center"/>
          </w:tcPr>
          <w:p w:rsidR="007A18DB" w:rsidRPr="00CF6FC6" w:rsidRDefault="002B566B" w:rsidP="00CB698F">
            <w:pPr>
              <w:pStyle w:val="af4"/>
            </w:pPr>
            <w:r w:rsidRPr="00CF6FC6">
              <w:rPr>
                <w:rFonts w:hint="eastAsia"/>
              </w:rPr>
              <w:t>4</w:t>
            </w:r>
          </w:p>
        </w:tc>
        <w:tc>
          <w:tcPr>
            <w:tcW w:w="3633" w:type="dxa"/>
            <w:vAlign w:val="center"/>
          </w:tcPr>
          <w:p w:rsidR="007A18DB" w:rsidRPr="00CF6FC6" w:rsidRDefault="002B566B" w:rsidP="00591164">
            <w:pPr>
              <w:pStyle w:val="af4"/>
              <w:ind w:rightChars="653" w:right="1543"/>
              <w:jc w:val="right"/>
            </w:pPr>
            <w:r w:rsidRPr="00CF6FC6">
              <w:rPr>
                <w:rFonts w:hint="eastAsia"/>
              </w:rPr>
              <w:t>2</w:t>
            </w:r>
            <w:r w:rsidR="007A18DB" w:rsidRPr="00CF6FC6">
              <w:t>,331</w:t>
            </w:r>
          </w:p>
        </w:tc>
      </w:tr>
    </w:tbl>
    <w:p w:rsidR="007A18DB" w:rsidRPr="00CF6FC6" w:rsidRDefault="007A18DB" w:rsidP="00CB698F">
      <w:pPr>
        <w:pStyle w:val="af4"/>
        <w:jc w:val="both"/>
      </w:pPr>
      <w:r w:rsidRPr="00CF6FC6">
        <w:rPr>
          <w:rFonts w:hint="eastAsia"/>
        </w:rPr>
        <w:t>資料來源：經濟部投資審議委員會</w:t>
      </w:r>
    </w:p>
    <w:p w:rsidR="000E6247" w:rsidRPr="00CF6FC6" w:rsidRDefault="000E6247" w:rsidP="00CB698F">
      <w:pPr>
        <w:pStyle w:val="af4"/>
        <w:jc w:val="both"/>
      </w:pPr>
    </w:p>
    <w:p w:rsidR="000E6247" w:rsidRPr="00CF6FC6" w:rsidRDefault="000E6247" w:rsidP="00CB698F">
      <w:pPr>
        <w:pStyle w:val="af4"/>
        <w:jc w:val="both"/>
        <w:rPr>
          <w:rFonts w:eastAsia="華康中明體"/>
          <w:lang w:eastAsia="zh-CN"/>
        </w:rPr>
      </w:pPr>
    </w:p>
    <w:p w:rsidR="00F9383B" w:rsidRPr="00CF6FC6" w:rsidRDefault="007A18DB" w:rsidP="00CB698F">
      <w:pPr>
        <w:pStyle w:val="a3"/>
        <w:spacing w:before="514" w:after="771"/>
      </w:pPr>
      <w:r w:rsidRPr="00CF6FC6">
        <w:rPr>
          <w:lang w:eastAsia="zh-TW"/>
        </w:rPr>
        <w:br w:type="page"/>
      </w:r>
      <w:bookmarkStart w:id="15" w:name="_Toc19179505"/>
      <w:r w:rsidR="00F9383B" w:rsidRPr="00CF6FC6">
        <w:rPr>
          <w:rFonts w:hint="eastAsia"/>
        </w:rPr>
        <w:lastRenderedPageBreak/>
        <w:t>附錄</w:t>
      </w:r>
      <w:r w:rsidR="00253179" w:rsidRPr="00CF6FC6">
        <w:rPr>
          <w:rFonts w:hint="eastAsia"/>
          <w:lang w:eastAsia="zh-TW"/>
        </w:rPr>
        <w:t>五</w:t>
      </w:r>
      <w:r w:rsidR="00F9383B" w:rsidRPr="00CF6FC6">
        <w:rPr>
          <w:rFonts w:hint="eastAsia"/>
        </w:rPr>
        <w:t xml:space="preserve">　智利意基給自由貿易區及工業區簡介</w:t>
      </w:r>
      <w:bookmarkEnd w:id="15"/>
    </w:p>
    <w:p w:rsidR="000E6247" w:rsidRPr="00CF6FC6" w:rsidRDefault="000E6247" w:rsidP="000E6247">
      <w:pPr>
        <w:pStyle w:val="a4"/>
        <w:spacing w:before="257" w:after="257"/>
        <w:ind w:left="632" w:hanging="632"/>
      </w:pPr>
      <w:r w:rsidRPr="00CF6FC6">
        <w:t>一、意基克自由貿易區（</w:t>
      </w:r>
      <w:r w:rsidRPr="00CF6FC6">
        <w:t>ZONA FRANCA DE IQUIQUE</w:t>
      </w:r>
      <w:r w:rsidRPr="00CF6FC6">
        <w:t>）（</w:t>
      </w:r>
      <w:r w:rsidRPr="00CF6FC6">
        <w:t>ZOFRI</w:t>
      </w:r>
      <w:r w:rsidRPr="00CF6FC6">
        <w:t>）</w:t>
      </w:r>
    </w:p>
    <w:p w:rsidR="000E6247" w:rsidRPr="00CF6FC6" w:rsidRDefault="000E6247" w:rsidP="000E6247">
      <w:pPr>
        <w:pStyle w:val="a6"/>
      </w:pPr>
      <w:r w:rsidRPr="00CF6FC6">
        <w:t>（一）地理位置</w:t>
      </w:r>
    </w:p>
    <w:p w:rsidR="000E6247" w:rsidRPr="00CF6FC6" w:rsidRDefault="000E6247" w:rsidP="000E6247">
      <w:pPr>
        <w:pStyle w:val="ad"/>
        <w:ind w:left="945" w:firstLine="472"/>
      </w:pPr>
      <w:r w:rsidRPr="00CF6FC6">
        <w:t>意基克（</w:t>
      </w:r>
      <w:r w:rsidRPr="00CF6FC6">
        <w:t>IQUIQUE</w:t>
      </w:r>
      <w:r w:rsidRPr="00CF6FC6">
        <w:t>）位於智利最北部達拉巴卡（</w:t>
      </w:r>
      <w:r w:rsidRPr="00CF6FC6">
        <w:t>TARAPACA</w:t>
      </w:r>
      <w:r w:rsidRPr="00CF6FC6">
        <w:t>）第</w:t>
      </w:r>
      <w:r w:rsidRPr="00CF6FC6">
        <w:t>1</w:t>
      </w:r>
      <w:r w:rsidRPr="00CF6FC6">
        <w:t>行政區，距離阿利卡</w:t>
      </w:r>
      <w:r w:rsidRPr="00CF6FC6">
        <w:t>312</w:t>
      </w:r>
      <w:r w:rsidRPr="00CF6FC6">
        <w:t>公里，利馬</w:t>
      </w:r>
      <w:r w:rsidRPr="00CF6FC6">
        <w:t>1,729</w:t>
      </w:r>
      <w:r w:rsidRPr="00CF6FC6">
        <w:t>公里，拉巴斯</w:t>
      </w:r>
      <w:r w:rsidRPr="00CF6FC6">
        <w:t>725</w:t>
      </w:r>
      <w:r w:rsidRPr="00CF6FC6">
        <w:t>公里，聖地牙哥</w:t>
      </w:r>
      <w:r w:rsidRPr="00CF6FC6">
        <w:t>1,857</w:t>
      </w:r>
      <w:r w:rsidRPr="00CF6FC6">
        <w:t>公里。</w:t>
      </w:r>
    </w:p>
    <w:p w:rsidR="000E6247" w:rsidRPr="00CF6FC6" w:rsidRDefault="000E6247" w:rsidP="000E6247">
      <w:pPr>
        <w:pStyle w:val="a6"/>
      </w:pPr>
      <w:r w:rsidRPr="00CF6FC6">
        <w:t>（二）氣候</w:t>
      </w:r>
    </w:p>
    <w:p w:rsidR="000E6247" w:rsidRPr="00CF6FC6" w:rsidRDefault="000E6247" w:rsidP="000E6247">
      <w:pPr>
        <w:pStyle w:val="ad"/>
        <w:ind w:left="945" w:firstLine="472"/>
      </w:pPr>
      <w:r w:rsidRPr="00CF6FC6">
        <w:t>海岸沙漠型氣候，全年平均溫攝氏</w:t>
      </w:r>
      <w:r w:rsidRPr="00CF6FC6">
        <w:t>18.7</w:t>
      </w:r>
      <w:r w:rsidRPr="00CF6FC6">
        <w:t>度，最高溫</w:t>
      </w:r>
      <w:r w:rsidRPr="00CF6FC6">
        <w:t>28.9</w:t>
      </w:r>
      <w:r w:rsidRPr="00CF6FC6">
        <w:t>度，最低溫</w:t>
      </w:r>
      <w:r w:rsidRPr="00CF6FC6">
        <w:t>8.5</w:t>
      </w:r>
      <w:r w:rsidRPr="00CF6FC6">
        <w:t>度。</w:t>
      </w:r>
    </w:p>
    <w:p w:rsidR="000E6247" w:rsidRPr="00CF6FC6" w:rsidRDefault="000E6247" w:rsidP="000E6247">
      <w:pPr>
        <w:pStyle w:val="a6"/>
      </w:pPr>
      <w:r w:rsidRPr="00CF6FC6">
        <w:t>（三）人口</w:t>
      </w:r>
    </w:p>
    <w:p w:rsidR="000E6247" w:rsidRPr="00CF6FC6" w:rsidRDefault="000E6247" w:rsidP="000E6247">
      <w:pPr>
        <w:pStyle w:val="ad"/>
        <w:ind w:left="945" w:firstLine="472"/>
      </w:pPr>
      <w:r w:rsidRPr="00CF6FC6">
        <w:t>意基克人口逾</w:t>
      </w:r>
      <w:r w:rsidRPr="00CF6FC6">
        <w:t>20</w:t>
      </w:r>
      <w:r w:rsidRPr="00CF6FC6">
        <w:t>萬，就業人口</w:t>
      </w:r>
      <w:r w:rsidRPr="00CF6FC6">
        <w:t>8</w:t>
      </w:r>
      <w:r w:rsidRPr="00CF6FC6">
        <w:t>萬，自由貿易區勞工</w:t>
      </w:r>
      <w:r w:rsidRPr="00CF6FC6">
        <w:t>2</w:t>
      </w:r>
      <w:r w:rsidRPr="00CF6FC6">
        <w:t>萬人。</w:t>
      </w:r>
    </w:p>
    <w:p w:rsidR="000E6247" w:rsidRPr="00CF6FC6" w:rsidRDefault="000E6247" w:rsidP="000E6247">
      <w:pPr>
        <w:pStyle w:val="a6"/>
      </w:pPr>
      <w:r w:rsidRPr="00CF6FC6">
        <w:t>（四）交通</w:t>
      </w:r>
    </w:p>
    <w:p w:rsidR="000E6247" w:rsidRPr="00CF6FC6" w:rsidRDefault="000E6247" w:rsidP="000E6247">
      <w:pPr>
        <w:pStyle w:val="ad"/>
        <w:ind w:left="945" w:firstLine="472"/>
      </w:pPr>
      <w:r w:rsidRPr="00CF6FC6">
        <w:t>鐵路可銜接通往阿根廷薩達（</w:t>
      </w:r>
      <w:r w:rsidRPr="00CF6FC6">
        <w:t>SALTA</w:t>
      </w:r>
      <w:r w:rsidRPr="00CF6FC6">
        <w:t>）</w:t>
      </w:r>
      <w:r w:rsidRPr="00CF6FC6">
        <w:t>1,296</w:t>
      </w:r>
      <w:r w:rsidRPr="00CF6FC6">
        <w:t>公里，公路北部銜接阿利卡通往秘魯首都利馬</w:t>
      </w:r>
      <w:r w:rsidRPr="00CF6FC6">
        <w:t>1,729</w:t>
      </w:r>
      <w:r w:rsidRPr="00CF6FC6">
        <w:t>公里，玻利維亞首都拉巴斯</w:t>
      </w:r>
      <w:r w:rsidRPr="00CF6FC6">
        <w:t>725</w:t>
      </w:r>
      <w:r w:rsidRPr="00CF6FC6">
        <w:t>公里，南部銜接通往阿根廷薩達</w:t>
      </w:r>
      <w:r w:rsidRPr="00CF6FC6">
        <w:t>947</w:t>
      </w:r>
      <w:r w:rsidRPr="00CF6FC6">
        <w:t>公里，聖地牙哥</w:t>
      </w:r>
      <w:r w:rsidRPr="00CF6FC6">
        <w:t>1,857</w:t>
      </w:r>
      <w:r w:rsidRPr="00CF6FC6">
        <w:t>公里。</w:t>
      </w:r>
    </w:p>
    <w:p w:rsidR="000E6247" w:rsidRPr="00CF6FC6" w:rsidRDefault="000E6247" w:rsidP="000E6247">
      <w:pPr>
        <w:pStyle w:val="ad"/>
        <w:ind w:left="945" w:firstLine="472"/>
      </w:pPr>
      <w:r w:rsidRPr="00CF6FC6">
        <w:t>第埃哥阿拉塞那（</w:t>
      </w:r>
      <w:r w:rsidRPr="00CF6FC6">
        <w:t>DIEGO ARACENA</w:t>
      </w:r>
      <w:r w:rsidRPr="00CF6FC6">
        <w:t>）國際機場位於意基給市南邊</w:t>
      </w:r>
      <w:r w:rsidRPr="00CF6FC6">
        <w:t>40</w:t>
      </w:r>
      <w:r w:rsidRPr="00CF6FC6">
        <w:t>公里，國際及國內航線包括智利航空</w:t>
      </w:r>
      <w:r w:rsidRPr="00CF6FC6">
        <w:t>LATAM</w:t>
      </w:r>
      <w:r w:rsidRPr="00CF6FC6">
        <w:t>、</w:t>
      </w:r>
      <w:r w:rsidRPr="00CF6FC6">
        <w:t>SKY AIRLINE</w:t>
      </w:r>
      <w:r w:rsidRPr="00CF6FC6">
        <w:t>及</w:t>
      </w:r>
      <w:r w:rsidRPr="00CF6FC6">
        <w:t>AEROLINEA DEL SUR</w:t>
      </w:r>
      <w:r w:rsidRPr="00CF6FC6">
        <w:t>，而其他巴拉圭航空</w:t>
      </w:r>
      <w:r w:rsidRPr="00CF6FC6">
        <w:t>TAM S.A.E</w:t>
      </w:r>
      <w:r w:rsidRPr="00CF6FC6">
        <w:t>及玻利維亞航空</w:t>
      </w:r>
      <w:r w:rsidRPr="00CF6FC6">
        <w:t>LLOYD AÉREO BOLIVIANO</w:t>
      </w:r>
      <w:r w:rsidRPr="00CF6FC6">
        <w:t>。</w:t>
      </w:r>
    </w:p>
    <w:p w:rsidR="000E6247" w:rsidRPr="00CF6FC6" w:rsidRDefault="000E6247" w:rsidP="000E6247">
      <w:pPr>
        <w:pStyle w:val="a6"/>
      </w:pPr>
      <w:r w:rsidRPr="00CF6FC6">
        <w:t>（五）港口</w:t>
      </w:r>
    </w:p>
    <w:p w:rsidR="000E6247" w:rsidRPr="00CF6FC6" w:rsidRDefault="000E6247" w:rsidP="000E6247">
      <w:pPr>
        <w:pStyle w:val="ad"/>
        <w:ind w:left="945" w:firstLine="472"/>
      </w:pPr>
      <w:r w:rsidRPr="00CF6FC6">
        <w:lastRenderedPageBreak/>
        <w:t>意基克港有</w:t>
      </w:r>
      <w:r w:rsidRPr="00CF6FC6">
        <w:t>7</w:t>
      </w:r>
      <w:r w:rsidRPr="00CF6FC6">
        <w:t>個船席位，港深平均</w:t>
      </w:r>
      <w:r w:rsidRPr="00CF6FC6">
        <w:t>9.2</w:t>
      </w:r>
      <w:r w:rsidRPr="00CF6FC6">
        <w:t>公尺，每年裝卸量</w:t>
      </w:r>
      <w:r w:rsidRPr="00CF6FC6">
        <w:t>150</w:t>
      </w:r>
      <w:r w:rsidRPr="00CF6FC6">
        <w:t>萬公噸，總卸貨量中</w:t>
      </w:r>
      <w:r w:rsidRPr="00CF6FC6">
        <w:t>87%</w:t>
      </w:r>
      <w:r w:rsidRPr="00CF6FC6">
        <w:t>為輸往意基克自由貿易區（</w:t>
      </w:r>
      <w:r w:rsidRPr="00CF6FC6">
        <w:t>ZOFRI</w:t>
      </w:r>
      <w:r w:rsidRPr="00CF6FC6">
        <w:t>）之貨品，其中</w:t>
      </w:r>
      <w:r w:rsidRPr="00CF6FC6">
        <w:t>16%</w:t>
      </w:r>
      <w:r w:rsidRPr="00CF6FC6">
        <w:t>為硫磺，</w:t>
      </w:r>
      <w:r w:rsidRPr="00CF6FC6">
        <w:t>6%</w:t>
      </w:r>
      <w:r w:rsidRPr="00CF6FC6">
        <w:t>為小麥；總裝貨量中則有</w:t>
      </w:r>
      <w:r w:rsidRPr="00CF6FC6">
        <w:t>74%</w:t>
      </w:r>
      <w:r w:rsidRPr="00CF6FC6">
        <w:t>為魚粉，</w:t>
      </w:r>
      <w:r w:rsidRPr="00CF6FC6">
        <w:t>20%</w:t>
      </w:r>
      <w:r w:rsidRPr="00CF6FC6">
        <w:t>為魚油。</w:t>
      </w:r>
    </w:p>
    <w:p w:rsidR="000E6247" w:rsidRPr="00CF6FC6" w:rsidRDefault="000E6247" w:rsidP="000E6247">
      <w:pPr>
        <w:pStyle w:val="a6"/>
      </w:pPr>
      <w:r w:rsidRPr="00CF6FC6">
        <w:t>（六）意基克自由貿易區</w:t>
      </w:r>
    </w:p>
    <w:p w:rsidR="000E6247" w:rsidRPr="00CF6FC6" w:rsidRDefault="000E6247" w:rsidP="000E6247">
      <w:pPr>
        <w:pStyle w:val="ad"/>
        <w:ind w:left="945" w:firstLine="472"/>
      </w:pPr>
      <w:r w:rsidRPr="00CF6FC6">
        <w:t>意基克自由貿易區成立於</w:t>
      </w:r>
      <w:r w:rsidRPr="00CF6FC6">
        <w:t>1975</w:t>
      </w:r>
      <w:r w:rsidRPr="00CF6FC6">
        <w:t>年，主要為發展達拉巴卡（</w:t>
      </w:r>
      <w:r w:rsidRPr="00CF6FC6">
        <w:t>TARAPACA</w:t>
      </w:r>
      <w:r w:rsidRPr="00CF6FC6">
        <w:t>）第</w:t>
      </w:r>
      <w:r w:rsidRPr="00CF6FC6">
        <w:t>1</w:t>
      </w:r>
      <w:r w:rsidRPr="00CF6FC6">
        <w:t>行政區及促進與鄰國秘魯與玻利維亞之貿易，共有</w:t>
      </w:r>
      <w:r w:rsidRPr="00CF6FC6">
        <w:t>700</w:t>
      </w:r>
      <w:r w:rsidRPr="00CF6FC6">
        <w:t>公頃面積。目前有</w:t>
      </w:r>
      <w:r w:rsidRPr="00CF6FC6">
        <w:t>1,700</w:t>
      </w:r>
      <w:r w:rsidRPr="00CF6FC6">
        <w:t>家廠商，臺商約</w:t>
      </w:r>
      <w:r w:rsidRPr="00CF6FC6">
        <w:t>40</w:t>
      </w:r>
      <w:r w:rsidRPr="00CF6FC6">
        <w:t>家，公共倉庫已很少，大部分為私人公司倉庫。意基克自由貿易區營運之廠商可簽約使用公共倉庫，期限</w:t>
      </w:r>
      <w:r w:rsidRPr="00CF6FC6">
        <w:t>5</w:t>
      </w:r>
      <w:r w:rsidRPr="00CF6FC6">
        <w:t>年，公司自有倉庫</w:t>
      </w:r>
      <w:r w:rsidRPr="00CF6FC6">
        <w:t>25</w:t>
      </w:r>
      <w:r w:rsidRPr="00CF6FC6">
        <w:t>年，工業用地</w:t>
      </w:r>
      <w:r w:rsidRPr="00CF6FC6">
        <w:t>40</w:t>
      </w:r>
      <w:r w:rsidRPr="00CF6FC6">
        <w:t>年。</w:t>
      </w:r>
    </w:p>
    <w:p w:rsidR="000E6247" w:rsidRPr="00CF6FC6" w:rsidRDefault="000E6247" w:rsidP="000E6247">
      <w:pPr>
        <w:pStyle w:val="ad"/>
        <w:ind w:left="945" w:firstLine="472"/>
      </w:pPr>
      <w:r w:rsidRPr="00CF6FC6">
        <w:t>意基克自由貿易區貨品主要供應國為中國大陸、美國、日本、南韓、巴西、中華民國、墨西哥、德國及印度等國。主要出口市場為玻利維亞、秘魯、巴拉圭、巴西、阿根廷及厄瓜多等國家。產品項目則包括電器用品、紡織品、機械設備、工業消費品、汽車、玩具、成衣、辦公文具用品、家用品、音樂器材、運動器材、手工具、電腦設備及建築材料等。</w:t>
      </w:r>
    </w:p>
    <w:p w:rsidR="000E6247" w:rsidRPr="00CF6FC6" w:rsidRDefault="000E6247" w:rsidP="000E6247">
      <w:pPr>
        <w:pStyle w:val="ad"/>
        <w:ind w:left="945" w:firstLine="472"/>
      </w:pPr>
      <w:r w:rsidRPr="00CF6FC6">
        <w:t>意基克自由貿易區營運之廠商享有免除進出口關稅、規費、加值型營業稅及營利事業所得稅之待遇。意基給自由貿易區貨品在第</w:t>
      </w:r>
      <w:r w:rsidRPr="00CF6FC6">
        <w:t>1</w:t>
      </w:r>
      <w:r w:rsidRPr="00CF6FC6">
        <w:t>行政區內銷售免除加值稅（</w:t>
      </w:r>
      <w:r w:rsidRPr="00CF6FC6">
        <w:t>19%</w:t>
      </w:r>
      <w:r w:rsidRPr="00CF6FC6">
        <w:t>）及進口關稅，僅支付特別稅</w:t>
      </w:r>
      <w:r w:rsidRPr="00CF6FC6">
        <w:t>6%</w:t>
      </w:r>
      <w:r w:rsidRPr="00CF6FC6">
        <w:t>。</w:t>
      </w:r>
    </w:p>
    <w:p w:rsidR="000E6247" w:rsidRPr="00CF6FC6" w:rsidRDefault="000E6247" w:rsidP="000E6247">
      <w:pPr>
        <w:pStyle w:val="a4"/>
        <w:spacing w:before="257" w:after="257"/>
        <w:ind w:left="632" w:hanging="632"/>
      </w:pPr>
      <w:r w:rsidRPr="00CF6FC6">
        <w:t>二、阿利卡自由工業區（</w:t>
      </w:r>
      <w:r w:rsidRPr="00CF6FC6">
        <w:t>PARQUE INDUSTRIAL ZOFRI-ARICA</w:t>
      </w:r>
      <w:r w:rsidRPr="00CF6FC6">
        <w:t>）</w:t>
      </w:r>
    </w:p>
    <w:p w:rsidR="000E6247" w:rsidRPr="00CF6FC6" w:rsidRDefault="000E6247" w:rsidP="000E6247">
      <w:pPr>
        <w:pStyle w:val="a6"/>
      </w:pPr>
      <w:r w:rsidRPr="00CF6FC6">
        <w:t>（一）地理位置</w:t>
      </w:r>
    </w:p>
    <w:p w:rsidR="000E6247" w:rsidRPr="00CF6FC6" w:rsidRDefault="000E6247" w:rsidP="000E6247">
      <w:pPr>
        <w:pStyle w:val="ad"/>
        <w:ind w:left="945" w:firstLine="472"/>
      </w:pPr>
      <w:r w:rsidRPr="00CF6FC6">
        <w:t>阿利卡（</w:t>
      </w:r>
      <w:r w:rsidRPr="00CF6FC6">
        <w:t>ARICA</w:t>
      </w:r>
      <w:r w:rsidRPr="00CF6FC6">
        <w:t>）位於智利</w:t>
      </w:r>
      <w:r w:rsidRPr="00CF6FC6">
        <w:t>2007</w:t>
      </w:r>
      <w:r w:rsidRPr="00CF6FC6">
        <w:t>年新劃分之</w:t>
      </w:r>
      <w:r w:rsidRPr="00CF6FC6">
        <w:t>Arica-Parinacota</w:t>
      </w:r>
      <w:r w:rsidRPr="00CF6FC6">
        <w:t>第</w:t>
      </w:r>
      <w:r w:rsidRPr="00CF6FC6">
        <w:t>15</w:t>
      </w:r>
      <w:r w:rsidRPr="00CF6FC6">
        <w:t>行政區，與玻利維亞及秘魯交界。距離首都聖地牙哥</w:t>
      </w:r>
      <w:r w:rsidRPr="00CF6FC6">
        <w:t>2,051</w:t>
      </w:r>
      <w:r w:rsidRPr="00CF6FC6">
        <w:t>公里，離較南之意基給（</w:t>
      </w:r>
      <w:r w:rsidRPr="00CF6FC6">
        <w:t>IQUIQUE</w:t>
      </w:r>
      <w:r w:rsidRPr="00CF6FC6">
        <w:t>）</w:t>
      </w:r>
      <w:r w:rsidRPr="00CF6FC6">
        <w:t>312</w:t>
      </w:r>
      <w:r w:rsidRPr="00CF6FC6">
        <w:t>公里。距離秘魯首都利馬</w:t>
      </w:r>
      <w:r w:rsidRPr="00CF6FC6">
        <w:t>1,422</w:t>
      </w:r>
      <w:r w:rsidRPr="00CF6FC6">
        <w:t>公里，玻利維亞首都</w:t>
      </w:r>
      <w:r w:rsidRPr="00CF6FC6">
        <w:lastRenderedPageBreak/>
        <w:t>拉巴斯</w:t>
      </w:r>
      <w:r w:rsidRPr="00CF6FC6">
        <w:t>504</w:t>
      </w:r>
      <w:r w:rsidRPr="00CF6FC6">
        <w:t>公里。</w:t>
      </w:r>
    </w:p>
    <w:p w:rsidR="000E6247" w:rsidRPr="00CF6FC6" w:rsidRDefault="000E6247" w:rsidP="000E6247">
      <w:pPr>
        <w:pStyle w:val="a6"/>
      </w:pPr>
      <w:r w:rsidRPr="00CF6FC6">
        <w:t>（二）氣候</w:t>
      </w:r>
    </w:p>
    <w:p w:rsidR="000E6247" w:rsidRPr="00CF6FC6" w:rsidRDefault="000E6247" w:rsidP="000E6247">
      <w:pPr>
        <w:pStyle w:val="ad"/>
        <w:ind w:left="945" w:firstLine="472"/>
      </w:pPr>
      <w:r w:rsidRPr="00CF6FC6">
        <w:t>海岸沙漠型氣候，全年平均溫攝氏</w:t>
      </w:r>
      <w:r w:rsidRPr="00CF6FC6">
        <w:t>18.7</w:t>
      </w:r>
      <w:r w:rsidRPr="00CF6FC6">
        <w:t>度，最高溫</w:t>
      </w:r>
      <w:r w:rsidRPr="00CF6FC6">
        <w:t>28.9</w:t>
      </w:r>
      <w:r w:rsidRPr="00CF6FC6">
        <w:t>度，最低溫</w:t>
      </w:r>
      <w:r w:rsidRPr="00CF6FC6">
        <w:t>8.5</w:t>
      </w:r>
      <w:r w:rsidRPr="00CF6FC6">
        <w:t>度。</w:t>
      </w:r>
    </w:p>
    <w:p w:rsidR="000E6247" w:rsidRPr="00CF6FC6" w:rsidRDefault="000E6247" w:rsidP="000E6247">
      <w:pPr>
        <w:pStyle w:val="a6"/>
      </w:pPr>
      <w:r w:rsidRPr="00CF6FC6">
        <w:t>（三）人口</w:t>
      </w:r>
    </w:p>
    <w:p w:rsidR="000E6247" w:rsidRPr="00CF6FC6" w:rsidRDefault="000E6247" w:rsidP="000E6247">
      <w:pPr>
        <w:pStyle w:val="ad"/>
        <w:ind w:left="945" w:firstLine="472"/>
      </w:pPr>
      <w:r w:rsidRPr="00CF6FC6">
        <w:t>阿利卡人口</w:t>
      </w:r>
      <w:r w:rsidRPr="00CF6FC6">
        <w:t>17</w:t>
      </w:r>
      <w:r w:rsidRPr="00CF6FC6">
        <w:t>萬，就業人口</w:t>
      </w:r>
      <w:r w:rsidRPr="00CF6FC6">
        <w:t>7</w:t>
      </w:r>
      <w:r w:rsidRPr="00CF6FC6">
        <w:t>萬，自由工業區勞工約</w:t>
      </w:r>
      <w:r w:rsidRPr="00CF6FC6">
        <w:t>3,000</w:t>
      </w:r>
      <w:r w:rsidRPr="00CF6FC6">
        <w:t>人。</w:t>
      </w:r>
    </w:p>
    <w:p w:rsidR="000E6247" w:rsidRPr="00CF6FC6" w:rsidRDefault="000E6247" w:rsidP="000E6247">
      <w:pPr>
        <w:pStyle w:val="a6"/>
      </w:pPr>
      <w:r w:rsidRPr="00CF6FC6">
        <w:t>（四）交通</w:t>
      </w:r>
    </w:p>
    <w:p w:rsidR="000E6247" w:rsidRPr="00CF6FC6" w:rsidRDefault="000E6247" w:rsidP="000E6247">
      <w:pPr>
        <w:pStyle w:val="ad"/>
        <w:ind w:left="945" w:firstLine="472"/>
      </w:pPr>
      <w:r w:rsidRPr="00CF6FC6">
        <w:t>鐵路通智玻（玻利維亞）邊境恰拉那（</w:t>
      </w:r>
      <w:r w:rsidRPr="00CF6FC6">
        <w:t>CHARANA</w:t>
      </w:r>
      <w:r w:rsidRPr="00CF6FC6">
        <w:t>）（</w:t>
      </w:r>
      <w:r w:rsidRPr="00CF6FC6">
        <w:t>208.7</w:t>
      </w:r>
      <w:r w:rsidRPr="00CF6FC6">
        <w:t>公里），再由邊境通往玻利維亞首都拉巴斯（</w:t>
      </w:r>
      <w:r w:rsidRPr="00CF6FC6">
        <w:t>251</w:t>
      </w:r>
      <w:r w:rsidRPr="00CF6FC6">
        <w:t>公里），公路通拉巴斯</w:t>
      </w:r>
      <w:r w:rsidRPr="00CF6FC6">
        <w:t>504</w:t>
      </w:r>
      <w:r w:rsidRPr="00CF6FC6">
        <w:t>公里，另鐵路通秘魯南部達可那（</w:t>
      </w:r>
      <w:r w:rsidRPr="00CF6FC6">
        <w:t>TACNA</w:t>
      </w:r>
      <w:r w:rsidRPr="00CF6FC6">
        <w:t>）自由貿易區（</w:t>
      </w:r>
      <w:r w:rsidRPr="00CF6FC6">
        <w:t>15</w:t>
      </w:r>
      <w:r w:rsidRPr="00CF6FC6">
        <w:t>公里），公路通秘魯首都利馬（</w:t>
      </w:r>
      <w:r w:rsidRPr="00CF6FC6">
        <w:t>1,422</w:t>
      </w:r>
      <w:r w:rsidRPr="00CF6FC6">
        <w:t>公里）緊臨阿利卡自由工業區有恰卡猶達（</w:t>
      </w:r>
      <w:r w:rsidRPr="00CF6FC6">
        <w:t>CHACALLUTA</w:t>
      </w:r>
      <w:r w:rsidRPr="00CF6FC6">
        <w:t>）國際機場，國際及國內航線包括智利航空</w:t>
      </w:r>
      <w:r w:rsidRPr="00CF6FC6">
        <w:t>LATAM</w:t>
      </w:r>
      <w:r w:rsidRPr="00CF6FC6">
        <w:t>、</w:t>
      </w:r>
      <w:r w:rsidRPr="00CF6FC6">
        <w:t>SKY AIRLINE</w:t>
      </w:r>
      <w:r w:rsidRPr="00CF6FC6">
        <w:t>及</w:t>
      </w:r>
      <w:r w:rsidRPr="00CF6FC6">
        <w:t>AEROLINEA DEL SUR</w:t>
      </w:r>
      <w:r w:rsidRPr="00CF6FC6">
        <w:t>。</w:t>
      </w:r>
    </w:p>
    <w:p w:rsidR="000E6247" w:rsidRPr="00CF6FC6" w:rsidRDefault="000E6247" w:rsidP="000E6247">
      <w:pPr>
        <w:pStyle w:val="a6"/>
      </w:pPr>
      <w:r w:rsidRPr="00CF6FC6">
        <w:t>（五）港口</w:t>
      </w:r>
    </w:p>
    <w:p w:rsidR="000E6247" w:rsidRPr="00CF6FC6" w:rsidRDefault="000E6247" w:rsidP="000E6247">
      <w:pPr>
        <w:pStyle w:val="ad"/>
        <w:ind w:left="945" w:firstLine="472"/>
      </w:pPr>
      <w:r w:rsidRPr="00CF6FC6">
        <w:t>港口碼頭有</w:t>
      </w:r>
      <w:r w:rsidRPr="00CF6FC6">
        <w:t>6</w:t>
      </w:r>
      <w:r w:rsidRPr="00CF6FC6">
        <w:t>船席位，港深</w:t>
      </w:r>
      <w:r w:rsidRPr="00CF6FC6">
        <w:t>8</w:t>
      </w:r>
      <w:r w:rsidRPr="00CF6FC6">
        <w:t>至</w:t>
      </w:r>
      <w:r w:rsidRPr="00CF6FC6">
        <w:t>9</w:t>
      </w:r>
      <w:r w:rsidRPr="00CF6FC6">
        <w:t>公尺，每年裝卸量</w:t>
      </w:r>
      <w:r w:rsidRPr="00CF6FC6">
        <w:t>2</w:t>
      </w:r>
      <w:r w:rsidR="00EE414B">
        <w:rPr>
          <w:rFonts w:hint="eastAsia"/>
          <w:lang w:eastAsia="zh-TW"/>
        </w:rPr>
        <w:t>00</w:t>
      </w:r>
      <w:r w:rsidRPr="00CF6FC6">
        <w:t>萬公噸。港口吞吐量之</w:t>
      </w:r>
      <w:r w:rsidRPr="00CF6FC6">
        <w:t>57%</w:t>
      </w:r>
      <w:r w:rsidRPr="00CF6FC6">
        <w:t>為玻利維亞貨物之進出口轉運，</w:t>
      </w:r>
      <w:r w:rsidRPr="00CF6FC6">
        <w:t>4%</w:t>
      </w:r>
      <w:r w:rsidRPr="00CF6FC6">
        <w:t>屬於秘魯，另</w:t>
      </w:r>
      <w:r w:rsidRPr="00CF6FC6">
        <w:t>39%</w:t>
      </w:r>
      <w:r w:rsidRPr="00CF6FC6">
        <w:t>為智利之進出口。</w:t>
      </w:r>
    </w:p>
    <w:p w:rsidR="000E6247" w:rsidRPr="00CF6FC6" w:rsidRDefault="000E6247" w:rsidP="000E6247">
      <w:pPr>
        <w:pStyle w:val="a6"/>
      </w:pPr>
      <w:r w:rsidRPr="00CF6FC6">
        <w:t>（六）恰卡猶達工業區（</w:t>
      </w:r>
      <w:r w:rsidRPr="00CF6FC6">
        <w:t>CHACALLUTA INDUSTRIAL PARK</w:t>
      </w:r>
      <w:r w:rsidRPr="00CF6FC6">
        <w:t>）</w:t>
      </w:r>
    </w:p>
    <w:p w:rsidR="000E6247" w:rsidRPr="00CF6FC6" w:rsidRDefault="000E6247" w:rsidP="000E6247">
      <w:pPr>
        <w:pStyle w:val="ad"/>
        <w:ind w:left="945" w:firstLine="472"/>
      </w:pPr>
      <w:r w:rsidRPr="00CF6FC6">
        <w:t>面積</w:t>
      </w:r>
      <w:r w:rsidRPr="00CF6FC6">
        <w:t>130</w:t>
      </w:r>
      <w:r w:rsidRPr="00CF6FC6">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rsidR="000E6247" w:rsidRPr="00CF6FC6" w:rsidRDefault="000E6247" w:rsidP="000E6247">
      <w:pPr>
        <w:pStyle w:val="ad"/>
        <w:ind w:left="945" w:firstLine="472"/>
      </w:pPr>
      <w:r w:rsidRPr="00CF6FC6">
        <w:t>根據智利</w:t>
      </w:r>
      <w:r w:rsidRPr="00CF6FC6">
        <w:t>1977</w:t>
      </w:r>
      <w:r w:rsidRPr="00CF6FC6">
        <w:t>年第</w:t>
      </w:r>
      <w:r w:rsidRPr="00CF6FC6">
        <w:t>341</w:t>
      </w:r>
      <w:r w:rsidRPr="00CF6FC6">
        <w:t>號自由區法第</w:t>
      </w:r>
      <w:r w:rsidRPr="00CF6FC6">
        <w:t>27</w:t>
      </w:r>
      <w:r w:rsidRPr="00CF6FC6">
        <w:t>條規定，在阿利卡自由工業區設立之生產事業享有自由區免稅之待遇，免除進口關稅、加值型營業稅及營利事業所得稅。此外智利政府為促進智利北部第</w:t>
      </w:r>
      <w:r w:rsidRPr="00CF6FC6">
        <w:t>1</w:t>
      </w:r>
      <w:r w:rsidRPr="00CF6FC6">
        <w:t>行政區之貿易、投</w:t>
      </w:r>
      <w:r w:rsidRPr="00CF6FC6">
        <w:lastRenderedPageBreak/>
        <w:t>資及觀光事業發展，於</w:t>
      </w:r>
      <w:r w:rsidRPr="00CF6FC6">
        <w:t>1995</w:t>
      </w:r>
      <w:r w:rsidRPr="00CF6FC6">
        <w:t>年底公佈「阿利卡振興經濟方案」，計劃透過整體金融服務體系，刺激與帶動工業活動，將智利第</w:t>
      </w:r>
      <w:r w:rsidRPr="00CF6FC6">
        <w:t>1</w:t>
      </w:r>
      <w:r w:rsidRPr="00CF6FC6">
        <w:t>行政區轉型為南美洲與亞洲之間經濟相結合之橋樑。「阿利卡振興經濟方案」允許外國人購買不動產，並建立國內產品境外出口中心，以促進與秘魯、玻利維亞、阿根廷、巴拉圭及巴西等鄰國之貿易。</w:t>
      </w:r>
    </w:p>
    <w:p w:rsidR="000E6247" w:rsidRPr="00CF6FC6" w:rsidRDefault="000E6247" w:rsidP="000E6247">
      <w:pPr>
        <w:pStyle w:val="ad"/>
        <w:ind w:left="945" w:firstLine="472"/>
      </w:pPr>
      <w:r w:rsidRPr="00CF6FC6">
        <w:t>2000</w:t>
      </w:r>
      <w:r w:rsidRPr="00CF6FC6">
        <w:t>年</w:t>
      </w:r>
      <w:r w:rsidRPr="00CF6FC6">
        <w:t>5</w:t>
      </w:r>
      <w:r w:rsidRPr="00CF6FC6">
        <w:t>月</w:t>
      </w:r>
      <w:r w:rsidRPr="00CF6FC6">
        <w:t>5</w:t>
      </w:r>
      <w:r w:rsidRPr="00CF6FC6">
        <w:t>日智利國會通過行政部門所提新阿力加法律（第</w:t>
      </w:r>
      <w:r w:rsidRPr="00CF6FC6">
        <w:t>19,699</w:t>
      </w:r>
      <w:r w:rsidRPr="00CF6FC6">
        <w:t>號），阿利卡自由工業區除前述國際運輸倉儲業務功能及從事工業生產活動外，兼具有自由貿易區功能。</w:t>
      </w:r>
    </w:p>
    <w:p w:rsidR="000E6247" w:rsidRPr="00CF6FC6" w:rsidRDefault="000E6247" w:rsidP="000E6247">
      <w:pPr>
        <w:pStyle w:val="ad"/>
        <w:ind w:left="945" w:firstLine="472"/>
      </w:pPr>
      <w:r w:rsidRPr="00CF6FC6">
        <w:t>廠商前往投資設廠外銷，除進口機器設備、零件及原料免進口關稅外，並免繳</w:t>
      </w:r>
      <w:r w:rsidRPr="00CF6FC6">
        <w:t>19%</w:t>
      </w:r>
      <w:r w:rsidRPr="00CF6FC6">
        <w:t>加值稅及</w:t>
      </w:r>
      <w:r w:rsidRPr="00CF6FC6">
        <w:t>17%</w:t>
      </w:r>
      <w:r w:rsidRPr="00CF6FC6">
        <w:t>公司營利稅。</w:t>
      </w:r>
    </w:p>
    <w:p w:rsidR="000E6247" w:rsidRPr="00CF6FC6" w:rsidRDefault="000E6247" w:rsidP="000E6247">
      <w:pPr>
        <w:pStyle w:val="ad"/>
        <w:ind w:left="945" w:firstLine="472"/>
        <w:rPr>
          <w:lang w:eastAsia="zh-TW"/>
        </w:rPr>
      </w:pPr>
      <w:r w:rsidRPr="00CF6FC6">
        <w:t>此外進口產品銷往第</w:t>
      </w:r>
      <w:r w:rsidRPr="00CF6FC6">
        <w:t>1</w:t>
      </w:r>
      <w:r w:rsidRPr="00CF6FC6">
        <w:t>行政區，可免繳進口關稅及</w:t>
      </w:r>
      <w:r w:rsidRPr="00CF6FC6">
        <w:t>19%</w:t>
      </w:r>
      <w:r w:rsidRPr="00CF6FC6">
        <w:t>加值稅，僅按</w:t>
      </w:r>
      <w:r w:rsidRPr="00CF6FC6">
        <w:t>CIF</w:t>
      </w:r>
      <w:r w:rsidRPr="00CF6FC6">
        <w:t>價值課徵</w:t>
      </w:r>
      <w:r w:rsidRPr="00CF6FC6">
        <w:t>4.4%</w:t>
      </w:r>
      <w:r w:rsidRPr="00CF6FC6">
        <w:t>單一稅率，倘係在自由貿易區加工之產品並經當地海關認定者，則可免繳上述</w:t>
      </w:r>
      <w:r w:rsidRPr="00CF6FC6">
        <w:t>4.4%</w:t>
      </w:r>
      <w:r w:rsidRPr="00CF6FC6">
        <w:t>單一稅捐，在</w:t>
      </w:r>
      <w:r w:rsidRPr="00CF6FC6">
        <w:t>Arica</w:t>
      </w:r>
      <w:r w:rsidRPr="00CF6FC6">
        <w:t>地區設廠進口原料及零件加工成層次較高之製品，如銷往智利本國其他地區可享</w:t>
      </w:r>
      <w:r w:rsidRPr="00CF6FC6">
        <w:t>10</w:t>
      </w:r>
      <w:r w:rsidRPr="00CF6FC6">
        <w:t>年（至公元</w:t>
      </w:r>
      <w:r w:rsidRPr="00CF6FC6">
        <w:t>2010</w:t>
      </w:r>
      <w:r w:rsidRPr="00CF6FC6">
        <w:t>年</w:t>
      </w:r>
      <w:r w:rsidRPr="00CF6FC6">
        <w:t>12</w:t>
      </w:r>
      <w:r w:rsidRPr="00CF6FC6">
        <w:t>月</w:t>
      </w:r>
      <w:r w:rsidRPr="00CF6FC6">
        <w:t>1</w:t>
      </w:r>
      <w:r w:rsidRPr="00CF6FC6">
        <w:t>日）免繳關稅，其他獎勵措施包括投資人在該工業區投資給與相當於製成品</w:t>
      </w:r>
      <w:r w:rsidRPr="00CF6FC6">
        <w:t>30%</w:t>
      </w:r>
      <w:r w:rsidRPr="00CF6FC6">
        <w:t>賦稅獎勵，智利國家生產開發署（</w:t>
      </w:r>
      <w:r w:rsidRPr="00CF6FC6">
        <w:t>CORFO</w:t>
      </w:r>
      <w:r w:rsidRPr="00CF6FC6">
        <w:t>）對於新投資計劃或擴廠投資計劃，提供生產及勞務方面本國及外國勞工職業訓練補助，每名</w:t>
      </w:r>
      <w:r w:rsidRPr="00CF6FC6">
        <w:t>100,000</w:t>
      </w:r>
      <w:r w:rsidRPr="00CF6FC6">
        <w:t>披索（約</w:t>
      </w:r>
      <w:r w:rsidRPr="00CF6FC6">
        <w:t>200</w:t>
      </w:r>
      <w:r w:rsidRPr="00CF6FC6">
        <w:t>美元）。對在該區進行投資可行性研究計劃給予</w:t>
      </w:r>
      <w:r w:rsidRPr="00CF6FC6">
        <w:t>60%</w:t>
      </w:r>
      <w:r w:rsidRPr="00CF6FC6">
        <w:t>補助，每家公司最高補助額以</w:t>
      </w:r>
      <w:r w:rsidRPr="00CF6FC6">
        <w:t>800</w:t>
      </w:r>
      <w:r w:rsidRPr="00CF6FC6">
        <w:t>萬披索為限。</w:t>
      </w:r>
    </w:p>
    <w:p w:rsidR="002C3833" w:rsidRPr="00CF6FC6" w:rsidRDefault="002C3833" w:rsidP="000E6247">
      <w:pPr>
        <w:pStyle w:val="ad"/>
        <w:ind w:left="945" w:firstLine="472"/>
        <w:rPr>
          <w:lang w:eastAsia="zh-TW"/>
        </w:rPr>
      </w:pPr>
    </w:p>
    <w:p w:rsidR="002C3833" w:rsidRPr="00CF6FC6" w:rsidRDefault="002C3833" w:rsidP="000E6247">
      <w:pPr>
        <w:pStyle w:val="ad"/>
        <w:ind w:left="945" w:firstLine="472"/>
        <w:rPr>
          <w:lang w:eastAsia="zh-TW"/>
        </w:rPr>
      </w:pPr>
    </w:p>
    <w:p w:rsidR="002C3833" w:rsidRPr="00CF6FC6" w:rsidRDefault="002C3833" w:rsidP="00D17DED">
      <w:pPr>
        <w:ind w:firstLine="512"/>
        <w:rPr>
          <w:rFonts w:ascii="標楷體" w:eastAsia="標楷體" w:hAnsi="標楷體"/>
          <w:bCs/>
          <w:sz w:val="26"/>
          <w:szCs w:val="26"/>
          <w:lang w:eastAsia="zh-TW"/>
        </w:rPr>
        <w:sectPr w:rsidR="002C3833" w:rsidRPr="00CF6FC6" w:rsidSect="003E0BC3">
          <w:headerReference w:type="default" r:id="rId42"/>
          <w:pgSz w:w="11906" w:h="16838" w:code="9"/>
          <w:pgMar w:top="2268" w:right="1701" w:bottom="1701" w:left="1701" w:header="1134" w:footer="851" w:gutter="0"/>
          <w:cols w:space="425"/>
          <w:docGrid w:type="linesAndChars" w:linePitch="514" w:charSpace="-774"/>
        </w:sectPr>
      </w:pPr>
    </w:p>
    <w:p w:rsidR="002C3833" w:rsidRPr="00CF6FC6" w:rsidRDefault="002C3833">
      <w:pPr>
        <w:widowControl/>
        <w:overflowPunct/>
        <w:autoSpaceDE/>
        <w:autoSpaceDN/>
        <w:ind w:firstLineChars="0" w:firstLine="0"/>
        <w:jc w:val="left"/>
        <w:rPr>
          <w:rFonts w:ascii="標楷體" w:eastAsia="標楷體" w:hAnsi="標楷體"/>
          <w:bCs/>
          <w:sz w:val="26"/>
          <w:szCs w:val="26"/>
          <w:lang w:eastAsia="zh-TW"/>
        </w:rPr>
      </w:pPr>
      <w:r w:rsidRPr="00CF6FC6">
        <w:rPr>
          <w:rFonts w:ascii="標楷體" w:eastAsia="標楷體" w:hAnsi="標楷體"/>
          <w:bCs/>
          <w:sz w:val="26"/>
          <w:szCs w:val="26"/>
          <w:lang w:eastAsia="zh-TW"/>
        </w:rPr>
        <w:lastRenderedPageBreak/>
        <w:br w:type="page"/>
      </w:r>
    </w:p>
    <w:p w:rsidR="00D17DED" w:rsidRPr="00CF6FC6" w:rsidRDefault="002C3833" w:rsidP="00D17DED">
      <w:pPr>
        <w:ind w:firstLine="512"/>
        <w:rPr>
          <w:rFonts w:ascii="標楷體" w:eastAsia="標楷體" w:hAnsi="標楷體"/>
          <w:bCs/>
          <w:sz w:val="26"/>
          <w:szCs w:val="26"/>
          <w:lang w:eastAsia="zh-TW"/>
        </w:rPr>
      </w:pPr>
      <w:r w:rsidRPr="00CF6FC6">
        <w:rPr>
          <w:rFonts w:ascii="標楷體" w:eastAsia="標楷體" w:hAnsi="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4CE4E305" wp14:editId="03E619A7">
                <wp:simplePos x="0" y="0"/>
                <wp:positionH relativeFrom="column">
                  <wp:posOffset>-302895</wp:posOffset>
                </wp:positionH>
                <wp:positionV relativeFrom="paragraph">
                  <wp:posOffset>6080760</wp:posOffset>
                </wp:positionV>
                <wp:extent cx="6069330" cy="17513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4B4040" w:rsidRDefault="00086AE9" w:rsidP="006F44A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86AE9" w:rsidRDefault="00086AE9" w:rsidP="006F44A1">
                            <w:pPr>
                              <w:snapToGrid w:val="0"/>
                              <w:ind w:firstLineChars="0" w:firstLine="0"/>
                              <w:rPr>
                                <w:rFonts w:ascii="華康中黑體(P)" w:eastAsia="華康中黑體(P)" w:hAnsi="Arial" w:cs="Arial"/>
                                <w:sz w:val="20"/>
                                <w:szCs w:val="20"/>
                              </w:rPr>
                            </w:pPr>
                          </w:p>
                          <w:p w:rsidR="00086AE9" w:rsidRPr="004B4040" w:rsidRDefault="00086AE9" w:rsidP="006F44A1">
                            <w:pPr>
                              <w:snapToGrid w:val="0"/>
                              <w:ind w:firstLineChars="0" w:firstLine="0"/>
                              <w:rPr>
                                <w:rFonts w:ascii="華康中黑體(P)" w:eastAsia="華康中黑體(P)" w:hAnsi="Arial" w:cs="Arial"/>
                                <w:sz w:val="20"/>
                                <w:szCs w:val="20"/>
                              </w:rPr>
                            </w:pPr>
                          </w:p>
                          <w:p w:rsidR="00086AE9" w:rsidRPr="004B4040" w:rsidRDefault="00086AE9"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78.8pt;width:477.9pt;height:1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wmzg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" filled="f" stroked="f">
                <v:textbox>
                  <w:txbxContent>
                    <w:p w:rsidR="00086AE9" w:rsidRPr="004B4040" w:rsidRDefault="00086AE9" w:rsidP="006F44A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86AE9" w:rsidRPr="004B4040" w:rsidRDefault="00086AE9"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86AE9" w:rsidRDefault="00086AE9" w:rsidP="006F44A1">
                      <w:pPr>
                        <w:snapToGrid w:val="0"/>
                        <w:ind w:firstLineChars="0" w:firstLine="0"/>
                        <w:rPr>
                          <w:rFonts w:ascii="華康中黑體(P)" w:eastAsia="華康中黑體(P)" w:hAnsi="Arial" w:cs="Arial"/>
                          <w:sz w:val="20"/>
                          <w:szCs w:val="20"/>
                        </w:rPr>
                      </w:pPr>
                    </w:p>
                    <w:p w:rsidR="00086AE9" w:rsidRPr="004B4040" w:rsidRDefault="00086AE9" w:rsidP="006F44A1">
                      <w:pPr>
                        <w:snapToGrid w:val="0"/>
                        <w:ind w:firstLineChars="0" w:firstLine="0"/>
                        <w:rPr>
                          <w:rFonts w:ascii="華康中黑體(P)" w:eastAsia="華康中黑體(P)" w:hAnsi="Arial" w:cs="Arial"/>
                          <w:sz w:val="20"/>
                          <w:szCs w:val="20"/>
                        </w:rPr>
                      </w:pPr>
                    </w:p>
                    <w:p w:rsidR="00086AE9" w:rsidRPr="004B4040" w:rsidRDefault="00086AE9"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87A0E" w:rsidRPr="00CF6FC6">
        <w:rPr>
          <w:rFonts w:ascii="標楷體" w:eastAsia="標楷體" w:hAnsi="標楷體" w:hint="eastAsia"/>
          <w:bCs/>
          <w:noProof/>
          <w:sz w:val="26"/>
          <w:szCs w:val="26"/>
          <w:lang w:eastAsia="zh-TW"/>
        </w:rPr>
        <w:drawing>
          <wp:anchor distT="0" distB="0" distL="0" distR="0" simplePos="0" relativeHeight="251659264" behindDoc="1" locked="0" layoutInCell="1" allowOverlap="1" wp14:anchorId="261D4BA9" wp14:editId="4CEC6737">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7DED" w:rsidRPr="00CF6FC6" w:rsidSect="003E0BC3">
      <w:headerReference w:type="even" r:id="rId44"/>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A2" w:rsidRDefault="00D259A2" w:rsidP="008E5082">
      <w:pPr>
        <w:ind w:firstLine="480"/>
      </w:pPr>
      <w:r>
        <w:separator/>
      </w:r>
    </w:p>
  </w:endnote>
  <w:endnote w:type="continuationSeparator" w:id="0">
    <w:p w:rsidR="00D259A2" w:rsidRDefault="00D259A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Arial Unicode MS"/>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Arial Unicode MS"/>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Arial Unicode MS"/>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Arial Unicode MS"/>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DF4A7F" w:rsidRDefault="00086AE9"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B22DE6" w:rsidRDefault="00086AE9"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Default="00086AE9"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3E0BC3" w:rsidRDefault="00086AE9"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E414B">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3E0BC3" w:rsidRDefault="00086AE9"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E414B">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33" w:rsidRPr="003E0BC3" w:rsidRDefault="002C3833"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A2" w:rsidRDefault="00D259A2" w:rsidP="008E5082">
      <w:pPr>
        <w:ind w:firstLine="480"/>
      </w:pPr>
      <w:r>
        <w:separator/>
      </w:r>
    </w:p>
  </w:footnote>
  <w:footnote w:type="continuationSeparator" w:id="0">
    <w:p w:rsidR="00D259A2" w:rsidRDefault="00D259A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Default="00086AE9"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8A3FE47" wp14:editId="565ED57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F3010BF" wp14:editId="41FF330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6562E05" wp14:editId="63306DC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68B2B8F" wp14:editId="1412D52F">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086AE9" w:rsidRPr="000C2131" w:rsidRDefault="00086AE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1892373" wp14:editId="7521AF2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849EDE6" wp14:editId="37384BF9">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D44C334" wp14:editId="02018A4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0222D98" wp14:editId="0A3BE05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61B067C" wp14:editId="45D48D73">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F6ACBF6" wp14:editId="4F1F711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086AE9" w:rsidRPr="000C2131" w:rsidRDefault="00086A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44329B9" wp14:editId="1FA45CE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F8DA4D8" wp14:editId="77F9EDD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33" w:rsidRPr="00562D64" w:rsidRDefault="002C3833"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C44CB45" wp14:editId="5636EBEF">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833" w:rsidRPr="000C2131" w:rsidRDefault="002C383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2C3833" w:rsidRPr="000C2131" w:rsidRDefault="002C383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4060FCF" wp14:editId="479945D3">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5E189062" wp14:editId="6F67EC8B">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33" w:rsidRPr="00BC6403" w:rsidRDefault="002C3833" w:rsidP="00BC6403">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833" w:rsidRPr="002C3833" w:rsidRDefault="002C3833"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Default="00086AE9"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Default="00086AE9"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6B5364" w:rsidRDefault="00086AE9"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198E234" wp14:editId="712AC180">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rsidR="00086AE9" w:rsidRPr="000C2131" w:rsidRDefault="00086AE9"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04E38D3" wp14:editId="23E6AABB">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33084A0" wp14:editId="575CCCE8">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E2DD7DF" wp14:editId="5FBF359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086AE9" w:rsidRPr="000C2131" w:rsidRDefault="00086A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577C8CF" wp14:editId="1F5F76B5">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C59B880" wp14:editId="0907C991">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1689F8A" wp14:editId="35BD5311">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086AE9" w:rsidRPr="000C2131" w:rsidRDefault="00086A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B28762A" wp14:editId="1A49EB9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0DF105D" wp14:editId="28838ED6">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1C2AED70" wp14:editId="35E3A067">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788D6A87" wp14:editId="643CB873">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086AE9" w:rsidRPr="000C2131" w:rsidRDefault="00086AE9"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087CF3EA" wp14:editId="3CA60D35">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5752E5CD" wp14:editId="2246C26A">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F9D274A" wp14:editId="1AF90000">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D81C9BA" wp14:editId="5724DA95">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E9" w:rsidRPr="00562D64" w:rsidRDefault="00086AE9"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F616F1B" wp14:editId="77F0125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086AE9" w:rsidRPr="000C2131" w:rsidRDefault="00086A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FFD2C10" wp14:editId="3E90372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3DA0CF1A" wp14:editId="5D35DC8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10">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2">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3"/>
  </w:num>
  <w:num w:numId="5">
    <w:abstractNumId w:val="4"/>
  </w:num>
  <w:num w:numId="6">
    <w:abstractNumId w:val="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1"/>
  </w:num>
  <w:num w:numId="14">
    <w:abstractNumId w:val="12"/>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7AF1"/>
    <w:rsid w:val="00017F76"/>
    <w:rsid w:val="000205C0"/>
    <w:rsid w:val="00021580"/>
    <w:rsid w:val="000215D3"/>
    <w:rsid w:val="00022272"/>
    <w:rsid w:val="00024813"/>
    <w:rsid w:val="00026033"/>
    <w:rsid w:val="000275FE"/>
    <w:rsid w:val="00032421"/>
    <w:rsid w:val="00035DC9"/>
    <w:rsid w:val="0003706D"/>
    <w:rsid w:val="000402E4"/>
    <w:rsid w:val="00043A4C"/>
    <w:rsid w:val="00047843"/>
    <w:rsid w:val="0005007F"/>
    <w:rsid w:val="000523FC"/>
    <w:rsid w:val="00054022"/>
    <w:rsid w:val="00054342"/>
    <w:rsid w:val="00061108"/>
    <w:rsid w:val="00061CD4"/>
    <w:rsid w:val="0006453E"/>
    <w:rsid w:val="00065485"/>
    <w:rsid w:val="00065BC7"/>
    <w:rsid w:val="00065F8B"/>
    <w:rsid w:val="00071597"/>
    <w:rsid w:val="00071617"/>
    <w:rsid w:val="00072407"/>
    <w:rsid w:val="0007446C"/>
    <w:rsid w:val="000772E4"/>
    <w:rsid w:val="0008600E"/>
    <w:rsid w:val="00086AE9"/>
    <w:rsid w:val="000915A7"/>
    <w:rsid w:val="000929AB"/>
    <w:rsid w:val="00094FF3"/>
    <w:rsid w:val="0009745F"/>
    <w:rsid w:val="00097FB7"/>
    <w:rsid w:val="000A07CA"/>
    <w:rsid w:val="000A4948"/>
    <w:rsid w:val="000A5A26"/>
    <w:rsid w:val="000B03EF"/>
    <w:rsid w:val="000B381F"/>
    <w:rsid w:val="000B3867"/>
    <w:rsid w:val="000C3EA7"/>
    <w:rsid w:val="000C3F5A"/>
    <w:rsid w:val="000C5952"/>
    <w:rsid w:val="000D0AEE"/>
    <w:rsid w:val="000D7227"/>
    <w:rsid w:val="000E2F44"/>
    <w:rsid w:val="000E4D80"/>
    <w:rsid w:val="000E6247"/>
    <w:rsid w:val="000F28BC"/>
    <w:rsid w:val="000F2D64"/>
    <w:rsid w:val="000F3521"/>
    <w:rsid w:val="000F7432"/>
    <w:rsid w:val="0010129F"/>
    <w:rsid w:val="001022DA"/>
    <w:rsid w:val="0010327B"/>
    <w:rsid w:val="00106BDB"/>
    <w:rsid w:val="0011130C"/>
    <w:rsid w:val="00115DB1"/>
    <w:rsid w:val="00117E88"/>
    <w:rsid w:val="001218D7"/>
    <w:rsid w:val="00121BFE"/>
    <w:rsid w:val="00122B13"/>
    <w:rsid w:val="00134EA2"/>
    <w:rsid w:val="0013634A"/>
    <w:rsid w:val="001477B9"/>
    <w:rsid w:val="0014784A"/>
    <w:rsid w:val="00153568"/>
    <w:rsid w:val="001539C1"/>
    <w:rsid w:val="00154A00"/>
    <w:rsid w:val="001572A3"/>
    <w:rsid w:val="0016394B"/>
    <w:rsid w:val="00165937"/>
    <w:rsid w:val="0017218C"/>
    <w:rsid w:val="00174FDA"/>
    <w:rsid w:val="00176324"/>
    <w:rsid w:val="001763A4"/>
    <w:rsid w:val="00177B3F"/>
    <w:rsid w:val="001825D4"/>
    <w:rsid w:val="00183BFC"/>
    <w:rsid w:val="00187DB6"/>
    <w:rsid w:val="00193F1A"/>
    <w:rsid w:val="00195CFE"/>
    <w:rsid w:val="001A1261"/>
    <w:rsid w:val="001A1387"/>
    <w:rsid w:val="001A1A5E"/>
    <w:rsid w:val="001A1AFA"/>
    <w:rsid w:val="001A28DF"/>
    <w:rsid w:val="001A2DA2"/>
    <w:rsid w:val="001A76F7"/>
    <w:rsid w:val="001B1731"/>
    <w:rsid w:val="001B4AFA"/>
    <w:rsid w:val="001B57B5"/>
    <w:rsid w:val="001B7CB9"/>
    <w:rsid w:val="001C0437"/>
    <w:rsid w:val="001C0974"/>
    <w:rsid w:val="001C2FFD"/>
    <w:rsid w:val="001C3B8A"/>
    <w:rsid w:val="001C55AE"/>
    <w:rsid w:val="001D0008"/>
    <w:rsid w:val="001D2934"/>
    <w:rsid w:val="001D2F13"/>
    <w:rsid w:val="001D48E6"/>
    <w:rsid w:val="001D729F"/>
    <w:rsid w:val="001D7A7B"/>
    <w:rsid w:val="001E3383"/>
    <w:rsid w:val="001E5560"/>
    <w:rsid w:val="001F3B5B"/>
    <w:rsid w:val="001F47A9"/>
    <w:rsid w:val="001F509A"/>
    <w:rsid w:val="001F7EAD"/>
    <w:rsid w:val="002111FE"/>
    <w:rsid w:val="00213CB5"/>
    <w:rsid w:val="00221395"/>
    <w:rsid w:val="00221C8A"/>
    <w:rsid w:val="00223C80"/>
    <w:rsid w:val="00225039"/>
    <w:rsid w:val="00227F38"/>
    <w:rsid w:val="00230B1F"/>
    <w:rsid w:val="00231025"/>
    <w:rsid w:val="00232A76"/>
    <w:rsid w:val="002349AF"/>
    <w:rsid w:val="002411AD"/>
    <w:rsid w:val="0024711D"/>
    <w:rsid w:val="00253179"/>
    <w:rsid w:val="00255A26"/>
    <w:rsid w:val="00263C7F"/>
    <w:rsid w:val="00267D33"/>
    <w:rsid w:val="0027062A"/>
    <w:rsid w:val="00273D16"/>
    <w:rsid w:val="00273ED5"/>
    <w:rsid w:val="00275AB6"/>
    <w:rsid w:val="002817A5"/>
    <w:rsid w:val="00287939"/>
    <w:rsid w:val="00290438"/>
    <w:rsid w:val="00290B62"/>
    <w:rsid w:val="0029418C"/>
    <w:rsid w:val="002978D5"/>
    <w:rsid w:val="002A1760"/>
    <w:rsid w:val="002A1A12"/>
    <w:rsid w:val="002A2778"/>
    <w:rsid w:val="002A3A0B"/>
    <w:rsid w:val="002A3B1A"/>
    <w:rsid w:val="002A4AAE"/>
    <w:rsid w:val="002A58F3"/>
    <w:rsid w:val="002A5DD2"/>
    <w:rsid w:val="002A6A2A"/>
    <w:rsid w:val="002A6E86"/>
    <w:rsid w:val="002A6F2C"/>
    <w:rsid w:val="002A7557"/>
    <w:rsid w:val="002B1899"/>
    <w:rsid w:val="002B31DF"/>
    <w:rsid w:val="002B4C54"/>
    <w:rsid w:val="002B566B"/>
    <w:rsid w:val="002B76BE"/>
    <w:rsid w:val="002C1EC1"/>
    <w:rsid w:val="002C2887"/>
    <w:rsid w:val="002C2AFA"/>
    <w:rsid w:val="002C3833"/>
    <w:rsid w:val="002C495E"/>
    <w:rsid w:val="002C7CB8"/>
    <w:rsid w:val="002C7E04"/>
    <w:rsid w:val="002D06BF"/>
    <w:rsid w:val="002D1D11"/>
    <w:rsid w:val="002D4BBD"/>
    <w:rsid w:val="002D4E84"/>
    <w:rsid w:val="002D7DF4"/>
    <w:rsid w:val="002E5B9F"/>
    <w:rsid w:val="002F0066"/>
    <w:rsid w:val="002F05D2"/>
    <w:rsid w:val="002F4044"/>
    <w:rsid w:val="002F4A1E"/>
    <w:rsid w:val="002F649B"/>
    <w:rsid w:val="00301E43"/>
    <w:rsid w:val="00302145"/>
    <w:rsid w:val="00305669"/>
    <w:rsid w:val="003106EC"/>
    <w:rsid w:val="00311607"/>
    <w:rsid w:val="00315432"/>
    <w:rsid w:val="0031695D"/>
    <w:rsid w:val="00317E33"/>
    <w:rsid w:val="00320799"/>
    <w:rsid w:val="00323F4E"/>
    <w:rsid w:val="00325AEE"/>
    <w:rsid w:val="003261CB"/>
    <w:rsid w:val="00327E17"/>
    <w:rsid w:val="00333EF7"/>
    <w:rsid w:val="00335B85"/>
    <w:rsid w:val="003370E9"/>
    <w:rsid w:val="00341C11"/>
    <w:rsid w:val="00341E28"/>
    <w:rsid w:val="003449FC"/>
    <w:rsid w:val="003458C3"/>
    <w:rsid w:val="00346E8C"/>
    <w:rsid w:val="00351839"/>
    <w:rsid w:val="003524C6"/>
    <w:rsid w:val="00352764"/>
    <w:rsid w:val="00352AA7"/>
    <w:rsid w:val="00356D12"/>
    <w:rsid w:val="003572C5"/>
    <w:rsid w:val="00363179"/>
    <w:rsid w:val="0037230F"/>
    <w:rsid w:val="003749B1"/>
    <w:rsid w:val="00384864"/>
    <w:rsid w:val="0038723F"/>
    <w:rsid w:val="00392856"/>
    <w:rsid w:val="00393112"/>
    <w:rsid w:val="00394B88"/>
    <w:rsid w:val="00395825"/>
    <w:rsid w:val="00395CDA"/>
    <w:rsid w:val="003965FB"/>
    <w:rsid w:val="003A05EE"/>
    <w:rsid w:val="003A19FC"/>
    <w:rsid w:val="003A2FF8"/>
    <w:rsid w:val="003A3115"/>
    <w:rsid w:val="003B0BCA"/>
    <w:rsid w:val="003B0CF7"/>
    <w:rsid w:val="003B1DE7"/>
    <w:rsid w:val="003B2629"/>
    <w:rsid w:val="003B3AA8"/>
    <w:rsid w:val="003B4330"/>
    <w:rsid w:val="003B4A47"/>
    <w:rsid w:val="003B7148"/>
    <w:rsid w:val="003C1B0A"/>
    <w:rsid w:val="003C1F9A"/>
    <w:rsid w:val="003D11A0"/>
    <w:rsid w:val="003D5459"/>
    <w:rsid w:val="003D7110"/>
    <w:rsid w:val="003E0BC3"/>
    <w:rsid w:val="003E0E09"/>
    <w:rsid w:val="003E2577"/>
    <w:rsid w:val="003E3A47"/>
    <w:rsid w:val="003E6774"/>
    <w:rsid w:val="003E7D91"/>
    <w:rsid w:val="003F0BC9"/>
    <w:rsid w:val="003F6657"/>
    <w:rsid w:val="003F7864"/>
    <w:rsid w:val="0040092B"/>
    <w:rsid w:val="0040328C"/>
    <w:rsid w:val="004033CF"/>
    <w:rsid w:val="00404F9F"/>
    <w:rsid w:val="00405985"/>
    <w:rsid w:val="004065B0"/>
    <w:rsid w:val="0040704F"/>
    <w:rsid w:val="004104E8"/>
    <w:rsid w:val="004166BE"/>
    <w:rsid w:val="00416DD2"/>
    <w:rsid w:val="00423FF4"/>
    <w:rsid w:val="004244FF"/>
    <w:rsid w:val="004320D1"/>
    <w:rsid w:val="00433087"/>
    <w:rsid w:val="0043437B"/>
    <w:rsid w:val="00435D75"/>
    <w:rsid w:val="0043775A"/>
    <w:rsid w:val="004417DB"/>
    <w:rsid w:val="0044238F"/>
    <w:rsid w:val="004446ED"/>
    <w:rsid w:val="00455F19"/>
    <w:rsid w:val="004560D9"/>
    <w:rsid w:val="00457496"/>
    <w:rsid w:val="0046094E"/>
    <w:rsid w:val="00462615"/>
    <w:rsid w:val="004635A6"/>
    <w:rsid w:val="00463E98"/>
    <w:rsid w:val="00464978"/>
    <w:rsid w:val="00465433"/>
    <w:rsid w:val="0046665B"/>
    <w:rsid w:val="00470140"/>
    <w:rsid w:val="00471084"/>
    <w:rsid w:val="00472681"/>
    <w:rsid w:val="0047326C"/>
    <w:rsid w:val="004832FF"/>
    <w:rsid w:val="004846C6"/>
    <w:rsid w:val="00485F31"/>
    <w:rsid w:val="00493B7F"/>
    <w:rsid w:val="0049425C"/>
    <w:rsid w:val="00494FE8"/>
    <w:rsid w:val="004979CD"/>
    <w:rsid w:val="004A78C1"/>
    <w:rsid w:val="004B0FE5"/>
    <w:rsid w:val="004B39AE"/>
    <w:rsid w:val="004B48EA"/>
    <w:rsid w:val="004B4E86"/>
    <w:rsid w:val="004B5087"/>
    <w:rsid w:val="004B588F"/>
    <w:rsid w:val="004B6F62"/>
    <w:rsid w:val="004C4817"/>
    <w:rsid w:val="004C665F"/>
    <w:rsid w:val="004C6AF2"/>
    <w:rsid w:val="004C712A"/>
    <w:rsid w:val="004D0667"/>
    <w:rsid w:val="004D12AF"/>
    <w:rsid w:val="004D455A"/>
    <w:rsid w:val="004D5EAF"/>
    <w:rsid w:val="004D7521"/>
    <w:rsid w:val="004E5C4D"/>
    <w:rsid w:val="004F1816"/>
    <w:rsid w:val="004F3FD0"/>
    <w:rsid w:val="004F4127"/>
    <w:rsid w:val="004F54BD"/>
    <w:rsid w:val="004F63D1"/>
    <w:rsid w:val="00501A97"/>
    <w:rsid w:val="00502D73"/>
    <w:rsid w:val="00510E70"/>
    <w:rsid w:val="005156D7"/>
    <w:rsid w:val="00517709"/>
    <w:rsid w:val="00521EED"/>
    <w:rsid w:val="00523EB9"/>
    <w:rsid w:val="005241B1"/>
    <w:rsid w:val="0052492C"/>
    <w:rsid w:val="00525263"/>
    <w:rsid w:val="00525EAA"/>
    <w:rsid w:val="005301DC"/>
    <w:rsid w:val="005316E5"/>
    <w:rsid w:val="00531957"/>
    <w:rsid w:val="00533791"/>
    <w:rsid w:val="00534C03"/>
    <w:rsid w:val="00535DDE"/>
    <w:rsid w:val="00544FB7"/>
    <w:rsid w:val="00547CD1"/>
    <w:rsid w:val="00547D17"/>
    <w:rsid w:val="00550A41"/>
    <w:rsid w:val="00550D73"/>
    <w:rsid w:val="005543FF"/>
    <w:rsid w:val="00554A15"/>
    <w:rsid w:val="00555CC8"/>
    <w:rsid w:val="00562D64"/>
    <w:rsid w:val="005642B4"/>
    <w:rsid w:val="0057071F"/>
    <w:rsid w:val="00571EA7"/>
    <w:rsid w:val="005721A2"/>
    <w:rsid w:val="005763FE"/>
    <w:rsid w:val="005803D1"/>
    <w:rsid w:val="00582576"/>
    <w:rsid w:val="00584AA3"/>
    <w:rsid w:val="00591164"/>
    <w:rsid w:val="00596B5C"/>
    <w:rsid w:val="005A4860"/>
    <w:rsid w:val="005A486C"/>
    <w:rsid w:val="005A5D4C"/>
    <w:rsid w:val="005B27C0"/>
    <w:rsid w:val="005B3B57"/>
    <w:rsid w:val="005B419E"/>
    <w:rsid w:val="005B4DA0"/>
    <w:rsid w:val="005B4E2E"/>
    <w:rsid w:val="005C1307"/>
    <w:rsid w:val="005C27F6"/>
    <w:rsid w:val="005C581E"/>
    <w:rsid w:val="005D1B30"/>
    <w:rsid w:val="005D48D7"/>
    <w:rsid w:val="005D6FC2"/>
    <w:rsid w:val="005D7489"/>
    <w:rsid w:val="005E11B8"/>
    <w:rsid w:val="005E5B34"/>
    <w:rsid w:val="005E63EE"/>
    <w:rsid w:val="005E72A0"/>
    <w:rsid w:val="005E79E8"/>
    <w:rsid w:val="005F0768"/>
    <w:rsid w:val="005F2E60"/>
    <w:rsid w:val="005F3622"/>
    <w:rsid w:val="005F567E"/>
    <w:rsid w:val="005F6BA3"/>
    <w:rsid w:val="005F7133"/>
    <w:rsid w:val="005F77E3"/>
    <w:rsid w:val="005F785A"/>
    <w:rsid w:val="005F7D91"/>
    <w:rsid w:val="006021AB"/>
    <w:rsid w:val="006041B0"/>
    <w:rsid w:val="0060451A"/>
    <w:rsid w:val="006051B6"/>
    <w:rsid w:val="00605B20"/>
    <w:rsid w:val="00606C2A"/>
    <w:rsid w:val="006132F3"/>
    <w:rsid w:val="00622167"/>
    <w:rsid w:val="006259EE"/>
    <w:rsid w:val="00626065"/>
    <w:rsid w:val="0062659C"/>
    <w:rsid w:val="00626760"/>
    <w:rsid w:val="0062781B"/>
    <w:rsid w:val="00632B1A"/>
    <w:rsid w:val="006330F3"/>
    <w:rsid w:val="00633171"/>
    <w:rsid w:val="00634CDB"/>
    <w:rsid w:val="00635A56"/>
    <w:rsid w:val="00637094"/>
    <w:rsid w:val="0063792D"/>
    <w:rsid w:val="00640611"/>
    <w:rsid w:val="006447A7"/>
    <w:rsid w:val="006475BB"/>
    <w:rsid w:val="00647D22"/>
    <w:rsid w:val="00650438"/>
    <w:rsid w:val="00651E28"/>
    <w:rsid w:val="00651EB4"/>
    <w:rsid w:val="00655EA1"/>
    <w:rsid w:val="006562B9"/>
    <w:rsid w:val="00656463"/>
    <w:rsid w:val="00656520"/>
    <w:rsid w:val="006573FC"/>
    <w:rsid w:val="006575F0"/>
    <w:rsid w:val="00661555"/>
    <w:rsid w:val="006615F2"/>
    <w:rsid w:val="006620E4"/>
    <w:rsid w:val="006634E7"/>
    <w:rsid w:val="00665B5D"/>
    <w:rsid w:val="006701B7"/>
    <w:rsid w:val="00670B45"/>
    <w:rsid w:val="00671998"/>
    <w:rsid w:val="00673B59"/>
    <w:rsid w:val="006776DC"/>
    <w:rsid w:val="00677B48"/>
    <w:rsid w:val="00677BDB"/>
    <w:rsid w:val="00680569"/>
    <w:rsid w:val="00682982"/>
    <w:rsid w:val="00687A0E"/>
    <w:rsid w:val="006927CA"/>
    <w:rsid w:val="00696027"/>
    <w:rsid w:val="00697C7C"/>
    <w:rsid w:val="006A0C2D"/>
    <w:rsid w:val="006A2BB5"/>
    <w:rsid w:val="006B1081"/>
    <w:rsid w:val="006B1DD2"/>
    <w:rsid w:val="006B2EED"/>
    <w:rsid w:val="006B3FA3"/>
    <w:rsid w:val="006B5364"/>
    <w:rsid w:val="006B5FCB"/>
    <w:rsid w:val="006C0D6E"/>
    <w:rsid w:val="006D235C"/>
    <w:rsid w:val="006D7D7A"/>
    <w:rsid w:val="006E6514"/>
    <w:rsid w:val="006E6BD4"/>
    <w:rsid w:val="006E6D35"/>
    <w:rsid w:val="006E796C"/>
    <w:rsid w:val="006F44A1"/>
    <w:rsid w:val="006F62B2"/>
    <w:rsid w:val="006F79B6"/>
    <w:rsid w:val="0070145A"/>
    <w:rsid w:val="00702FC9"/>
    <w:rsid w:val="00703B2F"/>
    <w:rsid w:val="0070526B"/>
    <w:rsid w:val="00705C21"/>
    <w:rsid w:val="0070708F"/>
    <w:rsid w:val="00711EB0"/>
    <w:rsid w:val="00713353"/>
    <w:rsid w:val="00717E29"/>
    <w:rsid w:val="0072405B"/>
    <w:rsid w:val="00730DC1"/>
    <w:rsid w:val="0073261C"/>
    <w:rsid w:val="0073320D"/>
    <w:rsid w:val="00734CE4"/>
    <w:rsid w:val="00745F1B"/>
    <w:rsid w:val="00747175"/>
    <w:rsid w:val="007519B6"/>
    <w:rsid w:val="00757B1B"/>
    <w:rsid w:val="007600B8"/>
    <w:rsid w:val="007610FA"/>
    <w:rsid w:val="00762534"/>
    <w:rsid w:val="007629B2"/>
    <w:rsid w:val="00762D27"/>
    <w:rsid w:val="007638CB"/>
    <w:rsid w:val="00763D66"/>
    <w:rsid w:val="0076461E"/>
    <w:rsid w:val="00767A1C"/>
    <w:rsid w:val="00771C23"/>
    <w:rsid w:val="00771E94"/>
    <w:rsid w:val="0077375E"/>
    <w:rsid w:val="00774B60"/>
    <w:rsid w:val="00775534"/>
    <w:rsid w:val="0077721C"/>
    <w:rsid w:val="007804CE"/>
    <w:rsid w:val="007818D8"/>
    <w:rsid w:val="00783744"/>
    <w:rsid w:val="0078739C"/>
    <w:rsid w:val="007876B3"/>
    <w:rsid w:val="00790206"/>
    <w:rsid w:val="00793895"/>
    <w:rsid w:val="007955EC"/>
    <w:rsid w:val="0079647A"/>
    <w:rsid w:val="007A14F5"/>
    <w:rsid w:val="007A18DB"/>
    <w:rsid w:val="007A3629"/>
    <w:rsid w:val="007A44AC"/>
    <w:rsid w:val="007A493D"/>
    <w:rsid w:val="007A634D"/>
    <w:rsid w:val="007B14AA"/>
    <w:rsid w:val="007B2898"/>
    <w:rsid w:val="007B3E3A"/>
    <w:rsid w:val="007B5207"/>
    <w:rsid w:val="007B5F0B"/>
    <w:rsid w:val="007B7155"/>
    <w:rsid w:val="007C1A19"/>
    <w:rsid w:val="007C2235"/>
    <w:rsid w:val="007C509C"/>
    <w:rsid w:val="007C5AFF"/>
    <w:rsid w:val="007D0E20"/>
    <w:rsid w:val="007D510E"/>
    <w:rsid w:val="007D740C"/>
    <w:rsid w:val="007E0655"/>
    <w:rsid w:val="007E6A1E"/>
    <w:rsid w:val="007E6F64"/>
    <w:rsid w:val="007E7110"/>
    <w:rsid w:val="007E7344"/>
    <w:rsid w:val="007F1DDD"/>
    <w:rsid w:val="007F33BD"/>
    <w:rsid w:val="007F629E"/>
    <w:rsid w:val="007F6B21"/>
    <w:rsid w:val="007F789E"/>
    <w:rsid w:val="00801496"/>
    <w:rsid w:val="00801D6F"/>
    <w:rsid w:val="008027C7"/>
    <w:rsid w:val="00802C0D"/>
    <w:rsid w:val="0080602B"/>
    <w:rsid w:val="008072C8"/>
    <w:rsid w:val="008102EA"/>
    <w:rsid w:val="00810D57"/>
    <w:rsid w:val="00813350"/>
    <w:rsid w:val="00815372"/>
    <w:rsid w:val="00815BB6"/>
    <w:rsid w:val="00816036"/>
    <w:rsid w:val="00820094"/>
    <w:rsid w:val="008259CC"/>
    <w:rsid w:val="00827204"/>
    <w:rsid w:val="0083353D"/>
    <w:rsid w:val="008343F4"/>
    <w:rsid w:val="008344C6"/>
    <w:rsid w:val="008437DD"/>
    <w:rsid w:val="00844E9C"/>
    <w:rsid w:val="00846DF2"/>
    <w:rsid w:val="00851833"/>
    <w:rsid w:val="00852372"/>
    <w:rsid w:val="00853413"/>
    <w:rsid w:val="00857309"/>
    <w:rsid w:val="00861294"/>
    <w:rsid w:val="008618D0"/>
    <w:rsid w:val="0086396D"/>
    <w:rsid w:val="0086436D"/>
    <w:rsid w:val="008647B2"/>
    <w:rsid w:val="008653EA"/>
    <w:rsid w:val="00867A27"/>
    <w:rsid w:val="008706CA"/>
    <w:rsid w:val="00871302"/>
    <w:rsid w:val="00872C3B"/>
    <w:rsid w:val="00877E62"/>
    <w:rsid w:val="008822AF"/>
    <w:rsid w:val="00883A9D"/>
    <w:rsid w:val="008948E2"/>
    <w:rsid w:val="00895FE4"/>
    <w:rsid w:val="00896E3C"/>
    <w:rsid w:val="008A29AC"/>
    <w:rsid w:val="008A37B9"/>
    <w:rsid w:val="008A3E22"/>
    <w:rsid w:val="008A5BCC"/>
    <w:rsid w:val="008A68AC"/>
    <w:rsid w:val="008B2DBF"/>
    <w:rsid w:val="008B6F54"/>
    <w:rsid w:val="008C0B73"/>
    <w:rsid w:val="008C197C"/>
    <w:rsid w:val="008C2695"/>
    <w:rsid w:val="008C2BB7"/>
    <w:rsid w:val="008D0793"/>
    <w:rsid w:val="008D300B"/>
    <w:rsid w:val="008D34A8"/>
    <w:rsid w:val="008D62B5"/>
    <w:rsid w:val="008D63CB"/>
    <w:rsid w:val="008D65E2"/>
    <w:rsid w:val="008D7152"/>
    <w:rsid w:val="008E1A4C"/>
    <w:rsid w:val="008E5082"/>
    <w:rsid w:val="008E7510"/>
    <w:rsid w:val="008F6087"/>
    <w:rsid w:val="00901D5A"/>
    <w:rsid w:val="0090485D"/>
    <w:rsid w:val="00907D9D"/>
    <w:rsid w:val="00914665"/>
    <w:rsid w:val="00914E8B"/>
    <w:rsid w:val="00915329"/>
    <w:rsid w:val="0091588D"/>
    <w:rsid w:val="00915FFB"/>
    <w:rsid w:val="0092427F"/>
    <w:rsid w:val="00924D2C"/>
    <w:rsid w:val="009268AB"/>
    <w:rsid w:val="00927675"/>
    <w:rsid w:val="00927EBC"/>
    <w:rsid w:val="00930B54"/>
    <w:rsid w:val="009325B2"/>
    <w:rsid w:val="009350C9"/>
    <w:rsid w:val="00936FCB"/>
    <w:rsid w:val="00937CA3"/>
    <w:rsid w:val="009456B4"/>
    <w:rsid w:val="009456C8"/>
    <w:rsid w:val="0095108A"/>
    <w:rsid w:val="00952032"/>
    <w:rsid w:val="0095268C"/>
    <w:rsid w:val="00953413"/>
    <w:rsid w:val="00953E81"/>
    <w:rsid w:val="00957005"/>
    <w:rsid w:val="00960016"/>
    <w:rsid w:val="009601CF"/>
    <w:rsid w:val="009609A7"/>
    <w:rsid w:val="00963E4F"/>
    <w:rsid w:val="009669B3"/>
    <w:rsid w:val="009705F9"/>
    <w:rsid w:val="009706AC"/>
    <w:rsid w:val="00970B04"/>
    <w:rsid w:val="00972337"/>
    <w:rsid w:val="009739D0"/>
    <w:rsid w:val="00973FA8"/>
    <w:rsid w:val="00985DF9"/>
    <w:rsid w:val="00987D31"/>
    <w:rsid w:val="00990E6E"/>
    <w:rsid w:val="00995DF4"/>
    <w:rsid w:val="00996836"/>
    <w:rsid w:val="009A21BF"/>
    <w:rsid w:val="009A51E2"/>
    <w:rsid w:val="009A5B74"/>
    <w:rsid w:val="009A7C41"/>
    <w:rsid w:val="009B158A"/>
    <w:rsid w:val="009B2CD8"/>
    <w:rsid w:val="009B586C"/>
    <w:rsid w:val="009B6C30"/>
    <w:rsid w:val="009C1543"/>
    <w:rsid w:val="009C3CAC"/>
    <w:rsid w:val="009D0431"/>
    <w:rsid w:val="009D2C8C"/>
    <w:rsid w:val="009D2E2D"/>
    <w:rsid w:val="009E3357"/>
    <w:rsid w:val="009E5C5A"/>
    <w:rsid w:val="009E6CE0"/>
    <w:rsid w:val="009F439E"/>
    <w:rsid w:val="00A009C0"/>
    <w:rsid w:val="00A01F2B"/>
    <w:rsid w:val="00A03A93"/>
    <w:rsid w:val="00A071EB"/>
    <w:rsid w:val="00A14C9D"/>
    <w:rsid w:val="00A20F7C"/>
    <w:rsid w:val="00A21093"/>
    <w:rsid w:val="00A217F6"/>
    <w:rsid w:val="00A23B32"/>
    <w:rsid w:val="00A24E18"/>
    <w:rsid w:val="00A357C1"/>
    <w:rsid w:val="00A362CD"/>
    <w:rsid w:val="00A40368"/>
    <w:rsid w:val="00A405BF"/>
    <w:rsid w:val="00A42EF3"/>
    <w:rsid w:val="00A44F2A"/>
    <w:rsid w:val="00A463A8"/>
    <w:rsid w:val="00A478D8"/>
    <w:rsid w:val="00A56356"/>
    <w:rsid w:val="00A56794"/>
    <w:rsid w:val="00A60EC5"/>
    <w:rsid w:val="00A60F07"/>
    <w:rsid w:val="00A63807"/>
    <w:rsid w:val="00A71779"/>
    <w:rsid w:val="00A74A49"/>
    <w:rsid w:val="00A8247F"/>
    <w:rsid w:val="00A8394C"/>
    <w:rsid w:val="00A84E5F"/>
    <w:rsid w:val="00A950B3"/>
    <w:rsid w:val="00A95B1E"/>
    <w:rsid w:val="00AA06F7"/>
    <w:rsid w:val="00AA261C"/>
    <w:rsid w:val="00AA72F8"/>
    <w:rsid w:val="00AA7567"/>
    <w:rsid w:val="00AB3E53"/>
    <w:rsid w:val="00AB60BF"/>
    <w:rsid w:val="00AC25E3"/>
    <w:rsid w:val="00AC3C5E"/>
    <w:rsid w:val="00AC4307"/>
    <w:rsid w:val="00AC75EE"/>
    <w:rsid w:val="00AD0800"/>
    <w:rsid w:val="00AD0821"/>
    <w:rsid w:val="00AD2A0C"/>
    <w:rsid w:val="00AD3151"/>
    <w:rsid w:val="00AD4CB2"/>
    <w:rsid w:val="00AD6230"/>
    <w:rsid w:val="00AD7480"/>
    <w:rsid w:val="00AE0C14"/>
    <w:rsid w:val="00AE7237"/>
    <w:rsid w:val="00AF2D83"/>
    <w:rsid w:val="00AF4B02"/>
    <w:rsid w:val="00AF65B9"/>
    <w:rsid w:val="00B021F7"/>
    <w:rsid w:val="00B05342"/>
    <w:rsid w:val="00B07A16"/>
    <w:rsid w:val="00B178FB"/>
    <w:rsid w:val="00B17C7B"/>
    <w:rsid w:val="00B21008"/>
    <w:rsid w:val="00B22DE6"/>
    <w:rsid w:val="00B42B76"/>
    <w:rsid w:val="00B50ADC"/>
    <w:rsid w:val="00B54E79"/>
    <w:rsid w:val="00B554EB"/>
    <w:rsid w:val="00B56D86"/>
    <w:rsid w:val="00B6325F"/>
    <w:rsid w:val="00B65B56"/>
    <w:rsid w:val="00B6638D"/>
    <w:rsid w:val="00B66BCC"/>
    <w:rsid w:val="00B679C5"/>
    <w:rsid w:val="00B77369"/>
    <w:rsid w:val="00B778F4"/>
    <w:rsid w:val="00B80782"/>
    <w:rsid w:val="00B807EC"/>
    <w:rsid w:val="00B81E0D"/>
    <w:rsid w:val="00B8271E"/>
    <w:rsid w:val="00B832E1"/>
    <w:rsid w:val="00B85A35"/>
    <w:rsid w:val="00B90386"/>
    <w:rsid w:val="00B910D0"/>
    <w:rsid w:val="00BA5F64"/>
    <w:rsid w:val="00BA5F8F"/>
    <w:rsid w:val="00BA6129"/>
    <w:rsid w:val="00BB7477"/>
    <w:rsid w:val="00BC2AD0"/>
    <w:rsid w:val="00BC6403"/>
    <w:rsid w:val="00BC71EE"/>
    <w:rsid w:val="00BD31AA"/>
    <w:rsid w:val="00BD47B2"/>
    <w:rsid w:val="00BE0F1A"/>
    <w:rsid w:val="00BE1FF4"/>
    <w:rsid w:val="00BE2E01"/>
    <w:rsid w:val="00BE2EEF"/>
    <w:rsid w:val="00BE3F26"/>
    <w:rsid w:val="00BE6262"/>
    <w:rsid w:val="00BE6A23"/>
    <w:rsid w:val="00BE7E96"/>
    <w:rsid w:val="00BF49D2"/>
    <w:rsid w:val="00BF4E67"/>
    <w:rsid w:val="00BF591A"/>
    <w:rsid w:val="00BF7353"/>
    <w:rsid w:val="00BF7DDD"/>
    <w:rsid w:val="00C05D71"/>
    <w:rsid w:val="00C145C5"/>
    <w:rsid w:val="00C200BF"/>
    <w:rsid w:val="00C23084"/>
    <w:rsid w:val="00C23537"/>
    <w:rsid w:val="00C26834"/>
    <w:rsid w:val="00C27438"/>
    <w:rsid w:val="00C2777B"/>
    <w:rsid w:val="00C3328A"/>
    <w:rsid w:val="00C35C5C"/>
    <w:rsid w:val="00C364FD"/>
    <w:rsid w:val="00C36644"/>
    <w:rsid w:val="00C36650"/>
    <w:rsid w:val="00C3693E"/>
    <w:rsid w:val="00C37CB1"/>
    <w:rsid w:val="00C40BD7"/>
    <w:rsid w:val="00C42CAB"/>
    <w:rsid w:val="00C44A75"/>
    <w:rsid w:val="00C46B98"/>
    <w:rsid w:val="00C529D9"/>
    <w:rsid w:val="00C53820"/>
    <w:rsid w:val="00C53F2A"/>
    <w:rsid w:val="00C5444D"/>
    <w:rsid w:val="00C553E2"/>
    <w:rsid w:val="00C5571E"/>
    <w:rsid w:val="00C607A8"/>
    <w:rsid w:val="00C60CD2"/>
    <w:rsid w:val="00C64152"/>
    <w:rsid w:val="00C6727B"/>
    <w:rsid w:val="00C712E8"/>
    <w:rsid w:val="00C74422"/>
    <w:rsid w:val="00C76883"/>
    <w:rsid w:val="00C80675"/>
    <w:rsid w:val="00C8239A"/>
    <w:rsid w:val="00C82D28"/>
    <w:rsid w:val="00C83C55"/>
    <w:rsid w:val="00C845EE"/>
    <w:rsid w:val="00C85972"/>
    <w:rsid w:val="00C903BF"/>
    <w:rsid w:val="00C91C90"/>
    <w:rsid w:val="00C92B07"/>
    <w:rsid w:val="00C94624"/>
    <w:rsid w:val="00C94915"/>
    <w:rsid w:val="00C94B2D"/>
    <w:rsid w:val="00C95C8C"/>
    <w:rsid w:val="00CA062C"/>
    <w:rsid w:val="00CA1945"/>
    <w:rsid w:val="00CA3F10"/>
    <w:rsid w:val="00CA4C08"/>
    <w:rsid w:val="00CA5D64"/>
    <w:rsid w:val="00CA672D"/>
    <w:rsid w:val="00CB29B5"/>
    <w:rsid w:val="00CB3B6D"/>
    <w:rsid w:val="00CB47A7"/>
    <w:rsid w:val="00CB698F"/>
    <w:rsid w:val="00CC110D"/>
    <w:rsid w:val="00CC1F4D"/>
    <w:rsid w:val="00CC2D09"/>
    <w:rsid w:val="00CD09C0"/>
    <w:rsid w:val="00CE2942"/>
    <w:rsid w:val="00CE2AC5"/>
    <w:rsid w:val="00CE2F37"/>
    <w:rsid w:val="00CE5033"/>
    <w:rsid w:val="00CF0567"/>
    <w:rsid w:val="00CF3884"/>
    <w:rsid w:val="00CF69F5"/>
    <w:rsid w:val="00CF6FC6"/>
    <w:rsid w:val="00D0243B"/>
    <w:rsid w:val="00D02A74"/>
    <w:rsid w:val="00D03139"/>
    <w:rsid w:val="00D055D2"/>
    <w:rsid w:val="00D10E22"/>
    <w:rsid w:val="00D1167D"/>
    <w:rsid w:val="00D128F5"/>
    <w:rsid w:val="00D149AE"/>
    <w:rsid w:val="00D14E1E"/>
    <w:rsid w:val="00D15146"/>
    <w:rsid w:val="00D178C4"/>
    <w:rsid w:val="00D17DED"/>
    <w:rsid w:val="00D20974"/>
    <w:rsid w:val="00D215D3"/>
    <w:rsid w:val="00D21ACC"/>
    <w:rsid w:val="00D23214"/>
    <w:rsid w:val="00D241AC"/>
    <w:rsid w:val="00D259A2"/>
    <w:rsid w:val="00D31D44"/>
    <w:rsid w:val="00D34251"/>
    <w:rsid w:val="00D42B00"/>
    <w:rsid w:val="00D43405"/>
    <w:rsid w:val="00D434B3"/>
    <w:rsid w:val="00D43B70"/>
    <w:rsid w:val="00D45247"/>
    <w:rsid w:val="00D46EDC"/>
    <w:rsid w:val="00D534D1"/>
    <w:rsid w:val="00D55F33"/>
    <w:rsid w:val="00D57156"/>
    <w:rsid w:val="00D60CFE"/>
    <w:rsid w:val="00D60D42"/>
    <w:rsid w:val="00D618F8"/>
    <w:rsid w:val="00D656C5"/>
    <w:rsid w:val="00D66379"/>
    <w:rsid w:val="00D7149D"/>
    <w:rsid w:val="00D71BC7"/>
    <w:rsid w:val="00D734B3"/>
    <w:rsid w:val="00D7359B"/>
    <w:rsid w:val="00D75117"/>
    <w:rsid w:val="00D75411"/>
    <w:rsid w:val="00D759A9"/>
    <w:rsid w:val="00D7665D"/>
    <w:rsid w:val="00D76E1D"/>
    <w:rsid w:val="00D802BC"/>
    <w:rsid w:val="00D82613"/>
    <w:rsid w:val="00D860B3"/>
    <w:rsid w:val="00D87461"/>
    <w:rsid w:val="00D87DA2"/>
    <w:rsid w:val="00D9558C"/>
    <w:rsid w:val="00D969EE"/>
    <w:rsid w:val="00D9752D"/>
    <w:rsid w:val="00DA0713"/>
    <w:rsid w:val="00DA1B28"/>
    <w:rsid w:val="00DA1BE6"/>
    <w:rsid w:val="00DA1FC8"/>
    <w:rsid w:val="00DA4EF5"/>
    <w:rsid w:val="00DB1EB2"/>
    <w:rsid w:val="00DC1E71"/>
    <w:rsid w:val="00DD35F4"/>
    <w:rsid w:val="00DD3843"/>
    <w:rsid w:val="00DD3AAE"/>
    <w:rsid w:val="00DD3B8A"/>
    <w:rsid w:val="00DD4A01"/>
    <w:rsid w:val="00DD5139"/>
    <w:rsid w:val="00DD553D"/>
    <w:rsid w:val="00DE3222"/>
    <w:rsid w:val="00DF0342"/>
    <w:rsid w:val="00DF4A7F"/>
    <w:rsid w:val="00DF6AE3"/>
    <w:rsid w:val="00E00983"/>
    <w:rsid w:val="00E07188"/>
    <w:rsid w:val="00E10ED2"/>
    <w:rsid w:val="00E13063"/>
    <w:rsid w:val="00E206AA"/>
    <w:rsid w:val="00E212DE"/>
    <w:rsid w:val="00E23910"/>
    <w:rsid w:val="00E30ED3"/>
    <w:rsid w:val="00E31F2D"/>
    <w:rsid w:val="00E34EF8"/>
    <w:rsid w:val="00E405A2"/>
    <w:rsid w:val="00E4151B"/>
    <w:rsid w:val="00E4187D"/>
    <w:rsid w:val="00E428D6"/>
    <w:rsid w:val="00E449DC"/>
    <w:rsid w:val="00E45AB4"/>
    <w:rsid w:val="00E521EE"/>
    <w:rsid w:val="00E526BF"/>
    <w:rsid w:val="00E5344A"/>
    <w:rsid w:val="00E53F3C"/>
    <w:rsid w:val="00E606E8"/>
    <w:rsid w:val="00E644AD"/>
    <w:rsid w:val="00E70B5F"/>
    <w:rsid w:val="00E71A28"/>
    <w:rsid w:val="00E7358E"/>
    <w:rsid w:val="00E8025F"/>
    <w:rsid w:val="00E81939"/>
    <w:rsid w:val="00E82BB1"/>
    <w:rsid w:val="00E82F57"/>
    <w:rsid w:val="00E83555"/>
    <w:rsid w:val="00E86F0B"/>
    <w:rsid w:val="00E90D6B"/>
    <w:rsid w:val="00E92DB2"/>
    <w:rsid w:val="00E93753"/>
    <w:rsid w:val="00E9570D"/>
    <w:rsid w:val="00E968E6"/>
    <w:rsid w:val="00EA2B58"/>
    <w:rsid w:val="00EA52DE"/>
    <w:rsid w:val="00EA7A29"/>
    <w:rsid w:val="00EB0D32"/>
    <w:rsid w:val="00EB3864"/>
    <w:rsid w:val="00EB48E7"/>
    <w:rsid w:val="00EB6090"/>
    <w:rsid w:val="00EB744E"/>
    <w:rsid w:val="00EC72A1"/>
    <w:rsid w:val="00EC7DEB"/>
    <w:rsid w:val="00ED0DAA"/>
    <w:rsid w:val="00ED384C"/>
    <w:rsid w:val="00ED5095"/>
    <w:rsid w:val="00ED699B"/>
    <w:rsid w:val="00EE058F"/>
    <w:rsid w:val="00EE0BED"/>
    <w:rsid w:val="00EE3604"/>
    <w:rsid w:val="00EE414B"/>
    <w:rsid w:val="00EE4586"/>
    <w:rsid w:val="00EE5619"/>
    <w:rsid w:val="00EF0B76"/>
    <w:rsid w:val="00EF2657"/>
    <w:rsid w:val="00EF793C"/>
    <w:rsid w:val="00EF7BD0"/>
    <w:rsid w:val="00EF7C12"/>
    <w:rsid w:val="00F02870"/>
    <w:rsid w:val="00F04B3C"/>
    <w:rsid w:val="00F04B92"/>
    <w:rsid w:val="00F04E16"/>
    <w:rsid w:val="00F060C1"/>
    <w:rsid w:val="00F10C3E"/>
    <w:rsid w:val="00F1268E"/>
    <w:rsid w:val="00F1508D"/>
    <w:rsid w:val="00F21FC5"/>
    <w:rsid w:val="00F23D0F"/>
    <w:rsid w:val="00F270E1"/>
    <w:rsid w:val="00F27E9E"/>
    <w:rsid w:val="00F31937"/>
    <w:rsid w:val="00F34429"/>
    <w:rsid w:val="00F3587C"/>
    <w:rsid w:val="00F35B9D"/>
    <w:rsid w:val="00F36CBE"/>
    <w:rsid w:val="00F41B52"/>
    <w:rsid w:val="00F43F07"/>
    <w:rsid w:val="00F4520F"/>
    <w:rsid w:val="00F52980"/>
    <w:rsid w:val="00F6039C"/>
    <w:rsid w:val="00F63F96"/>
    <w:rsid w:val="00F66428"/>
    <w:rsid w:val="00F66B5D"/>
    <w:rsid w:val="00F66DB4"/>
    <w:rsid w:val="00F73D71"/>
    <w:rsid w:val="00F777BF"/>
    <w:rsid w:val="00F84103"/>
    <w:rsid w:val="00F84723"/>
    <w:rsid w:val="00F85FB1"/>
    <w:rsid w:val="00F90321"/>
    <w:rsid w:val="00F9054B"/>
    <w:rsid w:val="00F90CC4"/>
    <w:rsid w:val="00F9383B"/>
    <w:rsid w:val="00F93B1D"/>
    <w:rsid w:val="00F95385"/>
    <w:rsid w:val="00F95E83"/>
    <w:rsid w:val="00F9730B"/>
    <w:rsid w:val="00FA02C3"/>
    <w:rsid w:val="00FA1752"/>
    <w:rsid w:val="00FA69D6"/>
    <w:rsid w:val="00FA6E80"/>
    <w:rsid w:val="00FB0A4F"/>
    <w:rsid w:val="00FB4E9C"/>
    <w:rsid w:val="00FB571A"/>
    <w:rsid w:val="00FB7F92"/>
    <w:rsid w:val="00FC12A7"/>
    <w:rsid w:val="00FC1FA3"/>
    <w:rsid w:val="00FC3C94"/>
    <w:rsid w:val="00FC5238"/>
    <w:rsid w:val="00FC58D0"/>
    <w:rsid w:val="00FC6270"/>
    <w:rsid w:val="00FD1FA8"/>
    <w:rsid w:val="00FD4AFB"/>
    <w:rsid w:val="00FD5D1F"/>
    <w:rsid w:val="00FD66DE"/>
    <w:rsid w:val="00FD7DCD"/>
    <w:rsid w:val="00FE0CA2"/>
    <w:rsid w:val="00FE0F1D"/>
    <w:rsid w:val="00FE39ED"/>
    <w:rsid w:val="00FE45AD"/>
    <w:rsid w:val="00FE4CE9"/>
    <w:rsid w:val="00FE5564"/>
    <w:rsid w:val="00FE7B79"/>
    <w:rsid w:val="00FF0DF9"/>
    <w:rsid w:val="00FF17E2"/>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4E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4E8"/>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mailto:cpn@ccs.cl" TargetMode="External"/><Relationship Id="rId21" Type="http://schemas.openxmlformats.org/officeDocument/2006/relationships/header" Target="header7.xml"/><Relationship Id="rId34" Type="http://schemas.openxmlformats.org/officeDocument/2006/relationships/hyperlink" Target="http://www.svs.cl" TargetMode="External"/><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mailto:minshanltda@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sii.cl" TargetMode="External"/><Relationship Id="rId37" Type="http://schemas.openxmlformats.org/officeDocument/2006/relationships/hyperlink" Target="mailto:cnc@cnc.cl" TargetMode="External"/><Relationship Id="rId40" Type="http://schemas.openxmlformats.org/officeDocument/2006/relationships/hyperlink" Target="http://www.ccs.cl"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www.sofofa.c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rfo.c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investchile.gob.cl/" TargetMode="External"/><Relationship Id="rId27" Type="http://schemas.openxmlformats.org/officeDocument/2006/relationships/header" Target="header12.xml"/><Relationship Id="rId30" Type="http://schemas.openxmlformats.org/officeDocument/2006/relationships/hyperlink" Target="mailto:info@corfo.cl" TargetMode="External"/><Relationship Id="rId35" Type="http://schemas.openxmlformats.org/officeDocument/2006/relationships/hyperlink" Target="http://www.prochile.cl" TargetMode="External"/><Relationship Id="rId43" Type="http://schemas.openxmlformats.org/officeDocument/2006/relationships/image" Target="media/image2.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aduana.cl" TargetMode="External"/><Relationship Id="rId38" Type="http://schemas.openxmlformats.org/officeDocument/2006/relationships/hyperlink" Target="http://www.cnc.cl" TargetMode="External"/><Relationship Id="rId46" Type="http://schemas.openxmlformats.org/officeDocument/2006/relationships/footer" Target="footer6.xml"/><Relationship Id="rId20" Type="http://schemas.openxmlformats.org/officeDocument/2006/relationships/header" Target="header6.xml"/><Relationship Id="rId41" Type="http://schemas.openxmlformats.org/officeDocument/2006/relationships/hyperlink" Target="http://www.legalpublishing.c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539F4-A788-4D87-9D66-C85395C74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82</Pages>
  <Words>18390</Words>
  <Characters>22988</Characters>
  <Application>Microsoft Office Word</Application>
  <DocSecurity>0</DocSecurity>
  <Lines>1277</Lines>
  <Paragraphs>1334</Paragraphs>
  <ScaleCrop>false</ScaleCrop>
  <Company>MOEA</Company>
  <LinksUpToDate>false</LinksUpToDate>
  <CharactersWithSpaces>40044</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2019-05-23T21:07:00Z</cp:lastPrinted>
  <dcterms:created xsi:type="dcterms:W3CDTF">2019-08-13T16:04:00Z</dcterms:created>
  <dcterms:modified xsi:type="dcterms:W3CDTF">2019-09-12T03:18:00Z</dcterms:modified>
</cp:coreProperties>
</file>