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8EF" w:rsidRPr="00EB5600" w:rsidRDefault="006579B4" w:rsidP="00EA4B2C">
      <w:pPr>
        <w:ind w:firstLine="472"/>
        <w:rPr>
          <w:rFonts w:eastAsia="標楷體"/>
          <w:sz w:val="72"/>
          <w:szCs w:val="72"/>
        </w:rPr>
        <w:sectPr w:rsidR="00F208EF" w:rsidRPr="00EB5600"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r w:rsidRPr="00EB5600">
        <w:rPr>
          <w:rFonts w:eastAsia="標楷體"/>
          <w:noProof/>
          <w:lang w:eastAsia="zh-TW"/>
        </w:rPr>
        <w:drawing>
          <wp:anchor distT="0" distB="0" distL="114300" distR="114300" simplePos="0" relativeHeight="251660800" behindDoc="1" locked="0" layoutInCell="1" allowOverlap="1" wp14:anchorId="5E9CF1E9" wp14:editId="45F95E72">
            <wp:simplePos x="0" y="0"/>
            <wp:positionH relativeFrom="column">
              <wp:posOffset>-1125855</wp:posOffset>
            </wp:positionH>
            <wp:positionV relativeFrom="paragraph">
              <wp:posOffset>-2087880</wp:posOffset>
            </wp:positionV>
            <wp:extent cx="7644765" cy="11360150"/>
            <wp:effectExtent l="0" t="0" r="0" b="0"/>
            <wp:wrapNone/>
            <wp:docPr id="44" name="圖片 2" descr="103-58匈牙利-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58匈牙利-1(修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44765" cy="11360150"/>
                    </a:xfrm>
                    <a:prstGeom prst="rect">
                      <a:avLst/>
                    </a:prstGeom>
                    <a:noFill/>
                    <a:ln>
                      <a:noFill/>
                    </a:ln>
                  </pic:spPr>
                </pic:pic>
              </a:graphicData>
            </a:graphic>
          </wp:anchor>
        </w:drawing>
      </w:r>
      <w:r w:rsidR="00967258" w:rsidRPr="00EB5600">
        <w:rPr>
          <w:rFonts w:eastAsia="標楷體"/>
          <w:noProof/>
          <w:lang w:eastAsia="zh-TW"/>
        </w:rPr>
        <mc:AlternateContent>
          <mc:Choice Requires="wps">
            <w:drawing>
              <wp:anchor distT="0" distB="0" distL="114300" distR="114300" simplePos="0" relativeHeight="251657728" behindDoc="0" locked="0" layoutInCell="1" allowOverlap="1" wp14:anchorId="5B20FC46" wp14:editId="1B7AEE70">
                <wp:simplePos x="0" y="0"/>
                <wp:positionH relativeFrom="column">
                  <wp:posOffset>-1110615</wp:posOffset>
                </wp:positionH>
                <wp:positionV relativeFrom="paragraph">
                  <wp:posOffset>8130540</wp:posOffset>
                </wp:positionV>
                <wp:extent cx="7642860" cy="1127760"/>
                <wp:effectExtent l="0" t="0" r="0" b="0"/>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2776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6503" w:rsidRPr="0035437D" w:rsidRDefault="00146503" w:rsidP="0020175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146503" w:rsidRPr="0035437D" w:rsidRDefault="00146503" w:rsidP="00201758">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146503" w:rsidRPr="0035437D" w:rsidRDefault="00146503" w:rsidP="00201758">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146503">
                              <w:rPr>
                                <w:rFonts w:ascii="Arial" w:hAnsi="Arial" w:hint="eastAsia"/>
                                <w:color w:val="FFFFFF"/>
                                <w:spacing w:val="20"/>
                                <w:kern w:val="0"/>
                                <w:lang w:eastAsia="zh-TW"/>
                              </w:rPr>
                              <w:t>１０９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7.45pt;margin-top:640.2pt;width:601.8pt;height:8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" fillcolor="#339" stroked="f">
                <v:textbox inset="0,4mm,0,0">
                  <w:txbxContent>
                    <w:p w:rsidR="00146503" w:rsidRPr="0035437D" w:rsidRDefault="00146503" w:rsidP="0020175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146503" w:rsidRPr="0035437D" w:rsidRDefault="00146503" w:rsidP="00201758">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146503" w:rsidRPr="0035437D" w:rsidRDefault="00146503" w:rsidP="00201758">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146503">
                        <w:rPr>
                          <w:rFonts w:ascii="Arial" w:hAnsi="Arial" w:hint="eastAsia"/>
                          <w:color w:val="FFFFFF"/>
                          <w:spacing w:val="20"/>
                          <w:kern w:val="0"/>
                          <w:lang w:eastAsia="zh-TW"/>
                        </w:rPr>
                        <w:t>１０９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p>
    <w:p w:rsidR="002D28A6" w:rsidRPr="00EB5600" w:rsidRDefault="002D28A6" w:rsidP="002D28A6">
      <w:pPr>
        <w:ind w:firstLine="472"/>
        <w:rPr>
          <w:rFonts w:eastAsia="標楷體"/>
        </w:rPr>
      </w:pPr>
      <w:r w:rsidRPr="00EB5600">
        <w:rPr>
          <w:rFonts w:eastAsia="標楷體"/>
        </w:rPr>
        <w:lastRenderedPageBreak/>
        <w:br w:type="page"/>
      </w:r>
    </w:p>
    <w:tbl>
      <w:tblPr>
        <w:tblW w:w="0" w:type="auto"/>
        <w:tblCellMar>
          <w:left w:w="28" w:type="dxa"/>
          <w:right w:w="28" w:type="dxa"/>
        </w:tblCellMar>
        <w:tblLook w:val="01E0" w:firstRow="1" w:lastRow="1" w:firstColumn="1" w:lastColumn="1" w:noHBand="0" w:noVBand="0"/>
      </w:tblPr>
      <w:tblGrid>
        <w:gridCol w:w="8560"/>
      </w:tblGrid>
      <w:tr w:rsidR="00EB5600" w:rsidRPr="00EB5600">
        <w:trPr>
          <w:trHeight w:val="1701"/>
        </w:trPr>
        <w:tc>
          <w:tcPr>
            <w:tcW w:w="8560" w:type="dxa"/>
            <w:vAlign w:val="center"/>
          </w:tcPr>
          <w:p w:rsidR="00564A20" w:rsidRPr="00EB5600" w:rsidRDefault="00564A20" w:rsidP="00564A20">
            <w:pPr>
              <w:ind w:leftChars="400" w:left="945" w:rightChars="400" w:right="945" w:firstLineChars="0" w:firstLine="0"/>
              <w:rPr>
                <w:rFonts w:eastAsia="標楷體"/>
                <w:sz w:val="72"/>
                <w:szCs w:val="72"/>
              </w:rPr>
            </w:pPr>
          </w:p>
        </w:tc>
      </w:tr>
      <w:tr w:rsidR="00EB5600" w:rsidRPr="00EB5600">
        <w:trPr>
          <w:trHeight w:val="1701"/>
        </w:trPr>
        <w:tc>
          <w:tcPr>
            <w:tcW w:w="8560" w:type="dxa"/>
            <w:vAlign w:val="center"/>
          </w:tcPr>
          <w:p w:rsidR="00564A20" w:rsidRPr="00EB5600" w:rsidRDefault="00564A20" w:rsidP="00146503">
            <w:pPr>
              <w:ind w:leftChars="400" w:left="945" w:rightChars="400" w:right="945" w:firstLineChars="0" w:firstLine="0"/>
              <w:jc w:val="distribute"/>
              <w:rPr>
                <w:rFonts w:ascii="華康粗圓體" w:eastAsia="華康粗圓體" w:hAnsi="華康粗圓體"/>
                <w:sz w:val="72"/>
                <w:szCs w:val="72"/>
              </w:rPr>
            </w:pPr>
            <w:r w:rsidRPr="00EB5600">
              <w:rPr>
                <w:rFonts w:ascii="華康粗圓體" w:eastAsia="華康粗圓體" w:hAnsi="華康粗圓體"/>
                <w:sz w:val="72"/>
                <w:szCs w:val="72"/>
              </w:rPr>
              <w:t>匈牙利投資環境簡</w:t>
            </w:r>
            <w:proofErr w:type="gramStart"/>
            <w:r w:rsidRPr="00EB5600">
              <w:rPr>
                <w:rFonts w:ascii="華康粗圓體" w:eastAsia="華康粗圓體" w:hAnsi="華康粗圓體"/>
                <w:sz w:val="72"/>
                <w:szCs w:val="72"/>
              </w:rPr>
              <w:t>介</w:t>
            </w:r>
            <w:proofErr w:type="gramEnd"/>
          </w:p>
          <w:p w:rsidR="00564A20" w:rsidRPr="00EB5600" w:rsidRDefault="00564A20" w:rsidP="00146503">
            <w:pPr>
              <w:ind w:leftChars="400" w:left="945" w:rightChars="400" w:right="945" w:firstLineChars="0" w:firstLine="0"/>
              <w:jc w:val="distribute"/>
              <w:rPr>
                <w:rFonts w:ascii="華康粗圓體" w:eastAsia="華康粗圓體" w:hAnsi="華康粗圓體"/>
                <w:sz w:val="72"/>
                <w:szCs w:val="72"/>
              </w:rPr>
            </w:pPr>
            <w:r w:rsidRPr="00EB5600">
              <w:rPr>
                <w:rFonts w:ascii="華康粗圓體" w:eastAsia="華康粗圓體" w:hAnsi="華康粗圓體"/>
                <w:sz w:val="44"/>
                <w:szCs w:val="44"/>
              </w:rPr>
              <w:t xml:space="preserve">Investment Guide to </w:t>
            </w:r>
            <w:smartTag w:uri="urn:schemas-microsoft-com:office:smarttags" w:element="place">
              <w:smartTag w:uri="urn:schemas-microsoft-com:office:smarttags" w:element="country-region">
                <w:r w:rsidRPr="00EB5600">
                  <w:rPr>
                    <w:rFonts w:ascii="華康粗圓體" w:eastAsia="華康粗圓體" w:hAnsi="華康粗圓體"/>
                    <w:sz w:val="44"/>
                    <w:szCs w:val="44"/>
                  </w:rPr>
                  <w:t>Hungary</w:t>
                </w:r>
              </w:smartTag>
            </w:smartTag>
          </w:p>
        </w:tc>
      </w:tr>
      <w:tr w:rsidR="00EB5600" w:rsidRPr="00EB5600">
        <w:trPr>
          <w:trHeight w:val="8037"/>
        </w:trPr>
        <w:tc>
          <w:tcPr>
            <w:tcW w:w="8560" w:type="dxa"/>
          </w:tcPr>
          <w:p w:rsidR="00564A20" w:rsidRPr="00EB5600" w:rsidRDefault="00564A20" w:rsidP="00A747E2">
            <w:pPr>
              <w:ind w:firstLineChars="0" w:firstLine="0"/>
              <w:jc w:val="center"/>
              <w:rPr>
                <w:rFonts w:ascii="華康中特圓體" w:eastAsia="華康中特圓體" w:hAnsi="標楷體"/>
                <w:sz w:val="28"/>
                <w:szCs w:val="28"/>
                <w:lang w:eastAsia="zh-TW"/>
              </w:rPr>
            </w:pPr>
          </w:p>
          <w:p w:rsidR="00564A20" w:rsidRPr="00EB5600" w:rsidRDefault="00564A20" w:rsidP="00A747E2">
            <w:pPr>
              <w:ind w:firstLineChars="0" w:firstLine="0"/>
              <w:jc w:val="center"/>
              <w:rPr>
                <w:rFonts w:ascii="華康中特圓體" w:eastAsia="華康中特圓體" w:hAnsi="標楷體"/>
                <w:sz w:val="28"/>
                <w:szCs w:val="28"/>
                <w:lang w:eastAsia="zh-TW"/>
              </w:rPr>
            </w:pPr>
          </w:p>
          <w:p w:rsidR="00564A20" w:rsidRPr="00EB5600" w:rsidRDefault="00564A20" w:rsidP="00A747E2">
            <w:pPr>
              <w:ind w:firstLineChars="0" w:firstLine="0"/>
              <w:jc w:val="center"/>
              <w:rPr>
                <w:rFonts w:ascii="華康中特圓體" w:eastAsia="華康中特圓體" w:hAnsi="標楷體"/>
                <w:sz w:val="28"/>
                <w:szCs w:val="28"/>
                <w:lang w:eastAsia="zh-TW"/>
              </w:rPr>
            </w:pPr>
            <w:r w:rsidRPr="00EB5600">
              <w:rPr>
                <w:rFonts w:ascii="華康中特圓體" w:eastAsia="華康中特圓體" w:hAnsi="標楷體"/>
                <w:sz w:val="28"/>
                <w:szCs w:val="28"/>
                <w:lang w:eastAsia="zh-TW"/>
              </w:rPr>
              <w:t>經濟部投資業務處  編印</w:t>
            </w:r>
          </w:p>
        </w:tc>
      </w:tr>
    </w:tbl>
    <w:p w:rsidR="00564A20" w:rsidRPr="00EB5600" w:rsidRDefault="00564A20" w:rsidP="006579B4">
      <w:pPr>
        <w:ind w:firstLineChars="0" w:firstLine="0"/>
        <w:jc w:val="center"/>
        <w:rPr>
          <w:rFonts w:eastAsia="華康粗圓體"/>
          <w:sz w:val="28"/>
          <w:szCs w:val="28"/>
          <w:lang w:eastAsia="zh-TW"/>
        </w:rPr>
      </w:pPr>
      <w:r w:rsidRPr="00EB5600">
        <w:rPr>
          <w:rFonts w:eastAsia="華康粗圓體"/>
          <w:sz w:val="28"/>
          <w:szCs w:val="28"/>
          <w:lang w:eastAsia="zh-TW"/>
        </w:rPr>
        <w:t>感謝駐匈牙利代表處經濟組協助本書編撰</w:t>
      </w:r>
    </w:p>
    <w:p w:rsidR="00EA46F2" w:rsidRPr="00EB5600" w:rsidRDefault="00EA46F2" w:rsidP="00E179D1">
      <w:pPr>
        <w:spacing w:beforeLines="100" w:before="514" w:afterLines="100" w:after="514"/>
        <w:ind w:firstLineChars="0" w:firstLine="0"/>
        <w:jc w:val="center"/>
        <w:rPr>
          <w:rFonts w:eastAsia="標楷體"/>
          <w:sz w:val="26"/>
          <w:szCs w:val="26"/>
          <w:lang w:eastAsia="zh-TW"/>
        </w:rPr>
      </w:pPr>
    </w:p>
    <w:p w:rsidR="00277A73" w:rsidRPr="00EB5600" w:rsidRDefault="00277A73" w:rsidP="00E179D1">
      <w:pPr>
        <w:spacing w:beforeLines="100" w:before="514" w:afterLines="100" w:after="514"/>
        <w:ind w:firstLineChars="0" w:firstLine="0"/>
        <w:jc w:val="center"/>
        <w:rPr>
          <w:rFonts w:eastAsia="標楷體"/>
          <w:sz w:val="26"/>
          <w:szCs w:val="26"/>
          <w:lang w:eastAsia="zh-TW"/>
        </w:rPr>
        <w:sectPr w:rsidR="00277A73" w:rsidRPr="00EB5600" w:rsidSect="001B7CB9">
          <w:pgSz w:w="11906" w:h="16838" w:code="9"/>
          <w:pgMar w:top="2268" w:right="1701" w:bottom="1701" w:left="1701" w:header="1134" w:footer="851" w:gutter="0"/>
          <w:cols w:space="425"/>
          <w:docGrid w:type="linesAndChars" w:linePitch="514" w:charSpace="-774"/>
        </w:sectPr>
      </w:pPr>
    </w:p>
    <w:p w:rsidR="00564A20" w:rsidRPr="00EB5600" w:rsidRDefault="00564A20" w:rsidP="00E179D1">
      <w:pPr>
        <w:spacing w:beforeLines="100" w:before="514" w:afterLines="100" w:after="514"/>
        <w:ind w:firstLineChars="0" w:firstLine="0"/>
        <w:jc w:val="center"/>
        <w:rPr>
          <w:rFonts w:ascii="華康新特明體" w:eastAsia="華康新特明體"/>
          <w:sz w:val="40"/>
          <w:szCs w:val="40"/>
        </w:rPr>
      </w:pPr>
      <w:r w:rsidRPr="00EB5600">
        <w:rPr>
          <w:rFonts w:ascii="華康新特明體" w:eastAsia="華康新特明體"/>
          <w:sz w:val="40"/>
          <w:szCs w:val="40"/>
        </w:rPr>
        <w:lastRenderedPageBreak/>
        <w:t>目　錄</w:t>
      </w:r>
    </w:p>
    <w:p w:rsidR="006E603F" w:rsidRPr="00EB5600" w:rsidRDefault="00710FA2" w:rsidP="006E603F">
      <w:pPr>
        <w:pStyle w:val="1"/>
        <w:rPr>
          <w:lang w:eastAsia="zh-CN"/>
        </w:rPr>
      </w:pPr>
      <w:r w:rsidRPr="00EB5600">
        <w:fldChar w:fldCharType="begin"/>
      </w:r>
      <w:r w:rsidR="00564A20" w:rsidRPr="00EB5600">
        <w:instrText xml:space="preserve"> TOC \o "1-3" \h \z \t "</w:instrText>
      </w:r>
      <w:r w:rsidR="00564A20" w:rsidRPr="00EB5600">
        <w:instrText>大標</w:instrText>
      </w:r>
      <w:r w:rsidR="00564A20" w:rsidRPr="00EB5600">
        <w:instrText xml:space="preserve">,1" </w:instrText>
      </w:r>
      <w:r w:rsidRPr="00EB5600">
        <w:fldChar w:fldCharType="separate"/>
      </w:r>
      <w:hyperlink w:anchor="_Toc16714344" w:history="1">
        <w:r w:rsidR="006E603F" w:rsidRPr="00EB5600">
          <w:rPr>
            <w:lang w:eastAsia="zh-CN"/>
          </w:rPr>
          <w:t>第壹章　自然人文環境</w:t>
        </w:r>
        <w:r w:rsidR="006E603F" w:rsidRPr="00EB5600">
          <w:rPr>
            <w:webHidden/>
            <w:lang w:eastAsia="zh-CN"/>
          </w:rPr>
          <w:tab/>
        </w:r>
        <w:r w:rsidRPr="00EB5600">
          <w:rPr>
            <w:webHidden/>
            <w:lang w:eastAsia="zh-CN"/>
          </w:rPr>
          <w:fldChar w:fldCharType="begin"/>
        </w:r>
        <w:r w:rsidR="006E603F" w:rsidRPr="00EB5600">
          <w:rPr>
            <w:webHidden/>
            <w:lang w:eastAsia="zh-CN"/>
          </w:rPr>
          <w:instrText xml:space="preserve"> PAGEREF _Toc16714344 \h </w:instrText>
        </w:r>
        <w:r w:rsidRPr="00EB5600">
          <w:rPr>
            <w:webHidden/>
            <w:lang w:eastAsia="zh-CN"/>
          </w:rPr>
        </w:r>
        <w:r w:rsidRPr="00EB5600">
          <w:rPr>
            <w:webHidden/>
            <w:lang w:eastAsia="zh-CN"/>
          </w:rPr>
          <w:fldChar w:fldCharType="separate"/>
        </w:r>
        <w:r w:rsidR="006F0183">
          <w:rPr>
            <w:webHidden/>
            <w:lang w:eastAsia="zh-CN"/>
          </w:rPr>
          <w:t>1</w:t>
        </w:r>
        <w:r w:rsidRPr="00EB5600">
          <w:rPr>
            <w:webHidden/>
            <w:lang w:eastAsia="zh-CN"/>
          </w:rPr>
          <w:fldChar w:fldCharType="end"/>
        </w:r>
      </w:hyperlink>
    </w:p>
    <w:p w:rsidR="006E603F" w:rsidRPr="00EB5600" w:rsidRDefault="006607B2">
      <w:pPr>
        <w:pStyle w:val="1"/>
        <w:rPr>
          <w:lang w:eastAsia="zh-CN"/>
        </w:rPr>
      </w:pPr>
      <w:hyperlink w:anchor="_Toc16714345" w:history="1">
        <w:r w:rsidR="006E603F" w:rsidRPr="00EB5600">
          <w:rPr>
            <w:lang w:eastAsia="zh-CN"/>
          </w:rPr>
          <w:t>第貳章　經濟環境</w:t>
        </w:r>
        <w:r w:rsidR="006E603F" w:rsidRPr="00EB5600">
          <w:rPr>
            <w:webHidden/>
            <w:lang w:eastAsia="zh-CN"/>
          </w:rPr>
          <w:tab/>
        </w:r>
        <w:r w:rsidR="00710FA2" w:rsidRPr="00EB5600">
          <w:rPr>
            <w:webHidden/>
            <w:lang w:eastAsia="zh-CN"/>
          </w:rPr>
          <w:fldChar w:fldCharType="begin"/>
        </w:r>
        <w:r w:rsidR="006E603F" w:rsidRPr="00EB5600">
          <w:rPr>
            <w:webHidden/>
            <w:lang w:eastAsia="zh-CN"/>
          </w:rPr>
          <w:instrText xml:space="preserve"> PAGEREF _Toc16714345 \h </w:instrText>
        </w:r>
        <w:r w:rsidR="00710FA2" w:rsidRPr="00EB5600">
          <w:rPr>
            <w:webHidden/>
            <w:lang w:eastAsia="zh-CN"/>
          </w:rPr>
        </w:r>
        <w:r w:rsidR="00710FA2" w:rsidRPr="00EB5600">
          <w:rPr>
            <w:webHidden/>
            <w:lang w:eastAsia="zh-CN"/>
          </w:rPr>
          <w:fldChar w:fldCharType="separate"/>
        </w:r>
        <w:r w:rsidR="006F0183">
          <w:rPr>
            <w:webHidden/>
            <w:lang w:eastAsia="zh-CN"/>
          </w:rPr>
          <w:t>3</w:t>
        </w:r>
        <w:r w:rsidR="00710FA2" w:rsidRPr="00EB5600">
          <w:rPr>
            <w:webHidden/>
            <w:lang w:eastAsia="zh-CN"/>
          </w:rPr>
          <w:fldChar w:fldCharType="end"/>
        </w:r>
      </w:hyperlink>
    </w:p>
    <w:p w:rsidR="006E603F" w:rsidRPr="00EB5600" w:rsidRDefault="006607B2">
      <w:pPr>
        <w:pStyle w:val="1"/>
        <w:rPr>
          <w:lang w:eastAsia="zh-CN"/>
        </w:rPr>
      </w:pPr>
      <w:hyperlink w:anchor="_Toc16714346" w:history="1">
        <w:r w:rsidR="006E603F" w:rsidRPr="00EB5600">
          <w:rPr>
            <w:lang w:eastAsia="zh-CN"/>
          </w:rPr>
          <w:t>第參章　外商在當地經營現況及投資機會</w:t>
        </w:r>
        <w:r w:rsidR="006E603F" w:rsidRPr="00EB5600">
          <w:rPr>
            <w:webHidden/>
            <w:lang w:eastAsia="zh-CN"/>
          </w:rPr>
          <w:tab/>
        </w:r>
        <w:r w:rsidR="00710FA2" w:rsidRPr="00EB5600">
          <w:rPr>
            <w:webHidden/>
            <w:lang w:eastAsia="zh-CN"/>
          </w:rPr>
          <w:fldChar w:fldCharType="begin"/>
        </w:r>
        <w:r w:rsidR="006E603F" w:rsidRPr="00EB5600">
          <w:rPr>
            <w:webHidden/>
            <w:lang w:eastAsia="zh-CN"/>
          </w:rPr>
          <w:instrText xml:space="preserve"> PAGEREF _Toc16714346 \h </w:instrText>
        </w:r>
        <w:r w:rsidR="00710FA2" w:rsidRPr="00EB5600">
          <w:rPr>
            <w:webHidden/>
            <w:lang w:eastAsia="zh-CN"/>
          </w:rPr>
        </w:r>
        <w:r w:rsidR="00710FA2" w:rsidRPr="00EB5600">
          <w:rPr>
            <w:webHidden/>
            <w:lang w:eastAsia="zh-CN"/>
          </w:rPr>
          <w:fldChar w:fldCharType="separate"/>
        </w:r>
        <w:r w:rsidR="006F0183">
          <w:rPr>
            <w:webHidden/>
            <w:lang w:eastAsia="zh-CN"/>
          </w:rPr>
          <w:t>43</w:t>
        </w:r>
        <w:r w:rsidR="00710FA2" w:rsidRPr="00EB5600">
          <w:rPr>
            <w:webHidden/>
            <w:lang w:eastAsia="zh-CN"/>
          </w:rPr>
          <w:fldChar w:fldCharType="end"/>
        </w:r>
      </w:hyperlink>
    </w:p>
    <w:p w:rsidR="006E603F" w:rsidRPr="00EB5600" w:rsidRDefault="006607B2">
      <w:pPr>
        <w:pStyle w:val="1"/>
        <w:rPr>
          <w:lang w:eastAsia="zh-CN"/>
        </w:rPr>
      </w:pPr>
      <w:hyperlink w:anchor="_Toc16714347" w:history="1">
        <w:r w:rsidR="006E603F" w:rsidRPr="00EB5600">
          <w:rPr>
            <w:lang w:eastAsia="zh-CN"/>
          </w:rPr>
          <w:t>第肆章　投資法規及程序</w:t>
        </w:r>
        <w:r w:rsidR="006E603F" w:rsidRPr="00EB5600">
          <w:rPr>
            <w:webHidden/>
            <w:lang w:eastAsia="zh-CN"/>
          </w:rPr>
          <w:tab/>
        </w:r>
        <w:r w:rsidR="00710FA2" w:rsidRPr="00EB5600">
          <w:rPr>
            <w:webHidden/>
            <w:lang w:eastAsia="zh-CN"/>
          </w:rPr>
          <w:fldChar w:fldCharType="begin"/>
        </w:r>
        <w:r w:rsidR="006E603F" w:rsidRPr="00EB5600">
          <w:rPr>
            <w:webHidden/>
            <w:lang w:eastAsia="zh-CN"/>
          </w:rPr>
          <w:instrText xml:space="preserve"> PAGEREF _Toc16714347 \h </w:instrText>
        </w:r>
        <w:r w:rsidR="00710FA2" w:rsidRPr="00EB5600">
          <w:rPr>
            <w:webHidden/>
            <w:lang w:eastAsia="zh-CN"/>
          </w:rPr>
        </w:r>
        <w:r w:rsidR="00710FA2" w:rsidRPr="00EB5600">
          <w:rPr>
            <w:webHidden/>
            <w:lang w:eastAsia="zh-CN"/>
          </w:rPr>
          <w:fldChar w:fldCharType="separate"/>
        </w:r>
        <w:r w:rsidR="006F0183">
          <w:rPr>
            <w:webHidden/>
            <w:lang w:eastAsia="zh-CN"/>
          </w:rPr>
          <w:t>49</w:t>
        </w:r>
        <w:r w:rsidR="00710FA2" w:rsidRPr="00EB5600">
          <w:rPr>
            <w:webHidden/>
            <w:lang w:eastAsia="zh-CN"/>
          </w:rPr>
          <w:fldChar w:fldCharType="end"/>
        </w:r>
      </w:hyperlink>
    </w:p>
    <w:p w:rsidR="006E603F" w:rsidRPr="00EB5600" w:rsidRDefault="006607B2">
      <w:pPr>
        <w:pStyle w:val="1"/>
        <w:rPr>
          <w:lang w:eastAsia="zh-CN"/>
        </w:rPr>
      </w:pPr>
      <w:hyperlink w:anchor="_Toc16714348" w:history="1">
        <w:r w:rsidR="006E603F" w:rsidRPr="00EB5600">
          <w:rPr>
            <w:lang w:eastAsia="zh-CN"/>
          </w:rPr>
          <w:t>第伍章　租稅及金融制度</w:t>
        </w:r>
        <w:r w:rsidR="006E603F" w:rsidRPr="00EB5600">
          <w:rPr>
            <w:webHidden/>
            <w:lang w:eastAsia="zh-CN"/>
          </w:rPr>
          <w:tab/>
        </w:r>
        <w:r w:rsidR="00710FA2" w:rsidRPr="00EB5600">
          <w:rPr>
            <w:webHidden/>
            <w:lang w:eastAsia="zh-CN"/>
          </w:rPr>
          <w:fldChar w:fldCharType="begin"/>
        </w:r>
        <w:r w:rsidR="006E603F" w:rsidRPr="00EB5600">
          <w:rPr>
            <w:webHidden/>
            <w:lang w:eastAsia="zh-CN"/>
          </w:rPr>
          <w:instrText xml:space="preserve"> PAGEREF _Toc16714348 \h </w:instrText>
        </w:r>
        <w:r w:rsidR="00710FA2" w:rsidRPr="00EB5600">
          <w:rPr>
            <w:webHidden/>
            <w:lang w:eastAsia="zh-CN"/>
          </w:rPr>
        </w:r>
        <w:r w:rsidR="00710FA2" w:rsidRPr="00EB5600">
          <w:rPr>
            <w:webHidden/>
            <w:lang w:eastAsia="zh-CN"/>
          </w:rPr>
          <w:fldChar w:fldCharType="separate"/>
        </w:r>
        <w:r w:rsidR="006F0183">
          <w:rPr>
            <w:webHidden/>
            <w:lang w:eastAsia="zh-CN"/>
          </w:rPr>
          <w:t>61</w:t>
        </w:r>
        <w:r w:rsidR="00710FA2" w:rsidRPr="00EB5600">
          <w:rPr>
            <w:webHidden/>
            <w:lang w:eastAsia="zh-CN"/>
          </w:rPr>
          <w:fldChar w:fldCharType="end"/>
        </w:r>
      </w:hyperlink>
    </w:p>
    <w:p w:rsidR="006E603F" w:rsidRPr="00EB5600" w:rsidRDefault="006607B2">
      <w:pPr>
        <w:pStyle w:val="1"/>
        <w:rPr>
          <w:lang w:eastAsia="zh-CN"/>
        </w:rPr>
      </w:pPr>
      <w:hyperlink w:anchor="_Toc16714349" w:history="1">
        <w:r w:rsidR="006E603F" w:rsidRPr="00EB5600">
          <w:rPr>
            <w:lang w:eastAsia="zh-CN"/>
          </w:rPr>
          <w:t>第陸章　基礎建設及成本</w:t>
        </w:r>
        <w:r w:rsidR="006E603F" w:rsidRPr="00EB5600">
          <w:rPr>
            <w:webHidden/>
            <w:lang w:eastAsia="zh-CN"/>
          </w:rPr>
          <w:tab/>
        </w:r>
        <w:r w:rsidR="00710FA2" w:rsidRPr="00EB5600">
          <w:rPr>
            <w:webHidden/>
            <w:lang w:eastAsia="zh-CN"/>
          </w:rPr>
          <w:fldChar w:fldCharType="begin"/>
        </w:r>
        <w:r w:rsidR="006E603F" w:rsidRPr="00EB5600">
          <w:rPr>
            <w:webHidden/>
            <w:lang w:eastAsia="zh-CN"/>
          </w:rPr>
          <w:instrText xml:space="preserve"> PAGEREF _Toc16714349 \h </w:instrText>
        </w:r>
        <w:r w:rsidR="00710FA2" w:rsidRPr="00EB5600">
          <w:rPr>
            <w:webHidden/>
            <w:lang w:eastAsia="zh-CN"/>
          </w:rPr>
        </w:r>
        <w:r w:rsidR="00710FA2" w:rsidRPr="00EB5600">
          <w:rPr>
            <w:webHidden/>
            <w:lang w:eastAsia="zh-CN"/>
          </w:rPr>
          <w:fldChar w:fldCharType="separate"/>
        </w:r>
        <w:r w:rsidR="006F0183">
          <w:rPr>
            <w:webHidden/>
            <w:lang w:eastAsia="zh-CN"/>
          </w:rPr>
          <w:t>65</w:t>
        </w:r>
        <w:r w:rsidR="00710FA2" w:rsidRPr="00EB5600">
          <w:rPr>
            <w:webHidden/>
            <w:lang w:eastAsia="zh-CN"/>
          </w:rPr>
          <w:fldChar w:fldCharType="end"/>
        </w:r>
      </w:hyperlink>
    </w:p>
    <w:p w:rsidR="006E603F" w:rsidRPr="00EB5600" w:rsidRDefault="006607B2">
      <w:pPr>
        <w:pStyle w:val="1"/>
        <w:rPr>
          <w:lang w:eastAsia="zh-CN"/>
        </w:rPr>
      </w:pPr>
      <w:hyperlink w:anchor="_Toc16714350" w:history="1">
        <w:r w:rsidR="006E603F" w:rsidRPr="00EB5600">
          <w:rPr>
            <w:lang w:eastAsia="zh-CN"/>
          </w:rPr>
          <w:t>第柒章　勞工</w:t>
        </w:r>
        <w:r w:rsidR="006E603F" w:rsidRPr="00EB5600">
          <w:rPr>
            <w:webHidden/>
            <w:lang w:eastAsia="zh-CN"/>
          </w:rPr>
          <w:tab/>
        </w:r>
        <w:r w:rsidR="00710FA2" w:rsidRPr="00EB5600">
          <w:rPr>
            <w:webHidden/>
            <w:lang w:eastAsia="zh-CN"/>
          </w:rPr>
          <w:fldChar w:fldCharType="begin"/>
        </w:r>
        <w:r w:rsidR="006E603F" w:rsidRPr="00EB5600">
          <w:rPr>
            <w:webHidden/>
            <w:lang w:eastAsia="zh-CN"/>
          </w:rPr>
          <w:instrText xml:space="preserve"> PAGEREF _Toc16714350 \h </w:instrText>
        </w:r>
        <w:r w:rsidR="00710FA2" w:rsidRPr="00EB5600">
          <w:rPr>
            <w:webHidden/>
            <w:lang w:eastAsia="zh-CN"/>
          </w:rPr>
        </w:r>
        <w:r w:rsidR="00710FA2" w:rsidRPr="00EB5600">
          <w:rPr>
            <w:webHidden/>
            <w:lang w:eastAsia="zh-CN"/>
          </w:rPr>
          <w:fldChar w:fldCharType="separate"/>
        </w:r>
        <w:r w:rsidR="006F0183">
          <w:rPr>
            <w:webHidden/>
            <w:lang w:eastAsia="zh-CN"/>
          </w:rPr>
          <w:t>73</w:t>
        </w:r>
        <w:r w:rsidR="00710FA2" w:rsidRPr="00EB5600">
          <w:rPr>
            <w:webHidden/>
            <w:lang w:eastAsia="zh-CN"/>
          </w:rPr>
          <w:fldChar w:fldCharType="end"/>
        </w:r>
      </w:hyperlink>
    </w:p>
    <w:p w:rsidR="006E603F" w:rsidRPr="00EB5600" w:rsidRDefault="006607B2">
      <w:pPr>
        <w:pStyle w:val="1"/>
        <w:rPr>
          <w:lang w:eastAsia="zh-CN"/>
        </w:rPr>
      </w:pPr>
      <w:hyperlink w:anchor="_Toc16714351" w:history="1">
        <w:r w:rsidR="006E603F" w:rsidRPr="00EB5600">
          <w:rPr>
            <w:lang w:eastAsia="zh-CN"/>
          </w:rPr>
          <w:t>第捌章　簽證、居留及移民</w:t>
        </w:r>
        <w:r w:rsidR="006E603F" w:rsidRPr="00EB5600">
          <w:rPr>
            <w:webHidden/>
            <w:lang w:eastAsia="zh-CN"/>
          </w:rPr>
          <w:tab/>
        </w:r>
        <w:r w:rsidR="00710FA2" w:rsidRPr="00EB5600">
          <w:rPr>
            <w:webHidden/>
            <w:lang w:eastAsia="zh-CN"/>
          </w:rPr>
          <w:fldChar w:fldCharType="begin"/>
        </w:r>
        <w:r w:rsidR="006E603F" w:rsidRPr="00EB5600">
          <w:rPr>
            <w:webHidden/>
            <w:lang w:eastAsia="zh-CN"/>
          </w:rPr>
          <w:instrText xml:space="preserve"> PAGEREF _Toc16714351 \h </w:instrText>
        </w:r>
        <w:r w:rsidR="00710FA2" w:rsidRPr="00EB5600">
          <w:rPr>
            <w:webHidden/>
            <w:lang w:eastAsia="zh-CN"/>
          </w:rPr>
        </w:r>
        <w:r w:rsidR="00710FA2" w:rsidRPr="00EB5600">
          <w:rPr>
            <w:webHidden/>
            <w:lang w:eastAsia="zh-CN"/>
          </w:rPr>
          <w:fldChar w:fldCharType="separate"/>
        </w:r>
        <w:r w:rsidR="006F0183">
          <w:rPr>
            <w:webHidden/>
            <w:lang w:eastAsia="zh-CN"/>
          </w:rPr>
          <w:t>75</w:t>
        </w:r>
        <w:r w:rsidR="00710FA2" w:rsidRPr="00EB5600">
          <w:rPr>
            <w:webHidden/>
            <w:lang w:eastAsia="zh-CN"/>
          </w:rPr>
          <w:fldChar w:fldCharType="end"/>
        </w:r>
      </w:hyperlink>
    </w:p>
    <w:p w:rsidR="006E603F" w:rsidRPr="00EB5600" w:rsidRDefault="006607B2">
      <w:pPr>
        <w:pStyle w:val="1"/>
        <w:rPr>
          <w:lang w:eastAsia="zh-CN"/>
        </w:rPr>
      </w:pPr>
      <w:hyperlink w:anchor="_Toc16714352" w:history="1">
        <w:r w:rsidR="006E603F" w:rsidRPr="00EB5600">
          <w:rPr>
            <w:lang w:eastAsia="zh-CN"/>
          </w:rPr>
          <w:t>第玖章　結論</w:t>
        </w:r>
        <w:r w:rsidR="006E603F" w:rsidRPr="00EB5600">
          <w:rPr>
            <w:webHidden/>
            <w:lang w:eastAsia="zh-CN"/>
          </w:rPr>
          <w:tab/>
        </w:r>
        <w:r w:rsidR="00710FA2" w:rsidRPr="00EB5600">
          <w:rPr>
            <w:webHidden/>
            <w:lang w:eastAsia="zh-CN"/>
          </w:rPr>
          <w:fldChar w:fldCharType="begin"/>
        </w:r>
        <w:r w:rsidR="006E603F" w:rsidRPr="00EB5600">
          <w:rPr>
            <w:webHidden/>
            <w:lang w:eastAsia="zh-CN"/>
          </w:rPr>
          <w:instrText xml:space="preserve"> PAGEREF _Toc16714352 \h </w:instrText>
        </w:r>
        <w:r w:rsidR="00710FA2" w:rsidRPr="00EB5600">
          <w:rPr>
            <w:webHidden/>
            <w:lang w:eastAsia="zh-CN"/>
          </w:rPr>
        </w:r>
        <w:r w:rsidR="00710FA2" w:rsidRPr="00EB5600">
          <w:rPr>
            <w:webHidden/>
            <w:lang w:eastAsia="zh-CN"/>
          </w:rPr>
          <w:fldChar w:fldCharType="separate"/>
        </w:r>
        <w:r w:rsidR="006F0183">
          <w:rPr>
            <w:webHidden/>
            <w:lang w:eastAsia="zh-CN"/>
          </w:rPr>
          <w:t>77</w:t>
        </w:r>
        <w:r w:rsidR="00710FA2" w:rsidRPr="00EB5600">
          <w:rPr>
            <w:webHidden/>
            <w:lang w:eastAsia="zh-CN"/>
          </w:rPr>
          <w:fldChar w:fldCharType="end"/>
        </w:r>
      </w:hyperlink>
    </w:p>
    <w:p w:rsidR="006E603F" w:rsidRPr="00EB5600" w:rsidRDefault="006607B2">
      <w:pPr>
        <w:pStyle w:val="1"/>
        <w:rPr>
          <w:lang w:eastAsia="zh-CN"/>
        </w:rPr>
      </w:pPr>
      <w:hyperlink w:anchor="_Toc16714353" w:history="1">
        <w:r w:rsidR="006E603F" w:rsidRPr="00EB5600">
          <w:rPr>
            <w:lang w:eastAsia="zh-CN"/>
          </w:rPr>
          <w:t>附錄一　我國在當地駐外單位及臺（華）商團體</w:t>
        </w:r>
        <w:r w:rsidR="006E603F" w:rsidRPr="00EB5600">
          <w:rPr>
            <w:webHidden/>
            <w:lang w:eastAsia="zh-CN"/>
          </w:rPr>
          <w:tab/>
        </w:r>
        <w:r w:rsidR="00710FA2" w:rsidRPr="00EB5600">
          <w:rPr>
            <w:webHidden/>
            <w:lang w:eastAsia="zh-CN"/>
          </w:rPr>
          <w:fldChar w:fldCharType="begin"/>
        </w:r>
        <w:r w:rsidR="006E603F" w:rsidRPr="00EB5600">
          <w:rPr>
            <w:webHidden/>
            <w:lang w:eastAsia="zh-CN"/>
          </w:rPr>
          <w:instrText xml:space="preserve"> PAGEREF _Toc16714353 \h </w:instrText>
        </w:r>
        <w:r w:rsidR="00710FA2" w:rsidRPr="00EB5600">
          <w:rPr>
            <w:webHidden/>
            <w:lang w:eastAsia="zh-CN"/>
          </w:rPr>
        </w:r>
        <w:r w:rsidR="00710FA2" w:rsidRPr="00EB5600">
          <w:rPr>
            <w:webHidden/>
            <w:lang w:eastAsia="zh-CN"/>
          </w:rPr>
          <w:fldChar w:fldCharType="separate"/>
        </w:r>
        <w:r w:rsidR="006F0183">
          <w:rPr>
            <w:webHidden/>
            <w:lang w:eastAsia="zh-CN"/>
          </w:rPr>
          <w:t>79</w:t>
        </w:r>
        <w:r w:rsidR="00710FA2" w:rsidRPr="00EB5600">
          <w:rPr>
            <w:webHidden/>
            <w:lang w:eastAsia="zh-CN"/>
          </w:rPr>
          <w:fldChar w:fldCharType="end"/>
        </w:r>
      </w:hyperlink>
    </w:p>
    <w:p w:rsidR="006E603F" w:rsidRPr="00EB5600" w:rsidRDefault="006607B2">
      <w:pPr>
        <w:pStyle w:val="1"/>
        <w:rPr>
          <w:lang w:eastAsia="zh-CN"/>
        </w:rPr>
      </w:pPr>
      <w:hyperlink w:anchor="_Toc16714354" w:history="1">
        <w:r w:rsidR="006E603F" w:rsidRPr="00EB5600">
          <w:rPr>
            <w:lang w:eastAsia="zh-CN"/>
          </w:rPr>
          <w:t>附錄二　當地重要投資相關機構</w:t>
        </w:r>
        <w:r w:rsidR="006E603F" w:rsidRPr="00EB5600">
          <w:rPr>
            <w:webHidden/>
            <w:lang w:eastAsia="zh-CN"/>
          </w:rPr>
          <w:tab/>
        </w:r>
        <w:r w:rsidR="00710FA2" w:rsidRPr="00EB5600">
          <w:rPr>
            <w:webHidden/>
            <w:lang w:eastAsia="zh-CN"/>
          </w:rPr>
          <w:fldChar w:fldCharType="begin"/>
        </w:r>
        <w:r w:rsidR="006E603F" w:rsidRPr="00EB5600">
          <w:rPr>
            <w:webHidden/>
            <w:lang w:eastAsia="zh-CN"/>
          </w:rPr>
          <w:instrText xml:space="preserve"> PAGEREF _Toc16714354 \h </w:instrText>
        </w:r>
        <w:r w:rsidR="00710FA2" w:rsidRPr="00EB5600">
          <w:rPr>
            <w:webHidden/>
            <w:lang w:eastAsia="zh-CN"/>
          </w:rPr>
        </w:r>
        <w:r w:rsidR="00710FA2" w:rsidRPr="00EB5600">
          <w:rPr>
            <w:webHidden/>
            <w:lang w:eastAsia="zh-CN"/>
          </w:rPr>
          <w:fldChar w:fldCharType="separate"/>
        </w:r>
        <w:r w:rsidR="006F0183">
          <w:rPr>
            <w:webHidden/>
            <w:lang w:eastAsia="zh-CN"/>
          </w:rPr>
          <w:t>81</w:t>
        </w:r>
        <w:r w:rsidR="00710FA2" w:rsidRPr="00EB5600">
          <w:rPr>
            <w:webHidden/>
            <w:lang w:eastAsia="zh-CN"/>
          </w:rPr>
          <w:fldChar w:fldCharType="end"/>
        </w:r>
      </w:hyperlink>
    </w:p>
    <w:p w:rsidR="006E603F" w:rsidRPr="00EB5600" w:rsidRDefault="006607B2">
      <w:pPr>
        <w:pStyle w:val="1"/>
        <w:rPr>
          <w:lang w:eastAsia="zh-CN"/>
        </w:rPr>
      </w:pPr>
      <w:hyperlink w:anchor="_Toc16714355" w:history="1">
        <w:r w:rsidR="006E603F" w:rsidRPr="00EB5600">
          <w:rPr>
            <w:lang w:eastAsia="zh-CN"/>
          </w:rPr>
          <w:t>附錄三　當地外人投資統計</w:t>
        </w:r>
        <w:r w:rsidR="006E603F" w:rsidRPr="00EB5600">
          <w:rPr>
            <w:webHidden/>
            <w:lang w:eastAsia="zh-CN"/>
          </w:rPr>
          <w:tab/>
        </w:r>
        <w:r w:rsidR="00710FA2" w:rsidRPr="00EB5600">
          <w:rPr>
            <w:webHidden/>
            <w:lang w:eastAsia="zh-CN"/>
          </w:rPr>
          <w:fldChar w:fldCharType="begin"/>
        </w:r>
        <w:r w:rsidR="006E603F" w:rsidRPr="00EB5600">
          <w:rPr>
            <w:webHidden/>
            <w:lang w:eastAsia="zh-CN"/>
          </w:rPr>
          <w:instrText xml:space="preserve"> PAGEREF _Toc16714355 \h </w:instrText>
        </w:r>
        <w:r w:rsidR="00710FA2" w:rsidRPr="00EB5600">
          <w:rPr>
            <w:webHidden/>
            <w:lang w:eastAsia="zh-CN"/>
          </w:rPr>
        </w:r>
        <w:r w:rsidR="00710FA2" w:rsidRPr="00EB5600">
          <w:rPr>
            <w:webHidden/>
            <w:lang w:eastAsia="zh-CN"/>
          </w:rPr>
          <w:fldChar w:fldCharType="separate"/>
        </w:r>
        <w:r w:rsidR="006F0183">
          <w:rPr>
            <w:webHidden/>
            <w:lang w:eastAsia="zh-CN"/>
          </w:rPr>
          <w:t>84</w:t>
        </w:r>
        <w:r w:rsidR="00710FA2" w:rsidRPr="00EB5600">
          <w:rPr>
            <w:webHidden/>
            <w:lang w:eastAsia="zh-CN"/>
          </w:rPr>
          <w:fldChar w:fldCharType="end"/>
        </w:r>
      </w:hyperlink>
    </w:p>
    <w:p w:rsidR="006E603F" w:rsidRPr="00EB5600" w:rsidRDefault="006607B2" w:rsidP="006E603F">
      <w:pPr>
        <w:pStyle w:val="1"/>
        <w:rPr>
          <w:lang w:eastAsia="zh-CN"/>
        </w:rPr>
      </w:pPr>
      <w:hyperlink w:anchor="_Toc16714356" w:history="1">
        <w:r w:rsidR="006E603F" w:rsidRPr="00EB5600">
          <w:rPr>
            <w:lang w:eastAsia="zh-CN"/>
          </w:rPr>
          <w:t xml:space="preserve">附錄四　</w:t>
        </w:r>
        <w:r w:rsidR="003B0DAD" w:rsidRPr="00EB5600">
          <w:rPr>
            <w:lang w:eastAsia="zh-CN"/>
          </w:rPr>
          <w:t>我國廠商對當地國投資統計</w:t>
        </w:r>
        <w:r w:rsidR="006E603F" w:rsidRPr="00EB5600">
          <w:rPr>
            <w:webHidden/>
            <w:lang w:eastAsia="zh-CN"/>
          </w:rPr>
          <w:tab/>
        </w:r>
        <w:r w:rsidR="00710FA2" w:rsidRPr="00EB5600">
          <w:rPr>
            <w:webHidden/>
            <w:lang w:eastAsia="zh-CN"/>
          </w:rPr>
          <w:fldChar w:fldCharType="begin"/>
        </w:r>
        <w:r w:rsidR="006E603F" w:rsidRPr="00EB5600">
          <w:rPr>
            <w:webHidden/>
            <w:lang w:eastAsia="zh-CN"/>
          </w:rPr>
          <w:instrText xml:space="preserve"> PAGEREF _Toc16714356 \h </w:instrText>
        </w:r>
        <w:r w:rsidR="00710FA2" w:rsidRPr="00EB5600">
          <w:rPr>
            <w:webHidden/>
            <w:lang w:eastAsia="zh-CN"/>
          </w:rPr>
        </w:r>
        <w:r w:rsidR="00710FA2" w:rsidRPr="00EB5600">
          <w:rPr>
            <w:webHidden/>
            <w:lang w:eastAsia="zh-CN"/>
          </w:rPr>
          <w:fldChar w:fldCharType="separate"/>
        </w:r>
        <w:r w:rsidR="006F0183">
          <w:rPr>
            <w:webHidden/>
            <w:lang w:eastAsia="zh-CN"/>
          </w:rPr>
          <w:t>85</w:t>
        </w:r>
        <w:r w:rsidR="00710FA2" w:rsidRPr="00EB5600">
          <w:rPr>
            <w:webHidden/>
            <w:lang w:eastAsia="zh-CN"/>
          </w:rPr>
          <w:fldChar w:fldCharType="end"/>
        </w:r>
      </w:hyperlink>
    </w:p>
    <w:p w:rsidR="00783E83" w:rsidRPr="00EB5600" w:rsidRDefault="00710FA2" w:rsidP="00277A73">
      <w:pPr>
        <w:pStyle w:val="1"/>
        <w:rPr>
          <w:rFonts w:eastAsia="標楷體"/>
          <w:sz w:val="48"/>
          <w:szCs w:val="48"/>
        </w:rPr>
      </w:pPr>
      <w:r w:rsidRPr="00EB5600">
        <w:fldChar w:fldCharType="end"/>
      </w:r>
    </w:p>
    <w:p w:rsidR="00EA46F2" w:rsidRPr="00EB5600" w:rsidRDefault="005F2E60" w:rsidP="00783E83">
      <w:pPr>
        <w:ind w:firstLineChars="0" w:firstLine="0"/>
        <w:jc w:val="center"/>
        <w:rPr>
          <w:rFonts w:eastAsia="標楷體"/>
          <w:sz w:val="48"/>
          <w:szCs w:val="48"/>
          <w:lang w:eastAsia="zh-TW"/>
        </w:rPr>
      </w:pPr>
      <w:r w:rsidRPr="00EB5600">
        <w:rPr>
          <w:rFonts w:eastAsia="標楷體"/>
          <w:sz w:val="48"/>
          <w:szCs w:val="48"/>
        </w:rPr>
        <w:br w:type="page"/>
      </w:r>
    </w:p>
    <w:p w:rsidR="00FE0C4F" w:rsidRPr="00EB5600" w:rsidRDefault="00FE0C4F" w:rsidP="00783E83">
      <w:pPr>
        <w:ind w:firstLineChars="0" w:firstLine="0"/>
        <w:jc w:val="center"/>
        <w:rPr>
          <w:rFonts w:eastAsia="標楷體"/>
          <w:sz w:val="48"/>
          <w:szCs w:val="48"/>
          <w:lang w:eastAsia="zh-TW"/>
        </w:rPr>
      </w:pPr>
    </w:p>
    <w:p w:rsidR="00FE0C4F" w:rsidRPr="00EB5600" w:rsidRDefault="00FE0C4F" w:rsidP="00783E83">
      <w:pPr>
        <w:ind w:firstLineChars="0" w:firstLine="0"/>
        <w:jc w:val="center"/>
        <w:rPr>
          <w:rFonts w:eastAsia="標楷體"/>
          <w:sz w:val="48"/>
          <w:szCs w:val="48"/>
          <w:lang w:eastAsia="zh-TW"/>
        </w:rPr>
        <w:sectPr w:rsidR="00FE0C4F" w:rsidRPr="00EB5600" w:rsidSect="001B7CB9">
          <w:pgSz w:w="11906" w:h="16838" w:code="9"/>
          <w:pgMar w:top="2268" w:right="1701" w:bottom="1701" w:left="1701" w:header="1134" w:footer="851" w:gutter="0"/>
          <w:cols w:space="425"/>
          <w:docGrid w:type="linesAndChars" w:linePitch="514" w:charSpace="-774"/>
        </w:sectPr>
      </w:pPr>
    </w:p>
    <w:p w:rsidR="006B3FA3" w:rsidRPr="00EB5600" w:rsidRDefault="00F92126" w:rsidP="00783E83">
      <w:pPr>
        <w:ind w:firstLineChars="0" w:firstLine="0"/>
        <w:jc w:val="center"/>
        <w:rPr>
          <w:rFonts w:ascii="華康超黑體" w:eastAsia="華康超黑體"/>
          <w:sz w:val="48"/>
          <w:szCs w:val="48"/>
          <w:lang w:eastAsia="zh-TW"/>
        </w:rPr>
      </w:pPr>
      <w:r w:rsidRPr="00EB5600">
        <w:rPr>
          <w:rFonts w:ascii="華康超黑體" w:eastAsia="華康超黑體"/>
          <w:sz w:val="48"/>
          <w:szCs w:val="48"/>
          <w:lang w:eastAsia="zh-TW"/>
        </w:rPr>
        <w:lastRenderedPageBreak/>
        <w:t>匈牙利</w:t>
      </w:r>
      <w:r w:rsidR="00174FDA" w:rsidRPr="00EB5600">
        <w:rPr>
          <w:rFonts w:ascii="華康超黑體" w:eastAsia="華康超黑體"/>
          <w:sz w:val="48"/>
          <w:szCs w:val="48"/>
          <w:lang w:eastAsia="zh-TW"/>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1"/>
        <w:gridCol w:w="6133"/>
      </w:tblGrid>
      <w:tr w:rsidR="00EB5600" w:rsidRPr="00EB5600">
        <w:trPr>
          <w:trHeight w:val="680"/>
        </w:trPr>
        <w:tc>
          <w:tcPr>
            <w:tcW w:w="8564" w:type="dxa"/>
            <w:gridSpan w:val="2"/>
            <w:vAlign w:val="center"/>
          </w:tcPr>
          <w:p w:rsidR="000C73BE" w:rsidRPr="00EB5600" w:rsidRDefault="000C73BE" w:rsidP="00146503">
            <w:pPr>
              <w:ind w:firstLineChars="0" w:firstLine="0"/>
              <w:jc w:val="center"/>
              <w:rPr>
                <w:rFonts w:eastAsia="華康粗黑體"/>
                <w:sz w:val="32"/>
                <w:szCs w:val="32"/>
                <w:lang w:eastAsia="zh-TW"/>
              </w:rPr>
            </w:pPr>
            <w:r w:rsidRPr="00EB5600">
              <w:rPr>
                <w:rFonts w:eastAsia="華康粗黑體"/>
                <w:sz w:val="32"/>
                <w:szCs w:val="32"/>
                <w:lang w:eastAsia="zh-TW"/>
              </w:rPr>
              <w:t>自</w:t>
            </w:r>
            <w:r w:rsidRPr="00EB5600">
              <w:rPr>
                <w:rFonts w:eastAsia="華康粗黑體"/>
                <w:sz w:val="32"/>
                <w:szCs w:val="32"/>
                <w:lang w:eastAsia="zh-TW"/>
              </w:rPr>
              <w:t xml:space="preserve">  </w:t>
            </w:r>
            <w:r w:rsidRPr="00EB5600">
              <w:rPr>
                <w:rFonts w:eastAsia="華康粗黑體"/>
                <w:sz w:val="32"/>
                <w:szCs w:val="32"/>
                <w:lang w:eastAsia="zh-TW"/>
              </w:rPr>
              <w:t>然</w:t>
            </w:r>
            <w:r w:rsidRPr="00EB5600">
              <w:rPr>
                <w:rFonts w:eastAsia="華康粗黑體"/>
                <w:sz w:val="32"/>
                <w:szCs w:val="32"/>
                <w:lang w:eastAsia="zh-TW"/>
              </w:rPr>
              <w:t xml:space="preserve"> </w:t>
            </w:r>
            <w:r w:rsidR="00B7289D" w:rsidRPr="00EB5600">
              <w:rPr>
                <w:rFonts w:eastAsia="華康粗黑體"/>
                <w:sz w:val="32"/>
                <w:szCs w:val="32"/>
                <w:lang w:eastAsia="zh-TW"/>
              </w:rPr>
              <w:t xml:space="preserve"> </w:t>
            </w:r>
            <w:r w:rsidRPr="00EB5600">
              <w:rPr>
                <w:rFonts w:eastAsia="華康粗黑體"/>
                <w:sz w:val="32"/>
                <w:szCs w:val="32"/>
                <w:lang w:eastAsia="zh-TW"/>
              </w:rPr>
              <w:t>人</w:t>
            </w:r>
            <w:r w:rsidRPr="00EB5600">
              <w:rPr>
                <w:rFonts w:eastAsia="華康粗黑體"/>
                <w:sz w:val="32"/>
                <w:szCs w:val="32"/>
                <w:lang w:eastAsia="zh-TW"/>
              </w:rPr>
              <w:t xml:space="preserve">  </w:t>
            </w:r>
            <w:r w:rsidRPr="00EB5600">
              <w:rPr>
                <w:rFonts w:eastAsia="華康粗黑體"/>
                <w:sz w:val="32"/>
                <w:szCs w:val="32"/>
                <w:lang w:eastAsia="zh-TW"/>
              </w:rPr>
              <w:t>文</w:t>
            </w:r>
          </w:p>
        </w:tc>
      </w:tr>
      <w:tr w:rsidR="00EB5600" w:rsidRPr="00EB5600">
        <w:trPr>
          <w:trHeight w:val="680"/>
        </w:trPr>
        <w:tc>
          <w:tcPr>
            <w:tcW w:w="2431" w:type="dxa"/>
            <w:vAlign w:val="center"/>
          </w:tcPr>
          <w:p w:rsidR="00946ED9" w:rsidRPr="00EB5600" w:rsidRDefault="00946ED9" w:rsidP="00146503">
            <w:pPr>
              <w:ind w:leftChars="50" w:left="118" w:rightChars="50" w:right="118" w:firstLineChars="0" w:firstLine="0"/>
              <w:jc w:val="distribute"/>
            </w:pPr>
            <w:r w:rsidRPr="00EB5600">
              <w:t>地理環境</w:t>
            </w:r>
          </w:p>
        </w:tc>
        <w:tc>
          <w:tcPr>
            <w:tcW w:w="6133" w:type="dxa"/>
            <w:vAlign w:val="center"/>
          </w:tcPr>
          <w:p w:rsidR="00946ED9" w:rsidRPr="00EB5600" w:rsidRDefault="00946ED9" w:rsidP="00146503">
            <w:pPr>
              <w:ind w:leftChars="50" w:left="118" w:rightChars="50" w:right="118" w:firstLineChars="0" w:firstLine="0"/>
              <w:rPr>
                <w:lang w:eastAsia="zh-TW"/>
              </w:rPr>
            </w:pPr>
            <w:r w:rsidRPr="00EB5600">
              <w:rPr>
                <w:lang w:eastAsia="zh-TW"/>
              </w:rPr>
              <w:t>位於中歐，為一內陸國家，北與斯</w:t>
            </w:r>
            <w:proofErr w:type="gramStart"/>
            <w:r w:rsidRPr="00EB5600">
              <w:rPr>
                <w:lang w:eastAsia="zh-TW"/>
              </w:rPr>
              <w:t>洛</w:t>
            </w:r>
            <w:proofErr w:type="gramEnd"/>
            <w:r w:rsidRPr="00EB5600">
              <w:rPr>
                <w:lang w:eastAsia="zh-TW"/>
              </w:rPr>
              <w:t>伐克為鄰，東接烏克蘭及羅馬尼亞，南連塞爾維亞、克羅埃西亞、斯洛維尼亞，西邊為奧地利</w:t>
            </w:r>
          </w:p>
        </w:tc>
      </w:tr>
      <w:tr w:rsidR="00EB5600" w:rsidRPr="00EB5600">
        <w:trPr>
          <w:trHeight w:val="680"/>
        </w:trPr>
        <w:tc>
          <w:tcPr>
            <w:tcW w:w="2431" w:type="dxa"/>
            <w:vAlign w:val="center"/>
          </w:tcPr>
          <w:p w:rsidR="00946ED9" w:rsidRPr="00EB5600" w:rsidRDefault="00946ED9" w:rsidP="00146503">
            <w:pPr>
              <w:ind w:leftChars="50" w:left="118" w:rightChars="50" w:right="118" w:firstLineChars="0" w:firstLine="0"/>
              <w:jc w:val="distribute"/>
            </w:pPr>
            <w:proofErr w:type="gramStart"/>
            <w:r w:rsidRPr="00EB5600">
              <w:t>國</w:t>
            </w:r>
            <w:proofErr w:type="gramEnd"/>
            <w:r w:rsidRPr="00EB5600">
              <w:t>土面積</w:t>
            </w:r>
          </w:p>
        </w:tc>
        <w:tc>
          <w:tcPr>
            <w:tcW w:w="6133" w:type="dxa"/>
            <w:vAlign w:val="center"/>
          </w:tcPr>
          <w:p w:rsidR="00946ED9" w:rsidRPr="00EB5600" w:rsidRDefault="00946ED9" w:rsidP="00146503">
            <w:pPr>
              <w:ind w:leftChars="50" w:left="118" w:rightChars="50" w:right="118" w:firstLineChars="0" w:firstLine="0"/>
              <w:rPr>
                <w:lang w:eastAsia="zh-TW"/>
              </w:rPr>
            </w:pPr>
            <w:r w:rsidRPr="00EB5600">
              <w:rPr>
                <w:lang w:eastAsia="zh-TW"/>
              </w:rPr>
              <w:t>93,030</w:t>
            </w:r>
            <w:r w:rsidRPr="00EB5600">
              <w:rPr>
                <w:lang w:eastAsia="zh-TW"/>
              </w:rPr>
              <w:t>平方公里</w:t>
            </w:r>
          </w:p>
        </w:tc>
      </w:tr>
      <w:tr w:rsidR="00EB5600" w:rsidRPr="00EB5600">
        <w:trPr>
          <w:trHeight w:val="680"/>
        </w:trPr>
        <w:tc>
          <w:tcPr>
            <w:tcW w:w="2431" w:type="dxa"/>
            <w:vAlign w:val="center"/>
          </w:tcPr>
          <w:p w:rsidR="00946ED9" w:rsidRPr="00EB5600" w:rsidRDefault="00946ED9" w:rsidP="00146503">
            <w:pPr>
              <w:ind w:leftChars="50" w:left="118" w:rightChars="50" w:right="118" w:firstLineChars="0" w:firstLine="0"/>
              <w:jc w:val="distribute"/>
            </w:pPr>
            <w:proofErr w:type="gramStart"/>
            <w:r w:rsidRPr="00EB5600">
              <w:t>氣</w:t>
            </w:r>
            <w:proofErr w:type="gramEnd"/>
            <w:r w:rsidRPr="00EB5600">
              <w:t>候</w:t>
            </w:r>
          </w:p>
        </w:tc>
        <w:tc>
          <w:tcPr>
            <w:tcW w:w="6133" w:type="dxa"/>
            <w:vAlign w:val="center"/>
          </w:tcPr>
          <w:p w:rsidR="00946ED9" w:rsidRPr="00EB5600" w:rsidRDefault="00946ED9" w:rsidP="00146503">
            <w:pPr>
              <w:ind w:leftChars="50" w:left="118" w:rightChars="50" w:right="118" w:firstLineChars="0" w:firstLine="0"/>
              <w:rPr>
                <w:lang w:eastAsia="zh-TW"/>
              </w:rPr>
            </w:pPr>
            <w:proofErr w:type="gramStart"/>
            <w:r w:rsidRPr="00EB5600">
              <w:rPr>
                <w:lang w:eastAsia="zh-TW"/>
              </w:rPr>
              <w:t>冬季濕</w:t>
            </w:r>
            <w:proofErr w:type="gramEnd"/>
            <w:r w:rsidRPr="00EB5600">
              <w:rPr>
                <w:lang w:eastAsia="zh-TW"/>
              </w:rPr>
              <w:t>冷，夏季溫和</w:t>
            </w:r>
          </w:p>
        </w:tc>
      </w:tr>
      <w:tr w:rsidR="00EB5600" w:rsidRPr="00EB5600">
        <w:trPr>
          <w:trHeight w:val="680"/>
        </w:trPr>
        <w:tc>
          <w:tcPr>
            <w:tcW w:w="2431" w:type="dxa"/>
            <w:vAlign w:val="center"/>
          </w:tcPr>
          <w:p w:rsidR="00946ED9" w:rsidRPr="00EB5600" w:rsidRDefault="00946ED9" w:rsidP="00146503">
            <w:pPr>
              <w:ind w:leftChars="50" w:left="118" w:rightChars="50" w:right="118" w:firstLineChars="0" w:firstLine="0"/>
              <w:jc w:val="distribute"/>
            </w:pPr>
            <w:r w:rsidRPr="00EB5600">
              <w:t>種族</w:t>
            </w:r>
          </w:p>
        </w:tc>
        <w:tc>
          <w:tcPr>
            <w:tcW w:w="6133" w:type="dxa"/>
            <w:vAlign w:val="center"/>
          </w:tcPr>
          <w:p w:rsidR="00946ED9" w:rsidRPr="00EB5600" w:rsidRDefault="00946ED9" w:rsidP="00146503">
            <w:pPr>
              <w:ind w:leftChars="50" w:left="118" w:rightChars="50" w:right="118" w:firstLineChars="0" w:firstLine="0"/>
              <w:rPr>
                <w:lang w:eastAsia="zh-TW"/>
              </w:rPr>
            </w:pPr>
            <w:r w:rsidRPr="00EB5600">
              <w:rPr>
                <w:lang w:eastAsia="zh-TW"/>
              </w:rPr>
              <w:t>馬</w:t>
            </w:r>
            <w:proofErr w:type="gramStart"/>
            <w:r w:rsidRPr="00EB5600">
              <w:rPr>
                <w:lang w:eastAsia="zh-TW"/>
              </w:rPr>
              <w:t>札</w:t>
            </w:r>
            <w:proofErr w:type="gramEnd"/>
            <w:r w:rsidRPr="00EB5600">
              <w:rPr>
                <w:lang w:eastAsia="zh-TW"/>
              </w:rPr>
              <w:t>爾族</w:t>
            </w:r>
            <w:r w:rsidR="00783E83" w:rsidRPr="00EB5600">
              <w:rPr>
                <w:lang w:eastAsia="zh-TW"/>
              </w:rPr>
              <w:t>（</w:t>
            </w:r>
            <w:r w:rsidRPr="00EB5600">
              <w:rPr>
                <w:lang w:eastAsia="zh-TW"/>
              </w:rPr>
              <w:t>匈牙利族</w:t>
            </w:r>
            <w:r w:rsidR="00783E83" w:rsidRPr="00EB5600">
              <w:rPr>
                <w:lang w:eastAsia="zh-TW"/>
              </w:rPr>
              <w:t>）</w:t>
            </w:r>
          </w:p>
        </w:tc>
      </w:tr>
      <w:tr w:rsidR="00EB5600" w:rsidRPr="00EB5600">
        <w:trPr>
          <w:trHeight w:val="680"/>
        </w:trPr>
        <w:tc>
          <w:tcPr>
            <w:tcW w:w="2431" w:type="dxa"/>
            <w:vAlign w:val="center"/>
          </w:tcPr>
          <w:p w:rsidR="00946ED9" w:rsidRPr="00EB5600" w:rsidRDefault="00946ED9" w:rsidP="00146503">
            <w:pPr>
              <w:ind w:leftChars="50" w:left="118" w:rightChars="50" w:right="118" w:firstLineChars="0" w:firstLine="0"/>
              <w:jc w:val="distribute"/>
            </w:pPr>
            <w:r w:rsidRPr="00EB5600">
              <w:t>人口結構</w:t>
            </w:r>
          </w:p>
        </w:tc>
        <w:tc>
          <w:tcPr>
            <w:tcW w:w="6133" w:type="dxa"/>
            <w:vAlign w:val="center"/>
          </w:tcPr>
          <w:p w:rsidR="00946ED9" w:rsidRPr="00EB5600" w:rsidRDefault="00946ED9" w:rsidP="00146503">
            <w:pPr>
              <w:ind w:leftChars="50" w:left="118" w:rightChars="50" w:right="118" w:firstLineChars="0" w:firstLine="0"/>
              <w:rPr>
                <w:lang w:eastAsia="zh-TW"/>
              </w:rPr>
            </w:pPr>
            <w:r w:rsidRPr="00EB5600">
              <w:rPr>
                <w:lang w:eastAsia="zh-TW"/>
              </w:rPr>
              <w:t>人口</w:t>
            </w:r>
            <w:r w:rsidR="00D11B74" w:rsidRPr="00EB5600">
              <w:rPr>
                <w:lang w:eastAsia="zh-TW"/>
              </w:rPr>
              <w:t>9</w:t>
            </w:r>
            <w:r w:rsidR="00883B68" w:rsidRPr="00EB5600">
              <w:rPr>
                <w:lang w:eastAsia="zh-TW"/>
              </w:rPr>
              <w:t>77</w:t>
            </w:r>
            <w:r w:rsidRPr="00EB5600">
              <w:rPr>
                <w:lang w:eastAsia="zh-TW"/>
              </w:rPr>
              <w:t>萬，</w:t>
            </w:r>
            <w:r w:rsidRPr="00EB5600">
              <w:rPr>
                <w:lang w:eastAsia="zh-TW"/>
              </w:rPr>
              <w:t>9</w:t>
            </w:r>
            <w:r w:rsidR="00883B68" w:rsidRPr="00EB5600">
              <w:rPr>
                <w:lang w:eastAsia="zh-TW"/>
              </w:rPr>
              <w:t>2</w:t>
            </w:r>
            <w:r w:rsidR="001366D4" w:rsidRPr="00EB5600">
              <w:rPr>
                <w:lang w:eastAsia="zh-TW"/>
              </w:rPr>
              <w:t>%</w:t>
            </w:r>
            <w:r w:rsidRPr="00EB5600">
              <w:rPr>
                <w:lang w:eastAsia="zh-TW"/>
              </w:rPr>
              <w:t>為馬</w:t>
            </w:r>
            <w:proofErr w:type="gramStart"/>
            <w:r w:rsidRPr="00EB5600">
              <w:rPr>
                <w:lang w:eastAsia="zh-TW"/>
              </w:rPr>
              <w:t>札</w:t>
            </w:r>
            <w:proofErr w:type="gramEnd"/>
            <w:r w:rsidRPr="00EB5600">
              <w:rPr>
                <w:lang w:eastAsia="zh-TW"/>
              </w:rPr>
              <w:t>爾族</w:t>
            </w:r>
            <w:r w:rsidR="00783E83" w:rsidRPr="00EB5600">
              <w:rPr>
                <w:lang w:eastAsia="zh-TW"/>
              </w:rPr>
              <w:t>（</w:t>
            </w:r>
            <w:r w:rsidRPr="00EB5600">
              <w:rPr>
                <w:lang w:eastAsia="zh-TW"/>
              </w:rPr>
              <w:t>匈牙利族</w:t>
            </w:r>
            <w:r w:rsidR="00783E83" w:rsidRPr="00EB5600">
              <w:rPr>
                <w:lang w:eastAsia="zh-TW"/>
              </w:rPr>
              <w:t>）</w:t>
            </w:r>
          </w:p>
        </w:tc>
      </w:tr>
      <w:tr w:rsidR="00EB5600" w:rsidRPr="00EB5600">
        <w:trPr>
          <w:trHeight w:val="680"/>
        </w:trPr>
        <w:tc>
          <w:tcPr>
            <w:tcW w:w="2431" w:type="dxa"/>
            <w:vAlign w:val="center"/>
          </w:tcPr>
          <w:p w:rsidR="00946ED9" w:rsidRPr="00EB5600" w:rsidRDefault="00946ED9" w:rsidP="00146503">
            <w:pPr>
              <w:ind w:leftChars="50" w:left="118" w:rightChars="50" w:right="118" w:firstLineChars="0" w:firstLine="0"/>
              <w:jc w:val="distribute"/>
            </w:pPr>
            <w:r w:rsidRPr="00EB5600">
              <w:t>教育普及程度</w:t>
            </w:r>
          </w:p>
        </w:tc>
        <w:tc>
          <w:tcPr>
            <w:tcW w:w="6133" w:type="dxa"/>
            <w:vAlign w:val="center"/>
          </w:tcPr>
          <w:p w:rsidR="00946ED9" w:rsidRPr="00EB5600" w:rsidRDefault="00946ED9" w:rsidP="00146503">
            <w:pPr>
              <w:ind w:leftChars="50" w:left="118" w:rightChars="50" w:right="118" w:firstLineChars="0" w:firstLine="0"/>
              <w:rPr>
                <w:lang w:eastAsia="zh-TW"/>
              </w:rPr>
            </w:pPr>
            <w:r w:rsidRPr="00EB5600">
              <w:rPr>
                <w:lang w:eastAsia="zh-TW"/>
              </w:rPr>
              <w:t>全國勞工約</w:t>
            </w:r>
            <w:r w:rsidR="00883B68" w:rsidRPr="00EB5600">
              <w:rPr>
                <w:lang w:eastAsia="zh-TW"/>
              </w:rPr>
              <w:t>440</w:t>
            </w:r>
            <w:r w:rsidRPr="00EB5600">
              <w:rPr>
                <w:lang w:eastAsia="zh-TW"/>
              </w:rPr>
              <w:t>萬</w:t>
            </w:r>
          </w:p>
        </w:tc>
      </w:tr>
      <w:tr w:rsidR="00EB5600" w:rsidRPr="00EB5600">
        <w:trPr>
          <w:trHeight w:val="680"/>
        </w:trPr>
        <w:tc>
          <w:tcPr>
            <w:tcW w:w="2431" w:type="dxa"/>
            <w:vAlign w:val="center"/>
          </w:tcPr>
          <w:p w:rsidR="00946ED9" w:rsidRPr="00EB5600" w:rsidRDefault="00946ED9" w:rsidP="00146503">
            <w:pPr>
              <w:ind w:leftChars="50" w:left="118" w:rightChars="50" w:right="118" w:firstLineChars="0" w:firstLine="0"/>
              <w:jc w:val="distribute"/>
            </w:pPr>
            <w:r w:rsidRPr="00EB5600">
              <w:t>語言</w:t>
            </w:r>
          </w:p>
        </w:tc>
        <w:tc>
          <w:tcPr>
            <w:tcW w:w="6133" w:type="dxa"/>
            <w:vAlign w:val="center"/>
          </w:tcPr>
          <w:p w:rsidR="00946ED9" w:rsidRPr="00EB5600" w:rsidRDefault="00946ED9" w:rsidP="00146503">
            <w:pPr>
              <w:ind w:leftChars="50" w:left="118" w:rightChars="50" w:right="118" w:firstLineChars="0" w:firstLine="0"/>
              <w:rPr>
                <w:lang w:eastAsia="zh-TW"/>
              </w:rPr>
            </w:pPr>
            <w:r w:rsidRPr="00EB5600">
              <w:rPr>
                <w:lang w:eastAsia="zh-TW"/>
              </w:rPr>
              <w:t>匈牙利語為官方語言</w:t>
            </w:r>
          </w:p>
        </w:tc>
      </w:tr>
      <w:tr w:rsidR="00EB5600" w:rsidRPr="00EB5600">
        <w:trPr>
          <w:trHeight w:val="680"/>
        </w:trPr>
        <w:tc>
          <w:tcPr>
            <w:tcW w:w="2431" w:type="dxa"/>
            <w:vAlign w:val="center"/>
          </w:tcPr>
          <w:p w:rsidR="00946ED9" w:rsidRPr="00EB5600" w:rsidRDefault="00946ED9" w:rsidP="00146503">
            <w:pPr>
              <w:ind w:leftChars="50" w:left="118" w:rightChars="50" w:right="118" w:firstLineChars="0" w:firstLine="0"/>
              <w:jc w:val="distribute"/>
            </w:pPr>
            <w:r w:rsidRPr="00EB5600">
              <w:t>宗教</w:t>
            </w:r>
          </w:p>
        </w:tc>
        <w:tc>
          <w:tcPr>
            <w:tcW w:w="6133" w:type="dxa"/>
            <w:vAlign w:val="center"/>
          </w:tcPr>
          <w:p w:rsidR="00946ED9" w:rsidRPr="00EB5600" w:rsidRDefault="00946ED9" w:rsidP="00146503">
            <w:pPr>
              <w:ind w:leftChars="50" w:left="118" w:rightChars="50" w:right="118" w:firstLineChars="0" w:firstLine="0"/>
              <w:rPr>
                <w:lang w:eastAsia="zh-TW"/>
              </w:rPr>
            </w:pPr>
            <w:r w:rsidRPr="00EB5600">
              <w:rPr>
                <w:lang w:eastAsia="zh-TW"/>
              </w:rPr>
              <w:t>居民信奉天主教和基督教</w:t>
            </w:r>
          </w:p>
        </w:tc>
      </w:tr>
      <w:tr w:rsidR="00EB5600" w:rsidRPr="00EB5600">
        <w:trPr>
          <w:trHeight w:val="680"/>
        </w:trPr>
        <w:tc>
          <w:tcPr>
            <w:tcW w:w="2431" w:type="dxa"/>
            <w:vAlign w:val="center"/>
          </w:tcPr>
          <w:p w:rsidR="00946ED9" w:rsidRPr="00EB5600" w:rsidRDefault="00946ED9" w:rsidP="00146503">
            <w:pPr>
              <w:ind w:leftChars="50" w:left="118" w:rightChars="50" w:right="118" w:firstLineChars="0" w:firstLine="0"/>
              <w:jc w:val="distribute"/>
            </w:pPr>
            <w:r w:rsidRPr="00EB5600">
              <w:t>首都及重要城市</w:t>
            </w:r>
          </w:p>
        </w:tc>
        <w:tc>
          <w:tcPr>
            <w:tcW w:w="6133" w:type="dxa"/>
            <w:vAlign w:val="center"/>
          </w:tcPr>
          <w:p w:rsidR="00946ED9" w:rsidRPr="00EB5600" w:rsidRDefault="00946ED9" w:rsidP="00146503">
            <w:pPr>
              <w:ind w:leftChars="50" w:left="118" w:rightChars="50" w:right="118" w:firstLineChars="0" w:firstLine="0"/>
              <w:rPr>
                <w:lang w:eastAsia="zh-TW"/>
              </w:rPr>
            </w:pPr>
            <w:r w:rsidRPr="00EB5600">
              <w:rPr>
                <w:lang w:eastAsia="zh-TW"/>
              </w:rPr>
              <w:t>首都布達佩斯，人口</w:t>
            </w:r>
            <w:r w:rsidRPr="00EB5600">
              <w:rPr>
                <w:lang w:eastAsia="zh-TW"/>
              </w:rPr>
              <w:t>200</w:t>
            </w:r>
            <w:r w:rsidRPr="00EB5600">
              <w:rPr>
                <w:lang w:eastAsia="zh-TW"/>
              </w:rPr>
              <w:t>萬，是全國政治、經濟、文化中心，同時也是中歐交通樞紐。</w:t>
            </w:r>
          </w:p>
        </w:tc>
      </w:tr>
      <w:tr w:rsidR="00EB5600" w:rsidRPr="00EB5600">
        <w:trPr>
          <w:trHeight w:val="680"/>
        </w:trPr>
        <w:tc>
          <w:tcPr>
            <w:tcW w:w="2431" w:type="dxa"/>
            <w:vAlign w:val="center"/>
          </w:tcPr>
          <w:p w:rsidR="00946ED9" w:rsidRPr="00EB5600" w:rsidRDefault="00946ED9" w:rsidP="00146503">
            <w:pPr>
              <w:ind w:leftChars="50" w:left="118" w:rightChars="50" w:right="118" w:firstLineChars="0" w:firstLine="0"/>
              <w:jc w:val="distribute"/>
            </w:pPr>
            <w:r w:rsidRPr="00EB5600">
              <w:t>政治體制</w:t>
            </w:r>
          </w:p>
        </w:tc>
        <w:tc>
          <w:tcPr>
            <w:tcW w:w="6133" w:type="dxa"/>
            <w:vAlign w:val="center"/>
          </w:tcPr>
          <w:p w:rsidR="00946ED9" w:rsidRPr="00EB5600" w:rsidRDefault="00946ED9" w:rsidP="00146503">
            <w:pPr>
              <w:ind w:leftChars="50" w:left="118" w:rightChars="50" w:right="118" w:firstLineChars="0" w:firstLine="0"/>
              <w:rPr>
                <w:lang w:eastAsia="zh-TW"/>
              </w:rPr>
            </w:pPr>
            <w:r w:rsidRPr="00EB5600">
              <w:rPr>
                <w:lang w:eastAsia="zh-TW"/>
              </w:rPr>
              <w:t>多黨制共和國</w:t>
            </w:r>
          </w:p>
        </w:tc>
      </w:tr>
      <w:tr w:rsidR="00EB5600" w:rsidRPr="00EB5600">
        <w:trPr>
          <w:trHeight w:val="680"/>
        </w:trPr>
        <w:tc>
          <w:tcPr>
            <w:tcW w:w="2431" w:type="dxa"/>
            <w:vAlign w:val="center"/>
          </w:tcPr>
          <w:p w:rsidR="00946ED9" w:rsidRPr="00EB5600" w:rsidRDefault="00946ED9" w:rsidP="00146503">
            <w:pPr>
              <w:ind w:leftChars="50" w:left="118" w:rightChars="50" w:right="118" w:firstLineChars="0" w:firstLine="0"/>
              <w:jc w:val="distribute"/>
            </w:pPr>
            <w:r w:rsidRPr="00EB5600">
              <w:t>投資主管機關</w:t>
            </w:r>
          </w:p>
        </w:tc>
        <w:tc>
          <w:tcPr>
            <w:tcW w:w="6133" w:type="dxa"/>
            <w:vAlign w:val="center"/>
          </w:tcPr>
          <w:p w:rsidR="00946ED9" w:rsidRPr="00EB5600" w:rsidRDefault="00946ED9" w:rsidP="00146503">
            <w:pPr>
              <w:ind w:leftChars="50" w:left="118" w:rightChars="50" w:right="118" w:firstLineChars="0" w:firstLine="0"/>
              <w:rPr>
                <w:lang w:eastAsia="zh-TW"/>
              </w:rPr>
            </w:pPr>
            <w:r w:rsidRPr="00EB5600">
              <w:rPr>
                <w:lang w:eastAsia="zh-TW"/>
              </w:rPr>
              <w:t>HI</w:t>
            </w:r>
            <w:r w:rsidR="00EF04B7" w:rsidRPr="00EB5600">
              <w:rPr>
                <w:lang w:eastAsia="zh-TW"/>
              </w:rPr>
              <w:t>PA</w:t>
            </w:r>
            <w:r w:rsidR="00783E83" w:rsidRPr="00EB5600">
              <w:rPr>
                <w:lang w:eastAsia="zh-TW"/>
              </w:rPr>
              <w:t>（</w:t>
            </w:r>
            <w:r w:rsidRPr="00EB5600">
              <w:rPr>
                <w:lang w:eastAsia="zh-TW"/>
              </w:rPr>
              <w:t>Hungarian Investment</w:t>
            </w:r>
            <w:r w:rsidR="00EF04B7" w:rsidRPr="00EB5600">
              <w:rPr>
                <w:lang w:eastAsia="zh-TW"/>
              </w:rPr>
              <w:t xml:space="preserve"> Promotion</w:t>
            </w:r>
            <w:r w:rsidRPr="00EB5600">
              <w:rPr>
                <w:lang w:eastAsia="zh-TW"/>
              </w:rPr>
              <w:t xml:space="preserve"> Agency</w:t>
            </w:r>
            <w:r w:rsidR="00783E83" w:rsidRPr="00EB5600">
              <w:rPr>
                <w:lang w:eastAsia="zh-TW"/>
              </w:rPr>
              <w:t>）</w:t>
            </w:r>
          </w:p>
        </w:tc>
      </w:tr>
    </w:tbl>
    <w:p w:rsidR="00B91CC2" w:rsidRPr="00EB5600" w:rsidRDefault="00B91CC2" w:rsidP="00783E83">
      <w:pPr>
        <w:ind w:firstLine="472"/>
        <w:rPr>
          <w:rFonts w:eastAsia="標楷體"/>
          <w:lang w:eastAsia="zh-TW"/>
        </w:rPr>
      </w:pPr>
    </w:p>
    <w:p w:rsidR="00B13402" w:rsidRPr="00EB5600" w:rsidRDefault="00B13402" w:rsidP="00783E83">
      <w:pPr>
        <w:ind w:firstLine="472"/>
        <w:rPr>
          <w:rFonts w:eastAsia="標楷體"/>
          <w:lang w:eastAsia="zh-TW"/>
        </w:rPr>
      </w:pPr>
    </w:p>
    <w:p w:rsidR="00B13402" w:rsidRPr="00EB5600" w:rsidRDefault="00B13402" w:rsidP="00783E83">
      <w:pPr>
        <w:ind w:firstLine="472"/>
        <w:rPr>
          <w:rFonts w:eastAsia="標楷體"/>
          <w:lang w:eastAsia="zh-TW"/>
        </w:rPr>
      </w:pP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27"/>
        <w:gridCol w:w="6137"/>
      </w:tblGrid>
      <w:tr w:rsidR="00EB5600" w:rsidRPr="00EB5600">
        <w:trPr>
          <w:trHeight w:val="680"/>
        </w:trPr>
        <w:tc>
          <w:tcPr>
            <w:tcW w:w="8564" w:type="dxa"/>
            <w:gridSpan w:val="2"/>
            <w:vAlign w:val="center"/>
          </w:tcPr>
          <w:p w:rsidR="000C73BE" w:rsidRPr="00EB5600" w:rsidRDefault="000C73BE" w:rsidP="00783E83">
            <w:pPr>
              <w:ind w:firstLineChars="0" w:firstLine="0"/>
              <w:jc w:val="center"/>
              <w:rPr>
                <w:rFonts w:eastAsia="華康粗黑體"/>
                <w:sz w:val="32"/>
                <w:szCs w:val="32"/>
                <w:lang w:eastAsia="zh-TW"/>
              </w:rPr>
            </w:pPr>
            <w:r w:rsidRPr="00EB5600">
              <w:rPr>
                <w:rFonts w:eastAsia="華康粗黑體"/>
                <w:sz w:val="32"/>
                <w:szCs w:val="32"/>
                <w:lang w:eastAsia="zh-TW"/>
              </w:rPr>
              <w:lastRenderedPageBreak/>
              <w:t>經</w:t>
            </w:r>
            <w:r w:rsidRPr="00EB5600">
              <w:rPr>
                <w:rFonts w:eastAsia="華康粗黑體"/>
                <w:sz w:val="32"/>
                <w:szCs w:val="32"/>
                <w:lang w:eastAsia="zh-TW"/>
              </w:rPr>
              <w:t xml:space="preserve">  </w:t>
            </w:r>
            <w:r w:rsidRPr="00EB5600">
              <w:rPr>
                <w:rFonts w:eastAsia="華康粗黑體"/>
                <w:sz w:val="32"/>
                <w:szCs w:val="32"/>
                <w:lang w:eastAsia="zh-TW"/>
              </w:rPr>
              <w:t>濟</w:t>
            </w:r>
            <w:r w:rsidRPr="00EB5600">
              <w:rPr>
                <w:rFonts w:eastAsia="華康粗黑體"/>
                <w:sz w:val="32"/>
                <w:szCs w:val="32"/>
                <w:lang w:eastAsia="zh-TW"/>
              </w:rPr>
              <w:t xml:space="preserve">  </w:t>
            </w:r>
            <w:r w:rsidRPr="00EB5600">
              <w:rPr>
                <w:rFonts w:eastAsia="華康粗黑體"/>
                <w:sz w:val="32"/>
                <w:szCs w:val="32"/>
                <w:lang w:eastAsia="zh-TW"/>
              </w:rPr>
              <w:t>概</w:t>
            </w:r>
            <w:r w:rsidRPr="00EB5600">
              <w:rPr>
                <w:rFonts w:eastAsia="華康粗黑體"/>
                <w:sz w:val="32"/>
                <w:szCs w:val="32"/>
                <w:lang w:eastAsia="zh-TW"/>
              </w:rPr>
              <w:t xml:space="preserve">  </w:t>
            </w:r>
            <w:r w:rsidRPr="00EB5600">
              <w:rPr>
                <w:rFonts w:eastAsia="華康粗黑體"/>
                <w:sz w:val="32"/>
                <w:szCs w:val="32"/>
                <w:lang w:eastAsia="zh-TW"/>
              </w:rPr>
              <w:t>況</w:t>
            </w:r>
          </w:p>
        </w:tc>
      </w:tr>
      <w:tr w:rsidR="00EB5600" w:rsidRPr="00EB5600">
        <w:trPr>
          <w:trHeight w:val="680"/>
        </w:trPr>
        <w:tc>
          <w:tcPr>
            <w:tcW w:w="2427" w:type="dxa"/>
            <w:vAlign w:val="center"/>
          </w:tcPr>
          <w:p w:rsidR="00946ED9" w:rsidRPr="00EB5600" w:rsidRDefault="00946ED9" w:rsidP="00783E83">
            <w:pPr>
              <w:ind w:leftChars="50" w:left="118" w:rightChars="50" w:right="118" w:firstLineChars="0" w:firstLine="0"/>
              <w:jc w:val="distribute"/>
            </w:pPr>
            <w:proofErr w:type="gramStart"/>
            <w:r w:rsidRPr="00EB5600">
              <w:t>幣</w:t>
            </w:r>
            <w:proofErr w:type="gramEnd"/>
            <w:r w:rsidRPr="00EB5600">
              <w:t>制</w:t>
            </w:r>
          </w:p>
        </w:tc>
        <w:tc>
          <w:tcPr>
            <w:tcW w:w="6137" w:type="dxa"/>
            <w:vAlign w:val="center"/>
          </w:tcPr>
          <w:p w:rsidR="00946ED9" w:rsidRPr="00EB5600" w:rsidRDefault="00946ED9" w:rsidP="00783E83">
            <w:pPr>
              <w:ind w:leftChars="50" w:left="118" w:rightChars="50" w:right="118" w:firstLineChars="0" w:firstLine="0"/>
              <w:rPr>
                <w:lang w:eastAsia="zh-TW"/>
              </w:rPr>
            </w:pPr>
            <w:r w:rsidRPr="00EB5600">
              <w:rPr>
                <w:lang w:eastAsia="zh-TW"/>
              </w:rPr>
              <w:t>福林</w:t>
            </w:r>
            <w:r w:rsidR="00783E83" w:rsidRPr="00EB5600">
              <w:rPr>
                <w:lang w:eastAsia="zh-TW"/>
              </w:rPr>
              <w:t>（</w:t>
            </w:r>
            <w:r w:rsidRPr="00EB5600">
              <w:rPr>
                <w:lang w:eastAsia="zh-TW"/>
              </w:rPr>
              <w:t>Forint</w:t>
            </w:r>
            <w:r w:rsidR="00783E83" w:rsidRPr="00EB5600">
              <w:rPr>
                <w:lang w:eastAsia="zh-TW"/>
              </w:rPr>
              <w:t>）</w:t>
            </w:r>
          </w:p>
        </w:tc>
      </w:tr>
      <w:tr w:rsidR="00EB5600" w:rsidRPr="00EB5600">
        <w:trPr>
          <w:trHeight w:val="680"/>
        </w:trPr>
        <w:tc>
          <w:tcPr>
            <w:tcW w:w="2427" w:type="dxa"/>
            <w:vAlign w:val="center"/>
          </w:tcPr>
          <w:p w:rsidR="00946ED9" w:rsidRPr="00EB5600" w:rsidRDefault="00946ED9" w:rsidP="00783E83">
            <w:pPr>
              <w:ind w:leftChars="50" w:left="118" w:rightChars="50" w:right="118" w:firstLineChars="0" w:firstLine="0"/>
              <w:jc w:val="distribute"/>
            </w:pPr>
            <w:proofErr w:type="gramStart"/>
            <w:r w:rsidRPr="00EB5600">
              <w:t>國內</w:t>
            </w:r>
            <w:proofErr w:type="gramEnd"/>
            <w:r w:rsidRPr="00EB5600">
              <w:t>生產毛額</w:t>
            </w:r>
          </w:p>
        </w:tc>
        <w:tc>
          <w:tcPr>
            <w:tcW w:w="6137" w:type="dxa"/>
            <w:vAlign w:val="center"/>
          </w:tcPr>
          <w:p w:rsidR="00946ED9" w:rsidRPr="00EB5600" w:rsidRDefault="0002268F" w:rsidP="0002268F">
            <w:pPr>
              <w:ind w:leftChars="50" w:left="118" w:rightChars="50" w:right="118" w:firstLineChars="0" w:firstLine="0"/>
              <w:rPr>
                <w:lang w:eastAsia="zh-TW"/>
              </w:rPr>
            </w:pPr>
            <w:r w:rsidRPr="00EB5600">
              <w:rPr>
                <w:rFonts w:hint="eastAsia"/>
                <w:lang w:eastAsia="zh-TW"/>
              </w:rPr>
              <w:t>1,670</w:t>
            </w:r>
            <w:r w:rsidRPr="00EB5600">
              <w:rPr>
                <w:lang w:eastAsia="zh-TW"/>
              </w:rPr>
              <w:t>億美元（</w:t>
            </w:r>
            <w:r w:rsidRPr="00EB5600">
              <w:rPr>
                <w:lang w:eastAsia="zh-TW"/>
              </w:rPr>
              <w:t>201</w:t>
            </w:r>
            <w:r w:rsidRPr="00EB5600">
              <w:rPr>
                <w:rFonts w:hint="eastAsia"/>
                <w:lang w:eastAsia="zh-TW"/>
              </w:rPr>
              <w:t>9</w:t>
            </w:r>
            <w:r w:rsidRPr="00EB5600">
              <w:rPr>
                <w:lang w:eastAsia="zh-TW"/>
              </w:rPr>
              <w:t>推估值）</w:t>
            </w:r>
          </w:p>
        </w:tc>
      </w:tr>
      <w:tr w:rsidR="00EB5600" w:rsidRPr="00EB5600">
        <w:trPr>
          <w:trHeight w:val="680"/>
        </w:trPr>
        <w:tc>
          <w:tcPr>
            <w:tcW w:w="2427" w:type="dxa"/>
            <w:vAlign w:val="center"/>
          </w:tcPr>
          <w:p w:rsidR="00946ED9" w:rsidRPr="00EB5600" w:rsidRDefault="00946ED9" w:rsidP="00783E83">
            <w:pPr>
              <w:ind w:leftChars="50" w:left="118" w:rightChars="50" w:right="118" w:firstLineChars="0" w:firstLine="0"/>
              <w:jc w:val="distribute"/>
            </w:pPr>
            <w:r w:rsidRPr="00EB5600">
              <w:t>經</w:t>
            </w:r>
            <w:proofErr w:type="gramStart"/>
            <w:r w:rsidRPr="00EB5600">
              <w:t>濟</w:t>
            </w:r>
            <w:proofErr w:type="gramEnd"/>
            <w:r w:rsidRPr="00EB5600">
              <w:t>成長率</w:t>
            </w:r>
          </w:p>
        </w:tc>
        <w:tc>
          <w:tcPr>
            <w:tcW w:w="6137" w:type="dxa"/>
            <w:vAlign w:val="center"/>
          </w:tcPr>
          <w:p w:rsidR="00946ED9" w:rsidRPr="00EB5600" w:rsidRDefault="0002268F" w:rsidP="00783E83">
            <w:pPr>
              <w:ind w:leftChars="50" w:left="118" w:rightChars="50" w:right="118" w:firstLineChars="0" w:firstLine="0"/>
              <w:rPr>
                <w:lang w:eastAsia="zh-TW"/>
              </w:rPr>
            </w:pPr>
            <w:r w:rsidRPr="00EB5600">
              <w:rPr>
                <w:rFonts w:hint="eastAsia"/>
                <w:lang w:eastAsia="zh-TW"/>
              </w:rPr>
              <w:t>4.9</w:t>
            </w:r>
            <w:r w:rsidR="00AA0E35" w:rsidRPr="00EB5600">
              <w:rPr>
                <w:lang w:eastAsia="zh-TW"/>
              </w:rPr>
              <w:t>%</w:t>
            </w:r>
            <w:r w:rsidR="00AA0E35" w:rsidRPr="00EB5600">
              <w:rPr>
                <w:lang w:eastAsia="zh-TW"/>
              </w:rPr>
              <w:t>（</w:t>
            </w:r>
            <w:r w:rsidR="00883B68" w:rsidRPr="00EB5600">
              <w:rPr>
                <w:lang w:eastAsia="zh-TW"/>
              </w:rPr>
              <w:t>201</w:t>
            </w:r>
            <w:r w:rsidRPr="00EB5600">
              <w:rPr>
                <w:rFonts w:hint="eastAsia"/>
                <w:lang w:eastAsia="zh-TW"/>
              </w:rPr>
              <w:t>9</w:t>
            </w:r>
            <w:r w:rsidR="00AA0E35" w:rsidRPr="00EB5600">
              <w:rPr>
                <w:lang w:eastAsia="zh-TW"/>
              </w:rPr>
              <w:t>）</w:t>
            </w:r>
          </w:p>
        </w:tc>
      </w:tr>
      <w:tr w:rsidR="00EB5600" w:rsidRPr="00EB5600">
        <w:trPr>
          <w:trHeight w:val="680"/>
        </w:trPr>
        <w:tc>
          <w:tcPr>
            <w:tcW w:w="2427" w:type="dxa"/>
            <w:vAlign w:val="center"/>
          </w:tcPr>
          <w:p w:rsidR="00946ED9" w:rsidRPr="00EB5600" w:rsidRDefault="00946ED9" w:rsidP="00783E83">
            <w:pPr>
              <w:ind w:leftChars="50" w:left="118" w:rightChars="50" w:right="118" w:firstLineChars="0" w:firstLine="0"/>
              <w:jc w:val="distribute"/>
            </w:pPr>
            <w:r w:rsidRPr="00EB5600">
              <w:t>平均</w:t>
            </w:r>
            <w:proofErr w:type="gramStart"/>
            <w:r w:rsidRPr="00EB5600">
              <w:t>國民所得</w:t>
            </w:r>
            <w:proofErr w:type="gramEnd"/>
          </w:p>
        </w:tc>
        <w:tc>
          <w:tcPr>
            <w:tcW w:w="6137" w:type="dxa"/>
            <w:vAlign w:val="center"/>
          </w:tcPr>
          <w:p w:rsidR="00946ED9" w:rsidRPr="00EB5600" w:rsidRDefault="0002268F" w:rsidP="00B13402">
            <w:pPr>
              <w:ind w:leftChars="50" w:left="118" w:rightChars="50" w:right="118" w:firstLineChars="0" w:firstLine="0"/>
              <w:rPr>
                <w:lang w:eastAsia="zh-TW"/>
              </w:rPr>
            </w:pPr>
            <w:r w:rsidRPr="00EB5600">
              <w:rPr>
                <w:lang w:eastAsia="zh-TW"/>
              </w:rPr>
              <w:t>1</w:t>
            </w:r>
            <w:r w:rsidRPr="00EB5600">
              <w:rPr>
                <w:rFonts w:hint="eastAsia"/>
                <w:lang w:eastAsia="zh-TW"/>
              </w:rPr>
              <w:t>7</w:t>
            </w:r>
            <w:r w:rsidRPr="00EB5600">
              <w:rPr>
                <w:lang w:eastAsia="zh-TW"/>
              </w:rPr>
              <w:t>,</w:t>
            </w:r>
            <w:r w:rsidRPr="00EB5600">
              <w:rPr>
                <w:rFonts w:hint="eastAsia"/>
                <w:lang w:eastAsia="zh-TW"/>
              </w:rPr>
              <w:t>098</w:t>
            </w:r>
            <w:r w:rsidRPr="00EB5600">
              <w:rPr>
                <w:lang w:eastAsia="zh-TW"/>
              </w:rPr>
              <w:t>美元（</w:t>
            </w:r>
            <w:r w:rsidRPr="00EB5600">
              <w:rPr>
                <w:lang w:eastAsia="zh-TW"/>
              </w:rPr>
              <w:t>201</w:t>
            </w:r>
            <w:r w:rsidRPr="00EB5600">
              <w:rPr>
                <w:rFonts w:hint="eastAsia"/>
                <w:lang w:eastAsia="zh-TW"/>
              </w:rPr>
              <w:t>9</w:t>
            </w:r>
            <w:r w:rsidRPr="00EB5600">
              <w:rPr>
                <w:lang w:eastAsia="zh-TW"/>
              </w:rPr>
              <w:t>推估值）</w:t>
            </w:r>
          </w:p>
        </w:tc>
      </w:tr>
      <w:tr w:rsidR="00EB5600" w:rsidRPr="00EB5600">
        <w:trPr>
          <w:trHeight w:val="680"/>
        </w:trPr>
        <w:tc>
          <w:tcPr>
            <w:tcW w:w="2427" w:type="dxa"/>
            <w:vAlign w:val="center"/>
          </w:tcPr>
          <w:p w:rsidR="003F1E1F" w:rsidRPr="00EB5600" w:rsidRDefault="003F1E1F" w:rsidP="008804D8">
            <w:pPr>
              <w:ind w:leftChars="50" w:left="118" w:rightChars="50" w:right="118" w:firstLineChars="0" w:firstLine="0"/>
              <w:jc w:val="distribute"/>
            </w:pPr>
            <w:r w:rsidRPr="00EB5600">
              <w:t>消費物價指</w:t>
            </w:r>
            <w:proofErr w:type="gramStart"/>
            <w:r w:rsidRPr="00EB5600">
              <w:t>數</w:t>
            </w:r>
            <w:proofErr w:type="gramEnd"/>
            <w:r w:rsidR="00626F48" w:rsidRPr="00EB5600">
              <w:t>上漲</w:t>
            </w:r>
            <w:r w:rsidR="00D15888" w:rsidRPr="00EB5600">
              <w:t>率</w:t>
            </w:r>
          </w:p>
        </w:tc>
        <w:tc>
          <w:tcPr>
            <w:tcW w:w="6137" w:type="dxa"/>
            <w:vAlign w:val="center"/>
          </w:tcPr>
          <w:p w:rsidR="003F1E1F" w:rsidRPr="00EB5600" w:rsidRDefault="00E200F9" w:rsidP="00783E83">
            <w:pPr>
              <w:ind w:leftChars="50" w:left="118" w:rightChars="50" w:right="118" w:firstLineChars="0" w:firstLine="0"/>
              <w:rPr>
                <w:lang w:eastAsia="zh-TW"/>
              </w:rPr>
            </w:pPr>
            <w:r w:rsidRPr="00EB5600">
              <w:rPr>
                <w:rFonts w:hint="eastAsia"/>
                <w:lang w:eastAsia="zh-TW"/>
              </w:rPr>
              <w:t>3</w:t>
            </w:r>
            <w:r w:rsidRPr="00EB5600">
              <w:rPr>
                <w:lang w:eastAsia="zh-TW"/>
              </w:rPr>
              <w:t>.4%</w:t>
            </w:r>
            <w:r w:rsidRPr="00EB5600">
              <w:rPr>
                <w:lang w:eastAsia="zh-TW"/>
              </w:rPr>
              <w:t>（</w:t>
            </w:r>
            <w:r w:rsidRPr="00EB5600">
              <w:rPr>
                <w:lang w:eastAsia="zh-TW"/>
              </w:rPr>
              <w:t>201</w:t>
            </w:r>
            <w:r w:rsidRPr="00EB5600">
              <w:rPr>
                <w:rFonts w:hint="eastAsia"/>
                <w:lang w:eastAsia="zh-TW"/>
              </w:rPr>
              <w:t>9</w:t>
            </w:r>
            <w:r w:rsidRPr="00EB5600">
              <w:rPr>
                <w:lang w:eastAsia="zh-TW"/>
              </w:rPr>
              <w:t>）</w:t>
            </w:r>
          </w:p>
        </w:tc>
      </w:tr>
      <w:tr w:rsidR="00EB5600" w:rsidRPr="00EB5600">
        <w:trPr>
          <w:trHeight w:val="680"/>
        </w:trPr>
        <w:tc>
          <w:tcPr>
            <w:tcW w:w="2427" w:type="dxa"/>
            <w:vAlign w:val="center"/>
          </w:tcPr>
          <w:p w:rsidR="003F1E1F" w:rsidRPr="00EB5600" w:rsidRDefault="003F1E1F" w:rsidP="00783E83">
            <w:pPr>
              <w:ind w:leftChars="50" w:left="118" w:rightChars="50" w:right="118" w:firstLineChars="0" w:firstLine="0"/>
              <w:jc w:val="distribute"/>
            </w:pPr>
            <w:r w:rsidRPr="00EB5600">
              <w:t>躉售物價指</w:t>
            </w:r>
            <w:proofErr w:type="gramStart"/>
            <w:r w:rsidRPr="00EB5600">
              <w:t>數</w:t>
            </w:r>
            <w:proofErr w:type="gramEnd"/>
            <w:r w:rsidRPr="00EB5600">
              <w:t>上漲率</w:t>
            </w:r>
          </w:p>
        </w:tc>
        <w:tc>
          <w:tcPr>
            <w:tcW w:w="6137" w:type="dxa"/>
            <w:vAlign w:val="center"/>
          </w:tcPr>
          <w:p w:rsidR="003F1E1F" w:rsidRPr="00EB5600" w:rsidRDefault="00E200F9" w:rsidP="00783E83">
            <w:pPr>
              <w:ind w:leftChars="50" w:left="118" w:rightChars="50" w:right="118" w:firstLineChars="0" w:firstLine="0"/>
              <w:rPr>
                <w:lang w:eastAsia="zh-TW"/>
              </w:rPr>
            </w:pPr>
            <w:r w:rsidRPr="00EB5600">
              <w:rPr>
                <w:rFonts w:hint="eastAsia"/>
                <w:lang w:eastAsia="zh-TW"/>
              </w:rPr>
              <w:t>2.1</w:t>
            </w:r>
            <w:r w:rsidRPr="00EB5600">
              <w:rPr>
                <w:lang w:eastAsia="zh-TW"/>
              </w:rPr>
              <w:t>%</w:t>
            </w:r>
            <w:r w:rsidRPr="00EB5600">
              <w:rPr>
                <w:lang w:eastAsia="zh-TW"/>
              </w:rPr>
              <w:t>（</w:t>
            </w:r>
            <w:r w:rsidRPr="00EB5600">
              <w:rPr>
                <w:lang w:eastAsia="zh-TW"/>
              </w:rPr>
              <w:t>201</w:t>
            </w:r>
            <w:r w:rsidRPr="00EB5600">
              <w:rPr>
                <w:rFonts w:hint="eastAsia"/>
                <w:lang w:eastAsia="zh-TW"/>
              </w:rPr>
              <w:t>9</w:t>
            </w:r>
            <w:r w:rsidRPr="00EB5600">
              <w:rPr>
                <w:lang w:eastAsia="zh-TW"/>
              </w:rPr>
              <w:t>）</w:t>
            </w:r>
          </w:p>
        </w:tc>
      </w:tr>
      <w:tr w:rsidR="00EB5600" w:rsidRPr="00EB5600">
        <w:trPr>
          <w:trHeight w:val="680"/>
        </w:trPr>
        <w:tc>
          <w:tcPr>
            <w:tcW w:w="2427" w:type="dxa"/>
            <w:vAlign w:val="center"/>
          </w:tcPr>
          <w:p w:rsidR="003F1E1F" w:rsidRPr="00EB5600" w:rsidRDefault="003F1E1F" w:rsidP="00783E83">
            <w:pPr>
              <w:ind w:leftChars="50" w:left="118" w:rightChars="50" w:right="118" w:firstLineChars="0" w:firstLine="0"/>
              <w:jc w:val="distribute"/>
            </w:pPr>
            <w:r w:rsidRPr="00EB5600">
              <w:t>央行重貼現率</w:t>
            </w:r>
          </w:p>
        </w:tc>
        <w:tc>
          <w:tcPr>
            <w:tcW w:w="6137" w:type="dxa"/>
            <w:vAlign w:val="center"/>
          </w:tcPr>
          <w:p w:rsidR="003F1E1F" w:rsidRPr="00EB5600" w:rsidRDefault="00883B68" w:rsidP="00783E83">
            <w:pPr>
              <w:ind w:leftChars="50" w:left="118" w:rightChars="50" w:right="118" w:firstLineChars="0" w:firstLine="0"/>
              <w:rPr>
                <w:lang w:eastAsia="zh-TW"/>
              </w:rPr>
            </w:pPr>
            <w:r w:rsidRPr="00EB5600">
              <w:rPr>
                <w:lang w:eastAsia="zh-TW"/>
              </w:rPr>
              <w:t>-0.05</w:t>
            </w:r>
            <w:r w:rsidR="00960AD3" w:rsidRPr="00EB5600">
              <w:rPr>
                <w:lang w:eastAsia="zh-TW"/>
              </w:rPr>
              <w:t>%</w:t>
            </w:r>
            <w:r w:rsidR="00DF0A97" w:rsidRPr="00EB5600">
              <w:rPr>
                <w:lang w:eastAsia="zh-TW"/>
              </w:rPr>
              <w:t>（</w:t>
            </w:r>
            <w:r w:rsidRPr="00EB5600">
              <w:rPr>
                <w:lang w:eastAsia="zh-TW"/>
              </w:rPr>
              <w:t>20</w:t>
            </w:r>
            <w:r w:rsidR="00605127" w:rsidRPr="00EB5600">
              <w:rPr>
                <w:rFonts w:hint="eastAsia"/>
                <w:lang w:eastAsia="zh-TW"/>
              </w:rPr>
              <w:t>20</w:t>
            </w:r>
            <w:r w:rsidRPr="00EB5600">
              <w:rPr>
                <w:lang w:eastAsia="zh-TW"/>
              </w:rPr>
              <w:t>.05</w:t>
            </w:r>
            <w:r w:rsidR="00DF0A97" w:rsidRPr="00EB5600">
              <w:rPr>
                <w:lang w:eastAsia="zh-TW"/>
              </w:rPr>
              <w:t>.01</w:t>
            </w:r>
            <w:r w:rsidR="00DF0A97" w:rsidRPr="00EB5600">
              <w:rPr>
                <w:lang w:eastAsia="zh-TW"/>
              </w:rPr>
              <w:t>）</w:t>
            </w:r>
          </w:p>
        </w:tc>
      </w:tr>
      <w:tr w:rsidR="00EB5600" w:rsidRPr="00EB5600">
        <w:trPr>
          <w:trHeight w:val="680"/>
        </w:trPr>
        <w:tc>
          <w:tcPr>
            <w:tcW w:w="2427" w:type="dxa"/>
            <w:vAlign w:val="center"/>
          </w:tcPr>
          <w:p w:rsidR="003F1E1F" w:rsidRPr="00EB5600" w:rsidRDefault="003F1E1F" w:rsidP="00783E83">
            <w:pPr>
              <w:ind w:leftChars="50" w:left="118" w:rightChars="50" w:right="118" w:firstLineChars="0" w:firstLine="0"/>
              <w:jc w:val="distribute"/>
            </w:pPr>
            <w:r w:rsidRPr="00EB5600">
              <w:t>匯率</w:t>
            </w:r>
          </w:p>
        </w:tc>
        <w:tc>
          <w:tcPr>
            <w:tcW w:w="6137" w:type="dxa"/>
            <w:vAlign w:val="center"/>
          </w:tcPr>
          <w:p w:rsidR="003F1E1F" w:rsidRPr="00EB5600" w:rsidRDefault="003F1E1F" w:rsidP="00D70D75">
            <w:pPr>
              <w:ind w:leftChars="50" w:left="118" w:rightChars="50" w:right="118" w:firstLineChars="0" w:firstLine="0"/>
              <w:rPr>
                <w:lang w:eastAsia="zh-TW"/>
              </w:rPr>
            </w:pPr>
            <w:r w:rsidRPr="00EB5600">
              <w:rPr>
                <w:lang w:eastAsia="zh-TW"/>
              </w:rPr>
              <w:t>US$1</w:t>
            </w:r>
            <w:r w:rsidRPr="00EB5600">
              <w:rPr>
                <w:lang w:eastAsia="zh-TW"/>
              </w:rPr>
              <w:t>＝</w:t>
            </w:r>
            <w:r w:rsidRPr="00EB5600">
              <w:rPr>
                <w:lang w:eastAsia="zh-TW"/>
              </w:rPr>
              <w:t>Ft</w:t>
            </w:r>
            <w:r w:rsidR="00341746" w:rsidRPr="00EB5600">
              <w:rPr>
                <w:rFonts w:hint="eastAsia"/>
                <w:lang w:eastAsia="zh-TW"/>
              </w:rPr>
              <w:t>320</w:t>
            </w:r>
            <w:r w:rsidR="006602FC" w:rsidRPr="00EB5600">
              <w:rPr>
                <w:lang w:eastAsia="zh-TW"/>
              </w:rPr>
              <w:t>（</w:t>
            </w:r>
            <w:r w:rsidR="00A849FF" w:rsidRPr="00EB5600">
              <w:rPr>
                <w:lang w:eastAsia="zh-TW"/>
              </w:rPr>
              <w:t>20</w:t>
            </w:r>
            <w:r w:rsidR="00341746" w:rsidRPr="00EB5600">
              <w:rPr>
                <w:rFonts w:hint="eastAsia"/>
                <w:lang w:eastAsia="zh-TW"/>
              </w:rPr>
              <w:t>20</w:t>
            </w:r>
            <w:r w:rsidRPr="00EB5600">
              <w:rPr>
                <w:lang w:eastAsia="zh-TW"/>
              </w:rPr>
              <w:t>.0</w:t>
            </w:r>
            <w:r w:rsidR="00A64DCB" w:rsidRPr="00EB5600">
              <w:rPr>
                <w:lang w:eastAsia="zh-TW"/>
              </w:rPr>
              <w:t>5</w:t>
            </w:r>
            <w:r w:rsidR="006602FC" w:rsidRPr="00EB5600">
              <w:rPr>
                <w:lang w:eastAsia="zh-TW"/>
              </w:rPr>
              <w:t>）</w:t>
            </w:r>
          </w:p>
        </w:tc>
      </w:tr>
      <w:tr w:rsidR="00EB5600" w:rsidRPr="00EB5600">
        <w:trPr>
          <w:trHeight w:val="680"/>
        </w:trPr>
        <w:tc>
          <w:tcPr>
            <w:tcW w:w="2427" w:type="dxa"/>
            <w:vAlign w:val="center"/>
          </w:tcPr>
          <w:p w:rsidR="00946ED9" w:rsidRPr="00EB5600" w:rsidRDefault="00946ED9" w:rsidP="00783E83">
            <w:pPr>
              <w:ind w:leftChars="50" w:left="118" w:rightChars="50" w:right="118" w:firstLineChars="0" w:firstLine="0"/>
              <w:jc w:val="distribute"/>
            </w:pPr>
            <w:r w:rsidRPr="00EB5600">
              <w:t>產值最高前五種產業</w:t>
            </w:r>
          </w:p>
        </w:tc>
        <w:tc>
          <w:tcPr>
            <w:tcW w:w="6137" w:type="dxa"/>
            <w:vAlign w:val="center"/>
          </w:tcPr>
          <w:p w:rsidR="00946ED9" w:rsidRPr="00EB5600" w:rsidRDefault="00F546F2" w:rsidP="00BE60AE">
            <w:pPr>
              <w:ind w:leftChars="50" w:left="118" w:rightChars="50" w:right="118" w:firstLineChars="0" w:firstLine="0"/>
              <w:rPr>
                <w:lang w:eastAsia="zh-TW"/>
              </w:rPr>
            </w:pPr>
            <w:r w:rsidRPr="00EB5600">
              <w:rPr>
                <w:lang w:eastAsia="zh-TW"/>
              </w:rPr>
              <w:t>汽車及</w:t>
            </w:r>
            <w:r w:rsidR="00965985" w:rsidRPr="00EB5600">
              <w:rPr>
                <w:lang w:eastAsia="zh-TW"/>
              </w:rPr>
              <w:t>汽車零配件</w:t>
            </w:r>
            <w:r w:rsidRPr="00EB5600">
              <w:rPr>
                <w:lang w:eastAsia="zh-TW"/>
              </w:rPr>
              <w:t>、</w:t>
            </w:r>
            <w:r w:rsidR="00BE60AE" w:rsidRPr="00EB5600">
              <w:rPr>
                <w:lang w:eastAsia="zh-TW"/>
              </w:rPr>
              <w:t>資通訊產、食品、</w:t>
            </w:r>
            <w:r w:rsidRPr="00EB5600">
              <w:rPr>
                <w:lang w:eastAsia="zh-TW"/>
              </w:rPr>
              <w:t>電子、</w:t>
            </w:r>
            <w:r w:rsidR="00BE60AE" w:rsidRPr="00EB5600">
              <w:rPr>
                <w:lang w:eastAsia="zh-TW"/>
              </w:rPr>
              <w:t>醫療</w:t>
            </w:r>
          </w:p>
        </w:tc>
      </w:tr>
      <w:tr w:rsidR="00EB5600" w:rsidRPr="00EB5600">
        <w:trPr>
          <w:trHeight w:val="680"/>
        </w:trPr>
        <w:tc>
          <w:tcPr>
            <w:tcW w:w="2427" w:type="dxa"/>
            <w:vAlign w:val="center"/>
          </w:tcPr>
          <w:p w:rsidR="00946ED9" w:rsidRPr="00EB5600" w:rsidRDefault="00946ED9" w:rsidP="00783E83">
            <w:pPr>
              <w:ind w:leftChars="50" w:left="118" w:rightChars="50" w:right="118" w:firstLineChars="0" w:firstLine="0"/>
              <w:jc w:val="distribute"/>
            </w:pPr>
            <w:r w:rsidRPr="00EB5600">
              <w:t>出口總金額</w:t>
            </w:r>
          </w:p>
        </w:tc>
        <w:tc>
          <w:tcPr>
            <w:tcW w:w="6137" w:type="dxa"/>
            <w:vAlign w:val="center"/>
          </w:tcPr>
          <w:p w:rsidR="00946ED9" w:rsidRPr="00EB5600" w:rsidRDefault="00341746" w:rsidP="00783E83">
            <w:pPr>
              <w:ind w:leftChars="50" w:left="118" w:rightChars="50" w:right="118" w:firstLineChars="0" w:firstLine="0"/>
              <w:rPr>
                <w:lang w:eastAsia="zh-TW"/>
              </w:rPr>
            </w:pPr>
            <w:r w:rsidRPr="00EB5600">
              <w:rPr>
                <w:lang w:eastAsia="zh-TW"/>
              </w:rPr>
              <w:t>1,2</w:t>
            </w:r>
            <w:r w:rsidRPr="00EB5600">
              <w:rPr>
                <w:rFonts w:hint="eastAsia"/>
                <w:lang w:eastAsia="zh-TW"/>
              </w:rPr>
              <w:t>19</w:t>
            </w:r>
            <w:r w:rsidRPr="00EB5600">
              <w:rPr>
                <w:lang w:eastAsia="zh-TW"/>
              </w:rPr>
              <w:t>億美元（</w:t>
            </w:r>
            <w:r w:rsidRPr="00EB5600">
              <w:rPr>
                <w:lang w:eastAsia="zh-TW"/>
              </w:rPr>
              <w:t>201</w:t>
            </w:r>
            <w:r w:rsidRPr="00EB5600">
              <w:rPr>
                <w:rFonts w:hint="eastAsia"/>
                <w:lang w:eastAsia="zh-TW"/>
              </w:rPr>
              <w:t>9</w:t>
            </w:r>
            <w:r w:rsidRPr="00EB5600">
              <w:rPr>
                <w:lang w:eastAsia="zh-TW"/>
              </w:rPr>
              <w:t>）</w:t>
            </w:r>
          </w:p>
        </w:tc>
      </w:tr>
      <w:tr w:rsidR="00EB5600" w:rsidRPr="00EB5600">
        <w:trPr>
          <w:trHeight w:val="680"/>
        </w:trPr>
        <w:tc>
          <w:tcPr>
            <w:tcW w:w="2427" w:type="dxa"/>
            <w:vAlign w:val="center"/>
          </w:tcPr>
          <w:p w:rsidR="00946ED9" w:rsidRPr="00EB5600" w:rsidRDefault="00946ED9" w:rsidP="00783E83">
            <w:pPr>
              <w:ind w:leftChars="50" w:left="118" w:rightChars="50" w:right="118" w:firstLineChars="0" w:firstLine="0"/>
              <w:jc w:val="distribute"/>
            </w:pPr>
            <w:r w:rsidRPr="00EB5600">
              <w:t>主要出口產品</w:t>
            </w:r>
          </w:p>
        </w:tc>
        <w:tc>
          <w:tcPr>
            <w:tcW w:w="6137" w:type="dxa"/>
            <w:vAlign w:val="center"/>
          </w:tcPr>
          <w:p w:rsidR="00946ED9" w:rsidRPr="00EB5600" w:rsidRDefault="00341746" w:rsidP="00783E83">
            <w:pPr>
              <w:ind w:leftChars="50" w:left="118" w:rightChars="50" w:right="118" w:firstLineChars="0" w:firstLine="0"/>
              <w:rPr>
                <w:lang w:eastAsia="zh-TW"/>
              </w:rPr>
            </w:pPr>
            <w:r w:rsidRPr="00EB5600">
              <w:rPr>
                <w:lang w:eastAsia="zh-TW"/>
              </w:rPr>
              <w:t>小客車、汽車零組件、電話通訊設備、</w:t>
            </w:r>
            <w:r w:rsidRPr="00EB5600">
              <w:rPr>
                <w:rFonts w:hint="eastAsia"/>
                <w:lang w:eastAsia="zh-TW"/>
              </w:rPr>
              <w:t>發動機零件、</w:t>
            </w:r>
            <w:r w:rsidRPr="00EB5600">
              <w:rPr>
                <w:lang w:eastAsia="zh-TW"/>
              </w:rPr>
              <w:t>藥品、資料處理設備、</w:t>
            </w:r>
            <w:r w:rsidRPr="00EB5600">
              <w:rPr>
                <w:rFonts w:hint="eastAsia"/>
                <w:lang w:eastAsia="zh-TW"/>
              </w:rPr>
              <w:t>監視設備</w:t>
            </w:r>
            <w:r w:rsidRPr="00EB5600">
              <w:rPr>
                <w:lang w:eastAsia="zh-TW"/>
              </w:rPr>
              <w:t>等</w:t>
            </w:r>
          </w:p>
        </w:tc>
      </w:tr>
      <w:tr w:rsidR="00EB5600" w:rsidRPr="00EB5600">
        <w:trPr>
          <w:trHeight w:val="680"/>
        </w:trPr>
        <w:tc>
          <w:tcPr>
            <w:tcW w:w="2427" w:type="dxa"/>
            <w:vAlign w:val="center"/>
          </w:tcPr>
          <w:p w:rsidR="00946ED9" w:rsidRPr="00EB5600" w:rsidRDefault="00946ED9" w:rsidP="00783E83">
            <w:pPr>
              <w:ind w:leftChars="50" w:left="118" w:rightChars="50" w:right="118" w:firstLineChars="0" w:firstLine="0"/>
              <w:jc w:val="distribute"/>
            </w:pPr>
            <w:r w:rsidRPr="00EB5600">
              <w:t>主要出口</w:t>
            </w:r>
            <w:proofErr w:type="gramStart"/>
            <w:r w:rsidRPr="00EB5600">
              <w:t>國</w:t>
            </w:r>
            <w:proofErr w:type="gramEnd"/>
            <w:r w:rsidRPr="00EB5600">
              <w:t>家</w:t>
            </w:r>
          </w:p>
        </w:tc>
        <w:tc>
          <w:tcPr>
            <w:tcW w:w="6137" w:type="dxa"/>
            <w:vAlign w:val="center"/>
          </w:tcPr>
          <w:p w:rsidR="00946ED9" w:rsidRPr="00EB5600" w:rsidRDefault="00341746" w:rsidP="0083776D">
            <w:pPr>
              <w:ind w:leftChars="50" w:left="118" w:rightChars="50" w:right="118" w:firstLineChars="0" w:firstLine="0"/>
              <w:rPr>
                <w:lang w:eastAsia="zh-TW"/>
              </w:rPr>
            </w:pPr>
            <w:r w:rsidRPr="00EB5600">
              <w:rPr>
                <w:lang w:eastAsia="zh-TW"/>
              </w:rPr>
              <w:t>德國、義大利、斯</w:t>
            </w:r>
            <w:proofErr w:type="gramStart"/>
            <w:r w:rsidRPr="00EB5600">
              <w:rPr>
                <w:lang w:eastAsia="zh-TW"/>
              </w:rPr>
              <w:t>洛</w:t>
            </w:r>
            <w:proofErr w:type="gramEnd"/>
            <w:r w:rsidRPr="00EB5600">
              <w:rPr>
                <w:lang w:eastAsia="zh-TW"/>
              </w:rPr>
              <w:t>伐克、羅馬尼亞、奧地利、法國</w:t>
            </w:r>
          </w:p>
        </w:tc>
      </w:tr>
      <w:tr w:rsidR="00EB5600" w:rsidRPr="00EB5600">
        <w:trPr>
          <w:trHeight w:val="680"/>
        </w:trPr>
        <w:tc>
          <w:tcPr>
            <w:tcW w:w="2427" w:type="dxa"/>
            <w:vAlign w:val="center"/>
          </w:tcPr>
          <w:p w:rsidR="00946ED9" w:rsidRPr="00EB5600" w:rsidRDefault="00946ED9" w:rsidP="00783E83">
            <w:pPr>
              <w:ind w:leftChars="50" w:left="118" w:rightChars="50" w:right="118" w:firstLineChars="0" w:firstLine="0"/>
              <w:jc w:val="distribute"/>
            </w:pPr>
            <w:r w:rsidRPr="00EB5600">
              <w:t>進口總金額</w:t>
            </w:r>
          </w:p>
        </w:tc>
        <w:tc>
          <w:tcPr>
            <w:tcW w:w="6137" w:type="dxa"/>
            <w:vAlign w:val="center"/>
          </w:tcPr>
          <w:p w:rsidR="00946ED9" w:rsidRPr="00EB5600" w:rsidRDefault="00341746" w:rsidP="00783E83">
            <w:pPr>
              <w:ind w:leftChars="50" w:left="118" w:rightChars="50" w:right="118" w:firstLineChars="0" w:firstLine="0"/>
              <w:rPr>
                <w:lang w:eastAsia="zh-TW"/>
              </w:rPr>
            </w:pPr>
            <w:r w:rsidRPr="00EB5600">
              <w:rPr>
                <w:lang w:eastAsia="zh-TW"/>
              </w:rPr>
              <w:t>1,1</w:t>
            </w:r>
            <w:r w:rsidRPr="00EB5600">
              <w:rPr>
                <w:rFonts w:hint="eastAsia"/>
                <w:lang w:eastAsia="zh-TW"/>
              </w:rPr>
              <w:t>65</w:t>
            </w:r>
            <w:r w:rsidRPr="00EB5600">
              <w:rPr>
                <w:lang w:eastAsia="zh-TW"/>
              </w:rPr>
              <w:t>億美元（</w:t>
            </w:r>
            <w:r w:rsidRPr="00EB5600">
              <w:rPr>
                <w:lang w:eastAsia="zh-TW"/>
              </w:rPr>
              <w:t>201</w:t>
            </w:r>
            <w:r w:rsidRPr="00EB5600">
              <w:rPr>
                <w:rFonts w:hint="eastAsia"/>
                <w:lang w:eastAsia="zh-TW"/>
              </w:rPr>
              <w:t>9</w:t>
            </w:r>
            <w:r w:rsidRPr="00EB5600">
              <w:rPr>
                <w:lang w:eastAsia="zh-TW"/>
              </w:rPr>
              <w:t>）</w:t>
            </w:r>
          </w:p>
        </w:tc>
      </w:tr>
      <w:tr w:rsidR="00EB5600" w:rsidRPr="00EB5600">
        <w:trPr>
          <w:trHeight w:val="680"/>
        </w:trPr>
        <w:tc>
          <w:tcPr>
            <w:tcW w:w="2427" w:type="dxa"/>
            <w:vAlign w:val="center"/>
          </w:tcPr>
          <w:p w:rsidR="00946ED9" w:rsidRPr="00EB5600" w:rsidRDefault="00946ED9" w:rsidP="00783E83">
            <w:pPr>
              <w:ind w:leftChars="50" w:left="118" w:rightChars="50" w:right="118" w:firstLineChars="0" w:firstLine="0"/>
              <w:jc w:val="distribute"/>
            </w:pPr>
            <w:r w:rsidRPr="00EB5600">
              <w:t>主要進口產品</w:t>
            </w:r>
          </w:p>
        </w:tc>
        <w:tc>
          <w:tcPr>
            <w:tcW w:w="6137" w:type="dxa"/>
            <w:vAlign w:val="center"/>
          </w:tcPr>
          <w:p w:rsidR="00946ED9" w:rsidRPr="00EB5600" w:rsidRDefault="00341746" w:rsidP="00783E83">
            <w:pPr>
              <w:ind w:leftChars="50" w:left="118" w:rightChars="50" w:right="118" w:firstLineChars="0" w:firstLine="0"/>
              <w:rPr>
                <w:lang w:eastAsia="zh-TW"/>
              </w:rPr>
            </w:pPr>
            <w:r w:rsidRPr="00EB5600">
              <w:rPr>
                <w:lang w:eastAsia="zh-TW"/>
              </w:rPr>
              <w:t>小客車</w:t>
            </w:r>
            <w:r w:rsidRPr="00EB5600">
              <w:rPr>
                <w:rFonts w:hint="eastAsia"/>
                <w:lang w:eastAsia="zh-TW"/>
              </w:rPr>
              <w:t>零組件</w:t>
            </w:r>
            <w:r w:rsidRPr="00EB5600">
              <w:rPr>
                <w:lang w:eastAsia="zh-TW"/>
              </w:rPr>
              <w:t>、電話通訊設備、</w:t>
            </w:r>
            <w:r w:rsidRPr="00EB5600">
              <w:rPr>
                <w:rFonts w:hint="eastAsia"/>
                <w:lang w:eastAsia="zh-TW"/>
              </w:rPr>
              <w:t>小客車、積體電路、汽油、</w:t>
            </w:r>
            <w:r w:rsidRPr="00EB5600">
              <w:rPr>
                <w:lang w:eastAsia="zh-TW"/>
              </w:rPr>
              <w:t>發動</w:t>
            </w:r>
            <w:r w:rsidRPr="00EB5600">
              <w:rPr>
                <w:rFonts w:hint="eastAsia"/>
                <w:lang w:eastAsia="zh-TW"/>
              </w:rPr>
              <w:t>機零件</w:t>
            </w:r>
            <w:r w:rsidRPr="00EB5600">
              <w:rPr>
                <w:lang w:eastAsia="zh-TW"/>
              </w:rPr>
              <w:t>、資料自動處理設備、</w:t>
            </w:r>
            <w:r w:rsidRPr="00EB5600">
              <w:rPr>
                <w:rFonts w:hint="eastAsia"/>
                <w:lang w:eastAsia="zh-TW"/>
              </w:rPr>
              <w:t>電纜</w:t>
            </w:r>
            <w:r w:rsidRPr="00EB5600">
              <w:rPr>
                <w:lang w:eastAsia="zh-TW"/>
              </w:rPr>
              <w:t>等</w:t>
            </w:r>
          </w:p>
        </w:tc>
      </w:tr>
      <w:tr w:rsidR="00EB5600" w:rsidRPr="00EB5600">
        <w:trPr>
          <w:trHeight w:val="680"/>
        </w:trPr>
        <w:tc>
          <w:tcPr>
            <w:tcW w:w="2427" w:type="dxa"/>
            <w:vAlign w:val="center"/>
          </w:tcPr>
          <w:p w:rsidR="00946ED9" w:rsidRPr="00EB5600" w:rsidRDefault="00946ED9" w:rsidP="00783E83">
            <w:pPr>
              <w:ind w:leftChars="50" w:left="118" w:rightChars="50" w:right="118" w:firstLineChars="0" w:firstLine="0"/>
              <w:jc w:val="distribute"/>
            </w:pPr>
            <w:r w:rsidRPr="00EB5600">
              <w:t>主要進口</w:t>
            </w:r>
            <w:proofErr w:type="gramStart"/>
            <w:r w:rsidRPr="00EB5600">
              <w:t>國</w:t>
            </w:r>
            <w:proofErr w:type="gramEnd"/>
            <w:r w:rsidRPr="00EB5600">
              <w:t>家</w:t>
            </w:r>
          </w:p>
        </w:tc>
        <w:tc>
          <w:tcPr>
            <w:tcW w:w="6137" w:type="dxa"/>
            <w:vAlign w:val="center"/>
          </w:tcPr>
          <w:p w:rsidR="00946ED9" w:rsidRPr="00EB5600" w:rsidRDefault="00341746" w:rsidP="00783E83">
            <w:pPr>
              <w:ind w:leftChars="50" w:left="118" w:rightChars="50" w:right="118" w:firstLineChars="0" w:firstLine="0"/>
              <w:rPr>
                <w:lang w:eastAsia="zh-TW"/>
              </w:rPr>
            </w:pPr>
            <w:r w:rsidRPr="00EB5600">
              <w:rPr>
                <w:lang w:eastAsia="zh-TW"/>
              </w:rPr>
              <w:t>德國、</w:t>
            </w:r>
            <w:r w:rsidR="002976E9" w:rsidRPr="00EB5600">
              <w:rPr>
                <w:lang w:eastAsia="zh-TW"/>
              </w:rPr>
              <w:t>中國大陸</w:t>
            </w:r>
            <w:r w:rsidRPr="00EB5600">
              <w:rPr>
                <w:lang w:eastAsia="zh-TW"/>
              </w:rPr>
              <w:t>、奧地利、波蘭、荷蘭、捷克、斯</w:t>
            </w:r>
            <w:proofErr w:type="gramStart"/>
            <w:r w:rsidRPr="00EB5600">
              <w:rPr>
                <w:lang w:eastAsia="zh-TW"/>
              </w:rPr>
              <w:t>洛</w:t>
            </w:r>
            <w:proofErr w:type="gramEnd"/>
            <w:r w:rsidRPr="00EB5600">
              <w:rPr>
                <w:lang w:eastAsia="zh-TW"/>
              </w:rPr>
              <w:t>伐克</w:t>
            </w:r>
          </w:p>
        </w:tc>
      </w:tr>
    </w:tbl>
    <w:p w:rsidR="00582576" w:rsidRPr="00EB5600" w:rsidRDefault="00582576" w:rsidP="00783E83">
      <w:pPr>
        <w:ind w:firstLine="472"/>
        <w:rPr>
          <w:rFonts w:eastAsia="標楷體"/>
          <w:lang w:eastAsia="zh-TW"/>
        </w:rPr>
      </w:pPr>
    </w:p>
    <w:p w:rsidR="00C3328A" w:rsidRPr="00EB5600" w:rsidRDefault="00C3328A" w:rsidP="00783E83">
      <w:pPr>
        <w:ind w:left="472" w:firstLineChars="0" w:firstLine="0"/>
        <w:rPr>
          <w:rFonts w:eastAsia="標楷體"/>
          <w:lang w:eastAsia="zh-TW"/>
        </w:rPr>
        <w:sectPr w:rsidR="00C3328A" w:rsidRPr="00EB5600" w:rsidSect="001B7CB9">
          <w:pgSz w:w="11906" w:h="16838" w:code="9"/>
          <w:pgMar w:top="2268" w:right="1701" w:bottom="1701" w:left="1701" w:header="1134" w:footer="851" w:gutter="0"/>
          <w:cols w:space="425"/>
          <w:docGrid w:type="linesAndChars" w:linePitch="514" w:charSpace="-774"/>
        </w:sectPr>
      </w:pPr>
    </w:p>
    <w:p w:rsidR="008435FD" w:rsidRPr="00EB5600" w:rsidRDefault="008435FD" w:rsidP="00146503">
      <w:pPr>
        <w:pStyle w:val="a3"/>
        <w:spacing w:before="514" w:after="771"/>
      </w:pPr>
      <w:bookmarkStart w:id="0" w:name="_Toc16714344"/>
      <w:r w:rsidRPr="00EB5600">
        <w:lastRenderedPageBreak/>
        <w:t>第壹章　自然人文環境</w:t>
      </w:r>
      <w:bookmarkEnd w:id="0"/>
    </w:p>
    <w:p w:rsidR="00946ED9" w:rsidRPr="00EB5600" w:rsidRDefault="00946ED9" w:rsidP="00146503">
      <w:pPr>
        <w:pStyle w:val="a4"/>
        <w:spacing w:before="257" w:after="257"/>
      </w:pPr>
      <w:r w:rsidRPr="00EB5600">
        <w:t>一、自然環境</w:t>
      </w:r>
    </w:p>
    <w:p w:rsidR="00946ED9" w:rsidRPr="00EB5600" w:rsidRDefault="00946ED9" w:rsidP="0079177F">
      <w:pPr>
        <w:ind w:firstLine="472"/>
        <w:rPr>
          <w:lang w:eastAsia="zh-TW"/>
        </w:rPr>
      </w:pPr>
      <w:r w:rsidRPr="00EB5600">
        <w:rPr>
          <w:lang w:eastAsia="zh-TW"/>
        </w:rPr>
        <w:t>匈牙利位居中歐，為一內陸國家，面積</w:t>
      </w:r>
      <w:r w:rsidRPr="00EB5600">
        <w:rPr>
          <w:lang w:eastAsia="zh-TW"/>
        </w:rPr>
        <w:t>93,030</w:t>
      </w:r>
      <w:r w:rsidRPr="00EB5600">
        <w:rPr>
          <w:lang w:eastAsia="zh-TW"/>
        </w:rPr>
        <w:t>平方公里，占全歐洲面積</w:t>
      </w:r>
      <w:r w:rsidRPr="00EB5600">
        <w:rPr>
          <w:lang w:eastAsia="zh-TW"/>
        </w:rPr>
        <w:t>1</w:t>
      </w:r>
      <w:r w:rsidR="001366D4" w:rsidRPr="00EB5600">
        <w:rPr>
          <w:lang w:eastAsia="zh-TW"/>
        </w:rPr>
        <w:t>%</w:t>
      </w:r>
      <w:r w:rsidRPr="00EB5600">
        <w:rPr>
          <w:lang w:eastAsia="zh-TW"/>
        </w:rPr>
        <w:t>。北與斯</w:t>
      </w:r>
      <w:proofErr w:type="gramStart"/>
      <w:r w:rsidRPr="00EB5600">
        <w:rPr>
          <w:lang w:eastAsia="zh-TW"/>
        </w:rPr>
        <w:t>洛</w:t>
      </w:r>
      <w:proofErr w:type="gramEnd"/>
      <w:r w:rsidRPr="00EB5600">
        <w:rPr>
          <w:lang w:eastAsia="zh-TW"/>
        </w:rPr>
        <w:t>伐克為鄰，東接烏克蘭及羅馬尼亞，南連塞爾維亞、克羅埃西亞、斯洛維尼亞，西邊為奧地利。</w:t>
      </w:r>
    </w:p>
    <w:p w:rsidR="00783E83" w:rsidRPr="00EB5600" w:rsidRDefault="00946ED9" w:rsidP="0079177F">
      <w:pPr>
        <w:ind w:firstLine="472"/>
        <w:rPr>
          <w:lang w:eastAsia="zh-TW"/>
        </w:rPr>
      </w:pPr>
      <w:r w:rsidRPr="00EB5600">
        <w:rPr>
          <w:lang w:eastAsia="zh-TW"/>
        </w:rPr>
        <w:t>匈牙利境內三分之二的面積為低於海拔</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EB5600">
          <w:rPr>
            <w:lang w:eastAsia="zh-TW"/>
          </w:rPr>
          <w:t>200</w:t>
        </w:r>
        <w:r w:rsidRPr="00EB5600">
          <w:rPr>
            <w:lang w:eastAsia="zh-TW"/>
          </w:rPr>
          <w:t>公尺</w:t>
        </w:r>
      </w:smartTag>
      <w:r w:rsidRPr="00EB5600">
        <w:rPr>
          <w:lang w:eastAsia="zh-TW"/>
        </w:rPr>
        <w:t>的平原，其餘大多為海拔</w:t>
      </w:r>
      <w:r w:rsidRPr="00EB5600">
        <w:rPr>
          <w:lang w:eastAsia="zh-TW"/>
        </w:rPr>
        <w:t>200</w:t>
      </w:r>
      <w:r w:rsidRPr="00EB5600">
        <w:rPr>
          <w:lang w:eastAsia="zh-TW"/>
        </w:rPr>
        <w:t>～</w:t>
      </w:r>
      <w:smartTag w:uri="urn:schemas-microsoft-com:office:smarttags" w:element="chmetcnv">
        <w:smartTagPr>
          <w:attr w:name="TCSC" w:val="0"/>
          <w:attr w:name="NumberType" w:val="1"/>
          <w:attr w:name="Negative" w:val="False"/>
          <w:attr w:name="HasSpace" w:val="False"/>
          <w:attr w:name="SourceValue" w:val="400"/>
          <w:attr w:name="UnitName" w:val="公尺"/>
        </w:smartTagPr>
        <w:r w:rsidRPr="00EB5600">
          <w:rPr>
            <w:lang w:eastAsia="zh-TW"/>
          </w:rPr>
          <w:t>400</w:t>
        </w:r>
        <w:r w:rsidRPr="00EB5600">
          <w:rPr>
            <w:lang w:eastAsia="zh-TW"/>
          </w:rPr>
          <w:t>公尺</w:t>
        </w:r>
      </w:smartTag>
      <w:r w:rsidRPr="00EB5600">
        <w:rPr>
          <w:lang w:eastAsia="zh-TW"/>
        </w:rPr>
        <w:t>之間的丘陵地，僅</w:t>
      </w:r>
      <w:r w:rsidRPr="00EB5600">
        <w:rPr>
          <w:lang w:eastAsia="zh-TW"/>
        </w:rPr>
        <w:t>2,000</w:t>
      </w:r>
      <w:r w:rsidRPr="00EB5600">
        <w:rPr>
          <w:lang w:eastAsia="zh-TW"/>
        </w:rPr>
        <w:t>平方公里的面積高於</w:t>
      </w:r>
      <w:smartTag w:uri="urn:schemas-microsoft-com:office:smarttags" w:element="chmetcnv">
        <w:smartTagPr>
          <w:attr w:name="TCSC" w:val="0"/>
          <w:attr w:name="NumberType" w:val="1"/>
          <w:attr w:name="Negative" w:val="False"/>
          <w:attr w:name="HasSpace" w:val="False"/>
          <w:attr w:name="SourceValue" w:val="400"/>
          <w:attr w:name="UnitName" w:val="公尺"/>
        </w:smartTagPr>
        <w:r w:rsidRPr="00EB5600">
          <w:rPr>
            <w:lang w:eastAsia="zh-TW"/>
          </w:rPr>
          <w:t>400</w:t>
        </w:r>
        <w:r w:rsidRPr="00EB5600">
          <w:rPr>
            <w:lang w:eastAsia="zh-TW"/>
          </w:rPr>
          <w:t>公尺</w:t>
        </w:r>
      </w:smartTag>
      <w:r w:rsidRPr="00EB5600">
        <w:rPr>
          <w:lang w:eastAsia="zh-TW"/>
        </w:rPr>
        <w:t>。全國唯一之高山為</w:t>
      </w:r>
      <w:r w:rsidRPr="00EB5600">
        <w:rPr>
          <w:lang w:eastAsia="zh-TW"/>
        </w:rPr>
        <w:t>Mount KEKES</w:t>
      </w:r>
      <w:r w:rsidRPr="00EB5600">
        <w:rPr>
          <w:lang w:eastAsia="zh-TW"/>
        </w:rPr>
        <w:t>，標高為</w:t>
      </w:r>
      <w:smartTag w:uri="urn:schemas-microsoft-com:office:smarttags" w:element="chmetcnv">
        <w:smartTagPr>
          <w:attr w:name="TCSC" w:val="0"/>
          <w:attr w:name="NumberType" w:val="1"/>
          <w:attr w:name="Negative" w:val="False"/>
          <w:attr w:name="HasSpace" w:val="False"/>
          <w:attr w:name="SourceValue" w:val="1014"/>
          <w:attr w:name="UnitName" w:val="公尺"/>
        </w:smartTagPr>
        <w:r w:rsidRPr="00EB5600">
          <w:rPr>
            <w:lang w:eastAsia="zh-TW"/>
          </w:rPr>
          <w:t>1,014</w:t>
        </w:r>
        <w:r w:rsidRPr="00EB5600">
          <w:rPr>
            <w:lang w:eastAsia="zh-TW"/>
          </w:rPr>
          <w:t>公尺</w:t>
        </w:r>
      </w:smartTag>
      <w:r w:rsidRPr="00EB5600">
        <w:rPr>
          <w:lang w:eastAsia="zh-TW"/>
        </w:rPr>
        <w:t>。多瑙河</w:t>
      </w:r>
      <w:r w:rsidR="00BF452C" w:rsidRPr="00EB5600">
        <w:rPr>
          <w:lang w:eastAsia="zh-TW"/>
        </w:rPr>
        <w:t>（</w:t>
      </w:r>
      <w:r w:rsidR="00BF452C" w:rsidRPr="00EB5600">
        <w:rPr>
          <w:lang w:eastAsia="zh-TW"/>
        </w:rPr>
        <w:t>Danube</w:t>
      </w:r>
      <w:r w:rsidR="00BF452C" w:rsidRPr="00EB5600">
        <w:rPr>
          <w:lang w:eastAsia="zh-TW"/>
        </w:rPr>
        <w:t>）</w:t>
      </w:r>
      <w:r w:rsidRPr="00EB5600">
        <w:rPr>
          <w:lang w:eastAsia="zh-TW"/>
        </w:rPr>
        <w:t>、</w:t>
      </w:r>
      <w:proofErr w:type="gramStart"/>
      <w:r w:rsidRPr="00EB5600">
        <w:rPr>
          <w:lang w:eastAsia="zh-TW"/>
        </w:rPr>
        <w:t>提梭河</w:t>
      </w:r>
      <w:proofErr w:type="gramEnd"/>
      <w:r w:rsidR="00BF452C" w:rsidRPr="00EB5600">
        <w:rPr>
          <w:lang w:eastAsia="zh-TW"/>
        </w:rPr>
        <w:t>（</w:t>
      </w:r>
      <w:r w:rsidR="00A05467" w:rsidRPr="00EB5600">
        <w:rPr>
          <w:lang w:eastAsia="zh-TW"/>
        </w:rPr>
        <w:t>Tisza</w:t>
      </w:r>
      <w:r w:rsidR="00BF452C" w:rsidRPr="00EB5600">
        <w:rPr>
          <w:lang w:eastAsia="zh-TW"/>
        </w:rPr>
        <w:t>）</w:t>
      </w:r>
      <w:r w:rsidRPr="00EB5600">
        <w:rPr>
          <w:lang w:eastAsia="zh-TW"/>
        </w:rPr>
        <w:t>及多瓦河</w:t>
      </w:r>
      <w:r w:rsidR="00A05467" w:rsidRPr="00EB5600">
        <w:rPr>
          <w:lang w:eastAsia="zh-TW"/>
        </w:rPr>
        <w:t>（</w:t>
      </w:r>
      <w:r w:rsidR="00A05467" w:rsidRPr="00EB5600">
        <w:rPr>
          <w:lang w:eastAsia="zh-TW"/>
        </w:rPr>
        <w:t>Drava</w:t>
      </w:r>
      <w:r w:rsidR="00A05467" w:rsidRPr="00EB5600">
        <w:rPr>
          <w:lang w:eastAsia="zh-TW"/>
        </w:rPr>
        <w:t>）</w:t>
      </w:r>
      <w:r w:rsidRPr="00EB5600">
        <w:rPr>
          <w:lang w:eastAsia="zh-TW"/>
        </w:rPr>
        <w:t>為匈國的三大河流。巴拉頓湖</w:t>
      </w:r>
      <w:r w:rsidR="00783E83" w:rsidRPr="00EB5600">
        <w:rPr>
          <w:lang w:eastAsia="zh-TW"/>
        </w:rPr>
        <w:t>（</w:t>
      </w:r>
      <w:r w:rsidRPr="00EB5600">
        <w:rPr>
          <w:lang w:eastAsia="zh-TW"/>
        </w:rPr>
        <w:t>Balaton</w:t>
      </w:r>
      <w:r w:rsidR="00783E83" w:rsidRPr="00EB5600">
        <w:rPr>
          <w:lang w:eastAsia="zh-TW"/>
        </w:rPr>
        <w:t>）</w:t>
      </w:r>
      <w:r w:rsidRPr="00EB5600">
        <w:rPr>
          <w:lang w:eastAsia="zh-TW"/>
        </w:rPr>
        <w:t>為最大湖泊，面積為</w:t>
      </w:r>
      <w:r w:rsidRPr="00EB5600">
        <w:rPr>
          <w:lang w:eastAsia="zh-TW"/>
        </w:rPr>
        <w:t>598</w:t>
      </w:r>
      <w:r w:rsidRPr="00EB5600">
        <w:rPr>
          <w:lang w:eastAsia="zh-TW"/>
        </w:rPr>
        <w:t>平方公里。匈國之氣候主要受海洋型、大陸型及地中海型三種氣</w:t>
      </w:r>
      <w:r w:rsidR="00F16541" w:rsidRPr="00EB5600">
        <w:rPr>
          <w:lang w:eastAsia="zh-TW"/>
        </w:rPr>
        <w:t>候之影響，</w:t>
      </w:r>
      <w:proofErr w:type="gramStart"/>
      <w:r w:rsidR="00F16541" w:rsidRPr="00EB5600">
        <w:rPr>
          <w:lang w:eastAsia="zh-TW"/>
        </w:rPr>
        <w:t>冬季濕</w:t>
      </w:r>
      <w:proofErr w:type="gramEnd"/>
      <w:r w:rsidR="00F16541" w:rsidRPr="00EB5600">
        <w:rPr>
          <w:lang w:eastAsia="zh-TW"/>
        </w:rPr>
        <w:t>冷，夏季溫和，頗適合農業耕種，具豐富天然湧泉資源，各地區泉水蘊含礦物質及性質不同，有溫泉、冷泉，及氣泡冷泉</w:t>
      </w:r>
      <w:r w:rsidRPr="00EB5600">
        <w:rPr>
          <w:lang w:eastAsia="zh-TW"/>
        </w:rPr>
        <w:t>。</w:t>
      </w:r>
    </w:p>
    <w:p w:rsidR="00946ED9" w:rsidRPr="00EB5600" w:rsidRDefault="00946ED9" w:rsidP="00146503">
      <w:pPr>
        <w:pStyle w:val="a4"/>
        <w:spacing w:before="257" w:after="257"/>
      </w:pPr>
      <w:r w:rsidRPr="00EB5600">
        <w:t>二、人文及社會環境</w:t>
      </w:r>
    </w:p>
    <w:p w:rsidR="00946ED9" w:rsidRPr="00EB5600" w:rsidRDefault="00946ED9" w:rsidP="0079177F">
      <w:pPr>
        <w:ind w:firstLine="472"/>
        <w:rPr>
          <w:lang w:eastAsia="zh-TW"/>
        </w:rPr>
      </w:pPr>
      <w:r w:rsidRPr="00EB5600">
        <w:rPr>
          <w:lang w:eastAsia="zh-TW"/>
        </w:rPr>
        <w:t>匈國人口</w:t>
      </w:r>
      <w:r w:rsidR="00DA1002" w:rsidRPr="00EB5600">
        <w:rPr>
          <w:lang w:eastAsia="zh-TW"/>
        </w:rPr>
        <w:t>977</w:t>
      </w:r>
      <w:r w:rsidR="00D51CC6" w:rsidRPr="00EB5600">
        <w:rPr>
          <w:lang w:eastAsia="zh-TW"/>
        </w:rPr>
        <w:t>萬</w:t>
      </w:r>
      <w:r w:rsidRPr="00EB5600">
        <w:rPr>
          <w:lang w:eastAsia="zh-TW"/>
        </w:rPr>
        <w:t>，首府布達佩斯人口</w:t>
      </w:r>
      <w:r w:rsidRPr="00EB5600">
        <w:rPr>
          <w:lang w:eastAsia="zh-TW"/>
        </w:rPr>
        <w:t>200</w:t>
      </w:r>
      <w:r w:rsidRPr="00EB5600">
        <w:rPr>
          <w:lang w:eastAsia="zh-TW"/>
        </w:rPr>
        <w:t>萬，為商業中心。官方語言為馬</w:t>
      </w:r>
      <w:proofErr w:type="gramStart"/>
      <w:r w:rsidRPr="00EB5600">
        <w:rPr>
          <w:lang w:eastAsia="zh-TW"/>
        </w:rPr>
        <w:t>札爾語</w:t>
      </w:r>
      <w:proofErr w:type="gramEnd"/>
      <w:r w:rsidRPr="00EB5600">
        <w:rPr>
          <w:lang w:eastAsia="zh-TW"/>
        </w:rPr>
        <w:t>，亦即匈牙利語。種族以馬</w:t>
      </w:r>
      <w:proofErr w:type="gramStart"/>
      <w:r w:rsidRPr="00EB5600">
        <w:rPr>
          <w:lang w:eastAsia="zh-TW"/>
        </w:rPr>
        <w:t>札</w:t>
      </w:r>
      <w:proofErr w:type="gramEnd"/>
      <w:r w:rsidRPr="00EB5600">
        <w:rPr>
          <w:lang w:eastAsia="zh-TW"/>
        </w:rPr>
        <w:t>爾人為主，占全國人口之</w:t>
      </w:r>
      <w:r w:rsidR="00DA1002" w:rsidRPr="00EB5600">
        <w:rPr>
          <w:lang w:eastAsia="zh-TW"/>
        </w:rPr>
        <w:t>92</w:t>
      </w:r>
      <w:r w:rsidR="001366D4" w:rsidRPr="00EB5600">
        <w:rPr>
          <w:lang w:eastAsia="zh-TW"/>
        </w:rPr>
        <w:t>%</w:t>
      </w:r>
      <w:r w:rsidRPr="00EB5600">
        <w:rPr>
          <w:lang w:eastAsia="zh-TW"/>
        </w:rPr>
        <w:t>，此外尚有日耳曼人、斯</w:t>
      </w:r>
      <w:proofErr w:type="gramStart"/>
      <w:r w:rsidRPr="00EB5600">
        <w:rPr>
          <w:lang w:eastAsia="zh-TW"/>
        </w:rPr>
        <w:t>洛</w:t>
      </w:r>
      <w:proofErr w:type="gramEnd"/>
      <w:r w:rsidRPr="00EB5600">
        <w:rPr>
          <w:lang w:eastAsia="zh-TW"/>
        </w:rPr>
        <w:t>伐克人、塞爾維亞人、克羅埃西亞及羅馬尼亞人。</w:t>
      </w:r>
      <w:r w:rsidRPr="00EB5600">
        <w:rPr>
          <w:lang w:eastAsia="zh-TW"/>
        </w:rPr>
        <w:t>70</w:t>
      </w:r>
      <w:r w:rsidR="001366D4" w:rsidRPr="00EB5600">
        <w:rPr>
          <w:lang w:eastAsia="zh-TW"/>
        </w:rPr>
        <w:t>%</w:t>
      </w:r>
      <w:r w:rsidR="00973FA1" w:rsidRPr="00EB5600">
        <w:rPr>
          <w:lang w:eastAsia="zh-TW"/>
        </w:rPr>
        <w:t>左右之匈牙利人信奉</w:t>
      </w:r>
      <w:r w:rsidRPr="00EB5600">
        <w:rPr>
          <w:lang w:eastAsia="zh-TW"/>
        </w:rPr>
        <w:t>天主教，</w:t>
      </w:r>
      <w:r w:rsidRPr="00EB5600">
        <w:rPr>
          <w:lang w:eastAsia="zh-TW"/>
        </w:rPr>
        <w:t>12</w:t>
      </w:r>
      <w:r w:rsidR="001366D4" w:rsidRPr="00EB5600">
        <w:rPr>
          <w:lang w:eastAsia="zh-TW"/>
        </w:rPr>
        <w:t>%</w:t>
      </w:r>
      <w:r w:rsidRPr="00EB5600">
        <w:rPr>
          <w:lang w:eastAsia="zh-TW"/>
        </w:rPr>
        <w:t>信奉新教。</w:t>
      </w:r>
    </w:p>
    <w:p w:rsidR="00946ED9" w:rsidRPr="00EB5600" w:rsidRDefault="00783E83" w:rsidP="002976E9">
      <w:pPr>
        <w:pStyle w:val="a4"/>
        <w:spacing w:before="257" w:after="257"/>
      </w:pPr>
      <w:r w:rsidRPr="00EB5600">
        <w:br w:type="page"/>
      </w:r>
      <w:r w:rsidR="00946ED9" w:rsidRPr="00EB5600">
        <w:lastRenderedPageBreak/>
        <w:t>三、政治環境</w:t>
      </w:r>
    </w:p>
    <w:p w:rsidR="00946ED9" w:rsidRPr="00EB5600" w:rsidRDefault="00946ED9" w:rsidP="00CB0B8B">
      <w:pPr>
        <w:ind w:firstLine="472"/>
        <w:rPr>
          <w:lang w:eastAsia="zh-TW"/>
        </w:rPr>
      </w:pPr>
      <w:r w:rsidRPr="00EB5600">
        <w:rPr>
          <w:lang w:eastAsia="zh-TW"/>
        </w:rPr>
        <w:t>匈牙利自</w:t>
      </w:r>
      <w:r w:rsidRPr="00EB5600">
        <w:rPr>
          <w:lang w:eastAsia="zh-TW"/>
        </w:rPr>
        <w:t>1949</w:t>
      </w:r>
      <w:r w:rsidRPr="00EB5600">
        <w:rPr>
          <w:lang w:eastAsia="zh-TW"/>
        </w:rPr>
        <w:t>年制定憲法以來，於</w:t>
      </w:r>
      <w:r w:rsidRPr="00EB5600">
        <w:rPr>
          <w:lang w:eastAsia="zh-TW"/>
        </w:rPr>
        <w:t>1989</w:t>
      </w:r>
      <w:r w:rsidRPr="00EB5600">
        <w:rPr>
          <w:lang w:eastAsia="zh-TW"/>
        </w:rPr>
        <w:t>年通過新法案，開放人民自由組織政黨、公會及各類社團，並於</w:t>
      </w:r>
      <w:r w:rsidRPr="00EB5600">
        <w:rPr>
          <w:lang w:eastAsia="zh-TW"/>
        </w:rPr>
        <w:t>1990</w:t>
      </w:r>
      <w:r w:rsidRPr="00EB5600">
        <w:rPr>
          <w:lang w:eastAsia="zh-TW"/>
        </w:rPr>
        <w:t>年</w:t>
      </w:r>
      <w:r w:rsidRPr="00EB5600">
        <w:rPr>
          <w:lang w:eastAsia="zh-TW"/>
        </w:rPr>
        <w:t>3</w:t>
      </w:r>
      <w:r w:rsidRPr="00EB5600">
        <w:rPr>
          <w:lang w:eastAsia="zh-TW"/>
        </w:rPr>
        <w:t>月舉行國會大選，同年</w:t>
      </w:r>
      <w:r w:rsidRPr="00EB5600">
        <w:rPr>
          <w:lang w:eastAsia="zh-TW"/>
        </w:rPr>
        <w:t>10</w:t>
      </w:r>
      <w:r w:rsidRPr="00EB5600">
        <w:rPr>
          <w:lang w:eastAsia="zh-TW"/>
        </w:rPr>
        <w:t>月，國會通過修憲案，放棄馬列主義，改行市場經濟，更改國號為「匈牙利共和國」，確定多黨制共和國政體。</w:t>
      </w:r>
      <w:smartTag w:uri="urn:schemas-microsoft-com:office:smarttags" w:element="chsdate">
        <w:smartTagPr>
          <w:attr w:name="Year" w:val="2011"/>
          <w:attr w:name="Month" w:val="4"/>
          <w:attr w:name="Day" w:val="25"/>
          <w:attr w:name="IsLunarDate" w:val="False"/>
          <w:attr w:name="IsROCDate" w:val="False"/>
        </w:smartTagPr>
        <w:r w:rsidRPr="00EB5600">
          <w:rPr>
            <w:lang w:eastAsia="zh-TW"/>
          </w:rPr>
          <w:t>2011</w:t>
        </w:r>
        <w:r w:rsidRPr="00EB5600">
          <w:rPr>
            <w:lang w:eastAsia="zh-TW"/>
          </w:rPr>
          <w:t>年</w:t>
        </w:r>
        <w:r w:rsidRPr="00EB5600">
          <w:rPr>
            <w:lang w:eastAsia="zh-TW"/>
          </w:rPr>
          <w:t>4</w:t>
        </w:r>
        <w:r w:rsidRPr="00EB5600">
          <w:rPr>
            <w:lang w:eastAsia="zh-TW"/>
          </w:rPr>
          <w:t>月</w:t>
        </w:r>
        <w:r w:rsidRPr="00EB5600">
          <w:rPr>
            <w:lang w:eastAsia="zh-TW"/>
          </w:rPr>
          <w:t>25</w:t>
        </w:r>
        <w:r w:rsidRPr="00EB5600">
          <w:rPr>
            <w:lang w:eastAsia="zh-TW"/>
          </w:rPr>
          <w:t>日</w:t>
        </w:r>
      </w:smartTag>
      <w:r w:rsidRPr="00EB5600">
        <w:rPr>
          <w:lang w:eastAsia="zh-TW"/>
        </w:rPr>
        <w:t>匈牙利政府通過新憲法</w:t>
      </w:r>
      <w:r w:rsidR="00783E83" w:rsidRPr="00EB5600">
        <w:rPr>
          <w:lang w:eastAsia="zh-TW"/>
        </w:rPr>
        <w:t>（</w:t>
      </w:r>
      <w:r w:rsidRPr="00EB5600">
        <w:rPr>
          <w:lang w:eastAsia="zh-TW"/>
        </w:rPr>
        <w:t>The Fundamental Law of Hungary</w:t>
      </w:r>
      <w:r w:rsidR="00783E83" w:rsidRPr="00EB5600">
        <w:rPr>
          <w:lang w:eastAsia="zh-TW"/>
        </w:rPr>
        <w:t>）</w:t>
      </w:r>
      <w:r w:rsidRPr="00EB5600">
        <w:rPr>
          <w:lang w:eastAsia="zh-TW"/>
        </w:rPr>
        <w:t>，將國號更改為「匈牙利</w:t>
      </w:r>
      <w:r w:rsidR="00783E83" w:rsidRPr="00EB5600">
        <w:rPr>
          <w:lang w:eastAsia="zh-TW"/>
        </w:rPr>
        <w:t>（</w:t>
      </w:r>
      <w:r w:rsidRPr="00EB5600">
        <w:rPr>
          <w:lang w:eastAsia="zh-TW"/>
        </w:rPr>
        <w:t>Hungary</w:t>
      </w:r>
      <w:r w:rsidR="00783E83" w:rsidRPr="00EB5600">
        <w:rPr>
          <w:lang w:eastAsia="zh-TW"/>
        </w:rPr>
        <w:t>）</w:t>
      </w:r>
      <w:r w:rsidRPr="00EB5600">
        <w:rPr>
          <w:lang w:eastAsia="zh-TW"/>
        </w:rPr>
        <w:t>」，並自</w:t>
      </w:r>
      <w:smartTag w:uri="urn:schemas-microsoft-com:office:smarttags" w:element="chsdate">
        <w:smartTagPr>
          <w:attr w:name="Year" w:val="2012"/>
          <w:attr w:name="Month" w:val="1"/>
          <w:attr w:name="Day" w:val="1"/>
          <w:attr w:name="IsLunarDate" w:val="False"/>
          <w:attr w:name="IsROCDate" w:val="False"/>
        </w:smartTagPr>
        <w:r w:rsidRPr="00EB5600">
          <w:rPr>
            <w:lang w:eastAsia="zh-TW"/>
          </w:rPr>
          <w:t>2012</w:t>
        </w:r>
        <w:r w:rsidRPr="00EB5600">
          <w:rPr>
            <w:lang w:eastAsia="zh-TW"/>
          </w:rPr>
          <w:t>年</w:t>
        </w:r>
        <w:r w:rsidRPr="00EB5600">
          <w:rPr>
            <w:lang w:eastAsia="zh-TW"/>
          </w:rPr>
          <w:t>1</w:t>
        </w:r>
        <w:r w:rsidRPr="00EB5600">
          <w:rPr>
            <w:lang w:eastAsia="zh-TW"/>
          </w:rPr>
          <w:t>月</w:t>
        </w:r>
        <w:r w:rsidRPr="00EB5600">
          <w:rPr>
            <w:lang w:eastAsia="zh-TW"/>
          </w:rPr>
          <w:t>1</w:t>
        </w:r>
        <w:r w:rsidRPr="00EB5600">
          <w:rPr>
            <w:lang w:eastAsia="zh-TW"/>
          </w:rPr>
          <w:t>日</w:t>
        </w:r>
      </w:smartTag>
      <w:r w:rsidRPr="00EB5600">
        <w:rPr>
          <w:lang w:eastAsia="zh-TW"/>
        </w:rPr>
        <w:t>起施行。</w:t>
      </w:r>
    </w:p>
    <w:p w:rsidR="00F90321" w:rsidRPr="00EB5600" w:rsidRDefault="002C07AC" w:rsidP="00CB0B8B">
      <w:pPr>
        <w:ind w:firstLine="472"/>
        <w:rPr>
          <w:lang w:eastAsia="zh-TW"/>
        </w:rPr>
      </w:pPr>
      <w:r w:rsidRPr="00EB5600">
        <w:rPr>
          <w:lang w:eastAsia="zh-TW"/>
        </w:rPr>
        <w:t>匈牙利國會採一院制，</w:t>
      </w:r>
      <w:r w:rsidR="00AF0F6C" w:rsidRPr="00EB5600">
        <w:rPr>
          <w:lang w:eastAsia="zh-TW"/>
        </w:rPr>
        <w:t>自</w:t>
      </w:r>
      <w:r w:rsidR="00AF0F6C" w:rsidRPr="00EB5600">
        <w:rPr>
          <w:lang w:eastAsia="zh-TW"/>
        </w:rPr>
        <w:t>2014</w:t>
      </w:r>
      <w:r w:rsidR="006449F7" w:rsidRPr="00EB5600">
        <w:rPr>
          <w:lang w:eastAsia="zh-TW"/>
        </w:rPr>
        <w:t>年</w:t>
      </w:r>
      <w:r w:rsidRPr="00EB5600">
        <w:rPr>
          <w:lang w:eastAsia="zh-TW"/>
        </w:rPr>
        <w:t>國會議員</w:t>
      </w:r>
      <w:r w:rsidR="000678D3" w:rsidRPr="00EB5600">
        <w:rPr>
          <w:lang w:eastAsia="zh-TW"/>
        </w:rPr>
        <w:t>席次由</w:t>
      </w:r>
      <w:r w:rsidR="000678D3" w:rsidRPr="00EB5600">
        <w:rPr>
          <w:lang w:eastAsia="zh-TW"/>
        </w:rPr>
        <w:t>386</w:t>
      </w:r>
      <w:r w:rsidR="0083086D" w:rsidRPr="00EB5600">
        <w:rPr>
          <w:lang w:eastAsia="zh-TW"/>
        </w:rPr>
        <w:t>席</w:t>
      </w:r>
      <w:r w:rsidRPr="00EB5600">
        <w:rPr>
          <w:lang w:eastAsia="zh-TW"/>
        </w:rPr>
        <w:t>減半為</w:t>
      </w:r>
      <w:r w:rsidRPr="00EB5600">
        <w:rPr>
          <w:lang w:eastAsia="zh-TW"/>
        </w:rPr>
        <w:t>199</w:t>
      </w:r>
      <w:r w:rsidR="0083086D" w:rsidRPr="00EB5600">
        <w:rPr>
          <w:lang w:eastAsia="zh-TW"/>
        </w:rPr>
        <w:t>席</w:t>
      </w:r>
      <w:r w:rsidRPr="00EB5600">
        <w:rPr>
          <w:lang w:eastAsia="zh-TW"/>
        </w:rPr>
        <w:t>。</w:t>
      </w:r>
      <w:r w:rsidR="00284AA1" w:rsidRPr="00EB5600">
        <w:rPr>
          <w:lang w:eastAsia="zh-TW"/>
        </w:rPr>
        <w:t>2018</w:t>
      </w:r>
      <w:r w:rsidRPr="00EB5600">
        <w:rPr>
          <w:lang w:eastAsia="zh-TW"/>
        </w:rPr>
        <w:t>年</w:t>
      </w:r>
      <w:r w:rsidRPr="00EB5600">
        <w:rPr>
          <w:lang w:eastAsia="zh-TW"/>
        </w:rPr>
        <w:t>4</w:t>
      </w:r>
      <w:r w:rsidRPr="00EB5600">
        <w:rPr>
          <w:lang w:eastAsia="zh-TW"/>
        </w:rPr>
        <w:t>月</w:t>
      </w:r>
      <w:r w:rsidR="00284AA1" w:rsidRPr="00EB5600">
        <w:rPr>
          <w:lang w:eastAsia="zh-TW"/>
        </w:rPr>
        <w:t>8</w:t>
      </w:r>
      <w:r w:rsidRPr="00EB5600">
        <w:rPr>
          <w:lang w:eastAsia="zh-TW"/>
        </w:rPr>
        <w:t>日</w:t>
      </w:r>
      <w:r w:rsidR="002B6FB0" w:rsidRPr="00EB5600">
        <w:rPr>
          <w:lang w:eastAsia="zh-TW"/>
        </w:rPr>
        <w:t>匈牙利</w:t>
      </w:r>
      <w:r w:rsidRPr="00EB5600">
        <w:rPr>
          <w:lang w:eastAsia="zh-TW"/>
        </w:rPr>
        <w:t>國會選舉，執政黨－青</w:t>
      </w:r>
      <w:r w:rsidR="00284AA1" w:rsidRPr="00EB5600">
        <w:rPr>
          <w:lang w:eastAsia="zh-TW"/>
        </w:rPr>
        <w:t>年</w:t>
      </w:r>
      <w:r w:rsidRPr="00EB5600">
        <w:rPr>
          <w:lang w:eastAsia="zh-TW"/>
        </w:rPr>
        <w:t>民</w:t>
      </w:r>
      <w:r w:rsidR="00284AA1" w:rsidRPr="00EB5600">
        <w:rPr>
          <w:lang w:eastAsia="zh-TW"/>
        </w:rPr>
        <w:t>主</w:t>
      </w:r>
      <w:r w:rsidRPr="00EB5600">
        <w:rPr>
          <w:lang w:eastAsia="zh-TW"/>
        </w:rPr>
        <w:t>黨</w:t>
      </w:r>
      <w:r w:rsidR="00783E83" w:rsidRPr="00EB5600">
        <w:rPr>
          <w:lang w:eastAsia="zh-TW"/>
        </w:rPr>
        <w:t>（</w:t>
      </w:r>
      <w:r w:rsidRPr="00EB5600">
        <w:rPr>
          <w:lang w:eastAsia="zh-TW"/>
        </w:rPr>
        <w:t>Fidesz</w:t>
      </w:r>
      <w:r w:rsidR="00783E83" w:rsidRPr="00EB5600">
        <w:rPr>
          <w:lang w:eastAsia="zh-TW"/>
        </w:rPr>
        <w:t>）</w:t>
      </w:r>
      <w:r w:rsidR="00284AA1" w:rsidRPr="00EB5600">
        <w:rPr>
          <w:lang w:eastAsia="zh-TW"/>
        </w:rPr>
        <w:t>獲得</w:t>
      </w:r>
      <w:r w:rsidR="00284AA1" w:rsidRPr="00EB5600">
        <w:rPr>
          <w:lang w:eastAsia="zh-TW"/>
        </w:rPr>
        <w:t>66.83%</w:t>
      </w:r>
      <w:r w:rsidR="00F85721" w:rsidRPr="00EB5600">
        <w:rPr>
          <w:lang w:eastAsia="zh-TW"/>
        </w:rPr>
        <w:t>選票，國會席次</w:t>
      </w:r>
      <w:r w:rsidR="00284AA1" w:rsidRPr="00EB5600">
        <w:rPr>
          <w:lang w:eastAsia="zh-TW"/>
        </w:rPr>
        <w:t>133</w:t>
      </w:r>
      <w:r w:rsidR="00F85721" w:rsidRPr="00EB5600">
        <w:rPr>
          <w:lang w:eastAsia="zh-TW"/>
        </w:rPr>
        <w:t>席</w:t>
      </w:r>
      <w:r w:rsidR="0083086D" w:rsidRPr="00EB5600">
        <w:rPr>
          <w:lang w:eastAsia="zh-TW"/>
        </w:rPr>
        <w:t>，超過總席次</w:t>
      </w:r>
      <w:r w:rsidR="0083086D" w:rsidRPr="00EB5600">
        <w:rPr>
          <w:lang w:eastAsia="zh-TW"/>
        </w:rPr>
        <w:t>199</w:t>
      </w:r>
      <w:r w:rsidR="0083086D" w:rsidRPr="00EB5600">
        <w:rPr>
          <w:lang w:eastAsia="zh-TW"/>
        </w:rPr>
        <w:t>席之</w:t>
      </w:r>
      <w:r w:rsidR="00671889" w:rsidRPr="00EB5600">
        <w:rPr>
          <w:lang w:eastAsia="zh-TW"/>
        </w:rPr>
        <w:t>2/3</w:t>
      </w:r>
      <w:r w:rsidR="009078D1" w:rsidRPr="00EB5600">
        <w:rPr>
          <w:lang w:eastAsia="zh-TW"/>
        </w:rPr>
        <w:t>，在國會為絕對多數黨，可獨立組閣</w:t>
      </w:r>
      <w:r w:rsidR="00284AA1" w:rsidRPr="00EB5600">
        <w:rPr>
          <w:lang w:eastAsia="zh-TW"/>
        </w:rPr>
        <w:t>，</w:t>
      </w:r>
      <w:r w:rsidR="009078D1" w:rsidRPr="00EB5600">
        <w:rPr>
          <w:lang w:eastAsia="zh-TW"/>
        </w:rPr>
        <w:t>得票率第</w:t>
      </w:r>
      <w:r w:rsidR="009078D1" w:rsidRPr="00EB5600">
        <w:rPr>
          <w:lang w:eastAsia="zh-TW"/>
        </w:rPr>
        <w:t>2</w:t>
      </w:r>
      <w:r w:rsidR="009078D1" w:rsidRPr="00EB5600">
        <w:rPr>
          <w:lang w:eastAsia="zh-TW"/>
        </w:rPr>
        <w:t>高政黨為</w:t>
      </w:r>
      <w:r w:rsidR="00284AA1" w:rsidRPr="00EB5600">
        <w:rPr>
          <w:lang w:eastAsia="zh-TW"/>
        </w:rPr>
        <w:t>JOBBIK</w:t>
      </w:r>
      <w:r w:rsidR="00284AA1" w:rsidRPr="00EB5600">
        <w:rPr>
          <w:lang w:eastAsia="zh-TW"/>
        </w:rPr>
        <w:t>黨獲得</w:t>
      </w:r>
      <w:r w:rsidR="00284AA1" w:rsidRPr="00EB5600">
        <w:rPr>
          <w:lang w:eastAsia="zh-TW"/>
        </w:rPr>
        <w:t>13.07%</w:t>
      </w:r>
      <w:r w:rsidR="00284AA1" w:rsidRPr="00EB5600">
        <w:rPr>
          <w:lang w:eastAsia="zh-TW"/>
        </w:rPr>
        <w:t>選票，</w:t>
      </w:r>
      <w:r w:rsidR="00F85721" w:rsidRPr="00EB5600">
        <w:rPr>
          <w:lang w:eastAsia="zh-TW"/>
        </w:rPr>
        <w:t>國會席次</w:t>
      </w:r>
      <w:r w:rsidR="00F85721" w:rsidRPr="00EB5600">
        <w:rPr>
          <w:lang w:eastAsia="zh-TW"/>
        </w:rPr>
        <w:t>26</w:t>
      </w:r>
      <w:r w:rsidR="00F85721" w:rsidRPr="00EB5600">
        <w:rPr>
          <w:lang w:eastAsia="zh-TW"/>
        </w:rPr>
        <w:t>席</w:t>
      </w:r>
      <w:r w:rsidR="00284AA1" w:rsidRPr="00EB5600">
        <w:rPr>
          <w:lang w:eastAsia="zh-TW"/>
        </w:rPr>
        <w:t>，</w:t>
      </w:r>
      <w:r w:rsidR="00671889" w:rsidRPr="00EB5600">
        <w:rPr>
          <w:lang w:eastAsia="zh-TW"/>
        </w:rPr>
        <w:t>得</w:t>
      </w:r>
      <w:r w:rsidR="009078D1" w:rsidRPr="00EB5600">
        <w:rPr>
          <w:lang w:eastAsia="zh-TW"/>
        </w:rPr>
        <w:t>票率第</w:t>
      </w:r>
      <w:r w:rsidR="009078D1" w:rsidRPr="00EB5600">
        <w:rPr>
          <w:lang w:eastAsia="zh-TW"/>
        </w:rPr>
        <w:t>3</w:t>
      </w:r>
      <w:r w:rsidR="009078D1" w:rsidRPr="00EB5600">
        <w:rPr>
          <w:lang w:eastAsia="zh-TW"/>
        </w:rPr>
        <w:t>高政黨為</w:t>
      </w:r>
      <w:r w:rsidR="00284AA1" w:rsidRPr="00EB5600">
        <w:rPr>
          <w:lang w:eastAsia="zh-TW"/>
        </w:rPr>
        <w:t>社會黨（</w:t>
      </w:r>
      <w:r w:rsidR="00284AA1" w:rsidRPr="00EB5600">
        <w:rPr>
          <w:lang w:eastAsia="zh-TW"/>
        </w:rPr>
        <w:t>MSZP</w:t>
      </w:r>
      <w:r w:rsidR="00284AA1" w:rsidRPr="00EB5600">
        <w:rPr>
          <w:lang w:eastAsia="zh-TW"/>
        </w:rPr>
        <w:t>）</w:t>
      </w:r>
      <w:r w:rsidR="00F85721" w:rsidRPr="00EB5600">
        <w:rPr>
          <w:lang w:eastAsia="zh-TW"/>
        </w:rPr>
        <w:t>獲得</w:t>
      </w:r>
      <w:r w:rsidR="00F85721" w:rsidRPr="00EB5600">
        <w:rPr>
          <w:lang w:eastAsia="zh-TW"/>
        </w:rPr>
        <w:t>10.05%</w:t>
      </w:r>
      <w:r w:rsidR="00F85721" w:rsidRPr="00EB5600">
        <w:rPr>
          <w:lang w:eastAsia="zh-TW"/>
        </w:rPr>
        <w:t>選票，國會席次</w:t>
      </w:r>
      <w:r w:rsidR="00F85721" w:rsidRPr="00EB5600">
        <w:rPr>
          <w:lang w:eastAsia="zh-TW"/>
        </w:rPr>
        <w:t>20</w:t>
      </w:r>
      <w:r w:rsidR="00F85721" w:rsidRPr="00EB5600">
        <w:rPr>
          <w:lang w:eastAsia="zh-TW"/>
        </w:rPr>
        <w:t>席</w:t>
      </w:r>
      <w:r w:rsidR="000678D3" w:rsidRPr="00EB5600">
        <w:rPr>
          <w:lang w:eastAsia="zh-TW"/>
        </w:rPr>
        <w:t>，</w:t>
      </w:r>
      <w:r w:rsidR="00284AA1" w:rsidRPr="00EB5600">
        <w:rPr>
          <w:lang w:eastAsia="zh-TW"/>
        </w:rPr>
        <w:t>青年民主黨</w:t>
      </w:r>
      <w:r w:rsidR="003F707D" w:rsidRPr="00EB5600">
        <w:rPr>
          <w:lang w:eastAsia="zh-TW"/>
        </w:rPr>
        <w:t>2018</w:t>
      </w:r>
      <w:r w:rsidR="003F707D" w:rsidRPr="00EB5600">
        <w:rPr>
          <w:lang w:eastAsia="zh-TW"/>
        </w:rPr>
        <w:t>年為</w:t>
      </w:r>
      <w:r w:rsidRPr="00EB5600">
        <w:rPr>
          <w:lang w:eastAsia="zh-TW"/>
        </w:rPr>
        <w:t>繼</w:t>
      </w:r>
      <w:r w:rsidRPr="00EB5600">
        <w:rPr>
          <w:lang w:eastAsia="zh-TW"/>
        </w:rPr>
        <w:t>2010</w:t>
      </w:r>
      <w:r w:rsidRPr="00EB5600">
        <w:rPr>
          <w:lang w:eastAsia="zh-TW"/>
        </w:rPr>
        <w:t>年</w:t>
      </w:r>
      <w:r w:rsidR="003F707D" w:rsidRPr="00EB5600">
        <w:rPr>
          <w:lang w:eastAsia="zh-TW"/>
        </w:rPr>
        <w:t>及</w:t>
      </w:r>
      <w:r w:rsidR="003F707D" w:rsidRPr="00EB5600">
        <w:rPr>
          <w:lang w:eastAsia="zh-TW"/>
        </w:rPr>
        <w:t>2014</w:t>
      </w:r>
      <w:r w:rsidR="003F707D" w:rsidRPr="00EB5600">
        <w:rPr>
          <w:lang w:eastAsia="zh-TW"/>
        </w:rPr>
        <w:t>年後連續三次</w:t>
      </w:r>
      <w:r w:rsidRPr="00EB5600">
        <w:rPr>
          <w:lang w:eastAsia="zh-TW"/>
        </w:rPr>
        <w:t>贏得選舉</w:t>
      </w:r>
      <w:r w:rsidR="00CE6859" w:rsidRPr="00EB5600">
        <w:rPr>
          <w:lang w:eastAsia="zh-TW"/>
        </w:rPr>
        <w:t>，下次國會大選時間為</w:t>
      </w:r>
      <w:r w:rsidR="00CE6859" w:rsidRPr="00EB5600">
        <w:rPr>
          <w:lang w:eastAsia="zh-TW"/>
        </w:rPr>
        <w:t>20</w:t>
      </w:r>
      <w:r w:rsidR="003F707D" w:rsidRPr="00EB5600">
        <w:rPr>
          <w:lang w:eastAsia="zh-TW"/>
        </w:rPr>
        <w:t>22</w:t>
      </w:r>
      <w:r w:rsidR="00CE6859" w:rsidRPr="00EB5600">
        <w:rPr>
          <w:lang w:eastAsia="zh-TW"/>
        </w:rPr>
        <w:t>年。</w:t>
      </w:r>
    </w:p>
    <w:p w:rsidR="00273D16" w:rsidRPr="00EB5600" w:rsidRDefault="00273D16" w:rsidP="00783E83">
      <w:pPr>
        <w:ind w:firstLine="472"/>
        <w:rPr>
          <w:lang w:eastAsia="zh-TW"/>
        </w:rPr>
      </w:pPr>
    </w:p>
    <w:p w:rsidR="003E0BC3" w:rsidRPr="00EB5600" w:rsidRDefault="003E0BC3" w:rsidP="00783E83">
      <w:pPr>
        <w:ind w:left="472" w:firstLineChars="0" w:firstLine="0"/>
        <w:rPr>
          <w:lang w:eastAsia="zh-TW"/>
        </w:rPr>
        <w:sectPr w:rsidR="003E0BC3" w:rsidRPr="00EB5600"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8435FD" w:rsidRPr="00EB5600" w:rsidRDefault="008435FD" w:rsidP="002976E9">
      <w:pPr>
        <w:pStyle w:val="a3"/>
        <w:spacing w:before="514" w:after="771"/>
      </w:pPr>
      <w:bookmarkStart w:id="1" w:name="_Toc16714345"/>
      <w:r w:rsidRPr="00EB5600">
        <w:lastRenderedPageBreak/>
        <w:t>第貳章　經濟環境</w:t>
      </w:r>
      <w:bookmarkEnd w:id="1"/>
    </w:p>
    <w:p w:rsidR="00946ED9" w:rsidRPr="00EB5600" w:rsidRDefault="00946ED9" w:rsidP="007D39B9">
      <w:pPr>
        <w:pStyle w:val="a4"/>
        <w:spacing w:before="257" w:after="257"/>
      </w:pPr>
      <w:r w:rsidRPr="00EB5600">
        <w:t>一、經濟概況</w:t>
      </w:r>
    </w:p>
    <w:p w:rsidR="00946ED9" w:rsidRPr="00EB5600" w:rsidRDefault="00783E83" w:rsidP="00CB0B8B">
      <w:pPr>
        <w:pStyle w:val="ad"/>
      </w:pPr>
      <w:r w:rsidRPr="00EB5600">
        <w:t>（</w:t>
      </w:r>
      <w:r w:rsidR="00946ED9" w:rsidRPr="00EB5600">
        <w:t>一</w:t>
      </w:r>
      <w:r w:rsidRPr="00EB5600">
        <w:t>）</w:t>
      </w:r>
      <w:r w:rsidR="00F375D4" w:rsidRPr="00EB5600">
        <w:t>201</w:t>
      </w:r>
      <w:r w:rsidR="00FF4CF5" w:rsidRPr="00EB5600">
        <w:t>9</w:t>
      </w:r>
      <w:r w:rsidR="00946ED9" w:rsidRPr="00EB5600">
        <w:t>年</w:t>
      </w:r>
      <w:r w:rsidR="00F82929" w:rsidRPr="00EB5600">
        <w:t>經濟成長</w:t>
      </w:r>
      <w:r w:rsidR="00FF4CF5" w:rsidRPr="00EB5600">
        <w:t>4.9</w:t>
      </w:r>
      <w:r w:rsidR="00F82929" w:rsidRPr="00EB5600">
        <w:t>%</w:t>
      </w:r>
    </w:p>
    <w:p w:rsidR="00F82929" w:rsidRPr="00EB5600" w:rsidRDefault="00C230F9" w:rsidP="00CB0B8B">
      <w:pPr>
        <w:pStyle w:val="ae"/>
        <w:ind w:left="945" w:firstLine="472"/>
        <w:rPr>
          <w:lang w:eastAsia="zh-TW"/>
        </w:rPr>
      </w:pPr>
      <w:r w:rsidRPr="00EB5600">
        <w:rPr>
          <w:lang w:eastAsia="zh-TW"/>
        </w:rPr>
        <w:t>依據匈牙利中央統計局（</w:t>
      </w:r>
      <w:r w:rsidRPr="00EB5600">
        <w:rPr>
          <w:lang w:eastAsia="zh-TW"/>
        </w:rPr>
        <w:t>Hungarian Central Statistical Office</w:t>
      </w:r>
      <w:r w:rsidRPr="00EB5600">
        <w:rPr>
          <w:lang w:eastAsia="zh-TW"/>
        </w:rPr>
        <w:t>）資料，</w:t>
      </w:r>
      <w:r w:rsidR="00622182" w:rsidRPr="00EB5600">
        <w:rPr>
          <w:lang w:eastAsia="zh-TW"/>
        </w:rPr>
        <w:t xml:space="preserve"> </w:t>
      </w:r>
      <w:r w:rsidRPr="00EB5600">
        <w:rPr>
          <w:lang w:eastAsia="zh-TW"/>
        </w:rPr>
        <w:t>2019</w:t>
      </w:r>
      <w:r w:rsidRPr="00EB5600">
        <w:rPr>
          <w:lang w:eastAsia="zh-TW"/>
        </w:rPr>
        <w:t>年匈牙利</w:t>
      </w:r>
      <w:r w:rsidRPr="00EB5600">
        <w:rPr>
          <w:lang w:eastAsia="zh-TW"/>
        </w:rPr>
        <w:t>GDP</w:t>
      </w:r>
      <w:r w:rsidRPr="00EB5600">
        <w:rPr>
          <w:lang w:eastAsia="zh-TW"/>
        </w:rPr>
        <w:t>成長率為</w:t>
      </w:r>
      <w:r w:rsidRPr="00EB5600">
        <w:rPr>
          <w:lang w:eastAsia="zh-TW"/>
        </w:rPr>
        <w:t>4.9%</w:t>
      </w:r>
      <w:r w:rsidRPr="00EB5600">
        <w:rPr>
          <w:lang w:eastAsia="zh-TW"/>
        </w:rPr>
        <w:t>，主要經濟成長動能為家戶消費及投資。匈牙利自</w:t>
      </w:r>
      <w:r w:rsidRPr="00EB5600">
        <w:rPr>
          <w:lang w:eastAsia="zh-TW"/>
        </w:rPr>
        <w:t>1996</w:t>
      </w:r>
      <w:r w:rsidRPr="00EB5600">
        <w:rPr>
          <w:lang w:eastAsia="zh-TW"/>
        </w:rPr>
        <w:t>至</w:t>
      </w:r>
      <w:r w:rsidRPr="00EB5600">
        <w:rPr>
          <w:lang w:eastAsia="zh-TW"/>
        </w:rPr>
        <w:t>2019</w:t>
      </w:r>
      <w:r w:rsidRPr="00EB5600">
        <w:rPr>
          <w:lang w:eastAsia="zh-TW"/>
        </w:rPr>
        <w:t>年</w:t>
      </w:r>
      <w:r w:rsidRPr="00EB5600">
        <w:rPr>
          <w:lang w:eastAsia="zh-TW"/>
        </w:rPr>
        <w:t>GDP</w:t>
      </w:r>
      <w:r w:rsidRPr="00EB5600">
        <w:rPr>
          <w:lang w:eastAsia="zh-TW"/>
        </w:rPr>
        <w:t>成長率最高為</w:t>
      </w:r>
      <w:r w:rsidRPr="00EB5600">
        <w:rPr>
          <w:lang w:eastAsia="zh-TW"/>
        </w:rPr>
        <w:t>2018</w:t>
      </w:r>
      <w:r w:rsidRPr="00EB5600">
        <w:rPr>
          <w:lang w:eastAsia="zh-TW"/>
        </w:rPr>
        <w:t>年成長率為</w:t>
      </w:r>
      <w:r w:rsidRPr="00EB5600">
        <w:rPr>
          <w:lang w:eastAsia="zh-TW"/>
        </w:rPr>
        <w:t>5.0%</w:t>
      </w:r>
      <w:r w:rsidRPr="00EB5600">
        <w:rPr>
          <w:lang w:eastAsia="zh-TW"/>
        </w:rPr>
        <w:t>，次高為</w:t>
      </w:r>
      <w:r w:rsidRPr="00EB5600">
        <w:rPr>
          <w:lang w:eastAsia="zh-TW"/>
        </w:rPr>
        <w:t>2019</w:t>
      </w:r>
      <w:r w:rsidRPr="00EB5600">
        <w:rPr>
          <w:lang w:eastAsia="zh-TW"/>
        </w:rPr>
        <w:t>年</w:t>
      </w:r>
      <w:r w:rsidRPr="00EB5600">
        <w:rPr>
          <w:lang w:eastAsia="zh-TW"/>
        </w:rPr>
        <w:t>4.9%</w:t>
      </w:r>
      <w:r w:rsidRPr="00EB5600">
        <w:rPr>
          <w:lang w:eastAsia="zh-TW"/>
        </w:rPr>
        <w:t>，最低為</w:t>
      </w:r>
      <w:r w:rsidRPr="00EB5600">
        <w:rPr>
          <w:lang w:eastAsia="zh-TW"/>
        </w:rPr>
        <w:t>2009</w:t>
      </w:r>
      <w:r w:rsidRPr="00EB5600">
        <w:rPr>
          <w:lang w:eastAsia="zh-TW"/>
        </w:rPr>
        <w:t>年為</w:t>
      </w:r>
      <w:r w:rsidRPr="00EB5600">
        <w:rPr>
          <w:lang w:eastAsia="zh-TW"/>
        </w:rPr>
        <w:t>-6.6%</w:t>
      </w:r>
      <w:r w:rsidRPr="00EB5600">
        <w:rPr>
          <w:lang w:eastAsia="zh-TW"/>
        </w:rPr>
        <w:t>。匈牙利自</w:t>
      </w:r>
      <w:r w:rsidRPr="00EB5600">
        <w:rPr>
          <w:lang w:eastAsia="zh-TW"/>
        </w:rPr>
        <w:t>1996</w:t>
      </w:r>
      <w:r w:rsidRPr="00EB5600">
        <w:rPr>
          <w:lang w:eastAsia="zh-TW"/>
        </w:rPr>
        <w:t>至</w:t>
      </w:r>
      <w:r w:rsidRPr="00EB5600">
        <w:rPr>
          <w:lang w:eastAsia="zh-TW"/>
        </w:rPr>
        <w:t>2019</w:t>
      </w:r>
      <w:r w:rsidRPr="00EB5600">
        <w:rPr>
          <w:lang w:eastAsia="zh-TW"/>
        </w:rPr>
        <w:t>年平均</w:t>
      </w:r>
      <w:r w:rsidRPr="00EB5600">
        <w:rPr>
          <w:lang w:eastAsia="zh-TW"/>
        </w:rPr>
        <w:t>GDP</w:t>
      </w:r>
      <w:r w:rsidRPr="00EB5600">
        <w:rPr>
          <w:lang w:eastAsia="zh-TW"/>
        </w:rPr>
        <w:t>成長率超過</w:t>
      </w:r>
      <w:r w:rsidRPr="00EB5600">
        <w:rPr>
          <w:lang w:eastAsia="zh-TW"/>
        </w:rPr>
        <w:t>2.5%</w:t>
      </w:r>
      <w:r w:rsidRPr="00EB5600">
        <w:rPr>
          <w:lang w:eastAsia="zh-TW"/>
        </w:rPr>
        <w:t>。</w:t>
      </w:r>
    </w:p>
    <w:p w:rsidR="00946ED9" w:rsidRPr="00EB5600" w:rsidRDefault="00783E83" w:rsidP="00CB0B8B">
      <w:pPr>
        <w:pStyle w:val="ad"/>
      </w:pPr>
      <w:r w:rsidRPr="00EB5600">
        <w:t>（</w:t>
      </w:r>
      <w:r w:rsidR="00946ED9" w:rsidRPr="00EB5600">
        <w:t>二</w:t>
      </w:r>
      <w:r w:rsidRPr="00EB5600">
        <w:t>）</w:t>
      </w:r>
      <w:r w:rsidR="006177AF" w:rsidRPr="00EB5600">
        <w:t>進、</w:t>
      </w:r>
      <w:r w:rsidR="00946ED9" w:rsidRPr="00EB5600">
        <w:t>出</w:t>
      </w:r>
      <w:r w:rsidR="009C7C61" w:rsidRPr="00EB5600">
        <w:t>口</w:t>
      </w:r>
      <w:r w:rsidR="003657F5" w:rsidRPr="00EB5600">
        <w:t>、</w:t>
      </w:r>
      <w:r w:rsidR="00C84641" w:rsidRPr="00EB5600">
        <w:t>貿易</w:t>
      </w:r>
      <w:r w:rsidR="001F02FB" w:rsidRPr="00EB5600">
        <w:t>皆呈微幅衰退</w:t>
      </w:r>
    </w:p>
    <w:p w:rsidR="001D036C" w:rsidRPr="00EB5600" w:rsidRDefault="00B51C4E" w:rsidP="00CB0B8B">
      <w:pPr>
        <w:pStyle w:val="ae"/>
        <w:ind w:left="945" w:firstLine="472"/>
        <w:rPr>
          <w:lang w:eastAsia="zh-TW"/>
        </w:rPr>
      </w:pPr>
      <w:r w:rsidRPr="00EB5600">
        <w:rPr>
          <w:lang w:eastAsia="zh-TW"/>
        </w:rPr>
        <w:t>依據匈國中央統計局資料，</w:t>
      </w:r>
      <w:r w:rsidRPr="00EB5600">
        <w:rPr>
          <w:lang w:eastAsia="zh-TW"/>
        </w:rPr>
        <w:t>2019</w:t>
      </w:r>
      <w:r w:rsidRPr="00EB5600">
        <w:rPr>
          <w:lang w:eastAsia="zh-TW"/>
        </w:rPr>
        <w:t>年匈國對外貿易總額為</w:t>
      </w:r>
      <w:r w:rsidRPr="00EB5600">
        <w:rPr>
          <w:lang w:eastAsia="zh-TW"/>
        </w:rPr>
        <w:t>2,384</w:t>
      </w:r>
      <w:r w:rsidRPr="00EB5600">
        <w:rPr>
          <w:lang w:eastAsia="zh-TW"/>
        </w:rPr>
        <w:t>億美元，減少</w:t>
      </w:r>
      <w:r w:rsidRPr="00EB5600">
        <w:rPr>
          <w:lang w:eastAsia="zh-TW"/>
        </w:rPr>
        <w:t>1.16%</w:t>
      </w:r>
      <w:r w:rsidR="00146503" w:rsidRPr="00EB5600">
        <w:rPr>
          <w:rFonts w:hint="eastAsia"/>
          <w:lang w:eastAsia="zh-TW"/>
        </w:rPr>
        <w:t>；</w:t>
      </w:r>
      <w:r w:rsidRPr="00EB5600">
        <w:rPr>
          <w:lang w:eastAsia="zh-TW"/>
        </w:rPr>
        <w:t>出口部分，為</w:t>
      </w:r>
      <w:r w:rsidRPr="00EB5600">
        <w:rPr>
          <w:lang w:eastAsia="zh-TW"/>
        </w:rPr>
        <w:t>1,219</w:t>
      </w:r>
      <w:r w:rsidRPr="00EB5600">
        <w:rPr>
          <w:lang w:eastAsia="zh-TW"/>
        </w:rPr>
        <w:t>億美元，減少</w:t>
      </w:r>
      <w:r w:rsidRPr="00EB5600">
        <w:rPr>
          <w:lang w:eastAsia="zh-TW"/>
        </w:rPr>
        <w:t>1.61%</w:t>
      </w:r>
      <w:r w:rsidR="00146503" w:rsidRPr="00EB5600">
        <w:rPr>
          <w:rFonts w:hint="eastAsia"/>
          <w:lang w:eastAsia="zh-TW"/>
        </w:rPr>
        <w:t>；</w:t>
      </w:r>
      <w:r w:rsidRPr="00EB5600">
        <w:rPr>
          <w:lang w:eastAsia="zh-TW"/>
        </w:rPr>
        <w:t>進口部分，為</w:t>
      </w:r>
      <w:r w:rsidRPr="00EB5600">
        <w:rPr>
          <w:lang w:eastAsia="zh-TW"/>
        </w:rPr>
        <w:t>1,165</w:t>
      </w:r>
      <w:r w:rsidRPr="00EB5600">
        <w:rPr>
          <w:lang w:eastAsia="zh-TW"/>
        </w:rPr>
        <w:t>億美元，減少</w:t>
      </w:r>
      <w:r w:rsidRPr="00EB5600">
        <w:rPr>
          <w:lang w:eastAsia="zh-TW"/>
        </w:rPr>
        <w:t>0.7%</w:t>
      </w:r>
      <w:r w:rsidR="00146503" w:rsidRPr="00EB5600">
        <w:rPr>
          <w:rFonts w:hint="eastAsia"/>
          <w:lang w:eastAsia="zh-TW"/>
        </w:rPr>
        <w:t>；</w:t>
      </w:r>
      <w:r w:rsidRPr="00EB5600">
        <w:rPr>
          <w:lang w:eastAsia="zh-TW"/>
        </w:rPr>
        <w:t>貿易順差為</w:t>
      </w:r>
      <w:r w:rsidRPr="00EB5600">
        <w:rPr>
          <w:lang w:eastAsia="zh-TW"/>
        </w:rPr>
        <w:t>54</w:t>
      </w:r>
      <w:r w:rsidRPr="00EB5600">
        <w:rPr>
          <w:lang w:eastAsia="zh-TW"/>
        </w:rPr>
        <w:t>億美元，減少</w:t>
      </w:r>
      <w:r w:rsidRPr="00EB5600">
        <w:rPr>
          <w:lang w:eastAsia="zh-TW"/>
        </w:rPr>
        <w:t>11</w:t>
      </w:r>
      <w:r w:rsidRPr="00EB5600">
        <w:rPr>
          <w:lang w:eastAsia="zh-TW"/>
        </w:rPr>
        <w:t>億美元，衰退</w:t>
      </w:r>
      <w:r w:rsidRPr="00EB5600">
        <w:rPr>
          <w:lang w:eastAsia="zh-TW"/>
        </w:rPr>
        <w:t>16.92%</w:t>
      </w:r>
      <w:r w:rsidRPr="00EB5600">
        <w:rPr>
          <w:lang w:eastAsia="zh-TW"/>
        </w:rPr>
        <w:t>。</w:t>
      </w:r>
    </w:p>
    <w:p w:rsidR="00F078E7" w:rsidRPr="00EB5600" w:rsidRDefault="00DB0EF3" w:rsidP="00CB0B8B">
      <w:pPr>
        <w:pStyle w:val="ae"/>
        <w:ind w:left="945" w:firstLine="472"/>
        <w:rPr>
          <w:lang w:eastAsia="zh-TW"/>
        </w:rPr>
      </w:pPr>
      <w:r w:rsidRPr="00EB5600">
        <w:rPr>
          <w:lang w:eastAsia="zh-TW"/>
        </w:rPr>
        <w:t>出口產品為小客車、汽車零組件</w:t>
      </w:r>
      <w:r w:rsidRPr="00EB5600">
        <w:rPr>
          <w:lang w:val="hu-HU" w:eastAsia="zh-TW"/>
        </w:rPr>
        <w:t>、</w:t>
      </w:r>
      <w:r w:rsidRPr="00EB5600">
        <w:rPr>
          <w:lang w:eastAsia="zh-TW"/>
        </w:rPr>
        <w:t>電話通訊設備、發動機零件、藥品、資料處理設備、監視設備、控制器、電線、引擎、血液試劑、電子接受器、電子控制迴路、電子引擎、石油製品、電子轉換器等。主要進口產品為小客車零組件、電話通訊設備、小客車、積體電路、汽油、發動機零件、資料自動處理設備、電纜</w:t>
      </w:r>
      <w:r w:rsidRPr="00EB5600">
        <w:rPr>
          <w:kern w:val="0"/>
          <w:lang w:eastAsia="zh-TW"/>
        </w:rPr>
        <w:t>等。</w:t>
      </w:r>
    </w:p>
    <w:p w:rsidR="00E57547" w:rsidRPr="00EB5600" w:rsidRDefault="00CE5730" w:rsidP="00CB0B8B">
      <w:pPr>
        <w:pStyle w:val="ae"/>
        <w:ind w:left="945" w:firstLine="472"/>
        <w:rPr>
          <w:lang w:eastAsia="zh-TW"/>
        </w:rPr>
      </w:pPr>
      <w:r w:rsidRPr="00EB5600">
        <w:rPr>
          <w:lang w:eastAsia="zh-TW"/>
        </w:rPr>
        <w:t>歐盟為匈國</w:t>
      </w:r>
      <w:r w:rsidRPr="00EB5600">
        <w:rPr>
          <w:lang w:eastAsia="zh-TW"/>
        </w:rPr>
        <w:t>2019</w:t>
      </w:r>
      <w:r w:rsidRPr="00EB5600">
        <w:rPr>
          <w:lang w:eastAsia="zh-TW"/>
        </w:rPr>
        <w:t>年最大貿易夥伴，占匈國出口總額</w:t>
      </w:r>
      <w:r w:rsidRPr="00EB5600">
        <w:rPr>
          <w:lang w:eastAsia="zh-TW"/>
        </w:rPr>
        <w:t>80.85%</w:t>
      </w:r>
      <w:r w:rsidRPr="00EB5600">
        <w:rPr>
          <w:lang w:eastAsia="zh-TW"/>
        </w:rPr>
        <w:t>、進口總額</w:t>
      </w:r>
      <w:r w:rsidRPr="00EB5600">
        <w:rPr>
          <w:lang w:eastAsia="zh-TW"/>
        </w:rPr>
        <w:t>73.72%</w:t>
      </w:r>
      <w:r w:rsidRPr="00EB5600">
        <w:rPr>
          <w:lang w:eastAsia="zh-TW"/>
        </w:rPr>
        <w:t>。第</w:t>
      </w:r>
      <w:r w:rsidRPr="00EB5600">
        <w:rPr>
          <w:lang w:eastAsia="zh-TW"/>
        </w:rPr>
        <w:t>2</w:t>
      </w:r>
      <w:r w:rsidRPr="00EB5600">
        <w:rPr>
          <w:lang w:eastAsia="zh-TW"/>
        </w:rPr>
        <w:t>大貿易夥伴區域為亞洲，占匈國出口總額</w:t>
      </w:r>
      <w:r w:rsidRPr="00EB5600">
        <w:rPr>
          <w:lang w:eastAsia="zh-TW"/>
        </w:rPr>
        <w:t>4.63%</w:t>
      </w:r>
      <w:r w:rsidRPr="00EB5600">
        <w:rPr>
          <w:lang w:eastAsia="zh-TW"/>
        </w:rPr>
        <w:t>、進口總額</w:t>
      </w:r>
      <w:r w:rsidRPr="00EB5600">
        <w:rPr>
          <w:lang w:eastAsia="zh-TW"/>
        </w:rPr>
        <w:t>14.88%</w:t>
      </w:r>
      <w:r w:rsidRPr="00EB5600">
        <w:rPr>
          <w:lang w:eastAsia="zh-TW"/>
        </w:rPr>
        <w:t>。</w:t>
      </w:r>
    </w:p>
    <w:p w:rsidR="00E57547" w:rsidRPr="00EB5600" w:rsidRDefault="00DB3D18" w:rsidP="00CB0B8B">
      <w:pPr>
        <w:pStyle w:val="ae"/>
        <w:ind w:left="945" w:firstLine="472"/>
        <w:rPr>
          <w:lang w:eastAsia="zh-TW"/>
        </w:rPr>
      </w:pPr>
      <w:r w:rsidRPr="00EB5600">
        <w:rPr>
          <w:lang w:eastAsia="zh-TW"/>
        </w:rPr>
        <w:lastRenderedPageBreak/>
        <w:t>前</w:t>
      </w:r>
      <w:r w:rsidRPr="00EB5600">
        <w:rPr>
          <w:lang w:eastAsia="zh-TW"/>
        </w:rPr>
        <w:t>10</w:t>
      </w:r>
      <w:r w:rsidRPr="00EB5600">
        <w:rPr>
          <w:lang w:eastAsia="zh-TW"/>
        </w:rPr>
        <w:t>大出口國為德國</w:t>
      </w:r>
      <w:r w:rsidRPr="00EB5600">
        <w:rPr>
          <w:lang w:eastAsia="zh-TW"/>
        </w:rPr>
        <w:t>27.69%</w:t>
      </w:r>
      <w:r w:rsidRPr="00EB5600">
        <w:rPr>
          <w:lang w:eastAsia="zh-TW"/>
        </w:rPr>
        <w:t>、義大利</w:t>
      </w:r>
      <w:r w:rsidRPr="00EB5600">
        <w:rPr>
          <w:lang w:eastAsia="zh-TW"/>
        </w:rPr>
        <w:t>5.17%</w:t>
      </w:r>
      <w:r w:rsidRPr="00EB5600">
        <w:rPr>
          <w:lang w:eastAsia="zh-TW"/>
        </w:rPr>
        <w:t>、斯</w:t>
      </w:r>
      <w:proofErr w:type="gramStart"/>
      <w:r w:rsidRPr="00EB5600">
        <w:rPr>
          <w:lang w:eastAsia="zh-TW"/>
        </w:rPr>
        <w:t>洛</w:t>
      </w:r>
      <w:proofErr w:type="gramEnd"/>
      <w:r w:rsidRPr="00EB5600">
        <w:rPr>
          <w:lang w:eastAsia="zh-TW"/>
        </w:rPr>
        <w:t>伐克</w:t>
      </w:r>
      <w:r w:rsidRPr="00EB5600">
        <w:rPr>
          <w:lang w:eastAsia="zh-TW"/>
        </w:rPr>
        <w:t>5.17%</w:t>
      </w:r>
      <w:r w:rsidRPr="00EB5600">
        <w:rPr>
          <w:lang w:eastAsia="zh-TW"/>
        </w:rPr>
        <w:t>、羅馬尼亞</w:t>
      </w:r>
      <w:r w:rsidRPr="00EB5600">
        <w:rPr>
          <w:lang w:eastAsia="zh-TW"/>
        </w:rPr>
        <w:t>5.06%</w:t>
      </w:r>
      <w:r w:rsidRPr="00EB5600">
        <w:rPr>
          <w:lang w:eastAsia="zh-TW"/>
        </w:rPr>
        <w:t>、奧地利</w:t>
      </w:r>
      <w:r w:rsidRPr="00EB5600">
        <w:rPr>
          <w:lang w:eastAsia="zh-TW"/>
        </w:rPr>
        <w:t>4.59%</w:t>
      </w:r>
      <w:r w:rsidRPr="00EB5600">
        <w:rPr>
          <w:lang w:eastAsia="zh-TW"/>
        </w:rPr>
        <w:t>、法國</w:t>
      </w:r>
      <w:r w:rsidRPr="00EB5600">
        <w:rPr>
          <w:lang w:eastAsia="zh-TW"/>
        </w:rPr>
        <w:t>4.32%</w:t>
      </w:r>
      <w:r w:rsidRPr="00EB5600">
        <w:rPr>
          <w:lang w:eastAsia="zh-TW"/>
        </w:rPr>
        <w:t>、波蘭</w:t>
      </w:r>
      <w:r w:rsidRPr="00EB5600">
        <w:rPr>
          <w:lang w:eastAsia="zh-TW"/>
        </w:rPr>
        <w:t>4.27%</w:t>
      </w:r>
      <w:r w:rsidRPr="00EB5600">
        <w:rPr>
          <w:lang w:eastAsia="zh-TW"/>
        </w:rPr>
        <w:t>、捷克</w:t>
      </w:r>
      <w:r w:rsidRPr="00EB5600">
        <w:rPr>
          <w:lang w:eastAsia="zh-TW"/>
        </w:rPr>
        <w:t>4.24%</w:t>
      </w:r>
      <w:r w:rsidRPr="00EB5600">
        <w:rPr>
          <w:lang w:eastAsia="zh-TW"/>
        </w:rPr>
        <w:t>、荷蘭</w:t>
      </w:r>
      <w:r w:rsidRPr="00EB5600">
        <w:rPr>
          <w:lang w:eastAsia="zh-TW"/>
        </w:rPr>
        <w:t>3.48%</w:t>
      </w:r>
      <w:r w:rsidRPr="00EB5600">
        <w:rPr>
          <w:lang w:eastAsia="zh-TW"/>
        </w:rPr>
        <w:t>、英國</w:t>
      </w:r>
      <w:r w:rsidRPr="00EB5600">
        <w:rPr>
          <w:lang w:eastAsia="zh-TW"/>
        </w:rPr>
        <w:t>3.31%</w:t>
      </w:r>
      <w:r w:rsidRPr="00EB5600">
        <w:rPr>
          <w:lang w:eastAsia="zh-TW"/>
        </w:rPr>
        <w:t>，前</w:t>
      </w:r>
      <w:r w:rsidRPr="00EB5600">
        <w:rPr>
          <w:lang w:eastAsia="zh-TW"/>
        </w:rPr>
        <w:t>10</w:t>
      </w:r>
      <w:r w:rsidRPr="00EB5600">
        <w:rPr>
          <w:lang w:eastAsia="zh-TW"/>
        </w:rPr>
        <w:t>大出口</w:t>
      </w:r>
      <w:proofErr w:type="gramStart"/>
      <w:r w:rsidRPr="00EB5600">
        <w:rPr>
          <w:lang w:eastAsia="zh-TW"/>
        </w:rPr>
        <w:t>國均為歐盟</w:t>
      </w:r>
      <w:proofErr w:type="gramEnd"/>
      <w:r w:rsidRPr="00EB5600">
        <w:rPr>
          <w:lang w:eastAsia="zh-TW"/>
        </w:rPr>
        <w:t>會員國，占匈國出口總額</w:t>
      </w:r>
      <w:r w:rsidRPr="00EB5600">
        <w:rPr>
          <w:lang w:eastAsia="zh-TW"/>
        </w:rPr>
        <w:t>67.31%</w:t>
      </w:r>
      <w:r w:rsidRPr="00EB5600">
        <w:rPr>
          <w:lang w:eastAsia="zh-TW"/>
        </w:rPr>
        <w:t>。</w:t>
      </w:r>
      <w:r w:rsidRPr="00EB5600">
        <w:rPr>
          <w:lang w:eastAsia="zh-TW"/>
        </w:rPr>
        <w:t>2019</w:t>
      </w:r>
      <w:r w:rsidRPr="00EB5600">
        <w:rPr>
          <w:lang w:eastAsia="zh-TW"/>
        </w:rPr>
        <w:t>年前</w:t>
      </w:r>
      <w:r w:rsidRPr="00EB5600">
        <w:rPr>
          <w:lang w:eastAsia="zh-TW"/>
        </w:rPr>
        <w:t>10</w:t>
      </w:r>
      <w:r w:rsidRPr="00EB5600">
        <w:rPr>
          <w:lang w:eastAsia="zh-TW"/>
        </w:rPr>
        <w:t>大出口國與</w:t>
      </w:r>
      <w:r w:rsidRPr="00EB5600">
        <w:rPr>
          <w:lang w:eastAsia="zh-TW"/>
        </w:rPr>
        <w:t>2018</w:t>
      </w:r>
      <w:r w:rsidRPr="00EB5600">
        <w:rPr>
          <w:lang w:eastAsia="zh-TW"/>
        </w:rPr>
        <w:t>年完全一致，僅排名先後略有調整，總出口金額亦為逾</w:t>
      </w:r>
      <w:r w:rsidRPr="00EB5600">
        <w:rPr>
          <w:lang w:eastAsia="zh-TW"/>
        </w:rPr>
        <w:t>67%</w:t>
      </w:r>
      <w:r w:rsidRPr="00EB5600">
        <w:rPr>
          <w:lang w:eastAsia="zh-TW"/>
        </w:rPr>
        <w:t>。</w:t>
      </w:r>
    </w:p>
    <w:p w:rsidR="004E0F3B" w:rsidRPr="00EB5600" w:rsidRDefault="00DB3D18" w:rsidP="00CB0B8B">
      <w:pPr>
        <w:pStyle w:val="ae"/>
        <w:ind w:left="945" w:firstLine="472"/>
        <w:rPr>
          <w:lang w:eastAsia="zh-TW"/>
        </w:rPr>
      </w:pPr>
      <w:r w:rsidRPr="00EB5600">
        <w:rPr>
          <w:lang w:eastAsia="zh-TW"/>
        </w:rPr>
        <w:t>前</w:t>
      </w:r>
      <w:r w:rsidRPr="00EB5600">
        <w:rPr>
          <w:lang w:eastAsia="zh-TW"/>
        </w:rPr>
        <w:t>10</w:t>
      </w:r>
      <w:r w:rsidRPr="00EB5600">
        <w:rPr>
          <w:lang w:eastAsia="zh-TW"/>
        </w:rPr>
        <w:t>大進口來源國為德國</w:t>
      </w:r>
      <w:r w:rsidRPr="00EB5600">
        <w:rPr>
          <w:lang w:eastAsia="zh-TW"/>
        </w:rPr>
        <w:t>25.26%</w:t>
      </w:r>
      <w:r w:rsidRPr="00EB5600">
        <w:rPr>
          <w:lang w:eastAsia="zh-TW"/>
        </w:rPr>
        <w:t>、</w:t>
      </w:r>
      <w:r w:rsidR="002976E9" w:rsidRPr="00EB5600">
        <w:rPr>
          <w:lang w:eastAsia="zh-TW"/>
        </w:rPr>
        <w:t>中國大陸</w:t>
      </w:r>
      <w:r w:rsidRPr="00EB5600">
        <w:rPr>
          <w:lang w:eastAsia="zh-TW"/>
        </w:rPr>
        <w:t>6.14%</w:t>
      </w:r>
      <w:r w:rsidRPr="00EB5600">
        <w:rPr>
          <w:lang w:eastAsia="zh-TW"/>
        </w:rPr>
        <w:t>、奧地利</w:t>
      </w:r>
      <w:r w:rsidRPr="00EB5600">
        <w:rPr>
          <w:lang w:eastAsia="zh-TW"/>
        </w:rPr>
        <w:t>6.11%</w:t>
      </w:r>
      <w:r w:rsidRPr="00EB5600">
        <w:rPr>
          <w:lang w:eastAsia="zh-TW"/>
        </w:rPr>
        <w:t>、波蘭</w:t>
      </w:r>
      <w:r w:rsidRPr="00EB5600">
        <w:rPr>
          <w:lang w:eastAsia="zh-TW"/>
        </w:rPr>
        <w:t>5.76%</w:t>
      </w:r>
      <w:r w:rsidRPr="00EB5600">
        <w:rPr>
          <w:lang w:eastAsia="zh-TW"/>
        </w:rPr>
        <w:t>、荷蘭</w:t>
      </w:r>
      <w:r w:rsidRPr="00EB5600">
        <w:rPr>
          <w:lang w:eastAsia="zh-TW"/>
        </w:rPr>
        <w:t>5.09%</w:t>
      </w:r>
      <w:r w:rsidRPr="00EB5600">
        <w:rPr>
          <w:lang w:eastAsia="zh-TW"/>
        </w:rPr>
        <w:t>、捷克</w:t>
      </w:r>
      <w:r w:rsidRPr="00EB5600">
        <w:rPr>
          <w:lang w:eastAsia="zh-TW"/>
        </w:rPr>
        <w:t>4.94%</w:t>
      </w:r>
      <w:r w:rsidRPr="00EB5600">
        <w:rPr>
          <w:lang w:eastAsia="zh-TW"/>
        </w:rPr>
        <w:t>、斯</w:t>
      </w:r>
      <w:proofErr w:type="gramStart"/>
      <w:r w:rsidRPr="00EB5600">
        <w:rPr>
          <w:lang w:eastAsia="zh-TW"/>
        </w:rPr>
        <w:t>洛</w:t>
      </w:r>
      <w:proofErr w:type="gramEnd"/>
      <w:r w:rsidRPr="00EB5600">
        <w:rPr>
          <w:lang w:eastAsia="zh-TW"/>
        </w:rPr>
        <w:t>伐克</w:t>
      </w:r>
      <w:r w:rsidRPr="00EB5600">
        <w:rPr>
          <w:lang w:eastAsia="zh-TW"/>
        </w:rPr>
        <w:t>4.89%</w:t>
      </w:r>
      <w:r w:rsidRPr="00EB5600">
        <w:rPr>
          <w:lang w:eastAsia="zh-TW"/>
        </w:rPr>
        <w:t>、義大利</w:t>
      </w:r>
      <w:r w:rsidRPr="00EB5600">
        <w:rPr>
          <w:lang w:eastAsia="zh-TW"/>
        </w:rPr>
        <w:t>4.3%</w:t>
      </w:r>
      <w:r w:rsidRPr="00EB5600">
        <w:rPr>
          <w:lang w:eastAsia="zh-TW"/>
        </w:rPr>
        <w:t>、俄羅斯</w:t>
      </w:r>
      <w:r w:rsidRPr="00EB5600">
        <w:rPr>
          <w:lang w:eastAsia="zh-TW"/>
        </w:rPr>
        <w:t>3.83%</w:t>
      </w:r>
      <w:r w:rsidRPr="00EB5600">
        <w:rPr>
          <w:lang w:eastAsia="zh-TW"/>
        </w:rPr>
        <w:t>、法國</w:t>
      </w:r>
      <w:r w:rsidRPr="00EB5600">
        <w:rPr>
          <w:lang w:eastAsia="zh-TW"/>
        </w:rPr>
        <w:t>3.59%</w:t>
      </w:r>
      <w:r w:rsidRPr="00EB5600">
        <w:rPr>
          <w:lang w:eastAsia="zh-TW"/>
        </w:rPr>
        <w:t>，前</w:t>
      </w:r>
      <w:r w:rsidRPr="00EB5600">
        <w:rPr>
          <w:lang w:eastAsia="zh-TW"/>
        </w:rPr>
        <w:t>10</w:t>
      </w:r>
      <w:r w:rsidRPr="00EB5600">
        <w:rPr>
          <w:lang w:eastAsia="zh-TW"/>
        </w:rPr>
        <w:t>大進口來源</w:t>
      </w:r>
      <w:proofErr w:type="gramStart"/>
      <w:r w:rsidRPr="00EB5600">
        <w:rPr>
          <w:lang w:eastAsia="zh-TW"/>
        </w:rPr>
        <w:t>國占匈</w:t>
      </w:r>
      <w:proofErr w:type="gramEnd"/>
      <w:r w:rsidRPr="00EB5600">
        <w:rPr>
          <w:lang w:eastAsia="zh-TW"/>
        </w:rPr>
        <w:t>國進口總額</w:t>
      </w:r>
      <w:r w:rsidRPr="00EB5600">
        <w:rPr>
          <w:lang w:eastAsia="zh-TW"/>
        </w:rPr>
        <w:t>69.91%</w:t>
      </w:r>
      <w:r w:rsidRPr="00EB5600">
        <w:rPr>
          <w:lang w:eastAsia="zh-TW"/>
        </w:rPr>
        <w:t>，其中僅</w:t>
      </w:r>
      <w:r w:rsidR="002976E9" w:rsidRPr="00EB5600">
        <w:rPr>
          <w:lang w:eastAsia="zh-TW"/>
        </w:rPr>
        <w:t>中國大陸</w:t>
      </w:r>
      <w:r w:rsidRPr="00EB5600">
        <w:rPr>
          <w:lang w:eastAsia="zh-TW"/>
        </w:rPr>
        <w:t>及俄羅斯為非歐盟會員國，且</w:t>
      </w:r>
      <w:r w:rsidR="002976E9" w:rsidRPr="00EB5600">
        <w:rPr>
          <w:lang w:eastAsia="zh-TW"/>
        </w:rPr>
        <w:t>中國大陸</w:t>
      </w:r>
      <w:r w:rsidRPr="00EB5600">
        <w:rPr>
          <w:lang w:eastAsia="zh-TW"/>
        </w:rPr>
        <w:t>首度為第</w:t>
      </w:r>
      <w:r w:rsidRPr="00EB5600">
        <w:rPr>
          <w:lang w:eastAsia="zh-TW"/>
        </w:rPr>
        <w:t>2</w:t>
      </w:r>
      <w:r w:rsidRPr="00EB5600">
        <w:rPr>
          <w:lang w:eastAsia="zh-TW"/>
        </w:rPr>
        <w:t>大進口來源國。</w:t>
      </w:r>
    </w:p>
    <w:p w:rsidR="00946ED9" w:rsidRPr="00EB5600" w:rsidRDefault="00783E83" w:rsidP="00CB0B8B">
      <w:pPr>
        <w:pStyle w:val="ad"/>
      </w:pPr>
      <w:r w:rsidRPr="00EB5600">
        <w:t>（</w:t>
      </w:r>
      <w:r w:rsidR="00946ED9" w:rsidRPr="00EB5600">
        <w:t>三</w:t>
      </w:r>
      <w:r w:rsidRPr="00EB5600">
        <w:t>）</w:t>
      </w:r>
      <w:r w:rsidR="009B1A64" w:rsidRPr="00EB5600">
        <w:t>投資逐步成長</w:t>
      </w:r>
    </w:p>
    <w:p w:rsidR="002B28EE" w:rsidRPr="00EB5600" w:rsidRDefault="007E472F" w:rsidP="00CB0B8B">
      <w:pPr>
        <w:pStyle w:val="ae"/>
        <w:ind w:left="945" w:firstLine="472"/>
        <w:rPr>
          <w:lang w:eastAsia="zh-TW"/>
        </w:rPr>
      </w:pPr>
      <w:r w:rsidRPr="00EB5600">
        <w:rPr>
          <w:lang w:eastAsia="zh-TW"/>
        </w:rPr>
        <w:t>匈牙利外人投資自</w:t>
      </w:r>
      <w:r w:rsidRPr="00EB5600">
        <w:rPr>
          <w:lang w:eastAsia="zh-TW"/>
        </w:rPr>
        <w:t>2008</w:t>
      </w:r>
      <w:r w:rsidRPr="00EB5600">
        <w:rPr>
          <w:lang w:eastAsia="zh-TW"/>
        </w:rPr>
        <w:t>年起後幾年呈現停滯，甚至衰退狀態，</w:t>
      </w:r>
      <w:r w:rsidRPr="00EB5600">
        <w:rPr>
          <w:lang w:eastAsia="zh-TW"/>
        </w:rPr>
        <w:t>2009</w:t>
      </w:r>
      <w:r w:rsidRPr="00EB5600">
        <w:rPr>
          <w:lang w:eastAsia="zh-TW"/>
        </w:rPr>
        <w:t>至</w:t>
      </w:r>
      <w:r w:rsidRPr="00EB5600">
        <w:rPr>
          <w:lang w:eastAsia="zh-TW"/>
        </w:rPr>
        <w:t>2016</w:t>
      </w:r>
      <w:r w:rsidRPr="00EB5600">
        <w:rPr>
          <w:lang w:eastAsia="zh-TW"/>
        </w:rPr>
        <w:t>年間平均呈衰退，僅</w:t>
      </w:r>
      <w:r w:rsidRPr="00EB5600">
        <w:rPr>
          <w:lang w:eastAsia="zh-TW"/>
        </w:rPr>
        <w:t>2011</w:t>
      </w:r>
      <w:r w:rsidRPr="00EB5600">
        <w:rPr>
          <w:lang w:eastAsia="zh-TW"/>
        </w:rPr>
        <w:t>、</w:t>
      </w:r>
      <w:r w:rsidRPr="00EB5600">
        <w:rPr>
          <w:lang w:eastAsia="zh-TW"/>
        </w:rPr>
        <w:t>2012</w:t>
      </w:r>
      <w:r w:rsidRPr="00EB5600">
        <w:rPr>
          <w:lang w:eastAsia="zh-TW"/>
        </w:rPr>
        <w:t>及</w:t>
      </w:r>
      <w:r w:rsidRPr="00EB5600">
        <w:rPr>
          <w:lang w:eastAsia="zh-TW"/>
        </w:rPr>
        <w:t>2014</w:t>
      </w:r>
      <w:r w:rsidRPr="00EB5600">
        <w:rPr>
          <w:lang w:eastAsia="zh-TW"/>
        </w:rPr>
        <w:t>因前幾年衰退幅度甚大，基期較低，呈微幅成長，自</w:t>
      </w:r>
      <w:r w:rsidRPr="00EB5600">
        <w:rPr>
          <w:lang w:eastAsia="zh-TW"/>
        </w:rPr>
        <w:t>2017</w:t>
      </w:r>
      <w:r w:rsidRPr="00EB5600">
        <w:rPr>
          <w:lang w:eastAsia="zh-TW"/>
        </w:rPr>
        <w:t>年起緩步上升。</w:t>
      </w:r>
    </w:p>
    <w:p w:rsidR="002B28EE" w:rsidRPr="00EB5600" w:rsidRDefault="007E472F" w:rsidP="00CB0B8B">
      <w:pPr>
        <w:pStyle w:val="ae"/>
        <w:ind w:left="945" w:firstLine="472"/>
        <w:rPr>
          <w:lang w:eastAsia="zh-TW"/>
        </w:rPr>
      </w:pPr>
      <w:r w:rsidRPr="00EB5600">
        <w:t>根</w:t>
      </w:r>
      <w:proofErr w:type="gramStart"/>
      <w:r w:rsidRPr="00EB5600">
        <w:t>據</w:t>
      </w:r>
      <w:proofErr w:type="gramEnd"/>
      <w:r w:rsidRPr="00EB5600">
        <w:t>匈牙利中央銀行（</w:t>
      </w:r>
      <w:r w:rsidRPr="00EB5600">
        <w:t>the National Bank of Hungary</w:t>
      </w:r>
      <w:r w:rsidRPr="00EB5600">
        <w:t>，以下簡稱</w:t>
      </w:r>
      <w:r w:rsidRPr="00EB5600">
        <w:t>MNB</w:t>
      </w:r>
      <w:r w:rsidRPr="00EB5600">
        <w:t>）</w:t>
      </w:r>
      <w:r w:rsidRPr="00EB5600">
        <w:t>2019</w:t>
      </w:r>
      <w:r w:rsidRPr="00EB5600">
        <w:t>年</w:t>
      </w:r>
      <w:r w:rsidRPr="00EB5600">
        <w:t>11</w:t>
      </w:r>
      <w:r w:rsidRPr="00EB5600">
        <w:t>月公布統計資料（每年</w:t>
      </w:r>
      <w:r w:rsidRPr="00EB5600">
        <w:t>11</w:t>
      </w:r>
      <w:r w:rsidRPr="00EB5600">
        <w:t>月公告前一年投資統計</w:t>
      </w:r>
      <w:proofErr w:type="gramStart"/>
      <w:r w:rsidRPr="00EB5600">
        <w:t>數據</w:t>
      </w:r>
      <w:proofErr w:type="gramEnd"/>
      <w:r w:rsidRPr="00EB5600">
        <w:t>），</w:t>
      </w:r>
      <w:r w:rsidRPr="00EB5600">
        <w:t xml:space="preserve"> 2018</w:t>
      </w:r>
      <w:r w:rsidRPr="00EB5600">
        <w:t>年</w:t>
      </w:r>
      <w:r w:rsidRPr="00EB5600">
        <w:t>FDI</w:t>
      </w:r>
      <w:r w:rsidRPr="00EB5600">
        <w:t>淨流入金額（已扣除流出金額）</w:t>
      </w:r>
      <w:proofErr w:type="gramStart"/>
      <w:r w:rsidRPr="00EB5600">
        <w:t>為</w:t>
      </w:r>
      <w:proofErr w:type="gramEnd"/>
      <w:r w:rsidRPr="00EB5600">
        <w:t>70</w:t>
      </w:r>
      <w:r w:rsidRPr="00EB5600">
        <w:t>億</w:t>
      </w:r>
      <w:r w:rsidRPr="00EB5600">
        <w:t>670</w:t>
      </w:r>
      <w:r w:rsidRPr="00EB5600">
        <w:t>萬歐元。</w:t>
      </w:r>
      <w:r w:rsidRPr="00EB5600">
        <w:rPr>
          <w:lang w:eastAsia="zh-TW"/>
        </w:rPr>
        <w:t>匈國</w:t>
      </w:r>
      <w:r w:rsidRPr="00EB5600">
        <w:rPr>
          <w:lang w:eastAsia="zh-TW"/>
        </w:rPr>
        <w:t>FDI</w:t>
      </w:r>
      <w:r w:rsidRPr="00EB5600">
        <w:rPr>
          <w:lang w:eastAsia="zh-TW"/>
        </w:rPr>
        <w:t>流入淨值</w:t>
      </w:r>
      <w:r w:rsidRPr="00EB5600">
        <w:rPr>
          <w:lang w:eastAsia="zh-TW"/>
        </w:rPr>
        <w:t>2015</w:t>
      </w:r>
      <w:r w:rsidRPr="00EB5600">
        <w:rPr>
          <w:lang w:eastAsia="zh-TW"/>
        </w:rPr>
        <w:t>年為</w:t>
      </w:r>
      <w:r w:rsidRPr="00EB5600">
        <w:rPr>
          <w:lang w:eastAsia="zh-TW"/>
        </w:rPr>
        <w:t>-131</w:t>
      </w:r>
      <w:r w:rsidRPr="00EB5600">
        <w:rPr>
          <w:lang w:eastAsia="zh-TW"/>
        </w:rPr>
        <w:t>億歐元及</w:t>
      </w:r>
      <w:r w:rsidRPr="00EB5600">
        <w:rPr>
          <w:lang w:eastAsia="zh-TW"/>
        </w:rPr>
        <w:t>2016</w:t>
      </w:r>
      <w:r w:rsidRPr="00EB5600">
        <w:rPr>
          <w:lang w:eastAsia="zh-TW"/>
        </w:rPr>
        <w:t>年為</w:t>
      </w:r>
      <w:r w:rsidRPr="00EB5600">
        <w:rPr>
          <w:lang w:eastAsia="zh-TW"/>
        </w:rPr>
        <w:t>-51.1</w:t>
      </w:r>
      <w:r w:rsidRPr="00EB5600">
        <w:rPr>
          <w:lang w:eastAsia="zh-TW"/>
        </w:rPr>
        <w:t>億歐元，連續</w:t>
      </w:r>
      <w:r w:rsidRPr="00EB5600">
        <w:rPr>
          <w:lang w:eastAsia="zh-TW"/>
        </w:rPr>
        <w:t>2</w:t>
      </w:r>
      <w:r w:rsidRPr="00EB5600">
        <w:rPr>
          <w:lang w:eastAsia="zh-TW"/>
        </w:rPr>
        <w:t>年負值，自</w:t>
      </w:r>
      <w:proofErr w:type="gramStart"/>
      <w:r w:rsidRPr="00EB5600">
        <w:rPr>
          <w:lang w:eastAsia="zh-TW"/>
        </w:rPr>
        <w:t>2017</w:t>
      </w:r>
      <w:r w:rsidRPr="00EB5600">
        <w:rPr>
          <w:lang w:eastAsia="zh-TW"/>
        </w:rPr>
        <w:t>年起從負值</w:t>
      </w:r>
      <w:proofErr w:type="gramEnd"/>
      <w:r w:rsidRPr="00EB5600">
        <w:rPr>
          <w:lang w:eastAsia="zh-TW"/>
        </w:rPr>
        <w:t>轉正為</w:t>
      </w:r>
      <w:r w:rsidRPr="00EB5600">
        <w:rPr>
          <w:lang w:eastAsia="zh-TW"/>
        </w:rPr>
        <w:t>76.42</w:t>
      </w:r>
      <w:r w:rsidRPr="00EB5600">
        <w:rPr>
          <w:lang w:eastAsia="zh-TW"/>
        </w:rPr>
        <w:t>億歐元。</w:t>
      </w:r>
    </w:p>
    <w:p w:rsidR="002B28EE" w:rsidRPr="00EB5600" w:rsidRDefault="007E472F" w:rsidP="00CB0B8B">
      <w:pPr>
        <w:pStyle w:val="ae"/>
        <w:ind w:left="945" w:firstLine="472"/>
        <w:rPr>
          <w:lang w:eastAsia="zh-TW"/>
        </w:rPr>
      </w:pPr>
      <w:r w:rsidRPr="00EB5600">
        <w:rPr>
          <w:lang w:eastAsia="zh-TW"/>
        </w:rPr>
        <w:t>2018</w:t>
      </w:r>
      <w:r w:rsidRPr="00EB5600">
        <w:rPr>
          <w:lang w:eastAsia="zh-TW"/>
        </w:rPr>
        <w:t>年外人直接投資（</w:t>
      </w:r>
      <w:r w:rsidRPr="00EB5600">
        <w:rPr>
          <w:lang w:eastAsia="zh-TW"/>
        </w:rPr>
        <w:t>FDI</w:t>
      </w:r>
      <w:r w:rsidRPr="00EB5600">
        <w:rPr>
          <w:lang w:eastAsia="zh-TW"/>
        </w:rPr>
        <w:t>）主要產業及金額（未扣除流出金額）：服務業</w:t>
      </w:r>
      <w:r w:rsidRPr="00EB5600">
        <w:rPr>
          <w:lang w:eastAsia="zh-TW"/>
        </w:rPr>
        <w:t>43</w:t>
      </w:r>
      <w:r w:rsidRPr="00EB5600">
        <w:rPr>
          <w:lang w:eastAsia="zh-TW"/>
        </w:rPr>
        <w:t>億</w:t>
      </w:r>
      <w:r w:rsidRPr="00EB5600">
        <w:rPr>
          <w:lang w:eastAsia="zh-TW"/>
        </w:rPr>
        <w:t>6,440</w:t>
      </w:r>
      <w:r w:rsidRPr="00EB5600">
        <w:rPr>
          <w:lang w:eastAsia="zh-TW"/>
        </w:rPr>
        <w:t>萬歐元；製造業</w:t>
      </w:r>
      <w:r w:rsidRPr="00EB5600">
        <w:rPr>
          <w:lang w:eastAsia="zh-TW"/>
        </w:rPr>
        <w:t>27</w:t>
      </w:r>
      <w:r w:rsidRPr="00EB5600">
        <w:rPr>
          <w:lang w:eastAsia="zh-TW"/>
        </w:rPr>
        <w:t>億</w:t>
      </w:r>
      <w:r w:rsidRPr="00EB5600">
        <w:rPr>
          <w:lang w:eastAsia="zh-TW"/>
        </w:rPr>
        <w:t>5,220</w:t>
      </w:r>
      <w:r w:rsidRPr="00EB5600">
        <w:rPr>
          <w:lang w:eastAsia="zh-TW"/>
        </w:rPr>
        <w:t>萬歐元；不動產</w:t>
      </w:r>
      <w:r w:rsidRPr="00EB5600">
        <w:rPr>
          <w:lang w:eastAsia="zh-TW"/>
        </w:rPr>
        <w:t>2</w:t>
      </w:r>
      <w:r w:rsidRPr="00EB5600">
        <w:rPr>
          <w:lang w:eastAsia="zh-TW"/>
        </w:rPr>
        <w:t>億</w:t>
      </w:r>
      <w:r w:rsidRPr="00EB5600">
        <w:rPr>
          <w:lang w:eastAsia="zh-TW"/>
        </w:rPr>
        <w:t>8,750</w:t>
      </w:r>
      <w:r w:rsidRPr="00EB5600">
        <w:rPr>
          <w:lang w:eastAsia="zh-TW"/>
        </w:rPr>
        <w:t>萬歐元；金融</w:t>
      </w:r>
      <w:r w:rsidRPr="00EB5600">
        <w:rPr>
          <w:lang w:eastAsia="zh-TW"/>
        </w:rPr>
        <w:t>26</w:t>
      </w:r>
      <w:r w:rsidRPr="00EB5600">
        <w:rPr>
          <w:lang w:eastAsia="zh-TW"/>
        </w:rPr>
        <w:t>億</w:t>
      </w:r>
      <w:r w:rsidRPr="00EB5600">
        <w:rPr>
          <w:lang w:eastAsia="zh-TW"/>
        </w:rPr>
        <w:t>9,520</w:t>
      </w:r>
      <w:r w:rsidRPr="00EB5600">
        <w:rPr>
          <w:lang w:eastAsia="zh-TW"/>
        </w:rPr>
        <w:t>萬歐元；建築業</w:t>
      </w:r>
      <w:r w:rsidRPr="00EB5600">
        <w:rPr>
          <w:lang w:eastAsia="zh-TW"/>
        </w:rPr>
        <w:t>8,300</w:t>
      </w:r>
      <w:r w:rsidRPr="00EB5600">
        <w:rPr>
          <w:lang w:eastAsia="zh-TW"/>
        </w:rPr>
        <w:t>萬歐元；資通訊</w:t>
      </w:r>
      <w:r w:rsidRPr="00EB5600">
        <w:rPr>
          <w:lang w:eastAsia="zh-TW"/>
        </w:rPr>
        <w:t>430</w:t>
      </w:r>
      <w:r w:rsidRPr="00EB5600">
        <w:rPr>
          <w:lang w:eastAsia="zh-TW"/>
        </w:rPr>
        <w:t>萬歐元</w:t>
      </w:r>
      <w:r w:rsidRPr="00EB5600">
        <w:rPr>
          <w:lang w:eastAsia="zh-TW"/>
        </w:rPr>
        <w:t>:</w:t>
      </w:r>
      <w:r w:rsidRPr="00EB5600">
        <w:rPr>
          <w:lang w:eastAsia="zh-TW"/>
        </w:rPr>
        <w:t>專業科學科技活動</w:t>
      </w:r>
      <w:r w:rsidRPr="00EB5600">
        <w:rPr>
          <w:lang w:eastAsia="zh-TW"/>
        </w:rPr>
        <w:t>7</w:t>
      </w:r>
      <w:r w:rsidRPr="00EB5600">
        <w:rPr>
          <w:lang w:eastAsia="zh-TW"/>
        </w:rPr>
        <w:t>億</w:t>
      </w:r>
      <w:r w:rsidRPr="00EB5600">
        <w:rPr>
          <w:lang w:eastAsia="zh-TW"/>
        </w:rPr>
        <w:t>7,720</w:t>
      </w:r>
      <w:r w:rsidRPr="00EB5600">
        <w:rPr>
          <w:lang w:eastAsia="zh-TW"/>
        </w:rPr>
        <w:t>萬歐元。前</w:t>
      </w:r>
      <w:r w:rsidRPr="00EB5600">
        <w:rPr>
          <w:lang w:eastAsia="zh-TW"/>
        </w:rPr>
        <w:t>10</w:t>
      </w:r>
      <w:r w:rsidRPr="00EB5600">
        <w:rPr>
          <w:lang w:eastAsia="zh-TW"/>
        </w:rPr>
        <w:t>大</w:t>
      </w:r>
      <w:r w:rsidRPr="00EB5600">
        <w:rPr>
          <w:lang w:eastAsia="zh-TW"/>
        </w:rPr>
        <w:t>FDI</w:t>
      </w:r>
      <w:r w:rsidRPr="00EB5600">
        <w:rPr>
          <w:lang w:eastAsia="zh-TW"/>
        </w:rPr>
        <w:t>來源國依序為：美國、比利時、盧森堡、南韓、愛爾蘭、荷蘭、法國、奧地利、香港、日本。</w:t>
      </w:r>
    </w:p>
    <w:p w:rsidR="007D39B9" w:rsidRPr="00EB5600" w:rsidRDefault="007D39B9" w:rsidP="00CB0B8B">
      <w:pPr>
        <w:pStyle w:val="ad"/>
      </w:pPr>
    </w:p>
    <w:p w:rsidR="00CD4423" w:rsidRPr="00EB5600" w:rsidRDefault="00EB4D30" w:rsidP="00CB0B8B">
      <w:pPr>
        <w:pStyle w:val="ad"/>
      </w:pPr>
      <w:r w:rsidRPr="00EB5600">
        <w:lastRenderedPageBreak/>
        <w:t>（四</w:t>
      </w:r>
      <w:r w:rsidR="00CD4423" w:rsidRPr="00EB5600">
        <w:t>）</w:t>
      </w:r>
      <w:r w:rsidR="002B28EE" w:rsidRPr="00EB5600">
        <w:t>失業率連續</w:t>
      </w:r>
      <w:r w:rsidR="007E472F" w:rsidRPr="00EB5600">
        <w:t>3</w:t>
      </w:r>
      <w:r w:rsidR="002B28EE" w:rsidRPr="00EB5600">
        <w:t>年創歷史新低</w:t>
      </w:r>
    </w:p>
    <w:p w:rsidR="00313847" w:rsidRPr="00EB5600" w:rsidRDefault="008C1CD4" w:rsidP="00CB0B8B">
      <w:pPr>
        <w:pStyle w:val="ae"/>
        <w:ind w:left="945" w:firstLine="472"/>
        <w:rPr>
          <w:lang w:eastAsia="zh-TW"/>
        </w:rPr>
      </w:pPr>
      <w:r w:rsidRPr="00EB5600">
        <w:rPr>
          <w:lang w:eastAsia="zh-TW"/>
        </w:rPr>
        <w:t>依據匈牙利中央統計局資料，匈牙利</w:t>
      </w:r>
      <w:r w:rsidRPr="00EB5600">
        <w:rPr>
          <w:lang w:eastAsia="zh-TW"/>
        </w:rPr>
        <w:t>2019</w:t>
      </w:r>
      <w:r w:rsidRPr="00EB5600">
        <w:rPr>
          <w:lang w:eastAsia="zh-TW"/>
        </w:rPr>
        <w:t>年第</w:t>
      </w:r>
      <w:r w:rsidRPr="00EB5600">
        <w:rPr>
          <w:lang w:eastAsia="zh-TW"/>
        </w:rPr>
        <w:t>1</w:t>
      </w:r>
      <w:r w:rsidRPr="00EB5600">
        <w:rPr>
          <w:lang w:eastAsia="zh-TW"/>
        </w:rPr>
        <w:t>季失業率</w:t>
      </w:r>
      <w:r w:rsidRPr="00EB5600">
        <w:rPr>
          <w:lang w:eastAsia="zh-TW"/>
        </w:rPr>
        <w:t>3.5%</w:t>
      </w:r>
      <w:r w:rsidRPr="00EB5600">
        <w:rPr>
          <w:lang w:eastAsia="zh-TW"/>
        </w:rPr>
        <w:t>、第</w:t>
      </w:r>
      <w:r w:rsidRPr="00EB5600">
        <w:rPr>
          <w:lang w:eastAsia="zh-TW"/>
        </w:rPr>
        <w:t>2</w:t>
      </w:r>
      <w:r w:rsidRPr="00EB5600">
        <w:rPr>
          <w:lang w:eastAsia="zh-TW"/>
        </w:rPr>
        <w:t>季</w:t>
      </w:r>
      <w:r w:rsidRPr="00EB5600">
        <w:rPr>
          <w:lang w:eastAsia="zh-TW"/>
        </w:rPr>
        <w:t>3.4%</w:t>
      </w:r>
      <w:r w:rsidRPr="00EB5600">
        <w:rPr>
          <w:lang w:eastAsia="zh-TW"/>
        </w:rPr>
        <w:t>、第</w:t>
      </w:r>
      <w:r w:rsidRPr="00EB5600">
        <w:rPr>
          <w:lang w:eastAsia="zh-TW"/>
        </w:rPr>
        <w:t>3</w:t>
      </w:r>
      <w:r w:rsidRPr="00EB5600">
        <w:rPr>
          <w:lang w:eastAsia="zh-TW"/>
        </w:rPr>
        <w:t>季</w:t>
      </w:r>
      <w:r w:rsidRPr="00EB5600">
        <w:rPr>
          <w:lang w:eastAsia="zh-TW"/>
        </w:rPr>
        <w:t>3.3%</w:t>
      </w:r>
      <w:r w:rsidRPr="00EB5600">
        <w:rPr>
          <w:lang w:eastAsia="zh-TW"/>
        </w:rPr>
        <w:t>、第</w:t>
      </w:r>
      <w:r w:rsidRPr="00EB5600">
        <w:rPr>
          <w:lang w:eastAsia="zh-TW"/>
        </w:rPr>
        <w:t>4</w:t>
      </w:r>
      <w:r w:rsidRPr="00EB5600">
        <w:rPr>
          <w:lang w:eastAsia="zh-TW"/>
        </w:rPr>
        <w:t>季</w:t>
      </w:r>
      <w:r w:rsidRPr="00EB5600">
        <w:rPr>
          <w:lang w:eastAsia="zh-TW"/>
        </w:rPr>
        <w:t>3.2%</w:t>
      </w:r>
      <w:r w:rsidRPr="00EB5600">
        <w:rPr>
          <w:lang w:eastAsia="zh-TW"/>
        </w:rPr>
        <w:t>。全年平均失業率為</w:t>
      </w:r>
      <w:r w:rsidRPr="00EB5600">
        <w:rPr>
          <w:lang w:eastAsia="zh-TW"/>
        </w:rPr>
        <w:t>3.4%</w:t>
      </w:r>
      <w:r w:rsidRPr="00EB5600">
        <w:rPr>
          <w:lang w:eastAsia="zh-TW"/>
        </w:rPr>
        <w:t>，較</w:t>
      </w:r>
      <w:r w:rsidRPr="00EB5600">
        <w:rPr>
          <w:lang w:eastAsia="zh-TW"/>
        </w:rPr>
        <w:t>2018</w:t>
      </w:r>
      <w:r w:rsidRPr="00EB5600">
        <w:rPr>
          <w:lang w:eastAsia="zh-TW"/>
        </w:rPr>
        <w:t>年</w:t>
      </w:r>
      <w:r w:rsidRPr="00EB5600">
        <w:rPr>
          <w:lang w:eastAsia="zh-TW"/>
        </w:rPr>
        <w:t>3.7%</w:t>
      </w:r>
      <w:r w:rsidRPr="00EB5600">
        <w:rPr>
          <w:lang w:eastAsia="zh-TW"/>
        </w:rPr>
        <w:t>，</w:t>
      </w:r>
      <w:r w:rsidRPr="00EB5600">
        <w:rPr>
          <w:lang w:eastAsia="zh-TW"/>
        </w:rPr>
        <w:t>2017</w:t>
      </w:r>
      <w:r w:rsidRPr="00EB5600">
        <w:rPr>
          <w:lang w:eastAsia="zh-TW"/>
        </w:rPr>
        <w:t>年</w:t>
      </w:r>
      <w:r w:rsidRPr="00EB5600">
        <w:rPr>
          <w:lang w:eastAsia="zh-TW"/>
        </w:rPr>
        <w:t>5.1%</w:t>
      </w:r>
      <w:r w:rsidRPr="00EB5600">
        <w:rPr>
          <w:lang w:eastAsia="zh-TW"/>
        </w:rPr>
        <w:t>，已連續</w:t>
      </w:r>
      <w:r w:rsidRPr="00EB5600">
        <w:rPr>
          <w:lang w:eastAsia="zh-TW"/>
        </w:rPr>
        <w:t>3</w:t>
      </w:r>
      <w:r w:rsidRPr="00EB5600">
        <w:rPr>
          <w:lang w:eastAsia="zh-TW"/>
        </w:rPr>
        <w:t>年創歷史新低。</w:t>
      </w:r>
    </w:p>
    <w:p w:rsidR="002B28EE" w:rsidRPr="00EB5600" w:rsidRDefault="008C1CD4" w:rsidP="00CB0B8B">
      <w:pPr>
        <w:pStyle w:val="ae"/>
        <w:ind w:left="945" w:firstLine="472"/>
        <w:rPr>
          <w:lang w:eastAsia="zh-TW"/>
        </w:rPr>
      </w:pPr>
      <w:r w:rsidRPr="00EB5600">
        <w:rPr>
          <w:lang w:eastAsia="zh-TW"/>
        </w:rPr>
        <w:t>就業率以年齡分析，年齡介於</w:t>
      </w:r>
      <w:r w:rsidRPr="00EB5600">
        <w:rPr>
          <w:lang w:eastAsia="zh-TW"/>
        </w:rPr>
        <w:t>15</w:t>
      </w:r>
      <w:r w:rsidRPr="00EB5600">
        <w:rPr>
          <w:lang w:eastAsia="zh-TW"/>
        </w:rPr>
        <w:t>至</w:t>
      </w:r>
      <w:r w:rsidRPr="00EB5600">
        <w:rPr>
          <w:lang w:eastAsia="zh-TW"/>
        </w:rPr>
        <w:t>74</w:t>
      </w:r>
      <w:r w:rsidRPr="00EB5600">
        <w:rPr>
          <w:lang w:eastAsia="zh-TW"/>
        </w:rPr>
        <w:t>歲之間就業率</w:t>
      </w:r>
      <w:r w:rsidRPr="00EB5600">
        <w:rPr>
          <w:lang w:eastAsia="zh-TW"/>
        </w:rPr>
        <w:t>60.8%</w:t>
      </w:r>
      <w:r w:rsidRPr="00EB5600">
        <w:rPr>
          <w:lang w:eastAsia="zh-TW"/>
        </w:rPr>
        <w:t>，</w:t>
      </w:r>
      <w:r w:rsidRPr="00EB5600">
        <w:rPr>
          <w:lang w:eastAsia="zh-TW"/>
        </w:rPr>
        <w:t>2018</w:t>
      </w:r>
      <w:r w:rsidRPr="00EB5600">
        <w:rPr>
          <w:lang w:eastAsia="zh-TW"/>
        </w:rPr>
        <w:t>年為</w:t>
      </w:r>
      <w:r w:rsidRPr="00EB5600">
        <w:rPr>
          <w:lang w:eastAsia="zh-TW"/>
        </w:rPr>
        <w:t>60.1%</w:t>
      </w:r>
      <w:r w:rsidRPr="00EB5600">
        <w:rPr>
          <w:lang w:eastAsia="zh-TW"/>
        </w:rPr>
        <w:t>，</w:t>
      </w:r>
      <w:r w:rsidRPr="00EB5600">
        <w:rPr>
          <w:lang w:eastAsia="zh-TW"/>
        </w:rPr>
        <w:t>2017</w:t>
      </w:r>
      <w:r w:rsidRPr="00EB5600">
        <w:rPr>
          <w:lang w:eastAsia="zh-TW"/>
        </w:rPr>
        <w:t>年為</w:t>
      </w:r>
      <w:r w:rsidRPr="00EB5600">
        <w:rPr>
          <w:lang w:eastAsia="zh-TW"/>
        </w:rPr>
        <w:t>59.3%</w:t>
      </w:r>
      <w:r w:rsidRPr="00EB5600">
        <w:rPr>
          <w:lang w:eastAsia="zh-TW"/>
        </w:rPr>
        <w:t>。</w:t>
      </w:r>
      <w:r w:rsidRPr="00EB5600">
        <w:rPr>
          <w:lang w:eastAsia="zh-TW"/>
        </w:rPr>
        <w:t>25</w:t>
      </w:r>
      <w:r w:rsidRPr="00EB5600">
        <w:rPr>
          <w:lang w:eastAsia="zh-TW"/>
        </w:rPr>
        <w:t>至</w:t>
      </w:r>
      <w:r w:rsidRPr="00EB5600">
        <w:rPr>
          <w:lang w:eastAsia="zh-TW"/>
        </w:rPr>
        <w:t>29</w:t>
      </w:r>
      <w:r w:rsidRPr="00EB5600">
        <w:rPr>
          <w:lang w:eastAsia="zh-TW"/>
        </w:rPr>
        <w:t>歲之間就業率為</w:t>
      </w:r>
      <w:r w:rsidRPr="00EB5600">
        <w:rPr>
          <w:lang w:eastAsia="zh-TW"/>
        </w:rPr>
        <w:t>77.8%</w:t>
      </w:r>
      <w:r w:rsidRPr="00EB5600">
        <w:rPr>
          <w:lang w:eastAsia="zh-TW"/>
        </w:rPr>
        <w:t>、</w:t>
      </w:r>
      <w:r w:rsidRPr="00EB5600">
        <w:rPr>
          <w:lang w:eastAsia="zh-TW"/>
        </w:rPr>
        <w:t>30</w:t>
      </w:r>
      <w:r w:rsidRPr="00EB5600">
        <w:rPr>
          <w:lang w:eastAsia="zh-TW"/>
        </w:rPr>
        <w:t>至</w:t>
      </w:r>
      <w:r w:rsidRPr="00EB5600">
        <w:rPr>
          <w:lang w:eastAsia="zh-TW"/>
        </w:rPr>
        <w:t>34</w:t>
      </w:r>
      <w:r w:rsidRPr="00EB5600">
        <w:rPr>
          <w:lang w:eastAsia="zh-TW"/>
        </w:rPr>
        <w:t>歲之間為</w:t>
      </w:r>
      <w:r w:rsidRPr="00EB5600">
        <w:rPr>
          <w:lang w:eastAsia="zh-TW"/>
        </w:rPr>
        <w:t>80.9%</w:t>
      </w:r>
      <w:r w:rsidRPr="00EB5600">
        <w:rPr>
          <w:lang w:eastAsia="zh-TW"/>
        </w:rPr>
        <w:t>、</w:t>
      </w:r>
      <w:r w:rsidRPr="00EB5600">
        <w:rPr>
          <w:lang w:eastAsia="zh-TW"/>
        </w:rPr>
        <w:t>35</w:t>
      </w:r>
      <w:r w:rsidRPr="00EB5600">
        <w:rPr>
          <w:lang w:eastAsia="zh-TW"/>
        </w:rPr>
        <w:t>至</w:t>
      </w:r>
      <w:r w:rsidRPr="00EB5600">
        <w:rPr>
          <w:lang w:eastAsia="zh-TW"/>
        </w:rPr>
        <w:t>39</w:t>
      </w:r>
      <w:r w:rsidRPr="00EB5600">
        <w:rPr>
          <w:lang w:eastAsia="zh-TW"/>
        </w:rPr>
        <w:t>歲之間為</w:t>
      </w:r>
      <w:r w:rsidRPr="00EB5600">
        <w:rPr>
          <w:lang w:eastAsia="zh-TW"/>
        </w:rPr>
        <w:t>83.4%</w:t>
      </w:r>
      <w:r w:rsidRPr="00EB5600">
        <w:rPr>
          <w:lang w:eastAsia="zh-TW"/>
        </w:rPr>
        <w:t>、</w:t>
      </w:r>
      <w:r w:rsidRPr="00EB5600">
        <w:rPr>
          <w:lang w:eastAsia="zh-TW"/>
        </w:rPr>
        <w:t>40</w:t>
      </w:r>
      <w:r w:rsidRPr="00EB5600">
        <w:rPr>
          <w:lang w:eastAsia="zh-TW"/>
        </w:rPr>
        <w:t>至</w:t>
      </w:r>
      <w:r w:rsidRPr="00EB5600">
        <w:rPr>
          <w:lang w:eastAsia="zh-TW"/>
        </w:rPr>
        <w:t>44</w:t>
      </w:r>
      <w:r w:rsidRPr="00EB5600">
        <w:rPr>
          <w:lang w:eastAsia="zh-TW"/>
        </w:rPr>
        <w:t>歲之間為</w:t>
      </w:r>
      <w:r w:rsidRPr="00EB5600">
        <w:rPr>
          <w:lang w:eastAsia="zh-TW"/>
        </w:rPr>
        <w:t>87.9%</w:t>
      </w:r>
      <w:r w:rsidRPr="00EB5600">
        <w:rPr>
          <w:lang w:eastAsia="zh-TW"/>
        </w:rPr>
        <w:t>、</w:t>
      </w:r>
      <w:r w:rsidRPr="00EB5600">
        <w:rPr>
          <w:lang w:eastAsia="zh-TW"/>
        </w:rPr>
        <w:t>45</w:t>
      </w:r>
      <w:r w:rsidRPr="00EB5600">
        <w:rPr>
          <w:lang w:eastAsia="zh-TW"/>
        </w:rPr>
        <w:t>至</w:t>
      </w:r>
      <w:r w:rsidRPr="00EB5600">
        <w:rPr>
          <w:lang w:eastAsia="zh-TW"/>
        </w:rPr>
        <w:t>49</w:t>
      </w:r>
      <w:r w:rsidRPr="00EB5600">
        <w:rPr>
          <w:lang w:eastAsia="zh-TW"/>
        </w:rPr>
        <w:t>歲之間為</w:t>
      </w:r>
      <w:r w:rsidRPr="00EB5600">
        <w:rPr>
          <w:lang w:eastAsia="zh-TW"/>
        </w:rPr>
        <w:t>88.8%</w:t>
      </w:r>
      <w:r w:rsidRPr="00EB5600">
        <w:rPr>
          <w:lang w:eastAsia="zh-TW"/>
        </w:rPr>
        <w:t>、</w:t>
      </w:r>
      <w:r w:rsidRPr="00EB5600">
        <w:rPr>
          <w:lang w:eastAsia="zh-TW"/>
        </w:rPr>
        <w:t>50</w:t>
      </w:r>
      <w:r w:rsidRPr="00EB5600">
        <w:rPr>
          <w:lang w:eastAsia="zh-TW"/>
        </w:rPr>
        <w:t>至</w:t>
      </w:r>
      <w:r w:rsidRPr="00EB5600">
        <w:rPr>
          <w:lang w:eastAsia="zh-TW"/>
        </w:rPr>
        <w:t>54</w:t>
      </w:r>
      <w:r w:rsidRPr="00EB5600">
        <w:rPr>
          <w:lang w:eastAsia="zh-TW"/>
        </w:rPr>
        <w:t>歲之間為</w:t>
      </w:r>
      <w:r w:rsidRPr="00EB5600">
        <w:rPr>
          <w:lang w:eastAsia="zh-TW"/>
        </w:rPr>
        <w:t>85.9%</w:t>
      </w:r>
      <w:r w:rsidRPr="00EB5600">
        <w:rPr>
          <w:lang w:eastAsia="zh-TW"/>
        </w:rPr>
        <w:t>、</w:t>
      </w:r>
      <w:r w:rsidRPr="00EB5600">
        <w:rPr>
          <w:lang w:eastAsia="zh-TW"/>
        </w:rPr>
        <w:t>55</w:t>
      </w:r>
      <w:r w:rsidRPr="00EB5600">
        <w:rPr>
          <w:lang w:eastAsia="zh-TW"/>
        </w:rPr>
        <w:t>至</w:t>
      </w:r>
      <w:r w:rsidRPr="00EB5600">
        <w:rPr>
          <w:lang w:eastAsia="zh-TW"/>
        </w:rPr>
        <w:t>59</w:t>
      </w:r>
      <w:r w:rsidRPr="00EB5600">
        <w:rPr>
          <w:lang w:eastAsia="zh-TW"/>
        </w:rPr>
        <w:t>歲為</w:t>
      </w:r>
      <w:r w:rsidRPr="00EB5600">
        <w:rPr>
          <w:lang w:eastAsia="zh-TW"/>
        </w:rPr>
        <w:t>74.3%</w:t>
      </w:r>
      <w:r w:rsidRPr="00EB5600">
        <w:rPr>
          <w:lang w:eastAsia="zh-TW"/>
        </w:rPr>
        <w:t>、</w:t>
      </w:r>
      <w:r w:rsidRPr="00EB5600">
        <w:rPr>
          <w:lang w:eastAsia="zh-TW"/>
        </w:rPr>
        <w:t>60</w:t>
      </w:r>
      <w:r w:rsidRPr="00EB5600">
        <w:rPr>
          <w:lang w:eastAsia="zh-TW"/>
        </w:rPr>
        <w:t>至</w:t>
      </w:r>
      <w:r w:rsidRPr="00EB5600">
        <w:rPr>
          <w:lang w:eastAsia="zh-TW"/>
        </w:rPr>
        <w:t>64</w:t>
      </w:r>
      <w:r w:rsidRPr="00EB5600">
        <w:rPr>
          <w:lang w:eastAsia="zh-TW"/>
        </w:rPr>
        <w:t>歲為</w:t>
      </w:r>
      <w:r w:rsidRPr="00EB5600">
        <w:rPr>
          <w:lang w:eastAsia="zh-TW"/>
        </w:rPr>
        <w:t>41.7%</w:t>
      </w:r>
      <w:r w:rsidRPr="00EB5600">
        <w:rPr>
          <w:lang w:eastAsia="zh-TW"/>
        </w:rPr>
        <w:t>。</w:t>
      </w:r>
    </w:p>
    <w:p w:rsidR="002B28EE" w:rsidRPr="00EB5600" w:rsidRDefault="008C1CD4" w:rsidP="00CB0B8B">
      <w:pPr>
        <w:pStyle w:val="ae"/>
        <w:ind w:left="945" w:firstLine="472"/>
        <w:rPr>
          <w:lang w:eastAsia="zh-TW"/>
        </w:rPr>
      </w:pPr>
      <w:r w:rsidRPr="00EB5600">
        <w:rPr>
          <w:lang w:eastAsia="zh-TW"/>
        </w:rPr>
        <w:t>2019</w:t>
      </w:r>
      <w:r w:rsidRPr="00EB5600">
        <w:rPr>
          <w:lang w:eastAsia="zh-TW"/>
        </w:rPr>
        <w:t>年失業率以年齡分析，</w:t>
      </w:r>
      <w:proofErr w:type="gramStart"/>
      <w:r w:rsidRPr="00EB5600">
        <w:rPr>
          <w:lang w:eastAsia="zh-TW"/>
        </w:rPr>
        <w:t>25</w:t>
      </w:r>
      <w:r w:rsidRPr="00EB5600">
        <w:rPr>
          <w:lang w:eastAsia="zh-TW"/>
        </w:rPr>
        <w:t>至</w:t>
      </w:r>
      <w:r w:rsidRPr="00EB5600">
        <w:rPr>
          <w:lang w:eastAsia="zh-TW"/>
        </w:rPr>
        <w:t>29</w:t>
      </w:r>
      <w:r w:rsidRPr="00EB5600">
        <w:rPr>
          <w:lang w:eastAsia="zh-TW"/>
        </w:rPr>
        <w:t>歲間為</w:t>
      </w:r>
      <w:proofErr w:type="gramEnd"/>
      <w:r w:rsidRPr="00EB5600">
        <w:rPr>
          <w:lang w:eastAsia="zh-TW"/>
        </w:rPr>
        <w:t>4.6%</w:t>
      </w:r>
      <w:r w:rsidRPr="00EB5600">
        <w:rPr>
          <w:lang w:eastAsia="zh-TW"/>
        </w:rPr>
        <w:t>、</w:t>
      </w:r>
      <w:proofErr w:type="gramStart"/>
      <w:r w:rsidRPr="00EB5600">
        <w:rPr>
          <w:lang w:eastAsia="zh-TW"/>
        </w:rPr>
        <w:t>30</w:t>
      </w:r>
      <w:r w:rsidRPr="00EB5600">
        <w:rPr>
          <w:lang w:eastAsia="zh-TW"/>
        </w:rPr>
        <w:t>至</w:t>
      </w:r>
      <w:r w:rsidRPr="00EB5600">
        <w:rPr>
          <w:lang w:eastAsia="zh-TW"/>
        </w:rPr>
        <w:t>34</w:t>
      </w:r>
      <w:r w:rsidRPr="00EB5600">
        <w:rPr>
          <w:lang w:eastAsia="zh-TW"/>
        </w:rPr>
        <w:t>歲間為</w:t>
      </w:r>
      <w:proofErr w:type="gramEnd"/>
      <w:r w:rsidRPr="00EB5600">
        <w:rPr>
          <w:lang w:eastAsia="zh-TW"/>
        </w:rPr>
        <w:t>2.7%</w:t>
      </w:r>
      <w:r w:rsidRPr="00EB5600">
        <w:rPr>
          <w:lang w:eastAsia="zh-TW"/>
        </w:rPr>
        <w:t>、</w:t>
      </w:r>
      <w:proofErr w:type="gramStart"/>
      <w:r w:rsidRPr="00EB5600">
        <w:rPr>
          <w:lang w:eastAsia="zh-TW"/>
        </w:rPr>
        <w:t>35</w:t>
      </w:r>
      <w:r w:rsidRPr="00EB5600">
        <w:rPr>
          <w:lang w:eastAsia="zh-TW"/>
        </w:rPr>
        <w:t>至</w:t>
      </w:r>
      <w:r w:rsidRPr="00EB5600">
        <w:rPr>
          <w:lang w:eastAsia="zh-TW"/>
        </w:rPr>
        <w:t>39</w:t>
      </w:r>
      <w:r w:rsidRPr="00EB5600">
        <w:rPr>
          <w:lang w:eastAsia="zh-TW"/>
        </w:rPr>
        <w:t>歲間為</w:t>
      </w:r>
      <w:proofErr w:type="gramEnd"/>
      <w:r w:rsidRPr="00EB5600">
        <w:rPr>
          <w:lang w:eastAsia="zh-TW"/>
        </w:rPr>
        <w:t>2.9%</w:t>
      </w:r>
      <w:r w:rsidRPr="00EB5600">
        <w:rPr>
          <w:lang w:eastAsia="zh-TW"/>
        </w:rPr>
        <w:t>、</w:t>
      </w:r>
      <w:proofErr w:type="gramStart"/>
      <w:r w:rsidRPr="00EB5600">
        <w:rPr>
          <w:lang w:eastAsia="zh-TW"/>
        </w:rPr>
        <w:t>40</w:t>
      </w:r>
      <w:r w:rsidRPr="00EB5600">
        <w:rPr>
          <w:lang w:eastAsia="zh-TW"/>
        </w:rPr>
        <w:t>至</w:t>
      </w:r>
      <w:r w:rsidRPr="00EB5600">
        <w:rPr>
          <w:lang w:eastAsia="zh-TW"/>
        </w:rPr>
        <w:t>44</w:t>
      </w:r>
      <w:r w:rsidRPr="00EB5600">
        <w:rPr>
          <w:lang w:eastAsia="zh-TW"/>
        </w:rPr>
        <w:t>歲間為</w:t>
      </w:r>
      <w:proofErr w:type="gramEnd"/>
      <w:r w:rsidRPr="00EB5600">
        <w:rPr>
          <w:lang w:eastAsia="zh-TW"/>
        </w:rPr>
        <w:t>3.0%</w:t>
      </w:r>
      <w:r w:rsidRPr="00EB5600">
        <w:rPr>
          <w:lang w:eastAsia="zh-TW"/>
        </w:rPr>
        <w:t>、</w:t>
      </w:r>
      <w:proofErr w:type="gramStart"/>
      <w:r w:rsidRPr="00EB5600">
        <w:rPr>
          <w:lang w:eastAsia="zh-TW"/>
        </w:rPr>
        <w:t>45</w:t>
      </w:r>
      <w:r w:rsidRPr="00EB5600">
        <w:rPr>
          <w:lang w:eastAsia="zh-TW"/>
        </w:rPr>
        <w:t>至</w:t>
      </w:r>
      <w:r w:rsidRPr="00EB5600">
        <w:rPr>
          <w:lang w:eastAsia="zh-TW"/>
        </w:rPr>
        <w:t>49</w:t>
      </w:r>
      <w:r w:rsidRPr="00EB5600">
        <w:rPr>
          <w:lang w:eastAsia="zh-TW"/>
        </w:rPr>
        <w:t>歲間為</w:t>
      </w:r>
      <w:proofErr w:type="gramEnd"/>
      <w:r w:rsidRPr="00EB5600">
        <w:rPr>
          <w:lang w:eastAsia="zh-TW"/>
        </w:rPr>
        <w:t>2.5%</w:t>
      </w:r>
      <w:r w:rsidRPr="00EB5600">
        <w:rPr>
          <w:lang w:eastAsia="zh-TW"/>
        </w:rPr>
        <w:t>、</w:t>
      </w:r>
      <w:proofErr w:type="gramStart"/>
      <w:r w:rsidRPr="00EB5600">
        <w:rPr>
          <w:lang w:eastAsia="zh-TW"/>
        </w:rPr>
        <w:t>50</w:t>
      </w:r>
      <w:r w:rsidRPr="00EB5600">
        <w:rPr>
          <w:lang w:eastAsia="zh-TW"/>
        </w:rPr>
        <w:t>至</w:t>
      </w:r>
      <w:r w:rsidRPr="00EB5600">
        <w:rPr>
          <w:lang w:eastAsia="zh-TW"/>
        </w:rPr>
        <w:t>54</w:t>
      </w:r>
      <w:r w:rsidRPr="00EB5600">
        <w:rPr>
          <w:lang w:eastAsia="zh-TW"/>
        </w:rPr>
        <w:t>歲間為</w:t>
      </w:r>
      <w:proofErr w:type="gramEnd"/>
      <w:r w:rsidRPr="00EB5600">
        <w:rPr>
          <w:lang w:eastAsia="zh-TW"/>
        </w:rPr>
        <w:t>2.4%</w:t>
      </w:r>
      <w:r w:rsidRPr="00EB5600">
        <w:rPr>
          <w:lang w:eastAsia="zh-TW"/>
        </w:rPr>
        <w:t>、</w:t>
      </w:r>
      <w:proofErr w:type="gramStart"/>
      <w:r w:rsidRPr="00EB5600">
        <w:rPr>
          <w:lang w:eastAsia="zh-TW"/>
        </w:rPr>
        <w:t>55</w:t>
      </w:r>
      <w:r w:rsidRPr="00EB5600">
        <w:rPr>
          <w:lang w:eastAsia="zh-TW"/>
        </w:rPr>
        <w:t>至</w:t>
      </w:r>
      <w:r w:rsidRPr="00EB5600">
        <w:rPr>
          <w:lang w:eastAsia="zh-TW"/>
        </w:rPr>
        <w:t>59</w:t>
      </w:r>
      <w:r w:rsidRPr="00EB5600">
        <w:rPr>
          <w:lang w:eastAsia="zh-TW"/>
        </w:rPr>
        <w:t>歲間為</w:t>
      </w:r>
      <w:proofErr w:type="gramEnd"/>
      <w:r w:rsidRPr="00EB5600">
        <w:rPr>
          <w:lang w:eastAsia="zh-TW"/>
        </w:rPr>
        <w:t>2.3%</w:t>
      </w:r>
      <w:r w:rsidRPr="00EB5600">
        <w:rPr>
          <w:lang w:eastAsia="zh-TW"/>
        </w:rPr>
        <w:t>。</w:t>
      </w:r>
    </w:p>
    <w:p w:rsidR="002B28EE" w:rsidRPr="00EB5600" w:rsidRDefault="008C1CD4" w:rsidP="00CB0B8B">
      <w:pPr>
        <w:pStyle w:val="ae"/>
        <w:ind w:left="945" w:firstLine="472"/>
        <w:rPr>
          <w:lang w:eastAsia="zh-TW"/>
        </w:rPr>
      </w:pPr>
      <w:r w:rsidRPr="00EB5600">
        <w:rPr>
          <w:lang w:eastAsia="zh-TW"/>
        </w:rPr>
        <w:t>以區域分析就業率，匈國首都布達佩斯</w:t>
      </w:r>
      <w:r w:rsidRPr="00EB5600">
        <w:rPr>
          <w:lang w:eastAsia="zh-TW"/>
        </w:rPr>
        <w:t>64.5%</w:t>
      </w:r>
      <w:r w:rsidRPr="00EB5600">
        <w:rPr>
          <w:lang w:eastAsia="zh-TW"/>
        </w:rPr>
        <w:t>、中部地區就業率</w:t>
      </w:r>
      <w:r w:rsidRPr="00EB5600">
        <w:rPr>
          <w:lang w:eastAsia="zh-TW"/>
        </w:rPr>
        <w:t>63.9%</w:t>
      </w:r>
      <w:r w:rsidRPr="00EB5600">
        <w:rPr>
          <w:lang w:eastAsia="zh-TW"/>
        </w:rPr>
        <w:t>、多瑙河中部區域</w:t>
      </w:r>
      <w:r w:rsidRPr="00EB5600">
        <w:rPr>
          <w:lang w:eastAsia="zh-TW"/>
        </w:rPr>
        <w:t>62.2%</w:t>
      </w:r>
      <w:r w:rsidRPr="00EB5600">
        <w:rPr>
          <w:lang w:eastAsia="zh-TW"/>
        </w:rPr>
        <w:t>、多瑙河西部</w:t>
      </w:r>
      <w:r w:rsidRPr="00EB5600">
        <w:rPr>
          <w:lang w:eastAsia="zh-TW"/>
        </w:rPr>
        <w:t>63.8%</w:t>
      </w:r>
      <w:r w:rsidRPr="00EB5600">
        <w:rPr>
          <w:lang w:eastAsia="zh-TW"/>
        </w:rPr>
        <w:t>、多瑙河南部</w:t>
      </w:r>
      <w:r w:rsidRPr="00EB5600">
        <w:rPr>
          <w:lang w:eastAsia="zh-TW"/>
        </w:rPr>
        <w:t>55.9%</w:t>
      </w:r>
      <w:r w:rsidRPr="00EB5600">
        <w:rPr>
          <w:lang w:eastAsia="zh-TW"/>
        </w:rPr>
        <w:t>、北部地區</w:t>
      </w:r>
      <w:r w:rsidRPr="00EB5600">
        <w:rPr>
          <w:lang w:eastAsia="zh-TW"/>
        </w:rPr>
        <w:t>57%</w:t>
      </w:r>
      <w:r w:rsidRPr="00EB5600">
        <w:rPr>
          <w:lang w:eastAsia="zh-TW"/>
        </w:rPr>
        <w:t>、北部大平原地區</w:t>
      </w:r>
      <w:r w:rsidRPr="00EB5600">
        <w:rPr>
          <w:lang w:eastAsia="zh-TW"/>
        </w:rPr>
        <w:t>58.2%</w:t>
      </w:r>
      <w:r w:rsidRPr="00EB5600">
        <w:rPr>
          <w:lang w:eastAsia="zh-TW"/>
        </w:rPr>
        <w:t>、南部大平原地區</w:t>
      </w:r>
      <w:r w:rsidRPr="00EB5600">
        <w:rPr>
          <w:lang w:eastAsia="zh-TW"/>
        </w:rPr>
        <w:t>59.8%</w:t>
      </w:r>
      <w:r w:rsidRPr="00EB5600">
        <w:rPr>
          <w:lang w:eastAsia="zh-TW"/>
        </w:rPr>
        <w:t>。</w:t>
      </w:r>
    </w:p>
    <w:p w:rsidR="00783E83" w:rsidRPr="00EB5600" w:rsidRDefault="008C1CD4" w:rsidP="00CB0B8B">
      <w:pPr>
        <w:pStyle w:val="ae"/>
        <w:ind w:left="945" w:firstLine="472"/>
        <w:rPr>
          <w:lang w:eastAsia="zh-TW"/>
        </w:rPr>
      </w:pPr>
      <w:r w:rsidRPr="00EB5600">
        <w:rPr>
          <w:lang w:eastAsia="zh-TW"/>
        </w:rPr>
        <w:t>以區域分析失業率，匈國首都布達佩斯</w:t>
      </w:r>
      <w:r w:rsidRPr="00EB5600">
        <w:rPr>
          <w:lang w:eastAsia="zh-TW"/>
        </w:rPr>
        <w:t>2.5%</w:t>
      </w:r>
      <w:r w:rsidRPr="00EB5600">
        <w:rPr>
          <w:lang w:eastAsia="zh-TW"/>
        </w:rPr>
        <w:t>、中部地區失業率</w:t>
      </w:r>
      <w:r w:rsidRPr="00EB5600">
        <w:rPr>
          <w:lang w:eastAsia="zh-TW"/>
        </w:rPr>
        <w:t>2.4%</w:t>
      </w:r>
      <w:r w:rsidRPr="00EB5600">
        <w:rPr>
          <w:lang w:eastAsia="zh-TW"/>
        </w:rPr>
        <w:t>、多瑙河中部區域</w:t>
      </w:r>
      <w:r w:rsidRPr="00EB5600">
        <w:rPr>
          <w:lang w:eastAsia="zh-TW"/>
        </w:rPr>
        <w:t>2%</w:t>
      </w:r>
      <w:r w:rsidRPr="00EB5600">
        <w:rPr>
          <w:lang w:eastAsia="zh-TW"/>
        </w:rPr>
        <w:t>、多瑙河西部</w:t>
      </w:r>
      <w:r w:rsidRPr="00EB5600">
        <w:rPr>
          <w:lang w:eastAsia="zh-TW"/>
        </w:rPr>
        <w:t>1.8%</w:t>
      </w:r>
      <w:r w:rsidRPr="00EB5600">
        <w:rPr>
          <w:lang w:eastAsia="zh-TW"/>
        </w:rPr>
        <w:t>、多瑙河南部</w:t>
      </w:r>
      <w:r w:rsidRPr="00EB5600">
        <w:rPr>
          <w:lang w:eastAsia="zh-TW"/>
        </w:rPr>
        <w:t>4.8%</w:t>
      </w:r>
      <w:r w:rsidRPr="00EB5600">
        <w:rPr>
          <w:lang w:eastAsia="zh-TW"/>
        </w:rPr>
        <w:t>、北部地區</w:t>
      </w:r>
      <w:r w:rsidRPr="00EB5600">
        <w:rPr>
          <w:lang w:eastAsia="zh-TW"/>
        </w:rPr>
        <w:t>4.5%</w:t>
      </w:r>
      <w:r w:rsidRPr="00EB5600">
        <w:rPr>
          <w:lang w:eastAsia="zh-TW"/>
        </w:rPr>
        <w:t>、北部大平原地區</w:t>
      </w:r>
      <w:r w:rsidRPr="00EB5600">
        <w:rPr>
          <w:lang w:eastAsia="zh-TW"/>
        </w:rPr>
        <w:t>6.3%</w:t>
      </w:r>
      <w:r w:rsidRPr="00EB5600">
        <w:rPr>
          <w:lang w:eastAsia="zh-TW"/>
        </w:rPr>
        <w:t>、南部大平原地區</w:t>
      </w:r>
      <w:r w:rsidRPr="00EB5600">
        <w:rPr>
          <w:lang w:eastAsia="zh-TW"/>
        </w:rPr>
        <w:t>3.5%</w:t>
      </w:r>
      <w:r w:rsidRPr="00EB5600">
        <w:rPr>
          <w:lang w:eastAsia="zh-TW"/>
        </w:rPr>
        <w:t>。</w:t>
      </w:r>
    </w:p>
    <w:p w:rsidR="00946ED9" w:rsidRPr="00EB5600" w:rsidRDefault="00946ED9" w:rsidP="00146503">
      <w:pPr>
        <w:pStyle w:val="a4"/>
        <w:spacing w:before="257" w:after="257"/>
      </w:pPr>
      <w:r w:rsidRPr="00EB5600">
        <w:t>二、天然資源</w:t>
      </w:r>
    </w:p>
    <w:p w:rsidR="00783E83" w:rsidRPr="00EB5600" w:rsidRDefault="00946ED9" w:rsidP="00CB0B8B">
      <w:pPr>
        <w:ind w:firstLine="472"/>
        <w:rPr>
          <w:lang w:eastAsia="zh-TW"/>
        </w:rPr>
      </w:pPr>
      <w:r w:rsidRPr="00EB5600">
        <w:rPr>
          <w:lang w:eastAsia="zh-TW"/>
        </w:rPr>
        <w:t>匈國可供工業發展之天然資源除鋁土外，僅有少量之煤礦、石油及天然氣，能源大多須依賴進口。匈國土地肥沃，適合農產業發展</w:t>
      </w:r>
      <w:r w:rsidR="008A08B6" w:rsidRPr="00EB5600">
        <w:rPr>
          <w:lang w:eastAsia="zh-TW"/>
        </w:rPr>
        <w:t>，具豐富天然湧泉資源，各地區泉水蘊含礦物質及性質不同，有溫泉、冷泉，及氣泡冷泉</w:t>
      </w:r>
      <w:r w:rsidRPr="00EB5600">
        <w:rPr>
          <w:lang w:eastAsia="zh-TW"/>
        </w:rPr>
        <w:t>。</w:t>
      </w:r>
    </w:p>
    <w:p w:rsidR="00946ED9" w:rsidRPr="00EB5600" w:rsidRDefault="00FE4391" w:rsidP="00146503">
      <w:pPr>
        <w:pStyle w:val="a4"/>
        <w:spacing w:before="257" w:after="257"/>
      </w:pPr>
      <w:r w:rsidRPr="00EB5600">
        <w:br w:type="page"/>
      </w:r>
      <w:r w:rsidR="00946ED9" w:rsidRPr="00EB5600">
        <w:lastRenderedPageBreak/>
        <w:t>三、產業概況</w:t>
      </w:r>
    </w:p>
    <w:p w:rsidR="00946ED9" w:rsidRPr="00EB5600" w:rsidRDefault="00946ED9" w:rsidP="00783E83">
      <w:pPr>
        <w:pStyle w:val="ad"/>
      </w:pPr>
      <w:r w:rsidRPr="00EB5600">
        <w:rPr>
          <w:lang w:val="zh-TW"/>
        </w:rPr>
        <w:t>匈牙利主要產業概況</w:t>
      </w:r>
      <w:r w:rsidRPr="00EB5600">
        <w:t>：</w:t>
      </w:r>
    </w:p>
    <w:p w:rsidR="00B91CC2" w:rsidRPr="00EB5600" w:rsidRDefault="00B91CC2" w:rsidP="00B91CC2">
      <w:pPr>
        <w:pStyle w:val="ad"/>
      </w:pPr>
      <w:r w:rsidRPr="00EB5600">
        <w:t>（一）</w:t>
      </w:r>
      <w:r w:rsidRPr="00EB5600">
        <w:tab/>
      </w:r>
      <w:r w:rsidRPr="00EB5600">
        <w:t>製造業</w:t>
      </w:r>
    </w:p>
    <w:p w:rsidR="00B91CC2" w:rsidRPr="00EB5600" w:rsidRDefault="00B91CC2" w:rsidP="00B91CC2">
      <w:pPr>
        <w:pStyle w:val="a6"/>
        <w:ind w:left="1417" w:hanging="472"/>
        <w:rPr>
          <w:color w:val="auto"/>
        </w:rPr>
      </w:pPr>
      <w:r w:rsidRPr="00EB5600">
        <w:rPr>
          <w:color w:val="auto"/>
        </w:rPr>
        <w:t>１、汽車組裝及零組件</w:t>
      </w:r>
    </w:p>
    <w:p w:rsidR="00F07755" w:rsidRPr="00EB5600" w:rsidRDefault="00671889" w:rsidP="00CB0B8B">
      <w:pPr>
        <w:pStyle w:val="af1"/>
        <w:ind w:left="1417" w:firstLine="472"/>
        <w:rPr>
          <w:color w:val="auto"/>
        </w:rPr>
      </w:pPr>
      <w:r w:rsidRPr="00EB5600">
        <w:rPr>
          <w:color w:val="auto"/>
        </w:rPr>
        <w:t>匈牙利</w:t>
      </w:r>
      <w:r w:rsidR="007E1F99" w:rsidRPr="00EB5600">
        <w:rPr>
          <w:color w:val="auto"/>
        </w:rPr>
        <w:t>汽車</w:t>
      </w:r>
      <w:r w:rsidR="00622182" w:rsidRPr="00EB5600">
        <w:rPr>
          <w:color w:val="auto"/>
        </w:rPr>
        <w:t>產</w:t>
      </w:r>
      <w:r w:rsidR="00163BF3" w:rsidRPr="00EB5600">
        <w:rPr>
          <w:color w:val="auto"/>
        </w:rPr>
        <w:t>業</w:t>
      </w:r>
      <w:r w:rsidR="00163BF3" w:rsidRPr="00EB5600">
        <w:rPr>
          <w:color w:val="auto"/>
        </w:rPr>
        <w:t>2019</w:t>
      </w:r>
      <w:r w:rsidR="00163BF3" w:rsidRPr="00EB5600">
        <w:rPr>
          <w:color w:val="auto"/>
        </w:rPr>
        <w:t>年</w:t>
      </w:r>
      <w:r w:rsidR="007E1F99" w:rsidRPr="00EB5600">
        <w:rPr>
          <w:color w:val="auto"/>
        </w:rPr>
        <w:t>出口金額</w:t>
      </w:r>
      <w:r w:rsidR="00622182" w:rsidRPr="00EB5600">
        <w:rPr>
          <w:color w:val="auto"/>
        </w:rPr>
        <w:t>241</w:t>
      </w:r>
      <w:r w:rsidR="00622182" w:rsidRPr="00EB5600">
        <w:rPr>
          <w:color w:val="auto"/>
        </w:rPr>
        <w:t>億歐元</w:t>
      </w:r>
      <w:r w:rsidR="007E1F99" w:rsidRPr="00EB5600">
        <w:rPr>
          <w:color w:val="auto"/>
        </w:rPr>
        <w:t>占全國總出口額</w:t>
      </w:r>
      <w:r w:rsidR="00163BF3" w:rsidRPr="00EB5600">
        <w:rPr>
          <w:color w:val="auto"/>
        </w:rPr>
        <w:t>近</w:t>
      </w:r>
      <w:r w:rsidR="00A5548E" w:rsidRPr="00EB5600">
        <w:rPr>
          <w:color w:val="auto"/>
        </w:rPr>
        <w:t>25</w:t>
      </w:r>
      <w:r w:rsidR="007E1F99" w:rsidRPr="00EB5600">
        <w:rPr>
          <w:color w:val="auto"/>
        </w:rPr>
        <w:t>%</w:t>
      </w:r>
      <w:r w:rsidR="00A74ED1" w:rsidRPr="00EB5600">
        <w:rPr>
          <w:color w:val="auto"/>
        </w:rPr>
        <w:t>，</w:t>
      </w:r>
      <w:r w:rsidR="007E1F99" w:rsidRPr="00EB5600">
        <w:rPr>
          <w:color w:val="auto"/>
        </w:rPr>
        <w:t>汽車業有</w:t>
      </w:r>
      <w:r w:rsidR="00A36C29" w:rsidRPr="00EB5600">
        <w:rPr>
          <w:color w:val="auto"/>
        </w:rPr>
        <w:t>8</w:t>
      </w:r>
      <w:r w:rsidR="007E1F99" w:rsidRPr="00EB5600">
        <w:rPr>
          <w:color w:val="auto"/>
        </w:rPr>
        <w:t>00</w:t>
      </w:r>
      <w:r w:rsidR="007E1F99" w:rsidRPr="00EB5600">
        <w:rPr>
          <w:color w:val="auto"/>
        </w:rPr>
        <w:t>餘家業者</w:t>
      </w:r>
      <w:r w:rsidRPr="00EB5600">
        <w:rPr>
          <w:color w:val="auto"/>
        </w:rPr>
        <w:t>，</w:t>
      </w:r>
      <w:r w:rsidR="007E1F99" w:rsidRPr="00EB5600">
        <w:rPr>
          <w:color w:val="auto"/>
        </w:rPr>
        <w:t>僱用從業人員達</w:t>
      </w:r>
      <w:r w:rsidR="00163BF3" w:rsidRPr="00EB5600">
        <w:rPr>
          <w:color w:val="auto"/>
        </w:rPr>
        <w:t>近</w:t>
      </w:r>
      <w:r w:rsidR="00163BF3" w:rsidRPr="00EB5600">
        <w:rPr>
          <w:color w:val="auto"/>
        </w:rPr>
        <w:t>18</w:t>
      </w:r>
      <w:r w:rsidR="007E1F99" w:rsidRPr="00EB5600">
        <w:rPr>
          <w:color w:val="auto"/>
        </w:rPr>
        <w:t>萬人，產值</w:t>
      </w:r>
      <w:r w:rsidR="00163BF3" w:rsidRPr="00EB5600">
        <w:rPr>
          <w:color w:val="auto"/>
        </w:rPr>
        <w:t>270</w:t>
      </w:r>
      <w:r w:rsidR="007E1F99" w:rsidRPr="00EB5600">
        <w:rPr>
          <w:color w:val="auto"/>
        </w:rPr>
        <w:t>億歐元，占其工業總產值</w:t>
      </w:r>
      <w:r w:rsidR="00A5548E" w:rsidRPr="00EB5600">
        <w:rPr>
          <w:color w:val="auto"/>
        </w:rPr>
        <w:t>約</w:t>
      </w:r>
      <w:r w:rsidR="00A5548E" w:rsidRPr="00EB5600">
        <w:rPr>
          <w:color w:val="auto"/>
        </w:rPr>
        <w:t>28</w:t>
      </w:r>
      <w:r w:rsidR="007E1F99" w:rsidRPr="00EB5600">
        <w:rPr>
          <w:color w:val="auto"/>
        </w:rPr>
        <w:t>%</w:t>
      </w:r>
      <w:r w:rsidR="00FD42AE" w:rsidRPr="00EB5600">
        <w:rPr>
          <w:color w:val="auto"/>
        </w:rPr>
        <w:t>，占</w:t>
      </w:r>
      <w:r w:rsidR="00FD42AE" w:rsidRPr="00EB5600">
        <w:rPr>
          <w:color w:val="auto"/>
        </w:rPr>
        <w:t>GDP</w:t>
      </w:r>
      <w:r w:rsidR="00060432" w:rsidRPr="00EB5600">
        <w:rPr>
          <w:color w:val="auto"/>
        </w:rPr>
        <w:t>約</w:t>
      </w:r>
      <w:r w:rsidR="00A5548E" w:rsidRPr="00EB5600">
        <w:rPr>
          <w:color w:val="auto"/>
        </w:rPr>
        <w:t>超過</w:t>
      </w:r>
      <w:r w:rsidR="00A5548E" w:rsidRPr="00EB5600">
        <w:rPr>
          <w:color w:val="auto"/>
        </w:rPr>
        <w:t>20</w:t>
      </w:r>
      <w:r w:rsidR="00FD42AE" w:rsidRPr="00EB5600">
        <w:rPr>
          <w:color w:val="auto"/>
        </w:rPr>
        <w:t>%</w:t>
      </w:r>
      <w:r w:rsidR="00FD42AE" w:rsidRPr="00EB5600">
        <w:rPr>
          <w:color w:val="auto"/>
        </w:rPr>
        <w:t>，</w:t>
      </w:r>
      <w:r w:rsidR="007E1F99" w:rsidRPr="00EB5600">
        <w:rPr>
          <w:color w:val="auto"/>
        </w:rPr>
        <w:t>大多數業者為</w:t>
      </w:r>
      <w:r w:rsidR="007E1F99" w:rsidRPr="00EB5600">
        <w:rPr>
          <w:color w:val="auto"/>
        </w:rPr>
        <w:t>OEM</w:t>
      </w:r>
      <w:r w:rsidR="007E1F99" w:rsidRPr="00EB5600">
        <w:rPr>
          <w:color w:val="auto"/>
        </w:rPr>
        <w:t>供應商。組裝的小轎車及周邊零件</w:t>
      </w:r>
      <w:r w:rsidR="00163BF3" w:rsidRPr="00EB5600">
        <w:rPr>
          <w:color w:val="auto"/>
        </w:rPr>
        <w:t>超過</w:t>
      </w:r>
      <w:r w:rsidR="00163BF3" w:rsidRPr="00EB5600">
        <w:rPr>
          <w:color w:val="auto"/>
        </w:rPr>
        <w:t>90</w:t>
      </w:r>
      <w:r w:rsidR="007E1F99" w:rsidRPr="00EB5600">
        <w:rPr>
          <w:color w:val="auto"/>
        </w:rPr>
        <w:t>%</w:t>
      </w:r>
      <w:r w:rsidR="007E1F99" w:rsidRPr="00EB5600">
        <w:rPr>
          <w:color w:val="auto"/>
        </w:rPr>
        <w:t>外銷，主要外銷至歐盟國家，以德國為主。全球前百大汽車零件供應商有</w:t>
      </w:r>
      <w:r w:rsidR="007E1F99" w:rsidRPr="00EB5600">
        <w:rPr>
          <w:color w:val="auto"/>
        </w:rPr>
        <w:t>43</w:t>
      </w:r>
      <w:r w:rsidR="007E1F99" w:rsidRPr="00EB5600">
        <w:rPr>
          <w:color w:val="auto"/>
        </w:rPr>
        <w:t>家在匈牙利設廠，大廠如</w:t>
      </w:r>
      <w:r w:rsidR="007E1F99" w:rsidRPr="00EB5600">
        <w:rPr>
          <w:color w:val="auto"/>
        </w:rPr>
        <w:t>Audi</w:t>
      </w:r>
      <w:r w:rsidR="007E1F99" w:rsidRPr="00EB5600">
        <w:rPr>
          <w:color w:val="auto"/>
        </w:rPr>
        <w:t>、</w:t>
      </w:r>
      <w:r w:rsidR="007E1F99" w:rsidRPr="00EB5600">
        <w:rPr>
          <w:color w:val="auto"/>
        </w:rPr>
        <w:t>Knorr-Bremse</w:t>
      </w:r>
      <w:r w:rsidR="007E1F99" w:rsidRPr="00EB5600">
        <w:rPr>
          <w:color w:val="auto"/>
        </w:rPr>
        <w:t>、</w:t>
      </w:r>
      <w:r w:rsidR="007E1F99" w:rsidRPr="00EB5600">
        <w:rPr>
          <w:color w:val="auto"/>
        </w:rPr>
        <w:t>Bosch</w:t>
      </w:r>
      <w:r w:rsidR="007E1F99" w:rsidRPr="00EB5600">
        <w:rPr>
          <w:color w:val="auto"/>
        </w:rPr>
        <w:t>、</w:t>
      </w:r>
      <w:r w:rsidR="007E1F99" w:rsidRPr="00EB5600">
        <w:rPr>
          <w:color w:val="auto"/>
        </w:rPr>
        <w:t>GE</w:t>
      </w:r>
      <w:r w:rsidR="007E1F99" w:rsidRPr="00EB5600">
        <w:rPr>
          <w:color w:val="auto"/>
        </w:rPr>
        <w:t>、</w:t>
      </w:r>
      <w:r w:rsidR="007E1F99" w:rsidRPr="00EB5600">
        <w:rPr>
          <w:color w:val="auto"/>
        </w:rPr>
        <w:t>Thyssen-Krupp</w:t>
      </w:r>
      <w:r w:rsidR="007E1F99" w:rsidRPr="00EB5600">
        <w:rPr>
          <w:color w:val="auto"/>
        </w:rPr>
        <w:t>、</w:t>
      </w:r>
      <w:r w:rsidR="007E1F99" w:rsidRPr="00EB5600">
        <w:rPr>
          <w:color w:val="auto"/>
        </w:rPr>
        <w:t>Arvin Meritor</w:t>
      </w:r>
      <w:r w:rsidR="007E1F99" w:rsidRPr="00EB5600">
        <w:rPr>
          <w:color w:val="auto"/>
        </w:rPr>
        <w:t>、</w:t>
      </w:r>
      <w:r w:rsidR="007E1F99" w:rsidRPr="00EB5600">
        <w:rPr>
          <w:color w:val="auto"/>
        </w:rPr>
        <w:t>Denso</w:t>
      </w:r>
      <w:r w:rsidR="007E1F99" w:rsidRPr="00EB5600">
        <w:rPr>
          <w:color w:val="auto"/>
        </w:rPr>
        <w:t>、</w:t>
      </w:r>
      <w:r w:rsidR="007E1F99" w:rsidRPr="00EB5600">
        <w:rPr>
          <w:color w:val="auto"/>
        </w:rPr>
        <w:t>Continental</w:t>
      </w:r>
      <w:r w:rsidR="007E1F99" w:rsidRPr="00EB5600">
        <w:rPr>
          <w:color w:val="auto"/>
        </w:rPr>
        <w:t>、</w:t>
      </w:r>
      <w:r w:rsidR="007E1F99" w:rsidRPr="00EB5600">
        <w:rPr>
          <w:color w:val="auto"/>
        </w:rPr>
        <w:t>Visteon</w:t>
      </w:r>
      <w:r w:rsidR="007E1F99" w:rsidRPr="00EB5600">
        <w:rPr>
          <w:color w:val="auto"/>
        </w:rPr>
        <w:t>、</w:t>
      </w:r>
      <w:r w:rsidR="007E1F99" w:rsidRPr="00EB5600">
        <w:rPr>
          <w:color w:val="auto"/>
        </w:rPr>
        <w:t>WET</w:t>
      </w:r>
      <w:r w:rsidR="007E1F99" w:rsidRPr="00EB5600">
        <w:rPr>
          <w:color w:val="auto"/>
        </w:rPr>
        <w:t>、</w:t>
      </w:r>
      <w:r w:rsidR="007E1F99" w:rsidRPr="00EB5600">
        <w:rPr>
          <w:color w:val="auto"/>
        </w:rPr>
        <w:t>Draxlmaier</w:t>
      </w:r>
      <w:r w:rsidR="007E1F99" w:rsidRPr="00EB5600">
        <w:rPr>
          <w:color w:val="auto"/>
        </w:rPr>
        <w:t>、</w:t>
      </w:r>
      <w:r w:rsidR="007E1F99" w:rsidRPr="00EB5600">
        <w:rPr>
          <w:color w:val="auto"/>
        </w:rPr>
        <w:t>Edag</w:t>
      </w:r>
      <w:r w:rsidR="007E1F99" w:rsidRPr="00EB5600">
        <w:rPr>
          <w:color w:val="auto"/>
        </w:rPr>
        <w:t>、</w:t>
      </w:r>
      <w:r w:rsidR="007E1F99" w:rsidRPr="00EB5600">
        <w:rPr>
          <w:color w:val="auto"/>
        </w:rPr>
        <w:t>Temic Telefunken</w:t>
      </w:r>
      <w:r w:rsidR="007E1F99" w:rsidRPr="00EB5600">
        <w:rPr>
          <w:color w:val="auto"/>
        </w:rPr>
        <w:t>、</w:t>
      </w:r>
      <w:r w:rsidR="007E1F99" w:rsidRPr="00EB5600">
        <w:rPr>
          <w:color w:val="auto"/>
        </w:rPr>
        <w:t>ZF</w:t>
      </w:r>
      <w:r w:rsidR="007E1F99" w:rsidRPr="00EB5600">
        <w:rPr>
          <w:color w:val="auto"/>
        </w:rPr>
        <w:t>在匈牙利皆設有生產基地及研發中心。</w:t>
      </w:r>
    </w:p>
    <w:p w:rsidR="007757B8" w:rsidRPr="00EB5600" w:rsidRDefault="005320F1" w:rsidP="005320F1">
      <w:pPr>
        <w:pStyle w:val="af1"/>
        <w:ind w:left="1417" w:firstLine="472"/>
        <w:rPr>
          <w:color w:val="auto"/>
        </w:rPr>
      </w:pPr>
      <w:r w:rsidRPr="00EB5600">
        <w:rPr>
          <w:color w:val="auto"/>
        </w:rPr>
        <w:t>匈國汽車產業產</w:t>
      </w:r>
      <w:r w:rsidR="005026C5" w:rsidRPr="00EB5600">
        <w:rPr>
          <w:color w:val="auto"/>
        </w:rPr>
        <w:t>出</w:t>
      </w:r>
      <w:r w:rsidRPr="00EB5600">
        <w:rPr>
          <w:color w:val="auto"/>
        </w:rPr>
        <w:t>成長</w:t>
      </w:r>
      <w:r w:rsidRPr="00EB5600">
        <w:rPr>
          <w:color w:val="auto"/>
        </w:rPr>
        <w:t>14.8%</w:t>
      </w:r>
      <w:r w:rsidRPr="00EB5600">
        <w:rPr>
          <w:color w:val="auto"/>
        </w:rPr>
        <w:t>，產量成長</w:t>
      </w:r>
      <w:r w:rsidRPr="00EB5600">
        <w:rPr>
          <w:color w:val="auto"/>
        </w:rPr>
        <w:t>9.8%</w:t>
      </w:r>
      <w:r w:rsidRPr="00EB5600">
        <w:rPr>
          <w:color w:val="auto"/>
        </w:rPr>
        <w:t>。倘將</w:t>
      </w:r>
      <w:r w:rsidR="007757B8" w:rsidRPr="00EB5600">
        <w:rPr>
          <w:color w:val="auto"/>
        </w:rPr>
        <w:t>尚未正式投產之</w:t>
      </w:r>
      <w:r w:rsidR="007757B8" w:rsidRPr="00EB5600">
        <w:rPr>
          <w:color w:val="auto"/>
        </w:rPr>
        <w:t>BMW</w:t>
      </w:r>
      <w:r w:rsidR="007757B8" w:rsidRPr="00EB5600">
        <w:rPr>
          <w:color w:val="auto"/>
        </w:rPr>
        <w:t>及</w:t>
      </w:r>
      <w:r w:rsidR="007757B8" w:rsidRPr="00EB5600">
        <w:rPr>
          <w:color w:val="auto"/>
        </w:rPr>
        <w:t>Daimler</w:t>
      </w:r>
      <w:r w:rsidR="007757B8" w:rsidRPr="00EB5600">
        <w:rPr>
          <w:color w:val="auto"/>
        </w:rPr>
        <w:t>新投資廠房之產能皆涵蓋在未來的產量內，匈牙利汽車產業年產量將可達</w:t>
      </w:r>
      <w:r w:rsidR="007757B8" w:rsidRPr="00EB5600">
        <w:rPr>
          <w:color w:val="auto"/>
        </w:rPr>
        <w:t>77</w:t>
      </w:r>
      <w:r w:rsidR="007757B8" w:rsidRPr="00EB5600">
        <w:rPr>
          <w:color w:val="auto"/>
        </w:rPr>
        <w:t>萬台。</w:t>
      </w:r>
      <w:r w:rsidR="00671889" w:rsidRPr="00EB5600">
        <w:rPr>
          <w:color w:val="auto"/>
        </w:rPr>
        <w:t>其中</w:t>
      </w:r>
      <w:r w:rsidR="007757B8" w:rsidRPr="00EB5600">
        <w:rPr>
          <w:color w:val="auto"/>
        </w:rPr>
        <w:t>BMW</w:t>
      </w:r>
      <w:r w:rsidR="007757B8" w:rsidRPr="00EB5600">
        <w:rPr>
          <w:color w:val="auto"/>
        </w:rPr>
        <w:t>未來在匈國廠正式投產後產能，年產量</w:t>
      </w:r>
      <w:r w:rsidR="00671889" w:rsidRPr="00EB5600">
        <w:rPr>
          <w:color w:val="auto"/>
        </w:rPr>
        <w:t>可達</w:t>
      </w:r>
      <w:r w:rsidR="007757B8" w:rsidRPr="00EB5600">
        <w:rPr>
          <w:color w:val="auto"/>
        </w:rPr>
        <w:t>15</w:t>
      </w:r>
      <w:r w:rsidR="007757B8" w:rsidRPr="00EB5600">
        <w:rPr>
          <w:color w:val="auto"/>
        </w:rPr>
        <w:t>萬輛。</w:t>
      </w:r>
      <w:r w:rsidR="007757B8" w:rsidRPr="00EB5600">
        <w:rPr>
          <w:color w:val="auto"/>
        </w:rPr>
        <w:t>Daimler</w:t>
      </w:r>
      <w:r w:rsidR="007757B8" w:rsidRPr="00EB5600">
        <w:rPr>
          <w:color w:val="auto"/>
        </w:rPr>
        <w:t>之新廠擴建完工後，增加之年產能也有</w:t>
      </w:r>
      <w:r w:rsidR="007757B8" w:rsidRPr="00EB5600">
        <w:rPr>
          <w:color w:val="auto"/>
        </w:rPr>
        <w:t>15</w:t>
      </w:r>
      <w:r w:rsidR="007757B8" w:rsidRPr="00EB5600">
        <w:rPr>
          <w:color w:val="auto"/>
        </w:rPr>
        <w:t>萬輛。</w:t>
      </w:r>
    </w:p>
    <w:p w:rsidR="007757B8" w:rsidRPr="00EB5600" w:rsidRDefault="007757B8" w:rsidP="00CB0B8B">
      <w:pPr>
        <w:pStyle w:val="af1"/>
        <w:ind w:left="1417" w:firstLine="472"/>
        <w:rPr>
          <w:color w:val="auto"/>
        </w:rPr>
      </w:pPr>
      <w:r w:rsidRPr="00EB5600">
        <w:rPr>
          <w:color w:val="auto"/>
        </w:rPr>
        <w:t>2018</w:t>
      </w:r>
      <w:r w:rsidRPr="00EB5600">
        <w:rPr>
          <w:color w:val="auto"/>
        </w:rPr>
        <w:t>年匈國生產</w:t>
      </w:r>
      <w:r w:rsidRPr="00EB5600">
        <w:rPr>
          <w:color w:val="auto"/>
        </w:rPr>
        <w:t>46.1</w:t>
      </w:r>
      <w:r w:rsidRPr="00EB5600">
        <w:rPr>
          <w:color w:val="auto"/>
        </w:rPr>
        <w:t>萬輛，</w:t>
      </w:r>
      <w:r w:rsidR="001D736A" w:rsidRPr="00EB5600">
        <w:rPr>
          <w:color w:val="auto"/>
        </w:rPr>
        <w:t>2019</w:t>
      </w:r>
      <w:r w:rsidR="001D736A" w:rsidRPr="00EB5600">
        <w:rPr>
          <w:color w:val="auto"/>
        </w:rPr>
        <w:t>年</w:t>
      </w:r>
      <w:r w:rsidR="001D736A" w:rsidRPr="00EB5600">
        <w:rPr>
          <w:color w:val="auto"/>
        </w:rPr>
        <w:t xml:space="preserve"> Audi</w:t>
      </w:r>
      <w:r w:rsidR="00ED1932" w:rsidRPr="00EB5600">
        <w:rPr>
          <w:color w:val="auto"/>
        </w:rPr>
        <w:t>生產</w:t>
      </w:r>
      <w:r w:rsidR="001D736A" w:rsidRPr="00EB5600">
        <w:rPr>
          <w:color w:val="auto"/>
        </w:rPr>
        <w:t>16.5</w:t>
      </w:r>
      <w:r w:rsidR="001D736A" w:rsidRPr="00EB5600">
        <w:rPr>
          <w:color w:val="auto"/>
        </w:rPr>
        <w:t>萬輛全車，及</w:t>
      </w:r>
      <w:r w:rsidR="001D736A" w:rsidRPr="00EB5600">
        <w:rPr>
          <w:color w:val="auto"/>
        </w:rPr>
        <w:t>200</w:t>
      </w:r>
      <w:r w:rsidR="001D736A" w:rsidRPr="00EB5600">
        <w:rPr>
          <w:color w:val="auto"/>
        </w:rPr>
        <w:t>萬具引擎，數量創新高，</w:t>
      </w:r>
      <w:r w:rsidR="001D736A" w:rsidRPr="00EB5600">
        <w:rPr>
          <w:color w:val="auto"/>
        </w:rPr>
        <w:t>Mercedes Benz</w:t>
      </w:r>
      <w:r w:rsidR="001D736A" w:rsidRPr="00EB5600">
        <w:rPr>
          <w:color w:val="auto"/>
        </w:rPr>
        <w:t>產</w:t>
      </w:r>
      <w:r w:rsidR="001D736A" w:rsidRPr="00EB5600">
        <w:rPr>
          <w:color w:val="auto"/>
        </w:rPr>
        <w:t>19</w:t>
      </w:r>
      <w:r w:rsidR="00ED1932" w:rsidRPr="00EB5600">
        <w:rPr>
          <w:color w:val="auto"/>
        </w:rPr>
        <w:t>萬輛、</w:t>
      </w:r>
      <w:r w:rsidR="00ED1932" w:rsidRPr="00EB5600">
        <w:rPr>
          <w:color w:val="auto"/>
        </w:rPr>
        <w:t>Suzuki</w:t>
      </w:r>
      <w:r w:rsidR="00ED1932" w:rsidRPr="00EB5600">
        <w:rPr>
          <w:color w:val="auto"/>
        </w:rPr>
        <w:t>約</w:t>
      </w:r>
      <w:r w:rsidR="00ED1932" w:rsidRPr="00EB5600">
        <w:rPr>
          <w:color w:val="auto"/>
        </w:rPr>
        <w:t>18</w:t>
      </w:r>
      <w:r w:rsidR="00ED1932" w:rsidRPr="00EB5600">
        <w:rPr>
          <w:color w:val="auto"/>
        </w:rPr>
        <w:t>萬輛，各大廠總產能皆大幅提升，</w:t>
      </w:r>
      <w:r w:rsidR="001D736A" w:rsidRPr="00EB5600">
        <w:rPr>
          <w:color w:val="auto"/>
        </w:rPr>
        <w:t>2019</w:t>
      </w:r>
      <w:r w:rsidR="00ED1932" w:rsidRPr="00EB5600">
        <w:rPr>
          <w:color w:val="auto"/>
        </w:rPr>
        <w:t>年突破</w:t>
      </w:r>
      <w:r w:rsidR="00ED1932" w:rsidRPr="00EB5600">
        <w:rPr>
          <w:color w:val="auto"/>
        </w:rPr>
        <w:t>50</w:t>
      </w:r>
      <w:r w:rsidR="001D736A" w:rsidRPr="00EB5600">
        <w:rPr>
          <w:color w:val="auto"/>
        </w:rPr>
        <w:t>萬輛。</w:t>
      </w:r>
      <w:r w:rsidR="000C0DE2" w:rsidRPr="00EB5600">
        <w:rPr>
          <w:color w:val="auto"/>
        </w:rPr>
        <w:t>根據歐洲汽車製造業協會</w:t>
      </w:r>
      <w:r w:rsidR="000C0DE2" w:rsidRPr="00EB5600">
        <w:rPr>
          <w:color w:val="auto"/>
        </w:rPr>
        <w:t>European Automobile Manufacturers</w:t>
      </w:r>
      <w:proofErr w:type="gramStart"/>
      <w:r w:rsidR="000C0DE2" w:rsidRPr="00EB5600">
        <w:rPr>
          <w:color w:val="auto"/>
        </w:rPr>
        <w:t>’</w:t>
      </w:r>
      <w:proofErr w:type="gramEnd"/>
      <w:r w:rsidR="000C0DE2" w:rsidRPr="00EB5600">
        <w:rPr>
          <w:color w:val="auto"/>
        </w:rPr>
        <w:t xml:space="preserve"> Associaiton</w:t>
      </w:r>
      <w:r w:rsidR="00EB5600" w:rsidRPr="00EB5600">
        <w:rPr>
          <w:color w:val="auto"/>
        </w:rPr>
        <w:t>（</w:t>
      </w:r>
      <w:r w:rsidR="00344EF1" w:rsidRPr="00EB5600">
        <w:rPr>
          <w:color w:val="auto"/>
        </w:rPr>
        <w:t>ACEA</w:t>
      </w:r>
      <w:r w:rsidR="00344EF1" w:rsidRPr="00EB5600">
        <w:rPr>
          <w:color w:val="auto"/>
        </w:rPr>
        <w:t>）</w:t>
      </w:r>
      <w:r w:rsidR="000C0DE2" w:rsidRPr="00EB5600">
        <w:rPr>
          <w:color w:val="auto"/>
        </w:rPr>
        <w:t>資料，匈國在歐洲排名第</w:t>
      </w:r>
      <w:r w:rsidR="000C0DE2" w:rsidRPr="00EB5600">
        <w:rPr>
          <w:color w:val="auto"/>
        </w:rPr>
        <w:t>9</w:t>
      </w:r>
      <w:r w:rsidR="00344EF1" w:rsidRPr="00EB5600">
        <w:rPr>
          <w:color w:val="auto"/>
        </w:rPr>
        <w:t>大，</w:t>
      </w:r>
      <w:proofErr w:type="gramStart"/>
      <w:r w:rsidR="000C0DE2" w:rsidRPr="00EB5600">
        <w:rPr>
          <w:color w:val="auto"/>
        </w:rPr>
        <w:t>倘加計</w:t>
      </w:r>
      <w:proofErr w:type="gramEnd"/>
      <w:r w:rsidR="000C0DE2" w:rsidRPr="00EB5600">
        <w:rPr>
          <w:color w:val="auto"/>
        </w:rPr>
        <w:t>BMW</w:t>
      </w:r>
      <w:r w:rsidR="000C0DE2" w:rsidRPr="00EB5600">
        <w:rPr>
          <w:color w:val="auto"/>
        </w:rPr>
        <w:t>及</w:t>
      </w:r>
      <w:r w:rsidR="000C0DE2" w:rsidRPr="00EB5600">
        <w:rPr>
          <w:color w:val="auto"/>
        </w:rPr>
        <w:t>Daimler</w:t>
      </w:r>
      <w:r w:rsidR="000C0DE2" w:rsidRPr="00EB5600">
        <w:rPr>
          <w:color w:val="auto"/>
        </w:rPr>
        <w:t>之未來產能，匈國將年產量將往前推進</w:t>
      </w:r>
      <w:r w:rsidR="000C0DE2" w:rsidRPr="00EB5600">
        <w:rPr>
          <w:color w:val="auto"/>
        </w:rPr>
        <w:t>2</w:t>
      </w:r>
      <w:r w:rsidR="000C0DE2" w:rsidRPr="00EB5600">
        <w:rPr>
          <w:color w:val="auto"/>
        </w:rPr>
        <w:t>名，成為第</w:t>
      </w:r>
      <w:r w:rsidR="000C0DE2" w:rsidRPr="00EB5600">
        <w:rPr>
          <w:color w:val="auto"/>
        </w:rPr>
        <w:t>7</w:t>
      </w:r>
      <w:r w:rsidR="000C0DE2" w:rsidRPr="00EB5600">
        <w:rPr>
          <w:color w:val="auto"/>
        </w:rPr>
        <w:t>大。</w:t>
      </w:r>
      <w:proofErr w:type="gramStart"/>
      <w:r w:rsidR="00ED1932" w:rsidRPr="00EB5600">
        <w:rPr>
          <w:color w:val="auto"/>
        </w:rPr>
        <w:t>惟</w:t>
      </w:r>
      <w:proofErr w:type="gramEnd"/>
      <w:r w:rsidR="004D3FB5" w:rsidRPr="00EB5600">
        <w:rPr>
          <w:color w:val="auto"/>
        </w:rPr>
        <w:t>2020</w:t>
      </w:r>
      <w:r w:rsidR="004D3FB5" w:rsidRPr="00EB5600">
        <w:rPr>
          <w:color w:val="auto"/>
        </w:rPr>
        <w:t>年</w:t>
      </w:r>
      <w:r w:rsidR="004D3FB5" w:rsidRPr="00EB5600">
        <w:rPr>
          <w:color w:val="auto"/>
        </w:rPr>
        <w:t>3</w:t>
      </w:r>
      <w:r w:rsidR="004D3FB5" w:rsidRPr="00EB5600">
        <w:rPr>
          <w:color w:val="auto"/>
        </w:rPr>
        <w:t>至</w:t>
      </w:r>
      <w:r w:rsidR="004D3FB5" w:rsidRPr="00EB5600">
        <w:rPr>
          <w:color w:val="auto"/>
        </w:rPr>
        <w:t>4</w:t>
      </w:r>
      <w:r w:rsidR="004D3FB5" w:rsidRPr="00EB5600">
        <w:rPr>
          <w:color w:val="auto"/>
        </w:rPr>
        <w:t>月因</w:t>
      </w:r>
      <w:r w:rsidR="00A87F17" w:rsidRPr="00A87F17">
        <w:rPr>
          <w:rFonts w:hint="eastAsia"/>
          <w:color w:val="auto"/>
        </w:rPr>
        <w:t>COVID-19</w:t>
      </w:r>
      <w:r w:rsidR="00A87F17" w:rsidRPr="00A87F17">
        <w:rPr>
          <w:rFonts w:hint="eastAsia"/>
          <w:color w:val="auto"/>
        </w:rPr>
        <w:t>（武漢肺炎）</w:t>
      </w:r>
      <w:proofErr w:type="gramStart"/>
      <w:r w:rsidR="004D3FB5" w:rsidRPr="00EB5600">
        <w:rPr>
          <w:color w:val="auto"/>
        </w:rPr>
        <w:t>疫</w:t>
      </w:r>
      <w:proofErr w:type="gramEnd"/>
      <w:r w:rsidR="004D3FB5" w:rsidRPr="00EB5600">
        <w:rPr>
          <w:color w:val="auto"/>
        </w:rPr>
        <w:t>情影響，匈國汽車製造暫時停工，至</w:t>
      </w:r>
      <w:r w:rsidR="004D3FB5" w:rsidRPr="00EB5600">
        <w:rPr>
          <w:color w:val="auto"/>
        </w:rPr>
        <w:t>5</w:t>
      </w:r>
      <w:r w:rsidR="004D3FB5" w:rsidRPr="00EB5600">
        <w:rPr>
          <w:color w:val="auto"/>
        </w:rPr>
        <w:t>月</w:t>
      </w:r>
      <w:r w:rsidR="00E62D44" w:rsidRPr="00EB5600">
        <w:rPr>
          <w:color w:val="auto"/>
        </w:rPr>
        <w:t>起</w:t>
      </w:r>
      <w:r w:rsidR="004D3FB5" w:rsidRPr="00EB5600">
        <w:rPr>
          <w:color w:val="auto"/>
        </w:rPr>
        <w:t>陸續部</w:t>
      </w:r>
      <w:r w:rsidR="004D3FB5" w:rsidRPr="00EB5600">
        <w:rPr>
          <w:color w:val="auto"/>
        </w:rPr>
        <w:lastRenderedPageBreak/>
        <w:t>分復工，預估全年總表現將受到影響。</w:t>
      </w:r>
    </w:p>
    <w:p w:rsidR="001908CD" w:rsidRPr="00EB5600" w:rsidRDefault="001908CD" w:rsidP="00E62D44">
      <w:pPr>
        <w:pStyle w:val="af1"/>
        <w:ind w:left="1417" w:firstLine="472"/>
        <w:rPr>
          <w:color w:val="auto"/>
        </w:rPr>
      </w:pPr>
      <w:r w:rsidRPr="00EB5600">
        <w:rPr>
          <w:color w:val="auto"/>
        </w:rPr>
        <w:t>匈國國家科學院下之電機科學及控制研究所（</w:t>
      </w:r>
      <w:r w:rsidRPr="00EB5600">
        <w:rPr>
          <w:color w:val="auto"/>
        </w:rPr>
        <w:t>The Research Institute for Computer Science and Control of the Hungarian Academy of Sciences</w:t>
      </w:r>
      <w:r w:rsidRPr="00EB5600">
        <w:rPr>
          <w:color w:val="auto"/>
        </w:rPr>
        <w:t>，</w:t>
      </w:r>
      <w:r w:rsidRPr="00EB5600">
        <w:rPr>
          <w:color w:val="auto"/>
        </w:rPr>
        <w:t>SZTAKI</w:t>
      </w:r>
      <w:r w:rsidR="004D3FB5" w:rsidRPr="00EB5600">
        <w:rPr>
          <w:color w:val="auto"/>
        </w:rPr>
        <w:t>），</w:t>
      </w:r>
      <w:r w:rsidRPr="00EB5600">
        <w:rPr>
          <w:color w:val="auto"/>
        </w:rPr>
        <w:t>與德國</w:t>
      </w:r>
      <w:r w:rsidRPr="00EB5600">
        <w:rPr>
          <w:color w:val="auto"/>
        </w:rPr>
        <w:t>Fraunhofer</w:t>
      </w:r>
      <w:r w:rsidRPr="00EB5600">
        <w:rPr>
          <w:color w:val="auto"/>
        </w:rPr>
        <w:t>製造工程和自動化協會（</w:t>
      </w:r>
      <w:r w:rsidRPr="00EB5600">
        <w:rPr>
          <w:color w:val="auto"/>
        </w:rPr>
        <w:t>Institute for Manufacturing Engineering and Automation</w:t>
      </w:r>
      <w:r w:rsidRPr="00EB5600">
        <w:rPr>
          <w:color w:val="auto"/>
        </w:rPr>
        <w:t>）致力於協助建構電機、工程、資訊工程、智慧系統、處理控制、寬網域及多媒體等，跨領域研究平台。</w:t>
      </w:r>
      <w:r w:rsidRPr="00EB5600">
        <w:rPr>
          <w:color w:val="auto"/>
        </w:rPr>
        <w:t>Bosch</w:t>
      </w:r>
      <w:r w:rsidR="00E62D44" w:rsidRPr="00EB5600">
        <w:rPr>
          <w:color w:val="auto"/>
        </w:rPr>
        <w:t>與</w:t>
      </w:r>
      <w:r w:rsidR="00E62D44" w:rsidRPr="00EB5600">
        <w:rPr>
          <w:color w:val="auto"/>
        </w:rPr>
        <w:t>SZTAKI</w:t>
      </w:r>
      <w:r w:rsidRPr="00EB5600">
        <w:rPr>
          <w:color w:val="auto"/>
        </w:rPr>
        <w:t>簽署合作意向書</w:t>
      </w:r>
      <w:r w:rsidR="00E62D44" w:rsidRPr="00EB5600">
        <w:rPr>
          <w:color w:val="auto"/>
        </w:rPr>
        <w:t>研發自動駕駛系統</w:t>
      </w:r>
      <w:r w:rsidRPr="00EB5600">
        <w:rPr>
          <w:color w:val="auto"/>
        </w:rPr>
        <w:t>，</w:t>
      </w:r>
      <w:r w:rsidR="004D3FB5" w:rsidRPr="00EB5600">
        <w:rPr>
          <w:color w:val="auto"/>
        </w:rPr>
        <w:t>並</w:t>
      </w:r>
      <w:r w:rsidRPr="00EB5600">
        <w:rPr>
          <w:color w:val="auto"/>
        </w:rPr>
        <w:t>將自動駕駛汽車生產線設立於匈國。</w:t>
      </w:r>
      <w:r w:rsidRPr="00EB5600">
        <w:rPr>
          <w:color w:val="auto"/>
        </w:rPr>
        <w:t>SZTAKI</w:t>
      </w:r>
      <w:r w:rsidR="00E62D44" w:rsidRPr="00EB5600">
        <w:rPr>
          <w:color w:val="auto"/>
        </w:rPr>
        <w:t>並</w:t>
      </w:r>
      <w:r w:rsidRPr="00EB5600">
        <w:rPr>
          <w:color w:val="auto"/>
        </w:rPr>
        <w:t>為汽車產業自動化工廠示範研究室</w:t>
      </w:r>
      <w:r w:rsidR="00E62D44" w:rsidRPr="00EB5600">
        <w:rPr>
          <w:color w:val="auto"/>
        </w:rPr>
        <w:t>，協助廠商模擬完整生產流程</w:t>
      </w:r>
      <w:r w:rsidRPr="00EB5600">
        <w:rPr>
          <w:color w:val="auto"/>
        </w:rPr>
        <w:t>，找出最佳</w:t>
      </w:r>
      <w:r w:rsidR="00E62D44" w:rsidRPr="00EB5600">
        <w:rPr>
          <w:color w:val="auto"/>
        </w:rPr>
        <w:t>生產模型，節省</w:t>
      </w:r>
      <w:r w:rsidRPr="00EB5600">
        <w:rPr>
          <w:color w:val="auto"/>
        </w:rPr>
        <w:t>研發時間及成本。</w:t>
      </w:r>
    </w:p>
    <w:p w:rsidR="007E1F99" w:rsidRPr="00EB5600" w:rsidRDefault="001908CD" w:rsidP="00A747E2">
      <w:pPr>
        <w:pStyle w:val="af1"/>
        <w:ind w:left="1417" w:firstLine="472"/>
        <w:rPr>
          <w:color w:val="auto"/>
        </w:rPr>
      </w:pPr>
      <w:r w:rsidRPr="00EB5600">
        <w:rPr>
          <w:color w:val="auto"/>
        </w:rPr>
        <w:t>產業高階人才養成方面。為避免匈國相關人才</w:t>
      </w:r>
      <w:r w:rsidR="00E62D44" w:rsidRPr="00EB5600">
        <w:rPr>
          <w:color w:val="auto"/>
        </w:rPr>
        <w:t>外流，匈國政府與</w:t>
      </w:r>
      <w:r w:rsidRPr="00EB5600">
        <w:rPr>
          <w:color w:val="auto"/>
        </w:rPr>
        <w:t>ELTE</w:t>
      </w:r>
      <w:r w:rsidRPr="00EB5600">
        <w:rPr>
          <w:color w:val="auto"/>
        </w:rPr>
        <w:t>大學及</w:t>
      </w:r>
      <w:r w:rsidRPr="00EB5600">
        <w:rPr>
          <w:color w:val="auto"/>
        </w:rPr>
        <w:t>Szechenyi Istvan in Gyor</w:t>
      </w:r>
      <w:r w:rsidRPr="00EB5600">
        <w:rPr>
          <w:color w:val="auto"/>
        </w:rPr>
        <w:t>大學開辦碩士學位，同時以研究、實驗及雙軌教育並進。提供汽車產業高階人才高階學歷及與跨國企業需求接軌，避免人才外流。</w:t>
      </w:r>
    </w:p>
    <w:p w:rsidR="00B91CC2" w:rsidRPr="00EB5600" w:rsidRDefault="00933BBF" w:rsidP="00CB0B8B">
      <w:pPr>
        <w:pStyle w:val="af1"/>
        <w:ind w:left="1417" w:firstLine="472"/>
        <w:rPr>
          <w:color w:val="auto"/>
        </w:rPr>
      </w:pPr>
      <w:r w:rsidRPr="00EB5600">
        <w:rPr>
          <w:color w:val="auto"/>
        </w:rPr>
        <w:t>外商投資布局情形，</w:t>
      </w:r>
      <w:r w:rsidRPr="00EB5600">
        <w:rPr>
          <w:color w:val="auto"/>
        </w:rPr>
        <w:t>Audi Hungaria Motor</w:t>
      </w:r>
      <w:r w:rsidRPr="00EB5600">
        <w:rPr>
          <w:color w:val="auto"/>
        </w:rPr>
        <w:t>於</w:t>
      </w:r>
      <w:r w:rsidRPr="00EB5600">
        <w:rPr>
          <w:color w:val="auto"/>
        </w:rPr>
        <w:t>1993</w:t>
      </w:r>
      <w:r w:rsidRPr="00EB5600">
        <w:rPr>
          <w:color w:val="auto"/>
        </w:rPr>
        <w:t>年設立在接近奧匈邊境的</w:t>
      </w:r>
      <w:r w:rsidRPr="00EB5600">
        <w:rPr>
          <w:color w:val="auto"/>
        </w:rPr>
        <w:t>Gyor</w:t>
      </w:r>
      <w:r w:rsidRPr="00EB5600">
        <w:rPr>
          <w:color w:val="auto"/>
        </w:rPr>
        <w:t>市，員工</w:t>
      </w:r>
      <w:r w:rsidR="00883926" w:rsidRPr="00EB5600">
        <w:rPr>
          <w:color w:val="auto"/>
        </w:rPr>
        <w:t>13,0</w:t>
      </w:r>
      <w:r w:rsidRPr="00EB5600">
        <w:rPr>
          <w:color w:val="auto"/>
        </w:rPr>
        <w:t>00</w:t>
      </w:r>
      <w:r w:rsidRPr="00EB5600">
        <w:rPr>
          <w:color w:val="auto"/>
        </w:rPr>
        <w:t>人，投資超過</w:t>
      </w:r>
      <w:r w:rsidR="007D7F64" w:rsidRPr="00EB5600">
        <w:rPr>
          <w:color w:val="auto"/>
        </w:rPr>
        <w:t>8</w:t>
      </w:r>
      <w:r w:rsidRPr="00EB5600">
        <w:rPr>
          <w:color w:val="auto"/>
        </w:rPr>
        <w:t>7</w:t>
      </w:r>
      <w:r w:rsidRPr="00EB5600">
        <w:rPr>
          <w:color w:val="auto"/>
        </w:rPr>
        <w:t>億歐元，是匈牙利最大的外國投資者</w:t>
      </w:r>
      <w:r w:rsidR="00E62D44" w:rsidRPr="00EB5600">
        <w:rPr>
          <w:color w:val="auto"/>
        </w:rPr>
        <w:t>，</w:t>
      </w:r>
      <w:r w:rsidR="007D7F64" w:rsidRPr="00EB5600">
        <w:rPr>
          <w:color w:val="auto"/>
        </w:rPr>
        <w:t>出口額占匈牙利出口總額的</w:t>
      </w:r>
      <w:r w:rsidR="00E62D44" w:rsidRPr="00EB5600">
        <w:rPr>
          <w:color w:val="auto"/>
        </w:rPr>
        <w:t>近</w:t>
      </w:r>
      <w:r w:rsidR="00E62D44" w:rsidRPr="00EB5600">
        <w:rPr>
          <w:color w:val="auto"/>
        </w:rPr>
        <w:t>10</w:t>
      </w:r>
      <w:r w:rsidR="007D7F64" w:rsidRPr="00EB5600">
        <w:rPr>
          <w:color w:val="auto"/>
        </w:rPr>
        <w:t>%</w:t>
      </w:r>
      <w:r w:rsidR="007D7F64" w:rsidRPr="00EB5600">
        <w:rPr>
          <w:color w:val="auto"/>
        </w:rPr>
        <w:t>。</w:t>
      </w:r>
      <w:r w:rsidR="00E62D44" w:rsidRPr="00EB5600">
        <w:rPr>
          <w:color w:val="auto"/>
        </w:rPr>
        <w:t>已於</w:t>
      </w:r>
      <w:r w:rsidR="007D7F64" w:rsidRPr="00EB5600">
        <w:rPr>
          <w:color w:val="auto"/>
        </w:rPr>
        <w:t>2018</w:t>
      </w:r>
      <w:r w:rsidR="007D7F64" w:rsidRPr="00EB5600">
        <w:rPr>
          <w:color w:val="auto"/>
        </w:rPr>
        <w:t>年第</w:t>
      </w:r>
      <w:r w:rsidR="007D7F64" w:rsidRPr="00EB5600">
        <w:rPr>
          <w:color w:val="auto"/>
        </w:rPr>
        <w:t>3</w:t>
      </w:r>
      <w:r w:rsidR="00E62D44" w:rsidRPr="00EB5600">
        <w:rPr>
          <w:color w:val="auto"/>
        </w:rPr>
        <w:t>季起在匈牙利生產電動車，自成立至</w:t>
      </w:r>
      <w:r w:rsidR="00E62D44" w:rsidRPr="00EB5600">
        <w:rPr>
          <w:color w:val="auto"/>
        </w:rPr>
        <w:t>2019</w:t>
      </w:r>
      <w:r w:rsidR="00E62D44" w:rsidRPr="00EB5600">
        <w:rPr>
          <w:color w:val="auto"/>
        </w:rPr>
        <w:t>年生產</w:t>
      </w:r>
      <w:r w:rsidR="007D7F64" w:rsidRPr="00EB5600">
        <w:rPr>
          <w:color w:val="auto"/>
        </w:rPr>
        <w:t>超過</w:t>
      </w:r>
      <w:r w:rsidR="00E62D44" w:rsidRPr="00EB5600">
        <w:rPr>
          <w:color w:val="auto"/>
        </w:rPr>
        <w:t>3,0</w:t>
      </w:r>
      <w:r w:rsidR="007D7F64" w:rsidRPr="00EB5600">
        <w:rPr>
          <w:color w:val="auto"/>
        </w:rPr>
        <w:t>00</w:t>
      </w:r>
      <w:r w:rsidR="007D7F64" w:rsidRPr="00EB5600">
        <w:rPr>
          <w:color w:val="auto"/>
        </w:rPr>
        <w:t>萬具引擎和</w:t>
      </w:r>
      <w:r w:rsidR="00E62D44" w:rsidRPr="00EB5600">
        <w:rPr>
          <w:color w:val="auto"/>
        </w:rPr>
        <w:t>超過</w:t>
      </w:r>
      <w:r w:rsidR="00E62D44" w:rsidRPr="00EB5600">
        <w:rPr>
          <w:color w:val="auto"/>
        </w:rPr>
        <w:t>100</w:t>
      </w:r>
      <w:r w:rsidR="007D7F64" w:rsidRPr="00EB5600">
        <w:rPr>
          <w:color w:val="auto"/>
        </w:rPr>
        <w:t>萬輛汽車。</w:t>
      </w:r>
      <w:r w:rsidR="009E46C6" w:rsidRPr="00EB5600">
        <w:rPr>
          <w:color w:val="auto"/>
        </w:rPr>
        <w:t xml:space="preserve"> </w:t>
      </w:r>
    </w:p>
    <w:p w:rsidR="004B74E6" w:rsidRPr="00EB5600" w:rsidRDefault="00050D31" w:rsidP="00CB0B8B">
      <w:pPr>
        <w:pStyle w:val="af1"/>
        <w:ind w:left="1417" w:firstLine="472"/>
        <w:rPr>
          <w:color w:val="auto"/>
        </w:rPr>
      </w:pPr>
      <w:r w:rsidRPr="00EB5600">
        <w:rPr>
          <w:color w:val="auto"/>
        </w:rPr>
        <w:t>BMW</w:t>
      </w:r>
      <w:r w:rsidRPr="00EB5600">
        <w:rPr>
          <w:color w:val="auto"/>
        </w:rPr>
        <w:t>於</w:t>
      </w:r>
      <w:r w:rsidR="0089206C" w:rsidRPr="00EB5600">
        <w:rPr>
          <w:color w:val="auto"/>
        </w:rPr>
        <w:t>2018</w:t>
      </w:r>
      <w:r w:rsidR="0089206C" w:rsidRPr="00EB5600">
        <w:rPr>
          <w:color w:val="auto"/>
        </w:rPr>
        <w:t>年</w:t>
      </w:r>
      <w:r w:rsidR="004B74E6" w:rsidRPr="00EB5600">
        <w:rPr>
          <w:color w:val="auto"/>
        </w:rPr>
        <w:t>7</w:t>
      </w:r>
      <w:r w:rsidR="004B74E6" w:rsidRPr="00EB5600">
        <w:rPr>
          <w:color w:val="auto"/>
        </w:rPr>
        <w:t>月宣布在匈國</w:t>
      </w:r>
      <w:r w:rsidR="004B74E6" w:rsidRPr="00EB5600">
        <w:rPr>
          <w:color w:val="auto"/>
        </w:rPr>
        <w:t>Debrecen</w:t>
      </w:r>
      <w:r w:rsidR="004B74E6" w:rsidRPr="00EB5600">
        <w:rPr>
          <w:color w:val="auto"/>
        </w:rPr>
        <w:t>投資</w:t>
      </w:r>
      <w:r w:rsidR="004B74E6" w:rsidRPr="00EB5600">
        <w:rPr>
          <w:color w:val="auto"/>
        </w:rPr>
        <w:t>10</w:t>
      </w:r>
      <w:r w:rsidR="00E62D44" w:rsidRPr="00EB5600">
        <w:rPr>
          <w:color w:val="auto"/>
        </w:rPr>
        <w:t>億歐元設廠，生產最</w:t>
      </w:r>
      <w:r w:rsidR="004B74E6" w:rsidRPr="00EB5600">
        <w:rPr>
          <w:color w:val="auto"/>
        </w:rPr>
        <w:t>新電動汽車，預估將創造</w:t>
      </w:r>
      <w:r w:rsidR="004B74E6" w:rsidRPr="00EB5600">
        <w:rPr>
          <w:color w:val="auto"/>
        </w:rPr>
        <w:t>1,000</w:t>
      </w:r>
      <w:r w:rsidR="004B74E6" w:rsidRPr="00EB5600">
        <w:rPr>
          <w:color w:val="auto"/>
        </w:rPr>
        <w:t>個工作機會，</w:t>
      </w:r>
      <w:r w:rsidR="00E62D44" w:rsidRPr="00EB5600">
        <w:rPr>
          <w:color w:val="auto"/>
        </w:rPr>
        <w:t>原</w:t>
      </w:r>
      <w:r w:rsidR="009F1CFC" w:rsidRPr="00EB5600">
        <w:rPr>
          <w:color w:val="auto"/>
        </w:rPr>
        <w:t>訂</w:t>
      </w:r>
      <w:r w:rsidR="004B74E6" w:rsidRPr="00EB5600">
        <w:rPr>
          <w:color w:val="auto"/>
        </w:rPr>
        <w:t>於</w:t>
      </w:r>
      <w:r w:rsidR="00E62D44" w:rsidRPr="00EB5600">
        <w:rPr>
          <w:color w:val="auto"/>
        </w:rPr>
        <w:t>2020</w:t>
      </w:r>
      <w:r w:rsidR="004B74E6" w:rsidRPr="00EB5600">
        <w:rPr>
          <w:color w:val="auto"/>
        </w:rPr>
        <w:t>年</w:t>
      </w:r>
      <w:r w:rsidR="00E62D44" w:rsidRPr="00EB5600">
        <w:rPr>
          <w:color w:val="auto"/>
        </w:rPr>
        <w:t>第</w:t>
      </w:r>
      <w:r w:rsidR="00E62D44" w:rsidRPr="00EB5600">
        <w:rPr>
          <w:color w:val="auto"/>
        </w:rPr>
        <w:t>1</w:t>
      </w:r>
      <w:r w:rsidR="00E62D44" w:rsidRPr="00EB5600">
        <w:rPr>
          <w:color w:val="auto"/>
        </w:rPr>
        <w:t>季</w:t>
      </w:r>
      <w:r w:rsidR="004B74E6" w:rsidRPr="00EB5600">
        <w:rPr>
          <w:color w:val="auto"/>
        </w:rPr>
        <w:t>開始建廠，</w:t>
      </w:r>
      <w:r w:rsidR="004B74E6" w:rsidRPr="00EB5600">
        <w:rPr>
          <w:color w:val="auto"/>
        </w:rPr>
        <w:t>2023</w:t>
      </w:r>
      <w:r w:rsidR="004B74E6" w:rsidRPr="00EB5600">
        <w:rPr>
          <w:color w:val="auto"/>
        </w:rPr>
        <w:t>年開始投產。</w:t>
      </w:r>
      <w:r w:rsidR="00E62D44" w:rsidRPr="00EB5600">
        <w:rPr>
          <w:color w:val="auto"/>
        </w:rPr>
        <w:t>然</w:t>
      </w:r>
      <w:r w:rsidR="006F1403" w:rsidRPr="00EB5600">
        <w:rPr>
          <w:color w:val="auto"/>
        </w:rPr>
        <w:t>受</w:t>
      </w:r>
      <w:r w:rsidR="006F1403" w:rsidRPr="00EB5600">
        <w:rPr>
          <w:color w:val="auto"/>
        </w:rPr>
        <w:t>COVID-19</w:t>
      </w:r>
      <w:r w:rsidR="006F1403" w:rsidRPr="00EB5600">
        <w:rPr>
          <w:color w:val="auto"/>
        </w:rPr>
        <w:t>疫情影響</w:t>
      </w:r>
      <w:r w:rsidR="00E62D44" w:rsidRPr="00EB5600">
        <w:rPr>
          <w:color w:val="auto"/>
        </w:rPr>
        <w:t>於</w:t>
      </w:r>
      <w:r w:rsidR="00E62D44" w:rsidRPr="00EB5600">
        <w:rPr>
          <w:color w:val="auto"/>
        </w:rPr>
        <w:t>5</w:t>
      </w:r>
      <w:r w:rsidR="00E62D44" w:rsidRPr="00EB5600">
        <w:rPr>
          <w:color w:val="auto"/>
        </w:rPr>
        <w:t>月</w:t>
      </w:r>
      <w:r w:rsidR="00E62D44" w:rsidRPr="00EB5600">
        <w:rPr>
          <w:color w:val="auto"/>
        </w:rPr>
        <w:t>5</w:t>
      </w:r>
      <w:r w:rsidR="00E62D44" w:rsidRPr="00EB5600">
        <w:rPr>
          <w:color w:val="auto"/>
        </w:rPr>
        <w:t>日公布，因刪減投資預算，宣布延後</w:t>
      </w:r>
      <w:r w:rsidR="009F1CFC" w:rsidRPr="00EB5600">
        <w:rPr>
          <w:color w:val="auto"/>
        </w:rPr>
        <w:t>1</w:t>
      </w:r>
      <w:r w:rsidR="009F1CFC" w:rsidRPr="00EB5600">
        <w:rPr>
          <w:color w:val="auto"/>
        </w:rPr>
        <w:t>年</w:t>
      </w:r>
      <w:r w:rsidR="00E62D44" w:rsidRPr="00EB5600">
        <w:rPr>
          <w:color w:val="auto"/>
        </w:rPr>
        <w:t>建廠</w:t>
      </w:r>
      <w:r w:rsidR="009F1CFC" w:rsidRPr="00EB5600">
        <w:rPr>
          <w:color w:val="auto"/>
        </w:rPr>
        <w:t>，正式投產時間順延至</w:t>
      </w:r>
      <w:r w:rsidR="009F1CFC" w:rsidRPr="00EB5600">
        <w:rPr>
          <w:color w:val="auto"/>
        </w:rPr>
        <w:t>2024</w:t>
      </w:r>
      <w:r w:rsidR="009F1CFC" w:rsidRPr="00EB5600">
        <w:rPr>
          <w:color w:val="auto"/>
        </w:rPr>
        <w:t>年。</w:t>
      </w:r>
    </w:p>
    <w:p w:rsidR="00F772D4" w:rsidRPr="00EB5600" w:rsidRDefault="00AD2EFD" w:rsidP="00CB0B8B">
      <w:pPr>
        <w:pStyle w:val="af1"/>
        <w:ind w:left="1417" w:firstLine="472"/>
        <w:rPr>
          <w:color w:val="auto"/>
        </w:rPr>
      </w:pPr>
      <w:r w:rsidRPr="00EB5600">
        <w:rPr>
          <w:color w:val="auto"/>
        </w:rPr>
        <w:t>Magyar Suzuki</w:t>
      </w:r>
      <w:r w:rsidRPr="00EB5600">
        <w:rPr>
          <w:color w:val="auto"/>
        </w:rPr>
        <w:t>於</w:t>
      </w:r>
      <w:r w:rsidRPr="00EB5600">
        <w:rPr>
          <w:color w:val="auto"/>
        </w:rPr>
        <w:t>1991</w:t>
      </w:r>
      <w:r w:rsidRPr="00EB5600">
        <w:rPr>
          <w:color w:val="auto"/>
        </w:rPr>
        <w:t>年設立，員工</w:t>
      </w:r>
      <w:r w:rsidRPr="00EB5600">
        <w:rPr>
          <w:color w:val="auto"/>
        </w:rPr>
        <w:t>3,100</w:t>
      </w:r>
      <w:r w:rsidRPr="00EB5600">
        <w:rPr>
          <w:color w:val="auto"/>
        </w:rPr>
        <w:t>人，廠房位於匈牙利</w:t>
      </w:r>
      <w:r w:rsidRPr="00EB5600">
        <w:rPr>
          <w:color w:val="auto"/>
        </w:rPr>
        <w:t>Esztergom</w:t>
      </w:r>
      <w:r w:rsidRPr="00EB5600">
        <w:rPr>
          <w:color w:val="auto"/>
        </w:rPr>
        <w:t>，占地</w:t>
      </w:r>
      <w:r w:rsidRPr="00EB5600">
        <w:rPr>
          <w:color w:val="auto"/>
        </w:rPr>
        <w:t>35</w:t>
      </w:r>
      <w:r w:rsidRPr="00EB5600">
        <w:rPr>
          <w:color w:val="auto"/>
        </w:rPr>
        <w:t>萬平方公尺裝配廠，</w:t>
      </w:r>
      <w:r w:rsidR="00F772D4" w:rsidRPr="00EB5600">
        <w:rPr>
          <w:color w:val="auto"/>
        </w:rPr>
        <w:t>自設廠開始生產至</w:t>
      </w:r>
      <w:r w:rsidR="006F1403" w:rsidRPr="00EB5600">
        <w:rPr>
          <w:color w:val="auto"/>
        </w:rPr>
        <w:t>今生產近</w:t>
      </w:r>
      <w:r w:rsidR="006F1403" w:rsidRPr="00EB5600">
        <w:rPr>
          <w:color w:val="auto"/>
        </w:rPr>
        <w:lastRenderedPageBreak/>
        <w:t>35</w:t>
      </w:r>
      <w:r w:rsidR="00CB0B8B" w:rsidRPr="00EB5600">
        <w:rPr>
          <w:color w:val="auto"/>
        </w:rPr>
        <w:t>0</w:t>
      </w:r>
      <w:r w:rsidR="00F772D4" w:rsidRPr="00EB5600">
        <w:rPr>
          <w:color w:val="auto"/>
        </w:rPr>
        <w:t>萬輛車，</w:t>
      </w:r>
      <w:r w:rsidR="00F772D4" w:rsidRPr="00EB5600">
        <w:rPr>
          <w:color w:val="auto"/>
        </w:rPr>
        <w:t>Suzuki</w:t>
      </w:r>
      <w:r w:rsidR="00F772D4" w:rsidRPr="00EB5600">
        <w:rPr>
          <w:color w:val="auto"/>
        </w:rPr>
        <w:t>系列</w:t>
      </w:r>
      <w:r w:rsidR="00050D31" w:rsidRPr="00EB5600">
        <w:rPr>
          <w:color w:val="auto"/>
        </w:rPr>
        <w:t>小客車</w:t>
      </w:r>
      <w:r w:rsidR="00F772D4" w:rsidRPr="00EB5600">
        <w:rPr>
          <w:color w:val="auto"/>
        </w:rPr>
        <w:t>車款在</w:t>
      </w:r>
      <w:proofErr w:type="gramStart"/>
      <w:r w:rsidR="00F772D4" w:rsidRPr="00EB5600">
        <w:rPr>
          <w:color w:val="auto"/>
        </w:rPr>
        <w:t>匈國市占</w:t>
      </w:r>
      <w:proofErr w:type="gramEnd"/>
      <w:r w:rsidR="00F772D4" w:rsidRPr="00EB5600">
        <w:rPr>
          <w:color w:val="auto"/>
        </w:rPr>
        <w:t>率</w:t>
      </w:r>
      <w:r w:rsidR="006F1403" w:rsidRPr="00EB5600">
        <w:rPr>
          <w:color w:val="auto"/>
        </w:rPr>
        <w:t>約</w:t>
      </w:r>
      <w:r w:rsidR="006F1403" w:rsidRPr="00EB5600">
        <w:rPr>
          <w:color w:val="auto"/>
        </w:rPr>
        <w:t>15</w:t>
      </w:r>
      <w:r w:rsidR="00F772D4" w:rsidRPr="00EB5600">
        <w:rPr>
          <w:color w:val="auto"/>
        </w:rPr>
        <w:t>%</w:t>
      </w:r>
      <w:r w:rsidR="00050D31" w:rsidRPr="00EB5600">
        <w:rPr>
          <w:color w:val="auto"/>
        </w:rPr>
        <w:t>，為</w:t>
      </w:r>
      <w:proofErr w:type="gramStart"/>
      <w:r w:rsidR="00050D31" w:rsidRPr="00EB5600">
        <w:rPr>
          <w:color w:val="auto"/>
        </w:rPr>
        <w:t>匈國市占</w:t>
      </w:r>
      <w:proofErr w:type="gramEnd"/>
      <w:r w:rsidR="00050D31" w:rsidRPr="00EB5600">
        <w:rPr>
          <w:color w:val="auto"/>
        </w:rPr>
        <w:t>率最高之汽車品牌</w:t>
      </w:r>
      <w:r w:rsidR="00F772D4" w:rsidRPr="00EB5600">
        <w:rPr>
          <w:color w:val="auto"/>
        </w:rPr>
        <w:t>。</w:t>
      </w:r>
    </w:p>
    <w:p w:rsidR="006F1403" w:rsidRPr="00EB5600" w:rsidRDefault="007D7F64" w:rsidP="00CB0B8B">
      <w:pPr>
        <w:pStyle w:val="af1"/>
        <w:ind w:left="1417" w:firstLine="472"/>
        <w:rPr>
          <w:color w:val="auto"/>
        </w:rPr>
      </w:pPr>
      <w:r w:rsidRPr="00EB5600">
        <w:rPr>
          <w:color w:val="auto"/>
        </w:rPr>
        <w:t>Mercedes-Benz Manufacturing Hungary</w:t>
      </w:r>
      <w:r w:rsidRPr="00EB5600">
        <w:rPr>
          <w:color w:val="auto"/>
        </w:rPr>
        <w:t>於</w:t>
      </w:r>
      <w:r w:rsidRPr="00EB5600">
        <w:rPr>
          <w:color w:val="auto"/>
        </w:rPr>
        <w:t>2012</w:t>
      </w:r>
      <w:r w:rsidRPr="00EB5600">
        <w:rPr>
          <w:color w:val="auto"/>
        </w:rPr>
        <w:t>年設立，員工</w:t>
      </w:r>
      <w:r w:rsidRPr="00EB5600">
        <w:rPr>
          <w:color w:val="auto"/>
        </w:rPr>
        <w:t>4,000</w:t>
      </w:r>
      <w:r w:rsidRPr="00EB5600">
        <w:rPr>
          <w:color w:val="auto"/>
        </w:rPr>
        <w:t>人，位於匈牙利</w:t>
      </w:r>
      <w:r w:rsidRPr="00EB5600">
        <w:rPr>
          <w:color w:val="auto"/>
        </w:rPr>
        <w:t>Kecskemet</w:t>
      </w:r>
      <w:r w:rsidRPr="00EB5600">
        <w:rPr>
          <w:color w:val="auto"/>
        </w:rPr>
        <w:t>生產</w:t>
      </w:r>
      <w:r w:rsidRPr="00EB5600">
        <w:rPr>
          <w:color w:val="auto"/>
        </w:rPr>
        <w:t>B Class</w:t>
      </w:r>
      <w:r w:rsidRPr="00EB5600">
        <w:rPr>
          <w:color w:val="auto"/>
        </w:rPr>
        <w:t>、</w:t>
      </w:r>
      <w:r w:rsidRPr="00EB5600">
        <w:rPr>
          <w:color w:val="auto"/>
        </w:rPr>
        <w:t>CLA</w:t>
      </w:r>
      <w:r w:rsidRPr="00EB5600">
        <w:rPr>
          <w:color w:val="auto"/>
        </w:rPr>
        <w:t>、</w:t>
      </w:r>
      <w:r w:rsidRPr="00EB5600">
        <w:rPr>
          <w:color w:val="auto"/>
        </w:rPr>
        <w:t>CLA SB</w:t>
      </w:r>
      <w:r w:rsidR="006F1403" w:rsidRPr="00EB5600">
        <w:rPr>
          <w:color w:val="auto"/>
        </w:rPr>
        <w:t>車款。</w:t>
      </w:r>
      <w:r w:rsidR="009E46C6" w:rsidRPr="00EB5600">
        <w:rPr>
          <w:color w:val="auto"/>
        </w:rPr>
        <w:t>預計於</w:t>
      </w:r>
      <w:r w:rsidR="009E46C6" w:rsidRPr="00EB5600">
        <w:rPr>
          <w:color w:val="auto"/>
        </w:rPr>
        <w:t>2020</w:t>
      </w:r>
      <w:r w:rsidR="009E46C6" w:rsidRPr="00EB5600">
        <w:rPr>
          <w:color w:val="auto"/>
        </w:rPr>
        <w:t>年完成匈國廠房</w:t>
      </w:r>
      <w:r w:rsidR="00A74ED1" w:rsidRPr="00EB5600">
        <w:rPr>
          <w:color w:val="auto"/>
        </w:rPr>
        <w:t>自動</w:t>
      </w:r>
      <w:r w:rsidR="009E46C6" w:rsidRPr="00EB5600">
        <w:rPr>
          <w:color w:val="auto"/>
        </w:rPr>
        <w:t>化，</w:t>
      </w:r>
      <w:r w:rsidR="009E46C6" w:rsidRPr="00EB5600">
        <w:rPr>
          <w:color w:val="auto"/>
        </w:rPr>
        <w:t>2015</w:t>
      </w:r>
      <w:r w:rsidR="009E46C6" w:rsidRPr="00EB5600">
        <w:rPr>
          <w:color w:val="auto"/>
        </w:rPr>
        <w:t>年至</w:t>
      </w:r>
      <w:r w:rsidR="009E46C6" w:rsidRPr="00EB5600">
        <w:rPr>
          <w:color w:val="auto"/>
        </w:rPr>
        <w:t>2020</w:t>
      </w:r>
      <w:r w:rsidR="006F1403" w:rsidRPr="00EB5600">
        <w:rPr>
          <w:color w:val="auto"/>
        </w:rPr>
        <w:t>年在匈國生產超過</w:t>
      </w:r>
      <w:r w:rsidR="009E46C6" w:rsidRPr="00EB5600">
        <w:rPr>
          <w:color w:val="auto"/>
        </w:rPr>
        <w:t>20</w:t>
      </w:r>
      <w:r w:rsidR="009E46C6" w:rsidRPr="00EB5600">
        <w:rPr>
          <w:color w:val="auto"/>
        </w:rPr>
        <w:t>款新車型。</w:t>
      </w:r>
      <w:r w:rsidR="00713797" w:rsidRPr="00EB5600">
        <w:rPr>
          <w:color w:val="auto"/>
        </w:rPr>
        <w:t>2018</w:t>
      </w:r>
      <w:r w:rsidR="00713797" w:rsidRPr="00EB5600">
        <w:rPr>
          <w:color w:val="auto"/>
        </w:rPr>
        <w:t>年</w:t>
      </w:r>
      <w:r w:rsidR="006F1403" w:rsidRPr="00EB5600">
        <w:rPr>
          <w:color w:val="auto"/>
        </w:rPr>
        <w:t>投資額</w:t>
      </w:r>
      <w:r w:rsidR="006F1403" w:rsidRPr="00EB5600">
        <w:rPr>
          <w:color w:val="auto"/>
        </w:rPr>
        <w:t>30</w:t>
      </w:r>
      <w:r w:rsidR="006F1403" w:rsidRPr="00EB5600">
        <w:rPr>
          <w:color w:val="auto"/>
        </w:rPr>
        <w:t>億福林（約臺幣</w:t>
      </w:r>
      <w:r w:rsidR="006F1403" w:rsidRPr="00EB5600">
        <w:rPr>
          <w:color w:val="auto"/>
        </w:rPr>
        <w:t>3</w:t>
      </w:r>
      <w:r w:rsidR="006F1403" w:rsidRPr="00EB5600">
        <w:rPr>
          <w:color w:val="auto"/>
        </w:rPr>
        <w:t>億），設立</w:t>
      </w:r>
      <w:r w:rsidR="00713797" w:rsidRPr="00EB5600">
        <w:rPr>
          <w:color w:val="auto"/>
        </w:rPr>
        <w:t>Mercedes Benz</w:t>
      </w:r>
      <w:r w:rsidR="00713797" w:rsidRPr="00EB5600">
        <w:rPr>
          <w:color w:val="auto"/>
        </w:rPr>
        <w:t>學院（</w:t>
      </w:r>
      <w:r w:rsidR="00713797" w:rsidRPr="00EB5600">
        <w:rPr>
          <w:color w:val="auto"/>
        </w:rPr>
        <w:t>Mercedes Benz Academy</w:t>
      </w:r>
      <w:r w:rsidR="00713797" w:rsidRPr="00EB5600">
        <w:rPr>
          <w:color w:val="auto"/>
        </w:rPr>
        <w:t>）訓練中心</w:t>
      </w:r>
      <w:r w:rsidR="006F1403" w:rsidRPr="00EB5600">
        <w:rPr>
          <w:color w:val="auto"/>
        </w:rPr>
        <w:t>緊鄰車廠旁，招收</w:t>
      </w:r>
      <w:r w:rsidR="00713797" w:rsidRPr="00EB5600">
        <w:rPr>
          <w:color w:val="auto"/>
        </w:rPr>
        <w:t>近</w:t>
      </w:r>
      <w:r w:rsidR="00713797" w:rsidRPr="00EB5600">
        <w:rPr>
          <w:color w:val="auto"/>
        </w:rPr>
        <w:t>2,000</w:t>
      </w:r>
      <w:r w:rsidR="00713797" w:rsidRPr="00EB5600">
        <w:rPr>
          <w:color w:val="auto"/>
        </w:rPr>
        <w:t>名學生參與高等雙軌教育，另有近</w:t>
      </w:r>
      <w:r w:rsidR="00713797" w:rsidRPr="00EB5600">
        <w:rPr>
          <w:color w:val="auto"/>
        </w:rPr>
        <w:t>10</w:t>
      </w:r>
      <w:r w:rsidR="00713797" w:rsidRPr="00EB5600">
        <w:rPr>
          <w:color w:val="auto"/>
        </w:rPr>
        <w:t>萬名學生參與雙軌教育系統，一同參與本系統之企業超過</w:t>
      </w:r>
      <w:r w:rsidR="00713797" w:rsidRPr="00EB5600">
        <w:rPr>
          <w:color w:val="auto"/>
        </w:rPr>
        <w:t>700</w:t>
      </w:r>
      <w:r w:rsidR="00713797" w:rsidRPr="00EB5600">
        <w:rPr>
          <w:color w:val="auto"/>
        </w:rPr>
        <w:t>家。</w:t>
      </w:r>
    </w:p>
    <w:p w:rsidR="00E9703E" w:rsidRPr="00EB5600" w:rsidRDefault="00E9703E" w:rsidP="00CB0B8B">
      <w:pPr>
        <w:pStyle w:val="af1"/>
        <w:ind w:left="1417" w:firstLine="472"/>
        <w:rPr>
          <w:color w:val="auto"/>
        </w:rPr>
      </w:pPr>
      <w:r w:rsidRPr="00EB5600">
        <w:rPr>
          <w:color w:val="auto"/>
        </w:rPr>
        <w:t>Thyssenkrupp</w:t>
      </w:r>
      <w:r w:rsidRPr="00EB5600">
        <w:rPr>
          <w:color w:val="auto"/>
        </w:rPr>
        <w:t>集團在匈牙利</w:t>
      </w:r>
      <w:r w:rsidR="006F1403" w:rsidRPr="00EB5600">
        <w:rPr>
          <w:color w:val="auto"/>
        </w:rPr>
        <w:t>Gyor</w:t>
      </w:r>
      <w:r w:rsidR="006F1403" w:rsidRPr="00EB5600">
        <w:rPr>
          <w:color w:val="auto"/>
        </w:rPr>
        <w:t>、</w:t>
      </w:r>
      <w:r w:rsidR="006F1403" w:rsidRPr="00EB5600">
        <w:rPr>
          <w:color w:val="auto"/>
        </w:rPr>
        <w:t>Debrecen</w:t>
      </w:r>
      <w:r w:rsidR="006F1403" w:rsidRPr="00EB5600">
        <w:rPr>
          <w:color w:val="auto"/>
        </w:rPr>
        <w:t>、</w:t>
      </w:r>
      <w:r w:rsidRPr="00EB5600">
        <w:rPr>
          <w:color w:val="auto"/>
        </w:rPr>
        <w:t>Jaszfenyszaru</w:t>
      </w:r>
      <w:r w:rsidRPr="00EB5600">
        <w:rPr>
          <w:color w:val="auto"/>
        </w:rPr>
        <w:t>設有汽車零組件工廠，並於布達佩斯市設有軟體研發中心</w:t>
      </w:r>
      <w:r w:rsidR="006F1403" w:rsidRPr="00EB5600">
        <w:rPr>
          <w:color w:val="auto"/>
        </w:rPr>
        <w:t>，</w:t>
      </w:r>
      <w:r w:rsidRPr="00EB5600">
        <w:rPr>
          <w:color w:val="auto"/>
        </w:rPr>
        <w:t>約聘有</w:t>
      </w:r>
      <w:r w:rsidRPr="00EB5600">
        <w:rPr>
          <w:color w:val="auto"/>
        </w:rPr>
        <w:t>1,100</w:t>
      </w:r>
      <w:r w:rsidRPr="00EB5600">
        <w:rPr>
          <w:color w:val="auto"/>
        </w:rPr>
        <w:t>名員工。</w:t>
      </w:r>
    </w:p>
    <w:p w:rsidR="00595D88" w:rsidRPr="00EB5600" w:rsidRDefault="00595D88" w:rsidP="00CB0B8B">
      <w:pPr>
        <w:pStyle w:val="af1"/>
        <w:ind w:left="1417" w:firstLine="472"/>
        <w:rPr>
          <w:color w:val="auto"/>
        </w:rPr>
      </w:pPr>
      <w:r w:rsidRPr="00EB5600">
        <w:rPr>
          <w:color w:val="auto"/>
        </w:rPr>
        <w:t>匈牙利是引擎製造的領導者，引擎產值逾</w:t>
      </w:r>
      <w:r w:rsidRPr="00EB5600">
        <w:rPr>
          <w:color w:val="auto"/>
        </w:rPr>
        <w:t>50</w:t>
      </w:r>
      <w:r w:rsidRPr="00EB5600">
        <w:rPr>
          <w:color w:val="auto"/>
        </w:rPr>
        <w:t>億美元，</w:t>
      </w:r>
      <w:r w:rsidR="00CD79E5" w:rsidRPr="00EB5600">
        <w:rPr>
          <w:color w:val="auto"/>
        </w:rPr>
        <w:t>除前述</w:t>
      </w:r>
      <w:r w:rsidR="00CD79E5" w:rsidRPr="00EB5600">
        <w:rPr>
          <w:color w:val="auto"/>
        </w:rPr>
        <w:t>Volkswagen</w:t>
      </w:r>
      <w:r w:rsidR="00CD79E5" w:rsidRPr="00EB5600">
        <w:rPr>
          <w:color w:val="auto"/>
        </w:rPr>
        <w:t>集團外，</w:t>
      </w:r>
      <w:r w:rsidRPr="00EB5600">
        <w:rPr>
          <w:color w:val="auto"/>
        </w:rPr>
        <w:t>General Motors</w:t>
      </w:r>
      <w:r w:rsidR="00883926" w:rsidRPr="00EB5600">
        <w:rPr>
          <w:color w:val="auto"/>
        </w:rPr>
        <w:t>於</w:t>
      </w:r>
      <w:r w:rsidR="00883926" w:rsidRPr="00EB5600">
        <w:rPr>
          <w:color w:val="auto"/>
        </w:rPr>
        <w:t>1991</w:t>
      </w:r>
      <w:r w:rsidR="00CD79E5" w:rsidRPr="00EB5600">
        <w:rPr>
          <w:color w:val="auto"/>
        </w:rPr>
        <w:t>年設立</w:t>
      </w:r>
      <w:r w:rsidRPr="00EB5600">
        <w:rPr>
          <w:color w:val="auto"/>
        </w:rPr>
        <w:t>位於接近奧匈及斯洛維尼亞邊境的</w:t>
      </w:r>
      <w:r w:rsidRPr="00EB5600">
        <w:rPr>
          <w:color w:val="auto"/>
        </w:rPr>
        <w:t>Szentgotthard</w:t>
      </w:r>
      <w:r w:rsidR="00883926" w:rsidRPr="00EB5600">
        <w:rPr>
          <w:color w:val="auto"/>
        </w:rPr>
        <w:t>，</w:t>
      </w:r>
      <w:r w:rsidRPr="00EB5600">
        <w:rPr>
          <w:color w:val="auto"/>
        </w:rPr>
        <w:t>員工</w:t>
      </w:r>
      <w:r w:rsidRPr="00EB5600">
        <w:rPr>
          <w:color w:val="auto"/>
        </w:rPr>
        <w:t>1,600</w:t>
      </w:r>
      <w:r w:rsidRPr="00EB5600">
        <w:rPr>
          <w:color w:val="auto"/>
        </w:rPr>
        <w:t>人，年產</w:t>
      </w:r>
      <w:r w:rsidR="00883926" w:rsidRPr="00EB5600">
        <w:rPr>
          <w:color w:val="auto"/>
        </w:rPr>
        <w:t>超過</w:t>
      </w:r>
      <w:r w:rsidR="00883926" w:rsidRPr="00EB5600">
        <w:rPr>
          <w:color w:val="auto"/>
        </w:rPr>
        <w:t>50</w:t>
      </w:r>
      <w:r w:rsidR="00CD79E5" w:rsidRPr="00EB5600">
        <w:rPr>
          <w:color w:val="auto"/>
        </w:rPr>
        <w:t>萬具</w:t>
      </w:r>
      <w:r w:rsidR="009F1CFC" w:rsidRPr="00EB5600">
        <w:rPr>
          <w:color w:val="auto"/>
        </w:rPr>
        <w:t>引擎</w:t>
      </w:r>
      <w:r w:rsidRPr="00EB5600">
        <w:rPr>
          <w:color w:val="auto"/>
        </w:rPr>
        <w:t>。</w:t>
      </w:r>
      <w:r w:rsidR="00883926" w:rsidRPr="00EB5600">
        <w:rPr>
          <w:color w:val="auto"/>
        </w:rPr>
        <w:t>另</w:t>
      </w:r>
      <w:r w:rsidRPr="00EB5600">
        <w:rPr>
          <w:color w:val="auto"/>
        </w:rPr>
        <w:t>Opel</w:t>
      </w:r>
      <w:r w:rsidR="00883926" w:rsidRPr="00EB5600">
        <w:rPr>
          <w:color w:val="auto"/>
        </w:rPr>
        <w:t>於</w:t>
      </w:r>
      <w:r w:rsidR="00883926" w:rsidRPr="00EB5600">
        <w:rPr>
          <w:color w:val="auto"/>
        </w:rPr>
        <w:t>2013</w:t>
      </w:r>
      <w:r w:rsidR="00883926" w:rsidRPr="00EB5600">
        <w:rPr>
          <w:color w:val="auto"/>
        </w:rPr>
        <w:t>年</w:t>
      </w:r>
      <w:r w:rsidRPr="00EB5600">
        <w:rPr>
          <w:color w:val="auto"/>
        </w:rPr>
        <w:t>在</w:t>
      </w:r>
      <w:r w:rsidRPr="00EB5600">
        <w:rPr>
          <w:color w:val="auto"/>
        </w:rPr>
        <w:t>Szentgotthard</w:t>
      </w:r>
      <w:r w:rsidRPr="00EB5600">
        <w:rPr>
          <w:color w:val="auto"/>
        </w:rPr>
        <w:t>投資</w:t>
      </w:r>
      <w:r w:rsidRPr="00EB5600">
        <w:rPr>
          <w:color w:val="auto"/>
        </w:rPr>
        <w:t>5</w:t>
      </w:r>
      <w:r w:rsidR="00883926" w:rsidRPr="00EB5600">
        <w:rPr>
          <w:color w:val="auto"/>
        </w:rPr>
        <w:t>億歐元生產</w:t>
      </w:r>
      <w:r w:rsidRPr="00EB5600">
        <w:rPr>
          <w:color w:val="auto"/>
        </w:rPr>
        <w:t>引擎</w:t>
      </w:r>
      <w:r w:rsidR="00883926" w:rsidRPr="00EB5600">
        <w:rPr>
          <w:color w:val="auto"/>
        </w:rPr>
        <w:t>，</w:t>
      </w:r>
      <w:r w:rsidR="009F1CFC" w:rsidRPr="00EB5600">
        <w:rPr>
          <w:color w:val="auto"/>
        </w:rPr>
        <w:t>產能全開</w:t>
      </w:r>
      <w:r w:rsidRPr="00EB5600">
        <w:rPr>
          <w:color w:val="auto"/>
        </w:rPr>
        <w:t>年產量</w:t>
      </w:r>
      <w:r w:rsidR="00883926" w:rsidRPr="00EB5600">
        <w:rPr>
          <w:color w:val="auto"/>
        </w:rPr>
        <w:t>亦</w:t>
      </w:r>
      <w:r w:rsidR="009F1CFC" w:rsidRPr="00EB5600">
        <w:rPr>
          <w:color w:val="auto"/>
        </w:rPr>
        <w:t>可</w:t>
      </w:r>
      <w:r w:rsidR="00883926" w:rsidRPr="00EB5600">
        <w:rPr>
          <w:color w:val="auto"/>
        </w:rPr>
        <w:t>超過</w:t>
      </w:r>
      <w:r w:rsidR="00883926" w:rsidRPr="00EB5600">
        <w:rPr>
          <w:color w:val="auto"/>
        </w:rPr>
        <w:t>50</w:t>
      </w:r>
      <w:r w:rsidR="00883926" w:rsidRPr="00EB5600">
        <w:rPr>
          <w:color w:val="auto"/>
        </w:rPr>
        <w:t>萬</w:t>
      </w:r>
      <w:r w:rsidRPr="00EB5600">
        <w:rPr>
          <w:color w:val="auto"/>
        </w:rPr>
        <w:t>。</w:t>
      </w:r>
    </w:p>
    <w:p w:rsidR="00DD6988" w:rsidRPr="00EB5600" w:rsidRDefault="00193FB4" w:rsidP="00A747E2">
      <w:pPr>
        <w:pStyle w:val="af1"/>
        <w:ind w:left="1417" w:firstLine="472"/>
        <w:rPr>
          <w:color w:val="auto"/>
        </w:rPr>
      </w:pPr>
      <w:r w:rsidRPr="00EB5600">
        <w:rPr>
          <w:color w:val="auto"/>
        </w:rPr>
        <w:t>除</w:t>
      </w:r>
      <w:r w:rsidR="009E46C6" w:rsidRPr="00EB5600">
        <w:rPr>
          <w:color w:val="auto"/>
        </w:rPr>
        <w:t>上述投資案外，近年來國際大廠</w:t>
      </w:r>
      <w:r w:rsidRPr="00EB5600">
        <w:rPr>
          <w:color w:val="auto"/>
        </w:rPr>
        <w:t>生產基地轉移到</w:t>
      </w:r>
      <w:r w:rsidR="00BC17ED" w:rsidRPr="00EB5600">
        <w:rPr>
          <w:color w:val="auto"/>
        </w:rPr>
        <w:t>匈國</w:t>
      </w:r>
      <w:r w:rsidRPr="00EB5600">
        <w:rPr>
          <w:color w:val="auto"/>
        </w:rPr>
        <w:t>，例如</w:t>
      </w:r>
      <w:r w:rsidR="0034782D" w:rsidRPr="00EB5600">
        <w:rPr>
          <w:color w:val="auto"/>
        </w:rPr>
        <w:t>：</w:t>
      </w:r>
    </w:p>
    <w:p w:rsidR="00A747E2" w:rsidRPr="00EB5600" w:rsidRDefault="00A747E2" w:rsidP="00A747E2">
      <w:pPr>
        <w:pStyle w:val="10"/>
        <w:ind w:left="1772" w:hanging="591"/>
      </w:pPr>
      <w:r w:rsidRPr="00EB5600">
        <w:t>（</w:t>
      </w:r>
      <w:r w:rsidRPr="00EB5600">
        <w:t>1</w:t>
      </w:r>
      <w:r w:rsidRPr="00EB5600">
        <w:t>）</w:t>
      </w:r>
      <w:r w:rsidRPr="00EB5600">
        <w:tab/>
      </w:r>
      <w:r w:rsidRPr="00EB5600">
        <w:t>日本普利司通公司（</w:t>
      </w:r>
      <w:r w:rsidRPr="00EB5600">
        <w:t>Bridgestone</w:t>
      </w:r>
      <w:r w:rsidRPr="00EB5600">
        <w:t>）投資</w:t>
      </w:r>
      <w:r w:rsidRPr="00EB5600">
        <w:t>2</w:t>
      </w:r>
      <w:r w:rsidRPr="00EB5600">
        <w:t>億</w:t>
      </w:r>
      <w:r w:rsidRPr="00EB5600">
        <w:t>6,700</w:t>
      </w:r>
      <w:r w:rsidRPr="00EB5600">
        <w:t>萬歐元擴大其位在匈牙利</w:t>
      </w:r>
      <w:r w:rsidRPr="00EB5600">
        <w:t>Tatabanya</w:t>
      </w:r>
      <w:r w:rsidRPr="00EB5600">
        <w:t>輪胎工廠的產能，每日產能</w:t>
      </w:r>
      <w:r w:rsidRPr="00EB5600">
        <w:t>1</w:t>
      </w:r>
      <w:r w:rsidRPr="00EB5600">
        <w:t>萬</w:t>
      </w:r>
      <w:r w:rsidRPr="00EB5600">
        <w:t>8,000</w:t>
      </w:r>
      <w:r w:rsidRPr="00EB5600">
        <w:t>個。</w:t>
      </w:r>
    </w:p>
    <w:p w:rsidR="00A747E2" w:rsidRPr="00EB5600" w:rsidRDefault="00A747E2" w:rsidP="00A747E2">
      <w:pPr>
        <w:pStyle w:val="10"/>
        <w:ind w:left="1772" w:hanging="591"/>
      </w:pPr>
      <w:r w:rsidRPr="00EB5600">
        <w:t>（</w:t>
      </w:r>
      <w:r w:rsidRPr="00EB5600">
        <w:t>2</w:t>
      </w:r>
      <w:r w:rsidRPr="00EB5600">
        <w:t>）</w:t>
      </w:r>
      <w:r w:rsidRPr="00EB5600">
        <w:tab/>
      </w:r>
      <w:r w:rsidRPr="00EB5600">
        <w:t>瑞典</w:t>
      </w:r>
      <w:r w:rsidRPr="00EB5600">
        <w:t>Autoliv</w:t>
      </w:r>
      <w:r w:rsidRPr="00EB5600">
        <w:t>汽車設備公司</w:t>
      </w:r>
      <w:r w:rsidR="00883926" w:rsidRPr="00EB5600">
        <w:t>於</w:t>
      </w:r>
      <w:r w:rsidRPr="00EB5600">
        <w:t>Sopronkovesd</w:t>
      </w:r>
      <w:r w:rsidRPr="00EB5600">
        <w:t>生產安全帶，安全氣囊，方向盤及安全電子產品。</w:t>
      </w:r>
    </w:p>
    <w:p w:rsidR="00A747E2" w:rsidRPr="00EB5600" w:rsidRDefault="00A747E2" w:rsidP="00CB0B8B">
      <w:pPr>
        <w:pStyle w:val="10"/>
        <w:ind w:left="1772" w:hanging="591"/>
      </w:pPr>
      <w:r w:rsidRPr="00EB5600">
        <w:t>（</w:t>
      </w:r>
      <w:r w:rsidRPr="00EB5600">
        <w:t>3</w:t>
      </w:r>
      <w:r w:rsidRPr="00EB5600">
        <w:t>）</w:t>
      </w:r>
      <w:r w:rsidRPr="00EB5600">
        <w:tab/>
      </w:r>
      <w:r w:rsidR="00883926" w:rsidRPr="00EB5600">
        <w:t>韓國</w:t>
      </w:r>
      <w:r w:rsidR="00883926" w:rsidRPr="00EB5600">
        <w:t>Hankook</w:t>
      </w:r>
      <w:r w:rsidR="00883926" w:rsidRPr="00EB5600">
        <w:t>集團在匈國生產輪胎，主要客戶為，</w:t>
      </w:r>
      <w:r w:rsidR="00883926" w:rsidRPr="00EB5600">
        <w:t>Audi</w:t>
      </w:r>
      <w:r w:rsidR="00883926" w:rsidRPr="00EB5600">
        <w:t>、</w:t>
      </w:r>
      <w:r w:rsidR="00883926" w:rsidRPr="00EB5600">
        <w:t>Opel</w:t>
      </w:r>
      <w:r w:rsidR="00883926" w:rsidRPr="00EB5600">
        <w:t>、</w:t>
      </w:r>
      <w:r w:rsidR="00883926" w:rsidRPr="00EB5600">
        <w:t>BMW</w:t>
      </w:r>
      <w:r w:rsidR="00883926" w:rsidRPr="00EB5600">
        <w:t>、</w:t>
      </w:r>
      <w:r w:rsidR="00883926" w:rsidRPr="00EB5600">
        <w:t>Fiat</w:t>
      </w:r>
      <w:r w:rsidR="00883926" w:rsidRPr="00EB5600">
        <w:t>、</w:t>
      </w:r>
      <w:r w:rsidR="00883926" w:rsidRPr="00EB5600">
        <w:t>Ford</w:t>
      </w:r>
      <w:r w:rsidR="00883926" w:rsidRPr="00EB5600">
        <w:t>、</w:t>
      </w:r>
      <w:r w:rsidR="00883926" w:rsidRPr="00EB5600">
        <w:t>Seat</w:t>
      </w:r>
      <w:r w:rsidR="00883926" w:rsidRPr="00EB5600">
        <w:t>、</w:t>
      </w:r>
      <w:r w:rsidR="00883926" w:rsidRPr="00EB5600">
        <w:t>Skoda</w:t>
      </w:r>
      <w:r w:rsidR="00883926" w:rsidRPr="00EB5600">
        <w:t>、</w:t>
      </w:r>
      <w:r w:rsidR="00883926" w:rsidRPr="00EB5600">
        <w:t>Porsche</w:t>
      </w:r>
      <w:r w:rsidR="00883926" w:rsidRPr="00EB5600">
        <w:t>，及</w:t>
      </w:r>
      <w:r w:rsidR="00883926" w:rsidRPr="00EB5600">
        <w:t>Volkswagen</w:t>
      </w:r>
      <w:r w:rsidR="00883926" w:rsidRPr="00EB5600">
        <w:t>等歐洲大廠。</w:t>
      </w:r>
    </w:p>
    <w:p w:rsidR="00A747E2" w:rsidRPr="00EB5600" w:rsidRDefault="00A747E2" w:rsidP="00CB0B8B">
      <w:pPr>
        <w:pStyle w:val="10"/>
        <w:ind w:left="1772" w:hanging="591"/>
      </w:pPr>
      <w:r w:rsidRPr="00EB5600">
        <w:lastRenderedPageBreak/>
        <w:t>（</w:t>
      </w:r>
      <w:r w:rsidRPr="00EB5600">
        <w:t>4</w:t>
      </w:r>
      <w:r w:rsidRPr="00EB5600">
        <w:t>）</w:t>
      </w:r>
      <w:r w:rsidRPr="00EB5600">
        <w:tab/>
      </w:r>
      <w:r w:rsidR="00883926" w:rsidRPr="00EB5600">
        <w:t>2019</w:t>
      </w:r>
      <w:r w:rsidR="00883926" w:rsidRPr="00EB5600">
        <w:t>年德國</w:t>
      </w:r>
      <w:r w:rsidR="00883926" w:rsidRPr="00EB5600">
        <w:t>Continental</w:t>
      </w:r>
      <w:r w:rsidR="00883926" w:rsidRPr="00EB5600">
        <w:t>廠在布達佩斯設立第</w:t>
      </w:r>
      <w:r w:rsidR="00883926" w:rsidRPr="00EB5600">
        <w:t>1</w:t>
      </w:r>
      <w:r w:rsidR="00883926" w:rsidRPr="00EB5600">
        <w:t>座人工智慧發展中心（</w:t>
      </w:r>
      <w:r w:rsidR="00883926" w:rsidRPr="00EB5600">
        <w:t>artificial intelligence development center</w:t>
      </w:r>
      <w:r w:rsidR="00883926" w:rsidRPr="00EB5600">
        <w:t>，</w:t>
      </w:r>
      <w:r w:rsidR="00883926" w:rsidRPr="00EB5600">
        <w:t>AI</w:t>
      </w:r>
      <w:r w:rsidR="00883926" w:rsidRPr="00EB5600">
        <w:t>）。聘僱</w:t>
      </w:r>
      <w:r w:rsidR="00883926" w:rsidRPr="00EB5600">
        <w:t>100</w:t>
      </w:r>
      <w:r w:rsidR="00883926" w:rsidRPr="00EB5600">
        <w:t>名工程師研發自駕車。</w:t>
      </w:r>
    </w:p>
    <w:p w:rsidR="00A747E2" w:rsidRPr="00EB5600" w:rsidRDefault="00A747E2" w:rsidP="00CB0B8B">
      <w:pPr>
        <w:pStyle w:val="10"/>
        <w:ind w:left="1772" w:hanging="591"/>
      </w:pPr>
      <w:r w:rsidRPr="00EB5600">
        <w:t>（</w:t>
      </w:r>
      <w:r w:rsidRPr="00EB5600">
        <w:t>5</w:t>
      </w:r>
      <w:r w:rsidRPr="00EB5600">
        <w:t>）</w:t>
      </w:r>
      <w:r w:rsidRPr="00EB5600">
        <w:tab/>
      </w:r>
      <w:r w:rsidR="00883926" w:rsidRPr="00EB5600">
        <w:t>2019</w:t>
      </w:r>
      <w:r w:rsidR="00883926" w:rsidRPr="00EB5600">
        <w:t>年</w:t>
      </w:r>
      <w:r w:rsidR="00883926" w:rsidRPr="00EB5600">
        <w:t>Ford</w:t>
      </w:r>
      <w:r w:rsidR="00883926" w:rsidRPr="00EB5600">
        <w:t>車廠在匈牙利設立全球最大服務中心，聘僱</w:t>
      </w:r>
      <w:r w:rsidR="00883926" w:rsidRPr="00EB5600">
        <w:t>700</w:t>
      </w:r>
      <w:r w:rsidR="00883926" w:rsidRPr="00EB5600">
        <w:t>人，是美商汽車產業在匈牙利聘員最多的公司。</w:t>
      </w:r>
      <w:r w:rsidR="00883926" w:rsidRPr="00EB5600">
        <w:t>Ford</w:t>
      </w:r>
      <w:r w:rsidR="00883926" w:rsidRPr="00EB5600">
        <w:t>在匈國一共有</w:t>
      </w:r>
      <w:r w:rsidR="00883926" w:rsidRPr="00EB5600">
        <w:t>3</w:t>
      </w:r>
      <w:r w:rsidR="00883926" w:rsidRPr="00EB5600">
        <w:t>個據點，其中</w:t>
      </w:r>
      <w:r w:rsidR="00883926" w:rsidRPr="00EB5600">
        <w:t>2</w:t>
      </w:r>
      <w:r w:rsidR="00883926" w:rsidRPr="00EB5600">
        <w:t>個為服務中心設立在首都布達佩斯，及</w:t>
      </w:r>
      <w:r w:rsidR="00883926" w:rsidRPr="00EB5600">
        <w:t>1</w:t>
      </w:r>
      <w:r w:rsidR="00883926" w:rsidRPr="00EB5600">
        <w:t>個營運總部，設立在</w:t>
      </w:r>
      <w:r w:rsidR="00883926" w:rsidRPr="00EB5600">
        <w:t>Szentendre</w:t>
      </w:r>
      <w:r w:rsidR="00883926" w:rsidRPr="00EB5600">
        <w:t>市。</w:t>
      </w:r>
      <w:r w:rsidR="00883926" w:rsidRPr="00EB5600">
        <w:t>Ford</w:t>
      </w:r>
      <w:r w:rsidR="00883926" w:rsidRPr="00EB5600">
        <w:t>在匈國之歐洲財務總部，設計及提供售後服務說明，共翻譯成</w:t>
      </w:r>
      <w:r w:rsidR="00883926" w:rsidRPr="00EB5600">
        <w:t>22</w:t>
      </w:r>
      <w:r w:rsidR="00883926" w:rsidRPr="00EB5600">
        <w:t>個語言。布達佩斯服務中心將規劃成為全球</w:t>
      </w:r>
      <w:r w:rsidR="00883926" w:rsidRPr="00EB5600">
        <w:t>HR</w:t>
      </w:r>
      <w:r w:rsidR="00883926" w:rsidRPr="00EB5600">
        <w:t>總部，未來將與墨西哥及印度之部門，成為</w:t>
      </w:r>
      <w:r w:rsidR="00883926" w:rsidRPr="00EB5600">
        <w:t>Ford</w:t>
      </w:r>
      <w:r w:rsidR="00883926" w:rsidRPr="00EB5600">
        <w:t>之全球</w:t>
      </w:r>
      <w:r w:rsidR="00883926" w:rsidRPr="00EB5600">
        <w:t>3</w:t>
      </w:r>
      <w:r w:rsidR="00883926" w:rsidRPr="00EB5600">
        <w:t>大營運據點。</w:t>
      </w:r>
      <w:r w:rsidR="00883926" w:rsidRPr="00EB5600">
        <w:t>Ford</w:t>
      </w:r>
      <w:r w:rsidR="00883926" w:rsidRPr="00EB5600">
        <w:t>在匈國目前協力廠商共</w:t>
      </w:r>
      <w:r w:rsidR="00883926" w:rsidRPr="00EB5600">
        <w:t>40</w:t>
      </w:r>
      <w:r w:rsidR="00883926" w:rsidRPr="00EB5600">
        <w:t>家，聘員</w:t>
      </w:r>
      <w:r w:rsidR="00883926" w:rsidRPr="00EB5600">
        <w:t>69,000</w:t>
      </w:r>
      <w:r w:rsidR="00883926" w:rsidRPr="00EB5600">
        <w:t>人，</w:t>
      </w:r>
      <w:r w:rsidR="00622182" w:rsidRPr="00EB5600">
        <w:t>產值</w:t>
      </w:r>
      <w:r w:rsidR="00883926" w:rsidRPr="00EB5600">
        <w:t>相當於匈國近</w:t>
      </w:r>
      <w:r w:rsidR="00883926" w:rsidRPr="00EB5600">
        <w:t>2%</w:t>
      </w:r>
      <w:r w:rsidR="00883926" w:rsidRPr="00EB5600">
        <w:t>之</w:t>
      </w:r>
      <w:r w:rsidR="00883926" w:rsidRPr="00EB5600">
        <w:t>GDP</w:t>
      </w:r>
      <w:r w:rsidR="00883926" w:rsidRPr="00EB5600">
        <w:t>。</w:t>
      </w:r>
    </w:p>
    <w:p w:rsidR="008756EC" w:rsidRPr="00EB5600" w:rsidRDefault="00060954" w:rsidP="00CB0B8B">
      <w:pPr>
        <w:pStyle w:val="10"/>
        <w:ind w:left="1772" w:hanging="591"/>
      </w:pPr>
      <w:r w:rsidRPr="00EB5600">
        <w:t>（</w:t>
      </w:r>
      <w:r w:rsidR="008756EC" w:rsidRPr="00EB5600">
        <w:t>6</w:t>
      </w:r>
      <w:r w:rsidRPr="00EB5600">
        <w:t>）</w:t>
      </w:r>
      <w:r w:rsidR="009D6C9F" w:rsidRPr="00EB5600">
        <w:rPr>
          <w:szCs w:val="24"/>
        </w:rPr>
        <w:t>2016</w:t>
      </w:r>
      <w:r w:rsidR="009D6C9F" w:rsidRPr="00EB5600">
        <w:rPr>
          <w:szCs w:val="24"/>
        </w:rPr>
        <w:t>年韓國</w:t>
      </w:r>
      <w:r w:rsidR="009D6C9F" w:rsidRPr="00EB5600">
        <w:rPr>
          <w:szCs w:val="24"/>
        </w:rPr>
        <w:t>Samsung SDI</w:t>
      </w:r>
      <w:r w:rsidR="009D6C9F" w:rsidRPr="00EB5600">
        <w:rPr>
          <w:szCs w:val="24"/>
        </w:rPr>
        <w:t>公司在匈國</w:t>
      </w:r>
      <w:r w:rsidR="009D6C9F" w:rsidRPr="00EB5600">
        <w:rPr>
          <w:szCs w:val="24"/>
        </w:rPr>
        <w:t>God</w:t>
      </w:r>
      <w:r w:rsidR="009D6C9F" w:rsidRPr="00EB5600">
        <w:rPr>
          <w:szCs w:val="24"/>
        </w:rPr>
        <w:t>市設立電動車電池廠</w:t>
      </w:r>
      <w:r w:rsidR="00622182" w:rsidRPr="00EB5600">
        <w:rPr>
          <w:szCs w:val="24"/>
        </w:rPr>
        <w:t>，</w:t>
      </w:r>
      <w:r w:rsidR="009D6C9F" w:rsidRPr="00EB5600">
        <w:rPr>
          <w:szCs w:val="24"/>
        </w:rPr>
        <w:t>至今已投資超過</w:t>
      </w:r>
      <w:r w:rsidR="009D6C9F" w:rsidRPr="00EB5600">
        <w:rPr>
          <w:szCs w:val="24"/>
        </w:rPr>
        <w:t>10</w:t>
      </w:r>
      <w:r w:rsidR="00E21930" w:rsidRPr="00EB5600">
        <w:rPr>
          <w:szCs w:val="24"/>
        </w:rPr>
        <w:t>億歐元，</w:t>
      </w:r>
      <w:r w:rsidR="00E21930" w:rsidRPr="00EB5600">
        <w:rPr>
          <w:szCs w:val="24"/>
        </w:rPr>
        <w:t>2020</w:t>
      </w:r>
      <w:r w:rsidR="00E21930" w:rsidRPr="00EB5600">
        <w:rPr>
          <w:szCs w:val="24"/>
        </w:rPr>
        <w:t>年</w:t>
      </w:r>
      <w:r w:rsidR="009D6C9F" w:rsidRPr="00EB5600">
        <w:rPr>
          <w:szCs w:val="24"/>
        </w:rPr>
        <w:t>持續擴廠中，匈國廠是</w:t>
      </w:r>
      <w:r w:rsidR="009D6C9F" w:rsidRPr="00EB5600">
        <w:rPr>
          <w:szCs w:val="24"/>
        </w:rPr>
        <w:t>Samsung SDI</w:t>
      </w:r>
      <w:r w:rsidR="009D6C9F" w:rsidRPr="00EB5600">
        <w:rPr>
          <w:szCs w:val="24"/>
        </w:rPr>
        <w:t>在歐洲唯一據點。</w:t>
      </w:r>
    </w:p>
    <w:p w:rsidR="009D6C9F" w:rsidRPr="00EB5600" w:rsidRDefault="00060954" w:rsidP="009D6C9F">
      <w:pPr>
        <w:pStyle w:val="10"/>
        <w:ind w:left="1772" w:hanging="591"/>
        <w:rPr>
          <w:szCs w:val="24"/>
        </w:rPr>
      </w:pPr>
      <w:r w:rsidRPr="00EB5600">
        <w:t>（</w:t>
      </w:r>
      <w:r w:rsidR="00F710BB" w:rsidRPr="00EB5600">
        <w:t>7</w:t>
      </w:r>
      <w:r w:rsidRPr="00EB5600">
        <w:t>）</w:t>
      </w:r>
      <w:r w:rsidR="009D6C9F" w:rsidRPr="00EB5600">
        <w:t>2019</w:t>
      </w:r>
      <w:r w:rsidR="009D6C9F" w:rsidRPr="00EB5600">
        <w:t>年</w:t>
      </w:r>
      <w:r w:rsidR="009D6C9F" w:rsidRPr="00EB5600">
        <w:rPr>
          <w:szCs w:val="24"/>
        </w:rPr>
        <w:t>韓國</w:t>
      </w:r>
      <w:r w:rsidR="009D6C9F" w:rsidRPr="00EB5600">
        <w:rPr>
          <w:szCs w:val="24"/>
        </w:rPr>
        <w:t>Bumchun</w:t>
      </w:r>
      <w:r w:rsidR="009D6C9F" w:rsidRPr="00EB5600">
        <w:rPr>
          <w:szCs w:val="24"/>
        </w:rPr>
        <w:t>汽車零件廠於匈牙利</w:t>
      </w:r>
      <w:r w:rsidR="009D6C9F" w:rsidRPr="00EB5600">
        <w:rPr>
          <w:szCs w:val="24"/>
        </w:rPr>
        <w:t>Salgotarjan</w:t>
      </w:r>
      <w:r w:rsidR="009D6C9F" w:rsidRPr="00EB5600">
        <w:rPr>
          <w:szCs w:val="24"/>
        </w:rPr>
        <w:t>設廠，投資額</w:t>
      </w:r>
      <w:r w:rsidR="009D6C9F" w:rsidRPr="00EB5600">
        <w:rPr>
          <w:szCs w:val="24"/>
        </w:rPr>
        <w:t>133</w:t>
      </w:r>
      <w:r w:rsidR="009D6C9F" w:rsidRPr="00EB5600">
        <w:rPr>
          <w:szCs w:val="24"/>
        </w:rPr>
        <w:t>億福林</w:t>
      </w:r>
      <w:r w:rsidR="009D6C9F" w:rsidRPr="00EB5600">
        <w:t>（約臺幣</w:t>
      </w:r>
      <w:r w:rsidR="009D6C9F" w:rsidRPr="00EB5600">
        <w:t>13.3</w:t>
      </w:r>
      <w:r w:rsidR="009D6C9F" w:rsidRPr="00EB5600">
        <w:t>億），聘員</w:t>
      </w:r>
      <w:r w:rsidR="009D6C9F" w:rsidRPr="00EB5600">
        <w:t>200</w:t>
      </w:r>
      <w:r w:rsidR="009D6C9F" w:rsidRPr="00EB5600">
        <w:t>人，</w:t>
      </w:r>
      <w:r w:rsidR="009D6C9F" w:rsidRPr="00EB5600">
        <w:rPr>
          <w:szCs w:val="24"/>
        </w:rPr>
        <w:t>生產鋁電池連接器（</w:t>
      </w:r>
      <w:r w:rsidR="009D6C9F" w:rsidRPr="00EB5600">
        <w:rPr>
          <w:szCs w:val="24"/>
        </w:rPr>
        <w:t>aluminium battery connector</w:t>
      </w:r>
      <w:r w:rsidR="009D6C9F" w:rsidRPr="00EB5600">
        <w:rPr>
          <w:szCs w:val="24"/>
        </w:rPr>
        <w:t>）。</w:t>
      </w:r>
    </w:p>
    <w:p w:rsidR="009D6C9F" w:rsidRPr="00EB5600" w:rsidRDefault="009D6C9F" w:rsidP="009D6C9F">
      <w:pPr>
        <w:pStyle w:val="10"/>
        <w:ind w:left="1772" w:hanging="591"/>
        <w:rPr>
          <w:szCs w:val="24"/>
        </w:rPr>
      </w:pPr>
      <w:r w:rsidRPr="00EB5600">
        <w:rPr>
          <w:szCs w:val="24"/>
        </w:rPr>
        <w:t>（</w:t>
      </w:r>
      <w:r w:rsidRPr="00EB5600">
        <w:rPr>
          <w:szCs w:val="24"/>
        </w:rPr>
        <w:t>8</w:t>
      </w:r>
      <w:r w:rsidRPr="00EB5600">
        <w:rPr>
          <w:szCs w:val="24"/>
        </w:rPr>
        <w:t>）</w:t>
      </w:r>
      <w:r w:rsidRPr="00EB5600">
        <w:rPr>
          <w:szCs w:val="24"/>
        </w:rPr>
        <w:t>2019</w:t>
      </w:r>
      <w:r w:rsidRPr="00EB5600">
        <w:rPr>
          <w:szCs w:val="24"/>
        </w:rPr>
        <w:t>年韓國</w:t>
      </w:r>
      <w:r w:rsidRPr="00EB5600">
        <w:rPr>
          <w:szCs w:val="24"/>
        </w:rPr>
        <w:t>Doosan</w:t>
      </w:r>
      <w:r w:rsidRPr="00EB5600">
        <w:rPr>
          <w:szCs w:val="24"/>
        </w:rPr>
        <w:t>電動車電池製造商</w:t>
      </w:r>
      <w:r w:rsidRPr="00EB5600">
        <w:rPr>
          <w:szCs w:val="24"/>
        </w:rPr>
        <w:t>Tatabanya</w:t>
      </w:r>
      <w:r w:rsidRPr="00EB5600">
        <w:rPr>
          <w:szCs w:val="24"/>
        </w:rPr>
        <w:t>工業園區投資</w:t>
      </w:r>
      <w:r w:rsidRPr="00EB5600">
        <w:rPr>
          <w:szCs w:val="24"/>
        </w:rPr>
        <w:t>310</w:t>
      </w:r>
      <w:r w:rsidRPr="00EB5600">
        <w:rPr>
          <w:szCs w:val="24"/>
        </w:rPr>
        <w:t>億福林</w:t>
      </w:r>
      <w:r w:rsidRPr="00EB5600">
        <w:t>（約臺幣</w:t>
      </w:r>
      <w:r w:rsidRPr="00EB5600">
        <w:t>31</w:t>
      </w:r>
      <w:r w:rsidRPr="00EB5600">
        <w:t>億）</w:t>
      </w:r>
      <w:r w:rsidRPr="00EB5600">
        <w:rPr>
          <w:szCs w:val="24"/>
        </w:rPr>
        <w:t>聘僱</w:t>
      </w:r>
      <w:r w:rsidRPr="00EB5600">
        <w:rPr>
          <w:szCs w:val="24"/>
        </w:rPr>
        <w:t>181</w:t>
      </w:r>
      <w:r w:rsidRPr="00EB5600">
        <w:rPr>
          <w:szCs w:val="24"/>
        </w:rPr>
        <w:t>名員工，產能滿載年產量可達</w:t>
      </w:r>
      <w:r w:rsidRPr="00EB5600">
        <w:rPr>
          <w:szCs w:val="24"/>
        </w:rPr>
        <w:t>220</w:t>
      </w:r>
      <w:r w:rsidRPr="00EB5600">
        <w:rPr>
          <w:szCs w:val="24"/>
        </w:rPr>
        <w:t>萬具電動車電池。</w:t>
      </w:r>
    </w:p>
    <w:p w:rsidR="00595D88" w:rsidRPr="00EB5600" w:rsidRDefault="00595D88" w:rsidP="00CB0B8B">
      <w:pPr>
        <w:pStyle w:val="af1"/>
        <w:ind w:left="1417" w:firstLine="472"/>
        <w:rPr>
          <w:color w:val="auto"/>
        </w:rPr>
      </w:pPr>
      <w:r w:rsidRPr="00EB5600">
        <w:rPr>
          <w:color w:val="auto"/>
        </w:rPr>
        <w:t>國際著名大廠</w:t>
      </w:r>
      <w:r w:rsidRPr="00EB5600">
        <w:rPr>
          <w:color w:val="auto"/>
          <w:lang w:val="en-US"/>
        </w:rPr>
        <w:t>Audi</w:t>
      </w:r>
      <w:r w:rsidRPr="00EB5600">
        <w:rPr>
          <w:color w:val="auto"/>
        </w:rPr>
        <w:t>、</w:t>
      </w:r>
      <w:r w:rsidRPr="00EB5600">
        <w:rPr>
          <w:color w:val="auto"/>
          <w:lang w:val="en-US"/>
        </w:rPr>
        <w:t>Daimler</w:t>
      </w:r>
      <w:r w:rsidRPr="00EB5600">
        <w:rPr>
          <w:color w:val="auto"/>
        </w:rPr>
        <w:t>、</w:t>
      </w:r>
      <w:r w:rsidRPr="00EB5600">
        <w:rPr>
          <w:color w:val="auto"/>
          <w:lang w:val="en-US"/>
        </w:rPr>
        <w:t>Suzuki</w:t>
      </w:r>
      <w:r w:rsidRPr="00EB5600">
        <w:rPr>
          <w:color w:val="auto"/>
        </w:rPr>
        <w:t>、</w:t>
      </w:r>
      <w:r w:rsidRPr="00EB5600">
        <w:rPr>
          <w:color w:val="auto"/>
          <w:lang w:val="en-US"/>
        </w:rPr>
        <w:t>Opel</w:t>
      </w:r>
      <w:r w:rsidRPr="00EB5600">
        <w:rPr>
          <w:color w:val="auto"/>
        </w:rPr>
        <w:t>、</w:t>
      </w:r>
      <w:r w:rsidRPr="00EB5600">
        <w:rPr>
          <w:color w:val="auto"/>
          <w:lang w:val="en-US"/>
        </w:rPr>
        <w:t>Mercedes Benz</w:t>
      </w:r>
      <w:r w:rsidRPr="00EB5600">
        <w:rPr>
          <w:color w:val="auto"/>
        </w:rPr>
        <w:t>及</w:t>
      </w:r>
      <w:r w:rsidRPr="00EB5600">
        <w:rPr>
          <w:color w:val="auto"/>
          <w:lang w:val="en-US"/>
        </w:rPr>
        <w:t>BMW</w:t>
      </w:r>
      <w:r w:rsidRPr="00EB5600">
        <w:rPr>
          <w:color w:val="auto"/>
        </w:rPr>
        <w:t>皆在匈國設廠。匈國每年生產超過</w:t>
      </w:r>
      <w:r w:rsidRPr="00EB5600">
        <w:rPr>
          <w:color w:val="auto"/>
        </w:rPr>
        <w:t>50</w:t>
      </w:r>
      <w:r w:rsidRPr="00EB5600">
        <w:rPr>
          <w:color w:val="auto"/>
        </w:rPr>
        <w:t>萬輛汽車、</w:t>
      </w:r>
      <w:r w:rsidRPr="00EB5600">
        <w:rPr>
          <w:color w:val="auto"/>
        </w:rPr>
        <w:t>250</w:t>
      </w:r>
      <w:r w:rsidRPr="00EB5600">
        <w:rPr>
          <w:color w:val="auto"/>
        </w:rPr>
        <w:t>萬個引擎。倘德國汽車產業穩健成長，匈國產業成長率長期平均每年可達</w:t>
      </w:r>
      <w:r w:rsidRPr="00EB5600">
        <w:rPr>
          <w:color w:val="auto"/>
        </w:rPr>
        <w:t>4%</w:t>
      </w:r>
      <w:r w:rsidRPr="00EB5600">
        <w:rPr>
          <w:color w:val="auto"/>
        </w:rPr>
        <w:t>以上。惟產業技術變化極快，國際電動車競爭激烈等隱憂，</w:t>
      </w:r>
      <w:r w:rsidR="00BC17ED" w:rsidRPr="00EB5600">
        <w:rPr>
          <w:color w:val="auto"/>
        </w:rPr>
        <w:t>加以</w:t>
      </w:r>
      <w:r w:rsidR="00BC17ED" w:rsidRPr="00EB5600">
        <w:rPr>
          <w:color w:val="auto"/>
        </w:rPr>
        <w:t>2020</w:t>
      </w:r>
      <w:r w:rsidR="00BC17ED" w:rsidRPr="00EB5600">
        <w:rPr>
          <w:color w:val="auto"/>
        </w:rPr>
        <w:t>年上半年</w:t>
      </w:r>
      <w:r w:rsidR="00BC17ED" w:rsidRPr="00EB5600">
        <w:rPr>
          <w:color w:val="auto"/>
        </w:rPr>
        <w:t>COVID-19</w:t>
      </w:r>
      <w:r w:rsidR="00BC17ED" w:rsidRPr="00EB5600">
        <w:rPr>
          <w:color w:val="auto"/>
        </w:rPr>
        <w:t>疫情影響，全球汽車供應鏈生產中斷，全年</w:t>
      </w:r>
      <w:r w:rsidR="00BC17ED" w:rsidRPr="00EB5600">
        <w:rPr>
          <w:color w:val="auto"/>
        </w:rPr>
        <w:lastRenderedPageBreak/>
        <w:t>消費需求降低等問題，對匈國經濟產生直接衝擊</w:t>
      </w:r>
      <w:r w:rsidRPr="00EB5600">
        <w:rPr>
          <w:color w:val="auto"/>
        </w:rPr>
        <w:t>。</w:t>
      </w:r>
    </w:p>
    <w:p w:rsidR="00595D88" w:rsidRPr="00EB5600" w:rsidRDefault="00BC17ED" w:rsidP="00CB0B8B">
      <w:pPr>
        <w:pStyle w:val="af1"/>
        <w:ind w:left="1417" w:firstLine="472"/>
        <w:rPr>
          <w:color w:val="auto"/>
        </w:rPr>
      </w:pPr>
      <w:r w:rsidRPr="00EB5600">
        <w:rPr>
          <w:color w:val="auto"/>
        </w:rPr>
        <w:t>匈國汽車製造業升級</w:t>
      </w:r>
      <w:r w:rsidR="00ED1932" w:rsidRPr="00EB5600">
        <w:rPr>
          <w:color w:val="auto"/>
        </w:rPr>
        <w:t>數位化</w:t>
      </w:r>
      <w:r w:rsidRPr="00EB5600">
        <w:rPr>
          <w:color w:val="auto"/>
        </w:rPr>
        <w:t>，</w:t>
      </w:r>
      <w:r w:rsidR="00595D88" w:rsidRPr="00EB5600">
        <w:rPr>
          <w:color w:val="auto"/>
        </w:rPr>
        <w:t>目標</w:t>
      </w:r>
      <w:r w:rsidR="00595D88" w:rsidRPr="00EB5600">
        <w:rPr>
          <w:color w:val="auto"/>
        </w:rPr>
        <w:t>2020</w:t>
      </w:r>
      <w:r w:rsidR="00595D88" w:rsidRPr="00EB5600">
        <w:rPr>
          <w:color w:val="auto"/>
        </w:rPr>
        <w:t>年完成全</w:t>
      </w:r>
      <w:r w:rsidR="00595D88" w:rsidRPr="00EB5600">
        <w:rPr>
          <w:color w:val="auto"/>
        </w:rPr>
        <w:t>AI</w:t>
      </w:r>
      <w:r w:rsidR="00595D88" w:rsidRPr="00EB5600">
        <w:rPr>
          <w:color w:val="auto"/>
        </w:rPr>
        <w:t>自動駕駛系統，匈國政府</w:t>
      </w:r>
      <w:r w:rsidRPr="00EB5600">
        <w:rPr>
          <w:color w:val="auto"/>
        </w:rPr>
        <w:t>2018</w:t>
      </w:r>
      <w:r w:rsidRPr="00EB5600">
        <w:rPr>
          <w:color w:val="auto"/>
        </w:rPr>
        <w:t>年</w:t>
      </w:r>
      <w:r w:rsidR="00595D88" w:rsidRPr="00EB5600">
        <w:rPr>
          <w:color w:val="auto"/>
        </w:rPr>
        <w:t>成立自動駕駛車聚落，</w:t>
      </w:r>
      <w:r w:rsidR="00595D88" w:rsidRPr="00EB5600">
        <w:rPr>
          <w:color w:val="auto"/>
        </w:rPr>
        <w:t>The Zalai Self-driving Vehicle Cluster</w:t>
      </w:r>
      <w:r w:rsidR="00BA0199" w:rsidRPr="00EB5600">
        <w:rPr>
          <w:color w:val="auto"/>
        </w:rPr>
        <w:t>，</w:t>
      </w:r>
      <w:r w:rsidR="00671889" w:rsidRPr="00EB5600">
        <w:rPr>
          <w:color w:val="auto"/>
        </w:rPr>
        <w:t>亦</w:t>
      </w:r>
      <w:r w:rsidR="00595D88" w:rsidRPr="00EB5600">
        <w:rPr>
          <w:color w:val="auto"/>
        </w:rPr>
        <w:t>為</w:t>
      </w:r>
      <w:r w:rsidR="00595D88" w:rsidRPr="00EB5600">
        <w:rPr>
          <w:color w:val="auto"/>
        </w:rPr>
        <w:t>Zala County Silicone Valley</w:t>
      </w:r>
      <w:r w:rsidR="00595D88" w:rsidRPr="00EB5600">
        <w:rPr>
          <w:color w:val="auto"/>
        </w:rPr>
        <w:t>（匈國矽谷）</w:t>
      </w:r>
      <w:r w:rsidR="00277A73" w:rsidRPr="00EB5600">
        <w:rPr>
          <w:color w:val="auto"/>
        </w:rPr>
        <w:t>，</w:t>
      </w:r>
      <w:r w:rsidR="00595D88" w:rsidRPr="00EB5600">
        <w:rPr>
          <w:color w:val="auto"/>
        </w:rPr>
        <w:t>含</w:t>
      </w:r>
      <w:r w:rsidR="00BA0199" w:rsidRPr="00EB5600">
        <w:rPr>
          <w:color w:val="auto"/>
        </w:rPr>
        <w:t>蓋</w:t>
      </w:r>
      <w:r w:rsidR="00595D88" w:rsidRPr="00EB5600">
        <w:rPr>
          <w:color w:val="auto"/>
        </w:rPr>
        <w:t>IT</w:t>
      </w:r>
      <w:r w:rsidR="00595D88" w:rsidRPr="00EB5600">
        <w:rPr>
          <w:color w:val="auto"/>
        </w:rPr>
        <w:t>、電子、汽車廠商，研究發展及創新等機構。</w:t>
      </w:r>
      <w:r w:rsidR="00BA0199" w:rsidRPr="00EB5600">
        <w:rPr>
          <w:color w:val="auto"/>
        </w:rPr>
        <w:t>投資</w:t>
      </w:r>
      <w:r w:rsidR="003F345B" w:rsidRPr="00EB5600">
        <w:rPr>
          <w:color w:val="auto"/>
        </w:rPr>
        <w:t>約</w:t>
      </w:r>
      <w:r w:rsidR="00595D88" w:rsidRPr="00EB5600">
        <w:rPr>
          <w:color w:val="auto"/>
        </w:rPr>
        <w:t>1</w:t>
      </w:r>
      <w:r w:rsidR="003F345B" w:rsidRPr="00EB5600">
        <w:rPr>
          <w:color w:val="auto"/>
        </w:rPr>
        <w:t>.5</w:t>
      </w:r>
      <w:r w:rsidR="00595D88" w:rsidRPr="00EB5600">
        <w:rPr>
          <w:color w:val="auto"/>
        </w:rPr>
        <w:t>億歐元</w:t>
      </w:r>
      <w:r w:rsidR="003F345B" w:rsidRPr="00EB5600">
        <w:rPr>
          <w:color w:val="auto"/>
        </w:rPr>
        <w:t>於</w:t>
      </w:r>
      <w:r w:rsidR="00595D88" w:rsidRPr="00EB5600">
        <w:rPr>
          <w:color w:val="auto"/>
        </w:rPr>
        <w:t>Zalaegerszeg</w:t>
      </w:r>
      <w:r w:rsidR="003F345B" w:rsidRPr="00EB5600">
        <w:rPr>
          <w:color w:val="auto"/>
        </w:rPr>
        <w:t>之</w:t>
      </w:r>
      <w:r w:rsidR="003F345B" w:rsidRPr="00EB5600">
        <w:rPr>
          <w:color w:val="auto"/>
        </w:rPr>
        <w:t>ZalaZONE</w:t>
      </w:r>
      <w:r w:rsidR="00BA0199" w:rsidRPr="00EB5600">
        <w:rPr>
          <w:color w:val="auto"/>
        </w:rPr>
        <w:t>設立</w:t>
      </w:r>
      <w:r w:rsidR="00595D88" w:rsidRPr="00EB5600">
        <w:rPr>
          <w:color w:val="auto"/>
        </w:rPr>
        <w:t>測試中心，於</w:t>
      </w:r>
      <w:r w:rsidR="00595D88" w:rsidRPr="00EB5600">
        <w:rPr>
          <w:color w:val="auto"/>
        </w:rPr>
        <w:t>2018</w:t>
      </w:r>
      <w:r w:rsidR="00595D88" w:rsidRPr="00EB5600">
        <w:rPr>
          <w:color w:val="auto"/>
        </w:rPr>
        <w:t>年</w:t>
      </w:r>
      <w:r w:rsidR="003F345B" w:rsidRPr="00EB5600">
        <w:rPr>
          <w:color w:val="auto"/>
        </w:rPr>
        <w:t>啟用，</w:t>
      </w:r>
      <w:r w:rsidR="00595D88" w:rsidRPr="00EB5600">
        <w:rPr>
          <w:color w:val="auto"/>
        </w:rPr>
        <w:t>研發機構負責測試，並將實際路測結果，提供給產業運用，此外並研發各項產品，與廠商合作將創新商品化，進入市場。</w:t>
      </w:r>
      <w:r w:rsidR="003F345B" w:rsidRPr="00EB5600">
        <w:rPr>
          <w:color w:val="auto"/>
        </w:rPr>
        <w:t>2019</w:t>
      </w:r>
      <w:r w:rsidR="003F345B" w:rsidRPr="00EB5600">
        <w:rPr>
          <w:color w:val="auto"/>
        </w:rPr>
        <w:t>年啟用</w:t>
      </w:r>
      <w:r w:rsidR="003F345B" w:rsidRPr="00EB5600">
        <w:rPr>
          <w:color w:val="auto"/>
        </w:rPr>
        <w:t>5G</w:t>
      </w:r>
      <w:r w:rsidR="003F345B" w:rsidRPr="00EB5600">
        <w:rPr>
          <w:color w:val="auto"/>
        </w:rPr>
        <w:t>連線進行車測，並與</w:t>
      </w:r>
      <w:r w:rsidR="003F345B" w:rsidRPr="00EB5600">
        <w:rPr>
          <w:color w:val="auto"/>
        </w:rPr>
        <w:t>Ericsson</w:t>
      </w:r>
      <w:r w:rsidR="003F345B" w:rsidRPr="00EB5600">
        <w:rPr>
          <w:color w:val="auto"/>
        </w:rPr>
        <w:t>合作，未來並朝向智慧駕駛研發邁進。</w:t>
      </w:r>
    </w:p>
    <w:p w:rsidR="00595D88" w:rsidRPr="00EB5600" w:rsidRDefault="00595D88" w:rsidP="00FE4391">
      <w:pPr>
        <w:pStyle w:val="af1"/>
        <w:ind w:left="1417" w:firstLine="456"/>
        <w:rPr>
          <w:color w:val="auto"/>
        </w:rPr>
      </w:pPr>
      <w:r w:rsidRPr="00EB5600">
        <w:rPr>
          <w:color w:val="auto"/>
          <w:spacing w:val="-4"/>
        </w:rPr>
        <w:t>匈國發展自動駕駛汽車（</w:t>
      </w:r>
      <w:r w:rsidRPr="00EB5600">
        <w:rPr>
          <w:color w:val="auto"/>
          <w:spacing w:val="-4"/>
        </w:rPr>
        <w:t>full-stack autonomous vehicle technology</w:t>
      </w:r>
      <w:r w:rsidRPr="00EB5600">
        <w:rPr>
          <w:color w:val="auto"/>
          <w:spacing w:val="-4"/>
        </w:rPr>
        <w:t>）</w:t>
      </w:r>
      <w:r w:rsidRPr="00EB5600">
        <w:rPr>
          <w:color w:val="auto"/>
        </w:rPr>
        <w:t>公司</w:t>
      </w:r>
      <w:r w:rsidRPr="00EB5600">
        <w:rPr>
          <w:color w:val="auto"/>
        </w:rPr>
        <w:t>Almotive</w:t>
      </w:r>
      <w:r w:rsidRPr="00EB5600">
        <w:rPr>
          <w:color w:val="auto"/>
        </w:rPr>
        <w:t>，</w:t>
      </w:r>
      <w:r w:rsidR="003F345B" w:rsidRPr="00EB5600">
        <w:rPr>
          <w:color w:val="auto"/>
        </w:rPr>
        <w:t>由</w:t>
      </w:r>
      <w:r w:rsidRPr="00EB5600">
        <w:rPr>
          <w:color w:val="auto"/>
        </w:rPr>
        <w:t>匈國政府補助</w:t>
      </w:r>
      <w:r w:rsidR="003F345B" w:rsidRPr="00EB5600">
        <w:rPr>
          <w:color w:val="auto"/>
        </w:rPr>
        <w:t>3,200</w:t>
      </w:r>
      <w:r w:rsidR="003F345B" w:rsidRPr="00EB5600">
        <w:rPr>
          <w:color w:val="auto"/>
        </w:rPr>
        <w:t>萬歐元</w:t>
      </w:r>
      <w:r w:rsidRPr="00EB5600">
        <w:rPr>
          <w:color w:val="auto"/>
        </w:rPr>
        <w:t>全力發展全球技術領先</w:t>
      </w:r>
      <w:r w:rsidRPr="00EB5600">
        <w:rPr>
          <w:color w:val="auto"/>
        </w:rPr>
        <w:t>AI</w:t>
      </w:r>
      <w:r w:rsidRPr="00EB5600">
        <w:rPr>
          <w:color w:val="auto"/>
        </w:rPr>
        <w:t>自動駕駛車系統，研發總部設立在布達佩斯。該研究發展案參與公司有，主要領導公司為</w:t>
      </w:r>
      <w:r w:rsidRPr="00EB5600">
        <w:rPr>
          <w:color w:val="auto"/>
        </w:rPr>
        <w:t>B Capital Group</w:t>
      </w:r>
      <w:r w:rsidRPr="00EB5600">
        <w:rPr>
          <w:color w:val="auto"/>
        </w:rPr>
        <w:t>、</w:t>
      </w:r>
      <w:r w:rsidRPr="00EB5600">
        <w:rPr>
          <w:color w:val="auto"/>
        </w:rPr>
        <w:t>Prime Ventures</w:t>
      </w:r>
      <w:r w:rsidRPr="00EB5600">
        <w:rPr>
          <w:color w:val="auto"/>
        </w:rPr>
        <w:t>，參與公司為，</w:t>
      </w:r>
      <w:r w:rsidRPr="00EB5600">
        <w:rPr>
          <w:color w:val="auto"/>
        </w:rPr>
        <w:t>Cisco Investment</w:t>
      </w:r>
      <w:r w:rsidRPr="00EB5600">
        <w:rPr>
          <w:color w:val="auto"/>
        </w:rPr>
        <w:t>、</w:t>
      </w:r>
      <w:r w:rsidRPr="00EB5600">
        <w:rPr>
          <w:color w:val="auto"/>
        </w:rPr>
        <w:t>Samsung Catalyst Fund</w:t>
      </w:r>
      <w:r w:rsidRPr="00EB5600">
        <w:rPr>
          <w:color w:val="auto"/>
        </w:rPr>
        <w:t>、</w:t>
      </w:r>
      <w:r w:rsidRPr="00EB5600">
        <w:rPr>
          <w:color w:val="auto"/>
        </w:rPr>
        <w:t>Robert Bosch Venture Capital</w:t>
      </w:r>
      <w:r w:rsidRPr="00EB5600">
        <w:rPr>
          <w:color w:val="auto"/>
        </w:rPr>
        <w:t>、</w:t>
      </w:r>
      <w:r w:rsidRPr="00EB5600">
        <w:rPr>
          <w:color w:val="auto"/>
        </w:rPr>
        <w:t>Inventure</w:t>
      </w:r>
      <w:r w:rsidRPr="00EB5600">
        <w:rPr>
          <w:color w:val="auto"/>
        </w:rPr>
        <w:t>、</w:t>
      </w:r>
      <w:r w:rsidRPr="00EB5600">
        <w:rPr>
          <w:color w:val="auto"/>
        </w:rPr>
        <w:t>Draper Associates</w:t>
      </w:r>
      <w:r w:rsidRPr="00EB5600">
        <w:rPr>
          <w:color w:val="auto"/>
        </w:rPr>
        <w:t>，以及</w:t>
      </w:r>
      <w:r w:rsidRPr="00EB5600">
        <w:rPr>
          <w:color w:val="auto"/>
        </w:rPr>
        <w:t>Day One Capital</w:t>
      </w:r>
      <w:r w:rsidRPr="00EB5600">
        <w:rPr>
          <w:color w:val="auto"/>
        </w:rPr>
        <w:t>。目前已經獲得多個國家路測許可，</w:t>
      </w:r>
      <w:r w:rsidR="003F345B" w:rsidRPr="00EB5600">
        <w:rPr>
          <w:color w:val="auto"/>
        </w:rPr>
        <w:t>已</w:t>
      </w:r>
      <w:r w:rsidRPr="00EB5600">
        <w:rPr>
          <w:color w:val="auto"/>
        </w:rPr>
        <w:t>於匈牙利、法國及美國實際上路測試自動駕駛車，並於日本、</w:t>
      </w:r>
      <w:r w:rsidR="00060954" w:rsidRPr="00EB5600">
        <w:rPr>
          <w:color w:val="auto"/>
        </w:rPr>
        <w:t>中國大陸</w:t>
      </w:r>
      <w:r w:rsidRPr="00EB5600">
        <w:rPr>
          <w:color w:val="auto"/>
        </w:rPr>
        <w:t>及美國等地設立測試中心。</w:t>
      </w:r>
    </w:p>
    <w:p w:rsidR="00595D88" w:rsidRPr="00EB5600" w:rsidRDefault="00595D88" w:rsidP="00CB0B8B">
      <w:pPr>
        <w:pStyle w:val="af1"/>
        <w:ind w:left="1417" w:firstLine="472"/>
        <w:rPr>
          <w:color w:val="auto"/>
        </w:rPr>
      </w:pPr>
      <w:r w:rsidRPr="00EB5600">
        <w:rPr>
          <w:color w:val="auto"/>
        </w:rPr>
        <w:t>電動車（</w:t>
      </w:r>
      <w:r w:rsidRPr="00EB5600">
        <w:rPr>
          <w:color w:val="auto"/>
        </w:rPr>
        <w:t>E-car subsidy</w:t>
      </w:r>
      <w:r w:rsidR="00826C7D" w:rsidRPr="00EB5600">
        <w:rPr>
          <w:color w:val="auto"/>
        </w:rPr>
        <w:t>）獎勵</w:t>
      </w:r>
      <w:r w:rsidRPr="00EB5600">
        <w:rPr>
          <w:color w:val="auto"/>
        </w:rPr>
        <w:t>政策，</w:t>
      </w:r>
      <w:r w:rsidRPr="00EB5600">
        <w:rPr>
          <w:color w:val="auto"/>
        </w:rPr>
        <w:t>2018</w:t>
      </w:r>
      <w:r w:rsidRPr="00EB5600">
        <w:rPr>
          <w:color w:val="auto"/>
        </w:rPr>
        <w:t>年</w:t>
      </w:r>
      <w:r w:rsidR="003F345B" w:rsidRPr="00EB5600">
        <w:rPr>
          <w:color w:val="auto"/>
        </w:rPr>
        <w:t>起</w:t>
      </w:r>
      <w:r w:rsidR="00826C7D" w:rsidRPr="00EB5600">
        <w:rPr>
          <w:color w:val="auto"/>
        </w:rPr>
        <w:t>匈牙利政府</w:t>
      </w:r>
      <w:r w:rsidRPr="00EB5600">
        <w:rPr>
          <w:color w:val="auto"/>
        </w:rPr>
        <w:t>補助電動車（</w:t>
      </w:r>
      <w:r w:rsidRPr="00EB5600">
        <w:rPr>
          <w:color w:val="auto"/>
        </w:rPr>
        <w:t>E-car subsidy</w:t>
      </w:r>
      <w:r w:rsidR="003F345B" w:rsidRPr="00EB5600">
        <w:rPr>
          <w:color w:val="auto"/>
        </w:rPr>
        <w:t>）</w:t>
      </w:r>
      <w:r w:rsidRPr="00EB5600">
        <w:rPr>
          <w:color w:val="auto"/>
        </w:rPr>
        <w:t>政策</w:t>
      </w:r>
      <w:r w:rsidR="003F345B" w:rsidRPr="00EB5600">
        <w:rPr>
          <w:color w:val="auto"/>
        </w:rPr>
        <w:t>，</w:t>
      </w:r>
      <w:r w:rsidRPr="00EB5600">
        <w:rPr>
          <w:color w:val="auto"/>
        </w:rPr>
        <w:t>補助範圍為全新購置之全電動車及</w:t>
      </w:r>
      <w:r w:rsidRPr="00EB5600">
        <w:rPr>
          <w:color w:val="auto"/>
        </w:rPr>
        <w:t>3.5</w:t>
      </w:r>
      <w:r w:rsidRPr="00EB5600">
        <w:rPr>
          <w:color w:val="auto"/>
        </w:rPr>
        <w:t>噸以上之輕型卡車（</w:t>
      </w:r>
      <w:r w:rsidRPr="00EB5600">
        <w:rPr>
          <w:color w:val="auto"/>
        </w:rPr>
        <w:t>fully electric car and light trucks up to 3.5 tons</w:t>
      </w:r>
      <w:r w:rsidRPr="00EB5600">
        <w:rPr>
          <w:color w:val="auto"/>
        </w:rPr>
        <w:t>）。補助上限為購買金額之</w:t>
      </w:r>
      <w:r w:rsidRPr="00EB5600">
        <w:rPr>
          <w:color w:val="auto"/>
        </w:rPr>
        <w:t>21%</w:t>
      </w:r>
      <w:r w:rsidRPr="00EB5600">
        <w:rPr>
          <w:color w:val="auto"/>
        </w:rPr>
        <w:t>，每臺補助金額最高不得超過</w:t>
      </w:r>
      <w:r w:rsidRPr="00EB5600">
        <w:rPr>
          <w:color w:val="auto"/>
        </w:rPr>
        <w:t>150</w:t>
      </w:r>
      <w:r w:rsidR="003F345B" w:rsidRPr="00EB5600">
        <w:rPr>
          <w:color w:val="auto"/>
        </w:rPr>
        <w:t>萬福林，申請方式採先申請通過後，始</w:t>
      </w:r>
      <w:r w:rsidRPr="00EB5600">
        <w:rPr>
          <w:color w:val="auto"/>
        </w:rPr>
        <w:t>得購買新車。</w:t>
      </w:r>
      <w:r w:rsidR="00826C7D" w:rsidRPr="00EB5600">
        <w:rPr>
          <w:color w:val="auto"/>
        </w:rPr>
        <w:t>並提供免費充電實施至</w:t>
      </w:r>
      <w:r w:rsidR="00826C7D" w:rsidRPr="00EB5600">
        <w:rPr>
          <w:color w:val="auto"/>
        </w:rPr>
        <w:t>2020</w:t>
      </w:r>
      <w:r w:rsidR="00826C7D" w:rsidRPr="00EB5600">
        <w:rPr>
          <w:color w:val="auto"/>
        </w:rPr>
        <w:t>年</w:t>
      </w:r>
      <w:r w:rsidR="00826C7D" w:rsidRPr="00EB5600">
        <w:rPr>
          <w:color w:val="auto"/>
        </w:rPr>
        <w:t>4</w:t>
      </w:r>
      <w:r w:rsidR="00826C7D" w:rsidRPr="00EB5600">
        <w:rPr>
          <w:color w:val="auto"/>
        </w:rPr>
        <w:t>月底止。</w:t>
      </w:r>
    </w:p>
    <w:p w:rsidR="006A243F" w:rsidRPr="00EB5600" w:rsidRDefault="005026C5" w:rsidP="00CB0B8B">
      <w:pPr>
        <w:pStyle w:val="af1"/>
        <w:ind w:left="1417" w:firstLine="472"/>
        <w:rPr>
          <w:color w:val="auto"/>
        </w:rPr>
      </w:pPr>
      <w:r w:rsidRPr="00EB5600">
        <w:rPr>
          <w:color w:val="auto"/>
        </w:rPr>
        <w:t>2019</w:t>
      </w:r>
      <w:r w:rsidR="00C04962" w:rsidRPr="00EB5600">
        <w:rPr>
          <w:color w:val="auto"/>
        </w:rPr>
        <w:t>年</w:t>
      </w:r>
      <w:r w:rsidR="009F7EDA" w:rsidRPr="00EB5600">
        <w:rPr>
          <w:color w:val="auto"/>
        </w:rPr>
        <w:t>匈牙利國內</w:t>
      </w:r>
      <w:r w:rsidRPr="00EB5600">
        <w:rPr>
          <w:color w:val="auto"/>
        </w:rPr>
        <w:t>登記個人車</w:t>
      </w:r>
      <w:r w:rsidR="002973D1" w:rsidRPr="00EB5600">
        <w:rPr>
          <w:color w:val="auto"/>
        </w:rPr>
        <w:t>輛</w:t>
      </w:r>
      <w:r w:rsidRPr="00EB5600">
        <w:rPr>
          <w:color w:val="auto"/>
        </w:rPr>
        <w:t>總數超過</w:t>
      </w:r>
      <w:r w:rsidRPr="00EB5600">
        <w:rPr>
          <w:color w:val="auto"/>
        </w:rPr>
        <w:t>38</w:t>
      </w:r>
      <w:r w:rsidRPr="00EB5600">
        <w:rPr>
          <w:color w:val="auto"/>
        </w:rPr>
        <w:t>萬輛，成長</w:t>
      </w:r>
      <w:r w:rsidRPr="00EB5600">
        <w:rPr>
          <w:color w:val="auto"/>
        </w:rPr>
        <w:t>5%</w:t>
      </w:r>
      <w:r w:rsidRPr="00EB5600">
        <w:rPr>
          <w:color w:val="auto"/>
        </w:rPr>
        <w:t>，</w:t>
      </w:r>
      <w:r w:rsidR="009F7EDA" w:rsidRPr="00EB5600">
        <w:rPr>
          <w:color w:val="auto"/>
        </w:rPr>
        <w:t>新車銷售為</w:t>
      </w:r>
      <w:r w:rsidRPr="00EB5600">
        <w:rPr>
          <w:color w:val="auto"/>
        </w:rPr>
        <w:t>31</w:t>
      </w:r>
      <w:r w:rsidR="006A243F" w:rsidRPr="00EB5600">
        <w:rPr>
          <w:color w:val="auto"/>
        </w:rPr>
        <w:t>萬</w:t>
      </w:r>
      <w:r w:rsidRPr="00EB5600">
        <w:rPr>
          <w:color w:val="auto"/>
        </w:rPr>
        <w:t>4,411</w:t>
      </w:r>
      <w:r w:rsidR="006A243F" w:rsidRPr="00EB5600">
        <w:rPr>
          <w:color w:val="auto"/>
        </w:rPr>
        <w:t>輛，較</w:t>
      </w:r>
      <w:r w:rsidRPr="00EB5600">
        <w:rPr>
          <w:color w:val="auto"/>
        </w:rPr>
        <w:t>2018</w:t>
      </w:r>
      <w:r w:rsidR="006A243F" w:rsidRPr="00EB5600">
        <w:rPr>
          <w:color w:val="auto"/>
        </w:rPr>
        <w:t>年成長</w:t>
      </w:r>
      <w:r w:rsidRPr="00EB5600">
        <w:rPr>
          <w:color w:val="auto"/>
        </w:rPr>
        <w:t>6.4</w:t>
      </w:r>
      <w:r w:rsidR="006A243F" w:rsidRPr="00EB5600">
        <w:rPr>
          <w:color w:val="auto"/>
        </w:rPr>
        <w:t>%</w:t>
      </w:r>
      <w:r w:rsidRPr="00EB5600">
        <w:rPr>
          <w:color w:val="auto"/>
        </w:rPr>
        <w:t>。其中，</w:t>
      </w:r>
      <w:r w:rsidRPr="00EB5600">
        <w:rPr>
          <w:color w:val="auto"/>
        </w:rPr>
        <w:t>2019</w:t>
      </w:r>
      <w:r w:rsidRPr="00EB5600">
        <w:rPr>
          <w:color w:val="auto"/>
        </w:rPr>
        <w:t>年依銷售量</w:t>
      </w:r>
      <w:r w:rsidRPr="00EB5600">
        <w:rPr>
          <w:color w:val="auto"/>
        </w:rPr>
        <w:lastRenderedPageBreak/>
        <w:t>最受歡迎品牌依序為：</w:t>
      </w:r>
      <w:r w:rsidRPr="00EB5600">
        <w:rPr>
          <w:color w:val="auto"/>
        </w:rPr>
        <w:t>Ford</w:t>
      </w:r>
      <w:r w:rsidRPr="00EB5600">
        <w:rPr>
          <w:color w:val="auto"/>
        </w:rPr>
        <w:t>、</w:t>
      </w:r>
      <w:r w:rsidRPr="00EB5600">
        <w:rPr>
          <w:color w:val="auto"/>
        </w:rPr>
        <w:t>Volkswagen</w:t>
      </w:r>
      <w:r w:rsidRPr="00EB5600">
        <w:rPr>
          <w:color w:val="auto"/>
        </w:rPr>
        <w:t>、</w:t>
      </w:r>
      <w:r w:rsidRPr="00EB5600">
        <w:rPr>
          <w:color w:val="auto"/>
        </w:rPr>
        <w:t>Suzuki</w:t>
      </w:r>
      <w:r w:rsidRPr="00EB5600">
        <w:rPr>
          <w:color w:val="auto"/>
        </w:rPr>
        <w:t>、</w:t>
      </w:r>
      <w:r w:rsidRPr="00EB5600">
        <w:rPr>
          <w:color w:val="auto"/>
        </w:rPr>
        <w:t>Opel</w:t>
      </w:r>
      <w:r w:rsidRPr="00EB5600">
        <w:rPr>
          <w:color w:val="auto"/>
        </w:rPr>
        <w:t>等，年度銷售量皆為</w:t>
      </w:r>
      <w:r w:rsidRPr="00EB5600">
        <w:rPr>
          <w:color w:val="auto"/>
        </w:rPr>
        <w:t>3</w:t>
      </w:r>
      <w:r w:rsidRPr="00EB5600">
        <w:rPr>
          <w:color w:val="auto"/>
        </w:rPr>
        <w:t>萬輛上下。</w:t>
      </w:r>
    </w:p>
    <w:p w:rsidR="006A243F" w:rsidRPr="00EB5600" w:rsidRDefault="005026C5" w:rsidP="00CB0B8B">
      <w:pPr>
        <w:pStyle w:val="af1"/>
        <w:ind w:left="1417" w:firstLine="472"/>
        <w:rPr>
          <w:color w:val="auto"/>
        </w:rPr>
      </w:pPr>
      <w:r w:rsidRPr="00EB5600">
        <w:rPr>
          <w:color w:val="auto"/>
        </w:rPr>
        <w:t>2019</w:t>
      </w:r>
      <w:r w:rsidR="00A02140" w:rsidRPr="00EB5600">
        <w:rPr>
          <w:color w:val="auto"/>
        </w:rPr>
        <w:t>年</w:t>
      </w:r>
      <w:r w:rsidR="006A243F" w:rsidRPr="00EB5600">
        <w:rPr>
          <w:color w:val="auto"/>
        </w:rPr>
        <w:t>匈牙利</w:t>
      </w:r>
      <w:r w:rsidR="009F7EDA" w:rsidRPr="00EB5600">
        <w:rPr>
          <w:color w:val="auto"/>
        </w:rPr>
        <w:t>汽車零件進口為</w:t>
      </w:r>
      <w:r w:rsidRPr="00EB5600">
        <w:rPr>
          <w:color w:val="auto"/>
        </w:rPr>
        <w:t>213</w:t>
      </w:r>
      <w:r w:rsidR="006A243F" w:rsidRPr="00EB5600">
        <w:rPr>
          <w:color w:val="auto"/>
        </w:rPr>
        <w:t>億</w:t>
      </w:r>
      <w:r w:rsidR="001F3499" w:rsidRPr="00EB5600">
        <w:rPr>
          <w:color w:val="auto"/>
        </w:rPr>
        <w:t>美</w:t>
      </w:r>
      <w:r w:rsidR="006A243F" w:rsidRPr="00EB5600">
        <w:rPr>
          <w:color w:val="auto"/>
        </w:rPr>
        <w:t>元，前</w:t>
      </w:r>
      <w:r w:rsidR="006A243F" w:rsidRPr="00EB5600">
        <w:rPr>
          <w:color w:val="auto"/>
        </w:rPr>
        <w:t>10</w:t>
      </w:r>
      <w:r w:rsidR="006A243F" w:rsidRPr="00EB5600">
        <w:rPr>
          <w:color w:val="auto"/>
        </w:rPr>
        <w:t>大進口</w:t>
      </w:r>
      <w:r w:rsidR="002973D1" w:rsidRPr="00EB5600">
        <w:rPr>
          <w:color w:val="auto"/>
        </w:rPr>
        <w:t>來源</w:t>
      </w:r>
      <w:r w:rsidR="006A243F" w:rsidRPr="00EB5600">
        <w:rPr>
          <w:color w:val="auto"/>
        </w:rPr>
        <w:t>國依序為德國占</w:t>
      </w:r>
      <w:r w:rsidR="005C2556" w:rsidRPr="00EB5600">
        <w:rPr>
          <w:color w:val="auto"/>
        </w:rPr>
        <w:t>3</w:t>
      </w:r>
      <w:r w:rsidRPr="00EB5600">
        <w:rPr>
          <w:color w:val="auto"/>
        </w:rPr>
        <w:t>7.08</w:t>
      </w:r>
      <w:r w:rsidR="006A243F" w:rsidRPr="00EB5600">
        <w:rPr>
          <w:color w:val="auto"/>
        </w:rPr>
        <w:t>%</w:t>
      </w:r>
      <w:r w:rsidR="006A243F" w:rsidRPr="00EB5600">
        <w:rPr>
          <w:color w:val="auto"/>
        </w:rPr>
        <w:t>、</w:t>
      </w:r>
      <w:r w:rsidR="002976E9" w:rsidRPr="00EB5600">
        <w:rPr>
          <w:color w:val="auto"/>
        </w:rPr>
        <w:t>中國大陸</w:t>
      </w:r>
      <w:r w:rsidRPr="00EB5600">
        <w:rPr>
          <w:color w:val="auto"/>
        </w:rPr>
        <w:t>6.24%</w:t>
      </w:r>
      <w:r w:rsidRPr="00EB5600">
        <w:rPr>
          <w:color w:val="auto"/>
        </w:rPr>
        <w:t>、</w:t>
      </w:r>
      <w:r w:rsidR="006A243F" w:rsidRPr="00EB5600">
        <w:rPr>
          <w:color w:val="auto"/>
        </w:rPr>
        <w:t>捷克</w:t>
      </w:r>
      <w:r w:rsidRPr="00EB5600">
        <w:rPr>
          <w:color w:val="auto"/>
        </w:rPr>
        <w:t>6.23</w:t>
      </w:r>
      <w:r w:rsidR="006A243F" w:rsidRPr="00EB5600">
        <w:rPr>
          <w:color w:val="auto"/>
        </w:rPr>
        <w:t>%</w:t>
      </w:r>
      <w:r w:rsidR="006A243F" w:rsidRPr="00EB5600">
        <w:rPr>
          <w:color w:val="auto"/>
        </w:rPr>
        <w:t>、</w:t>
      </w:r>
      <w:r w:rsidR="00AB4A72" w:rsidRPr="00EB5600">
        <w:rPr>
          <w:color w:val="auto"/>
        </w:rPr>
        <w:t>波蘭</w:t>
      </w:r>
      <w:r w:rsidRPr="00EB5600">
        <w:rPr>
          <w:color w:val="auto"/>
        </w:rPr>
        <w:t>5.2</w:t>
      </w:r>
      <w:r w:rsidR="00AB4A72" w:rsidRPr="00EB5600">
        <w:rPr>
          <w:color w:val="auto"/>
        </w:rPr>
        <w:t>%</w:t>
      </w:r>
      <w:r w:rsidR="00AB4A72" w:rsidRPr="00EB5600">
        <w:rPr>
          <w:color w:val="auto"/>
        </w:rPr>
        <w:t>、</w:t>
      </w:r>
      <w:r w:rsidRPr="00EB5600">
        <w:rPr>
          <w:color w:val="auto"/>
        </w:rPr>
        <w:t>韓國</w:t>
      </w:r>
      <w:r w:rsidRPr="00EB5600">
        <w:rPr>
          <w:color w:val="auto"/>
        </w:rPr>
        <w:t>4.66%</w:t>
      </w:r>
      <w:r w:rsidRPr="00EB5600">
        <w:rPr>
          <w:color w:val="auto"/>
        </w:rPr>
        <w:t>、</w:t>
      </w:r>
      <w:r w:rsidR="006A243F" w:rsidRPr="00EB5600">
        <w:rPr>
          <w:color w:val="auto"/>
        </w:rPr>
        <w:t>奧地利</w:t>
      </w:r>
      <w:r w:rsidRPr="00EB5600">
        <w:rPr>
          <w:color w:val="auto"/>
        </w:rPr>
        <w:t>4.63</w:t>
      </w:r>
      <w:r w:rsidR="006A243F" w:rsidRPr="00EB5600">
        <w:rPr>
          <w:color w:val="auto"/>
        </w:rPr>
        <w:t>%</w:t>
      </w:r>
      <w:r w:rsidR="006A243F" w:rsidRPr="00EB5600">
        <w:rPr>
          <w:color w:val="auto"/>
        </w:rPr>
        <w:t>、</w:t>
      </w:r>
      <w:r w:rsidR="00AB4A72" w:rsidRPr="00EB5600">
        <w:rPr>
          <w:color w:val="auto"/>
        </w:rPr>
        <w:t>義大利</w:t>
      </w:r>
      <w:r w:rsidRPr="00EB5600">
        <w:rPr>
          <w:color w:val="auto"/>
        </w:rPr>
        <w:t>4.08</w:t>
      </w:r>
      <w:r w:rsidR="00AB4A72" w:rsidRPr="00EB5600">
        <w:rPr>
          <w:color w:val="auto"/>
        </w:rPr>
        <w:t>%</w:t>
      </w:r>
      <w:r w:rsidR="00AB4A72" w:rsidRPr="00EB5600">
        <w:rPr>
          <w:color w:val="auto"/>
        </w:rPr>
        <w:t>、</w:t>
      </w:r>
      <w:r w:rsidR="001F3499" w:rsidRPr="00EB5600">
        <w:rPr>
          <w:color w:val="auto"/>
        </w:rPr>
        <w:t>斯</w:t>
      </w:r>
      <w:proofErr w:type="gramStart"/>
      <w:r w:rsidR="001F3499" w:rsidRPr="00EB5600">
        <w:rPr>
          <w:color w:val="auto"/>
        </w:rPr>
        <w:t>洛</w:t>
      </w:r>
      <w:proofErr w:type="gramEnd"/>
      <w:r w:rsidR="001F3499" w:rsidRPr="00EB5600">
        <w:rPr>
          <w:color w:val="auto"/>
        </w:rPr>
        <w:t>伐克</w:t>
      </w:r>
      <w:r w:rsidR="001F3499" w:rsidRPr="00EB5600">
        <w:rPr>
          <w:color w:val="auto"/>
        </w:rPr>
        <w:t>3.3%</w:t>
      </w:r>
      <w:r w:rsidR="001F3499" w:rsidRPr="00EB5600">
        <w:rPr>
          <w:color w:val="auto"/>
        </w:rPr>
        <w:t>、法國</w:t>
      </w:r>
      <w:r w:rsidR="001F3499" w:rsidRPr="00EB5600">
        <w:rPr>
          <w:color w:val="auto"/>
        </w:rPr>
        <w:t>3.18%</w:t>
      </w:r>
      <w:r w:rsidR="001F3499" w:rsidRPr="00EB5600">
        <w:rPr>
          <w:color w:val="auto"/>
        </w:rPr>
        <w:t>、日本</w:t>
      </w:r>
      <w:r w:rsidR="001F3499" w:rsidRPr="00EB5600">
        <w:rPr>
          <w:color w:val="auto"/>
        </w:rPr>
        <w:t>2.63%</w:t>
      </w:r>
      <w:r w:rsidR="006A243F" w:rsidRPr="00EB5600">
        <w:rPr>
          <w:color w:val="auto"/>
        </w:rPr>
        <w:t>。</w:t>
      </w:r>
      <w:r w:rsidR="001F3499" w:rsidRPr="00EB5600">
        <w:rPr>
          <w:color w:val="auto"/>
        </w:rPr>
        <w:t>其中，</w:t>
      </w:r>
      <w:r w:rsidR="002976E9" w:rsidRPr="00EB5600">
        <w:rPr>
          <w:color w:val="auto"/>
        </w:rPr>
        <w:t>中國大陸</w:t>
      </w:r>
      <w:r w:rsidR="001F3499" w:rsidRPr="00EB5600">
        <w:rPr>
          <w:color w:val="auto"/>
        </w:rPr>
        <w:t>及韓國首度擠入前</w:t>
      </w:r>
      <w:r w:rsidR="001F3499" w:rsidRPr="00EB5600">
        <w:rPr>
          <w:color w:val="auto"/>
        </w:rPr>
        <w:t>10</w:t>
      </w:r>
      <w:r w:rsidR="001F3499" w:rsidRPr="00EB5600">
        <w:rPr>
          <w:color w:val="auto"/>
        </w:rPr>
        <w:t>大。</w:t>
      </w:r>
    </w:p>
    <w:p w:rsidR="006A243F" w:rsidRPr="00EB5600" w:rsidRDefault="006A243F" w:rsidP="00CB0B8B">
      <w:pPr>
        <w:pStyle w:val="af1"/>
        <w:ind w:left="1417" w:firstLine="472"/>
        <w:rPr>
          <w:color w:val="auto"/>
        </w:rPr>
      </w:pPr>
      <w:r w:rsidRPr="00EB5600">
        <w:rPr>
          <w:color w:val="auto"/>
        </w:rPr>
        <w:t>進口項目包括</w:t>
      </w:r>
      <w:r w:rsidR="001F3499" w:rsidRPr="00EB5600">
        <w:rPr>
          <w:color w:val="auto"/>
        </w:rPr>
        <w:t>：拖車及</w:t>
      </w:r>
      <w:r w:rsidR="001F3499" w:rsidRPr="00EB5600">
        <w:rPr>
          <w:color w:val="auto"/>
        </w:rPr>
        <w:t>10</w:t>
      </w:r>
      <w:r w:rsidR="001F3499" w:rsidRPr="00EB5600">
        <w:rPr>
          <w:color w:val="auto"/>
        </w:rPr>
        <w:t>人座以上之車種零件（</w:t>
      </w:r>
      <w:r w:rsidR="001F3499" w:rsidRPr="00EB5600">
        <w:rPr>
          <w:color w:val="auto"/>
        </w:rPr>
        <w:t>8708</w:t>
      </w:r>
      <w:r w:rsidR="001F3499" w:rsidRPr="00EB5600">
        <w:rPr>
          <w:color w:val="auto"/>
        </w:rPr>
        <w:t>）、</w:t>
      </w:r>
      <w:r w:rsidR="00420FB9" w:rsidRPr="00EB5600">
        <w:rPr>
          <w:color w:val="auto"/>
        </w:rPr>
        <w:t>專用於</w:t>
      </w:r>
      <w:r w:rsidR="00420FB9" w:rsidRPr="00EB5600">
        <w:rPr>
          <w:color w:val="auto"/>
        </w:rPr>
        <w:t>8407</w:t>
      </w:r>
      <w:r w:rsidR="00420FB9" w:rsidRPr="00EB5600">
        <w:rPr>
          <w:color w:val="auto"/>
        </w:rPr>
        <w:t>或</w:t>
      </w:r>
      <w:r w:rsidR="00420FB9" w:rsidRPr="00EB5600">
        <w:rPr>
          <w:color w:val="auto"/>
        </w:rPr>
        <w:t>8408</w:t>
      </w:r>
      <w:r w:rsidR="00420FB9" w:rsidRPr="00EB5600">
        <w:rPr>
          <w:color w:val="auto"/>
        </w:rPr>
        <w:t>車用引擎發動機的零件（</w:t>
      </w:r>
      <w:r w:rsidR="00420FB9" w:rsidRPr="00EB5600">
        <w:rPr>
          <w:color w:val="auto"/>
        </w:rPr>
        <w:t>8409</w:t>
      </w:r>
      <w:r w:rsidR="00420FB9" w:rsidRPr="00EB5600">
        <w:rPr>
          <w:color w:val="auto"/>
        </w:rPr>
        <w:t>）、</w:t>
      </w:r>
      <w:r w:rsidR="001F3499" w:rsidRPr="00EB5600">
        <w:rPr>
          <w:color w:val="auto"/>
        </w:rPr>
        <w:t>汽車音響零組件（</w:t>
      </w:r>
      <w:r w:rsidR="001F3499" w:rsidRPr="00EB5600">
        <w:rPr>
          <w:color w:val="auto"/>
        </w:rPr>
        <w:t>8529</w:t>
      </w:r>
      <w:r w:rsidR="001F3499" w:rsidRPr="00EB5600">
        <w:rPr>
          <w:color w:val="auto"/>
        </w:rPr>
        <w:t>）、引擎過濾裝置（</w:t>
      </w:r>
      <w:r w:rsidR="001F3499" w:rsidRPr="00EB5600">
        <w:rPr>
          <w:color w:val="auto"/>
        </w:rPr>
        <w:t>8479</w:t>
      </w:r>
      <w:r w:rsidR="001F3499" w:rsidRPr="00EB5600">
        <w:rPr>
          <w:color w:val="auto"/>
        </w:rPr>
        <w:t>）、變壓器（</w:t>
      </w:r>
      <w:r w:rsidR="001F3499" w:rsidRPr="00EB5600">
        <w:rPr>
          <w:color w:val="auto"/>
        </w:rPr>
        <w:t>8504</w:t>
      </w:r>
      <w:r w:rsidR="001F3499" w:rsidRPr="00EB5600">
        <w:rPr>
          <w:color w:val="auto"/>
        </w:rPr>
        <w:t>）、軸承座及滑動軸承（</w:t>
      </w:r>
      <w:r w:rsidR="001F3499" w:rsidRPr="00EB5600">
        <w:rPr>
          <w:color w:val="auto"/>
        </w:rPr>
        <w:t>8483</w:t>
      </w:r>
      <w:r w:rsidR="001F3499" w:rsidRPr="00EB5600">
        <w:rPr>
          <w:color w:val="auto"/>
        </w:rPr>
        <w:t>）、增壓器（</w:t>
      </w:r>
      <w:r w:rsidR="001F3499" w:rsidRPr="00EB5600">
        <w:rPr>
          <w:color w:val="auto"/>
        </w:rPr>
        <w:t>8414</w:t>
      </w:r>
      <w:r w:rsidR="001F3499" w:rsidRPr="00EB5600">
        <w:rPr>
          <w:color w:val="auto"/>
        </w:rPr>
        <w:t>）、減壓閥（</w:t>
      </w:r>
      <w:r w:rsidR="001F3499" w:rsidRPr="00EB5600">
        <w:rPr>
          <w:color w:val="auto"/>
        </w:rPr>
        <w:t>8481</w:t>
      </w:r>
      <w:r w:rsidR="001F3499" w:rsidRPr="00EB5600">
        <w:rPr>
          <w:color w:val="auto"/>
        </w:rPr>
        <w:t>）</w:t>
      </w:r>
      <w:r w:rsidRPr="00EB5600">
        <w:rPr>
          <w:color w:val="auto"/>
        </w:rPr>
        <w:t>。</w:t>
      </w:r>
    </w:p>
    <w:p w:rsidR="001F3499" w:rsidRPr="00EB5600" w:rsidRDefault="001F3499" w:rsidP="00CB0B8B">
      <w:pPr>
        <w:pStyle w:val="af1"/>
        <w:ind w:left="1417" w:firstLine="472"/>
        <w:rPr>
          <w:color w:val="auto"/>
        </w:rPr>
      </w:pPr>
      <w:r w:rsidRPr="00EB5600">
        <w:rPr>
          <w:color w:val="auto"/>
        </w:rPr>
        <w:t>2019</w:t>
      </w:r>
      <w:r w:rsidRPr="00EB5600">
        <w:rPr>
          <w:color w:val="auto"/>
        </w:rPr>
        <w:t>年匈牙利汽車零件出口為</w:t>
      </w:r>
      <w:r w:rsidRPr="00EB5600">
        <w:rPr>
          <w:color w:val="auto"/>
        </w:rPr>
        <w:t>197</w:t>
      </w:r>
      <w:r w:rsidRPr="00EB5600">
        <w:rPr>
          <w:color w:val="auto"/>
        </w:rPr>
        <w:t>億美元，前</w:t>
      </w:r>
      <w:r w:rsidRPr="00EB5600">
        <w:rPr>
          <w:color w:val="auto"/>
        </w:rPr>
        <w:t>10</w:t>
      </w:r>
      <w:r w:rsidRPr="00EB5600">
        <w:rPr>
          <w:color w:val="auto"/>
        </w:rPr>
        <w:t>大</w:t>
      </w:r>
      <w:r w:rsidR="002973D1" w:rsidRPr="00EB5600">
        <w:rPr>
          <w:color w:val="auto"/>
        </w:rPr>
        <w:t>出口市場</w:t>
      </w:r>
      <w:r w:rsidRPr="00EB5600">
        <w:rPr>
          <w:color w:val="auto"/>
        </w:rPr>
        <w:t>依序為德國占</w:t>
      </w:r>
      <w:r w:rsidRPr="00EB5600">
        <w:rPr>
          <w:color w:val="auto"/>
        </w:rPr>
        <w:t>3</w:t>
      </w:r>
      <w:r w:rsidR="001115AA" w:rsidRPr="00EB5600">
        <w:rPr>
          <w:color w:val="auto"/>
        </w:rPr>
        <w:t>7.55</w:t>
      </w:r>
      <w:r w:rsidRPr="00EB5600">
        <w:rPr>
          <w:color w:val="auto"/>
        </w:rPr>
        <w:t>%</w:t>
      </w:r>
      <w:r w:rsidRPr="00EB5600">
        <w:rPr>
          <w:color w:val="auto"/>
        </w:rPr>
        <w:t>、</w:t>
      </w:r>
      <w:r w:rsidR="001115AA" w:rsidRPr="00EB5600">
        <w:rPr>
          <w:color w:val="auto"/>
        </w:rPr>
        <w:t>斯</w:t>
      </w:r>
      <w:proofErr w:type="gramStart"/>
      <w:r w:rsidR="001115AA" w:rsidRPr="00EB5600">
        <w:rPr>
          <w:color w:val="auto"/>
        </w:rPr>
        <w:t>洛</w:t>
      </w:r>
      <w:proofErr w:type="gramEnd"/>
      <w:r w:rsidR="001115AA" w:rsidRPr="00EB5600">
        <w:rPr>
          <w:color w:val="auto"/>
        </w:rPr>
        <w:t>伐克</w:t>
      </w:r>
      <w:r w:rsidR="001115AA" w:rsidRPr="00EB5600">
        <w:rPr>
          <w:color w:val="auto"/>
        </w:rPr>
        <w:t>5.44%</w:t>
      </w:r>
      <w:r w:rsidR="001115AA" w:rsidRPr="00EB5600">
        <w:rPr>
          <w:color w:val="auto"/>
        </w:rPr>
        <w:t>、土耳其</w:t>
      </w:r>
      <w:r w:rsidR="001115AA" w:rsidRPr="00EB5600">
        <w:rPr>
          <w:color w:val="auto"/>
        </w:rPr>
        <w:t>4.27%</w:t>
      </w:r>
      <w:r w:rsidR="001115AA" w:rsidRPr="00EB5600">
        <w:rPr>
          <w:color w:val="auto"/>
        </w:rPr>
        <w:t>、捷克</w:t>
      </w:r>
      <w:r w:rsidR="001115AA" w:rsidRPr="00EB5600">
        <w:rPr>
          <w:color w:val="auto"/>
        </w:rPr>
        <w:t>4.18%</w:t>
      </w:r>
      <w:r w:rsidR="001115AA" w:rsidRPr="00EB5600">
        <w:rPr>
          <w:color w:val="auto"/>
        </w:rPr>
        <w:t>、荷蘭</w:t>
      </w:r>
      <w:r w:rsidR="001115AA" w:rsidRPr="00EB5600">
        <w:rPr>
          <w:color w:val="auto"/>
        </w:rPr>
        <w:t>3.91%</w:t>
      </w:r>
      <w:r w:rsidR="001115AA" w:rsidRPr="00EB5600">
        <w:rPr>
          <w:color w:val="auto"/>
        </w:rPr>
        <w:t>、羅馬尼亞</w:t>
      </w:r>
      <w:r w:rsidR="001115AA" w:rsidRPr="00EB5600">
        <w:rPr>
          <w:color w:val="auto"/>
        </w:rPr>
        <w:t>3.02%</w:t>
      </w:r>
      <w:r w:rsidR="001115AA" w:rsidRPr="00EB5600">
        <w:rPr>
          <w:color w:val="auto"/>
        </w:rPr>
        <w:t>、義大利</w:t>
      </w:r>
      <w:r w:rsidR="001115AA" w:rsidRPr="00EB5600">
        <w:rPr>
          <w:color w:val="auto"/>
        </w:rPr>
        <w:t>2.98%</w:t>
      </w:r>
      <w:r w:rsidR="001115AA" w:rsidRPr="00EB5600">
        <w:rPr>
          <w:color w:val="auto"/>
        </w:rPr>
        <w:t>、美</w:t>
      </w:r>
      <w:r w:rsidRPr="00EB5600">
        <w:rPr>
          <w:color w:val="auto"/>
        </w:rPr>
        <w:t>國</w:t>
      </w:r>
      <w:r w:rsidR="001115AA" w:rsidRPr="00EB5600">
        <w:rPr>
          <w:color w:val="auto"/>
        </w:rPr>
        <w:t>2.93</w:t>
      </w:r>
      <w:r w:rsidRPr="00EB5600">
        <w:rPr>
          <w:color w:val="auto"/>
        </w:rPr>
        <w:t>%</w:t>
      </w:r>
      <w:r w:rsidRPr="00EB5600">
        <w:rPr>
          <w:color w:val="auto"/>
        </w:rPr>
        <w:t>、</w:t>
      </w:r>
      <w:r w:rsidR="002976E9" w:rsidRPr="00EB5600">
        <w:rPr>
          <w:color w:val="auto"/>
        </w:rPr>
        <w:t>中國大陸</w:t>
      </w:r>
      <w:r w:rsidR="00622182" w:rsidRPr="00EB5600">
        <w:rPr>
          <w:color w:val="auto"/>
        </w:rPr>
        <w:t>2.19%</w:t>
      </w:r>
      <w:r w:rsidR="00622182" w:rsidRPr="00EB5600">
        <w:rPr>
          <w:color w:val="auto"/>
        </w:rPr>
        <w:t>、</w:t>
      </w:r>
      <w:r w:rsidRPr="00EB5600">
        <w:rPr>
          <w:color w:val="auto"/>
        </w:rPr>
        <w:t>波蘭</w:t>
      </w:r>
      <w:r w:rsidR="00622182" w:rsidRPr="00EB5600">
        <w:rPr>
          <w:color w:val="auto"/>
        </w:rPr>
        <w:t>0.12</w:t>
      </w:r>
      <w:r w:rsidRPr="00EB5600">
        <w:rPr>
          <w:color w:val="auto"/>
        </w:rPr>
        <w:t>%</w:t>
      </w:r>
      <w:r w:rsidRPr="00EB5600">
        <w:rPr>
          <w:color w:val="auto"/>
        </w:rPr>
        <w:t>。</w:t>
      </w:r>
    </w:p>
    <w:p w:rsidR="00622182" w:rsidRPr="00EB5600" w:rsidRDefault="00622182" w:rsidP="00CB0B8B">
      <w:pPr>
        <w:pStyle w:val="af1"/>
        <w:ind w:left="1417" w:firstLine="472"/>
        <w:rPr>
          <w:color w:val="auto"/>
        </w:rPr>
      </w:pPr>
      <w:r w:rsidRPr="00EB5600">
        <w:rPr>
          <w:color w:val="auto"/>
        </w:rPr>
        <w:t>出口項目包含：拖車及</w:t>
      </w:r>
      <w:r w:rsidRPr="00EB5600">
        <w:rPr>
          <w:color w:val="auto"/>
        </w:rPr>
        <w:t>10</w:t>
      </w:r>
      <w:r w:rsidRPr="00EB5600">
        <w:rPr>
          <w:color w:val="auto"/>
        </w:rPr>
        <w:t>人座以上之車種零件（</w:t>
      </w:r>
      <w:r w:rsidRPr="00EB5600">
        <w:rPr>
          <w:color w:val="auto"/>
        </w:rPr>
        <w:t>8708</w:t>
      </w:r>
      <w:r w:rsidRPr="00EB5600">
        <w:rPr>
          <w:color w:val="auto"/>
        </w:rPr>
        <w:t>）、變壓器（</w:t>
      </w:r>
      <w:r w:rsidRPr="00EB5600">
        <w:rPr>
          <w:color w:val="auto"/>
        </w:rPr>
        <w:t>8504</w:t>
      </w:r>
      <w:r w:rsidRPr="00EB5600">
        <w:rPr>
          <w:color w:val="auto"/>
        </w:rPr>
        <w:t>）、專用於</w:t>
      </w:r>
      <w:r w:rsidRPr="00EB5600">
        <w:rPr>
          <w:color w:val="auto"/>
        </w:rPr>
        <w:t>8407</w:t>
      </w:r>
      <w:r w:rsidRPr="00EB5600">
        <w:rPr>
          <w:color w:val="auto"/>
        </w:rPr>
        <w:t>或</w:t>
      </w:r>
      <w:r w:rsidRPr="00EB5600">
        <w:rPr>
          <w:color w:val="auto"/>
        </w:rPr>
        <w:t>8408</w:t>
      </w:r>
      <w:r w:rsidRPr="00EB5600">
        <w:rPr>
          <w:color w:val="auto"/>
        </w:rPr>
        <w:t>車用引擎發動機的零件（</w:t>
      </w:r>
      <w:r w:rsidRPr="00EB5600">
        <w:rPr>
          <w:color w:val="auto"/>
        </w:rPr>
        <w:t>8409</w:t>
      </w:r>
      <w:r w:rsidRPr="00EB5600">
        <w:rPr>
          <w:color w:val="auto"/>
        </w:rPr>
        <w:t>）、增壓器（</w:t>
      </w:r>
      <w:r w:rsidRPr="00EB5600">
        <w:rPr>
          <w:color w:val="auto"/>
        </w:rPr>
        <w:t>8414</w:t>
      </w:r>
      <w:r w:rsidRPr="00EB5600">
        <w:rPr>
          <w:color w:val="auto"/>
        </w:rPr>
        <w:t>）、自動調控器（</w:t>
      </w:r>
      <w:r w:rsidRPr="00EB5600">
        <w:rPr>
          <w:color w:val="auto"/>
        </w:rPr>
        <w:t>9032</w:t>
      </w:r>
      <w:r w:rsidRPr="00EB5600">
        <w:rPr>
          <w:color w:val="auto"/>
        </w:rPr>
        <w:t>）、控制器（</w:t>
      </w:r>
      <w:r w:rsidRPr="00EB5600">
        <w:rPr>
          <w:color w:val="auto"/>
        </w:rPr>
        <w:t>8538</w:t>
      </w:r>
      <w:r w:rsidRPr="00EB5600">
        <w:rPr>
          <w:color w:val="auto"/>
        </w:rPr>
        <w:t>）、減壓閥（</w:t>
      </w:r>
      <w:r w:rsidRPr="00EB5600">
        <w:rPr>
          <w:color w:val="auto"/>
        </w:rPr>
        <w:t>8481</w:t>
      </w:r>
      <w:r w:rsidRPr="00EB5600">
        <w:rPr>
          <w:color w:val="auto"/>
        </w:rPr>
        <w:t>）、車架零件（</w:t>
      </w:r>
      <w:r w:rsidRPr="00EB5600">
        <w:rPr>
          <w:color w:val="auto"/>
        </w:rPr>
        <w:t>8431</w:t>
      </w:r>
      <w:r w:rsidRPr="00EB5600">
        <w:rPr>
          <w:color w:val="auto"/>
        </w:rPr>
        <w:t>）、平衡儀（</w:t>
      </w:r>
      <w:r w:rsidRPr="00EB5600">
        <w:rPr>
          <w:color w:val="auto"/>
        </w:rPr>
        <w:t>9031</w:t>
      </w:r>
      <w:r w:rsidRPr="00EB5600">
        <w:rPr>
          <w:color w:val="auto"/>
        </w:rPr>
        <w:t>）。</w:t>
      </w:r>
    </w:p>
    <w:p w:rsidR="008B7317" w:rsidRPr="00EB5600" w:rsidRDefault="00B91CC2" w:rsidP="008B7317">
      <w:pPr>
        <w:pStyle w:val="a6"/>
        <w:ind w:left="1417" w:hanging="472"/>
        <w:rPr>
          <w:color w:val="auto"/>
        </w:rPr>
      </w:pPr>
      <w:r w:rsidRPr="00EB5600">
        <w:rPr>
          <w:color w:val="auto"/>
        </w:rPr>
        <w:t>２、</w:t>
      </w:r>
      <w:r w:rsidR="00CC0439" w:rsidRPr="00EB5600">
        <w:rPr>
          <w:color w:val="auto"/>
        </w:rPr>
        <w:t>資通訊及</w:t>
      </w:r>
      <w:r w:rsidRPr="00EB5600">
        <w:rPr>
          <w:color w:val="auto"/>
        </w:rPr>
        <w:t>電子業</w:t>
      </w:r>
    </w:p>
    <w:p w:rsidR="00CA773B" w:rsidRPr="00EB5600" w:rsidRDefault="00CC0439" w:rsidP="00CB0B8B">
      <w:pPr>
        <w:pStyle w:val="af1"/>
        <w:ind w:left="1417" w:firstLine="472"/>
        <w:rPr>
          <w:color w:val="auto"/>
        </w:rPr>
      </w:pPr>
      <w:r w:rsidRPr="00EB5600">
        <w:rPr>
          <w:color w:val="auto"/>
        </w:rPr>
        <w:t>匈牙利資訊科技公司協會（</w:t>
      </w:r>
      <w:r w:rsidRPr="00EB5600">
        <w:rPr>
          <w:color w:val="auto"/>
        </w:rPr>
        <w:t>IVSZ</w:t>
      </w:r>
      <w:r w:rsidRPr="00EB5600">
        <w:rPr>
          <w:color w:val="auto"/>
        </w:rPr>
        <w:t>）指出，</w:t>
      </w:r>
      <w:r w:rsidR="002973D1" w:rsidRPr="00EB5600">
        <w:rPr>
          <w:color w:val="auto"/>
        </w:rPr>
        <w:t>匈國擁有素質優良薪資合理的電子工程師，</w:t>
      </w:r>
      <w:r w:rsidRPr="00EB5600">
        <w:rPr>
          <w:color w:val="auto"/>
        </w:rPr>
        <w:t>資訊及通訊科技業約有</w:t>
      </w:r>
      <w:r w:rsidRPr="00EB5600">
        <w:rPr>
          <w:color w:val="auto"/>
        </w:rPr>
        <w:t>2</w:t>
      </w:r>
      <w:r w:rsidR="00081F4A" w:rsidRPr="00EB5600">
        <w:rPr>
          <w:color w:val="auto"/>
        </w:rPr>
        <w:t>萬家公司</w:t>
      </w:r>
      <w:r w:rsidR="002973D1" w:rsidRPr="00EB5600">
        <w:rPr>
          <w:color w:val="auto"/>
        </w:rPr>
        <w:t>，</w:t>
      </w:r>
      <w:r w:rsidR="008951D1" w:rsidRPr="00EB5600">
        <w:rPr>
          <w:color w:val="auto"/>
        </w:rPr>
        <w:t>2019</w:t>
      </w:r>
      <w:r w:rsidRPr="00EB5600">
        <w:rPr>
          <w:color w:val="auto"/>
        </w:rPr>
        <w:t>年產值</w:t>
      </w:r>
      <w:r w:rsidR="00F0028C" w:rsidRPr="00EB5600">
        <w:rPr>
          <w:color w:val="auto"/>
        </w:rPr>
        <w:t>59</w:t>
      </w:r>
      <w:r w:rsidRPr="00EB5600">
        <w:rPr>
          <w:color w:val="auto"/>
        </w:rPr>
        <w:t>億歐元</w:t>
      </w:r>
      <w:r w:rsidR="004E372A" w:rsidRPr="00EB5600">
        <w:rPr>
          <w:color w:val="auto"/>
        </w:rPr>
        <w:t>，</w:t>
      </w:r>
      <w:r w:rsidR="004E78F0" w:rsidRPr="00EB5600">
        <w:rPr>
          <w:color w:val="auto"/>
        </w:rPr>
        <w:t>占</w:t>
      </w:r>
      <w:r w:rsidR="004E78F0" w:rsidRPr="00EB5600">
        <w:rPr>
          <w:color w:val="auto"/>
        </w:rPr>
        <w:t>GDP</w:t>
      </w:r>
      <w:r w:rsidR="00F0028C" w:rsidRPr="00EB5600">
        <w:rPr>
          <w:color w:val="auto"/>
        </w:rPr>
        <w:t>4.1</w:t>
      </w:r>
      <w:r w:rsidR="004E78F0" w:rsidRPr="00EB5600">
        <w:rPr>
          <w:color w:val="auto"/>
        </w:rPr>
        <w:t>%</w:t>
      </w:r>
      <w:r w:rsidR="008951D1" w:rsidRPr="00EB5600">
        <w:rPr>
          <w:color w:val="auto"/>
        </w:rPr>
        <w:t>，出口金額約</w:t>
      </w:r>
      <w:r w:rsidR="00F0028C" w:rsidRPr="00EB5600">
        <w:rPr>
          <w:color w:val="auto"/>
        </w:rPr>
        <w:t>2.5</w:t>
      </w:r>
      <w:r w:rsidR="008951D1" w:rsidRPr="00EB5600">
        <w:rPr>
          <w:color w:val="auto"/>
        </w:rPr>
        <w:t>億歐元，占總出口</w:t>
      </w:r>
      <w:r w:rsidR="00F0028C" w:rsidRPr="00EB5600">
        <w:rPr>
          <w:color w:val="auto"/>
        </w:rPr>
        <w:t>0.2%</w:t>
      </w:r>
      <w:r w:rsidR="00AB4A72" w:rsidRPr="00EB5600">
        <w:rPr>
          <w:color w:val="auto"/>
        </w:rPr>
        <w:t>。</w:t>
      </w:r>
    </w:p>
    <w:p w:rsidR="006237E3" w:rsidRPr="00EB5600" w:rsidRDefault="006237E3" w:rsidP="00CB0B8B">
      <w:pPr>
        <w:pStyle w:val="af1"/>
        <w:ind w:left="1417" w:firstLine="472"/>
        <w:rPr>
          <w:color w:val="auto"/>
        </w:rPr>
      </w:pPr>
      <w:r w:rsidRPr="00EB5600">
        <w:rPr>
          <w:color w:val="auto"/>
        </w:rPr>
        <w:t>依據匈國投資促進局資料，匈國</w:t>
      </w:r>
      <w:r w:rsidRPr="00EB5600">
        <w:rPr>
          <w:color w:val="auto"/>
        </w:rPr>
        <w:t>I</w:t>
      </w:r>
      <w:r w:rsidR="005217A8" w:rsidRPr="00EB5600">
        <w:rPr>
          <w:color w:val="auto"/>
        </w:rPr>
        <w:t>C</w:t>
      </w:r>
      <w:r w:rsidRPr="00EB5600">
        <w:rPr>
          <w:color w:val="auto"/>
        </w:rPr>
        <w:t>T</w:t>
      </w:r>
      <w:r w:rsidRPr="00EB5600">
        <w:rPr>
          <w:color w:val="auto"/>
        </w:rPr>
        <w:t>市場占全中東歐市場</w:t>
      </w:r>
      <w:r w:rsidRPr="00EB5600">
        <w:rPr>
          <w:color w:val="auto"/>
        </w:rPr>
        <w:t>7.4%</w:t>
      </w:r>
      <w:r w:rsidRPr="00EB5600">
        <w:rPr>
          <w:color w:val="auto"/>
        </w:rPr>
        <w:t>，為中歐國家中之第</w:t>
      </w:r>
      <w:r w:rsidRPr="00EB5600">
        <w:rPr>
          <w:color w:val="auto"/>
        </w:rPr>
        <w:t>4</w:t>
      </w:r>
      <w:r w:rsidRPr="00EB5600">
        <w:rPr>
          <w:color w:val="auto"/>
        </w:rPr>
        <w:t>大，自</w:t>
      </w:r>
      <w:r w:rsidRPr="00EB5600">
        <w:rPr>
          <w:color w:val="auto"/>
        </w:rPr>
        <w:t>20</w:t>
      </w:r>
      <w:r w:rsidR="00F0028C" w:rsidRPr="00EB5600">
        <w:rPr>
          <w:color w:val="auto"/>
        </w:rPr>
        <w:t>15</w:t>
      </w:r>
      <w:r w:rsidRPr="00EB5600">
        <w:rPr>
          <w:color w:val="auto"/>
        </w:rPr>
        <w:t>年至</w:t>
      </w:r>
      <w:r w:rsidR="00F0028C" w:rsidRPr="00EB5600">
        <w:rPr>
          <w:color w:val="auto"/>
        </w:rPr>
        <w:t>2019</w:t>
      </w:r>
      <w:r w:rsidRPr="00EB5600">
        <w:rPr>
          <w:color w:val="auto"/>
        </w:rPr>
        <w:t>年，匈國</w:t>
      </w:r>
      <w:r w:rsidRPr="00EB5600">
        <w:rPr>
          <w:color w:val="auto"/>
        </w:rPr>
        <w:t>ICT</w:t>
      </w:r>
      <w:r w:rsidRPr="00EB5600">
        <w:rPr>
          <w:color w:val="auto"/>
        </w:rPr>
        <w:t>產業成長</w:t>
      </w:r>
      <w:r w:rsidR="00F0028C" w:rsidRPr="00EB5600">
        <w:rPr>
          <w:color w:val="auto"/>
        </w:rPr>
        <w:t>20</w:t>
      </w:r>
      <w:r w:rsidRPr="00EB5600">
        <w:rPr>
          <w:color w:val="auto"/>
        </w:rPr>
        <w:t>%</w:t>
      </w:r>
      <w:r w:rsidRPr="00EB5600">
        <w:rPr>
          <w:color w:val="auto"/>
        </w:rPr>
        <w:t>。匈國</w:t>
      </w:r>
      <w:r w:rsidRPr="00EB5600">
        <w:rPr>
          <w:color w:val="auto"/>
        </w:rPr>
        <w:t>ICT</w:t>
      </w:r>
      <w:r w:rsidRPr="00EB5600">
        <w:rPr>
          <w:color w:val="auto"/>
        </w:rPr>
        <w:t>主要市場為基礎建設占</w:t>
      </w:r>
      <w:r w:rsidR="00F0028C" w:rsidRPr="00EB5600">
        <w:rPr>
          <w:color w:val="auto"/>
        </w:rPr>
        <w:t>50</w:t>
      </w:r>
      <w:r w:rsidRPr="00EB5600">
        <w:rPr>
          <w:color w:val="auto"/>
        </w:rPr>
        <w:t>%</w:t>
      </w:r>
      <w:r w:rsidRPr="00EB5600">
        <w:rPr>
          <w:color w:val="auto"/>
        </w:rPr>
        <w:t>，其次為</w:t>
      </w:r>
      <w:r w:rsidR="00667849" w:rsidRPr="00EB5600">
        <w:rPr>
          <w:color w:val="auto"/>
        </w:rPr>
        <w:t>服務</w:t>
      </w:r>
      <w:r w:rsidR="00667849" w:rsidRPr="00EB5600">
        <w:rPr>
          <w:color w:val="auto"/>
        </w:rPr>
        <w:t>28%</w:t>
      </w:r>
      <w:r w:rsidR="00667849" w:rsidRPr="00EB5600">
        <w:rPr>
          <w:color w:val="auto"/>
        </w:rPr>
        <w:t>，</w:t>
      </w:r>
      <w:r w:rsidRPr="00EB5600">
        <w:rPr>
          <w:color w:val="auto"/>
        </w:rPr>
        <w:t>軟體</w:t>
      </w:r>
      <w:r w:rsidRPr="00EB5600">
        <w:rPr>
          <w:color w:val="auto"/>
        </w:rPr>
        <w:t>2</w:t>
      </w:r>
      <w:r w:rsidR="00F0028C" w:rsidRPr="00EB5600">
        <w:rPr>
          <w:color w:val="auto"/>
        </w:rPr>
        <w:t>2</w:t>
      </w:r>
      <w:r w:rsidRPr="00EB5600">
        <w:rPr>
          <w:color w:val="auto"/>
        </w:rPr>
        <w:t>%</w:t>
      </w:r>
      <w:r w:rsidR="005217A8" w:rsidRPr="00EB5600">
        <w:rPr>
          <w:color w:val="auto"/>
        </w:rPr>
        <w:t>，</w:t>
      </w:r>
      <w:r w:rsidR="005217A8" w:rsidRPr="00EB5600">
        <w:rPr>
          <w:color w:val="auto"/>
        </w:rPr>
        <w:lastRenderedPageBreak/>
        <w:t>預估</w:t>
      </w:r>
      <w:r w:rsidR="005217A8" w:rsidRPr="00EB5600">
        <w:rPr>
          <w:color w:val="auto"/>
        </w:rPr>
        <w:t>2017</w:t>
      </w:r>
      <w:r w:rsidR="005217A8" w:rsidRPr="00EB5600">
        <w:rPr>
          <w:color w:val="auto"/>
        </w:rPr>
        <w:t>年至</w:t>
      </w:r>
      <w:r w:rsidR="005217A8" w:rsidRPr="00EB5600">
        <w:rPr>
          <w:color w:val="auto"/>
        </w:rPr>
        <w:t>2021</w:t>
      </w:r>
      <w:r w:rsidR="005217A8" w:rsidRPr="00EB5600">
        <w:rPr>
          <w:color w:val="auto"/>
        </w:rPr>
        <w:t>年平均成長率</w:t>
      </w:r>
      <w:r w:rsidR="005217A8" w:rsidRPr="00EB5600">
        <w:rPr>
          <w:color w:val="auto"/>
        </w:rPr>
        <w:t>3.1%</w:t>
      </w:r>
      <w:r w:rsidR="00110A06" w:rsidRPr="00EB5600">
        <w:rPr>
          <w:color w:val="auto"/>
        </w:rPr>
        <w:t>。</w:t>
      </w:r>
      <w:r w:rsidR="0022543C" w:rsidRPr="00EB5600">
        <w:rPr>
          <w:color w:val="auto"/>
        </w:rPr>
        <w:t>加以匈國近年極力推行數位經濟，例如：</w:t>
      </w:r>
      <w:r w:rsidR="0022543C" w:rsidRPr="00EB5600">
        <w:rPr>
          <w:color w:val="auto"/>
        </w:rPr>
        <w:t>5G</w:t>
      </w:r>
      <w:r w:rsidR="0022543C" w:rsidRPr="00EB5600">
        <w:rPr>
          <w:color w:val="auto"/>
        </w:rPr>
        <w:t>、</w:t>
      </w:r>
      <w:r w:rsidR="0022543C" w:rsidRPr="00EB5600">
        <w:rPr>
          <w:color w:val="auto"/>
        </w:rPr>
        <w:t>IoT</w:t>
      </w:r>
      <w:r w:rsidR="0022543C" w:rsidRPr="00EB5600">
        <w:rPr>
          <w:color w:val="auto"/>
        </w:rPr>
        <w:t>、</w:t>
      </w:r>
      <w:r w:rsidR="0022543C" w:rsidRPr="00EB5600">
        <w:rPr>
          <w:color w:val="auto"/>
        </w:rPr>
        <w:t>Blockchain</w:t>
      </w:r>
      <w:r w:rsidR="0022543C" w:rsidRPr="00EB5600">
        <w:rPr>
          <w:color w:val="auto"/>
        </w:rPr>
        <w:t>、</w:t>
      </w:r>
      <w:r w:rsidR="0022543C" w:rsidRPr="00EB5600">
        <w:rPr>
          <w:color w:val="auto"/>
        </w:rPr>
        <w:t>Cloud</w:t>
      </w:r>
      <w:r w:rsidR="0022543C" w:rsidRPr="00EB5600">
        <w:rPr>
          <w:color w:val="auto"/>
        </w:rPr>
        <w:t>等，相關產業年產值達</w:t>
      </w:r>
      <w:r w:rsidR="0022543C" w:rsidRPr="00EB5600">
        <w:rPr>
          <w:color w:val="auto"/>
        </w:rPr>
        <w:t>4</w:t>
      </w:r>
      <w:r w:rsidR="0022543C" w:rsidRPr="00EB5600">
        <w:rPr>
          <w:color w:val="auto"/>
        </w:rPr>
        <w:t>兆福林（約臺幣</w:t>
      </w:r>
      <w:r w:rsidR="0022543C" w:rsidRPr="00EB5600">
        <w:rPr>
          <w:color w:val="auto"/>
        </w:rPr>
        <w:t>4,000</w:t>
      </w:r>
      <w:r w:rsidR="002973D1" w:rsidRPr="00EB5600">
        <w:rPr>
          <w:color w:val="auto"/>
        </w:rPr>
        <w:t>億</w:t>
      </w:r>
      <w:r w:rsidR="0022543C" w:rsidRPr="00EB5600">
        <w:rPr>
          <w:color w:val="auto"/>
        </w:rPr>
        <w:t>），占</w:t>
      </w:r>
      <w:r w:rsidR="0022543C" w:rsidRPr="00EB5600">
        <w:rPr>
          <w:color w:val="auto"/>
        </w:rPr>
        <w:t>GDP</w:t>
      </w:r>
      <w:r w:rsidR="0022543C" w:rsidRPr="00EB5600">
        <w:rPr>
          <w:color w:val="auto"/>
        </w:rPr>
        <w:t>約</w:t>
      </w:r>
      <w:r w:rsidR="0022543C" w:rsidRPr="00EB5600">
        <w:rPr>
          <w:color w:val="auto"/>
        </w:rPr>
        <w:t>10%</w:t>
      </w:r>
      <w:r w:rsidR="0022543C" w:rsidRPr="00EB5600">
        <w:rPr>
          <w:color w:val="auto"/>
        </w:rPr>
        <w:t>。</w:t>
      </w:r>
    </w:p>
    <w:p w:rsidR="00CC0439" w:rsidRPr="00EB5600" w:rsidRDefault="00CC0439" w:rsidP="00CB0B8B">
      <w:pPr>
        <w:pStyle w:val="af1"/>
        <w:ind w:left="1417" w:firstLine="472"/>
        <w:rPr>
          <w:color w:val="auto"/>
        </w:rPr>
      </w:pPr>
      <w:r w:rsidRPr="00EB5600">
        <w:rPr>
          <w:color w:val="auto"/>
        </w:rPr>
        <w:t>匈牙利位於中歐的優良地理位置及完善的</w:t>
      </w:r>
      <w:r w:rsidR="006A03E1" w:rsidRPr="00EB5600">
        <w:rPr>
          <w:color w:val="auto"/>
        </w:rPr>
        <w:t>歐盟</w:t>
      </w:r>
      <w:r w:rsidRPr="00EB5600">
        <w:rPr>
          <w:color w:val="auto"/>
        </w:rPr>
        <w:t>運輸網路，</w:t>
      </w:r>
      <w:r w:rsidR="003808D4" w:rsidRPr="00EB5600">
        <w:rPr>
          <w:color w:val="auto"/>
        </w:rPr>
        <w:t>西部位於德國方圓</w:t>
      </w:r>
      <w:r w:rsidR="00A33260" w:rsidRPr="00EB5600">
        <w:rPr>
          <w:color w:val="auto"/>
        </w:rPr>
        <w:t>3</w:t>
      </w:r>
      <w:r w:rsidR="003808D4" w:rsidRPr="00EB5600">
        <w:rPr>
          <w:color w:val="auto"/>
        </w:rPr>
        <w:t>00</w:t>
      </w:r>
      <w:r w:rsidR="003808D4" w:rsidRPr="00EB5600">
        <w:rPr>
          <w:color w:val="auto"/>
        </w:rPr>
        <w:t>公里</w:t>
      </w:r>
      <w:r w:rsidR="00975B3F" w:rsidRPr="00EB5600">
        <w:rPr>
          <w:color w:val="auto"/>
        </w:rPr>
        <w:t>生產供應鏈</w:t>
      </w:r>
      <w:r w:rsidR="003808D4" w:rsidRPr="00EB5600">
        <w:rPr>
          <w:color w:val="auto"/>
        </w:rPr>
        <w:t>內</w:t>
      </w:r>
      <w:r w:rsidR="006A03E1" w:rsidRPr="00EB5600">
        <w:rPr>
          <w:color w:val="auto"/>
        </w:rPr>
        <w:t>（即一天</w:t>
      </w:r>
      <w:r w:rsidR="006A03E1" w:rsidRPr="00EB5600">
        <w:rPr>
          <w:color w:val="auto"/>
        </w:rPr>
        <w:t>8</w:t>
      </w:r>
      <w:r w:rsidR="006A03E1" w:rsidRPr="00EB5600">
        <w:rPr>
          <w:color w:val="auto"/>
        </w:rPr>
        <w:t>小時之卡車司機駕駛里程）</w:t>
      </w:r>
      <w:r w:rsidR="003808D4" w:rsidRPr="00EB5600">
        <w:rPr>
          <w:color w:val="auto"/>
        </w:rPr>
        <w:t>，</w:t>
      </w:r>
      <w:r w:rsidR="00FB2485" w:rsidRPr="00EB5600">
        <w:rPr>
          <w:color w:val="auto"/>
        </w:rPr>
        <w:t>參與</w:t>
      </w:r>
      <w:r w:rsidR="00B407CE" w:rsidRPr="00EB5600">
        <w:rPr>
          <w:color w:val="auto"/>
        </w:rPr>
        <w:t>德國供應鏈之</w:t>
      </w:r>
      <w:r w:rsidR="003808D4" w:rsidRPr="00EB5600">
        <w:rPr>
          <w:color w:val="auto"/>
        </w:rPr>
        <w:t>國際大廠</w:t>
      </w:r>
      <w:r w:rsidR="00975B3F" w:rsidRPr="00EB5600">
        <w:rPr>
          <w:color w:val="auto"/>
        </w:rPr>
        <w:t>在匈牙利皆設有生產據點</w:t>
      </w:r>
      <w:r w:rsidR="003808D4" w:rsidRPr="00EB5600">
        <w:rPr>
          <w:color w:val="auto"/>
        </w:rPr>
        <w:t>，</w:t>
      </w:r>
      <w:r w:rsidRPr="00EB5600">
        <w:rPr>
          <w:color w:val="auto"/>
        </w:rPr>
        <w:t>電子</w:t>
      </w:r>
      <w:r w:rsidR="00FB2485" w:rsidRPr="00EB5600">
        <w:rPr>
          <w:color w:val="auto"/>
        </w:rPr>
        <w:t>產品可</w:t>
      </w:r>
      <w:r w:rsidRPr="00EB5600">
        <w:rPr>
          <w:color w:val="auto"/>
        </w:rPr>
        <w:t>直接銷售到東歐及西歐地區。</w:t>
      </w:r>
      <w:r w:rsidR="00FB2485" w:rsidRPr="00EB5600">
        <w:rPr>
          <w:color w:val="auto"/>
        </w:rPr>
        <w:t>電子公司擅長</w:t>
      </w:r>
      <w:r w:rsidRPr="00EB5600">
        <w:rPr>
          <w:color w:val="auto"/>
        </w:rPr>
        <w:t>提供創新實用和價格合理的資訊及通訊科技解決方案，例如</w:t>
      </w:r>
      <w:r w:rsidR="00FB2485" w:rsidRPr="00EB5600">
        <w:rPr>
          <w:color w:val="auto"/>
        </w:rPr>
        <w:t>：</w:t>
      </w:r>
      <w:r w:rsidRPr="00EB5600">
        <w:rPr>
          <w:color w:val="auto"/>
        </w:rPr>
        <w:t>行動路邊停車</w:t>
      </w:r>
      <w:r w:rsidR="00FB2485" w:rsidRPr="00EB5600">
        <w:rPr>
          <w:color w:val="auto"/>
        </w:rPr>
        <w:t>繳費及停車場車牌辨識系統，</w:t>
      </w:r>
      <w:r w:rsidRPr="00EB5600">
        <w:rPr>
          <w:color w:val="auto"/>
        </w:rPr>
        <w:t>電子導航、全球定位系統及奈米技術在</w:t>
      </w:r>
      <w:r w:rsidR="00FB2485" w:rsidRPr="00EB5600">
        <w:rPr>
          <w:color w:val="auto"/>
        </w:rPr>
        <w:t>精密</w:t>
      </w:r>
      <w:r w:rsidRPr="00EB5600">
        <w:rPr>
          <w:color w:val="auto"/>
        </w:rPr>
        <w:t>電子</w:t>
      </w:r>
      <w:r w:rsidR="00FB2485" w:rsidRPr="00EB5600">
        <w:rPr>
          <w:color w:val="auto"/>
        </w:rPr>
        <w:t>零件</w:t>
      </w:r>
      <w:r w:rsidRPr="00EB5600">
        <w:rPr>
          <w:color w:val="auto"/>
        </w:rPr>
        <w:t>應用方面技術</w:t>
      </w:r>
      <w:r w:rsidR="00CC5738" w:rsidRPr="00EB5600">
        <w:rPr>
          <w:color w:val="auto"/>
        </w:rPr>
        <w:t>領先</w:t>
      </w:r>
      <w:r w:rsidRPr="00EB5600">
        <w:rPr>
          <w:color w:val="auto"/>
        </w:rPr>
        <w:t>。</w:t>
      </w:r>
    </w:p>
    <w:p w:rsidR="00FB2485" w:rsidRPr="00EB5600" w:rsidRDefault="007F538C" w:rsidP="00CB0B8B">
      <w:pPr>
        <w:pStyle w:val="af1"/>
        <w:ind w:left="1417" w:firstLine="472"/>
        <w:rPr>
          <w:color w:val="auto"/>
        </w:rPr>
      </w:pPr>
      <w:r w:rsidRPr="00EB5600">
        <w:rPr>
          <w:color w:val="auto"/>
        </w:rPr>
        <w:t>前</w:t>
      </w:r>
      <w:r w:rsidRPr="00EB5600">
        <w:rPr>
          <w:color w:val="auto"/>
        </w:rPr>
        <w:t>10</w:t>
      </w:r>
      <w:r w:rsidRPr="00EB5600">
        <w:rPr>
          <w:color w:val="auto"/>
        </w:rPr>
        <w:t>大網路服務商為：</w:t>
      </w:r>
      <w:r w:rsidRPr="00EB5600">
        <w:rPr>
          <w:color w:val="auto"/>
        </w:rPr>
        <w:t>Magyar Telekom</w:t>
      </w:r>
      <w:r w:rsidRPr="00EB5600">
        <w:rPr>
          <w:color w:val="auto"/>
        </w:rPr>
        <w:t>、</w:t>
      </w:r>
      <w:r w:rsidRPr="00EB5600">
        <w:rPr>
          <w:color w:val="auto"/>
        </w:rPr>
        <w:t>Vodafone</w:t>
      </w:r>
      <w:r w:rsidRPr="00EB5600">
        <w:rPr>
          <w:color w:val="auto"/>
        </w:rPr>
        <w:t>、</w:t>
      </w:r>
      <w:r w:rsidRPr="00EB5600">
        <w:rPr>
          <w:color w:val="auto"/>
        </w:rPr>
        <w:t>Telenor</w:t>
      </w:r>
      <w:r w:rsidRPr="00EB5600">
        <w:rPr>
          <w:color w:val="auto"/>
        </w:rPr>
        <w:t>、</w:t>
      </w:r>
      <w:r w:rsidR="0022543C" w:rsidRPr="00EB5600">
        <w:rPr>
          <w:color w:val="auto"/>
        </w:rPr>
        <w:t>UP</w:t>
      </w:r>
      <w:r w:rsidR="0022543C" w:rsidRPr="00EB5600">
        <w:rPr>
          <w:color w:val="auto"/>
          <w:lang w:val="en-US"/>
        </w:rPr>
        <w:t>C</w:t>
      </w:r>
      <w:r w:rsidR="0022543C" w:rsidRPr="00EB5600">
        <w:rPr>
          <w:color w:val="auto"/>
          <w:lang w:val="en-US"/>
        </w:rPr>
        <w:t>、</w:t>
      </w:r>
      <w:r w:rsidR="0022543C" w:rsidRPr="00EB5600">
        <w:rPr>
          <w:color w:val="auto"/>
        </w:rPr>
        <w:t>Digi</w:t>
      </w:r>
      <w:r w:rsidR="0022543C" w:rsidRPr="00EB5600">
        <w:rPr>
          <w:color w:val="auto"/>
        </w:rPr>
        <w:t>、</w:t>
      </w:r>
      <w:r w:rsidR="0022543C" w:rsidRPr="00EB5600">
        <w:rPr>
          <w:color w:val="auto"/>
        </w:rPr>
        <w:t>Invitech ICT</w:t>
      </w:r>
      <w:r w:rsidR="0022543C" w:rsidRPr="00EB5600">
        <w:rPr>
          <w:color w:val="auto"/>
        </w:rPr>
        <w:t>、</w:t>
      </w:r>
      <w:r w:rsidR="0022543C" w:rsidRPr="00EB5600">
        <w:rPr>
          <w:color w:val="auto"/>
        </w:rPr>
        <w:t>Invitel</w:t>
      </w:r>
      <w:r w:rsidR="0022543C" w:rsidRPr="00EB5600">
        <w:rPr>
          <w:color w:val="auto"/>
        </w:rPr>
        <w:t>遠距</w:t>
      </w:r>
      <w:r w:rsidRPr="00EB5600">
        <w:rPr>
          <w:color w:val="auto"/>
        </w:rPr>
        <w:t>、</w:t>
      </w:r>
      <w:r w:rsidR="0022543C" w:rsidRPr="00EB5600">
        <w:rPr>
          <w:color w:val="auto"/>
        </w:rPr>
        <w:t xml:space="preserve">ACE </w:t>
      </w:r>
      <w:r w:rsidR="0022543C" w:rsidRPr="00EB5600">
        <w:rPr>
          <w:color w:val="auto"/>
        </w:rPr>
        <w:t>、</w:t>
      </w:r>
      <w:r w:rsidRPr="00EB5600">
        <w:rPr>
          <w:color w:val="auto"/>
        </w:rPr>
        <w:t>Netfone</w:t>
      </w:r>
      <w:r w:rsidRPr="00EB5600">
        <w:rPr>
          <w:color w:val="auto"/>
        </w:rPr>
        <w:t>，及</w:t>
      </w:r>
      <w:r w:rsidRPr="00EB5600">
        <w:rPr>
          <w:color w:val="auto"/>
        </w:rPr>
        <w:t>Dravane</w:t>
      </w:r>
      <w:r w:rsidR="0022543C" w:rsidRPr="00EB5600">
        <w:rPr>
          <w:color w:val="auto"/>
        </w:rPr>
        <w:t>。</w:t>
      </w:r>
      <w:r w:rsidRPr="00EB5600">
        <w:rPr>
          <w:color w:val="auto"/>
        </w:rPr>
        <w:t>前</w:t>
      </w:r>
      <w:r w:rsidRPr="00EB5600">
        <w:rPr>
          <w:color w:val="auto"/>
        </w:rPr>
        <w:t>10</w:t>
      </w:r>
      <w:r w:rsidRPr="00EB5600">
        <w:rPr>
          <w:color w:val="auto"/>
        </w:rPr>
        <w:t>大電信設備商為：</w:t>
      </w:r>
      <w:r w:rsidRPr="00EB5600">
        <w:rPr>
          <w:color w:val="auto"/>
        </w:rPr>
        <w:t>Samsung</w:t>
      </w:r>
      <w:r w:rsidRPr="00EB5600">
        <w:rPr>
          <w:color w:val="auto"/>
        </w:rPr>
        <w:t>、</w:t>
      </w:r>
      <w:r w:rsidRPr="00EB5600">
        <w:rPr>
          <w:color w:val="auto"/>
        </w:rPr>
        <w:t>Foxconn</w:t>
      </w:r>
      <w:r w:rsidRPr="00EB5600">
        <w:rPr>
          <w:color w:val="auto"/>
        </w:rPr>
        <w:t>、</w:t>
      </w:r>
      <w:r w:rsidRPr="00EB5600">
        <w:rPr>
          <w:color w:val="auto"/>
        </w:rPr>
        <w:t>LG</w:t>
      </w:r>
      <w:r w:rsidRPr="00EB5600">
        <w:rPr>
          <w:color w:val="auto"/>
        </w:rPr>
        <w:t>、</w:t>
      </w:r>
      <w:r w:rsidRPr="00EB5600">
        <w:rPr>
          <w:color w:val="auto"/>
        </w:rPr>
        <w:t>Huawei</w:t>
      </w:r>
      <w:r w:rsidRPr="00EB5600">
        <w:rPr>
          <w:color w:val="auto"/>
        </w:rPr>
        <w:t>、</w:t>
      </w:r>
      <w:r w:rsidRPr="00EB5600">
        <w:rPr>
          <w:color w:val="auto"/>
        </w:rPr>
        <w:t>Erisson</w:t>
      </w:r>
      <w:r w:rsidRPr="00EB5600">
        <w:rPr>
          <w:color w:val="auto"/>
        </w:rPr>
        <w:t>、</w:t>
      </w:r>
      <w:r w:rsidRPr="00EB5600">
        <w:rPr>
          <w:color w:val="auto"/>
        </w:rPr>
        <w:t>Nokia</w:t>
      </w:r>
      <w:r w:rsidRPr="00EB5600">
        <w:rPr>
          <w:color w:val="auto"/>
        </w:rPr>
        <w:t>、</w:t>
      </w:r>
      <w:r w:rsidRPr="00EB5600">
        <w:rPr>
          <w:color w:val="auto"/>
        </w:rPr>
        <w:t>NEC</w:t>
      </w:r>
      <w:r w:rsidRPr="00EB5600">
        <w:rPr>
          <w:color w:val="auto"/>
        </w:rPr>
        <w:t>、</w:t>
      </w:r>
      <w:r w:rsidRPr="00EB5600">
        <w:rPr>
          <w:color w:val="auto"/>
        </w:rPr>
        <w:t>Avaya</w:t>
      </w:r>
      <w:r w:rsidRPr="00EB5600">
        <w:rPr>
          <w:color w:val="auto"/>
        </w:rPr>
        <w:t>、</w:t>
      </w:r>
      <w:r w:rsidRPr="00EB5600">
        <w:rPr>
          <w:color w:val="auto"/>
        </w:rPr>
        <w:t>Cisco</w:t>
      </w:r>
      <w:r w:rsidRPr="00EB5600">
        <w:rPr>
          <w:color w:val="auto"/>
        </w:rPr>
        <w:t>、</w:t>
      </w:r>
      <w:r w:rsidRPr="00EB5600">
        <w:rPr>
          <w:color w:val="auto"/>
        </w:rPr>
        <w:t>Mohanet</w:t>
      </w:r>
      <w:r w:rsidRPr="00EB5600">
        <w:rPr>
          <w:color w:val="auto"/>
        </w:rPr>
        <w:t>，及</w:t>
      </w:r>
      <w:r w:rsidRPr="00EB5600">
        <w:rPr>
          <w:color w:val="auto"/>
        </w:rPr>
        <w:t>Panasonic</w:t>
      </w:r>
      <w:r w:rsidRPr="00EB5600">
        <w:rPr>
          <w:color w:val="auto"/>
        </w:rPr>
        <w:t>。</w:t>
      </w:r>
      <w:r w:rsidR="003C7609" w:rsidRPr="00EB5600">
        <w:rPr>
          <w:color w:val="auto"/>
        </w:rPr>
        <w:t>前</w:t>
      </w:r>
      <w:r w:rsidR="003C7609" w:rsidRPr="00EB5600">
        <w:rPr>
          <w:color w:val="auto"/>
        </w:rPr>
        <w:t>10</w:t>
      </w:r>
      <w:r w:rsidR="003C7609" w:rsidRPr="00EB5600">
        <w:rPr>
          <w:color w:val="auto"/>
        </w:rPr>
        <w:t>大電信服務商為：</w:t>
      </w:r>
      <w:r w:rsidR="003C7609" w:rsidRPr="00EB5600">
        <w:rPr>
          <w:color w:val="auto"/>
        </w:rPr>
        <w:t>Magyar Telekom</w:t>
      </w:r>
      <w:r w:rsidR="003C7609" w:rsidRPr="00EB5600">
        <w:rPr>
          <w:color w:val="auto"/>
        </w:rPr>
        <w:t>、</w:t>
      </w:r>
      <w:r w:rsidR="003C7609" w:rsidRPr="00EB5600">
        <w:rPr>
          <w:color w:val="auto"/>
        </w:rPr>
        <w:t>Vodafone</w:t>
      </w:r>
      <w:r w:rsidR="003C7609" w:rsidRPr="00EB5600">
        <w:rPr>
          <w:color w:val="auto"/>
        </w:rPr>
        <w:t>、</w:t>
      </w:r>
      <w:r w:rsidR="003C7609" w:rsidRPr="00EB5600">
        <w:rPr>
          <w:color w:val="auto"/>
        </w:rPr>
        <w:t>Telenor</w:t>
      </w:r>
      <w:r w:rsidR="003C7609" w:rsidRPr="00EB5600">
        <w:rPr>
          <w:color w:val="auto"/>
        </w:rPr>
        <w:t>、</w:t>
      </w:r>
      <w:r w:rsidR="003C7609" w:rsidRPr="00EB5600">
        <w:rPr>
          <w:color w:val="auto"/>
        </w:rPr>
        <w:t>UPC</w:t>
      </w:r>
      <w:r w:rsidR="003C7609" w:rsidRPr="00EB5600">
        <w:rPr>
          <w:color w:val="auto"/>
        </w:rPr>
        <w:t>、</w:t>
      </w:r>
      <w:r w:rsidR="003C7609" w:rsidRPr="00EB5600">
        <w:rPr>
          <w:color w:val="auto"/>
        </w:rPr>
        <w:t>Gigi</w:t>
      </w:r>
      <w:r w:rsidR="003C7609" w:rsidRPr="00EB5600">
        <w:rPr>
          <w:color w:val="auto"/>
        </w:rPr>
        <w:t>、</w:t>
      </w:r>
      <w:r w:rsidR="003C7609" w:rsidRPr="00EB5600">
        <w:rPr>
          <w:color w:val="auto"/>
        </w:rPr>
        <w:t>Antenna</w:t>
      </w:r>
      <w:r w:rsidR="003C7609" w:rsidRPr="00EB5600">
        <w:rPr>
          <w:color w:val="auto"/>
        </w:rPr>
        <w:t>、</w:t>
      </w:r>
      <w:r w:rsidR="003C7609" w:rsidRPr="00EB5600">
        <w:rPr>
          <w:color w:val="auto"/>
        </w:rPr>
        <w:t>Invitel</w:t>
      </w:r>
      <w:r w:rsidR="003C7609" w:rsidRPr="00EB5600">
        <w:rPr>
          <w:color w:val="auto"/>
        </w:rPr>
        <w:t>、</w:t>
      </w:r>
      <w:r w:rsidR="003C7609" w:rsidRPr="00EB5600">
        <w:rPr>
          <w:color w:val="auto"/>
        </w:rPr>
        <w:t>Invitech</w:t>
      </w:r>
      <w:r w:rsidR="003C7609" w:rsidRPr="00EB5600">
        <w:rPr>
          <w:color w:val="auto"/>
        </w:rPr>
        <w:t>、</w:t>
      </w:r>
      <w:r w:rsidR="003C7609" w:rsidRPr="00EB5600">
        <w:rPr>
          <w:color w:val="auto"/>
        </w:rPr>
        <w:t>TARR</w:t>
      </w:r>
      <w:r w:rsidR="003C7609" w:rsidRPr="00EB5600">
        <w:rPr>
          <w:color w:val="auto"/>
        </w:rPr>
        <w:t>、</w:t>
      </w:r>
      <w:r w:rsidR="003C7609" w:rsidRPr="00EB5600">
        <w:rPr>
          <w:color w:val="auto"/>
        </w:rPr>
        <w:t>HUNGARO Digitel</w:t>
      </w:r>
      <w:r w:rsidR="003C7609" w:rsidRPr="00EB5600">
        <w:rPr>
          <w:color w:val="auto"/>
        </w:rPr>
        <w:t>。</w:t>
      </w:r>
    </w:p>
    <w:p w:rsidR="003C7609" w:rsidRPr="00EB5600" w:rsidRDefault="0022543C" w:rsidP="00CB0B8B">
      <w:pPr>
        <w:pStyle w:val="af1"/>
        <w:ind w:left="1417" w:firstLine="472"/>
        <w:rPr>
          <w:color w:val="auto"/>
        </w:rPr>
      </w:pPr>
      <w:r w:rsidRPr="00EB5600">
        <w:rPr>
          <w:color w:val="auto"/>
        </w:rPr>
        <w:t>前</w:t>
      </w:r>
      <w:r w:rsidR="00CC5738" w:rsidRPr="00EB5600">
        <w:rPr>
          <w:color w:val="auto"/>
        </w:rPr>
        <w:t>10</w:t>
      </w:r>
      <w:r w:rsidR="00CC5738" w:rsidRPr="00EB5600">
        <w:rPr>
          <w:color w:val="auto"/>
        </w:rPr>
        <w:t>大數位硬體生產商為：</w:t>
      </w:r>
      <w:r w:rsidR="00CC5738" w:rsidRPr="00EB5600">
        <w:rPr>
          <w:color w:val="auto"/>
        </w:rPr>
        <w:t>Samsung</w:t>
      </w:r>
      <w:r w:rsidR="00CC5738" w:rsidRPr="00EB5600">
        <w:rPr>
          <w:color w:val="auto"/>
        </w:rPr>
        <w:t>、</w:t>
      </w:r>
      <w:r w:rsidR="00CC5738" w:rsidRPr="00EB5600">
        <w:rPr>
          <w:color w:val="auto"/>
        </w:rPr>
        <w:t>LG</w:t>
      </w:r>
      <w:r w:rsidR="00CC5738" w:rsidRPr="00EB5600">
        <w:rPr>
          <w:color w:val="auto"/>
        </w:rPr>
        <w:t>、</w:t>
      </w:r>
      <w:r w:rsidR="00CC5738" w:rsidRPr="00EB5600">
        <w:rPr>
          <w:color w:val="auto"/>
        </w:rPr>
        <w:t>Huawei</w:t>
      </w:r>
      <w:r w:rsidR="00CC5738" w:rsidRPr="00EB5600">
        <w:rPr>
          <w:color w:val="auto"/>
        </w:rPr>
        <w:t>、</w:t>
      </w:r>
      <w:r w:rsidR="00CC5738" w:rsidRPr="00EB5600">
        <w:rPr>
          <w:color w:val="auto"/>
        </w:rPr>
        <w:t>Cloud Network</w:t>
      </w:r>
      <w:r w:rsidR="00CC5738" w:rsidRPr="00EB5600">
        <w:rPr>
          <w:color w:val="auto"/>
        </w:rPr>
        <w:t>、</w:t>
      </w:r>
      <w:r w:rsidR="00CC5738" w:rsidRPr="00EB5600">
        <w:rPr>
          <w:color w:val="auto"/>
        </w:rPr>
        <w:t>Hewlett</w:t>
      </w:r>
      <w:r w:rsidR="00CC5738" w:rsidRPr="00EB5600">
        <w:rPr>
          <w:color w:val="auto"/>
        </w:rPr>
        <w:t>、</w:t>
      </w:r>
      <w:r w:rsidR="00CC5738" w:rsidRPr="00EB5600">
        <w:rPr>
          <w:color w:val="auto"/>
        </w:rPr>
        <w:t>Oracle</w:t>
      </w:r>
      <w:r w:rsidR="00CC5738" w:rsidRPr="00EB5600">
        <w:rPr>
          <w:color w:val="auto"/>
        </w:rPr>
        <w:t>、</w:t>
      </w:r>
      <w:r w:rsidR="00CC5738" w:rsidRPr="00EB5600">
        <w:rPr>
          <w:color w:val="auto"/>
        </w:rPr>
        <w:t>IBM</w:t>
      </w:r>
      <w:r w:rsidR="00CC5738" w:rsidRPr="00EB5600">
        <w:rPr>
          <w:color w:val="auto"/>
        </w:rPr>
        <w:t>、</w:t>
      </w:r>
      <w:r w:rsidR="00CC5738" w:rsidRPr="00EB5600">
        <w:rPr>
          <w:color w:val="auto"/>
        </w:rPr>
        <w:t>Fujitsu</w:t>
      </w:r>
      <w:r w:rsidR="00CC5738" w:rsidRPr="00EB5600">
        <w:rPr>
          <w:color w:val="auto"/>
        </w:rPr>
        <w:t>、</w:t>
      </w:r>
      <w:r w:rsidR="00CC5738" w:rsidRPr="00EB5600">
        <w:rPr>
          <w:color w:val="auto"/>
        </w:rPr>
        <w:t>DELL</w:t>
      </w:r>
      <w:r w:rsidR="00CC5738" w:rsidRPr="00EB5600">
        <w:rPr>
          <w:color w:val="auto"/>
        </w:rPr>
        <w:t>，我商</w:t>
      </w:r>
      <w:r w:rsidR="00CC5738" w:rsidRPr="00EB5600">
        <w:rPr>
          <w:color w:val="auto"/>
        </w:rPr>
        <w:t>ASUS</w:t>
      </w:r>
      <w:r w:rsidR="00CC5738" w:rsidRPr="00EB5600">
        <w:rPr>
          <w:color w:val="auto"/>
        </w:rPr>
        <w:t>排名第</w:t>
      </w:r>
      <w:r w:rsidR="00CC5738" w:rsidRPr="00EB5600">
        <w:rPr>
          <w:color w:val="auto"/>
        </w:rPr>
        <w:t>11</w:t>
      </w:r>
      <w:r w:rsidR="00CC5738" w:rsidRPr="00EB5600">
        <w:rPr>
          <w:color w:val="auto"/>
        </w:rPr>
        <w:t>。</w:t>
      </w:r>
      <w:r w:rsidR="00FB2485" w:rsidRPr="00EB5600">
        <w:rPr>
          <w:color w:val="auto"/>
        </w:rPr>
        <w:t>前</w:t>
      </w:r>
      <w:r w:rsidR="00FB2485" w:rsidRPr="00EB5600">
        <w:rPr>
          <w:color w:val="auto"/>
        </w:rPr>
        <w:t>10</w:t>
      </w:r>
      <w:r w:rsidR="00FB2485" w:rsidRPr="00EB5600">
        <w:rPr>
          <w:color w:val="auto"/>
        </w:rPr>
        <w:t>大系統整合商為：</w:t>
      </w:r>
      <w:r w:rsidR="00FB2485" w:rsidRPr="00EB5600">
        <w:rPr>
          <w:color w:val="auto"/>
        </w:rPr>
        <w:t>T-System</w:t>
      </w:r>
      <w:r w:rsidR="00FB2485" w:rsidRPr="00EB5600">
        <w:rPr>
          <w:color w:val="auto"/>
        </w:rPr>
        <w:t>、</w:t>
      </w:r>
      <w:r w:rsidR="00FB2485" w:rsidRPr="00EB5600">
        <w:rPr>
          <w:color w:val="auto"/>
        </w:rPr>
        <w:t>Invetech ICT</w:t>
      </w:r>
      <w:r w:rsidR="00FB2485" w:rsidRPr="00EB5600">
        <w:rPr>
          <w:color w:val="auto"/>
        </w:rPr>
        <w:t>、</w:t>
      </w:r>
      <w:r w:rsidR="00FB2485" w:rsidRPr="00EB5600">
        <w:rPr>
          <w:color w:val="auto"/>
        </w:rPr>
        <w:t>EURO one</w:t>
      </w:r>
      <w:r w:rsidR="00FB2485" w:rsidRPr="00EB5600">
        <w:rPr>
          <w:color w:val="auto"/>
        </w:rPr>
        <w:t>、</w:t>
      </w:r>
      <w:r w:rsidR="00FB2485" w:rsidRPr="00EB5600">
        <w:rPr>
          <w:color w:val="auto"/>
        </w:rPr>
        <w:t>S&amp;T</w:t>
      </w:r>
      <w:r w:rsidR="00FB2485" w:rsidRPr="00EB5600">
        <w:rPr>
          <w:color w:val="auto"/>
        </w:rPr>
        <w:t>、</w:t>
      </w:r>
      <w:r w:rsidR="00FB2485" w:rsidRPr="00EB5600">
        <w:rPr>
          <w:color w:val="auto"/>
        </w:rPr>
        <w:t>IBM</w:t>
      </w:r>
      <w:r w:rsidR="00FB2485" w:rsidRPr="00EB5600">
        <w:rPr>
          <w:color w:val="auto"/>
        </w:rPr>
        <w:t>、</w:t>
      </w:r>
      <w:r w:rsidR="00FB2485" w:rsidRPr="00EB5600">
        <w:rPr>
          <w:color w:val="auto"/>
        </w:rPr>
        <w:t>DELTA</w:t>
      </w:r>
      <w:r w:rsidR="00FB2485" w:rsidRPr="00EB5600">
        <w:rPr>
          <w:color w:val="auto"/>
        </w:rPr>
        <w:t>、</w:t>
      </w:r>
      <w:r w:rsidR="00FB2485" w:rsidRPr="00EB5600">
        <w:rPr>
          <w:color w:val="auto"/>
        </w:rPr>
        <w:t>4IG</w:t>
      </w:r>
      <w:r w:rsidR="00FB2485" w:rsidRPr="00EB5600">
        <w:rPr>
          <w:color w:val="auto"/>
        </w:rPr>
        <w:t>、</w:t>
      </w:r>
      <w:r w:rsidR="00FB2485" w:rsidRPr="00EB5600">
        <w:rPr>
          <w:color w:val="auto"/>
        </w:rPr>
        <w:t>DXC</w:t>
      </w:r>
      <w:r w:rsidR="00FB2485" w:rsidRPr="00EB5600">
        <w:rPr>
          <w:color w:val="auto"/>
        </w:rPr>
        <w:t>、</w:t>
      </w:r>
      <w:r w:rsidR="00FB2485" w:rsidRPr="00EB5600">
        <w:rPr>
          <w:color w:val="auto"/>
        </w:rPr>
        <w:t>Dimension DATA</w:t>
      </w:r>
      <w:r w:rsidR="00FB2485" w:rsidRPr="00EB5600">
        <w:rPr>
          <w:color w:val="auto"/>
        </w:rPr>
        <w:t>、</w:t>
      </w:r>
      <w:r w:rsidR="00FB2485" w:rsidRPr="00EB5600">
        <w:rPr>
          <w:color w:val="auto"/>
        </w:rPr>
        <w:t>Inter-Computer</w:t>
      </w:r>
      <w:r w:rsidR="00FB2485" w:rsidRPr="00EB5600">
        <w:rPr>
          <w:color w:val="auto"/>
        </w:rPr>
        <w:t>。前</w:t>
      </w:r>
      <w:r w:rsidR="00FB2485" w:rsidRPr="00EB5600">
        <w:rPr>
          <w:color w:val="auto"/>
        </w:rPr>
        <w:t>10</w:t>
      </w:r>
      <w:r w:rsidR="00FB2485" w:rsidRPr="00EB5600">
        <w:rPr>
          <w:color w:val="auto"/>
        </w:rPr>
        <w:t>大軟體開發商：</w:t>
      </w:r>
      <w:r w:rsidR="00FB2485" w:rsidRPr="00EB5600">
        <w:rPr>
          <w:color w:val="auto"/>
        </w:rPr>
        <w:t>EVOSOFT</w:t>
      </w:r>
      <w:r w:rsidR="00FB2485" w:rsidRPr="00EB5600">
        <w:rPr>
          <w:color w:val="auto"/>
        </w:rPr>
        <w:t>、</w:t>
      </w:r>
      <w:r w:rsidR="00FB2485" w:rsidRPr="00EB5600">
        <w:rPr>
          <w:color w:val="auto"/>
        </w:rPr>
        <w:t>Dorsum</w:t>
      </w:r>
      <w:r w:rsidR="00FB2485" w:rsidRPr="00EB5600">
        <w:rPr>
          <w:color w:val="auto"/>
        </w:rPr>
        <w:t>、</w:t>
      </w:r>
      <w:r w:rsidR="00FB2485" w:rsidRPr="00EB5600">
        <w:rPr>
          <w:color w:val="auto"/>
        </w:rPr>
        <w:t>R&amp;R</w:t>
      </w:r>
      <w:r w:rsidR="00FB2485" w:rsidRPr="00EB5600">
        <w:rPr>
          <w:color w:val="auto"/>
        </w:rPr>
        <w:t>、</w:t>
      </w:r>
      <w:r w:rsidR="00FB2485" w:rsidRPr="00EB5600">
        <w:rPr>
          <w:color w:val="auto"/>
        </w:rPr>
        <w:t>NEXON</w:t>
      </w:r>
      <w:r w:rsidR="00FB2485" w:rsidRPr="00EB5600">
        <w:rPr>
          <w:color w:val="auto"/>
        </w:rPr>
        <w:t>、</w:t>
      </w:r>
      <w:r w:rsidR="00FB2485" w:rsidRPr="00EB5600">
        <w:rPr>
          <w:color w:val="auto"/>
        </w:rPr>
        <w:t>Sysdata</w:t>
      </w:r>
      <w:r w:rsidR="00FB2485" w:rsidRPr="00EB5600">
        <w:rPr>
          <w:color w:val="auto"/>
        </w:rPr>
        <w:t>、</w:t>
      </w:r>
      <w:r w:rsidR="00FB2485" w:rsidRPr="00EB5600">
        <w:rPr>
          <w:color w:val="auto"/>
        </w:rPr>
        <w:t>Kulcs-Soft</w:t>
      </w:r>
      <w:r w:rsidR="00FB2485" w:rsidRPr="00EB5600">
        <w:rPr>
          <w:color w:val="auto"/>
        </w:rPr>
        <w:t>、</w:t>
      </w:r>
      <w:r w:rsidR="00FB2485" w:rsidRPr="00EB5600">
        <w:rPr>
          <w:color w:val="auto"/>
        </w:rPr>
        <w:t>Libra</w:t>
      </w:r>
      <w:r w:rsidR="00FB2485" w:rsidRPr="00EB5600">
        <w:rPr>
          <w:color w:val="auto"/>
        </w:rPr>
        <w:t>、</w:t>
      </w:r>
      <w:r w:rsidR="00FB2485" w:rsidRPr="00EB5600">
        <w:rPr>
          <w:color w:val="auto"/>
        </w:rPr>
        <w:t>GREPTON</w:t>
      </w:r>
      <w:r w:rsidR="00FB2485" w:rsidRPr="00EB5600">
        <w:rPr>
          <w:color w:val="auto"/>
        </w:rPr>
        <w:t>、</w:t>
      </w:r>
      <w:r w:rsidR="00FB2485" w:rsidRPr="00EB5600">
        <w:rPr>
          <w:color w:val="auto"/>
        </w:rPr>
        <w:t>ITWARE</w:t>
      </w:r>
      <w:r w:rsidR="00FB2485" w:rsidRPr="00EB5600">
        <w:rPr>
          <w:color w:val="auto"/>
        </w:rPr>
        <w:t>、</w:t>
      </w:r>
      <w:r w:rsidR="00FB2485" w:rsidRPr="00EB5600">
        <w:rPr>
          <w:color w:val="auto"/>
        </w:rPr>
        <w:t>Trilobita</w:t>
      </w:r>
      <w:r w:rsidR="00FB2485" w:rsidRPr="00EB5600">
        <w:rPr>
          <w:color w:val="auto"/>
        </w:rPr>
        <w:t>。</w:t>
      </w:r>
    </w:p>
    <w:p w:rsidR="0089046D" w:rsidRPr="00EB5600" w:rsidRDefault="005B27DF" w:rsidP="005B27DF">
      <w:pPr>
        <w:pStyle w:val="af1"/>
        <w:ind w:left="1417" w:firstLine="472"/>
        <w:rPr>
          <w:color w:val="auto"/>
        </w:rPr>
      </w:pPr>
      <w:r w:rsidRPr="00EB5600">
        <w:rPr>
          <w:color w:val="auto"/>
        </w:rPr>
        <w:t>匈牙利使用華為產品及服務覆蓋率近</w:t>
      </w:r>
      <w:r w:rsidRPr="00EB5600">
        <w:rPr>
          <w:color w:val="auto"/>
        </w:rPr>
        <w:t>80</w:t>
      </w:r>
      <w:r w:rsidR="0089046D" w:rsidRPr="00EB5600">
        <w:rPr>
          <w:color w:val="auto"/>
        </w:rPr>
        <w:t>%</w:t>
      </w:r>
      <w:r w:rsidR="0090763F" w:rsidRPr="00EB5600">
        <w:rPr>
          <w:color w:val="auto"/>
        </w:rPr>
        <w:t>，</w:t>
      </w:r>
      <w:r w:rsidR="002973D1" w:rsidRPr="00EB5600">
        <w:rPr>
          <w:color w:val="auto"/>
        </w:rPr>
        <w:t>匈國政府</w:t>
      </w:r>
      <w:r w:rsidR="0090763F" w:rsidRPr="00EB5600">
        <w:rPr>
          <w:color w:val="auto"/>
        </w:rPr>
        <w:t>目標</w:t>
      </w:r>
      <w:r w:rsidR="0090763F" w:rsidRPr="00EB5600">
        <w:rPr>
          <w:color w:val="auto"/>
        </w:rPr>
        <w:t>2025</w:t>
      </w:r>
      <w:r w:rsidR="0090763F" w:rsidRPr="00EB5600">
        <w:rPr>
          <w:color w:val="auto"/>
        </w:rPr>
        <w:t>年</w:t>
      </w:r>
      <w:r w:rsidR="0090763F" w:rsidRPr="00EB5600">
        <w:rPr>
          <w:color w:val="auto"/>
        </w:rPr>
        <w:lastRenderedPageBreak/>
        <w:t>前達到</w:t>
      </w:r>
      <w:r w:rsidR="0090763F" w:rsidRPr="00EB5600">
        <w:rPr>
          <w:color w:val="auto"/>
        </w:rPr>
        <w:t>90%</w:t>
      </w:r>
      <w:r w:rsidR="0090763F" w:rsidRPr="00EB5600">
        <w:rPr>
          <w:color w:val="auto"/>
        </w:rPr>
        <w:t>家庭普及率。</w:t>
      </w:r>
      <w:r w:rsidR="0089046D" w:rsidRPr="00EB5600">
        <w:rPr>
          <w:color w:val="auto"/>
        </w:rPr>
        <w:t>匈國政府針對美中貿易戰保持中立之態度，歐盟於</w:t>
      </w:r>
      <w:r w:rsidR="0089046D" w:rsidRPr="00EB5600">
        <w:rPr>
          <w:color w:val="auto"/>
        </w:rPr>
        <w:t>2019</w:t>
      </w:r>
      <w:r w:rsidR="0089046D" w:rsidRPr="00EB5600">
        <w:rPr>
          <w:color w:val="auto"/>
        </w:rPr>
        <w:t>年開始實施之投資審查規定，匈國雖為其中之一員，匈國外交貿易部長</w:t>
      </w:r>
      <w:r w:rsidR="0089046D" w:rsidRPr="00EB5600">
        <w:rPr>
          <w:color w:val="auto"/>
        </w:rPr>
        <w:t>Peter Szajjto</w:t>
      </w:r>
      <w:r w:rsidR="0089046D" w:rsidRPr="00EB5600">
        <w:rPr>
          <w:color w:val="auto"/>
        </w:rPr>
        <w:t>指出，匈國並無發展可能涉及國安戰略產業，不認為涉及可能國家機密之可能性，並持續擴大與華為合作。</w:t>
      </w:r>
      <w:r w:rsidR="002973D1" w:rsidRPr="00EB5600">
        <w:rPr>
          <w:color w:val="auto"/>
        </w:rPr>
        <w:t>繼</w:t>
      </w:r>
      <w:r w:rsidR="0090763F" w:rsidRPr="00EB5600">
        <w:rPr>
          <w:color w:val="auto"/>
        </w:rPr>
        <w:t>2017</w:t>
      </w:r>
      <w:r w:rsidR="0090763F" w:rsidRPr="00EB5600">
        <w:rPr>
          <w:color w:val="auto"/>
        </w:rPr>
        <w:t>年華為在匈牙利設立歐洲營運及維修中心，提供歐洲業者雲端服務後，</w:t>
      </w:r>
      <w:r w:rsidRPr="00EB5600">
        <w:rPr>
          <w:color w:val="auto"/>
        </w:rPr>
        <w:t>受美中貿易戰衝擊，規劃</w:t>
      </w:r>
      <w:r w:rsidR="0090763F" w:rsidRPr="00EB5600">
        <w:rPr>
          <w:color w:val="auto"/>
        </w:rPr>
        <w:t>2020</w:t>
      </w:r>
      <w:r w:rsidR="0090763F" w:rsidRPr="00EB5600">
        <w:rPr>
          <w:color w:val="auto"/>
        </w:rPr>
        <w:t>年</w:t>
      </w:r>
      <w:r w:rsidR="002973D1" w:rsidRPr="00EB5600">
        <w:rPr>
          <w:color w:val="auto"/>
        </w:rPr>
        <w:t>擴增科技中心及製造中心。此</w:t>
      </w:r>
      <w:proofErr w:type="gramStart"/>
      <w:r w:rsidR="002973D1" w:rsidRPr="00EB5600">
        <w:rPr>
          <w:color w:val="auto"/>
        </w:rPr>
        <w:t>為繼</w:t>
      </w:r>
      <w:r w:rsidRPr="00EB5600">
        <w:rPr>
          <w:color w:val="auto"/>
        </w:rPr>
        <w:t>將研發</w:t>
      </w:r>
      <w:proofErr w:type="gramEnd"/>
      <w:r w:rsidRPr="00EB5600">
        <w:rPr>
          <w:color w:val="auto"/>
        </w:rPr>
        <w:t>及營運中心遷移到加拿大後，續將投資項目轉向歐洲</w:t>
      </w:r>
      <w:r w:rsidR="00A37E9E" w:rsidRPr="00EB5600">
        <w:rPr>
          <w:color w:val="auto"/>
        </w:rPr>
        <w:t>布</w:t>
      </w:r>
      <w:r w:rsidRPr="00EB5600">
        <w:rPr>
          <w:color w:val="auto"/>
        </w:rPr>
        <w:t>局。在匈牙利廠規劃將生產設備及通訊零件，手機網路設備，實際規模尚未確定，目前僅初步研議設立地點。華為將可能把匈牙利規劃為歐洲擴張起點。</w:t>
      </w:r>
    </w:p>
    <w:p w:rsidR="0090763F" w:rsidRPr="00EB5600" w:rsidRDefault="0089046D" w:rsidP="00CB0B8B">
      <w:pPr>
        <w:pStyle w:val="af1"/>
        <w:ind w:left="1417" w:firstLine="472"/>
        <w:rPr>
          <w:color w:val="auto"/>
        </w:rPr>
      </w:pPr>
      <w:r w:rsidRPr="00EB5600">
        <w:rPr>
          <w:color w:val="auto"/>
        </w:rPr>
        <w:t>匈國電信企業</w:t>
      </w:r>
      <w:r w:rsidRPr="00EB5600">
        <w:rPr>
          <w:color w:val="auto"/>
        </w:rPr>
        <w:t>Magyar Telekom</w:t>
      </w:r>
      <w:r w:rsidRPr="00EB5600">
        <w:rPr>
          <w:color w:val="auto"/>
        </w:rPr>
        <w:t>及</w:t>
      </w:r>
      <w:r w:rsidRPr="00EB5600">
        <w:rPr>
          <w:color w:val="auto"/>
        </w:rPr>
        <w:t>Vodafone</w:t>
      </w:r>
      <w:r w:rsidR="0090763F" w:rsidRPr="00EB5600">
        <w:rPr>
          <w:color w:val="auto"/>
        </w:rPr>
        <w:t>於</w:t>
      </w:r>
      <w:r w:rsidRPr="00EB5600">
        <w:rPr>
          <w:color w:val="auto"/>
        </w:rPr>
        <w:t>2018</w:t>
      </w:r>
      <w:r w:rsidRPr="00EB5600">
        <w:rPr>
          <w:color w:val="auto"/>
        </w:rPr>
        <w:t>年</w:t>
      </w:r>
      <w:r w:rsidR="0090763F" w:rsidRPr="00EB5600">
        <w:rPr>
          <w:color w:val="auto"/>
        </w:rPr>
        <w:t>起與</w:t>
      </w:r>
      <w:r w:rsidR="002976E9" w:rsidRPr="00EB5600">
        <w:rPr>
          <w:color w:val="auto"/>
        </w:rPr>
        <w:t>中國大陸</w:t>
      </w:r>
      <w:r w:rsidRPr="00EB5600">
        <w:rPr>
          <w:color w:val="auto"/>
        </w:rPr>
        <w:t>展開新一代</w:t>
      </w:r>
      <w:r w:rsidRPr="00EB5600">
        <w:rPr>
          <w:color w:val="auto"/>
        </w:rPr>
        <w:t>5G</w:t>
      </w:r>
      <w:r w:rsidRPr="00EB5600">
        <w:rPr>
          <w:color w:val="auto"/>
        </w:rPr>
        <w:t>合作。</w:t>
      </w:r>
      <w:r w:rsidR="0090763F" w:rsidRPr="00EB5600">
        <w:rPr>
          <w:color w:val="auto"/>
        </w:rPr>
        <w:t>近</w:t>
      </w:r>
      <w:r w:rsidR="0090763F" w:rsidRPr="00EB5600">
        <w:rPr>
          <w:color w:val="auto"/>
        </w:rPr>
        <w:t>80%</w:t>
      </w:r>
      <w:r w:rsidRPr="00EB5600">
        <w:rPr>
          <w:color w:val="auto"/>
        </w:rPr>
        <w:t>使用華為之電信設備、手機通訊、基地台、轉換器和伺服器等相關電子通訊設備。</w:t>
      </w:r>
      <w:r w:rsidR="0090763F" w:rsidRPr="00EB5600">
        <w:rPr>
          <w:color w:val="auto"/>
        </w:rPr>
        <w:t>Magyar Telekom</w:t>
      </w:r>
      <w:r w:rsidR="0090763F" w:rsidRPr="00EB5600">
        <w:rPr>
          <w:color w:val="auto"/>
        </w:rPr>
        <w:t>自</w:t>
      </w:r>
      <w:r w:rsidR="0090763F" w:rsidRPr="00EB5600">
        <w:rPr>
          <w:color w:val="auto"/>
        </w:rPr>
        <w:t>2020</w:t>
      </w:r>
      <w:r w:rsidR="0090763F" w:rsidRPr="00EB5600">
        <w:rPr>
          <w:color w:val="auto"/>
        </w:rPr>
        <w:t>年</w:t>
      </w:r>
      <w:r w:rsidR="0090763F" w:rsidRPr="00EB5600">
        <w:rPr>
          <w:color w:val="auto"/>
        </w:rPr>
        <w:t>4</w:t>
      </w:r>
      <w:r w:rsidR="0090763F" w:rsidRPr="00EB5600">
        <w:rPr>
          <w:color w:val="auto"/>
        </w:rPr>
        <w:t>月</w:t>
      </w:r>
      <w:r w:rsidR="0090763F" w:rsidRPr="00EB5600">
        <w:rPr>
          <w:color w:val="auto"/>
        </w:rPr>
        <w:t>14</w:t>
      </w:r>
      <w:r w:rsidR="0090763F" w:rsidRPr="00EB5600">
        <w:rPr>
          <w:color w:val="auto"/>
        </w:rPr>
        <w:t>日起展開</w:t>
      </w:r>
      <w:r w:rsidR="0090763F" w:rsidRPr="00EB5600">
        <w:rPr>
          <w:color w:val="auto"/>
        </w:rPr>
        <w:t>5G</w:t>
      </w:r>
      <w:r w:rsidR="0090763F" w:rsidRPr="00EB5600">
        <w:rPr>
          <w:color w:val="auto"/>
        </w:rPr>
        <w:t>服務，由首都布達佩斯及自駕車測試廠</w:t>
      </w:r>
      <w:r w:rsidR="002973D1" w:rsidRPr="00EB5600">
        <w:rPr>
          <w:color w:val="auto"/>
        </w:rPr>
        <w:t>所在之</w:t>
      </w:r>
      <w:r w:rsidR="0090763F" w:rsidRPr="00EB5600">
        <w:rPr>
          <w:color w:val="auto"/>
        </w:rPr>
        <w:t>Zalaegerszeg</w:t>
      </w:r>
      <w:r w:rsidR="0090763F" w:rsidRPr="00EB5600">
        <w:rPr>
          <w:color w:val="auto"/>
        </w:rPr>
        <w:t>省開始。布達佩斯由匈牙利</w:t>
      </w:r>
      <w:r w:rsidR="0090763F" w:rsidRPr="00EB5600">
        <w:rPr>
          <w:color w:val="auto"/>
        </w:rPr>
        <w:t>Telekom</w:t>
      </w:r>
      <w:r w:rsidR="0090763F" w:rsidRPr="00EB5600">
        <w:rPr>
          <w:color w:val="auto"/>
        </w:rPr>
        <w:t>總部所在地</w:t>
      </w:r>
      <w:r w:rsidR="0090763F" w:rsidRPr="00EB5600">
        <w:rPr>
          <w:color w:val="auto"/>
        </w:rPr>
        <w:t>Groupama Arena</w:t>
      </w:r>
      <w:r w:rsidR="0090763F" w:rsidRPr="00EB5600">
        <w:rPr>
          <w:color w:val="auto"/>
        </w:rPr>
        <w:t>至</w:t>
      </w:r>
      <w:r w:rsidR="0090763F" w:rsidRPr="00EB5600">
        <w:rPr>
          <w:color w:val="auto"/>
        </w:rPr>
        <w:t>Puskas Ferenc Stadium</w:t>
      </w:r>
      <w:r w:rsidR="0090763F" w:rsidRPr="00EB5600">
        <w:rPr>
          <w:color w:val="auto"/>
        </w:rPr>
        <w:t>。</w:t>
      </w:r>
      <w:r w:rsidR="0090763F" w:rsidRPr="00EB5600">
        <w:rPr>
          <w:color w:val="auto"/>
        </w:rPr>
        <w:t>Zalaegerszeg</w:t>
      </w:r>
      <w:r w:rsidR="0090763F" w:rsidRPr="00EB5600">
        <w:rPr>
          <w:color w:val="auto"/>
        </w:rPr>
        <w:t>省則由</w:t>
      </w:r>
      <w:r w:rsidR="0090763F" w:rsidRPr="00EB5600">
        <w:rPr>
          <w:color w:val="auto"/>
        </w:rPr>
        <w:t>Zala Zone</w:t>
      </w:r>
      <w:r w:rsidR="0090763F" w:rsidRPr="00EB5600">
        <w:rPr>
          <w:color w:val="auto"/>
        </w:rPr>
        <w:t>自駕車測試廠開始。目前匈國</w:t>
      </w:r>
      <w:r w:rsidR="0090763F" w:rsidRPr="00EB5600">
        <w:rPr>
          <w:color w:val="auto"/>
        </w:rPr>
        <w:t>Telekom</w:t>
      </w:r>
      <w:r w:rsidR="0090763F" w:rsidRPr="00EB5600">
        <w:rPr>
          <w:color w:val="auto"/>
        </w:rPr>
        <w:t>提供</w:t>
      </w:r>
      <w:r w:rsidR="0090763F" w:rsidRPr="00EB5600">
        <w:rPr>
          <w:color w:val="auto"/>
        </w:rPr>
        <w:t>5G</w:t>
      </w:r>
      <w:r w:rsidR="0090763F" w:rsidRPr="00EB5600">
        <w:rPr>
          <w:color w:val="auto"/>
        </w:rPr>
        <w:t>支援手機款式為為華</w:t>
      </w:r>
      <w:r w:rsidR="0090763F" w:rsidRPr="00EB5600">
        <w:rPr>
          <w:color w:val="auto"/>
        </w:rPr>
        <w:t>Mate 20X</w:t>
      </w:r>
      <w:r w:rsidR="0090763F" w:rsidRPr="00EB5600">
        <w:rPr>
          <w:color w:val="auto"/>
        </w:rPr>
        <w:t>、</w:t>
      </w:r>
      <w:r w:rsidR="0090763F" w:rsidRPr="00EB5600">
        <w:rPr>
          <w:color w:val="auto"/>
        </w:rPr>
        <w:t>LG V50</w:t>
      </w:r>
      <w:r w:rsidR="0090763F" w:rsidRPr="00EB5600">
        <w:rPr>
          <w:color w:val="auto"/>
        </w:rPr>
        <w:t>，及</w:t>
      </w:r>
      <w:r w:rsidR="0090763F" w:rsidRPr="00EB5600">
        <w:rPr>
          <w:color w:val="auto"/>
        </w:rPr>
        <w:t>Samsung</w:t>
      </w:r>
      <w:r w:rsidR="0090763F" w:rsidRPr="00EB5600">
        <w:rPr>
          <w:color w:val="auto"/>
        </w:rPr>
        <w:t>手機經軟體更新後亦可使用</w:t>
      </w:r>
      <w:r w:rsidR="0090763F" w:rsidRPr="00EB5600">
        <w:rPr>
          <w:color w:val="auto"/>
        </w:rPr>
        <w:t>5G</w:t>
      </w:r>
      <w:r w:rsidR="0090763F" w:rsidRPr="00EB5600">
        <w:rPr>
          <w:color w:val="auto"/>
        </w:rPr>
        <w:t>。</w:t>
      </w:r>
    </w:p>
    <w:p w:rsidR="0089046D" w:rsidRPr="00EB5600" w:rsidRDefault="0090763F" w:rsidP="00CB0B8B">
      <w:pPr>
        <w:pStyle w:val="af1"/>
        <w:ind w:left="1417" w:firstLine="472"/>
        <w:rPr>
          <w:color w:val="auto"/>
          <w:lang w:val="en-US"/>
        </w:rPr>
      </w:pPr>
      <w:r w:rsidRPr="00EB5600">
        <w:rPr>
          <w:color w:val="auto"/>
        </w:rPr>
        <w:t>匈國政府目標於</w:t>
      </w:r>
      <w:r w:rsidRPr="00EB5600">
        <w:rPr>
          <w:color w:val="auto"/>
        </w:rPr>
        <w:t>2023</w:t>
      </w:r>
      <w:r w:rsidRPr="00EB5600">
        <w:rPr>
          <w:color w:val="auto"/>
        </w:rPr>
        <w:t>年完成每個省份之首都，及各個主要運輸交通路徑</w:t>
      </w:r>
      <w:r w:rsidRPr="00EB5600">
        <w:rPr>
          <w:color w:val="auto"/>
        </w:rPr>
        <w:t>5G</w:t>
      </w:r>
      <w:r w:rsidRPr="00EB5600">
        <w:rPr>
          <w:color w:val="auto"/>
        </w:rPr>
        <w:t>覆蓋，較歐盟規劃</w:t>
      </w:r>
      <w:r w:rsidRPr="00EB5600">
        <w:rPr>
          <w:color w:val="auto"/>
        </w:rPr>
        <w:t>2025</w:t>
      </w:r>
      <w:r w:rsidRPr="00EB5600">
        <w:rPr>
          <w:color w:val="auto"/>
        </w:rPr>
        <w:t>年早</w:t>
      </w:r>
      <w:r w:rsidRPr="00EB5600">
        <w:rPr>
          <w:color w:val="auto"/>
        </w:rPr>
        <w:t>2</w:t>
      </w:r>
      <w:r w:rsidRPr="00EB5600">
        <w:rPr>
          <w:color w:val="auto"/>
        </w:rPr>
        <w:t>年完成。匈國政府預估此目標直接外溢效果將可促進</w:t>
      </w:r>
      <w:r w:rsidRPr="00EB5600">
        <w:rPr>
          <w:color w:val="auto"/>
        </w:rPr>
        <w:t>GDP</w:t>
      </w:r>
      <w:r w:rsidRPr="00EB5600">
        <w:rPr>
          <w:color w:val="auto"/>
        </w:rPr>
        <w:t>增加</w:t>
      </w:r>
      <w:r w:rsidRPr="00EB5600">
        <w:rPr>
          <w:color w:val="auto"/>
        </w:rPr>
        <w:t>11</w:t>
      </w:r>
      <w:r w:rsidRPr="00EB5600">
        <w:rPr>
          <w:color w:val="auto"/>
        </w:rPr>
        <w:t>億福林（約臺幣</w:t>
      </w:r>
      <w:r w:rsidRPr="00EB5600">
        <w:rPr>
          <w:color w:val="auto"/>
        </w:rPr>
        <w:t>1.1</w:t>
      </w:r>
      <w:r w:rsidRPr="00EB5600">
        <w:rPr>
          <w:color w:val="auto"/>
        </w:rPr>
        <w:t>億），創造</w:t>
      </w:r>
      <w:r w:rsidRPr="00EB5600">
        <w:rPr>
          <w:color w:val="auto"/>
        </w:rPr>
        <w:t>13.5</w:t>
      </w:r>
      <w:r w:rsidRPr="00EB5600">
        <w:rPr>
          <w:color w:val="auto"/>
        </w:rPr>
        <w:t>萬個工作機會，創造之附加價值達</w:t>
      </w:r>
      <w:r w:rsidRPr="00EB5600">
        <w:rPr>
          <w:color w:val="auto"/>
        </w:rPr>
        <w:t>20%</w:t>
      </w:r>
      <w:r w:rsidR="00F64554" w:rsidRPr="00EB5600">
        <w:rPr>
          <w:color w:val="auto"/>
        </w:rPr>
        <w:t>。</w:t>
      </w:r>
    </w:p>
    <w:p w:rsidR="008B7317" w:rsidRPr="00EB5600" w:rsidRDefault="008B7317" w:rsidP="00CB0B8B">
      <w:pPr>
        <w:pStyle w:val="af1"/>
        <w:ind w:left="1417" w:firstLine="472"/>
        <w:rPr>
          <w:color w:val="auto"/>
        </w:rPr>
      </w:pPr>
      <w:r w:rsidRPr="00EB5600">
        <w:rPr>
          <w:color w:val="auto"/>
        </w:rPr>
        <w:t>匈國電子業有</w:t>
      </w:r>
      <w:r w:rsidRPr="00EB5600">
        <w:rPr>
          <w:color w:val="auto"/>
        </w:rPr>
        <w:t>700</w:t>
      </w:r>
      <w:r w:rsidRPr="00EB5600">
        <w:rPr>
          <w:color w:val="auto"/>
        </w:rPr>
        <w:t>餘家業者僱用從業人員達</w:t>
      </w:r>
      <w:r w:rsidRPr="00EB5600">
        <w:rPr>
          <w:color w:val="auto"/>
        </w:rPr>
        <w:t>16</w:t>
      </w:r>
      <w:r w:rsidRPr="00EB5600">
        <w:rPr>
          <w:color w:val="auto"/>
        </w:rPr>
        <w:t>萬人，</w:t>
      </w:r>
      <w:r w:rsidR="002A0E96" w:rsidRPr="00EB5600">
        <w:rPr>
          <w:color w:val="auto"/>
        </w:rPr>
        <w:t>2019</w:t>
      </w:r>
      <w:r w:rsidRPr="00EB5600">
        <w:rPr>
          <w:color w:val="auto"/>
        </w:rPr>
        <w:t>年產值</w:t>
      </w:r>
      <w:r w:rsidR="002A0E96" w:rsidRPr="00EB5600">
        <w:rPr>
          <w:color w:val="auto"/>
        </w:rPr>
        <w:t>122</w:t>
      </w:r>
      <w:r w:rsidRPr="00EB5600">
        <w:rPr>
          <w:color w:val="auto"/>
        </w:rPr>
        <w:t>億歐元，</w:t>
      </w:r>
      <w:r w:rsidR="002A0E96" w:rsidRPr="00EB5600">
        <w:rPr>
          <w:color w:val="auto"/>
        </w:rPr>
        <w:t>占工業產值</w:t>
      </w:r>
      <w:r w:rsidR="002A0E96" w:rsidRPr="00EB5600">
        <w:rPr>
          <w:color w:val="auto"/>
        </w:rPr>
        <w:t>12%</w:t>
      </w:r>
      <w:r w:rsidR="002A0E96" w:rsidRPr="00EB5600">
        <w:rPr>
          <w:color w:val="auto"/>
        </w:rPr>
        <w:t>、</w:t>
      </w:r>
      <w:r w:rsidR="002A0E96" w:rsidRPr="00EB5600">
        <w:rPr>
          <w:color w:val="auto"/>
        </w:rPr>
        <w:t>GDP</w:t>
      </w:r>
      <w:r w:rsidR="002973D1" w:rsidRPr="00EB5600">
        <w:rPr>
          <w:color w:val="auto"/>
        </w:rPr>
        <w:t xml:space="preserve"> </w:t>
      </w:r>
      <w:r w:rsidR="002A0E96" w:rsidRPr="00EB5600">
        <w:rPr>
          <w:color w:val="auto"/>
        </w:rPr>
        <w:t>9%</w:t>
      </w:r>
      <w:r w:rsidR="002A0E96" w:rsidRPr="00EB5600">
        <w:rPr>
          <w:color w:val="auto"/>
        </w:rPr>
        <w:t>，</w:t>
      </w:r>
      <w:r w:rsidRPr="00EB5600">
        <w:rPr>
          <w:color w:val="auto"/>
        </w:rPr>
        <w:t>電子產品</w:t>
      </w:r>
      <w:r w:rsidR="002A0E96" w:rsidRPr="00EB5600">
        <w:rPr>
          <w:color w:val="auto"/>
        </w:rPr>
        <w:t>94</w:t>
      </w:r>
      <w:r w:rsidRPr="00EB5600">
        <w:rPr>
          <w:color w:val="auto"/>
        </w:rPr>
        <w:t>%</w:t>
      </w:r>
      <w:r w:rsidR="005A37B0" w:rsidRPr="00EB5600">
        <w:rPr>
          <w:color w:val="auto"/>
        </w:rPr>
        <w:t>以上</w:t>
      </w:r>
      <w:r w:rsidRPr="00EB5600">
        <w:rPr>
          <w:color w:val="auto"/>
        </w:rPr>
        <w:t>外銷</w:t>
      </w:r>
      <w:r w:rsidR="006B3ED1" w:rsidRPr="00EB5600">
        <w:rPr>
          <w:color w:val="auto"/>
        </w:rPr>
        <w:t>，占出口總額</w:t>
      </w:r>
      <w:r w:rsidR="002A0E96" w:rsidRPr="00EB5600">
        <w:rPr>
          <w:color w:val="auto"/>
        </w:rPr>
        <w:t>約</w:t>
      </w:r>
      <w:r w:rsidR="002A0E96" w:rsidRPr="00EB5600">
        <w:rPr>
          <w:color w:val="auto"/>
        </w:rPr>
        <w:t>16</w:t>
      </w:r>
      <w:r w:rsidR="006B3ED1" w:rsidRPr="00EB5600">
        <w:rPr>
          <w:color w:val="auto"/>
        </w:rPr>
        <w:t>%</w:t>
      </w:r>
      <w:r w:rsidRPr="00EB5600">
        <w:rPr>
          <w:color w:val="auto"/>
        </w:rPr>
        <w:t>。全球前</w:t>
      </w:r>
      <w:r w:rsidRPr="00EB5600">
        <w:rPr>
          <w:color w:val="auto"/>
        </w:rPr>
        <w:t>10</w:t>
      </w:r>
      <w:r w:rsidRPr="00EB5600">
        <w:rPr>
          <w:color w:val="auto"/>
        </w:rPr>
        <w:t>大電子代工服務業者（</w:t>
      </w:r>
      <w:r w:rsidRPr="00EB5600">
        <w:rPr>
          <w:color w:val="auto"/>
        </w:rPr>
        <w:t>EMS</w:t>
      </w:r>
      <w:r w:rsidRPr="00EB5600">
        <w:rPr>
          <w:color w:val="auto"/>
        </w:rPr>
        <w:t>，</w:t>
      </w:r>
      <w:r w:rsidRPr="00EB5600">
        <w:rPr>
          <w:color w:val="auto"/>
        </w:rPr>
        <w:t xml:space="preserve">Electronic </w:t>
      </w:r>
      <w:r w:rsidRPr="00EB5600">
        <w:rPr>
          <w:color w:val="auto"/>
        </w:rPr>
        <w:lastRenderedPageBreak/>
        <w:t>Manufacturing Services</w:t>
      </w:r>
      <w:r w:rsidRPr="00EB5600">
        <w:rPr>
          <w:color w:val="auto"/>
        </w:rPr>
        <w:t>）有</w:t>
      </w:r>
      <w:r w:rsidRPr="00EB5600">
        <w:rPr>
          <w:color w:val="auto"/>
        </w:rPr>
        <w:t>Foxconn</w:t>
      </w:r>
      <w:r w:rsidRPr="00EB5600">
        <w:rPr>
          <w:color w:val="auto"/>
        </w:rPr>
        <w:t>、</w:t>
      </w:r>
      <w:r w:rsidRPr="00EB5600">
        <w:rPr>
          <w:color w:val="auto"/>
        </w:rPr>
        <w:t>Jabil Circuit</w:t>
      </w:r>
      <w:r w:rsidRPr="00EB5600">
        <w:rPr>
          <w:color w:val="auto"/>
        </w:rPr>
        <w:t>、</w:t>
      </w:r>
      <w:r w:rsidRPr="00EB5600">
        <w:rPr>
          <w:color w:val="auto"/>
        </w:rPr>
        <w:t>Flextronics</w:t>
      </w:r>
      <w:r w:rsidRPr="00EB5600">
        <w:rPr>
          <w:color w:val="auto"/>
        </w:rPr>
        <w:t>、</w:t>
      </w:r>
      <w:r w:rsidRPr="00EB5600">
        <w:rPr>
          <w:color w:val="auto"/>
        </w:rPr>
        <w:t>Sanmina-SCI</w:t>
      </w:r>
      <w:r w:rsidRPr="00EB5600">
        <w:rPr>
          <w:color w:val="auto"/>
        </w:rPr>
        <w:t>、</w:t>
      </w:r>
      <w:r w:rsidRPr="00EB5600">
        <w:rPr>
          <w:color w:val="auto"/>
        </w:rPr>
        <w:t>Zollner</w:t>
      </w:r>
      <w:r w:rsidRPr="00EB5600">
        <w:rPr>
          <w:color w:val="auto"/>
        </w:rPr>
        <w:t>、</w:t>
      </w:r>
      <w:r w:rsidRPr="00EB5600">
        <w:rPr>
          <w:color w:val="auto"/>
        </w:rPr>
        <w:t>Videoton</w:t>
      </w:r>
      <w:r w:rsidRPr="00EB5600">
        <w:rPr>
          <w:color w:val="auto"/>
        </w:rPr>
        <w:t>等</w:t>
      </w:r>
      <w:r w:rsidRPr="00EB5600">
        <w:rPr>
          <w:color w:val="auto"/>
        </w:rPr>
        <w:t>6</w:t>
      </w:r>
      <w:r w:rsidRPr="00EB5600">
        <w:rPr>
          <w:color w:val="auto"/>
        </w:rPr>
        <w:t>家在匈牙利設廠；其他知名業者包括</w:t>
      </w:r>
      <w:r w:rsidRPr="00EB5600">
        <w:rPr>
          <w:color w:val="auto"/>
        </w:rPr>
        <w:t>BOSCH</w:t>
      </w:r>
      <w:r w:rsidRPr="00EB5600">
        <w:rPr>
          <w:color w:val="auto"/>
        </w:rPr>
        <w:t>、</w:t>
      </w:r>
      <w:r w:rsidRPr="00EB5600">
        <w:rPr>
          <w:color w:val="auto"/>
        </w:rPr>
        <w:t>CLARION</w:t>
      </w:r>
      <w:r w:rsidRPr="00EB5600">
        <w:rPr>
          <w:color w:val="auto"/>
        </w:rPr>
        <w:t>、</w:t>
      </w:r>
      <w:r w:rsidRPr="00EB5600">
        <w:rPr>
          <w:color w:val="auto"/>
        </w:rPr>
        <w:t>ELECTROLUX</w:t>
      </w:r>
      <w:r w:rsidRPr="00EB5600">
        <w:rPr>
          <w:color w:val="auto"/>
        </w:rPr>
        <w:t>、</w:t>
      </w:r>
      <w:r w:rsidRPr="00EB5600">
        <w:rPr>
          <w:color w:val="auto"/>
        </w:rPr>
        <w:t>FLEXTRONICS</w:t>
      </w:r>
      <w:r w:rsidRPr="00EB5600">
        <w:rPr>
          <w:color w:val="auto"/>
        </w:rPr>
        <w:t>、</w:t>
      </w:r>
      <w:r w:rsidRPr="00EB5600">
        <w:rPr>
          <w:color w:val="auto"/>
        </w:rPr>
        <w:t>FOXCONN</w:t>
      </w:r>
      <w:r w:rsidRPr="00EB5600">
        <w:rPr>
          <w:color w:val="auto"/>
        </w:rPr>
        <w:t>、</w:t>
      </w:r>
      <w:r w:rsidRPr="00EB5600">
        <w:rPr>
          <w:color w:val="auto"/>
        </w:rPr>
        <w:t>GENERAL ELECTRIC</w:t>
      </w:r>
      <w:r w:rsidRPr="00EB5600">
        <w:rPr>
          <w:color w:val="auto"/>
        </w:rPr>
        <w:t>、</w:t>
      </w:r>
      <w:r w:rsidRPr="00EB5600">
        <w:rPr>
          <w:color w:val="auto"/>
        </w:rPr>
        <w:t>JABIL</w:t>
      </w:r>
      <w:r w:rsidRPr="00EB5600">
        <w:rPr>
          <w:color w:val="auto"/>
        </w:rPr>
        <w:t>、</w:t>
      </w:r>
      <w:r w:rsidRPr="00EB5600">
        <w:rPr>
          <w:color w:val="auto"/>
        </w:rPr>
        <w:t>MITSUBA</w:t>
      </w:r>
      <w:r w:rsidRPr="00EB5600">
        <w:rPr>
          <w:color w:val="auto"/>
        </w:rPr>
        <w:t>、</w:t>
      </w:r>
      <w:r w:rsidRPr="00EB5600">
        <w:rPr>
          <w:color w:val="auto"/>
        </w:rPr>
        <w:t>NATIONAL INSTRUMENTS</w:t>
      </w:r>
      <w:r w:rsidRPr="00EB5600">
        <w:rPr>
          <w:color w:val="auto"/>
        </w:rPr>
        <w:t>、</w:t>
      </w:r>
      <w:r w:rsidRPr="00EB5600">
        <w:rPr>
          <w:color w:val="auto"/>
        </w:rPr>
        <w:t>PHILIPS</w:t>
      </w:r>
      <w:r w:rsidRPr="00EB5600">
        <w:rPr>
          <w:color w:val="auto"/>
        </w:rPr>
        <w:t>、</w:t>
      </w:r>
      <w:r w:rsidRPr="00EB5600">
        <w:rPr>
          <w:color w:val="auto"/>
        </w:rPr>
        <w:t>SAMSUNG</w:t>
      </w:r>
      <w:r w:rsidRPr="00EB5600">
        <w:rPr>
          <w:color w:val="auto"/>
        </w:rPr>
        <w:t>、</w:t>
      </w:r>
      <w:r w:rsidRPr="00EB5600">
        <w:rPr>
          <w:color w:val="auto"/>
        </w:rPr>
        <w:t>SANMINA-SCI</w:t>
      </w:r>
      <w:r w:rsidRPr="00EB5600">
        <w:rPr>
          <w:color w:val="auto"/>
        </w:rPr>
        <w:t>、</w:t>
      </w:r>
      <w:r w:rsidRPr="00EB5600">
        <w:rPr>
          <w:color w:val="auto"/>
        </w:rPr>
        <w:t>SHINWA</w:t>
      </w:r>
      <w:r w:rsidRPr="00EB5600">
        <w:rPr>
          <w:color w:val="auto"/>
        </w:rPr>
        <w:t>、</w:t>
      </w:r>
      <w:r w:rsidRPr="00EB5600">
        <w:rPr>
          <w:color w:val="auto"/>
        </w:rPr>
        <w:t>SIEMENS</w:t>
      </w:r>
      <w:r w:rsidRPr="00EB5600">
        <w:rPr>
          <w:color w:val="auto"/>
        </w:rPr>
        <w:t>、</w:t>
      </w:r>
      <w:r w:rsidRPr="00EB5600">
        <w:rPr>
          <w:color w:val="auto"/>
        </w:rPr>
        <w:t>ZOLLNER</w:t>
      </w:r>
      <w:r w:rsidRPr="00EB5600">
        <w:rPr>
          <w:color w:val="auto"/>
        </w:rPr>
        <w:t>、</w:t>
      </w:r>
      <w:r w:rsidRPr="00EB5600">
        <w:rPr>
          <w:color w:val="auto"/>
        </w:rPr>
        <w:t>ZTE</w:t>
      </w:r>
      <w:r w:rsidRPr="00EB5600">
        <w:rPr>
          <w:color w:val="auto"/>
        </w:rPr>
        <w:t>、</w:t>
      </w:r>
      <w:r w:rsidRPr="00EB5600">
        <w:rPr>
          <w:color w:val="auto"/>
        </w:rPr>
        <w:t>CISCO</w:t>
      </w:r>
      <w:r w:rsidRPr="00EB5600">
        <w:rPr>
          <w:color w:val="auto"/>
        </w:rPr>
        <w:t>、</w:t>
      </w:r>
      <w:r w:rsidRPr="00EB5600">
        <w:rPr>
          <w:color w:val="auto"/>
        </w:rPr>
        <w:t>HUAWEI</w:t>
      </w:r>
      <w:r w:rsidRPr="00EB5600">
        <w:rPr>
          <w:color w:val="auto"/>
        </w:rPr>
        <w:t>、</w:t>
      </w:r>
      <w:r w:rsidRPr="00EB5600">
        <w:rPr>
          <w:color w:val="auto"/>
        </w:rPr>
        <w:t>IBM</w:t>
      </w:r>
      <w:r w:rsidRPr="00EB5600">
        <w:rPr>
          <w:color w:val="auto"/>
        </w:rPr>
        <w:t>、</w:t>
      </w:r>
      <w:r w:rsidRPr="00EB5600">
        <w:rPr>
          <w:color w:val="auto"/>
        </w:rPr>
        <w:t>MICROSOFT</w:t>
      </w:r>
      <w:r w:rsidRPr="00EB5600">
        <w:rPr>
          <w:color w:val="auto"/>
        </w:rPr>
        <w:t>、</w:t>
      </w:r>
      <w:r w:rsidRPr="00EB5600">
        <w:rPr>
          <w:color w:val="auto"/>
        </w:rPr>
        <w:t>ORACLE</w:t>
      </w:r>
      <w:r w:rsidRPr="00EB5600">
        <w:rPr>
          <w:color w:val="auto"/>
        </w:rPr>
        <w:t>、</w:t>
      </w:r>
      <w:r w:rsidRPr="00EB5600">
        <w:rPr>
          <w:color w:val="auto"/>
        </w:rPr>
        <w:t>SAP</w:t>
      </w:r>
      <w:r w:rsidRPr="00EB5600">
        <w:rPr>
          <w:color w:val="auto"/>
        </w:rPr>
        <w:t>、</w:t>
      </w:r>
      <w:r w:rsidRPr="00EB5600">
        <w:rPr>
          <w:color w:val="auto"/>
        </w:rPr>
        <w:t>T-SYSTEMS</w:t>
      </w:r>
      <w:r w:rsidRPr="00EB5600">
        <w:rPr>
          <w:color w:val="auto"/>
        </w:rPr>
        <w:t>等。</w:t>
      </w:r>
    </w:p>
    <w:p w:rsidR="000948E8" w:rsidRPr="00EB5600" w:rsidRDefault="008B7317" w:rsidP="00CB0B8B">
      <w:pPr>
        <w:pStyle w:val="af1"/>
        <w:ind w:left="1417" w:firstLine="472"/>
        <w:rPr>
          <w:color w:val="auto"/>
        </w:rPr>
      </w:pPr>
      <w:r w:rsidRPr="00EB5600">
        <w:rPr>
          <w:color w:val="auto"/>
        </w:rPr>
        <w:t>匈牙利擁有素質優良的電子工程師，是中東歐地區</w:t>
      </w:r>
      <w:r w:rsidR="00C329D6" w:rsidRPr="00EB5600">
        <w:rPr>
          <w:color w:val="auto"/>
        </w:rPr>
        <w:t>主要的電子產品</w:t>
      </w:r>
      <w:r w:rsidR="002A0E96" w:rsidRPr="00EB5600">
        <w:rPr>
          <w:color w:val="auto"/>
        </w:rPr>
        <w:t>生產基地</w:t>
      </w:r>
      <w:r w:rsidRPr="00EB5600">
        <w:rPr>
          <w:color w:val="auto"/>
        </w:rPr>
        <w:t>。匈牙利位於中</w:t>
      </w:r>
      <w:r w:rsidR="00C329D6" w:rsidRPr="00EB5600">
        <w:rPr>
          <w:color w:val="auto"/>
        </w:rPr>
        <w:t>東</w:t>
      </w:r>
      <w:r w:rsidRPr="00EB5600">
        <w:rPr>
          <w:color w:val="auto"/>
        </w:rPr>
        <w:t>歐的優良地理位置及完善的運輸網路，使國際電子品牌可以直接將產品銷售到東歐及西歐地區。全球很多跨國電子產品製造商如行動通訊</w:t>
      </w:r>
      <w:r w:rsidRPr="00EB5600">
        <w:rPr>
          <w:color w:val="auto"/>
        </w:rPr>
        <w:t xml:space="preserve"> Ericsson</w:t>
      </w:r>
      <w:r w:rsidRPr="00EB5600">
        <w:rPr>
          <w:color w:val="auto"/>
        </w:rPr>
        <w:t>、</w:t>
      </w:r>
      <w:r w:rsidRPr="00EB5600">
        <w:rPr>
          <w:color w:val="auto"/>
        </w:rPr>
        <w:t>Siemens</w:t>
      </w:r>
      <w:r w:rsidRPr="00EB5600">
        <w:rPr>
          <w:color w:val="auto"/>
        </w:rPr>
        <w:t>、醫療器材</w:t>
      </w:r>
      <w:r w:rsidRPr="00EB5600">
        <w:rPr>
          <w:color w:val="auto"/>
        </w:rPr>
        <w:t xml:space="preserve"> GE Healthcare</w:t>
      </w:r>
      <w:r w:rsidRPr="00EB5600">
        <w:rPr>
          <w:color w:val="auto"/>
        </w:rPr>
        <w:t>、</w:t>
      </w:r>
      <w:r w:rsidRPr="00EB5600">
        <w:rPr>
          <w:color w:val="auto"/>
        </w:rPr>
        <w:t>B. Braun</w:t>
      </w:r>
      <w:r w:rsidRPr="00EB5600">
        <w:rPr>
          <w:color w:val="auto"/>
        </w:rPr>
        <w:t>、</w:t>
      </w:r>
      <w:r w:rsidRPr="00EB5600">
        <w:rPr>
          <w:color w:val="auto"/>
        </w:rPr>
        <w:t>Mediso</w:t>
      </w:r>
      <w:r w:rsidRPr="00EB5600">
        <w:rPr>
          <w:color w:val="auto"/>
        </w:rPr>
        <w:t>、汽車電子</w:t>
      </w:r>
      <w:r w:rsidRPr="00EB5600">
        <w:rPr>
          <w:color w:val="auto"/>
        </w:rPr>
        <w:t>Continental</w:t>
      </w:r>
      <w:r w:rsidRPr="00EB5600">
        <w:rPr>
          <w:color w:val="auto"/>
        </w:rPr>
        <w:t>、</w:t>
      </w:r>
      <w:r w:rsidRPr="00EB5600">
        <w:rPr>
          <w:color w:val="auto"/>
        </w:rPr>
        <w:t>Denso</w:t>
      </w:r>
      <w:r w:rsidRPr="00EB5600">
        <w:rPr>
          <w:color w:val="auto"/>
        </w:rPr>
        <w:t>、</w:t>
      </w:r>
      <w:r w:rsidRPr="00EB5600">
        <w:rPr>
          <w:color w:val="auto"/>
        </w:rPr>
        <w:t>Visteon</w:t>
      </w:r>
      <w:r w:rsidRPr="00EB5600">
        <w:rPr>
          <w:color w:val="auto"/>
        </w:rPr>
        <w:t>、</w:t>
      </w:r>
      <w:r w:rsidRPr="00EB5600">
        <w:rPr>
          <w:color w:val="auto"/>
        </w:rPr>
        <w:t>Thyssen Krupp</w:t>
      </w:r>
      <w:r w:rsidRPr="00EB5600">
        <w:rPr>
          <w:color w:val="auto"/>
        </w:rPr>
        <w:t>、</w:t>
      </w:r>
      <w:r w:rsidRPr="00EB5600">
        <w:rPr>
          <w:color w:val="auto"/>
        </w:rPr>
        <w:t>ZF Hung</w:t>
      </w:r>
      <w:r w:rsidRPr="00EB5600">
        <w:rPr>
          <w:rFonts w:eastAsia="細明體"/>
          <w:color w:val="auto"/>
        </w:rPr>
        <w:t>á</w:t>
      </w:r>
      <w:r w:rsidRPr="00EB5600">
        <w:rPr>
          <w:color w:val="auto"/>
        </w:rPr>
        <w:t>ria</w:t>
      </w:r>
      <w:r w:rsidRPr="00EB5600">
        <w:rPr>
          <w:color w:val="auto"/>
        </w:rPr>
        <w:t>、</w:t>
      </w:r>
      <w:r w:rsidRPr="00EB5600">
        <w:rPr>
          <w:color w:val="auto"/>
        </w:rPr>
        <w:t>Bosch</w:t>
      </w:r>
      <w:r w:rsidRPr="00EB5600">
        <w:rPr>
          <w:color w:val="auto"/>
        </w:rPr>
        <w:t>、</w:t>
      </w:r>
      <w:r w:rsidRPr="00EB5600">
        <w:rPr>
          <w:color w:val="auto"/>
        </w:rPr>
        <w:t>GE</w:t>
      </w:r>
      <w:r w:rsidR="002973D1" w:rsidRPr="00EB5600">
        <w:rPr>
          <w:color w:val="auto"/>
        </w:rPr>
        <w:t>等均</w:t>
      </w:r>
      <w:r w:rsidRPr="00EB5600">
        <w:rPr>
          <w:color w:val="auto"/>
        </w:rPr>
        <w:t>在匈牙利設立工廠及研發中心。</w:t>
      </w:r>
    </w:p>
    <w:p w:rsidR="00D76D55" w:rsidRPr="00EB5600" w:rsidRDefault="002A0E96" w:rsidP="00CB0B8B">
      <w:pPr>
        <w:pStyle w:val="af1"/>
        <w:ind w:left="1417" w:firstLine="472"/>
        <w:rPr>
          <w:color w:val="auto"/>
        </w:rPr>
      </w:pPr>
      <w:r w:rsidRPr="00EB5600">
        <w:rPr>
          <w:color w:val="auto"/>
        </w:rPr>
        <w:t>近年來新增之大型投資案：</w:t>
      </w:r>
      <w:r w:rsidR="00D76D55" w:rsidRPr="00EB5600">
        <w:rPr>
          <w:color w:val="auto"/>
        </w:rPr>
        <w:t>德商</w:t>
      </w:r>
      <w:r w:rsidR="00D76D55" w:rsidRPr="00EB5600">
        <w:rPr>
          <w:color w:val="auto"/>
        </w:rPr>
        <w:t>Continental</w:t>
      </w:r>
      <w:r w:rsidR="00D76D55" w:rsidRPr="00EB5600">
        <w:rPr>
          <w:color w:val="auto"/>
        </w:rPr>
        <w:t>在布達佩斯投資</w:t>
      </w:r>
      <w:r w:rsidR="00D76D55" w:rsidRPr="00EB5600">
        <w:rPr>
          <w:color w:val="auto"/>
        </w:rPr>
        <w:t>55</w:t>
      </w:r>
      <w:r w:rsidR="00D76D55" w:rsidRPr="00EB5600">
        <w:rPr>
          <w:color w:val="auto"/>
        </w:rPr>
        <w:t>億福林</w:t>
      </w:r>
      <w:r w:rsidRPr="00EB5600">
        <w:rPr>
          <w:color w:val="auto"/>
        </w:rPr>
        <w:t>（約臺幣</w:t>
      </w:r>
      <w:r w:rsidRPr="00EB5600">
        <w:rPr>
          <w:color w:val="auto"/>
        </w:rPr>
        <w:t>5.5</w:t>
      </w:r>
      <w:r w:rsidRPr="00EB5600">
        <w:rPr>
          <w:color w:val="auto"/>
        </w:rPr>
        <w:t>億）</w:t>
      </w:r>
      <w:r w:rsidR="00D76D55" w:rsidRPr="00EB5600">
        <w:rPr>
          <w:color w:val="auto"/>
        </w:rPr>
        <w:t>設立人工智慧中心，聘僱</w:t>
      </w:r>
      <w:r w:rsidR="00D76D55" w:rsidRPr="00EB5600">
        <w:rPr>
          <w:color w:val="auto"/>
        </w:rPr>
        <w:t>100</w:t>
      </w:r>
      <w:r w:rsidR="00D76D55" w:rsidRPr="00EB5600">
        <w:rPr>
          <w:color w:val="auto"/>
        </w:rPr>
        <w:t>名軟硬體工程師，專門提供軟體</w:t>
      </w:r>
      <w:r w:rsidR="00323233" w:rsidRPr="00EB5600">
        <w:rPr>
          <w:color w:val="auto"/>
        </w:rPr>
        <w:t>研發及</w:t>
      </w:r>
      <w:r w:rsidR="00D76D55" w:rsidRPr="00EB5600">
        <w:rPr>
          <w:color w:val="auto"/>
        </w:rPr>
        <w:t>服務</w:t>
      </w:r>
      <w:r w:rsidR="00E2517B" w:rsidRPr="00EB5600">
        <w:rPr>
          <w:color w:val="auto"/>
        </w:rPr>
        <w:t>。</w:t>
      </w:r>
      <w:r w:rsidR="000948E8" w:rsidRPr="00EB5600">
        <w:rPr>
          <w:color w:val="auto"/>
        </w:rPr>
        <w:t>德商</w:t>
      </w:r>
      <w:r w:rsidR="000948E8" w:rsidRPr="00EB5600">
        <w:rPr>
          <w:color w:val="auto"/>
        </w:rPr>
        <w:t>ThyssenKrupp</w:t>
      </w:r>
      <w:r w:rsidR="000948E8" w:rsidRPr="00EB5600">
        <w:rPr>
          <w:color w:val="auto"/>
        </w:rPr>
        <w:t>於</w:t>
      </w:r>
      <w:r w:rsidR="000948E8" w:rsidRPr="00EB5600">
        <w:rPr>
          <w:color w:val="auto"/>
        </w:rPr>
        <w:t>2018</w:t>
      </w:r>
      <w:r w:rsidR="000948E8" w:rsidRPr="00EB5600">
        <w:rPr>
          <w:color w:val="auto"/>
        </w:rPr>
        <w:t>年完成</w:t>
      </w:r>
      <w:r w:rsidR="000948E8" w:rsidRPr="00EB5600">
        <w:rPr>
          <w:color w:val="auto"/>
        </w:rPr>
        <w:t>335</w:t>
      </w:r>
      <w:r w:rsidR="000948E8" w:rsidRPr="00EB5600">
        <w:rPr>
          <w:color w:val="auto"/>
        </w:rPr>
        <w:t>億福林</w:t>
      </w:r>
      <w:r w:rsidRPr="00EB5600">
        <w:rPr>
          <w:color w:val="auto"/>
        </w:rPr>
        <w:t>（約臺幣</w:t>
      </w:r>
      <w:r w:rsidRPr="00EB5600">
        <w:rPr>
          <w:color w:val="auto"/>
        </w:rPr>
        <w:t>33.5</w:t>
      </w:r>
      <w:r w:rsidRPr="00EB5600">
        <w:rPr>
          <w:color w:val="auto"/>
        </w:rPr>
        <w:t>億）</w:t>
      </w:r>
      <w:r w:rsidR="000948E8" w:rsidRPr="00EB5600">
        <w:rPr>
          <w:color w:val="auto"/>
        </w:rPr>
        <w:t>投資，在布達佩斯設立設立軟體研發中心。</w:t>
      </w:r>
    </w:p>
    <w:p w:rsidR="007757B8" w:rsidRPr="00EB5600" w:rsidRDefault="00C329D6" w:rsidP="00CB0B8B">
      <w:pPr>
        <w:pStyle w:val="af1"/>
        <w:ind w:left="1417" w:firstLine="472"/>
        <w:rPr>
          <w:color w:val="auto"/>
        </w:rPr>
      </w:pPr>
      <w:r w:rsidRPr="00EB5600">
        <w:rPr>
          <w:color w:val="auto"/>
        </w:rPr>
        <w:t>德國西門子投資</w:t>
      </w:r>
      <w:r w:rsidR="007757B8" w:rsidRPr="00EB5600">
        <w:rPr>
          <w:color w:val="auto"/>
        </w:rPr>
        <w:t>匈牙利最大軟體公司之一</w:t>
      </w:r>
      <w:r w:rsidR="007757B8" w:rsidRPr="00EB5600">
        <w:rPr>
          <w:color w:val="auto"/>
        </w:rPr>
        <w:t>Evosoft</w:t>
      </w:r>
      <w:r w:rsidR="002A0E96" w:rsidRPr="00EB5600">
        <w:rPr>
          <w:color w:val="auto"/>
        </w:rPr>
        <w:t>，聘僱</w:t>
      </w:r>
      <w:r w:rsidR="002A0E96" w:rsidRPr="00EB5600">
        <w:rPr>
          <w:color w:val="auto"/>
        </w:rPr>
        <w:t>1,600</w:t>
      </w:r>
      <w:r w:rsidR="002A0E96" w:rsidRPr="00EB5600">
        <w:rPr>
          <w:color w:val="auto"/>
        </w:rPr>
        <w:t>名員工</w:t>
      </w:r>
      <w:r w:rsidR="007757B8" w:rsidRPr="00EB5600">
        <w:rPr>
          <w:color w:val="auto"/>
        </w:rPr>
        <w:t>，</w:t>
      </w:r>
      <w:r w:rsidR="002A0E96" w:rsidRPr="00EB5600">
        <w:rPr>
          <w:color w:val="auto"/>
        </w:rPr>
        <w:t>2019</w:t>
      </w:r>
      <w:r w:rsidR="002A0E96" w:rsidRPr="00EB5600">
        <w:rPr>
          <w:color w:val="auto"/>
        </w:rPr>
        <w:t>年起在</w:t>
      </w:r>
      <w:r w:rsidR="007757B8" w:rsidRPr="00EB5600">
        <w:rPr>
          <w:color w:val="auto"/>
        </w:rPr>
        <w:t>匈牙利</w:t>
      </w:r>
      <w:r w:rsidR="002A0E96" w:rsidRPr="00EB5600">
        <w:rPr>
          <w:color w:val="auto"/>
        </w:rPr>
        <w:t>設立軟體研發</w:t>
      </w:r>
      <w:r w:rsidR="007757B8" w:rsidRPr="00EB5600">
        <w:rPr>
          <w:color w:val="auto"/>
        </w:rPr>
        <w:t>總部</w:t>
      </w:r>
      <w:r w:rsidR="002A0E96" w:rsidRPr="00EB5600">
        <w:rPr>
          <w:color w:val="auto"/>
        </w:rPr>
        <w:t>，與</w:t>
      </w:r>
      <w:r w:rsidR="002A0E96" w:rsidRPr="00EB5600">
        <w:rPr>
          <w:color w:val="auto"/>
        </w:rPr>
        <w:t>Magyar Telecom</w:t>
      </w:r>
      <w:r w:rsidR="002A0E96" w:rsidRPr="00EB5600">
        <w:rPr>
          <w:color w:val="auto"/>
        </w:rPr>
        <w:t>共同建造擴建工程</w:t>
      </w:r>
      <w:r w:rsidRPr="00EB5600">
        <w:rPr>
          <w:color w:val="auto"/>
        </w:rPr>
        <w:t>預計於</w:t>
      </w:r>
      <w:r w:rsidRPr="00EB5600">
        <w:rPr>
          <w:color w:val="auto"/>
        </w:rPr>
        <w:t>2021</w:t>
      </w:r>
      <w:r w:rsidRPr="00EB5600">
        <w:rPr>
          <w:color w:val="auto"/>
        </w:rPr>
        <w:t>年完工</w:t>
      </w:r>
      <w:r w:rsidR="007757B8" w:rsidRPr="00EB5600">
        <w:rPr>
          <w:color w:val="auto"/>
        </w:rPr>
        <w:t>，預計將吸引相關上下游軟體產業至匈國投資。</w:t>
      </w:r>
    </w:p>
    <w:p w:rsidR="00AF5342" w:rsidRPr="00EB5600" w:rsidRDefault="00D1066D" w:rsidP="00CB0B8B">
      <w:pPr>
        <w:pStyle w:val="af1"/>
        <w:ind w:left="1417" w:firstLine="472"/>
        <w:rPr>
          <w:color w:val="auto"/>
        </w:rPr>
      </w:pPr>
      <w:r w:rsidRPr="00EB5600">
        <w:rPr>
          <w:color w:val="auto"/>
        </w:rPr>
        <w:t>依據</w:t>
      </w:r>
      <w:r w:rsidRPr="00EB5600">
        <w:rPr>
          <w:color w:val="auto"/>
        </w:rPr>
        <w:t>European Centre for Policy Reform and Entrepreneurship</w:t>
      </w:r>
      <w:r w:rsidRPr="00EB5600">
        <w:rPr>
          <w:color w:val="auto"/>
        </w:rPr>
        <w:t>研究報告，歐盟</w:t>
      </w:r>
      <w:r w:rsidRPr="00EB5600">
        <w:rPr>
          <w:color w:val="auto"/>
        </w:rPr>
        <w:t>28</w:t>
      </w:r>
      <w:r w:rsidRPr="00EB5600">
        <w:rPr>
          <w:color w:val="auto"/>
        </w:rPr>
        <w:t>個會員國中</w:t>
      </w:r>
      <w:r w:rsidR="00C329D6" w:rsidRPr="00EB5600">
        <w:rPr>
          <w:color w:val="auto"/>
        </w:rPr>
        <w:t>Brain Business</w:t>
      </w:r>
      <w:r w:rsidR="00C329D6" w:rsidRPr="00EB5600">
        <w:rPr>
          <w:color w:val="auto"/>
        </w:rPr>
        <w:t>工作者</w:t>
      </w:r>
      <w:r w:rsidRPr="00EB5600">
        <w:rPr>
          <w:color w:val="auto"/>
        </w:rPr>
        <w:t>，匈國</w:t>
      </w:r>
      <w:r w:rsidR="00AF5342" w:rsidRPr="00EB5600">
        <w:rPr>
          <w:color w:val="auto"/>
        </w:rPr>
        <w:t>排名</w:t>
      </w:r>
      <w:r w:rsidR="00AF5342" w:rsidRPr="00EB5600">
        <w:rPr>
          <w:color w:val="auto"/>
        </w:rPr>
        <w:t>15</w:t>
      </w:r>
      <w:r w:rsidR="00AF5342" w:rsidRPr="00EB5600">
        <w:rPr>
          <w:color w:val="auto"/>
        </w:rPr>
        <w:t>，每</w:t>
      </w:r>
      <w:r w:rsidR="00AF5342" w:rsidRPr="00EB5600">
        <w:rPr>
          <w:color w:val="auto"/>
        </w:rPr>
        <w:lastRenderedPageBreak/>
        <w:t>1,000</w:t>
      </w:r>
      <w:r w:rsidR="00AF5342" w:rsidRPr="00EB5600">
        <w:rPr>
          <w:color w:val="auto"/>
        </w:rPr>
        <w:t>人有</w:t>
      </w:r>
      <w:r w:rsidR="00AF5342" w:rsidRPr="00EB5600">
        <w:rPr>
          <w:color w:val="auto"/>
        </w:rPr>
        <w:t>50.6</w:t>
      </w:r>
      <w:r w:rsidR="00AF5342" w:rsidRPr="00EB5600">
        <w:rPr>
          <w:color w:val="auto"/>
        </w:rPr>
        <w:t>人從事</w:t>
      </w:r>
      <w:r w:rsidR="00AF5342" w:rsidRPr="00EB5600">
        <w:rPr>
          <w:color w:val="auto"/>
        </w:rPr>
        <w:t>Brain Business</w:t>
      </w:r>
      <w:r w:rsidR="00AF5342" w:rsidRPr="00EB5600">
        <w:rPr>
          <w:color w:val="auto"/>
        </w:rPr>
        <w:t>。</w:t>
      </w:r>
      <w:r w:rsidR="00943836" w:rsidRPr="00EB5600">
        <w:rPr>
          <w:color w:val="auto"/>
        </w:rPr>
        <w:t>歐盟</w:t>
      </w:r>
      <w:r w:rsidR="00943836" w:rsidRPr="00EB5600">
        <w:rPr>
          <w:color w:val="auto"/>
        </w:rPr>
        <w:t>28</w:t>
      </w:r>
      <w:r w:rsidR="00943836" w:rsidRPr="00EB5600">
        <w:rPr>
          <w:color w:val="auto"/>
        </w:rPr>
        <w:t>個會員國首都排名，布達佩斯排名第</w:t>
      </w:r>
      <w:r w:rsidR="00943836" w:rsidRPr="00EB5600">
        <w:rPr>
          <w:color w:val="auto"/>
        </w:rPr>
        <w:t>12</w:t>
      </w:r>
      <w:r w:rsidR="00943836" w:rsidRPr="00EB5600">
        <w:rPr>
          <w:color w:val="auto"/>
        </w:rPr>
        <w:t>，每</w:t>
      </w:r>
      <w:r w:rsidR="00943836" w:rsidRPr="00EB5600">
        <w:rPr>
          <w:color w:val="auto"/>
        </w:rPr>
        <w:t>1,000</w:t>
      </w:r>
      <w:r w:rsidR="00943836" w:rsidRPr="00EB5600">
        <w:rPr>
          <w:color w:val="auto"/>
        </w:rPr>
        <w:t>人</w:t>
      </w:r>
      <w:r w:rsidR="00A64DCB" w:rsidRPr="00EB5600">
        <w:rPr>
          <w:color w:val="auto"/>
        </w:rPr>
        <w:t>即</w:t>
      </w:r>
      <w:r w:rsidR="00943836" w:rsidRPr="00EB5600">
        <w:rPr>
          <w:color w:val="auto"/>
        </w:rPr>
        <w:t>有</w:t>
      </w:r>
      <w:r w:rsidR="00943836" w:rsidRPr="00EB5600">
        <w:rPr>
          <w:color w:val="auto"/>
        </w:rPr>
        <w:t>99.6</w:t>
      </w:r>
      <w:r w:rsidR="00943836" w:rsidRPr="00EB5600">
        <w:rPr>
          <w:color w:val="auto"/>
        </w:rPr>
        <w:t>人從事</w:t>
      </w:r>
      <w:r w:rsidR="00943836" w:rsidRPr="00EB5600">
        <w:rPr>
          <w:color w:val="auto"/>
        </w:rPr>
        <w:t>Brain Business</w:t>
      </w:r>
      <w:r w:rsidR="00C329D6" w:rsidRPr="00EB5600">
        <w:rPr>
          <w:color w:val="auto"/>
        </w:rPr>
        <w:t>，其中以工程、資訊服務，及電腦程式從事人員最多</w:t>
      </w:r>
      <w:r w:rsidR="00943836" w:rsidRPr="00EB5600">
        <w:rPr>
          <w:color w:val="auto"/>
        </w:rPr>
        <w:t>。</w:t>
      </w:r>
    </w:p>
    <w:p w:rsidR="00B91CC2" w:rsidRPr="00EB5600" w:rsidRDefault="00B91CC2" w:rsidP="00B91CC2">
      <w:pPr>
        <w:pStyle w:val="a6"/>
        <w:ind w:left="1417" w:hanging="472"/>
        <w:rPr>
          <w:color w:val="auto"/>
        </w:rPr>
      </w:pPr>
      <w:r w:rsidRPr="00EB5600">
        <w:rPr>
          <w:color w:val="auto"/>
        </w:rPr>
        <w:t>３、生技製藥業</w:t>
      </w:r>
    </w:p>
    <w:p w:rsidR="00672573" w:rsidRPr="00EB5600" w:rsidRDefault="00B91CC2" w:rsidP="00CB0B8B">
      <w:pPr>
        <w:pStyle w:val="af1"/>
        <w:ind w:left="1417" w:firstLine="472"/>
        <w:rPr>
          <w:color w:val="auto"/>
        </w:rPr>
      </w:pPr>
      <w:r w:rsidRPr="00EB5600">
        <w:rPr>
          <w:color w:val="auto"/>
        </w:rPr>
        <w:t>匈牙利製藥工業已有一百多年歷史，主要專注在非專利藥生產，依據匈牙利國家藥物管理局（</w:t>
      </w:r>
      <w:r w:rsidRPr="00EB5600">
        <w:rPr>
          <w:color w:val="auto"/>
        </w:rPr>
        <w:t>National Institute of Pharmacy</w:t>
      </w:r>
      <w:r w:rsidRPr="00EB5600">
        <w:rPr>
          <w:color w:val="auto"/>
        </w:rPr>
        <w:t>）登記資料顯示，該國有</w:t>
      </w:r>
      <w:r w:rsidRPr="00EB5600">
        <w:rPr>
          <w:color w:val="auto"/>
        </w:rPr>
        <w:t>76</w:t>
      </w:r>
      <w:r w:rsidRPr="00EB5600">
        <w:rPr>
          <w:color w:val="auto"/>
        </w:rPr>
        <w:t>家核准登記製藥廠，前</w:t>
      </w:r>
      <w:r w:rsidRPr="00EB5600">
        <w:rPr>
          <w:color w:val="auto"/>
        </w:rPr>
        <w:t>6</w:t>
      </w:r>
      <w:r w:rsidRPr="00EB5600">
        <w:rPr>
          <w:color w:val="auto"/>
        </w:rPr>
        <w:t>大公司合計已占總生產量的</w:t>
      </w:r>
      <w:r w:rsidRPr="00EB5600">
        <w:rPr>
          <w:color w:val="auto"/>
        </w:rPr>
        <w:t>90%</w:t>
      </w:r>
      <w:r w:rsidRPr="00EB5600">
        <w:rPr>
          <w:color w:val="auto"/>
        </w:rPr>
        <w:t>，多數本國企業都已民營化，且所有權或部分或全數為跨國企業所掌控</w:t>
      </w:r>
      <w:r w:rsidR="007C2A96" w:rsidRPr="00EB5600">
        <w:rPr>
          <w:color w:val="auto"/>
        </w:rPr>
        <w:t>，匈國</w:t>
      </w:r>
      <w:r w:rsidR="00A64DCB" w:rsidRPr="00EB5600">
        <w:rPr>
          <w:color w:val="auto"/>
        </w:rPr>
        <w:t>之</w:t>
      </w:r>
      <w:r w:rsidR="007C2A96" w:rsidRPr="00EB5600">
        <w:rPr>
          <w:color w:val="auto"/>
        </w:rPr>
        <w:t>生技製藥業</w:t>
      </w:r>
      <w:r w:rsidR="00AC3407" w:rsidRPr="00EB5600">
        <w:rPr>
          <w:color w:val="auto"/>
        </w:rPr>
        <w:t>2019</w:t>
      </w:r>
      <w:r w:rsidR="007C2A96" w:rsidRPr="00EB5600">
        <w:rPr>
          <w:color w:val="auto"/>
        </w:rPr>
        <w:t>年產值</w:t>
      </w:r>
      <w:r w:rsidR="00AC3407" w:rsidRPr="00EB5600">
        <w:rPr>
          <w:color w:val="auto"/>
        </w:rPr>
        <w:t>30</w:t>
      </w:r>
      <w:r w:rsidR="007C2A96" w:rsidRPr="00EB5600">
        <w:rPr>
          <w:color w:val="auto"/>
        </w:rPr>
        <w:t>億歐元</w:t>
      </w:r>
      <w:r w:rsidR="002973D1" w:rsidRPr="00EB5600">
        <w:rPr>
          <w:color w:val="auto"/>
        </w:rPr>
        <w:t>，</w:t>
      </w:r>
      <w:r w:rsidR="00AC3407" w:rsidRPr="00EB5600">
        <w:rPr>
          <w:color w:val="auto"/>
        </w:rPr>
        <w:t>其中</w:t>
      </w:r>
      <w:r w:rsidR="00AC3407" w:rsidRPr="00EB5600">
        <w:rPr>
          <w:color w:val="auto"/>
        </w:rPr>
        <w:t>80%</w:t>
      </w:r>
      <w:r w:rsidR="00AC3407" w:rsidRPr="00EB5600">
        <w:rPr>
          <w:color w:val="auto"/>
        </w:rPr>
        <w:t>出口，成長</w:t>
      </w:r>
      <w:r w:rsidR="00AC3407" w:rsidRPr="00EB5600">
        <w:rPr>
          <w:color w:val="auto"/>
        </w:rPr>
        <w:t>4%</w:t>
      </w:r>
      <w:r w:rsidR="007C2A96" w:rsidRPr="00EB5600">
        <w:rPr>
          <w:color w:val="auto"/>
        </w:rPr>
        <w:t>，占</w:t>
      </w:r>
      <w:r w:rsidR="007C2A96" w:rsidRPr="00EB5600">
        <w:rPr>
          <w:color w:val="auto"/>
        </w:rPr>
        <w:t>GDP</w:t>
      </w:r>
      <w:r w:rsidR="00B407CE" w:rsidRPr="00EB5600">
        <w:rPr>
          <w:color w:val="auto"/>
        </w:rPr>
        <w:t xml:space="preserve"> </w:t>
      </w:r>
      <w:r w:rsidR="00AC3407" w:rsidRPr="00EB5600">
        <w:rPr>
          <w:color w:val="auto"/>
        </w:rPr>
        <w:t>3</w:t>
      </w:r>
      <w:r w:rsidR="007C2A96" w:rsidRPr="00EB5600">
        <w:rPr>
          <w:color w:val="auto"/>
        </w:rPr>
        <w:t>%</w:t>
      </w:r>
      <w:r w:rsidR="007C2A96" w:rsidRPr="00EB5600">
        <w:rPr>
          <w:color w:val="auto"/>
        </w:rPr>
        <w:t>，占出口總額</w:t>
      </w:r>
      <w:r w:rsidR="00AC3407" w:rsidRPr="00EB5600">
        <w:rPr>
          <w:color w:val="auto"/>
        </w:rPr>
        <w:t>5</w:t>
      </w:r>
      <w:r w:rsidR="007C2A96" w:rsidRPr="00EB5600">
        <w:rPr>
          <w:color w:val="auto"/>
        </w:rPr>
        <w:t>%</w:t>
      </w:r>
      <w:r w:rsidR="00AC3407" w:rsidRPr="00EB5600">
        <w:rPr>
          <w:color w:val="auto"/>
        </w:rPr>
        <w:t>，成長</w:t>
      </w:r>
      <w:r w:rsidR="00AC3407" w:rsidRPr="00EB5600">
        <w:rPr>
          <w:color w:val="auto"/>
        </w:rPr>
        <w:t>9%</w:t>
      </w:r>
      <w:r w:rsidR="00AC3407" w:rsidRPr="00EB5600">
        <w:rPr>
          <w:color w:val="auto"/>
        </w:rPr>
        <w:t>。</w:t>
      </w:r>
    </w:p>
    <w:p w:rsidR="005D40C7" w:rsidRPr="00EB5600" w:rsidRDefault="00AC3407" w:rsidP="00CB0B8B">
      <w:pPr>
        <w:pStyle w:val="af1"/>
        <w:ind w:left="1417" w:firstLine="472"/>
        <w:rPr>
          <w:color w:val="auto"/>
        </w:rPr>
      </w:pPr>
      <w:r w:rsidRPr="00EB5600">
        <w:rPr>
          <w:color w:val="auto"/>
        </w:rPr>
        <w:t>匈國之產業政策</w:t>
      </w:r>
      <w:r w:rsidR="005D40C7" w:rsidRPr="00EB5600">
        <w:rPr>
          <w:color w:val="auto"/>
        </w:rPr>
        <w:t>針對醫藥產業（</w:t>
      </w:r>
      <w:r w:rsidR="005D40C7" w:rsidRPr="00EB5600">
        <w:rPr>
          <w:color w:val="auto"/>
        </w:rPr>
        <w:t>pharmaceutical sector</w:t>
      </w:r>
      <w:r w:rsidR="005D40C7" w:rsidRPr="00EB5600">
        <w:rPr>
          <w:color w:val="auto"/>
        </w:rPr>
        <w:t>）目標於</w:t>
      </w:r>
      <w:r w:rsidR="005D40C7" w:rsidRPr="00EB5600">
        <w:rPr>
          <w:color w:val="auto"/>
        </w:rPr>
        <w:t>2020</w:t>
      </w:r>
      <w:r w:rsidR="005D40C7" w:rsidRPr="00EB5600">
        <w:rPr>
          <w:color w:val="auto"/>
        </w:rPr>
        <w:t>年達到</w:t>
      </w:r>
      <w:r w:rsidR="005D40C7" w:rsidRPr="00EB5600">
        <w:rPr>
          <w:color w:val="auto"/>
        </w:rPr>
        <w:t>GDP 8%</w:t>
      </w:r>
      <w:r w:rsidR="005D40C7" w:rsidRPr="00EB5600">
        <w:rPr>
          <w:color w:val="auto"/>
        </w:rPr>
        <w:t>。匈國總理</w:t>
      </w:r>
      <w:r w:rsidR="005D40C7" w:rsidRPr="00EB5600">
        <w:rPr>
          <w:color w:val="auto"/>
        </w:rPr>
        <w:t>Viktor Orban</w:t>
      </w:r>
      <w:r w:rsidRPr="00EB5600">
        <w:rPr>
          <w:color w:val="auto"/>
        </w:rPr>
        <w:t>指定創新科技部全權督導負責整個產業發展政策制定</w:t>
      </w:r>
      <w:r w:rsidR="005D40C7" w:rsidRPr="00EB5600">
        <w:rPr>
          <w:color w:val="auto"/>
        </w:rPr>
        <w:t>及</w:t>
      </w:r>
      <w:r w:rsidR="005D40C7" w:rsidRPr="00EB5600">
        <w:rPr>
          <w:color w:val="auto"/>
        </w:rPr>
        <w:t>KPI</w:t>
      </w:r>
      <w:r w:rsidR="005D40C7" w:rsidRPr="00EB5600">
        <w:rPr>
          <w:color w:val="auto"/>
        </w:rPr>
        <w:t>追蹤</w:t>
      </w:r>
      <w:r w:rsidRPr="00EB5600">
        <w:rPr>
          <w:color w:val="auto"/>
        </w:rPr>
        <w:t>，至</w:t>
      </w:r>
      <w:r w:rsidRPr="00EB5600">
        <w:rPr>
          <w:color w:val="auto"/>
        </w:rPr>
        <w:t>2020</w:t>
      </w:r>
      <w:r w:rsidRPr="00EB5600">
        <w:rPr>
          <w:color w:val="auto"/>
        </w:rPr>
        <w:t>年目標出口成長提升</w:t>
      </w:r>
      <w:r w:rsidRPr="00EB5600">
        <w:rPr>
          <w:color w:val="auto"/>
        </w:rPr>
        <w:t>10%</w:t>
      </w:r>
      <w:r w:rsidRPr="00EB5600">
        <w:rPr>
          <w:color w:val="auto"/>
        </w:rPr>
        <w:t>。</w:t>
      </w:r>
      <w:r w:rsidR="005D40C7" w:rsidRPr="00EB5600">
        <w:rPr>
          <w:color w:val="auto"/>
        </w:rPr>
        <w:t>提高醫藥產業產值之政策，聚焦在提升產業附加價值及競爭力，政策目標為提升製造、研發、以及醫藥產業之中小企業競爭力，提供出口獎勵補助（</w:t>
      </w:r>
      <w:r w:rsidR="005D40C7" w:rsidRPr="00EB5600">
        <w:rPr>
          <w:color w:val="auto"/>
        </w:rPr>
        <w:t>development of the export subsidies</w:t>
      </w:r>
      <w:r w:rsidR="005D40C7" w:rsidRPr="00EB5600">
        <w:rPr>
          <w:color w:val="auto"/>
        </w:rPr>
        <w:t>）。</w:t>
      </w:r>
    </w:p>
    <w:p w:rsidR="00B91CC2" w:rsidRPr="00EB5600" w:rsidRDefault="00B91CC2" w:rsidP="00A747E2">
      <w:pPr>
        <w:pStyle w:val="af1"/>
        <w:ind w:left="1417" w:firstLine="472"/>
        <w:rPr>
          <w:color w:val="auto"/>
        </w:rPr>
      </w:pPr>
      <w:r w:rsidRPr="00EB5600">
        <w:rPr>
          <w:color w:val="auto"/>
        </w:rPr>
        <w:t>Gedeon Richter</w:t>
      </w:r>
      <w:r w:rsidRPr="00EB5600">
        <w:rPr>
          <w:color w:val="auto"/>
        </w:rPr>
        <w:t>是中歐和東歐地區最大的獨立製藥公司，同時也是歐洲</w:t>
      </w:r>
      <w:r w:rsidRPr="00EB5600">
        <w:rPr>
          <w:color w:val="auto"/>
        </w:rPr>
        <w:t>10</w:t>
      </w:r>
      <w:r w:rsidRPr="00EB5600">
        <w:rPr>
          <w:color w:val="auto"/>
        </w:rPr>
        <w:t>大學名藥廠之一，設有醫藥研發中心，從業人員</w:t>
      </w:r>
      <w:r w:rsidR="00AC3407" w:rsidRPr="00EB5600">
        <w:rPr>
          <w:color w:val="auto"/>
        </w:rPr>
        <w:t>約</w:t>
      </w:r>
      <w:r w:rsidR="00AC3407" w:rsidRPr="00EB5600">
        <w:rPr>
          <w:color w:val="auto"/>
        </w:rPr>
        <w:t>1,000</w:t>
      </w:r>
      <w:r w:rsidRPr="00EB5600">
        <w:rPr>
          <w:color w:val="auto"/>
        </w:rPr>
        <w:t>人，在中歐和東歐地區有成熟的銷售網絡，其藥品研究主要集中於中樞神經系統疾病，其股權</w:t>
      </w:r>
      <w:r w:rsidRPr="00EB5600">
        <w:rPr>
          <w:color w:val="auto"/>
        </w:rPr>
        <w:t>63%</w:t>
      </w:r>
      <w:r w:rsidRPr="00EB5600">
        <w:rPr>
          <w:color w:val="auto"/>
        </w:rPr>
        <w:t>為外資所有，匈國營控股公司</w:t>
      </w:r>
      <w:r w:rsidRPr="00EB5600">
        <w:rPr>
          <w:color w:val="auto"/>
        </w:rPr>
        <w:t>MNV Zrt.</w:t>
      </w:r>
      <w:r w:rsidRPr="00EB5600">
        <w:rPr>
          <w:color w:val="auto"/>
        </w:rPr>
        <w:t>另占</w:t>
      </w:r>
      <w:r w:rsidRPr="00EB5600">
        <w:rPr>
          <w:color w:val="auto"/>
        </w:rPr>
        <w:t>25%</w:t>
      </w:r>
      <w:r w:rsidRPr="00EB5600">
        <w:rPr>
          <w:color w:val="auto"/>
        </w:rPr>
        <w:t>，其餘</w:t>
      </w:r>
      <w:r w:rsidRPr="00EB5600">
        <w:rPr>
          <w:color w:val="auto"/>
        </w:rPr>
        <w:t>12%</w:t>
      </w:r>
      <w:r w:rsidRPr="00EB5600">
        <w:rPr>
          <w:color w:val="auto"/>
        </w:rPr>
        <w:t>為匈國本土資金。</w:t>
      </w:r>
    </w:p>
    <w:p w:rsidR="00642911" w:rsidRPr="00EB5600" w:rsidRDefault="00B91CC2" w:rsidP="00CB0B8B">
      <w:pPr>
        <w:pStyle w:val="af1"/>
        <w:ind w:left="1417" w:firstLine="472"/>
        <w:rPr>
          <w:color w:val="auto"/>
        </w:rPr>
      </w:pPr>
      <w:r w:rsidRPr="00EB5600">
        <w:rPr>
          <w:color w:val="auto"/>
        </w:rPr>
        <w:t>Egis</w:t>
      </w:r>
      <w:r w:rsidRPr="00EB5600">
        <w:rPr>
          <w:color w:val="auto"/>
        </w:rPr>
        <w:t>（</w:t>
      </w:r>
      <w:r w:rsidRPr="00EB5600">
        <w:rPr>
          <w:color w:val="auto"/>
        </w:rPr>
        <w:t>Servier</w:t>
      </w:r>
      <w:r w:rsidRPr="00EB5600">
        <w:rPr>
          <w:color w:val="auto"/>
        </w:rPr>
        <w:t>）為匈牙利第</w:t>
      </w:r>
      <w:r w:rsidRPr="00EB5600">
        <w:rPr>
          <w:color w:val="auto"/>
        </w:rPr>
        <w:t>2</w:t>
      </w:r>
      <w:r w:rsidRPr="00EB5600">
        <w:rPr>
          <w:color w:val="auto"/>
        </w:rPr>
        <w:t>大藥廠，</w:t>
      </w:r>
      <w:r w:rsidR="00EF6129" w:rsidRPr="00EB5600">
        <w:rPr>
          <w:color w:val="auto"/>
        </w:rPr>
        <w:t>產品</w:t>
      </w:r>
      <w:r w:rsidR="00EF6129" w:rsidRPr="00EB5600">
        <w:rPr>
          <w:color w:val="auto"/>
        </w:rPr>
        <w:t>75%</w:t>
      </w:r>
      <w:r w:rsidR="00EF6129" w:rsidRPr="00EB5600">
        <w:rPr>
          <w:color w:val="auto"/>
        </w:rPr>
        <w:t>出口，行銷全球超過</w:t>
      </w:r>
      <w:r w:rsidR="00EF6129" w:rsidRPr="00EB5600">
        <w:rPr>
          <w:color w:val="auto"/>
        </w:rPr>
        <w:t>50</w:t>
      </w:r>
      <w:r w:rsidR="00EF6129" w:rsidRPr="00EB5600">
        <w:rPr>
          <w:color w:val="auto"/>
        </w:rPr>
        <w:t>個國家。</w:t>
      </w:r>
      <w:r w:rsidRPr="00EB5600">
        <w:rPr>
          <w:color w:val="auto"/>
        </w:rPr>
        <w:t>在醫藥價值鏈中積極透過研發及製造達成市場行銷，其研發費用在中東歐地區排名第四大，是該地區最具創新性的製藥公司之一，主要研發對中樞神經系統失調及心血管疾病的藥品，法國</w:t>
      </w:r>
      <w:r w:rsidRPr="00EB5600">
        <w:rPr>
          <w:color w:val="auto"/>
        </w:rPr>
        <w:lastRenderedPageBreak/>
        <w:t>Servier</w:t>
      </w:r>
      <w:r w:rsidRPr="00EB5600">
        <w:rPr>
          <w:color w:val="auto"/>
        </w:rPr>
        <w:t>公司擁有</w:t>
      </w:r>
      <w:r w:rsidRPr="00EB5600">
        <w:rPr>
          <w:color w:val="auto"/>
        </w:rPr>
        <w:t>51%</w:t>
      </w:r>
      <w:r w:rsidRPr="00EB5600">
        <w:rPr>
          <w:color w:val="auto"/>
        </w:rPr>
        <w:t>股權為最大股東。</w:t>
      </w:r>
      <w:r w:rsidR="00AC3407" w:rsidRPr="00EB5600">
        <w:rPr>
          <w:color w:val="auto"/>
        </w:rPr>
        <w:t>近年來</w:t>
      </w:r>
      <w:r w:rsidR="00246498" w:rsidRPr="00EB5600">
        <w:rPr>
          <w:color w:val="auto"/>
        </w:rPr>
        <w:t>Egis</w:t>
      </w:r>
      <w:r w:rsidR="00AC3407" w:rsidRPr="00EB5600">
        <w:rPr>
          <w:color w:val="auto"/>
        </w:rPr>
        <w:t>持續</w:t>
      </w:r>
      <w:r w:rsidR="00246498" w:rsidRPr="00EB5600">
        <w:rPr>
          <w:color w:val="auto"/>
        </w:rPr>
        <w:t>在匈國</w:t>
      </w:r>
      <w:r w:rsidR="00246498" w:rsidRPr="00EB5600">
        <w:rPr>
          <w:color w:val="auto"/>
        </w:rPr>
        <w:t>Kormend</w:t>
      </w:r>
      <w:r w:rsidR="00AC3407" w:rsidRPr="00EB5600">
        <w:rPr>
          <w:color w:val="auto"/>
        </w:rPr>
        <w:t>擴大</w:t>
      </w:r>
      <w:r w:rsidR="00246498" w:rsidRPr="00EB5600">
        <w:rPr>
          <w:color w:val="auto"/>
        </w:rPr>
        <w:t>投資</w:t>
      </w:r>
      <w:r w:rsidR="00246498" w:rsidRPr="00EB5600">
        <w:rPr>
          <w:color w:val="auto"/>
        </w:rPr>
        <w:t>80</w:t>
      </w:r>
      <w:r w:rsidR="00AC3407" w:rsidRPr="00EB5600">
        <w:rPr>
          <w:color w:val="auto"/>
        </w:rPr>
        <w:t>億福林（約臺幣</w:t>
      </w:r>
      <w:r w:rsidR="00AC3407" w:rsidRPr="00EB5600">
        <w:rPr>
          <w:color w:val="auto"/>
        </w:rPr>
        <w:t>8</w:t>
      </w:r>
      <w:r w:rsidR="00AC3407" w:rsidRPr="00EB5600">
        <w:rPr>
          <w:color w:val="auto"/>
        </w:rPr>
        <w:t>億）</w:t>
      </w:r>
      <w:r w:rsidR="00EF6129" w:rsidRPr="00EB5600">
        <w:rPr>
          <w:color w:val="auto"/>
        </w:rPr>
        <w:t>，</w:t>
      </w:r>
      <w:r w:rsidR="00246498" w:rsidRPr="00EB5600">
        <w:rPr>
          <w:color w:val="auto"/>
        </w:rPr>
        <w:t>設立包裝廠及升級廠房設施，以生產腫瘤相關醫藥材料及藥品，未來將可增加出口額。</w:t>
      </w:r>
    </w:p>
    <w:p w:rsidR="00396F91" w:rsidRPr="00EB5600" w:rsidRDefault="00B91CC2" w:rsidP="00CB0B8B">
      <w:pPr>
        <w:pStyle w:val="af1"/>
        <w:ind w:left="1417" w:firstLine="472"/>
        <w:rPr>
          <w:color w:val="auto"/>
        </w:rPr>
      </w:pPr>
      <w:r w:rsidRPr="00EB5600">
        <w:rPr>
          <w:color w:val="auto"/>
        </w:rPr>
        <w:t>Teva Hungary</w:t>
      </w:r>
      <w:r w:rsidR="00EF6129" w:rsidRPr="00EB5600">
        <w:rPr>
          <w:color w:val="auto"/>
        </w:rPr>
        <w:t>於</w:t>
      </w:r>
      <w:r w:rsidR="00EF6129" w:rsidRPr="00EB5600">
        <w:rPr>
          <w:color w:val="auto"/>
        </w:rPr>
        <w:t>2009</w:t>
      </w:r>
      <w:r w:rsidR="00EF6129" w:rsidRPr="00EB5600">
        <w:rPr>
          <w:color w:val="auto"/>
        </w:rPr>
        <w:t>年設立於</w:t>
      </w:r>
      <w:r w:rsidRPr="00EB5600">
        <w:rPr>
          <w:color w:val="auto"/>
        </w:rPr>
        <w:t>東部城市</w:t>
      </w:r>
      <w:r w:rsidRPr="00EB5600">
        <w:rPr>
          <w:color w:val="auto"/>
        </w:rPr>
        <w:t>Debrecen</w:t>
      </w:r>
      <w:r w:rsidRPr="00EB5600">
        <w:rPr>
          <w:color w:val="auto"/>
        </w:rPr>
        <w:t>已成為</w:t>
      </w:r>
      <w:r w:rsidR="00C329D6" w:rsidRPr="00EB5600">
        <w:rPr>
          <w:color w:val="auto"/>
        </w:rPr>
        <w:t>以色列</w:t>
      </w:r>
      <w:r w:rsidRPr="00EB5600">
        <w:rPr>
          <w:color w:val="auto"/>
        </w:rPr>
        <w:t>Teva</w:t>
      </w:r>
      <w:r w:rsidRPr="00EB5600">
        <w:rPr>
          <w:color w:val="auto"/>
        </w:rPr>
        <w:t>集團在中東歐和歐洲以外地區的主要供應中心</w:t>
      </w:r>
      <w:r w:rsidR="00EF6129" w:rsidRPr="00EB5600">
        <w:rPr>
          <w:color w:val="auto"/>
        </w:rPr>
        <w:t>，在匈牙利主要是生產活性藥物成分。</w:t>
      </w:r>
      <w:r w:rsidR="00EF6129" w:rsidRPr="00EB5600">
        <w:rPr>
          <w:color w:val="auto"/>
        </w:rPr>
        <w:t>2018</w:t>
      </w:r>
      <w:r w:rsidR="00EF6129" w:rsidRPr="00EB5600">
        <w:rPr>
          <w:color w:val="auto"/>
        </w:rPr>
        <w:t>年擴大投資</w:t>
      </w:r>
      <w:r w:rsidR="00EF6129" w:rsidRPr="00EB5600">
        <w:rPr>
          <w:color w:val="auto"/>
        </w:rPr>
        <w:t>50</w:t>
      </w:r>
      <w:r w:rsidR="00EF6129" w:rsidRPr="00EB5600">
        <w:rPr>
          <w:color w:val="auto"/>
        </w:rPr>
        <w:t>億福林（約臺幣</w:t>
      </w:r>
      <w:r w:rsidR="00EF6129" w:rsidRPr="00EB5600">
        <w:rPr>
          <w:color w:val="auto"/>
        </w:rPr>
        <w:t>5</w:t>
      </w:r>
      <w:r w:rsidR="00EF6129" w:rsidRPr="00EB5600">
        <w:rPr>
          <w:color w:val="auto"/>
        </w:rPr>
        <w:t>億）興建</w:t>
      </w:r>
      <w:r w:rsidRPr="00EB5600">
        <w:rPr>
          <w:color w:val="auto"/>
        </w:rPr>
        <w:t>歐洲非專利藥研發中心</w:t>
      </w:r>
      <w:r w:rsidR="00EF6129" w:rsidRPr="00EB5600">
        <w:rPr>
          <w:color w:val="auto"/>
        </w:rPr>
        <w:t>，</w:t>
      </w:r>
      <w:r w:rsidR="00396F91" w:rsidRPr="00EB5600">
        <w:rPr>
          <w:color w:val="auto"/>
        </w:rPr>
        <w:t>使匈國成為全球前</w:t>
      </w:r>
      <w:r w:rsidR="00396F91" w:rsidRPr="00EB5600">
        <w:rPr>
          <w:color w:val="auto"/>
        </w:rPr>
        <w:t>20</w:t>
      </w:r>
      <w:r w:rsidR="00396F91" w:rsidRPr="00EB5600">
        <w:rPr>
          <w:color w:val="auto"/>
        </w:rPr>
        <w:t>大製藥出口主要國家（</w:t>
      </w:r>
      <w:r w:rsidR="00396F91" w:rsidRPr="00EB5600">
        <w:rPr>
          <w:color w:val="auto"/>
        </w:rPr>
        <w:t>world’s top 20 exporters of pharmaceuticals</w:t>
      </w:r>
      <w:r w:rsidR="00396F91" w:rsidRPr="00EB5600">
        <w:rPr>
          <w:color w:val="auto"/>
        </w:rPr>
        <w:t>）。</w:t>
      </w:r>
    </w:p>
    <w:p w:rsidR="00B91CC2" w:rsidRPr="00EB5600" w:rsidRDefault="00B91CC2" w:rsidP="00A747E2">
      <w:pPr>
        <w:pStyle w:val="af1"/>
        <w:ind w:left="1417" w:firstLine="472"/>
        <w:rPr>
          <w:color w:val="auto"/>
        </w:rPr>
      </w:pPr>
      <w:r w:rsidRPr="00EB5600">
        <w:rPr>
          <w:color w:val="auto"/>
        </w:rPr>
        <w:t>Sanofi-Aventis</w:t>
      </w:r>
      <w:r w:rsidRPr="00EB5600">
        <w:rPr>
          <w:color w:val="auto"/>
        </w:rPr>
        <w:t>為匈牙利最大非處方藥製造商，從研發製造到經銷一手包辦。</w:t>
      </w:r>
      <w:r w:rsidRPr="00EB5600">
        <w:rPr>
          <w:color w:val="auto"/>
        </w:rPr>
        <w:t xml:space="preserve">Glaxo Smith Kline </w:t>
      </w:r>
      <w:r w:rsidRPr="00EB5600">
        <w:rPr>
          <w:color w:val="auto"/>
        </w:rPr>
        <w:t>則投資</w:t>
      </w:r>
      <w:r w:rsidRPr="00EB5600">
        <w:rPr>
          <w:color w:val="auto"/>
        </w:rPr>
        <w:t>1</w:t>
      </w:r>
      <w:r w:rsidRPr="00EB5600">
        <w:rPr>
          <w:color w:val="auto"/>
        </w:rPr>
        <w:t>億</w:t>
      </w:r>
      <w:r w:rsidRPr="00EB5600">
        <w:rPr>
          <w:color w:val="auto"/>
        </w:rPr>
        <w:t>3,000</w:t>
      </w:r>
      <w:r w:rsidRPr="00EB5600">
        <w:rPr>
          <w:color w:val="auto"/>
        </w:rPr>
        <w:t>萬歐元生產疫苗。</w:t>
      </w:r>
      <w:r w:rsidRPr="00EB5600">
        <w:rPr>
          <w:color w:val="auto"/>
        </w:rPr>
        <w:t>Mylan</w:t>
      </w:r>
      <w:r w:rsidRPr="00EB5600">
        <w:rPr>
          <w:color w:val="auto"/>
        </w:rPr>
        <w:t>公司</w:t>
      </w:r>
      <w:r w:rsidR="00EF6129" w:rsidRPr="00EB5600">
        <w:rPr>
          <w:color w:val="auto"/>
        </w:rPr>
        <w:t>於</w:t>
      </w:r>
      <w:r w:rsidR="00EF6129" w:rsidRPr="00EB5600">
        <w:rPr>
          <w:color w:val="auto"/>
        </w:rPr>
        <w:t>2012</w:t>
      </w:r>
      <w:r w:rsidR="00EF6129" w:rsidRPr="00EB5600">
        <w:rPr>
          <w:color w:val="auto"/>
        </w:rPr>
        <w:t>年</w:t>
      </w:r>
      <w:r w:rsidRPr="00EB5600">
        <w:rPr>
          <w:color w:val="auto"/>
        </w:rPr>
        <w:t>在匈牙利</w:t>
      </w:r>
      <w:r w:rsidR="00EF6129" w:rsidRPr="00EB5600">
        <w:rPr>
          <w:color w:val="auto"/>
        </w:rPr>
        <w:t>Komarom</w:t>
      </w:r>
      <w:r w:rsidR="00EF6129" w:rsidRPr="00EB5600">
        <w:rPr>
          <w:color w:val="auto"/>
        </w:rPr>
        <w:t>市設立</w:t>
      </w:r>
      <w:r w:rsidRPr="00EB5600">
        <w:rPr>
          <w:color w:val="auto"/>
        </w:rPr>
        <w:t>歐洲分銷及包裝中心</w:t>
      </w:r>
      <w:r w:rsidR="00EF6129" w:rsidRPr="00EB5600">
        <w:rPr>
          <w:color w:val="auto"/>
        </w:rPr>
        <w:t>，</w:t>
      </w:r>
      <w:r w:rsidRPr="00EB5600">
        <w:rPr>
          <w:color w:val="auto"/>
        </w:rPr>
        <w:t>年</w:t>
      </w:r>
      <w:r w:rsidR="00EF6129" w:rsidRPr="00EB5600">
        <w:rPr>
          <w:color w:val="auto"/>
        </w:rPr>
        <w:t>產能為</w:t>
      </w:r>
      <w:r w:rsidRPr="00EB5600">
        <w:rPr>
          <w:color w:val="auto"/>
        </w:rPr>
        <w:t>1</w:t>
      </w:r>
      <w:r w:rsidRPr="00EB5600">
        <w:rPr>
          <w:color w:val="auto"/>
        </w:rPr>
        <w:t>億箱片劑包裝。</w:t>
      </w:r>
    </w:p>
    <w:p w:rsidR="00B91CC2" w:rsidRPr="00EB5600" w:rsidRDefault="00B91CC2" w:rsidP="00A747E2">
      <w:pPr>
        <w:pStyle w:val="af1"/>
        <w:ind w:left="1417" w:firstLine="472"/>
        <w:rPr>
          <w:color w:val="auto"/>
        </w:rPr>
      </w:pPr>
      <w:r w:rsidRPr="00EB5600">
        <w:rPr>
          <w:color w:val="auto"/>
        </w:rPr>
        <w:t>此外美國製藥廠</w:t>
      </w:r>
      <w:r w:rsidRPr="00EB5600">
        <w:rPr>
          <w:color w:val="auto"/>
        </w:rPr>
        <w:t>Pfizer</w:t>
      </w:r>
      <w:r w:rsidRPr="00EB5600">
        <w:rPr>
          <w:color w:val="auto"/>
        </w:rPr>
        <w:t>於匈牙利供應非專利藥，並設立研發中心。其他本土主要企業包括以生產疫苗為主的</w:t>
      </w:r>
      <w:r w:rsidRPr="00EB5600">
        <w:rPr>
          <w:color w:val="auto"/>
        </w:rPr>
        <w:t>Omninvest</w:t>
      </w:r>
      <w:r w:rsidRPr="00EB5600">
        <w:rPr>
          <w:color w:val="auto"/>
        </w:rPr>
        <w:t>，以及專注在非處方箋藥之</w:t>
      </w:r>
      <w:r w:rsidRPr="00EB5600">
        <w:rPr>
          <w:color w:val="auto"/>
        </w:rPr>
        <w:t>Beres Rt.</w:t>
      </w:r>
      <w:r w:rsidRPr="00EB5600">
        <w:rPr>
          <w:color w:val="auto"/>
        </w:rPr>
        <w:t>。其他主要外資製藥公司包括</w:t>
      </w:r>
      <w:r w:rsidRPr="00EB5600">
        <w:rPr>
          <w:color w:val="auto"/>
        </w:rPr>
        <w:t>AstraZeneca</w:t>
      </w:r>
      <w:r w:rsidRPr="00EB5600">
        <w:rPr>
          <w:color w:val="auto"/>
        </w:rPr>
        <w:t>、</w:t>
      </w:r>
      <w:r w:rsidRPr="00EB5600">
        <w:rPr>
          <w:color w:val="auto"/>
        </w:rPr>
        <w:t>GlaxoSmithKline</w:t>
      </w:r>
      <w:r w:rsidRPr="00EB5600">
        <w:rPr>
          <w:color w:val="auto"/>
        </w:rPr>
        <w:t>、</w:t>
      </w:r>
      <w:r w:rsidRPr="00EB5600">
        <w:rPr>
          <w:color w:val="auto"/>
        </w:rPr>
        <w:t>Teva Pharmaceutical Industries</w:t>
      </w:r>
      <w:r w:rsidRPr="00EB5600">
        <w:rPr>
          <w:color w:val="auto"/>
        </w:rPr>
        <w:t>、</w:t>
      </w:r>
      <w:r w:rsidRPr="00EB5600">
        <w:rPr>
          <w:color w:val="auto"/>
        </w:rPr>
        <w:t>GE Healthcare</w:t>
      </w:r>
      <w:r w:rsidRPr="00EB5600">
        <w:rPr>
          <w:color w:val="auto"/>
        </w:rPr>
        <w:t>、</w:t>
      </w:r>
      <w:r w:rsidRPr="00EB5600">
        <w:rPr>
          <w:color w:val="auto"/>
        </w:rPr>
        <w:t>Novartis</w:t>
      </w:r>
      <w:r w:rsidRPr="00EB5600">
        <w:rPr>
          <w:color w:val="auto"/>
        </w:rPr>
        <w:t>、</w:t>
      </w:r>
      <w:r w:rsidRPr="00EB5600">
        <w:rPr>
          <w:color w:val="auto"/>
        </w:rPr>
        <w:t>Bayer Hungaria</w:t>
      </w:r>
      <w:r w:rsidRPr="00EB5600">
        <w:rPr>
          <w:color w:val="auto"/>
        </w:rPr>
        <w:t>，除生產外，這</w:t>
      </w:r>
      <w:r w:rsidR="002973D1" w:rsidRPr="00EB5600">
        <w:rPr>
          <w:color w:val="auto"/>
        </w:rPr>
        <w:t>些公司在匈國也積極投入研發。在藥品通路方面，在匈</w:t>
      </w:r>
      <w:r w:rsidRPr="00EB5600">
        <w:rPr>
          <w:color w:val="auto"/>
        </w:rPr>
        <w:t>國國家藥物管理局登記有近</w:t>
      </w:r>
      <w:r w:rsidRPr="00EB5600">
        <w:rPr>
          <w:color w:val="auto"/>
        </w:rPr>
        <w:t>90</w:t>
      </w:r>
      <w:r w:rsidRPr="00EB5600">
        <w:rPr>
          <w:color w:val="auto"/>
        </w:rPr>
        <w:t>家藥品批發商。與製藥業相同，藥品批發市場主要由</w:t>
      </w:r>
      <w:r w:rsidRPr="00EB5600">
        <w:rPr>
          <w:color w:val="auto"/>
        </w:rPr>
        <w:t>5</w:t>
      </w:r>
      <w:r w:rsidRPr="00EB5600">
        <w:rPr>
          <w:color w:val="auto"/>
        </w:rPr>
        <w:t>大批發商所主導，包括</w:t>
      </w:r>
      <w:r w:rsidR="00DC72DD" w:rsidRPr="00EB5600">
        <w:rPr>
          <w:color w:val="auto"/>
        </w:rPr>
        <w:t>Phoenix</w:t>
      </w:r>
      <w:r w:rsidR="00F026FD" w:rsidRPr="00EB5600">
        <w:rPr>
          <w:color w:val="auto"/>
        </w:rPr>
        <w:t xml:space="preserve"> 30%</w:t>
      </w:r>
      <w:r w:rsidR="00DC72DD" w:rsidRPr="00EB5600">
        <w:rPr>
          <w:color w:val="auto"/>
        </w:rPr>
        <w:t>、</w:t>
      </w:r>
      <w:r w:rsidRPr="00EB5600">
        <w:rPr>
          <w:color w:val="auto"/>
        </w:rPr>
        <w:t>Hungaropharma</w:t>
      </w:r>
      <w:r w:rsidR="00F026FD" w:rsidRPr="00EB5600">
        <w:rPr>
          <w:color w:val="auto"/>
        </w:rPr>
        <w:t xml:space="preserve"> 20%</w:t>
      </w:r>
      <w:r w:rsidRPr="00EB5600">
        <w:rPr>
          <w:color w:val="auto"/>
        </w:rPr>
        <w:t>、</w:t>
      </w:r>
      <w:r w:rsidR="00F026FD" w:rsidRPr="00EB5600">
        <w:rPr>
          <w:color w:val="auto"/>
        </w:rPr>
        <w:t>EuroMedic 20%</w:t>
      </w:r>
      <w:r w:rsidR="00F026FD" w:rsidRPr="00EB5600">
        <w:rPr>
          <w:color w:val="auto"/>
        </w:rPr>
        <w:t>、</w:t>
      </w:r>
      <w:r w:rsidRPr="00EB5600">
        <w:rPr>
          <w:color w:val="auto"/>
        </w:rPr>
        <w:t>Pharmafontana</w:t>
      </w:r>
      <w:r w:rsidRPr="00EB5600">
        <w:rPr>
          <w:color w:val="auto"/>
        </w:rPr>
        <w:t>、</w:t>
      </w:r>
      <w:r w:rsidRPr="00EB5600">
        <w:rPr>
          <w:color w:val="auto"/>
        </w:rPr>
        <w:t>Humantrade</w:t>
      </w:r>
      <w:r w:rsidRPr="00EB5600">
        <w:rPr>
          <w:color w:val="auto"/>
        </w:rPr>
        <w:t>（</w:t>
      </w:r>
      <w:r w:rsidRPr="00EB5600">
        <w:rPr>
          <w:color w:val="auto"/>
        </w:rPr>
        <w:t>Teva</w:t>
      </w:r>
      <w:r w:rsidRPr="00EB5600">
        <w:rPr>
          <w:color w:val="auto"/>
        </w:rPr>
        <w:t>）及</w:t>
      </w:r>
      <w:r w:rsidRPr="00EB5600">
        <w:rPr>
          <w:color w:val="auto"/>
        </w:rPr>
        <w:t>Medimpex</w:t>
      </w:r>
      <w:r w:rsidRPr="00EB5600">
        <w:rPr>
          <w:color w:val="auto"/>
        </w:rPr>
        <w:t>，合計市占率</w:t>
      </w:r>
      <w:r w:rsidR="00F026FD" w:rsidRPr="00EB5600">
        <w:rPr>
          <w:color w:val="auto"/>
        </w:rPr>
        <w:t>超過</w:t>
      </w:r>
      <w:r w:rsidRPr="00EB5600">
        <w:rPr>
          <w:color w:val="auto"/>
        </w:rPr>
        <w:t>90%</w:t>
      </w:r>
      <w:r w:rsidRPr="00EB5600">
        <w:rPr>
          <w:color w:val="auto"/>
        </w:rPr>
        <w:t>。匈牙利藥品之製造及批發，均掌控在大型廠商手中，匈國</w:t>
      </w:r>
      <w:r w:rsidRPr="00EB5600">
        <w:rPr>
          <w:color w:val="auto"/>
        </w:rPr>
        <w:t>800</w:t>
      </w:r>
      <w:r w:rsidRPr="00EB5600">
        <w:rPr>
          <w:color w:val="auto"/>
        </w:rPr>
        <w:t>家連鎖藥局中有</w:t>
      </w:r>
      <w:r w:rsidRPr="00EB5600">
        <w:rPr>
          <w:color w:val="auto"/>
        </w:rPr>
        <w:t>1/3</w:t>
      </w:r>
      <w:r w:rsidRPr="00EB5600">
        <w:rPr>
          <w:color w:val="auto"/>
        </w:rPr>
        <w:t>為</w:t>
      </w:r>
      <w:r w:rsidRPr="00EB5600">
        <w:rPr>
          <w:color w:val="auto"/>
        </w:rPr>
        <w:t>Phoenix</w:t>
      </w:r>
      <w:r w:rsidRPr="00EB5600">
        <w:rPr>
          <w:color w:val="auto"/>
        </w:rPr>
        <w:t>、</w:t>
      </w:r>
      <w:r w:rsidRPr="00EB5600">
        <w:rPr>
          <w:color w:val="auto"/>
        </w:rPr>
        <w:t>Hungaropharma</w:t>
      </w:r>
      <w:r w:rsidRPr="00EB5600">
        <w:rPr>
          <w:color w:val="auto"/>
        </w:rPr>
        <w:t>及</w:t>
      </w:r>
      <w:r w:rsidRPr="00EB5600">
        <w:rPr>
          <w:color w:val="auto"/>
        </w:rPr>
        <w:t>Humantrade</w:t>
      </w:r>
      <w:r w:rsidRPr="00EB5600">
        <w:rPr>
          <w:color w:val="auto"/>
        </w:rPr>
        <w:t>所擁有。</w:t>
      </w:r>
    </w:p>
    <w:p w:rsidR="00642911" w:rsidRPr="00EB5600" w:rsidRDefault="00B91CC2" w:rsidP="00A747E2">
      <w:pPr>
        <w:pStyle w:val="af1"/>
        <w:ind w:left="1417" w:firstLine="472"/>
        <w:rPr>
          <w:color w:val="auto"/>
        </w:rPr>
      </w:pPr>
      <w:r w:rsidRPr="00EB5600">
        <w:rPr>
          <w:color w:val="auto"/>
        </w:rPr>
        <w:t>匈牙利醫療器材</w:t>
      </w:r>
      <w:r w:rsidR="00DC72DD" w:rsidRPr="00EB5600">
        <w:rPr>
          <w:color w:val="auto"/>
        </w:rPr>
        <w:t>每年產值約</w:t>
      </w:r>
      <w:r w:rsidR="00DC72DD" w:rsidRPr="00EB5600">
        <w:rPr>
          <w:color w:val="auto"/>
        </w:rPr>
        <w:t>3</w:t>
      </w:r>
      <w:r w:rsidR="00DC72DD" w:rsidRPr="00EB5600">
        <w:rPr>
          <w:color w:val="auto"/>
        </w:rPr>
        <w:t>億</w:t>
      </w:r>
      <w:r w:rsidR="00DC72DD" w:rsidRPr="00EB5600">
        <w:rPr>
          <w:color w:val="auto"/>
        </w:rPr>
        <w:t>2,000</w:t>
      </w:r>
      <w:r w:rsidR="00DC72DD" w:rsidRPr="00EB5600">
        <w:rPr>
          <w:color w:val="auto"/>
        </w:rPr>
        <w:t>萬美元，</w:t>
      </w:r>
      <w:r w:rsidR="00177141" w:rsidRPr="00EB5600">
        <w:rPr>
          <w:color w:val="auto"/>
        </w:rPr>
        <w:t>70</w:t>
      </w:r>
      <w:r w:rsidRPr="00EB5600">
        <w:rPr>
          <w:color w:val="auto"/>
        </w:rPr>
        <w:t>%</w:t>
      </w:r>
      <w:r w:rsidR="00177141" w:rsidRPr="00EB5600">
        <w:rPr>
          <w:color w:val="auto"/>
        </w:rPr>
        <w:t>為進口，且多來自歐盟國家，例如</w:t>
      </w:r>
      <w:r w:rsidRPr="00EB5600">
        <w:rPr>
          <w:color w:val="auto"/>
        </w:rPr>
        <w:t>德國</w:t>
      </w:r>
      <w:r w:rsidR="00177141" w:rsidRPr="00EB5600">
        <w:rPr>
          <w:color w:val="auto"/>
        </w:rPr>
        <w:t>、法國、義大利及英國等。直接從美國進口</w:t>
      </w:r>
      <w:r w:rsidR="00177141" w:rsidRPr="00EB5600">
        <w:rPr>
          <w:color w:val="auto"/>
        </w:rPr>
        <w:lastRenderedPageBreak/>
        <w:t>約</w:t>
      </w:r>
      <w:r w:rsidR="00177141" w:rsidRPr="00EB5600">
        <w:rPr>
          <w:color w:val="auto"/>
        </w:rPr>
        <w:t>9%</w:t>
      </w:r>
      <w:r w:rsidR="00177141" w:rsidRPr="00EB5600">
        <w:rPr>
          <w:color w:val="auto"/>
        </w:rPr>
        <w:t>，惟倘加計從第</w:t>
      </w:r>
      <w:r w:rsidR="00177141" w:rsidRPr="00EB5600">
        <w:rPr>
          <w:color w:val="auto"/>
        </w:rPr>
        <w:t>3</w:t>
      </w:r>
      <w:r w:rsidR="00177141" w:rsidRPr="00EB5600">
        <w:rPr>
          <w:color w:val="auto"/>
        </w:rPr>
        <w:t>國轉進口，則為</w:t>
      </w:r>
      <w:r w:rsidR="00177141" w:rsidRPr="00EB5600">
        <w:rPr>
          <w:color w:val="auto"/>
        </w:rPr>
        <w:t>18%</w:t>
      </w:r>
      <w:r w:rsidR="00177141" w:rsidRPr="00EB5600">
        <w:rPr>
          <w:color w:val="auto"/>
        </w:rPr>
        <w:t>至</w:t>
      </w:r>
      <w:r w:rsidR="00177141" w:rsidRPr="00EB5600">
        <w:rPr>
          <w:color w:val="auto"/>
        </w:rPr>
        <w:t>20%</w:t>
      </w:r>
      <w:r w:rsidR="00177141" w:rsidRPr="00EB5600">
        <w:rPr>
          <w:color w:val="auto"/>
        </w:rPr>
        <w:t>。</w:t>
      </w:r>
      <w:r w:rsidR="00ED5DB6" w:rsidRPr="00EB5600">
        <w:rPr>
          <w:color w:val="auto"/>
        </w:rPr>
        <w:t>依據政府統計，</w:t>
      </w:r>
      <w:r w:rsidR="00ED5DB6" w:rsidRPr="00EB5600">
        <w:rPr>
          <w:color w:val="auto"/>
        </w:rPr>
        <w:t>2017</w:t>
      </w:r>
      <w:r w:rsidR="00ED5DB6" w:rsidRPr="00EB5600">
        <w:rPr>
          <w:color w:val="auto"/>
        </w:rPr>
        <w:t>年至</w:t>
      </w:r>
      <w:r w:rsidR="00ED5DB6" w:rsidRPr="00EB5600">
        <w:rPr>
          <w:color w:val="auto"/>
        </w:rPr>
        <w:t>2019</w:t>
      </w:r>
      <w:r w:rsidR="00ED5DB6" w:rsidRPr="00EB5600">
        <w:rPr>
          <w:color w:val="auto"/>
        </w:rPr>
        <w:t>年匈國醫療器材國內市場成長率平均約</w:t>
      </w:r>
      <w:r w:rsidR="00ED5DB6" w:rsidRPr="00EB5600">
        <w:rPr>
          <w:color w:val="auto"/>
        </w:rPr>
        <w:t>3.9%</w:t>
      </w:r>
      <w:r w:rsidR="00EF6129" w:rsidRPr="00EB5600">
        <w:rPr>
          <w:color w:val="auto"/>
        </w:rPr>
        <w:t>，</w:t>
      </w:r>
      <w:r w:rsidR="00DC72DD" w:rsidRPr="00EB5600">
        <w:rPr>
          <w:color w:val="auto"/>
        </w:rPr>
        <w:t>市場</w:t>
      </w:r>
      <w:r w:rsidR="008435F5" w:rsidRPr="00EB5600">
        <w:rPr>
          <w:color w:val="auto"/>
        </w:rPr>
        <w:t>由</w:t>
      </w:r>
      <w:r w:rsidR="008435F5" w:rsidRPr="00EB5600">
        <w:rPr>
          <w:color w:val="auto"/>
        </w:rPr>
        <w:t>2015</w:t>
      </w:r>
      <w:r w:rsidR="008435F5" w:rsidRPr="00EB5600">
        <w:rPr>
          <w:color w:val="auto"/>
        </w:rPr>
        <w:t>年</w:t>
      </w:r>
      <w:r w:rsidR="008435F5" w:rsidRPr="00EB5600">
        <w:rPr>
          <w:color w:val="auto"/>
        </w:rPr>
        <w:t>6</w:t>
      </w:r>
      <w:r w:rsidR="008435F5" w:rsidRPr="00EB5600">
        <w:rPr>
          <w:color w:val="auto"/>
        </w:rPr>
        <w:t>億美元，至</w:t>
      </w:r>
      <w:r w:rsidR="008435F5" w:rsidRPr="00EB5600">
        <w:rPr>
          <w:color w:val="auto"/>
        </w:rPr>
        <w:t>2019</w:t>
      </w:r>
      <w:r w:rsidR="00EF6129" w:rsidRPr="00EB5600">
        <w:rPr>
          <w:color w:val="auto"/>
        </w:rPr>
        <w:t>年</w:t>
      </w:r>
      <w:r w:rsidR="008435F5" w:rsidRPr="00EB5600">
        <w:rPr>
          <w:color w:val="auto"/>
        </w:rPr>
        <w:t>達</w:t>
      </w:r>
      <w:r w:rsidR="00EF6129" w:rsidRPr="00EB5600">
        <w:rPr>
          <w:color w:val="auto"/>
        </w:rPr>
        <w:t>近</w:t>
      </w:r>
      <w:r w:rsidR="00EF6129" w:rsidRPr="00EB5600">
        <w:rPr>
          <w:color w:val="auto"/>
        </w:rPr>
        <w:t>7</w:t>
      </w:r>
      <w:r w:rsidR="008435F5" w:rsidRPr="00EB5600">
        <w:rPr>
          <w:color w:val="auto"/>
        </w:rPr>
        <w:t>億美元。</w:t>
      </w:r>
    </w:p>
    <w:p w:rsidR="00B91CC2" w:rsidRPr="00EB5600" w:rsidRDefault="00B91CC2" w:rsidP="00A747E2">
      <w:pPr>
        <w:pStyle w:val="af1"/>
        <w:ind w:left="1417" w:firstLine="472"/>
        <w:rPr>
          <w:color w:val="auto"/>
        </w:rPr>
      </w:pPr>
      <w:r w:rsidRPr="00EB5600">
        <w:rPr>
          <w:color w:val="auto"/>
        </w:rPr>
        <w:t>目前匈牙利約有</w:t>
      </w:r>
      <w:r w:rsidRPr="00EB5600">
        <w:rPr>
          <w:color w:val="auto"/>
        </w:rPr>
        <w:t>350</w:t>
      </w:r>
      <w:r w:rsidRPr="00EB5600">
        <w:rPr>
          <w:color w:val="auto"/>
        </w:rPr>
        <w:t>至</w:t>
      </w:r>
      <w:r w:rsidRPr="00EB5600">
        <w:rPr>
          <w:color w:val="auto"/>
        </w:rPr>
        <w:t>400</w:t>
      </w:r>
      <w:r w:rsidRPr="00EB5600">
        <w:rPr>
          <w:color w:val="auto"/>
        </w:rPr>
        <w:t>家醫療器材供應商，包括製造商、貿易商及經銷商。其中不乏國際大廠，如</w:t>
      </w:r>
      <w:smartTag w:uri="urn:schemas-microsoft-com:office:smarttags" w:element="chmetcnv">
        <w:smartTagPr>
          <w:attr w:name="UnitName" w:val="m"/>
          <w:attr w:name="SourceValue" w:val="3"/>
          <w:attr w:name="HasSpace" w:val="False"/>
          <w:attr w:name="Negative" w:val="False"/>
          <w:attr w:name="NumberType" w:val="1"/>
          <w:attr w:name="TCSC" w:val="0"/>
        </w:smartTagPr>
        <w:r w:rsidRPr="00EB5600">
          <w:rPr>
            <w:color w:val="auto"/>
          </w:rPr>
          <w:t>3M</w:t>
        </w:r>
      </w:smartTag>
      <w:r w:rsidRPr="00EB5600">
        <w:rPr>
          <w:color w:val="auto"/>
        </w:rPr>
        <w:t xml:space="preserve"> Hungaria Kft</w:t>
      </w:r>
      <w:r w:rsidRPr="00EB5600">
        <w:rPr>
          <w:color w:val="auto"/>
        </w:rPr>
        <w:t>、</w:t>
      </w:r>
      <w:r w:rsidRPr="00EB5600">
        <w:rPr>
          <w:color w:val="auto"/>
        </w:rPr>
        <w:t>Risher-Rosemount</w:t>
      </w:r>
      <w:r w:rsidRPr="00EB5600">
        <w:rPr>
          <w:color w:val="auto"/>
        </w:rPr>
        <w:t>、</w:t>
      </w:r>
      <w:r w:rsidRPr="00EB5600">
        <w:rPr>
          <w:color w:val="auto"/>
        </w:rPr>
        <w:t>Honeywell</w:t>
      </w:r>
      <w:r w:rsidRPr="00EB5600">
        <w:rPr>
          <w:color w:val="auto"/>
        </w:rPr>
        <w:t>、</w:t>
      </w:r>
      <w:r w:rsidRPr="00EB5600">
        <w:rPr>
          <w:color w:val="auto"/>
        </w:rPr>
        <w:t>Johnson &amp; Johnson</w:t>
      </w:r>
      <w:r w:rsidRPr="00EB5600">
        <w:rPr>
          <w:color w:val="auto"/>
        </w:rPr>
        <w:t>等。</w:t>
      </w:r>
      <w:r w:rsidR="006E6A6D" w:rsidRPr="00EB5600">
        <w:rPr>
          <w:color w:val="auto"/>
        </w:rPr>
        <w:t>匈牙利約有</w:t>
      </w:r>
      <w:r w:rsidR="006E6A6D" w:rsidRPr="00EB5600">
        <w:rPr>
          <w:color w:val="auto"/>
        </w:rPr>
        <w:t>150</w:t>
      </w:r>
      <w:r w:rsidR="006E6A6D" w:rsidRPr="00EB5600">
        <w:rPr>
          <w:color w:val="auto"/>
        </w:rPr>
        <w:t>家醫療器材製造商，年出口金額超過</w:t>
      </w:r>
      <w:r w:rsidR="006E6A6D" w:rsidRPr="00EB5600">
        <w:rPr>
          <w:color w:val="auto"/>
        </w:rPr>
        <w:t>3</w:t>
      </w:r>
      <w:r w:rsidR="006E6A6D" w:rsidRPr="00EB5600">
        <w:rPr>
          <w:color w:val="auto"/>
        </w:rPr>
        <w:t>億美元。主要產品包括矯正器材、</w:t>
      </w:r>
      <w:r w:rsidR="006E6A6D" w:rsidRPr="00EB5600">
        <w:rPr>
          <w:color w:val="auto"/>
        </w:rPr>
        <w:t>X</w:t>
      </w:r>
      <w:r w:rsidR="006E6A6D" w:rsidRPr="00EB5600">
        <w:rPr>
          <w:color w:val="auto"/>
        </w:rPr>
        <w:t>射線發電機、牙科配件、人工身體零件、心血管的醫療診斷設備、針頭、</w:t>
      </w:r>
      <w:r w:rsidR="006E6A6D" w:rsidRPr="00EB5600">
        <w:rPr>
          <w:color w:val="auto"/>
        </w:rPr>
        <w:t xml:space="preserve"> </w:t>
      </w:r>
      <w:r w:rsidR="006E6A6D" w:rsidRPr="00EB5600">
        <w:rPr>
          <w:color w:val="auto"/>
        </w:rPr>
        <w:t>注射器。其中又以</w:t>
      </w:r>
      <w:r w:rsidR="006E6A6D" w:rsidRPr="00EB5600">
        <w:rPr>
          <w:color w:val="auto"/>
        </w:rPr>
        <w:t>X-ray apparatus</w:t>
      </w:r>
      <w:r w:rsidR="006E6A6D" w:rsidRPr="00EB5600">
        <w:rPr>
          <w:color w:val="auto"/>
        </w:rPr>
        <w:t>的製造上較具規模。</w:t>
      </w:r>
    </w:p>
    <w:p w:rsidR="00B91CC2" w:rsidRPr="00EB5600" w:rsidRDefault="00B91CC2" w:rsidP="00A747E2">
      <w:pPr>
        <w:pStyle w:val="af1"/>
        <w:ind w:left="1417" w:firstLine="472"/>
        <w:rPr>
          <w:color w:val="auto"/>
        </w:rPr>
      </w:pPr>
      <w:r w:rsidRPr="00EB5600">
        <w:rPr>
          <w:color w:val="auto"/>
        </w:rPr>
        <w:t>匈牙利在生物技術方面已獲得長足的發展，除了使用微生物基因的技術，且還包括</w:t>
      </w:r>
      <w:r w:rsidRPr="00EB5600">
        <w:rPr>
          <w:rFonts w:eastAsia="細明體"/>
          <w:color w:val="auto"/>
        </w:rPr>
        <w:t>酶</w:t>
      </w:r>
      <w:r w:rsidRPr="00EB5600">
        <w:rPr>
          <w:color w:val="auto"/>
        </w:rPr>
        <w:t>之生產與應用及激素之生產。在匈牙利，生物技術的主要發展及應用領域是在土壤、汙水處理、生物質的生產和加工、回收處理、基因工程、奈米技術、分子化學、農業和食品加工處理等。值得一提的是疫苗生產，抗生素也是匈牙利傳統生產之領域。此外，新抗微生物和測試乳糖</w:t>
      </w:r>
      <w:r w:rsidRPr="00EB5600">
        <w:rPr>
          <w:rFonts w:eastAsia="細明體"/>
          <w:color w:val="auto"/>
        </w:rPr>
        <w:t>酶</w:t>
      </w:r>
      <w:r w:rsidRPr="00EB5600">
        <w:rPr>
          <w:color w:val="auto"/>
        </w:rPr>
        <w:t>衍生物抗生素也是新近受到關注之焦點。許多主要外商公司如</w:t>
      </w:r>
      <w:r w:rsidRPr="00EB5600">
        <w:rPr>
          <w:color w:val="auto"/>
        </w:rPr>
        <w:t>Chiltern International</w:t>
      </w:r>
      <w:r w:rsidRPr="00EB5600">
        <w:rPr>
          <w:color w:val="auto"/>
        </w:rPr>
        <w:t>、</w:t>
      </w:r>
      <w:r w:rsidRPr="00EB5600">
        <w:rPr>
          <w:color w:val="auto"/>
        </w:rPr>
        <w:t>Mecsek pharma</w:t>
      </w:r>
      <w:r w:rsidRPr="00EB5600">
        <w:rPr>
          <w:color w:val="auto"/>
        </w:rPr>
        <w:t>合資之</w:t>
      </w:r>
      <w:r w:rsidRPr="00EB5600">
        <w:rPr>
          <w:color w:val="auto"/>
        </w:rPr>
        <w:t>n-Gene Laboratories</w:t>
      </w:r>
      <w:r w:rsidRPr="00EB5600">
        <w:rPr>
          <w:color w:val="auto"/>
        </w:rPr>
        <w:t>已活躍在匈牙利臨床實驗市場上。匈牙利目前約有</w:t>
      </w:r>
      <w:r w:rsidRPr="00EB5600">
        <w:rPr>
          <w:color w:val="auto"/>
        </w:rPr>
        <w:t>85</w:t>
      </w:r>
      <w:r w:rsidRPr="00EB5600">
        <w:rPr>
          <w:color w:val="auto"/>
        </w:rPr>
        <w:t>家生物技術公司與歐、美、日的大學或公司合作，根據匈牙利生物科技協會（</w:t>
      </w:r>
      <w:r w:rsidRPr="00EB5600">
        <w:rPr>
          <w:color w:val="auto"/>
        </w:rPr>
        <w:t>Hungarian Biotechnology Association</w:t>
      </w:r>
      <w:r w:rsidRPr="00EB5600">
        <w:rPr>
          <w:color w:val="auto"/>
        </w:rPr>
        <w:t>），過去幾年匈國已吸引超過</w:t>
      </w:r>
      <w:r w:rsidRPr="00EB5600">
        <w:rPr>
          <w:color w:val="auto"/>
        </w:rPr>
        <w:t>1</w:t>
      </w:r>
      <w:r w:rsidRPr="00EB5600">
        <w:rPr>
          <w:color w:val="auto"/>
        </w:rPr>
        <w:t>億歐元的外資投入該國生物科技產業，大多成立於</w:t>
      </w:r>
      <w:r w:rsidRPr="00EB5600">
        <w:rPr>
          <w:color w:val="auto"/>
        </w:rPr>
        <w:t>2005</w:t>
      </w:r>
      <w:r w:rsidRPr="00EB5600">
        <w:rPr>
          <w:color w:val="auto"/>
        </w:rPr>
        <w:t>年至</w:t>
      </w:r>
      <w:r w:rsidRPr="00EB5600">
        <w:rPr>
          <w:color w:val="auto"/>
        </w:rPr>
        <w:t>2007</w:t>
      </w:r>
      <w:r w:rsidRPr="00EB5600">
        <w:rPr>
          <w:color w:val="auto"/>
        </w:rPr>
        <w:t>年期間，產品外銷至世界各地。</w:t>
      </w:r>
      <w:r w:rsidRPr="00EB5600">
        <w:rPr>
          <w:color w:val="auto"/>
        </w:rPr>
        <w:t xml:space="preserve"> </w:t>
      </w:r>
    </w:p>
    <w:p w:rsidR="003F4765" w:rsidRPr="00EB5600" w:rsidRDefault="000F5FB3" w:rsidP="00A747E2">
      <w:pPr>
        <w:pStyle w:val="af1"/>
        <w:ind w:left="1417" w:firstLine="472"/>
        <w:rPr>
          <w:color w:val="auto"/>
        </w:rPr>
      </w:pPr>
      <w:r w:rsidRPr="00EB5600">
        <w:rPr>
          <w:color w:val="auto"/>
        </w:rPr>
        <w:t>美國</w:t>
      </w:r>
      <w:r w:rsidR="006E6A6D" w:rsidRPr="00EB5600">
        <w:rPr>
          <w:color w:val="auto"/>
        </w:rPr>
        <w:t>Becton</w:t>
      </w:r>
      <w:r w:rsidRPr="00EB5600">
        <w:rPr>
          <w:color w:val="auto"/>
        </w:rPr>
        <w:t xml:space="preserve"> </w:t>
      </w:r>
      <w:r w:rsidR="006E6A6D" w:rsidRPr="00EB5600">
        <w:rPr>
          <w:color w:val="auto"/>
        </w:rPr>
        <w:t>Dickinson</w:t>
      </w:r>
      <w:r w:rsidRPr="00EB5600">
        <w:rPr>
          <w:color w:val="auto"/>
        </w:rPr>
        <w:t>藥廠</w:t>
      </w:r>
      <w:r w:rsidR="006E6A6D" w:rsidRPr="00EB5600">
        <w:rPr>
          <w:color w:val="auto"/>
        </w:rPr>
        <w:t>於</w:t>
      </w:r>
      <w:r w:rsidRPr="00EB5600">
        <w:rPr>
          <w:color w:val="auto"/>
        </w:rPr>
        <w:t>2008</w:t>
      </w:r>
      <w:r w:rsidRPr="00EB5600">
        <w:rPr>
          <w:color w:val="auto"/>
        </w:rPr>
        <w:t>年在</w:t>
      </w:r>
      <w:r w:rsidR="006E6A6D" w:rsidRPr="00EB5600">
        <w:rPr>
          <w:color w:val="auto"/>
        </w:rPr>
        <w:t>匈國</w:t>
      </w:r>
      <w:r w:rsidR="006E6A6D" w:rsidRPr="00EB5600">
        <w:rPr>
          <w:color w:val="auto"/>
        </w:rPr>
        <w:t>Tatabanya</w:t>
      </w:r>
      <w:r w:rsidR="006E6A6D" w:rsidRPr="00EB5600">
        <w:rPr>
          <w:color w:val="auto"/>
        </w:rPr>
        <w:t>投入</w:t>
      </w:r>
      <w:r w:rsidR="006E6A6D" w:rsidRPr="00EB5600">
        <w:rPr>
          <w:color w:val="auto"/>
        </w:rPr>
        <w:t>1</w:t>
      </w:r>
      <w:r w:rsidR="006E6A6D" w:rsidRPr="00EB5600">
        <w:rPr>
          <w:color w:val="auto"/>
        </w:rPr>
        <w:t>億</w:t>
      </w:r>
      <w:r w:rsidR="006E6A6D" w:rsidRPr="00EB5600">
        <w:rPr>
          <w:color w:val="auto"/>
        </w:rPr>
        <w:t>3,570</w:t>
      </w:r>
      <w:r w:rsidR="006E6A6D" w:rsidRPr="00EB5600">
        <w:rPr>
          <w:color w:val="auto"/>
        </w:rPr>
        <w:t>萬美元設立可填充注射器生產廠。</w:t>
      </w:r>
      <w:r w:rsidR="003F4765" w:rsidRPr="00EB5600">
        <w:rPr>
          <w:color w:val="auto"/>
        </w:rPr>
        <w:t>2017</w:t>
      </w:r>
      <w:r w:rsidR="003F4765" w:rsidRPr="00EB5600">
        <w:rPr>
          <w:color w:val="auto"/>
        </w:rPr>
        <w:t>年</w:t>
      </w:r>
      <w:r w:rsidR="00177141" w:rsidRPr="00EB5600">
        <w:rPr>
          <w:color w:val="auto"/>
        </w:rPr>
        <w:t>擴大投資</w:t>
      </w:r>
      <w:r w:rsidR="00177141" w:rsidRPr="00EB5600">
        <w:rPr>
          <w:color w:val="auto"/>
        </w:rPr>
        <w:t>2,000</w:t>
      </w:r>
      <w:r w:rsidR="00177141" w:rsidRPr="00EB5600">
        <w:rPr>
          <w:color w:val="auto"/>
        </w:rPr>
        <w:t>萬歐元，設立製藥廠及研發中心</w:t>
      </w:r>
      <w:r w:rsidR="00EF6129" w:rsidRPr="00EB5600">
        <w:rPr>
          <w:color w:val="auto"/>
        </w:rPr>
        <w:t>，</w:t>
      </w:r>
      <w:r w:rsidR="00177141" w:rsidRPr="00EB5600">
        <w:rPr>
          <w:color w:val="auto"/>
        </w:rPr>
        <w:t>總</w:t>
      </w:r>
      <w:r w:rsidR="003B0DAD" w:rsidRPr="00EB5600">
        <w:rPr>
          <w:color w:val="auto"/>
        </w:rPr>
        <w:t>聘僱員工</w:t>
      </w:r>
      <w:r w:rsidR="00177141" w:rsidRPr="00EB5600">
        <w:rPr>
          <w:color w:val="auto"/>
        </w:rPr>
        <w:t>數</w:t>
      </w:r>
      <w:r w:rsidR="00177141" w:rsidRPr="00EB5600">
        <w:rPr>
          <w:color w:val="auto"/>
        </w:rPr>
        <w:t>700</w:t>
      </w:r>
      <w:r w:rsidR="00177141" w:rsidRPr="00EB5600">
        <w:rPr>
          <w:color w:val="auto"/>
        </w:rPr>
        <w:t>人，為</w:t>
      </w:r>
      <w:r w:rsidR="00177141" w:rsidRPr="00EB5600">
        <w:rPr>
          <w:color w:val="auto"/>
        </w:rPr>
        <w:t>BD</w:t>
      </w:r>
      <w:r w:rsidR="00177141" w:rsidRPr="00EB5600">
        <w:rPr>
          <w:color w:val="auto"/>
        </w:rPr>
        <w:t>最大製藥廠之一，主要服務全球醫藥界客戶。</w:t>
      </w:r>
    </w:p>
    <w:p w:rsidR="00B91CC2" w:rsidRPr="00EB5600" w:rsidRDefault="00B91CC2" w:rsidP="00B91CC2">
      <w:pPr>
        <w:pStyle w:val="ad"/>
      </w:pPr>
      <w:r w:rsidRPr="00EB5600">
        <w:lastRenderedPageBreak/>
        <w:t>（二）</w:t>
      </w:r>
      <w:r w:rsidRPr="00EB5600">
        <w:tab/>
      </w:r>
      <w:r w:rsidRPr="00EB5600">
        <w:t>服務業</w:t>
      </w:r>
    </w:p>
    <w:p w:rsidR="00B91CC2" w:rsidRPr="00EB5600" w:rsidRDefault="00B91CC2" w:rsidP="00CB0B8B">
      <w:pPr>
        <w:pStyle w:val="a6"/>
        <w:ind w:left="1417" w:hanging="472"/>
        <w:rPr>
          <w:color w:val="auto"/>
        </w:rPr>
      </w:pPr>
      <w:r w:rsidRPr="00EB5600">
        <w:rPr>
          <w:color w:val="auto"/>
        </w:rPr>
        <w:t>１、觀光業</w:t>
      </w:r>
    </w:p>
    <w:p w:rsidR="00C421FF" w:rsidRPr="00EB5600" w:rsidRDefault="00C3713D" w:rsidP="00BF77E2">
      <w:pPr>
        <w:pStyle w:val="11"/>
        <w:ind w:leftChars="600" w:left="1417" w:firstLineChars="240" w:firstLine="567"/>
      </w:pPr>
      <w:r w:rsidRPr="00EB5600">
        <w:rPr>
          <w:szCs w:val="24"/>
        </w:rPr>
        <w:t>根據匈國國家旅遊局（</w:t>
      </w:r>
      <w:r w:rsidRPr="00EB5600">
        <w:rPr>
          <w:szCs w:val="24"/>
        </w:rPr>
        <w:t>state tourism agency</w:t>
      </w:r>
      <w:r w:rsidRPr="00EB5600">
        <w:rPr>
          <w:szCs w:val="24"/>
        </w:rPr>
        <w:t>，</w:t>
      </w:r>
      <w:r w:rsidRPr="00EB5600">
        <w:rPr>
          <w:szCs w:val="24"/>
        </w:rPr>
        <w:t>MTU</w:t>
      </w:r>
      <w:r w:rsidRPr="00EB5600">
        <w:rPr>
          <w:szCs w:val="24"/>
        </w:rPr>
        <w:t>），觀光業占</w:t>
      </w:r>
      <w:r w:rsidRPr="00EB5600">
        <w:rPr>
          <w:szCs w:val="24"/>
        </w:rPr>
        <w:t>GDP 13%</w:t>
      </w:r>
      <w:r w:rsidRPr="00EB5600">
        <w:rPr>
          <w:szCs w:val="24"/>
        </w:rPr>
        <w:t>，產值年增加</w:t>
      </w:r>
      <w:r w:rsidRPr="00EB5600">
        <w:rPr>
          <w:szCs w:val="24"/>
        </w:rPr>
        <w:t>9%</w:t>
      </w:r>
      <w:r w:rsidR="00BF77E2" w:rsidRPr="00EB5600">
        <w:rPr>
          <w:szCs w:val="24"/>
        </w:rPr>
        <w:t>，總產值超過</w:t>
      </w:r>
      <w:r w:rsidR="00BF77E2" w:rsidRPr="00EB5600">
        <w:rPr>
          <w:szCs w:val="24"/>
        </w:rPr>
        <w:t>5,500</w:t>
      </w:r>
      <w:r w:rsidR="00BF77E2" w:rsidRPr="00EB5600">
        <w:rPr>
          <w:szCs w:val="24"/>
        </w:rPr>
        <w:t>億福林（約臺幣</w:t>
      </w:r>
      <w:r w:rsidR="00BF77E2" w:rsidRPr="00EB5600">
        <w:rPr>
          <w:szCs w:val="24"/>
        </w:rPr>
        <w:t>550</w:t>
      </w:r>
      <w:r w:rsidR="00BF77E2" w:rsidRPr="00EB5600">
        <w:rPr>
          <w:szCs w:val="24"/>
        </w:rPr>
        <w:t>億）</w:t>
      </w:r>
      <w:r w:rsidRPr="00EB5600">
        <w:rPr>
          <w:szCs w:val="24"/>
        </w:rPr>
        <w:t>，</w:t>
      </w:r>
      <w:r w:rsidR="00C421FF" w:rsidRPr="00EB5600">
        <w:t>201</w:t>
      </w:r>
      <w:r w:rsidR="00361557" w:rsidRPr="00EB5600">
        <w:t>9</w:t>
      </w:r>
      <w:r w:rsidR="00C421FF" w:rsidRPr="00EB5600">
        <w:t>年匈牙利觀光業「直接」相關從業人員</w:t>
      </w:r>
      <w:r w:rsidR="00361557" w:rsidRPr="00EB5600">
        <w:t>約</w:t>
      </w:r>
      <w:r w:rsidR="00BF77E2" w:rsidRPr="00EB5600">
        <w:t>4</w:t>
      </w:r>
      <w:r w:rsidR="00361557" w:rsidRPr="00EB5600">
        <w:t>0</w:t>
      </w:r>
      <w:r w:rsidR="00C421FF" w:rsidRPr="00EB5600">
        <w:t>萬人，</w:t>
      </w:r>
      <w:r w:rsidR="00361557" w:rsidRPr="00EB5600">
        <w:t>例如：</w:t>
      </w:r>
      <w:r w:rsidR="00C421FF" w:rsidRPr="00EB5600">
        <w:t>飯店、旅行社及航空業服務。</w:t>
      </w:r>
      <w:r w:rsidR="00361557" w:rsidRPr="00EB5600">
        <w:t>「間接」</w:t>
      </w:r>
      <w:r w:rsidR="00C421FF" w:rsidRPr="00EB5600">
        <w:t>從業人員</w:t>
      </w:r>
      <w:r w:rsidR="00361557" w:rsidRPr="00EB5600">
        <w:t>約</w:t>
      </w:r>
      <w:r w:rsidR="00BF77E2" w:rsidRPr="00EB5600">
        <w:t>1</w:t>
      </w:r>
      <w:r w:rsidR="00361557" w:rsidRPr="00EB5600">
        <w:t>0</w:t>
      </w:r>
      <w:r w:rsidR="00361557" w:rsidRPr="00EB5600">
        <w:t>萬，例如：餐飲、計程車等</w:t>
      </w:r>
      <w:r w:rsidR="00C421FF" w:rsidRPr="00EB5600">
        <w:t>。</w:t>
      </w:r>
      <w:r w:rsidRPr="00EB5600">
        <w:t>布達佩斯獲選為</w:t>
      </w:r>
      <w:r w:rsidRPr="00EB5600">
        <w:t>2019</w:t>
      </w:r>
      <w:r w:rsidRPr="00EB5600">
        <w:t>年最佳歐洲觀光地點，超越維也納、布魯塞爾及布拉格等城市。</w:t>
      </w:r>
      <w:r w:rsidRPr="00EB5600">
        <w:t>2019</w:t>
      </w:r>
      <w:r w:rsidRPr="00EB5600">
        <w:t>年總來客數</w:t>
      </w:r>
      <w:r w:rsidRPr="00EB5600">
        <w:t>3,130</w:t>
      </w:r>
      <w:r w:rsidRPr="00EB5600">
        <w:t>萬人，成長</w:t>
      </w:r>
      <w:r w:rsidRPr="00EB5600">
        <w:t>9%</w:t>
      </w:r>
      <w:r w:rsidRPr="00EB5600">
        <w:t>，國內旅遊人數</w:t>
      </w:r>
      <w:r w:rsidR="00BF77E2" w:rsidRPr="00EB5600">
        <w:t>1,560</w:t>
      </w:r>
      <w:r w:rsidR="00BF77E2" w:rsidRPr="00EB5600">
        <w:t>萬，國外旅客</w:t>
      </w:r>
      <w:r w:rsidR="00BF77E2" w:rsidRPr="00EB5600">
        <w:t>1,570</w:t>
      </w:r>
      <w:r w:rsidR="00BF77E2" w:rsidRPr="00EB5600">
        <w:t>萬。</w:t>
      </w:r>
      <w:r w:rsidRPr="00EB5600">
        <w:t>其中商務目的為</w:t>
      </w:r>
      <w:r w:rsidRPr="00EB5600">
        <w:t>1,280</w:t>
      </w:r>
      <w:r w:rsidRPr="00EB5600">
        <w:t>萬人，成長</w:t>
      </w:r>
      <w:r w:rsidRPr="00EB5600">
        <w:t>9.2%</w:t>
      </w:r>
      <w:r w:rsidRPr="00EB5600">
        <w:t>。</w:t>
      </w:r>
    </w:p>
    <w:p w:rsidR="009E0E6F" w:rsidRPr="00EB5600" w:rsidRDefault="009E0E6F" w:rsidP="00BF77E2">
      <w:pPr>
        <w:pStyle w:val="11"/>
        <w:ind w:leftChars="600" w:left="1417" w:firstLineChars="240" w:firstLine="567"/>
      </w:pPr>
      <w:r w:rsidRPr="00EB5600">
        <w:t>為了促進地方經濟發展，匈國有效規劃，各產業界策略合作</w:t>
      </w:r>
      <w:r w:rsidR="002973D1" w:rsidRPr="00EB5600">
        <w:t>，發展地方特殊經濟，增加就業機會，將年輕一代留在地方發展，避免</w:t>
      </w:r>
      <w:r w:rsidRPr="00EB5600">
        <w:t>地區年輕人口流失，預防各地方經濟發展不均</w:t>
      </w:r>
      <w:r w:rsidR="002973D1" w:rsidRPr="00EB5600">
        <w:t>衡，導致結構性經濟問題。匈國政府利用歐盟補助金，及自籌款項，共</w:t>
      </w:r>
      <w:r w:rsidRPr="00EB5600">
        <w:t>挹注</w:t>
      </w:r>
      <w:r w:rsidRPr="00EB5600">
        <w:t>1,015</w:t>
      </w:r>
      <w:r w:rsidRPr="00EB5600">
        <w:t>億福林於匈國北部，</w:t>
      </w:r>
      <w:r w:rsidRPr="00EB5600">
        <w:t>Tokaj</w:t>
      </w:r>
      <w:r w:rsidRPr="00EB5600">
        <w:t>、</w:t>
      </w:r>
      <w:r w:rsidRPr="00EB5600">
        <w:t>Upeer Tisza</w:t>
      </w:r>
      <w:r w:rsidRPr="00EB5600">
        <w:t>及</w:t>
      </w:r>
      <w:r w:rsidRPr="00EB5600">
        <w:t>Nyirseg</w:t>
      </w:r>
      <w:r w:rsidRPr="00EB5600">
        <w:t>等區域，結合各地方產業特色，獎勵在地發展年輕企業家，促進地方觀光發展。匈國發展地方觀光</w:t>
      </w:r>
      <w:r w:rsidR="00C514FE" w:rsidRPr="00EB5600">
        <w:t>計畫</w:t>
      </w:r>
      <w:r w:rsidRPr="00EB5600">
        <w:t>共</w:t>
      </w:r>
      <w:r w:rsidRPr="00EB5600">
        <w:t>7</w:t>
      </w:r>
      <w:r w:rsidRPr="00EB5600">
        <w:t>項：</w:t>
      </w:r>
      <w:r w:rsidRPr="00EB5600">
        <w:t>1.</w:t>
      </w:r>
      <w:r w:rsidRPr="00EB5600">
        <w:t>鐵路電氣化；</w:t>
      </w:r>
      <w:r w:rsidRPr="00EB5600">
        <w:t>2</w:t>
      </w:r>
      <w:r w:rsidRPr="00EB5600">
        <w:t>建立</w:t>
      </w:r>
      <w:r w:rsidRPr="00EB5600">
        <w:t>Legoland Discovery Center</w:t>
      </w:r>
      <w:r w:rsidRPr="00EB5600">
        <w:t>；</w:t>
      </w:r>
      <w:r w:rsidRPr="00EB5600">
        <w:t>3.</w:t>
      </w:r>
      <w:r w:rsidRPr="00EB5600">
        <w:t>動物園；</w:t>
      </w:r>
      <w:r w:rsidRPr="00EB5600">
        <w:t>4.</w:t>
      </w:r>
      <w:r w:rsidRPr="00EB5600">
        <w:t>地方城堡重建；</w:t>
      </w:r>
      <w:r w:rsidRPr="00EB5600">
        <w:t>5.</w:t>
      </w:r>
      <w:r w:rsidRPr="00EB5600">
        <w:t>人行步道橋；</w:t>
      </w:r>
      <w:r w:rsidRPr="00EB5600">
        <w:t>6.</w:t>
      </w:r>
      <w:r w:rsidRPr="00EB5600">
        <w:t>玻璃橋；</w:t>
      </w:r>
      <w:r w:rsidRPr="00EB5600">
        <w:t>7.</w:t>
      </w:r>
      <w:r w:rsidRPr="00EB5600">
        <w:t>馬場、旅客服務中心、體驗館等。</w:t>
      </w:r>
    </w:p>
    <w:p w:rsidR="00BF77E2" w:rsidRPr="00EB5600" w:rsidRDefault="00BF77E2" w:rsidP="00BF77E2">
      <w:pPr>
        <w:pStyle w:val="11"/>
        <w:ind w:leftChars="600" w:left="1417" w:firstLineChars="240" w:firstLine="567"/>
      </w:pPr>
      <w:r w:rsidRPr="00EB5600">
        <w:t>匈牙利政府重點輔導觀光相關產業，提供獎勵補助。</w:t>
      </w:r>
      <w:r w:rsidR="00C514FE" w:rsidRPr="00EB5600">
        <w:t>計</w:t>
      </w:r>
      <w:r w:rsidR="00EB5600">
        <w:rPr>
          <w:rFonts w:hint="eastAsia"/>
        </w:rPr>
        <w:t>劃</w:t>
      </w:r>
      <w:r w:rsidRPr="00EB5600">
        <w:t>於</w:t>
      </w:r>
      <w:r w:rsidRPr="00EB5600">
        <w:t>10</w:t>
      </w:r>
      <w:r w:rsidRPr="00EB5600">
        <w:t>至</w:t>
      </w:r>
      <w:r w:rsidRPr="00EB5600">
        <w:t>10</w:t>
      </w:r>
      <w:r w:rsidRPr="00EB5600">
        <w:t>年內，將提高匈國國內觀光</w:t>
      </w:r>
      <w:proofErr w:type="gramStart"/>
      <w:r w:rsidRPr="00EB5600">
        <w:t>人次，</w:t>
      </w:r>
      <w:proofErr w:type="gramEnd"/>
      <w:r w:rsidRPr="00EB5600">
        <w:t>至與國際觀光來客數一樣水準。匈國政府目標設定至</w:t>
      </w:r>
      <w:r w:rsidRPr="00EB5600">
        <w:t>2030</w:t>
      </w:r>
      <w:r w:rsidRPr="00EB5600">
        <w:t>年，觀光業占</w:t>
      </w:r>
      <w:r w:rsidRPr="00EB5600">
        <w:t>GDP</w:t>
      </w:r>
      <w:r w:rsidRPr="00EB5600">
        <w:t>從現今</w:t>
      </w:r>
      <w:r w:rsidRPr="00EB5600">
        <w:t>10%</w:t>
      </w:r>
      <w:r w:rsidRPr="00EB5600">
        <w:t>，提高至</w:t>
      </w:r>
      <w:r w:rsidRPr="00EB5600">
        <w:t>16%</w:t>
      </w:r>
      <w:r w:rsidRPr="00EB5600">
        <w:t>。</w:t>
      </w:r>
    </w:p>
    <w:p w:rsidR="00BF77E2" w:rsidRPr="00EB5600" w:rsidRDefault="00BF77E2" w:rsidP="00BF77E2">
      <w:pPr>
        <w:pStyle w:val="11"/>
        <w:ind w:leftChars="600" w:left="1417" w:firstLineChars="240" w:firstLine="567"/>
      </w:pPr>
      <w:r w:rsidRPr="00EB5600">
        <w:t>國際旅客至匈國醫療觀光</w:t>
      </w:r>
      <w:r w:rsidRPr="00EB5600">
        <w:t>50</w:t>
      </w:r>
      <w:r w:rsidRPr="00EB5600">
        <w:t>萬名，係為中東歐地區最高，相較於德國</w:t>
      </w:r>
      <w:r w:rsidRPr="00EB5600">
        <w:t>60</w:t>
      </w:r>
      <w:r w:rsidRPr="00EB5600">
        <w:t>萬名，差距越來越近。其中，距離匈國最近之西歐國家奧地</w:t>
      </w:r>
      <w:r w:rsidRPr="00EB5600">
        <w:lastRenderedPageBreak/>
        <w:t>利占</w:t>
      </w:r>
      <w:r w:rsidRPr="00EB5600">
        <w:t>80%</w:t>
      </w:r>
      <w:r w:rsidR="002973D1" w:rsidRPr="00EB5600">
        <w:t>造訪匈牙利之醫療，</w:t>
      </w:r>
      <w:r w:rsidRPr="00EB5600">
        <w:t>觀光消費總金額為</w:t>
      </w:r>
      <w:r w:rsidRPr="00EB5600">
        <w:t>4</w:t>
      </w:r>
      <w:r w:rsidRPr="00EB5600">
        <w:t>億歐元。</w:t>
      </w:r>
    </w:p>
    <w:p w:rsidR="00BF77E2" w:rsidRPr="00EB5600" w:rsidRDefault="00BF77E2" w:rsidP="00BF77E2">
      <w:pPr>
        <w:pStyle w:val="11"/>
        <w:ind w:leftChars="600" w:left="1417" w:firstLineChars="240" w:firstLine="567"/>
      </w:pPr>
      <w:r w:rsidRPr="00EB5600">
        <w:t>匈國醫療價格及品質具競爭力，使匈國近年來醫療觀光年平均成長率達</w:t>
      </w:r>
      <w:r w:rsidRPr="00EB5600">
        <w:t>15%</w:t>
      </w:r>
      <w:r w:rsidRPr="00EB5600">
        <w:t>至</w:t>
      </w:r>
      <w:r w:rsidRPr="00EB5600">
        <w:t>20%</w:t>
      </w:r>
      <w:r w:rsidRPr="00EB5600">
        <w:t>。最受歡迎之醫療項目為裝假牙及牙床重建手術、照心電圖、眼科手術、產檢，及骨科矯正手術等。</w:t>
      </w:r>
    </w:p>
    <w:p w:rsidR="00BF77E2" w:rsidRPr="00EB5600" w:rsidRDefault="00BF77E2" w:rsidP="00BF77E2">
      <w:pPr>
        <w:pStyle w:val="11"/>
        <w:ind w:leftChars="600" w:left="1417" w:firstLineChars="240" w:firstLine="567"/>
      </w:pPr>
      <w:r w:rsidRPr="00EB5600">
        <w:t>Dental Departures</w:t>
      </w:r>
      <w:r w:rsidR="002973D1" w:rsidRPr="00EB5600">
        <w:t>專</w:t>
      </w:r>
      <w:r w:rsidRPr="00EB5600">
        <w:t>營匈國醫療觀光業者表示，匈國應為歐洲最受歡迎之醫療觀光據點，根據歐盟調查報告，觀光醫療總金額在歐盟國家已經達到</w:t>
      </w:r>
      <w:r w:rsidRPr="00EB5600">
        <w:t>470</w:t>
      </w:r>
      <w:r w:rsidRPr="00EB5600">
        <w:t>億歐元，為觀光支出之</w:t>
      </w:r>
      <w:r w:rsidRPr="00EB5600">
        <w:t>5%</w:t>
      </w:r>
      <w:r w:rsidRPr="00EB5600">
        <w:t>。</w:t>
      </w:r>
    </w:p>
    <w:p w:rsidR="00B91CC2" w:rsidRPr="00EB5600" w:rsidRDefault="00B91CC2" w:rsidP="009E0E6F">
      <w:pPr>
        <w:pStyle w:val="11"/>
        <w:ind w:leftChars="600" w:left="1417" w:firstLineChars="240" w:firstLine="567"/>
      </w:pPr>
      <w:r w:rsidRPr="00EB5600">
        <w:t>醫療旅遊（包括外科手術、美容手術及牙科），包括在布達佩斯、德布勒森（</w:t>
      </w:r>
      <w:r w:rsidRPr="00EB5600">
        <w:t>Debrecen</w:t>
      </w:r>
      <w:r w:rsidRPr="00EB5600">
        <w:t>）、海維茲（</w:t>
      </w:r>
      <w:r w:rsidRPr="00EB5600">
        <w:t>H</w:t>
      </w:r>
      <w:r w:rsidRPr="00EB5600">
        <w:rPr>
          <w:rFonts w:eastAsia="細明體"/>
        </w:rPr>
        <w:t>é</w:t>
      </w:r>
      <w:r w:rsidRPr="00EB5600">
        <w:t>v</w:t>
      </w:r>
      <w:r w:rsidRPr="00EB5600">
        <w:rPr>
          <w:rFonts w:eastAsia="細明體"/>
        </w:rPr>
        <w:t>í</w:t>
      </w:r>
      <w:r w:rsidRPr="00EB5600">
        <w:t>z</w:t>
      </w:r>
      <w:r w:rsidRPr="00EB5600">
        <w:t>）、</w:t>
      </w:r>
      <w:r w:rsidRPr="00EB5600">
        <w:t>Hark</w:t>
      </w:r>
      <w:r w:rsidRPr="00EB5600">
        <w:rPr>
          <w:rFonts w:eastAsia="細明體"/>
        </w:rPr>
        <w:t>á</w:t>
      </w:r>
      <w:r w:rsidRPr="00EB5600">
        <w:t>ny</w:t>
      </w:r>
      <w:r w:rsidRPr="00EB5600">
        <w:t>和艾格爾（</w:t>
      </w:r>
      <w:r w:rsidRPr="00EB5600">
        <w:t>Eger</w:t>
      </w:r>
      <w:r w:rsidRPr="00EB5600">
        <w:t>）等溫泉及水療中心等，為吸引牙科遊客直接到匈國，不透過削減利潤的外國代理機構，匈牙利政府在行銷上投入了大量資金。近年來，匈國政府資金補助</w:t>
      </w:r>
      <w:r w:rsidRPr="00EB5600">
        <w:t>40%</w:t>
      </w:r>
      <w:r w:rsidRPr="00EB5600">
        <w:t>至</w:t>
      </w:r>
      <w:r w:rsidRPr="00EB5600">
        <w:t>50%</w:t>
      </w:r>
      <w:r w:rsidRPr="00EB5600">
        <w:t>，協助診所進行更新設備，並在布達佩斯機場設立牙科診所的接待櫃檯。</w:t>
      </w:r>
    </w:p>
    <w:p w:rsidR="00B91CC2" w:rsidRPr="00EB5600" w:rsidRDefault="00B91CC2" w:rsidP="00B91CC2">
      <w:pPr>
        <w:pStyle w:val="a6"/>
        <w:ind w:left="1417" w:hanging="472"/>
        <w:rPr>
          <w:color w:val="auto"/>
        </w:rPr>
      </w:pPr>
      <w:r w:rsidRPr="00EB5600">
        <w:rPr>
          <w:color w:val="auto"/>
        </w:rPr>
        <w:t>２、物流業</w:t>
      </w:r>
    </w:p>
    <w:p w:rsidR="00D229E6" w:rsidRPr="00EB5600" w:rsidRDefault="003467B7" w:rsidP="00CB0B8B">
      <w:pPr>
        <w:pStyle w:val="af1"/>
        <w:ind w:left="1417" w:firstLine="472"/>
        <w:rPr>
          <w:color w:val="auto"/>
        </w:rPr>
      </w:pPr>
      <w:r w:rsidRPr="00EB5600">
        <w:rPr>
          <w:color w:val="auto"/>
        </w:rPr>
        <w:t>匈牙利發展物流倉儲</w:t>
      </w:r>
      <w:r w:rsidR="009E0E6F" w:rsidRPr="00EB5600">
        <w:rPr>
          <w:color w:val="auto"/>
        </w:rPr>
        <w:t>2017</w:t>
      </w:r>
      <w:r w:rsidR="009E0E6F" w:rsidRPr="00EB5600">
        <w:rPr>
          <w:color w:val="auto"/>
        </w:rPr>
        <w:t>年至</w:t>
      </w:r>
      <w:r w:rsidR="00D229E6" w:rsidRPr="00EB5600">
        <w:rPr>
          <w:color w:val="auto"/>
        </w:rPr>
        <w:t>2019</w:t>
      </w:r>
      <w:r w:rsidR="00D229E6" w:rsidRPr="00EB5600">
        <w:rPr>
          <w:color w:val="auto"/>
        </w:rPr>
        <w:t>年成長率</w:t>
      </w:r>
      <w:r w:rsidR="009E0E6F" w:rsidRPr="00EB5600">
        <w:rPr>
          <w:color w:val="auto"/>
        </w:rPr>
        <w:t>連續</w:t>
      </w:r>
      <w:r w:rsidR="009E0E6F" w:rsidRPr="00EB5600">
        <w:rPr>
          <w:color w:val="auto"/>
        </w:rPr>
        <w:t>3</w:t>
      </w:r>
      <w:r w:rsidR="009E0E6F" w:rsidRPr="00EB5600">
        <w:rPr>
          <w:color w:val="auto"/>
        </w:rPr>
        <w:t>年</w:t>
      </w:r>
      <w:r w:rsidR="00D229E6" w:rsidRPr="00EB5600">
        <w:rPr>
          <w:color w:val="auto"/>
        </w:rPr>
        <w:t>超過</w:t>
      </w:r>
      <w:r w:rsidR="00D229E6" w:rsidRPr="00EB5600">
        <w:rPr>
          <w:color w:val="auto"/>
        </w:rPr>
        <w:t>6%</w:t>
      </w:r>
      <w:r w:rsidRPr="00EB5600">
        <w:rPr>
          <w:color w:val="auto"/>
        </w:rPr>
        <w:t>。</w:t>
      </w:r>
      <w:r w:rsidR="00D229E6" w:rsidRPr="00EB5600">
        <w:rPr>
          <w:color w:val="auto"/>
        </w:rPr>
        <w:t>主要之代表性業者為</w:t>
      </w:r>
      <w:r w:rsidR="00D229E6" w:rsidRPr="00EB5600">
        <w:rPr>
          <w:color w:val="auto"/>
        </w:rPr>
        <w:t>Masped</w:t>
      </w:r>
      <w:r w:rsidR="00D229E6" w:rsidRPr="00EB5600">
        <w:rPr>
          <w:color w:val="auto"/>
        </w:rPr>
        <w:t>集團、</w:t>
      </w:r>
      <w:r w:rsidR="00D229E6" w:rsidRPr="00EB5600">
        <w:rPr>
          <w:color w:val="auto"/>
        </w:rPr>
        <w:t>Waberer</w:t>
      </w:r>
      <w:r w:rsidR="00D229E6" w:rsidRPr="00EB5600">
        <w:rPr>
          <w:color w:val="auto"/>
        </w:rPr>
        <w:t>及</w:t>
      </w:r>
      <w:r w:rsidR="00D229E6" w:rsidRPr="00EB5600">
        <w:rPr>
          <w:color w:val="auto"/>
        </w:rPr>
        <w:t>Trans-Sped</w:t>
      </w:r>
      <w:r w:rsidR="00D229E6" w:rsidRPr="00EB5600">
        <w:rPr>
          <w:color w:val="auto"/>
        </w:rPr>
        <w:t>等國際集團。</w:t>
      </w:r>
    </w:p>
    <w:p w:rsidR="00B23ECD" w:rsidRPr="00EB5600" w:rsidRDefault="00B23ECD" w:rsidP="00CB0B8B">
      <w:pPr>
        <w:pStyle w:val="af1"/>
        <w:ind w:left="1417" w:firstLine="472"/>
        <w:rPr>
          <w:color w:val="auto"/>
        </w:rPr>
      </w:pPr>
      <w:r w:rsidRPr="00EB5600">
        <w:rPr>
          <w:color w:val="auto"/>
        </w:rPr>
        <w:t>10</w:t>
      </w:r>
      <w:r w:rsidRPr="00EB5600">
        <w:rPr>
          <w:color w:val="auto"/>
        </w:rPr>
        <w:t>大</w:t>
      </w:r>
      <w:r w:rsidR="0016255A" w:rsidRPr="00EB5600">
        <w:rPr>
          <w:color w:val="auto"/>
        </w:rPr>
        <w:t>物流服務供應商依序為：</w:t>
      </w:r>
      <w:r w:rsidR="0016255A" w:rsidRPr="00EB5600">
        <w:rPr>
          <w:color w:val="auto"/>
        </w:rPr>
        <w:t>Waberer</w:t>
      </w:r>
      <w:r w:rsidR="0016255A" w:rsidRPr="00EB5600">
        <w:rPr>
          <w:color w:val="auto"/>
        </w:rPr>
        <w:t>、</w:t>
      </w:r>
      <w:r w:rsidR="0016255A" w:rsidRPr="00EB5600">
        <w:rPr>
          <w:color w:val="auto"/>
        </w:rPr>
        <w:t>Magyar Posta</w:t>
      </w:r>
      <w:r w:rsidR="0016255A" w:rsidRPr="00EB5600">
        <w:rPr>
          <w:color w:val="auto"/>
        </w:rPr>
        <w:t>、</w:t>
      </w:r>
      <w:r w:rsidR="0016255A" w:rsidRPr="00EB5600">
        <w:rPr>
          <w:color w:val="auto"/>
        </w:rPr>
        <w:t>Rail Cargo</w:t>
      </w:r>
      <w:r w:rsidR="0016255A" w:rsidRPr="00EB5600">
        <w:rPr>
          <w:color w:val="auto"/>
        </w:rPr>
        <w:t>、</w:t>
      </w:r>
      <w:r w:rsidR="0016255A" w:rsidRPr="00EB5600">
        <w:rPr>
          <w:color w:val="auto"/>
        </w:rPr>
        <w:t>DHL</w:t>
      </w:r>
      <w:r w:rsidR="0016255A" w:rsidRPr="00EB5600">
        <w:rPr>
          <w:color w:val="auto"/>
        </w:rPr>
        <w:t>、</w:t>
      </w:r>
      <w:r w:rsidR="0016255A" w:rsidRPr="00EB5600">
        <w:rPr>
          <w:color w:val="auto"/>
        </w:rPr>
        <w:t>Kuhne+Nagel</w:t>
      </w:r>
      <w:r w:rsidR="0016255A" w:rsidRPr="00EB5600">
        <w:rPr>
          <w:color w:val="auto"/>
        </w:rPr>
        <w:t>、</w:t>
      </w:r>
      <w:r w:rsidR="0016255A" w:rsidRPr="00EB5600">
        <w:rPr>
          <w:color w:val="auto"/>
        </w:rPr>
        <w:t>Rail Cargo Logistics</w:t>
      </w:r>
      <w:r w:rsidR="0016255A" w:rsidRPr="00EB5600">
        <w:rPr>
          <w:color w:val="auto"/>
        </w:rPr>
        <w:t>、</w:t>
      </w:r>
      <w:r w:rsidR="0016255A" w:rsidRPr="00EB5600">
        <w:rPr>
          <w:color w:val="auto"/>
        </w:rPr>
        <w:t>Liegl&amp;Dachser</w:t>
      </w:r>
      <w:r w:rsidR="0016255A" w:rsidRPr="00EB5600">
        <w:rPr>
          <w:color w:val="auto"/>
        </w:rPr>
        <w:t>、</w:t>
      </w:r>
      <w:r w:rsidR="0016255A" w:rsidRPr="00EB5600">
        <w:rPr>
          <w:color w:val="auto"/>
        </w:rPr>
        <w:t>Schenker</w:t>
      </w:r>
      <w:r w:rsidR="0016255A" w:rsidRPr="00EB5600">
        <w:rPr>
          <w:color w:val="auto"/>
        </w:rPr>
        <w:t>、</w:t>
      </w:r>
      <w:r w:rsidR="0016255A" w:rsidRPr="00EB5600">
        <w:rPr>
          <w:color w:val="auto"/>
        </w:rPr>
        <w:t>Terans-Sped</w:t>
      </w:r>
      <w:r w:rsidR="0016255A" w:rsidRPr="00EB5600">
        <w:rPr>
          <w:color w:val="auto"/>
        </w:rPr>
        <w:t>、</w:t>
      </w:r>
      <w:r w:rsidR="0016255A" w:rsidRPr="00EB5600">
        <w:rPr>
          <w:color w:val="auto"/>
        </w:rPr>
        <w:t>Ekol</w:t>
      </w:r>
      <w:r w:rsidR="0016255A" w:rsidRPr="00EB5600">
        <w:rPr>
          <w:color w:val="auto"/>
        </w:rPr>
        <w:t>。</w:t>
      </w:r>
      <w:r w:rsidR="0016255A" w:rsidRPr="00EB5600">
        <w:rPr>
          <w:color w:val="auto"/>
        </w:rPr>
        <w:t>10</w:t>
      </w:r>
      <w:r w:rsidR="0016255A" w:rsidRPr="00EB5600">
        <w:rPr>
          <w:color w:val="auto"/>
        </w:rPr>
        <w:t>大物流工業園區依序為：</w:t>
      </w:r>
      <w:r w:rsidR="0016255A" w:rsidRPr="00EB5600">
        <w:rPr>
          <w:color w:val="auto"/>
        </w:rPr>
        <w:t>CTpark West</w:t>
      </w:r>
      <w:r w:rsidR="0016255A" w:rsidRPr="00EB5600">
        <w:rPr>
          <w:color w:val="auto"/>
        </w:rPr>
        <w:t>、</w:t>
      </w:r>
      <w:r w:rsidR="0016255A" w:rsidRPr="00EB5600">
        <w:rPr>
          <w:color w:val="auto"/>
        </w:rPr>
        <w:t>DEPO</w:t>
      </w:r>
      <w:r w:rsidR="0016255A" w:rsidRPr="00EB5600">
        <w:rPr>
          <w:color w:val="auto"/>
        </w:rPr>
        <w:t>、</w:t>
      </w:r>
      <w:r w:rsidR="0016255A" w:rsidRPr="00EB5600">
        <w:rPr>
          <w:color w:val="auto"/>
        </w:rPr>
        <w:t>Prologis</w:t>
      </w:r>
      <w:r w:rsidR="0016255A" w:rsidRPr="00EB5600">
        <w:rPr>
          <w:color w:val="auto"/>
        </w:rPr>
        <w:t>、</w:t>
      </w:r>
      <w:r w:rsidR="0016255A" w:rsidRPr="00EB5600">
        <w:rPr>
          <w:color w:val="auto"/>
        </w:rPr>
        <w:t>Ati Depo</w:t>
      </w:r>
      <w:r w:rsidR="0016255A" w:rsidRPr="00EB5600">
        <w:rPr>
          <w:color w:val="auto"/>
        </w:rPr>
        <w:t>、</w:t>
      </w:r>
      <w:r w:rsidR="0016255A" w:rsidRPr="00EB5600">
        <w:rPr>
          <w:color w:val="auto"/>
        </w:rPr>
        <w:t>Prologis Gyal</w:t>
      </w:r>
      <w:r w:rsidR="0016255A" w:rsidRPr="00EB5600">
        <w:rPr>
          <w:color w:val="auto"/>
        </w:rPr>
        <w:t>、</w:t>
      </w:r>
      <w:r w:rsidR="0016255A" w:rsidRPr="00EB5600">
        <w:rPr>
          <w:color w:val="auto"/>
        </w:rPr>
        <w:t>Prologis Harbor</w:t>
      </w:r>
      <w:r w:rsidR="0016255A" w:rsidRPr="00EB5600">
        <w:rPr>
          <w:color w:val="auto"/>
        </w:rPr>
        <w:t>、</w:t>
      </w:r>
      <w:r w:rsidR="0016255A" w:rsidRPr="00EB5600">
        <w:rPr>
          <w:color w:val="auto"/>
        </w:rPr>
        <w:t>Goodman</w:t>
      </w:r>
      <w:r w:rsidR="0016255A" w:rsidRPr="00EB5600">
        <w:rPr>
          <w:color w:val="auto"/>
        </w:rPr>
        <w:t>、</w:t>
      </w:r>
      <w:r w:rsidR="0016255A" w:rsidRPr="00EB5600">
        <w:rPr>
          <w:color w:val="auto"/>
        </w:rPr>
        <w:t>Mahart</w:t>
      </w:r>
      <w:r w:rsidR="0016255A" w:rsidRPr="00EB5600">
        <w:rPr>
          <w:color w:val="auto"/>
        </w:rPr>
        <w:t>、</w:t>
      </w:r>
      <w:r w:rsidR="0016255A" w:rsidRPr="00EB5600">
        <w:rPr>
          <w:color w:val="auto"/>
        </w:rPr>
        <w:t>CTpark East</w:t>
      </w:r>
      <w:r w:rsidR="0016255A" w:rsidRPr="00EB5600">
        <w:rPr>
          <w:color w:val="auto"/>
        </w:rPr>
        <w:t>、</w:t>
      </w:r>
      <w:r w:rsidR="0016255A" w:rsidRPr="00EB5600">
        <w:rPr>
          <w:color w:val="auto"/>
        </w:rPr>
        <w:t>East Gate</w:t>
      </w:r>
      <w:r w:rsidR="0016255A" w:rsidRPr="00EB5600">
        <w:rPr>
          <w:color w:val="auto"/>
        </w:rPr>
        <w:t>。</w:t>
      </w:r>
    </w:p>
    <w:p w:rsidR="003467B7" w:rsidRPr="00EB5600" w:rsidRDefault="003467B7" w:rsidP="00CB0B8B">
      <w:pPr>
        <w:pStyle w:val="af1"/>
        <w:ind w:left="1417" w:firstLine="472"/>
        <w:rPr>
          <w:color w:val="auto"/>
        </w:rPr>
      </w:pPr>
      <w:r w:rsidRPr="00EB5600">
        <w:rPr>
          <w:color w:val="auto"/>
        </w:rPr>
        <w:t>惟缺工問題及西歐國家保護主義抬頭，英國脫歐，以及匈國鄰近國家物流業發展，為匈國後續成長之隱憂。匈國物流業平均每年對於</w:t>
      </w:r>
      <w:r w:rsidRPr="00EB5600">
        <w:rPr>
          <w:color w:val="auto"/>
        </w:rPr>
        <w:t>GDP</w:t>
      </w:r>
      <w:r w:rsidRPr="00EB5600">
        <w:rPr>
          <w:color w:val="auto"/>
        </w:rPr>
        <w:t>貢獻</w:t>
      </w:r>
      <w:r w:rsidRPr="00EB5600">
        <w:rPr>
          <w:color w:val="auto"/>
        </w:rPr>
        <w:t>2</w:t>
      </w:r>
      <w:r w:rsidRPr="00EB5600">
        <w:rPr>
          <w:color w:val="auto"/>
        </w:rPr>
        <w:t>兆福林</w:t>
      </w:r>
      <w:r w:rsidR="009E0E6F" w:rsidRPr="00EB5600">
        <w:rPr>
          <w:color w:val="auto"/>
        </w:rPr>
        <w:t>（約臺幣</w:t>
      </w:r>
      <w:r w:rsidR="009E0E6F" w:rsidRPr="00EB5600">
        <w:rPr>
          <w:color w:val="auto"/>
        </w:rPr>
        <w:t>2,000</w:t>
      </w:r>
      <w:r w:rsidR="009E0E6F" w:rsidRPr="00EB5600">
        <w:rPr>
          <w:color w:val="auto"/>
        </w:rPr>
        <w:t>億）</w:t>
      </w:r>
      <w:r w:rsidRPr="00EB5600">
        <w:rPr>
          <w:color w:val="auto"/>
        </w:rPr>
        <w:t>，占整體</w:t>
      </w:r>
      <w:r w:rsidRPr="00EB5600">
        <w:rPr>
          <w:color w:val="auto"/>
        </w:rPr>
        <w:t>GDP 6.5%</w:t>
      </w:r>
      <w:r w:rsidRPr="00EB5600">
        <w:rPr>
          <w:color w:val="auto"/>
        </w:rPr>
        <w:t>，為匈國第</w:t>
      </w:r>
      <w:r w:rsidRPr="00EB5600">
        <w:rPr>
          <w:color w:val="auto"/>
        </w:rPr>
        <w:t>5</w:t>
      </w:r>
      <w:r w:rsidRPr="00EB5600">
        <w:rPr>
          <w:color w:val="auto"/>
        </w:rPr>
        <w:t>大產業。匈國最大物流廠商為</w:t>
      </w:r>
      <w:r w:rsidRPr="00EB5600">
        <w:rPr>
          <w:color w:val="auto"/>
        </w:rPr>
        <w:t>Waberer’s International Nyrt.</w:t>
      </w:r>
      <w:r w:rsidRPr="00EB5600">
        <w:rPr>
          <w:color w:val="auto"/>
        </w:rPr>
        <w:t>，該公司</w:t>
      </w:r>
      <w:r w:rsidR="009E0E6F" w:rsidRPr="00EB5600">
        <w:rPr>
          <w:color w:val="auto"/>
        </w:rPr>
        <w:t>已</w:t>
      </w:r>
      <w:r w:rsidR="009E0E6F" w:rsidRPr="00EB5600">
        <w:rPr>
          <w:color w:val="auto"/>
        </w:rPr>
        <w:lastRenderedPageBreak/>
        <w:t>連續</w:t>
      </w:r>
      <w:r w:rsidR="009E0E6F" w:rsidRPr="00EB5600">
        <w:rPr>
          <w:color w:val="auto"/>
        </w:rPr>
        <w:t>3</w:t>
      </w:r>
      <w:r w:rsidR="009E0E6F" w:rsidRPr="00EB5600">
        <w:rPr>
          <w:color w:val="auto"/>
        </w:rPr>
        <w:t>年成長率</w:t>
      </w:r>
      <w:r w:rsidR="009E0E6F" w:rsidRPr="00EB5600">
        <w:rPr>
          <w:color w:val="auto"/>
        </w:rPr>
        <w:t>20</w:t>
      </w:r>
      <w:r w:rsidRPr="00EB5600">
        <w:rPr>
          <w:color w:val="auto"/>
        </w:rPr>
        <w:t>%</w:t>
      </w:r>
      <w:r w:rsidRPr="00EB5600">
        <w:rPr>
          <w:color w:val="auto"/>
        </w:rPr>
        <w:t>，該公司業務主要受益於匈國汽車製造業及</w:t>
      </w:r>
      <w:r w:rsidRPr="00EB5600">
        <w:rPr>
          <w:color w:val="auto"/>
        </w:rPr>
        <w:t>e-commerce</w:t>
      </w:r>
      <w:r w:rsidRPr="00EB5600">
        <w:rPr>
          <w:color w:val="auto"/>
        </w:rPr>
        <w:t>蓬勃成長。</w:t>
      </w:r>
    </w:p>
    <w:p w:rsidR="004B00D1" w:rsidRPr="00EB5600" w:rsidRDefault="004B00D1" w:rsidP="00A747E2">
      <w:pPr>
        <w:pStyle w:val="af1"/>
        <w:ind w:left="1417" w:firstLine="472"/>
        <w:rPr>
          <w:color w:val="auto"/>
        </w:rPr>
      </w:pPr>
      <w:r w:rsidRPr="00EB5600">
        <w:rPr>
          <w:color w:val="auto"/>
        </w:rPr>
        <w:t>2018</w:t>
      </w:r>
      <w:r w:rsidRPr="00EB5600">
        <w:rPr>
          <w:color w:val="auto"/>
        </w:rPr>
        <w:t>年</w:t>
      </w:r>
      <w:r w:rsidRPr="00EB5600">
        <w:rPr>
          <w:color w:val="auto"/>
        </w:rPr>
        <w:t>3</w:t>
      </w:r>
      <w:r w:rsidRPr="00EB5600">
        <w:rPr>
          <w:color w:val="auto"/>
        </w:rPr>
        <w:t>月澳洲工業地產商</w:t>
      </w:r>
      <w:r w:rsidRPr="00EB5600">
        <w:rPr>
          <w:color w:val="auto"/>
        </w:rPr>
        <w:t>Goodman</w:t>
      </w:r>
      <w:r w:rsidRPr="00EB5600">
        <w:rPr>
          <w:color w:val="auto"/>
        </w:rPr>
        <w:t>集團於匈國興建最大物流設施。法國第</w:t>
      </w:r>
      <w:r w:rsidRPr="00EB5600">
        <w:rPr>
          <w:color w:val="auto"/>
        </w:rPr>
        <w:t>2</w:t>
      </w:r>
      <w:r w:rsidRPr="00EB5600">
        <w:rPr>
          <w:color w:val="auto"/>
        </w:rPr>
        <w:t>大國際商業集團</w:t>
      </w:r>
      <w:r w:rsidRPr="00EB5600">
        <w:rPr>
          <w:color w:val="auto"/>
        </w:rPr>
        <w:t>Auchan</w:t>
      </w:r>
      <w:r w:rsidRPr="00EB5600">
        <w:rPr>
          <w:color w:val="auto"/>
        </w:rPr>
        <w:t>，亦為歐洲第</w:t>
      </w:r>
      <w:r w:rsidRPr="00EB5600">
        <w:rPr>
          <w:color w:val="auto"/>
        </w:rPr>
        <w:t>6</w:t>
      </w:r>
      <w:r w:rsidRPr="00EB5600">
        <w:rPr>
          <w:color w:val="auto"/>
        </w:rPr>
        <w:t>大跨國企業，研議擴大在匈國規模，並與匈國工業地產開發商</w:t>
      </w:r>
      <w:r w:rsidRPr="00EB5600">
        <w:rPr>
          <w:color w:val="auto"/>
        </w:rPr>
        <w:t>Goodman</w:t>
      </w:r>
      <w:r w:rsidRPr="00EB5600">
        <w:rPr>
          <w:color w:val="auto"/>
        </w:rPr>
        <w:t>合作，在距離首都布達佩斯附近</w:t>
      </w:r>
      <w:r w:rsidRPr="00EB5600">
        <w:rPr>
          <w:color w:val="auto"/>
        </w:rPr>
        <w:t>Ullo</w:t>
      </w:r>
      <w:r w:rsidRPr="00EB5600">
        <w:rPr>
          <w:color w:val="auto"/>
        </w:rPr>
        <w:t>機場物流中心，興建物流設施。該物流設施，占地</w:t>
      </w:r>
      <w:r w:rsidRPr="00EB5600">
        <w:rPr>
          <w:color w:val="auto"/>
        </w:rPr>
        <w:t>87,000</w:t>
      </w:r>
      <w:r w:rsidRPr="00EB5600">
        <w:rPr>
          <w:color w:val="auto"/>
        </w:rPr>
        <w:t>平方公尺，另有</w:t>
      </w:r>
      <w:r w:rsidRPr="00EB5600">
        <w:rPr>
          <w:color w:val="auto"/>
        </w:rPr>
        <w:t>20,000</w:t>
      </w:r>
      <w:r w:rsidRPr="00EB5600">
        <w:rPr>
          <w:color w:val="auto"/>
        </w:rPr>
        <w:t>平方公尺可擴建，將會是匈國最大物流設施。該物流設施</w:t>
      </w:r>
      <w:r w:rsidRPr="00EB5600">
        <w:rPr>
          <w:color w:val="auto"/>
        </w:rPr>
        <w:t>2018</w:t>
      </w:r>
      <w:r w:rsidRPr="00EB5600">
        <w:rPr>
          <w:color w:val="auto"/>
        </w:rPr>
        <w:t>年底完工，負責</w:t>
      </w:r>
      <w:r w:rsidRPr="00EB5600">
        <w:rPr>
          <w:color w:val="auto"/>
        </w:rPr>
        <w:t>Auchan</w:t>
      </w:r>
      <w:r w:rsidRPr="00EB5600">
        <w:rPr>
          <w:color w:val="auto"/>
        </w:rPr>
        <w:t>食品和非食品類物流配送，並可配合</w:t>
      </w:r>
      <w:r w:rsidRPr="00EB5600">
        <w:rPr>
          <w:color w:val="auto"/>
        </w:rPr>
        <w:t>Auchan</w:t>
      </w:r>
      <w:r w:rsidRPr="00EB5600">
        <w:rPr>
          <w:color w:val="auto"/>
        </w:rPr>
        <w:t>在匈國業務擴張，線上物流業務。</w:t>
      </w:r>
      <w:r w:rsidRPr="00EB5600">
        <w:rPr>
          <w:color w:val="auto"/>
        </w:rPr>
        <w:t>Auchan</w:t>
      </w:r>
      <w:r w:rsidRPr="00EB5600">
        <w:rPr>
          <w:color w:val="auto"/>
        </w:rPr>
        <w:t>目前在匈國有</w:t>
      </w:r>
      <w:r w:rsidRPr="00EB5600">
        <w:rPr>
          <w:color w:val="auto"/>
        </w:rPr>
        <w:t>19</w:t>
      </w:r>
      <w:r w:rsidRPr="00EB5600">
        <w:rPr>
          <w:color w:val="auto"/>
        </w:rPr>
        <w:t>間</w:t>
      </w:r>
      <w:r w:rsidR="00A64DCB" w:rsidRPr="00EB5600">
        <w:rPr>
          <w:color w:val="auto"/>
        </w:rPr>
        <w:t>巨</w:t>
      </w:r>
      <w:r w:rsidRPr="00EB5600">
        <w:rPr>
          <w:color w:val="auto"/>
        </w:rPr>
        <w:t>型超市，</w:t>
      </w:r>
      <w:r w:rsidRPr="00EB5600">
        <w:rPr>
          <w:color w:val="auto"/>
        </w:rPr>
        <w:t>1</w:t>
      </w:r>
      <w:r w:rsidRPr="00EB5600">
        <w:rPr>
          <w:color w:val="auto"/>
        </w:rPr>
        <w:t>間超市，</w:t>
      </w:r>
      <w:r w:rsidRPr="00EB5600">
        <w:rPr>
          <w:color w:val="auto"/>
        </w:rPr>
        <w:t>18</w:t>
      </w:r>
      <w:r w:rsidRPr="00EB5600">
        <w:rPr>
          <w:color w:val="auto"/>
        </w:rPr>
        <w:t>間加油站，及線上物流公司，共聘僱</w:t>
      </w:r>
      <w:r w:rsidRPr="00EB5600">
        <w:rPr>
          <w:color w:val="auto"/>
        </w:rPr>
        <w:t>7,000</w:t>
      </w:r>
      <w:r w:rsidRPr="00EB5600">
        <w:rPr>
          <w:color w:val="auto"/>
        </w:rPr>
        <w:t>名員工。工業地產開發商</w:t>
      </w:r>
      <w:r w:rsidRPr="00EB5600">
        <w:rPr>
          <w:color w:val="auto"/>
        </w:rPr>
        <w:t>Goodman</w:t>
      </w:r>
      <w:r w:rsidRPr="00EB5600">
        <w:rPr>
          <w:color w:val="auto"/>
        </w:rPr>
        <w:t>擁有物流設施、土地、負責營運及發展業務。目前在歐洲比利時、捷克、法國、德國、荷蘭、波蘭、斯洛伐克及西班牙等國皆有投資。在匈國</w:t>
      </w:r>
      <w:r w:rsidRPr="00EB5600">
        <w:rPr>
          <w:color w:val="auto"/>
        </w:rPr>
        <w:t>Gyal</w:t>
      </w:r>
      <w:r w:rsidRPr="00EB5600">
        <w:rPr>
          <w:color w:val="auto"/>
        </w:rPr>
        <w:t>及</w:t>
      </w:r>
      <w:r w:rsidRPr="00EB5600">
        <w:rPr>
          <w:color w:val="auto"/>
        </w:rPr>
        <w:t>Ullo</w:t>
      </w:r>
      <w:r w:rsidRPr="00EB5600">
        <w:rPr>
          <w:color w:val="auto"/>
        </w:rPr>
        <w:t>設有物流設施，共</w:t>
      </w:r>
      <w:r w:rsidRPr="00EB5600">
        <w:rPr>
          <w:color w:val="auto"/>
        </w:rPr>
        <w:t>88,000</w:t>
      </w:r>
      <w:r w:rsidRPr="00EB5600">
        <w:rPr>
          <w:color w:val="auto"/>
        </w:rPr>
        <w:t>平方公尺，</w:t>
      </w:r>
      <w:r w:rsidRPr="00EB5600">
        <w:rPr>
          <w:color w:val="auto"/>
        </w:rPr>
        <w:t>Ullo</w:t>
      </w:r>
      <w:r w:rsidRPr="00EB5600">
        <w:rPr>
          <w:color w:val="auto"/>
        </w:rPr>
        <w:t>物流中心位於匈國</w:t>
      </w:r>
      <w:r w:rsidRPr="00EB5600">
        <w:rPr>
          <w:color w:val="auto"/>
        </w:rPr>
        <w:t>M4</w:t>
      </w:r>
      <w:r w:rsidRPr="00EB5600">
        <w:rPr>
          <w:color w:val="auto"/>
        </w:rPr>
        <w:t>及</w:t>
      </w:r>
      <w:r w:rsidRPr="00EB5600">
        <w:rPr>
          <w:color w:val="auto"/>
        </w:rPr>
        <w:t>M10</w:t>
      </w:r>
      <w:r w:rsidRPr="00EB5600">
        <w:rPr>
          <w:color w:val="auto"/>
        </w:rPr>
        <w:t>公路，為連結烏克蘭、羅馬尼亞及塞爾維亞之物流據點。</w:t>
      </w:r>
    </w:p>
    <w:p w:rsidR="00B91CC2" w:rsidRPr="00EB5600" w:rsidRDefault="00B91CC2" w:rsidP="00B13402">
      <w:pPr>
        <w:pStyle w:val="af1"/>
        <w:ind w:left="1417" w:firstLine="472"/>
        <w:rPr>
          <w:color w:val="auto"/>
        </w:rPr>
      </w:pPr>
      <w:r w:rsidRPr="00EB5600">
        <w:rPr>
          <w:color w:val="auto"/>
        </w:rPr>
        <w:t>匈牙利位於歐洲中心，是中東歐地區重要的交通樞紐，具有發展物流業之先天優勢。</w:t>
      </w:r>
      <w:r w:rsidRPr="00EB5600">
        <w:rPr>
          <w:color w:val="auto"/>
        </w:rPr>
        <w:t>2004</w:t>
      </w:r>
      <w:r w:rsidRPr="00EB5600">
        <w:rPr>
          <w:color w:val="auto"/>
        </w:rPr>
        <w:t>年加入歐盟後，匈牙利隨即推動該國成為中東歐地區之運籌及發貨中心。該國目前為歐盟東擴</w:t>
      </w:r>
      <w:r w:rsidRPr="00EB5600">
        <w:rPr>
          <w:color w:val="auto"/>
        </w:rPr>
        <w:t>10</w:t>
      </w:r>
      <w:r w:rsidRPr="00EB5600">
        <w:rPr>
          <w:color w:val="auto"/>
        </w:rPr>
        <w:t>國中，獲得歐盟補助發展經建設最多之國家。匈牙利政府為鼓勵外資投資發展物流業，對物流的投資可獲得政府提供的歐盟補貼，對</w:t>
      </w:r>
      <w:r w:rsidRPr="00EB5600">
        <w:rPr>
          <w:color w:val="auto"/>
        </w:rPr>
        <w:t>1,000</w:t>
      </w:r>
      <w:r w:rsidRPr="00EB5600">
        <w:rPr>
          <w:color w:val="auto"/>
        </w:rPr>
        <w:t>萬歐元以上的投資專案，還給以特別的獎勵政策。近年來隨著匈牙利經濟改善及匈國政府進行基礎建設下，匈牙利成為外商在中東歐地區運籌及發貨中心漸具雛型，尤以汽車、電子業、製藥業以及國際連鎖賣場之外商，包括</w:t>
      </w:r>
      <w:r w:rsidRPr="00EB5600">
        <w:rPr>
          <w:color w:val="auto"/>
        </w:rPr>
        <w:t>GE</w:t>
      </w:r>
      <w:r w:rsidRPr="00EB5600">
        <w:rPr>
          <w:color w:val="auto"/>
        </w:rPr>
        <w:t>、</w:t>
      </w:r>
      <w:r w:rsidRPr="00EB5600">
        <w:rPr>
          <w:color w:val="auto"/>
        </w:rPr>
        <w:t>Renault-Nissan</w:t>
      </w:r>
      <w:r w:rsidRPr="00EB5600">
        <w:rPr>
          <w:color w:val="auto"/>
        </w:rPr>
        <w:t>、</w:t>
      </w:r>
      <w:r w:rsidRPr="00EB5600">
        <w:rPr>
          <w:color w:val="auto"/>
        </w:rPr>
        <w:t>Porsche Parts Center</w:t>
      </w:r>
      <w:r w:rsidRPr="00EB5600">
        <w:rPr>
          <w:color w:val="auto"/>
        </w:rPr>
        <w:t>、</w:t>
      </w:r>
      <w:r w:rsidRPr="00EB5600">
        <w:rPr>
          <w:color w:val="auto"/>
        </w:rPr>
        <w:t xml:space="preserve">General </w:t>
      </w:r>
      <w:r w:rsidRPr="00EB5600">
        <w:rPr>
          <w:color w:val="auto"/>
        </w:rPr>
        <w:lastRenderedPageBreak/>
        <w:t>Motors</w:t>
      </w:r>
      <w:r w:rsidRPr="00EB5600">
        <w:rPr>
          <w:color w:val="auto"/>
        </w:rPr>
        <w:t>、</w:t>
      </w:r>
      <w:r w:rsidRPr="00EB5600">
        <w:rPr>
          <w:color w:val="auto"/>
        </w:rPr>
        <w:t>National Instruments</w:t>
      </w:r>
      <w:r w:rsidRPr="00EB5600">
        <w:rPr>
          <w:color w:val="auto"/>
        </w:rPr>
        <w:t>、</w:t>
      </w:r>
      <w:r w:rsidRPr="00EB5600">
        <w:rPr>
          <w:color w:val="auto"/>
        </w:rPr>
        <w:t>Tesco</w:t>
      </w:r>
      <w:r w:rsidRPr="00EB5600">
        <w:rPr>
          <w:color w:val="auto"/>
        </w:rPr>
        <w:t>、</w:t>
      </w:r>
      <w:r w:rsidRPr="00EB5600">
        <w:rPr>
          <w:color w:val="auto"/>
        </w:rPr>
        <w:t>Philips</w:t>
      </w:r>
      <w:r w:rsidRPr="00EB5600">
        <w:rPr>
          <w:color w:val="auto"/>
        </w:rPr>
        <w:t>以及</w:t>
      </w:r>
      <w:r w:rsidRPr="00EB5600">
        <w:rPr>
          <w:color w:val="auto"/>
        </w:rPr>
        <w:t>Sanofi-Aventis</w:t>
      </w:r>
      <w:r w:rsidRPr="00EB5600">
        <w:rPr>
          <w:color w:val="auto"/>
        </w:rPr>
        <w:t>、</w:t>
      </w:r>
      <w:r w:rsidRPr="00EB5600">
        <w:rPr>
          <w:color w:val="auto"/>
        </w:rPr>
        <w:t>Pfizer</w:t>
      </w:r>
      <w:r w:rsidRPr="00EB5600">
        <w:rPr>
          <w:color w:val="auto"/>
        </w:rPr>
        <w:t>等相繼在匈國投資設立物流</w:t>
      </w:r>
      <w:r w:rsidRPr="00EB5600">
        <w:rPr>
          <w:color w:val="auto"/>
        </w:rPr>
        <w:t>/</w:t>
      </w:r>
      <w:r w:rsidRPr="00EB5600">
        <w:rPr>
          <w:color w:val="auto"/>
        </w:rPr>
        <w:t>配銷中心。此外許多國際主要物流服務提供者也在匈牙利設立區域中心，如</w:t>
      </w:r>
      <w:r w:rsidRPr="00EB5600">
        <w:rPr>
          <w:color w:val="auto"/>
        </w:rPr>
        <w:t>GLS</w:t>
      </w:r>
      <w:r w:rsidRPr="00EB5600">
        <w:rPr>
          <w:color w:val="auto"/>
        </w:rPr>
        <w:t>、</w:t>
      </w:r>
      <w:r w:rsidRPr="00EB5600">
        <w:rPr>
          <w:color w:val="auto"/>
        </w:rPr>
        <w:t>DHL</w:t>
      </w:r>
      <w:r w:rsidRPr="00EB5600">
        <w:rPr>
          <w:color w:val="auto"/>
        </w:rPr>
        <w:t>、</w:t>
      </w:r>
      <w:r w:rsidRPr="00EB5600">
        <w:rPr>
          <w:color w:val="auto"/>
        </w:rPr>
        <w:t>Waberer Holding Zrt</w:t>
      </w:r>
      <w:r w:rsidRPr="00EB5600">
        <w:rPr>
          <w:color w:val="auto"/>
        </w:rPr>
        <w:t>、</w:t>
      </w:r>
      <w:r w:rsidRPr="00EB5600">
        <w:rPr>
          <w:color w:val="auto"/>
        </w:rPr>
        <w:t>Kuhne+Nagel</w:t>
      </w:r>
      <w:r w:rsidRPr="00EB5600">
        <w:rPr>
          <w:color w:val="auto"/>
        </w:rPr>
        <w:t>、</w:t>
      </w:r>
      <w:r w:rsidRPr="00EB5600">
        <w:rPr>
          <w:color w:val="auto"/>
        </w:rPr>
        <w:t>Logwin</w:t>
      </w:r>
      <w:r w:rsidRPr="00EB5600">
        <w:rPr>
          <w:color w:val="auto"/>
        </w:rPr>
        <w:t>、</w:t>
      </w:r>
      <w:r w:rsidRPr="00EB5600">
        <w:rPr>
          <w:color w:val="auto"/>
        </w:rPr>
        <w:t>Schenker</w:t>
      </w:r>
      <w:r w:rsidRPr="00EB5600">
        <w:rPr>
          <w:color w:val="auto"/>
        </w:rPr>
        <w:t>、</w:t>
      </w:r>
      <w:r w:rsidRPr="00EB5600">
        <w:rPr>
          <w:color w:val="auto"/>
        </w:rPr>
        <w:t>Wincanton</w:t>
      </w:r>
      <w:r w:rsidRPr="00EB5600">
        <w:rPr>
          <w:color w:val="auto"/>
        </w:rPr>
        <w:t>、</w:t>
      </w:r>
      <w:r w:rsidRPr="00EB5600">
        <w:rPr>
          <w:color w:val="auto"/>
        </w:rPr>
        <w:t>Gebruder Weiss</w:t>
      </w:r>
      <w:r w:rsidRPr="00EB5600">
        <w:rPr>
          <w:color w:val="auto"/>
        </w:rPr>
        <w:t>、</w:t>
      </w:r>
      <w:r w:rsidRPr="00EB5600">
        <w:rPr>
          <w:color w:val="auto"/>
        </w:rPr>
        <w:t>Masped Group</w:t>
      </w:r>
      <w:r w:rsidRPr="00EB5600">
        <w:rPr>
          <w:color w:val="auto"/>
        </w:rPr>
        <w:t>、</w:t>
      </w:r>
      <w:r w:rsidRPr="00EB5600">
        <w:rPr>
          <w:color w:val="auto"/>
        </w:rPr>
        <w:t>TNT Express Worldwide Hungary Ltd.</w:t>
      </w:r>
      <w:r w:rsidRPr="00EB5600">
        <w:rPr>
          <w:color w:val="auto"/>
        </w:rPr>
        <w:t>。</w:t>
      </w:r>
    </w:p>
    <w:p w:rsidR="00B91CC2" w:rsidRPr="00EB5600" w:rsidRDefault="00B91CC2" w:rsidP="00B13402">
      <w:pPr>
        <w:pStyle w:val="af1"/>
        <w:ind w:left="1417" w:firstLine="472"/>
        <w:rPr>
          <w:color w:val="auto"/>
        </w:rPr>
      </w:pPr>
      <w:r w:rsidRPr="00EB5600">
        <w:rPr>
          <w:color w:val="auto"/>
        </w:rPr>
        <w:t>匈牙利擁有</w:t>
      </w:r>
      <w:r w:rsidRPr="00EB5600">
        <w:rPr>
          <w:color w:val="auto"/>
        </w:rPr>
        <w:t>16</w:t>
      </w:r>
      <w:r w:rsidRPr="00EB5600">
        <w:rPr>
          <w:color w:val="auto"/>
        </w:rPr>
        <w:t>萬公里長的道路網，為加速推動匈牙利成為中東歐物流中心，</w:t>
      </w:r>
      <w:r w:rsidR="002973D1" w:rsidRPr="00EB5600">
        <w:rPr>
          <w:color w:val="auto"/>
        </w:rPr>
        <w:t>匈</w:t>
      </w:r>
      <w:r w:rsidRPr="00EB5600">
        <w:rPr>
          <w:color w:val="auto"/>
        </w:rPr>
        <w:t>國政府已投入</w:t>
      </w:r>
      <w:r w:rsidRPr="00EB5600">
        <w:rPr>
          <w:color w:val="auto"/>
        </w:rPr>
        <w:t>40</w:t>
      </w:r>
      <w:r w:rsidRPr="00EB5600">
        <w:rPr>
          <w:color w:val="auto"/>
        </w:rPr>
        <w:t>億歐元，在未來</w:t>
      </w:r>
      <w:r w:rsidRPr="00EB5600">
        <w:rPr>
          <w:color w:val="auto"/>
        </w:rPr>
        <w:t>7</w:t>
      </w:r>
      <w:r w:rsidRPr="00EB5600">
        <w:rPr>
          <w:color w:val="auto"/>
        </w:rPr>
        <w:t>年內發展陸路及鐵路交通基礎建設。四條主要高速公路貫穿匈牙利東西南北，直通歐洲國家。另一方面，李斯</w:t>
      </w:r>
      <w:proofErr w:type="gramStart"/>
      <w:r w:rsidRPr="00EB5600">
        <w:rPr>
          <w:color w:val="auto"/>
        </w:rPr>
        <w:t>特</w:t>
      </w:r>
      <w:proofErr w:type="gramEnd"/>
      <w:r w:rsidRPr="00EB5600">
        <w:rPr>
          <w:color w:val="auto"/>
        </w:rPr>
        <w:t>機場（布達佩斯機場）已完成現代化</w:t>
      </w:r>
      <w:r w:rsidR="00C514FE" w:rsidRPr="00EB5600">
        <w:rPr>
          <w:color w:val="auto"/>
        </w:rPr>
        <w:t>計畫</w:t>
      </w:r>
      <w:r w:rsidRPr="00EB5600">
        <w:rPr>
          <w:color w:val="auto"/>
        </w:rPr>
        <w:t>，可進一步容納旅客數持續增加所帶來之交通量，以及改善對旅客的服務並提供更舒適的環境。另一方面，多瑙河（</w:t>
      </w:r>
      <w:r w:rsidRPr="00EB5600">
        <w:rPr>
          <w:color w:val="auto"/>
        </w:rPr>
        <w:t>Danube</w:t>
      </w:r>
      <w:r w:rsidRPr="00EB5600">
        <w:rPr>
          <w:color w:val="auto"/>
        </w:rPr>
        <w:t>）及相關的水路運輸發展</w:t>
      </w:r>
      <w:r w:rsidR="00C514FE" w:rsidRPr="00EB5600">
        <w:rPr>
          <w:color w:val="auto"/>
        </w:rPr>
        <w:t>計畫</w:t>
      </w:r>
      <w:r w:rsidRPr="00EB5600">
        <w:rPr>
          <w:color w:val="auto"/>
        </w:rPr>
        <w:t>也重新展開。匈政府亦</w:t>
      </w:r>
      <w:r w:rsidR="00C514FE" w:rsidRPr="00EB5600">
        <w:rPr>
          <w:color w:val="auto"/>
        </w:rPr>
        <w:t>計</w:t>
      </w:r>
      <w:r w:rsidR="00EB5600">
        <w:rPr>
          <w:rFonts w:hint="eastAsia"/>
          <w:color w:val="auto"/>
        </w:rPr>
        <w:t>劃</w:t>
      </w:r>
      <w:r w:rsidRPr="00EB5600">
        <w:rPr>
          <w:color w:val="auto"/>
        </w:rPr>
        <w:t>推動將行經</w:t>
      </w:r>
      <w:r w:rsidRPr="00EB5600">
        <w:rPr>
          <w:color w:val="auto"/>
        </w:rPr>
        <w:t>6</w:t>
      </w:r>
      <w:r w:rsidRPr="00EB5600">
        <w:rPr>
          <w:color w:val="auto"/>
        </w:rPr>
        <w:t>個歐盟國家（德國、奧地利、斯</w:t>
      </w:r>
      <w:proofErr w:type="gramStart"/>
      <w:r w:rsidRPr="00EB5600">
        <w:rPr>
          <w:color w:val="auto"/>
        </w:rPr>
        <w:t>洛</w:t>
      </w:r>
      <w:proofErr w:type="gramEnd"/>
      <w:r w:rsidRPr="00EB5600">
        <w:rPr>
          <w:color w:val="auto"/>
        </w:rPr>
        <w:t>伐克、匈牙利、羅馬尼亞、保加利亞）的多瑙河，打造成為重要的運輸走廊。</w:t>
      </w:r>
    </w:p>
    <w:p w:rsidR="00F03F85" w:rsidRPr="00EB5600" w:rsidRDefault="00F03F85" w:rsidP="00085969">
      <w:pPr>
        <w:pStyle w:val="af1"/>
        <w:ind w:left="1417" w:firstLine="472"/>
        <w:rPr>
          <w:color w:val="auto"/>
        </w:rPr>
      </w:pPr>
      <w:r w:rsidRPr="00EB5600">
        <w:rPr>
          <w:color w:val="auto"/>
        </w:rPr>
        <w:t>2018</w:t>
      </w:r>
      <w:r w:rsidRPr="00EB5600">
        <w:rPr>
          <w:color w:val="auto"/>
        </w:rPr>
        <w:t>年</w:t>
      </w:r>
      <w:r w:rsidR="009E0E6F" w:rsidRPr="00EB5600">
        <w:rPr>
          <w:color w:val="auto"/>
        </w:rPr>
        <w:t>起</w:t>
      </w:r>
      <w:r w:rsidRPr="00EB5600">
        <w:rPr>
          <w:color w:val="auto"/>
        </w:rPr>
        <w:t>Rail Cargo Group</w:t>
      </w:r>
      <w:r w:rsidRPr="00EB5600">
        <w:rPr>
          <w:color w:val="auto"/>
        </w:rPr>
        <w:t>匈牙利公司與歐洲最大吞吐量港口鹿特丹啟動國際火車陸運運輸服務（</w:t>
      </w:r>
      <w:r w:rsidRPr="00EB5600">
        <w:rPr>
          <w:color w:val="auto"/>
        </w:rPr>
        <w:t>international cargo train service connecting</w:t>
      </w:r>
      <w:r w:rsidRPr="00EB5600">
        <w:rPr>
          <w:color w:val="auto"/>
        </w:rPr>
        <w:t>），從</w:t>
      </w:r>
      <w:r w:rsidRPr="00EB5600">
        <w:rPr>
          <w:color w:val="auto"/>
        </w:rPr>
        <w:t>Rail Cargo</w:t>
      </w:r>
      <w:r w:rsidRPr="00EB5600">
        <w:rPr>
          <w:color w:val="auto"/>
        </w:rPr>
        <w:t>公司設立於匈牙利首都布達佩斯之貨運站</w:t>
      </w:r>
      <w:r w:rsidRPr="00EB5600">
        <w:rPr>
          <w:color w:val="auto"/>
        </w:rPr>
        <w:t>BILK</w:t>
      </w:r>
      <w:r w:rsidRPr="00EB5600">
        <w:rPr>
          <w:color w:val="auto"/>
        </w:rPr>
        <w:t>運輸中心，運往鹿特丹港口。</w:t>
      </w:r>
    </w:p>
    <w:p w:rsidR="00F03F85" w:rsidRPr="00EB5600" w:rsidRDefault="00F03F85" w:rsidP="00085969">
      <w:pPr>
        <w:pStyle w:val="af1"/>
        <w:ind w:left="1417" w:firstLine="472"/>
        <w:rPr>
          <w:color w:val="auto"/>
        </w:rPr>
      </w:pPr>
      <w:r w:rsidRPr="00EB5600">
        <w:rPr>
          <w:color w:val="auto"/>
        </w:rPr>
        <w:t>Rail Cargo Group</w:t>
      </w:r>
      <w:r w:rsidRPr="00EB5600">
        <w:rPr>
          <w:color w:val="auto"/>
        </w:rPr>
        <w:t>公司表示，</w:t>
      </w:r>
      <w:r w:rsidR="002973D1" w:rsidRPr="00EB5600">
        <w:rPr>
          <w:color w:val="auto"/>
        </w:rPr>
        <w:t>運輸</w:t>
      </w:r>
      <w:r w:rsidRPr="00EB5600">
        <w:rPr>
          <w:color w:val="auto"/>
        </w:rPr>
        <w:t>行程達</w:t>
      </w:r>
      <w:r w:rsidRPr="00EB5600">
        <w:rPr>
          <w:color w:val="auto"/>
        </w:rPr>
        <w:t>1,400</w:t>
      </w:r>
      <w:r w:rsidR="009E0E6F" w:rsidRPr="00EB5600">
        <w:rPr>
          <w:color w:val="auto"/>
        </w:rPr>
        <w:t>公里，</w:t>
      </w:r>
      <w:r w:rsidRPr="00EB5600">
        <w:rPr>
          <w:color w:val="auto"/>
        </w:rPr>
        <w:t>航程名稱「</w:t>
      </w:r>
      <w:r w:rsidRPr="00EB5600">
        <w:rPr>
          <w:color w:val="auto"/>
        </w:rPr>
        <w:t>Maria Theresia</w:t>
      </w:r>
      <w:r w:rsidRPr="00EB5600">
        <w:rPr>
          <w:color w:val="auto"/>
        </w:rPr>
        <w:t>」。航程經過捷克工業區、波蘭南部，並向南連結塞爾維亞、保加利亞、希臘、義大利，並往東經羅馬尼亞至土耳其。將西歐經匈牙利連結南歐、及東南歐，向東至土耳其等地。</w:t>
      </w:r>
    </w:p>
    <w:p w:rsidR="004B00D1" w:rsidRPr="00EB5600" w:rsidRDefault="004B00D1" w:rsidP="00A747E2">
      <w:pPr>
        <w:pStyle w:val="af1"/>
        <w:ind w:left="1417" w:firstLine="472"/>
        <w:rPr>
          <w:color w:val="auto"/>
        </w:rPr>
      </w:pPr>
      <w:r w:rsidRPr="00EB5600">
        <w:rPr>
          <w:color w:val="auto"/>
        </w:rPr>
        <w:t>匈國推動與塞爾維亞合作「布達佩斯</w:t>
      </w:r>
      <w:r w:rsidRPr="00EB5600">
        <w:rPr>
          <w:color w:val="auto"/>
        </w:rPr>
        <w:t>-</w:t>
      </w:r>
      <w:r w:rsidRPr="00EB5600">
        <w:rPr>
          <w:color w:val="auto"/>
        </w:rPr>
        <w:t>貝爾格勒鐵路升級擴建案」，預計於</w:t>
      </w:r>
      <w:r w:rsidRPr="00EB5600">
        <w:rPr>
          <w:color w:val="auto"/>
        </w:rPr>
        <w:t>2020</w:t>
      </w:r>
      <w:r w:rsidRPr="00EB5600">
        <w:rPr>
          <w:color w:val="auto"/>
        </w:rPr>
        <w:t>年底開始興建，工期規劃預計</w:t>
      </w:r>
      <w:r w:rsidRPr="00EB5600">
        <w:rPr>
          <w:color w:val="auto"/>
        </w:rPr>
        <w:t>86</w:t>
      </w:r>
      <w:r w:rsidRPr="00EB5600">
        <w:rPr>
          <w:color w:val="auto"/>
        </w:rPr>
        <w:t>個月（預計</w:t>
      </w:r>
      <w:r w:rsidRPr="00EB5600">
        <w:rPr>
          <w:color w:val="auto"/>
        </w:rPr>
        <w:t>2028</w:t>
      </w:r>
      <w:r w:rsidRPr="00EB5600">
        <w:rPr>
          <w:color w:val="auto"/>
        </w:rPr>
        <w:t>年</w:t>
      </w:r>
      <w:r w:rsidRPr="00EB5600">
        <w:rPr>
          <w:color w:val="auto"/>
        </w:rPr>
        <w:lastRenderedPageBreak/>
        <w:t>上半年通車），匈國盼未來能發展成為中歐區域陸運樞紐，該鐵路最高時速可達</w:t>
      </w:r>
      <w:r w:rsidRPr="00EB5600">
        <w:rPr>
          <w:color w:val="auto"/>
        </w:rPr>
        <w:t>160</w:t>
      </w:r>
      <w:r w:rsidRPr="00EB5600">
        <w:rPr>
          <w:color w:val="auto"/>
        </w:rPr>
        <w:t>公里，由布達佩斯至貝爾格勒可由目前</w:t>
      </w:r>
      <w:r w:rsidRPr="00EB5600">
        <w:rPr>
          <w:color w:val="auto"/>
        </w:rPr>
        <w:t>8</w:t>
      </w:r>
      <w:r w:rsidRPr="00EB5600">
        <w:rPr>
          <w:color w:val="auto"/>
        </w:rPr>
        <w:t>小時，縮短至</w:t>
      </w:r>
      <w:r w:rsidRPr="00EB5600">
        <w:rPr>
          <w:color w:val="auto"/>
        </w:rPr>
        <w:t>3.5</w:t>
      </w:r>
      <w:r w:rsidRPr="00EB5600">
        <w:rPr>
          <w:color w:val="auto"/>
        </w:rPr>
        <w:t>小時。該鐵路未來將成為由希臘</w:t>
      </w:r>
      <w:r w:rsidRPr="00EB5600">
        <w:rPr>
          <w:color w:val="auto"/>
        </w:rPr>
        <w:t>Piraeus</w:t>
      </w:r>
      <w:r w:rsidRPr="00EB5600">
        <w:rPr>
          <w:color w:val="auto"/>
        </w:rPr>
        <w:t>港口運往歐歐各國貨物主要運輸管道。</w:t>
      </w:r>
    </w:p>
    <w:p w:rsidR="002869A1" w:rsidRPr="00EB5600" w:rsidRDefault="00A166FC" w:rsidP="00A747E2">
      <w:pPr>
        <w:pStyle w:val="af1"/>
        <w:ind w:left="1417" w:firstLine="472"/>
        <w:rPr>
          <w:color w:val="auto"/>
        </w:rPr>
      </w:pPr>
      <w:r w:rsidRPr="00EB5600">
        <w:rPr>
          <w:color w:val="auto"/>
        </w:rPr>
        <w:t>2017</w:t>
      </w:r>
      <w:r w:rsidRPr="00EB5600">
        <w:rPr>
          <w:color w:val="auto"/>
        </w:rPr>
        <w:t>年</w:t>
      </w:r>
      <w:r w:rsidRPr="00EB5600">
        <w:rPr>
          <w:color w:val="auto"/>
        </w:rPr>
        <w:t>12</w:t>
      </w:r>
      <w:r w:rsidRPr="00EB5600">
        <w:rPr>
          <w:color w:val="auto"/>
        </w:rPr>
        <w:t>月匈國倡議與</w:t>
      </w:r>
      <w:r w:rsidRPr="00EB5600">
        <w:rPr>
          <w:color w:val="auto"/>
        </w:rPr>
        <w:t>13</w:t>
      </w:r>
      <w:r w:rsidRPr="00EB5600">
        <w:rPr>
          <w:color w:val="auto"/>
        </w:rPr>
        <w:t>個</w:t>
      </w:r>
      <w:r w:rsidR="00A1420A" w:rsidRPr="00EB5600">
        <w:rPr>
          <w:color w:val="auto"/>
        </w:rPr>
        <w:t>國家</w:t>
      </w:r>
      <w:r w:rsidRPr="00EB5600">
        <w:rPr>
          <w:color w:val="auto"/>
        </w:rPr>
        <w:t>簽署「琥珀鐵路運輸走廊合作</w:t>
      </w:r>
      <w:r w:rsidR="00A1420A" w:rsidRPr="00EB5600">
        <w:rPr>
          <w:color w:val="auto"/>
        </w:rPr>
        <w:t>集團</w:t>
      </w:r>
      <w:r w:rsidRPr="00EB5600">
        <w:rPr>
          <w:color w:val="auto"/>
        </w:rPr>
        <w:t>（</w:t>
      </w:r>
      <w:r w:rsidRPr="00EB5600">
        <w:rPr>
          <w:color w:val="auto"/>
        </w:rPr>
        <w:t>Amber rail freight transport corridor group</w:t>
      </w:r>
      <w:r w:rsidRPr="00EB5600">
        <w:rPr>
          <w:color w:val="auto"/>
        </w:rPr>
        <w:t>）」。琥珀鐵路北從斯堪地半島，南至巴爾幹半島，東至白俄羅斯，往西至法國與德國等西歐各國。</w:t>
      </w:r>
      <w:r w:rsidR="006B1771" w:rsidRPr="00EB5600">
        <w:rPr>
          <w:color w:val="auto"/>
        </w:rPr>
        <w:t>匈國部分，北直接通往波蘭華沙，直至白俄羅斯，往南通往塞爾維亞邊境，直至</w:t>
      </w:r>
      <w:r w:rsidR="00A1420A" w:rsidRPr="00EB5600">
        <w:rPr>
          <w:color w:val="auto"/>
        </w:rPr>
        <w:t>斯洛維尼亞</w:t>
      </w:r>
      <w:r w:rsidR="002869A1" w:rsidRPr="00EB5600">
        <w:rPr>
          <w:color w:val="auto"/>
        </w:rPr>
        <w:t>Koper</w:t>
      </w:r>
      <w:r w:rsidR="002869A1" w:rsidRPr="00EB5600">
        <w:rPr>
          <w:color w:val="auto"/>
        </w:rPr>
        <w:t>港口，連接匈國工業區至亞德里亞</w:t>
      </w:r>
      <w:r w:rsidR="002869A1" w:rsidRPr="00EB5600">
        <w:rPr>
          <w:color w:val="auto"/>
        </w:rPr>
        <w:t>Adraitic</w:t>
      </w:r>
      <w:r w:rsidR="002869A1" w:rsidRPr="00EB5600">
        <w:rPr>
          <w:color w:val="auto"/>
        </w:rPr>
        <w:t>及巴爾幹半島各國。主要功能係</w:t>
      </w:r>
      <w:r w:rsidR="006A03E1" w:rsidRPr="00EB5600">
        <w:rPr>
          <w:color w:val="auto"/>
        </w:rPr>
        <w:t>經由</w:t>
      </w:r>
      <w:r w:rsidR="002869A1" w:rsidRPr="00EB5600">
        <w:rPr>
          <w:color w:val="auto"/>
        </w:rPr>
        <w:t>匈國</w:t>
      </w:r>
      <w:r w:rsidR="006A03E1" w:rsidRPr="00EB5600">
        <w:rPr>
          <w:color w:val="auto"/>
        </w:rPr>
        <w:t>，將歐亞</w:t>
      </w:r>
      <w:r w:rsidR="006A03E1" w:rsidRPr="00EB5600">
        <w:rPr>
          <w:color w:val="auto"/>
        </w:rPr>
        <w:t>2</w:t>
      </w:r>
      <w:r w:rsidR="006A03E1" w:rsidRPr="00EB5600">
        <w:rPr>
          <w:color w:val="auto"/>
        </w:rPr>
        <w:t>地貨物透過陸運連接斯洛維尼亞</w:t>
      </w:r>
      <w:r w:rsidR="002869A1" w:rsidRPr="00EB5600">
        <w:rPr>
          <w:color w:val="auto"/>
        </w:rPr>
        <w:t>Koper</w:t>
      </w:r>
      <w:r w:rsidR="002869A1" w:rsidRPr="00EB5600">
        <w:rPr>
          <w:color w:val="auto"/>
        </w:rPr>
        <w:t>和</w:t>
      </w:r>
      <w:r w:rsidR="006A03E1" w:rsidRPr="00EB5600">
        <w:rPr>
          <w:color w:val="auto"/>
        </w:rPr>
        <w:t>希臘</w:t>
      </w:r>
      <w:r w:rsidR="002869A1" w:rsidRPr="00EB5600">
        <w:rPr>
          <w:color w:val="auto"/>
        </w:rPr>
        <w:t>雅典港口</w:t>
      </w:r>
      <w:r w:rsidR="006A03E1" w:rsidRPr="00EB5600">
        <w:rPr>
          <w:color w:val="auto"/>
        </w:rPr>
        <w:t>。</w:t>
      </w:r>
      <w:r w:rsidR="002869A1" w:rsidRPr="00EB5600">
        <w:rPr>
          <w:color w:val="auto"/>
        </w:rPr>
        <w:t>2018</w:t>
      </w:r>
      <w:r w:rsidR="002869A1" w:rsidRPr="00EB5600">
        <w:rPr>
          <w:color w:val="auto"/>
        </w:rPr>
        <w:t>年</w:t>
      </w:r>
      <w:r w:rsidR="009E0E6F" w:rsidRPr="00EB5600">
        <w:rPr>
          <w:color w:val="auto"/>
        </w:rPr>
        <w:t>起</w:t>
      </w:r>
      <w:r w:rsidR="002869A1" w:rsidRPr="00EB5600">
        <w:rPr>
          <w:color w:val="auto"/>
        </w:rPr>
        <w:t>「琥珀運輸走廊」開始試營運，由位於波蘭邊境，立陶宛之</w:t>
      </w:r>
      <w:r w:rsidR="002869A1" w:rsidRPr="00EB5600">
        <w:rPr>
          <w:color w:val="auto"/>
        </w:rPr>
        <w:t>Sestokai</w:t>
      </w:r>
      <w:r w:rsidR="002869A1" w:rsidRPr="00EB5600">
        <w:rPr>
          <w:color w:val="auto"/>
        </w:rPr>
        <w:t>站出發至愛沙尼亞之</w:t>
      </w:r>
      <w:r w:rsidR="002869A1" w:rsidRPr="00EB5600">
        <w:rPr>
          <w:color w:val="auto"/>
        </w:rPr>
        <w:t>Paldiski</w:t>
      </w:r>
      <w:r w:rsidR="002869A1" w:rsidRPr="00EB5600">
        <w:rPr>
          <w:color w:val="auto"/>
        </w:rPr>
        <w:t>站。</w:t>
      </w:r>
      <w:r w:rsidR="00A1420A" w:rsidRPr="00EB5600">
        <w:rPr>
          <w:color w:val="auto"/>
        </w:rPr>
        <w:t>根據該次試營運，主要係測試各國技術程序接軌、時間表、速度、行程及資料交換等，根據測試結果，</w:t>
      </w:r>
      <w:r w:rsidR="00A64DCB" w:rsidRPr="00EB5600">
        <w:rPr>
          <w:color w:val="auto"/>
        </w:rPr>
        <w:t>各</w:t>
      </w:r>
      <w:r w:rsidR="00A1420A" w:rsidRPr="00EB5600">
        <w:rPr>
          <w:color w:val="auto"/>
        </w:rPr>
        <w:t>個參與國將辦理檢討會議，決定技術程序及營運模式。</w:t>
      </w:r>
    </w:p>
    <w:p w:rsidR="00B91CC2" w:rsidRPr="00EB5600" w:rsidRDefault="00B91CC2" w:rsidP="00B91CC2">
      <w:pPr>
        <w:pStyle w:val="ad"/>
      </w:pPr>
      <w:r w:rsidRPr="00EB5600">
        <w:t>（三）</w:t>
      </w:r>
      <w:r w:rsidRPr="00EB5600">
        <w:tab/>
      </w:r>
      <w:r w:rsidRPr="00EB5600">
        <w:t>綠色產業</w:t>
      </w:r>
    </w:p>
    <w:p w:rsidR="00DF3EE6" w:rsidRPr="00EB5600" w:rsidRDefault="00DF3EE6" w:rsidP="00085969">
      <w:pPr>
        <w:pStyle w:val="ae"/>
        <w:ind w:left="945" w:firstLine="472"/>
        <w:rPr>
          <w:lang w:eastAsia="zh-TW"/>
        </w:rPr>
      </w:pPr>
      <w:r w:rsidRPr="00EB5600">
        <w:rPr>
          <w:lang w:eastAsia="zh-TW"/>
        </w:rPr>
        <w:t>匈國再生能源條例</w:t>
      </w:r>
      <w:proofErr w:type="gramStart"/>
      <w:r w:rsidR="00FF05A3" w:rsidRPr="00EB5600">
        <w:rPr>
          <w:lang w:eastAsia="zh-TW"/>
        </w:rPr>
        <w:t>（</w:t>
      </w:r>
      <w:proofErr w:type="gramEnd"/>
      <w:r w:rsidR="00FF05A3" w:rsidRPr="00EB5600">
        <w:rPr>
          <w:lang w:eastAsia="zh-TW"/>
        </w:rPr>
        <w:t>METAR Decree No. 13/2017</w:t>
      </w:r>
      <w:proofErr w:type="gramStart"/>
      <w:r w:rsidR="00FF05A3" w:rsidRPr="00EB5600">
        <w:rPr>
          <w:lang w:eastAsia="zh-TW"/>
        </w:rPr>
        <w:t>）</w:t>
      </w:r>
      <w:proofErr w:type="gramEnd"/>
      <w:r w:rsidRPr="00EB5600">
        <w:rPr>
          <w:lang w:eastAsia="zh-TW"/>
        </w:rPr>
        <w:t>於</w:t>
      </w:r>
      <w:r w:rsidRPr="00EB5600">
        <w:rPr>
          <w:lang w:eastAsia="zh-TW"/>
        </w:rPr>
        <w:t>2017</w:t>
      </w:r>
      <w:r w:rsidRPr="00EB5600">
        <w:rPr>
          <w:lang w:eastAsia="zh-TW"/>
        </w:rPr>
        <w:t>年</w:t>
      </w:r>
      <w:r w:rsidRPr="00EB5600">
        <w:rPr>
          <w:lang w:eastAsia="zh-TW"/>
        </w:rPr>
        <w:t>1</w:t>
      </w:r>
      <w:r w:rsidR="004778B4" w:rsidRPr="00EB5600">
        <w:rPr>
          <w:lang w:eastAsia="zh-TW"/>
        </w:rPr>
        <w:t>月</w:t>
      </w:r>
      <w:r w:rsidRPr="00EB5600">
        <w:rPr>
          <w:lang w:eastAsia="zh-TW"/>
        </w:rPr>
        <w:t>生效，對於再生能源業者提供投資獎勵補助發展相關產業，目標係協助業者能以市場平均價格供電</w:t>
      </w:r>
      <w:r w:rsidR="00F369E2" w:rsidRPr="00EB5600">
        <w:rPr>
          <w:lang w:eastAsia="zh-TW"/>
        </w:rPr>
        <w:t>，讓一般民眾及產業能</w:t>
      </w:r>
      <w:proofErr w:type="gramStart"/>
      <w:r w:rsidR="00F369E2" w:rsidRPr="00EB5600">
        <w:rPr>
          <w:lang w:eastAsia="zh-TW"/>
        </w:rPr>
        <w:t>負擔綠能費用</w:t>
      </w:r>
      <w:proofErr w:type="gramEnd"/>
      <w:r w:rsidR="00F369E2" w:rsidRPr="00EB5600">
        <w:rPr>
          <w:lang w:eastAsia="zh-TW"/>
        </w:rPr>
        <w:t>，以達到推動</w:t>
      </w:r>
      <w:proofErr w:type="gramStart"/>
      <w:r w:rsidR="00F369E2" w:rsidRPr="00EB5600">
        <w:rPr>
          <w:lang w:eastAsia="zh-TW"/>
        </w:rPr>
        <w:t>發展綠能</w:t>
      </w:r>
      <w:proofErr w:type="gramEnd"/>
      <w:r w:rsidR="00F369E2" w:rsidRPr="00EB5600">
        <w:rPr>
          <w:lang w:eastAsia="zh-TW"/>
        </w:rPr>
        <w:t>。</w:t>
      </w:r>
    </w:p>
    <w:p w:rsidR="003D1CDE" w:rsidRPr="00EB5600" w:rsidRDefault="009E0E6F" w:rsidP="00085969">
      <w:pPr>
        <w:pStyle w:val="ae"/>
        <w:ind w:left="945" w:firstLine="472"/>
        <w:rPr>
          <w:lang w:eastAsia="zh-TW"/>
        </w:rPr>
      </w:pPr>
      <w:r w:rsidRPr="00EB5600">
        <w:rPr>
          <w:lang w:eastAsia="zh-TW"/>
        </w:rPr>
        <w:t>匈國</w:t>
      </w:r>
      <w:r w:rsidR="003D1CDE" w:rsidRPr="00EB5600">
        <w:t>2019</w:t>
      </w:r>
      <w:r w:rsidR="003D1CDE" w:rsidRPr="00EB5600">
        <w:t>年</w:t>
      </w:r>
      <w:r w:rsidR="004778B4" w:rsidRPr="00EB5600">
        <w:rPr>
          <w:lang w:eastAsia="zh-TW"/>
        </w:rPr>
        <w:t>開始實施</w:t>
      </w:r>
      <w:r w:rsidR="003D1CDE" w:rsidRPr="00EB5600">
        <w:t>新能源政策，「國家能源及氣候變遷</w:t>
      </w:r>
      <w:r w:rsidR="00C514FE" w:rsidRPr="00EB5600">
        <w:t>計畫</w:t>
      </w:r>
      <w:r w:rsidR="003D1CDE" w:rsidRPr="00EB5600">
        <w:t>（</w:t>
      </w:r>
      <w:r w:rsidR="003D1CDE" w:rsidRPr="00EB5600">
        <w:t>National Energy and Climate Change Plan</w:t>
      </w:r>
      <w:r w:rsidR="003D1CDE" w:rsidRPr="00EB5600">
        <w:t>）」，規劃於</w:t>
      </w:r>
      <w:r w:rsidR="003D1CDE" w:rsidRPr="00EB5600">
        <w:t>2050</w:t>
      </w:r>
      <w:r w:rsidR="003D1CDE" w:rsidRPr="00EB5600">
        <w:t>年降低溫室氣體排放，以</w:t>
      </w:r>
      <w:r w:rsidR="003D1CDE" w:rsidRPr="00EB5600">
        <w:t>1990</w:t>
      </w:r>
      <w:r w:rsidR="003D1CDE" w:rsidRPr="00EB5600">
        <w:t>年之排放量為基準至少至</w:t>
      </w:r>
      <w:r w:rsidR="003D1CDE" w:rsidRPr="00EB5600">
        <w:t>52%</w:t>
      </w:r>
      <w:r w:rsidR="003D1CDE" w:rsidRPr="00EB5600">
        <w:t>。</w:t>
      </w:r>
      <w:r w:rsidR="003D1CDE" w:rsidRPr="00EB5600">
        <w:rPr>
          <w:lang w:eastAsia="zh-TW"/>
        </w:rPr>
        <w:t>目標</w:t>
      </w:r>
      <w:proofErr w:type="gramStart"/>
      <w:r w:rsidR="003D1CDE" w:rsidRPr="00EB5600">
        <w:rPr>
          <w:lang w:eastAsia="zh-TW"/>
        </w:rPr>
        <w:t>為減排</w:t>
      </w:r>
      <w:proofErr w:type="gramEnd"/>
      <w:r w:rsidR="003D1CDE" w:rsidRPr="00EB5600">
        <w:rPr>
          <w:lang w:eastAsia="zh-TW"/>
        </w:rPr>
        <w:t>85%</w:t>
      </w:r>
      <w:r w:rsidR="003D1CDE" w:rsidRPr="00EB5600">
        <w:rPr>
          <w:lang w:eastAsia="zh-TW"/>
        </w:rPr>
        <w:t>。並設立至</w:t>
      </w:r>
      <w:r w:rsidR="003D1CDE" w:rsidRPr="00EB5600">
        <w:rPr>
          <w:lang w:eastAsia="zh-TW"/>
        </w:rPr>
        <w:t>2030</w:t>
      </w:r>
      <w:r w:rsidR="003D1CDE" w:rsidRPr="00EB5600">
        <w:rPr>
          <w:lang w:eastAsia="zh-TW"/>
        </w:rPr>
        <w:t>年再生能源占總體能源消耗，提高至</w:t>
      </w:r>
      <w:r w:rsidR="003D1CDE" w:rsidRPr="00EB5600">
        <w:rPr>
          <w:lang w:eastAsia="zh-TW"/>
        </w:rPr>
        <w:t>20%</w:t>
      </w:r>
      <w:r w:rsidR="003D1CDE" w:rsidRPr="00EB5600">
        <w:rPr>
          <w:lang w:eastAsia="zh-TW"/>
        </w:rPr>
        <w:t>，</w:t>
      </w:r>
      <w:proofErr w:type="gramStart"/>
      <w:r w:rsidR="003D1CDE" w:rsidRPr="00EB5600">
        <w:rPr>
          <w:lang w:eastAsia="zh-TW"/>
        </w:rPr>
        <w:t>綠能增加</w:t>
      </w:r>
      <w:proofErr w:type="gramEnd"/>
      <w:r w:rsidR="003D1CDE" w:rsidRPr="00EB5600">
        <w:rPr>
          <w:lang w:eastAsia="zh-TW"/>
        </w:rPr>
        <w:t>至</w:t>
      </w:r>
      <w:r w:rsidR="003D1CDE" w:rsidRPr="00EB5600">
        <w:rPr>
          <w:lang w:eastAsia="zh-TW"/>
        </w:rPr>
        <w:t>6,500 GWh</w:t>
      </w:r>
      <w:r w:rsidR="003D1CDE" w:rsidRPr="00EB5600">
        <w:rPr>
          <w:lang w:eastAsia="zh-TW"/>
        </w:rPr>
        <w:t>，其中太陽能發電</w:t>
      </w:r>
      <w:r w:rsidR="004778B4" w:rsidRPr="00EB5600">
        <w:rPr>
          <w:lang w:eastAsia="zh-TW"/>
        </w:rPr>
        <w:t>目標為</w:t>
      </w:r>
      <w:r w:rsidR="003D1CDE" w:rsidRPr="00EB5600">
        <w:rPr>
          <w:lang w:eastAsia="zh-TW"/>
        </w:rPr>
        <w:t>70%</w:t>
      </w:r>
      <w:r w:rsidR="003D1CDE" w:rsidRPr="00EB5600">
        <w:rPr>
          <w:lang w:eastAsia="zh-TW"/>
        </w:rPr>
        <w:t>。</w:t>
      </w:r>
    </w:p>
    <w:p w:rsidR="00225226" w:rsidRPr="00EB5600" w:rsidRDefault="0069236E" w:rsidP="00085969">
      <w:pPr>
        <w:pStyle w:val="ae"/>
        <w:ind w:left="945" w:firstLine="472"/>
        <w:rPr>
          <w:lang w:eastAsia="zh-TW"/>
        </w:rPr>
      </w:pPr>
      <w:r w:rsidRPr="00EB5600">
        <w:rPr>
          <w:lang w:eastAsia="zh-TW"/>
        </w:rPr>
        <w:lastRenderedPageBreak/>
        <w:t>根據</w:t>
      </w:r>
      <w:r w:rsidRPr="00EB5600">
        <w:rPr>
          <w:lang w:eastAsia="zh-TW"/>
        </w:rPr>
        <w:t>Eurostat</w:t>
      </w:r>
      <w:r w:rsidR="004778B4" w:rsidRPr="00EB5600">
        <w:rPr>
          <w:lang w:eastAsia="zh-TW"/>
        </w:rPr>
        <w:t>統計</w:t>
      </w:r>
      <w:r w:rsidRPr="00EB5600">
        <w:rPr>
          <w:lang w:eastAsia="zh-TW"/>
        </w:rPr>
        <w:t>資料，</w:t>
      </w:r>
      <w:r w:rsidR="00C3560F" w:rsidRPr="00EB5600">
        <w:rPr>
          <w:lang w:eastAsia="zh-TW"/>
        </w:rPr>
        <w:t>匈國</w:t>
      </w:r>
      <w:r w:rsidRPr="00EB5600">
        <w:rPr>
          <w:lang w:eastAsia="zh-TW"/>
        </w:rPr>
        <w:t>201</w:t>
      </w:r>
      <w:r w:rsidR="004778B4" w:rsidRPr="00EB5600">
        <w:rPr>
          <w:lang w:eastAsia="zh-TW"/>
        </w:rPr>
        <w:t>8</w:t>
      </w:r>
      <w:r w:rsidRPr="00EB5600">
        <w:rPr>
          <w:lang w:eastAsia="zh-TW"/>
        </w:rPr>
        <w:t>年</w:t>
      </w:r>
      <w:r w:rsidR="00C3560F" w:rsidRPr="00EB5600">
        <w:rPr>
          <w:lang w:eastAsia="zh-TW"/>
        </w:rPr>
        <w:t>再生能源使用占電力比重達</w:t>
      </w:r>
      <w:r w:rsidR="004778B4" w:rsidRPr="00EB5600">
        <w:rPr>
          <w:lang w:eastAsia="zh-TW"/>
        </w:rPr>
        <w:t>8.29</w:t>
      </w:r>
      <w:r w:rsidR="00C3560F" w:rsidRPr="00EB5600">
        <w:rPr>
          <w:lang w:eastAsia="zh-TW"/>
        </w:rPr>
        <w:t>%</w:t>
      </w:r>
      <w:r w:rsidR="00C3560F" w:rsidRPr="00EB5600">
        <w:rPr>
          <w:lang w:eastAsia="zh-TW"/>
        </w:rPr>
        <w:t>，在再生能源的使用上，</w:t>
      </w:r>
      <w:r w:rsidRPr="00EB5600">
        <w:rPr>
          <w:lang w:eastAsia="zh-TW"/>
        </w:rPr>
        <w:t>固體</w:t>
      </w:r>
      <w:r w:rsidR="00C3560F" w:rsidRPr="00EB5600">
        <w:rPr>
          <w:lang w:eastAsia="zh-TW"/>
        </w:rPr>
        <w:t>生質</w:t>
      </w:r>
      <w:r w:rsidRPr="00EB5600">
        <w:rPr>
          <w:lang w:eastAsia="zh-TW"/>
        </w:rPr>
        <w:t>能</w:t>
      </w:r>
      <w:r w:rsidR="00C3560F" w:rsidRPr="00EB5600">
        <w:rPr>
          <w:lang w:eastAsia="zh-TW"/>
        </w:rPr>
        <w:t>約占</w:t>
      </w:r>
      <w:r w:rsidR="004778B4" w:rsidRPr="00EB5600">
        <w:rPr>
          <w:lang w:eastAsia="zh-TW"/>
        </w:rPr>
        <w:t>46.82</w:t>
      </w:r>
      <w:r w:rsidR="00C3560F" w:rsidRPr="00EB5600">
        <w:rPr>
          <w:lang w:eastAsia="zh-TW"/>
        </w:rPr>
        <w:t>%</w:t>
      </w:r>
      <w:r w:rsidR="00C3560F" w:rsidRPr="00EB5600">
        <w:rPr>
          <w:lang w:eastAsia="zh-TW"/>
        </w:rPr>
        <w:t>，</w:t>
      </w:r>
      <w:r w:rsidR="004778B4" w:rsidRPr="00EB5600">
        <w:rPr>
          <w:lang w:eastAsia="zh-TW"/>
        </w:rPr>
        <w:t>水力</w:t>
      </w:r>
      <w:r w:rsidR="00C3560F" w:rsidRPr="00EB5600">
        <w:rPr>
          <w:lang w:eastAsia="zh-TW"/>
        </w:rPr>
        <w:t>占</w:t>
      </w:r>
      <w:r w:rsidR="004778B4" w:rsidRPr="00EB5600">
        <w:rPr>
          <w:lang w:eastAsia="zh-TW"/>
        </w:rPr>
        <w:t>6.1</w:t>
      </w:r>
      <w:r w:rsidR="00C3560F" w:rsidRPr="00EB5600">
        <w:rPr>
          <w:lang w:eastAsia="zh-TW"/>
        </w:rPr>
        <w:t>%</w:t>
      </w:r>
      <w:r w:rsidR="00C3560F" w:rsidRPr="00EB5600">
        <w:rPr>
          <w:lang w:eastAsia="zh-TW"/>
        </w:rPr>
        <w:t>，太陽能約占</w:t>
      </w:r>
      <w:r w:rsidR="004778B4" w:rsidRPr="00EB5600">
        <w:rPr>
          <w:lang w:eastAsia="zh-TW"/>
        </w:rPr>
        <w:t>16.14</w:t>
      </w:r>
      <w:r w:rsidR="00C3560F" w:rsidRPr="00EB5600">
        <w:rPr>
          <w:lang w:eastAsia="zh-TW"/>
        </w:rPr>
        <w:t>%</w:t>
      </w:r>
      <w:r w:rsidR="00C3560F" w:rsidRPr="00EB5600">
        <w:rPr>
          <w:lang w:eastAsia="zh-TW"/>
        </w:rPr>
        <w:t>，風能約占</w:t>
      </w:r>
      <w:r w:rsidR="004778B4" w:rsidRPr="00EB5600">
        <w:rPr>
          <w:lang w:eastAsia="zh-TW"/>
        </w:rPr>
        <w:t>17.69</w:t>
      </w:r>
      <w:r w:rsidR="00C3560F" w:rsidRPr="00EB5600">
        <w:rPr>
          <w:lang w:eastAsia="zh-TW"/>
        </w:rPr>
        <w:t>%</w:t>
      </w:r>
      <w:r w:rsidR="00C3560F" w:rsidRPr="00EB5600">
        <w:rPr>
          <w:lang w:eastAsia="zh-TW"/>
        </w:rPr>
        <w:t>，</w:t>
      </w:r>
      <w:r w:rsidR="004778B4" w:rsidRPr="00EB5600">
        <w:rPr>
          <w:lang w:eastAsia="zh-TW"/>
        </w:rPr>
        <w:t>其他</w:t>
      </w:r>
      <w:r w:rsidR="004778B4" w:rsidRPr="00EB5600">
        <w:rPr>
          <w:lang w:eastAsia="zh-TW"/>
        </w:rPr>
        <w:t>13.24%</w:t>
      </w:r>
      <w:r w:rsidR="00C3560F" w:rsidRPr="00EB5600">
        <w:rPr>
          <w:lang w:eastAsia="zh-TW"/>
        </w:rPr>
        <w:t>。</w:t>
      </w:r>
      <w:r w:rsidR="00B746BC" w:rsidRPr="00EB5600">
        <w:rPr>
          <w:lang w:eastAsia="zh-TW"/>
        </w:rPr>
        <w:t>依據</w:t>
      </w:r>
      <w:r w:rsidR="00EB3B2B" w:rsidRPr="00EB5600">
        <w:rPr>
          <w:lang w:eastAsia="zh-TW"/>
        </w:rPr>
        <w:t>歐盟各成員國再生能源發展目標規範</w:t>
      </w:r>
      <w:r w:rsidR="00B746BC" w:rsidRPr="00EB5600">
        <w:rPr>
          <w:lang w:eastAsia="zh-TW"/>
        </w:rPr>
        <w:t>，</w:t>
      </w:r>
      <w:r w:rsidR="00EB3B2B" w:rsidRPr="00EB5600">
        <w:rPr>
          <w:lang w:eastAsia="zh-TW"/>
        </w:rPr>
        <w:t>2020</w:t>
      </w:r>
      <w:r w:rsidR="004778B4" w:rsidRPr="00EB5600">
        <w:rPr>
          <w:lang w:eastAsia="zh-TW"/>
        </w:rPr>
        <w:t>年</w:t>
      </w:r>
      <w:r w:rsidR="00B746BC" w:rsidRPr="00EB5600">
        <w:rPr>
          <w:lang w:eastAsia="zh-TW"/>
        </w:rPr>
        <w:t>再生能源使用的百分比</w:t>
      </w:r>
      <w:r w:rsidR="00EB3B2B" w:rsidRPr="00EB5600">
        <w:rPr>
          <w:lang w:eastAsia="zh-TW"/>
        </w:rPr>
        <w:t>須達成整體能源消耗的</w:t>
      </w:r>
      <w:r w:rsidR="00EB3B2B" w:rsidRPr="00EB5600">
        <w:rPr>
          <w:lang w:eastAsia="zh-TW"/>
        </w:rPr>
        <w:t>20%</w:t>
      </w:r>
      <w:r w:rsidR="00EB3B2B" w:rsidRPr="00EB5600">
        <w:rPr>
          <w:lang w:eastAsia="zh-TW"/>
        </w:rPr>
        <w:t>，其中匈牙利須達到</w:t>
      </w:r>
      <w:r w:rsidR="00EB3B2B" w:rsidRPr="00EB5600">
        <w:rPr>
          <w:lang w:eastAsia="zh-TW"/>
        </w:rPr>
        <w:t>13%</w:t>
      </w:r>
      <w:r w:rsidR="004778B4" w:rsidRPr="00EB5600">
        <w:rPr>
          <w:lang w:eastAsia="zh-TW"/>
        </w:rPr>
        <w:t>，</w:t>
      </w:r>
      <w:r w:rsidR="004778B4" w:rsidRPr="00EB5600">
        <w:rPr>
          <w:lang w:eastAsia="zh-TW"/>
        </w:rPr>
        <w:t>2017</w:t>
      </w:r>
      <w:r w:rsidR="004778B4" w:rsidRPr="00EB5600">
        <w:rPr>
          <w:lang w:eastAsia="zh-TW"/>
        </w:rPr>
        <w:t>年及</w:t>
      </w:r>
      <w:r w:rsidR="004778B4" w:rsidRPr="00EB5600">
        <w:rPr>
          <w:lang w:eastAsia="zh-TW"/>
        </w:rPr>
        <w:t>2018</w:t>
      </w:r>
      <w:r w:rsidR="004778B4" w:rsidRPr="00EB5600">
        <w:rPr>
          <w:lang w:eastAsia="zh-TW"/>
        </w:rPr>
        <w:t>年匈國平均為</w:t>
      </w:r>
      <w:r w:rsidR="004778B4" w:rsidRPr="00EB5600">
        <w:rPr>
          <w:lang w:eastAsia="zh-TW"/>
        </w:rPr>
        <w:t>10%</w:t>
      </w:r>
      <w:r w:rsidR="00EB3B2B" w:rsidRPr="00EB5600">
        <w:rPr>
          <w:lang w:eastAsia="zh-TW"/>
        </w:rPr>
        <w:t>。</w:t>
      </w:r>
    </w:p>
    <w:p w:rsidR="00946ED9" w:rsidRPr="00EB5600" w:rsidRDefault="00EB3B2B" w:rsidP="00A747E2">
      <w:pPr>
        <w:pStyle w:val="ae"/>
        <w:ind w:left="945" w:firstLine="472"/>
        <w:rPr>
          <w:lang w:eastAsia="zh-TW"/>
        </w:rPr>
      </w:pPr>
      <w:r w:rsidRPr="00EB5600">
        <w:rPr>
          <w:lang w:eastAsia="zh-TW"/>
        </w:rPr>
        <w:t>匈牙利擁有蘊藏量豐富的生</w:t>
      </w:r>
      <w:r w:rsidR="00F1600F" w:rsidRPr="00EB5600">
        <w:rPr>
          <w:lang w:eastAsia="zh-TW"/>
        </w:rPr>
        <w:t>質能源</w:t>
      </w:r>
      <w:r w:rsidRPr="00EB5600">
        <w:rPr>
          <w:lang w:eastAsia="zh-TW"/>
        </w:rPr>
        <w:t>、沼氣、地熱、風能和太陽能資源，新興再生能源產業和市場已完全與歐洲主要市場接軌。目前最主要之</w:t>
      </w:r>
      <w:r w:rsidR="004778B4" w:rsidRPr="00EB5600">
        <w:rPr>
          <w:lang w:eastAsia="zh-TW"/>
        </w:rPr>
        <w:t>固態生質能</w:t>
      </w:r>
      <w:r w:rsidRPr="00EB5600">
        <w:rPr>
          <w:lang w:eastAsia="zh-TW"/>
        </w:rPr>
        <w:t>占所有再生能源產量之</w:t>
      </w:r>
      <w:r w:rsidR="004778B4" w:rsidRPr="00EB5600">
        <w:rPr>
          <w:lang w:eastAsia="zh-TW"/>
        </w:rPr>
        <w:t>50</w:t>
      </w:r>
      <w:r w:rsidRPr="00EB5600">
        <w:rPr>
          <w:lang w:eastAsia="zh-TW"/>
        </w:rPr>
        <w:t>%</w:t>
      </w:r>
      <w:r w:rsidRPr="00EB5600">
        <w:rPr>
          <w:lang w:eastAsia="zh-TW"/>
        </w:rPr>
        <w:t>左右。</w:t>
      </w:r>
      <w:r w:rsidR="00693182" w:rsidRPr="00EB5600">
        <w:rPr>
          <w:lang w:eastAsia="zh-TW"/>
        </w:rPr>
        <w:t>匈牙利的主要再生能源之蘊藏和生產利用情形如下：</w:t>
      </w:r>
    </w:p>
    <w:p w:rsidR="00693182" w:rsidRPr="00EB5600" w:rsidRDefault="001366D4" w:rsidP="001366D4">
      <w:pPr>
        <w:pStyle w:val="a6"/>
        <w:ind w:left="1417" w:hanging="472"/>
        <w:rPr>
          <w:color w:val="auto"/>
        </w:rPr>
      </w:pPr>
      <w:r w:rsidRPr="00EB5600">
        <w:rPr>
          <w:color w:val="auto"/>
        </w:rPr>
        <w:t>１、</w:t>
      </w:r>
      <w:r w:rsidR="00693182" w:rsidRPr="00EB5600">
        <w:rPr>
          <w:color w:val="auto"/>
        </w:rPr>
        <w:t>生質</w:t>
      </w:r>
    </w:p>
    <w:p w:rsidR="008C5A71" w:rsidRPr="00EB5600" w:rsidRDefault="00F1600F" w:rsidP="00943282">
      <w:pPr>
        <w:pStyle w:val="af1"/>
        <w:ind w:left="1417" w:firstLine="472"/>
        <w:rPr>
          <w:color w:val="auto"/>
        </w:rPr>
      </w:pPr>
      <w:r w:rsidRPr="00EB5600">
        <w:rPr>
          <w:color w:val="auto"/>
        </w:rPr>
        <w:t>匈牙利再生能源新投資將主要用於開發生</w:t>
      </w:r>
      <w:r w:rsidR="004778B4" w:rsidRPr="00EB5600">
        <w:rPr>
          <w:color w:val="auto"/>
        </w:rPr>
        <w:t>質能源和太陽</w:t>
      </w:r>
      <w:r w:rsidR="00EB3B2B" w:rsidRPr="00EB5600">
        <w:rPr>
          <w:color w:val="auto"/>
        </w:rPr>
        <w:t>能。生質</w:t>
      </w:r>
      <w:r w:rsidR="004778B4" w:rsidRPr="00EB5600">
        <w:rPr>
          <w:color w:val="auto"/>
        </w:rPr>
        <w:t>能占匈牙利所有再生能源產量約</w:t>
      </w:r>
      <w:r w:rsidR="004778B4" w:rsidRPr="00EB5600">
        <w:rPr>
          <w:color w:val="auto"/>
        </w:rPr>
        <w:t>50%</w:t>
      </w:r>
      <w:r w:rsidR="00EB3B2B" w:rsidRPr="00EB5600">
        <w:rPr>
          <w:color w:val="auto"/>
        </w:rPr>
        <w:t>；全國共有</w:t>
      </w:r>
      <w:r w:rsidR="00EB3B2B" w:rsidRPr="00EB5600">
        <w:rPr>
          <w:color w:val="auto"/>
        </w:rPr>
        <w:t>10</w:t>
      </w:r>
      <w:r w:rsidR="00EB3B2B" w:rsidRPr="00EB5600">
        <w:rPr>
          <w:color w:val="auto"/>
        </w:rPr>
        <w:t>大生質工廠，前三大生質工廠為</w:t>
      </w:r>
      <w:r w:rsidR="00EB3B2B" w:rsidRPr="00EB5600">
        <w:rPr>
          <w:color w:val="auto"/>
        </w:rPr>
        <w:t>Pannonia Ethanol Zrt.</w:t>
      </w:r>
      <w:r w:rsidR="00EB3B2B" w:rsidRPr="00EB5600">
        <w:rPr>
          <w:color w:val="auto"/>
        </w:rPr>
        <w:t>、</w:t>
      </w:r>
      <w:r w:rsidR="00EB3B2B" w:rsidRPr="00EB5600">
        <w:rPr>
          <w:color w:val="auto"/>
        </w:rPr>
        <w:t>Hungrana Kft.</w:t>
      </w:r>
      <w:r w:rsidR="00EB3B2B" w:rsidRPr="00EB5600">
        <w:rPr>
          <w:color w:val="auto"/>
        </w:rPr>
        <w:t>、</w:t>
      </w:r>
      <w:r w:rsidR="00EB3B2B" w:rsidRPr="00EB5600">
        <w:rPr>
          <w:color w:val="auto"/>
        </w:rPr>
        <w:t>Em-Bioetanol Kft.</w:t>
      </w:r>
      <w:r w:rsidR="00EB3B2B" w:rsidRPr="00EB5600">
        <w:rPr>
          <w:color w:val="auto"/>
        </w:rPr>
        <w:t>，每年使用</w:t>
      </w:r>
      <w:r w:rsidR="00EB3B2B" w:rsidRPr="00EB5600">
        <w:rPr>
          <w:color w:val="auto"/>
        </w:rPr>
        <w:t>150</w:t>
      </w:r>
      <w:r w:rsidR="00EB3B2B" w:rsidRPr="00EB5600">
        <w:rPr>
          <w:color w:val="auto"/>
        </w:rPr>
        <w:t>萬噸玉米，所生產的</w:t>
      </w:r>
      <w:r w:rsidR="00EB3B2B" w:rsidRPr="00EB5600">
        <w:rPr>
          <w:color w:val="auto"/>
        </w:rPr>
        <w:t>Bioetanol E85</w:t>
      </w:r>
      <w:r w:rsidR="00EB3B2B" w:rsidRPr="00EB5600">
        <w:rPr>
          <w:color w:val="auto"/>
        </w:rPr>
        <w:t>生質</w:t>
      </w:r>
      <w:r w:rsidRPr="00EB5600">
        <w:rPr>
          <w:color w:val="auto"/>
        </w:rPr>
        <w:t>汽車用</w:t>
      </w:r>
      <w:r w:rsidR="00EB3B2B" w:rsidRPr="00EB5600">
        <w:rPr>
          <w:color w:val="auto"/>
        </w:rPr>
        <w:t>燃料在</w:t>
      </w:r>
      <w:r w:rsidR="00EB3B2B" w:rsidRPr="00EB5600">
        <w:rPr>
          <w:color w:val="auto"/>
        </w:rPr>
        <w:t>Agip</w:t>
      </w:r>
      <w:r w:rsidR="00EB3B2B" w:rsidRPr="00EB5600">
        <w:rPr>
          <w:color w:val="auto"/>
        </w:rPr>
        <w:t>連鎖加油站銷售。</w:t>
      </w:r>
      <w:r w:rsidR="00EB3B2B" w:rsidRPr="00EB5600">
        <w:rPr>
          <w:color w:val="auto"/>
        </w:rPr>
        <w:t>Pannonia Ethanol Zrt.</w:t>
      </w:r>
      <w:r w:rsidR="00EB3B2B" w:rsidRPr="00EB5600">
        <w:rPr>
          <w:color w:val="auto"/>
        </w:rPr>
        <w:t>目前年產量</w:t>
      </w:r>
      <w:r w:rsidR="00EB3B2B" w:rsidRPr="00EB5600">
        <w:rPr>
          <w:color w:val="auto"/>
        </w:rPr>
        <w:t>2</w:t>
      </w:r>
      <w:r w:rsidR="00EB3B2B" w:rsidRPr="00EB5600">
        <w:rPr>
          <w:color w:val="auto"/>
        </w:rPr>
        <w:t>億</w:t>
      </w:r>
      <w:r w:rsidR="00EB3B2B" w:rsidRPr="00EB5600">
        <w:rPr>
          <w:color w:val="auto"/>
        </w:rPr>
        <w:t>2,000</w:t>
      </w:r>
      <w:r w:rsidR="00EB3B2B" w:rsidRPr="00EB5600">
        <w:rPr>
          <w:color w:val="auto"/>
        </w:rPr>
        <w:t>萬公升，將由</w:t>
      </w:r>
      <w:r w:rsidR="00EB3B2B" w:rsidRPr="00EB5600">
        <w:rPr>
          <w:color w:val="auto"/>
        </w:rPr>
        <w:t>Magyar Export Import Bank</w:t>
      </w:r>
      <w:r w:rsidR="00EB3B2B" w:rsidRPr="00EB5600">
        <w:rPr>
          <w:color w:val="auto"/>
        </w:rPr>
        <w:t>貸款再投資</w:t>
      </w:r>
      <w:r w:rsidR="00EB3B2B" w:rsidRPr="00EB5600">
        <w:rPr>
          <w:color w:val="auto"/>
        </w:rPr>
        <w:t>3,000</w:t>
      </w:r>
      <w:r w:rsidR="00EB3B2B" w:rsidRPr="00EB5600">
        <w:rPr>
          <w:color w:val="auto"/>
        </w:rPr>
        <w:t>萬歐元擴增年產量至</w:t>
      </w:r>
      <w:r w:rsidR="00EB3B2B" w:rsidRPr="00EB5600">
        <w:rPr>
          <w:color w:val="auto"/>
        </w:rPr>
        <w:t>4</w:t>
      </w:r>
      <w:r w:rsidR="00EB3B2B" w:rsidRPr="00EB5600">
        <w:rPr>
          <w:color w:val="auto"/>
        </w:rPr>
        <w:t>億</w:t>
      </w:r>
      <w:r w:rsidR="00EB3B2B" w:rsidRPr="00EB5600">
        <w:rPr>
          <w:color w:val="auto"/>
        </w:rPr>
        <w:t>5,000</w:t>
      </w:r>
      <w:r w:rsidR="00EB3B2B" w:rsidRPr="00EB5600">
        <w:rPr>
          <w:color w:val="auto"/>
        </w:rPr>
        <w:t>萬公升。另</w:t>
      </w:r>
      <w:r w:rsidR="00EB3B2B" w:rsidRPr="00EB5600">
        <w:rPr>
          <w:color w:val="auto"/>
        </w:rPr>
        <w:t>2016</w:t>
      </w:r>
      <w:r w:rsidR="00EB3B2B" w:rsidRPr="00EB5600">
        <w:rPr>
          <w:color w:val="auto"/>
        </w:rPr>
        <w:t>年底</w:t>
      </w:r>
      <w:r w:rsidR="00EB3B2B" w:rsidRPr="00EB5600">
        <w:rPr>
          <w:color w:val="auto"/>
        </w:rPr>
        <w:t>Visontai Bioetanol Fejleszt Korl</w:t>
      </w:r>
      <w:r w:rsidR="00EB3B2B" w:rsidRPr="00EB5600">
        <w:rPr>
          <w:rFonts w:eastAsia="細明體"/>
          <w:color w:val="auto"/>
        </w:rPr>
        <w:t>á</w:t>
      </w:r>
      <w:r w:rsidR="00EB3B2B" w:rsidRPr="00EB5600">
        <w:rPr>
          <w:color w:val="auto"/>
        </w:rPr>
        <w:t>tolt Felel ss</w:t>
      </w:r>
      <w:r w:rsidR="00EB3B2B" w:rsidRPr="00EB5600">
        <w:rPr>
          <w:rFonts w:eastAsia="細明體"/>
          <w:color w:val="auto"/>
        </w:rPr>
        <w:t>é</w:t>
      </w:r>
      <w:r w:rsidR="00EB3B2B" w:rsidRPr="00EB5600">
        <w:rPr>
          <w:color w:val="auto"/>
        </w:rPr>
        <w:t>g</w:t>
      </w:r>
      <w:r w:rsidR="00EB3B2B" w:rsidRPr="00EB5600">
        <w:rPr>
          <w:rFonts w:eastAsia="MS Mincho"/>
          <w:color w:val="auto"/>
        </w:rPr>
        <w:t>ű</w:t>
      </w:r>
      <w:r w:rsidR="00EB3B2B" w:rsidRPr="00EB5600">
        <w:rPr>
          <w:color w:val="auto"/>
        </w:rPr>
        <w:t xml:space="preserve"> T</w:t>
      </w:r>
      <w:r w:rsidR="00EB3B2B" w:rsidRPr="00EB5600">
        <w:rPr>
          <w:rFonts w:eastAsia="細明體"/>
          <w:color w:val="auto"/>
        </w:rPr>
        <w:t>á</w:t>
      </w:r>
      <w:r w:rsidR="00EB3B2B" w:rsidRPr="00EB5600">
        <w:rPr>
          <w:color w:val="auto"/>
        </w:rPr>
        <w:t>rsas</w:t>
      </w:r>
      <w:r w:rsidR="00EB3B2B" w:rsidRPr="00EB5600">
        <w:rPr>
          <w:rFonts w:eastAsia="細明體"/>
          <w:color w:val="auto"/>
        </w:rPr>
        <w:t>á</w:t>
      </w:r>
      <w:r w:rsidR="00EB3B2B" w:rsidRPr="00EB5600">
        <w:rPr>
          <w:color w:val="auto"/>
        </w:rPr>
        <w:t>g</w:t>
      </w:r>
      <w:r w:rsidR="00EB3B2B" w:rsidRPr="00EB5600">
        <w:rPr>
          <w:color w:val="auto"/>
        </w:rPr>
        <w:t>完成日產</w:t>
      </w:r>
      <w:r w:rsidR="00EB3B2B" w:rsidRPr="00EB5600">
        <w:rPr>
          <w:color w:val="auto"/>
        </w:rPr>
        <w:t>15</w:t>
      </w:r>
      <w:r w:rsidR="00EB3B2B" w:rsidRPr="00EB5600">
        <w:rPr>
          <w:color w:val="auto"/>
        </w:rPr>
        <w:t>萬公升乙醇工廠，</w:t>
      </w:r>
      <w:r w:rsidR="00EB3B2B" w:rsidRPr="00EB5600">
        <w:rPr>
          <w:color w:val="auto"/>
        </w:rPr>
        <w:t>Helv</w:t>
      </w:r>
      <w:r w:rsidR="00EB3B2B" w:rsidRPr="00EB5600">
        <w:rPr>
          <w:rFonts w:eastAsia="細明體"/>
          <w:color w:val="auto"/>
        </w:rPr>
        <w:t>é</w:t>
      </w:r>
      <w:r w:rsidR="00EB3B2B" w:rsidRPr="00EB5600">
        <w:rPr>
          <w:color w:val="auto"/>
        </w:rPr>
        <w:t>ciai Biouzemanyag Termelö es Kereskedo Kft.</w:t>
      </w:r>
      <w:r w:rsidR="00EB3B2B" w:rsidRPr="00EB5600">
        <w:rPr>
          <w:color w:val="auto"/>
        </w:rPr>
        <w:t>建立日產</w:t>
      </w:r>
      <w:r w:rsidR="00EB3B2B" w:rsidRPr="00EB5600">
        <w:rPr>
          <w:color w:val="auto"/>
        </w:rPr>
        <w:t>30</w:t>
      </w:r>
      <w:r w:rsidR="00EB3B2B" w:rsidRPr="00EB5600">
        <w:rPr>
          <w:color w:val="auto"/>
        </w:rPr>
        <w:t>萬公升乙醇工廠。</w:t>
      </w:r>
    </w:p>
    <w:p w:rsidR="00693182" w:rsidRPr="00EB5600" w:rsidRDefault="00EB3B2B" w:rsidP="00102107">
      <w:pPr>
        <w:pStyle w:val="af1"/>
        <w:ind w:left="1417" w:firstLine="472"/>
        <w:rPr>
          <w:color w:val="auto"/>
        </w:rPr>
      </w:pPr>
      <w:r w:rsidRPr="00EB5600">
        <w:rPr>
          <w:color w:val="auto"/>
        </w:rPr>
        <w:t>匈牙利利用生質發電之主要生產商包括：</w:t>
      </w:r>
      <w:r w:rsidRPr="00EB5600">
        <w:rPr>
          <w:color w:val="auto"/>
        </w:rPr>
        <w:t>Bakony</w:t>
      </w:r>
      <w:r w:rsidRPr="00EB5600">
        <w:rPr>
          <w:color w:val="auto"/>
        </w:rPr>
        <w:t>電力公司的生質發電廠，裝機容量為一台</w:t>
      </w:r>
      <w:r w:rsidRPr="00EB5600">
        <w:rPr>
          <w:color w:val="auto"/>
        </w:rPr>
        <w:t>3</w:t>
      </w:r>
      <w:r w:rsidRPr="00EB5600">
        <w:rPr>
          <w:color w:val="auto"/>
        </w:rPr>
        <w:t>萬千瓦機組、德國控股的</w:t>
      </w:r>
      <w:r w:rsidRPr="00EB5600">
        <w:rPr>
          <w:color w:val="auto"/>
        </w:rPr>
        <w:t>Matra</w:t>
      </w:r>
      <w:r w:rsidRPr="00EB5600">
        <w:rPr>
          <w:color w:val="auto"/>
        </w:rPr>
        <w:t>混合燃料電廠、匈牙利</w:t>
      </w:r>
      <w:r w:rsidRPr="00EB5600">
        <w:rPr>
          <w:color w:val="auto"/>
        </w:rPr>
        <w:t>Pannon</w:t>
      </w:r>
      <w:r w:rsidRPr="00EB5600">
        <w:rPr>
          <w:color w:val="auto"/>
        </w:rPr>
        <w:t>電力控股公司之綠色能源熱電廠，裝有一台</w:t>
      </w:r>
      <w:r w:rsidRPr="00EB5600">
        <w:rPr>
          <w:color w:val="auto"/>
        </w:rPr>
        <w:t>5</w:t>
      </w:r>
      <w:r w:rsidRPr="00EB5600">
        <w:rPr>
          <w:color w:val="auto"/>
        </w:rPr>
        <w:t>萬千瓦發電機組，以及美商</w:t>
      </w:r>
      <w:r w:rsidRPr="00EB5600">
        <w:rPr>
          <w:color w:val="auto"/>
        </w:rPr>
        <w:t>AES</w:t>
      </w:r>
      <w:r w:rsidRPr="00EB5600">
        <w:rPr>
          <w:color w:val="auto"/>
        </w:rPr>
        <w:t>之</w:t>
      </w:r>
      <w:r w:rsidRPr="00EB5600">
        <w:rPr>
          <w:color w:val="auto"/>
        </w:rPr>
        <w:t>Borsod</w:t>
      </w:r>
      <w:r w:rsidRPr="00EB5600">
        <w:rPr>
          <w:color w:val="auto"/>
        </w:rPr>
        <w:t>生物發電及燃煤發電廠，和</w:t>
      </w:r>
      <w:r w:rsidRPr="00EB5600">
        <w:rPr>
          <w:color w:val="auto"/>
        </w:rPr>
        <w:t>AES</w:t>
      </w:r>
      <w:r w:rsidRPr="00EB5600">
        <w:rPr>
          <w:color w:val="auto"/>
        </w:rPr>
        <w:t>之</w:t>
      </w:r>
      <w:r w:rsidRPr="00EB5600">
        <w:rPr>
          <w:color w:val="auto"/>
        </w:rPr>
        <w:t>Tiszapalkonya</w:t>
      </w:r>
      <w:r w:rsidRPr="00EB5600">
        <w:rPr>
          <w:color w:val="auto"/>
        </w:rPr>
        <w:t>混合燃料電廠。</w:t>
      </w:r>
    </w:p>
    <w:p w:rsidR="008C5A71" w:rsidRPr="00EB5600" w:rsidRDefault="008C5A71" w:rsidP="00102107">
      <w:pPr>
        <w:pStyle w:val="af1"/>
        <w:ind w:left="1417" w:firstLine="472"/>
        <w:rPr>
          <w:color w:val="auto"/>
        </w:rPr>
      </w:pPr>
      <w:r w:rsidRPr="00EB5600">
        <w:rPr>
          <w:color w:val="auto"/>
        </w:rPr>
        <w:lastRenderedPageBreak/>
        <w:t>2018</w:t>
      </w:r>
      <w:r w:rsidRPr="00EB5600">
        <w:rPr>
          <w:color w:val="auto"/>
        </w:rPr>
        <w:t>年法商</w:t>
      </w:r>
      <w:r w:rsidRPr="00EB5600">
        <w:rPr>
          <w:color w:val="auto"/>
        </w:rPr>
        <w:t>Veolia Energia Magyarorszag</w:t>
      </w:r>
      <w:r w:rsidR="004778B4" w:rsidRPr="00EB5600">
        <w:rPr>
          <w:color w:val="auto"/>
        </w:rPr>
        <w:t>併</w:t>
      </w:r>
      <w:r w:rsidRPr="00EB5600">
        <w:rPr>
          <w:color w:val="auto"/>
        </w:rPr>
        <w:t>購匈國第</w:t>
      </w:r>
      <w:r w:rsidRPr="00EB5600">
        <w:rPr>
          <w:color w:val="auto"/>
        </w:rPr>
        <w:t>3</w:t>
      </w:r>
      <w:r w:rsidRPr="00EB5600">
        <w:rPr>
          <w:color w:val="auto"/>
        </w:rPr>
        <w:t>大生質能發電廠</w:t>
      </w:r>
      <w:r w:rsidRPr="00EB5600">
        <w:rPr>
          <w:color w:val="auto"/>
        </w:rPr>
        <w:t>Bakonyi</w:t>
      </w:r>
      <w:r w:rsidRPr="00EB5600">
        <w:rPr>
          <w:color w:val="auto"/>
        </w:rPr>
        <w:t>電力公司。</w:t>
      </w:r>
      <w:r w:rsidRPr="00EB5600">
        <w:rPr>
          <w:color w:val="auto"/>
        </w:rPr>
        <w:t>Bakonyi</w:t>
      </w:r>
      <w:r w:rsidRPr="00EB5600">
        <w:rPr>
          <w:color w:val="auto"/>
        </w:rPr>
        <w:t>發電量為</w:t>
      </w:r>
      <w:r w:rsidRPr="00EB5600">
        <w:rPr>
          <w:color w:val="auto"/>
        </w:rPr>
        <w:t>132MW</w:t>
      </w:r>
      <w:r w:rsidRPr="00EB5600">
        <w:rPr>
          <w:color w:val="auto"/>
        </w:rPr>
        <w:t>，及地熱</w:t>
      </w:r>
      <w:r w:rsidRPr="00EB5600">
        <w:rPr>
          <w:color w:val="auto"/>
        </w:rPr>
        <w:t>360MW</w:t>
      </w:r>
      <w:r w:rsidRPr="00EB5600">
        <w:rPr>
          <w:color w:val="auto"/>
        </w:rPr>
        <w:t>。</w:t>
      </w:r>
      <w:r w:rsidRPr="00EB5600">
        <w:rPr>
          <w:color w:val="auto"/>
        </w:rPr>
        <w:t>2007</w:t>
      </w:r>
      <w:r w:rsidR="004778B4" w:rsidRPr="00EB5600">
        <w:rPr>
          <w:color w:val="auto"/>
        </w:rPr>
        <w:t>年</w:t>
      </w:r>
      <w:r w:rsidRPr="00EB5600">
        <w:rPr>
          <w:color w:val="auto"/>
        </w:rPr>
        <w:t>Veolia</w:t>
      </w:r>
      <w:r w:rsidRPr="00EB5600">
        <w:rPr>
          <w:color w:val="auto"/>
        </w:rPr>
        <w:t>併購位於匈國</w:t>
      </w:r>
      <w:r w:rsidRPr="00EB5600">
        <w:rPr>
          <w:color w:val="auto"/>
        </w:rPr>
        <w:t>Pecs</w:t>
      </w:r>
      <w:r w:rsidRPr="00EB5600">
        <w:rPr>
          <w:color w:val="auto"/>
        </w:rPr>
        <w:t>之中歐最大生質能發電廠，</w:t>
      </w:r>
      <w:r w:rsidR="000A7262" w:rsidRPr="00EB5600">
        <w:rPr>
          <w:color w:val="auto"/>
        </w:rPr>
        <w:t>另</w:t>
      </w:r>
      <w:r w:rsidRPr="00EB5600">
        <w:rPr>
          <w:color w:val="auto"/>
        </w:rPr>
        <w:t>2016</w:t>
      </w:r>
      <w:r w:rsidRPr="00EB5600">
        <w:rPr>
          <w:color w:val="auto"/>
        </w:rPr>
        <w:t>年併購</w:t>
      </w:r>
      <w:r w:rsidRPr="00EB5600">
        <w:rPr>
          <w:color w:val="auto"/>
        </w:rPr>
        <w:t>Szakoly</w:t>
      </w:r>
      <w:r w:rsidR="000A7262" w:rsidRPr="00EB5600">
        <w:rPr>
          <w:color w:val="auto"/>
        </w:rPr>
        <w:t>生質能廠，使</w:t>
      </w:r>
      <w:r w:rsidR="00DB129C" w:rsidRPr="00EB5600">
        <w:rPr>
          <w:color w:val="auto"/>
        </w:rPr>
        <w:t>Bakonyi</w:t>
      </w:r>
      <w:r w:rsidR="00DB129C" w:rsidRPr="00EB5600">
        <w:rPr>
          <w:color w:val="auto"/>
        </w:rPr>
        <w:t>電力公司營業額</w:t>
      </w:r>
      <w:r w:rsidR="000A7262" w:rsidRPr="00EB5600">
        <w:rPr>
          <w:color w:val="auto"/>
        </w:rPr>
        <w:t>超過</w:t>
      </w:r>
      <w:r w:rsidR="00DB129C" w:rsidRPr="00EB5600">
        <w:rPr>
          <w:color w:val="auto"/>
        </w:rPr>
        <w:t>130</w:t>
      </w:r>
      <w:r w:rsidR="00DB129C" w:rsidRPr="00EB5600">
        <w:rPr>
          <w:color w:val="auto"/>
        </w:rPr>
        <w:t>億福林</w:t>
      </w:r>
      <w:r w:rsidR="000A7262" w:rsidRPr="00EB5600">
        <w:rPr>
          <w:color w:val="auto"/>
        </w:rPr>
        <w:t>（約臺幣</w:t>
      </w:r>
      <w:r w:rsidR="000A7262" w:rsidRPr="00EB5600">
        <w:rPr>
          <w:color w:val="auto"/>
        </w:rPr>
        <w:t>13</w:t>
      </w:r>
      <w:r w:rsidR="000A7262" w:rsidRPr="00EB5600">
        <w:rPr>
          <w:color w:val="auto"/>
        </w:rPr>
        <w:t>億）</w:t>
      </w:r>
      <w:r w:rsidR="00DB129C" w:rsidRPr="00EB5600">
        <w:rPr>
          <w:color w:val="auto"/>
        </w:rPr>
        <w:t>，聘僱</w:t>
      </w:r>
      <w:r w:rsidR="00DB129C" w:rsidRPr="00EB5600">
        <w:rPr>
          <w:color w:val="auto"/>
        </w:rPr>
        <w:t>285</w:t>
      </w:r>
      <w:r w:rsidR="00DB129C" w:rsidRPr="00EB5600">
        <w:rPr>
          <w:color w:val="auto"/>
        </w:rPr>
        <w:t>名員工。</w:t>
      </w:r>
    </w:p>
    <w:p w:rsidR="00693182" w:rsidRPr="00EB5600" w:rsidRDefault="001366D4" w:rsidP="00783E83">
      <w:pPr>
        <w:widowControl/>
        <w:ind w:leftChars="400" w:left="945" w:firstLineChars="0" w:firstLine="0"/>
        <w:rPr>
          <w:kern w:val="0"/>
          <w:lang w:eastAsia="zh-TW"/>
        </w:rPr>
      </w:pPr>
      <w:r w:rsidRPr="00EB5600">
        <w:rPr>
          <w:kern w:val="0"/>
          <w:lang w:eastAsia="zh-TW"/>
        </w:rPr>
        <w:t>２、</w:t>
      </w:r>
      <w:r w:rsidR="00693182" w:rsidRPr="00EB5600">
        <w:rPr>
          <w:kern w:val="0"/>
          <w:lang w:eastAsia="zh-TW"/>
        </w:rPr>
        <w:t>風力發電</w:t>
      </w:r>
    </w:p>
    <w:p w:rsidR="00F369E2" w:rsidRPr="00EB5600" w:rsidRDefault="00FC3FD0" w:rsidP="00A747E2">
      <w:pPr>
        <w:pStyle w:val="af1"/>
        <w:ind w:left="1417" w:firstLine="472"/>
        <w:rPr>
          <w:color w:val="auto"/>
        </w:rPr>
      </w:pPr>
      <w:r w:rsidRPr="00EB5600">
        <w:rPr>
          <w:color w:val="auto"/>
        </w:rPr>
        <w:t>根據</w:t>
      </w:r>
      <w:r w:rsidRPr="00EB5600">
        <w:rPr>
          <w:color w:val="auto"/>
        </w:rPr>
        <w:t>Wind in Power</w:t>
      </w:r>
      <w:r w:rsidRPr="00EB5600">
        <w:rPr>
          <w:color w:val="auto"/>
        </w:rPr>
        <w:t>統計</w:t>
      </w:r>
      <w:r w:rsidR="00260F71" w:rsidRPr="00EB5600">
        <w:rPr>
          <w:color w:val="auto"/>
        </w:rPr>
        <w:t>資料</w:t>
      </w:r>
      <w:r w:rsidRPr="00EB5600">
        <w:rPr>
          <w:color w:val="auto"/>
        </w:rPr>
        <w:t>，</w:t>
      </w:r>
      <w:r w:rsidR="000A7262" w:rsidRPr="00EB5600">
        <w:rPr>
          <w:color w:val="auto"/>
        </w:rPr>
        <w:t>匈國</w:t>
      </w:r>
      <w:r w:rsidR="008E759D" w:rsidRPr="00EB5600">
        <w:rPr>
          <w:color w:val="auto"/>
        </w:rPr>
        <w:t>風力發電協會計有</w:t>
      </w:r>
      <w:r w:rsidR="008E759D" w:rsidRPr="00EB5600">
        <w:rPr>
          <w:color w:val="auto"/>
        </w:rPr>
        <w:t>42</w:t>
      </w:r>
      <w:r w:rsidR="000A7262" w:rsidRPr="00EB5600">
        <w:rPr>
          <w:color w:val="auto"/>
        </w:rPr>
        <w:t>家會員發電廠，分別</w:t>
      </w:r>
      <w:r w:rsidR="008E759D" w:rsidRPr="00EB5600">
        <w:rPr>
          <w:color w:val="auto"/>
        </w:rPr>
        <w:t>擁有</w:t>
      </w:r>
      <w:r w:rsidR="008E759D" w:rsidRPr="00EB5600">
        <w:rPr>
          <w:color w:val="auto"/>
        </w:rPr>
        <w:t>1</w:t>
      </w:r>
      <w:r w:rsidR="008E759D" w:rsidRPr="00EB5600">
        <w:rPr>
          <w:color w:val="auto"/>
        </w:rPr>
        <w:t>台至</w:t>
      </w:r>
      <w:r w:rsidR="008E759D" w:rsidRPr="00EB5600">
        <w:rPr>
          <w:color w:val="auto"/>
        </w:rPr>
        <w:t>25</w:t>
      </w:r>
      <w:r w:rsidR="008E759D" w:rsidRPr="00EB5600">
        <w:rPr>
          <w:color w:val="auto"/>
        </w:rPr>
        <w:t>台風力發電機，總計全國有</w:t>
      </w:r>
      <w:r w:rsidR="008E759D" w:rsidRPr="00EB5600">
        <w:rPr>
          <w:color w:val="auto"/>
        </w:rPr>
        <w:t>171</w:t>
      </w:r>
      <w:r w:rsidR="008E759D" w:rsidRPr="00EB5600">
        <w:rPr>
          <w:color w:val="auto"/>
        </w:rPr>
        <w:t>台風力發電機，</w:t>
      </w:r>
      <w:r w:rsidR="002B2CAD" w:rsidRPr="00EB5600">
        <w:rPr>
          <w:color w:val="auto"/>
        </w:rPr>
        <w:t>匈牙利風力發電總裝機容量至</w:t>
      </w:r>
      <w:r w:rsidR="000A7262" w:rsidRPr="00EB5600">
        <w:rPr>
          <w:color w:val="auto"/>
        </w:rPr>
        <w:t>2018</w:t>
      </w:r>
      <w:r w:rsidR="00693182" w:rsidRPr="00EB5600">
        <w:rPr>
          <w:color w:val="auto"/>
        </w:rPr>
        <w:t>年</w:t>
      </w:r>
      <w:r w:rsidR="00570010" w:rsidRPr="00EB5600">
        <w:rPr>
          <w:color w:val="auto"/>
        </w:rPr>
        <w:t>底</w:t>
      </w:r>
      <w:r w:rsidR="00693182" w:rsidRPr="00EB5600">
        <w:rPr>
          <w:color w:val="auto"/>
        </w:rPr>
        <w:t>達到</w:t>
      </w:r>
      <w:r w:rsidR="00570010" w:rsidRPr="00EB5600">
        <w:rPr>
          <w:color w:val="auto"/>
        </w:rPr>
        <w:t>3</w:t>
      </w:r>
      <w:r w:rsidR="00F369E2" w:rsidRPr="00EB5600">
        <w:rPr>
          <w:color w:val="auto"/>
        </w:rPr>
        <w:t>30</w:t>
      </w:r>
      <w:r w:rsidR="00570010" w:rsidRPr="00EB5600">
        <w:rPr>
          <w:color w:val="auto"/>
        </w:rPr>
        <w:t>Megawatt</w:t>
      </w:r>
      <w:r w:rsidR="00570010" w:rsidRPr="00EB5600">
        <w:rPr>
          <w:color w:val="auto"/>
        </w:rPr>
        <w:t>（</w:t>
      </w:r>
      <w:r w:rsidR="00570010" w:rsidRPr="00EB5600">
        <w:rPr>
          <w:color w:val="auto"/>
        </w:rPr>
        <w:t>MW</w:t>
      </w:r>
      <w:r w:rsidR="00570010" w:rsidRPr="00EB5600">
        <w:rPr>
          <w:color w:val="auto"/>
        </w:rPr>
        <w:t>）</w:t>
      </w:r>
      <w:r w:rsidR="007B55A8" w:rsidRPr="00EB5600">
        <w:rPr>
          <w:color w:val="auto"/>
        </w:rPr>
        <w:t>，</w:t>
      </w:r>
      <w:r w:rsidR="008E759D" w:rsidRPr="00EB5600">
        <w:rPr>
          <w:color w:val="auto"/>
        </w:rPr>
        <w:t>雖設有</w:t>
      </w:r>
      <w:r w:rsidR="008E759D" w:rsidRPr="00EB5600">
        <w:rPr>
          <w:color w:val="auto"/>
        </w:rPr>
        <w:t>2020</w:t>
      </w:r>
      <w:r w:rsidR="008E759D" w:rsidRPr="00EB5600">
        <w:rPr>
          <w:color w:val="auto"/>
        </w:rPr>
        <w:t>年達到</w:t>
      </w:r>
      <w:r w:rsidR="00DB129C" w:rsidRPr="00EB5600">
        <w:rPr>
          <w:color w:val="auto"/>
        </w:rPr>
        <w:t>740</w:t>
      </w:r>
      <w:r w:rsidR="008E759D" w:rsidRPr="00EB5600">
        <w:rPr>
          <w:color w:val="auto"/>
        </w:rPr>
        <w:t>MW</w:t>
      </w:r>
      <w:r w:rsidR="008E759D" w:rsidRPr="00EB5600">
        <w:rPr>
          <w:color w:val="auto"/>
        </w:rPr>
        <w:t>的目標，</w:t>
      </w:r>
      <w:r w:rsidR="007B55A8" w:rsidRPr="00EB5600">
        <w:rPr>
          <w:color w:val="auto"/>
        </w:rPr>
        <w:t>2014</w:t>
      </w:r>
      <w:r w:rsidR="007B55A8" w:rsidRPr="00EB5600">
        <w:rPr>
          <w:color w:val="auto"/>
        </w:rPr>
        <w:t>年</w:t>
      </w:r>
      <w:r w:rsidR="00F369E2" w:rsidRPr="00EB5600">
        <w:rPr>
          <w:color w:val="auto"/>
        </w:rPr>
        <w:t>至</w:t>
      </w:r>
      <w:r w:rsidR="007B55A8" w:rsidRPr="00EB5600">
        <w:rPr>
          <w:color w:val="auto"/>
        </w:rPr>
        <w:t>201</w:t>
      </w:r>
      <w:r w:rsidR="000A7262" w:rsidRPr="00EB5600">
        <w:rPr>
          <w:color w:val="auto"/>
        </w:rPr>
        <w:t>8</w:t>
      </w:r>
      <w:r w:rsidR="007B55A8" w:rsidRPr="00EB5600">
        <w:rPr>
          <w:color w:val="auto"/>
        </w:rPr>
        <w:t>年匈牙利未新增風力發電設施</w:t>
      </w:r>
      <w:r w:rsidR="00693182" w:rsidRPr="00EB5600">
        <w:rPr>
          <w:color w:val="auto"/>
        </w:rPr>
        <w:t>。</w:t>
      </w:r>
    </w:p>
    <w:p w:rsidR="00F369E2" w:rsidRPr="00EB5600" w:rsidRDefault="00F369E2" w:rsidP="00A747E2">
      <w:pPr>
        <w:pStyle w:val="af1"/>
        <w:ind w:left="1417" w:firstLine="472"/>
        <w:rPr>
          <w:color w:val="auto"/>
        </w:rPr>
      </w:pPr>
      <w:r w:rsidRPr="00EB5600">
        <w:rPr>
          <w:color w:val="auto"/>
        </w:rPr>
        <w:t>根據</w:t>
      </w:r>
      <w:r w:rsidR="000A7262" w:rsidRPr="00EB5600">
        <w:rPr>
          <w:color w:val="auto"/>
        </w:rPr>
        <w:t>匈國</w:t>
      </w:r>
      <w:r w:rsidRPr="00EB5600">
        <w:rPr>
          <w:color w:val="auto"/>
        </w:rPr>
        <w:t>2016</w:t>
      </w:r>
      <w:r w:rsidRPr="00EB5600">
        <w:rPr>
          <w:color w:val="auto"/>
        </w:rPr>
        <w:t>年</w:t>
      </w:r>
      <w:r w:rsidR="000A7262" w:rsidRPr="00EB5600">
        <w:rPr>
          <w:color w:val="auto"/>
        </w:rPr>
        <w:t>通過</w:t>
      </w:r>
      <w:r w:rsidRPr="00EB5600">
        <w:rPr>
          <w:color w:val="auto"/>
        </w:rPr>
        <w:t>法規，自</w:t>
      </w:r>
      <w:r w:rsidRPr="00EB5600">
        <w:rPr>
          <w:color w:val="auto"/>
        </w:rPr>
        <w:t>2017</w:t>
      </w:r>
      <w:r w:rsidRPr="00EB5600">
        <w:rPr>
          <w:color w:val="auto"/>
        </w:rPr>
        <w:t>年起不得在居住地方圓</w:t>
      </w:r>
      <w:r w:rsidRPr="00EB5600">
        <w:rPr>
          <w:color w:val="auto"/>
        </w:rPr>
        <w:t>12</w:t>
      </w:r>
      <w:r w:rsidRPr="00EB5600">
        <w:rPr>
          <w:color w:val="auto"/>
        </w:rPr>
        <w:t>公里內新設立風力發電機，</w:t>
      </w:r>
      <w:r w:rsidR="000A7262" w:rsidRPr="00EB5600">
        <w:rPr>
          <w:color w:val="auto"/>
        </w:rPr>
        <w:t>雖然匈國領土</w:t>
      </w:r>
      <w:r w:rsidR="000A7262" w:rsidRPr="00EB5600">
        <w:rPr>
          <w:color w:val="auto"/>
        </w:rPr>
        <w:t>43%</w:t>
      </w:r>
      <w:r w:rsidR="000A7262" w:rsidRPr="00EB5600">
        <w:rPr>
          <w:color w:val="auto"/>
        </w:rPr>
        <w:t>適合發展風力發電，惟在實務上，該法規導致匈國很難再設立新的風力發電機</w:t>
      </w:r>
      <w:r w:rsidR="007A6DE5" w:rsidRPr="00EB5600">
        <w:rPr>
          <w:color w:val="auto"/>
        </w:rPr>
        <w:t>。</w:t>
      </w:r>
    </w:p>
    <w:p w:rsidR="00693182" w:rsidRPr="00EB5600" w:rsidRDefault="00693182" w:rsidP="00A747E2">
      <w:pPr>
        <w:pStyle w:val="af1"/>
        <w:ind w:left="1417" w:firstLine="472"/>
        <w:rPr>
          <w:color w:val="auto"/>
        </w:rPr>
      </w:pPr>
      <w:r w:rsidRPr="00EB5600">
        <w:rPr>
          <w:color w:val="auto"/>
        </w:rPr>
        <w:t>匈</w:t>
      </w:r>
      <w:r w:rsidR="000A7262" w:rsidRPr="00EB5600">
        <w:rPr>
          <w:color w:val="auto"/>
        </w:rPr>
        <w:t>國</w:t>
      </w:r>
      <w:r w:rsidRPr="00EB5600">
        <w:rPr>
          <w:color w:val="auto"/>
        </w:rPr>
        <w:t>風力發電市場主要為外資所掌控，市場上排名前</w:t>
      </w:r>
      <w:r w:rsidRPr="00EB5600">
        <w:rPr>
          <w:color w:val="auto"/>
        </w:rPr>
        <w:t>3</w:t>
      </w:r>
      <w:r w:rsidRPr="00EB5600">
        <w:rPr>
          <w:color w:val="auto"/>
        </w:rPr>
        <w:t>位之外資公司分別是西班牙</w:t>
      </w:r>
      <w:r w:rsidRPr="00EB5600">
        <w:rPr>
          <w:color w:val="auto"/>
        </w:rPr>
        <w:t>Iberdrola</w:t>
      </w:r>
      <w:r w:rsidRPr="00EB5600">
        <w:rPr>
          <w:color w:val="auto"/>
        </w:rPr>
        <w:t>、奧地利</w:t>
      </w:r>
      <w:r w:rsidRPr="00EB5600">
        <w:rPr>
          <w:color w:val="auto"/>
        </w:rPr>
        <w:t>Wind Power</w:t>
      </w:r>
      <w:r w:rsidRPr="00EB5600">
        <w:rPr>
          <w:color w:val="auto"/>
        </w:rPr>
        <w:t>和</w:t>
      </w:r>
      <w:r w:rsidRPr="00EB5600">
        <w:rPr>
          <w:color w:val="auto"/>
        </w:rPr>
        <w:t>Wienstorm</w:t>
      </w:r>
      <w:r w:rsidRPr="00EB5600">
        <w:rPr>
          <w:color w:val="auto"/>
        </w:rPr>
        <w:t>。</w:t>
      </w:r>
      <w:r w:rsidRPr="00EB5600">
        <w:rPr>
          <w:color w:val="auto"/>
        </w:rPr>
        <w:t>2010</w:t>
      </w:r>
      <w:r w:rsidRPr="00EB5600">
        <w:rPr>
          <w:color w:val="auto"/>
        </w:rPr>
        <w:t>年</w:t>
      </w:r>
      <w:r w:rsidRPr="00EB5600">
        <w:rPr>
          <w:color w:val="auto"/>
        </w:rPr>
        <w:t>Iberdrola</w:t>
      </w:r>
      <w:r w:rsidRPr="00EB5600">
        <w:rPr>
          <w:color w:val="auto"/>
        </w:rPr>
        <w:t>在位於匈牙利接近斯洛伐克邊界的</w:t>
      </w:r>
      <w:r w:rsidRPr="00EB5600">
        <w:rPr>
          <w:color w:val="auto"/>
        </w:rPr>
        <w:t>Komarom</w:t>
      </w:r>
      <w:r w:rsidRPr="00EB5600">
        <w:rPr>
          <w:color w:val="auto"/>
        </w:rPr>
        <w:t>市北部地方新增</w:t>
      </w:r>
      <w:r w:rsidRPr="00EB5600">
        <w:rPr>
          <w:color w:val="auto"/>
        </w:rPr>
        <w:t>19</w:t>
      </w:r>
      <w:r w:rsidRPr="00EB5600">
        <w:rPr>
          <w:color w:val="auto"/>
        </w:rPr>
        <w:t>座</w:t>
      </w:r>
      <w:r w:rsidRPr="00EB5600">
        <w:rPr>
          <w:color w:val="auto"/>
        </w:rPr>
        <w:t>Gamesa 0.2</w:t>
      </w:r>
      <w:r w:rsidRPr="00EB5600">
        <w:rPr>
          <w:color w:val="auto"/>
        </w:rPr>
        <w:t>千瓦風力發電機，以鞏固其在匈國風力發電市場之領先地位。目前在匈國風力發電市場，丹麥</w:t>
      </w:r>
      <w:r w:rsidRPr="00EB5600">
        <w:rPr>
          <w:color w:val="auto"/>
        </w:rPr>
        <w:t>Vestas</w:t>
      </w:r>
      <w:r w:rsidRPr="00EB5600">
        <w:rPr>
          <w:color w:val="auto"/>
        </w:rPr>
        <w:t>公司生產之風力發電機占</w:t>
      </w:r>
      <w:r w:rsidRPr="00EB5600">
        <w:rPr>
          <w:color w:val="auto"/>
        </w:rPr>
        <w:t>41</w:t>
      </w:r>
      <w:r w:rsidR="001366D4" w:rsidRPr="00EB5600">
        <w:rPr>
          <w:color w:val="auto"/>
        </w:rPr>
        <w:t>%</w:t>
      </w:r>
      <w:r w:rsidRPr="00EB5600">
        <w:rPr>
          <w:color w:val="auto"/>
        </w:rPr>
        <w:t>市場，西班牙</w:t>
      </w:r>
      <w:r w:rsidRPr="00EB5600">
        <w:rPr>
          <w:color w:val="auto"/>
        </w:rPr>
        <w:t>Gamesa</w:t>
      </w:r>
      <w:r w:rsidRPr="00EB5600">
        <w:rPr>
          <w:color w:val="auto"/>
        </w:rPr>
        <w:t>占</w:t>
      </w:r>
      <w:r w:rsidRPr="00EB5600">
        <w:rPr>
          <w:color w:val="auto"/>
        </w:rPr>
        <w:t>37</w:t>
      </w:r>
      <w:r w:rsidR="001366D4" w:rsidRPr="00EB5600">
        <w:rPr>
          <w:color w:val="auto"/>
        </w:rPr>
        <w:t>%</w:t>
      </w:r>
      <w:r w:rsidRPr="00EB5600">
        <w:rPr>
          <w:color w:val="auto"/>
        </w:rPr>
        <w:t>，排名第</w:t>
      </w:r>
      <w:r w:rsidRPr="00EB5600">
        <w:rPr>
          <w:color w:val="auto"/>
        </w:rPr>
        <w:t>2</w:t>
      </w:r>
      <w:r w:rsidRPr="00EB5600">
        <w:rPr>
          <w:color w:val="auto"/>
        </w:rPr>
        <w:t>，奧地利</w:t>
      </w:r>
      <w:r w:rsidRPr="00EB5600">
        <w:rPr>
          <w:color w:val="auto"/>
        </w:rPr>
        <w:t>RePower</w:t>
      </w:r>
      <w:r w:rsidRPr="00EB5600">
        <w:rPr>
          <w:color w:val="auto"/>
        </w:rPr>
        <w:t>占</w:t>
      </w:r>
      <w:r w:rsidRPr="00EB5600">
        <w:rPr>
          <w:color w:val="auto"/>
        </w:rPr>
        <w:t>12</w:t>
      </w:r>
      <w:r w:rsidR="001366D4" w:rsidRPr="00EB5600">
        <w:rPr>
          <w:color w:val="auto"/>
        </w:rPr>
        <w:t>%</w:t>
      </w:r>
      <w:r w:rsidRPr="00EB5600">
        <w:rPr>
          <w:color w:val="auto"/>
        </w:rPr>
        <w:t>，名列第</w:t>
      </w:r>
      <w:r w:rsidRPr="00EB5600">
        <w:rPr>
          <w:color w:val="auto"/>
        </w:rPr>
        <w:t>3</w:t>
      </w:r>
      <w:r w:rsidRPr="00EB5600">
        <w:rPr>
          <w:color w:val="auto"/>
        </w:rPr>
        <w:t>。</w:t>
      </w:r>
    </w:p>
    <w:p w:rsidR="00693182" w:rsidRPr="00EB5600" w:rsidRDefault="001366D4" w:rsidP="001366D4">
      <w:pPr>
        <w:pStyle w:val="a6"/>
        <w:ind w:left="1417" w:hanging="472"/>
        <w:rPr>
          <w:color w:val="auto"/>
        </w:rPr>
      </w:pPr>
      <w:r w:rsidRPr="00EB5600">
        <w:rPr>
          <w:color w:val="auto"/>
        </w:rPr>
        <w:t>３、</w:t>
      </w:r>
      <w:r w:rsidR="00693182" w:rsidRPr="00EB5600">
        <w:rPr>
          <w:color w:val="auto"/>
        </w:rPr>
        <w:t>太陽能發電</w:t>
      </w:r>
    </w:p>
    <w:p w:rsidR="00696308" w:rsidRPr="00EB5600" w:rsidRDefault="00693182" w:rsidP="00B91CC2">
      <w:pPr>
        <w:pStyle w:val="af1"/>
        <w:ind w:left="1417" w:firstLine="472"/>
        <w:rPr>
          <w:color w:val="auto"/>
        </w:rPr>
      </w:pPr>
      <w:r w:rsidRPr="00EB5600">
        <w:rPr>
          <w:color w:val="auto"/>
        </w:rPr>
        <w:t>匈牙利年平均日照時間為</w:t>
      </w:r>
      <w:r w:rsidRPr="00EB5600">
        <w:rPr>
          <w:color w:val="auto"/>
        </w:rPr>
        <w:t>1,900</w:t>
      </w:r>
      <w:r w:rsidRPr="00EB5600">
        <w:rPr>
          <w:color w:val="auto"/>
        </w:rPr>
        <w:t>至</w:t>
      </w:r>
      <w:r w:rsidRPr="00EB5600">
        <w:rPr>
          <w:color w:val="auto"/>
        </w:rPr>
        <w:t>2,200</w:t>
      </w:r>
      <w:r w:rsidRPr="00EB5600">
        <w:rPr>
          <w:color w:val="auto"/>
        </w:rPr>
        <w:t>小時，但太陽能之利用分散且有限。</w:t>
      </w:r>
      <w:r w:rsidR="00E27C5C" w:rsidRPr="00EB5600">
        <w:rPr>
          <w:color w:val="auto"/>
        </w:rPr>
        <w:t>匈牙利</w:t>
      </w:r>
      <w:r w:rsidR="00E27C5C" w:rsidRPr="00EB5600">
        <w:rPr>
          <w:color w:val="auto"/>
        </w:rPr>
        <w:t>P</w:t>
      </w:r>
      <w:r w:rsidR="00E27C5C" w:rsidRPr="00EB5600">
        <w:rPr>
          <w:rFonts w:eastAsia="細明體"/>
          <w:color w:val="auto"/>
        </w:rPr>
        <w:t>é</w:t>
      </w:r>
      <w:r w:rsidR="00E27C5C" w:rsidRPr="00EB5600">
        <w:rPr>
          <w:color w:val="auto"/>
        </w:rPr>
        <w:t>cs</w:t>
      </w:r>
      <w:r w:rsidR="00E27C5C" w:rsidRPr="00EB5600">
        <w:rPr>
          <w:color w:val="auto"/>
        </w:rPr>
        <w:t>國營太陽能發電廠於</w:t>
      </w:r>
      <w:r w:rsidR="00E27C5C" w:rsidRPr="00EB5600">
        <w:rPr>
          <w:color w:val="auto"/>
        </w:rPr>
        <w:t>2016</w:t>
      </w:r>
      <w:r w:rsidR="00E27C5C" w:rsidRPr="00EB5600">
        <w:rPr>
          <w:color w:val="auto"/>
        </w:rPr>
        <w:t>年啟用</w:t>
      </w:r>
      <w:r w:rsidR="000A7262" w:rsidRPr="00EB5600">
        <w:rPr>
          <w:color w:val="auto"/>
        </w:rPr>
        <w:t>，</w:t>
      </w:r>
      <w:r w:rsidR="00E27C5C" w:rsidRPr="00EB5600">
        <w:rPr>
          <w:color w:val="auto"/>
        </w:rPr>
        <w:t>造價</w:t>
      </w:r>
      <w:r w:rsidR="00E27C5C" w:rsidRPr="00EB5600">
        <w:rPr>
          <w:color w:val="auto"/>
        </w:rPr>
        <w:t>49</w:t>
      </w:r>
      <w:r w:rsidR="00E27C5C" w:rsidRPr="00EB5600">
        <w:rPr>
          <w:color w:val="auto"/>
        </w:rPr>
        <w:t>億福林，其中</w:t>
      </w:r>
      <w:r w:rsidR="00E27C5C" w:rsidRPr="00EB5600">
        <w:rPr>
          <w:color w:val="auto"/>
        </w:rPr>
        <w:t>36</w:t>
      </w:r>
      <w:r w:rsidR="00E27C5C" w:rsidRPr="00EB5600">
        <w:rPr>
          <w:color w:val="auto"/>
        </w:rPr>
        <w:t>億福林（</w:t>
      </w:r>
      <w:r w:rsidR="000A7262" w:rsidRPr="00EB5600">
        <w:rPr>
          <w:color w:val="auto"/>
        </w:rPr>
        <w:t>約臺幣</w:t>
      </w:r>
      <w:r w:rsidR="000A7262" w:rsidRPr="00EB5600">
        <w:rPr>
          <w:color w:val="auto"/>
        </w:rPr>
        <w:t>3.6</w:t>
      </w:r>
      <w:r w:rsidR="000A7262" w:rsidRPr="00EB5600">
        <w:rPr>
          <w:color w:val="auto"/>
        </w:rPr>
        <w:t>億</w:t>
      </w:r>
      <w:r w:rsidR="00E27C5C" w:rsidRPr="00EB5600">
        <w:rPr>
          <w:color w:val="auto"/>
        </w:rPr>
        <w:t>）由歐盟補助，另</w:t>
      </w:r>
      <w:r w:rsidR="00E27C5C" w:rsidRPr="00EB5600">
        <w:rPr>
          <w:color w:val="auto"/>
        </w:rPr>
        <w:t>6</w:t>
      </w:r>
      <w:r w:rsidR="00E27C5C" w:rsidRPr="00EB5600">
        <w:rPr>
          <w:color w:val="auto"/>
        </w:rPr>
        <w:t>億</w:t>
      </w:r>
      <w:r w:rsidR="000A7262" w:rsidRPr="00EB5600">
        <w:rPr>
          <w:color w:val="auto"/>
        </w:rPr>
        <w:t>福林（約臺幣</w:t>
      </w:r>
      <w:r w:rsidR="000A7262" w:rsidRPr="00EB5600">
        <w:rPr>
          <w:color w:val="auto"/>
        </w:rPr>
        <w:lastRenderedPageBreak/>
        <w:t>0.6</w:t>
      </w:r>
      <w:r w:rsidR="000A7262" w:rsidRPr="00EB5600">
        <w:rPr>
          <w:color w:val="auto"/>
        </w:rPr>
        <w:t>億）</w:t>
      </w:r>
      <w:r w:rsidR="00E27C5C" w:rsidRPr="00EB5600">
        <w:rPr>
          <w:color w:val="auto"/>
        </w:rPr>
        <w:t>由匈牙利政府提供，</w:t>
      </w:r>
      <w:r w:rsidR="00E27C5C" w:rsidRPr="00EB5600">
        <w:rPr>
          <w:color w:val="auto"/>
        </w:rPr>
        <w:t>7</w:t>
      </w:r>
      <w:r w:rsidR="00E27C5C" w:rsidRPr="00EB5600">
        <w:rPr>
          <w:color w:val="auto"/>
        </w:rPr>
        <w:t>億福林</w:t>
      </w:r>
      <w:r w:rsidR="000A7262" w:rsidRPr="00EB5600">
        <w:rPr>
          <w:color w:val="auto"/>
        </w:rPr>
        <w:t>（約臺幣</w:t>
      </w:r>
      <w:r w:rsidR="000A7262" w:rsidRPr="00EB5600">
        <w:rPr>
          <w:color w:val="auto"/>
        </w:rPr>
        <w:t>0.7</w:t>
      </w:r>
      <w:r w:rsidR="000A7262" w:rsidRPr="00EB5600">
        <w:rPr>
          <w:color w:val="auto"/>
        </w:rPr>
        <w:t>億）</w:t>
      </w:r>
      <w:r w:rsidR="00E27C5C" w:rsidRPr="00EB5600">
        <w:rPr>
          <w:color w:val="auto"/>
        </w:rPr>
        <w:t>為匈牙利國營永續能源公司（</w:t>
      </w:r>
      <w:r w:rsidR="00E27C5C" w:rsidRPr="00EB5600">
        <w:rPr>
          <w:color w:val="auto"/>
        </w:rPr>
        <w:t>MVM Hungarowind</w:t>
      </w:r>
      <w:r w:rsidR="00E27C5C" w:rsidRPr="00EB5600">
        <w:rPr>
          <w:color w:val="auto"/>
        </w:rPr>
        <w:t>）自籌款。</w:t>
      </w:r>
      <w:r w:rsidRPr="00EB5600">
        <w:rPr>
          <w:color w:val="auto"/>
        </w:rPr>
        <w:t>目前太陽能主要用戶是飯店和溫泉療養中心，</w:t>
      </w:r>
      <w:r w:rsidR="000A7262" w:rsidRPr="00EB5600">
        <w:rPr>
          <w:color w:val="auto"/>
        </w:rPr>
        <w:t xml:space="preserve"> </w:t>
      </w:r>
    </w:p>
    <w:p w:rsidR="00693182" w:rsidRPr="00EB5600" w:rsidRDefault="00693182" w:rsidP="00A747E2">
      <w:pPr>
        <w:pStyle w:val="af1"/>
        <w:ind w:left="1417" w:firstLine="472"/>
        <w:rPr>
          <w:color w:val="auto"/>
        </w:rPr>
      </w:pPr>
      <w:r w:rsidRPr="00EB5600">
        <w:rPr>
          <w:color w:val="auto"/>
        </w:rPr>
        <w:t>目前在匈牙利從事太陽能相關生產之企業主要有日本三洋電機</w:t>
      </w:r>
      <w:r w:rsidR="00783E83" w:rsidRPr="00EB5600">
        <w:rPr>
          <w:color w:val="auto"/>
        </w:rPr>
        <w:t>（</w:t>
      </w:r>
      <w:r w:rsidRPr="00EB5600">
        <w:rPr>
          <w:color w:val="auto"/>
        </w:rPr>
        <w:t>Sanyo</w:t>
      </w:r>
      <w:r w:rsidR="00783E83" w:rsidRPr="00EB5600">
        <w:rPr>
          <w:color w:val="auto"/>
        </w:rPr>
        <w:t>）</w:t>
      </w:r>
      <w:r w:rsidRPr="00EB5600">
        <w:rPr>
          <w:color w:val="auto"/>
        </w:rPr>
        <w:t>、</w:t>
      </w:r>
      <w:r w:rsidRPr="00EB5600">
        <w:rPr>
          <w:color w:val="auto"/>
        </w:rPr>
        <w:t>Korax</w:t>
      </w:r>
      <w:r w:rsidRPr="00EB5600">
        <w:rPr>
          <w:color w:val="auto"/>
        </w:rPr>
        <w:t>、</w:t>
      </w:r>
      <w:r w:rsidRPr="00EB5600">
        <w:rPr>
          <w:color w:val="auto"/>
        </w:rPr>
        <w:t>Manz Automation</w:t>
      </w:r>
      <w:r w:rsidRPr="00EB5600">
        <w:rPr>
          <w:color w:val="auto"/>
        </w:rPr>
        <w:t>、</w:t>
      </w:r>
      <w:r w:rsidRPr="00EB5600">
        <w:rPr>
          <w:color w:val="auto"/>
        </w:rPr>
        <w:t>Genisis</w:t>
      </w:r>
      <w:r w:rsidRPr="00EB5600">
        <w:rPr>
          <w:color w:val="auto"/>
        </w:rPr>
        <w:t>、</w:t>
      </w:r>
      <w:r w:rsidRPr="00EB5600">
        <w:rPr>
          <w:color w:val="auto"/>
        </w:rPr>
        <w:t>Jullich Glas Holding</w:t>
      </w:r>
      <w:r w:rsidRPr="00EB5600">
        <w:rPr>
          <w:color w:val="auto"/>
        </w:rPr>
        <w:t>、</w:t>
      </w:r>
      <w:r w:rsidRPr="00EB5600">
        <w:rPr>
          <w:color w:val="auto"/>
        </w:rPr>
        <w:t>EcoSolifer AG</w:t>
      </w:r>
      <w:r w:rsidRPr="00EB5600">
        <w:rPr>
          <w:color w:val="auto"/>
        </w:rPr>
        <w:t>、</w:t>
      </w:r>
      <w:r w:rsidRPr="00EB5600">
        <w:rPr>
          <w:color w:val="auto"/>
        </w:rPr>
        <w:t>Solar Energy Systems</w:t>
      </w:r>
      <w:r w:rsidRPr="00EB5600">
        <w:rPr>
          <w:color w:val="auto"/>
        </w:rPr>
        <w:t>、</w:t>
      </w:r>
      <w:r w:rsidRPr="00EB5600">
        <w:rPr>
          <w:color w:val="auto"/>
        </w:rPr>
        <w:t>Agulhas-Solar</w:t>
      </w:r>
      <w:r w:rsidRPr="00EB5600">
        <w:rPr>
          <w:color w:val="auto"/>
        </w:rPr>
        <w:t>等太陽能模組製造商；</w:t>
      </w:r>
      <w:r w:rsidRPr="00EB5600">
        <w:rPr>
          <w:color w:val="auto"/>
        </w:rPr>
        <w:t>Greensolar Equipment Manufacturing</w:t>
      </w:r>
      <w:r w:rsidR="00783E83" w:rsidRPr="00EB5600">
        <w:rPr>
          <w:color w:val="auto"/>
        </w:rPr>
        <w:t>（</w:t>
      </w:r>
      <w:r w:rsidRPr="00EB5600">
        <w:rPr>
          <w:color w:val="auto"/>
        </w:rPr>
        <w:t>氟薄膜技術、非晶矽技術，以及微晶技術</w:t>
      </w:r>
      <w:r w:rsidR="00783E83" w:rsidRPr="00EB5600">
        <w:rPr>
          <w:color w:val="auto"/>
        </w:rPr>
        <w:t>）</w:t>
      </w:r>
      <w:r w:rsidRPr="00EB5600">
        <w:rPr>
          <w:color w:val="auto"/>
        </w:rPr>
        <w:t>、</w:t>
      </w:r>
      <w:r w:rsidRPr="00EB5600">
        <w:rPr>
          <w:color w:val="auto"/>
        </w:rPr>
        <w:t>Semilab Semiconductor Physics Laboratory</w:t>
      </w:r>
      <w:r w:rsidRPr="00EB5600">
        <w:rPr>
          <w:color w:val="auto"/>
        </w:rPr>
        <w:t>、</w:t>
      </w:r>
      <w:r w:rsidRPr="00EB5600">
        <w:rPr>
          <w:color w:val="auto"/>
        </w:rPr>
        <w:t>Phoenix Mecano</w:t>
      </w:r>
      <w:r w:rsidRPr="00EB5600">
        <w:rPr>
          <w:color w:val="auto"/>
        </w:rPr>
        <w:t>等技術研發公司；</w:t>
      </w:r>
      <w:r w:rsidRPr="00EB5600">
        <w:rPr>
          <w:color w:val="auto"/>
        </w:rPr>
        <w:t>Szent Istv</w:t>
      </w:r>
      <w:r w:rsidRPr="00EB5600">
        <w:rPr>
          <w:rFonts w:eastAsia="細明體"/>
          <w:color w:val="auto"/>
        </w:rPr>
        <w:t>á</w:t>
      </w:r>
      <w:r w:rsidRPr="00EB5600">
        <w:rPr>
          <w:color w:val="auto"/>
        </w:rPr>
        <w:t>n University in Godollo</w:t>
      </w:r>
      <w:r w:rsidR="00783E83" w:rsidRPr="00EB5600">
        <w:rPr>
          <w:color w:val="auto"/>
        </w:rPr>
        <w:t>（</w:t>
      </w:r>
      <w:r w:rsidR="00DB129C" w:rsidRPr="00EB5600">
        <w:rPr>
          <w:color w:val="auto"/>
        </w:rPr>
        <w:t>10K</w:t>
      </w:r>
      <w:r w:rsidRPr="00EB5600">
        <w:rPr>
          <w:color w:val="auto"/>
        </w:rPr>
        <w:t>W</w:t>
      </w:r>
      <w:r w:rsidR="00783E83" w:rsidRPr="00EB5600">
        <w:rPr>
          <w:color w:val="auto"/>
        </w:rPr>
        <w:t>）</w:t>
      </w:r>
      <w:r w:rsidRPr="00EB5600">
        <w:rPr>
          <w:color w:val="auto"/>
        </w:rPr>
        <w:t>、</w:t>
      </w:r>
      <w:r w:rsidRPr="00EB5600">
        <w:rPr>
          <w:color w:val="auto"/>
        </w:rPr>
        <w:t>Ujszilvas</w:t>
      </w:r>
      <w:r w:rsidR="00783E83" w:rsidRPr="00EB5600">
        <w:rPr>
          <w:color w:val="auto"/>
        </w:rPr>
        <w:t>（</w:t>
      </w:r>
      <w:r w:rsidR="00DB129C" w:rsidRPr="00EB5600">
        <w:rPr>
          <w:color w:val="auto"/>
        </w:rPr>
        <w:t>400K</w:t>
      </w:r>
      <w:r w:rsidRPr="00EB5600">
        <w:rPr>
          <w:color w:val="auto"/>
        </w:rPr>
        <w:t>W</w:t>
      </w:r>
      <w:r w:rsidR="00783E83" w:rsidRPr="00EB5600">
        <w:rPr>
          <w:color w:val="auto"/>
        </w:rPr>
        <w:t>）</w:t>
      </w:r>
      <w:r w:rsidRPr="00EB5600">
        <w:rPr>
          <w:color w:val="auto"/>
        </w:rPr>
        <w:t>等較大型匈牙利太陽能發電廠及位在</w:t>
      </w:r>
      <w:r w:rsidRPr="00EB5600">
        <w:rPr>
          <w:color w:val="auto"/>
        </w:rPr>
        <w:t>Halap</w:t>
      </w:r>
      <w:r w:rsidRPr="00EB5600">
        <w:rPr>
          <w:color w:val="auto"/>
        </w:rPr>
        <w:t>的</w:t>
      </w:r>
      <w:r w:rsidRPr="00EB5600">
        <w:rPr>
          <w:color w:val="auto"/>
        </w:rPr>
        <w:t>Hyundai Heavy Industries</w:t>
      </w:r>
      <w:r w:rsidRPr="00EB5600">
        <w:rPr>
          <w:color w:val="auto"/>
        </w:rPr>
        <w:t>太陽能模組園區</w:t>
      </w:r>
      <w:r w:rsidR="00783E83" w:rsidRPr="00EB5600">
        <w:rPr>
          <w:color w:val="auto"/>
        </w:rPr>
        <w:t>（</w:t>
      </w:r>
      <w:r w:rsidR="00DB129C" w:rsidRPr="00EB5600">
        <w:rPr>
          <w:color w:val="auto"/>
        </w:rPr>
        <w:t>600K</w:t>
      </w:r>
      <w:r w:rsidRPr="00EB5600">
        <w:rPr>
          <w:color w:val="auto"/>
        </w:rPr>
        <w:t>W</w:t>
      </w:r>
      <w:r w:rsidR="00783E83" w:rsidRPr="00EB5600">
        <w:rPr>
          <w:color w:val="auto"/>
        </w:rPr>
        <w:t>）</w:t>
      </w:r>
      <w:r w:rsidRPr="00EB5600">
        <w:rPr>
          <w:color w:val="auto"/>
        </w:rPr>
        <w:t>。此外匈牙利</w:t>
      </w:r>
      <w:r w:rsidRPr="00EB5600">
        <w:rPr>
          <w:color w:val="auto"/>
        </w:rPr>
        <w:t>Solar Energy Systems</w:t>
      </w:r>
      <w:r w:rsidRPr="00EB5600">
        <w:rPr>
          <w:color w:val="auto"/>
        </w:rPr>
        <w:t>於</w:t>
      </w:r>
      <w:r w:rsidRPr="00EB5600">
        <w:rPr>
          <w:color w:val="auto"/>
        </w:rPr>
        <w:t>Komlo</w:t>
      </w:r>
      <w:r w:rsidRPr="00EB5600">
        <w:rPr>
          <w:color w:val="auto"/>
        </w:rPr>
        <w:t>完成興建一太陽能電池板廠，該廠將以德國為主要銷售市場。</w:t>
      </w:r>
    </w:p>
    <w:p w:rsidR="001F4D9C" w:rsidRPr="00EB5600" w:rsidRDefault="001F4D9C" w:rsidP="00A747E2">
      <w:pPr>
        <w:pStyle w:val="af1"/>
        <w:ind w:left="1417" w:firstLine="456"/>
        <w:rPr>
          <w:color w:val="auto"/>
        </w:rPr>
      </w:pPr>
      <w:r w:rsidRPr="00EB5600">
        <w:rPr>
          <w:color w:val="auto"/>
          <w:spacing w:val="-4"/>
        </w:rPr>
        <w:t>2018</w:t>
      </w:r>
      <w:r w:rsidRPr="00EB5600">
        <w:rPr>
          <w:color w:val="auto"/>
          <w:spacing w:val="-4"/>
        </w:rPr>
        <w:t>年匈牙利石油天然氣公司（</w:t>
      </w:r>
      <w:r w:rsidRPr="00EB5600">
        <w:rPr>
          <w:color w:val="auto"/>
          <w:spacing w:val="-4"/>
        </w:rPr>
        <w:t>Hungarian oil and gas company</w:t>
      </w:r>
      <w:r w:rsidRPr="00EB5600">
        <w:rPr>
          <w:color w:val="auto"/>
        </w:rPr>
        <w:t>，</w:t>
      </w:r>
      <w:r w:rsidRPr="00EB5600">
        <w:rPr>
          <w:color w:val="auto"/>
        </w:rPr>
        <w:t>MOL</w:t>
      </w:r>
      <w:r w:rsidR="000A7262" w:rsidRPr="00EB5600">
        <w:rPr>
          <w:color w:val="auto"/>
        </w:rPr>
        <w:t>）公布，</w:t>
      </w:r>
      <w:r w:rsidRPr="00EB5600">
        <w:rPr>
          <w:color w:val="auto"/>
        </w:rPr>
        <w:t>開始於</w:t>
      </w:r>
      <w:r w:rsidRPr="00EB5600">
        <w:rPr>
          <w:color w:val="auto"/>
        </w:rPr>
        <w:t>Tiszujvaros</w:t>
      </w:r>
      <w:r w:rsidRPr="00EB5600">
        <w:rPr>
          <w:color w:val="auto"/>
        </w:rPr>
        <w:t>、</w:t>
      </w:r>
      <w:r w:rsidRPr="00EB5600">
        <w:rPr>
          <w:color w:val="auto"/>
        </w:rPr>
        <w:t>Szazhalombatta</w:t>
      </w:r>
      <w:r w:rsidRPr="00EB5600">
        <w:rPr>
          <w:color w:val="auto"/>
        </w:rPr>
        <w:t>及</w:t>
      </w:r>
      <w:r w:rsidRPr="00EB5600">
        <w:rPr>
          <w:color w:val="auto"/>
        </w:rPr>
        <w:t>Fuzesgyarmat</w:t>
      </w:r>
      <w:r w:rsidRPr="00EB5600">
        <w:rPr>
          <w:color w:val="auto"/>
        </w:rPr>
        <w:t>等地，興建共</w:t>
      </w:r>
      <w:r w:rsidRPr="00EB5600">
        <w:rPr>
          <w:color w:val="auto"/>
        </w:rPr>
        <w:t>37</w:t>
      </w:r>
      <w:r w:rsidRPr="00EB5600">
        <w:rPr>
          <w:color w:val="auto"/>
        </w:rPr>
        <w:t>公頃之太陽能公園，總發電量</w:t>
      </w:r>
      <w:r w:rsidR="00DB129C" w:rsidRPr="00EB5600">
        <w:rPr>
          <w:color w:val="auto"/>
        </w:rPr>
        <w:t>17M</w:t>
      </w:r>
      <w:r w:rsidRPr="00EB5600">
        <w:rPr>
          <w:color w:val="auto"/>
        </w:rPr>
        <w:t>W</w:t>
      </w:r>
      <w:r w:rsidRPr="00EB5600">
        <w:rPr>
          <w:color w:val="auto"/>
        </w:rPr>
        <w:t>，約可提供</w:t>
      </w:r>
      <w:r w:rsidRPr="00EB5600">
        <w:rPr>
          <w:color w:val="auto"/>
        </w:rPr>
        <w:t>9,000</w:t>
      </w:r>
      <w:r w:rsidRPr="00EB5600">
        <w:rPr>
          <w:color w:val="auto"/>
        </w:rPr>
        <w:t>戶家庭供電。</w:t>
      </w:r>
    </w:p>
    <w:p w:rsidR="001F4D9C" w:rsidRPr="00EB5600" w:rsidRDefault="001F4D9C" w:rsidP="00A747E2">
      <w:pPr>
        <w:pStyle w:val="af1"/>
        <w:ind w:left="1417" w:firstLine="472"/>
        <w:rPr>
          <w:color w:val="auto"/>
        </w:rPr>
      </w:pPr>
      <w:r w:rsidRPr="00EB5600">
        <w:rPr>
          <w:color w:val="auto"/>
        </w:rPr>
        <w:t>2018</w:t>
      </w:r>
      <w:r w:rsidRPr="00EB5600">
        <w:rPr>
          <w:color w:val="auto"/>
        </w:rPr>
        <w:t>年</w:t>
      </w:r>
      <w:r w:rsidR="000A7262" w:rsidRPr="00EB5600">
        <w:rPr>
          <w:color w:val="auto"/>
        </w:rPr>
        <w:t>起</w:t>
      </w:r>
      <w:r w:rsidRPr="00EB5600">
        <w:rPr>
          <w:color w:val="auto"/>
        </w:rPr>
        <w:t>以色列</w:t>
      </w:r>
      <w:r w:rsidRPr="00EB5600">
        <w:rPr>
          <w:color w:val="auto"/>
        </w:rPr>
        <w:t>Enlight</w:t>
      </w:r>
      <w:r w:rsidRPr="00EB5600">
        <w:rPr>
          <w:color w:val="auto"/>
        </w:rPr>
        <w:t>再生能源公司在匈國</w:t>
      </w:r>
      <w:r w:rsidR="008C5A71" w:rsidRPr="00EB5600">
        <w:rPr>
          <w:color w:val="auto"/>
        </w:rPr>
        <w:t>開始</w:t>
      </w:r>
      <w:r w:rsidRPr="00EB5600">
        <w:rPr>
          <w:color w:val="auto"/>
        </w:rPr>
        <w:t>興建</w:t>
      </w:r>
      <w:r w:rsidRPr="00EB5600">
        <w:rPr>
          <w:color w:val="auto"/>
        </w:rPr>
        <w:t>3</w:t>
      </w:r>
      <w:r w:rsidRPr="00EB5600">
        <w:rPr>
          <w:color w:val="auto"/>
        </w:rPr>
        <w:t>座太陽能發電廠，</w:t>
      </w:r>
      <w:r w:rsidR="008C5A71" w:rsidRPr="00EB5600">
        <w:rPr>
          <w:color w:val="auto"/>
        </w:rPr>
        <w:t>各為</w:t>
      </w:r>
      <w:r w:rsidR="00DB129C" w:rsidRPr="00EB5600">
        <w:rPr>
          <w:color w:val="auto"/>
        </w:rPr>
        <w:t>17.6M</w:t>
      </w:r>
      <w:r w:rsidR="008C5A71" w:rsidRPr="00EB5600">
        <w:rPr>
          <w:color w:val="auto"/>
        </w:rPr>
        <w:t>W</w:t>
      </w:r>
      <w:r w:rsidR="008C5A71" w:rsidRPr="00EB5600">
        <w:rPr>
          <w:color w:val="auto"/>
        </w:rPr>
        <w:t>、</w:t>
      </w:r>
      <w:r w:rsidR="00DB129C" w:rsidRPr="00EB5600">
        <w:rPr>
          <w:color w:val="auto"/>
        </w:rPr>
        <w:t>14.7M</w:t>
      </w:r>
      <w:r w:rsidR="008C5A71" w:rsidRPr="00EB5600">
        <w:rPr>
          <w:color w:val="auto"/>
        </w:rPr>
        <w:t>W</w:t>
      </w:r>
      <w:r w:rsidR="008C5A71" w:rsidRPr="00EB5600">
        <w:rPr>
          <w:color w:val="auto"/>
        </w:rPr>
        <w:t>、</w:t>
      </w:r>
      <w:r w:rsidR="00DB129C" w:rsidRPr="00EB5600">
        <w:rPr>
          <w:color w:val="auto"/>
        </w:rPr>
        <w:t>25.1 M</w:t>
      </w:r>
      <w:r w:rsidR="008C5A71" w:rsidRPr="00EB5600">
        <w:rPr>
          <w:color w:val="auto"/>
        </w:rPr>
        <w:t>W</w:t>
      </w:r>
      <w:r w:rsidR="008C5A71" w:rsidRPr="00EB5600">
        <w:rPr>
          <w:color w:val="auto"/>
        </w:rPr>
        <w:t>，並規劃下一步為承接</w:t>
      </w:r>
      <w:r w:rsidR="00DB129C" w:rsidRPr="00EB5600">
        <w:rPr>
          <w:color w:val="auto"/>
        </w:rPr>
        <w:t>150 M</w:t>
      </w:r>
      <w:r w:rsidR="008C5A71" w:rsidRPr="00EB5600">
        <w:rPr>
          <w:color w:val="auto"/>
        </w:rPr>
        <w:t>W</w:t>
      </w:r>
      <w:r w:rsidR="008C5A71" w:rsidRPr="00EB5600">
        <w:rPr>
          <w:color w:val="auto"/>
        </w:rPr>
        <w:t>風力發電廠案。</w:t>
      </w:r>
    </w:p>
    <w:p w:rsidR="00696308" w:rsidRPr="00EB5600" w:rsidRDefault="00696308" w:rsidP="00102107">
      <w:pPr>
        <w:pStyle w:val="af1"/>
        <w:ind w:left="1417" w:firstLine="472"/>
        <w:rPr>
          <w:color w:val="auto"/>
        </w:rPr>
      </w:pPr>
      <w:r w:rsidRPr="00EB5600">
        <w:rPr>
          <w:color w:val="auto"/>
        </w:rPr>
        <w:t>2018</w:t>
      </w:r>
      <w:r w:rsidRPr="00EB5600">
        <w:rPr>
          <w:color w:val="auto"/>
        </w:rPr>
        <w:t>年匈國國家石油公司</w:t>
      </w:r>
      <w:r w:rsidRPr="00EB5600">
        <w:rPr>
          <w:color w:val="auto"/>
        </w:rPr>
        <w:t>MVM</w:t>
      </w:r>
      <w:r w:rsidRPr="00EB5600">
        <w:rPr>
          <w:color w:val="auto"/>
        </w:rPr>
        <w:t>集團下之</w:t>
      </w:r>
      <w:r w:rsidRPr="00EB5600">
        <w:rPr>
          <w:color w:val="auto"/>
        </w:rPr>
        <w:t>MVM Hungarowind</w:t>
      </w:r>
      <w:r w:rsidRPr="00EB5600">
        <w:rPr>
          <w:color w:val="auto"/>
        </w:rPr>
        <w:t>公布，於</w:t>
      </w:r>
      <w:r w:rsidRPr="00EB5600">
        <w:rPr>
          <w:color w:val="auto"/>
        </w:rPr>
        <w:t>2019</w:t>
      </w:r>
      <w:r w:rsidRPr="00EB5600">
        <w:rPr>
          <w:color w:val="auto"/>
        </w:rPr>
        <w:t>年挹注</w:t>
      </w:r>
      <w:r w:rsidRPr="00EB5600">
        <w:rPr>
          <w:color w:val="auto"/>
        </w:rPr>
        <w:t>480</w:t>
      </w:r>
      <w:r w:rsidRPr="00EB5600">
        <w:rPr>
          <w:color w:val="auto"/>
        </w:rPr>
        <w:t>億福林，興建</w:t>
      </w:r>
      <w:r w:rsidRPr="00EB5600">
        <w:rPr>
          <w:color w:val="auto"/>
        </w:rPr>
        <w:t>110</w:t>
      </w:r>
      <w:r w:rsidRPr="00EB5600">
        <w:rPr>
          <w:color w:val="auto"/>
        </w:rPr>
        <w:t>座台陽能發電廠。</w:t>
      </w:r>
      <w:r w:rsidR="00FF05A3" w:rsidRPr="00EB5600">
        <w:rPr>
          <w:color w:val="auto"/>
        </w:rPr>
        <w:t>電廠發電量</w:t>
      </w:r>
      <w:r w:rsidRPr="00EB5600">
        <w:rPr>
          <w:color w:val="auto"/>
        </w:rPr>
        <w:t>110GWh</w:t>
      </w:r>
      <w:r w:rsidRPr="00EB5600">
        <w:rPr>
          <w:color w:val="auto"/>
        </w:rPr>
        <w:t>，預計可提供</w:t>
      </w:r>
      <w:r w:rsidRPr="00EB5600">
        <w:rPr>
          <w:color w:val="auto"/>
        </w:rPr>
        <w:t>50,000</w:t>
      </w:r>
      <w:r w:rsidRPr="00EB5600">
        <w:rPr>
          <w:color w:val="auto"/>
        </w:rPr>
        <w:t>家戶用電。屆時</w:t>
      </w:r>
      <w:r w:rsidRPr="00EB5600">
        <w:rPr>
          <w:color w:val="auto"/>
        </w:rPr>
        <w:t>MVM</w:t>
      </w:r>
      <w:r w:rsidRPr="00EB5600">
        <w:rPr>
          <w:color w:val="auto"/>
        </w:rPr>
        <w:t>將成為匈國最大太陽能發電廠商。</w:t>
      </w:r>
    </w:p>
    <w:p w:rsidR="00655E38" w:rsidRPr="00EB5600" w:rsidRDefault="00655E38" w:rsidP="00102107">
      <w:pPr>
        <w:pStyle w:val="af1"/>
        <w:ind w:left="1417" w:firstLine="472"/>
        <w:rPr>
          <w:color w:val="auto"/>
        </w:rPr>
      </w:pPr>
      <w:r w:rsidRPr="00EB5600">
        <w:rPr>
          <w:color w:val="auto"/>
        </w:rPr>
        <w:t>2018</w:t>
      </w:r>
      <w:r w:rsidRPr="00EB5600">
        <w:rPr>
          <w:color w:val="auto"/>
        </w:rPr>
        <w:t>年奧地利太陽能公司</w:t>
      </w:r>
      <w:r w:rsidRPr="00EB5600">
        <w:rPr>
          <w:color w:val="auto"/>
        </w:rPr>
        <w:t>PV-Invest</w:t>
      </w:r>
      <w:r w:rsidRPr="00EB5600">
        <w:rPr>
          <w:color w:val="auto"/>
        </w:rPr>
        <w:t>之</w:t>
      </w:r>
      <w:r w:rsidRPr="00EB5600">
        <w:rPr>
          <w:color w:val="auto"/>
        </w:rPr>
        <w:t>CEO Erik Aal</w:t>
      </w:r>
      <w:r w:rsidR="000A7262" w:rsidRPr="00EB5600">
        <w:rPr>
          <w:color w:val="auto"/>
        </w:rPr>
        <w:t>在</w:t>
      </w:r>
      <w:r w:rsidRPr="00EB5600">
        <w:rPr>
          <w:color w:val="auto"/>
        </w:rPr>
        <w:t>Csongrad</w:t>
      </w:r>
      <w:r w:rsidRPr="00EB5600">
        <w:rPr>
          <w:color w:val="auto"/>
        </w:rPr>
        <w:t>之</w:t>
      </w:r>
      <w:r w:rsidRPr="00EB5600">
        <w:rPr>
          <w:color w:val="auto"/>
        </w:rPr>
        <w:lastRenderedPageBreak/>
        <w:t>Zsombo</w:t>
      </w:r>
      <w:r w:rsidR="000A7262" w:rsidRPr="00EB5600">
        <w:rPr>
          <w:color w:val="auto"/>
        </w:rPr>
        <w:t>城</w:t>
      </w:r>
      <w:r w:rsidRPr="00EB5600">
        <w:rPr>
          <w:color w:val="auto"/>
        </w:rPr>
        <w:t>完成設立第</w:t>
      </w:r>
      <w:r w:rsidRPr="00EB5600">
        <w:rPr>
          <w:color w:val="auto"/>
        </w:rPr>
        <w:t>1</w:t>
      </w:r>
      <w:r w:rsidRPr="00EB5600">
        <w:rPr>
          <w:color w:val="auto"/>
        </w:rPr>
        <w:t>座太陽能發電系統。設立於奧地利克恩騰邦（</w:t>
      </w:r>
      <w:r w:rsidRPr="00EB5600">
        <w:rPr>
          <w:color w:val="auto"/>
        </w:rPr>
        <w:t>Kärnten</w:t>
      </w:r>
      <w:r w:rsidRPr="00EB5600">
        <w:rPr>
          <w:color w:val="auto"/>
        </w:rPr>
        <w:t>）南部</w:t>
      </w:r>
      <w:r w:rsidRPr="00EB5600">
        <w:rPr>
          <w:color w:val="auto"/>
        </w:rPr>
        <w:t>Velden</w:t>
      </w:r>
      <w:r w:rsidRPr="00EB5600">
        <w:rPr>
          <w:color w:val="auto"/>
        </w:rPr>
        <w:t>市之</w:t>
      </w:r>
      <w:r w:rsidRPr="00EB5600">
        <w:rPr>
          <w:color w:val="auto"/>
        </w:rPr>
        <w:t>PV-Invest</w:t>
      </w:r>
      <w:r w:rsidRPr="00EB5600">
        <w:rPr>
          <w:color w:val="auto"/>
        </w:rPr>
        <w:t>公司，除母公司奧地利及伊朗外，已在歐洲</w:t>
      </w:r>
      <w:r w:rsidRPr="00EB5600">
        <w:rPr>
          <w:color w:val="auto"/>
        </w:rPr>
        <w:t>7</w:t>
      </w:r>
      <w:r w:rsidRPr="00EB5600">
        <w:rPr>
          <w:color w:val="auto"/>
        </w:rPr>
        <w:t>個國家設立太陽能發電系統。</w:t>
      </w:r>
      <w:r w:rsidRPr="00EB5600">
        <w:rPr>
          <w:color w:val="auto"/>
        </w:rPr>
        <w:t>2018</w:t>
      </w:r>
      <w:r w:rsidRPr="00EB5600">
        <w:rPr>
          <w:color w:val="auto"/>
        </w:rPr>
        <w:t>年開始主要投注在匈牙利，至</w:t>
      </w:r>
      <w:r w:rsidRPr="00EB5600">
        <w:rPr>
          <w:color w:val="auto"/>
        </w:rPr>
        <w:t>2019</w:t>
      </w:r>
      <w:r w:rsidRPr="00EB5600">
        <w:rPr>
          <w:color w:val="auto"/>
        </w:rPr>
        <w:t>年在匈國太陽能發電量預計將成長</w:t>
      </w:r>
      <w:r w:rsidRPr="00EB5600">
        <w:rPr>
          <w:color w:val="auto"/>
        </w:rPr>
        <w:t>1</w:t>
      </w:r>
      <w:r w:rsidRPr="00EB5600">
        <w:rPr>
          <w:color w:val="auto"/>
        </w:rPr>
        <w:t>倍。</w:t>
      </w:r>
    </w:p>
    <w:p w:rsidR="00932EB8" w:rsidRPr="00EB5600" w:rsidRDefault="00932EB8" w:rsidP="00102107">
      <w:pPr>
        <w:pStyle w:val="af1"/>
        <w:ind w:left="1417" w:firstLine="472"/>
        <w:rPr>
          <w:color w:val="auto"/>
        </w:rPr>
      </w:pPr>
      <w:r w:rsidRPr="00EB5600">
        <w:rPr>
          <w:color w:val="auto"/>
        </w:rPr>
        <w:t>2018</w:t>
      </w:r>
      <w:r w:rsidRPr="00EB5600">
        <w:rPr>
          <w:color w:val="auto"/>
        </w:rPr>
        <w:t>年瑞士廠商</w:t>
      </w:r>
      <w:r w:rsidRPr="00EB5600">
        <w:rPr>
          <w:color w:val="auto"/>
        </w:rPr>
        <w:t>MET</w:t>
      </w:r>
      <w:r w:rsidRPr="00EB5600">
        <w:rPr>
          <w:color w:val="auto"/>
        </w:rPr>
        <w:t>於匈牙利之</w:t>
      </w:r>
      <w:r w:rsidRPr="00EB5600">
        <w:rPr>
          <w:color w:val="auto"/>
        </w:rPr>
        <w:t>Szazhalombatta</w:t>
      </w:r>
      <w:r w:rsidRPr="00EB5600">
        <w:rPr>
          <w:color w:val="auto"/>
        </w:rPr>
        <w:t>設立之</w:t>
      </w:r>
      <w:r w:rsidRPr="00EB5600">
        <w:rPr>
          <w:color w:val="auto"/>
        </w:rPr>
        <w:t>MET Dunai Solar Park</w:t>
      </w:r>
      <w:r w:rsidRPr="00EB5600">
        <w:rPr>
          <w:color w:val="auto"/>
        </w:rPr>
        <w:t>正式啟用，總發電量為</w:t>
      </w:r>
      <w:r w:rsidRPr="00EB5600">
        <w:rPr>
          <w:color w:val="auto"/>
        </w:rPr>
        <w:t>17.6 Megawatt</w:t>
      </w:r>
      <w:r w:rsidRPr="00EB5600">
        <w:rPr>
          <w:color w:val="auto"/>
        </w:rPr>
        <w:t>，總投資金額</w:t>
      </w:r>
      <w:r w:rsidRPr="00EB5600">
        <w:rPr>
          <w:color w:val="auto"/>
        </w:rPr>
        <w:t>2,500</w:t>
      </w:r>
      <w:r w:rsidRPr="00EB5600">
        <w:rPr>
          <w:color w:val="auto"/>
        </w:rPr>
        <w:t>萬歐元。預計可提供超過</w:t>
      </w:r>
      <w:r w:rsidRPr="00EB5600">
        <w:rPr>
          <w:color w:val="auto"/>
        </w:rPr>
        <w:t>9,000</w:t>
      </w:r>
      <w:r w:rsidRPr="00EB5600">
        <w:rPr>
          <w:color w:val="auto"/>
        </w:rPr>
        <w:t>家用用戶使用。</w:t>
      </w:r>
      <w:r w:rsidRPr="00EB5600">
        <w:rPr>
          <w:color w:val="auto"/>
        </w:rPr>
        <w:t>MET</w:t>
      </w:r>
      <w:r w:rsidRPr="00EB5600">
        <w:rPr>
          <w:color w:val="auto"/>
        </w:rPr>
        <w:t>主要為歐洲天然氣供應商，共計在</w:t>
      </w:r>
      <w:r w:rsidRPr="00EB5600">
        <w:rPr>
          <w:color w:val="auto"/>
        </w:rPr>
        <w:t>28</w:t>
      </w:r>
      <w:r w:rsidRPr="00EB5600">
        <w:rPr>
          <w:color w:val="auto"/>
        </w:rPr>
        <w:t>個國家設有</w:t>
      </w:r>
      <w:r w:rsidRPr="00EB5600">
        <w:rPr>
          <w:color w:val="auto"/>
        </w:rPr>
        <w:t>23</w:t>
      </w:r>
      <w:r w:rsidRPr="00EB5600">
        <w:rPr>
          <w:color w:val="auto"/>
        </w:rPr>
        <w:t>個國際交易點，並在</w:t>
      </w:r>
      <w:r w:rsidRPr="00EB5600">
        <w:rPr>
          <w:color w:val="auto"/>
        </w:rPr>
        <w:t>15</w:t>
      </w:r>
      <w:r w:rsidRPr="00EB5600">
        <w:rPr>
          <w:color w:val="auto"/>
        </w:rPr>
        <w:t>個國家設立其營運點。</w:t>
      </w:r>
    </w:p>
    <w:p w:rsidR="00932EB8" w:rsidRPr="00EB5600" w:rsidRDefault="00932EB8" w:rsidP="00102107">
      <w:pPr>
        <w:pStyle w:val="af1"/>
        <w:ind w:left="1417" w:firstLine="472"/>
        <w:rPr>
          <w:color w:val="auto"/>
        </w:rPr>
      </w:pPr>
      <w:r w:rsidRPr="00EB5600">
        <w:rPr>
          <w:color w:val="auto"/>
        </w:rPr>
        <w:t>2019</w:t>
      </w:r>
      <w:r w:rsidRPr="00EB5600">
        <w:rPr>
          <w:color w:val="auto"/>
        </w:rPr>
        <w:t>年匈牙利</w:t>
      </w:r>
      <w:r w:rsidRPr="00EB5600">
        <w:rPr>
          <w:color w:val="auto"/>
        </w:rPr>
        <w:t>E.on</w:t>
      </w:r>
      <w:r w:rsidRPr="00EB5600">
        <w:rPr>
          <w:color w:val="auto"/>
        </w:rPr>
        <w:t>公司與</w:t>
      </w:r>
      <w:r w:rsidRPr="00EB5600">
        <w:rPr>
          <w:color w:val="auto"/>
        </w:rPr>
        <w:t>Audi</w:t>
      </w:r>
      <w:r w:rsidRPr="00EB5600">
        <w:rPr>
          <w:color w:val="auto"/>
        </w:rPr>
        <w:t>車廠合作，在</w:t>
      </w:r>
      <w:r w:rsidRPr="00EB5600">
        <w:rPr>
          <w:color w:val="auto"/>
        </w:rPr>
        <w:t>Gyor</w:t>
      </w:r>
      <w:r w:rsidRPr="00EB5600">
        <w:rPr>
          <w:color w:val="auto"/>
        </w:rPr>
        <w:t>市</w:t>
      </w:r>
      <w:r w:rsidRPr="00EB5600">
        <w:rPr>
          <w:color w:val="auto"/>
        </w:rPr>
        <w:t>Audi</w:t>
      </w:r>
      <w:r w:rsidRPr="00EB5600">
        <w:rPr>
          <w:color w:val="auto"/>
        </w:rPr>
        <w:t>之</w:t>
      </w:r>
      <w:r w:rsidRPr="00EB5600">
        <w:rPr>
          <w:color w:val="auto"/>
        </w:rPr>
        <w:t>2</w:t>
      </w:r>
      <w:r w:rsidRPr="00EB5600">
        <w:rPr>
          <w:color w:val="auto"/>
        </w:rPr>
        <w:t>大物流中心屋頂，建造歐洲最大屋頂太陽能發電廠，面積</w:t>
      </w:r>
      <w:r w:rsidRPr="00EB5600">
        <w:rPr>
          <w:color w:val="auto"/>
        </w:rPr>
        <w:t>16</w:t>
      </w:r>
      <w:r w:rsidRPr="00EB5600">
        <w:rPr>
          <w:color w:val="auto"/>
        </w:rPr>
        <w:t>萬平方公尺，</w:t>
      </w:r>
      <w:r w:rsidRPr="00EB5600">
        <w:rPr>
          <w:color w:val="auto"/>
        </w:rPr>
        <w:t>3.5</w:t>
      </w:r>
      <w:r w:rsidRPr="00EB5600">
        <w:rPr>
          <w:color w:val="auto"/>
        </w:rPr>
        <w:t>萬片太陽能板。預估</w:t>
      </w:r>
      <w:r w:rsidRPr="00EB5600">
        <w:rPr>
          <w:color w:val="auto"/>
        </w:rPr>
        <w:t>2020</w:t>
      </w:r>
      <w:r w:rsidRPr="00EB5600">
        <w:rPr>
          <w:color w:val="auto"/>
        </w:rPr>
        <w:t>年年底完工，發電量每年</w:t>
      </w:r>
      <w:r w:rsidRPr="00EB5600">
        <w:rPr>
          <w:color w:val="auto"/>
        </w:rPr>
        <w:t>9.5GWh</w:t>
      </w:r>
      <w:r w:rsidRPr="00EB5600">
        <w:rPr>
          <w:color w:val="auto"/>
        </w:rPr>
        <w:t>，可供</w:t>
      </w:r>
      <w:r w:rsidRPr="00EB5600">
        <w:rPr>
          <w:color w:val="auto"/>
        </w:rPr>
        <w:t>5,000</w:t>
      </w:r>
      <w:r w:rsidRPr="00EB5600">
        <w:rPr>
          <w:color w:val="auto"/>
        </w:rPr>
        <w:t>個家戶發電量，減少</w:t>
      </w:r>
      <w:r w:rsidRPr="00EB5600">
        <w:rPr>
          <w:color w:val="auto"/>
        </w:rPr>
        <w:t>6,000</w:t>
      </w:r>
      <w:r w:rsidR="00FF05A3" w:rsidRPr="00EB5600">
        <w:rPr>
          <w:color w:val="auto"/>
        </w:rPr>
        <w:t>萬噸二氧化碳排放。</w:t>
      </w:r>
      <w:r w:rsidRPr="00EB5600">
        <w:rPr>
          <w:color w:val="auto"/>
        </w:rPr>
        <w:t>E.on</w:t>
      </w:r>
      <w:r w:rsidRPr="00EB5600">
        <w:rPr>
          <w:color w:val="auto"/>
        </w:rPr>
        <w:t>公司已與</w:t>
      </w:r>
      <w:r w:rsidRPr="00EB5600">
        <w:rPr>
          <w:color w:val="auto"/>
        </w:rPr>
        <w:t>Audi</w:t>
      </w:r>
      <w:r w:rsidRPr="00EB5600">
        <w:rPr>
          <w:color w:val="auto"/>
        </w:rPr>
        <w:t>車廠簽署</w:t>
      </w:r>
      <w:r w:rsidRPr="00EB5600">
        <w:rPr>
          <w:color w:val="auto"/>
        </w:rPr>
        <w:t>25</w:t>
      </w:r>
      <w:r w:rsidR="00FF05A3" w:rsidRPr="00EB5600">
        <w:rPr>
          <w:color w:val="auto"/>
        </w:rPr>
        <w:t>年合作協定，</w:t>
      </w:r>
      <w:r w:rsidRPr="00EB5600">
        <w:rPr>
          <w:color w:val="auto"/>
        </w:rPr>
        <w:t>Audi</w:t>
      </w:r>
      <w:r w:rsidRPr="00EB5600">
        <w:rPr>
          <w:color w:val="auto"/>
        </w:rPr>
        <w:t>終極目標為，將廠區之用電達到零二氧化碳排放。目前</w:t>
      </w:r>
      <w:r w:rsidRPr="00EB5600">
        <w:rPr>
          <w:color w:val="auto"/>
        </w:rPr>
        <w:t>Audi</w:t>
      </w:r>
      <w:r w:rsidRPr="00EB5600">
        <w:rPr>
          <w:color w:val="auto"/>
        </w:rPr>
        <w:t>廠區</w:t>
      </w:r>
      <w:r w:rsidRPr="00EB5600">
        <w:rPr>
          <w:color w:val="auto"/>
        </w:rPr>
        <w:t>70%</w:t>
      </w:r>
      <w:r w:rsidRPr="00EB5600">
        <w:rPr>
          <w:color w:val="auto"/>
        </w:rPr>
        <w:t>能源供應是透過地熱系統，</w:t>
      </w:r>
      <w:r w:rsidRPr="00EB5600">
        <w:rPr>
          <w:color w:val="auto"/>
        </w:rPr>
        <w:t>99%</w:t>
      </w:r>
      <w:r w:rsidRPr="00EB5600">
        <w:rPr>
          <w:color w:val="auto"/>
        </w:rPr>
        <w:t>公司廢棄物皆回收再利用。</w:t>
      </w:r>
    </w:p>
    <w:p w:rsidR="00693182" w:rsidRPr="00EB5600" w:rsidRDefault="001366D4" w:rsidP="00783E83">
      <w:pPr>
        <w:widowControl/>
        <w:ind w:leftChars="400" w:left="945" w:firstLineChars="0" w:firstLine="0"/>
        <w:rPr>
          <w:kern w:val="0"/>
          <w:lang w:eastAsia="zh-TW"/>
        </w:rPr>
      </w:pPr>
      <w:r w:rsidRPr="00EB5600">
        <w:rPr>
          <w:kern w:val="0"/>
          <w:lang w:eastAsia="zh-TW"/>
        </w:rPr>
        <w:t>４、</w:t>
      </w:r>
      <w:r w:rsidR="00693182" w:rsidRPr="00EB5600">
        <w:rPr>
          <w:kern w:val="0"/>
          <w:lang w:eastAsia="zh-TW"/>
        </w:rPr>
        <w:t>溫泉和地熱能</w:t>
      </w:r>
    </w:p>
    <w:p w:rsidR="00CA37CE" w:rsidRPr="00EB5600" w:rsidRDefault="00693182" w:rsidP="00102107">
      <w:pPr>
        <w:pStyle w:val="af1"/>
        <w:ind w:left="1417" w:firstLine="472"/>
        <w:rPr>
          <w:color w:val="auto"/>
        </w:rPr>
      </w:pPr>
      <w:r w:rsidRPr="00EB5600">
        <w:rPr>
          <w:color w:val="auto"/>
        </w:rPr>
        <w:t>在東歐國家中，匈牙利有著最大蘊藏量之地熱能源。目前匈牙利全國共有</w:t>
      </w:r>
      <w:r w:rsidRPr="00EB5600">
        <w:rPr>
          <w:color w:val="auto"/>
        </w:rPr>
        <w:t>3,000</w:t>
      </w:r>
      <w:r w:rsidRPr="00EB5600">
        <w:rPr>
          <w:color w:val="auto"/>
        </w:rPr>
        <w:t>多個各類品質之溫泉，其中</w:t>
      </w:r>
      <w:r w:rsidRPr="00EB5600">
        <w:rPr>
          <w:color w:val="auto"/>
        </w:rPr>
        <w:t>1,300</w:t>
      </w:r>
      <w:r w:rsidRPr="00EB5600">
        <w:rPr>
          <w:color w:val="auto"/>
        </w:rPr>
        <w:t>處有</w:t>
      </w:r>
      <w:r w:rsidRPr="00EB5600">
        <w:rPr>
          <w:color w:val="auto"/>
        </w:rPr>
        <w:t>100</w:t>
      </w:r>
      <w:r w:rsidRPr="00EB5600">
        <w:rPr>
          <w:color w:val="auto"/>
        </w:rPr>
        <w:t>年以上的歷史，</w:t>
      </w:r>
      <w:r w:rsidRPr="00EB5600">
        <w:rPr>
          <w:color w:val="auto"/>
        </w:rPr>
        <w:t>200</w:t>
      </w:r>
      <w:r w:rsidRPr="00EB5600">
        <w:rPr>
          <w:color w:val="auto"/>
        </w:rPr>
        <w:t>多處已被開發成為溫泉浴。</w:t>
      </w:r>
      <w:r w:rsidR="00CA37CE" w:rsidRPr="00EB5600">
        <w:rPr>
          <w:color w:val="auto"/>
        </w:rPr>
        <w:t>匈牙利第一座使用地熱能源</w:t>
      </w:r>
      <w:r w:rsidR="00CA37CE" w:rsidRPr="00EB5600">
        <w:rPr>
          <w:color w:val="auto"/>
        </w:rPr>
        <w:t>KS Orka</w:t>
      </w:r>
      <w:r w:rsidR="00C3560F" w:rsidRPr="00EB5600">
        <w:rPr>
          <w:color w:val="auto"/>
        </w:rPr>
        <w:t>電廠在</w:t>
      </w:r>
      <w:r w:rsidR="00C3560F" w:rsidRPr="00EB5600">
        <w:rPr>
          <w:color w:val="auto"/>
        </w:rPr>
        <w:t>Tura</w:t>
      </w:r>
      <w:r w:rsidR="00C3560F" w:rsidRPr="00EB5600">
        <w:rPr>
          <w:color w:val="auto"/>
        </w:rPr>
        <w:t>興建，容量為</w:t>
      </w:r>
      <w:r w:rsidR="00C3560F" w:rsidRPr="00EB5600">
        <w:rPr>
          <w:color w:val="auto"/>
        </w:rPr>
        <w:t>3MW</w:t>
      </w:r>
      <w:r w:rsidR="00C3560F" w:rsidRPr="00EB5600">
        <w:rPr>
          <w:color w:val="auto"/>
        </w:rPr>
        <w:t>及</w:t>
      </w:r>
      <w:r w:rsidR="00C3560F" w:rsidRPr="00EB5600">
        <w:rPr>
          <w:color w:val="auto"/>
        </w:rPr>
        <w:t>7MW</w:t>
      </w:r>
      <w:r w:rsidR="00C3560F" w:rsidRPr="00EB5600">
        <w:rPr>
          <w:color w:val="auto"/>
        </w:rPr>
        <w:t>，</w:t>
      </w:r>
      <w:r w:rsidR="00CA37CE" w:rsidRPr="00EB5600">
        <w:rPr>
          <w:color w:val="auto"/>
        </w:rPr>
        <w:t>提供溫室使用。</w:t>
      </w:r>
      <w:r w:rsidR="00CA37CE" w:rsidRPr="00EB5600">
        <w:rPr>
          <w:color w:val="auto"/>
        </w:rPr>
        <w:t>KS Orka</w:t>
      </w:r>
      <w:r w:rsidR="00CA37CE" w:rsidRPr="00EB5600">
        <w:rPr>
          <w:color w:val="auto"/>
        </w:rPr>
        <w:t>公司另持續開發</w:t>
      </w:r>
      <w:r w:rsidR="00CA37CE" w:rsidRPr="00EB5600">
        <w:rPr>
          <w:color w:val="auto"/>
        </w:rPr>
        <w:t>2</w:t>
      </w:r>
      <w:r w:rsidR="00CA37CE" w:rsidRPr="00EB5600">
        <w:rPr>
          <w:color w:val="auto"/>
        </w:rPr>
        <w:t>個地熱發電廠，發電量為</w:t>
      </w:r>
      <w:r w:rsidR="00CA37CE" w:rsidRPr="00EB5600">
        <w:rPr>
          <w:color w:val="auto"/>
        </w:rPr>
        <w:t>18MW</w:t>
      </w:r>
      <w:r w:rsidR="00CA37CE" w:rsidRPr="00EB5600">
        <w:rPr>
          <w:color w:val="auto"/>
        </w:rPr>
        <w:t>及</w:t>
      </w:r>
      <w:r w:rsidR="00CA37CE" w:rsidRPr="00EB5600">
        <w:rPr>
          <w:color w:val="auto"/>
        </w:rPr>
        <w:t>34MW</w:t>
      </w:r>
      <w:r w:rsidR="00CA37CE" w:rsidRPr="00EB5600">
        <w:rPr>
          <w:color w:val="auto"/>
        </w:rPr>
        <w:t>。</w:t>
      </w:r>
    </w:p>
    <w:p w:rsidR="00783E83" w:rsidRPr="00EB5600" w:rsidRDefault="00C3560F" w:rsidP="00102107">
      <w:pPr>
        <w:pStyle w:val="af1"/>
        <w:ind w:left="1417" w:firstLine="472"/>
        <w:rPr>
          <w:color w:val="auto"/>
        </w:rPr>
      </w:pPr>
      <w:r w:rsidRPr="00EB5600">
        <w:rPr>
          <w:color w:val="auto"/>
        </w:rPr>
        <w:t>另還有更多的地熱發電站開發</w:t>
      </w:r>
      <w:r w:rsidR="00C514FE" w:rsidRPr="00EB5600">
        <w:rPr>
          <w:color w:val="auto"/>
        </w:rPr>
        <w:t>計畫</w:t>
      </w:r>
      <w:r w:rsidRPr="00EB5600">
        <w:rPr>
          <w:color w:val="auto"/>
        </w:rPr>
        <w:t>，這些電廠將地熱用於生產電力</w:t>
      </w:r>
      <w:r w:rsidR="00FF05A3" w:rsidRPr="00EB5600">
        <w:rPr>
          <w:color w:val="auto"/>
          <w:lang w:val="en-US"/>
        </w:rPr>
        <w:t>，</w:t>
      </w:r>
      <w:r w:rsidRPr="00EB5600">
        <w:rPr>
          <w:color w:val="auto"/>
        </w:rPr>
        <w:t>包括擴大公共設施的地熱</w:t>
      </w:r>
      <w:proofErr w:type="gramStart"/>
      <w:r w:rsidRPr="00EB5600">
        <w:rPr>
          <w:color w:val="auto"/>
        </w:rPr>
        <w:t>採</w:t>
      </w:r>
      <w:proofErr w:type="gramEnd"/>
      <w:r w:rsidRPr="00EB5600">
        <w:rPr>
          <w:color w:val="auto"/>
        </w:rPr>
        <w:t>暖設備，預計將建設總容量為</w:t>
      </w:r>
      <w:r w:rsidRPr="00EB5600">
        <w:rPr>
          <w:color w:val="auto"/>
        </w:rPr>
        <w:t>57MW</w:t>
      </w:r>
      <w:r w:rsidRPr="00EB5600">
        <w:rPr>
          <w:color w:val="auto"/>
        </w:rPr>
        <w:t>的地熱發電廠。</w:t>
      </w:r>
    </w:p>
    <w:p w:rsidR="007A6DE5" w:rsidRPr="00EB5600" w:rsidRDefault="007A6DE5" w:rsidP="00A747E2">
      <w:pPr>
        <w:pStyle w:val="af1"/>
        <w:ind w:left="1417" w:firstLine="472"/>
        <w:rPr>
          <w:color w:val="auto"/>
        </w:rPr>
      </w:pPr>
      <w:r w:rsidRPr="00EB5600">
        <w:rPr>
          <w:color w:val="auto"/>
        </w:rPr>
        <w:lastRenderedPageBreak/>
        <w:t>2017</w:t>
      </w:r>
      <w:r w:rsidRPr="00EB5600">
        <w:rPr>
          <w:color w:val="auto"/>
        </w:rPr>
        <w:t>年匈國</w:t>
      </w:r>
      <w:r w:rsidRPr="00EB5600">
        <w:rPr>
          <w:color w:val="auto"/>
        </w:rPr>
        <w:t>Miskolc</w:t>
      </w:r>
      <w:r w:rsidRPr="00EB5600">
        <w:rPr>
          <w:color w:val="auto"/>
        </w:rPr>
        <w:t>、</w:t>
      </w:r>
      <w:r w:rsidRPr="00EB5600">
        <w:rPr>
          <w:color w:val="auto"/>
        </w:rPr>
        <w:t>Gyor</w:t>
      </w:r>
      <w:r w:rsidRPr="00EB5600">
        <w:rPr>
          <w:color w:val="auto"/>
        </w:rPr>
        <w:t>及</w:t>
      </w:r>
      <w:r w:rsidRPr="00EB5600">
        <w:rPr>
          <w:color w:val="auto"/>
        </w:rPr>
        <w:t>Szentlorinc</w:t>
      </w:r>
      <w:r w:rsidRPr="00EB5600">
        <w:rPr>
          <w:color w:val="auto"/>
        </w:rPr>
        <w:t>等城市已發展系統性地熱發電。在</w:t>
      </w:r>
      <w:r w:rsidRPr="00EB5600">
        <w:rPr>
          <w:color w:val="auto"/>
        </w:rPr>
        <w:t>Miskolc</w:t>
      </w:r>
      <w:r w:rsidRPr="00EB5600">
        <w:rPr>
          <w:color w:val="auto"/>
        </w:rPr>
        <w:t>市由</w:t>
      </w:r>
      <w:r w:rsidRPr="00EB5600">
        <w:rPr>
          <w:color w:val="auto"/>
        </w:rPr>
        <w:t>Miskolc Geothermal Ltd</w:t>
      </w:r>
      <w:r w:rsidRPr="00EB5600">
        <w:rPr>
          <w:color w:val="auto"/>
        </w:rPr>
        <w:t>及</w:t>
      </w:r>
      <w:r w:rsidRPr="00EB5600">
        <w:rPr>
          <w:color w:val="auto"/>
        </w:rPr>
        <w:t>Kuala Ltd.</w:t>
      </w:r>
      <w:r w:rsidRPr="00EB5600">
        <w:rPr>
          <w:color w:val="auto"/>
        </w:rPr>
        <w:t>公司；在</w:t>
      </w:r>
      <w:r w:rsidRPr="00EB5600">
        <w:rPr>
          <w:color w:val="auto"/>
        </w:rPr>
        <w:t>Gyor</w:t>
      </w:r>
      <w:r w:rsidRPr="00EB5600">
        <w:rPr>
          <w:color w:val="auto"/>
        </w:rPr>
        <w:t>市由</w:t>
      </w:r>
      <w:r w:rsidRPr="00EB5600">
        <w:rPr>
          <w:color w:val="auto"/>
        </w:rPr>
        <w:t>DD Energy Ltd</w:t>
      </w:r>
      <w:r w:rsidRPr="00EB5600">
        <w:rPr>
          <w:color w:val="auto"/>
        </w:rPr>
        <w:t>、</w:t>
      </w:r>
      <w:r w:rsidRPr="00EB5600">
        <w:rPr>
          <w:color w:val="auto"/>
        </w:rPr>
        <w:t>Arrabona Geothermal Ltd</w:t>
      </w:r>
      <w:r w:rsidRPr="00EB5600">
        <w:rPr>
          <w:color w:val="auto"/>
        </w:rPr>
        <w:t>、</w:t>
      </w:r>
      <w:r w:rsidRPr="00EB5600">
        <w:rPr>
          <w:color w:val="auto"/>
        </w:rPr>
        <w:t>PannErgy Concession Ltd.</w:t>
      </w:r>
      <w:r w:rsidRPr="00EB5600">
        <w:rPr>
          <w:color w:val="auto"/>
        </w:rPr>
        <w:t>等公司；在及</w:t>
      </w:r>
      <w:r w:rsidRPr="00EB5600">
        <w:rPr>
          <w:color w:val="auto"/>
        </w:rPr>
        <w:t>Szentlorinc</w:t>
      </w:r>
      <w:r w:rsidRPr="00EB5600">
        <w:rPr>
          <w:color w:val="auto"/>
        </w:rPr>
        <w:t>市由</w:t>
      </w:r>
      <w:r w:rsidRPr="00EB5600">
        <w:rPr>
          <w:color w:val="auto"/>
        </w:rPr>
        <w:t>Szentlorinc Geothermal Ltd</w:t>
      </w:r>
      <w:r w:rsidRPr="00EB5600">
        <w:rPr>
          <w:color w:val="auto"/>
        </w:rPr>
        <w:t>公司負責。</w:t>
      </w:r>
    </w:p>
    <w:p w:rsidR="00946ED9" w:rsidRPr="00EB5600" w:rsidRDefault="00946ED9" w:rsidP="00FE4391">
      <w:pPr>
        <w:pStyle w:val="a4"/>
        <w:spacing w:before="257" w:after="257"/>
      </w:pPr>
      <w:r w:rsidRPr="00EB5600">
        <w:t>四、政府之重要經濟措施及經濟展望</w:t>
      </w:r>
    </w:p>
    <w:p w:rsidR="00946ED9" w:rsidRPr="00EB5600" w:rsidRDefault="00783E83" w:rsidP="00102107">
      <w:pPr>
        <w:pStyle w:val="ad"/>
      </w:pPr>
      <w:r w:rsidRPr="00EB5600">
        <w:rPr>
          <w:lang w:val="zh-TW"/>
        </w:rPr>
        <w:t>（</w:t>
      </w:r>
      <w:r w:rsidR="00946ED9" w:rsidRPr="00EB5600">
        <w:rPr>
          <w:lang w:val="zh-TW"/>
        </w:rPr>
        <w:t>一</w:t>
      </w:r>
      <w:r w:rsidRPr="00EB5600">
        <w:rPr>
          <w:lang w:val="zh-TW"/>
        </w:rPr>
        <w:t>）</w:t>
      </w:r>
      <w:r w:rsidR="00946ED9" w:rsidRPr="00EB5600">
        <w:rPr>
          <w:lang w:val="zh-TW"/>
        </w:rPr>
        <w:t>重要經濟措施</w:t>
      </w:r>
    </w:p>
    <w:p w:rsidR="000254B7" w:rsidRPr="00EB5600" w:rsidRDefault="008D5B2E" w:rsidP="00102107">
      <w:pPr>
        <w:pStyle w:val="a6"/>
        <w:ind w:left="1417" w:hanging="472"/>
        <w:rPr>
          <w:color w:val="auto"/>
        </w:rPr>
      </w:pPr>
      <w:r w:rsidRPr="00EB5600">
        <w:rPr>
          <w:color w:val="auto"/>
        </w:rPr>
        <w:t>１、</w:t>
      </w:r>
      <w:r w:rsidR="00636D6E" w:rsidRPr="00EB5600">
        <w:rPr>
          <w:color w:val="auto"/>
        </w:rPr>
        <w:t>2016</w:t>
      </w:r>
      <w:r w:rsidR="00636D6E" w:rsidRPr="00EB5600">
        <w:rPr>
          <w:color w:val="auto"/>
        </w:rPr>
        <w:t>年至</w:t>
      </w:r>
      <w:r w:rsidR="00636D6E" w:rsidRPr="00EB5600">
        <w:rPr>
          <w:color w:val="auto"/>
        </w:rPr>
        <w:t>2019</w:t>
      </w:r>
      <w:r w:rsidR="00636D6E" w:rsidRPr="00EB5600">
        <w:rPr>
          <w:color w:val="auto"/>
        </w:rPr>
        <w:t>年匈牙利陸續通過稅法改革法案，公司所得稅</w:t>
      </w:r>
      <w:r w:rsidR="00636D6E" w:rsidRPr="00EB5600">
        <w:rPr>
          <w:color w:val="auto"/>
        </w:rPr>
        <w:t>2017</w:t>
      </w:r>
      <w:r w:rsidR="00636D6E" w:rsidRPr="00EB5600">
        <w:rPr>
          <w:color w:val="auto"/>
        </w:rPr>
        <w:t>年會計年度起採單一稅率</w:t>
      </w:r>
      <w:r w:rsidR="00636D6E" w:rsidRPr="00EB5600">
        <w:rPr>
          <w:color w:val="auto"/>
        </w:rPr>
        <w:t>9%</w:t>
      </w:r>
      <w:r w:rsidR="00636D6E" w:rsidRPr="00EB5600">
        <w:rPr>
          <w:color w:val="auto"/>
        </w:rPr>
        <w:t>，為歐盟會員國最低</w:t>
      </w:r>
    </w:p>
    <w:p w:rsidR="000254B7" w:rsidRPr="00EB5600" w:rsidRDefault="00636D6E" w:rsidP="00B13402">
      <w:pPr>
        <w:pStyle w:val="af1"/>
        <w:ind w:left="1417" w:firstLine="472"/>
        <w:rPr>
          <w:color w:val="auto"/>
        </w:rPr>
      </w:pPr>
      <w:r w:rsidRPr="00EB5600">
        <w:rPr>
          <w:color w:val="auto"/>
        </w:rPr>
        <w:t>匈國政府為加強吸引</w:t>
      </w:r>
      <w:r w:rsidRPr="00EB5600">
        <w:rPr>
          <w:color w:val="auto"/>
        </w:rPr>
        <w:t>FDI</w:t>
      </w:r>
      <w:r w:rsidRPr="00EB5600">
        <w:rPr>
          <w:color w:val="auto"/>
        </w:rPr>
        <w:t>，</w:t>
      </w:r>
      <w:r w:rsidRPr="00EB5600">
        <w:rPr>
          <w:color w:val="auto"/>
        </w:rPr>
        <w:t>2017</w:t>
      </w:r>
      <w:r w:rsidRPr="00EB5600">
        <w:rPr>
          <w:color w:val="auto"/>
        </w:rPr>
        <w:t>年年將公司所得稅（</w:t>
      </w:r>
      <w:r w:rsidRPr="00EB5600">
        <w:rPr>
          <w:color w:val="auto"/>
        </w:rPr>
        <w:t>corporate tax</w:t>
      </w:r>
      <w:r w:rsidRPr="00EB5600">
        <w:rPr>
          <w:color w:val="auto"/>
        </w:rPr>
        <w:t>）由原依據營業額之分類稅率，改為單一稅率</w:t>
      </w:r>
      <w:r w:rsidRPr="00EB5600">
        <w:rPr>
          <w:color w:val="auto"/>
        </w:rPr>
        <w:t>9%</w:t>
      </w:r>
      <w:r w:rsidRPr="00EB5600">
        <w:rPr>
          <w:color w:val="auto"/>
        </w:rPr>
        <w:t>，為歐盟會員國最低，在歐洲僅低於瑞士</w:t>
      </w:r>
      <w:r w:rsidRPr="00EB5600">
        <w:rPr>
          <w:color w:val="auto"/>
        </w:rPr>
        <w:t>8.5%</w:t>
      </w:r>
      <w:r w:rsidRPr="00EB5600">
        <w:rPr>
          <w:color w:val="auto"/>
        </w:rPr>
        <w:t>。稅法專家認為，匈國可成為中東歐盧森堡，成為企業創業首選國。</w:t>
      </w:r>
    </w:p>
    <w:p w:rsidR="00636D6E" w:rsidRPr="00EB5600" w:rsidRDefault="00636D6E" w:rsidP="00B13402">
      <w:pPr>
        <w:pStyle w:val="af1"/>
        <w:ind w:left="1417" w:firstLine="472"/>
        <w:rPr>
          <w:color w:val="auto"/>
        </w:rPr>
      </w:pPr>
      <w:r w:rsidRPr="00EB5600">
        <w:rPr>
          <w:color w:val="auto"/>
        </w:rPr>
        <w:t>另提供量身訂做之課稅方案，企業可針對自身規模、營業額及特性等，選擇最合宜之課稅方案，藉此以減少微型企業申報稅務之負擔，間接避免微型及中小企業逃漏稅。</w:t>
      </w:r>
    </w:p>
    <w:p w:rsidR="00636D6E" w:rsidRPr="00EB5600" w:rsidRDefault="00636D6E" w:rsidP="00B13402">
      <w:pPr>
        <w:pStyle w:val="af1"/>
        <w:ind w:left="1417" w:firstLine="472"/>
        <w:rPr>
          <w:color w:val="auto"/>
        </w:rPr>
      </w:pPr>
      <w:r w:rsidRPr="00EB5600">
        <w:rPr>
          <w:color w:val="auto"/>
        </w:rPr>
        <w:t>匈國政府針對微型及中小企業所提供之方案稱之</w:t>
      </w:r>
      <w:r w:rsidRPr="00EB5600">
        <w:rPr>
          <w:color w:val="auto"/>
        </w:rPr>
        <w:t>KIVA</w:t>
      </w:r>
      <w:r w:rsidRPr="00EB5600">
        <w:rPr>
          <w:color w:val="auto"/>
        </w:rPr>
        <w:t>（</w:t>
      </w:r>
      <w:r w:rsidRPr="00EB5600">
        <w:rPr>
          <w:color w:val="auto"/>
        </w:rPr>
        <w:t>The Small Business Tax</w:t>
      </w:r>
      <w:r w:rsidRPr="00EB5600">
        <w:rPr>
          <w:color w:val="auto"/>
        </w:rPr>
        <w:t>），針對微型稅戶提供之方案稱之</w:t>
      </w:r>
      <w:r w:rsidRPr="00EB5600">
        <w:rPr>
          <w:color w:val="auto"/>
        </w:rPr>
        <w:t>KATA</w:t>
      </w:r>
      <w:r w:rsidRPr="00EB5600">
        <w:rPr>
          <w:color w:val="auto"/>
        </w:rPr>
        <w:t>（</w:t>
      </w:r>
      <w:r w:rsidRPr="00EB5600">
        <w:rPr>
          <w:color w:val="auto"/>
        </w:rPr>
        <w:t>The Small Taxpayer</w:t>
      </w:r>
      <w:r w:rsidRPr="00EB5600">
        <w:rPr>
          <w:color w:val="auto"/>
        </w:rPr>
        <w:t>）。前述方案暨</w:t>
      </w:r>
      <w:r w:rsidRPr="00EB5600">
        <w:rPr>
          <w:color w:val="auto"/>
        </w:rPr>
        <w:t>2017</w:t>
      </w:r>
      <w:r w:rsidRPr="00EB5600">
        <w:rPr>
          <w:color w:val="auto"/>
        </w:rPr>
        <w:t>年提出後，</w:t>
      </w:r>
      <w:r w:rsidRPr="00EB5600">
        <w:rPr>
          <w:color w:val="auto"/>
        </w:rPr>
        <w:t>2018</w:t>
      </w:r>
      <w:r w:rsidRPr="00EB5600">
        <w:rPr>
          <w:color w:val="auto"/>
        </w:rPr>
        <w:t>年執行成效良好，</w:t>
      </w:r>
      <w:r w:rsidRPr="00EB5600">
        <w:rPr>
          <w:color w:val="auto"/>
        </w:rPr>
        <w:t>2019</w:t>
      </w:r>
      <w:r w:rsidRPr="00EB5600">
        <w:rPr>
          <w:color w:val="auto"/>
        </w:rPr>
        <w:t>採用</w:t>
      </w:r>
      <w:r w:rsidRPr="00EB5600">
        <w:rPr>
          <w:color w:val="auto"/>
        </w:rPr>
        <w:t>KIVA</w:t>
      </w:r>
      <w:r w:rsidRPr="00EB5600">
        <w:rPr>
          <w:color w:val="auto"/>
        </w:rPr>
        <w:t>方案企業，稅率為</w:t>
      </w:r>
      <w:r w:rsidRPr="00EB5600">
        <w:rPr>
          <w:color w:val="auto"/>
        </w:rPr>
        <w:t>12%</w:t>
      </w:r>
      <w:r w:rsidRPr="00EB5600">
        <w:rPr>
          <w:color w:val="auto"/>
        </w:rPr>
        <w:t>單一稅率，企業並享有一般企業可申請之減免權利，員工職業訓練補助及企業所得稅</w:t>
      </w:r>
      <w:r w:rsidRPr="00EB5600">
        <w:rPr>
          <w:color w:val="auto"/>
        </w:rPr>
        <w:t>9%</w:t>
      </w:r>
      <w:r w:rsidRPr="00EB5600">
        <w:rPr>
          <w:color w:val="auto"/>
        </w:rPr>
        <w:t>。針對無聘僱員工之超微型企業，適用</w:t>
      </w:r>
      <w:r w:rsidRPr="00EB5600">
        <w:rPr>
          <w:color w:val="auto"/>
        </w:rPr>
        <w:t>KATA</w:t>
      </w:r>
      <w:r w:rsidRPr="00EB5600">
        <w:rPr>
          <w:color w:val="auto"/>
        </w:rPr>
        <w:t>方案，倘業者本身為兼職自營者，核定稅率為固定稅額，每月繳納</w:t>
      </w:r>
      <w:r w:rsidRPr="00EB5600">
        <w:rPr>
          <w:color w:val="auto"/>
        </w:rPr>
        <w:t>25,000</w:t>
      </w:r>
      <w:r w:rsidRPr="00EB5600">
        <w:rPr>
          <w:color w:val="auto"/>
        </w:rPr>
        <w:t>福林。倘業者為全職自營，每月繳納</w:t>
      </w:r>
      <w:r w:rsidRPr="00EB5600">
        <w:rPr>
          <w:color w:val="auto"/>
        </w:rPr>
        <w:t>50,000</w:t>
      </w:r>
      <w:r w:rsidRPr="00EB5600">
        <w:rPr>
          <w:color w:val="auto"/>
        </w:rPr>
        <w:t>福林。</w:t>
      </w:r>
    </w:p>
    <w:p w:rsidR="00636D6E" w:rsidRPr="00EB5600" w:rsidRDefault="00636D6E" w:rsidP="00B13402">
      <w:pPr>
        <w:pStyle w:val="af1"/>
        <w:ind w:left="1417" w:firstLine="472"/>
        <w:rPr>
          <w:color w:val="auto"/>
        </w:rPr>
      </w:pPr>
      <w:r w:rsidRPr="00EB5600">
        <w:rPr>
          <w:color w:val="auto"/>
        </w:rPr>
        <w:lastRenderedPageBreak/>
        <w:t>歐洲國家公司所得稅率最低為瑞士</w:t>
      </w:r>
      <w:r w:rsidRPr="00EB5600">
        <w:rPr>
          <w:color w:val="auto"/>
        </w:rPr>
        <w:t>8.5%</w:t>
      </w:r>
      <w:r w:rsidRPr="00EB5600">
        <w:rPr>
          <w:color w:val="auto"/>
        </w:rPr>
        <w:t>，另外蒙特內哥羅和匈牙利</w:t>
      </w:r>
      <w:r w:rsidRPr="00EB5600">
        <w:rPr>
          <w:color w:val="auto"/>
        </w:rPr>
        <w:t>9%</w:t>
      </w:r>
      <w:r w:rsidRPr="00EB5600">
        <w:rPr>
          <w:color w:val="auto"/>
        </w:rPr>
        <w:t>並列第</w:t>
      </w:r>
      <w:r w:rsidRPr="00EB5600">
        <w:rPr>
          <w:color w:val="auto"/>
        </w:rPr>
        <w:t>2</w:t>
      </w:r>
      <w:r w:rsidRPr="00EB5600">
        <w:rPr>
          <w:color w:val="auto"/>
        </w:rPr>
        <w:t>低，第</w:t>
      </w:r>
      <w:r w:rsidRPr="00EB5600">
        <w:rPr>
          <w:color w:val="auto"/>
        </w:rPr>
        <w:t>3</w:t>
      </w:r>
      <w:r w:rsidRPr="00EB5600">
        <w:rPr>
          <w:color w:val="auto"/>
        </w:rPr>
        <w:t>低為波士尼亞</w:t>
      </w:r>
      <w:r w:rsidRPr="00EB5600">
        <w:rPr>
          <w:color w:val="auto"/>
        </w:rPr>
        <w:t>-</w:t>
      </w:r>
      <w:r w:rsidRPr="00EB5600">
        <w:rPr>
          <w:color w:val="auto"/>
        </w:rPr>
        <w:t>赫塞哥維納、保加利亞及馬其頓</w:t>
      </w:r>
      <w:r w:rsidRPr="00EB5600">
        <w:rPr>
          <w:color w:val="auto"/>
        </w:rPr>
        <w:t>10%</w:t>
      </w:r>
      <w:r w:rsidRPr="00EB5600">
        <w:rPr>
          <w:color w:val="auto"/>
        </w:rPr>
        <w:t>。其他中東歐國家公司所得稅率如下：塞爾維亞</w:t>
      </w:r>
      <w:r w:rsidRPr="00EB5600">
        <w:rPr>
          <w:color w:val="auto"/>
        </w:rPr>
        <w:t>15%</w:t>
      </w:r>
      <w:r w:rsidRPr="00EB5600">
        <w:rPr>
          <w:color w:val="auto"/>
        </w:rPr>
        <w:t>、羅馬尼亞</w:t>
      </w:r>
      <w:r w:rsidRPr="00EB5600">
        <w:rPr>
          <w:color w:val="auto"/>
        </w:rPr>
        <w:t>16%</w:t>
      </w:r>
      <w:r w:rsidRPr="00EB5600">
        <w:rPr>
          <w:color w:val="auto"/>
        </w:rPr>
        <w:t>、烏克蘭</w:t>
      </w:r>
      <w:r w:rsidRPr="00EB5600">
        <w:rPr>
          <w:color w:val="auto"/>
        </w:rPr>
        <w:t>18%</w:t>
      </w:r>
      <w:r w:rsidRPr="00EB5600">
        <w:rPr>
          <w:color w:val="auto"/>
        </w:rPr>
        <w:t>、捷克</w:t>
      </w:r>
      <w:r w:rsidRPr="00EB5600">
        <w:rPr>
          <w:color w:val="auto"/>
        </w:rPr>
        <w:t>19%</w:t>
      </w:r>
      <w:r w:rsidRPr="00EB5600">
        <w:rPr>
          <w:color w:val="auto"/>
        </w:rPr>
        <w:t>、斯洛維尼亞</w:t>
      </w:r>
      <w:r w:rsidRPr="00EB5600">
        <w:rPr>
          <w:color w:val="auto"/>
        </w:rPr>
        <w:t>19%</w:t>
      </w:r>
      <w:r w:rsidRPr="00EB5600">
        <w:rPr>
          <w:color w:val="auto"/>
        </w:rPr>
        <w:t>、波蘭</w:t>
      </w:r>
      <w:r w:rsidRPr="00EB5600">
        <w:rPr>
          <w:color w:val="auto"/>
        </w:rPr>
        <w:t>19%</w:t>
      </w:r>
      <w:r w:rsidRPr="00EB5600">
        <w:rPr>
          <w:color w:val="auto"/>
        </w:rPr>
        <w:t>、克羅埃西亞</w:t>
      </w:r>
      <w:r w:rsidRPr="00EB5600">
        <w:rPr>
          <w:color w:val="auto"/>
        </w:rPr>
        <w:t>20%</w:t>
      </w:r>
      <w:r w:rsidRPr="00EB5600">
        <w:rPr>
          <w:color w:val="auto"/>
        </w:rPr>
        <w:t>，及斯洛伐克</w:t>
      </w:r>
      <w:r w:rsidRPr="00EB5600">
        <w:rPr>
          <w:color w:val="auto"/>
        </w:rPr>
        <w:t>22%</w:t>
      </w:r>
      <w:r w:rsidRPr="00EB5600">
        <w:rPr>
          <w:color w:val="auto"/>
        </w:rPr>
        <w:t>。</w:t>
      </w:r>
    </w:p>
    <w:p w:rsidR="00E232AB" w:rsidRPr="00EB5600" w:rsidRDefault="00B13402" w:rsidP="00B13402">
      <w:pPr>
        <w:pStyle w:val="a6"/>
        <w:ind w:left="1417" w:hanging="472"/>
        <w:rPr>
          <w:color w:val="auto"/>
        </w:rPr>
      </w:pPr>
      <w:r w:rsidRPr="00EB5600">
        <w:rPr>
          <w:color w:val="auto"/>
        </w:rPr>
        <w:t>２</w:t>
      </w:r>
      <w:r w:rsidR="00675103" w:rsidRPr="00EB5600">
        <w:rPr>
          <w:color w:val="auto"/>
        </w:rPr>
        <w:t>、</w:t>
      </w:r>
      <w:r w:rsidR="00636D6E" w:rsidRPr="00EB5600">
        <w:rPr>
          <w:color w:val="auto"/>
        </w:rPr>
        <w:t>新勞工法生效</w:t>
      </w:r>
    </w:p>
    <w:p w:rsidR="00F90308" w:rsidRPr="00EB5600" w:rsidRDefault="00636D6E" w:rsidP="00A747E2">
      <w:pPr>
        <w:pStyle w:val="af1"/>
        <w:ind w:left="1417" w:firstLine="472"/>
        <w:rPr>
          <w:color w:val="auto"/>
        </w:rPr>
      </w:pPr>
      <w:r w:rsidRPr="00EB5600">
        <w:rPr>
          <w:color w:val="auto"/>
        </w:rPr>
        <w:t>自</w:t>
      </w:r>
      <w:r w:rsidRPr="00EB5600">
        <w:rPr>
          <w:color w:val="auto"/>
        </w:rPr>
        <w:t>2011</w:t>
      </w:r>
      <w:r w:rsidRPr="00EB5600">
        <w:rPr>
          <w:color w:val="auto"/>
        </w:rPr>
        <w:t>年</w:t>
      </w:r>
      <w:r w:rsidRPr="00EB5600">
        <w:rPr>
          <w:color w:val="auto"/>
        </w:rPr>
        <w:t>12</w:t>
      </w:r>
      <w:r w:rsidRPr="00EB5600">
        <w:rPr>
          <w:color w:val="auto"/>
        </w:rPr>
        <w:t>月，匈牙利國會通過新勞工法（</w:t>
      </w:r>
      <w:r w:rsidRPr="00EB5600">
        <w:rPr>
          <w:color w:val="auto"/>
        </w:rPr>
        <w:t>Labor Code</w:t>
      </w:r>
      <w:r w:rsidRPr="00EB5600">
        <w:rPr>
          <w:color w:val="auto"/>
        </w:rPr>
        <w:t>），自</w:t>
      </w:r>
      <w:smartTag w:uri="urn:schemas-microsoft-com:office:smarttags" w:element="chsdate">
        <w:smartTagPr>
          <w:attr w:name="Year" w:val="2013"/>
          <w:attr w:name="Month" w:val="1"/>
          <w:attr w:name="Day" w:val="1"/>
          <w:attr w:name="IsLunarDate" w:val="False"/>
          <w:attr w:name="IsROCDate" w:val="False"/>
        </w:smartTagPr>
        <w:r w:rsidRPr="00EB5600">
          <w:rPr>
            <w:color w:val="auto"/>
          </w:rPr>
          <w:t>2013</w:t>
        </w:r>
        <w:r w:rsidRPr="00EB5600">
          <w:rPr>
            <w:color w:val="auto"/>
          </w:rPr>
          <w:t>年</w:t>
        </w:r>
        <w:r w:rsidRPr="00EB5600">
          <w:rPr>
            <w:color w:val="auto"/>
          </w:rPr>
          <w:t>1</w:t>
        </w:r>
        <w:r w:rsidRPr="00EB5600">
          <w:rPr>
            <w:color w:val="auto"/>
          </w:rPr>
          <w:t>月</w:t>
        </w:r>
        <w:r w:rsidRPr="00EB5600">
          <w:rPr>
            <w:color w:val="auto"/>
          </w:rPr>
          <w:t>1</w:t>
        </w:r>
        <w:r w:rsidRPr="00EB5600">
          <w:rPr>
            <w:color w:val="auto"/>
          </w:rPr>
          <w:t>日</w:t>
        </w:r>
      </w:smartTag>
      <w:r w:rsidRPr="00EB5600">
        <w:rPr>
          <w:color w:val="auto"/>
        </w:rPr>
        <w:t>起新勞工法全面實施。</w:t>
      </w:r>
      <w:r w:rsidRPr="00EB5600">
        <w:rPr>
          <w:color w:val="auto"/>
        </w:rPr>
        <w:t>2019</w:t>
      </w:r>
      <w:r w:rsidRPr="00EB5600">
        <w:rPr>
          <w:color w:val="auto"/>
        </w:rPr>
        <w:t>年起放寬最高加班時數上限，由每年</w:t>
      </w:r>
      <w:r w:rsidRPr="00EB5600">
        <w:rPr>
          <w:color w:val="auto"/>
        </w:rPr>
        <w:t>250</w:t>
      </w:r>
      <w:r w:rsidRPr="00EB5600">
        <w:rPr>
          <w:color w:val="auto"/>
        </w:rPr>
        <w:t>小時提高至</w:t>
      </w:r>
      <w:r w:rsidRPr="00EB5600">
        <w:rPr>
          <w:color w:val="auto"/>
        </w:rPr>
        <w:t>400</w:t>
      </w:r>
      <w:r w:rsidRPr="00EB5600">
        <w:rPr>
          <w:color w:val="auto"/>
        </w:rPr>
        <w:t>小時，資方須獲得勞方同意。此為，匈國已連續</w:t>
      </w:r>
      <w:r w:rsidRPr="00EB5600">
        <w:rPr>
          <w:color w:val="auto"/>
        </w:rPr>
        <w:t>2</w:t>
      </w:r>
      <w:r w:rsidRPr="00EB5600">
        <w:rPr>
          <w:color w:val="auto"/>
        </w:rPr>
        <w:t>年失業率創新低，招募員工不易，匈國政府為協助產業解決缺工問題，放寬法定最高加班時數限制，惟是否願意加班，資方必須獲得勞方同意。</w:t>
      </w:r>
    </w:p>
    <w:p w:rsidR="00D0467D" w:rsidRPr="00EB5600" w:rsidRDefault="00B13402" w:rsidP="00B13402">
      <w:pPr>
        <w:pStyle w:val="a6"/>
        <w:ind w:left="1417" w:hanging="472"/>
        <w:rPr>
          <w:bCs/>
          <w:color w:val="auto"/>
        </w:rPr>
      </w:pPr>
      <w:r w:rsidRPr="00EB5600">
        <w:rPr>
          <w:color w:val="auto"/>
        </w:rPr>
        <w:t>３</w:t>
      </w:r>
      <w:r w:rsidR="001366D4" w:rsidRPr="00EB5600">
        <w:rPr>
          <w:color w:val="auto"/>
        </w:rPr>
        <w:t>、</w:t>
      </w:r>
      <w:r w:rsidR="00636D6E" w:rsidRPr="00EB5600">
        <w:rPr>
          <w:color w:val="auto"/>
        </w:rPr>
        <w:t>維持</w:t>
      </w:r>
      <w:r w:rsidR="00636D6E" w:rsidRPr="00EB5600">
        <w:rPr>
          <w:bCs/>
          <w:color w:val="auto"/>
        </w:rPr>
        <w:t>基本利率</w:t>
      </w:r>
      <w:r w:rsidR="00636D6E" w:rsidRPr="00EB5600">
        <w:rPr>
          <w:bCs/>
          <w:color w:val="auto"/>
        </w:rPr>
        <w:t>0.9%</w:t>
      </w:r>
      <w:r w:rsidR="00636D6E" w:rsidRPr="00EB5600">
        <w:rPr>
          <w:bCs/>
          <w:color w:val="auto"/>
        </w:rPr>
        <w:t>採貨幣寬鬆政策</w:t>
      </w:r>
    </w:p>
    <w:p w:rsidR="00636D6E" w:rsidRPr="00EB5600" w:rsidRDefault="00636D6E" w:rsidP="00636D6E">
      <w:pPr>
        <w:pStyle w:val="a6"/>
        <w:ind w:leftChars="600" w:left="1417" w:firstLineChars="240" w:firstLine="567"/>
        <w:rPr>
          <w:color w:val="auto"/>
        </w:rPr>
      </w:pPr>
      <w:r w:rsidRPr="00EB5600">
        <w:rPr>
          <w:color w:val="auto"/>
        </w:rPr>
        <w:t>匈牙利中央銀行（</w:t>
      </w:r>
      <w:r w:rsidRPr="00EB5600">
        <w:rPr>
          <w:color w:val="auto"/>
        </w:rPr>
        <w:t>National Bank of Hungary</w:t>
      </w:r>
      <w:r w:rsidRPr="00EB5600">
        <w:rPr>
          <w:color w:val="auto"/>
        </w:rPr>
        <w:t>）自</w:t>
      </w:r>
      <w:smartTag w:uri="urn:schemas-microsoft-com:office:smarttags" w:element="chsdate">
        <w:smartTagPr>
          <w:attr w:name="Year" w:val="2012"/>
          <w:attr w:name="Month" w:val="8"/>
          <w:attr w:name="Day" w:val="29"/>
          <w:attr w:name="IsLunarDate" w:val="False"/>
          <w:attr w:name="IsROCDate" w:val="False"/>
        </w:smartTagPr>
        <w:r w:rsidRPr="00EB5600">
          <w:rPr>
            <w:color w:val="auto"/>
          </w:rPr>
          <w:t>2012</w:t>
        </w:r>
        <w:r w:rsidRPr="00EB5600">
          <w:rPr>
            <w:color w:val="auto"/>
          </w:rPr>
          <w:t>年</w:t>
        </w:r>
        <w:r w:rsidRPr="00EB5600">
          <w:rPr>
            <w:color w:val="auto"/>
          </w:rPr>
          <w:t>8</w:t>
        </w:r>
        <w:r w:rsidRPr="00EB5600">
          <w:rPr>
            <w:color w:val="auto"/>
          </w:rPr>
          <w:t>月</w:t>
        </w:r>
        <w:r w:rsidRPr="00EB5600">
          <w:rPr>
            <w:color w:val="auto"/>
          </w:rPr>
          <w:t>29</w:t>
        </w:r>
        <w:r w:rsidRPr="00EB5600">
          <w:rPr>
            <w:color w:val="auto"/>
          </w:rPr>
          <w:t>日</w:t>
        </w:r>
      </w:smartTag>
      <w:r w:rsidRPr="00EB5600">
        <w:rPr>
          <w:color w:val="auto"/>
        </w:rPr>
        <w:t>起，將基本利率自</w:t>
      </w:r>
      <w:r w:rsidRPr="00EB5600">
        <w:rPr>
          <w:color w:val="auto"/>
        </w:rPr>
        <w:t>7%</w:t>
      </w:r>
      <w:r w:rsidRPr="00EB5600">
        <w:rPr>
          <w:color w:val="auto"/>
        </w:rPr>
        <w:t>調降為</w:t>
      </w:r>
      <w:r w:rsidRPr="00EB5600">
        <w:rPr>
          <w:color w:val="auto"/>
        </w:rPr>
        <w:t>6.75%</w:t>
      </w:r>
      <w:r w:rsidRPr="00EB5600">
        <w:rPr>
          <w:color w:val="auto"/>
        </w:rPr>
        <w:t>，其後</w:t>
      </w:r>
      <w:r w:rsidRPr="00EB5600">
        <w:rPr>
          <w:color w:val="auto"/>
        </w:rPr>
        <w:t>2013</w:t>
      </w:r>
      <w:r w:rsidRPr="00EB5600">
        <w:rPr>
          <w:color w:val="auto"/>
        </w:rPr>
        <w:t>、</w:t>
      </w:r>
      <w:r w:rsidRPr="00EB5600">
        <w:rPr>
          <w:color w:val="auto"/>
        </w:rPr>
        <w:t>2014</w:t>
      </w:r>
      <w:r w:rsidRPr="00EB5600">
        <w:rPr>
          <w:color w:val="auto"/>
        </w:rPr>
        <w:t>、</w:t>
      </w:r>
      <w:r w:rsidRPr="00EB5600">
        <w:rPr>
          <w:color w:val="auto"/>
        </w:rPr>
        <w:t>2015</w:t>
      </w:r>
      <w:r w:rsidRPr="00EB5600">
        <w:rPr>
          <w:color w:val="auto"/>
        </w:rPr>
        <w:t>、</w:t>
      </w:r>
      <w:r w:rsidRPr="00EB5600">
        <w:rPr>
          <w:color w:val="auto"/>
        </w:rPr>
        <w:t>2016</w:t>
      </w:r>
      <w:r w:rsidRPr="00EB5600">
        <w:rPr>
          <w:color w:val="auto"/>
        </w:rPr>
        <w:t>年連續</w:t>
      </w:r>
      <w:r w:rsidRPr="00EB5600">
        <w:rPr>
          <w:color w:val="auto"/>
        </w:rPr>
        <w:t>5</w:t>
      </w:r>
      <w:r w:rsidRPr="00EB5600">
        <w:rPr>
          <w:color w:val="auto"/>
        </w:rPr>
        <w:t>年調降基本利率，至</w:t>
      </w:r>
      <w:r w:rsidRPr="00EB5600">
        <w:rPr>
          <w:color w:val="auto"/>
        </w:rPr>
        <w:t>2016</w:t>
      </w:r>
      <w:r w:rsidRPr="00EB5600">
        <w:rPr>
          <w:color w:val="auto"/>
        </w:rPr>
        <w:t>年</w:t>
      </w:r>
      <w:r w:rsidRPr="00EB5600">
        <w:rPr>
          <w:color w:val="auto"/>
        </w:rPr>
        <w:t>6</w:t>
      </w:r>
      <w:r w:rsidRPr="00EB5600">
        <w:rPr>
          <w:color w:val="auto"/>
        </w:rPr>
        <w:t>月</w:t>
      </w:r>
      <w:r w:rsidRPr="00EB5600">
        <w:rPr>
          <w:color w:val="auto"/>
        </w:rPr>
        <w:t>25</w:t>
      </w:r>
      <w:r w:rsidRPr="00EB5600">
        <w:rPr>
          <w:color w:val="auto"/>
        </w:rPr>
        <w:t>日調降至</w:t>
      </w:r>
      <w:r w:rsidRPr="00EB5600">
        <w:rPr>
          <w:color w:val="auto"/>
        </w:rPr>
        <w:t>0.9%</w:t>
      </w:r>
      <w:r w:rsidRPr="00EB5600">
        <w:rPr>
          <w:color w:val="auto"/>
        </w:rPr>
        <w:t>，截至</w:t>
      </w:r>
      <w:r w:rsidRPr="00EB5600">
        <w:rPr>
          <w:color w:val="auto"/>
        </w:rPr>
        <w:t>2020</w:t>
      </w:r>
      <w:r w:rsidRPr="00EB5600">
        <w:rPr>
          <w:color w:val="auto"/>
        </w:rPr>
        <w:t>年第</w:t>
      </w:r>
      <w:r w:rsidRPr="00EB5600">
        <w:rPr>
          <w:color w:val="auto"/>
        </w:rPr>
        <w:t>1</w:t>
      </w:r>
      <w:r w:rsidRPr="00EB5600">
        <w:rPr>
          <w:color w:val="auto"/>
        </w:rPr>
        <w:t>季持續維持為</w:t>
      </w:r>
      <w:r w:rsidRPr="00EB5600">
        <w:rPr>
          <w:color w:val="auto"/>
        </w:rPr>
        <w:t>0.9%</w:t>
      </w:r>
      <w:r w:rsidRPr="00EB5600">
        <w:rPr>
          <w:color w:val="auto"/>
        </w:rPr>
        <w:t>。</w:t>
      </w:r>
    </w:p>
    <w:p w:rsidR="00C5439B" w:rsidRPr="00EB5600" w:rsidRDefault="00C5439B" w:rsidP="00A747E2">
      <w:pPr>
        <w:pStyle w:val="a6"/>
        <w:ind w:left="1417" w:hanging="472"/>
        <w:rPr>
          <w:color w:val="auto"/>
        </w:rPr>
      </w:pPr>
      <w:r w:rsidRPr="00EB5600">
        <w:rPr>
          <w:color w:val="auto"/>
        </w:rPr>
        <w:t>4</w:t>
      </w:r>
      <w:r w:rsidRPr="00EB5600">
        <w:rPr>
          <w:color w:val="auto"/>
        </w:rPr>
        <w:t>、持續調漲最低工資</w:t>
      </w:r>
    </w:p>
    <w:p w:rsidR="00C5439B" w:rsidRPr="00EB5600" w:rsidRDefault="00C5439B" w:rsidP="00C5439B">
      <w:pPr>
        <w:pStyle w:val="a6"/>
        <w:ind w:leftChars="600" w:left="1417" w:firstLineChars="240" w:firstLine="567"/>
        <w:rPr>
          <w:color w:val="auto"/>
        </w:rPr>
      </w:pPr>
      <w:r w:rsidRPr="00EB5600">
        <w:rPr>
          <w:color w:val="auto"/>
        </w:rPr>
        <w:t>匈牙利財政部（</w:t>
      </w:r>
      <w:r w:rsidRPr="00EB5600">
        <w:rPr>
          <w:color w:val="auto"/>
        </w:rPr>
        <w:t>Ministry of Finance</w:t>
      </w:r>
      <w:r w:rsidRPr="00EB5600">
        <w:rPr>
          <w:color w:val="auto"/>
        </w:rPr>
        <w:t>）與匈國產業及工會代表達成協議，自</w:t>
      </w:r>
      <w:r w:rsidRPr="00EB5600">
        <w:rPr>
          <w:color w:val="auto"/>
        </w:rPr>
        <w:t>2018</w:t>
      </w:r>
      <w:r w:rsidRPr="00EB5600">
        <w:rPr>
          <w:color w:val="auto"/>
        </w:rPr>
        <w:t>年起勞工最低工資（</w:t>
      </w:r>
      <w:r w:rsidRPr="00EB5600">
        <w:rPr>
          <w:color w:val="auto"/>
        </w:rPr>
        <w:t>guaranteed wage minimum with secondary school qualification</w:t>
      </w:r>
      <w:r w:rsidRPr="00EB5600">
        <w:rPr>
          <w:color w:val="auto"/>
        </w:rPr>
        <w:t>）調高至</w:t>
      </w:r>
      <w:r w:rsidRPr="00EB5600">
        <w:rPr>
          <w:color w:val="auto"/>
        </w:rPr>
        <w:t>149,000</w:t>
      </w:r>
      <w:r w:rsidRPr="00EB5600">
        <w:rPr>
          <w:color w:val="auto"/>
        </w:rPr>
        <w:t>福林（約</w:t>
      </w:r>
      <w:r w:rsidRPr="00EB5600">
        <w:rPr>
          <w:color w:val="auto"/>
        </w:rPr>
        <w:t>500</w:t>
      </w:r>
      <w:r w:rsidRPr="00EB5600">
        <w:rPr>
          <w:color w:val="auto"/>
        </w:rPr>
        <w:t>歐元），</w:t>
      </w:r>
      <w:r w:rsidRPr="00EB5600">
        <w:rPr>
          <w:color w:val="auto"/>
        </w:rPr>
        <w:t>2019</w:t>
      </w:r>
      <w:r w:rsidRPr="00EB5600">
        <w:rPr>
          <w:color w:val="auto"/>
        </w:rPr>
        <w:t>年調高至</w:t>
      </w:r>
      <w:r w:rsidRPr="00EB5600">
        <w:rPr>
          <w:color w:val="auto"/>
        </w:rPr>
        <w:t>195,000</w:t>
      </w:r>
      <w:r w:rsidRPr="00EB5600">
        <w:rPr>
          <w:color w:val="auto"/>
        </w:rPr>
        <w:t>福林（</w:t>
      </w:r>
      <w:r w:rsidRPr="00EB5600">
        <w:rPr>
          <w:color w:val="auto"/>
        </w:rPr>
        <w:t>650</w:t>
      </w:r>
      <w:r w:rsidRPr="00EB5600">
        <w:rPr>
          <w:color w:val="auto"/>
        </w:rPr>
        <w:t>歐元）。</w:t>
      </w:r>
    </w:p>
    <w:p w:rsidR="00C5439B" w:rsidRPr="00EB5600" w:rsidRDefault="00C5439B" w:rsidP="00C5439B">
      <w:pPr>
        <w:pStyle w:val="a6"/>
        <w:ind w:leftChars="600" w:left="1417" w:firstLineChars="240" w:firstLine="567"/>
        <w:rPr>
          <w:color w:val="auto"/>
        </w:rPr>
      </w:pPr>
      <w:r w:rsidRPr="00EB5600">
        <w:rPr>
          <w:color w:val="auto"/>
        </w:rPr>
        <w:t>根據匈國國家統計局資料，</w:t>
      </w:r>
      <w:r w:rsidRPr="00EB5600">
        <w:rPr>
          <w:color w:val="auto"/>
        </w:rPr>
        <w:t>2019</w:t>
      </w:r>
      <w:r w:rsidRPr="00EB5600">
        <w:rPr>
          <w:color w:val="auto"/>
        </w:rPr>
        <w:t>年匈牙利平均毛薪資</w:t>
      </w:r>
      <w:r w:rsidRPr="00EB5600">
        <w:rPr>
          <w:color w:val="auto"/>
        </w:rPr>
        <w:t>367,833</w:t>
      </w:r>
      <w:r w:rsidRPr="00EB5600">
        <w:rPr>
          <w:color w:val="auto"/>
        </w:rPr>
        <w:t>福林，與淨所得</w:t>
      </w:r>
      <w:r w:rsidRPr="00EB5600">
        <w:rPr>
          <w:color w:val="auto"/>
        </w:rPr>
        <w:t>244,607</w:t>
      </w:r>
      <w:r w:rsidRPr="00EB5600">
        <w:rPr>
          <w:color w:val="auto"/>
        </w:rPr>
        <w:t>福林，相較於</w:t>
      </w:r>
      <w:r w:rsidRPr="00EB5600">
        <w:rPr>
          <w:color w:val="auto"/>
        </w:rPr>
        <w:t>2018</w:t>
      </w:r>
      <w:r w:rsidRPr="00EB5600">
        <w:rPr>
          <w:color w:val="auto"/>
        </w:rPr>
        <w:t>年成長</w:t>
      </w:r>
      <w:r w:rsidRPr="00EB5600">
        <w:rPr>
          <w:color w:val="auto"/>
        </w:rPr>
        <w:t>11.4%</w:t>
      </w:r>
      <w:r w:rsidRPr="00EB5600">
        <w:rPr>
          <w:color w:val="auto"/>
        </w:rPr>
        <w:t>，</w:t>
      </w:r>
      <w:r w:rsidRPr="00EB5600">
        <w:rPr>
          <w:color w:val="auto"/>
        </w:rPr>
        <w:t>2017</w:t>
      </w:r>
      <w:r w:rsidRPr="00EB5600">
        <w:rPr>
          <w:color w:val="auto"/>
        </w:rPr>
        <w:t>年至</w:t>
      </w:r>
      <w:r w:rsidRPr="00EB5600">
        <w:rPr>
          <w:color w:val="auto"/>
        </w:rPr>
        <w:t>2019</w:t>
      </w:r>
      <w:r w:rsidRPr="00EB5600">
        <w:rPr>
          <w:color w:val="auto"/>
        </w:rPr>
        <w:t>年連續</w:t>
      </w:r>
      <w:r w:rsidRPr="00EB5600">
        <w:rPr>
          <w:color w:val="auto"/>
        </w:rPr>
        <w:t>3</w:t>
      </w:r>
      <w:r w:rsidRPr="00EB5600">
        <w:rPr>
          <w:color w:val="auto"/>
        </w:rPr>
        <w:t>年匈國薪資成長率為雙位數，分別為</w:t>
      </w:r>
      <w:r w:rsidRPr="00EB5600">
        <w:rPr>
          <w:color w:val="auto"/>
        </w:rPr>
        <w:t>11.2%</w:t>
      </w:r>
      <w:r w:rsidRPr="00EB5600">
        <w:rPr>
          <w:color w:val="auto"/>
        </w:rPr>
        <w:t>、</w:t>
      </w:r>
      <w:r w:rsidRPr="00EB5600">
        <w:rPr>
          <w:color w:val="auto"/>
        </w:rPr>
        <w:t>11.3%</w:t>
      </w:r>
      <w:r w:rsidRPr="00EB5600">
        <w:rPr>
          <w:color w:val="auto"/>
        </w:rPr>
        <w:t>及</w:t>
      </w:r>
      <w:r w:rsidRPr="00EB5600">
        <w:rPr>
          <w:color w:val="auto"/>
        </w:rPr>
        <w:lastRenderedPageBreak/>
        <w:t>11.4%</w:t>
      </w:r>
      <w:r w:rsidRPr="00EB5600">
        <w:rPr>
          <w:color w:val="auto"/>
        </w:rPr>
        <w:t>。</w:t>
      </w:r>
    </w:p>
    <w:p w:rsidR="00C5439B" w:rsidRPr="00EB5600" w:rsidRDefault="00C5439B" w:rsidP="00C5439B">
      <w:pPr>
        <w:pStyle w:val="a6"/>
        <w:ind w:leftChars="600" w:left="1417" w:firstLineChars="240" w:firstLine="567"/>
        <w:rPr>
          <w:color w:val="auto"/>
        </w:rPr>
      </w:pPr>
      <w:r w:rsidRPr="00EB5600">
        <w:rPr>
          <w:color w:val="auto"/>
        </w:rPr>
        <w:t>對於匈國稅前所得與淨所得成長主要的助力為，匈國政府</w:t>
      </w:r>
      <w:r w:rsidRPr="00EB5600">
        <w:rPr>
          <w:color w:val="auto"/>
        </w:rPr>
        <w:t>2017</w:t>
      </w:r>
      <w:r w:rsidRPr="00EB5600">
        <w:rPr>
          <w:color w:val="auto"/>
        </w:rPr>
        <w:t>年起連續</w:t>
      </w:r>
      <w:r w:rsidRPr="00EB5600">
        <w:rPr>
          <w:color w:val="auto"/>
        </w:rPr>
        <w:t>3</w:t>
      </w:r>
      <w:r w:rsidRPr="00EB5600">
        <w:rPr>
          <w:color w:val="auto"/>
        </w:rPr>
        <w:t>年調降雇主公司所得稅、社會稅捐，及員工個人薪資所得稅，社會稅捐，以提高國民實質所得。匈國政府與產業、雇主及勞工協會達成協議，自</w:t>
      </w:r>
      <w:r w:rsidRPr="00EB5600">
        <w:rPr>
          <w:color w:val="auto"/>
        </w:rPr>
        <w:t>2017</w:t>
      </w:r>
      <w:r w:rsidRPr="00EB5600">
        <w:rPr>
          <w:color w:val="auto"/>
        </w:rPr>
        <w:t>年起開始實施</w:t>
      </w:r>
      <w:r w:rsidRPr="00EB5600">
        <w:rPr>
          <w:color w:val="auto"/>
        </w:rPr>
        <w:t>6</w:t>
      </w:r>
      <w:r w:rsidRPr="00EB5600">
        <w:rPr>
          <w:color w:val="auto"/>
        </w:rPr>
        <w:t>年提高薪資</w:t>
      </w:r>
      <w:r w:rsidR="00C514FE" w:rsidRPr="00EB5600">
        <w:rPr>
          <w:color w:val="auto"/>
        </w:rPr>
        <w:t>計畫</w:t>
      </w:r>
      <w:r w:rsidRPr="00EB5600">
        <w:rPr>
          <w:color w:val="auto"/>
        </w:rPr>
        <w:t>，薪資成長是依照原先規劃目標進行，惟因缺工及投資增加而使實際成長率超過預期。匈國</w:t>
      </w:r>
      <w:r w:rsidRPr="00EB5600">
        <w:rPr>
          <w:color w:val="auto"/>
        </w:rPr>
        <w:t>2018</w:t>
      </w:r>
      <w:r w:rsidRPr="00EB5600">
        <w:rPr>
          <w:color w:val="auto"/>
        </w:rPr>
        <w:t>年及</w:t>
      </w:r>
      <w:r w:rsidRPr="00EB5600">
        <w:rPr>
          <w:color w:val="auto"/>
        </w:rPr>
        <w:t>2019</w:t>
      </w:r>
      <w:r w:rsidRPr="00EB5600">
        <w:rPr>
          <w:color w:val="auto"/>
        </w:rPr>
        <w:t>年，連續</w:t>
      </w:r>
      <w:r w:rsidRPr="00EB5600">
        <w:rPr>
          <w:color w:val="auto"/>
        </w:rPr>
        <w:t>2</w:t>
      </w:r>
      <w:r w:rsidRPr="00EB5600">
        <w:rPr>
          <w:color w:val="auto"/>
        </w:rPr>
        <w:t>年達失業率新低，企業招募員工不易，對於技術員工，必須以提高之薪資留住人才，避免與其他外商企業競爭搶人才。</w:t>
      </w:r>
    </w:p>
    <w:p w:rsidR="00C5439B" w:rsidRPr="00EB5600" w:rsidRDefault="00C5439B" w:rsidP="00C5439B">
      <w:pPr>
        <w:pStyle w:val="a6"/>
        <w:ind w:leftChars="600" w:left="1417" w:firstLineChars="240" w:firstLine="567"/>
        <w:rPr>
          <w:color w:val="auto"/>
        </w:rPr>
      </w:pPr>
      <w:r w:rsidRPr="00EB5600">
        <w:rPr>
          <w:color w:val="auto"/>
        </w:rPr>
        <w:t>各產業平均毛薪資所得最高族群為金融業及保險業</w:t>
      </w:r>
      <w:r w:rsidRPr="00EB5600">
        <w:rPr>
          <w:color w:val="auto"/>
        </w:rPr>
        <w:t>665,380</w:t>
      </w:r>
      <w:r w:rsidRPr="00EB5600">
        <w:rPr>
          <w:color w:val="auto"/>
        </w:rPr>
        <w:t>福林（約</w:t>
      </w:r>
      <w:r w:rsidRPr="00EB5600">
        <w:rPr>
          <w:color w:val="auto"/>
        </w:rPr>
        <w:t>2,250</w:t>
      </w:r>
      <w:r w:rsidRPr="00EB5600">
        <w:rPr>
          <w:color w:val="auto"/>
        </w:rPr>
        <w:t>歐元）。最低為健康及社會工作者</w:t>
      </w:r>
      <w:r w:rsidRPr="00EB5600">
        <w:rPr>
          <w:color w:val="auto"/>
        </w:rPr>
        <w:t>175,065</w:t>
      </w:r>
      <w:r w:rsidRPr="00EB5600">
        <w:rPr>
          <w:color w:val="auto"/>
        </w:rPr>
        <w:t>福林（約</w:t>
      </w:r>
      <w:r w:rsidRPr="00EB5600">
        <w:rPr>
          <w:color w:val="auto"/>
        </w:rPr>
        <w:t>583</w:t>
      </w:r>
      <w:r w:rsidRPr="00EB5600">
        <w:rPr>
          <w:color w:val="auto"/>
        </w:rPr>
        <w:t>歐元）。</w:t>
      </w:r>
    </w:p>
    <w:p w:rsidR="00C5439B" w:rsidRPr="00EB5600" w:rsidRDefault="00C5439B" w:rsidP="00C5439B">
      <w:pPr>
        <w:pStyle w:val="a6"/>
        <w:ind w:leftChars="600" w:left="1417" w:firstLineChars="240" w:firstLine="567"/>
        <w:rPr>
          <w:color w:val="auto"/>
        </w:rPr>
      </w:pPr>
      <w:r w:rsidRPr="00EB5600">
        <w:rPr>
          <w:color w:val="auto"/>
        </w:rPr>
        <w:t>2019</w:t>
      </w:r>
      <w:r w:rsidRPr="00EB5600">
        <w:rPr>
          <w:color w:val="auto"/>
        </w:rPr>
        <w:t>年匈國各產業每月平均毛所得如下：</w:t>
      </w:r>
    </w:p>
    <w:p w:rsidR="00C5439B" w:rsidRPr="00EB5600" w:rsidRDefault="00C5439B" w:rsidP="00C5439B">
      <w:pPr>
        <w:pStyle w:val="a6"/>
        <w:ind w:leftChars="600" w:left="1417" w:firstLineChars="240" w:firstLine="567"/>
        <w:rPr>
          <w:color w:val="auto"/>
        </w:rPr>
      </w:pPr>
      <w:r w:rsidRPr="00EB5600">
        <w:rPr>
          <w:color w:val="auto"/>
        </w:rPr>
        <w:t>農漁牧</w:t>
      </w:r>
      <w:r w:rsidRPr="00EB5600">
        <w:rPr>
          <w:color w:val="auto"/>
        </w:rPr>
        <w:t>293</w:t>
      </w:r>
      <w:r w:rsidRPr="00EB5600">
        <w:rPr>
          <w:color w:val="auto"/>
          <w:lang w:val="hu-HU"/>
        </w:rPr>
        <w:t>,207</w:t>
      </w:r>
      <w:r w:rsidRPr="00EB5600">
        <w:rPr>
          <w:color w:val="auto"/>
        </w:rPr>
        <w:t>福林、礦業</w:t>
      </w:r>
      <w:r w:rsidRPr="00EB5600">
        <w:rPr>
          <w:color w:val="auto"/>
        </w:rPr>
        <w:t>433,732</w:t>
      </w:r>
      <w:r w:rsidRPr="00EB5600">
        <w:rPr>
          <w:color w:val="auto"/>
        </w:rPr>
        <w:t>福林、製造業</w:t>
      </w:r>
      <w:r w:rsidRPr="00EB5600">
        <w:rPr>
          <w:color w:val="auto"/>
        </w:rPr>
        <w:t>391,907</w:t>
      </w:r>
      <w:r w:rsidRPr="00EB5600">
        <w:rPr>
          <w:color w:val="auto"/>
        </w:rPr>
        <w:t>福林、能源業</w:t>
      </w:r>
      <w:r w:rsidRPr="00EB5600">
        <w:rPr>
          <w:color w:val="auto"/>
        </w:rPr>
        <w:t>603,003</w:t>
      </w:r>
      <w:r w:rsidRPr="00EB5600">
        <w:rPr>
          <w:color w:val="auto"/>
        </w:rPr>
        <w:t>福林、水廢棄物處理</w:t>
      </w:r>
      <w:r w:rsidRPr="00EB5600">
        <w:rPr>
          <w:color w:val="auto"/>
        </w:rPr>
        <w:t>343,570</w:t>
      </w:r>
      <w:r w:rsidRPr="00EB5600">
        <w:rPr>
          <w:color w:val="auto"/>
        </w:rPr>
        <w:t>福林、營造業</w:t>
      </w:r>
      <w:r w:rsidRPr="00EB5600">
        <w:rPr>
          <w:color w:val="auto"/>
        </w:rPr>
        <w:t>287,851</w:t>
      </w:r>
      <w:r w:rsidRPr="00EB5600">
        <w:rPr>
          <w:color w:val="auto"/>
        </w:rPr>
        <w:t>福林、批發、零售</w:t>
      </w:r>
      <w:r w:rsidRPr="00EB5600">
        <w:rPr>
          <w:color w:val="auto"/>
        </w:rPr>
        <w:t>342,830</w:t>
      </w:r>
      <w:r w:rsidRPr="00EB5600">
        <w:rPr>
          <w:color w:val="auto"/>
        </w:rPr>
        <w:t>福林、交通</w:t>
      </w:r>
      <w:r w:rsidRPr="00EB5600">
        <w:rPr>
          <w:color w:val="auto"/>
        </w:rPr>
        <w:t>345,091</w:t>
      </w:r>
      <w:r w:rsidRPr="00EB5600">
        <w:rPr>
          <w:color w:val="auto"/>
        </w:rPr>
        <w:t>福林、飯店餐飲</w:t>
      </w:r>
      <w:r w:rsidRPr="00EB5600">
        <w:rPr>
          <w:color w:val="auto"/>
        </w:rPr>
        <w:t>239,585</w:t>
      </w:r>
      <w:r w:rsidRPr="00EB5600">
        <w:rPr>
          <w:color w:val="auto"/>
        </w:rPr>
        <w:t>福林、資通訊</w:t>
      </w:r>
      <w:r w:rsidRPr="00EB5600">
        <w:rPr>
          <w:color w:val="auto"/>
        </w:rPr>
        <w:t>623,527</w:t>
      </w:r>
      <w:r w:rsidRPr="00EB5600">
        <w:rPr>
          <w:color w:val="auto"/>
        </w:rPr>
        <w:t>福林、金融及保險業</w:t>
      </w:r>
      <w:r w:rsidRPr="00EB5600">
        <w:rPr>
          <w:color w:val="auto"/>
        </w:rPr>
        <w:t>665,380</w:t>
      </w:r>
      <w:r w:rsidRPr="00EB5600">
        <w:rPr>
          <w:color w:val="auto"/>
        </w:rPr>
        <w:t>福林、房地產</w:t>
      </w:r>
      <w:r w:rsidRPr="00EB5600">
        <w:rPr>
          <w:color w:val="auto"/>
        </w:rPr>
        <w:t>312,371</w:t>
      </w:r>
      <w:r w:rsidRPr="00EB5600">
        <w:rPr>
          <w:color w:val="auto"/>
        </w:rPr>
        <w:t>福林、專業科學技術</w:t>
      </w:r>
      <w:r w:rsidRPr="00EB5600">
        <w:rPr>
          <w:color w:val="auto"/>
          <w:lang w:val="hu-HU"/>
        </w:rPr>
        <w:t>507,670</w:t>
      </w:r>
      <w:r w:rsidRPr="00EB5600">
        <w:rPr>
          <w:color w:val="auto"/>
        </w:rPr>
        <w:t>福林、行政人員</w:t>
      </w:r>
      <w:r w:rsidRPr="00EB5600">
        <w:rPr>
          <w:color w:val="auto"/>
        </w:rPr>
        <w:t>306,208</w:t>
      </w:r>
      <w:r w:rsidRPr="00EB5600">
        <w:rPr>
          <w:color w:val="auto"/>
        </w:rPr>
        <w:t>福林、教育</w:t>
      </w:r>
      <w:r w:rsidRPr="00EB5600">
        <w:rPr>
          <w:color w:val="auto"/>
        </w:rPr>
        <w:t>334,862</w:t>
      </w:r>
      <w:r w:rsidRPr="00EB5600">
        <w:rPr>
          <w:color w:val="auto"/>
        </w:rPr>
        <w:t>福林、健康和社會</w:t>
      </w:r>
      <w:r w:rsidRPr="00EB5600">
        <w:rPr>
          <w:color w:val="auto"/>
        </w:rPr>
        <w:t>247,211</w:t>
      </w:r>
      <w:r w:rsidRPr="00EB5600">
        <w:rPr>
          <w:color w:val="auto"/>
        </w:rPr>
        <w:t>、藝術</w:t>
      </w:r>
      <w:r w:rsidRPr="00EB5600">
        <w:rPr>
          <w:color w:val="auto"/>
        </w:rPr>
        <w:t>366,803</w:t>
      </w:r>
      <w:r w:rsidRPr="00EB5600">
        <w:rPr>
          <w:color w:val="auto"/>
        </w:rPr>
        <w:t>福林、其他服務</w:t>
      </w:r>
      <w:r w:rsidRPr="00EB5600">
        <w:rPr>
          <w:color w:val="auto"/>
        </w:rPr>
        <w:t>305,759</w:t>
      </w:r>
      <w:r w:rsidRPr="00EB5600">
        <w:rPr>
          <w:color w:val="auto"/>
        </w:rPr>
        <w:t>福林、公共行政</w:t>
      </w:r>
      <w:r w:rsidRPr="00EB5600">
        <w:rPr>
          <w:color w:val="auto"/>
        </w:rPr>
        <w:t>454,891</w:t>
      </w:r>
      <w:r w:rsidRPr="00EB5600">
        <w:rPr>
          <w:color w:val="auto"/>
        </w:rPr>
        <w:t>福林。</w:t>
      </w:r>
    </w:p>
    <w:p w:rsidR="00E4436A" w:rsidRPr="00EB5600" w:rsidRDefault="00C5439B" w:rsidP="00A747E2">
      <w:pPr>
        <w:pStyle w:val="a6"/>
        <w:ind w:left="1417" w:hanging="472"/>
        <w:rPr>
          <w:color w:val="auto"/>
        </w:rPr>
      </w:pPr>
      <w:r w:rsidRPr="00EB5600">
        <w:rPr>
          <w:color w:val="auto"/>
          <w:lang w:val="en-US"/>
        </w:rPr>
        <w:t>５</w:t>
      </w:r>
      <w:r w:rsidRPr="00EB5600">
        <w:rPr>
          <w:color w:val="auto"/>
        </w:rPr>
        <w:t>、持續調降天然氣及電力價格</w:t>
      </w:r>
    </w:p>
    <w:p w:rsidR="00946ED9" w:rsidRPr="00EB5600" w:rsidRDefault="00C5439B" w:rsidP="00B83094">
      <w:pPr>
        <w:pStyle w:val="af1"/>
        <w:ind w:left="1417" w:firstLine="472"/>
        <w:rPr>
          <w:color w:val="auto"/>
        </w:rPr>
      </w:pPr>
      <w:r w:rsidRPr="00EB5600">
        <w:rPr>
          <w:color w:val="auto"/>
        </w:rPr>
        <w:t>自</w:t>
      </w:r>
      <w:r w:rsidRPr="00EB5600">
        <w:rPr>
          <w:color w:val="auto"/>
        </w:rPr>
        <w:t>2013</w:t>
      </w:r>
      <w:r w:rsidRPr="00EB5600">
        <w:rPr>
          <w:color w:val="auto"/>
        </w:rPr>
        <w:t>年起，匈國政府將天然氣及電力之零售價格調降</w:t>
      </w:r>
      <w:r w:rsidRPr="00EB5600">
        <w:rPr>
          <w:color w:val="auto"/>
        </w:rPr>
        <w:t>10%</w:t>
      </w:r>
      <w:r w:rsidRPr="00EB5600">
        <w:rPr>
          <w:color w:val="auto"/>
        </w:rPr>
        <w:t>，此項措施為</w:t>
      </w:r>
      <w:r w:rsidRPr="00EB5600">
        <w:rPr>
          <w:color w:val="auto"/>
        </w:rPr>
        <w:t>22</w:t>
      </w:r>
      <w:r w:rsidRPr="00EB5600">
        <w:rPr>
          <w:color w:val="auto"/>
        </w:rPr>
        <w:t>年以來匈國政府首次調降天然氣及電力零售價格。為維持壓低天然氣及電力價格，</w:t>
      </w:r>
      <w:r w:rsidRPr="00EB5600">
        <w:rPr>
          <w:color w:val="auto"/>
        </w:rPr>
        <w:t>2016</w:t>
      </w:r>
      <w:r w:rsidRPr="00EB5600">
        <w:rPr>
          <w:color w:val="auto"/>
        </w:rPr>
        <w:t>年匈國政府與俄羅斯達成協議，匈國</w:t>
      </w:r>
      <w:r w:rsidRPr="00EB5600">
        <w:rPr>
          <w:color w:val="auto"/>
        </w:rPr>
        <w:t>Paks</w:t>
      </w:r>
      <w:r w:rsidRPr="00EB5600">
        <w:rPr>
          <w:color w:val="auto"/>
        </w:rPr>
        <w:t>核電廠擴建</w:t>
      </w:r>
      <w:r w:rsidRPr="00EB5600">
        <w:rPr>
          <w:color w:val="auto"/>
        </w:rPr>
        <w:t>120</w:t>
      </w:r>
      <w:r w:rsidRPr="00EB5600">
        <w:rPr>
          <w:color w:val="auto"/>
        </w:rPr>
        <w:t>億歐元，由俄羅斯</w:t>
      </w:r>
      <w:r w:rsidRPr="00EB5600">
        <w:rPr>
          <w:color w:val="auto"/>
        </w:rPr>
        <w:t>80%</w:t>
      </w:r>
      <w:r w:rsidRPr="00EB5600">
        <w:rPr>
          <w:color w:val="auto"/>
        </w:rPr>
        <w:t>提供貸款。另匈國與羅馬</w:t>
      </w:r>
      <w:r w:rsidRPr="00EB5600">
        <w:rPr>
          <w:color w:val="auto"/>
        </w:rPr>
        <w:lastRenderedPageBreak/>
        <w:t>尼亞簽訂促進能源合作協定，由羅馬尼亞協助建立天然瓦斯運送管線，便利匈牙利進口天然氣。</w:t>
      </w:r>
    </w:p>
    <w:p w:rsidR="00C5439B" w:rsidRPr="00EB5600" w:rsidRDefault="00C5439B" w:rsidP="00B83094">
      <w:pPr>
        <w:pStyle w:val="af1"/>
        <w:ind w:left="1417" w:firstLine="472"/>
        <w:rPr>
          <w:color w:val="auto"/>
        </w:rPr>
      </w:pPr>
      <w:r w:rsidRPr="00EB5600">
        <w:rPr>
          <w:color w:val="auto"/>
        </w:rPr>
        <w:t>截至</w:t>
      </w:r>
      <w:r w:rsidRPr="00EB5600">
        <w:rPr>
          <w:color w:val="auto"/>
        </w:rPr>
        <w:t>2020</w:t>
      </w:r>
      <w:r w:rsidRPr="00EB5600">
        <w:rPr>
          <w:color w:val="auto"/>
        </w:rPr>
        <w:t>年</w:t>
      </w:r>
      <w:r w:rsidRPr="00EB5600">
        <w:rPr>
          <w:color w:val="auto"/>
        </w:rPr>
        <w:t>3</w:t>
      </w:r>
      <w:r w:rsidRPr="00EB5600">
        <w:rPr>
          <w:color w:val="auto"/>
        </w:rPr>
        <w:t>月底匈國一般電價</w:t>
      </w:r>
      <w:r w:rsidRPr="00EB5600">
        <w:rPr>
          <w:color w:val="auto"/>
        </w:rPr>
        <w:t>10 kWh</w:t>
      </w:r>
      <w:r w:rsidRPr="00EB5600">
        <w:rPr>
          <w:color w:val="auto"/>
        </w:rPr>
        <w:t>為</w:t>
      </w:r>
      <w:r w:rsidRPr="00EB5600">
        <w:rPr>
          <w:color w:val="auto"/>
        </w:rPr>
        <w:t>366</w:t>
      </w:r>
      <w:r w:rsidRPr="00EB5600">
        <w:rPr>
          <w:color w:val="auto"/>
        </w:rPr>
        <w:t>福林（</w:t>
      </w:r>
      <w:r w:rsidRPr="00EB5600">
        <w:rPr>
          <w:color w:val="auto"/>
        </w:rPr>
        <w:t>1.22</w:t>
      </w:r>
      <w:r w:rsidRPr="00EB5600">
        <w:rPr>
          <w:color w:val="auto"/>
        </w:rPr>
        <w:t>歐元）、契約電價</w:t>
      </w:r>
      <w:r w:rsidRPr="00EB5600">
        <w:rPr>
          <w:color w:val="auto"/>
        </w:rPr>
        <w:t>10 kWh</w:t>
      </w:r>
      <w:r w:rsidRPr="00EB5600">
        <w:rPr>
          <w:color w:val="auto"/>
        </w:rPr>
        <w:t>為</w:t>
      </w:r>
      <w:r w:rsidRPr="00EB5600">
        <w:rPr>
          <w:color w:val="auto"/>
        </w:rPr>
        <w:t>233</w:t>
      </w:r>
      <w:r w:rsidRPr="00EB5600">
        <w:rPr>
          <w:color w:val="auto"/>
        </w:rPr>
        <w:t>福林（</w:t>
      </w:r>
      <w:r w:rsidRPr="00EB5600">
        <w:rPr>
          <w:color w:val="auto"/>
        </w:rPr>
        <w:t>0.78</w:t>
      </w:r>
      <w:r w:rsidRPr="00EB5600">
        <w:rPr>
          <w:color w:val="auto"/>
        </w:rPr>
        <w:t>歐元）。家用天然氣為</w:t>
      </w:r>
      <w:r w:rsidRPr="00EB5600">
        <w:rPr>
          <w:color w:val="auto"/>
        </w:rPr>
        <w:t>1</w:t>
      </w:r>
      <w:r w:rsidRPr="00EB5600">
        <w:rPr>
          <w:color w:val="auto"/>
        </w:rPr>
        <w:t>立方公尺</w:t>
      </w:r>
      <w:r w:rsidRPr="00EB5600">
        <w:rPr>
          <w:color w:val="auto"/>
        </w:rPr>
        <w:t>101</w:t>
      </w:r>
      <w:r w:rsidRPr="00EB5600">
        <w:rPr>
          <w:color w:val="auto"/>
        </w:rPr>
        <w:t>福林（</w:t>
      </w:r>
      <w:r w:rsidRPr="00EB5600">
        <w:rPr>
          <w:color w:val="auto"/>
        </w:rPr>
        <w:t>0.34</w:t>
      </w:r>
      <w:r w:rsidRPr="00EB5600">
        <w:rPr>
          <w:color w:val="auto"/>
        </w:rPr>
        <w:t>歐元）、汽油</w:t>
      </w:r>
      <w:r w:rsidRPr="00EB5600">
        <w:rPr>
          <w:color w:val="auto"/>
        </w:rPr>
        <w:t>1</w:t>
      </w:r>
      <w:r w:rsidRPr="00EB5600">
        <w:rPr>
          <w:color w:val="auto"/>
        </w:rPr>
        <w:t>公升</w:t>
      </w:r>
      <w:r w:rsidRPr="00EB5600">
        <w:rPr>
          <w:color w:val="auto"/>
        </w:rPr>
        <w:t>381</w:t>
      </w:r>
      <w:r w:rsidRPr="00EB5600">
        <w:rPr>
          <w:color w:val="auto"/>
        </w:rPr>
        <w:t>福林（</w:t>
      </w:r>
      <w:r w:rsidRPr="00EB5600">
        <w:rPr>
          <w:color w:val="auto"/>
        </w:rPr>
        <w:t>1.27</w:t>
      </w:r>
      <w:r w:rsidRPr="00EB5600">
        <w:rPr>
          <w:color w:val="auto"/>
        </w:rPr>
        <w:t>歐元）、柴油</w:t>
      </w:r>
      <w:r w:rsidRPr="00EB5600">
        <w:rPr>
          <w:color w:val="auto"/>
        </w:rPr>
        <w:t>1</w:t>
      </w:r>
      <w:r w:rsidRPr="00EB5600">
        <w:rPr>
          <w:color w:val="auto"/>
        </w:rPr>
        <w:t>公升</w:t>
      </w:r>
      <w:r w:rsidRPr="00EB5600">
        <w:rPr>
          <w:color w:val="auto"/>
        </w:rPr>
        <w:t>395</w:t>
      </w:r>
      <w:r w:rsidRPr="00EB5600">
        <w:rPr>
          <w:color w:val="auto"/>
        </w:rPr>
        <w:t>福林（</w:t>
      </w:r>
      <w:r w:rsidRPr="00EB5600">
        <w:rPr>
          <w:color w:val="auto"/>
        </w:rPr>
        <w:t>1.31</w:t>
      </w:r>
      <w:r w:rsidRPr="00EB5600">
        <w:rPr>
          <w:color w:val="auto"/>
        </w:rPr>
        <w:t>歐元）、水</w:t>
      </w:r>
      <w:r w:rsidRPr="00EB5600">
        <w:rPr>
          <w:color w:val="auto"/>
        </w:rPr>
        <w:t>1</w:t>
      </w:r>
      <w:r w:rsidRPr="00EB5600">
        <w:rPr>
          <w:color w:val="auto"/>
        </w:rPr>
        <w:t>立方公尺</w:t>
      </w:r>
      <w:r w:rsidRPr="00EB5600">
        <w:rPr>
          <w:color w:val="auto"/>
        </w:rPr>
        <w:t>296</w:t>
      </w:r>
      <w:r w:rsidRPr="00EB5600">
        <w:rPr>
          <w:color w:val="auto"/>
        </w:rPr>
        <w:t>福林（</w:t>
      </w:r>
      <w:r w:rsidRPr="00EB5600">
        <w:rPr>
          <w:color w:val="auto"/>
        </w:rPr>
        <w:t>0.99</w:t>
      </w:r>
      <w:r w:rsidRPr="00EB5600">
        <w:rPr>
          <w:color w:val="auto"/>
        </w:rPr>
        <w:t>歐元）。此價格為匈國政府於</w:t>
      </w:r>
      <w:r w:rsidRPr="00EB5600">
        <w:rPr>
          <w:color w:val="auto"/>
        </w:rPr>
        <w:t>2014</w:t>
      </w:r>
      <w:r w:rsidRPr="00EB5600">
        <w:rPr>
          <w:color w:val="auto"/>
        </w:rPr>
        <w:t>年完成</w:t>
      </w:r>
      <w:r w:rsidRPr="00EB5600">
        <w:rPr>
          <w:color w:val="auto"/>
        </w:rPr>
        <w:t>3</w:t>
      </w:r>
      <w:r w:rsidRPr="00EB5600">
        <w:rPr>
          <w:color w:val="auto"/>
        </w:rPr>
        <w:t>階段調降後之價格，自</w:t>
      </w:r>
      <w:r w:rsidRPr="00EB5600">
        <w:rPr>
          <w:color w:val="auto"/>
        </w:rPr>
        <w:t>2015</w:t>
      </w:r>
      <w:r w:rsidRPr="00EB5600">
        <w:rPr>
          <w:color w:val="auto"/>
        </w:rPr>
        <w:t>年至</w:t>
      </w:r>
      <w:r w:rsidRPr="00EB5600">
        <w:rPr>
          <w:color w:val="auto"/>
        </w:rPr>
        <w:t>2020</w:t>
      </w:r>
      <w:r w:rsidRPr="00EB5600">
        <w:rPr>
          <w:color w:val="auto"/>
        </w:rPr>
        <w:t>年維持不變。</w:t>
      </w:r>
    </w:p>
    <w:p w:rsidR="00C5439B" w:rsidRPr="00EB5600" w:rsidRDefault="00C5439B" w:rsidP="00B83094">
      <w:pPr>
        <w:pStyle w:val="af1"/>
        <w:ind w:left="1417" w:firstLine="472"/>
        <w:rPr>
          <w:color w:val="auto"/>
        </w:rPr>
      </w:pPr>
      <w:r w:rsidRPr="00EB5600">
        <w:rPr>
          <w:color w:val="auto"/>
        </w:rPr>
        <w:t>根據</w:t>
      </w:r>
      <w:r w:rsidRPr="00EB5600">
        <w:rPr>
          <w:color w:val="auto"/>
        </w:rPr>
        <w:t>2019</w:t>
      </w:r>
      <w:r w:rsidRPr="00EB5600">
        <w:rPr>
          <w:color w:val="auto"/>
        </w:rPr>
        <w:t>年匈國能源及公共事業管理局（</w:t>
      </w:r>
      <w:r w:rsidRPr="00EB5600">
        <w:rPr>
          <w:color w:val="auto"/>
        </w:rPr>
        <w:t>Hungarian Energy and Public Utility Regulatory Authority</w:t>
      </w:r>
      <w:r w:rsidRPr="00EB5600">
        <w:rPr>
          <w:color w:val="auto"/>
        </w:rPr>
        <w:t>，</w:t>
      </w:r>
      <w:r w:rsidRPr="00EB5600">
        <w:rPr>
          <w:color w:val="auto"/>
        </w:rPr>
        <w:t>MEKH</w:t>
      </w:r>
      <w:r w:rsidRPr="00EB5600">
        <w:rPr>
          <w:color w:val="auto"/>
        </w:rPr>
        <w:t>）調查資料，</w:t>
      </w:r>
      <w:r w:rsidRPr="00EB5600">
        <w:rPr>
          <w:color w:val="auto"/>
        </w:rPr>
        <w:t>2018</w:t>
      </w:r>
      <w:r w:rsidRPr="00EB5600">
        <w:rPr>
          <w:color w:val="auto"/>
        </w:rPr>
        <w:t>年匈國電費契約用戶價格為歐洲</w:t>
      </w:r>
      <w:r w:rsidRPr="00EB5600">
        <w:rPr>
          <w:color w:val="auto"/>
        </w:rPr>
        <w:t>29</w:t>
      </w:r>
      <w:r w:rsidRPr="00EB5600">
        <w:rPr>
          <w:color w:val="auto"/>
        </w:rPr>
        <w:t>國最低，家用電價格為歐盟會員國最低，</w:t>
      </w:r>
      <w:r w:rsidRPr="00EB5600">
        <w:rPr>
          <w:color w:val="auto"/>
        </w:rPr>
        <w:t>2018</w:t>
      </w:r>
      <w:r w:rsidRPr="00EB5600">
        <w:rPr>
          <w:color w:val="auto"/>
        </w:rPr>
        <w:t>年匈國首都布達佩斯為天然氣契約用戶價格為歐洲</w:t>
      </w:r>
      <w:r w:rsidRPr="00EB5600">
        <w:rPr>
          <w:color w:val="auto"/>
        </w:rPr>
        <w:t>29</w:t>
      </w:r>
      <w:r w:rsidRPr="00EB5600">
        <w:rPr>
          <w:color w:val="auto"/>
        </w:rPr>
        <w:t>國最低，電費契約用戶為第</w:t>
      </w:r>
      <w:r w:rsidRPr="00EB5600">
        <w:rPr>
          <w:color w:val="auto"/>
        </w:rPr>
        <w:t>4</w:t>
      </w:r>
      <w:r w:rsidRPr="00EB5600">
        <w:rPr>
          <w:color w:val="auto"/>
        </w:rPr>
        <w:t>低。</w:t>
      </w:r>
    </w:p>
    <w:p w:rsidR="00C5439B" w:rsidRPr="00EB5600" w:rsidRDefault="00C5439B" w:rsidP="00B83094">
      <w:pPr>
        <w:pStyle w:val="af1"/>
        <w:ind w:left="1417" w:firstLine="472"/>
        <w:rPr>
          <w:color w:val="auto"/>
          <w:lang w:val="en-US"/>
        </w:rPr>
      </w:pPr>
      <w:r w:rsidRPr="00EB5600">
        <w:rPr>
          <w:color w:val="auto"/>
        </w:rPr>
        <w:t>根據歐盟統計局</w:t>
      </w:r>
      <w:r w:rsidRPr="00EB5600">
        <w:rPr>
          <w:color w:val="auto"/>
        </w:rPr>
        <w:t>2017</w:t>
      </w:r>
      <w:r w:rsidRPr="00EB5600">
        <w:rPr>
          <w:color w:val="auto"/>
        </w:rPr>
        <w:t>年至</w:t>
      </w:r>
      <w:r w:rsidRPr="00EB5600">
        <w:rPr>
          <w:color w:val="auto"/>
        </w:rPr>
        <w:t>2019</w:t>
      </w:r>
      <w:r w:rsidRPr="00EB5600">
        <w:rPr>
          <w:color w:val="auto"/>
        </w:rPr>
        <w:t>年統計，天然瓦斯價格匈牙利瓦斯家庭用戶價格為歐盟最低</w:t>
      </w:r>
      <w:r w:rsidRPr="00EB5600">
        <w:rPr>
          <w:color w:val="auto"/>
        </w:rPr>
        <w:t>0.0346</w:t>
      </w:r>
      <w:r w:rsidRPr="00EB5600">
        <w:rPr>
          <w:color w:val="auto"/>
        </w:rPr>
        <w:t>歐元</w:t>
      </w:r>
      <w:r w:rsidRPr="00EB5600">
        <w:rPr>
          <w:color w:val="auto"/>
        </w:rPr>
        <w:t>/kWh</w:t>
      </w:r>
      <w:r w:rsidRPr="00EB5600">
        <w:rPr>
          <w:color w:val="auto"/>
        </w:rPr>
        <w:t>、平均契約用戶價格為歐盟第</w:t>
      </w:r>
      <w:r w:rsidRPr="00EB5600">
        <w:rPr>
          <w:color w:val="auto"/>
        </w:rPr>
        <w:t>2</w:t>
      </w:r>
      <w:r w:rsidRPr="00EB5600">
        <w:rPr>
          <w:color w:val="auto"/>
        </w:rPr>
        <w:t>低。家用電費匈牙利為最低，</w:t>
      </w:r>
      <w:r w:rsidRPr="00EB5600">
        <w:rPr>
          <w:color w:val="auto"/>
        </w:rPr>
        <w:t>0.112</w:t>
      </w:r>
      <w:r w:rsidRPr="00EB5600">
        <w:rPr>
          <w:color w:val="auto"/>
        </w:rPr>
        <w:t>歐元</w:t>
      </w:r>
      <w:r w:rsidRPr="00EB5600">
        <w:rPr>
          <w:color w:val="auto"/>
        </w:rPr>
        <w:t>/kWh</w:t>
      </w:r>
      <w:r w:rsidRPr="00EB5600">
        <w:rPr>
          <w:color w:val="auto"/>
        </w:rPr>
        <w:t>。</w:t>
      </w:r>
    </w:p>
    <w:p w:rsidR="00E4436A" w:rsidRPr="00EB5600" w:rsidRDefault="000E6FDD" w:rsidP="000E6FDD">
      <w:pPr>
        <w:pStyle w:val="a6"/>
        <w:ind w:left="1417" w:hanging="472"/>
        <w:rPr>
          <w:color w:val="auto"/>
        </w:rPr>
      </w:pPr>
      <w:r w:rsidRPr="00EB5600">
        <w:rPr>
          <w:color w:val="auto"/>
        </w:rPr>
        <w:t>６</w:t>
      </w:r>
      <w:r w:rsidR="008D5B2E" w:rsidRPr="00EB5600">
        <w:rPr>
          <w:color w:val="auto"/>
        </w:rPr>
        <w:t>、</w:t>
      </w:r>
      <w:r w:rsidR="00C5439B" w:rsidRPr="00EB5600">
        <w:rPr>
          <w:color w:val="auto"/>
        </w:rPr>
        <w:t>匈牙利政府協助本土企業國際化</w:t>
      </w:r>
    </w:p>
    <w:p w:rsidR="00BC5362" w:rsidRPr="00EB5600" w:rsidRDefault="00C5439B" w:rsidP="00B83094">
      <w:pPr>
        <w:pStyle w:val="af1"/>
        <w:ind w:left="1417" w:firstLine="472"/>
        <w:rPr>
          <w:color w:val="auto"/>
        </w:rPr>
      </w:pPr>
      <w:r w:rsidRPr="00EB5600">
        <w:rPr>
          <w:bCs/>
          <w:color w:val="auto"/>
          <w:kern w:val="36"/>
        </w:rPr>
        <w:t>匈牙利為穩固</w:t>
      </w:r>
      <w:r w:rsidRPr="00EB5600">
        <w:rPr>
          <w:color w:val="auto"/>
        </w:rPr>
        <w:t>國家產業安全基礎，扶植匈國產業國際化，爰推出協助本土企業國際化之政策，從目前</w:t>
      </w:r>
      <w:r w:rsidRPr="00EB5600">
        <w:rPr>
          <w:color w:val="auto"/>
        </w:rPr>
        <w:t>4,500</w:t>
      </w:r>
      <w:r w:rsidRPr="00EB5600">
        <w:rPr>
          <w:color w:val="auto"/>
        </w:rPr>
        <w:t>家，目標增加到</w:t>
      </w:r>
      <w:r w:rsidRPr="00EB5600">
        <w:rPr>
          <w:color w:val="auto"/>
        </w:rPr>
        <w:t>12,000</w:t>
      </w:r>
      <w:r w:rsidRPr="00EB5600">
        <w:rPr>
          <w:color w:val="auto"/>
        </w:rPr>
        <w:t>家，資金來源係運用歐盟補助挹注</w:t>
      </w:r>
      <w:r w:rsidRPr="00EB5600">
        <w:rPr>
          <w:color w:val="auto"/>
        </w:rPr>
        <w:t>1</w:t>
      </w:r>
      <w:r w:rsidRPr="00EB5600">
        <w:rPr>
          <w:color w:val="auto"/>
        </w:rPr>
        <w:t>兆</w:t>
      </w:r>
      <w:r w:rsidRPr="00EB5600">
        <w:rPr>
          <w:color w:val="auto"/>
        </w:rPr>
        <w:t>2,000</w:t>
      </w:r>
      <w:r w:rsidRPr="00EB5600">
        <w:rPr>
          <w:color w:val="auto"/>
        </w:rPr>
        <w:t>億福林（約</w:t>
      </w:r>
      <w:r w:rsidRPr="00EB5600">
        <w:rPr>
          <w:color w:val="auto"/>
        </w:rPr>
        <w:t>38.5</w:t>
      </w:r>
      <w:r w:rsidRPr="00EB5600">
        <w:rPr>
          <w:color w:val="auto"/>
        </w:rPr>
        <w:t>億歐元）扶植匈牙利企業國際化發展。</w:t>
      </w:r>
    </w:p>
    <w:p w:rsidR="00946ED9" w:rsidRPr="00EB5600" w:rsidRDefault="00783E83" w:rsidP="001869C8">
      <w:pPr>
        <w:pStyle w:val="ad"/>
      </w:pPr>
      <w:r w:rsidRPr="00EB5600">
        <w:t>（</w:t>
      </w:r>
      <w:r w:rsidR="00946ED9" w:rsidRPr="00EB5600">
        <w:rPr>
          <w:lang w:val="zh-TW"/>
        </w:rPr>
        <w:t>二</w:t>
      </w:r>
      <w:r w:rsidRPr="00EB5600">
        <w:t>）</w:t>
      </w:r>
      <w:r w:rsidR="00946ED9" w:rsidRPr="00EB5600">
        <w:rPr>
          <w:lang w:val="zh-TW"/>
        </w:rPr>
        <w:t>未來展望</w:t>
      </w:r>
    </w:p>
    <w:p w:rsidR="00127CDF" w:rsidRPr="00EB5600" w:rsidRDefault="00E04A8D" w:rsidP="00B83094">
      <w:pPr>
        <w:pStyle w:val="ae"/>
        <w:ind w:left="945" w:firstLine="472"/>
        <w:rPr>
          <w:lang w:eastAsia="zh-TW"/>
        </w:rPr>
      </w:pPr>
      <w:r w:rsidRPr="00EB5600">
        <w:rPr>
          <w:lang w:eastAsia="zh-TW"/>
        </w:rPr>
        <w:t>經濟合作發展組織（</w:t>
      </w:r>
      <w:r w:rsidRPr="00EB5600">
        <w:rPr>
          <w:lang w:eastAsia="zh-TW"/>
        </w:rPr>
        <w:t>Organization for Economic Cooperation and Development</w:t>
      </w:r>
      <w:r w:rsidRPr="00EB5600">
        <w:rPr>
          <w:lang w:eastAsia="zh-TW"/>
        </w:rPr>
        <w:t>，</w:t>
      </w:r>
      <w:r w:rsidRPr="00EB5600">
        <w:rPr>
          <w:lang w:eastAsia="zh-TW"/>
        </w:rPr>
        <w:t>OECD</w:t>
      </w:r>
      <w:r w:rsidRPr="00EB5600">
        <w:rPr>
          <w:lang w:eastAsia="zh-TW"/>
        </w:rPr>
        <w:t>）認為匈國面對之挑戰及危機：</w:t>
      </w:r>
    </w:p>
    <w:p w:rsidR="00A87F17" w:rsidRPr="00A87F17" w:rsidRDefault="00A87F17" w:rsidP="00A87F17">
      <w:pPr>
        <w:pStyle w:val="a6"/>
        <w:ind w:left="1417" w:hanging="472"/>
        <w:rPr>
          <w:rFonts w:hint="eastAsia"/>
        </w:rPr>
      </w:pPr>
      <w:r w:rsidRPr="00A87F17">
        <w:rPr>
          <w:rFonts w:hint="eastAsia"/>
        </w:rPr>
        <w:t>１、國家競爭力：自</w:t>
      </w:r>
      <w:r w:rsidRPr="00A87F17">
        <w:rPr>
          <w:rFonts w:hint="eastAsia"/>
        </w:rPr>
        <w:t>2017</w:t>
      </w:r>
      <w:r w:rsidRPr="00A87F17">
        <w:rPr>
          <w:rFonts w:hint="eastAsia"/>
        </w:rPr>
        <w:t>年至</w:t>
      </w:r>
      <w:r w:rsidRPr="00A87F17">
        <w:rPr>
          <w:rFonts w:hint="eastAsia"/>
        </w:rPr>
        <w:t>2019</w:t>
      </w:r>
      <w:r w:rsidRPr="00A87F17">
        <w:rPr>
          <w:rFonts w:hint="eastAsia"/>
        </w:rPr>
        <w:t>年已連續</w:t>
      </w:r>
      <w:r w:rsidRPr="00A87F17">
        <w:rPr>
          <w:rFonts w:hint="eastAsia"/>
        </w:rPr>
        <w:t>3</w:t>
      </w:r>
      <w:r w:rsidRPr="00A87F17">
        <w:rPr>
          <w:rFonts w:hint="eastAsia"/>
        </w:rPr>
        <w:t>年薪資成長皆超過</w:t>
      </w:r>
      <w:r w:rsidRPr="00A87F17">
        <w:rPr>
          <w:rFonts w:hint="eastAsia"/>
        </w:rPr>
        <w:t>2</w:t>
      </w:r>
      <w:r w:rsidRPr="00A87F17">
        <w:rPr>
          <w:rFonts w:hint="eastAsia"/>
        </w:rPr>
        <w:t>位數</w:t>
      </w:r>
      <w:r w:rsidRPr="00A87F17">
        <w:rPr>
          <w:rFonts w:hint="eastAsia"/>
        </w:rPr>
        <w:lastRenderedPageBreak/>
        <w:t>字，不斷上漲薪資增加通貨膨脹壓力，無法達到生產力成長率目標，將影響國家競爭力整體表現。</w:t>
      </w:r>
    </w:p>
    <w:p w:rsidR="00A87F17" w:rsidRPr="00A87F17" w:rsidRDefault="00A87F17" w:rsidP="00A87F17">
      <w:pPr>
        <w:pStyle w:val="a6"/>
        <w:ind w:left="1417" w:hanging="472"/>
        <w:rPr>
          <w:rFonts w:hint="eastAsia"/>
        </w:rPr>
      </w:pPr>
      <w:r w:rsidRPr="00A87F17">
        <w:rPr>
          <w:rFonts w:hint="eastAsia"/>
        </w:rPr>
        <w:t>２、區域發展不平衡：匈國首都布達佩斯及西北部地區吸引外來投資，造成發展過於集中現象，其他地區則出現發展落後情形，匈國政府必須協助落後發展地區人才訓練計畫，以吸引外來投資，促進地方發展。</w:t>
      </w:r>
    </w:p>
    <w:p w:rsidR="00A87F17" w:rsidRPr="00A87F17" w:rsidRDefault="00A87F17" w:rsidP="00A87F17">
      <w:pPr>
        <w:pStyle w:val="a6"/>
        <w:ind w:left="1417" w:hanging="472"/>
        <w:rPr>
          <w:rFonts w:hint="eastAsia"/>
        </w:rPr>
      </w:pPr>
      <w:r w:rsidRPr="00A87F17">
        <w:rPr>
          <w:rFonts w:hint="eastAsia"/>
        </w:rPr>
        <w:t>３、無有效輔導全國各地中小企業</w:t>
      </w:r>
      <w:r w:rsidRPr="00A87F17">
        <w:rPr>
          <w:rFonts w:hint="eastAsia"/>
        </w:rPr>
        <w:t>SME</w:t>
      </w:r>
      <w:r w:rsidRPr="00A87F17">
        <w:rPr>
          <w:rFonts w:hint="eastAsia"/>
        </w:rPr>
        <w:t>競爭力策略。</w:t>
      </w:r>
    </w:p>
    <w:p w:rsidR="00A87F17" w:rsidRPr="00A87F17" w:rsidRDefault="00A87F17" w:rsidP="00A87F17">
      <w:pPr>
        <w:pStyle w:val="a6"/>
        <w:ind w:left="1417" w:hanging="472"/>
        <w:rPr>
          <w:rFonts w:hint="eastAsia"/>
        </w:rPr>
      </w:pPr>
      <w:r w:rsidRPr="00A87F17">
        <w:rPr>
          <w:rFonts w:hint="eastAsia"/>
        </w:rPr>
        <w:t>４、倚賴歐盟補助：歐盟補助對於匈國經濟比重達</w:t>
      </w:r>
      <w:r w:rsidRPr="00A87F17">
        <w:rPr>
          <w:rFonts w:hint="eastAsia"/>
        </w:rPr>
        <w:t>2.5%</w:t>
      </w:r>
      <w:r w:rsidRPr="00A87F17">
        <w:rPr>
          <w:rFonts w:hint="eastAsia"/>
        </w:rPr>
        <w:t>之</w:t>
      </w:r>
      <w:r w:rsidRPr="00A87F17">
        <w:rPr>
          <w:rFonts w:hint="eastAsia"/>
        </w:rPr>
        <w:t>GDP</w:t>
      </w:r>
      <w:r w:rsidRPr="00A87F17">
        <w:rPr>
          <w:rFonts w:hint="eastAsia"/>
        </w:rPr>
        <w:t>，</w:t>
      </w:r>
      <w:r w:rsidRPr="00A87F17">
        <w:rPr>
          <w:rFonts w:hint="eastAsia"/>
        </w:rPr>
        <w:t>2021</w:t>
      </w:r>
      <w:r w:rsidRPr="00A87F17">
        <w:rPr>
          <w:rFonts w:hint="eastAsia"/>
        </w:rPr>
        <w:t>年至</w:t>
      </w:r>
      <w:r w:rsidRPr="00A87F17">
        <w:rPr>
          <w:rFonts w:hint="eastAsia"/>
        </w:rPr>
        <w:t>2027</w:t>
      </w:r>
      <w:r w:rsidRPr="00A87F17">
        <w:rPr>
          <w:rFonts w:hint="eastAsia"/>
        </w:rPr>
        <w:t>年補助款減少，勢必對於匈國造成衝擊。截至目前，歐盟規劃補助比重為</w:t>
      </w:r>
      <w:r w:rsidRPr="00A87F17">
        <w:rPr>
          <w:rFonts w:hint="eastAsia"/>
        </w:rPr>
        <w:t>1.5%</w:t>
      </w:r>
      <w:r w:rsidRPr="00A87F17">
        <w:rPr>
          <w:rFonts w:hint="eastAsia"/>
        </w:rPr>
        <w:t>之</w:t>
      </w:r>
      <w:r w:rsidRPr="00A87F17">
        <w:rPr>
          <w:rFonts w:hint="eastAsia"/>
        </w:rPr>
        <w:t>GDP</w:t>
      </w:r>
      <w:r w:rsidRPr="00A87F17">
        <w:rPr>
          <w:rFonts w:hint="eastAsia"/>
        </w:rPr>
        <w:t>。</w:t>
      </w:r>
    </w:p>
    <w:p w:rsidR="00A87F17" w:rsidRPr="00A87F17" w:rsidRDefault="00A87F17" w:rsidP="00A87F17">
      <w:pPr>
        <w:pStyle w:val="ae"/>
        <w:ind w:left="945" w:firstLine="472"/>
        <w:rPr>
          <w:rFonts w:hint="eastAsia"/>
          <w:lang w:eastAsia="zh-TW"/>
        </w:rPr>
      </w:pPr>
      <w:r w:rsidRPr="00A87F17">
        <w:rPr>
          <w:rFonts w:hint="eastAsia"/>
          <w:lang w:eastAsia="zh-TW"/>
        </w:rPr>
        <w:t>在</w:t>
      </w:r>
      <w:r w:rsidRPr="00A87F17">
        <w:rPr>
          <w:rFonts w:hint="eastAsia"/>
          <w:lang w:eastAsia="zh-TW"/>
        </w:rPr>
        <w:t>COVID-19</w:t>
      </w:r>
      <w:r w:rsidRPr="00A87F17">
        <w:rPr>
          <w:rFonts w:hint="eastAsia"/>
          <w:lang w:eastAsia="zh-TW"/>
        </w:rPr>
        <w:t>（武漢肺炎）</w:t>
      </w:r>
      <w:proofErr w:type="gramStart"/>
      <w:r w:rsidRPr="00A87F17">
        <w:rPr>
          <w:rFonts w:hint="eastAsia"/>
          <w:lang w:eastAsia="zh-TW"/>
        </w:rPr>
        <w:t>疫</w:t>
      </w:r>
      <w:proofErr w:type="gramEnd"/>
      <w:r w:rsidRPr="00A87F17">
        <w:rPr>
          <w:rFonts w:hint="eastAsia"/>
          <w:lang w:eastAsia="zh-TW"/>
        </w:rPr>
        <w:t>情爆發前，世界銀行（</w:t>
      </w:r>
      <w:r w:rsidRPr="00A87F17">
        <w:rPr>
          <w:rFonts w:hint="eastAsia"/>
          <w:lang w:eastAsia="zh-TW"/>
        </w:rPr>
        <w:t>World Bank</w:t>
      </w:r>
      <w:r w:rsidRPr="00A87F17">
        <w:rPr>
          <w:rFonts w:hint="eastAsia"/>
          <w:lang w:eastAsia="zh-TW"/>
        </w:rPr>
        <w:t>，</w:t>
      </w:r>
      <w:r w:rsidRPr="00A87F17">
        <w:rPr>
          <w:rFonts w:hint="eastAsia"/>
          <w:lang w:eastAsia="zh-TW"/>
        </w:rPr>
        <w:t>WB</w:t>
      </w:r>
      <w:r w:rsidRPr="00A87F17">
        <w:rPr>
          <w:rFonts w:hint="eastAsia"/>
          <w:lang w:eastAsia="zh-TW"/>
        </w:rPr>
        <w:t>）預測匈國</w:t>
      </w:r>
      <w:r w:rsidRPr="00A87F17">
        <w:rPr>
          <w:rFonts w:hint="eastAsia"/>
          <w:lang w:eastAsia="zh-TW"/>
        </w:rPr>
        <w:t>2020</w:t>
      </w:r>
      <w:r w:rsidRPr="00A87F17">
        <w:rPr>
          <w:rFonts w:hint="eastAsia"/>
          <w:lang w:eastAsia="zh-TW"/>
        </w:rPr>
        <w:t>年</w:t>
      </w:r>
      <w:r w:rsidRPr="00A87F17">
        <w:rPr>
          <w:rFonts w:hint="eastAsia"/>
          <w:lang w:eastAsia="zh-TW"/>
        </w:rPr>
        <w:t>GDP</w:t>
      </w:r>
      <w:r w:rsidRPr="00A87F17">
        <w:rPr>
          <w:rFonts w:hint="eastAsia"/>
          <w:lang w:eastAsia="zh-TW"/>
        </w:rPr>
        <w:t>成長率由</w:t>
      </w:r>
      <w:r w:rsidRPr="00A87F17">
        <w:rPr>
          <w:rFonts w:hint="eastAsia"/>
          <w:lang w:eastAsia="zh-TW"/>
        </w:rPr>
        <w:t>2.8%</w:t>
      </w:r>
      <w:r w:rsidRPr="00A87F17">
        <w:rPr>
          <w:rFonts w:hint="eastAsia"/>
          <w:lang w:eastAsia="zh-TW"/>
        </w:rPr>
        <w:t>調降至</w:t>
      </w:r>
      <w:r w:rsidRPr="00A87F17">
        <w:rPr>
          <w:rFonts w:hint="eastAsia"/>
          <w:lang w:eastAsia="zh-TW"/>
        </w:rPr>
        <w:t>2.6%</w:t>
      </w:r>
      <w:r w:rsidRPr="00A87F17">
        <w:rPr>
          <w:rFonts w:hint="eastAsia"/>
          <w:lang w:eastAsia="zh-TW"/>
        </w:rPr>
        <w:t>，並預測</w:t>
      </w:r>
      <w:r w:rsidRPr="00A87F17">
        <w:rPr>
          <w:rFonts w:hint="eastAsia"/>
          <w:lang w:eastAsia="zh-TW"/>
        </w:rPr>
        <w:t>2021</w:t>
      </w:r>
      <w:r w:rsidRPr="00A87F17">
        <w:rPr>
          <w:rFonts w:hint="eastAsia"/>
          <w:lang w:eastAsia="zh-TW"/>
        </w:rPr>
        <w:t>年成長率為</w:t>
      </w:r>
      <w:r w:rsidRPr="00A87F17">
        <w:rPr>
          <w:rFonts w:hint="eastAsia"/>
          <w:lang w:eastAsia="zh-TW"/>
        </w:rPr>
        <w:t>2.4%</w:t>
      </w:r>
      <w:r w:rsidRPr="00A87F17">
        <w:rPr>
          <w:rFonts w:hint="eastAsia"/>
          <w:lang w:eastAsia="zh-TW"/>
        </w:rPr>
        <w:t>，惟</w:t>
      </w:r>
      <w:r w:rsidRPr="00A87F17">
        <w:rPr>
          <w:rFonts w:hint="eastAsia"/>
          <w:lang w:eastAsia="zh-TW"/>
        </w:rPr>
        <w:t>COVID-19</w:t>
      </w:r>
      <w:r w:rsidRPr="00A87F17">
        <w:rPr>
          <w:rFonts w:hint="eastAsia"/>
          <w:lang w:eastAsia="zh-TW"/>
        </w:rPr>
        <w:t>（武漢肺炎）</w:t>
      </w:r>
      <w:proofErr w:type="gramStart"/>
      <w:r w:rsidRPr="00A87F17">
        <w:rPr>
          <w:rFonts w:hint="eastAsia"/>
          <w:lang w:eastAsia="zh-TW"/>
        </w:rPr>
        <w:t>疫</w:t>
      </w:r>
      <w:proofErr w:type="gramEnd"/>
      <w:r w:rsidRPr="00A87F17">
        <w:rPr>
          <w:rFonts w:hint="eastAsia"/>
          <w:lang w:eastAsia="zh-TW"/>
        </w:rPr>
        <w:t>情全球爆發，各國自</w:t>
      </w:r>
      <w:r w:rsidRPr="00A87F17">
        <w:rPr>
          <w:rFonts w:hint="eastAsia"/>
          <w:lang w:eastAsia="zh-TW"/>
        </w:rPr>
        <w:t>2</w:t>
      </w:r>
      <w:r w:rsidRPr="00A87F17">
        <w:rPr>
          <w:rFonts w:hint="eastAsia"/>
          <w:lang w:eastAsia="zh-TW"/>
        </w:rPr>
        <w:t>月底</w:t>
      </w:r>
      <w:r w:rsidRPr="00A87F17">
        <w:rPr>
          <w:rFonts w:hint="eastAsia"/>
          <w:lang w:eastAsia="zh-TW"/>
        </w:rPr>
        <w:t>3</w:t>
      </w:r>
      <w:r w:rsidRPr="00A87F17">
        <w:rPr>
          <w:rFonts w:hint="eastAsia"/>
          <w:lang w:eastAsia="zh-TW"/>
        </w:rPr>
        <w:t>月初起，陸續</w:t>
      </w:r>
      <w:proofErr w:type="gramStart"/>
      <w:r w:rsidRPr="00A87F17">
        <w:rPr>
          <w:rFonts w:hint="eastAsia"/>
          <w:lang w:eastAsia="zh-TW"/>
        </w:rPr>
        <w:t>採</w:t>
      </w:r>
      <w:proofErr w:type="gramEnd"/>
      <w:r w:rsidRPr="00A87F17">
        <w:rPr>
          <w:rFonts w:hint="eastAsia"/>
          <w:lang w:eastAsia="zh-TW"/>
        </w:rPr>
        <w:t>行緊急命令，封鎖邊界，暫停旅客陸海空之往返運送，影響全球經濟甚</w:t>
      </w:r>
      <w:proofErr w:type="gramStart"/>
      <w:r w:rsidRPr="00A87F17">
        <w:rPr>
          <w:rFonts w:hint="eastAsia"/>
          <w:lang w:eastAsia="zh-TW"/>
        </w:rPr>
        <w:t>鉅</w:t>
      </w:r>
      <w:proofErr w:type="gramEnd"/>
      <w:r w:rsidRPr="00A87F17">
        <w:rPr>
          <w:rFonts w:hint="eastAsia"/>
          <w:lang w:eastAsia="zh-TW"/>
        </w:rPr>
        <w:t>。</w:t>
      </w:r>
    </w:p>
    <w:p w:rsidR="00A87F17" w:rsidRPr="00A87F17" w:rsidRDefault="00A87F17" w:rsidP="00A87F17">
      <w:pPr>
        <w:pStyle w:val="ae"/>
        <w:ind w:left="945" w:firstLine="472"/>
        <w:rPr>
          <w:rFonts w:hint="eastAsia"/>
        </w:rPr>
      </w:pPr>
      <w:r w:rsidRPr="00A87F17">
        <w:rPr>
          <w:rFonts w:hint="eastAsia"/>
          <w:lang w:eastAsia="zh-TW"/>
        </w:rPr>
        <w:t>Cushmann &amp; Wakefield</w:t>
      </w:r>
      <w:r w:rsidRPr="00A87F17">
        <w:rPr>
          <w:rFonts w:hint="eastAsia"/>
          <w:lang w:eastAsia="zh-TW"/>
        </w:rPr>
        <w:t>投資顧問公司</w:t>
      </w:r>
      <w:r w:rsidRPr="00A87F17">
        <w:rPr>
          <w:rFonts w:hint="eastAsia"/>
          <w:lang w:eastAsia="zh-TW"/>
        </w:rPr>
        <w:t>3</w:t>
      </w:r>
      <w:r w:rsidRPr="00A87F17">
        <w:rPr>
          <w:rFonts w:hint="eastAsia"/>
          <w:lang w:eastAsia="zh-TW"/>
        </w:rPr>
        <w:t>月</w:t>
      </w:r>
      <w:r w:rsidRPr="00A87F17">
        <w:rPr>
          <w:rFonts w:hint="eastAsia"/>
          <w:lang w:eastAsia="zh-TW"/>
        </w:rPr>
        <w:t>31</w:t>
      </w:r>
      <w:r w:rsidRPr="00A87F17">
        <w:rPr>
          <w:rFonts w:hint="eastAsia"/>
          <w:lang w:eastAsia="zh-TW"/>
        </w:rPr>
        <w:t>日發布最新統計報告，</w:t>
      </w:r>
      <w:r w:rsidRPr="00A87F17">
        <w:rPr>
          <w:rFonts w:hint="eastAsia"/>
          <w:lang w:eastAsia="zh-TW"/>
        </w:rPr>
        <w:t>COVID-19</w:t>
      </w:r>
      <w:r w:rsidRPr="00A87F17">
        <w:rPr>
          <w:rFonts w:hint="eastAsia"/>
          <w:lang w:eastAsia="zh-TW"/>
        </w:rPr>
        <w:t>（武漢肺炎）</w:t>
      </w:r>
      <w:proofErr w:type="gramStart"/>
      <w:r w:rsidRPr="00A87F17">
        <w:rPr>
          <w:rFonts w:hint="eastAsia"/>
          <w:lang w:eastAsia="zh-TW"/>
        </w:rPr>
        <w:t>疫</w:t>
      </w:r>
      <w:proofErr w:type="gramEnd"/>
      <w:r w:rsidRPr="00A87F17">
        <w:rPr>
          <w:rFonts w:hint="eastAsia"/>
          <w:lang w:eastAsia="zh-TW"/>
        </w:rPr>
        <w:t>情衝擊匈牙利零售業及物流業嚴重。</w:t>
      </w:r>
      <w:proofErr w:type="gramStart"/>
      <w:r w:rsidRPr="00A87F17">
        <w:rPr>
          <w:rFonts w:hint="eastAsia"/>
        </w:rPr>
        <w:t>報</w:t>
      </w:r>
      <w:proofErr w:type="gramEnd"/>
      <w:r w:rsidRPr="00A87F17">
        <w:rPr>
          <w:rFonts w:hint="eastAsia"/>
        </w:rPr>
        <w:t>告指出，</w:t>
      </w:r>
      <w:r w:rsidRPr="00A87F17">
        <w:rPr>
          <w:rFonts w:hint="eastAsia"/>
        </w:rPr>
        <w:t>COVID-19</w:t>
      </w:r>
      <w:r w:rsidRPr="00A87F17">
        <w:rPr>
          <w:rFonts w:hint="eastAsia"/>
        </w:rPr>
        <w:t>疫情短期已衝</w:t>
      </w:r>
      <w:proofErr w:type="gramStart"/>
      <w:r w:rsidRPr="00A87F17">
        <w:rPr>
          <w:rFonts w:hint="eastAsia"/>
        </w:rPr>
        <w:t>擊</w:t>
      </w:r>
      <w:proofErr w:type="gramEnd"/>
      <w:r w:rsidRPr="00A87F17">
        <w:rPr>
          <w:rFonts w:hint="eastAsia"/>
        </w:rPr>
        <w:t>到匈</w:t>
      </w:r>
      <w:proofErr w:type="gramStart"/>
      <w:r w:rsidRPr="00A87F17">
        <w:rPr>
          <w:rFonts w:hint="eastAsia"/>
        </w:rPr>
        <w:t>國</w:t>
      </w:r>
      <w:proofErr w:type="gramEnd"/>
      <w:r w:rsidRPr="00A87F17">
        <w:rPr>
          <w:rFonts w:hint="eastAsia"/>
        </w:rPr>
        <w:t>整體商業活</w:t>
      </w:r>
      <w:proofErr w:type="gramStart"/>
      <w:r w:rsidRPr="00A87F17">
        <w:rPr>
          <w:rFonts w:hint="eastAsia"/>
        </w:rPr>
        <w:t>動</w:t>
      </w:r>
      <w:proofErr w:type="gramEnd"/>
      <w:r w:rsidRPr="00A87F17">
        <w:rPr>
          <w:rFonts w:hint="eastAsia"/>
        </w:rPr>
        <w:t>、個人消費及經</w:t>
      </w:r>
      <w:proofErr w:type="gramStart"/>
      <w:r w:rsidRPr="00A87F17">
        <w:rPr>
          <w:rFonts w:hint="eastAsia"/>
        </w:rPr>
        <w:t>濟</w:t>
      </w:r>
      <w:proofErr w:type="gramEnd"/>
      <w:r w:rsidRPr="00A87F17">
        <w:rPr>
          <w:rFonts w:hint="eastAsia"/>
        </w:rPr>
        <w:t>成長，目前預估第</w:t>
      </w:r>
      <w:r w:rsidRPr="00A87F17">
        <w:rPr>
          <w:rFonts w:hint="eastAsia"/>
        </w:rPr>
        <w:t>2</w:t>
      </w:r>
      <w:r w:rsidRPr="00A87F17">
        <w:rPr>
          <w:rFonts w:hint="eastAsia"/>
        </w:rPr>
        <w:t>季也連</w:t>
      </w:r>
      <w:proofErr w:type="gramStart"/>
      <w:r w:rsidRPr="00A87F17">
        <w:rPr>
          <w:rFonts w:hint="eastAsia"/>
        </w:rPr>
        <w:t>帶</w:t>
      </w:r>
      <w:proofErr w:type="gramEnd"/>
      <w:r w:rsidRPr="00A87F17">
        <w:rPr>
          <w:rFonts w:hint="eastAsia"/>
        </w:rPr>
        <w:t>受到影響。投資部分，上半年度預估</w:t>
      </w:r>
      <w:proofErr w:type="gramStart"/>
      <w:r w:rsidRPr="00A87F17">
        <w:rPr>
          <w:rFonts w:hint="eastAsia"/>
        </w:rPr>
        <w:t>將</w:t>
      </w:r>
      <w:proofErr w:type="gramEnd"/>
      <w:r w:rsidRPr="00A87F17">
        <w:rPr>
          <w:rFonts w:hint="eastAsia"/>
        </w:rPr>
        <w:t>停</w:t>
      </w:r>
      <w:proofErr w:type="gramStart"/>
      <w:r w:rsidRPr="00A87F17">
        <w:rPr>
          <w:rFonts w:hint="eastAsia"/>
        </w:rPr>
        <w:t>滯</w:t>
      </w:r>
      <w:proofErr w:type="gramEnd"/>
      <w:r w:rsidRPr="00A87F17">
        <w:rPr>
          <w:rFonts w:hint="eastAsia"/>
        </w:rPr>
        <w:t>，鑒</w:t>
      </w:r>
      <w:proofErr w:type="gramStart"/>
      <w:r w:rsidRPr="00A87F17">
        <w:rPr>
          <w:rFonts w:hint="eastAsia"/>
        </w:rPr>
        <w:t>於</w:t>
      </w:r>
      <w:proofErr w:type="gramEnd"/>
      <w:r w:rsidRPr="00A87F17">
        <w:rPr>
          <w:rFonts w:hint="eastAsia"/>
        </w:rPr>
        <w:t>目前前景未明，投資者大多保持觀望態度。根</w:t>
      </w:r>
      <w:proofErr w:type="gramStart"/>
      <w:r w:rsidRPr="00A87F17">
        <w:rPr>
          <w:rFonts w:hint="eastAsia"/>
        </w:rPr>
        <w:t>據</w:t>
      </w:r>
      <w:proofErr w:type="gramEnd"/>
      <w:r w:rsidRPr="00A87F17">
        <w:rPr>
          <w:rFonts w:hint="eastAsia"/>
        </w:rPr>
        <w:t>過去</w:t>
      </w:r>
      <w:proofErr w:type="gramStart"/>
      <w:r w:rsidRPr="00A87F17">
        <w:rPr>
          <w:rFonts w:hint="eastAsia"/>
        </w:rPr>
        <w:t>幾</w:t>
      </w:r>
      <w:proofErr w:type="gramEnd"/>
      <w:r w:rsidRPr="00A87F17">
        <w:rPr>
          <w:rFonts w:hint="eastAsia"/>
        </w:rPr>
        <w:t>年統計，一般第</w:t>
      </w:r>
      <w:r w:rsidRPr="00A87F17">
        <w:rPr>
          <w:rFonts w:hint="eastAsia"/>
        </w:rPr>
        <w:t>1</w:t>
      </w:r>
      <w:r w:rsidRPr="00A87F17">
        <w:rPr>
          <w:rFonts w:hint="eastAsia"/>
        </w:rPr>
        <w:t>季投資額占全年之</w:t>
      </w:r>
      <w:r w:rsidRPr="00A87F17">
        <w:rPr>
          <w:rFonts w:hint="eastAsia"/>
        </w:rPr>
        <w:t>20%</w:t>
      </w:r>
      <w:r w:rsidRPr="00A87F17">
        <w:rPr>
          <w:rFonts w:hint="eastAsia"/>
        </w:rPr>
        <w:t>，預估</w:t>
      </w:r>
      <w:r w:rsidRPr="00A87F17">
        <w:rPr>
          <w:rFonts w:hint="eastAsia"/>
        </w:rPr>
        <w:t>2020</w:t>
      </w:r>
      <w:r w:rsidRPr="00A87F17">
        <w:rPr>
          <w:rFonts w:hint="eastAsia"/>
        </w:rPr>
        <w:t>年投資影響至少超過</w:t>
      </w:r>
      <w:r w:rsidRPr="00A87F17">
        <w:rPr>
          <w:rFonts w:hint="eastAsia"/>
        </w:rPr>
        <w:t>20%</w:t>
      </w:r>
      <w:r w:rsidRPr="00A87F17">
        <w:rPr>
          <w:rFonts w:hint="eastAsia"/>
        </w:rPr>
        <w:t>，惟實際</w:t>
      </w:r>
      <w:proofErr w:type="gramStart"/>
      <w:r w:rsidRPr="00A87F17">
        <w:rPr>
          <w:rFonts w:hint="eastAsia"/>
        </w:rPr>
        <w:t>數據</w:t>
      </w:r>
      <w:proofErr w:type="gramEnd"/>
      <w:r w:rsidRPr="00A87F17">
        <w:rPr>
          <w:rFonts w:hint="eastAsia"/>
        </w:rPr>
        <w:t>目前仍無法確切預估。</w:t>
      </w:r>
    </w:p>
    <w:p w:rsidR="00A87F17" w:rsidRPr="00A87F17" w:rsidRDefault="00A87F17" w:rsidP="00A87F17">
      <w:pPr>
        <w:pStyle w:val="ae"/>
        <w:ind w:left="945" w:firstLine="472"/>
        <w:rPr>
          <w:rFonts w:hint="eastAsia"/>
        </w:rPr>
      </w:pPr>
      <w:r w:rsidRPr="00A87F17">
        <w:rPr>
          <w:rFonts w:hint="eastAsia"/>
        </w:rPr>
        <w:t>而零售、飯店、</w:t>
      </w:r>
      <w:proofErr w:type="gramStart"/>
      <w:r w:rsidRPr="00A87F17">
        <w:rPr>
          <w:rFonts w:hint="eastAsia"/>
        </w:rPr>
        <w:t>娛樂</w:t>
      </w:r>
      <w:proofErr w:type="gramEnd"/>
      <w:r w:rsidRPr="00A87F17">
        <w:rPr>
          <w:rFonts w:hint="eastAsia"/>
        </w:rPr>
        <w:t>產業及物流業短期</w:t>
      </w:r>
      <w:proofErr w:type="gramStart"/>
      <w:r w:rsidRPr="00A87F17">
        <w:rPr>
          <w:rFonts w:hint="eastAsia"/>
        </w:rPr>
        <w:t>內</w:t>
      </w:r>
      <w:proofErr w:type="gramEnd"/>
      <w:r w:rsidRPr="00A87F17">
        <w:rPr>
          <w:rFonts w:hint="eastAsia"/>
        </w:rPr>
        <w:t>受到之衝</w:t>
      </w:r>
      <w:proofErr w:type="gramStart"/>
      <w:r w:rsidRPr="00A87F17">
        <w:rPr>
          <w:rFonts w:hint="eastAsia"/>
        </w:rPr>
        <w:t>擊將為</w:t>
      </w:r>
      <w:proofErr w:type="gramEnd"/>
      <w:r w:rsidRPr="00A87F17">
        <w:rPr>
          <w:rFonts w:hint="eastAsia"/>
        </w:rPr>
        <w:t>最</w:t>
      </w:r>
      <w:proofErr w:type="gramStart"/>
      <w:r w:rsidRPr="00A87F17">
        <w:rPr>
          <w:rFonts w:hint="eastAsia"/>
        </w:rPr>
        <w:t>嚴</w:t>
      </w:r>
      <w:proofErr w:type="gramEnd"/>
      <w:r w:rsidRPr="00A87F17">
        <w:rPr>
          <w:rFonts w:hint="eastAsia"/>
        </w:rPr>
        <w:t>重，</w:t>
      </w:r>
      <w:proofErr w:type="gramStart"/>
      <w:r w:rsidRPr="00A87F17">
        <w:rPr>
          <w:rFonts w:hint="eastAsia"/>
        </w:rPr>
        <w:t>屆</w:t>
      </w:r>
      <w:proofErr w:type="gramEnd"/>
      <w:r w:rsidRPr="00A87F17">
        <w:rPr>
          <w:rFonts w:hint="eastAsia"/>
        </w:rPr>
        <w:t>時防禦性資產（</w:t>
      </w:r>
      <w:r w:rsidRPr="00A87F17">
        <w:rPr>
          <w:rFonts w:hint="eastAsia"/>
        </w:rPr>
        <w:t>defensive assets</w:t>
      </w:r>
      <w:r w:rsidRPr="00A87F17">
        <w:rPr>
          <w:rFonts w:hint="eastAsia"/>
        </w:rPr>
        <w:t>）轉移</w:t>
      </w:r>
      <w:proofErr w:type="gramStart"/>
      <w:r w:rsidRPr="00A87F17">
        <w:rPr>
          <w:rFonts w:hint="eastAsia"/>
        </w:rPr>
        <w:t>將</w:t>
      </w:r>
      <w:proofErr w:type="gramEnd"/>
      <w:r w:rsidRPr="00A87F17">
        <w:rPr>
          <w:rFonts w:hint="eastAsia"/>
        </w:rPr>
        <w:t>無法避免。各</w:t>
      </w:r>
      <w:proofErr w:type="gramStart"/>
      <w:r w:rsidRPr="00A87F17">
        <w:rPr>
          <w:rFonts w:hint="eastAsia"/>
        </w:rPr>
        <w:t>國採</w:t>
      </w:r>
      <w:proofErr w:type="gramEnd"/>
      <w:r w:rsidRPr="00A87F17">
        <w:rPr>
          <w:rFonts w:hint="eastAsia"/>
        </w:rPr>
        <w:t>取禁止外</w:t>
      </w:r>
      <w:proofErr w:type="gramStart"/>
      <w:r w:rsidRPr="00A87F17">
        <w:rPr>
          <w:rFonts w:hint="eastAsia"/>
        </w:rPr>
        <w:t>國</w:t>
      </w:r>
      <w:proofErr w:type="gramEnd"/>
      <w:r w:rsidRPr="00A87F17">
        <w:rPr>
          <w:rFonts w:hint="eastAsia"/>
        </w:rPr>
        <w:t>人入境及限定民生必需品營業之規定，</w:t>
      </w:r>
      <w:proofErr w:type="gramStart"/>
      <w:r w:rsidRPr="00A87F17">
        <w:rPr>
          <w:rFonts w:hint="eastAsia"/>
        </w:rPr>
        <w:t>導</w:t>
      </w:r>
      <w:proofErr w:type="gramEnd"/>
      <w:r w:rsidRPr="00A87F17">
        <w:rPr>
          <w:rFonts w:hint="eastAsia"/>
        </w:rPr>
        <w:t>致零售業及觀光物流遭受取消訂</w:t>
      </w:r>
      <w:proofErr w:type="gramStart"/>
      <w:r w:rsidRPr="00A87F17">
        <w:rPr>
          <w:rFonts w:hint="eastAsia"/>
        </w:rPr>
        <w:lastRenderedPageBreak/>
        <w:t>單</w:t>
      </w:r>
      <w:proofErr w:type="gramEnd"/>
      <w:r w:rsidRPr="00A87F17">
        <w:rPr>
          <w:rFonts w:hint="eastAsia"/>
        </w:rPr>
        <w:t>，</w:t>
      </w:r>
      <w:proofErr w:type="gramStart"/>
      <w:r w:rsidRPr="00A87F17">
        <w:rPr>
          <w:rFonts w:hint="eastAsia"/>
        </w:rPr>
        <w:t>對</w:t>
      </w:r>
      <w:proofErr w:type="gramEnd"/>
      <w:r w:rsidRPr="00A87F17">
        <w:rPr>
          <w:rFonts w:hint="eastAsia"/>
        </w:rPr>
        <w:t>產業之衝</w:t>
      </w:r>
      <w:proofErr w:type="gramStart"/>
      <w:r w:rsidRPr="00A87F17">
        <w:rPr>
          <w:rFonts w:hint="eastAsia"/>
        </w:rPr>
        <w:t>擊為</w:t>
      </w:r>
      <w:proofErr w:type="gramEnd"/>
      <w:r w:rsidRPr="00A87F17">
        <w:rPr>
          <w:rFonts w:hint="eastAsia"/>
        </w:rPr>
        <w:t>最立即與直接。尤其是，外</w:t>
      </w:r>
      <w:proofErr w:type="gramStart"/>
      <w:r w:rsidRPr="00A87F17">
        <w:rPr>
          <w:rFonts w:hint="eastAsia"/>
        </w:rPr>
        <w:t>國</w:t>
      </w:r>
      <w:proofErr w:type="gramEnd"/>
      <w:r w:rsidRPr="00A87F17">
        <w:rPr>
          <w:rFonts w:hint="eastAsia"/>
        </w:rPr>
        <w:t>旅客集中之地區感受最明顯，而</w:t>
      </w:r>
      <w:proofErr w:type="gramStart"/>
      <w:r w:rsidRPr="00A87F17">
        <w:rPr>
          <w:rFonts w:hint="eastAsia"/>
        </w:rPr>
        <w:t>國內</w:t>
      </w:r>
      <w:proofErr w:type="gramEnd"/>
      <w:r w:rsidRPr="00A87F17">
        <w:rPr>
          <w:rFonts w:hint="eastAsia"/>
        </w:rPr>
        <w:t>旅遊之景點則衝</w:t>
      </w:r>
      <w:proofErr w:type="gramStart"/>
      <w:r w:rsidRPr="00A87F17">
        <w:rPr>
          <w:rFonts w:hint="eastAsia"/>
        </w:rPr>
        <w:t>擊</w:t>
      </w:r>
      <w:proofErr w:type="gramEnd"/>
      <w:r w:rsidRPr="00A87F17">
        <w:rPr>
          <w:rFonts w:hint="eastAsia"/>
        </w:rPr>
        <w:t>較低。一般預估零售業者</w:t>
      </w:r>
      <w:proofErr w:type="gramStart"/>
      <w:r w:rsidRPr="00A87F17">
        <w:rPr>
          <w:rFonts w:hint="eastAsia"/>
        </w:rPr>
        <w:t>應</w:t>
      </w:r>
      <w:proofErr w:type="gramEnd"/>
      <w:r w:rsidRPr="00A87F17">
        <w:rPr>
          <w:rFonts w:hint="eastAsia"/>
        </w:rPr>
        <w:t>預</w:t>
      </w:r>
      <w:proofErr w:type="gramStart"/>
      <w:r w:rsidRPr="00A87F17">
        <w:rPr>
          <w:rFonts w:hint="eastAsia"/>
        </w:rPr>
        <w:t>備</w:t>
      </w:r>
      <w:proofErr w:type="gramEnd"/>
      <w:r w:rsidRPr="00A87F17">
        <w:rPr>
          <w:rFonts w:hint="eastAsia"/>
        </w:rPr>
        <w:t>負成長及</w:t>
      </w:r>
      <w:proofErr w:type="gramStart"/>
      <w:r w:rsidRPr="00A87F17">
        <w:rPr>
          <w:rFonts w:hint="eastAsia"/>
        </w:rPr>
        <w:t>現金流不足</w:t>
      </w:r>
      <w:proofErr w:type="gramEnd"/>
      <w:r w:rsidRPr="00A87F17">
        <w:rPr>
          <w:rFonts w:hint="eastAsia"/>
        </w:rPr>
        <w:t>問題。除營運資金</w:t>
      </w:r>
      <w:proofErr w:type="gramStart"/>
      <w:r w:rsidRPr="00A87F17">
        <w:rPr>
          <w:rFonts w:hint="eastAsia"/>
        </w:rPr>
        <w:t>壓</w:t>
      </w:r>
      <w:proofErr w:type="gramEnd"/>
      <w:r w:rsidRPr="00A87F17">
        <w:rPr>
          <w:rFonts w:hint="eastAsia"/>
        </w:rPr>
        <w:t>力，外部因素</w:t>
      </w:r>
      <w:proofErr w:type="gramStart"/>
      <w:r w:rsidRPr="00A87F17">
        <w:rPr>
          <w:rFonts w:hint="eastAsia"/>
        </w:rPr>
        <w:t>將</w:t>
      </w:r>
      <w:proofErr w:type="gramEnd"/>
      <w:r w:rsidRPr="00A87F17">
        <w:rPr>
          <w:rFonts w:hint="eastAsia"/>
        </w:rPr>
        <w:t>受到消費低迷及供</w:t>
      </w:r>
      <w:proofErr w:type="gramStart"/>
      <w:r w:rsidRPr="00A87F17">
        <w:rPr>
          <w:rFonts w:hint="eastAsia"/>
        </w:rPr>
        <w:t>應</w:t>
      </w:r>
      <w:proofErr w:type="gramEnd"/>
      <w:r w:rsidRPr="00A87F17">
        <w:rPr>
          <w:rFonts w:hint="eastAsia"/>
        </w:rPr>
        <w:t>鏈</w:t>
      </w:r>
      <w:proofErr w:type="gramStart"/>
      <w:r w:rsidRPr="00A87F17">
        <w:rPr>
          <w:rFonts w:hint="eastAsia"/>
        </w:rPr>
        <w:t>斷</w:t>
      </w:r>
      <w:proofErr w:type="gramEnd"/>
      <w:r w:rsidRPr="00A87F17">
        <w:rPr>
          <w:rFonts w:hint="eastAsia"/>
        </w:rPr>
        <w:t>鍊問題。而物流業因關閉邊境、機</w:t>
      </w:r>
      <w:proofErr w:type="gramStart"/>
      <w:r w:rsidRPr="00A87F17">
        <w:rPr>
          <w:rFonts w:hint="eastAsia"/>
        </w:rPr>
        <w:t>場</w:t>
      </w:r>
      <w:proofErr w:type="gramEnd"/>
      <w:r w:rsidRPr="00A87F17">
        <w:rPr>
          <w:rFonts w:hint="eastAsia"/>
        </w:rPr>
        <w:t>關閉及生產</w:t>
      </w:r>
      <w:proofErr w:type="gramStart"/>
      <w:r w:rsidRPr="00A87F17">
        <w:rPr>
          <w:rFonts w:hint="eastAsia"/>
        </w:rPr>
        <w:t>暫</w:t>
      </w:r>
      <w:proofErr w:type="gramEnd"/>
      <w:r w:rsidRPr="00A87F17">
        <w:rPr>
          <w:rFonts w:hint="eastAsia"/>
        </w:rPr>
        <w:t>停等因素，</w:t>
      </w:r>
      <w:proofErr w:type="gramStart"/>
      <w:r w:rsidRPr="00A87F17">
        <w:rPr>
          <w:rFonts w:hint="eastAsia"/>
        </w:rPr>
        <w:t>導</w:t>
      </w:r>
      <w:proofErr w:type="gramEnd"/>
      <w:r w:rsidRPr="00A87F17">
        <w:rPr>
          <w:rFonts w:hint="eastAsia"/>
        </w:rPr>
        <w:t>致必須降低整體產業生產率。</w:t>
      </w:r>
    </w:p>
    <w:p w:rsidR="00A87F17" w:rsidRPr="00A87F17" w:rsidRDefault="00A87F17" w:rsidP="00A87F17">
      <w:pPr>
        <w:pStyle w:val="ae"/>
        <w:ind w:left="945" w:firstLine="472"/>
        <w:rPr>
          <w:rFonts w:hint="eastAsia"/>
        </w:rPr>
      </w:pPr>
      <w:r w:rsidRPr="00A87F17">
        <w:rPr>
          <w:rFonts w:hint="eastAsia"/>
        </w:rPr>
        <w:t>Erste Bank</w:t>
      </w:r>
      <w:r w:rsidRPr="00A87F17">
        <w:rPr>
          <w:rFonts w:hint="eastAsia"/>
        </w:rPr>
        <w:t>集團於中東歐國家經濟預估報告中指出，預估</w:t>
      </w:r>
      <w:r w:rsidRPr="00A87F17">
        <w:rPr>
          <w:rFonts w:hint="eastAsia"/>
        </w:rPr>
        <w:t>COVID-19</w:t>
      </w:r>
      <w:r w:rsidRPr="00A87F17">
        <w:rPr>
          <w:rFonts w:hint="eastAsia"/>
        </w:rPr>
        <w:t>（武漢肺炎）</w:t>
      </w:r>
      <w:proofErr w:type="gramStart"/>
      <w:r w:rsidRPr="00A87F17">
        <w:rPr>
          <w:rFonts w:hint="eastAsia"/>
        </w:rPr>
        <w:t>疫</w:t>
      </w:r>
      <w:proofErr w:type="gramEnd"/>
      <w:r w:rsidRPr="00A87F17">
        <w:rPr>
          <w:rFonts w:hint="eastAsia"/>
        </w:rPr>
        <w:t>情衝擊匈牙利經濟嚴重（</w:t>
      </w:r>
      <w:r w:rsidRPr="00A87F17">
        <w:rPr>
          <w:rFonts w:hint="eastAsia"/>
        </w:rPr>
        <w:t>badly</w:t>
      </w:r>
      <w:r w:rsidRPr="00A87F17">
        <w:rPr>
          <w:rFonts w:hint="eastAsia"/>
        </w:rPr>
        <w:t>）並傷及實質經濟，經濟將重挫（</w:t>
      </w:r>
      <w:r w:rsidRPr="00A87F17">
        <w:rPr>
          <w:rFonts w:hint="eastAsia"/>
        </w:rPr>
        <w:t>plummet</w:t>
      </w:r>
      <w:r w:rsidRPr="00A87F17">
        <w:rPr>
          <w:rFonts w:hint="eastAsia"/>
        </w:rPr>
        <w:t>）至少衰退</w:t>
      </w:r>
      <w:r w:rsidRPr="00A87F17">
        <w:rPr>
          <w:rFonts w:hint="eastAsia"/>
        </w:rPr>
        <w:t>4.2%</w:t>
      </w:r>
      <w:r w:rsidRPr="00A87F17">
        <w:rPr>
          <w:rFonts w:hint="eastAsia"/>
        </w:rPr>
        <w:t>，赤字增加超過</w:t>
      </w:r>
      <w:r w:rsidRPr="00A87F17">
        <w:rPr>
          <w:rFonts w:hint="eastAsia"/>
        </w:rPr>
        <w:t>5%</w:t>
      </w:r>
      <w:r w:rsidRPr="00A87F17">
        <w:rPr>
          <w:rFonts w:hint="eastAsia"/>
        </w:rPr>
        <w:t>及失業率上升至超過</w:t>
      </w:r>
      <w:r w:rsidRPr="00A87F17">
        <w:rPr>
          <w:rFonts w:hint="eastAsia"/>
        </w:rPr>
        <w:t>6%</w:t>
      </w:r>
      <w:r w:rsidRPr="00A87F17">
        <w:rPr>
          <w:rFonts w:hint="eastAsia"/>
        </w:rPr>
        <w:t>。產業受創後續預估裁員問題，將增加政府財政負擔，失業率增加及所得減少將影響消費信心。</w:t>
      </w:r>
      <w:proofErr w:type="gramStart"/>
      <w:r w:rsidRPr="00A87F17">
        <w:rPr>
          <w:rFonts w:hint="eastAsia"/>
        </w:rPr>
        <w:t>對於</w:t>
      </w:r>
      <w:proofErr w:type="gramEnd"/>
      <w:r w:rsidRPr="00A87F17">
        <w:rPr>
          <w:rFonts w:hint="eastAsia"/>
        </w:rPr>
        <w:t>景</w:t>
      </w:r>
      <w:proofErr w:type="gramStart"/>
      <w:r w:rsidRPr="00A87F17">
        <w:rPr>
          <w:rFonts w:hint="eastAsia"/>
        </w:rPr>
        <w:t>氣</w:t>
      </w:r>
      <w:proofErr w:type="gramEnd"/>
      <w:r w:rsidRPr="00A87F17">
        <w:rPr>
          <w:rFonts w:hint="eastAsia"/>
        </w:rPr>
        <w:t>前景高度不確定性，影響投資意願，生產</w:t>
      </w:r>
      <w:proofErr w:type="gramStart"/>
      <w:r w:rsidRPr="00A87F17">
        <w:rPr>
          <w:rFonts w:hint="eastAsia"/>
        </w:rPr>
        <w:t>暫</w:t>
      </w:r>
      <w:proofErr w:type="gramEnd"/>
      <w:r w:rsidRPr="00A87F17">
        <w:rPr>
          <w:rFonts w:hint="eastAsia"/>
        </w:rPr>
        <w:t>停</w:t>
      </w:r>
      <w:proofErr w:type="gramStart"/>
      <w:r w:rsidRPr="00A87F17">
        <w:rPr>
          <w:rFonts w:hint="eastAsia"/>
        </w:rPr>
        <w:t>將</w:t>
      </w:r>
      <w:proofErr w:type="gramEnd"/>
      <w:r w:rsidRPr="00A87F17">
        <w:rPr>
          <w:rFonts w:hint="eastAsia"/>
        </w:rPr>
        <w:t>影響出口表現之一連串之連鎖效</w:t>
      </w:r>
      <w:proofErr w:type="gramStart"/>
      <w:r w:rsidRPr="00A87F17">
        <w:rPr>
          <w:rFonts w:hint="eastAsia"/>
        </w:rPr>
        <w:t>應</w:t>
      </w:r>
      <w:proofErr w:type="gramEnd"/>
      <w:r w:rsidRPr="00A87F17">
        <w:rPr>
          <w:rFonts w:hint="eastAsia"/>
        </w:rPr>
        <w:t>。</w:t>
      </w:r>
    </w:p>
    <w:p w:rsidR="00A87F17" w:rsidRPr="00A87F17" w:rsidRDefault="00A87F17" w:rsidP="00A87F17">
      <w:pPr>
        <w:pStyle w:val="ae"/>
        <w:ind w:left="945" w:firstLine="472"/>
      </w:pPr>
      <w:r w:rsidRPr="00A87F17">
        <w:t>截至目前，匈</w:t>
      </w:r>
      <w:proofErr w:type="gramStart"/>
      <w:r w:rsidRPr="00A87F17">
        <w:t>國</w:t>
      </w:r>
      <w:proofErr w:type="gramEnd"/>
      <w:r w:rsidRPr="00A87F17">
        <w:t>經</w:t>
      </w:r>
      <w:proofErr w:type="gramStart"/>
      <w:r w:rsidRPr="00A87F17">
        <w:t>濟</w:t>
      </w:r>
      <w:proofErr w:type="gramEnd"/>
      <w:r w:rsidRPr="00A87F17">
        <w:t>成長預測最</w:t>
      </w:r>
      <w:proofErr w:type="gramStart"/>
      <w:r w:rsidRPr="00A87F17">
        <w:t>為樂</w:t>
      </w:r>
      <w:proofErr w:type="gramEnd"/>
      <w:r w:rsidRPr="00A87F17">
        <w:t>觀之</w:t>
      </w:r>
      <w:proofErr w:type="gramStart"/>
      <w:r w:rsidRPr="00A87F17">
        <w:t>國</w:t>
      </w:r>
      <w:proofErr w:type="gramEnd"/>
      <w:r w:rsidRPr="00A87F17">
        <w:t>際投資集團</w:t>
      </w:r>
      <w:proofErr w:type="gramStart"/>
      <w:r w:rsidRPr="00A87F17">
        <w:t>為</w:t>
      </w:r>
      <w:proofErr w:type="gramEnd"/>
      <w:r w:rsidRPr="00A87F17">
        <w:t>Moody</w:t>
      </w:r>
      <w:proofErr w:type="gramStart"/>
      <w:r w:rsidRPr="00A87F17">
        <w:t>’</w:t>
      </w:r>
      <w:proofErr w:type="gramEnd"/>
      <w:r w:rsidRPr="00A87F17">
        <w:t>s</w:t>
      </w:r>
      <w:r w:rsidRPr="00A87F17">
        <w:t>投資集團，預估</w:t>
      </w:r>
      <w:r w:rsidRPr="00A87F17">
        <w:t>2020</w:t>
      </w:r>
      <w:r w:rsidRPr="00A87F17">
        <w:t>年可成長</w:t>
      </w:r>
      <w:r w:rsidRPr="00A87F17">
        <w:t>1.5%</w:t>
      </w:r>
      <w:r w:rsidRPr="00A87F17">
        <w:t>。而</w:t>
      </w:r>
      <w:proofErr w:type="gramStart"/>
      <w:r w:rsidRPr="00A87F17">
        <w:t>最</w:t>
      </w:r>
      <w:proofErr w:type="gramEnd"/>
      <w:r w:rsidRPr="00A87F17">
        <w:t>悲觀則</w:t>
      </w:r>
      <w:proofErr w:type="gramStart"/>
      <w:r w:rsidRPr="00A87F17">
        <w:t>為</w:t>
      </w:r>
      <w:proofErr w:type="gramEnd"/>
      <w:r w:rsidRPr="00A87F17">
        <w:t>Erste Bank</w:t>
      </w:r>
      <w:r w:rsidRPr="00A87F17">
        <w:t>集團預估衰退</w:t>
      </w:r>
      <w:r w:rsidRPr="00A87F17">
        <w:t>4.2%</w:t>
      </w:r>
      <w:r w:rsidRPr="00A87F17">
        <w:t>，失業率上升至</w:t>
      </w:r>
      <w:r w:rsidRPr="00A87F17">
        <w:t>6.6%</w:t>
      </w:r>
      <w:r w:rsidRPr="00A87F17">
        <w:t>，赤字增加到</w:t>
      </w:r>
      <w:r w:rsidRPr="00A87F17">
        <w:t>5.2%</w:t>
      </w:r>
      <w:r w:rsidRPr="00A87F17">
        <w:t>。</w:t>
      </w:r>
    </w:p>
    <w:p w:rsidR="00946ED9" w:rsidRPr="00EB5600" w:rsidRDefault="00946ED9" w:rsidP="00A87F17">
      <w:pPr>
        <w:pStyle w:val="a4"/>
        <w:spacing w:before="257" w:after="257"/>
      </w:pPr>
      <w:r w:rsidRPr="00EB5600">
        <w:t>五、</w:t>
      </w:r>
      <w:proofErr w:type="gramStart"/>
      <w:r w:rsidR="00E9042A" w:rsidRPr="00EB5600">
        <w:t>臺</w:t>
      </w:r>
      <w:proofErr w:type="gramEnd"/>
      <w:r w:rsidRPr="00EB5600">
        <w:t>匈雙邊經貿關係</w:t>
      </w:r>
    </w:p>
    <w:p w:rsidR="00FE4391" w:rsidRPr="00EB5600" w:rsidRDefault="00FE4391" w:rsidP="00FE4391">
      <w:pPr>
        <w:pStyle w:val="ad"/>
      </w:pPr>
      <w:r w:rsidRPr="00EB5600">
        <w:rPr>
          <w:rFonts w:hint="eastAsia"/>
        </w:rPr>
        <w:t>（一）雙邊經貿分析</w:t>
      </w:r>
      <w:r w:rsidRPr="00EB5600">
        <w:rPr>
          <w:rFonts w:hint="eastAsia"/>
        </w:rPr>
        <w:t xml:space="preserve"> </w:t>
      </w:r>
    </w:p>
    <w:p w:rsidR="00FE4391" w:rsidRPr="00EB5600" w:rsidRDefault="00FE4391" w:rsidP="00FE4391">
      <w:pPr>
        <w:pStyle w:val="ae"/>
        <w:ind w:left="945" w:firstLine="472"/>
        <w:rPr>
          <w:lang w:eastAsia="zh-TW"/>
        </w:rPr>
      </w:pPr>
      <w:r w:rsidRPr="00EB5600">
        <w:rPr>
          <w:rFonts w:hint="eastAsia"/>
          <w:lang w:eastAsia="zh-TW"/>
        </w:rPr>
        <w:t>依據中華民國關務署統計資料，</w:t>
      </w:r>
      <w:proofErr w:type="gramStart"/>
      <w:r w:rsidRPr="00EB5600">
        <w:rPr>
          <w:rFonts w:hint="eastAsia"/>
          <w:lang w:eastAsia="zh-TW"/>
        </w:rPr>
        <w:t>臺</w:t>
      </w:r>
      <w:proofErr w:type="gramEnd"/>
      <w:r w:rsidRPr="00EB5600">
        <w:rPr>
          <w:rFonts w:hint="eastAsia"/>
          <w:lang w:eastAsia="zh-TW"/>
        </w:rPr>
        <w:t>匈</w:t>
      </w:r>
      <w:r w:rsidRPr="00EB5600">
        <w:rPr>
          <w:rFonts w:hint="eastAsia"/>
          <w:lang w:eastAsia="zh-TW"/>
        </w:rPr>
        <w:t>2019</w:t>
      </w:r>
      <w:r w:rsidRPr="00EB5600">
        <w:rPr>
          <w:rFonts w:hint="eastAsia"/>
          <w:lang w:eastAsia="zh-TW"/>
        </w:rPr>
        <w:t>年貿易總額</w:t>
      </w:r>
      <w:r w:rsidRPr="00EB5600">
        <w:rPr>
          <w:rFonts w:hint="eastAsia"/>
          <w:lang w:eastAsia="zh-TW"/>
        </w:rPr>
        <w:t>8</w:t>
      </w:r>
      <w:r w:rsidRPr="00EB5600">
        <w:rPr>
          <w:rFonts w:hint="eastAsia"/>
          <w:lang w:eastAsia="zh-TW"/>
        </w:rPr>
        <w:t>億</w:t>
      </w:r>
      <w:r w:rsidRPr="00EB5600">
        <w:rPr>
          <w:rFonts w:hint="eastAsia"/>
          <w:lang w:eastAsia="zh-TW"/>
        </w:rPr>
        <w:t>2,146</w:t>
      </w:r>
      <w:r w:rsidRPr="00EB5600">
        <w:rPr>
          <w:rFonts w:hint="eastAsia"/>
          <w:lang w:eastAsia="zh-TW"/>
        </w:rPr>
        <w:t>萬美元，相較於</w:t>
      </w:r>
      <w:r w:rsidRPr="00EB5600">
        <w:rPr>
          <w:rFonts w:hint="eastAsia"/>
          <w:lang w:eastAsia="zh-TW"/>
        </w:rPr>
        <w:t>2018</w:t>
      </w:r>
      <w:r w:rsidRPr="00EB5600">
        <w:rPr>
          <w:rFonts w:hint="eastAsia"/>
          <w:lang w:eastAsia="zh-TW"/>
        </w:rPr>
        <w:t>年同期增加</w:t>
      </w:r>
      <w:r w:rsidRPr="00EB5600">
        <w:rPr>
          <w:rFonts w:hint="eastAsia"/>
          <w:lang w:eastAsia="zh-TW"/>
        </w:rPr>
        <w:t>3.84%</w:t>
      </w:r>
      <w:r w:rsidRPr="00EB5600">
        <w:rPr>
          <w:rFonts w:hint="eastAsia"/>
          <w:lang w:eastAsia="zh-TW"/>
        </w:rPr>
        <w:t>，為我國與歐盟</w:t>
      </w:r>
      <w:r w:rsidRPr="00EB5600">
        <w:rPr>
          <w:rFonts w:hint="eastAsia"/>
          <w:lang w:eastAsia="zh-TW"/>
        </w:rPr>
        <w:t>28</w:t>
      </w:r>
      <w:r w:rsidRPr="00EB5600">
        <w:rPr>
          <w:rFonts w:hint="eastAsia"/>
          <w:lang w:eastAsia="zh-TW"/>
        </w:rPr>
        <w:t>國會員國，排名第</w:t>
      </w:r>
      <w:r w:rsidRPr="00EB5600">
        <w:rPr>
          <w:rFonts w:hint="eastAsia"/>
          <w:lang w:eastAsia="zh-TW"/>
        </w:rPr>
        <w:t>11</w:t>
      </w:r>
      <w:r w:rsidRPr="00EB5600">
        <w:rPr>
          <w:rFonts w:hint="eastAsia"/>
          <w:lang w:eastAsia="zh-TW"/>
        </w:rPr>
        <w:t>大貿易國及我國全球第</w:t>
      </w:r>
      <w:r w:rsidRPr="00EB5600">
        <w:rPr>
          <w:rFonts w:hint="eastAsia"/>
          <w:lang w:eastAsia="zh-TW"/>
        </w:rPr>
        <w:t>44</w:t>
      </w:r>
      <w:r w:rsidRPr="00EB5600">
        <w:rPr>
          <w:rFonts w:hint="eastAsia"/>
          <w:lang w:eastAsia="zh-TW"/>
        </w:rPr>
        <w:t>大貿易夥伴。出口方面，我國</w:t>
      </w:r>
      <w:r w:rsidRPr="00EB5600">
        <w:rPr>
          <w:rFonts w:hint="eastAsia"/>
          <w:lang w:eastAsia="zh-TW"/>
        </w:rPr>
        <w:t>2019</w:t>
      </w:r>
      <w:r w:rsidRPr="00EB5600">
        <w:rPr>
          <w:rFonts w:hint="eastAsia"/>
          <w:lang w:eastAsia="zh-TW"/>
        </w:rPr>
        <w:t>年對匈牙利出口總額</w:t>
      </w:r>
      <w:r w:rsidRPr="00EB5600">
        <w:rPr>
          <w:rFonts w:hint="eastAsia"/>
          <w:lang w:eastAsia="zh-TW"/>
        </w:rPr>
        <w:t>5</w:t>
      </w:r>
      <w:r w:rsidRPr="00EB5600">
        <w:rPr>
          <w:rFonts w:hint="eastAsia"/>
          <w:lang w:eastAsia="zh-TW"/>
        </w:rPr>
        <w:t>億</w:t>
      </w:r>
      <w:r w:rsidRPr="00EB5600">
        <w:rPr>
          <w:rFonts w:hint="eastAsia"/>
          <w:lang w:eastAsia="zh-TW"/>
        </w:rPr>
        <w:t>7,907</w:t>
      </w:r>
      <w:r w:rsidRPr="00EB5600">
        <w:rPr>
          <w:rFonts w:hint="eastAsia"/>
          <w:lang w:eastAsia="zh-TW"/>
        </w:rPr>
        <w:t>萬美元，相較於</w:t>
      </w:r>
      <w:r w:rsidRPr="00EB5600">
        <w:rPr>
          <w:rFonts w:hint="eastAsia"/>
          <w:lang w:eastAsia="zh-TW"/>
        </w:rPr>
        <w:t>2018</w:t>
      </w:r>
      <w:r w:rsidRPr="00EB5600">
        <w:rPr>
          <w:rFonts w:hint="eastAsia"/>
          <w:lang w:eastAsia="zh-TW"/>
        </w:rPr>
        <w:t>年同期增加</w:t>
      </w:r>
      <w:r w:rsidRPr="00EB5600">
        <w:rPr>
          <w:rFonts w:hint="eastAsia"/>
          <w:lang w:eastAsia="zh-TW"/>
        </w:rPr>
        <w:t>16.03%</w:t>
      </w:r>
      <w:r w:rsidRPr="00EB5600">
        <w:rPr>
          <w:rFonts w:hint="eastAsia"/>
          <w:lang w:eastAsia="zh-TW"/>
        </w:rPr>
        <w:t>，為我國第</w:t>
      </w:r>
      <w:r w:rsidRPr="00EB5600">
        <w:rPr>
          <w:rFonts w:hint="eastAsia"/>
          <w:lang w:eastAsia="zh-TW"/>
        </w:rPr>
        <w:t>36</w:t>
      </w:r>
      <w:r w:rsidRPr="00EB5600">
        <w:rPr>
          <w:rFonts w:hint="eastAsia"/>
          <w:lang w:eastAsia="zh-TW"/>
        </w:rPr>
        <w:t>大出口市場。進口方面，我國</w:t>
      </w:r>
      <w:r w:rsidRPr="00EB5600">
        <w:rPr>
          <w:rFonts w:hint="eastAsia"/>
          <w:lang w:eastAsia="zh-TW"/>
        </w:rPr>
        <w:t>2019</w:t>
      </w:r>
      <w:r w:rsidRPr="00EB5600">
        <w:rPr>
          <w:rFonts w:hint="eastAsia"/>
          <w:lang w:eastAsia="zh-TW"/>
        </w:rPr>
        <w:t>年自匈牙利匈進口總額</w:t>
      </w:r>
      <w:r w:rsidRPr="00EB5600">
        <w:rPr>
          <w:rFonts w:hint="eastAsia"/>
          <w:lang w:eastAsia="zh-TW"/>
        </w:rPr>
        <w:t>2</w:t>
      </w:r>
      <w:r w:rsidRPr="00EB5600">
        <w:rPr>
          <w:rFonts w:hint="eastAsia"/>
          <w:lang w:eastAsia="zh-TW"/>
        </w:rPr>
        <w:t>億</w:t>
      </w:r>
      <w:r w:rsidRPr="00EB5600">
        <w:rPr>
          <w:rFonts w:hint="eastAsia"/>
          <w:lang w:eastAsia="zh-TW"/>
        </w:rPr>
        <w:t>4,239</w:t>
      </w:r>
      <w:r w:rsidRPr="00EB5600">
        <w:rPr>
          <w:rFonts w:hint="eastAsia"/>
          <w:lang w:eastAsia="zh-TW"/>
        </w:rPr>
        <w:t>萬美元，減少</w:t>
      </w:r>
      <w:r w:rsidRPr="00EB5600">
        <w:rPr>
          <w:rFonts w:hint="eastAsia"/>
          <w:lang w:eastAsia="zh-TW"/>
        </w:rPr>
        <w:t>16.99%</w:t>
      </w:r>
      <w:r w:rsidRPr="00EB5600">
        <w:rPr>
          <w:rFonts w:hint="eastAsia"/>
          <w:lang w:eastAsia="zh-TW"/>
        </w:rPr>
        <w:t>，為我國第</w:t>
      </w:r>
      <w:r w:rsidRPr="00EB5600">
        <w:rPr>
          <w:rFonts w:hint="eastAsia"/>
          <w:lang w:eastAsia="zh-TW"/>
        </w:rPr>
        <w:t>49</w:t>
      </w:r>
      <w:r w:rsidRPr="00EB5600">
        <w:rPr>
          <w:rFonts w:hint="eastAsia"/>
          <w:lang w:eastAsia="zh-TW"/>
        </w:rPr>
        <w:t>大進口來源國。</w:t>
      </w:r>
    </w:p>
    <w:p w:rsidR="00FE4391" w:rsidRPr="00EB5600" w:rsidRDefault="00FE4391" w:rsidP="00FE4391">
      <w:pPr>
        <w:pStyle w:val="ae"/>
        <w:ind w:left="945" w:firstLine="472"/>
        <w:rPr>
          <w:lang w:eastAsia="zh-TW"/>
        </w:rPr>
      </w:pPr>
      <w:r w:rsidRPr="00EB5600">
        <w:rPr>
          <w:rFonts w:hint="eastAsia"/>
          <w:lang w:eastAsia="zh-TW"/>
        </w:rPr>
        <w:t>我國對匈牙利出口成長（成長金額，成長率）之主要項目包括：</w:t>
      </w:r>
      <w:r w:rsidRPr="00EB5600">
        <w:rPr>
          <w:rFonts w:hint="eastAsia"/>
          <w:lang w:eastAsia="zh-TW"/>
        </w:rPr>
        <w:t>HS8517</w:t>
      </w:r>
      <w:r w:rsidRPr="00EB5600">
        <w:rPr>
          <w:rFonts w:hint="eastAsia"/>
          <w:lang w:eastAsia="zh-TW"/>
        </w:rPr>
        <w:t>電話機（約</w:t>
      </w:r>
      <w:r w:rsidRPr="00EB5600">
        <w:rPr>
          <w:rFonts w:hint="eastAsia"/>
          <w:lang w:eastAsia="zh-TW"/>
        </w:rPr>
        <w:t>3,722</w:t>
      </w:r>
      <w:r w:rsidRPr="00EB5600">
        <w:rPr>
          <w:rFonts w:hint="eastAsia"/>
          <w:lang w:eastAsia="zh-TW"/>
        </w:rPr>
        <w:t>萬美元，</w:t>
      </w:r>
      <w:r w:rsidRPr="00EB5600">
        <w:rPr>
          <w:rFonts w:hint="eastAsia"/>
          <w:lang w:eastAsia="zh-TW"/>
        </w:rPr>
        <w:t>106.11%</w:t>
      </w:r>
      <w:r w:rsidRPr="00EB5600">
        <w:rPr>
          <w:rFonts w:hint="eastAsia"/>
          <w:lang w:eastAsia="zh-TW"/>
        </w:rPr>
        <w:t>）、</w:t>
      </w:r>
      <w:r w:rsidRPr="00EB5600">
        <w:rPr>
          <w:rFonts w:hint="eastAsia"/>
          <w:lang w:eastAsia="zh-TW"/>
        </w:rPr>
        <w:t>HS8529</w:t>
      </w:r>
      <w:r w:rsidRPr="00EB5600">
        <w:rPr>
          <w:rFonts w:hint="eastAsia"/>
          <w:lang w:eastAsia="zh-TW"/>
        </w:rPr>
        <w:t>專用於</w:t>
      </w:r>
      <w:r w:rsidRPr="00EB5600">
        <w:rPr>
          <w:rFonts w:hint="eastAsia"/>
          <w:lang w:eastAsia="zh-TW"/>
        </w:rPr>
        <w:t>8525</w:t>
      </w:r>
      <w:r w:rsidRPr="00EB5600">
        <w:rPr>
          <w:rFonts w:hint="eastAsia"/>
          <w:lang w:eastAsia="zh-TW"/>
        </w:rPr>
        <w:t>至</w:t>
      </w:r>
      <w:r w:rsidRPr="00EB5600">
        <w:rPr>
          <w:rFonts w:hint="eastAsia"/>
          <w:lang w:eastAsia="zh-TW"/>
        </w:rPr>
        <w:t>8528</w:t>
      </w:r>
      <w:r w:rsidRPr="00EB5600">
        <w:rPr>
          <w:rFonts w:hint="eastAsia"/>
          <w:lang w:eastAsia="zh-TW"/>
        </w:rPr>
        <w:t>之</w:t>
      </w:r>
      <w:r w:rsidRPr="00EB5600">
        <w:rPr>
          <w:rFonts w:hint="eastAsia"/>
          <w:lang w:eastAsia="zh-TW"/>
        </w:rPr>
        <w:lastRenderedPageBreak/>
        <w:t>零件（</w:t>
      </w:r>
      <w:r w:rsidRPr="00EB5600">
        <w:rPr>
          <w:rFonts w:hint="eastAsia"/>
          <w:lang w:eastAsia="zh-TW"/>
        </w:rPr>
        <w:t>2,978</w:t>
      </w:r>
      <w:r w:rsidRPr="00EB5600">
        <w:rPr>
          <w:rFonts w:hint="eastAsia"/>
          <w:lang w:eastAsia="zh-TW"/>
        </w:rPr>
        <w:t>萬美元、</w:t>
      </w:r>
      <w:r w:rsidRPr="00EB5600">
        <w:rPr>
          <w:rFonts w:hint="eastAsia"/>
          <w:lang w:eastAsia="zh-TW"/>
        </w:rPr>
        <w:t>66.16%</w:t>
      </w:r>
      <w:r w:rsidRPr="00EB5600">
        <w:rPr>
          <w:rFonts w:hint="eastAsia"/>
          <w:lang w:eastAsia="zh-TW"/>
        </w:rPr>
        <w:t>）、</w:t>
      </w:r>
      <w:r w:rsidRPr="00EB5600">
        <w:rPr>
          <w:rFonts w:hint="eastAsia"/>
          <w:lang w:eastAsia="zh-TW"/>
        </w:rPr>
        <w:t>HS8714</w:t>
      </w:r>
      <w:r w:rsidRPr="00EB5600">
        <w:rPr>
          <w:rFonts w:hint="eastAsia"/>
          <w:lang w:eastAsia="zh-TW"/>
        </w:rPr>
        <w:t>專用於</w:t>
      </w:r>
      <w:r w:rsidRPr="00EB5600">
        <w:rPr>
          <w:rFonts w:hint="eastAsia"/>
          <w:lang w:eastAsia="zh-TW"/>
        </w:rPr>
        <w:t>8711</w:t>
      </w:r>
      <w:r w:rsidRPr="00EB5600">
        <w:rPr>
          <w:rFonts w:hint="eastAsia"/>
          <w:lang w:eastAsia="zh-TW"/>
        </w:rPr>
        <w:t>至</w:t>
      </w:r>
      <w:r w:rsidRPr="00EB5600">
        <w:rPr>
          <w:rFonts w:hint="eastAsia"/>
          <w:lang w:eastAsia="zh-TW"/>
        </w:rPr>
        <w:t>8713</w:t>
      </w:r>
      <w:r w:rsidRPr="00EB5600">
        <w:rPr>
          <w:rFonts w:hint="eastAsia"/>
          <w:lang w:eastAsia="zh-TW"/>
        </w:rPr>
        <w:t>之零件（</w:t>
      </w:r>
      <w:r w:rsidRPr="00EB5600">
        <w:rPr>
          <w:rFonts w:hint="eastAsia"/>
          <w:lang w:eastAsia="zh-TW"/>
        </w:rPr>
        <w:t>1,209</w:t>
      </w:r>
      <w:r w:rsidRPr="00EB5600">
        <w:rPr>
          <w:rFonts w:hint="eastAsia"/>
          <w:lang w:eastAsia="zh-TW"/>
        </w:rPr>
        <w:t>萬，</w:t>
      </w:r>
      <w:r w:rsidRPr="00EB5600">
        <w:rPr>
          <w:rFonts w:hint="eastAsia"/>
          <w:lang w:eastAsia="zh-TW"/>
        </w:rPr>
        <w:t>41.47%</w:t>
      </w:r>
      <w:r w:rsidRPr="00EB5600">
        <w:rPr>
          <w:rFonts w:hint="eastAsia"/>
          <w:lang w:eastAsia="zh-TW"/>
        </w:rPr>
        <w:t>）、</w:t>
      </w:r>
      <w:r w:rsidRPr="00EB5600">
        <w:rPr>
          <w:rFonts w:hint="eastAsia"/>
          <w:lang w:eastAsia="zh-TW"/>
        </w:rPr>
        <w:t>HS8527</w:t>
      </w:r>
      <w:r w:rsidRPr="00EB5600">
        <w:rPr>
          <w:rFonts w:hint="eastAsia"/>
          <w:lang w:eastAsia="zh-TW"/>
        </w:rPr>
        <w:t>無線電廣播接受器（約</w:t>
      </w:r>
      <w:r w:rsidRPr="00EB5600">
        <w:rPr>
          <w:rFonts w:hint="eastAsia"/>
          <w:lang w:eastAsia="zh-TW"/>
        </w:rPr>
        <w:t>791</w:t>
      </w:r>
      <w:r w:rsidRPr="00EB5600">
        <w:rPr>
          <w:rFonts w:hint="eastAsia"/>
          <w:lang w:eastAsia="zh-TW"/>
        </w:rPr>
        <w:t>萬美元，</w:t>
      </w:r>
      <w:r w:rsidRPr="00EB5600">
        <w:rPr>
          <w:rFonts w:hint="eastAsia"/>
          <w:lang w:eastAsia="zh-TW"/>
        </w:rPr>
        <w:t>86.39%</w:t>
      </w:r>
      <w:r w:rsidRPr="00EB5600">
        <w:rPr>
          <w:rFonts w:hint="eastAsia"/>
          <w:lang w:eastAsia="zh-TW"/>
        </w:rPr>
        <w:t>）、</w:t>
      </w:r>
      <w:r w:rsidRPr="00EB5600">
        <w:rPr>
          <w:rFonts w:hint="eastAsia"/>
          <w:lang w:eastAsia="zh-TW"/>
        </w:rPr>
        <w:t>HS3626</w:t>
      </w:r>
      <w:r w:rsidRPr="00EB5600">
        <w:rPr>
          <w:rFonts w:hint="eastAsia"/>
          <w:lang w:eastAsia="zh-TW"/>
        </w:rPr>
        <w:t>其他塑膠製品（約</w:t>
      </w:r>
      <w:r w:rsidRPr="00EB5600">
        <w:rPr>
          <w:rFonts w:hint="eastAsia"/>
          <w:lang w:eastAsia="zh-TW"/>
        </w:rPr>
        <w:t>569</w:t>
      </w:r>
      <w:r w:rsidRPr="00EB5600">
        <w:rPr>
          <w:rFonts w:hint="eastAsia"/>
          <w:lang w:eastAsia="zh-TW"/>
        </w:rPr>
        <w:t>萬美元，</w:t>
      </w:r>
      <w:r w:rsidRPr="00EB5600">
        <w:rPr>
          <w:rFonts w:hint="eastAsia"/>
          <w:lang w:eastAsia="zh-TW"/>
        </w:rPr>
        <w:t>171.92%</w:t>
      </w:r>
      <w:r w:rsidRPr="00EB5600">
        <w:rPr>
          <w:rFonts w:hint="eastAsia"/>
          <w:lang w:eastAsia="zh-TW"/>
        </w:rPr>
        <w:t>）、</w:t>
      </w:r>
      <w:r w:rsidRPr="00EB5600">
        <w:rPr>
          <w:rFonts w:hint="eastAsia"/>
          <w:lang w:eastAsia="zh-TW"/>
        </w:rPr>
        <w:t>HS9001</w:t>
      </w:r>
      <w:r w:rsidRPr="00EB5600">
        <w:rPr>
          <w:rFonts w:hint="eastAsia"/>
          <w:lang w:eastAsia="zh-TW"/>
        </w:rPr>
        <w:t>光纖傳輸纜（約</w:t>
      </w:r>
      <w:r w:rsidRPr="00EB5600">
        <w:rPr>
          <w:rFonts w:hint="eastAsia"/>
          <w:lang w:eastAsia="zh-TW"/>
        </w:rPr>
        <w:t>481</w:t>
      </w:r>
      <w:r w:rsidRPr="00EB5600">
        <w:rPr>
          <w:rFonts w:hint="eastAsia"/>
          <w:lang w:eastAsia="zh-TW"/>
        </w:rPr>
        <w:t>萬美元，</w:t>
      </w:r>
      <w:r w:rsidRPr="00EB5600">
        <w:rPr>
          <w:rFonts w:hint="eastAsia"/>
          <w:lang w:eastAsia="zh-TW"/>
        </w:rPr>
        <w:t>172.61%</w:t>
      </w:r>
      <w:r w:rsidRPr="00EB5600">
        <w:rPr>
          <w:rFonts w:hint="eastAsia"/>
          <w:lang w:eastAsia="zh-TW"/>
        </w:rPr>
        <w:t>）等。</w:t>
      </w:r>
    </w:p>
    <w:p w:rsidR="00FE4391" w:rsidRPr="00EB5600" w:rsidRDefault="00FE4391" w:rsidP="00FE4391">
      <w:pPr>
        <w:pStyle w:val="ae"/>
        <w:ind w:left="945" w:firstLine="472"/>
        <w:rPr>
          <w:lang w:eastAsia="zh-TW"/>
        </w:rPr>
      </w:pPr>
      <w:r w:rsidRPr="00EB5600">
        <w:rPr>
          <w:rFonts w:hint="eastAsia"/>
          <w:lang w:eastAsia="zh-TW"/>
        </w:rPr>
        <w:t>我國對匈牙利出口衰退（衰退金額，衰退率）之主要項目包括：</w:t>
      </w:r>
      <w:r w:rsidRPr="00EB5600">
        <w:rPr>
          <w:rFonts w:hint="eastAsia"/>
          <w:lang w:eastAsia="zh-TW"/>
        </w:rPr>
        <w:t>HS8473</w:t>
      </w:r>
      <w:r w:rsidRPr="00EB5600">
        <w:rPr>
          <w:rFonts w:hint="eastAsia"/>
          <w:lang w:eastAsia="zh-TW"/>
        </w:rPr>
        <w:t>專用於</w:t>
      </w:r>
      <w:r w:rsidRPr="00EB5600">
        <w:rPr>
          <w:rFonts w:hint="eastAsia"/>
          <w:lang w:eastAsia="zh-TW"/>
        </w:rPr>
        <w:t>8470</w:t>
      </w:r>
      <w:r w:rsidRPr="00EB5600">
        <w:rPr>
          <w:rFonts w:hint="eastAsia"/>
          <w:lang w:eastAsia="zh-TW"/>
        </w:rPr>
        <w:t>至</w:t>
      </w:r>
      <w:r w:rsidRPr="00EB5600">
        <w:rPr>
          <w:rFonts w:hint="eastAsia"/>
          <w:lang w:eastAsia="zh-TW"/>
        </w:rPr>
        <w:t>8472</w:t>
      </w:r>
      <w:r w:rsidRPr="00EB5600">
        <w:rPr>
          <w:rFonts w:hint="eastAsia"/>
          <w:lang w:eastAsia="zh-TW"/>
        </w:rPr>
        <w:t>之零件（衰退</w:t>
      </w:r>
      <w:r w:rsidRPr="00EB5600">
        <w:rPr>
          <w:rFonts w:hint="eastAsia"/>
          <w:lang w:eastAsia="zh-TW"/>
        </w:rPr>
        <w:t>330</w:t>
      </w:r>
      <w:r w:rsidRPr="00EB5600">
        <w:rPr>
          <w:rFonts w:hint="eastAsia"/>
          <w:lang w:eastAsia="zh-TW"/>
        </w:rPr>
        <w:t>萬、</w:t>
      </w:r>
      <w:r w:rsidRPr="00EB5600">
        <w:rPr>
          <w:rFonts w:hint="eastAsia"/>
          <w:lang w:eastAsia="zh-TW"/>
        </w:rPr>
        <w:t>-9.17%</w:t>
      </w:r>
      <w:r w:rsidRPr="00EB5600">
        <w:rPr>
          <w:rFonts w:hint="eastAsia"/>
          <w:lang w:eastAsia="zh-TW"/>
        </w:rPr>
        <w:t>）、</w:t>
      </w:r>
      <w:r w:rsidRPr="00EB5600">
        <w:rPr>
          <w:rFonts w:hint="eastAsia"/>
          <w:lang w:eastAsia="zh-TW"/>
        </w:rPr>
        <w:t>HS8532</w:t>
      </w:r>
      <w:r w:rsidRPr="00EB5600">
        <w:rPr>
          <w:rFonts w:hint="eastAsia"/>
          <w:lang w:eastAsia="zh-TW"/>
        </w:rPr>
        <w:t>電容器（衰退</w:t>
      </w:r>
      <w:r w:rsidRPr="00EB5600">
        <w:rPr>
          <w:rFonts w:hint="eastAsia"/>
          <w:lang w:eastAsia="zh-TW"/>
        </w:rPr>
        <w:t>350</w:t>
      </w:r>
      <w:r w:rsidRPr="00EB5600">
        <w:rPr>
          <w:rFonts w:hint="eastAsia"/>
          <w:lang w:eastAsia="zh-TW"/>
        </w:rPr>
        <w:t>萬、</w:t>
      </w:r>
      <w:r w:rsidRPr="00EB5600">
        <w:rPr>
          <w:rFonts w:hint="eastAsia"/>
          <w:lang w:eastAsia="zh-TW"/>
        </w:rPr>
        <w:t>-32.18%</w:t>
      </w:r>
      <w:r w:rsidRPr="00EB5600">
        <w:rPr>
          <w:rFonts w:hint="eastAsia"/>
          <w:lang w:eastAsia="zh-TW"/>
        </w:rPr>
        <w:t>）、</w:t>
      </w:r>
      <w:r w:rsidRPr="00EB5600">
        <w:rPr>
          <w:rFonts w:hint="eastAsia"/>
          <w:lang w:eastAsia="zh-TW"/>
        </w:rPr>
        <w:t>HS8523</w:t>
      </w:r>
      <w:r w:rsidRPr="00EB5600">
        <w:rPr>
          <w:rFonts w:hint="eastAsia"/>
          <w:lang w:eastAsia="zh-TW"/>
        </w:rPr>
        <w:t>磁碟（衰退</w:t>
      </w:r>
      <w:r w:rsidRPr="00EB5600">
        <w:rPr>
          <w:rFonts w:hint="eastAsia"/>
          <w:lang w:eastAsia="zh-TW"/>
        </w:rPr>
        <w:t>497</w:t>
      </w:r>
      <w:r w:rsidRPr="00EB5600">
        <w:rPr>
          <w:rFonts w:hint="eastAsia"/>
          <w:lang w:eastAsia="zh-TW"/>
        </w:rPr>
        <w:t>萬，</w:t>
      </w:r>
      <w:r w:rsidRPr="00EB5600">
        <w:rPr>
          <w:rFonts w:hint="eastAsia"/>
          <w:lang w:eastAsia="zh-TW"/>
        </w:rPr>
        <w:t>-42.46%</w:t>
      </w:r>
      <w:r w:rsidRPr="00EB5600">
        <w:rPr>
          <w:rFonts w:hint="eastAsia"/>
          <w:lang w:eastAsia="zh-TW"/>
        </w:rPr>
        <w:t>）、</w:t>
      </w:r>
      <w:r w:rsidRPr="00EB5600">
        <w:rPr>
          <w:rFonts w:hint="eastAsia"/>
          <w:lang w:eastAsia="zh-TW"/>
        </w:rPr>
        <w:t>HS8533</w:t>
      </w:r>
      <w:r w:rsidRPr="00EB5600">
        <w:rPr>
          <w:rFonts w:hint="eastAsia"/>
          <w:lang w:eastAsia="zh-TW"/>
        </w:rPr>
        <w:t>電阻器（衰退</w:t>
      </w:r>
      <w:r w:rsidRPr="00EB5600">
        <w:rPr>
          <w:rFonts w:hint="eastAsia"/>
          <w:lang w:eastAsia="zh-TW"/>
        </w:rPr>
        <w:t>322</w:t>
      </w:r>
      <w:r w:rsidRPr="00EB5600">
        <w:rPr>
          <w:rFonts w:hint="eastAsia"/>
          <w:lang w:eastAsia="zh-TW"/>
        </w:rPr>
        <w:t>萬、</w:t>
      </w:r>
      <w:r w:rsidRPr="00EB5600">
        <w:rPr>
          <w:rFonts w:hint="eastAsia"/>
          <w:lang w:eastAsia="zh-TW"/>
        </w:rPr>
        <w:t>-43.08%</w:t>
      </w:r>
      <w:r w:rsidRPr="00EB5600">
        <w:rPr>
          <w:rFonts w:hint="eastAsia"/>
          <w:lang w:eastAsia="zh-TW"/>
        </w:rPr>
        <w:t>）等。</w:t>
      </w:r>
    </w:p>
    <w:p w:rsidR="00FE4391" w:rsidRPr="00EB5600" w:rsidRDefault="00FE4391" w:rsidP="00FE4391">
      <w:pPr>
        <w:pStyle w:val="ae"/>
        <w:ind w:left="945" w:firstLine="472"/>
        <w:rPr>
          <w:lang w:eastAsia="zh-TW"/>
        </w:rPr>
      </w:pPr>
      <w:r w:rsidRPr="00EB5600">
        <w:rPr>
          <w:rFonts w:hint="eastAsia"/>
          <w:lang w:eastAsia="zh-TW"/>
        </w:rPr>
        <w:t>我國自匈牙利進口成長（成長金額，成長率）之主要項目包括：</w:t>
      </w:r>
      <w:r w:rsidRPr="00EB5600">
        <w:rPr>
          <w:rFonts w:hint="eastAsia"/>
          <w:lang w:eastAsia="zh-TW"/>
        </w:rPr>
        <w:t>HS8541</w:t>
      </w:r>
      <w:r w:rsidRPr="00EB5600">
        <w:rPr>
          <w:rFonts w:hint="eastAsia"/>
          <w:lang w:eastAsia="zh-TW"/>
        </w:rPr>
        <w:t>半導體（約</w:t>
      </w:r>
      <w:r w:rsidRPr="00EB5600">
        <w:rPr>
          <w:rFonts w:hint="eastAsia"/>
          <w:lang w:eastAsia="zh-TW"/>
        </w:rPr>
        <w:t>665</w:t>
      </w:r>
      <w:r w:rsidRPr="00EB5600">
        <w:rPr>
          <w:rFonts w:hint="eastAsia"/>
          <w:lang w:eastAsia="zh-TW"/>
        </w:rPr>
        <w:t>萬美元，</w:t>
      </w:r>
      <w:r w:rsidRPr="00EB5600">
        <w:rPr>
          <w:rFonts w:hint="eastAsia"/>
          <w:lang w:eastAsia="zh-TW"/>
        </w:rPr>
        <w:t>43.77%</w:t>
      </w:r>
      <w:r w:rsidRPr="00EB5600">
        <w:rPr>
          <w:rFonts w:hint="eastAsia"/>
          <w:lang w:eastAsia="zh-TW"/>
        </w:rPr>
        <w:t>）、</w:t>
      </w:r>
      <w:r w:rsidRPr="00EB5600">
        <w:rPr>
          <w:rFonts w:hint="eastAsia"/>
          <w:lang w:eastAsia="zh-TW"/>
        </w:rPr>
        <w:t>HS8501</w:t>
      </w:r>
      <w:r w:rsidRPr="00EB5600">
        <w:rPr>
          <w:rFonts w:hint="eastAsia"/>
          <w:lang w:eastAsia="zh-TW"/>
        </w:rPr>
        <w:t>電動機及發電機（約</w:t>
      </w:r>
      <w:r w:rsidRPr="00EB5600">
        <w:rPr>
          <w:rFonts w:hint="eastAsia"/>
          <w:lang w:eastAsia="zh-TW"/>
        </w:rPr>
        <w:t>634</w:t>
      </w:r>
      <w:r w:rsidRPr="00EB5600">
        <w:rPr>
          <w:rFonts w:hint="eastAsia"/>
          <w:lang w:eastAsia="zh-TW"/>
        </w:rPr>
        <w:t>萬美元，</w:t>
      </w:r>
      <w:r w:rsidRPr="00EB5600">
        <w:rPr>
          <w:rFonts w:hint="eastAsia"/>
          <w:lang w:eastAsia="zh-TW"/>
        </w:rPr>
        <w:t>46.66%</w:t>
      </w:r>
      <w:r w:rsidRPr="00EB5600">
        <w:rPr>
          <w:rFonts w:hint="eastAsia"/>
          <w:lang w:eastAsia="zh-TW"/>
        </w:rPr>
        <w:t>）、</w:t>
      </w:r>
      <w:r w:rsidRPr="00EB5600">
        <w:rPr>
          <w:rFonts w:hint="eastAsia"/>
          <w:lang w:eastAsia="zh-TW"/>
        </w:rPr>
        <w:t>HS8504</w:t>
      </w:r>
      <w:r w:rsidRPr="00EB5600">
        <w:rPr>
          <w:rFonts w:hint="eastAsia"/>
          <w:lang w:eastAsia="zh-TW"/>
        </w:rPr>
        <w:t>變壓器（約</w:t>
      </w:r>
      <w:r w:rsidRPr="00EB5600">
        <w:rPr>
          <w:rFonts w:hint="eastAsia"/>
          <w:lang w:eastAsia="zh-TW"/>
        </w:rPr>
        <w:t>341</w:t>
      </w:r>
      <w:r w:rsidRPr="00EB5600">
        <w:rPr>
          <w:rFonts w:hint="eastAsia"/>
          <w:lang w:eastAsia="zh-TW"/>
        </w:rPr>
        <w:t>萬美元，</w:t>
      </w:r>
      <w:r w:rsidRPr="00EB5600">
        <w:rPr>
          <w:rFonts w:hint="eastAsia"/>
          <w:lang w:eastAsia="zh-TW"/>
        </w:rPr>
        <w:t>163.84%</w:t>
      </w:r>
      <w:r w:rsidRPr="00EB5600">
        <w:rPr>
          <w:rFonts w:hint="eastAsia"/>
          <w:lang w:eastAsia="zh-TW"/>
        </w:rPr>
        <w:t>）、</w:t>
      </w:r>
      <w:r w:rsidRPr="00EB5600">
        <w:rPr>
          <w:rFonts w:hint="eastAsia"/>
          <w:lang w:eastAsia="zh-TW"/>
        </w:rPr>
        <w:t>HS9031</w:t>
      </w:r>
      <w:r w:rsidRPr="00EB5600">
        <w:rPr>
          <w:rFonts w:hint="eastAsia"/>
          <w:lang w:eastAsia="zh-TW"/>
        </w:rPr>
        <w:t>定型投影機（約</w:t>
      </w:r>
      <w:r w:rsidRPr="00EB5600">
        <w:rPr>
          <w:rFonts w:hint="eastAsia"/>
          <w:lang w:eastAsia="zh-TW"/>
        </w:rPr>
        <w:t>316</w:t>
      </w:r>
      <w:r w:rsidRPr="00EB5600">
        <w:rPr>
          <w:rFonts w:hint="eastAsia"/>
          <w:lang w:eastAsia="zh-TW"/>
        </w:rPr>
        <w:t>萬美元，</w:t>
      </w:r>
      <w:r w:rsidRPr="00EB5600">
        <w:rPr>
          <w:rFonts w:hint="eastAsia"/>
          <w:lang w:eastAsia="zh-TW"/>
        </w:rPr>
        <w:t>488.29%</w:t>
      </w:r>
      <w:r w:rsidRPr="00EB5600">
        <w:rPr>
          <w:rFonts w:hint="eastAsia"/>
          <w:lang w:eastAsia="zh-TW"/>
        </w:rPr>
        <w:t>）、</w:t>
      </w:r>
      <w:r w:rsidRPr="00EB5600">
        <w:rPr>
          <w:rFonts w:hint="eastAsia"/>
          <w:lang w:eastAsia="zh-TW"/>
        </w:rPr>
        <w:t>HS8528</w:t>
      </w:r>
      <w:r w:rsidRPr="00EB5600">
        <w:rPr>
          <w:rFonts w:hint="eastAsia"/>
          <w:lang w:eastAsia="zh-TW"/>
        </w:rPr>
        <w:t>監視器投影機（約</w:t>
      </w:r>
      <w:r w:rsidRPr="00EB5600">
        <w:rPr>
          <w:rFonts w:hint="eastAsia"/>
          <w:lang w:eastAsia="zh-TW"/>
        </w:rPr>
        <w:t>187</w:t>
      </w:r>
      <w:r w:rsidRPr="00EB5600">
        <w:rPr>
          <w:rFonts w:hint="eastAsia"/>
          <w:lang w:eastAsia="zh-TW"/>
        </w:rPr>
        <w:t>萬美元，</w:t>
      </w:r>
      <w:r w:rsidRPr="00EB5600">
        <w:rPr>
          <w:rFonts w:hint="eastAsia"/>
          <w:lang w:eastAsia="zh-TW"/>
        </w:rPr>
        <w:t>1994%</w:t>
      </w:r>
      <w:r w:rsidRPr="00EB5600">
        <w:rPr>
          <w:rFonts w:hint="eastAsia"/>
          <w:lang w:eastAsia="zh-TW"/>
        </w:rPr>
        <w:t>）、</w:t>
      </w:r>
      <w:r w:rsidRPr="00EB5600">
        <w:rPr>
          <w:rFonts w:hint="eastAsia"/>
          <w:lang w:eastAsia="zh-TW"/>
        </w:rPr>
        <w:t>HS4805</w:t>
      </w:r>
      <w:r w:rsidRPr="00EB5600">
        <w:rPr>
          <w:rFonts w:hint="eastAsia"/>
          <w:lang w:eastAsia="zh-TW"/>
        </w:rPr>
        <w:t>捲筒紙板（約</w:t>
      </w:r>
      <w:r w:rsidRPr="00EB5600">
        <w:rPr>
          <w:rFonts w:hint="eastAsia"/>
          <w:lang w:eastAsia="zh-TW"/>
        </w:rPr>
        <w:t>175</w:t>
      </w:r>
      <w:r w:rsidRPr="00EB5600">
        <w:rPr>
          <w:rFonts w:hint="eastAsia"/>
          <w:lang w:eastAsia="zh-TW"/>
        </w:rPr>
        <w:t>萬美元，</w:t>
      </w:r>
      <w:r w:rsidRPr="00EB5600">
        <w:rPr>
          <w:rFonts w:hint="eastAsia"/>
          <w:lang w:eastAsia="zh-TW"/>
        </w:rPr>
        <w:t>1608%</w:t>
      </w:r>
      <w:r w:rsidRPr="00EB5600">
        <w:rPr>
          <w:rFonts w:hint="eastAsia"/>
          <w:lang w:eastAsia="zh-TW"/>
        </w:rPr>
        <w:t>）等。</w:t>
      </w:r>
    </w:p>
    <w:p w:rsidR="00FE4391" w:rsidRPr="00EB5600" w:rsidRDefault="00FE4391" w:rsidP="00FE4391">
      <w:pPr>
        <w:pStyle w:val="ae"/>
        <w:ind w:left="945" w:firstLine="472"/>
        <w:rPr>
          <w:lang w:eastAsia="zh-TW"/>
        </w:rPr>
      </w:pPr>
      <w:r w:rsidRPr="00EB5600">
        <w:rPr>
          <w:rFonts w:hint="eastAsia"/>
          <w:lang w:eastAsia="zh-TW"/>
        </w:rPr>
        <w:t>我國自匈牙利進口衰退（衰退金額，衰退率）之主要項目包括：</w:t>
      </w:r>
      <w:r w:rsidRPr="00EB5600">
        <w:rPr>
          <w:rFonts w:hint="eastAsia"/>
          <w:lang w:eastAsia="zh-TW"/>
        </w:rPr>
        <w:t>HS8703</w:t>
      </w:r>
      <w:r w:rsidRPr="00EB5600">
        <w:rPr>
          <w:rFonts w:hint="eastAsia"/>
          <w:lang w:eastAsia="zh-TW"/>
        </w:rPr>
        <w:t>小客車</w:t>
      </w:r>
      <w:r w:rsidRPr="00EB5600">
        <w:rPr>
          <w:rStyle w:val="af"/>
          <w:rFonts w:hint="eastAsia"/>
          <w:lang w:eastAsia="zh-TW"/>
        </w:rPr>
        <w:t>（</w:t>
      </w:r>
      <w:r w:rsidRPr="00EB5600">
        <w:rPr>
          <w:rFonts w:hint="eastAsia"/>
          <w:lang w:eastAsia="zh-TW"/>
        </w:rPr>
        <w:t>衰退</w:t>
      </w:r>
      <w:r w:rsidRPr="00EB5600">
        <w:rPr>
          <w:rFonts w:hint="eastAsia"/>
          <w:lang w:eastAsia="zh-TW"/>
        </w:rPr>
        <w:t>3,854</w:t>
      </w:r>
      <w:r w:rsidRPr="00EB5600">
        <w:rPr>
          <w:rFonts w:hint="eastAsia"/>
          <w:lang w:eastAsia="zh-TW"/>
        </w:rPr>
        <w:t>萬美元，</w:t>
      </w:r>
      <w:r w:rsidRPr="00EB5600">
        <w:rPr>
          <w:rFonts w:hint="eastAsia"/>
          <w:lang w:eastAsia="zh-TW"/>
        </w:rPr>
        <w:t>-32.99%</w:t>
      </w:r>
      <w:r w:rsidRPr="00EB5600">
        <w:rPr>
          <w:rFonts w:hint="eastAsia"/>
          <w:lang w:eastAsia="zh-TW"/>
        </w:rPr>
        <w:t>）、</w:t>
      </w:r>
      <w:r w:rsidRPr="00EB5600">
        <w:rPr>
          <w:rFonts w:hint="eastAsia"/>
          <w:lang w:eastAsia="zh-TW"/>
        </w:rPr>
        <w:t>HS8471</w:t>
      </w:r>
      <w:r w:rsidRPr="00EB5600">
        <w:rPr>
          <w:rFonts w:hint="eastAsia"/>
          <w:lang w:eastAsia="zh-TW"/>
        </w:rPr>
        <w:t>自動資料處理機（衰退</w:t>
      </w:r>
      <w:r w:rsidRPr="00EB5600">
        <w:rPr>
          <w:rFonts w:hint="eastAsia"/>
          <w:lang w:eastAsia="zh-TW"/>
        </w:rPr>
        <w:t>636</w:t>
      </w:r>
      <w:r w:rsidRPr="00EB5600">
        <w:rPr>
          <w:rFonts w:hint="eastAsia"/>
          <w:lang w:eastAsia="zh-TW"/>
        </w:rPr>
        <w:t>萬美元，</w:t>
      </w:r>
      <w:r w:rsidRPr="00EB5600">
        <w:rPr>
          <w:rFonts w:hint="eastAsia"/>
          <w:lang w:eastAsia="zh-TW"/>
        </w:rPr>
        <w:t>-37.14%</w:t>
      </w:r>
      <w:r w:rsidRPr="00EB5600">
        <w:rPr>
          <w:rFonts w:hint="eastAsia"/>
          <w:lang w:eastAsia="zh-TW"/>
        </w:rPr>
        <w:t>）、</w:t>
      </w:r>
      <w:r w:rsidRPr="00EB5600">
        <w:rPr>
          <w:rFonts w:hint="eastAsia"/>
          <w:lang w:eastAsia="zh-TW"/>
        </w:rPr>
        <w:t>HS0505</w:t>
      </w:r>
      <w:r w:rsidRPr="00EB5600">
        <w:rPr>
          <w:rFonts w:hint="eastAsia"/>
          <w:lang w:eastAsia="zh-TW"/>
        </w:rPr>
        <w:t>羽毛羽絨（衰退</w:t>
      </w:r>
      <w:r w:rsidRPr="00EB5600">
        <w:rPr>
          <w:rFonts w:hint="eastAsia"/>
          <w:lang w:eastAsia="zh-TW"/>
        </w:rPr>
        <w:t>493</w:t>
      </w:r>
      <w:r w:rsidRPr="00EB5600">
        <w:rPr>
          <w:rFonts w:hint="eastAsia"/>
          <w:lang w:eastAsia="zh-TW"/>
        </w:rPr>
        <w:t>萬美元，</w:t>
      </w:r>
      <w:r w:rsidRPr="00EB5600">
        <w:rPr>
          <w:rFonts w:hint="eastAsia"/>
          <w:lang w:eastAsia="zh-TW"/>
        </w:rPr>
        <w:t>-39.62%</w:t>
      </w:r>
      <w:r w:rsidRPr="00EB5600">
        <w:rPr>
          <w:rFonts w:hint="eastAsia"/>
          <w:lang w:eastAsia="zh-TW"/>
        </w:rPr>
        <w:t>）、</w:t>
      </w:r>
      <w:r w:rsidRPr="00EB5600">
        <w:rPr>
          <w:rFonts w:hint="eastAsia"/>
          <w:lang w:eastAsia="zh-TW"/>
        </w:rPr>
        <w:t>HS3824</w:t>
      </w:r>
      <w:r w:rsidRPr="00EB5600">
        <w:rPr>
          <w:rFonts w:hint="eastAsia"/>
          <w:lang w:eastAsia="zh-TW"/>
        </w:rPr>
        <w:t>黏合劑（衰退</w:t>
      </w:r>
      <w:r w:rsidRPr="00EB5600">
        <w:rPr>
          <w:rFonts w:hint="eastAsia"/>
          <w:lang w:eastAsia="zh-TW"/>
        </w:rPr>
        <w:t>171</w:t>
      </w:r>
      <w:r w:rsidRPr="00EB5600">
        <w:rPr>
          <w:rFonts w:hint="eastAsia"/>
          <w:lang w:eastAsia="zh-TW"/>
        </w:rPr>
        <w:t>萬，</w:t>
      </w:r>
      <w:r w:rsidRPr="00EB5600">
        <w:rPr>
          <w:rFonts w:hint="eastAsia"/>
          <w:lang w:eastAsia="zh-TW"/>
        </w:rPr>
        <w:t>-31.14%</w:t>
      </w:r>
      <w:r w:rsidRPr="00EB5600">
        <w:rPr>
          <w:rFonts w:hint="eastAsia"/>
          <w:lang w:eastAsia="zh-TW"/>
        </w:rPr>
        <w:t>）、</w:t>
      </w:r>
      <w:r w:rsidRPr="00EB5600">
        <w:rPr>
          <w:rFonts w:hint="eastAsia"/>
          <w:lang w:eastAsia="zh-TW"/>
        </w:rPr>
        <w:t>HS8413</w:t>
      </w:r>
      <w:r w:rsidRPr="00EB5600">
        <w:rPr>
          <w:rFonts w:hint="eastAsia"/>
          <w:lang w:eastAsia="zh-TW"/>
        </w:rPr>
        <w:t>液體</w:t>
      </w:r>
      <w:proofErr w:type="gramStart"/>
      <w:r w:rsidRPr="00EB5600">
        <w:rPr>
          <w:rFonts w:hint="eastAsia"/>
          <w:lang w:eastAsia="zh-TW"/>
        </w:rPr>
        <w:t>磊</w:t>
      </w:r>
      <w:proofErr w:type="gramEnd"/>
      <w:r w:rsidRPr="00EB5600">
        <w:rPr>
          <w:rFonts w:hint="eastAsia"/>
          <w:lang w:eastAsia="zh-TW"/>
        </w:rPr>
        <w:t>（減少</w:t>
      </w:r>
      <w:r w:rsidRPr="00EB5600">
        <w:rPr>
          <w:rFonts w:hint="eastAsia"/>
          <w:lang w:eastAsia="zh-TW"/>
        </w:rPr>
        <w:t>104</w:t>
      </w:r>
      <w:r w:rsidRPr="00EB5600">
        <w:rPr>
          <w:rFonts w:hint="eastAsia"/>
          <w:lang w:eastAsia="zh-TW"/>
        </w:rPr>
        <w:t>萬，</w:t>
      </w:r>
      <w:r w:rsidRPr="00EB5600">
        <w:rPr>
          <w:rFonts w:hint="eastAsia"/>
          <w:lang w:eastAsia="zh-TW"/>
        </w:rPr>
        <w:t>-23.33%</w:t>
      </w:r>
      <w:r w:rsidRPr="00EB5600">
        <w:rPr>
          <w:rFonts w:hint="eastAsia"/>
          <w:lang w:eastAsia="zh-TW"/>
        </w:rPr>
        <w:t>）等。</w:t>
      </w:r>
    </w:p>
    <w:p w:rsidR="00FE4391" w:rsidRPr="00EB5600" w:rsidRDefault="00FE4391" w:rsidP="00FE4391">
      <w:pPr>
        <w:pStyle w:val="ad"/>
      </w:pPr>
      <w:r w:rsidRPr="00EB5600">
        <w:rPr>
          <w:rFonts w:hint="eastAsia"/>
        </w:rPr>
        <w:t>（二）</w:t>
      </w:r>
      <w:r w:rsidRPr="00EB5600">
        <w:rPr>
          <w:rFonts w:hint="eastAsia"/>
        </w:rPr>
        <w:tab/>
      </w:r>
      <w:r w:rsidRPr="00EB5600">
        <w:rPr>
          <w:rFonts w:hint="eastAsia"/>
        </w:rPr>
        <w:t>雙邊重要經貿交流</w:t>
      </w:r>
      <w:r w:rsidRPr="00EB5600">
        <w:rPr>
          <w:rFonts w:hint="eastAsia"/>
        </w:rPr>
        <w:t xml:space="preserve"> </w:t>
      </w:r>
    </w:p>
    <w:p w:rsidR="00FE4391" w:rsidRPr="00EB5600" w:rsidRDefault="00FE4391" w:rsidP="00FE4391">
      <w:pPr>
        <w:pStyle w:val="a6"/>
        <w:ind w:left="1417" w:hanging="472"/>
        <w:rPr>
          <w:color w:val="auto"/>
        </w:rPr>
      </w:pPr>
      <w:r w:rsidRPr="00EB5600">
        <w:rPr>
          <w:rFonts w:hint="eastAsia"/>
          <w:color w:val="auto"/>
        </w:rPr>
        <w:t>１、</w:t>
      </w:r>
      <w:r w:rsidRPr="00EB5600">
        <w:rPr>
          <w:rFonts w:hint="eastAsia"/>
          <w:color w:val="auto"/>
        </w:rPr>
        <w:t>1996</w:t>
      </w:r>
      <w:r w:rsidRPr="00EB5600">
        <w:rPr>
          <w:rFonts w:hint="eastAsia"/>
          <w:color w:val="auto"/>
        </w:rPr>
        <w:t>年</w:t>
      </w:r>
      <w:r w:rsidRPr="00EB5600">
        <w:rPr>
          <w:rFonts w:hint="eastAsia"/>
          <w:color w:val="auto"/>
        </w:rPr>
        <w:t>8</w:t>
      </w:r>
      <w:r w:rsidRPr="00EB5600">
        <w:rPr>
          <w:rFonts w:hint="eastAsia"/>
          <w:color w:val="auto"/>
        </w:rPr>
        <w:t>月臺匈兩國簽署貨品暫准通關證制度協定，並自</w:t>
      </w:r>
      <w:r w:rsidRPr="00EB5600">
        <w:rPr>
          <w:rFonts w:hint="eastAsia"/>
          <w:color w:val="auto"/>
        </w:rPr>
        <w:t>1998</w:t>
      </w:r>
      <w:r w:rsidRPr="00EB5600">
        <w:rPr>
          <w:rFonts w:hint="eastAsia"/>
          <w:color w:val="auto"/>
        </w:rPr>
        <w:t>年</w:t>
      </w:r>
      <w:r w:rsidRPr="00EB5600">
        <w:rPr>
          <w:rFonts w:hint="eastAsia"/>
          <w:color w:val="auto"/>
        </w:rPr>
        <w:t>3</w:t>
      </w:r>
      <w:r w:rsidRPr="00EB5600">
        <w:rPr>
          <w:rFonts w:hint="eastAsia"/>
          <w:color w:val="auto"/>
        </w:rPr>
        <w:t>月起開辦業務。</w:t>
      </w:r>
    </w:p>
    <w:p w:rsidR="00FE4391" w:rsidRPr="00EB5600" w:rsidRDefault="00FE4391" w:rsidP="00FE4391">
      <w:pPr>
        <w:pStyle w:val="a6"/>
        <w:ind w:left="1417" w:hanging="472"/>
        <w:rPr>
          <w:color w:val="auto"/>
        </w:rPr>
      </w:pPr>
      <w:r w:rsidRPr="00EB5600">
        <w:rPr>
          <w:rFonts w:hint="eastAsia"/>
          <w:color w:val="auto"/>
        </w:rPr>
        <w:t>２、</w:t>
      </w:r>
      <w:r w:rsidRPr="00EB5600">
        <w:rPr>
          <w:rFonts w:hint="eastAsia"/>
          <w:color w:val="auto"/>
        </w:rPr>
        <w:t>2010</w:t>
      </w:r>
      <w:r w:rsidRPr="00EB5600">
        <w:rPr>
          <w:rFonts w:hint="eastAsia"/>
          <w:color w:val="auto"/>
        </w:rPr>
        <w:t>年起開放進口匈牙利禽肉製品。</w:t>
      </w:r>
    </w:p>
    <w:p w:rsidR="00FE4391" w:rsidRPr="00EB5600" w:rsidRDefault="00FE4391" w:rsidP="00FE4391">
      <w:pPr>
        <w:pStyle w:val="a6"/>
        <w:ind w:left="1417" w:hanging="472"/>
        <w:rPr>
          <w:color w:val="auto"/>
        </w:rPr>
      </w:pPr>
      <w:r w:rsidRPr="00EB5600">
        <w:rPr>
          <w:rFonts w:hint="eastAsia"/>
          <w:color w:val="auto"/>
        </w:rPr>
        <w:t>３、</w:t>
      </w:r>
      <w:r w:rsidRPr="00EB5600">
        <w:rPr>
          <w:rFonts w:hint="eastAsia"/>
          <w:color w:val="auto"/>
        </w:rPr>
        <w:t>2010</w:t>
      </w:r>
      <w:r w:rsidRPr="00EB5600">
        <w:rPr>
          <w:rFonts w:hint="eastAsia"/>
          <w:color w:val="auto"/>
        </w:rPr>
        <w:t>年</w:t>
      </w:r>
      <w:r w:rsidRPr="00EB5600">
        <w:rPr>
          <w:rFonts w:hint="eastAsia"/>
          <w:color w:val="auto"/>
        </w:rPr>
        <w:t>4</w:t>
      </w:r>
      <w:r w:rsidRPr="00EB5600">
        <w:rPr>
          <w:rFonts w:hint="eastAsia"/>
          <w:color w:val="auto"/>
        </w:rPr>
        <w:t>月</w:t>
      </w:r>
      <w:r w:rsidRPr="00EB5600">
        <w:rPr>
          <w:rFonts w:hint="eastAsia"/>
          <w:color w:val="auto"/>
        </w:rPr>
        <w:t>19</w:t>
      </w:r>
      <w:r w:rsidRPr="00EB5600">
        <w:rPr>
          <w:rFonts w:hint="eastAsia"/>
          <w:color w:val="auto"/>
        </w:rPr>
        <w:t>日駐匈牙利代表處</w:t>
      </w:r>
      <w:proofErr w:type="gramStart"/>
      <w:r w:rsidRPr="00EB5600">
        <w:rPr>
          <w:rFonts w:hint="eastAsia"/>
          <w:color w:val="auto"/>
        </w:rPr>
        <w:t>高代表碩泰與匈牙利駐臺辦事處陶達</w:t>
      </w:r>
      <w:proofErr w:type="gramEnd"/>
      <w:r w:rsidRPr="00EB5600">
        <w:rPr>
          <w:rFonts w:hint="eastAsia"/>
          <w:color w:val="auto"/>
        </w:rPr>
        <w:t>（</w:t>
      </w:r>
      <w:r w:rsidRPr="00EB5600">
        <w:rPr>
          <w:rFonts w:hint="eastAsia"/>
          <w:color w:val="auto"/>
        </w:rPr>
        <w:t>Adam Tertak</w:t>
      </w:r>
      <w:r w:rsidRPr="00EB5600">
        <w:rPr>
          <w:rFonts w:hint="eastAsia"/>
          <w:color w:val="auto"/>
        </w:rPr>
        <w:t>）代表分別代表雙方政府在匈國財政部簽署</w:t>
      </w:r>
      <w:proofErr w:type="gramStart"/>
      <w:r w:rsidRPr="00EB5600">
        <w:rPr>
          <w:rFonts w:hint="eastAsia"/>
          <w:color w:val="auto"/>
        </w:rPr>
        <w:t>臺</w:t>
      </w:r>
      <w:proofErr w:type="gramEnd"/>
      <w:r w:rsidRPr="00EB5600">
        <w:rPr>
          <w:rFonts w:hint="eastAsia"/>
          <w:color w:val="auto"/>
        </w:rPr>
        <w:t>匈避免</w:t>
      </w:r>
      <w:r w:rsidRPr="00EB5600">
        <w:rPr>
          <w:rFonts w:hint="eastAsia"/>
          <w:color w:val="auto"/>
        </w:rPr>
        <w:lastRenderedPageBreak/>
        <w:t>雙重課稅及防杜逃漏稅協定，</w:t>
      </w:r>
      <w:r w:rsidRPr="00EB5600">
        <w:rPr>
          <w:rFonts w:hint="eastAsia"/>
          <w:color w:val="auto"/>
        </w:rPr>
        <w:t>2011</w:t>
      </w:r>
      <w:r w:rsidRPr="00EB5600">
        <w:rPr>
          <w:rFonts w:hint="eastAsia"/>
          <w:color w:val="auto"/>
        </w:rPr>
        <w:t>年</w:t>
      </w:r>
      <w:r w:rsidRPr="00EB5600">
        <w:rPr>
          <w:rFonts w:hint="eastAsia"/>
          <w:color w:val="auto"/>
        </w:rPr>
        <w:t>1</w:t>
      </w:r>
      <w:r w:rsidRPr="00EB5600">
        <w:rPr>
          <w:rFonts w:hint="eastAsia"/>
          <w:color w:val="auto"/>
        </w:rPr>
        <w:t>月協定正式生效。</w:t>
      </w:r>
    </w:p>
    <w:p w:rsidR="00FE4391" w:rsidRPr="00EB5600" w:rsidRDefault="00FE4391" w:rsidP="00FE4391">
      <w:pPr>
        <w:pStyle w:val="a6"/>
        <w:ind w:left="1417" w:hanging="472"/>
        <w:rPr>
          <w:color w:val="auto"/>
        </w:rPr>
      </w:pPr>
      <w:r w:rsidRPr="00EB5600">
        <w:rPr>
          <w:rFonts w:hint="eastAsia"/>
          <w:color w:val="auto"/>
        </w:rPr>
        <w:t>４、</w:t>
      </w:r>
      <w:r w:rsidRPr="00EB5600">
        <w:rPr>
          <w:rFonts w:hint="eastAsia"/>
          <w:color w:val="auto"/>
        </w:rPr>
        <w:t>2010</w:t>
      </w:r>
      <w:r w:rsidRPr="00EB5600">
        <w:rPr>
          <w:rFonts w:hint="eastAsia"/>
          <w:color w:val="auto"/>
        </w:rPr>
        <w:t>年</w:t>
      </w:r>
      <w:r w:rsidRPr="00EB5600">
        <w:rPr>
          <w:rFonts w:hint="eastAsia"/>
          <w:color w:val="auto"/>
        </w:rPr>
        <w:t>9</w:t>
      </w:r>
      <w:r w:rsidRPr="00EB5600">
        <w:rPr>
          <w:rFonts w:hint="eastAsia"/>
          <w:color w:val="auto"/>
        </w:rPr>
        <w:t>月</w:t>
      </w:r>
      <w:r w:rsidRPr="00EB5600">
        <w:rPr>
          <w:rFonts w:hint="eastAsia"/>
          <w:color w:val="auto"/>
        </w:rPr>
        <w:t>6</w:t>
      </w:r>
      <w:r w:rsidRPr="00EB5600">
        <w:rPr>
          <w:rFonts w:hint="eastAsia"/>
          <w:color w:val="auto"/>
        </w:rPr>
        <w:t>日中國輸出入銀行</w:t>
      </w:r>
      <w:proofErr w:type="gramStart"/>
      <w:r w:rsidRPr="00EB5600">
        <w:rPr>
          <w:rFonts w:hint="eastAsia"/>
          <w:color w:val="auto"/>
        </w:rPr>
        <w:t>朱總經理潤逢與</w:t>
      </w:r>
      <w:proofErr w:type="gramEnd"/>
      <w:r w:rsidRPr="00EB5600">
        <w:rPr>
          <w:rFonts w:hint="eastAsia"/>
          <w:color w:val="auto"/>
        </w:rPr>
        <w:t>匈牙利</w:t>
      </w:r>
      <w:r w:rsidRPr="00EB5600">
        <w:rPr>
          <w:rFonts w:hint="eastAsia"/>
          <w:color w:val="auto"/>
        </w:rPr>
        <w:t>OTP</w:t>
      </w:r>
      <w:r w:rsidRPr="00EB5600">
        <w:rPr>
          <w:rFonts w:hint="eastAsia"/>
          <w:color w:val="auto"/>
        </w:rPr>
        <w:t>銀行董事長</w:t>
      </w:r>
      <w:r w:rsidRPr="00EB5600">
        <w:rPr>
          <w:rFonts w:hint="eastAsia"/>
          <w:color w:val="auto"/>
        </w:rPr>
        <w:t>Sandor Csanyi</w:t>
      </w:r>
      <w:r w:rsidRPr="00EB5600">
        <w:rPr>
          <w:rFonts w:hint="eastAsia"/>
          <w:color w:val="auto"/>
        </w:rPr>
        <w:t>於</w:t>
      </w:r>
      <w:r w:rsidRPr="00EB5600">
        <w:rPr>
          <w:rFonts w:hint="eastAsia"/>
          <w:color w:val="auto"/>
        </w:rPr>
        <w:t>OTP</w:t>
      </w:r>
      <w:r w:rsidRPr="00EB5600">
        <w:rPr>
          <w:rFonts w:hint="eastAsia"/>
          <w:color w:val="auto"/>
        </w:rPr>
        <w:t>銀行，在財政部李部長述德見證下簽署轉融資合約，提供</w:t>
      </w:r>
      <w:r w:rsidRPr="00EB5600">
        <w:rPr>
          <w:rFonts w:hint="eastAsia"/>
          <w:color w:val="auto"/>
        </w:rPr>
        <w:t>2,000</w:t>
      </w:r>
      <w:r w:rsidRPr="00EB5600">
        <w:rPr>
          <w:rFonts w:hint="eastAsia"/>
          <w:color w:val="auto"/>
        </w:rPr>
        <w:t>萬美元信用額度，以轉貸予兩國業者供進口臺灣產品之用。</w:t>
      </w:r>
    </w:p>
    <w:p w:rsidR="00FE4391" w:rsidRPr="00EB5600" w:rsidRDefault="00FE4391" w:rsidP="00FE4391">
      <w:pPr>
        <w:pStyle w:val="a6"/>
        <w:ind w:left="1417" w:hanging="472"/>
        <w:rPr>
          <w:color w:val="auto"/>
        </w:rPr>
      </w:pPr>
      <w:r w:rsidRPr="00EB5600">
        <w:rPr>
          <w:rFonts w:hint="eastAsia"/>
          <w:color w:val="auto"/>
        </w:rPr>
        <w:t>５、</w:t>
      </w:r>
      <w:r w:rsidRPr="00EB5600">
        <w:rPr>
          <w:rFonts w:hint="eastAsia"/>
          <w:color w:val="auto"/>
        </w:rPr>
        <w:t>2010</w:t>
      </w:r>
      <w:r w:rsidRPr="00EB5600">
        <w:rPr>
          <w:rFonts w:hint="eastAsia"/>
          <w:color w:val="auto"/>
        </w:rPr>
        <w:t>年</w:t>
      </w:r>
      <w:r w:rsidRPr="00EB5600">
        <w:rPr>
          <w:rFonts w:hint="eastAsia"/>
          <w:color w:val="auto"/>
        </w:rPr>
        <w:t>9</w:t>
      </w:r>
      <w:r w:rsidRPr="00EB5600">
        <w:rPr>
          <w:rFonts w:hint="eastAsia"/>
          <w:color w:val="auto"/>
        </w:rPr>
        <w:t>月</w:t>
      </w:r>
      <w:r w:rsidRPr="00EB5600">
        <w:rPr>
          <w:rFonts w:hint="eastAsia"/>
          <w:color w:val="auto"/>
        </w:rPr>
        <w:t>13</w:t>
      </w:r>
      <w:r w:rsidRPr="00EB5600">
        <w:rPr>
          <w:rFonts w:hint="eastAsia"/>
          <w:color w:val="auto"/>
        </w:rPr>
        <w:t>日工研院與歐洲復興開發銀行簽訂「東歐四國太陽光電市場</w:t>
      </w:r>
      <w:r w:rsidRPr="00EB5600">
        <w:rPr>
          <w:rFonts w:hint="eastAsia"/>
          <w:color w:val="auto"/>
        </w:rPr>
        <w:t>/</w:t>
      </w:r>
      <w:r w:rsidRPr="00EB5600">
        <w:rPr>
          <w:rFonts w:hint="eastAsia"/>
          <w:color w:val="auto"/>
        </w:rPr>
        <w:t>技術評估</w:t>
      </w:r>
      <w:r w:rsidR="00C514FE" w:rsidRPr="00EB5600">
        <w:rPr>
          <w:rFonts w:hint="eastAsia"/>
          <w:color w:val="auto"/>
        </w:rPr>
        <w:t>計畫</w:t>
      </w:r>
      <w:r w:rsidRPr="00EB5600">
        <w:rPr>
          <w:rFonts w:hint="eastAsia"/>
          <w:color w:val="auto"/>
        </w:rPr>
        <w:t>之顧問服務標案，並於</w:t>
      </w:r>
      <w:r w:rsidRPr="00EB5600">
        <w:rPr>
          <w:rFonts w:hint="eastAsia"/>
          <w:color w:val="auto"/>
        </w:rPr>
        <w:t>2011</w:t>
      </w:r>
      <w:r w:rsidRPr="00EB5600">
        <w:rPr>
          <w:rFonts w:hint="eastAsia"/>
          <w:color w:val="auto"/>
        </w:rPr>
        <w:t>年</w:t>
      </w:r>
      <w:r w:rsidRPr="00EB5600">
        <w:rPr>
          <w:rFonts w:hint="eastAsia"/>
          <w:color w:val="auto"/>
        </w:rPr>
        <w:t>1</w:t>
      </w:r>
      <w:r w:rsidRPr="00EB5600">
        <w:rPr>
          <w:rFonts w:hint="eastAsia"/>
          <w:color w:val="auto"/>
        </w:rPr>
        <w:t>月</w:t>
      </w:r>
      <w:r w:rsidRPr="00EB5600">
        <w:rPr>
          <w:rFonts w:hint="eastAsia"/>
          <w:color w:val="auto"/>
        </w:rPr>
        <w:t>12</w:t>
      </w:r>
      <w:r w:rsidRPr="00EB5600">
        <w:rPr>
          <w:rFonts w:hint="eastAsia"/>
          <w:color w:val="auto"/>
        </w:rPr>
        <w:t>日至</w:t>
      </w:r>
      <w:r w:rsidRPr="00EB5600">
        <w:rPr>
          <w:rFonts w:hint="eastAsia"/>
          <w:color w:val="auto"/>
        </w:rPr>
        <w:t>16</w:t>
      </w:r>
      <w:r w:rsidRPr="00EB5600">
        <w:rPr>
          <w:rFonts w:hint="eastAsia"/>
          <w:color w:val="auto"/>
        </w:rPr>
        <w:t>日我國工業技術研究院來匈牙利考察該國建物整合型太陽光電系統之產業現狀及市場商機等。</w:t>
      </w:r>
    </w:p>
    <w:p w:rsidR="00FE4391" w:rsidRPr="00EB5600" w:rsidRDefault="00FE4391" w:rsidP="00FE4391">
      <w:pPr>
        <w:pStyle w:val="a6"/>
        <w:ind w:left="1417" w:hanging="472"/>
        <w:rPr>
          <w:color w:val="auto"/>
        </w:rPr>
      </w:pPr>
      <w:r w:rsidRPr="00EB5600">
        <w:rPr>
          <w:rFonts w:hint="eastAsia"/>
          <w:color w:val="auto"/>
        </w:rPr>
        <w:t>６、</w:t>
      </w:r>
      <w:r w:rsidRPr="00EB5600">
        <w:rPr>
          <w:rFonts w:hint="eastAsia"/>
          <w:color w:val="auto"/>
        </w:rPr>
        <w:t>2010</w:t>
      </w:r>
      <w:r w:rsidRPr="00EB5600">
        <w:rPr>
          <w:rFonts w:hint="eastAsia"/>
          <w:color w:val="auto"/>
        </w:rPr>
        <w:t>年</w:t>
      </w:r>
      <w:r w:rsidRPr="00EB5600">
        <w:rPr>
          <w:rFonts w:hint="eastAsia"/>
          <w:color w:val="auto"/>
        </w:rPr>
        <w:t>10</w:t>
      </w:r>
      <w:r w:rsidRPr="00EB5600">
        <w:rPr>
          <w:rFonts w:hint="eastAsia"/>
          <w:color w:val="auto"/>
        </w:rPr>
        <w:t>月</w:t>
      </w:r>
      <w:r w:rsidRPr="00EB5600">
        <w:rPr>
          <w:rFonts w:hint="eastAsia"/>
          <w:color w:val="auto"/>
        </w:rPr>
        <w:t>7</w:t>
      </w:r>
      <w:r w:rsidRPr="00EB5600">
        <w:rPr>
          <w:rFonts w:hint="eastAsia"/>
          <w:color w:val="auto"/>
        </w:rPr>
        <w:t>日「第</w:t>
      </w:r>
      <w:r w:rsidRPr="00EB5600">
        <w:rPr>
          <w:rFonts w:hint="eastAsia"/>
          <w:color w:val="auto"/>
        </w:rPr>
        <w:t>7</w:t>
      </w:r>
      <w:r w:rsidRPr="00EB5600">
        <w:rPr>
          <w:rFonts w:hint="eastAsia"/>
          <w:color w:val="auto"/>
        </w:rPr>
        <w:t>屆</w:t>
      </w:r>
      <w:proofErr w:type="gramStart"/>
      <w:r w:rsidRPr="00EB5600">
        <w:rPr>
          <w:rFonts w:hint="eastAsia"/>
          <w:color w:val="auto"/>
        </w:rPr>
        <w:t>臺</w:t>
      </w:r>
      <w:proofErr w:type="gramEnd"/>
      <w:r w:rsidRPr="00EB5600">
        <w:rPr>
          <w:rFonts w:hint="eastAsia"/>
          <w:color w:val="auto"/>
        </w:rPr>
        <w:t>匈經濟合作會議（</w:t>
      </w:r>
      <w:r w:rsidRPr="00EB5600">
        <w:rPr>
          <w:rFonts w:hint="eastAsia"/>
          <w:color w:val="auto"/>
        </w:rPr>
        <w:t>Taiwan-Hungary Joint Business Council Meeting</w:t>
      </w:r>
      <w:r w:rsidRPr="00EB5600">
        <w:rPr>
          <w:rFonts w:hint="eastAsia"/>
          <w:color w:val="auto"/>
        </w:rPr>
        <w:t>）」在</w:t>
      </w:r>
      <w:proofErr w:type="gramStart"/>
      <w:r w:rsidRPr="00EB5600">
        <w:rPr>
          <w:rFonts w:hint="eastAsia"/>
          <w:color w:val="auto"/>
        </w:rPr>
        <w:t>臺</w:t>
      </w:r>
      <w:proofErr w:type="gramEnd"/>
      <w:r w:rsidRPr="00EB5600">
        <w:rPr>
          <w:rFonts w:hint="eastAsia"/>
          <w:color w:val="auto"/>
        </w:rPr>
        <w:t>北舉行，匈牙利投資暨貿易發展局局長（</w:t>
      </w:r>
      <w:r w:rsidRPr="00EB5600">
        <w:rPr>
          <w:rFonts w:hint="eastAsia"/>
          <w:color w:val="auto"/>
        </w:rPr>
        <w:t>Hungarian Investment and Trade Agency</w:t>
      </w:r>
      <w:r w:rsidRPr="00EB5600">
        <w:rPr>
          <w:rFonts w:hint="eastAsia"/>
          <w:color w:val="auto"/>
        </w:rPr>
        <w:t>）</w:t>
      </w:r>
      <w:r w:rsidRPr="00EB5600">
        <w:rPr>
          <w:rFonts w:hint="eastAsia"/>
          <w:color w:val="auto"/>
        </w:rPr>
        <w:t>Marianna Dene</w:t>
      </w:r>
      <w:r w:rsidRPr="00EB5600">
        <w:rPr>
          <w:rFonts w:hint="eastAsia"/>
          <w:color w:val="auto"/>
        </w:rPr>
        <w:t>女士率團訪</w:t>
      </w:r>
      <w:proofErr w:type="gramStart"/>
      <w:r w:rsidRPr="00EB5600">
        <w:rPr>
          <w:rFonts w:hint="eastAsia"/>
          <w:color w:val="auto"/>
        </w:rPr>
        <w:t>臺</w:t>
      </w:r>
      <w:proofErr w:type="gramEnd"/>
      <w:r w:rsidRPr="00EB5600">
        <w:rPr>
          <w:rFonts w:hint="eastAsia"/>
          <w:color w:val="auto"/>
        </w:rPr>
        <w:t>，與中華民國國際經濟合作協會共同召開年度會議。</w:t>
      </w:r>
    </w:p>
    <w:p w:rsidR="00FE4391" w:rsidRPr="00EB5600" w:rsidRDefault="00FE4391" w:rsidP="00FE4391">
      <w:pPr>
        <w:pStyle w:val="a6"/>
        <w:ind w:left="1417" w:hanging="472"/>
        <w:rPr>
          <w:color w:val="auto"/>
        </w:rPr>
      </w:pPr>
      <w:r w:rsidRPr="00EB5600">
        <w:rPr>
          <w:rFonts w:hint="eastAsia"/>
          <w:color w:val="auto"/>
        </w:rPr>
        <w:t>７、</w:t>
      </w:r>
      <w:r w:rsidRPr="00EB5600">
        <w:rPr>
          <w:rFonts w:hint="eastAsia"/>
          <w:color w:val="auto"/>
        </w:rPr>
        <w:t>2010</w:t>
      </w:r>
      <w:r w:rsidRPr="00EB5600">
        <w:rPr>
          <w:rFonts w:hint="eastAsia"/>
          <w:color w:val="auto"/>
        </w:rPr>
        <w:t>年</w:t>
      </w:r>
      <w:r w:rsidRPr="00EB5600">
        <w:rPr>
          <w:rFonts w:hint="eastAsia"/>
          <w:color w:val="auto"/>
        </w:rPr>
        <w:t>10</w:t>
      </w:r>
      <w:r w:rsidRPr="00EB5600">
        <w:rPr>
          <w:rFonts w:hint="eastAsia"/>
          <w:color w:val="auto"/>
        </w:rPr>
        <w:t>月</w:t>
      </w:r>
      <w:r w:rsidRPr="00EB5600">
        <w:rPr>
          <w:rFonts w:hint="eastAsia"/>
          <w:color w:val="auto"/>
        </w:rPr>
        <w:t>28</w:t>
      </w:r>
      <w:r w:rsidRPr="00EB5600">
        <w:rPr>
          <w:rFonts w:hint="eastAsia"/>
          <w:color w:val="auto"/>
        </w:rPr>
        <w:t>日駐匈牙利代表處高代表青雲拜會匈牙利競爭局</w:t>
      </w:r>
      <w:r w:rsidRPr="00EB5600">
        <w:rPr>
          <w:rFonts w:hint="eastAsia"/>
          <w:color w:val="auto"/>
        </w:rPr>
        <w:t>Dr. Zoltan Nagy</w:t>
      </w:r>
      <w:r w:rsidRPr="00EB5600">
        <w:rPr>
          <w:rFonts w:hint="eastAsia"/>
          <w:color w:val="auto"/>
        </w:rPr>
        <w:t>局長，面交我公平交易委員會吳主任委員秀明簽署之「</w:t>
      </w:r>
      <w:proofErr w:type="gramStart"/>
      <w:r w:rsidRPr="00EB5600">
        <w:rPr>
          <w:rFonts w:hint="eastAsia"/>
          <w:color w:val="auto"/>
        </w:rPr>
        <w:t>臺</w:t>
      </w:r>
      <w:proofErr w:type="gramEnd"/>
      <w:r w:rsidRPr="00EB5600">
        <w:rPr>
          <w:rFonts w:hint="eastAsia"/>
          <w:color w:val="auto"/>
        </w:rPr>
        <w:t>匈競爭法合作協定」約本二份，並見證</w:t>
      </w:r>
      <w:r w:rsidRPr="00EB5600">
        <w:rPr>
          <w:rFonts w:hint="eastAsia"/>
          <w:color w:val="auto"/>
        </w:rPr>
        <w:t>N</w:t>
      </w:r>
      <w:r w:rsidRPr="00EB5600">
        <w:rPr>
          <w:rFonts w:hint="eastAsia"/>
          <w:color w:val="auto"/>
        </w:rPr>
        <w:t>局長代表匈國簽字，完成異地簽署。</w:t>
      </w:r>
    </w:p>
    <w:p w:rsidR="00FE4391" w:rsidRPr="00EB5600" w:rsidRDefault="00FE4391" w:rsidP="00FE4391">
      <w:pPr>
        <w:pStyle w:val="a6"/>
        <w:ind w:left="1417" w:hanging="472"/>
        <w:rPr>
          <w:color w:val="auto"/>
        </w:rPr>
      </w:pPr>
      <w:r w:rsidRPr="00EB5600">
        <w:rPr>
          <w:rFonts w:hint="eastAsia"/>
          <w:color w:val="auto"/>
        </w:rPr>
        <w:t>８、</w:t>
      </w:r>
      <w:r w:rsidRPr="00EB5600">
        <w:rPr>
          <w:rFonts w:hint="eastAsia"/>
          <w:color w:val="auto"/>
        </w:rPr>
        <w:t>2011</w:t>
      </w:r>
      <w:r w:rsidRPr="00EB5600">
        <w:rPr>
          <w:rFonts w:hint="eastAsia"/>
          <w:color w:val="auto"/>
        </w:rPr>
        <w:t>年</w:t>
      </w:r>
      <w:r w:rsidRPr="00EB5600">
        <w:rPr>
          <w:rFonts w:hint="eastAsia"/>
          <w:color w:val="auto"/>
        </w:rPr>
        <w:t>10</w:t>
      </w:r>
      <w:r w:rsidRPr="00EB5600">
        <w:rPr>
          <w:rFonts w:hint="eastAsia"/>
          <w:color w:val="auto"/>
        </w:rPr>
        <w:t>月</w:t>
      </w:r>
      <w:r w:rsidRPr="00EB5600">
        <w:rPr>
          <w:rFonts w:hint="eastAsia"/>
          <w:color w:val="auto"/>
        </w:rPr>
        <w:t>10</w:t>
      </w:r>
      <w:r w:rsidRPr="00EB5600">
        <w:rPr>
          <w:rFonts w:hint="eastAsia"/>
          <w:color w:val="auto"/>
        </w:rPr>
        <w:t>日至</w:t>
      </w:r>
      <w:r w:rsidRPr="00EB5600">
        <w:rPr>
          <w:rFonts w:hint="eastAsia"/>
          <w:color w:val="auto"/>
        </w:rPr>
        <w:t>13</w:t>
      </w:r>
      <w:r w:rsidRPr="00EB5600">
        <w:rPr>
          <w:rFonts w:hint="eastAsia"/>
          <w:color w:val="auto"/>
        </w:rPr>
        <w:t>匈牙利投資貿易局（</w:t>
      </w:r>
      <w:r w:rsidRPr="00EB5600">
        <w:rPr>
          <w:rFonts w:hint="eastAsia"/>
          <w:color w:val="auto"/>
        </w:rPr>
        <w:t>HITA</w:t>
      </w:r>
      <w:r w:rsidRPr="00EB5600">
        <w:rPr>
          <w:rFonts w:hint="eastAsia"/>
          <w:color w:val="auto"/>
        </w:rPr>
        <w:t>）</w:t>
      </w:r>
      <w:r w:rsidRPr="00EB5600">
        <w:rPr>
          <w:rFonts w:hint="eastAsia"/>
          <w:color w:val="auto"/>
        </w:rPr>
        <w:t>Gyorgy Kerekes</w:t>
      </w:r>
      <w:r w:rsidRPr="00EB5600">
        <w:rPr>
          <w:rFonts w:hint="eastAsia"/>
          <w:color w:val="auto"/>
        </w:rPr>
        <w:t>副局長組團參加「</w:t>
      </w:r>
      <w:proofErr w:type="gramStart"/>
      <w:r w:rsidRPr="00EB5600">
        <w:rPr>
          <w:rFonts w:hint="eastAsia"/>
          <w:color w:val="auto"/>
        </w:rPr>
        <w:t>臺</w:t>
      </w:r>
      <w:proofErr w:type="gramEnd"/>
      <w:r w:rsidRPr="00EB5600">
        <w:rPr>
          <w:rFonts w:hint="eastAsia"/>
          <w:color w:val="auto"/>
        </w:rPr>
        <w:t>北國際電子產業科技展（</w:t>
      </w:r>
      <w:r w:rsidRPr="00EB5600">
        <w:rPr>
          <w:rFonts w:hint="eastAsia"/>
          <w:color w:val="auto"/>
        </w:rPr>
        <w:t>TAITRONICS</w:t>
      </w:r>
      <w:r w:rsidRPr="00EB5600">
        <w:rPr>
          <w:rFonts w:hint="eastAsia"/>
          <w:color w:val="auto"/>
        </w:rPr>
        <w:t>）」，並舉辦匈牙利投資說明會。</w:t>
      </w:r>
    </w:p>
    <w:p w:rsidR="00FE4391" w:rsidRPr="00EB5600" w:rsidRDefault="00FE4391" w:rsidP="00FE4391">
      <w:pPr>
        <w:pStyle w:val="a6"/>
        <w:ind w:left="1417" w:hanging="472"/>
        <w:rPr>
          <w:color w:val="auto"/>
        </w:rPr>
      </w:pPr>
      <w:r w:rsidRPr="00EB5600">
        <w:rPr>
          <w:rFonts w:hint="eastAsia"/>
          <w:color w:val="auto"/>
        </w:rPr>
        <w:t>９、</w:t>
      </w:r>
      <w:r w:rsidRPr="00EB5600">
        <w:rPr>
          <w:rFonts w:hint="eastAsia"/>
          <w:color w:val="auto"/>
        </w:rPr>
        <w:t>2011</w:t>
      </w:r>
      <w:r w:rsidRPr="00EB5600">
        <w:rPr>
          <w:rFonts w:hint="eastAsia"/>
          <w:color w:val="auto"/>
        </w:rPr>
        <w:t>年</w:t>
      </w:r>
      <w:r w:rsidRPr="00EB5600">
        <w:rPr>
          <w:rFonts w:hint="eastAsia"/>
          <w:color w:val="auto"/>
        </w:rPr>
        <w:t>12</w:t>
      </w:r>
      <w:r w:rsidRPr="00EB5600">
        <w:rPr>
          <w:rFonts w:hint="eastAsia"/>
          <w:color w:val="auto"/>
        </w:rPr>
        <w:t>月</w:t>
      </w:r>
      <w:r w:rsidRPr="00EB5600">
        <w:rPr>
          <w:rFonts w:hint="eastAsia"/>
          <w:color w:val="auto"/>
        </w:rPr>
        <w:t>1</w:t>
      </w:r>
      <w:r w:rsidRPr="00EB5600">
        <w:rPr>
          <w:rFonts w:hint="eastAsia"/>
          <w:color w:val="auto"/>
        </w:rPr>
        <w:t>日我國與匈牙利於完成異地簽署</w:t>
      </w:r>
      <w:proofErr w:type="gramStart"/>
      <w:r w:rsidRPr="00EB5600">
        <w:rPr>
          <w:rFonts w:hint="eastAsia"/>
          <w:color w:val="auto"/>
        </w:rPr>
        <w:t>臺</w:t>
      </w:r>
      <w:proofErr w:type="gramEnd"/>
      <w:r w:rsidRPr="00EB5600">
        <w:rPr>
          <w:rFonts w:hint="eastAsia"/>
          <w:color w:val="auto"/>
        </w:rPr>
        <w:t>匈「打工度假」、「經濟合作」及「航空運輸」等</w:t>
      </w:r>
      <w:r w:rsidRPr="00EB5600">
        <w:rPr>
          <w:rFonts w:hint="eastAsia"/>
          <w:color w:val="auto"/>
        </w:rPr>
        <w:t>3</w:t>
      </w:r>
      <w:r w:rsidRPr="00EB5600">
        <w:rPr>
          <w:rFonts w:hint="eastAsia"/>
          <w:color w:val="auto"/>
        </w:rPr>
        <w:t>項意向書，該簽署儀式並由外交部沈政務次長</w:t>
      </w:r>
      <w:proofErr w:type="gramStart"/>
      <w:r w:rsidRPr="00EB5600">
        <w:rPr>
          <w:rFonts w:hint="eastAsia"/>
          <w:color w:val="auto"/>
        </w:rPr>
        <w:t>呂巡與</w:t>
      </w:r>
      <w:proofErr w:type="gramEnd"/>
      <w:r w:rsidRPr="00EB5600">
        <w:rPr>
          <w:rFonts w:hint="eastAsia"/>
          <w:color w:val="auto"/>
        </w:rPr>
        <w:t>匈牙利外交部政務次長（</w:t>
      </w:r>
      <w:r w:rsidRPr="00EB5600">
        <w:rPr>
          <w:rFonts w:hint="eastAsia"/>
          <w:color w:val="auto"/>
        </w:rPr>
        <w:t>Minister of State</w:t>
      </w:r>
      <w:r w:rsidRPr="00EB5600">
        <w:rPr>
          <w:rFonts w:hint="eastAsia"/>
          <w:color w:val="auto"/>
        </w:rPr>
        <w:t>）聶梅（</w:t>
      </w:r>
      <w:r w:rsidRPr="00EB5600">
        <w:rPr>
          <w:rFonts w:hint="eastAsia"/>
          <w:color w:val="auto"/>
        </w:rPr>
        <w:t>Zsolt Nemet</w:t>
      </w:r>
      <w:r w:rsidRPr="00EB5600">
        <w:rPr>
          <w:rFonts w:hint="eastAsia"/>
          <w:color w:val="auto"/>
        </w:rPr>
        <w:t>）共同見證。</w:t>
      </w:r>
    </w:p>
    <w:p w:rsidR="00FE4391" w:rsidRPr="00EB5600" w:rsidRDefault="00FE4391" w:rsidP="00FE4391">
      <w:pPr>
        <w:pStyle w:val="a6"/>
        <w:ind w:left="1417" w:hanging="472"/>
        <w:rPr>
          <w:color w:val="auto"/>
        </w:rPr>
      </w:pPr>
      <w:r w:rsidRPr="00EB5600">
        <w:rPr>
          <w:rFonts w:ascii="華康細圓體" w:hint="eastAsia"/>
          <w:color w:val="auto"/>
        </w:rPr>
        <w:t>10</w:t>
      </w:r>
      <w:r w:rsidRPr="00EB5600">
        <w:rPr>
          <w:rFonts w:hint="eastAsia"/>
          <w:color w:val="auto"/>
        </w:rPr>
        <w:t>、</w:t>
      </w:r>
      <w:r w:rsidRPr="00EB5600">
        <w:rPr>
          <w:rFonts w:hint="eastAsia"/>
          <w:color w:val="auto"/>
          <w:spacing w:val="-4"/>
        </w:rPr>
        <w:t>2012</w:t>
      </w:r>
      <w:r w:rsidRPr="00EB5600">
        <w:rPr>
          <w:rFonts w:hint="eastAsia"/>
          <w:color w:val="auto"/>
          <w:spacing w:val="-4"/>
        </w:rPr>
        <w:t>年</w:t>
      </w:r>
      <w:r w:rsidRPr="00EB5600">
        <w:rPr>
          <w:rFonts w:hint="eastAsia"/>
          <w:color w:val="auto"/>
          <w:spacing w:val="-4"/>
        </w:rPr>
        <w:t>10</w:t>
      </w:r>
      <w:r w:rsidRPr="00EB5600">
        <w:rPr>
          <w:rFonts w:hint="eastAsia"/>
          <w:color w:val="auto"/>
          <w:spacing w:val="-4"/>
        </w:rPr>
        <w:t>月</w:t>
      </w:r>
      <w:r w:rsidRPr="00EB5600">
        <w:rPr>
          <w:rFonts w:hint="eastAsia"/>
          <w:color w:val="auto"/>
          <w:spacing w:val="-4"/>
        </w:rPr>
        <w:t>24</w:t>
      </w:r>
      <w:r w:rsidRPr="00EB5600">
        <w:rPr>
          <w:rFonts w:hint="eastAsia"/>
          <w:color w:val="auto"/>
          <w:spacing w:val="-4"/>
        </w:rPr>
        <w:t>日</w:t>
      </w:r>
      <w:r w:rsidRPr="00EB5600">
        <w:rPr>
          <w:rFonts w:hint="eastAsia"/>
          <w:color w:val="auto"/>
          <w:spacing w:val="-4"/>
        </w:rPr>
        <w:t>6</w:t>
      </w:r>
      <w:r w:rsidRPr="00EB5600">
        <w:rPr>
          <w:rFonts w:hint="eastAsia"/>
          <w:color w:val="auto"/>
          <w:spacing w:val="-4"/>
        </w:rPr>
        <w:t>家匈牙利食品、電子及</w:t>
      </w:r>
      <w:proofErr w:type="gramStart"/>
      <w:r w:rsidRPr="00EB5600">
        <w:rPr>
          <w:rFonts w:hint="eastAsia"/>
          <w:color w:val="auto"/>
          <w:spacing w:val="-4"/>
        </w:rPr>
        <w:t>醫粧</w:t>
      </w:r>
      <w:proofErr w:type="gramEnd"/>
      <w:r w:rsidRPr="00EB5600">
        <w:rPr>
          <w:rFonts w:hint="eastAsia"/>
          <w:color w:val="auto"/>
          <w:spacing w:val="-4"/>
        </w:rPr>
        <w:t>業者（</w:t>
      </w:r>
      <w:r w:rsidRPr="00EB5600">
        <w:rPr>
          <w:rFonts w:hint="eastAsia"/>
          <w:color w:val="auto"/>
          <w:spacing w:val="-4"/>
        </w:rPr>
        <w:t>Duna Elektronika</w:t>
      </w:r>
      <w:r w:rsidRPr="00EB5600">
        <w:rPr>
          <w:rFonts w:hint="eastAsia"/>
          <w:color w:val="auto"/>
          <w:spacing w:val="-4"/>
        </w:rPr>
        <w:t>、</w:t>
      </w:r>
      <w:r w:rsidRPr="00EB5600">
        <w:rPr>
          <w:rFonts w:hint="eastAsia"/>
          <w:color w:val="auto"/>
        </w:rPr>
        <w:lastRenderedPageBreak/>
        <w:t>FPO Hungary</w:t>
      </w:r>
      <w:r w:rsidRPr="00EB5600">
        <w:rPr>
          <w:rFonts w:hint="eastAsia"/>
          <w:color w:val="auto"/>
        </w:rPr>
        <w:t>、</w:t>
      </w:r>
      <w:r w:rsidRPr="00EB5600">
        <w:rPr>
          <w:rFonts w:hint="eastAsia"/>
          <w:color w:val="auto"/>
        </w:rPr>
        <w:t>Humansoft</w:t>
      </w:r>
      <w:r w:rsidRPr="00EB5600">
        <w:rPr>
          <w:rFonts w:hint="eastAsia"/>
          <w:color w:val="auto"/>
        </w:rPr>
        <w:t>、</w:t>
      </w:r>
      <w:r w:rsidRPr="00EB5600">
        <w:rPr>
          <w:rFonts w:hint="eastAsia"/>
          <w:color w:val="auto"/>
        </w:rPr>
        <w:t>Ramiris Europe</w:t>
      </w:r>
      <w:r w:rsidRPr="00EB5600">
        <w:rPr>
          <w:rFonts w:hint="eastAsia"/>
          <w:color w:val="auto"/>
        </w:rPr>
        <w:t>、</w:t>
      </w:r>
      <w:r w:rsidRPr="00EB5600">
        <w:rPr>
          <w:rFonts w:hint="eastAsia"/>
          <w:color w:val="auto"/>
        </w:rPr>
        <w:t>Mirelite Mirsa</w:t>
      </w:r>
      <w:r w:rsidRPr="00EB5600">
        <w:rPr>
          <w:rFonts w:hint="eastAsia"/>
          <w:color w:val="auto"/>
        </w:rPr>
        <w:t>、</w:t>
      </w:r>
      <w:r w:rsidRPr="00EB5600">
        <w:rPr>
          <w:rFonts w:hint="eastAsia"/>
          <w:color w:val="auto"/>
        </w:rPr>
        <w:t>Health Care Hungary</w:t>
      </w:r>
      <w:r w:rsidRPr="00EB5600">
        <w:rPr>
          <w:rFonts w:hint="eastAsia"/>
          <w:color w:val="auto"/>
        </w:rPr>
        <w:t>）來</w:t>
      </w:r>
      <w:proofErr w:type="gramStart"/>
      <w:r w:rsidRPr="00EB5600">
        <w:rPr>
          <w:rFonts w:hint="eastAsia"/>
          <w:color w:val="auto"/>
        </w:rPr>
        <w:t>臺</w:t>
      </w:r>
      <w:proofErr w:type="gramEnd"/>
      <w:r w:rsidRPr="00EB5600">
        <w:rPr>
          <w:rFonts w:hint="eastAsia"/>
          <w:color w:val="auto"/>
        </w:rPr>
        <w:t>參加「</w:t>
      </w:r>
      <w:r w:rsidRPr="00EB5600">
        <w:rPr>
          <w:rFonts w:hint="eastAsia"/>
          <w:color w:val="auto"/>
        </w:rPr>
        <w:t>Trade with the EU</w:t>
      </w:r>
      <w:r w:rsidRPr="00EB5600">
        <w:rPr>
          <w:rFonts w:hint="eastAsia"/>
          <w:color w:val="auto"/>
        </w:rPr>
        <w:t>」活動。</w:t>
      </w:r>
    </w:p>
    <w:p w:rsidR="00FE4391" w:rsidRPr="00EB5600" w:rsidRDefault="00FE4391" w:rsidP="00FE4391">
      <w:pPr>
        <w:pStyle w:val="a6"/>
        <w:ind w:left="1417" w:hanging="472"/>
        <w:rPr>
          <w:color w:val="auto"/>
        </w:rPr>
      </w:pPr>
      <w:r w:rsidRPr="00EB5600">
        <w:rPr>
          <w:rFonts w:ascii="華康細圓體" w:hint="eastAsia"/>
          <w:color w:val="auto"/>
        </w:rPr>
        <w:t>11</w:t>
      </w:r>
      <w:r w:rsidRPr="00EB5600">
        <w:rPr>
          <w:rFonts w:hint="eastAsia"/>
          <w:color w:val="auto"/>
        </w:rPr>
        <w:t>、</w:t>
      </w:r>
      <w:r w:rsidRPr="00EB5600">
        <w:rPr>
          <w:rFonts w:hint="eastAsia"/>
          <w:color w:val="auto"/>
        </w:rPr>
        <w:t>2012</w:t>
      </w:r>
      <w:r w:rsidRPr="00EB5600">
        <w:rPr>
          <w:rFonts w:hint="eastAsia"/>
          <w:color w:val="auto"/>
        </w:rPr>
        <w:t>年</w:t>
      </w:r>
      <w:r w:rsidRPr="00EB5600">
        <w:rPr>
          <w:rFonts w:hint="eastAsia"/>
          <w:color w:val="auto"/>
        </w:rPr>
        <w:t>12</w:t>
      </w:r>
      <w:r w:rsidRPr="00EB5600">
        <w:rPr>
          <w:rFonts w:hint="eastAsia"/>
          <w:color w:val="auto"/>
        </w:rPr>
        <w:t>月</w:t>
      </w:r>
      <w:r w:rsidRPr="00EB5600">
        <w:rPr>
          <w:rFonts w:hint="eastAsia"/>
          <w:color w:val="auto"/>
        </w:rPr>
        <w:t>5</w:t>
      </w:r>
      <w:r w:rsidRPr="00EB5600">
        <w:rPr>
          <w:rFonts w:hint="eastAsia"/>
          <w:color w:val="auto"/>
        </w:rPr>
        <w:t>日「第</w:t>
      </w:r>
      <w:r w:rsidRPr="00EB5600">
        <w:rPr>
          <w:rFonts w:hint="eastAsia"/>
          <w:color w:val="auto"/>
        </w:rPr>
        <w:t>9</w:t>
      </w:r>
      <w:r w:rsidRPr="00EB5600">
        <w:rPr>
          <w:rFonts w:hint="eastAsia"/>
          <w:color w:val="auto"/>
        </w:rPr>
        <w:t>屆</w:t>
      </w:r>
      <w:proofErr w:type="gramStart"/>
      <w:r w:rsidRPr="00EB5600">
        <w:rPr>
          <w:rFonts w:hint="eastAsia"/>
          <w:color w:val="auto"/>
        </w:rPr>
        <w:t>臺</w:t>
      </w:r>
      <w:proofErr w:type="gramEnd"/>
      <w:r w:rsidRPr="00EB5600">
        <w:rPr>
          <w:rFonts w:hint="eastAsia"/>
          <w:color w:val="auto"/>
        </w:rPr>
        <w:t>匈經濟合作會議」在</w:t>
      </w:r>
      <w:proofErr w:type="gramStart"/>
      <w:r w:rsidRPr="00EB5600">
        <w:rPr>
          <w:rFonts w:hint="eastAsia"/>
          <w:color w:val="auto"/>
        </w:rPr>
        <w:t>臺</w:t>
      </w:r>
      <w:proofErr w:type="gramEnd"/>
      <w:r w:rsidRPr="00EB5600">
        <w:rPr>
          <w:rFonts w:hint="eastAsia"/>
          <w:color w:val="auto"/>
        </w:rPr>
        <w:t>北舉行，由中華民國國際經濟合作協會黃副</w:t>
      </w:r>
      <w:proofErr w:type="gramStart"/>
      <w:r w:rsidRPr="00EB5600">
        <w:rPr>
          <w:rFonts w:hint="eastAsia"/>
          <w:color w:val="auto"/>
        </w:rPr>
        <w:t>理事長博治與</w:t>
      </w:r>
      <w:proofErr w:type="gramEnd"/>
      <w:r w:rsidRPr="00EB5600">
        <w:rPr>
          <w:rFonts w:hint="eastAsia"/>
          <w:color w:val="auto"/>
        </w:rPr>
        <w:t>匈牙利投資貿易局（</w:t>
      </w:r>
      <w:r w:rsidRPr="00EB5600">
        <w:rPr>
          <w:rFonts w:hint="eastAsia"/>
          <w:color w:val="auto"/>
        </w:rPr>
        <w:t>HITA</w:t>
      </w:r>
      <w:r w:rsidRPr="00EB5600">
        <w:rPr>
          <w:rFonts w:hint="eastAsia"/>
          <w:color w:val="auto"/>
        </w:rPr>
        <w:t>）局長首席顧問</w:t>
      </w:r>
      <w:r w:rsidRPr="00EB5600">
        <w:rPr>
          <w:rFonts w:hint="eastAsia"/>
          <w:color w:val="auto"/>
        </w:rPr>
        <w:t>Karoly Peter Bukvai</w:t>
      </w:r>
      <w:r w:rsidRPr="00EB5600">
        <w:rPr>
          <w:rFonts w:hint="eastAsia"/>
          <w:color w:val="auto"/>
        </w:rPr>
        <w:t>共同主持；與會代表包括來自</w:t>
      </w:r>
      <w:proofErr w:type="gramStart"/>
      <w:r w:rsidRPr="00EB5600">
        <w:rPr>
          <w:rFonts w:hint="eastAsia"/>
          <w:color w:val="auto"/>
        </w:rPr>
        <w:t>臺</w:t>
      </w:r>
      <w:proofErr w:type="gramEnd"/>
      <w:r w:rsidRPr="00EB5600">
        <w:rPr>
          <w:rFonts w:hint="eastAsia"/>
          <w:color w:val="auto"/>
        </w:rPr>
        <w:t>匈官方與建築、食品、電動機車等相關產業，共</w:t>
      </w:r>
      <w:r w:rsidRPr="00EB5600">
        <w:rPr>
          <w:rFonts w:hint="eastAsia"/>
          <w:color w:val="auto"/>
        </w:rPr>
        <w:t>82</w:t>
      </w:r>
      <w:r w:rsidRPr="00EB5600">
        <w:rPr>
          <w:rFonts w:hint="eastAsia"/>
          <w:color w:val="auto"/>
        </w:rPr>
        <w:t>人。</w:t>
      </w:r>
    </w:p>
    <w:p w:rsidR="00FE4391" w:rsidRPr="00EB5600" w:rsidRDefault="00FE4391" w:rsidP="00FE4391">
      <w:pPr>
        <w:pStyle w:val="a6"/>
        <w:ind w:left="1417" w:hanging="472"/>
        <w:rPr>
          <w:color w:val="auto"/>
        </w:rPr>
      </w:pPr>
      <w:r w:rsidRPr="00EB5600">
        <w:rPr>
          <w:rFonts w:ascii="華康細圓體" w:hint="eastAsia"/>
          <w:color w:val="auto"/>
        </w:rPr>
        <w:t>12</w:t>
      </w:r>
      <w:r w:rsidRPr="00EB5600">
        <w:rPr>
          <w:rFonts w:hint="eastAsia"/>
          <w:color w:val="auto"/>
        </w:rPr>
        <w:t>、</w:t>
      </w:r>
      <w:r w:rsidRPr="00EB5600">
        <w:rPr>
          <w:rFonts w:hint="eastAsia"/>
          <w:color w:val="auto"/>
        </w:rPr>
        <w:t>2013</w:t>
      </w:r>
      <w:r w:rsidRPr="00EB5600">
        <w:rPr>
          <w:rFonts w:hint="eastAsia"/>
          <w:color w:val="auto"/>
        </w:rPr>
        <w:t>年</w:t>
      </w:r>
      <w:r w:rsidRPr="00EB5600">
        <w:rPr>
          <w:rFonts w:hint="eastAsia"/>
          <w:color w:val="auto"/>
        </w:rPr>
        <w:t>9</w:t>
      </w:r>
      <w:r w:rsidRPr="00EB5600">
        <w:rPr>
          <w:rFonts w:hint="eastAsia"/>
          <w:color w:val="auto"/>
        </w:rPr>
        <w:t>月</w:t>
      </w:r>
      <w:r w:rsidRPr="00EB5600">
        <w:rPr>
          <w:rFonts w:hint="eastAsia"/>
          <w:color w:val="auto"/>
        </w:rPr>
        <w:t>10</w:t>
      </w:r>
      <w:r w:rsidRPr="00EB5600">
        <w:rPr>
          <w:rFonts w:hint="eastAsia"/>
          <w:color w:val="auto"/>
        </w:rPr>
        <w:t>日駐匈牙利代表處高代表青雲與匈牙利駐臺北貿易辦事處雷文德代表</w:t>
      </w:r>
      <w:proofErr w:type="gramStart"/>
      <w:r w:rsidRPr="00EB5600">
        <w:rPr>
          <w:rFonts w:hint="eastAsia"/>
          <w:color w:val="auto"/>
        </w:rPr>
        <w:t>（</w:t>
      </w:r>
      <w:proofErr w:type="gramEnd"/>
      <w:r w:rsidRPr="00EB5600">
        <w:rPr>
          <w:rFonts w:hint="eastAsia"/>
          <w:color w:val="auto"/>
        </w:rPr>
        <w:t>Mr. Levente Szekely</w:t>
      </w:r>
      <w:proofErr w:type="gramStart"/>
      <w:r w:rsidRPr="00EB5600">
        <w:rPr>
          <w:rFonts w:hint="eastAsia"/>
          <w:color w:val="auto"/>
        </w:rPr>
        <w:t>）</w:t>
      </w:r>
      <w:proofErr w:type="gramEnd"/>
      <w:r w:rsidRPr="00EB5600">
        <w:rPr>
          <w:rFonts w:hint="eastAsia"/>
          <w:color w:val="auto"/>
        </w:rPr>
        <w:t>簽署「</w:t>
      </w:r>
      <w:proofErr w:type="gramStart"/>
      <w:r w:rsidRPr="00EB5600">
        <w:rPr>
          <w:rFonts w:hint="eastAsia"/>
          <w:color w:val="auto"/>
        </w:rPr>
        <w:t>臺</w:t>
      </w:r>
      <w:proofErr w:type="gramEnd"/>
      <w:r w:rsidRPr="00EB5600">
        <w:rPr>
          <w:rFonts w:hint="eastAsia"/>
          <w:color w:val="auto"/>
        </w:rPr>
        <w:t>匈經濟合作發展瞭解備忘錄」。</w:t>
      </w:r>
    </w:p>
    <w:p w:rsidR="00FE4391" w:rsidRPr="00EB5600" w:rsidRDefault="00FE4391" w:rsidP="00FE4391">
      <w:pPr>
        <w:pStyle w:val="a6"/>
        <w:ind w:left="1417" w:hanging="472"/>
        <w:rPr>
          <w:color w:val="auto"/>
        </w:rPr>
      </w:pPr>
      <w:r w:rsidRPr="00EB5600">
        <w:rPr>
          <w:rFonts w:ascii="華康細圓體" w:hint="eastAsia"/>
          <w:color w:val="auto"/>
        </w:rPr>
        <w:t>13</w:t>
      </w:r>
      <w:r w:rsidRPr="00EB5600">
        <w:rPr>
          <w:rFonts w:hint="eastAsia"/>
          <w:color w:val="auto"/>
        </w:rPr>
        <w:t>、</w:t>
      </w:r>
      <w:r w:rsidRPr="00EB5600">
        <w:rPr>
          <w:rFonts w:hint="eastAsia"/>
          <w:color w:val="auto"/>
        </w:rPr>
        <w:t>2015</w:t>
      </w:r>
      <w:r w:rsidRPr="00EB5600">
        <w:rPr>
          <w:rFonts w:hint="eastAsia"/>
          <w:color w:val="auto"/>
        </w:rPr>
        <w:t>年</w:t>
      </w:r>
      <w:r w:rsidRPr="00EB5600">
        <w:rPr>
          <w:rFonts w:hint="eastAsia"/>
          <w:color w:val="auto"/>
        </w:rPr>
        <w:t>9</w:t>
      </w:r>
      <w:r w:rsidRPr="00EB5600">
        <w:rPr>
          <w:rFonts w:hint="eastAsia"/>
          <w:color w:val="auto"/>
        </w:rPr>
        <w:t>月</w:t>
      </w:r>
      <w:r w:rsidRPr="00EB5600">
        <w:rPr>
          <w:rFonts w:hint="eastAsia"/>
          <w:color w:val="auto"/>
        </w:rPr>
        <w:t>15</w:t>
      </w:r>
      <w:r w:rsidRPr="00EB5600">
        <w:rPr>
          <w:rFonts w:hint="eastAsia"/>
          <w:color w:val="auto"/>
        </w:rPr>
        <w:t>日「第</w:t>
      </w:r>
      <w:r w:rsidRPr="00EB5600">
        <w:rPr>
          <w:rFonts w:hint="eastAsia"/>
          <w:color w:val="auto"/>
        </w:rPr>
        <w:t>11</w:t>
      </w:r>
      <w:r w:rsidRPr="00EB5600">
        <w:rPr>
          <w:rFonts w:hint="eastAsia"/>
          <w:color w:val="auto"/>
        </w:rPr>
        <w:t>屆</w:t>
      </w:r>
      <w:proofErr w:type="gramStart"/>
      <w:r w:rsidRPr="00EB5600">
        <w:rPr>
          <w:rFonts w:hint="eastAsia"/>
          <w:color w:val="auto"/>
        </w:rPr>
        <w:t>臺</w:t>
      </w:r>
      <w:proofErr w:type="gramEnd"/>
      <w:r w:rsidRPr="00EB5600">
        <w:rPr>
          <w:rFonts w:hint="eastAsia"/>
          <w:color w:val="auto"/>
        </w:rPr>
        <w:t>匈經濟合作會議」在</w:t>
      </w:r>
      <w:proofErr w:type="gramStart"/>
      <w:r w:rsidRPr="00EB5600">
        <w:rPr>
          <w:rFonts w:hint="eastAsia"/>
          <w:color w:val="auto"/>
        </w:rPr>
        <w:t>臺</w:t>
      </w:r>
      <w:proofErr w:type="gramEnd"/>
      <w:r w:rsidRPr="00EB5600">
        <w:rPr>
          <w:rFonts w:hint="eastAsia"/>
          <w:color w:val="auto"/>
        </w:rPr>
        <w:t>北舉行，由中華民國國際經濟合作協會與匈牙利工商總會共同主持；與會代表包括來自</w:t>
      </w:r>
      <w:proofErr w:type="gramStart"/>
      <w:r w:rsidRPr="00EB5600">
        <w:rPr>
          <w:rFonts w:hint="eastAsia"/>
          <w:color w:val="auto"/>
        </w:rPr>
        <w:t>臺</w:t>
      </w:r>
      <w:proofErr w:type="gramEnd"/>
      <w:r w:rsidRPr="00EB5600">
        <w:rPr>
          <w:rFonts w:hint="eastAsia"/>
          <w:color w:val="auto"/>
        </w:rPr>
        <w:t>匈官方與能源、食品飲料、資通訊、醫療製藥等產業超過</w:t>
      </w:r>
      <w:r w:rsidRPr="00EB5600">
        <w:rPr>
          <w:rFonts w:hint="eastAsia"/>
          <w:color w:val="auto"/>
        </w:rPr>
        <w:t>70</w:t>
      </w:r>
      <w:r w:rsidRPr="00EB5600">
        <w:rPr>
          <w:rFonts w:hint="eastAsia"/>
          <w:color w:val="auto"/>
        </w:rPr>
        <w:t>人。</w:t>
      </w:r>
    </w:p>
    <w:p w:rsidR="00FE4391" w:rsidRPr="00EB5600" w:rsidRDefault="00FE4391" w:rsidP="00FE4391">
      <w:pPr>
        <w:pStyle w:val="a6"/>
        <w:ind w:left="1417" w:hanging="472"/>
        <w:rPr>
          <w:color w:val="auto"/>
        </w:rPr>
      </w:pPr>
      <w:r w:rsidRPr="00EB5600">
        <w:rPr>
          <w:rFonts w:ascii="華康細圓體" w:hint="eastAsia"/>
          <w:color w:val="auto"/>
        </w:rPr>
        <w:t>14</w:t>
      </w:r>
      <w:r w:rsidRPr="00EB5600">
        <w:rPr>
          <w:rFonts w:hint="eastAsia"/>
          <w:color w:val="auto"/>
        </w:rPr>
        <w:t>、</w:t>
      </w:r>
      <w:r w:rsidRPr="00EB5600">
        <w:rPr>
          <w:rFonts w:hint="eastAsia"/>
          <w:color w:val="auto"/>
        </w:rPr>
        <w:t>2016</w:t>
      </w:r>
      <w:r w:rsidRPr="00EB5600">
        <w:rPr>
          <w:rFonts w:hint="eastAsia"/>
          <w:color w:val="auto"/>
        </w:rPr>
        <w:t>年</w:t>
      </w:r>
      <w:r w:rsidRPr="00EB5600">
        <w:rPr>
          <w:rFonts w:hint="eastAsia"/>
          <w:color w:val="auto"/>
        </w:rPr>
        <w:t>7</w:t>
      </w:r>
      <w:r w:rsidRPr="00EB5600">
        <w:rPr>
          <w:rFonts w:hint="eastAsia"/>
          <w:color w:val="auto"/>
        </w:rPr>
        <w:t>月</w:t>
      </w:r>
      <w:r w:rsidRPr="00EB5600">
        <w:rPr>
          <w:rFonts w:hint="eastAsia"/>
          <w:color w:val="auto"/>
        </w:rPr>
        <w:t>5</w:t>
      </w:r>
      <w:r w:rsidRPr="00EB5600">
        <w:rPr>
          <w:rFonts w:hint="eastAsia"/>
          <w:color w:val="auto"/>
        </w:rPr>
        <w:t>日「第</w:t>
      </w:r>
      <w:r w:rsidRPr="00EB5600">
        <w:rPr>
          <w:rFonts w:hint="eastAsia"/>
          <w:color w:val="auto"/>
        </w:rPr>
        <w:t>12</w:t>
      </w:r>
      <w:r w:rsidRPr="00EB5600">
        <w:rPr>
          <w:rFonts w:hint="eastAsia"/>
          <w:color w:val="auto"/>
        </w:rPr>
        <w:t>屆</w:t>
      </w:r>
      <w:proofErr w:type="gramStart"/>
      <w:r w:rsidRPr="00EB5600">
        <w:rPr>
          <w:rFonts w:hint="eastAsia"/>
          <w:color w:val="auto"/>
        </w:rPr>
        <w:t>臺</w:t>
      </w:r>
      <w:proofErr w:type="gramEnd"/>
      <w:r w:rsidRPr="00EB5600">
        <w:rPr>
          <w:rFonts w:hint="eastAsia"/>
          <w:color w:val="auto"/>
        </w:rPr>
        <w:t>匈經濟合作會議」在布達佩斯舉行，由中華民國國際經濟合作協會與匈牙利工商總會共同主持；與會代表包括來自</w:t>
      </w:r>
      <w:proofErr w:type="gramStart"/>
      <w:r w:rsidRPr="00EB5600">
        <w:rPr>
          <w:rFonts w:hint="eastAsia"/>
          <w:color w:val="auto"/>
        </w:rPr>
        <w:t>臺</w:t>
      </w:r>
      <w:proofErr w:type="gramEnd"/>
      <w:r w:rsidRPr="00EB5600">
        <w:rPr>
          <w:rFonts w:hint="eastAsia"/>
          <w:color w:val="auto"/>
        </w:rPr>
        <w:t>匈官方與汽車零配件、食品、機械等相關產業，共</w:t>
      </w:r>
      <w:r w:rsidRPr="00EB5600">
        <w:rPr>
          <w:rFonts w:hint="eastAsia"/>
          <w:color w:val="auto"/>
        </w:rPr>
        <w:t>115</w:t>
      </w:r>
      <w:r w:rsidRPr="00EB5600">
        <w:rPr>
          <w:rFonts w:hint="eastAsia"/>
          <w:color w:val="auto"/>
        </w:rPr>
        <w:t>人。</w:t>
      </w:r>
    </w:p>
    <w:p w:rsidR="00FE4391" w:rsidRPr="00EB5600" w:rsidRDefault="00FE4391" w:rsidP="00FE4391">
      <w:pPr>
        <w:pStyle w:val="a6"/>
        <w:ind w:left="1417" w:hanging="472"/>
        <w:rPr>
          <w:color w:val="auto"/>
        </w:rPr>
      </w:pPr>
      <w:r w:rsidRPr="00EB5600">
        <w:rPr>
          <w:rFonts w:ascii="華康細圓體" w:hint="eastAsia"/>
          <w:color w:val="auto"/>
        </w:rPr>
        <w:t>15</w:t>
      </w:r>
      <w:r w:rsidRPr="00EB5600">
        <w:rPr>
          <w:rFonts w:hint="eastAsia"/>
          <w:color w:val="auto"/>
        </w:rPr>
        <w:t>、</w:t>
      </w:r>
      <w:r w:rsidRPr="00EB5600">
        <w:rPr>
          <w:rFonts w:hint="eastAsia"/>
          <w:color w:val="auto"/>
        </w:rPr>
        <w:t>2019</w:t>
      </w:r>
      <w:r w:rsidRPr="00EB5600">
        <w:rPr>
          <w:rFonts w:hint="eastAsia"/>
          <w:color w:val="auto"/>
        </w:rPr>
        <w:t>年</w:t>
      </w:r>
      <w:r w:rsidRPr="00EB5600">
        <w:rPr>
          <w:rFonts w:hint="eastAsia"/>
          <w:color w:val="auto"/>
        </w:rPr>
        <w:t>3</w:t>
      </w:r>
      <w:r w:rsidRPr="00EB5600">
        <w:rPr>
          <w:rFonts w:hint="eastAsia"/>
          <w:color w:val="auto"/>
        </w:rPr>
        <w:t>月</w:t>
      </w:r>
      <w:r w:rsidRPr="00EB5600">
        <w:rPr>
          <w:rFonts w:hint="eastAsia"/>
          <w:color w:val="auto"/>
        </w:rPr>
        <w:t>27</w:t>
      </w:r>
      <w:r w:rsidRPr="00EB5600">
        <w:rPr>
          <w:rFonts w:hint="eastAsia"/>
          <w:color w:val="auto"/>
        </w:rPr>
        <w:t>日「第</w:t>
      </w:r>
      <w:r w:rsidRPr="00EB5600">
        <w:rPr>
          <w:rFonts w:hint="eastAsia"/>
          <w:color w:val="auto"/>
        </w:rPr>
        <w:t>13</w:t>
      </w:r>
      <w:r w:rsidRPr="00EB5600">
        <w:rPr>
          <w:rFonts w:hint="eastAsia"/>
          <w:color w:val="auto"/>
        </w:rPr>
        <w:t>屆</w:t>
      </w:r>
      <w:proofErr w:type="gramStart"/>
      <w:r w:rsidRPr="00EB5600">
        <w:rPr>
          <w:rFonts w:hint="eastAsia"/>
          <w:color w:val="auto"/>
        </w:rPr>
        <w:t>臺</w:t>
      </w:r>
      <w:proofErr w:type="gramEnd"/>
      <w:r w:rsidRPr="00EB5600">
        <w:rPr>
          <w:rFonts w:hint="eastAsia"/>
          <w:color w:val="auto"/>
        </w:rPr>
        <w:t>匈經濟合作會議」在</w:t>
      </w:r>
      <w:proofErr w:type="gramStart"/>
      <w:r w:rsidRPr="00EB5600">
        <w:rPr>
          <w:rFonts w:hint="eastAsia"/>
          <w:color w:val="auto"/>
        </w:rPr>
        <w:t>臺</w:t>
      </w:r>
      <w:proofErr w:type="gramEnd"/>
      <w:r w:rsidRPr="00EB5600">
        <w:rPr>
          <w:rFonts w:hint="eastAsia"/>
          <w:color w:val="auto"/>
        </w:rPr>
        <w:t>北舉行，由中華民國國際經濟合作協會與匈牙利工商總會共同主持；匈方智慧城市產業業者共</w:t>
      </w:r>
      <w:r w:rsidRPr="00EB5600">
        <w:rPr>
          <w:rFonts w:hint="eastAsia"/>
          <w:color w:val="auto"/>
        </w:rPr>
        <w:t>10</w:t>
      </w:r>
      <w:r w:rsidRPr="00EB5600">
        <w:rPr>
          <w:rFonts w:hint="eastAsia"/>
          <w:color w:val="auto"/>
        </w:rPr>
        <w:t>家</w:t>
      </w:r>
      <w:r w:rsidRPr="00EB5600">
        <w:rPr>
          <w:rFonts w:hint="eastAsia"/>
          <w:color w:val="auto"/>
        </w:rPr>
        <w:t>20</w:t>
      </w:r>
      <w:r w:rsidRPr="00EB5600">
        <w:rPr>
          <w:rFonts w:hint="eastAsia"/>
          <w:color w:val="auto"/>
        </w:rPr>
        <w:t>位業者赴</w:t>
      </w:r>
      <w:proofErr w:type="gramStart"/>
      <w:r w:rsidRPr="00EB5600">
        <w:rPr>
          <w:rFonts w:hint="eastAsia"/>
          <w:color w:val="auto"/>
        </w:rPr>
        <w:t>臺</w:t>
      </w:r>
      <w:proofErr w:type="gramEnd"/>
      <w:r w:rsidRPr="00EB5600">
        <w:rPr>
          <w:rFonts w:hint="eastAsia"/>
          <w:color w:val="auto"/>
        </w:rPr>
        <w:t>，與我相關業者進行一對</w:t>
      </w:r>
      <w:proofErr w:type="gramStart"/>
      <w:r w:rsidRPr="00EB5600">
        <w:rPr>
          <w:rFonts w:hint="eastAsia"/>
          <w:color w:val="auto"/>
        </w:rPr>
        <w:t>一</w:t>
      </w:r>
      <w:proofErr w:type="gramEnd"/>
      <w:r w:rsidRPr="00EB5600">
        <w:rPr>
          <w:rFonts w:hint="eastAsia"/>
          <w:color w:val="auto"/>
        </w:rPr>
        <w:t>洽談。</w:t>
      </w:r>
    </w:p>
    <w:p w:rsidR="00FE4391" w:rsidRPr="00EB5600" w:rsidRDefault="00FE4391" w:rsidP="00FE4391">
      <w:pPr>
        <w:pStyle w:val="ad"/>
      </w:pPr>
      <w:r w:rsidRPr="00EB5600">
        <w:rPr>
          <w:rFonts w:hint="eastAsia"/>
        </w:rPr>
        <w:t>（三）</w:t>
      </w:r>
      <w:r w:rsidRPr="00EB5600">
        <w:rPr>
          <w:rFonts w:hint="eastAsia"/>
        </w:rPr>
        <w:tab/>
      </w:r>
      <w:r w:rsidRPr="00EB5600">
        <w:rPr>
          <w:rFonts w:hint="eastAsia"/>
        </w:rPr>
        <w:t>雙邊重要經貿課題</w:t>
      </w:r>
    </w:p>
    <w:p w:rsidR="00FE4391" w:rsidRPr="00EB5600" w:rsidRDefault="00FE4391" w:rsidP="00FE4391">
      <w:pPr>
        <w:pStyle w:val="a6"/>
        <w:ind w:left="1417" w:hanging="472"/>
        <w:rPr>
          <w:color w:val="auto"/>
        </w:rPr>
      </w:pPr>
      <w:r w:rsidRPr="00EB5600">
        <w:rPr>
          <w:rFonts w:hint="eastAsia"/>
          <w:color w:val="auto"/>
        </w:rPr>
        <w:t>１、善用匈牙利在地資源，</w:t>
      </w:r>
      <w:proofErr w:type="gramStart"/>
      <w:r w:rsidRPr="00EB5600">
        <w:rPr>
          <w:rFonts w:hint="eastAsia"/>
          <w:color w:val="auto"/>
        </w:rPr>
        <w:t>與匈商策略</w:t>
      </w:r>
      <w:proofErr w:type="gramEnd"/>
      <w:r w:rsidRPr="00EB5600">
        <w:rPr>
          <w:rFonts w:hint="eastAsia"/>
          <w:color w:val="auto"/>
        </w:rPr>
        <w:t>結盟，打入歐盟大廠第一線供應鏈：為因應德國倡導之工業</w:t>
      </w:r>
      <w:r w:rsidRPr="00EB5600">
        <w:rPr>
          <w:rFonts w:hint="eastAsia"/>
          <w:color w:val="auto"/>
        </w:rPr>
        <w:t>4.0</w:t>
      </w:r>
      <w:r w:rsidRPr="00EB5600">
        <w:rPr>
          <w:rFonts w:hint="eastAsia"/>
          <w:color w:val="auto"/>
        </w:rPr>
        <w:t>智慧型生產供應鏈，所推廣於歐盟境內之生產政策，搭配我國推動協助</w:t>
      </w:r>
      <w:proofErr w:type="gramStart"/>
      <w:r w:rsidRPr="00EB5600">
        <w:rPr>
          <w:rFonts w:hint="eastAsia"/>
          <w:color w:val="auto"/>
        </w:rPr>
        <w:t>臺</w:t>
      </w:r>
      <w:proofErr w:type="gramEnd"/>
      <w:r w:rsidRPr="00EB5600">
        <w:rPr>
          <w:rFonts w:hint="eastAsia"/>
          <w:color w:val="auto"/>
        </w:rPr>
        <w:t>商全球布局</w:t>
      </w:r>
      <w:r w:rsidR="00C514FE" w:rsidRPr="00EB5600">
        <w:rPr>
          <w:rFonts w:hint="eastAsia"/>
          <w:color w:val="auto"/>
        </w:rPr>
        <w:t>計畫</w:t>
      </w:r>
      <w:r w:rsidRPr="00EB5600">
        <w:rPr>
          <w:rFonts w:hint="eastAsia"/>
          <w:color w:val="auto"/>
        </w:rPr>
        <w:t>。在此</w:t>
      </w:r>
      <w:r w:rsidR="00C514FE" w:rsidRPr="00EB5600">
        <w:rPr>
          <w:rFonts w:hint="eastAsia"/>
          <w:color w:val="auto"/>
        </w:rPr>
        <w:t>計畫</w:t>
      </w:r>
      <w:r w:rsidRPr="00EB5600">
        <w:rPr>
          <w:rFonts w:hint="eastAsia"/>
          <w:color w:val="auto"/>
        </w:rPr>
        <w:t>下，倘我商有意與歐盟工業</w:t>
      </w:r>
      <w:r w:rsidRPr="00EB5600">
        <w:rPr>
          <w:rFonts w:hint="eastAsia"/>
          <w:color w:val="auto"/>
        </w:rPr>
        <w:t>4.0</w:t>
      </w:r>
      <w:r w:rsidR="00C514FE" w:rsidRPr="00EB5600">
        <w:rPr>
          <w:rFonts w:hint="eastAsia"/>
          <w:color w:val="auto"/>
        </w:rPr>
        <w:t>計畫</w:t>
      </w:r>
      <w:r w:rsidRPr="00EB5600">
        <w:rPr>
          <w:rFonts w:hint="eastAsia"/>
          <w:color w:val="auto"/>
        </w:rPr>
        <w:t>接軌、</w:t>
      </w:r>
      <w:proofErr w:type="gramStart"/>
      <w:r w:rsidRPr="00EB5600">
        <w:rPr>
          <w:rFonts w:hint="eastAsia"/>
          <w:color w:val="auto"/>
        </w:rPr>
        <w:t>深入布</w:t>
      </w:r>
      <w:proofErr w:type="gramEnd"/>
      <w:r w:rsidRPr="00EB5600">
        <w:rPr>
          <w:rFonts w:hint="eastAsia"/>
          <w:color w:val="auto"/>
        </w:rPr>
        <w:t>局及開拓歐洲市場，可獨資，亦可與匈國廠商合作。在地布局，除能與匈國廠商同享優渥投資獎勵外，並可成為歐洲大廠在地供應鏈之一環。</w:t>
      </w:r>
    </w:p>
    <w:p w:rsidR="00FE4391" w:rsidRPr="00EB5600" w:rsidRDefault="00FE4391" w:rsidP="00FE4391">
      <w:pPr>
        <w:pStyle w:val="a6"/>
        <w:ind w:left="1417" w:hanging="472"/>
        <w:rPr>
          <w:color w:val="auto"/>
        </w:rPr>
      </w:pPr>
      <w:r w:rsidRPr="00EB5600">
        <w:rPr>
          <w:rFonts w:hint="eastAsia"/>
          <w:color w:val="auto"/>
        </w:rPr>
        <w:lastRenderedPageBreak/>
        <w:t>２、</w:t>
      </w:r>
      <w:proofErr w:type="gramStart"/>
      <w:r w:rsidRPr="00EB5600">
        <w:rPr>
          <w:rFonts w:hint="eastAsia"/>
          <w:color w:val="auto"/>
        </w:rPr>
        <w:t>臺</w:t>
      </w:r>
      <w:proofErr w:type="gramEnd"/>
      <w:r w:rsidRPr="00EB5600">
        <w:rPr>
          <w:rFonts w:hint="eastAsia"/>
          <w:color w:val="auto"/>
        </w:rPr>
        <w:t>匈雙方應在既有經貿合作基礎上，進一步深化經貿協定關係，以擴大經貿、農業及投資等方面之交流合作。</w:t>
      </w:r>
    </w:p>
    <w:p w:rsidR="00FE4391" w:rsidRPr="00EB5600" w:rsidRDefault="00FE4391" w:rsidP="00FE4391">
      <w:pPr>
        <w:pStyle w:val="a6"/>
        <w:ind w:left="1417" w:hanging="472"/>
        <w:rPr>
          <w:color w:val="auto"/>
        </w:rPr>
      </w:pPr>
      <w:r w:rsidRPr="00EB5600">
        <w:rPr>
          <w:rFonts w:hint="eastAsia"/>
          <w:color w:val="auto"/>
        </w:rPr>
        <w:t>３、匈牙利擁有良好的基礎科學，臺灣擅長應用科技的發展，加強</w:t>
      </w:r>
      <w:proofErr w:type="gramStart"/>
      <w:r w:rsidRPr="00EB5600">
        <w:rPr>
          <w:rFonts w:hint="eastAsia"/>
          <w:color w:val="auto"/>
        </w:rPr>
        <w:t>臺</w:t>
      </w:r>
      <w:proofErr w:type="gramEnd"/>
      <w:r w:rsidRPr="00EB5600">
        <w:rPr>
          <w:rFonts w:hint="eastAsia"/>
          <w:color w:val="auto"/>
        </w:rPr>
        <w:t>匈科技合作及人才交流，可收相輔相成之效。</w:t>
      </w:r>
    </w:p>
    <w:p w:rsidR="00FE4391" w:rsidRPr="00EB5600" w:rsidRDefault="00FE4391" w:rsidP="00FE4391">
      <w:pPr>
        <w:pStyle w:val="a6"/>
        <w:ind w:left="1417" w:hanging="472"/>
        <w:rPr>
          <w:color w:val="auto"/>
        </w:rPr>
      </w:pPr>
      <w:r w:rsidRPr="00EB5600">
        <w:rPr>
          <w:rFonts w:hint="eastAsia"/>
          <w:color w:val="auto"/>
        </w:rPr>
        <w:t>４、我商可善用匈牙利現有優越之地理位置及位居中東歐國家之要衝，推動雙方業者共同開發巴爾幹國家市場。</w:t>
      </w:r>
    </w:p>
    <w:p w:rsidR="00FE4391" w:rsidRPr="00EB5600" w:rsidRDefault="00FE4391" w:rsidP="00FE4391">
      <w:pPr>
        <w:pStyle w:val="a6"/>
        <w:ind w:left="1417" w:hanging="472"/>
        <w:rPr>
          <w:color w:val="auto"/>
        </w:rPr>
      </w:pPr>
      <w:r w:rsidRPr="00EB5600">
        <w:rPr>
          <w:rFonts w:hint="eastAsia"/>
          <w:color w:val="auto"/>
        </w:rPr>
        <w:t>５、匈牙利盼能吸引我商（尤其是智慧城市產業、車輛產業及資通訊產業）赴匈國投資設廠，以帶動匈國產業發展及雙邊雙贏機會。</w:t>
      </w:r>
    </w:p>
    <w:p w:rsidR="00FE4391" w:rsidRPr="00EB5600" w:rsidRDefault="00FE4391" w:rsidP="00FE4391">
      <w:pPr>
        <w:pStyle w:val="a6"/>
        <w:ind w:left="1417" w:hanging="472"/>
        <w:rPr>
          <w:color w:val="auto"/>
        </w:rPr>
      </w:pPr>
      <w:r w:rsidRPr="00EB5600">
        <w:rPr>
          <w:rFonts w:hint="eastAsia"/>
          <w:color w:val="auto"/>
        </w:rPr>
        <w:t>６、匈牙利持續積極推動出口產品（譬如農產品、酒類、肉類製品等）至我國；我國亦加強鼓勵匈牙利商赴</w:t>
      </w:r>
      <w:proofErr w:type="gramStart"/>
      <w:r w:rsidRPr="00EB5600">
        <w:rPr>
          <w:rFonts w:hint="eastAsia"/>
          <w:color w:val="auto"/>
        </w:rPr>
        <w:t>臺</w:t>
      </w:r>
      <w:proofErr w:type="gramEnd"/>
      <w:r w:rsidRPr="00EB5600">
        <w:rPr>
          <w:rFonts w:hint="eastAsia"/>
          <w:color w:val="auto"/>
        </w:rPr>
        <w:t>參加（觀）商展，擴大</w:t>
      </w:r>
      <w:proofErr w:type="gramStart"/>
      <w:r w:rsidRPr="00EB5600">
        <w:rPr>
          <w:rFonts w:hint="eastAsia"/>
          <w:color w:val="auto"/>
        </w:rPr>
        <w:t>臺</w:t>
      </w:r>
      <w:proofErr w:type="gramEnd"/>
      <w:r w:rsidRPr="00EB5600">
        <w:rPr>
          <w:rFonts w:hint="eastAsia"/>
          <w:color w:val="auto"/>
        </w:rPr>
        <w:t>匈雙邊貿易，進一步強化雙邊實質經貿關係。</w:t>
      </w:r>
    </w:p>
    <w:p w:rsidR="00FE4391" w:rsidRPr="00EB5600" w:rsidRDefault="00FE4391" w:rsidP="00FE4391">
      <w:pPr>
        <w:pStyle w:val="a4"/>
        <w:spacing w:before="257" w:after="257"/>
      </w:pPr>
      <w:r w:rsidRPr="00EB5600">
        <w:rPr>
          <w:rFonts w:hint="eastAsia"/>
        </w:rPr>
        <w:t>六、市場環境分析及概況</w:t>
      </w:r>
    </w:p>
    <w:p w:rsidR="00FE4391" w:rsidRPr="00EB5600" w:rsidRDefault="00FE4391" w:rsidP="00FE4391">
      <w:pPr>
        <w:pStyle w:val="ad"/>
      </w:pPr>
      <w:r w:rsidRPr="00EB5600">
        <w:rPr>
          <w:rFonts w:hint="eastAsia"/>
        </w:rPr>
        <w:t>（一）一般市場情況</w:t>
      </w:r>
    </w:p>
    <w:p w:rsidR="00FE4391" w:rsidRPr="00EB5600" w:rsidRDefault="00FE4391" w:rsidP="00FE4391">
      <w:pPr>
        <w:pStyle w:val="a6"/>
        <w:ind w:left="1417" w:hanging="472"/>
        <w:rPr>
          <w:color w:val="auto"/>
        </w:rPr>
      </w:pPr>
      <w:r w:rsidRPr="00EB5600">
        <w:rPr>
          <w:rFonts w:hint="eastAsia"/>
          <w:color w:val="auto"/>
        </w:rPr>
        <w:t>匈牙利一般市場情形及特性，分析如下：</w:t>
      </w:r>
    </w:p>
    <w:p w:rsidR="00FE4391" w:rsidRPr="00EB5600" w:rsidRDefault="00FE4391" w:rsidP="00FE4391">
      <w:pPr>
        <w:pStyle w:val="a6"/>
        <w:ind w:left="1417" w:hanging="472"/>
        <w:rPr>
          <w:color w:val="auto"/>
        </w:rPr>
      </w:pPr>
      <w:r w:rsidRPr="00EB5600">
        <w:rPr>
          <w:rFonts w:hint="eastAsia"/>
          <w:color w:val="auto"/>
        </w:rPr>
        <w:t>１、市場規模不大，市場兩極化</w:t>
      </w:r>
    </w:p>
    <w:p w:rsidR="00FE4391" w:rsidRPr="00EB5600" w:rsidRDefault="00FE4391" w:rsidP="00FE4391">
      <w:pPr>
        <w:pStyle w:val="af1"/>
        <w:ind w:left="1417" w:firstLine="472"/>
        <w:rPr>
          <w:color w:val="auto"/>
        </w:rPr>
      </w:pPr>
      <w:r w:rsidRPr="00EB5600">
        <w:rPr>
          <w:rFonts w:hint="eastAsia"/>
          <w:color w:val="auto"/>
        </w:rPr>
        <w:t>匈牙利全國近</w:t>
      </w:r>
      <w:r w:rsidRPr="00EB5600">
        <w:rPr>
          <w:rFonts w:hint="eastAsia"/>
          <w:color w:val="auto"/>
        </w:rPr>
        <w:t>977</w:t>
      </w:r>
      <w:r w:rsidRPr="00EB5600">
        <w:rPr>
          <w:rFonts w:hint="eastAsia"/>
          <w:color w:val="auto"/>
        </w:rPr>
        <w:t>萬人口，首都布達佩斯市約</w:t>
      </w:r>
      <w:r w:rsidRPr="00EB5600">
        <w:rPr>
          <w:rFonts w:hint="eastAsia"/>
          <w:color w:val="auto"/>
        </w:rPr>
        <w:t>200</w:t>
      </w:r>
      <w:r w:rsidRPr="00EB5600">
        <w:rPr>
          <w:rFonts w:hint="eastAsia"/>
          <w:color w:val="auto"/>
        </w:rPr>
        <w:t>萬，其他城市最多不超過</w:t>
      </w:r>
      <w:r w:rsidRPr="00EB5600">
        <w:rPr>
          <w:rFonts w:hint="eastAsia"/>
          <w:color w:val="auto"/>
        </w:rPr>
        <w:t>30</w:t>
      </w:r>
      <w:r w:rsidRPr="00EB5600">
        <w:rPr>
          <w:rFonts w:hint="eastAsia"/>
          <w:color w:val="auto"/>
        </w:rPr>
        <w:t>萬人口，相差懸殊。由於人口主要集中在布達佩斯及幾個</w:t>
      </w:r>
      <w:r w:rsidRPr="00EB5600">
        <w:rPr>
          <w:rFonts w:hint="eastAsia"/>
          <w:color w:val="auto"/>
        </w:rPr>
        <w:t>20</w:t>
      </w:r>
      <w:r w:rsidRPr="00EB5600">
        <w:rPr>
          <w:rFonts w:hint="eastAsia"/>
          <w:color w:val="auto"/>
        </w:rPr>
        <w:t>至</w:t>
      </w:r>
      <w:r w:rsidRPr="00EB5600">
        <w:rPr>
          <w:rFonts w:hint="eastAsia"/>
          <w:color w:val="auto"/>
        </w:rPr>
        <w:t>30</w:t>
      </w:r>
      <w:r w:rsidRPr="00EB5600">
        <w:rPr>
          <w:rFonts w:hint="eastAsia"/>
          <w:color w:val="auto"/>
        </w:rPr>
        <w:t>萬人之較大城市，故其消費市場相當集中。</w:t>
      </w:r>
    </w:p>
    <w:p w:rsidR="00FE4391" w:rsidRPr="00EB5600" w:rsidRDefault="00FE4391" w:rsidP="00FE4391">
      <w:pPr>
        <w:pStyle w:val="af1"/>
        <w:ind w:left="1417" w:firstLine="472"/>
        <w:rPr>
          <w:color w:val="auto"/>
        </w:rPr>
      </w:pPr>
      <w:r w:rsidRPr="00EB5600">
        <w:rPr>
          <w:rFonts w:hint="eastAsia"/>
          <w:color w:val="auto"/>
        </w:rPr>
        <w:t>匈牙利自</w:t>
      </w:r>
      <w:r w:rsidRPr="00EB5600">
        <w:rPr>
          <w:rFonts w:hint="eastAsia"/>
          <w:color w:val="auto"/>
        </w:rPr>
        <w:t>2004</w:t>
      </w:r>
      <w:r w:rsidRPr="00EB5600">
        <w:rPr>
          <w:rFonts w:hint="eastAsia"/>
          <w:color w:val="auto"/>
        </w:rPr>
        <w:t>年加入歐盟後，西歐觀光客湧進匈牙利，首都布達佩斯亦為俄羅斯及中東國家觀光客偏好之城市之一，近年來亞洲國家日本、韓國及中國大陸觀光客成長迅速，使物價水漲船高，對匈國一般薪水階級而言，物價已過高。因此原居住在市中心之居民陸續隨著不動產價格</w:t>
      </w:r>
      <w:proofErr w:type="gramStart"/>
      <w:r w:rsidRPr="00EB5600">
        <w:rPr>
          <w:rFonts w:hint="eastAsia"/>
          <w:color w:val="auto"/>
        </w:rPr>
        <w:t>飆</w:t>
      </w:r>
      <w:proofErr w:type="gramEnd"/>
      <w:r w:rsidRPr="00EB5600">
        <w:rPr>
          <w:rFonts w:hint="eastAsia"/>
          <w:color w:val="auto"/>
        </w:rPr>
        <w:t>漲脫手，並搬遷到郊區。隨著資訊產業發達，青少年對於各項新潮及流行產品，資訊取得快速且接受度高，已成為最具潛力</w:t>
      </w:r>
      <w:r w:rsidRPr="00EB5600">
        <w:rPr>
          <w:rFonts w:hint="eastAsia"/>
          <w:color w:val="auto"/>
        </w:rPr>
        <w:lastRenderedPageBreak/>
        <w:t>之消費族群。因此手機、資訊及視聽電子產品仍是具潛力之消費產品。</w:t>
      </w:r>
    </w:p>
    <w:p w:rsidR="00FE4391" w:rsidRPr="00EB5600" w:rsidRDefault="00FE4391" w:rsidP="00FE4391">
      <w:pPr>
        <w:pStyle w:val="a6"/>
        <w:ind w:left="1417" w:hanging="472"/>
        <w:rPr>
          <w:color w:val="auto"/>
        </w:rPr>
      </w:pPr>
      <w:r w:rsidRPr="00EB5600">
        <w:rPr>
          <w:rFonts w:hint="eastAsia"/>
          <w:color w:val="auto"/>
        </w:rPr>
        <w:t>２、大型賣場改變零售通路</w:t>
      </w:r>
    </w:p>
    <w:p w:rsidR="00FE4391" w:rsidRPr="00EB5600" w:rsidRDefault="00FE4391" w:rsidP="00FE4391">
      <w:pPr>
        <w:pStyle w:val="af1"/>
        <w:ind w:left="1417" w:firstLine="472"/>
        <w:rPr>
          <w:color w:val="auto"/>
        </w:rPr>
      </w:pPr>
      <w:r w:rsidRPr="00EB5600">
        <w:rPr>
          <w:rFonts w:hint="eastAsia"/>
          <w:color w:val="auto"/>
        </w:rPr>
        <w:t>匈牙利零售業通路皆由歐盟連鎖品牌掌握，一般產品、資訊產品、家電產品、建材五金及</w:t>
      </w:r>
      <w:r w:rsidRPr="00EB5600">
        <w:rPr>
          <w:rFonts w:hint="eastAsia"/>
          <w:color w:val="auto"/>
        </w:rPr>
        <w:t>DIY</w:t>
      </w:r>
      <w:r w:rsidRPr="00EB5600">
        <w:rPr>
          <w:rFonts w:hint="eastAsia"/>
          <w:color w:val="auto"/>
        </w:rPr>
        <w:t>產品、傢俱、寢具、居家用品、鞋類、服裝、運動用品及嬰兒用品等，</w:t>
      </w:r>
      <w:proofErr w:type="gramStart"/>
      <w:r w:rsidRPr="00EB5600">
        <w:rPr>
          <w:rFonts w:hint="eastAsia"/>
          <w:color w:val="auto"/>
        </w:rPr>
        <w:t>均在大</w:t>
      </w:r>
      <w:proofErr w:type="gramEnd"/>
      <w:r w:rsidRPr="00EB5600">
        <w:rPr>
          <w:rFonts w:hint="eastAsia"/>
          <w:color w:val="auto"/>
        </w:rPr>
        <w:t>賣場設立銷售據點，或設立旗艦店，例如食品百貨之</w:t>
      </w:r>
      <w:r w:rsidRPr="00EB5600">
        <w:rPr>
          <w:rFonts w:hint="eastAsia"/>
          <w:color w:val="auto"/>
        </w:rPr>
        <w:t>Tesco</w:t>
      </w:r>
      <w:r w:rsidRPr="00EB5600">
        <w:rPr>
          <w:rFonts w:hint="eastAsia"/>
          <w:color w:val="auto"/>
        </w:rPr>
        <w:t>、</w:t>
      </w:r>
      <w:r w:rsidRPr="00EB5600">
        <w:rPr>
          <w:rFonts w:hint="eastAsia"/>
          <w:color w:val="auto"/>
        </w:rPr>
        <w:t>Auchan</w:t>
      </w:r>
      <w:r w:rsidRPr="00EB5600">
        <w:rPr>
          <w:rFonts w:hint="eastAsia"/>
          <w:color w:val="auto"/>
        </w:rPr>
        <w:t>、</w:t>
      </w:r>
      <w:r w:rsidRPr="00EB5600">
        <w:rPr>
          <w:rFonts w:hint="eastAsia"/>
          <w:color w:val="auto"/>
        </w:rPr>
        <w:t>Spar</w:t>
      </w:r>
      <w:r w:rsidRPr="00EB5600">
        <w:rPr>
          <w:rFonts w:hint="eastAsia"/>
          <w:color w:val="auto"/>
        </w:rPr>
        <w:t>、</w:t>
      </w:r>
      <w:r w:rsidRPr="00EB5600">
        <w:rPr>
          <w:rFonts w:hint="eastAsia"/>
          <w:color w:val="auto"/>
        </w:rPr>
        <w:t>Metro</w:t>
      </w:r>
      <w:r w:rsidRPr="00EB5600">
        <w:rPr>
          <w:rFonts w:hint="eastAsia"/>
          <w:color w:val="auto"/>
        </w:rPr>
        <w:t>等量販店、消費電子專賣店</w:t>
      </w:r>
      <w:r w:rsidRPr="00EB5600">
        <w:rPr>
          <w:rFonts w:hint="eastAsia"/>
          <w:color w:val="auto"/>
        </w:rPr>
        <w:t>Media Markt</w:t>
      </w:r>
      <w:r w:rsidRPr="00EB5600">
        <w:rPr>
          <w:rFonts w:hint="eastAsia"/>
          <w:color w:val="auto"/>
        </w:rPr>
        <w:t>、</w:t>
      </w:r>
      <w:r w:rsidRPr="00EB5600">
        <w:rPr>
          <w:rFonts w:hint="eastAsia"/>
          <w:color w:val="auto"/>
        </w:rPr>
        <w:t>Euronics</w:t>
      </w:r>
      <w:r w:rsidRPr="00EB5600">
        <w:rPr>
          <w:rFonts w:hint="eastAsia"/>
          <w:color w:val="auto"/>
        </w:rPr>
        <w:t>，建材及</w:t>
      </w:r>
      <w:r w:rsidRPr="00EB5600">
        <w:rPr>
          <w:rFonts w:hint="eastAsia"/>
          <w:color w:val="auto"/>
        </w:rPr>
        <w:t>DIY</w:t>
      </w:r>
      <w:r w:rsidRPr="00EB5600">
        <w:rPr>
          <w:rFonts w:hint="eastAsia"/>
          <w:color w:val="auto"/>
        </w:rPr>
        <w:t>連鎖店</w:t>
      </w:r>
      <w:r w:rsidRPr="00EB5600">
        <w:rPr>
          <w:rFonts w:hint="eastAsia"/>
          <w:color w:val="auto"/>
        </w:rPr>
        <w:t>OBI</w:t>
      </w:r>
      <w:r w:rsidRPr="00EB5600">
        <w:rPr>
          <w:rFonts w:hint="eastAsia"/>
          <w:color w:val="auto"/>
        </w:rPr>
        <w:t>、</w:t>
      </w:r>
      <w:r w:rsidRPr="00EB5600">
        <w:rPr>
          <w:rFonts w:hint="eastAsia"/>
          <w:color w:val="auto"/>
        </w:rPr>
        <w:t>Praktiker</w:t>
      </w:r>
      <w:r w:rsidRPr="00EB5600">
        <w:rPr>
          <w:rFonts w:hint="eastAsia"/>
          <w:color w:val="auto"/>
        </w:rPr>
        <w:t>、</w:t>
      </w:r>
      <w:r w:rsidRPr="00EB5600">
        <w:rPr>
          <w:rFonts w:hint="eastAsia"/>
          <w:color w:val="auto"/>
        </w:rPr>
        <w:t>Baumax</w:t>
      </w:r>
      <w:r w:rsidRPr="00EB5600">
        <w:rPr>
          <w:rFonts w:hint="eastAsia"/>
          <w:color w:val="auto"/>
        </w:rPr>
        <w:t>、</w:t>
      </w:r>
      <w:r w:rsidRPr="00EB5600">
        <w:rPr>
          <w:rFonts w:hint="eastAsia"/>
          <w:color w:val="auto"/>
        </w:rPr>
        <w:t>Bricostore</w:t>
      </w:r>
      <w:r w:rsidRPr="00EB5600">
        <w:rPr>
          <w:rFonts w:hint="eastAsia"/>
          <w:color w:val="auto"/>
        </w:rPr>
        <w:t>及</w:t>
      </w:r>
      <w:r w:rsidRPr="00EB5600">
        <w:rPr>
          <w:rFonts w:hint="eastAsia"/>
          <w:color w:val="auto"/>
        </w:rPr>
        <w:t>Bauhaus</w:t>
      </w:r>
      <w:r w:rsidRPr="00EB5600">
        <w:rPr>
          <w:rFonts w:hint="eastAsia"/>
          <w:color w:val="auto"/>
        </w:rPr>
        <w:t>，以及家具家飾用品店</w:t>
      </w:r>
      <w:r w:rsidRPr="00EB5600">
        <w:rPr>
          <w:rFonts w:hint="eastAsia"/>
          <w:color w:val="auto"/>
        </w:rPr>
        <w:t>IKEA</w:t>
      </w:r>
      <w:r w:rsidRPr="00EB5600">
        <w:rPr>
          <w:rFonts w:hint="eastAsia"/>
          <w:color w:val="auto"/>
        </w:rPr>
        <w:t>、</w:t>
      </w:r>
      <w:r w:rsidRPr="00EB5600">
        <w:rPr>
          <w:rFonts w:hint="eastAsia"/>
          <w:color w:val="auto"/>
        </w:rPr>
        <w:t>KIKA</w:t>
      </w:r>
      <w:r w:rsidRPr="00EB5600">
        <w:rPr>
          <w:rFonts w:hint="eastAsia"/>
          <w:color w:val="auto"/>
        </w:rPr>
        <w:t>等，分布在匈牙利各大小城鎮，競爭激烈。進而也改變了匈牙利人之消費習慣，假日赴大賣場購物也成為另一種休閒活動。對消費者而言，因資訊豐富且採購便利，市場競爭激烈。</w:t>
      </w:r>
    </w:p>
    <w:p w:rsidR="00FE4391" w:rsidRPr="00EB5600" w:rsidRDefault="00FE4391" w:rsidP="00FE4391">
      <w:pPr>
        <w:pStyle w:val="a6"/>
        <w:ind w:left="1417" w:hanging="472"/>
        <w:rPr>
          <w:color w:val="auto"/>
        </w:rPr>
      </w:pPr>
      <w:r w:rsidRPr="00EB5600">
        <w:rPr>
          <w:rFonts w:hint="eastAsia"/>
          <w:color w:val="auto"/>
        </w:rPr>
        <w:t>３、銀髮產品具潛力</w:t>
      </w:r>
    </w:p>
    <w:p w:rsidR="00FE4391" w:rsidRPr="00EB5600" w:rsidRDefault="00FE4391" w:rsidP="00FE4391">
      <w:pPr>
        <w:pStyle w:val="af1"/>
        <w:ind w:left="1417" w:firstLine="472"/>
        <w:rPr>
          <w:color w:val="auto"/>
        </w:rPr>
      </w:pPr>
      <w:r w:rsidRPr="00EB5600">
        <w:rPr>
          <w:rFonts w:hint="eastAsia"/>
          <w:color w:val="auto"/>
        </w:rPr>
        <w:t>根據匈國中央統計局資料，至</w:t>
      </w:r>
      <w:r w:rsidRPr="00EB5600">
        <w:rPr>
          <w:rFonts w:hint="eastAsia"/>
          <w:color w:val="auto"/>
        </w:rPr>
        <w:t>2050</w:t>
      </w:r>
      <w:r w:rsidRPr="00EB5600">
        <w:rPr>
          <w:rFonts w:hint="eastAsia"/>
          <w:color w:val="auto"/>
        </w:rPr>
        <w:t>年匈牙利超過</w:t>
      </w:r>
      <w:r w:rsidRPr="00EB5600">
        <w:rPr>
          <w:rFonts w:hint="eastAsia"/>
          <w:color w:val="auto"/>
        </w:rPr>
        <w:t>65</w:t>
      </w:r>
      <w:r w:rsidRPr="00EB5600">
        <w:rPr>
          <w:rFonts w:hint="eastAsia"/>
          <w:color w:val="auto"/>
        </w:rPr>
        <w:t>歲以上之人口將占總人口數之</w:t>
      </w:r>
      <w:r w:rsidRPr="00EB5600">
        <w:rPr>
          <w:rFonts w:hint="eastAsia"/>
          <w:color w:val="auto"/>
        </w:rPr>
        <w:t>1/3</w:t>
      </w:r>
      <w:r w:rsidRPr="00EB5600">
        <w:rPr>
          <w:rFonts w:hint="eastAsia"/>
          <w:color w:val="auto"/>
        </w:rPr>
        <w:t>，加上匈牙利人傳統上以肉食為主、高鹽、高糖，對酒類和菸草製品方面的消費採取放任的態度，致使老年心血管疾病普遍，銀髮族健康護理產品及醫療設備頗具市場潛力。</w:t>
      </w:r>
    </w:p>
    <w:p w:rsidR="00FE4391" w:rsidRPr="00EB5600" w:rsidRDefault="00FE4391" w:rsidP="00FE4391">
      <w:pPr>
        <w:pStyle w:val="a6"/>
        <w:ind w:left="1417" w:hanging="472"/>
        <w:rPr>
          <w:color w:val="auto"/>
        </w:rPr>
      </w:pPr>
      <w:r w:rsidRPr="00EB5600">
        <w:rPr>
          <w:rFonts w:hint="eastAsia"/>
          <w:color w:val="auto"/>
        </w:rPr>
        <w:t>４、中越競爭對手</w:t>
      </w:r>
    </w:p>
    <w:p w:rsidR="00FE4391" w:rsidRPr="00EB5600" w:rsidRDefault="00FE4391" w:rsidP="00FE4391">
      <w:pPr>
        <w:pStyle w:val="af1"/>
        <w:ind w:left="1417" w:firstLine="472"/>
        <w:rPr>
          <w:color w:val="auto"/>
        </w:rPr>
      </w:pPr>
      <w:r w:rsidRPr="00EB5600">
        <w:rPr>
          <w:rFonts w:hint="eastAsia"/>
          <w:color w:val="auto"/>
        </w:rPr>
        <w:t>匈牙利</w:t>
      </w:r>
      <w:r w:rsidRPr="00EB5600">
        <w:rPr>
          <w:rFonts w:hint="eastAsia"/>
          <w:color w:val="auto"/>
        </w:rPr>
        <w:t>1989</w:t>
      </w:r>
      <w:r w:rsidRPr="00EB5600">
        <w:rPr>
          <w:rFonts w:hint="eastAsia"/>
          <w:color w:val="auto"/>
        </w:rPr>
        <w:t>年前為共產主義國家，與中國大陸及越南往來密切，吸引了大批中國</w:t>
      </w:r>
      <w:r w:rsidR="00A37E9E" w:rsidRPr="00EB5600">
        <w:rPr>
          <w:rFonts w:hint="eastAsia"/>
          <w:color w:val="auto"/>
        </w:rPr>
        <w:t>大陸</w:t>
      </w:r>
      <w:r w:rsidRPr="00EB5600">
        <w:rPr>
          <w:rFonts w:hint="eastAsia"/>
          <w:color w:val="auto"/>
        </w:rPr>
        <w:t>人及越南人移民，引進廉價成衣、鞋類、文具、玩具及皮包等產品。中國大陸及越南人保守估計有</w:t>
      </w:r>
      <w:r w:rsidRPr="00EB5600">
        <w:rPr>
          <w:rFonts w:hint="eastAsia"/>
          <w:color w:val="auto"/>
        </w:rPr>
        <w:t>3</w:t>
      </w:r>
      <w:r w:rsidRPr="00EB5600">
        <w:rPr>
          <w:rFonts w:hint="eastAsia"/>
          <w:color w:val="auto"/>
        </w:rPr>
        <w:t>萬人以上，多已在地化，第</w:t>
      </w:r>
      <w:r w:rsidRPr="00EB5600">
        <w:rPr>
          <w:rFonts w:hint="eastAsia"/>
          <w:color w:val="auto"/>
        </w:rPr>
        <w:t>2</w:t>
      </w:r>
      <w:r w:rsidRPr="00EB5600">
        <w:rPr>
          <w:rFonts w:hint="eastAsia"/>
          <w:color w:val="auto"/>
        </w:rPr>
        <w:t>代或甚至第</w:t>
      </w:r>
      <w:r w:rsidRPr="00EB5600">
        <w:rPr>
          <w:rFonts w:hint="eastAsia"/>
          <w:color w:val="auto"/>
        </w:rPr>
        <w:t>3</w:t>
      </w:r>
      <w:r w:rsidRPr="00EB5600">
        <w:rPr>
          <w:rFonts w:hint="eastAsia"/>
          <w:color w:val="auto"/>
        </w:rPr>
        <w:t>代為在地教育及成長，母語</w:t>
      </w:r>
      <w:proofErr w:type="gramStart"/>
      <w:r w:rsidRPr="00EB5600">
        <w:rPr>
          <w:rFonts w:hint="eastAsia"/>
          <w:color w:val="auto"/>
        </w:rPr>
        <w:t>為匈語</w:t>
      </w:r>
      <w:proofErr w:type="gramEnd"/>
      <w:r w:rsidRPr="00EB5600">
        <w:rPr>
          <w:rFonts w:hint="eastAsia"/>
          <w:color w:val="auto"/>
        </w:rPr>
        <w:t>，熟捻</w:t>
      </w:r>
      <w:r w:rsidRPr="00EB5600">
        <w:rPr>
          <w:rFonts w:hint="eastAsia"/>
          <w:color w:val="auto"/>
        </w:rPr>
        <w:t>2</w:t>
      </w:r>
      <w:r w:rsidRPr="00EB5600">
        <w:rPr>
          <w:rFonts w:hint="eastAsia"/>
          <w:color w:val="auto"/>
        </w:rPr>
        <w:t>至</w:t>
      </w:r>
      <w:r w:rsidRPr="00EB5600">
        <w:rPr>
          <w:rFonts w:hint="eastAsia"/>
          <w:color w:val="auto"/>
        </w:rPr>
        <w:t>3</w:t>
      </w:r>
      <w:r w:rsidRPr="00EB5600">
        <w:rPr>
          <w:rFonts w:hint="eastAsia"/>
          <w:color w:val="auto"/>
        </w:rPr>
        <w:t>種語言。中國大陸及越南人主要為經商，以匈國為基地，拓展至歐洲其他國家，隨著銷售之產品</w:t>
      </w:r>
      <w:proofErr w:type="gramStart"/>
      <w:r w:rsidRPr="00EB5600">
        <w:rPr>
          <w:rFonts w:hint="eastAsia"/>
          <w:color w:val="auto"/>
        </w:rPr>
        <w:t>品</w:t>
      </w:r>
      <w:proofErr w:type="gramEnd"/>
      <w:r w:rsidRPr="00EB5600">
        <w:rPr>
          <w:rFonts w:hint="eastAsia"/>
          <w:color w:val="auto"/>
        </w:rPr>
        <w:t>項及層級多樣化，具銷售通路優勢。以匈國公民身分或持永久居留身分可自由進出歐盟各個國家，及</w:t>
      </w:r>
      <w:r w:rsidRPr="00EB5600">
        <w:rPr>
          <w:rFonts w:hint="eastAsia"/>
          <w:color w:val="auto"/>
        </w:rPr>
        <w:lastRenderedPageBreak/>
        <w:t>巴爾幹地區國家，成為我國廠商在歐盟及巴爾幹地區國家之強勁競爭對手。</w:t>
      </w:r>
    </w:p>
    <w:p w:rsidR="00FE4391" w:rsidRPr="00EB5600" w:rsidRDefault="00FE4391" w:rsidP="00FE4391">
      <w:pPr>
        <w:pStyle w:val="a6"/>
        <w:ind w:left="1417" w:hanging="472"/>
        <w:rPr>
          <w:color w:val="auto"/>
        </w:rPr>
      </w:pPr>
      <w:bookmarkStart w:id="2" w:name="_GoBack"/>
      <w:bookmarkEnd w:id="2"/>
      <w:r w:rsidRPr="00EB5600">
        <w:rPr>
          <w:rFonts w:hint="eastAsia"/>
          <w:color w:val="auto"/>
        </w:rPr>
        <w:t>５、歐美日韓業者以匈為生產及後勤中心，行銷歐洲及全球市場</w:t>
      </w:r>
    </w:p>
    <w:p w:rsidR="00FE4391" w:rsidRPr="00EB5600" w:rsidRDefault="00FE4391" w:rsidP="00FE4391">
      <w:pPr>
        <w:pStyle w:val="af1"/>
        <w:ind w:left="1417" w:firstLine="472"/>
        <w:rPr>
          <w:color w:val="auto"/>
        </w:rPr>
      </w:pPr>
      <w:r w:rsidRPr="00EB5600">
        <w:rPr>
          <w:rFonts w:hint="eastAsia"/>
          <w:color w:val="auto"/>
        </w:rPr>
        <w:t>匈牙利轉型為市場經濟後，西歐各國如荷蘭、英國、德國、法國、奧地利、義大利等，先後看上匈牙利的高素質人力，陸續前往投資。日本、韓國也迅速跟進，在電子業、汽車及零配件業</w:t>
      </w:r>
      <w:proofErr w:type="gramStart"/>
      <w:r w:rsidRPr="00EB5600">
        <w:rPr>
          <w:rFonts w:hint="eastAsia"/>
          <w:color w:val="auto"/>
        </w:rPr>
        <w:t>紮</w:t>
      </w:r>
      <w:proofErr w:type="gramEnd"/>
      <w:r w:rsidRPr="00EB5600">
        <w:rPr>
          <w:rFonts w:hint="eastAsia"/>
          <w:color w:val="auto"/>
        </w:rPr>
        <w:t>下根基。如前所述，匈牙利本身市場不大，上述投資多係利用匈牙利人力、相對低廉工資及地利之便，以來料加工方式加工後再出口。由於匈國積極鼓勵投資，特別是自</w:t>
      </w:r>
      <w:r w:rsidRPr="00EB5600">
        <w:rPr>
          <w:rFonts w:hint="eastAsia"/>
          <w:color w:val="auto"/>
        </w:rPr>
        <w:t>2004</w:t>
      </w:r>
      <w:r w:rsidRPr="00EB5600">
        <w:rPr>
          <w:rFonts w:hint="eastAsia"/>
          <w:color w:val="auto"/>
        </w:rPr>
        <w:t>年加入歐盟後，關稅壁壘消除，貨物自由流通，更是吸引大批外資流入該國之原因。</w:t>
      </w:r>
    </w:p>
    <w:p w:rsidR="00FE4391" w:rsidRPr="00EB5600" w:rsidRDefault="00FE4391" w:rsidP="00FE4391">
      <w:pPr>
        <w:pStyle w:val="af1"/>
        <w:ind w:left="1417" w:firstLine="472"/>
        <w:rPr>
          <w:color w:val="auto"/>
        </w:rPr>
      </w:pPr>
      <w:r w:rsidRPr="00EB5600">
        <w:rPr>
          <w:rFonts w:hint="eastAsia"/>
          <w:color w:val="auto"/>
        </w:rPr>
        <w:t>受限匈國內需市場規模有限，匈牙利當地業者或在匈投資之</w:t>
      </w:r>
      <w:proofErr w:type="gramStart"/>
      <w:r w:rsidRPr="00EB5600">
        <w:rPr>
          <w:rFonts w:hint="eastAsia"/>
          <w:color w:val="auto"/>
        </w:rPr>
        <w:t>外商均以整</w:t>
      </w:r>
      <w:proofErr w:type="gramEnd"/>
      <w:r w:rsidRPr="00EB5600">
        <w:rPr>
          <w:rFonts w:hint="eastAsia"/>
          <w:color w:val="auto"/>
        </w:rPr>
        <w:t>個中東歐區域經濟之角度考量市場。匈牙利業者近年來在外資不斷的投入下，積極向鄰國擴張，以擴大本身經濟規模並掌握市場。尤其該國進入歐盟後，所有貿易法規及相關規範，均依據歐盟規定實施，市場大幅擴大至歐盟國家及鄰國，如克羅埃西亞、塞爾維亞、羅馬尼亞、斯洛維尼亞、及巴爾幹地區等國家。</w:t>
      </w:r>
    </w:p>
    <w:p w:rsidR="00FE4391" w:rsidRPr="00EB5600" w:rsidRDefault="00FE4391" w:rsidP="00FE4391">
      <w:pPr>
        <w:pStyle w:val="a6"/>
        <w:ind w:left="1417" w:hanging="472"/>
        <w:rPr>
          <w:color w:val="auto"/>
        </w:rPr>
      </w:pPr>
      <w:r w:rsidRPr="00EB5600">
        <w:rPr>
          <w:rFonts w:hint="eastAsia"/>
          <w:color w:val="auto"/>
        </w:rPr>
        <w:t>６、信用狀成本高，交易多</w:t>
      </w:r>
      <w:proofErr w:type="gramStart"/>
      <w:r w:rsidRPr="00EB5600">
        <w:rPr>
          <w:rFonts w:hint="eastAsia"/>
          <w:color w:val="auto"/>
        </w:rPr>
        <w:t>採</w:t>
      </w:r>
      <w:proofErr w:type="gramEnd"/>
      <w:r w:rsidRPr="00EB5600">
        <w:rPr>
          <w:rFonts w:hint="eastAsia"/>
          <w:color w:val="auto"/>
        </w:rPr>
        <w:t>T/T</w:t>
      </w:r>
    </w:p>
    <w:p w:rsidR="00FE4391" w:rsidRPr="00EB5600" w:rsidRDefault="00FE4391" w:rsidP="00FE4391">
      <w:pPr>
        <w:pStyle w:val="af1"/>
        <w:ind w:left="1417" w:firstLine="472"/>
        <w:rPr>
          <w:color w:val="auto"/>
        </w:rPr>
      </w:pPr>
      <w:r w:rsidRPr="00EB5600">
        <w:rPr>
          <w:rFonts w:hint="eastAsia"/>
          <w:color w:val="auto"/>
        </w:rPr>
        <w:t>匈牙利銀行開信用狀成本偏高，且銀行規定必須有足額款項押匯，押匯時間常達</w:t>
      </w:r>
      <w:r w:rsidRPr="00EB5600">
        <w:rPr>
          <w:rFonts w:hint="eastAsia"/>
          <w:color w:val="auto"/>
        </w:rPr>
        <w:t>2</w:t>
      </w:r>
      <w:r w:rsidRPr="00EB5600">
        <w:rPr>
          <w:rFonts w:hint="eastAsia"/>
          <w:color w:val="auto"/>
        </w:rPr>
        <w:t>至</w:t>
      </w:r>
      <w:r w:rsidRPr="00EB5600">
        <w:rPr>
          <w:rFonts w:hint="eastAsia"/>
          <w:color w:val="auto"/>
        </w:rPr>
        <w:t>3</w:t>
      </w:r>
      <w:r w:rsidRPr="00EB5600">
        <w:rPr>
          <w:rFonts w:hint="eastAsia"/>
          <w:color w:val="auto"/>
        </w:rPr>
        <w:t>個月，廠商若開信用狀，則需積壓資金，匈牙利廠商又多為中小企業，目前付款仍以</w:t>
      </w:r>
      <w:r w:rsidRPr="00EB5600">
        <w:rPr>
          <w:rFonts w:hint="eastAsia"/>
          <w:color w:val="auto"/>
        </w:rPr>
        <w:t>T/T</w:t>
      </w:r>
      <w:r w:rsidRPr="00EB5600">
        <w:rPr>
          <w:rFonts w:hint="eastAsia"/>
          <w:color w:val="auto"/>
        </w:rPr>
        <w:t>為主，以節省費用。一般只有匈牙利國營企業、公司規模較大者或是外商，在訂單額度較大時，才以信用狀為付款方式。與匈牙利往來密切之西歐公司，為利於業務拓展，多同意匈牙利商以放帳或記帳方式交易。</w:t>
      </w:r>
    </w:p>
    <w:p w:rsidR="00FE4391" w:rsidRPr="00EB5600" w:rsidRDefault="00FE4391" w:rsidP="00FE4391">
      <w:pPr>
        <w:pStyle w:val="a6"/>
        <w:ind w:left="1417" w:hanging="472"/>
        <w:rPr>
          <w:color w:val="auto"/>
        </w:rPr>
      </w:pPr>
      <w:r w:rsidRPr="00EB5600">
        <w:rPr>
          <w:rFonts w:hint="eastAsia"/>
          <w:color w:val="auto"/>
        </w:rPr>
        <w:t>７、商業活動宜避開暑假及耶誕節</w:t>
      </w:r>
    </w:p>
    <w:p w:rsidR="00FE4391" w:rsidRPr="00EB5600" w:rsidRDefault="00FE4391" w:rsidP="00FE4391">
      <w:pPr>
        <w:pStyle w:val="af1"/>
        <w:ind w:left="1417" w:firstLine="472"/>
        <w:rPr>
          <w:color w:val="auto"/>
        </w:rPr>
      </w:pPr>
      <w:r w:rsidRPr="00EB5600">
        <w:rPr>
          <w:rFonts w:hint="eastAsia"/>
          <w:color w:val="auto"/>
        </w:rPr>
        <w:t>就休閒生活而言。每年重要節日，如：</w:t>
      </w:r>
      <w:r w:rsidRPr="00EB5600">
        <w:rPr>
          <w:rFonts w:hint="eastAsia"/>
          <w:color w:val="auto"/>
        </w:rPr>
        <w:t>4</w:t>
      </w:r>
      <w:r w:rsidRPr="00EB5600">
        <w:rPr>
          <w:rFonts w:hint="eastAsia"/>
          <w:color w:val="auto"/>
        </w:rPr>
        <w:t>月的復活節、</w:t>
      </w:r>
      <w:r w:rsidRPr="00EB5600">
        <w:rPr>
          <w:rFonts w:hint="eastAsia"/>
          <w:color w:val="auto"/>
        </w:rPr>
        <w:t>7</w:t>
      </w:r>
      <w:r w:rsidRPr="00EB5600">
        <w:rPr>
          <w:rFonts w:hint="eastAsia"/>
          <w:color w:val="auto"/>
        </w:rPr>
        <w:t>、</w:t>
      </w:r>
      <w:r w:rsidRPr="00EB5600">
        <w:rPr>
          <w:rFonts w:hint="eastAsia"/>
          <w:color w:val="auto"/>
        </w:rPr>
        <w:t>8</w:t>
      </w:r>
      <w:r w:rsidRPr="00EB5600">
        <w:rPr>
          <w:rFonts w:hint="eastAsia"/>
          <w:color w:val="auto"/>
        </w:rPr>
        <w:t>月及</w:t>
      </w:r>
      <w:r w:rsidRPr="00EB5600">
        <w:rPr>
          <w:rFonts w:hint="eastAsia"/>
          <w:color w:val="auto"/>
        </w:rPr>
        <w:lastRenderedPageBreak/>
        <w:t>耶誕節前後，是歐洲各國及匈牙利度假熱潮，幾乎人人度假。此期間不適合安排商業拜訪活動；週末亦然。星期日和假日就是休閒，不易安排商業活動。匈牙利是個重視個人關係的民族，特別看重個人關係維持。與匈國客戶往來除因具文化隔閡及語言溝通障礙，</w:t>
      </w:r>
      <w:proofErr w:type="gramStart"/>
      <w:r w:rsidRPr="00EB5600">
        <w:rPr>
          <w:rFonts w:hint="eastAsia"/>
          <w:color w:val="auto"/>
        </w:rPr>
        <w:t>爰</w:t>
      </w:r>
      <w:proofErr w:type="gramEnd"/>
      <w:r w:rsidRPr="00EB5600">
        <w:rPr>
          <w:rFonts w:hint="eastAsia"/>
          <w:color w:val="auto"/>
        </w:rPr>
        <w:t>定期拜訪客戶及年節贈禮問候為重要維持關係方式。</w:t>
      </w:r>
    </w:p>
    <w:p w:rsidR="00FE4391" w:rsidRPr="00EB5600" w:rsidRDefault="00FE4391" w:rsidP="00FE4391">
      <w:pPr>
        <w:pStyle w:val="a6"/>
        <w:ind w:left="1417" w:hanging="472"/>
        <w:rPr>
          <w:color w:val="auto"/>
        </w:rPr>
      </w:pPr>
      <w:r w:rsidRPr="00EB5600">
        <w:rPr>
          <w:rFonts w:hint="eastAsia"/>
          <w:color w:val="auto"/>
        </w:rPr>
        <w:t>８、消費及採購旺季</w:t>
      </w:r>
    </w:p>
    <w:p w:rsidR="00FE4391" w:rsidRPr="00EB5600" w:rsidRDefault="00FE4391" w:rsidP="00FE4391">
      <w:pPr>
        <w:pStyle w:val="af1"/>
        <w:ind w:left="1417" w:firstLine="472"/>
        <w:rPr>
          <w:color w:val="auto"/>
        </w:rPr>
      </w:pPr>
      <w:r w:rsidRPr="00EB5600">
        <w:rPr>
          <w:rFonts w:hint="eastAsia"/>
          <w:color w:val="auto"/>
        </w:rPr>
        <w:t>根據匈牙利人聖誕節購物習慣調查，匈牙利人聖誕節購物習慣調查。平均每</w:t>
      </w:r>
      <w:proofErr w:type="gramStart"/>
      <w:r w:rsidRPr="00EB5600">
        <w:rPr>
          <w:rFonts w:hint="eastAsia"/>
          <w:color w:val="auto"/>
        </w:rPr>
        <w:t>個</w:t>
      </w:r>
      <w:proofErr w:type="gramEnd"/>
      <w:r w:rsidRPr="00EB5600">
        <w:rPr>
          <w:rFonts w:hint="eastAsia"/>
          <w:color w:val="auto"/>
        </w:rPr>
        <w:t>匈國人民，購買聖誕禮品數為</w:t>
      </w:r>
      <w:r w:rsidRPr="00EB5600">
        <w:rPr>
          <w:rFonts w:hint="eastAsia"/>
          <w:color w:val="auto"/>
        </w:rPr>
        <w:t>7</w:t>
      </w:r>
      <w:r w:rsidRPr="00EB5600">
        <w:rPr>
          <w:rFonts w:hint="eastAsia"/>
          <w:color w:val="auto"/>
        </w:rPr>
        <w:t>個。約</w:t>
      </w:r>
      <w:r w:rsidRPr="00EB5600">
        <w:rPr>
          <w:rFonts w:hint="eastAsia"/>
          <w:color w:val="auto"/>
        </w:rPr>
        <w:t>30%</w:t>
      </w:r>
      <w:r w:rsidRPr="00EB5600">
        <w:rPr>
          <w:rFonts w:hint="eastAsia"/>
          <w:color w:val="auto"/>
        </w:rPr>
        <w:t>匈國人民會線上購物，</w:t>
      </w:r>
      <w:r w:rsidRPr="00EB5600">
        <w:rPr>
          <w:rFonts w:hint="eastAsia"/>
          <w:color w:val="auto"/>
        </w:rPr>
        <w:t>70%</w:t>
      </w:r>
      <w:r w:rsidRPr="00EB5600">
        <w:rPr>
          <w:rFonts w:hint="eastAsia"/>
          <w:color w:val="auto"/>
        </w:rPr>
        <w:t>的受訪者則表示，會到</w:t>
      </w:r>
      <w:proofErr w:type="gramStart"/>
      <w:r w:rsidRPr="00EB5600">
        <w:rPr>
          <w:rFonts w:hint="eastAsia"/>
          <w:color w:val="auto"/>
        </w:rPr>
        <w:t>賣場逛實品</w:t>
      </w:r>
      <w:proofErr w:type="gramEnd"/>
      <w:r w:rsidRPr="00EB5600">
        <w:rPr>
          <w:rFonts w:hint="eastAsia"/>
          <w:color w:val="auto"/>
        </w:rPr>
        <w:t>商店陳設和挑選禮品。</w:t>
      </w:r>
      <w:r w:rsidRPr="00EB5600">
        <w:rPr>
          <w:rFonts w:hint="eastAsia"/>
          <w:color w:val="auto"/>
        </w:rPr>
        <w:t>36%</w:t>
      </w:r>
      <w:r w:rsidRPr="00EB5600">
        <w:rPr>
          <w:rFonts w:hint="eastAsia"/>
          <w:color w:val="auto"/>
        </w:rPr>
        <w:t>受訪者於</w:t>
      </w:r>
      <w:r w:rsidRPr="00EB5600">
        <w:rPr>
          <w:rFonts w:hint="eastAsia"/>
          <w:color w:val="auto"/>
        </w:rPr>
        <w:t>12</w:t>
      </w:r>
      <w:r w:rsidRPr="00EB5600">
        <w:rPr>
          <w:rFonts w:hint="eastAsia"/>
          <w:color w:val="auto"/>
        </w:rPr>
        <w:t>月初採購聖誕禮品，</w:t>
      </w:r>
      <w:r w:rsidRPr="00EB5600">
        <w:rPr>
          <w:rFonts w:hint="eastAsia"/>
          <w:color w:val="auto"/>
        </w:rPr>
        <w:t>30%</w:t>
      </w:r>
      <w:r w:rsidRPr="00EB5600">
        <w:rPr>
          <w:rFonts w:hint="eastAsia"/>
          <w:color w:val="auto"/>
        </w:rPr>
        <w:t>於秋天或</w:t>
      </w:r>
      <w:r w:rsidRPr="00EB5600">
        <w:rPr>
          <w:rFonts w:hint="eastAsia"/>
          <w:color w:val="auto"/>
        </w:rPr>
        <w:t>11</w:t>
      </w:r>
      <w:r w:rsidRPr="00EB5600">
        <w:rPr>
          <w:rFonts w:hint="eastAsia"/>
          <w:color w:val="auto"/>
        </w:rPr>
        <w:t>月初開始採購，</w:t>
      </w:r>
      <w:r w:rsidRPr="00EB5600">
        <w:rPr>
          <w:rFonts w:hint="eastAsia"/>
          <w:color w:val="auto"/>
        </w:rPr>
        <w:t>16%</w:t>
      </w:r>
      <w:r w:rsidRPr="00EB5600">
        <w:rPr>
          <w:rFonts w:hint="eastAsia"/>
          <w:color w:val="auto"/>
        </w:rPr>
        <w:t>受訪者則於聖誕節前夕</w:t>
      </w:r>
      <w:r w:rsidRPr="00EB5600">
        <w:rPr>
          <w:rFonts w:hint="eastAsia"/>
          <w:color w:val="auto"/>
        </w:rPr>
        <w:t>1</w:t>
      </w:r>
      <w:r w:rsidRPr="00EB5600">
        <w:rPr>
          <w:rFonts w:hint="eastAsia"/>
          <w:color w:val="auto"/>
        </w:rPr>
        <w:t>至</w:t>
      </w:r>
      <w:r w:rsidRPr="00EB5600">
        <w:rPr>
          <w:rFonts w:hint="eastAsia"/>
          <w:color w:val="auto"/>
        </w:rPr>
        <w:t>2</w:t>
      </w:r>
      <w:r w:rsidRPr="00EB5600">
        <w:rPr>
          <w:rFonts w:hint="eastAsia"/>
          <w:color w:val="auto"/>
        </w:rPr>
        <w:t>周採買，約</w:t>
      </w:r>
      <w:r w:rsidRPr="00EB5600">
        <w:rPr>
          <w:rFonts w:hint="eastAsia"/>
          <w:color w:val="auto"/>
        </w:rPr>
        <w:t>5%</w:t>
      </w:r>
      <w:r w:rsidRPr="00EB5600">
        <w:rPr>
          <w:rFonts w:hint="eastAsia"/>
          <w:color w:val="auto"/>
        </w:rPr>
        <w:t>則於假期前最後一兩天才採購。根據</w:t>
      </w:r>
      <w:r w:rsidRPr="00EB5600">
        <w:rPr>
          <w:rFonts w:hint="eastAsia"/>
          <w:color w:val="auto"/>
        </w:rPr>
        <w:t>Jofogas</w:t>
      </w:r>
      <w:r w:rsidRPr="00EB5600">
        <w:rPr>
          <w:rFonts w:hint="eastAsia"/>
          <w:color w:val="auto"/>
        </w:rPr>
        <w:t>調查，匈</w:t>
      </w:r>
      <w:proofErr w:type="gramStart"/>
      <w:r w:rsidRPr="00EB5600">
        <w:rPr>
          <w:rFonts w:hint="eastAsia"/>
          <w:color w:val="auto"/>
        </w:rPr>
        <w:t>國人線上購買</w:t>
      </w:r>
      <w:proofErr w:type="gramEnd"/>
      <w:r w:rsidRPr="00EB5600">
        <w:rPr>
          <w:rFonts w:hint="eastAsia"/>
          <w:color w:val="auto"/>
        </w:rPr>
        <w:t>聖誕禮品金額為</w:t>
      </w:r>
      <w:r w:rsidRPr="00EB5600">
        <w:rPr>
          <w:rFonts w:hint="eastAsia"/>
          <w:color w:val="auto"/>
        </w:rPr>
        <w:t>10,000</w:t>
      </w:r>
      <w:r w:rsidRPr="00EB5600">
        <w:rPr>
          <w:rFonts w:hint="eastAsia"/>
          <w:color w:val="auto"/>
        </w:rPr>
        <w:t>至</w:t>
      </w:r>
      <w:r w:rsidRPr="00EB5600">
        <w:rPr>
          <w:rFonts w:hint="eastAsia"/>
          <w:color w:val="auto"/>
        </w:rPr>
        <w:t>50,000</w:t>
      </w:r>
      <w:r w:rsidRPr="00EB5600">
        <w:rPr>
          <w:rFonts w:hint="eastAsia"/>
          <w:color w:val="auto"/>
        </w:rPr>
        <w:t>福林（約臺幣</w:t>
      </w:r>
      <w:r w:rsidRPr="00EB5600">
        <w:rPr>
          <w:rFonts w:hint="eastAsia"/>
          <w:color w:val="auto"/>
        </w:rPr>
        <w:t>1,000</w:t>
      </w:r>
      <w:r w:rsidRPr="00EB5600">
        <w:rPr>
          <w:rFonts w:hint="eastAsia"/>
          <w:color w:val="auto"/>
        </w:rPr>
        <w:t>至</w:t>
      </w:r>
      <w:r w:rsidRPr="00EB5600">
        <w:rPr>
          <w:rFonts w:hint="eastAsia"/>
          <w:color w:val="auto"/>
        </w:rPr>
        <w:t>5,000</w:t>
      </w:r>
      <w:r w:rsidRPr="00EB5600">
        <w:rPr>
          <w:rFonts w:hint="eastAsia"/>
          <w:color w:val="auto"/>
        </w:rPr>
        <w:t>）之間。</w:t>
      </w:r>
      <w:proofErr w:type="gramStart"/>
      <w:r w:rsidRPr="00EB5600">
        <w:rPr>
          <w:rFonts w:hint="eastAsia"/>
          <w:color w:val="auto"/>
        </w:rPr>
        <w:t>雖然線上瀏覽</w:t>
      </w:r>
      <w:proofErr w:type="gramEnd"/>
      <w:r w:rsidRPr="00EB5600">
        <w:rPr>
          <w:rFonts w:hint="eastAsia"/>
          <w:color w:val="auto"/>
        </w:rPr>
        <w:t>比較商品趨勢上升，匈國消費者依然偏好至實體商店內採購禮品。</w:t>
      </w:r>
      <w:r w:rsidRPr="00EB5600">
        <w:rPr>
          <w:rFonts w:hint="eastAsia"/>
          <w:color w:val="auto"/>
        </w:rPr>
        <w:t>40%</w:t>
      </w:r>
      <w:r w:rsidRPr="00EB5600">
        <w:rPr>
          <w:rFonts w:hint="eastAsia"/>
          <w:color w:val="auto"/>
        </w:rPr>
        <w:t>受訪之消費者平均禮品預算為</w:t>
      </w:r>
      <w:r w:rsidRPr="00EB5600">
        <w:rPr>
          <w:rFonts w:hint="eastAsia"/>
          <w:color w:val="auto"/>
        </w:rPr>
        <w:t>50,000</w:t>
      </w:r>
      <w:r w:rsidRPr="00EB5600">
        <w:rPr>
          <w:rFonts w:hint="eastAsia"/>
          <w:color w:val="auto"/>
        </w:rPr>
        <w:t>福林（約臺幣</w:t>
      </w:r>
      <w:r w:rsidRPr="00EB5600">
        <w:rPr>
          <w:rFonts w:hint="eastAsia"/>
          <w:color w:val="auto"/>
        </w:rPr>
        <w:t>5,000</w:t>
      </w:r>
      <w:r w:rsidRPr="00EB5600">
        <w:rPr>
          <w:rFonts w:hint="eastAsia"/>
          <w:color w:val="auto"/>
        </w:rPr>
        <w:t>），</w:t>
      </w:r>
      <w:r w:rsidRPr="00EB5600">
        <w:rPr>
          <w:rFonts w:hint="eastAsia"/>
          <w:color w:val="auto"/>
        </w:rPr>
        <w:t>25%</w:t>
      </w:r>
      <w:r w:rsidRPr="00EB5600">
        <w:rPr>
          <w:rFonts w:hint="eastAsia"/>
          <w:color w:val="auto"/>
        </w:rPr>
        <w:t>為</w:t>
      </w:r>
      <w:r w:rsidRPr="00EB5600">
        <w:rPr>
          <w:rFonts w:hint="eastAsia"/>
          <w:color w:val="auto"/>
        </w:rPr>
        <w:t>50,000</w:t>
      </w:r>
      <w:r w:rsidRPr="00EB5600">
        <w:rPr>
          <w:rFonts w:hint="eastAsia"/>
          <w:color w:val="auto"/>
        </w:rPr>
        <w:t>至</w:t>
      </w:r>
      <w:r w:rsidRPr="00EB5600">
        <w:rPr>
          <w:rFonts w:hint="eastAsia"/>
          <w:color w:val="auto"/>
        </w:rPr>
        <w:t>100,000</w:t>
      </w:r>
      <w:r w:rsidRPr="00EB5600">
        <w:rPr>
          <w:rFonts w:hint="eastAsia"/>
          <w:color w:val="auto"/>
        </w:rPr>
        <w:t>福林（約臺幣</w:t>
      </w:r>
      <w:r w:rsidRPr="00EB5600">
        <w:rPr>
          <w:rFonts w:hint="eastAsia"/>
          <w:color w:val="auto"/>
        </w:rPr>
        <w:t>5,000</w:t>
      </w:r>
      <w:r w:rsidRPr="00EB5600">
        <w:rPr>
          <w:rFonts w:hint="eastAsia"/>
          <w:color w:val="auto"/>
        </w:rPr>
        <w:t>至</w:t>
      </w:r>
      <w:r w:rsidRPr="00EB5600">
        <w:rPr>
          <w:rFonts w:hint="eastAsia"/>
          <w:color w:val="auto"/>
        </w:rPr>
        <w:t>10,000</w:t>
      </w:r>
      <w:r w:rsidRPr="00EB5600">
        <w:rPr>
          <w:rFonts w:hint="eastAsia"/>
          <w:color w:val="auto"/>
        </w:rPr>
        <w:t>），</w:t>
      </w:r>
      <w:r w:rsidRPr="00EB5600">
        <w:rPr>
          <w:rFonts w:hint="eastAsia"/>
          <w:color w:val="auto"/>
        </w:rPr>
        <w:t>8%</w:t>
      </w:r>
      <w:r w:rsidRPr="00EB5600">
        <w:rPr>
          <w:rFonts w:hint="eastAsia"/>
          <w:color w:val="auto"/>
        </w:rPr>
        <w:t>為</w:t>
      </w:r>
      <w:r w:rsidRPr="00EB5600">
        <w:rPr>
          <w:rFonts w:hint="eastAsia"/>
          <w:color w:val="auto"/>
        </w:rPr>
        <w:t>100,000</w:t>
      </w:r>
      <w:r w:rsidRPr="00EB5600">
        <w:rPr>
          <w:rFonts w:hint="eastAsia"/>
          <w:color w:val="auto"/>
        </w:rPr>
        <w:t>至</w:t>
      </w:r>
      <w:r w:rsidRPr="00EB5600">
        <w:rPr>
          <w:rFonts w:hint="eastAsia"/>
          <w:color w:val="auto"/>
        </w:rPr>
        <w:t>200,000</w:t>
      </w:r>
      <w:r w:rsidRPr="00EB5600">
        <w:rPr>
          <w:rFonts w:hint="eastAsia"/>
          <w:color w:val="auto"/>
        </w:rPr>
        <w:t>福林（約臺幣</w:t>
      </w:r>
      <w:r w:rsidRPr="00EB5600">
        <w:rPr>
          <w:rFonts w:hint="eastAsia"/>
          <w:color w:val="auto"/>
        </w:rPr>
        <w:t>10,000</w:t>
      </w:r>
      <w:r w:rsidRPr="00EB5600">
        <w:rPr>
          <w:rFonts w:hint="eastAsia"/>
          <w:color w:val="auto"/>
        </w:rPr>
        <w:t>至</w:t>
      </w:r>
      <w:r w:rsidRPr="00EB5600">
        <w:rPr>
          <w:rFonts w:hint="eastAsia"/>
          <w:color w:val="auto"/>
        </w:rPr>
        <w:t>20,000</w:t>
      </w:r>
      <w:r w:rsidRPr="00EB5600">
        <w:rPr>
          <w:rFonts w:hint="eastAsia"/>
          <w:color w:val="auto"/>
        </w:rPr>
        <w:t>）、</w:t>
      </w:r>
      <w:r w:rsidRPr="00EB5600">
        <w:rPr>
          <w:rFonts w:hint="eastAsia"/>
          <w:color w:val="auto"/>
        </w:rPr>
        <w:t>3%</w:t>
      </w:r>
      <w:r w:rsidRPr="00EB5600">
        <w:rPr>
          <w:rFonts w:hint="eastAsia"/>
          <w:color w:val="auto"/>
        </w:rPr>
        <w:t>為</w:t>
      </w:r>
      <w:r w:rsidRPr="00EB5600">
        <w:rPr>
          <w:rFonts w:hint="eastAsia"/>
          <w:color w:val="auto"/>
        </w:rPr>
        <w:t>200,000</w:t>
      </w:r>
      <w:r w:rsidRPr="00EB5600">
        <w:rPr>
          <w:rFonts w:hint="eastAsia"/>
          <w:color w:val="auto"/>
        </w:rPr>
        <w:t>至</w:t>
      </w:r>
      <w:r w:rsidRPr="00EB5600">
        <w:rPr>
          <w:rFonts w:hint="eastAsia"/>
          <w:color w:val="auto"/>
        </w:rPr>
        <w:t>300,000</w:t>
      </w:r>
      <w:r w:rsidRPr="00EB5600">
        <w:rPr>
          <w:rFonts w:hint="eastAsia"/>
          <w:color w:val="auto"/>
        </w:rPr>
        <w:t>福林（約臺幣</w:t>
      </w:r>
      <w:r w:rsidRPr="00EB5600">
        <w:rPr>
          <w:rFonts w:hint="eastAsia"/>
          <w:color w:val="auto"/>
        </w:rPr>
        <w:t>20,000</w:t>
      </w:r>
      <w:r w:rsidRPr="00EB5600">
        <w:rPr>
          <w:rFonts w:hint="eastAsia"/>
          <w:color w:val="auto"/>
        </w:rPr>
        <w:t>至</w:t>
      </w:r>
      <w:r w:rsidRPr="00EB5600">
        <w:rPr>
          <w:rFonts w:hint="eastAsia"/>
          <w:color w:val="auto"/>
        </w:rPr>
        <w:t>30,000</w:t>
      </w:r>
      <w:r w:rsidRPr="00EB5600">
        <w:rPr>
          <w:rFonts w:hint="eastAsia"/>
          <w:color w:val="auto"/>
        </w:rPr>
        <w:t>），</w:t>
      </w:r>
      <w:r w:rsidRPr="00EB5600">
        <w:rPr>
          <w:rFonts w:hint="eastAsia"/>
          <w:color w:val="auto"/>
        </w:rPr>
        <w:t>4%</w:t>
      </w:r>
      <w:r w:rsidRPr="00EB5600">
        <w:rPr>
          <w:rFonts w:hint="eastAsia"/>
          <w:color w:val="auto"/>
        </w:rPr>
        <w:t>則在</w:t>
      </w:r>
      <w:r w:rsidRPr="00EB5600">
        <w:rPr>
          <w:rFonts w:hint="eastAsia"/>
          <w:color w:val="auto"/>
        </w:rPr>
        <w:t>300,000</w:t>
      </w:r>
      <w:r w:rsidRPr="00EB5600">
        <w:rPr>
          <w:rFonts w:hint="eastAsia"/>
          <w:color w:val="auto"/>
        </w:rPr>
        <w:t>至</w:t>
      </w:r>
      <w:r w:rsidRPr="00EB5600">
        <w:rPr>
          <w:rFonts w:hint="eastAsia"/>
          <w:color w:val="auto"/>
        </w:rPr>
        <w:t>400,000</w:t>
      </w:r>
      <w:r w:rsidRPr="00EB5600">
        <w:rPr>
          <w:rFonts w:hint="eastAsia"/>
          <w:color w:val="auto"/>
        </w:rPr>
        <w:t>福林（約臺幣</w:t>
      </w:r>
      <w:r w:rsidRPr="00EB5600">
        <w:rPr>
          <w:rFonts w:hint="eastAsia"/>
          <w:color w:val="auto"/>
        </w:rPr>
        <w:t>30,000</w:t>
      </w:r>
      <w:r w:rsidRPr="00EB5600">
        <w:rPr>
          <w:rFonts w:hint="eastAsia"/>
          <w:color w:val="auto"/>
        </w:rPr>
        <w:t>至</w:t>
      </w:r>
      <w:r w:rsidRPr="00EB5600">
        <w:rPr>
          <w:rFonts w:hint="eastAsia"/>
          <w:color w:val="auto"/>
        </w:rPr>
        <w:t>40,000</w:t>
      </w:r>
      <w:r w:rsidRPr="00EB5600">
        <w:rPr>
          <w:rFonts w:hint="eastAsia"/>
          <w:color w:val="auto"/>
        </w:rPr>
        <w:t>）之間。</w:t>
      </w:r>
      <w:proofErr w:type="gramStart"/>
      <w:r w:rsidRPr="00EB5600">
        <w:rPr>
          <w:rFonts w:hint="eastAsia"/>
          <w:color w:val="auto"/>
        </w:rPr>
        <w:t>此外，</w:t>
      </w:r>
      <w:proofErr w:type="gramEnd"/>
      <w:r w:rsidRPr="00EB5600">
        <w:rPr>
          <w:rFonts w:hint="eastAsia"/>
          <w:color w:val="auto"/>
        </w:rPr>
        <w:t>36%</w:t>
      </w:r>
      <w:r w:rsidRPr="00EB5600">
        <w:rPr>
          <w:rFonts w:hint="eastAsia"/>
          <w:color w:val="auto"/>
        </w:rPr>
        <w:t>受訪者表示，會購買二手商品做為聖誕禮品。</w:t>
      </w:r>
    </w:p>
    <w:p w:rsidR="00FE4391" w:rsidRPr="00EB5600" w:rsidRDefault="00FE4391" w:rsidP="00FE4391">
      <w:pPr>
        <w:pStyle w:val="af1"/>
        <w:ind w:left="1417" w:firstLine="472"/>
        <w:rPr>
          <w:color w:val="auto"/>
        </w:rPr>
      </w:pPr>
      <w:r w:rsidRPr="00EB5600">
        <w:rPr>
          <w:rFonts w:hint="eastAsia"/>
          <w:color w:val="auto"/>
        </w:rPr>
        <w:t>除了，聖誕節為購物旺季外，</w:t>
      </w:r>
      <w:r w:rsidRPr="00EB5600">
        <w:rPr>
          <w:rFonts w:hint="eastAsia"/>
          <w:color w:val="auto"/>
        </w:rPr>
        <w:t>11</w:t>
      </w:r>
      <w:r w:rsidRPr="00EB5600">
        <w:rPr>
          <w:rFonts w:hint="eastAsia"/>
          <w:color w:val="auto"/>
        </w:rPr>
        <w:t>月的黑色購物節，已經逐漸成為匈國人民習慣大採購的時間。黑色購物節已連續超過</w:t>
      </w:r>
      <w:r w:rsidRPr="00EB5600">
        <w:rPr>
          <w:rFonts w:hint="eastAsia"/>
          <w:color w:val="auto"/>
        </w:rPr>
        <w:t>5</w:t>
      </w:r>
      <w:r w:rsidRPr="00EB5600">
        <w:rPr>
          <w:rFonts w:hint="eastAsia"/>
          <w:color w:val="auto"/>
        </w:rPr>
        <w:t>年成長，平均成長率為</w:t>
      </w:r>
      <w:r w:rsidRPr="00EB5600">
        <w:rPr>
          <w:rFonts w:hint="eastAsia"/>
          <w:color w:val="auto"/>
        </w:rPr>
        <w:t>30%</w:t>
      </w:r>
      <w:proofErr w:type="gramStart"/>
      <w:r w:rsidRPr="00EB5600">
        <w:rPr>
          <w:rFonts w:hint="eastAsia"/>
          <w:color w:val="auto"/>
        </w:rPr>
        <w:t>以</w:t>
      </w:r>
      <w:proofErr w:type="gramEnd"/>
      <w:r w:rsidRPr="00EB5600">
        <w:rPr>
          <w:rFonts w:hint="eastAsia"/>
          <w:color w:val="auto"/>
        </w:rPr>
        <w:t>，匈國人採購時間已經延長為至</w:t>
      </w:r>
      <w:r w:rsidRPr="00EB5600">
        <w:rPr>
          <w:rFonts w:hint="eastAsia"/>
          <w:color w:val="auto"/>
        </w:rPr>
        <w:t>2</w:t>
      </w:r>
      <w:r w:rsidRPr="00EB5600">
        <w:rPr>
          <w:rFonts w:hint="eastAsia"/>
          <w:color w:val="auto"/>
        </w:rPr>
        <w:t>周，甚至已經成為聖誕節採購前奏曲，相較於原始於美國之黑色購物節，僅集中於黑色購物節當天採購差異極大，黑色購物節在歐洲形成在地購物習慣和文</w:t>
      </w:r>
      <w:r w:rsidRPr="00EB5600">
        <w:rPr>
          <w:rFonts w:hint="eastAsia"/>
          <w:color w:val="auto"/>
        </w:rPr>
        <w:lastRenderedPageBreak/>
        <w:t>化。</w:t>
      </w:r>
    </w:p>
    <w:p w:rsidR="00FE4391" w:rsidRPr="00EB5600" w:rsidRDefault="00FE4391" w:rsidP="00FE4391">
      <w:pPr>
        <w:pStyle w:val="af1"/>
        <w:ind w:left="1417" w:firstLine="472"/>
        <w:rPr>
          <w:color w:val="auto"/>
        </w:rPr>
      </w:pPr>
      <w:r w:rsidRPr="00EB5600">
        <w:rPr>
          <w:rFonts w:hint="eastAsia"/>
          <w:color w:val="auto"/>
        </w:rPr>
        <w:t>根據荷蘭食品零售連鎖商店</w:t>
      </w:r>
      <w:r w:rsidRPr="00EB5600">
        <w:rPr>
          <w:rFonts w:hint="eastAsia"/>
          <w:color w:val="auto"/>
        </w:rPr>
        <w:t>Spar</w:t>
      </w:r>
      <w:r w:rsidRPr="00EB5600">
        <w:rPr>
          <w:rFonts w:hint="eastAsia"/>
          <w:color w:val="auto"/>
        </w:rPr>
        <w:t>統計，</w:t>
      </w:r>
      <w:r w:rsidRPr="00EB5600">
        <w:rPr>
          <w:rFonts w:hint="eastAsia"/>
          <w:color w:val="auto"/>
        </w:rPr>
        <w:t>12</w:t>
      </w:r>
      <w:r w:rsidRPr="00EB5600">
        <w:rPr>
          <w:rFonts w:hint="eastAsia"/>
          <w:color w:val="auto"/>
        </w:rPr>
        <w:t>月占匈國之營業額為總營業額之</w:t>
      </w:r>
      <w:r w:rsidRPr="00EB5600">
        <w:rPr>
          <w:rFonts w:hint="eastAsia"/>
          <w:color w:val="auto"/>
        </w:rPr>
        <w:t>10%</w:t>
      </w:r>
      <w:r w:rsidRPr="00EB5600">
        <w:rPr>
          <w:rFonts w:hint="eastAsia"/>
          <w:color w:val="auto"/>
        </w:rPr>
        <w:t>，根據經驗，</w:t>
      </w:r>
      <w:r w:rsidRPr="00EB5600">
        <w:rPr>
          <w:rFonts w:hint="eastAsia"/>
          <w:color w:val="auto"/>
        </w:rPr>
        <w:t>12</w:t>
      </w:r>
      <w:r w:rsidRPr="00EB5600">
        <w:rPr>
          <w:rFonts w:hint="eastAsia"/>
          <w:color w:val="auto"/>
        </w:rPr>
        <w:t>月已經是匈國食品零售業績最高峰時期。平均每</w:t>
      </w:r>
      <w:proofErr w:type="gramStart"/>
      <w:r w:rsidRPr="00EB5600">
        <w:rPr>
          <w:rFonts w:hint="eastAsia"/>
          <w:color w:val="auto"/>
        </w:rPr>
        <w:t>個</w:t>
      </w:r>
      <w:proofErr w:type="gramEnd"/>
      <w:r w:rsidRPr="00EB5600">
        <w:rPr>
          <w:rFonts w:hint="eastAsia"/>
          <w:color w:val="auto"/>
        </w:rPr>
        <w:t>消費者消費金額高於平時</w:t>
      </w:r>
      <w:r w:rsidRPr="00EB5600">
        <w:rPr>
          <w:rFonts w:hint="eastAsia"/>
          <w:color w:val="auto"/>
        </w:rPr>
        <w:t>25%</w:t>
      </w:r>
      <w:r w:rsidRPr="00EB5600">
        <w:rPr>
          <w:rFonts w:hint="eastAsia"/>
          <w:color w:val="auto"/>
        </w:rPr>
        <w:t>，來客數也增加</w:t>
      </w:r>
      <w:r w:rsidRPr="00EB5600">
        <w:rPr>
          <w:rFonts w:hint="eastAsia"/>
          <w:color w:val="auto"/>
        </w:rPr>
        <w:t>3%</w:t>
      </w:r>
      <w:r w:rsidRPr="00EB5600">
        <w:rPr>
          <w:rFonts w:hint="eastAsia"/>
          <w:color w:val="auto"/>
        </w:rPr>
        <w:t>。</w:t>
      </w:r>
    </w:p>
    <w:p w:rsidR="00FE4391" w:rsidRPr="00EB5600" w:rsidRDefault="00FE4391" w:rsidP="00FE4391">
      <w:pPr>
        <w:pStyle w:val="af1"/>
        <w:ind w:left="1417" w:firstLine="472"/>
        <w:rPr>
          <w:color w:val="auto"/>
        </w:rPr>
      </w:pPr>
      <w:r w:rsidRPr="00EB5600">
        <w:rPr>
          <w:rFonts w:hint="eastAsia"/>
          <w:color w:val="auto"/>
        </w:rPr>
        <w:t>匈國玩具市場營收近</w:t>
      </w:r>
      <w:r w:rsidRPr="00EB5600">
        <w:rPr>
          <w:rFonts w:hint="eastAsia"/>
          <w:color w:val="auto"/>
        </w:rPr>
        <w:t>500</w:t>
      </w:r>
      <w:r w:rsidRPr="00EB5600">
        <w:rPr>
          <w:rFonts w:hint="eastAsia"/>
          <w:color w:val="auto"/>
        </w:rPr>
        <w:t>億福林（約臺幣</w:t>
      </w:r>
      <w:r w:rsidRPr="00EB5600">
        <w:rPr>
          <w:rFonts w:hint="eastAsia"/>
          <w:color w:val="auto"/>
        </w:rPr>
        <w:t>50</w:t>
      </w:r>
      <w:r w:rsidRPr="00EB5600">
        <w:rPr>
          <w:rFonts w:hint="eastAsia"/>
          <w:color w:val="auto"/>
        </w:rPr>
        <w:t>億），聖誕節採購占</w:t>
      </w:r>
      <w:r w:rsidRPr="00EB5600">
        <w:rPr>
          <w:rFonts w:hint="eastAsia"/>
          <w:color w:val="auto"/>
        </w:rPr>
        <w:t>50%</w:t>
      </w:r>
      <w:r w:rsidRPr="00EB5600">
        <w:rPr>
          <w:rFonts w:hint="eastAsia"/>
          <w:color w:val="auto"/>
        </w:rPr>
        <w:t>。</w:t>
      </w:r>
      <w:r w:rsidRPr="00EB5600">
        <w:rPr>
          <w:rFonts w:hint="eastAsia"/>
          <w:color w:val="auto"/>
        </w:rPr>
        <w:t>57%</w:t>
      </w:r>
      <w:r w:rsidRPr="00EB5600">
        <w:rPr>
          <w:rFonts w:hint="eastAsia"/>
          <w:color w:val="auto"/>
        </w:rPr>
        <w:t>受訪者表示，平均每份玩具禮品預算為</w:t>
      </w:r>
      <w:r w:rsidRPr="00EB5600">
        <w:rPr>
          <w:rFonts w:hint="eastAsia"/>
          <w:color w:val="auto"/>
        </w:rPr>
        <w:t>10,000</w:t>
      </w:r>
      <w:r w:rsidRPr="00EB5600">
        <w:rPr>
          <w:rFonts w:hint="eastAsia"/>
          <w:color w:val="auto"/>
        </w:rPr>
        <w:t>福林（約臺幣</w:t>
      </w:r>
      <w:r w:rsidRPr="00EB5600">
        <w:rPr>
          <w:rFonts w:hint="eastAsia"/>
          <w:color w:val="auto"/>
        </w:rPr>
        <w:t>10,000</w:t>
      </w:r>
      <w:r w:rsidRPr="00EB5600">
        <w:rPr>
          <w:rFonts w:hint="eastAsia"/>
          <w:color w:val="auto"/>
        </w:rPr>
        <w:t>），</w:t>
      </w:r>
      <w:r w:rsidRPr="00EB5600">
        <w:rPr>
          <w:rFonts w:hint="eastAsia"/>
          <w:color w:val="auto"/>
        </w:rPr>
        <w:t>30%</w:t>
      </w:r>
      <w:r w:rsidRPr="00EB5600">
        <w:rPr>
          <w:rFonts w:hint="eastAsia"/>
          <w:color w:val="auto"/>
        </w:rPr>
        <w:t>則為</w:t>
      </w:r>
      <w:r w:rsidRPr="00EB5600">
        <w:rPr>
          <w:rFonts w:hint="eastAsia"/>
          <w:color w:val="auto"/>
        </w:rPr>
        <w:t>5,000</w:t>
      </w:r>
      <w:r w:rsidRPr="00EB5600">
        <w:rPr>
          <w:rFonts w:hint="eastAsia"/>
          <w:color w:val="auto"/>
        </w:rPr>
        <w:t>至</w:t>
      </w:r>
      <w:r w:rsidRPr="00EB5600">
        <w:rPr>
          <w:rFonts w:hint="eastAsia"/>
          <w:color w:val="auto"/>
        </w:rPr>
        <w:t>10,000</w:t>
      </w:r>
      <w:r w:rsidRPr="00EB5600">
        <w:rPr>
          <w:rFonts w:hint="eastAsia"/>
          <w:color w:val="auto"/>
        </w:rPr>
        <w:t>福林（約臺幣</w:t>
      </w:r>
      <w:r w:rsidRPr="00EB5600">
        <w:rPr>
          <w:rFonts w:hint="eastAsia"/>
          <w:color w:val="auto"/>
        </w:rPr>
        <w:t>500</w:t>
      </w:r>
      <w:r w:rsidRPr="00EB5600">
        <w:rPr>
          <w:rFonts w:hint="eastAsia"/>
          <w:color w:val="auto"/>
        </w:rPr>
        <w:t>至</w:t>
      </w:r>
      <w:r w:rsidRPr="00EB5600">
        <w:rPr>
          <w:rFonts w:hint="eastAsia"/>
          <w:color w:val="auto"/>
        </w:rPr>
        <w:t>10,000</w:t>
      </w:r>
      <w:r w:rsidRPr="00EB5600">
        <w:rPr>
          <w:rFonts w:hint="eastAsia"/>
          <w:color w:val="auto"/>
        </w:rPr>
        <w:t>）。其中，最受歡迎的為益智型玩具，樂高積木禮盒組。平均每</w:t>
      </w:r>
      <w:proofErr w:type="gramStart"/>
      <w:r w:rsidRPr="00EB5600">
        <w:rPr>
          <w:rFonts w:hint="eastAsia"/>
          <w:color w:val="auto"/>
        </w:rPr>
        <w:t>個</w:t>
      </w:r>
      <w:proofErr w:type="gramEnd"/>
      <w:r w:rsidRPr="00EB5600">
        <w:rPr>
          <w:rFonts w:hint="eastAsia"/>
          <w:color w:val="auto"/>
        </w:rPr>
        <w:t>兒童可獲得</w:t>
      </w:r>
      <w:r w:rsidRPr="00EB5600">
        <w:rPr>
          <w:rFonts w:hint="eastAsia"/>
          <w:color w:val="auto"/>
        </w:rPr>
        <w:t>3</w:t>
      </w:r>
      <w:r w:rsidRPr="00EB5600">
        <w:rPr>
          <w:rFonts w:hint="eastAsia"/>
          <w:color w:val="auto"/>
        </w:rPr>
        <w:t>份玩具禮物，</w:t>
      </w:r>
      <w:r w:rsidRPr="00EB5600">
        <w:rPr>
          <w:rFonts w:hint="eastAsia"/>
          <w:color w:val="auto"/>
        </w:rPr>
        <w:t>14</w:t>
      </w:r>
      <w:r w:rsidRPr="00EB5600">
        <w:rPr>
          <w:rFonts w:hint="eastAsia"/>
          <w:color w:val="auto"/>
        </w:rPr>
        <w:t>歲以下</w:t>
      </w:r>
      <w:r w:rsidRPr="00EB5600">
        <w:rPr>
          <w:rFonts w:hint="eastAsia"/>
          <w:color w:val="auto"/>
        </w:rPr>
        <w:t>30%</w:t>
      </w:r>
      <w:r w:rsidRPr="00EB5600">
        <w:rPr>
          <w:rFonts w:hint="eastAsia"/>
          <w:color w:val="auto"/>
        </w:rPr>
        <w:t>兒童收到書籍禮品，</w:t>
      </w:r>
      <w:r w:rsidRPr="00EB5600">
        <w:rPr>
          <w:rFonts w:hint="eastAsia"/>
          <w:color w:val="auto"/>
        </w:rPr>
        <w:t>6</w:t>
      </w:r>
      <w:r w:rsidRPr="00EB5600">
        <w:rPr>
          <w:rFonts w:hint="eastAsia"/>
          <w:color w:val="auto"/>
        </w:rPr>
        <w:t>歲以下兒童最常收到玩具車或娃娃禮品。</w:t>
      </w:r>
    </w:p>
    <w:p w:rsidR="00FE4391" w:rsidRPr="00EB5600" w:rsidRDefault="00FE4391" w:rsidP="00FE4391">
      <w:pPr>
        <w:pStyle w:val="a6"/>
        <w:ind w:left="1417" w:hanging="472"/>
        <w:rPr>
          <w:color w:val="auto"/>
        </w:rPr>
      </w:pPr>
      <w:r w:rsidRPr="00EB5600">
        <w:rPr>
          <w:rFonts w:hint="eastAsia"/>
          <w:color w:val="auto"/>
        </w:rPr>
        <w:t>９、加值型營業稅（</w:t>
      </w:r>
      <w:r w:rsidRPr="00EB5600">
        <w:rPr>
          <w:rFonts w:hint="eastAsia"/>
          <w:color w:val="auto"/>
        </w:rPr>
        <w:t>VAT</w:t>
      </w:r>
      <w:r w:rsidRPr="00EB5600">
        <w:rPr>
          <w:rFonts w:hint="eastAsia"/>
          <w:color w:val="auto"/>
        </w:rPr>
        <w:t>）</w:t>
      </w:r>
      <w:r w:rsidRPr="00EB5600">
        <w:rPr>
          <w:rFonts w:hint="eastAsia"/>
          <w:color w:val="auto"/>
        </w:rPr>
        <w:t>27%</w:t>
      </w:r>
      <w:r w:rsidRPr="00EB5600">
        <w:rPr>
          <w:rFonts w:hint="eastAsia"/>
          <w:color w:val="auto"/>
        </w:rPr>
        <w:t>為歐洲最高</w:t>
      </w:r>
    </w:p>
    <w:p w:rsidR="00FE4391" w:rsidRPr="00EB5600" w:rsidRDefault="00FE4391" w:rsidP="00FE4391">
      <w:pPr>
        <w:pStyle w:val="af1"/>
        <w:ind w:left="1417" w:firstLine="472"/>
        <w:rPr>
          <w:color w:val="auto"/>
        </w:rPr>
      </w:pPr>
      <w:r w:rsidRPr="00EB5600">
        <w:rPr>
          <w:rFonts w:hint="eastAsia"/>
          <w:color w:val="auto"/>
        </w:rPr>
        <w:t>目前匈牙利加值型營業稅達</w:t>
      </w:r>
      <w:r w:rsidRPr="00EB5600">
        <w:rPr>
          <w:rFonts w:hint="eastAsia"/>
          <w:color w:val="auto"/>
        </w:rPr>
        <w:t>27%</w:t>
      </w:r>
      <w:r w:rsidRPr="00EB5600">
        <w:rPr>
          <w:rFonts w:hint="eastAsia"/>
          <w:color w:val="auto"/>
        </w:rPr>
        <w:t>，為歐洲國家中最高者。為增加國庫財源收入，並對電訊業者課徵特殊電信稅，銀行業者課</w:t>
      </w:r>
      <w:proofErr w:type="gramStart"/>
      <w:r w:rsidRPr="00EB5600">
        <w:rPr>
          <w:rFonts w:hint="eastAsia"/>
          <w:color w:val="auto"/>
        </w:rPr>
        <w:t>徵行稅</w:t>
      </w:r>
      <w:proofErr w:type="gramEnd"/>
      <w:r w:rsidRPr="00EB5600">
        <w:rPr>
          <w:rFonts w:hint="eastAsia"/>
          <w:color w:val="auto"/>
        </w:rPr>
        <w:t>，垃圾食品課徵垃圾食品稅等。</w:t>
      </w:r>
    </w:p>
    <w:p w:rsidR="00293008" w:rsidRPr="00EB5600" w:rsidRDefault="00293008" w:rsidP="00FE4391">
      <w:pPr>
        <w:pStyle w:val="a4"/>
        <w:spacing w:before="257" w:after="257"/>
      </w:pPr>
      <w:r w:rsidRPr="00EB5600">
        <w:t>七、投資環境風險</w:t>
      </w:r>
    </w:p>
    <w:p w:rsidR="00293008" w:rsidRPr="00EB5600" w:rsidRDefault="00293008" w:rsidP="00293008">
      <w:pPr>
        <w:pStyle w:val="ad"/>
        <w:rPr>
          <w:lang w:val="zh-TW"/>
        </w:rPr>
      </w:pPr>
      <w:r w:rsidRPr="00EB5600">
        <w:rPr>
          <w:lang w:val="zh-TW"/>
        </w:rPr>
        <w:t>（一）政治風險</w:t>
      </w:r>
    </w:p>
    <w:p w:rsidR="00293008" w:rsidRPr="00EB5600" w:rsidRDefault="00125C51" w:rsidP="00B83094">
      <w:pPr>
        <w:pStyle w:val="ae"/>
        <w:ind w:left="945" w:firstLine="472"/>
        <w:rPr>
          <w:lang w:eastAsia="zh-TW"/>
        </w:rPr>
      </w:pPr>
      <w:r w:rsidRPr="00EB5600">
        <w:rPr>
          <w:lang w:eastAsia="zh-TW"/>
        </w:rPr>
        <w:t>2</w:t>
      </w:r>
      <w:r w:rsidR="00604ADE" w:rsidRPr="00EB5600">
        <w:rPr>
          <w:lang w:eastAsia="zh-TW"/>
        </w:rPr>
        <w:t>018</w:t>
      </w:r>
      <w:r w:rsidR="00604ADE" w:rsidRPr="00EB5600">
        <w:rPr>
          <w:lang w:eastAsia="zh-TW"/>
        </w:rPr>
        <w:t>年</w:t>
      </w:r>
      <w:r w:rsidR="00604ADE" w:rsidRPr="00EB5600">
        <w:rPr>
          <w:lang w:eastAsia="zh-TW"/>
        </w:rPr>
        <w:t>4</w:t>
      </w:r>
      <w:r w:rsidR="00604ADE" w:rsidRPr="00EB5600">
        <w:rPr>
          <w:lang w:eastAsia="zh-TW"/>
        </w:rPr>
        <w:t>月</w:t>
      </w:r>
      <w:r w:rsidR="00604ADE" w:rsidRPr="00EB5600">
        <w:rPr>
          <w:lang w:eastAsia="zh-TW"/>
        </w:rPr>
        <w:t>8</w:t>
      </w:r>
      <w:r w:rsidR="00604ADE" w:rsidRPr="00EB5600">
        <w:rPr>
          <w:lang w:eastAsia="zh-TW"/>
        </w:rPr>
        <w:t>日匈牙利國會選舉，執政黨－青年民主黨（</w:t>
      </w:r>
      <w:r w:rsidR="00604ADE" w:rsidRPr="00EB5600">
        <w:rPr>
          <w:lang w:eastAsia="zh-TW"/>
        </w:rPr>
        <w:t>Fidesz</w:t>
      </w:r>
      <w:r w:rsidR="00604ADE" w:rsidRPr="00EB5600">
        <w:rPr>
          <w:lang w:eastAsia="zh-TW"/>
        </w:rPr>
        <w:t>）獲得</w:t>
      </w:r>
      <w:r w:rsidR="00604ADE" w:rsidRPr="00EB5600">
        <w:rPr>
          <w:lang w:eastAsia="zh-TW"/>
        </w:rPr>
        <w:t>66.83%</w:t>
      </w:r>
      <w:r w:rsidR="00604ADE" w:rsidRPr="00EB5600">
        <w:rPr>
          <w:lang w:eastAsia="zh-TW"/>
        </w:rPr>
        <w:t>選票，國會席次</w:t>
      </w:r>
      <w:r w:rsidR="00604ADE" w:rsidRPr="00EB5600">
        <w:rPr>
          <w:lang w:eastAsia="zh-TW"/>
        </w:rPr>
        <w:t>133</w:t>
      </w:r>
      <w:r w:rsidR="00604ADE" w:rsidRPr="00EB5600">
        <w:rPr>
          <w:lang w:eastAsia="zh-TW"/>
        </w:rPr>
        <w:t>席，超過總席次</w:t>
      </w:r>
      <w:r w:rsidR="00604ADE" w:rsidRPr="00EB5600">
        <w:rPr>
          <w:lang w:eastAsia="zh-TW"/>
        </w:rPr>
        <w:t>199</w:t>
      </w:r>
      <w:r w:rsidR="00604ADE" w:rsidRPr="00EB5600">
        <w:rPr>
          <w:lang w:eastAsia="zh-TW"/>
        </w:rPr>
        <w:t>席之半數，在國會為絕對多數黨，可獨立組閣，得票率第</w:t>
      </w:r>
      <w:r w:rsidR="00604ADE" w:rsidRPr="00EB5600">
        <w:rPr>
          <w:lang w:eastAsia="zh-TW"/>
        </w:rPr>
        <w:t>2</w:t>
      </w:r>
      <w:r w:rsidR="00604ADE" w:rsidRPr="00EB5600">
        <w:rPr>
          <w:lang w:eastAsia="zh-TW"/>
        </w:rPr>
        <w:t>高政黨為</w:t>
      </w:r>
      <w:r w:rsidR="00604ADE" w:rsidRPr="00EB5600">
        <w:rPr>
          <w:lang w:eastAsia="zh-TW"/>
        </w:rPr>
        <w:t>JOBBIK</w:t>
      </w:r>
      <w:r w:rsidR="00604ADE" w:rsidRPr="00EB5600">
        <w:rPr>
          <w:lang w:eastAsia="zh-TW"/>
        </w:rPr>
        <w:t>黨獲得</w:t>
      </w:r>
      <w:r w:rsidR="00604ADE" w:rsidRPr="00EB5600">
        <w:rPr>
          <w:lang w:eastAsia="zh-TW"/>
        </w:rPr>
        <w:t>13.07%</w:t>
      </w:r>
      <w:r w:rsidR="00604ADE" w:rsidRPr="00EB5600">
        <w:rPr>
          <w:lang w:eastAsia="zh-TW"/>
        </w:rPr>
        <w:t>選票，國會席次</w:t>
      </w:r>
      <w:r w:rsidR="00604ADE" w:rsidRPr="00EB5600">
        <w:rPr>
          <w:lang w:eastAsia="zh-TW"/>
        </w:rPr>
        <w:t>26</w:t>
      </w:r>
      <w:r w:rsidR="00604ADE" w:rsidRPr="00EB5600">
        <w:rPr>
          <w:lang w:eastAsia="zh-TW"/>
        </w:rPr>
        <w:t>席，票率第</w:t>
      </w:r>
      <w:r w:rsidR="00604ADE" w:rsidRPr="00EB5600">
        <w:rPr>
          <w:lang w:eastAsia="zh-TW"/>
        </w:rPr>
        <w:t>3</w:t>
      </w:r>
      <w:r w:rsidR="00604ADE" w:rsidRPr="00EB5600">
        <w:rPr>
          <w:lang w:eastAsia="zh-TW"/>
        </w:rPr>
        <w:t>高政黨為社會黨（</w:t>
      </w:r>
      <w:r w:rsidR="00604ADE" w:rsidRPr="00EB5600">
        <w:rPr>
          <w:lang w:eastAsia="zh-TW"/>
        </w:rPr>
        <w:t>MSZP</w:t>
      </w:r>
      <w:r w:rsidR="00604ADE" w:rsidRPr="00EB5600">
        <w:rPr>
          <w:lang w:eastAsia="zh-TW"/>
        </w:rPr>
        <w:t>）獲得</w:t>
      </w:r>
      <w:r w:rsidR="00604ADE" w:rsidRPr="00EB5600">
        <w:rPr>
          <w:lang w:eastAsia="zh-TW"/>
        </w:rPr>
        <w:t>10.05%</w:t>
      </w:r>
      <w:r w:rsidR="00604ADE" w:rsidRPr="00EB5600">
        <w:rPr>
          <w:lang w:eastAsia="zh-TW"/>
        </w:rPr>
        <w:t>選票，國會席次</w:t>
      </w:r>
      <w:r w:rsidR="00604ADE" w:rsidRPr="00EB5600">
        <w:rPr>
          <w:lang w:eastAsia="zh-TW"/>
        </w:rPr>
        <w:t>20</w:t>
      </w:r>
      <w:r w:rsidR="00604ADE" w:rsidRPr="00EB5600">
        <w:rPr>
          <w:lang w:eastAsia="zh-TW"/>
        </w:rPr>
        <w:t>席，青年民主黨</w:t>
      </w:r>
      <w:r w:rsidR="00604ADE" w:rsidRPr="00EB5600">
        <w:rPr>
          <w:lang w:eastAsia="zh-TW"/>
        </w:rPr>
        <w:t>2018</w:t>
      </w:r>
      <w:r w:rsidR="00604ADE" w:rsidRPr="00EB5600">
        <w:rPr>
          <w:lang w:eastAsia="zh-TW"/>
        </w:rPr>
        <w:t>年為繼</w:t>
      </w:r>
      <w:r w:rsidR="00604ADE" w:rsidRPr="00EB5600">
        <w:rPr>
          <w:lang w:eastAsia="zh-TW"/>
        </w:rPr>
        <w:t>2010</w:t>
      </w:r>
      <w:r w:rsidR="00604ADE" w:rsidRPr="00EB5600">
        <w:rPr>
          <w:lang w:eastAsia="zh-TW"/>
        </w:rPr>
        <w:t>年及</w:t>
      </w:r>
      <w:r w:rsidR="00604ADE" w:rsidRPr="00EB5600">
        <w:rPr>
          <w:lang w:eastAsia="zh-TW"/>
        </w:rPr>
        <w:t>2014</w:t>
      </w:r>
      <w:r w:rsidR="00604ADE" w:rsidRPr="00EB5600">
        <w:rPr>
          <w:lang w:eastAsia="zh-TW"/>
        </w:rPr>
        <w:t>年後連續三次贏得選舉，下次國會大選時間為</w:t>
      </w:r>
      <w:r w:rsidR="00604ADE" w:rsidRPr="00EB5600">
        <w:rPr>
          <w:lang w:eastAsia="zh-TW"/>
        </w:rPr>
        <w:t>2022</w:t>
      </w:r>
      <w:r w:rsidR="00604ADE" w:rsidRPr="00EB5600">
        <w:rPr>
          <w:lang w:eastAsia="zh-TW"/>
        </w:rPr>
        <w:t>年。</w:t>
      </w:r>
      <w:r w:rsidR="00604ADE" w:rsidRPr="00EB5600">
        <w:rPr>
          <w:lang w:eastAsia="zh-TW"/>
        </w:rPr>
        <w:t xml:space="preserve"> </w:t>
      </w:r>
    </w:p>
    <w:p w:rsidR="00923C30" w:rsidRPr="00EB5600" w:rsidRDefault="00923C30" w:rsidP="00923C30">
      <w:pPr>
        <w:pStyle w:val="ad"/>
        <w:rPr>
          <w:lang w:val="zh-TW"/>
        </w:rPr>
      </w:pPr>
      <w:r w:rsidRPr="00EB5600">
        <w:rPr>
          <w:lang w:val="zh-TW"/>
        </w:rPr>
        <w:t>（二）社會風險</w:t>
      </w:r>
    </w:p>
    <w:p w:rsidR="00A66314" w:rsidRPr="00EB5600" w:rsidRDefault="00923C30" w:rsidP="00B83094">
      <w:pPr>
        <w:pStyle w:val="ae"/>
        <w:ind w:left="945" w:firstLine="472"/>
        <w:rPr>
          <w:lang w:eastAsia="zh-TW"/>
        </w:rPr>
      </w:pPr>
      <w:r w:rsidRPr="00EB5600">
        <w:rPr>
          <w:lang w:eastAsia="zh-TW"/>
        </w:rPr>
        <w:t>匈牙利自</w:t>
      </w:r>
      <w:r w:rsidRPr="00EB5600">
        <w:rPr>
          <w:lang w:eastAsia="zh-TW"/>
        </w:rPr>
        <w:t>1992</w:t>
      </w:r>
      <w:r w:rsidRPr="00EB5600">
        <w:rPr>
          <w:lang w:eastAsia="zh-TW"/>
        </w:rPr>
        <w:t>年起即為國際勞工公約之會員，</w:t>
      </w:r>
      <w:r w:rsidR="00A33AA2" w:rsidRPr="00EB5600">
        <w:rPr>
          <w:lang w:eastAsia="zh-TW"/>
        </w:rPr>
        <w:t>且已簽署了</w:t>
      </w:r>
      <w:r w:rsidR="00A33AA2" w:rsidRPr="00EB5600">
        <w:rPr>
          <w:lang w:eastAsia="zh-TW"/>
        </w:rPr>
        <w:t>70</w:t>
      </w:r>
      <w:r w:rsidR="00A33AA2" w:rsidRPr="00EB5600">
        <w:rPr>
          <w:lang w:eastAsia="zh-TW"/>
        </w:rPr>
        <w:t>多項公</w:t>
      </w:r>
      <w:r w:rsidR="00A33AA2" w:rsidRPr="00EB5600">
        <w:rPr>
          <w:lang w:eastAsia="zh-TW"/>
        </w:rPr>
        <w:lastRenderedPageBreak/>
        <w:t>約，以保障勞工權益。匈牙利亦為開放政府夥伴組織之一員，以推動政府施</w:t>
      </w:r>
      <w:r w:rsidR="005C7BD6" w:rsidRPr="00EB5600">
        <w:rPr>
          <w:lang w:eastAsia="zh-TW"/>
        </w:rPr>
        <w:t>政</w:t>
      </w:r>
      <w:r w:rsidR="00A33AA2" w:rsidRPr="00EB5600">
        <w:rPr>
          <w:lang w:eastAsia="zh-TW"/>
        </w:rPr>
        <w:t>的開放與透明化。</w:t>
      </w:r>
    </w:p>
    <w:p w:rsidR="005C7BD6" w:rsidRPr="00EB5600" w:rsidRDefault="005C7BD6" w:rsidP="005C7BD6">
      <w:pPr>
        <w:pStyle w:val="ad"/>
        <w:rPr>
          <w:lang w:val="zh-TW"/>
        </w:rPr>
      </w:pPr>
      <w:r w:rsidRPr="00EB5600">
        <w:rPr>
          <w:lang w:val="zh-TW"/>
        </w:rPr>
        <w:t>（三）經濟風險</w:t>
      </w:r>
    </w:p>
    <w:p w:rsidR="001F3230" w:rsidRPr="00EB5600" w:rsidRDefault="005904BD" w:rsidP="00B83094">
      <w:pPr>
        <w:pStyle w:val="ae"/>
        <w:ind w:left="945" w:firstLine="472"/>
        <w:rPr>
          <w:lang w:eastAsia="zh-TW"/>
        </w:rPr>
      </w:pPr>
      <w:r w:rsidRPr="00EB5600">
        <w:rPr>
          <w:lang w:eastAsia="zh-TW"/>
        </w:rPr>
        <w:t>匈牙利金融體系以傳統銀行業為主，</w:t>
      </w:r>
      <w:r w:rsidR="00713E55" w:rsidRPr="00EB5600">
        <w:rPr>
          <w:lang w:eastAsia="zh-TW"/>
        </w:rPr>
        <w:t>以匈牙利</w:t>
      </w:r>
      <w:r w:rsidR="00713E55" w:rsidRPr="00EB5600">
        <w:rPr>
          <w:lang w:eastAsia="zh-TW"/>
        </w:rPr>
        <w:t>OTP</w:t>
      </w:r>
      <w:r w:rsidR="00713E55" w:rsidRPr="00EB5600">
        <w:rPr>
          <w:lang w:eastAsia="zh-TW"/>
        </w:rPr>
        <w:t>集團為最大，另外之</w:t>
      </w:r>
      <w:r w:rsidR="00713E55" w:rsidRPr="00EB5600">
        <w:rPr>
          <w:lang w:eastAsia="zh-TW"/>
        </w:rPr>
        <w:t>7</w:t>
      </w:r>
      <w:r w:rsidR="00E231B6" w:rsidRPr="00EB5600">
        <w:rPr>
          <w:lang w:eastAsia="zh-TW"/>
        </w:rPr>
        <w:t>大銀行則為外資。</w:t>
      </w:r>
      <w:r w:rsidR="000F462B" w:rsidRPr="00EB5600">
        <w:rPr>
          <w:lang w:eastAsia="zh-TW"/>
        </w:rPr>
        <w:t>自</w:t>
      </w:r>
      <w:r w:rsidR="000F462B" w:rsidRPr="00EB5600">
        <w:rPr>
          <w:lang w:eastAsia="zh-TW"/>
        </w:rPr>
        <w:t>2008</w:t>
      </w:r>
      <w:r w:rsidR="000F462B" w:rsidRPr="00EB5600">
        <w:rPr>
          <w:lang w:eastAsia="zh-TW"/>
        </w:rPr>
        <w:t>年全球金融風暴後，</w:t>
      </w:r>
      <w:r w:rsidR="000F462B" w:rsidRPr="00EB5600">
        <w:rPr>
          <w:lang w:eastAsia="zh-TW"/>
        </w:rPr>
        <w:t>2017</w:t>
      </w:r>
      <w:r w:rsidR="000F462B" w:rsidRPr="00EB5600">
        <w:rPr>
          <w:lang w:eastAsia="zh-TW"/>
        </w:rPr>
        <w:t>年起</w:t>
      </w:r>
      <w:r w:rsidR="00E231B6" w:rsidRPr="00EB5600">
        <w:rPr>
          <w:lang w:eastAsia="zh-TW"/>
        </w:rPr>
        <w:t>銀行營運情況由</w:t>
      </w:r>
      <w:r w:rsidR="00713E55" w:rsidRPr="00EB5600">
        <w:rPr>
          <w:lang w:eastAsia="zh-TW"/>
        </w:rPr>
        <w:t>虧損</w:t>
      </w:r>
      <w:r w:rsidR="00E231B6" w:rsidRPr="00EB5600">
        <w:rPr>
          <w:lang w:eastAsia="zh-TW"/>
        </w:rPr>
        <w:t>轉為盈餘</w:t>
      </w:r>
      <w:r w:rsidR="001F3230" w:rsidRPr="00EB5600">
        <w:rPr>
          <w:lang w:eastAsia="zh-TW"/>
        </w:rPr>
        <w:t>。</w:t>
      </w:r>
      <w:r w:rsidR="00F872B9" w:rsidRPr="00EB5600">
        <w:rPr>
          <w:lang w:eastAsia="zh-TW"/>
        </w:rPr>
        <w:t>2018</w:t>
      </w:r>
      <w:r w:rsidR="001F3230" w:rsidRPr="00EB5600">
        <w:rPr>
          <w:lang w:eastAsia="zh-TW"/>
        </w:rPr>
        <w:t>年</w:t>
      </w:r>
      <w:r w:rsidR="00F872B9" w:rsidRPr="00EB5600">
        <w:rPr>
          <w:lang w:eastAsia="zh-TW"/>
        </w:rPr>
        <w:t>起</w:t>
      </w:r>
      <w:r w:rsidR="001F3230" w:rsidRPr="00EB5600">
        <w:rPr>
          <w:lang w:eastAsia="zh-TW"/>
        </w:rPr>
        <w:t>匈國銀行業表現趨勢逐步向上，並達到最高獲利紀錄。</w:t>
      </w:r>
      <w:r w:rsidR="001F3230" w:rsidRPr="00EB5600">
        <w:rPr>
          <w:lang w:eastAsia="zh-TW"/>
        </w:rPr>
        <w:t>2018</w:t>
      </w:r>
      <w:r w:rsidR="001F3230" w:rsidRPr="00EB5600">
        <w:rPr>
          <w:lang w:eastAsia="zh-TW"/>
        </w:rPr>
        <w:t>年</w:t>
      </w:r>
      <w:r w:rsidR="00F872B9" w:rsidRPr="00EB5600">
        <w:rPr>
          <w:lang w:eastAsia="zh-TW"/>
        </w:rPr>
        <w:t>及</w:t>
      </w:r>
      <w:r w:rsidR="00F872B9" w:rsidRPr="00EB5600">
        <w:rPr>
          <w:lang w:eastAsia="zh-TW"/>
        </w:rPr>
        <w:t>2018</w:t>
      </w:r>
      <w:r w:rsidR="00F872B9" w:rsidRPr="00EB5600">
        <w:rPr>
          <w:lang w:eastAsia="zh-TW"/>
        </w:rPr>
        <w:t>年</w:t>
      </w:r>
      <w:r w:rsidR="001F3230" w:rsidRPr="00EB5600">
        <w:rPr>
          <w:lang w:eastAsia="zh-TW"/>
        </w:rPr>
        <w:t>會計年度</w:t>
      </w:r>
      <w:r w:rsidR="00F872B9" w:rsidRPr="00EB5600">
        <w:rPr>
          <w:lang w:eastAsia="zh-TW"/>
        </w:rPr>
        <w:t>皆</w:t>
      </w:r>
      <w:r w:rsidR="001F3230" w:rsidRPr="00EB5600">
        <w:rPr>
          <w:lang w:eastAsia="zh-TW"/>
        </w:rPr>
        <w:t>有優異表現。</w:t>
      </w:r>
    </w:p>
    <w:p w:rsidR="001F3230" w:rsidRPr="00EB5600" w:rsidRDefault="001F3230" w:rsidP="00B83094">
      <w:pPr>
        <w:pStyle w:val="ae"/>
        <w:ind w:left="945" w:firstLine="472"/>
        <w:rPr>
          <w:lang w:eastAsia="zh-TW"/>
        </w:rPr>
      </w:pPr>
      <w:r w:rsidRPr="00EB5600">
        <w:rPr>
          <w:lang w:eastAsia="zh-TW"/>
        </w:rPr>
        <w:t>匈國銀行業者表示，相較於匈國市場規模及客戶數量，匈國銀行業相當競爭，費用效率相較於其他歐盟會員國則相對低。受惠於匈國經濟成長，信貸及不動產貸款成長迅速。</w:t>
      </w:r>
      <w:r w:rsidR="00F872B9" w:rsidRPr="00EB5600">
        <w:rPr>
          <w:lang w:eastAsia="zh-TW"/>
        </w:rPr>
        <w:t>匈牙利國家銀行持續提供低利信用之政策，以期促使銀行對企業界提供融資。</w:t>
      </w:r>
    </w:p>
    <w:p w:rsidR="001F3230" w:rsidRPr="00EB5600" w:rsidRDefault="001F3230" w:rsidP="006B39D8">
      <w:pPr>
        <w:pStyle w:val="ae"/>
        <w:ind w:left="945" w:firstLine="472"/>
        <w:rPr>
          <w:lang w:eastAsia="zh-TW"/>
        </w:rPr>
      </w:pPr>
      <w:r w:rsidRPr="00EB5600">
        <w:rPr>
          <w:lang w:eastAsia="zh-TW"/>
        </w:rPr>
        <w:t>目前，匈國消費轉帳及使用銀行</w:t>
      </w:r>
      <w:r w:rsidRPr="00EB5600">
        <w:rPr>
          <w:lang w:eastAsia="zh-TW"/>
        </w:rPr>
        <w:t>debit</w:t>
      </w:r>
      <w:r w:rsidRPr="00EB5600">
        <w:rPr>
          <w:lang w:eastAsia="zh-TW"/>
        </w:rPr>
        <w:t>卡和信用卡雖然有逐年上升，但主要習慣仍以現金為主。</w:t>
      </w:r>
      <w:r w:rsidR="00110929" w:rsidRPr="00EB5600">
        <w:rPr>
          <w:lang w:eastAsia="zh-TW"/>
        </w:rPr>
        <w:t>匈牙利央行認為匈國人民過度倚賴現金，應改變付款媒介方式。匈國財政部副次長</w:t>
      </w:r>
      <w:r w:rsidR="00110929" w:rsidRPr="00EB5600">
        <w:rPr>
          <w:lang w:eastAsia="zh-TW"/>
        </w:rPr>
        <w:t>Laszlo Balogh</w:t>
      </w:r>
      <w:r w:rsidR="00110929" w:rsidRPr="00EB5600">
        <w:rPr>
          <w:lang w:eastAsia="zh-TW"/>
        </w:rPr>
        <w:t>表示，匈國</w:t>
      </w:r>
      <w:r w:rsidR="00110929" w:rsidRPr="00EB5600">
        <w:rPr>
          <w:lang w:eastAsia="zh-TW"/>
        </w:rPr>
        <w:t>2019</w:t>
      </w:r>
      <w:r w:rsidR="00110929" w:rsidRPr="00EB5600">
        <w:rPr>
          <w:lang w:eastAsia="zh-TW"/>
        </w:rPr>
        <w:t>年現金存量已經達到</w:t>
      </w:r>
      <w:r w:rsidR="00110929" w:rsidRPr="00EB5600">
        <w:rPr>
          <w:lang w:eastAsia="zh-TW"/>
        </w:rPr>
        <w:t>6</w:t>
      </w:r>
      <w:r w:rsidR="00110929" w:rsidRPr="00EB5600">
        <w:rPr>
          <w:lang w:eastAsia="zh-TW"/>
        </w:rPr>
        <w:t>兆福林（約臺幣</w:t>
      </w:r>
      <w:r w:rsidR="00110929" w:rsidRPr="00EB5600">
        <w:rPr>
          <w:lang w:eastAsia="zh-TW"/>
        </w:rPr>
        <w:t>6,000</w:t>
      </w:r>
      <w:r w:rsidR="00110929" w:rsidRPr="00EB5600">
        <w:rPr>
          <w:lang w:eastAsia="zh-TW"/>
        </w:rPr>
        <w:t>億），維持高現金存量之年度成本為</w:t>
      </w:r>
      <w:r w:rsidR="00110929" w:rsidRPr="00EB5600">
        <w:rPr>
          <w:lang w:eastAsia="zh-TW"/>
        </w:rPr>
        <w:t>4,000</w:t>
      </w:r>
      <w:r w:rsidR="00110929" w:rsidRPr="00EB5600">
        <w:rPr>
          <w:lang w:eastAsia="zh-TW"/>
        </w:rPr>
        <w:t>億至</w:t>
      </w:r>
      <w:r w:rsidR="00110929" w:rsidRPr="00EB5600">
        <w:rPr>
          <w:lang w:eastAsia="zh-TW"/>
        </w:rPr>
        <w:t>4,500</w:t>
      </w:r>
      <w:r w:rsidR="00110929" w:rsidRPr="00EB5600">
        <w:rPr>
          <w:lang w:eastAsia="zh-TW"/>
        </w:rPr>
        <w:t>億福林（約臺幣</w:t>
      </w:r>
      <w:r w:rsidR="00110929" w:rsidRPr="00EB5600">
        <w:rPr>
          <w:lang w:eastAsia="zh-TW"/>
        </w:rPr>
        <w:t>400</w:t>
      </w:r>
      <w:r w:rsidR="00110929" w:rsidRPr="00EB5600">
        <w:rPr>
          <w:lang w:eastAsia="zh-TW"/>
        </w:rPr>
        <w:t>億至</w:t>
      </w:r>
      <w:r w:rsidR="00110929" w:rsidRPr="00EB5600">
        <w:rPr>
          <w:lang w:eastAsia="zh-TW"/>
        </w:rPr>
        <w:t>450</w:t>
      </w:r>
      <w:r w:rsidR="00110929" w:rsidRPr="00EB5600">
        <w:rPr>
          <w:lang w:eastAsia="zh-TW"/>
        </w:rPr>
        <w:t>億）。</w:t>
      </w:r>
      <w:r w:rsidR="00110929" w:rsidRPr="00EB5600">
        <w:rPr>
          <w:lang w:eastAsia="zh-TW"/>
        </w:rPr>
        <w:t>4.5</w:t>
      </w:r>
      <w:r w:rsidR="00110929" w:rsidRPr="00EB5600">
        <w:rPr>
          <w:lang w:eastAsia="zh-TW"/>
        </w:rPr>
        <w:t>兆福林（約臺幣</w:t>
      </w:r>
      <w:r w:rsidR="00110929" w:rsidRPr="00EB5600">
        <w:rPr>
          <w:lang w:eastAsia="zh-TW"/>
        </w:rPr>
        <w:t>4,500</w:t>
      </w:r>
      <w:r w:rsidR="00110929" w:rsidRPr="00EB5600">
        <w:rPr>
          <w:lang w:eastAsia="zh-TW"/>
        </w:rPr>
        <w:t>億）相當於匈國</w:t>
      </w:r>
      <w:r w:rsidR="00110929" w:rsidRPr="00EB5600">
        <w:rPr>
          <w:lang w:eastAsia="zh-TW"/>
        </w:rPr>
        <w:t>GDP</w:t>
      </w:r>
      <w:r w:rsidR="00110929" w:rsidRPr="00EB5600">
        <w:rPr>
          <w:lang w:eastAsia="zh-TW"/>
        </w:rPr>
        <w:t>之</w:t>
      </w:r>
      <w:r w:rsidR="00110929" w:rsidRPr="00EB5600">
        <w:rPr>
          <w:lang w:eastAsia="zh-TW"/>
        </w:rPr>
        <w:t>15%</w:t>
      </w:r>
      <w:r w:rsidR="00110929" w:rsidRPr="00EB5600">
        <w:rPr>
          <w:lang w:eastAsia="zh-TW"/>
        </w:rPr>
        <w:t>，在歐洲之比例為相當高，僅次於希臘、兩個巴爾幹國家及保加利亞。匈牙利央行認為，目前，匈國人民支付媒介</w:t>
      </w:r>
      <w:r w:rsidR="00110929" w:rsidRPr="00EB5600">
        <w:rPr>
          <w:lang w:eastAsia="zh-TW"/>
        </w:rPr>
        <w:t>80%</w:t>
      </w:r>
      <w:r w:rsidR="00110929" w:rsidRPr="00EB5600">
        <w:rPr>
          <w:lang w:eastAsia="zh-TW"/>
        </w:rPr>
        <w:t>為現金，未來應降低至</w:t>
      </w:r>
      <w:r w:rsidR="00110929" w:rsidRPr="00EB5600">
        <w:rPr>
          <w:lang w:eastAsia="zh-TW"/>
        </w:rPr>
        <w:t>40%</w:t>
      </w:r>
      <w:r w:rsidR="00110929" w:rsidRPr="00EB5600">
        <w:rPr>
          <w:lang w:eastAsia="zh-TW"/>
        </w:rPr>
        <w:t>至</w:t>
      </w:r>
      <w:r w:rsidR="00110929" w:rsidRPr="00EB5600">
        <w:rPr>
          <w:lang w:eastAsia="zh-TW"/>
        </w:rPr>
        <w:t>45%</w:t>
      </w:r>
      <w:r w:rsidR="00110929" w:rsidRPr="00EB5600">
        <w:rPr>
          <w:lang w:eastAsia="zh-TW"/>
        </w:rPr>
        <w:t>。</w:t>
      </w:r>
    </w:p>
    <w:p w:rsidR="00F14980" w:rsidRPr="00EB5600" w:rsidRDefault="00F14980" w:rsidP="006B39D8">
      <w:pPr>
        <w:pStyle w:val="ae"/>
        <w:ind w:left="945" w:firstLine="472"/>
        <w:rPr>
          <w:lang w:eastAsia="zh-TW"/>
        </w:rPr>
      </w:pPr>
      <w:r w:rsidRPr="00EB5600">
        <w:rPr>
          <w:lang w:eastAsia="zh-TW"/>
        </w:rPr>
        <w:t>匈國經濟發展主要依賴家戶消費及投資促進，銀行信貸業務目前並無過熱現象。</w:t>
      </w:r>
      <w:r w:rsidRPr="00EB5600">
        <w:rPr>
          <w:lang w:eastAsia="zh-TW"/>
        </w:rPr>
        <w:t>60%</w:t>
      </w:r>
      <w:r w:rsidRPr="00EB5600">
        <w:rPr>
          <w:lang w:eastAsia="zh-TW"/>
        </w:rPr>
        <w:t>公司貸款，係透過非匈國銀行體系，主要因企業為跨國企業。</w:t>
      </w:r>
    </w:p>
    <w:p w:rsidR="00421269" w:rsidRPr="00EB5600" w:rsidRDefault="00421269" w:rsidP="006B39D8">
      <w:pPr>
        <w:pStyle w:val="ae"/>
        <w:ind w:left="945" w:firstLine="472"/>
        <w:rPr>
          <w:lang w:eastAsia="zh-TW"/>
        </w:rPr>
      </w:pPr>
      <w:r w:rsidRPr="00EB5600">
        <w:rPr>
          <w:lang w:eastAsia="zh-TW"/>
        </w:rPr>
        <w:t>OECD</w:t>
      </w:r>
      <w:r w:rsidRPr="00EB5600">
        <w:rPr>
          <w:lang w:eastAsia="zh-TW"/>
        </w:rPr>
        <w:t>認為，匈國</w:t>
      </w:r>
      <w:r w:rsidR="00F872B9" w:rsidRPr="00EB5600">
        <w:rPr>
          <w:lang w:eastAsia="zh-TW"/>
        </w:rPr>
        <w:t>近年</w:t>
      </w:r>
      <w:r w:rsidRPr="00EB5600">
        <w:rPr>
          <w:lang w:eastAsia="zh-TW"/>
        </w:rPr>
        <w:t>失業率達到歷史新低</w:t>
      </w:r>
      <w:r w:rsidR="00F872B9" w:rsidRPr="00EB5600">
        <w:rPr>
          <w:lang w:eastAsia="zh-TW"/>
        </w:rPr>
        <w:t>3.4</w:t>
      </w:r>
      <w:r w:rsidRPr="00EB5600">
        <w:rPr>
          <w:lang w:eastAsia="zh-TW"/>
        </w:rPr>
        <w:t>%</w:t>
      </w:r>
      <w:r w:rsidRPr="00EB5600">
        <w:rPr>
          <w:lang w:eastAsia="zh-TW"/>
        </w:rPr>
        <w:t>，為缺工問題一大警訊，並將引起工資各產業全面大幅上漲問題，導致降低競爭力。倘匈國政府持續實施寬鬆政策，必須注意貨幣政策之正常化。</w:t>
      </w:r>
    </w:p>
    <w:p w:rsidR="00110929" w:rsidRPr="00EB5600" w:rsidRDefault="00110929" w:rsidP="006B39D8">
      <w:pPr>
        <w:pStyle w:val="ae"/>
        <w:ind w:left="945" w:firstLine="472"/>
        <w:rPr>
          <w:lang w:eastAsia="zh-TW"/>
        </w:rPr>
      </w:pPr>
      <w:r w:rsidRPr="00EB5600">
        <w:lastRenderedPageBreak/>
        <w:t>依</w:t>
      </w:r>
      <w:proofErr w:type="gramStart"/>
      <w:r w:rsidRPr="00EB5600">
        <w:t>據</w:t>
      </w:r>
      <w:proofErr w:type="gramEnd"/>
      <w:r w:rsidRPr="00EB5600">
        <w:t>「世界經</w:t>
      </w:r>
      <w:proofErr w:type="gramStart"/>
      <w:r w:rsidRPr="00EB5600">
        <w:t>濟</w:t>
      </w:r>
      <w:proofErr w:type="gramEnd"/>
      <w:r w:rsidRPr="00EB5600">
        <w:t>論</w:t>
      </w:r>
      <w:proofErr w:type="gramStart"/>
      <w:r w:rsidRPr="00EB5600">
        <w:t>壇</w:t>
      </w:r>
      <w:proofErr w:type="gramEnd"/>
      <w:r w:rsidRPr="00EB5600">
        <w:t>（</w:t>
      </w:r>
      <w:r w:rsidRPr="00EB5600">
        <w:t>World Economic Forum</w:t>
      </w:r>
      <w:r w:rsidRPr="00EB5600">
        <w:t>）」</w:t>
      </w:r>
      <w:r w:rsidRPr="00EB5600">
        <w:t>2019</w:t>
      </w:r>
      <w:r w:rsidRPr="00EB5600">
        <w:t>年「全球競爭力</w:t>
      </w:r>
      <w:proofErr w:type="gramStart"/>
      <w:r w:rsidRPr="00EB5600">
        <w:t>報</w:t>
      </w:r>
      <w:proofErr w:type="gramEnd"/>
      <w:r w:rsidRPr="00EB5600">
        <w:t>告（</w:t>
      </w:r>
      <w:r w:rsidRPr="00EB5600">
        <w:t>Global Competitiveness Report</w:t>
      </w:r>
      <w:r w:rsidRPr="00EB5600">
        <w:t>）」，匈牙利全球競爭力排名第</w:t>
      </w:r>
      <w:r w:rsidRPr="00EB5600">
        <w:t>47</w:t>
      </w:r>
      <w:r w:rsidRPr="00EB5600">
        <w:t>，歐盟</w:t>
      </w:r>
      <w:r w:rsidRPr="00EB5600">
        <w:t>28</w:t>
      </w:r>
      <w:r w:rsidRPr="00EB5600">
        <w:t>個</w:t>
      </w:r>
      <w:proofErr w:type="gramStart"/>
      <w:r w:rsidRPr="00EB5600">
        <w:t>會</w:t>
      </w:r>
      <w:proofErr w:type="gramEnd"/>
      <w:r w:rsidRPr="00EB5600">
        <w:t>員</w:t>
      </w:r>
      <w:proofErr w:type="gramStart"/>
      <w:r w:rsidRPr="00EB5600">
        <w:t>國</w:t>
      </w:r>
      <w:proofErr w:type="gramEnd"/>
      <w:r w:rsidRPr="00EB5600">
        <w:t>中排名第</w:t>
      </w:r>
      <w:r w:rsidRPr="00EB5600">
        <w:t>24</w:t>
      </w:r>
      <w:r w:rsidRPr="00EB5600">
        <w:t>。</w:t>
      </w:r>
      <w:r w:rsidRPr="00EB5600">
        <w:rPr>
          <w:lang w:eastAsia="zh-TW"/>
        </w:rPr>
        <w:t>匈國在</w:t>
      </w:r>
      <w:r w:rsidRPr="00EB5600">
        <w:rPr>
          <w:lang w:eastAsia="zh-TW"/>
        </w:rPr>
        <w:t>IT</w:t>
      </w:r>
      <w:r w:rsidRPr="00EB5600">
        <w:rPr>
          <w:lang w:eastAsia="zh-TW"/>
        </w:rPr>
        <w:t>及通訊產業排名成長。基礎建設部分也提升，經濟指標也表現良好。在評比中匈國得分較差部分為，教育、健康及整體環境。歐盟新興</w:t>
      </w:r>
      <w:r w:rsidRPr="00EB5600">
        <w:rPr>
          <w:lang w:eastAsia="zh-TW"/>
        </w:rPr>
        <w:t>13</w:t>
      </w:r>
      <w:r w:rsidRPr="00EB5600">
        <w:rPr>
          <w:lang w:eastAsia="zh-TW"/>
        </w:rPr>
        <w:t>國中，匈國排名第</w:t>
      </w:r>
      <w:r w:rsidRPr="00EB5600">
        <w:rPr>
          <w:lang w:eastAsia="zh-TW"/>
        </w:rPr>
        <w:t>10</w:t>
      </w:r>
      <w:r w:rsidRPr="00EB5600">
        <w:rPr>
          <w:lang w:eastAsia="zh-TW"/>
        </w:rPr>
        <w:t>，其中保加利亞與匈國得分相同。</w:t>
      </w:r>
    </w:p>
    <w:p w:rsidR="006B39D8" w:rsidRPr="00EB5600" w:rsidRDefault="006B39D8" w:rsidP="006B39D8">
      <w:pPr>
        <w:pStyle w:val="ae"/>
        <w:ind w:left="945" w:firstLine="472"/>
        <w:rPr>
          <w:lang w:eastAsia="zh-TW"/>
        </w:rPr>
      </w:pPr>
    </w:p>
    <w:p w:rsidR="006B39D8" w:rsidRPr="00EB5600" w:rsidRDefault="006B39D8" w:rsidP="006B39D8">
      <w:pPr>
        <w:pStyle w:val="ae"/>
        <w:ind w:left="945" w:firstLine="472"/>
        <w:rPr>
          <w:lang w:eastAsia="zh-TW"/>
        </w:rPr>
      </w:pPr>
    </w:p>
    <w:p w:rsidR="003E0BC3" w:rsidRPr="00EB5600" w:rsidRDefault="003E0BC3" w:rsidP="0042437F">
      <w:pPr>
        <w:widowControl/>
        <w:overflowPunct/>
        <w:autoSpaceDE/>
        <w:autoSpaceDN/>
        <w:ind w:firstLineChars="0" w:firstLine="0"/>
        <w:jc w:val="left"/>
        <w:rPr>
          <w:lang w:eastAsia="zh-TW"/>
        </w:rPr>
        <w:sectPr w:rsidR="003E0BC3" w:rsidRPr="00EB5600" w:rsidSect="003E0BC3">
          <w:headerReference w:type="default" r:id="rId20"/>
          <w:pgSz w:w="11906" w:h="16838" w:code="9"/>
          <w:pgMar w:top="2268" w:right="1701" w:bottom="1701" w:left="1701" w:header="1134" w:footer="851" w:gutter="0"/>
          <w:cols w:space="425"/>
          <w:docGrid w:type="linesAndChars" w:linePitch="514" w:charSpace="-774"/>
        </w:sectPr>
      </w:pPr>
    </w:p>
    <w:p w:rsidR="008435FD" w:rsidRPr="00EB5600" w:rsidRDefault="008435FD" w:rsidP="006B39D8">
      <w:pPr>
        <w:pStyle w:val="a3"/>
        <w:spacing w:before="514" w:after="771"/>
      </w:pPr>
      <w:bookmarkStart w:id="3" w:name="_Toc16714346"/>
      <w:r w:rsidRPr="00EB5600">
        <w:lastRenderedPageBreak/>
        <w:t>第參章　外商在當地經營現況及投資機會</w:t>
      </w:r>
      <w:bookmarkEnd w:id="3"/>
    </w:p>
    <w:p w:rsidR="00A4218F" w:rsidRPr="00EB5600" w:rsidRDefault="00A4218F" w:rsidP="006B39D8">
      <w:pPr>
        <w:pStyle w:val="a4"/>
        <w:spacing w:before="257" w:after="257"/>
      </w:pPr>
      <w:r w:rsidRPr="00EB5600">
        <w:t>一、外商在當地經營現況</w:t>
      </w:r>
    </w:p>
    <w:p w:rsidR="00A4218F" w:rsidRPr="00EB5600" w:rsidRDefault="00A4218F" w:rsidP="006B39D8">
      <w:pPr>
        <w:ind w:firstLine="472"/>
        <w:rPr>
          <w:lang w:eastAsia="zh-TW"/>
        </w:rPr>
      </w:pPr>
      <w:r w:rsidRPr="00EB5600">
        <w:rPr>
          <w:lang w:eastAsia="zh-TW"/>
        </w:rPr>
        <w:t>在消費電子產品方面，我主要競爭對手國為</w:t>
      </w:r>
      <w:r w:rsidR="002976E9" w:rsidRPr="00EB5600">
        <w:rPr>
          <w:lang w:eastAsia="zh-TW"/>
        </w:rPr>
        <w:t>中國大陸</w:t>
      </w:r>
      <w:r w:rsidR="00A94DA0" w:rsidRPr="00EB5600">
        <w:rPr>
          <w:lang w:eastAsia="zh-TW"/>
        </w:rPr>
        <w:t>、</w:t>
      </w:r>
      <w:r w:rsidRPr="00EB5600">
        <w:rPr>
          <w:lang w:eastAsia="zh-TW"/>
        </w:rPr>
        <w:t>韓國及日本。</w:t>
      </w:r>
      <w:r w:rsidR="002976E9" w:rsidRPr="00EB5600">
        <w:rPr>
          <w:lang w:eastAsia="zh-TW"/>
        </w:rPr>
        <w:t>中國大陸</w:t>
      </w:r>
      <w:r w:rsidR="00A94DA0" w:rsidRPr="00EB5600">
        <w:rPr>
          <w:lang w:eastAsia="zh-TW"/>
        </w:rPr>
        <w:t>、</w:t>
      </w:r>
      <w:r w:rsidRPr="00EB5600">
        <w:rPr>
          <w:lang w:eastAsia="zh-TW"/>
        </w:rPr>
        <w:t>日本及韓國在匈牙利市場已成功地發展該國品牌，包括</w:t>
      </w:r>
      <w:r w:rsidR="00A94DA0" w:rsidRPr="00EB5600">
        <w:rPr>
          <w:lang w:eastAsia="zh-TW"/>
        </w:rPr>
        <w:t>：華為、小米、</w:t>
      </w:r>
      <w:r w:rsidRPr="00EB5600">
        <w:rPr>
          <w:lang w:eastAsia="zh-TW"/>
        </w:rPr>
        <w:t>三星</w:t>
      </w:r>
      <w:r w:rsidR="00783E83" w:rsidRPr="00EB5600">
        <w:rPr>
          <w:lang w:eastAsia="zh-TW"/>
        </w:rPr>
        <w:t>（</w:t>
      </w:r>
      <w:r w:rsidRPr="00EB5600">
        <w:rPr>
          <w:lang w:eastAsia="zh-TW"/>
        </w:rPr>
        <w:t>Samsung</w:t>
      </w:r>
      <w:r w:rsidR="00783E83" w:rsidRPr="00EB5600">
        <w:rPr>
          <w:lang w:eastAsia="zh-TW"/>
        </w:rPr>
        <w:t>）</w:t>
      </w:r>
      <w:r w:rsidRPr="00EB5600">
        <w:rPr>
          <w:lang w:eastAsia="zh-TW"/>
        </w:rPr>
        <w:t>、樂金</w:t>
      </w:r>
      <w:r w:rsidR="00783E83" w:rsidRPr="00EB5600">
        <w:rPr>
          <w:lang w:eastAsia="zh-TW"/>
        </w:rPr>
        <w:t>（</w:t>
      </w:r>
      <w:r w:rsidRPr="00EB5600">
        <w:rPr>
          <w:lang w:eastAsia="zh-TW"/>
        </w:rPr>
        <w:t>LG</w:t>
      </w:r>
      <w:r w:rsidR="00783E83" w:rsidRPr="00EB5600">
        <w:rPr>
          <w:lang w:eastAsia="zh-TW"/>
        </w:rPr>
        <w:t>）</w:t>
      </w:r>
      <w:r w:rsidRPr="00EB5600">
        <w:rPr>
          <w:lang w:eastAsia="zh-TW"/>
        </w:rPr>
        <w:t>、鈴木汽車</w:t>
      </w:r>
      <w:r w:rsidR="00783E83" w:rsidRPr="00EB5600">
        <w:rPr>
          <w:lang w:eastAsia="zh-TW"/>
        </w:rPr>
        <w:t>（</w:t>
      </w:r>
      <w:r w:rsidRPr="00EB5600">
        <w:rPr>
          <w:lang w:eastAsia="zh-TW"/>
        </w:rPr>
        <w:t>Suzuki</w:t>
      </w:r>
      <w:r w:rsidR="00783E83" w:rsidRPr="00EB5600">
        <w:rPr>
          <w:lang w:eastAsia="zh-TW"/>
        </w:rPr>
        <w:t>）</w:t>
      </w:r>
      <w:r w:rsidRPr="00EB5600">
        <w:rPr>
          <w:lang w:eastAsia="zh-TW"/>
        </w:rPr>
        <w:t>及新力</w:t>
      </w:r>
      <w:r w:rsidR="00783E83" w:rsidRPr="00EB5600">
        <w:rPr>
          <w:lang w:eastAsia="zh-TW"/>
        </w:rPr>
        <w:t>（</w:t>
      </w:r>
      <w:r w:rsidRPr="00EB5600">
        <w:rPr>
          <w:lang w:eastAsia="zh-TW"/>
        </w:rPr>
        <w:t>Sony</w:t>
      </w:r>
      <w:r w:rsidR="00783E83" w:rsidRPr="00EB5600">
        <w:rPr>
          <w:lang w:eastAsia="zh-TW"/>
        </w:rPr>
        <w:t>）</w:t>
      </w:r>
      <w:r w:rsidR="008D38E7" w:rsidRPr="00EB5600">
        <w:rPr>
          <w:lang w:eastAsia="zh-TW"/>
        </w:rPr>
        <w:t>等品牌產品，日韓</w:t>
      </w:r>
      <w:r w:rsidRPr="00EB5600">
        <w:rPr>
          <w:lang w:eastAsia="zh-TW"/>
        </w:rPr>
        <w:t>在匈牙利市場經營方式相似，均</w:t>
      </w:r>
      <w:proofErr w:type="gramStart"/>
      <w:r w:rsidRPr="00EB5600">
        <w:rPr>
          <w:lang w:eastAsia="zh-TW"/>
        </w:rPr>
        <w:t>採</w:t>
      </w:r>
      <w:proofErr w:type="gramEnd"/>
      <w:r w:rsidRPr="00EB5600">
        <w:rPr>
          <w:lang w:eastAsia="zh-TW"/>
        </w:rPr>
        <w:t>在匈牙利設廠生產，</w:t>
      </w:r>
      <w:r w:rsidR="002A0CFE" w:rsidRPr="00EB5600">
        <w:rPr>
          <w:lang w:eastAsia="zh-TW"/>
        </w:rPr>
        <w:t>並以其自</w:t>
      </w:r>
      <w:r w:rsidR="003564E7" w:rsidRPr="00EB5600">
        <w:rPr>
          <w:lang w:eastAsia="zh-TW"/>
        </w:rPr>
        <w:t>有品牌及銷售管道行銷當地市場，並且在廣告、行銷及售後服務等方面</w:t>
      </w:r>
      <w:r w:rsidR="002A0CFE" w:rsidRPr="00EB5600">
        <w:rPr>
          <w:lang w:eastAsia="zh-TW"/>
        </w:rPr>
        <w:t>表現積極。近年來，韓國品牌的行銷及推陳出新早已凌駕日本之上。三星產品行銷匈牙利全國各地，</w:t>
      </w:r>
      <w:r w:rsidR="003C2872" w:rsidRPr="00EB5600">
        <w:rPr>
          <w:lang w:eastAsia="zh-TW"/>
        </w:rPr>
        <w:t>成了</w:t>
      </w:r>
      <w:r w:rsidR="002A0CFE" w:rsidRPr="00EB5600">
        <w:rPr>
          <w:lang w:eastAsia="zh-TW"/>
        </w:rPr>
        <w:t>家用與娛樂電子類產品市場</w:t>
      </w:r>
      <w:r w:rsidR="003C2872" w:rsidRPr="00EB5600">
        <w:rPr>
          <w:lang w:eastAsia="zh-TW"/>
        </w:rPr>
        <w:t>之主流商品之</w:t>
      </w:r>
      <w:proofErr w:type="gramStart"/>
      <w:r w:rsidR="003C2872" w:rsidRPr="00EB5600">
        <w:rPr>
          <w:lang w:eastAsia="zh-TW"/>
        </w:rPr>
        <w:t>一</w:t>
      </w:r>
      <w:proofErr w:type="gramEnd"/>
      <w:r w:rsidR="002A0CFE" w:rsidRPr="00EB5600">
        <w:rPr>
          <w:lang w:eastAsia="zh-TW"/>
        </w:rPr>
        <w:t>。</w:t>
      </w:r>
      <w:r w:rsidR="002A0CFE" w:rsidRPr="00EB5600">
        <w:rPr>
          <w:lang w:eastAsia="zh-TW"/>
        </w:rPr>
        <w:t>LG</w:t>
      </w:r>
      <w:r w:rsidR="002A0CFE" w:rsidRPr="00EB5600">
        <w:rPr>
          <w:lang w:eastAsia="zh-TW"/>
        </w:rPr>
        <w:t>在眾多產品領域</w:t>
      </w:r>
      <w:r w:rsidR="00783E83" w:rsidRPr="00EB5600">
        <w:rPr>
          <w:lang w:eastAsia="zh-TW"/>
        </w:rPr>
        <w:t>（</w:t>
      </w:r>
      <w:r w:rsidR="002A0CFE" w:rsidRPr="00EB5600">
        <w:rPr>
          <w:lang w:eastAsia="zh-TW"/>
        </w:rPr>
        <w:t>手持裝置、家用設備、</w:t>
      </w:r>
      <w:r w:rsidR="002A0CFE" w:rsidRPr="00EB5600">
        <w:rPr>
          <w:lang w:eastAsia="zh-TW"/>
        </w:rPr>
        <w:t>IT</w:t>
      </w:r>
      <w:r w:rsidR="002A0CFE" w:rsidRPr="00EB5600">
        <w:rPr>
          <w:lang w:eastAsia="zh-TW"/>
        </w:rPr>
        <w:t>與娛樂電子產品</w:t>
      </w:r>
      <w:r w:rsidR="00783E83" w:rsidRPr="00EB5600">
        <w:rPr>
          <w:lang w:eastAsia="zh-TW"/>
        </w:rPr>
        <w:t>）</w:t>
      </w:r>
      <w:r w:rsidR="002A0CFE" w:rsidRPr="00EB5600">
        <w:rPr>
          <w:lang w:eastAsia="zh-TW"/>
        </w:rPr>
        <w:t>具有高度競爭力，其中多項領域更是領導品牌</w:t>
      </w:r>
      <w:r w:rsidR="00783E83" w:rsidRPr="00EB5600">
        <w:rPr>
          <w:lang w:eastAsia="zh-TW"/>
        </w:rPr>
        <w:t>（</w:t>
      </w:r>
      <w:r w:rsidR="002A0CFE" w:rsidRPr="00EB5600">
        <w:rPr>
          <w:lang w:eastAsia="zh-TW"/>
        </w:rPr>
        <w:t>冷氣設備、</w:t>
      </w:r>
      <w:r w:rsidR="002A0CFE" w:rsidRPr="00EB5600">
        <w:rPr>
          <w:lang w:eastAsia="zh-TW"/>
        </w:rPr>
        <w:t>DVD</w:t>
      </w:r>
      <w:r w:rsidR="002A0CFE" w:rsidRPr="00EB5600">
        <w:rPr>
          <w:lang w:eastAsia="zh-TW"/>
        </w:rPr>
        <w:t>放影機</w:t>
      </w:r>
      <w:r w:rsidR="00783E83" w:rsidRPr="00EB5600">
        <w:rPr>
          <w:lang w:eastAsia="zh-TW"/>
        </w:rPr>
        <w:t>）</w:t>
      </w:r>
      <w:r w:rsidR="002A0CFE" w:rsidRPr="00EB5600">
        <w:rPr>
          <w:lang w:eastAsia="zh-TW"/>
        </w:rPr>
        <w:t>。</w:t>
      </w:r>
      <w:r w:rsidRPr="00EB5600">
        <w:rPr>
          <w:lang w:eastAsia="zh-TW"/>
        </w:rPr>
        <w:t>因此韓國在匈牙利的產品形象，已高於我國，且已逐漸取代日本產品。至於售價方面，日本</w:t>
      </w:r>
      <w:r w:rsidR="003C2872" w:rsidRPr="00EB5600">
        <w:rPr>
          <w:lang w:eastAsia="zh-TW"/>
        </w:rPr>
        <w:t>產品的高價策略，已獲匈牙利消費者的認同。韓國業者則以性能及價格誘因</w:t>
      </w:r>
      <w:r w:rsidR="00C73FCD" w:rsidRPr="00EB5600">
        <w:rPr>
          <w:lang w:eastAsia="zh-TW"/>
        </w:rPr>
        <w:t>搶</w:t>
      </w:r>
      <w:r w:rsidR="00D815C7" w:rsidRPr="00EB5600">
        <w:rPr>
          <w:lang w:eastAsia="zh-TW"/>
        </w:rPr>
        <w:t>占</w:t>
      </w:r>
      <w:r w:rsidR="00275449" w:rsidRPr="00EB5600">
        <w:rPr>
          <w:lang w:eastAsia="zh-TW"/>
        </w:rPr>
        <w:t>市場</w:t>
      </w:r>
      <w:r w:rsidR="00C73FCD" w:rsidRPr="00EB5600">
        <w:rPr>
          <w:lang w:eastAsia="zh-TW"/>
        </w:rPr>
        <w:t>。</w:t>
      </w:r>
    </w:p>
    <w:p w:rsidR="00A54419" w:rsidRPr="00EB5600" w:rsidRDefault="00A4218F" w:rsidP="006B39D8">
      <w:pPr>
        <w:ind w:firstLine="472"/>
        <w:rPr>
          <w:lang w:eastAsia="zh-TW"/>
        </w:rPr>
      </w:pPr>
      <w:r w:rsidRPr="00EB5600">
        <w:rPr>
          <w:lang w:eastAsia="zh-TW"/>
        </w:rPr>
        <w:t>在資訊產品方面，因我國產品在匈牙利市場亦已具有相當知名度，尤其是知名品牌產品，其售價則可在市場上與日、韓產品較勁。</w:t>
      </w:r>
      <w:r w:rsidR="00A54419" w:rsidRPr="00EB5600">
        <w:rPr>
          <w:lang w:eastAsia="zh-TW"/>
        </w:rPr>
        <w:t>我重要資訊產品業者，亦在匈牙利設立分公司或服務處，行銷及加強對消費者之售後服務。我國電腦品牌如</w:t>
      </w:r>
      <w:r w:rsidR="00A54419" w:rsidRPr="00EB5600">
        <w:rPr>
          <w:lang w:eastAsia="zh-TW"/>
        </w:rPr>
        <w:t>Acer</w:t>
      </w:r>
      <w:r w:rsidR="00A54419" w:rsidRPr="00EB5600">
        <w:rPr>
          <w:lang w:eastAsia="zh-TW"/>
        </w:rPr>
        <w:t>、</w:t>
      </w:r>
      <w:r w:rsidR="00A54419" w:rsidRPr="00EB5600">
        <w:rPr>
          <w:lang w:eastAsia="zh-TW"/>
        </w:rPr>
        <w:t>A</w:t>
      </w:r>
      <w:r w:rsidR="003C2872" w:rsidRPr="00EB5600">
        <w:rPr>
          <w:lang w:eastAsia="zh-TW"/>
        </w:rPr>
        <w:t>SUS</w:t>
      </w:r>
      <w:r w:rsidR="00A54419" w:rsidRPr="00EB5600">
        <w:rPr>
          <w:lang w:eastAsia="zh-TW"/>
        </w:rPr>
        <w:t>、</w:t>
      </w:r>
      <w:r w:rsidR="00A54419" w:rsidRPr="00EB5600">
        <w:rPr>
          <w:lang w:eastAsia="zh-TW"/>
        </w:rPr>
        <w:t>MSI</w:t>
      </w:r>
      <w:r w:rsidR="00A54419" w:rsidRPr="00EB5600">
        <w:rPr>
          <w:lang w:eastAsia="zh-TW"/>
        </w:rPr>
        <w:t>在匈牙利資訊市場頗具知名度，消費者接受度亦高</w:t>
      </w:r>
      <w:r w:rsidR="00D815C7" w:rsidRPr="00EB5600">
        <w:rPr>
          <w:lang w:eastAsia="zh-TW"/>
        </w:rPr>
        <w:t>。</w:t>
      </w:r>
    </w:p>
    <w:p w:rsidR="00A4218F" w:rsidRPr="00EB5600" w:rsidRDefault="000547AE" w:rsidP="006B39D8">
      <w:pPr>
        <w:ind w:firstLine="472"/>
        <w:rPr>
          <w:lang w:eastAsia="zh-TW"/>
        </w:rPr>
      </w:pPr>
      <w:r w:rsidRPr="00EB5600">
        <w:rPr>
          <w:lang w:eastAsia="zh-TW"/>
        </w:rPr>
        <w:t>行動上網的逐漸普遍，</w:t>
      </w:r>
      <w:r w:rsidR="000F0A61" w:rsidRPr="00EB5600">
        <w:rPr>
          <w:lang w:eastAsia="zh-TW"/>
        </w:rPr>
        <w:t>韓國</w:t>
      </w:r>
      <w:r w:rsidR="000F0A61" w:rsidRPr="00EB5600">
        <w:rPr>
          <w:lang w:eastAsia="zh-TW"/>
        </w:rPr>
        <w:t>Samsung</w:t>
      </w:r>
      <w:r w:rsidR="000F0A61" w:rsidRPr="00EB5600">
        <w:rPr>
          <w:lang w:eastAsia="zh-TW"/>
        </w:rPr>
        <w:t>、</w:t>
      </w:r>
      <w:r w:rsidR="002976E9" w:rsidRPr="00EB5600">
        <w:rPr>
          <w:lang w:eastAsia="zh-TW"/>
        </w:rPr>
        <w:t>中國大陸</w:t>
      </w:r>
      <w:r w:rsidR="00A54419" w:rsidRPr="00EB5600">
        <w:rPr>
          <w:lang w:eastAsia="zh-TW"/>
        </w:rPr>
        <w:t>的</w:t>
      </w:r>
      <w:r w:rsidR="00A94DA0" w:rsidRPr="00EB5600">
        <w:rPr>
          <w:lang w:eastAsia="zh-TW"/>
        </w:rPr>
        <w:t>小米、</w:t>
      </w:r>
      <w:r w:rsidR="00A54419" w:rsidRPr="00EB5600">
        <w:rPr>
          <w:lang w:eastAsia="zh-TW"/>
        </w:rPr>
        <w:t>中興</w:t>
      </w:r>
      <w:r w:rsidR="00783E83" w:rsidRPr="00EB5600">
        <w:rPr>
          <w:lang w:eastAsia="zh-TW"/>
        </w:rPr>
        <w:t>（</w:t>
      </w:r>
      <w:r w:rsidR="00A54419" w:rsidRPr="00EB5600">
        <w:rPr>
          <w:lang w:eastAsia="zh-TW"/>
        </w:rPr>
        <w:t>ZTE</w:t>
      </w:r>
      <w:r w:rsidR="00783E83" w:rsidRPr="00EB5600">
        <w:rPr>
          <w:lang w:eastAsia="zh-TW"/>
        </w:rPr>
        <w:t>）</w:t>
      </w:r>
      <w:r w:rsidR="00A54419" w:rsidRPr="00EB5600">
        <w:rPr>
          <w:lang w:eastAsia="zh-TW"/>
        </w:rPr>
        <w:t>、華為也利用</w:t>
      </w:r>
      <w:r w:rsidR="00A54419" w:rsidRPr="00EB5600">
        <w:rPr>
          <w:lang w:eastAsia="zh-TW"/>
        </w:rPr>
        <w:t>Android</w:t>
      </w:r>
      <w:r w:rsidR="00A54419" w:rsidRPr="00EB5600">
        <w:rPr>
          <w:lang w:eastAsia="zh-TW"/>
        </w:rPr>
        <w:t>開放系統增加其智慧型手機在全球市場的市占率，並與當地電信業者合作推出</w:t>
      </w:r>
      <w:proofErr w:type="gramStart"/>
      <w:r w:rsidR="003C2872" w:rsidRPr="00EB5600">
        <w:rPr>
          <w:lang w:eastAsia="zh-TW"/>
        </w:rPr>
        <w:t>綁約送</w:t>
      </w:r>
      <w:proofErr w:type="gramEnd"/>
      <w:r w:rsidR="00A54419" w:rsidRPr="00EB5600">
        <w:rPr>
          <w:lang w:eastAsia="zh-TW"/>
        </w:rPr>
        <w:t>手機</w:t>
      </w:r>
      <w:r w:rsidR="003C2872" w:rsidRPr="00EB5600">
        <w:rPr>
          <w:lang w:eastAsia="zh-TW"/>
        </w:rPr>
        <w:t>方案</w:t>
      </w:r>
      <w:r w:rsidR="00A54419" w:rsidRPr="00EB5600">
        <w:rPr>
          <w:lang w:eastAsia="zh-TW"/>
        </w:rPr>
        <w:t>搶進匈國市場。在網通產品方面，我國友訊科技</w:t>
      </w:r>
      <w:r w:rsidR="00783E83" w:rsidRPr="00EB5600">
        <w:rPr>
          <w:lang w:eastAsia="zh-TW"/>
        </w:rPr>
        <w:t>（</w:t>
      </w:r>
      <w:r w:rsidR="00A54419" w:rsidRPr="00EB5600">
        <w:rPr>
          <w:lang w:eastAsia="zh-TW"/>
        </w:rPr>
        <w:t>D-link</w:t>
      </w:r>
      <w:r w:rsidR="00783E83" w:rsidRPr="00EB5600">
        <w:rPr>
          <w:lang w:eastAsia="zh-TW"/>
        </w:rPr>
        <w:t>）</w:t>
      </w:r>
      <w:r w:rsidR="00A54419" w:rsidRPr="00EB5600">
        <w:rPr>
          <w:lang w:eastAsia="zh-TW"/>
        </w:rPr>
        <w:t>已為本地領導品牌。導航產品方面則是</w:t>
      </w:r>
      <w:r w:rsidR="00E9042A" w:rsidRPr="00EB5600">
        <w:rPr>
          <w:lang w:eastAsia="zh-TW"/>
        </w:rPr>
        <w:t>臺</w:t>
      </w:r>
      <w:r w:rsidR="00A54419" w:rsidRPr="00EB5600">
        <w:rPr>
          <w:lang w:eastAsia="zh-TW"/>
        </w:rPr>
        <w:t>灣品牌的天下，</w:t>
      </w:r>
      <w:r w:rsidR="00A54419" w:rsidRPr="00EB5600">
        <w:rPr>
          <w:lang w:eastAsia="zh-TW"/>
        </w:rPr>
        <w:t>Garmin</w:t>
      </w:r>
      <w:r w:rsidR="00A54419" w:rsidRPr="00EB5600">
        <w:rPr>
          <w:lang w:eastAsia="zh-TW"/>
        </w:rPr>
        <w:t>、</w:t>
      </w:r>
      <w:r w:rsidR="00A54419" w:rsidRPr="00EB5600">
        <w:rPr>
          <w:lang w:eastAsia="zh-TW"/>
        </w:rPr>
        <w:t>Mio</w:t>
      </w:r>
      <w:r w:rsidR="003C2872" w:rsidRPr="00EB5600">
        <w:rPr>
          <w:lang w:eastAsia="zh-TW"/>
        </w:rPr>
        <w:t>廣為</w:t>
      </w:r>
      <w:r w:rsidR="003C2872" w:rsidRPr="00EB5600">
        <w:rPr>
          <w:lang w:eastAsia="zh-TW"/>
        </w:rPr>
        <w:lastRenderedPageBreak/>
        <w:t>消費者所知，</w:t>
      </w:r>
      <w:r w:rsidR="00A54419" w:rsidRPr="00EB5600">
        <w:rPr>
          <w:lang w:eastAsia="zh-TW"/>
        </w:rPr>
        <w:t>本地專業雜誌推薦為最佳品牌產品</w:t>
      </w:r>
      <w:r w:rsidR="00D815C7" w:rsidRPr="00EB5600">
        <w:rPr>
          <w:lang w:eastAsia="zh-TW"/>
        </w:rPr>
        <w:t>。</w:t>
      </w:r>
    </w:p>
    <w:p w:rsidR="00A4218F" w:rsidRPr="00EB5600" w:rsidRDefault="00A94DA0" w:rsidP="00783E83">
      <w:pPr>
        <w:ind w:firstLine="472"/>
        <w:rPr>
          <w:lang w:eastAsia="zh-TW"/>
        </w:rPr>
      </w:pPr>
      <w:r w:rsidRPr="00EB5600">
        <w:rPr>
          <w:lang w:eastAsia="zh-TW"/>
        </w:rPr>
        <w:t>至於其他</w:t>
      </w:r>
      <w:r w:rsidR="003564E7" w:rsidRPr="00EB5600">
        <w:rPr>
          <w:lang w:eastAsia="zh-TW"/>
        </w:rPr>
        <w:t>一般</w:t>
      </w:r>
      <w:r w:rsidRPr="00EB5600">
        <w:rPr>
          <w:lang w:eastAsia="zh-TW"/>
        </w:rPr>
        <w:t>家用消費電子產品，匈牙利業者多已向香港或</w:t>
      </w:r>
      <w:r w:rsidR="002976E9" w:rsidRPr="00EB5600">
        <w:rPr>
          <w:lang w:eastAsia="zh-TW"/>
        </w:rPr>
        <w:t>中國大陸</w:t>
      </w:r>
      <w:r w:rsidR="00A4218F" w:rsidRPr="00EB5600">
        <w:rPr>
          <w:lang w:eastAsia="zh-TW"/>
        </w:rPr>
        <w:t>下單，訂製自有品牌之產品，如果汁機、熨斗、攪拌器等，</w:t>
      </w:r>
      <w:r w:rsidR="00D4168B" w:rsidRPr="00EB5600">
        <w:rPr>
          <w:lang w:eastAsia="zh-TW"/>
        </w:rPr>
        <w:t>已逐漸將中低價位市場之消費電子產品斷層補足，或者由大賣場跨國母公司主導採購</w:t>
      </w:r>
      <w:r w:rsidR="00A4218F" w:rsidRPr="00EB5600">
        <w:rPr>
          <w:lang w:eastAsia="zh-TW"/>
        </w:rPr>
        <w:t>。</w:t>
      </w:r>
    </w:p>
    <w:p w:rsidR="00A4218F" w:rsidRPr="00EB5600" w:rsidRDefault="00A94DA0" w:rsidP="00B83094">
      <w:pPr>
        <w:ind w:firstLine="472"/>
        <w:rPr>
          <w:lang w:eastAsia="zh-TW"/>
        </w:rPr>
      </w:pPr>
      <w:r w:rsidRPr="00EB5600">
        <w:rPr>
          <w:lang w:eastAsia="zh-TW"/>
        </w:rPr>
        <w:t>匈牙利是</w:t>
      </w:r>
      <w:r w:rsidR="002976E9" w:rsidRPr="00EB5600">
        <w:rPr>
          <w:lang w:eastAsia="zh-TW"/>
        </w:rPr>
        <w:t>中國大陸</w:t>
      </w:r>
      <w:r w:rsidR="00A4218F" w:rsidRPr="00EB5600">
        <w:rPr>
          <w:lang w:eastAsia="zh-TW"/>
        </w:rPr>
        <w:t>在中、東歐的</w:t>
      </w:r>
      <w:r w:rsidR="003C2872" w:rsidRPr="00EB5600">
        <w:rPr>
          <w:lang w:eastAsia="zh-TW"/>
        </w:rPr>
        <w:t>策略合作</w:t>
      </w:r>
      <w:r w:rsidR="00A4218F" w:rsidRPr="00EB5600">
        <w:rPr>
          <w:lang w:eastAsia="zh-TW"/>
        </w:rPr>
        <w:t>夥伴，</w:t>
      </w:r>
      <w:r w:rsidR="003C2872" w:rsidRPr="00EB5600">
        <w:rPr>
          <w:lang w:eastAsia="zh-TW"/>
        </w:rPr>
        <w:t>旅匈中國</w:t>
      </w:r>
      <w:r w:rsidR="00A37E9E" w:rsidRPr="00EB5600">
        <w:rPr>
          <w:rFonts w:hint="eastAsia"/>
          <w:lang w:eastAsia="zh-TW"/>
        </w:rPr>
        <w:t>大陸</w:t>
      </w:r>
      <w:r w:rsidR="003C2872" w:rsidRPr="00EB5600">
        <w:rPr>
          <w:lang w:eastAsia="zh-TW"/>
        </w:rPr>
        <w:t>人口</w:t>
      </w:r>
      <w:r w:rsidR="00B352E6" w:rsidRPr="00EB5600">
        <w:rPr>
          <w:lang w:eastAsia="zh-TW"/>
        </w:rPr>
        <w:t>約有</w:t>
      </w:r>
      <w:r w:rsidR="00B352E6" w:rsidRPr="00EB5600">
        <w:rPr>
          <w:lang w:eastAsia="zh-TW"/>
        </w:rPr>
        <w:t>3</w:t>
      </w:r>
      <w:r w:rsidR="00B352E6" w:rsidRPr="00EB5600">
        <w:rPr>
          <w:lang w:eastAsia="zh-TW"/>
        </w:rPr>
        <w:t>萬多人，主要來自閩浙省份，</w:t>
      </w:r>
      <w:r w:rsidR="003C2872" w:rsidRPr="00EB5600">
        <w:rPr>
          <w:lang w:eastAsia="zh-TW"/>
        </w:rPr>
        <w:t>主要</w:t>
      </w:r>
      <w:r w:rsidR="00B352E6" w:rsidRPr="00EB5600">
        <w:rPr>
          <w:lang w:eastAsia="zh-TW"/>
        </w:rPr>
        <w:t>從事貿易、餐飲為主，部分從事房地產、旅遊等行業</w:t>
      </w:r>
      <w:r w:rsidR="003C2872" w:rsidRPr="00EB5600">
        <w:rPr>
          <w:lang w:eastAsia="zh-TW"/>
        </w:rPr>
        <w:t>。</w:t>
      </w:r>
    </w:p>
    <w:p w:rsidR="00DB78E9" w:rsidRPr="00EB5600" w:rsidRDefault="00275449" w:rsidP="00B83094">
      <w:pPr>
        <w:ind w:firstLine="472"/>
        <w:rPr>
          <w:lang w:eastAsia="zh-TW"/>
        </w:rPr>
      </w:pPr>
      <w:r w:rsidRPr="00EB5600">
        <w:rPr>
          <w:lang w:eastAsia="zh-TW"/>
        </w:rPr>
        <w:t>來匈</w:t>
      </w:r>
      <w:r w:rsidR="00A94DA0" w:rsidRPr="00EB5600">
        <w:rPr>
          <w:lang w:eastAsia="zh-TW"/>
        </w:rPr>
        <w:t>中國</w:t>
      </w:r>
      <w:r w:rsidR="00A37E9E" w:rsidRPr="00EB5600">
        <w:rPr>
          <w:rFonts w:hint="eastAsia"/>
          <w:lang w:eastAsia="zh-TW"/>
        </w:rPr>
        <w:t>大陸</w:t>
      </w:r>
      <w:r w:rsidR="00A4218F" w:rsidRPr="00EB5600">
        <w:rPr>
          <w:lang w:eastAsia="zh-TW"/>
        </w:rPr>
        <w:t>人多已在地化，</w:t>
      </w:r>
      <w:r w:rsidR="00DB78E9" w:rsidRPr="00EB5600">
        <w:rPr>
          <w:lang w:eastAsia="zh-TW"/>
        </w:rPr>
        <w:t>第</w:t>
      </w:r>
      <w:r w:rsidR="00DB78E9" w:rsidRPr="00EB5600">
        <w:rPr>
          <w:lang w:eastAsia="zh-TW"/>
        </w:rPr>
        <w:t>2</w:t>
      </w:r>
      <w:r w:rsidR="00DB78E9" w:rsidRPr="00EB5600">
        <w:rPr>
          <w:lang w:eastAsia="zh-TW"/>
        </w:rPr>
        <w:t>代及第</w:t>
      </w:r>
      <w:r w:rsidR="00DB78E9" w:rsidRPr="00EB5600">
        <w:rPr>
          <w:lang w:eastAsia="zh-TW"/>
        </w:rPr>
        <w:t>3</w:t>
      </w:r>
      <w:r w:rsidR="00DB78E9" w:rsidRPr="00EB5600">
        <w:rPr>
          <w:lang w:eastAsia="zh-TW"/>
        </w:rPr>
        <w:t>代接受完整匈國教育，</w:t>
      </w:r>
      <w:proofErr w:type="gramStart"/>
      <w:r w:rsidR="00DB78E9" w:rsidRPr="00EB5600">
        <w:rPr>
          <w:lang w:eastAsia="zh-TW"/>
        </w:rPr>
        <w:t>通匈</w:t>
      </w:r>
      <w:r w:rsidR="00A4218F" w:rsidRPr="00EB5600">
        <w:rPr>
          <w:lang w:eastAsia="zh-TW"/>
        </w:rPr>
        <w:t>語</w:t>
      </w:r>
      <w:proofErr w:type="gramEnd"/>
      <w:r w:rsidR="00DB78E9" w:rsidRPr="00EB5600">
        <w:rPr>
          <w:lang w:eastAsia="zh-TW"/>
        </w:rPr>
        <w:t>、華語</w:t>
      </w:r>
      <w:r w:rsidR="003C2872" w:rsidRPr="00EB5600">
        <w:rPr>
          <w:lang w:eastAsia="zh-TW"/>
        </w:rPr>
        <w:t>，加以</w:t>
      </w:r>
      <w:r w:rsidR="002976E9" w:rsidRPr="00EB5600">
        <w:rPr>
          <w:lang w:eastAsia="zh-TW"/>
        </w:rPr>
        <w:t>中國大陸</w:t>
      </w:r>
      <w:r w:rsidR="00A4218F" w:rsidRPr="00EB5600">
        <w:rPr>
          <w:lang w:eastAsia="zh-TW"/>
        </w:rPr>
        <w:t>政府有意進行整合，並結合亞洲商城</w:t>
      </w:r>
      <w:r w:rsidR="00783E83" w:rsidRPr="00EB5600">
        <w:rPr>
          <w:lang w:eastAsia="zh-TW"/>
        </w:rPr>
        <w:t>（</w:t>
      </w:r>
      <w:r w:rsidR="00A4218F" w:rsidRPr="00EB5600">
        <w:rPr>
          <w:lang w:eastAsia="zh-TW"/>
        </w:rPr>
        <w:t>Asia Center</w:t>
      </w:r>
      <w:r w:rsidR="00783E83" w:rsidRPr="00EB5600">
        <w:rPr>
          <w:lang w:eastAsia="zh-TW"/>
        </w:rPr>
        <w:t>）</w:t>
      </w:r>
      <w:r w:rsidR="00A4218F" w:rsidRPr="00EB5600">
        <w:rPr>
          <w:lang w:eastAsia="zh-TW"/>
        </w:rPr>
        <w:t>及中國大陸商城</w:t>
      </w:r>
      <w:r w:rsidR="00783E83" w:rsidRPr="00EB5600">
        <w:rPr>
          <w:lang w:eastAsia="zh-TW"/>
        </w:rPr>
        <w:t>（</w:t>
      </w:r>
      <w:r w:rsidR="00A4218F" w:rsidRPr="00EB5600">
        <w:rPr>
          <w:lang w:eastAsia="zh-TW"/>
        </w:rPr>
        <w:t>China Mart</w:t>
      </w:r>
      <w:r w:rsidR="00783E83" w:rsidRPr="00EB5600">
        <w:rPr>
          <w:lang w:eastAsia="zh-TW"/>
        </w:rPr>
        <w:t>）</w:t>
      </w:r>
      <w:r w:rsidR="00A4218F" w:rsidRPr="00EB5600">
        <w:rPr>
          <w:lang w:eastAsia="zh-TW"/>
        </w:rPr>
        <w:t>、將匈牙利</w:t>
      </w:r>
      <w:r w:rsidR="00B352E6" w:rsidRPr="00EB5600">
        <w:rPr>
          <w:lang w:eastAsia="zh-TW"/>
        </w:rPr>
        <w:t>發展成為「</w:t>
      </w:r>
      <w:r w:rsidR="002976E9" w:rsidRPr="00EB5600">
        <w:rPr>
          <w:lang w:eastAsia="zh-TW"/>
        </w:rPr>
        <w:t>中國大陸</w:t>
      </w:r>
      <w:r w:rsidR="00B352E6" w:rsidRPr="00EB5600">
        <w:rPr>
          <w:lang w:eastAsia="zh-TW"/>
        </w:rPr>
        <w:t>品牌產品」拓銷歐洲的配銷中心，該商城為結合商場、批發、零售及辦公室等綜合性多功能的現代化建築，吸引有意在歐洲立足的</w:t>
      </w:r>
      <w:r w:rsidR="002976E9" w:rsidRPr="00EB5600">
        <w:rPr>
          <w:lang w:eastAsia="zh-TW"/>
        </w:rPr>
        <w:t>中國大陸</w:t>
      </w:r>
      <w:r w:rsidR="00B352E6" w:rsidRPr="00EB5600">
        <w:rPr>
          <w:lang w:eastAsia="zh-TW"/>
        </w:rPr>
        <w:t>公司進駐，可提供多達</w:t>
      </w:r>
      <w:r w:rsidR="00B352E6" w:rsidRPr="00EB5600">
        <w:rPr>
          <w:lang w:eastAsia="zh-TW"/>
        </w:rPr>
        <w:t>2,000</w:t>
      </w:r>
      <w:r w:rsidR="00B352E6" w:rsidRPr="00EB5600">
        <w:rPr>
          <w:lang w:eastAsia="zh-TW"/>
        </w:rPr>
        <w:t>家公司的空間，其目的係為促進亞洲地區商品在匈牙利與中東歐市場之銷售。</w:t>
      </w:r>
    </w:p>
    <w:p w:rsidR="00A4218F" w:rsidRPr="00EB5600" w:rsidRDefault="00A94DA0" w:rsidP="00B83094">
      <w:pPr>
        <w:ind w:firstLine="472"/>
        <w:rPr>
          <w:lang w:eastAsia="zh-TW"/>
        </w:rPr>
      </w:pPr>
      <w:r w:rsidRPr="00EB5600">
        <w:rPr>
          <w:lang w:eastAsia="zh-TW"/>
        </w:rPr>
        <w:t>近年來</w:t>
      </w:r>
      <w:r w:rsidR="002976E9" w:rsidRPr="00EB5600">
        <w:rPr>
          <w:lang w:eastAsia="zh-TW"/>
        </w:rPr>
        <w:t>中國大陸</w:t>
      </w:r>
      <w:r w:rsidR="00B352E6" w:rsidRPr="00EB5600">
        <w:rPr>
          <w:lang w:eastAsia="zh-TW"/>
        </w:rPr>
        <w:t>在匈牙利銷售之產品</w:t>
      </w:r>
      <w:r w:rsidR="00DB78E9" w:rsidRPr="00EB5600">
        <w:rPr>
          <w:lang w:eastAsia="zh-TW"/>
        </w:rPr>
        <w:t>由</w:t>
      </w:r>
      <w:r w:rsidR="00B352E6" w:rsidRPr="00EB5600">
        <w:rPr>
          <w:lang w:eastAsia="zh-TW"/>
        </w:rPr>
        <w:t>成衣、鞋類、皮包、玩具等一般消費性產品，</w:t>
      </w:r>
      <w:r w:rsidR="00DB78E9" w:rsidRPr="00EB5600">
        <w:rPr>
          <w:lang w:eastAsia="zh-TW"/>
        </w:rPr>
        <w:t>轉向</w:t>
      </w:r>
      <w:r w:rsidRPr="00EB5600">
        <w:rPr>
          <w:lang w:eastAsia="zh-TW"/>
        </w:rPr>
        <w:t>資通訊市場，與我銷售產品漸成競爭。隨著</w:t>
      </w:r>
      <w:r w:rsidR="002976E9" w:rsidRPr="00EB5600">
        <w:rPr>
          <w:lang w:eastAsia="zh-TW"/>
        </w:rPr>
        <w:t>中國大陸</w:t>
      </w:r>
      <w:r w:rsidR="00B352E6" w:rsidRPr="00EB5600">
        <w:rPr>
          <w:lang w:eastAsia="zh-TW"/>
        </w:rPr>
        <w:t>企業之持續發展，在匈牙利投資也逐</w:t>
      </w:r>
      <w:r w:rsidRPr="00EB5600">
        <w:rPr>
          <w:lang w:eastAsia="zh-TW"/>
        </w:rPr>
        <w:t>漸轉型，擴及通訊技術、電子、電信及研發領域。至目前為止，</w:t>
      </w:r>
      <w:r w:rsidR="00B352E6" w:rsidRPr="00EB5600">
        <w:rPr>
          <w:lang w:eastAsia="zh-TW"/>
        </w:rPr>
        <w:t>約</w:t>
      </w:r>
      <w:r w:rsidR="00B352E6" w:rsidRPr="00EB5600">
        <w:rPr>
          <w:lang w:eastAsia="zh-TW"/>
        </w:rPr>
        <w:t>5,000</w:t>
      </w:r>
      <w:r w:rsidR="00B352E6" w:rsidRPr="00EB5600">
        <w:rPr>
          <w:lang w:eastAsia="zh-TW"/>
        </w:rPr>
        <w:t>多家</w:t>
      </w:r>
      <w:r w:rsidR="002976E9" w:rsidRPr="00EB5600">
        <w:rPr>
          <w:lang w:eastAsia="zh-TW"/>
        </w:rPr>
        <w:t>中國大陸</w:t>
      </w:r>
      <w:r w:rsidR="00B352E6" w:rsidRPr="00EB5600">
        <w:rPr>
          <w:lang w:eastAsia="zh-TW"/>
        </w:rPr>
        <w:t>公司在匈牙利營運，其中包括中國銀行，和許多跨國企業，如</w:t>
      </w:r>
      <w:r w:rsidRPr="00EB5600">
        <w:rPr>
          <w:lang w:eastAsia="zh-TW"/>
        </w:rPr>
        <w:t>：小米、</w:t>
      </w:r>
      <w:r w:rsidR="00B352E6" w:rsidRPr="00EB5600">
        <w:rPr>
          <w:lang w:eastAsia="zh-TW"/>
        </w:rPr>
        <w:t>中興公司和華為。電子企業如</w:t>
      </w:r>
      <w:r w:rsidR="00B352E6" w:rsidRPr="00EB5600">
        <w:rPr>
          <w:lang w:eastAsia="zh-TW"/>
        </w:rPr>
        <w:t>TCL</w:t>
      </w:r>
      <w:r w:rsidR="00B352E6" w:rsidRPr="00EB5600">
        <w:rPr>
          <w:lang w:eastAsia="zh-TW"/>
        </w:rPr>
        <w:t>、</w:t>
      </w:r>
      <w:proofErr w:type="gramStart"/>
      <w:r w:rsidR="00B352E6" w:rsidRPr="00EB5600">
        <w:rPr>
          <w:lang w:eastAsia="zh-TW"/>
        </w:rPr>
        <w:t>創維、廈新</w:t>
      </w:r>
      <w:proofErr w:type="gramEnd"/>
      <w:r w:rsidR="00B352E6" w:rsidRPr="00EB5600">
        <w:rPr>
          <w:lang w:eastAsia="zh-TW"/>
        </w:rPr>
        <w:t>和聯想等也在匈國生產和組裝相關產品。</w:t>
      </w:r>
      <w:r w:rsidR="00B352E6" w:rsidRPr="00EB5600">
        <w:rPr>
          <w:lang w:eastAsia="zh-TW"/>
        </w:rPr>
        <w:t>2011</w:t>
      </w:r>
      <w:r w:rsidR="00B352E6" w:rsidRPr="00EB5600">
        <w:rPr>
          <w:lang w:eastAsia="zh-TW"/>
        </w:rPr>
        <w:t>年中國萬華實業集團</w:t>
      </w:r>
      <w:r w:rsidR="00783E83" w:rsidRPr="00EB5600">
        <w:rPr>
          <w:lang w:eastAsia="zh-TW"/>
        </w:rPr>
        <w:t>（</w:t>
      </w:r>
      <w:r w:rsidR="00B352E6" w:rsidRPr="00EB5600">
        <w:rPr>
          <w:lang w:eastAsia="zh-TW"/>
        </w:rPr>
        <w:t>Wanhua Industrial Group</w:t>
      </w:r>
      <w:r w:rsidR="00783E83" w:rsidRPr="00EB5600">
        <w:rPr>
          <w:lang w:eastAsia="zh-TW"/>
        </w:rPr>
        <w:t>）</w:t>
      </w:r>
      <w:r w:rsidR="00B352E6" w:rsidRPr="00EB5600">
        <w:rPr>
          <w:lang w:eastAsia="zh-TW"/>
        </w:rPr>
        <w:t>更以</w:t>
      </w:r>
      <w:r w:rsidR="00B352E6" w:rsidRPr="00EB5600">
        <w:rPr>
          <w:lang w:eastAsia="zh-TW"/>
        </w:rPr>
        <w:t>12</w:t>
      </w:r>
      <w:r w:rsidR="00B352E6" w:rsidRPr="00EB5600">
        <w:rPr>
          <w:lang w:eastAsia="zh-TW"/>
        </w:rPr>
        <w:t>億歐元購</w:t>
      </w:r>
      <w:proofErr w:type="gramStart"/>
      <w:r w:rsidR="00B352E6" w:rsidRPr="00EB5600">
        <w:rPr>
          <w:lang w:eastAsia="zh-TW"/>
        </w:rPr>
        <w:t>併</w:t>
      </w:r>
      <w:proofErr w:type="gramEnd"/>
      <w:r w:rsidR="00B352E6" w:rsidRPr="00EB5600">
        <w:rPr>
          <w:lang w:eastAsia="zh-TW"/>
        </w:rPr>
        <w:t>匈牙利</w:t>
      </w:r>
      <w:r w:rsidR="00275449" w:rsidRPr="00EB5600">
        <w:rPr>
          <w:lang w:eastAsia="zh-TW"/>
        </w:rPr>
        <w:t>化學品（異氰酸鹽）</w:t>
      </w:r>
      <w:r w:rsidR="00B352E6" w:rsidRPr="00EB5600">
        <w:rPr>
          <w:lang w:eastAsia="zh-TW"/>
        </w:rPr>
        <w:t>製造商</w:t>
      </w:r>
      <w:r w:rsidR="00B352E6" w:rsidRPr="00EB5600">
        <w:rPr>
          <w:lang w:eastAsia="zh-TW"/>
        </w:rPr>
        <w:t>Borsod Chem</w:t>
      </w:r>
      <w:r w:rsidR="00B352E6" w:rsidRPr="00EB5600">
        <w:rPr>
          <w:lang w:eastAsia="zh-TW"/>
        </w:rPr>
        <w:t>，後者為歐洲主要基本及特用化學製造商之一，近年更在</w:t>
      </w:r>
      <w:r w:rsidR="002976E9" w:rsidRPr="00EB5600">
        <w:rPr>
          <w:lang w:eastAsia="zh-TW"/>
        </w:rPr>
        <w:t>中國大陸</w:t>
      </w:r>
      <w:r w:rsidR="00B352E6" w:rsidRPr="00EB5600">
        <w:rPr>
          <w:lang w:eastAsia="zh-TW"/>
        </w:rPr>
        <w:t>政府策略性推動下，提供</w:t>
      </w:r>
      <w:proofErr w:type="gramStart"/>
      <w:r w:rsidR="00B352E6" w:rsidRPr="00EB5600">
        <w:rPr>
          <w:lang w:eastAsia="zh-TW"/>
        </w:rPr>
        <w:t>匈國金援</w:t>
      </w:r>
      <w:proofErr w:type="gramEnd"/>
      <w:r w:rsidR="00B352E6" w:rsidRPr="00EB5600">
        <w:rPr>
          <w:lang w:eastAsia="zh-TW"/>
        </w:rPr>
        <w:t>融資，積極參與投資及鐵公路建設案，故我業者宜注意競爭對手國發展動向，以調整行銷策略因</w:t>
      </w:r>
      <w:r w:rsidR="00C50D12" w:rsidRPr="00EB5600">
        <w:rPr>
          <w:lang w:eastAsia="zh-TW"/>
        </w:rPr>
        <w:t>應</w:t>
      </w:r>
      <w:r w:rsidR="00A4218F" w:rsidRPr="00EB5600">
        <w:rPr>
          <w:lang w:eastAsia="zh-TW"/>
        </w:rPr>
        <w:t>。</w:t>
      </w:r>
    </w:p>
    <w:p w:rsidR="00A4218F" w:rsidRPr="00EB5600" w:rsidRDefault="00F74A44" w:rsidP="005A1DC7">
      <w:pPr>
        <w:ind w:firstLine="472"/>
        <w:rPr>
          <w:lang w:eastAsia="zh-TW"/>
        </w:rPr>
      </w:pPr>
      <w:r w:rsidRPr="00EB5600">
        <w:rPr>
          <w:lang w:eastAsia="zh-TW"/>
        </w:rPr>
        <w:t>我國業者有上市公司</w:t>
      </w:r>
      <w:r w:rsidR="00C50D12" w:rsidRPr="00EB5600">
        <w:rPr>
          <w:lang w:eastAsia="zh-TW"/>
        </w:rPr>
        <w:t>1</w:t>
      </w:r>
      <w:r w:rsidR="00A4218F" w:rsidRPr="00EB5600">
        <w:rPr>
          <w:lang w:eastAsia="zh-TW"/>
        </w:rPr>
        <w:t>家廠商在匈牙利設電子</w:t>
      </w:r>
      <w:r w:rsidR="00C50D12" w:rsidRPr="00EB5600">
        <w:rPr>
          <w:lang w:eastAsia="zh-TW"/>
        </w:rPr>
        <w:t>產品</w:t>
      </w:r>
      <w:r w:rsidR="00A4218F" w:rsidRPr="00EB5600">
        <w:rPr>
          <w:lang w:eastAsia="zh-TW"/>
        </w:rPr>
        <w:t>組裝廠</w:t>
      </w:r>
      <w:r w:rsidRPr="00EB5600">
        <w:rPr>
          <w:lang w:eastAsia="zh-TW"/>
        </w:rPr>
        <w:t>、</w:t>
      </w:r>
      <w:r w:rsidRPr="00EB5600">
        <w:rPr>
          <w:lang w:eastAsia="zh-TW"/>
        </w:rPr>
        <w:t>1</w:t>
      </w:r>
      <w:r w:rsidRPr="00EB5600">
        <w:rPr>
          <w:lang w:eastAsia="zh-TW"/>
        </w:rPr>
        <w:t>家電腦設備公司設立巴爾幹中心</w:t>
      </w:r>
      <w:r w:rsidR="001258AC" w:rsidRPr="00EB5600">
        <w:rPr>
          <w:lang w:eastAsia="zh-TW"/>
        </w:rPr>
        <w:t>、</w:t>
      </w:r>
      <w:r w:rsidR="001258AC" w:rsidRPr="00EB5600">
        <w:rPr>
          <w:lang w:eastAsia="zh-TW"/>
        </w:rPr>
        <w:t>1</w:t>
      </w:r>
      <w:r w:rsidR="001258AC" w:rsidRPr="00EB5600">
        <w:rPr>
          <w:lang w:eastAsia="zh-TW"/>
        </w:rPr>
        <w:t>家</w:t>
      </w:r>
      <w:proofErr w:type="gramStart"/>
      <w:r w:rsidR="001258AC" w:rsidRPr="00EB5600">
        <w:rPr>
          <w:lang w:eastAsia="zh-TW"/>
        </w:rPr>
        <w:t>併</w:t>
      </w:r>
      <w:proofErr w:type="gramEnd"/>
      <w:r w:rsidR="001258AC" w:rsidRPr="00EB5600">
        <w:rPr>
          <w:lang w:eastAsia="zh-TW"/>
        </w:rPr>
        <w:t>購工具機廠、及</w:t>
      </w:r>
      <w:r w:rsidR="001258AC" w:rsidRPr="00EB5600">
        <w:rPr>
          <w:lang w:eastAsia="zh-TW"/>
        </w:rPr>
        <w:t>1</w:t>
      </w:r>
      <w:r w:rsidR="001258AC" w:rsidRPr="00EB5600">
        <w:rPr>
          <w:lang w:eastAsia="zh-TW"/>
        </w:rPr>
        <w:t>家設</w:t>
      </w:r>
      <w:r w:rsidR="00381992" w:rsidRPr="00EB5600">
        <w:rPr>
          <w:lang w:eastAsia="zh-TW"/>
        </w:rPr>
        <w:t>廠</w:t>
      </w:r>
      <w:proofErr w:type="gramStart"/>
      <w:r w:rsidR="00381992" w:rsidRPr="00EB5600">
        <w:rPr>
          <w:lang w:eastAsia="zh-TW"/>
        </w:rPr>
        <w:t>生產</w:t>
      </w:r>
      <w:r w:rsidR="001258AC" w:rsidRPr="00EB5600">
        <w:rPr>
          <w:lang w:eastAsia="zh-TW"/>
        </w:rPr>
        <w:t>線材</w:t>
      </w:r>
      <w:r w:rsidR="00A4218F" w:rsidRPr="00EB5600">
        <w:rPr>
          <w:lang w:eastAsia="zh-TW"/>
        </w:rPr>
        <w:t>外</w:t>
      </w:r>
      <w:proofErr w:type="gramEnd"/>
      <w:r w:rsidR="00A4218F" w:rsidRPr="00EB5600">
        <w:rPr>
          <w:lang w:eastAsia="zh-TW"/>
        </w:rPr>
        <w:t>，其他</w:t>
      </w:r>
      <w:r w:rsidRPr="00EB5600">
        <w:rPr>
          <w:lang w:eastAsia="zh-TW"/>
        </w:rPr>
        <w:t>業者</w:t>
      </w:r>
      <w:r w:rsidR="00A4218F" w:rsidRPr="00EB5600">
        <w:rPr>
          <w:lang w:eastAsia="zh-TW"/>
        </w:rPr>
        <w:t>設有據點者約</w:t>
      </w:r>
      <w:r w:rsidR="003337F7" w:rsidRPr="00EB5600">
        <w:rPr>
          <w:lang w:eastAsia="zh-TW"/>
        </w:rPr>
        <w:lastRenderedPageBreak/>
        <w:t>23</w:t>
      </w:r>
      <w:r w:rsidR="00A4218F" w:rsidRPr="00EB5600">
        <w:rPr>
          <w:lang w:eastAsia="zh-TW"/>
        </w:rPr>
        <w:t>家</w:t>
      </w:r>
      <w:r w:rsidR="00B0511F" w:rsidRPr="00EB5600">
        <w:rPr>
          <w:lang w:eastAsia="zh-TW"/>
        </w:rPr>
        <w:t>，</w:t>
      </w:r>
      <w:r w:rsidR="00A4218F" w:rsidRPr="00EB5600">
        <w:rPr>
          <w:lang w:eastAsia="zh-TW"/>
        </w:rPr>
        <w:t>以鞋子、皮包、家具及資訊產品之貿易及批發型態為主，均避開與中國大陸業者正面競爭。目前匈牙利業者對我國產品之認知相當</w:t>
      </w:r>
      <w:proofErr w:type="gramStart"/>
      <w:r w:rsidR="00A4218F" w:rsidRPr="00EB5600">
        <w:rPr>
          <w:lang w:eastAsia="zh-TW"/>
        </w:rPr>
        <w:t>清楚，</w:t>
      </w:r>
      <w:proofErr w:type="gramEnd"/>
      <w:r w:rsidR="00A4218F" w:rsidRPr="00EB5600">
        <w:rPr>
          <w:lang w:eastAsia="zh-TW"/>
        </w:rPr>
        <w:t>對品質也具有一定的信賴與肯定，除非特別崇尚名牌，或價格、付款方式等考</w:t>
      </w:r>
      <w:r w:rsidR="000142BA" w:rsidRPr="00EB5600">
        <w:rPr>
          <w:lang w:eastAsia="zh-TW"/>
        </w:rPr>
        <w:t>量</w:t>
      </w:r>
      <w:r w:rsidR="00A4218F" w:rsidRPr="00EB5600">
        <w:rPr>
          <w:lang w:eastAsia="zh-TW"/>
        </w:rPr>
        <w:t>，否則常以選購我國產品為優先。</w:t>
      </w:r>
    </w:p>
    <w:p w:rsidR="00A4218F" w:rsidRPr="00EB5600" w:rsidRDefault="00A4218F" w:rsidP="00B83094">
      <w:pPr>
        <w:ind w:firstLine="472"/>
        <w:rPr>
          <w:lang w:eastAsia="zh-TW"/>
        </w:rPr>
      </w:pPr>
      <w:r w:rsidRPr="00EB5600">
        <w:rPr>
          <w:lang w:eastAsia="zh-TW"/>
        </w:rPr>
        <w:t>隨著我電子業在匈牙利投資之增加，自我國進口相關電子零組件之需求也增加，是我國近年來對該國出口金額日增的主要原因。由於我國一般消費品方面如成衣、鞋類、皮包、嬰兒用品等產業多已外移，故此間</w:t>
      </w:r>
      <w:proofErr w:type="gramStart"/>
      <w:r w:rsidR="00E9042A" w:rsidRPr="00EB5600">
        <w:rPr>
          <w:lang w:eastAsia="zh-TW"/>
        </w:rPr>
        <w:t>臺</w:t>
      </w:r>
      <w:proofErr w:type="gramEnd"/>
      <w:r w:rsidRPr="00EB5600">
        <w:rPr>
          <w:lang w:eastAsia="zh-TW"/>
        </w:rPr>
        <w:t>商銷售之貨源多為</w:t>
      </w:r>
      <w:proofErr w:type="gramStart"/>
      <w:r w:rsidR="00E9042A" w:rsidRPr="00EB5600">
        <w:rPr>
          <w:lang w:eastAsia="zh-TW"/>
        </w:rPr>
        <w:t>臺</w:t>
      </w:r>
      <w:proofErr w:type="gramEnd"/>
      <w:r w:rsidR="00562AC6" w:rsidRPr="00EB5600">
        <w:rPr>
          <w:lang w:eastAsia="zh-TW"/>
        </w:rPr>
        <w:t>商在</w:t>
      </w:r>
      <w:r w:rsidR="002976E9" w:rsidRPr="00EB5600">
        <w:rPr>
          <w:lang w:eastAsia="zh-TW"/>
        </w:rPr>
        <w:t>中國大陸</w:t>
      </w:r>
      <w:r w:rsidRPr="00EB5600">
        <w:rPr>
          <w:lang w:eastAsia="zh-TW"/>
        </w:rPr>
        <w:t>所設廠生產之產品</w:t>
      </w:r>
      <w:r w:rsidR="003C2872" w:rsidRPr="00EB5600">
        <w:rPr>
          <w:lang w:eastAsia="zh-TW"/>
        </w:rPr>
        <w:t>，加以中國</w:t>
      </w:r>
      <w:r w:rsidR="00A37E9E" w:rsidRPr="00EB5600">
        <w:rPr>
          <w:rFonts w:hint="eastAsia"/>
          <w:lang w:eastAsia="zh-TW"/>
        </w:rPr>
        <w:t>大陸</w:t>
      </w:r>
      <w:r w:rsidR="003C2872" w:rsidRPr="00EB5600">
        <w:rPr>
          <w:lang w:eastAsia="zh-TW"/>
        </w:rPr>
        <w:t>人以</w:t>
      </w:r>
      <w:r w:rsidR="004A712B" w:rsidRPr="00EB5600">
        <w:rPr>
          <w:lang w:eastAsia="zh-TW"/>
        </w:rPr>
        <w:t>殺價競爭，</w:t>
      </w:r>
      <w:r w:rsidR="003C2872" w:rsidRPr="00EB5600">
        <w:rPr>
          <w:lang w:eastAsia="zh-TW"/>
        </w:rPr>
        <w:t>搶占</w:t>
      </w:r>
      <w:r w:rsidR="004A712B" w:rsidRPr="00EB5600">
        <w:rPr>
          <w:lang w:eastAsia="zh-TW"/>
        </w:rPr>
        <w:t>匈國批發市場</w:t>
      </w:r>
      <w:r w:rsidRPr="00EB5600">
        <w:rPr>
          <w:lang w:eastAsia="zh-TW"/>
        </w:rPr>
        <w:t>。</w:t>
      </w:r>
    </w:p>
    <w:p w:rsidR="00783E83" w:rsidRPr="00EB5600" w:rsidRDefault="00A4218F" w:rsidP="00B83094">
      <w:pPr>
        <w:ind w:firstLine="472"/>
        <w:rPr>
          <w:lang w:eastAsia="zh-TW"/>
        </w:rPr>
      </w:pPr>
      <w:r w:rsidRPr="00EB5600">
        <w:rPr>
          <w:lang w:eastAsia="zh-TW"/>
        </w:rPr>
        <w:t>在面對市場趨</w:t>
      </w:r>
      <w:r w:rsidR="00DB78E9" w:rsidRPr="00EB5600">
        <w:rPr>
          <w:lang w:eastAsia="zh-TW"/>
        </w:rPr>
        <w:t>於兩極化之下，高級消費品大多為歐美知名牌天下，中級以下消費產品</w:t>
      </w:r>
      <w:r w:rsidRPr="00EB5600">
        <w:rPr>
          <w:lang w:eastAsia="zh-TW"/>
        </w:rPr>
        <w:t>面臨</w:t>
      </w:r>
      <w:r w:rsidR="002976E9" w:rsidRPr="00EB5600">
        <w:rPr>
          <w:lang w:eastAsia="zh-TW"/>
        </w:rPr>
        <w:t>中國大陸</w:t>
      </w:r>
      <w:r w:rsidR="00DB78E9" w:rsidRPr="00EB5600">
        <w:rPr>
          <w:lang w:eastAsia="zh-TW"/>
        </w:rPr>
        <w:t>及東南亞國家</w:t>
      </w:r>
      <w:r w:rsidR="00562AC6" w:rsidRPr="00EB5600">
        <w:rPr>
          <w:lang w:eastAsia="zh-TW"/>
        </w:rPr>
        <w:t>的競爭，尤以</w:t>
      </w:r>
      <w:r w:rsidR="002976E9" w:rsidRPr="00EB5600">
        <w:rPr>
          <w:lang w:eastAsia="zh-TW"/>
        </w:rPr>
        <w:t>中國大陸</w:t>
      </w:r>
      <w:r w:rsidRPr="00EB5600">
        <w:rPr>
          <w:lang w:eastAsia="zh-TW"/>
        </w:rPr>
        <w:t>為最。</w:t>
      </w:r>
    </w:p>
    <w:p w:rsidR="00A4218F" w:rsidRPr="00EB5600" w:rsidRDefault="00A4218F" w:rsidP="006B39D8">
      <w:pPr>
        <w:pStyle w:val="a4"/>
        <w:spacing w:before="257" w:after="257"/>
      </w:pPr>
      <w:r w:rsidRPr="00EB5600">
        <w:t>二、</w:t>
      </w:r>
      <w:proofErr w:type="gramStart"/>
      <w:r w:rsidR="00E9042A" w:rsidRPr="00EB5600">
        <w:t>臺</w:t>
      </w:r>
      <w:proofErr w:type="gramEnd"/>
      <w:r w:rsidRPr="00EB5600">
        <w:t>商在當地經營現況</w:t>
      </w:r>
    </w:p>
    <w:p w:rsidR="00A4218F" w:rsidRPr="00EB5600" w:rsidRDefault="00A4218F" w:rsidP="00783E83">
      <w:pPr>
        <w:ind w:firstLine="472"/>
      </w:pPr>
      <w:r w:rsidRPr="00EB5600">
        <w:rPr>
          <w:lang w:eastAsia="zh-TW"/>
        </w:rPr>
        <w:t>依據投資審議委員會統計資料，</w:t>
      </w:r>
      <w:r w:rsidR="000142BA" w:rsidRPr="00EB5600">
        <w:rPr>
          <w:lang w:eastAsia="zh-TW"/>
        </w:rPr>
        <w:t>自</w:t>
      </w:r>
      <w:r w:rsidR="000142BA" w:rsidRPr="00EB5600">
        <w:rPr>
          <w:lang w:eastAsia="zh-TW"/>
        </w:rPr>
        <w:t>1952</w:t>
      </w:r>
      <w:r w:rsidR="000142BA" w:rsidRPr="00EB5600">
        <w:rPr>
          <w:lang w:eastAsia="zh-TW"/>
        </w:rPr>
        <w:t>至</w:t>
      </w:r>
      <w:r w:rsidR="00D560DF" w:rsidRPr="00EB5600">
        <w:rPr>
          <w:lang w:eastAsia="zh-TW"/>
        </w:rPr>
        <w:t>20</w:t>
      </w:r>
      <w:r w:rsidR="00F30416" w:rsidRPr="00EB5600">
        <w:rPr>
          <w:lang w:eastAsia="zh-TW"/>
        </w:rPr>
        <w:t>20</w:t>
      </w:r>
      <w:r w:rsidR="000142BA" w:rsidRPr="00EB5600">
        <w:rPr>
          <w:lang w:eastAsia="zh-TW"/>
        </w:rPr>
        <w:t>年</w:t>
      </w:r>
      <w:r w:rsidR="00DB78E9" w:rsidRPr="00EB5600">
        <w:rPr>
          <w:lang w:eastAsia="zh-TW"/>
        </w:rPr>
        <w:t>3</w:t>
      </w:r>
      <w:r w:rsidR="000142BA" w:rsidRPr="00EB5600">
        <w:rPr>
          <w:lang w:eastAsia="zh-TW"/>
        </w:rPr>
        <w:t>月，我國對匈國投資共</w:t>
      </w:r>
      <w:r w:rsidR="003337F7" w:rsidRPr="00EB5600">
        <w:rPr>
          <w:lang w:eastAsia="zh-TW"/>
        </w:rPr>
        <w:t>9</w:t>
      </w:r>
      <w:r w:rsidR="000142BA" w:rsidRPr="00EB5600">
        <w:rPr>
          <w:lang w:eastAsia="zh-TW"/>
        </w:rPr>
        <w:t>件，計</w:t>
      </w:r>
      <w:r w:rsidR="000142BA" w:rsidRPr="00EB5600">
        <w:rPr>
          <w:lang w:eastAsia="zh-TW"/>
        </w:rPr>
        <w:t>1,489</w:t>
      </w:r>
      <w:r w:rsidR="000142BA" w:rsidRPr="00EB5600">
        <w:rPr>
          <w:lang w:eastAsia="zh-TW"/>
        </w:rPr>
        <w:t>萬美元，</w:t>
      </w:r>
      <w:r w:rsidR="00F12770" w:rsidRPr="00EB5600">
        <w:rPr>
          <w:lang w:eastAsia="zh-TW"/>
        </w:rPr>
        <w:t>匈國對我國投資</w:t>
      </w:r>
      <w:r w:rsidR="00A52CB0" w:rsidRPr="00EB5600">
        <w:rPr>
          <w:lang w:eastAsia="zh-TW"/>
        </w:rPr>
        <w:t>17</w:t>
      </w:r>
      <w:r w:rsidR="00F12770" w:rsidRPr="00EB5600">
        <w:rPr>
          <w:lang w:eastAsia="zh-TW"/>
        </w:rPr>
        <w:t>件，計</w:t>
      </w:r>
      <w:r w:rsidR="00A52CB0" w:rsidRPr="00EB5600">
        <w:rPr>
          <w:lang w:eastAsia="zh-TW"/>
        </w:rPr>
        <w:t>34</w:t>
      </w:r>
      <w:r w:rsidR="00F12770" w:rsidRPr="00EB5600">
        <w:rPr>
          <w:lang w:eastAsia="zh-TW"/>
        </w:rPr>
        <w:t>萬美元。</w:t>
      </w:r>
      <w:r w:rsidR="00DB78E9" w:rsidRPr="00EB5600">
        <w:rPr>
          <w:lang w:eastAsia="zh-TW"/>
        </w:rPr>
        <w:t xml:space="preserve"> </w:t>
      </w:r>
      <w:r w:rsidRPr="00EB5600">
        <w:t>我國在匈國投資情形：</w:t>
      </w:r>
    </w:p>
    <w:p w:rsidR="00A4218F" w:rsidRPr="00EB5600" w:rsidRDefault="00C34CC0" w:rsidP="00A52CB0">
      <w:pPr>
        <w:pStyle w:val="ad"/>
        <w:numPr>
          <w:ilvl w:val="0"/>
          <w:numId w:val="3"/>
        </w:numPr>
        <w:ind w:leftChars="0" w:firstLineChars="0"/>
      </w:pPr>
      <w:r w:rsidRPr="00EB5600">
        <w:t>鴻海集團之富士康國際控股有限公司（</w:t>
      </w:r>
      <w:r w:rsidRPr="00EB5600">
        <w:t>FIH Europe Limited Liability Company</w:t>
      </w:r>
      <w:r w:rsidRPr="00EB5600">
        <w:t>）（</w:t>
      </w:r>
      <w:r w:rsidRPr="00EB5600">
        <w:t>100%</w:t>
      </w:r>
      <w:r w:rsidRPr="00EB5600">
        <w:t>轉投資之子公司）於</w:t>
      </w:r>
      <w:r w:rsidRPr="00EB5600">
        <w:rPr>
          <w:bCs/>
        </w:rPr>
        <w:t>2003</w:t>
      </w:r>
      <w:r w:rsidRPr="00EB5600">
        <w:rPr>
          <w:bCs/>
        </w:rPr>
        <w:t>年</w:t>
      </w:r>
      <w:r w:rsidRPr="00EB5600">
        <w:rPr>
          <w:bCs/>
        </w:rPr>
        <w:t>9</w:t>
      </w:r>
      <w:r w:rsidRPr="00EB5600">
        <w:rPr>
          <w:bCs/>
        </w:rPr>
        <w:t>月在匈牙利</w:t>
      </w:r>
      <w:r w:rsidRPr="00EB5600">
        <w:rPr>
          <w:bCs/>
        </w:rPr>
        <w:t>Komaron</w:t>
      </w:r>
      <w:r w:rsidRPr="00EB5600">
        <w:rPr>
          <w:bCs/>
        </w:rPr>
        <w:t>市投資設廠（</w:t>
      </w:r>
      <w:r w:rsidRPr="00EB5600">
        <w:rPr>
          <w:bCs/>
        </w:rPr>
        <w:t>Foxconn Hungary Gyarto Kft.</w:t>
      </w:r>
      <w:r w:rsidRPr="00EB5600">
        <w:rPr>
          <w:bCs/>
        </w:rPr>
        <w:t>）</w:t>
      </w:r>
      <w:r w:rsidRPr="00EB5600">
        <w:t>，共</w:t>
      </w:r>
      <w:r w:rsidRPr="00EB5600">
        <w:rPr>
          <w:bCs/>
        </w:rPr>
        <w:t>投資</w:t>
      </w:r>
      <w:r w:rsidRPr="00EB5600">
        <w:rPr>
          <w:bCs/>
        </w:rPr>
        <w:t>1.11</w:t>
      </w:r>
      <w:r w:rsidRPr="00EB5600">
        <w:rPr>
          <w:bCs/>
        </w:rPr>
        <w:t>億美元，目前</w:t>
      </w:r>
      <w:r w:rsidR="00146503" w:rsidRPr="00EB5600">
        <w:rPr>
          <w:rFonts w:hint="eastAsia"/>
          <w:bCs/>
        </w:rPr>
        <w:t>僱</w:t>
      </w:r>
      <w:r w:rsidRPr="00EB5600">
        <w:rPr>
          <w:bCs/>
        </w:rPr>
        <w:t>用員工</w:t>
      </w:r>
      <w:r w:rsidRPr="00EB5600">
        <w:rPr>
          <w:bCs/>
        </w:rPr>
        <w:t>700</w:t>
      </w:r>
      <w:r w:rsidRPr="00EB5600">
        <w:rPr>
          <w:bCs/>
        </w:rPr>
        <w:t>人。</w:t>
      </w:r>
    </w:p>
    <w:p w:rsidR="00A52CB0" w:rsidRPr="00EB5600" w:rsidRDefault="00C34CC0" w:rsidP="00A52CB0">
      <w:pPr>
        <w:pStyle w:val="ad"/>
        <w:numPr>
          <w:ilvl w:val="0"/>
          <w:numId w:val="3"/>
        </w:numPr>
        <w:ind w:leftChars="0" w:firstLineChars="0"/>
      </w:pPr>
      <w:r w:rsidRPr="00EB5600">
        <w:t>巨大機械於</w:t>
      </w:r>
      <w:r w:rsidRPr="00EB5600">
        <w:t>2018</w:t>
      </w:r>
      <w:r w:rsidRPr="00EB5600">
        <w:t>年</w:t>
      </w:r>
      <w:r w:rsidRPr="00EB5600">
        <w:t>7</w:t>
      </w:r>
      <w:r w:rsidRPr="00EB5600">
        <w:t>月</w:t>
      </w:r>
      <w:r w:rsidRPr="00EB5600">
        <w:t>5</w:t>
      </w:r>
      <w:r w:rsidRPr="00EB5600">
        <w:t>日位於匈國</w:t>
      </w:r>
      <w:r w:rsidRPr="00EB5600">
        <w:t>Gyöngyös</w:t>
      </w:r>
      <w:r w:rsidRPr="00EB5600">
        <w:t>市廠址辦理動土典禮。巨大在匈國投資分</w:t>
      </w:r>
      <w:r w:rsidRPr="00EB5600">
        <w:t>3</w:t>
      </w:r>
      <w:r w:rsidRPr="00EB5600">
        <w:t>階段。第</w:t>
      </w:r>
      <w:r w:rsidRPr="00EB5600">
        <w:t>1</w:t>
      </w:r>
      <w:r w:rsidRPr="00EB5600">
        <w:t>階段投資金額</w:t>
      </w:r>
      <w:r w:rsidRPr="00EB5600">
        <w:t>1,500</w:t>
      </w:r>
      <w:r w:rsidRPr="00EB5600">
        <w:t>萬歐元，廠址占地</w:t>
      </w:r>
      <w:r w:rsidRPr="00EB5600">
        <w:t>22</w:t>
      </w:r>
      <w:r w:rsidRPr="00EB5600">
        <w:t>公頃，預計於</w:t>
      </w:r>
      <w:r w:rsidRPr="00EB5600">
        <w:t>2020</w:t>
      </w:r>
      <w:r w:rsidRPr="00EB5600">
        <w:t>年上半年投產，初期產能年產</w:t>
      </w:r>
      <w:r w:rsidRPr="00EB5600">
        <w:t>30</w:t>
      </w:r>
      <w:r w:rsidRPr="00EB5600">
        <w:t>萬輛，第</w:t>
      </w:r>
      <w:r w:rsidRPr="00EB5600">
        <w:t>2</w:t>
      </w:r>
      <w:r w:rsidRPr="00EB5600">
        <w:t>期將擴建塗裝廠，第</w:t>
      </w:r>
      <w:r w:rsidRPr="00EB5600">
        <w:t>3</w:t>
      </w:r>
      <w:r w:rsidRPr="00EB5600">
        <w:t>期整合車架廠。著重歐洲主力車種及電動腳踏車，</w:t>
      </w:r>
      <w:r w:rsidRPr="00EB5600">
        <w:t>3</w:t>
      </w:r>
      <w:r w:rsidRPr="00EB5600">
        <w:t>階段預計在匈國總投資金額為</w:t>
      </w:r>
      <w:r w:rsidRPr="00EB5600">
        <w:t>4,800</w:t>
      </w:r>
      <w:r w:rsidRPr="00EB5600">
        <w:t>萬歐元，最終年產量希能達</w:t>
      </w:r>
      <w:r w:rsidRPr="00EB5600">
        <w:t>100</w:t>
      </w:r>
      <w:r w:rsidRPr="00EB5600">
        <w:t>萬輛。</w:t>
      </w:r>
    </w:p>
    <w:p w:rsidR="00C34CC0" w:rsidRPr="00EB5600" w:rsidRDefault="00C34CC0" w:rsidP="00A52CB0">
      <w:pPr>
        <w:pStyle w:val="ad"/>
        <w:numPr>
          <w:ilvl w:val="0"/>
          <w:numId w:val="3"/>
        </w:numPr>
        <w:ind w:leftChars="0" w:firstLineChars="0"/>
      </w:pPr>
      <w:r w:rsidRPr="00EB5600">
        <w:t>信邦電子於</w:t>
      </w:r>
      <w:r w:rsidRPr="00EB5600">
        <w:t>2018</w:t>
      </w:r>
      <w:r w:rsidRPr="00EB5600">
        <w:t>年</w:t>
      </w:r>
      <w:r w:rsidRPr="00EB5600">
        <w:t>9</w:t>
      </w:r>
      <w:r w:rsidRPr="00EB5600">
        <w:t>月</w:t>
      </w:r>
      <w:r w:rsidRPr="00EB5600">
        <w:t>18</w:t>
      </w:r>
      <w:r w:rsidRPr="00EB5600">
        <w:t>日位於匈國</w:t>
      </w:r>
      <w:r w:rsidRPr="00EB5600">
        <w:t>Tatab</w:t>
      </w:r>
      <w:r w:rsidRPr="00EB5600">
        <w:rPr>
          <w:rFonts w:eastAsia="細明體"/>
        </w:rPr>
        <w:t>á</w:t>
      </w:r>
      <w:r w:rsidRPr="00EB5600">
        <w:t>nya</w:t>
      </w:r>
      <w:r w:rsidRPr="00EB5600">
        <w:t>市新廠辦理開幕典禮。信邦電子自</w:t>
      </w:r>
      <w:r w:rsidRPr="00EB5600">
        <w:t>2015</w:t>
      </w:r>
      <w:r w:rsidRPr="00EB5600">
        <w:t>年起在匈國投資，規畫分</w:t>
      </w:r>
      <w:r w:rsidRPr="00EB5600">
        <w:t>2</w:t>
      </w:r>
      <w:r w:rsidRPr="00EB5600">
        <w:t>階段投資，第</w:t>
      </w:r>
      <w:r w:rsidRPr="00EB5600">
        <w:t>1</w:t>
      </w:r>
      <w:r w:rsidRPr="00EB5600">
        <w:t>階段自</w:t>
      </w:r>
      <w:r w:rsidRPr="00EB5600">
        <w:t>2016</w:t>
      </w:r>
      <w:r w:rsidRPr="00EB5600">
        <w:t>年至</w:t>
      </w:r>
      <w:r w:rsidRPr="00EB5600">
        <w:lastRenderedPageBreak/>
        <w:t>2019</w:t>
      </w:r>
      <w:r w:rsidRPr="00EB5600">
        <w:t>年在匈國投資</w:t>
      </w:r>
      <w:r w:rsidRPr="00EB5600">
        <w:t>500</w:t>
      </w:r>
      <w:r w:rsidRPr="00EB5600">
        <w:t>萬歐元，聘僱</w:t>
      </w:r>
      <w:r w:rsidRPr="00EB5600">
        <w:t>350</w:t>
      </w:r>
      <w:r w:rsidRPr="00EB5600">
        <w:t>名員工，主要生產汽車電子所需之智慧線材。第</w:t>
      </w:r>
      <w:r w:rsidRPr="00EB5600">
        <w:t>2</w:t>
      </w:r>
      <w:r w:rsidRPr="00EB5600">
        <w:t>階段將依據目前投資情形，再研議拓展領域及增加投資金額，未來可能增加項目，工業</w:t>
      </w:r>
      <w:r w:rsidRPr="00EB5600">
        <w:t>4.0</w:t>
      </w:r>
      <w:r w:rsidRPr="00EB5600">
        <w:t>、再生能源、</w:t>
      </w:r>
      <w:r w:rsidRPr="00EB5600">
        <w:t>IoT</w:t>
      </w:r>
      <w:r w:rsidRPr="00EB5600">
        <w:t>或醫藥等領域，總投資金額預計為</w:t>
      </w:r>
      <w:r w:rsidRPr="00EB5600">
        <w:t>800</w:t>
      </w:r>
      <w:r w:rsidRPr="00EB5600">
        <w:t>萬歐元。</w:t>
      </w:r>
    </w:p>
    <w:p w:rsidR="00A52CB0" w:rsidRPr="00EB5600" w:rsidRDefault="00A52CB0" w:rsidP="00A52CB0">
      <w:pPr>
        <w:pStyle w:val="ad"/>
        <w:numPr>
          <w:ilvl w:val="0"/>
          <w:numId w:val="3"/>
        </w:numPr>
        <w:ind w:leftChars="0" w:firstLineChars="0"/>
      </w:pPr>
      <w:r w:rsidRPr="00EB5600">
        <w:t>目前在匈牙利從事貿易之臺商約</w:t>
      </w:r>
      <w:r w:rsidRPr="00EB5600">
        <w:t>23</w:t>
      </w:r>
      <w:r w:rsidRPr="00EB5600">
        <w:t>家，主要項目包括資通訊產品、鞋類、家具、紡織品及食品等之批發零售，以及觀光餐飲旅遊業等。</w:t>
      </w:r>
    </w:p>
    <w:p w:rsidR="00783E83" w:rsidRPr="00EB5600" w:rsidRDefault="00A4218F" w:rsidP="001366D4">
      <w:pPr>
        <w:ind w:firstLine="472"/>
        <w:rPr>
          <w:lang w:eastAsia="zh-TW"/>
        </w:rPr>
      </w:pPr>
      <w:r w:rsidRPr="00EB5600">
        <w:rPr>
          <w:lang w:eastAsia="zh-TW"/>
        </w:rPr>
        <w:t>目前在匈牙利工作或居住之我國僑民約</w:t>
      </w:r>
      <w:r w:rsidRPr="00EB5600">
        <w:rPr>
          <w:lang w:eastAsia="zh-TW"/>
        </w:rPr>
        <w:t>80</w:t>
      </w:r>
      <w:r w:rsidRPr="00EB5600">
        <w:rPr>
          <w:lang w:eastAsia="zh-TW"/>
        </w:rPr>
        <w:t>人，</w:t>
      </w:r>
      <w:proofErr w:type="gramStart"/>
      <w:r w:rsidR="00E9042A" w:rsidRPr="00EB5600">
        <w:rPr>
          <w:lang w:eastAsia="zh-TW"/>
        </w:rPr>
        <w:t>臺</w:t>
      </w:r>
      <w:proofErr w:type="gramEnd"/>
      <w:r w:rsidRPr="00EB5600">
        <w:rPr>
          <w:lang w:eastAsia="zh-TW"/>
        </w:rPr>
        <w:t>商在</w:t>
      </w:r>
      <w:r w:rsidRPr="00EB5600">
        <w:rPr>
          <w:lang w:eastAsia="zh-TW"/>
        </w:rPr>
        <w:t>1996</w:t>
      </w:r>
      <w:r w:rsidRPr="00EB5600">
        <w:rPr>
          <w:lang w:eastAsia="zh-TW"/>
        </w:rPr>
        <w:t>年</w:t>
      </w:r>
      <w:r w:rsidRPr="00EB5600">
        <w:rPr>
          <w:lang w:eastAsia="zh-TW"/>
        </w:rPr>
        <w:t>2</w:t>
      </w:r>
      <w:r w:rsidRPr="00EB5600">
        <w:rPr>
          <w:lang w:eastAsia="zh-TW"/>
        </w:rPr>
        <w:t>月籌組成立「匈牙利</w:t>
      </w:r>
      <w:r w:rsidR="00E9042A" w:rsidRPr="00EB5600">
        <w:rPr>
          <w:lang w:eastAsia="zh-TW"/>
        </w:rPr>
        <w:t>臺</w:t>
      </w:r>
      <w:r w:rsidR="003A3400" w:rsidRPr="00EB5600">
        <w:rPr>
          <w:lang w:eastAsia="zh-TW"/>
        </w:rPr>
        <w:t>灣</w:t>
      </w:r>
      <w:r w:rsidRPr="00EB5600">
        <w:rPr>
          <w:lang w:eastAsia="zh-TW"/>
        </w:rPr>
        <w:t>商會」，凝聚</w:t>
      </w:r>
      <w:proofErr w:type="gramStart"/>
      <w:r w:rsidR="00E9042A" w:rsidRPr="00EB5600">
        <w:rPr>
          <w:lang w:eastAsia="zh-TW"/>
        </w:rPr>
        <w:t>臺</w:t>
      </w:r>
      <w:proofErr w:type="gramEnd"/>
      <w:r w:rsidRPr="00EB5600">
        <w:rPr>
          <w:lang w:eastAsia="zh-TW"/>
        </w:rPr>
        <w:t>商之力量，共同為經貿打拼。</w:t>
      </w:r>
    </w:p>
    <w:p w:rsidR="00A4218F" w:rsidRPr="00EB5600" w:rsidRDefault="00A4218F" w:rsidP="00EB427C">
      <w:pPr>
        <w:pStyle w:val="a4"/>
        <w:spacing w:before="257" w:after="257"/>
      </w:pPr>
      <w:r w:rsidRPr="00EB5600">
        <w:t>三、投資機會</w:t>
      </w:r>
    </w:p>
    <w:p w:rsidR="00A4218F" w:rsidRPr="00EB5600" w:rsidRDefault="00871DD4" w:rsidP="001366D4">
      <w:pPr>
        <w:pStyle w:val="ad"/>
      </w:pPr>
      <w:r w:rsidRPr="00EB5600">
        <w:t>（一）</w:t>
      </w:r>
      <w:r w:rsidR="00A4218F" w:rsidRPr="00EB5600">
        <w:t>匈牙利鼓勵投資發展之策略性產業包括：</w:t>
      </w:r>
    </w:p>
    <w:p w:rsidR="001366D4" w:rsidRPr="00EB5600" w:rsidRDefault="001366D4" w:rsidP="001366D4">
      <w:pPr>
        <w:pStyle w:val="a6"/>
        <w:ind w:left="1417" w:hanging="472"/>
        <w:rPr>
          <w:color w:val="auto"/>
        </w:rPr>
      </w:pPr>
      <w:r w:rsidRPr="00EB5600">
        <w:rPr>
          <w:color w:val="auto"/>
        </w:rPr>
        <w:t>１、</w:t>
      </w:r>
      <w:r w:rsidR="00A4218F" w:rsidRPr="00EB5600">
        <w:rPr>
          <w:color w:val="auto"/>
        </w:rPr>
        <w:t>汽車及其零組件；</w:t>
      </w:r>
    </w:p>
    <w:p w:rsidR="00A4218F" w:rsidRPr="00EB5600" w:rsidRDefault="001366D4" w:rsidP="001366D4">
      <w:pPr>
        <w:pStyle w:val="a6"/>
        <w:ind w:left="1417" w:hanging="472"/>
        <w:rPr>
          <w:color w:val="auto"/>
        </w:rPr>
      </w:pPr>
      <w:r w:rsidRPr="00EB5600">
        <w:rPr>
          <w:color w:val="auto"/>
        </w:rPr>
        <w:t>２、</w:t>
      </w:r>
      <w:r w:rsidR="0085626E" w:rsidRPr="00EB5600">
        <w:rPr>
          <w:color w:val="auto"/>
        </w:rPr>
        <w:t>電子及資通訊</w:t>
      </w:r>
      <w:r w:rsidR="00A4218F" w:rsidRPr="00EB5600">
        <w:rPr>
          <w:color w:val="auto"/>
        </w:rPr>
        <w:t>；</w:t>
      </w:r>
    </w:p>
    <w:p w:rsidR="00A4218F" w:rsidRPr="00EB5600" w:rsidRDefault="001366D4" w:rsidP="001366D4">
      <w:pPr>
        <w:pStyle w:val="a6"/>
        <w:ind w:left="1417" w:hanging="472"/>
        <w:rPr>
          <w:color w:val="auto"/>
        </w:rPr>
      </w:pPr>
      <w:r w:rsidRPr="00EB5600">
        <w:rPr>
          <w:color w:val="auto"/>
        </w:rPr>
        <w:t>３、</w:t>
      </w:r>
      <w:r w:rsidR="0085626E" w:rsidRPr="00EB5600">
        <w:rPr>
          <w:color w:val="auto"/>
        </w:rPr>
        <w:t>生技及生命科學</w:t>
      </w:r>
      <w:r w:rsidR="00A4218F" w:rsidRPr="00EB5600">
        <w:rPr>
          <w:color w:val="auto"/>
        </w:rPr>
        <w:t>；</w:t>
      </w:r>
    </w:p>
    <w:p w:rsidR="00A4218F" w:rsidRPr="00EB5600" w:rsidRDefault="001366D4" w:rsidP="001366D4">
      <w:pPr>
        <w:pStyle w:val="a6"/>
        <w:ind w:left="1417" w:hanging="472"/>
        <w:rPr>
          <w:color w:val="auto"/>
        </w:rPr>
      </w:pPr>
      <w:r w:rsidRPr="00EB5600">
        <w:rPr>
          <w:color w:val="auto"/>
        </w:rPr>
        <w:t>４、</w:t>
      </w:r>
      <w:r w:rsidR="00A4218F" w:rsidRPr="00EB5600">
        <w:rPr>
          <w:color w:val="auto"/>
        </w:rPr>
        <w:t>再生能源；及</w:t>
      </w:r>
    </w:p>
    <w:p w:rsidR="00A4218F" w:rsidRPr="00EB5600" w:rsidRDefault="001366D4" w:rsidP="001366D4">
      <w:pPr>
        <w:pStyle w:val="a6"/>
        <w:ind w:left="1417" w:hanging="472"/>
        <w:rPr>
          <w:color w:val="auto"/>
        </w:rPr>
      </w:pPr>
      <w:r w:rsidRPr="00EB5600">
        <w:rPr>
          <w:color w:val="auto"/>
        </w:rPr>
        <w:t>５、</w:t>
      </w:r>
      <w:r w:rsidR="00A4218F" w:rsidRPr="00EB5600">
        <w:rPr>
          <w:color w:val="auto"/>
        </w:rPr>
        <w:t>物流服務。</w:t>
      </w:r>
    </w:p>
    <w:p w:rsidR="004F3249" w:rsidRPr="00EB5600" w:rsidRDefault="004F3249" w:rsidP="001869C8">
      <w:pPr>
        <w:pStyle w:val="ae"/>
        <w:ind w:left="945" w:firstLine="472"/>
        <w:rPr>
          <w:lang w:eastAsia="zh-TW"/>
        </w:rPr>
      </w:pPr>
      <w:proofErr w:type="gramStart"/>
      <w:r w:rsidRPr="00EB5600">
        <w:rPr>
          <w:lang w:eastAsia="zh-TW"/>
        </w:rPr>
        <w:t>此外，因應臺</w:t>
      </w:r>
      <w:proofErr w:type="gramEnd"/>
      <w:r w:rsidRPr="00EB5600">
        <w:rPr>
          <w:lang w:eastAsia="zh-TW"/>
        </w:rPr>
        <w:t>匈產業互補性質</w:t>
      </w:r>
      <w:r w:rsidR="00CB05DD" w:rsidRPr="00EB5600">
        <w:rPr>
          <w:lang w:eastAsia="zh-TW"/>
        </w:rPr>
        <w:t>，我</w:t>
      </w:r>
      <w:proofErr w:type="gramStart"/>
      <w:r w:rsidR="00CB05DD" w:rsidRPr="00EB5600">
        <w:rPr>
          <w:lang w:eastAsia="zh-TW"/>
        </w:rPr>
        <w:t>商擅精密</w:t>
      </w:r>
      <w:proofErr w:type="gramEnd"/>
      <w:r w:rsidR="00CB05DD" w:rsidRPr="00EB5600">
        <w:rPr>
          <w:lang w:eastAsia="zh-TW"/>
        </w:rPr>
        <w:t>機械、儀器及工具等，</w:t>
      </w:r>
      <w:proofErr w:type="gramStart"/>
      <w:r w:rsidR="00CB05DD" w:rsidRPr="00EB5600">
        <w:rPr>
          <w:lang w:eastAsia="zh-TW"/>
        </w:rPr>
        <w:t>匈商擅</w:t>
      </w:r>
      <w:proofErr w:type="gramEnd"/>
      <w:r w:rsidR="00CB05DD" w:rsidRPr="00EB5600">
        <w:rPr>
          <w:lang w:eastAsia="zh-TW"/>
        </w:rPr>
        <w:t>軟體設計及</w:t>
      </w:r>
      <w:r w:rsidR="002976E9" w:rsidRPr="00EB5600">
        <w:rPr>
          <w:lang w:eastAsia="zh-TW"/>
        </w:rPr>
        <w:t>占</w:t>
      </w:r>
      <w:r w:rsidR="00CB05DD" w:rsidRPr="00EB5600">
        <w:rPr>
          <w:lang w:eastAsia="zh-TW"/>
        </w:rPr>
        <w:t>有進入歐盟市場優勢</w:t>
      </w:r>
      <w:r w:rsidRPr="00EB5600">
        <w:rPr>
          <w:lang w:eastAsia="zh-TW"/>
        </w:rPr>
        <w:t>，</w:t>
      </w:r>
      <w:proofErr w:type="gramStart"/>
      <w:r w:rsidR="00C34CC0" w:rsidRPr="00EB5600">
        <w:rPr>
          <w:lang w:eastAsia="zh-TW"/>
        </w:rPr>
        <w:t>近年來</w:t>
      </w:r>
      <w:r w:rsidR="003564E7" w:rsidRPr="00EB5600">
        <w:rPr>
          <w:lang w:eastAsia="zh-TW"/>
        </w:rPr>
        <w:t>匈方亦</w:t>
      </w:r>
      <w:proofErr w:type="gramEnd"/>
      <w:r w:rsidR="003564E7" w:rsidRPr="00EB5600">
        <w:rPr>
          <w:lang w:eastAsia="zh-TW"/>
        </w:rPr>
        <w:t>甚為歡迎</w:t>
      </w:r>
      <w:proofErr w:type="gramStart"/>
      <w:r w:rsidRPr="00EB5600">
        <w:rPr>
          <w:lang w:eastAsia="zh-TW"/>
        </w:rPr>
        <w:t>臺</w:t>
      </w:r>
      <w:proofErr w:type="gramEnd"/>
      <w:r w:rsidRPr="00EB5600">
        <w:rPr>
          <w:lang w:eastAsia="zh-TW"/>
        </w:rPr>
        <w:t>匈智慧產業及循環能源產業</w:t>
      </w:r>
      <w:r w:rsidR="00CB05DD" w:rsidRPr="00EB5600">
        <w:rPr>
          <w:lang w:eastAsia="zh-TW"/>
        </w:rPr>
        <w:t>合作。</w:t>
      </w:r>
    </w:p>
    <w:p w:rsidR="00871DD4" w:rsidRPr="00EB5600" w:rsidRDefault="001366D4" w:rsidP="00A54F3D">
      <w:pPr>
        <w:pStyle w:val="ad"/>
      </w:pPr>
      <w:r w:rsidRPr="00EB5600">
        <w:t>（</w:t>
      </w:r>
      <w:r w:rsidR="00871DD4" w:rsidRPr="00EB5600">
        <w:t>二</w:t>
      </w:r>
      <w:r w:rsidRPr="00EB5600">
        <w:t>）</w:t>
      </w:r>
      <w:r w:rsidR="00871DD4" w:rsidRPr="00EB5600">
        <w:t>適合我商投資產業分析及布局方式</w:t>
      </w:r>
    </w:p>
    <w:p w:rsidR="0085584E" w:rsidRPr="00EB5600" w:rsidRDefault="001366D4" w:rsidP="001366D4">
      <w:pPr>
        <w:pStyle w:val="a6"/>
        <w:ind w:left="1417" w:hanging="472"/>
        <w:rPr>
          <w:color w:val="auto"/>
        </w:rPr>
      </w:pPr>
      <w:r w:rsidRPr="00EB5600">
        <w:rPr>
          <w:color w:val="auto"/>
        </w:rPr>
        <w:t>１、</w:t>
      </w:r>
      <w:r w:rsidR="0085584E" w:rsidRPr="00EB5600">
        <w:rPr>
          <w:color w:val="auto"/>
        </w:rPr>
        <w:t>匈牙利擁有位居歐洲適中地理位置之優勢，匈牙利政府自</w:t>
      </w:r>
      <w:r w:rsidR="0085584E" w:rsidRPr="00EB5600">
        <w:rPr>
          <w:color w:val="auto"/>
        </w:rPr>
        <w:t>2012</w:t>
      </w:r>
      <w:r w:rsidR="0085584E" w:rsidRPr="00EB5600">
        <w:rPr>
          <w:color w:val="auto"/>
        </w:rPr>
        <w:t>年起積極與匈國重要外資企業簽訂策略聯盟，並擬利用此優勢營造成為歐洲之區域營運中心（</w:t>
      </w:r>
      <w:r w:rsidR="0085584E" w:rsidRPr="00EB5600">
        <w:rPr>
          <w:color w:val="auto"/>
        </w:rPr>
        <w:t>regional hub</w:t>
      </w:r>
      <w:r w:rsidR="0085584E" w:rsidRPr="00EB5600">
        <w:rPr>
          <w:color w:val="auto"/>
        </w:rPr>
        <w:t>）。我國業者（如汽車零組件、資通訊及食品加工等產業）如有對外投資</w:t>
      </w:r>
      <w:r w:rsidR="00C514FE" w:rsidRPr="00EB5600">
        <w:rPr>
          <w:color w:val="auto"/>
        </w:rPr>
        <w:t>計畫</w:t>
      </w:r>
      <w:r w:rsidR="0085584E" w:rsidRPr="00EB5600">
        <w:rPr>
          <w:color w:val="auto"/>
        </w:rPr>
        <w:t>，可考慮評估將匈牙利列入投資設廠國家之重要選項。</w:t>
      </w:r>
    </w:p>
    <w:p w:rsidR="00F272E5" w:rsidRPr="00EB5600" w:rsidRDefault="001366D4" w:rsidP="001366D4">
      <w:pPr>
        <w:pStyle w:val="a6"/>
        <w:ind w:left="1417" w:hanging="472"/>
        <w:rPr>
          <w:color w:val="auto"/>
        </w:rPr>
      </w:pPr>
      <w:r w:rsidRPr="00EB5600">
        <w:rPr>
          <w:color w:val="auto"/>
        </w:rPr>
        <w:lastRenderedPageBreak/>
        <w:t>２、</w:t>
      </w:r>
      <w:r w:rsidR="0085584E" w:rsidRPr="00EB5600">
        <w:rPr>
          <w:color w:val="auto"/>
        </w:rPr>
        <w:t>許多國際大廠皆已在匈牙利設廠，尤其是電子業已形成產業群聚效應，我國適合拓銷匈牙利之產品有積體電路微組件、印刷電路、</w:t>
      </w:r>
      <w:r w:rsidR="0085584E" w:rsidRPr="00EB5600">
        <w:rPr>
          <w:color w:val="auto"/>
        </w:rPr>
        <w:t>LED</w:t>
      </w:r>
      <w:r w:rsidR="0085584E" w:rsidRPr="00EB5600">
        <w:rPr>
          <w:color w:val="auto"/>
        </w:rPr>
        <w:t>、面板、電阻、電容器等電子零組件；手機、隨身碟、行動電源、電腦及週邊設備、工具機、自行車及其零配件、家電設備、</w:t>
      </w:r>
      <w:r w:rsidR="0085584E" w:rsidRPr="00EB5600">
        <w:rPr>
          <w:color w:val="auto"/>
        </w:rPr>
        <w:t>RO</w:t>
      </w:r>
      <w:r w:rsidR="0085584E" w:rsidRPr="00EB5600">
        <w:rPr>
          <w:color w:val="auto"/>
        </w:rPr>
        <w:t>逆滲透型濾水器等，在匈牙利仍是相當有潛力之拓銷產品。</w:t>
      </w:r>
    </w:p>
    <w:p w:rsidR="00F272E5" w:rsidRPr="00EB5600" w:rsidRDefault="001366D4" w:rsidP="005A1DC7">
      <w:pPr>
        <w:pStyle w:val="a6"/>
        <w:ind w:left="1417" w:hanging="472"/>
        <w:rPr>
          <w:color w:val="auto"/>
        </w:rPr>
      </w:pPr>
      <w:r w:rsidRPr="00EB5600">
        <w:rPr>
          <w:color w:val="auto"/>
        </w:rPr>
        <w:t>３、</w:t>
      </w:r>
      <w:r w:rsidR="0085584E" w:rsidRPr="00EB5600">
        <w:rPr>
          <w:color w:val="auto"/>
        </w:rPr>
        <w:t>在政府採購方面，</w:t>
      </w:r>
      <w:r w:rsidR="0085584E" w:rsidRPr="00EB5600">
        <w:rPr>
          <w:color w:val="auto"/>
        </w:rPr>
        <w:t>LED</w:t>
      </w:r>
      <w:r w:rsidR="0085584E" w:rsidRPr="00EB5600">
        <w:rPr>
          <w:color w:val="auto"/>
        </w:rPr>
        <w:t>公共照明、智慧電表及自動票務系統採購商機。布達佩斯整座城市到處是百年建築，匈牙利政府未來將持續加強在公共廣場空間、街道及橋樑設置照明設備，全面採用</w:t>
      </w:r>
      <w:r w:rsidR="0085584E" w:rsidRPr="00EB5600">
        <w:rPr>
          <w:color w:val="auto"/>
        </w:rPr>
        <w:t>LED</w:t>
      </w:r>
      <w:r w:rsidR="0085584E" w:rsidRPr="00EB5600">
        <w:rPr>
          <w:color w:val="auto"/>
        </w:rPr>
        <w:t>照明設備，例如布達佩斯自由橋建立於</w:t>
      </w:r>
      <w:r w:rsidR="0085584E" w:rsidRPr="00EB5600">
        <w:rPr>
          <w:color w:val="auto"/>
        </w:rPr>
        <w:t>1896</w:t>
      </w:r>
      <w:r w:rsidR="0085584E" w:rsidRPr="00EB5600">
        <w:rPr>
          <w:color w:val="auto"/>
        </w:rPr>
        <w:t>年跨立多瑙河上，是電車、汽車及行人交通要道，其新穎溫暖的</w:t>
      </w:r>
      <w:r w:rsidR="0085584E" w:rsidRPr="00EB5600">
        <w:rPr>
          <w:color w:val="auto"/>
        </w:rPr>
        <w:t>LED</w:t>
      </w:r>
      <w:r w:rsidR="0085584E" w:rsidRPr="00EB5600">
        <w:rPr>
          <w:color w:val="auto"/>
        </w:rPr>
        <w:t>照明投射燈光設計效果使其和布達佩斯</w:t>
      </w:r>
      <w:r w:rsidR="00BE7A3F" w:rsidRPr="00EB5600">
        <w:rPr>
          <w:color w:val="auto"/>
        </w:rPr>
        <w:t>皇宮、</w:t>
      </w:r>
      <w:r w:rsidR="0085584E" w:rsidRPr="00EB5600">
        <w:rPr>
          <w:color w:val="auto"/>
        </w:rPr>
        <w:t>鍊橋、國會大廈及聖史蒂芬大教堂同時成為多瑙河畔夜間的熱門參觀景點。另外各城市將陸續裝置智慧電表、大眾運輸系統將裝設自動票務系統，我國業者</w:t>
      </w:r>
      <w:r w:rsidR="00D102C0" w:rsidRPr="00EB5600">
        <w:rPr>
          <w:color w:val="auto"/>
        </w:rPr>
        <w:t>可</w:t>
      </w:r>
      <w:r w:rsidR="0085584E" w:rsidRPr="00EB5600">
        <w:rPr>
          <w:color w:val="auto"/>
        </w:rPr>
        <w:t>與當地業者合作爭取政府採購標案。</w:t>
      </w:r>
    </w:p>
    <w:p w:rsidR="0085584E" w:rsidRPr="00EB5600" w:rsidRDefault="001366D4" w:rsidP="001869C8">
      <w:pPr>
        <w:pStyle w:val="a6"/>
        <w:ind w:left="1417" w:hanging="472"/>
        <w:rPr>
          <w:color w:val="auto"/>
        </w:rPr>
      </w:pPr>
      <w:r w:rsidRPr="00EB5600">
        <w:rPr>
          <w:color w:val="auto"/>
        </w:rPr>
        <w:t>４、</w:t>
      </w:r>
      <w:r w:rsidR="0085584E" w:rsidRPr="00EB5600">
        <w:rPr>
          <w:color w:val="auto"/>
        </w:rPr>
        <w:t>Suzuki</w:t>
      </w:r>
      <w:r w:rsidR="0085584E" w:rsidRPr="00EB5600">
        <w:rPr>
          <w:color w:val="auto"/>
        </w:rPr>
        <w:t>、</w:t>
      </w:r>
      <w:r w:rsidR="0085584E" w:rsidRPr="00EB5600">
        <w:rPr>
          <w:color w:val="auto"/>
        </w:rPr>
        <w:t>Audi</w:t>
      </w:r>
      <w:r w:rsidR="0085584E" w:rsidRPr="00EB5600">
        <w:rPr>
          <w:color w:val="auto"/>
        </w:rPr>
        <w:t>、</w:t>
      </w:r>
      <w:r w:rsidR="0085584E" w:rsidRPr="00EB5600">
        <w:rPr>
          <w:color w:val="auto"/>
        </w:rPr>
        <w:t>Daimler</w:t>
      </w:r>
      <w:r w:rsidR="0085584E" w:rsidRPr="00EB5600">
        <w:rPr>
          <w:color w:val="auto"/>
        </w:rPr>
        <w:t>（</w:t>
      </w:r>
      <w:r w:rsidR="0085584E" w:rsidRPr="00EB5600">
        <w:rPr>
          <w:color w:val="auto"/>
        </w:rPr>
        <w:t>Mercedes</w:t>
      </w:r>
      <w:r w:rsidR="0085584E" w:rsidRPr="00EB5600">
        <w:rPr>
          <w:color w:val="auto"/>
        </w:rPr>
        <w:t>－</w:t>
      </w:r>
      <w:r w:rsidR="0085584E" w:rsidRPr="00EB5600">
        <w:rPr>
          <w:color w:val="auto"/>
        </w:rPr>
        <w:t>Benz</w:t>
      </w:r>
      <w:r w:rsidR="0085584E" w:rsidRPr="00EB5600">
        <w:rPr>
          <w:color w:val="auto"/>
        </w:rPr>
        <w:t>）及</w:t>
      </w:r>
      <w:r w:rsidR="0085584E" w:rsidRPr="00EB5600">
        <w:rPr>
          <w:color w:val="auto"/>
        </w:rPr>
        <w:t>Opel</w:t>
      </w:r>
      <w:r w:rsidR="009560CB" w:rsidRPr="00EB5600">
        <w:rPr>
          <w:color w:val="auto"/>
        </w:rPr>
        <w:t>在匈牙利設組裝廠，其下游供應商已形成產業群聚</w:t>
      </w:r>
      <w:r w:rsidR="00A66C7C" w:rsidRPr="00EB5600">
        <w:rPr>
          <w:color w:val="auto"/>
        </w:rPr>
        <w:t>，匈</w:t>
      </w:r>
      <w:r w:rsidR="0085584E" w:rsidRPr="00EB5600">
        <w:rPr>
          <w:color w:val="auto"/>
        </w:rPr>
        <w:t>國汽車零配件多為外資企業投資，且大多數在該國設立之工廠，其採購及銷售仍由投資之母公司操控，故有意出口汽車零配件產品，須與投資之母公司洽談。匈牙利汽車業致力於研究創新，我國車用電子及汽車零配件產品之生產及創新於全球占有一席之地，有極大的機會能與匈牙利業者合作共創商機。</w:t>
      </w:r>
    </w:p>
    <w:p w:rsidR="0085584E" w:rsidRPr="00EB5600" w:rsidRDefault="001366D4" w:rsidP="001366D4">
      <w:pPr>
        <w:pStyle w:val="a6"/>
        <w:ind w:left="1417" w:hanging="472"/>
        <w:rPr>
          <w:color w:val="auto"/>
        </w:rPr>
      </w:pPr>
      <w:r w:rsidRPr="00EB5600">
        <w:rPr>
          <w:color w:val="auto"/>
        </w:rPr>
        <w:t>５、</w:t>
      </w:r>
      <w:r w:rsidR="0085584E" w:rsidRPr="00EB5600">
        <w:rPr>
          <w:color w:val="auto"/>
        </w:rPr>
        <w:t>伴隨匈牙利經濟成長及產業發展，該國對產業機械之需求持續增加。由於西歐國家供應之機械產品單價過高，以我國產業機械優良之性價比，在該國市場甚具發展潛力，尤以工具機、塑膠機械、模具及食品加工機械最具拓銷潛力。許多匈牙利機械代理商定期前往</w:t>
      </w:r>
      <w:r w:rsidR="00E9042A" w:rsidRPr="00EB5600">
        <w:rPr>
          <w:color w:val="auto"/>
        </w:rPr>
        <w:t>臺</w:t>
      </w:r>
      <w:r w:rsidR="0085584E" w:rsidRPr="00EB5600">
        <w:rPr>
          <w:color w:val="auto"/>
        </w:rPr>
        <w:t>灣參觀相關機械展，我業者須克服融資及售後服務等問題。</w:t>
      </w:r>
    </w:p>
    <w:p w:rsidR="003E0BC3" w:rsidRPr="00EB5600" w:rsidRDefault="003E0BC3" w:rsidP="00DD68FA">
      <w:pPr>
        <w:widowControl/>
        <w:overflowPunct/>
        <w:autoSpaceDE/>
        <w:autoSpaceDN/>
        <w:ind w:firstLineChars="0" w:firstLine="0"/>
        <w:jc w:val="left"/>
        <w:rPr>
          <w:lang w:eastAsia="zh-TW"/>
        </w:rPr>
      </w:pPr>
    </w:p>
    <w:p w:rsidR="00EB427C" w:rsidRPr="00EB5600" w:rsidRDefault="00EB427C" w:rsidP="00DD68FA">
      <w:pPr>
        <w:widowControl/>
        <w:overflowPunct/>
        <w:autoSpaceDE/>
        <w:autoSpaceDN/>
        <w:ind w:firstLineChars="0" w:firstLine="0"/>
        <w:jc w:val="left"/>
        <w:rPr>
          <w:lang w:eastAsia="zh-TW"/>
        </w:rPr>
      </w:pPr>
    </w:p>
    <w:p w:rsidR="00EB427C" w:rsidRPr="00EB5600" w:rsidRDefault="00EB427C" w:rsidP="00DD68FA">
      <w:pPr>
        <w:widowControl/>
        <w:overflowPunct/>
        <w:autoSpaceDE/>
        <w:autoSpaceDN/>
        <w:ind w:firstLineChars="0" w:firstLine="0"/>
        <w:jc w:val="left"/>
        <w:rPr>
          <w:lang w:eastAsia="zh-TW"/>
        </w:rPr>
      </w:pPr>
    </w:p>
    <w:p w:rsidR="00EB427C" w:rsidRPr="00EB5600" w:rsidRDefault="00EB427C" w:rsidP="00DD68FA">
      <w:pPr>
        <w:widowControl/>
        <w:overflowPunct/>
        <w:autoSpaceDE/>
        <w:autoSpaceDN/>
        <w:ind w:firstLineChars="0" w:firstLine="0"/>
        <w:jc w:val="left"/>
        <w:rPr>
          <w:lang w:eastAsia="zh-TW"/>
        </w:rPr>
      </w:pPr>
    </w:p>
    <w:p w:rsidR="00EB427C" w:rsidRPr="00EB5600" w:rsidRDefault="00EB427C" w:rsidP="00DD68FA">
      <w:pPr>
        <w:widowControl/>
        <w:overflowPunct/>
        <w:autoSpaceDE/>
        <w:autoSpaceDN/>
        <w:ind w:firstLineChars="0" w:firstLine="0"/>
        <w:jc w:val="left"/>
        <w:rPr>
          <w:lang w:eastAsia="zh-TW"/>
        </w:rPr>
        <w:sectPr w:rsidR="00EB427C" w:rsidRPr="00EB5600" w:rsidSect="003E0BC3">
          <w:headerReference w:type="default" r:id="rId21"/>
          <w:pgSz w:w="11906" w:h="16838" w:code="9"/>
          <w:pgMar w:top="2268" w:right="1701" w:bottom="1701" w:left="1701" w:header="1134" w:footer="851" w:gutter="0"/>
          <w:cols w:space="425"/>
          <w:docGrid w:type="linesAndChars" w:linePitch="514" w:charSpace="-774"/>
        </w:sectPr>
      </w:pPr>
    </w:p>
    <w:p w:rsidR="008435FD" w:rsidRPr="00EB5600" w:rsidRDefault="008435FD" w:rsidP="00EB427C">
      <w:pPr>
        <w:pStyle w:val="a3"/>
        <w:spacing w:before="514" w:after="771"/>
      </w:pPr>
      <w:bookmarkStart w:id="4" w:name="_Toc16714347"/>
      <w:r w:rsidRPr="00EB5600">
        <w:lastRenderedPageBreak/>
        <w:t>第肆章　投資法規及程序</w:t>
      </w:r>
      <w:bookmarkEnd w:id="4"/>
    </w:p>
    <w:p w:rsidR="004455CF" w:rsidRPr="00EB5600" w:rsidRDefault="004455CF" w:rsidP="00EB427C">
      <w:pPr>
        <w:pStyle w:val="a4"/>
        <w:spacing w:before="257" w:after="257"/>
      </w:pPr>
      <w:r w:rsidRPr="00EB5600">
        <w:t>一、主要投資法令</w:t>
      </w:r>
    </w:p>
    <w:p w:rsidR="004455CF" w:rsidRPr="00EB5600" w:rsidRDefault="003A324D" w:rsidP="001366D4">
      <w:pPr>
        <w:pStyle w:val="ad"/>
      </w:pPr>
      <w:r w:rsidRPr="00EB5600">
        <w:t>（一）</w:t>
      </w:r>
      <w:r w:rsidR="004455CF" w:rsidRPr="00EB5600">
        <w:t>匈牙利目前規範外資之法規如下：</w:t>
      </w:r>
    </w:p>
    <w:p w:rsidR="00D76612" w:rsidRPr="00EB5600" w:rsidRDefault="003A324D" w:rsidP="003A324D">
      <w:pPr>
        <w:pStyle w:val="a6"/>
        <w:ind w:left="1417" w:hanging="472"/>
        <w:rPr>
          <w:color w:val="auto"/>
        </w:rPr>
      </w:pPr>
      <w:r w:rsidRPr="00EB5600">
        <w:rPr>
          <w:color w:val="auto"/>
        </w:rPr>
        <w:t>１、</w:t>
      </w:r>
      <w:r w:rsidR="0013534C" w:rsidRPr="00EB5600">
        <w:rPr>
          <w:color w:val="auto"/>
        </w:rPr>
        <w:t>No 81/1996</w:t>
      </w:r>
      <w:r w:rsidR="00D76612" w:rsidRPr="00EB5600">
        <w:rPr>
          <w:color w:val="auto"/>
        </w:rPr>
        <w:t>公司稅則有關公司稅及盈餘稅捐</w:t>
      </w:r>
    </w:p>
    <w:p w:rsidR="004455CF" w:rsidRPr="00EB5600" w:rsidRDefault="003A324D" w:rsidP="003A324D">
      <w:pPr>
        <w:pStyle w:val="a6"/>
        <w:ind w:left="1417" w:hanging="472"/>
        <w:rPr>
          <w:color w:val="auto"/>
        </w:rPr>
      </w:pPr>
      <w:r w:rsidRPr="00EB5600">
        <w:rPr>
          <w:color w:val="auto"/>
        </w:rPr>
        <w:t>２、</w:t>
      </w:r>
      <w:r w:rsidR="00D76612" w:rsidRPr="00EB5600">
        <w:rPr>
          <w:color w:val="auto"/>
        </w:rPr>
        <w:t>政府公告</w:t>
      </w:r>
      <w:r w:rsidR="00D76612" w:rsidRPr="00EB5600">
        <w:rPr>
          <w:color w:val="auto"/>
        </w:rPr>
        <w:t>No 163/2001</w:t>
      </w:r>
      <w:r w:rsidR="00783E83" w:rsidRPr="00EB5600">
        <w:rPr>
          <w:color w:val="auto"/>
        </w:rPr>
        <w:t>（</w:t>
      </w:r>
      <w:r w:rsidR="00D76612" w:rsidRPr="00EB5600">
        <w:rPr>
          <w:color w:val="auto"/>
        </w:rPr>
        <w:t>IX. 14</w:t>
      </w:r>
      <w:r w:rsidR="00783E83" w:rsidRPr="00EB5600">
        <w:rPr>
          <w:color w:val="auto"/>
        </w:rPr>
        <w:t>）</w:t>
      </w:r>
    </w:p>
    <w:p w:rsidR="004455CF" w:rsidRPr="00EB5600" w:rsidRDefault="003A324D" w:rsidP="003A324D">
      <w:pPr>
        <w:pStyle w:val="a6"/>
        <w:ind w:left="1417" w:hanging="472"/>
        <w:rPr>
          <w:color w:val="auto"/>
        </w:rPr>
      </w:pPr>
      <w:r w:rsidRPr="00EB5600">
        <w:rPr>
          <w:color w:val="auto"/>
        </w:rPr>
        <w:t>３、</w:t>
      </w:r>
      <w:r w:rsidR="00D76612" w:rsidRPr="00EB5600">
        <w:rPr>
          <w:color w:val="auto"/>
        </w:rPr>
        <w:t>政府公告</w:t>
      </w:r>
      <w:r w:rsidR="00D76612" w:rsidRPr="00EB5600">
        <w:rPr>
          <w:color w:val="auto"/>
        </w:rPr>
        <w:t>No 162/2001</w:t>
      </w:r>
      <w:r w:rsidR="00783E83" w:rsidRPr="00EB5600">
        <w:rPr>
          <w:color w:val="auto"/>
        </w:rPr>
        <w:t>（</w:t>
      </w:r>
      <w:r w:rsidR="00D76612" w:rsidRPr="00EB5600">
        <w:rPr>
          <w:color w:val="auto"/>
        </w:rPr>
        <w:t>IX. 14</w:t>
      </w:r>
      <w:r w:rsidR="00783E83" w:rsidRPr="00EB5600">
        <w:rPr>
          <w:color w:val="auto"/>
        </w:rPr>
        <w:t>）</w:t>
      </w:r>
      <w:r w:rsidR="00D76612" w:rsidRPr="00EB5600">
        <w:rPr>
          <w:color w:val="auto"/>
        </w:rPr>
        <w:t>開發稅的優惠</w:t>
      </w:r>
    </w:p>
    <w:p w:rsidR="004455CF" w:rsidRPr="00EB5600" w:rsidRDefault="003A324D" w:rsidP="001366D4">
      <w:pPr>
        <w:pStyle w:val="a6"/>
        <w:ind w:left="1417" w:hanging="472"/>
        <w:rPr>
          <w:color w:val="auto"/>
        </w:rPr>
      </w:pPr>
      <w:r w:rsidRPr="00EB5600">
        <w:rPr>
          <w:color w:val="auto"/>
          <w:lang w:val="en-US"/>
        </w:rPr>
        <w:t>４</w:t>
      </w:r>
      <w:r w:rsidRPr="00EB5600">
        <w:rPr>
          <w:color w:val="auto"/>
        </w:rPr>
        <w:t>、</w:t>
      </w:r>
      <w:r w:rsidR="004455CF" w:rsidRPr="00EB5600">
        <w:rPr>
          <w:color w:val="auto"/>
        </w:rPr>
        <w:t>其他相關法規包括：</w:t>
      </w:r>
    </w:p>
    <w:p w:rsidR="004455CF" w:rsidRPr="00EB5600" w:rsidRDefault="004455CF" w:rsidP="003A324D">
      <w:pPr>
        <w:pStyle w:val="Af6"/>
      </w:pPr>
      <w:r w:rsidRPr="00EB5600">
        <w:t>－</w:t>
      </w:r>
      <w:r w:rsidRPr="00EB5600">
        <w:t>1988</w:t>
      </w:r>
      <w:r w:rsidRPr="00EB5600">
        <w:t>年公布實施公司法</w:t>
      </w:r>
    </w:p>
    <w:p w:rsidR="004455CF" w:rsidRPr="00EB5600" w:rsidRDefault="004455CF" w:rsidP="003A324D">
      <w:pPr>
        <w:pStyle w:val="Af6"/>
      </w:pPr>
      <w:r w:rsidRPr="00EB5600">
        <w:t>－</w:t>
      </w:r>
      <w:r w:rsidRPr="00EB5600">
        <w:t>1991</w:t>
      </w:r>
      <w:r w:rsidRPr="00EB5600">
        <w:t>年公布實施投資獎勵基金</w:t>
      </w:r>
    </w:p>
    <w:p w:rsidR="004455CF" w:rsidRPr="00EB5600" w:rsidRDefault="004455CF" w:rsidP="003A324D">
      <w:pPr>
        <w:pStyle w:val="Af6"/>
      </w:pPr>
      <w:r w:rsidRPr="00EB5600">
        <w:t>－</w:t>
      </w:r>
      <w:r w:rsidRPr="00EB5600">
        <w:t>1992</w:t>
      </w:r>
      <w:r w:rsidRPr="00EB5600">
        <w:t>年公布實施勞工法</w:t>
      </w:r>
    </w:p>
    <w:p w:rsidR="004455CF" w:rsidRPr="00EB5600" w:rsidRDefault="004455CF" w:rsidP="003A324D">
      <w:pPr>
        <w:pStyle w:val="Af6"/>
      </w:pPr>
      <w:r w:rsidRPr="00EB5600">
        <w:t>－</w:t>
      </w:r>
      <w:r w:rsidRPr="00EB5600">
        <w:t>1992</w:t>
      </w:r>
      <w:r w:rsidRPr="00EB5600">
        <w:t>年公布實施破產法</w:t>
      </w:r>
    </w:p>
    <w:p w:rsidR="004455CF" w:rsidRPr="00EB5600" w:rsidRDefault="004455CF" w:rsidP="003A324D">
      <w:pPr>
        <w:pStyle w:val="Af6"/>
      </w:pPr>
      <w:r w:rsidRPr="00EB5600">
        <w:t>－</w:t>
      </w:r>
      <w:r w:rsidRPr="00EB5600">
        <w:t>1994</w:t>
      </w:r>
      <w:r w:rsidRPr="00EB5600">
        <w:t>年公布實施商品責任法</w:t>
      </w:r>
    </w:p>
    <w:p w:rsidR="004455CF" w:rsidRPr="00EB5600" w:rsidRDefault="004455CF" w:rsidP="003A324D">
      <w:pPr>
        <w:pStyle w:val="Af6"/>
      </w:pPr>
      <w:r w:rsidRPr="00EB5600">
        <w:t>－</w:t>
      </w:r>
      <w:r w:rsidRPr="00EB5600">
        <w:t>1995</w:t>
      </w:r>
      <w:r w:rsidRPr="00EB5600">
        <w:t>年公布實施保險法</w:t>
      </w:r>
    </w:p>
    <w:p w:rsidR="004455CF" w:rsidRPr="00EB5600" w:rsidRDefault="004455CF" w:rsidP="003A324D">
      <w:pPr>
        <w:pStyle w:val="Af6"/>
      </w:pPr>
      <w:r w:rsidRPr="00EB5600">
        <w:t>－</w:t>
      </w:r>
      <w:r w:rsidRPr="00EB5600">
        <w:t>1996</w:t>
      </w:r>
      <w:r w:rsidRPr="00EB5600">
        <w:t>年公布實施海關及關稅法</w:t>
      </w:r>
    </w:p>
    <w:p w:rsidR="004455CF" w:rsidRPr="00EB5600" w:rsidRDefault="004455CF" w:rsidP="003A324D">
      <w:pPr>
        <w:pStyle w:val="Af6"/>
      </w:pPr>
      <w:r w:rsidRPr="00EB5600">
        <w:t>－</w:t>
      </w:r>
      <w:r w:rsidRPr="00EB5600">
        <w:t>1996</w:t>
      </w:r>
      <w:r w:rsidRPr="00EB5600">
        <w:t>年公布實施外匯法</w:t>
      </w:r>
    </w:p>
    <w:p w:rsidR="00E17FE9" w:rsidRPr="00EB5600" w:rsidRDefault="00E17FE9" w:rsidP="003A324D">
      <w:pPr>
        <w:pStyle w:val="Af6"/>
      </w:pPr>
      <w:r w:rsidRPr="00EB5600">
        <w:t>－</w:t>
      </w:r>
      <w:r w:rsidRPr="00EB5600">
        <w:t>2013</w:t>
      </w:r>
      <w:r w:rsidRPr="00EB5600">
        <w:t>年實施新勞工法</w:t>
      </w:r>
    </w:p>
    <w:p w:rsidR="004455CF" w:rsidRPr="00EB5600" w:rsidRDefault="004455CF" w:rsidP="003A324D">
      <w:pPr>
        <w:pStyle w:val="Af6"/>
      </w:pPr>
      <w:r w:rsidRPr="00EB5600">
        <w:t>其他與投資有關之法令包括競爭法、私有化法及政府特准營業法等。</w:t>
      </w:r>
    </w:p>
    <w:p w:rsidR="004455CF" w:rsidRPr="00EB5600" w:rsidRDefault="003A324D" w:rsidP="003A324D">
      <w:pPr>
        <w:pStyle w:val="ad"/>
      </w:pPr>
      <w:r w:rsidRPr="00EB5600">
        <w:t>（二）</w:t>
      </w:r>
      <w:r w:rsidR="004455CF" w:rsidRPr="00EB5600">
        <w:t>公司設立型態</w:t>
      </w:r>
    </w:p>
    <w:p w:rsidR="004455CF" w:rsidRPr="00EB5600" w:rsidRDefault="004455CF" w:rsidP="003A324D">
      <w:pPr>
        <w:pStyle w:val="ae"/>
        <w:ind w:left="945" w:firstLine="472"/>
        <w:rPr>
          <w:lang w:eastAsia="zh-TW"/>
        </w:rPr>
      </w:pPr>
      <w:r w:rsidRPr="00EB5600">
        <w:t>匈牙利自</w:t>
      </w:r>
      <w:r w:rsidRPr="00EB5600">
        <w:t>1997</w:t>
      </w:r>
      <w:r w:rsidRPr="00EB5600">
        <w:t>年開始實施公司法</w:t>
      </w:r>
      <w:r w:rsidR="00783E83" w:rsidRPr="00EB5600">
        <w:t>（</w:t>
      </w:r>
      <w:r w:rsidRPr="00EB5600">
        <w:t>Act CXLIV of 1997</w:t>
      </w:r>
      <w:r w:rsidR="00146503" w:rsidRPr="00EB5600">
        <w:rPr>
          <w:rFonts w:hint="eastAsia"/>
          <w:lang w:eastAsia="zh-TW"/>
        </w:rPr>
        <w:t xml:space="preserve"> </w:t>
      </w:r>
      <w:r w:rsidRPr="00EB5600">
        <w:t>on Business Associations</w:t>
      </w:r>
      <w:r w:rsidR="00783E83" w:rsidRPr="00EB5600">
        <w:t>）</w:t>
      </w:r>
      <w:r w:rsidRPr="00EB5600">
        <w:t>，</w:t>
      </w:r>
      <w:proofErr w:type="gramStart"/>
      <w:r w:rsidRPr="00EB5600">
        <w:t>為</w:t>
      </w:r>
      <w:proofErr w:type="gramEnd"/>
      <w:r w:rsidRPr="00EB5600">
        <w:t>符合歐盟法規之相關規定並引進更先進的公司法觀念，匈牙利政府近</w:t>
      </w:r>
      <w:proofErr w:type="gramStart"/>
      <w:r w:rsidRPr="00EB5600">
        <w:t>幾</w:t>
      </w:r>
      <w:proofErr w:type="gramEnd"/>
      <w:r w:rsidRPr="00EB5600">
        <w:t>年大幅修正其公司法，</w:t>
      </w:r>
      <w:r w:rsidRPr="00EB5600">
        <w:t>2007</w:t>
      </w:r>
      <w:r w:rsidRPr="00EB5600">
        <w:t>年</w:t>
      </w:r>
      <w:r w:rsidRPr="00EB5600">
        <w:t>9</w:t>
      </w:r>
      <w:r w:rsidRPr="00EB5600">
        <w:t>月</w:t>
      </w:r>
      <w:r w:rsidRPr="00EB5600">
        <w:t>1</w:t>
      </w:r>
      <w:r w:rsidRPr="00EB5600">
        <w:t>日生效的公司法</w:t>
      </w:r>
      <w:r w:rsidR="00783E83" w:rsidRPr="00EB5600">
        <w:t>（</w:t>
      </w:r>
      <w:r w:rsidRPr="00EB5600">
        <w:t xml:space="preserve">the </w:t>
      </w:r>
      <w:r w:rsidRPr="00EB5600">
        <w:lastRenderedPageBreak/>
        <w:t>Act No. LXI. of 2007</w:t>
      </w:r>
      <w:r w:rsidR="00783E83" w:rsidRPr="00EB5600">
        <w:t>）</w:t>
      </w:r>
      <w:proofErr w:type="gramStart"/>
      <w:r w:rsidRPr="00EB5600">
        <w:t>為</w:t>
      </w:r>
      <w:proofErr w:type="gramEnd"/>
      <w:r w:rsidRPr="00EB5600">
        <w:t>最新修訂的版本。</w:t>
      </w:r>
      <w:r w:rsidRPr="00EB5600">
        <w:rPr>
          <w:lang w:eastAsia="zh-TW"/>
        </w:rPr>
        <w:t>根據最新修訂的公司法，投資人可直接在匈牙利設立公司，不須取得特別核准。公司發起人可為自然人或法人</w:t>
      </w:r>
      <w:r w:rsidR="00783E83" w:rsidRPr="00EB5600">
        <w:rPr>
          <w:lang w:eastAsia="zh-TW"/>
        </w:rPr>
        <w:t>（</w:t>
      </w:r>
      <w:r w:rsidRPr="00EB5600">
        <w:rPr>
          <w:lang w:eastAsia="zh-TW"/>
        </w:rPr>
        <w:t>本國人或外國人</w:t>
      </w:r>
      <w:r w:rsidR="00783E83" w:rsidRPr="00EB5600">
        <w:rPr>
          <w:lang w:eastAsia="zh-TW"/>
        </w:rPr>
        <w:t>）</w:t>
      </w:r>
      <w:r w:rsidRPr="00EB5600">
        <w:rPr>
          <w:lang w:eastAsia="zh-TW"/>
        </w:rPr>
        <w:t>。外國投資人在匈牙利設立之公司可分為以下</w:t>
      </w:r>
      <w:r w:rsidRPr="00EB5600">
        <w:rPr>
          <w:lang w:eastAsia="zh-TW"/>
        </w:rPr>
        <w:t>4</w:t>
      </w:r>
      <w:r w:rsidRPr="00EB5600">
        <w:rPr>
          <w:lang w:eastAsia="zh-TW"/>
        </w:rPr>
        <w:t>種型態：</w:t>
      </w:r>
    </w:p>
    <w:p w:rsidR="004455CF" w:rsidRPr="00EB5600" w:rsidRDefault="00A54F3D" w:rsidP="00A54F3D">
      <w:pPr>
        <w:pStyle w:val="a6"/>
        <w:ind w:left="1417" w:hanging="472"/>
        <w:rPr>
          <w:color w:val="auto"/>
        </w:rPr>
      </w:pPr>
      <w:r w:rsidRPr="00EB5600">
        <w:rPr>
          <w:color w:val="auto"/>
        </w:rPr>
        <w:t>１</w:t>
      </w:r>
      <w:r w:rsidR="00EC69AF" w:rsidRPr="00EB5600">
        <w:rPr>
          <w:color w:val="auto"/>
        </w:rPr>
        <w:t>、</w:t>
      </w:r>
      <w:r w:rsidR="004455CF" w:rsidRPr="00EB5600">
        <w:rPr>
          <w:color w:val="auto"/>
        </w:rPr>
        <w:t>無限合夥</w:t>
      </w:r>
      <w:proofErr w:type="gramStart"/>
      <w:r w:rsidR="00783E83" w:rsidRPr="00EB5600">
        <w:rPr>
          <w:color w:val="auto"/>
        </w:rPr>
        <w:t>（</w:t>
      </w:r>
      <w:proofErr w:type="gramEnd"/>
      <w:r w:rsidR="004455CF" w:rsidRPr="00EB5600">
        <w:rPr>
          <w:color w:val="auto"/>
        </w:rPr>
        <w:t>Kkt.</w:t>
      </w:r>
      <w:r w:rsidR="00783E83" w:rsidRPr="00EB5600">
        <w:rPr>
          <w:color w:val="auto"/>
        </w:rPr>
        <w:t>）</w:t>
      </w:r>
      <w:r w:rsidR="004455CF" w:rsidRPr="00EB5600">
        <w:rPr>
          <w:color w:val="auto"/>
        </w:rPr>
        <w:t>：與我國無限公司型態類似，係指二人以上股東所組織，並對公司債務負連帶無限清償責任之公司。</w:t>
      </w:r>
    </w:p>
    <w:p w:rsidR="004455CF" w:rsidRPr="00EB5600" w:rsidRDefault="00A54F3D" w:rsidP="00A54F3D">
      <w:pPr>
        <w:pStyle w:val="a6"/>
        <w:ind w:left="1417" w:hanging="472"/>
        <w:rPr>
          <w:color w:val="auto"/>
        </w:rPr>
      </w:pPr>
      <w:r w:rsidRPr="00EB5600">
        <w:rPr>
          <w:color w:val="auto"/>
        </w:rPr>
        <w:t>２</w:t>
      </w:r>
      <w:r w:rsidR="00EC69AF" w:rsidRPr="00EB5600">
        <w:rPr>
          <w:color w:val="auto"/>
        </w:rPr>
        <w:t>、</w:t>
      </w:r>
      <w:r w:rsidR="004455CF" w:rsidRPr="00EB5600">
        <w:rPr>
          <w:color w:val="auto"/>
        </w:rPr>
        <w:t>有限合夥</w:t>
      </w:r>
      <w:r w:rsidR="00783E83" w:rsidRPr="00EB5600">
        <w:rPr>
          <w:color w:val="auto"/>
        </w:rPr>
        <w:t>（</w:t>
      </w:r>
      <w:r w:rsidR="004455CF" w:rsidRPr="00EB5600">
        <w:rPr>
          <w:color w:val="auto"/>
        </w:rPr>
        <w:t>Bt.</w:t>
      </w:r>
      <w:r w:rsidR="00783E83" w:rsidRPr="00EB5600">
        <w:rPr>
          <w:color w:val="auto"/>
        </w:rPr>
        <w:t>）（</w:t>
      </w:r>
      <w:r w:rsidR="0006640E" w:rsidRPr="00EB5600">
        <w:rPr>
          <w:color w:val="auto"/>
        </w:rPr>
        <w:t>l</w:t>
      </w:r>
      <w:r w:rsidR="0085626E" w:rsidRPr="00EB5600">
        <w:rPr>
          <w:color w:val="auto"/>
        </w:rPr>
        <w:t xml:space="preserve">imited </w:t>
      </w:r>
      <w:r w:rsidR="0006640E" w:rsidRPr="00EB5600">
        <w:rPr>
          <w:color w:val="auto"/>
        </w:rPr>
        <w:t>p</w:t>
      </w:r>
      <w:r w:rsidR="0085626E" w:rsidRPr="00EB5600">
        <w:rPr>
          <w:color w:val="auto"/>
        </w:rPr>
        <w:t>artnership</w:t>
      </w:r>
      <w:r w:rsidR="00783E83" w:rsidRPr="00EB5600">
        <w:rPr>
          <w:color w:val="auto"/>
        </w:rPr>
        <w:t>）</w:t>
      </w:r>
      <w:r w:rsidR="004455CF" w:rsidRPr="00EB5600">
        <w:rPr>
          <w:color w:val="auto"/>
        </w:rPr>
        <w:t>：與我國的兩合公司型態類似，指一人以上無限</w:t>
      </w:r>
      <w:r w:rsidR="0006640E" w:rsidRPr="00EB5600">
        <w:rPr>
          <w:color w:val="auto"/>
        </w:rPr>
        <w:t>責</w:t>
      </w:r>
      <w:r w:rsidR="004455CF" w:rsidRPr="00EB5600">
        <w:rPr>
          <w:color w:val="auto"/>
        </w:rPr>
        <w:t>任股東，與一人以上有限責任股東所組織，其無限責任股東對公司債務負連帶無限清償責任，有限責任股東則就其出資額對公司負有限責任之公司</w:t>
      </w:r>
      <w:r w:rsidR="0006640E" w:rsidRPr="00EB5600">
        <w:rPr>
          <w:color w:val="auto"/>
        </w:rPr>
        <w:t>；最低</w:t>
      </w:r>
      <w:r w:rsidR="00E74E68" w:rsidRPr="00EB5600">
        <w:rPr>
          <w:color w:val="auto"/>
        </w:rPr>
        <w:t>設立</w:t>
      </w:r>
      <w:r w:rsidR="0006640E" w:rsidRPr="00EB5600">
        <w:rPr>
          <w:color w:val="auto"/>
        </w:rPr>
        <w:t>資本額為</w:t>
      </w:r>
      <w:r w:rsidR="0006640E" w:rsidRPr="00EB5600">
        <w:rPr>
          <w:color w:val="auto"/>
        </w:rPr>
        <w:t>1</w:t>
      </w:r>
      <w:r w:rsidR="0006640E" w:rsidRPr="00EB5600">
        <w:rPr>
          <w:color w:val="auto"/>
        </w:rPr>
        <w:t>福林</w:t>
      </w:r>
      <w:r w:rsidR="004455CF" w:rsidRPr="00EB5600">
        <w:rPr>
          <w:color w:val="auto"/>
        </w:rPr>
        <w:t>。</w:t>
      </w:r>
    </w:p>
    <w:p w:rsidR="004455CF" w:rsidRPr="00EB5600" w:rsidRDefault="00A54F3D" w:rsidP="00A54F3D">
      <w:pPr>
        <w:pStyle w:val="a6"/>
        <w:ind w:left="1417" w:hanging="472"/>
        <w:rPr>
          <w:color w:val="auto"/>
        </w:rPr>
      </w:pPr>
      <w:r w:rsidRPr="00EB5600">
        <w:rPr>
          <w:color w:val="auto"/>
        </w:rPr>
        <w:t>３</w:t>
      </w:r>
      <w:r w:rsidR="00EC69AF" w:rsidRPr="00EB5600">
        <w:rPr>
          <w:color w:val="auto"/>
        </w:rPr>
        <w:t>、</w:t>
      </w:r>
      <w:r w:rsidR="004455CF" w:rsidRPr="00EB5600">
        <w:rPr>
          <w:color w:val="auto"/>
        </w:rPr>
        <w:t>有限責任公司</w:t>
      </w:r>
      <w:r w:rsidR="00783E83" w:rsidRPr="00EB5600">
        <w:rPr>
          <w:color w:val="auto"/>
        </w:rPr>
        <w:t>（</w:t>
      </w:r>
      <w:r w:rsidR="004455CF" w:rsidRPr="00EB5600">
        <w:rPr>
          <w:color w:val="auto"/>
        </w:rPr>
        <w:t>Kft.</w:t>
      </w:r>
      <w:r w:rsidR="00783E83" w:rsidRPr="00EB5600">
        <w:rPr>
          <w:color w:val="auto"/>
        </w:rPr>
        <w:t>）（</w:t>
      </w:r>
      <w:r w:rsidR="0006640E" w:rsidRPr="00EB5600">
        <w:rPr>
          <w:color w:val="auto"/>
        </w:rPr>
        <w:t>limited liability company</w:t>
      </w:r>
      <w:r w:rsidR="00783E83" w:rsidRPr="00EB5600">
        <w:rPr>
          <w:color w:val="auto"/>
        </w:rPr>
        <w:t>）</w:t>
      </w:r>
      <w:r w:rsidR="004455CF" w:rsidRPr="00EB5600">
        <w:rPr>
          <w:color w:val="auto"/>
        </w:rPr>
        <w:t>：與我國的有限公司型態類似，由一人以上股東所組織，就其出資額為限，對公司負其責任之公司</w:t>
      </w:r>
      <w:r w:rsidR="0006640E" w:rsidRPr="00EB5600">
        <w:rPr>
          <w:color w:val="auto"/>
        </w:rPr>
        <w:t>；最低</w:t>
      </w:r>
      <w:r w:rsidR="00E74E68" w:rsidRPr="00EB5600">
        <w:rPr>
          <w:color w:val="auto"/>
        </w:rPr>
        <w:t>設立</w:t>
      </w:r>
      <w:r w:rsidR="0006640E" w:rsidRPr="00EB5600">
        <w:rPr>
          <w:color w:val="auto"/>
        </w:rPr>
        <w:t>資本額為</w:t>
      </w:r>
      <w:r w:rsidR="0006640E" w:rsidRPr="00EB5600">
        <w:rPr>
          <w:color w:val="auto"/>
        </w:rPr>
        <w:t>300</w:t>
      </w:r>
      <w:r w:rsidR="0006640E" w:rsidRPr="00EB5600">
        <w:rPr>
          <w:color w:val="auto"/>
        </w:rPr>
        <w:t>萬福林</w:t>
      </w:r>
      <w:r w:rsidR="004455CF" w:rsidRPr="00EB5600">
        <w:rPr>
          <w:color w:val="auto"/>
        </w:rPr>
        <w:t>。</w:t>
      </w:r>
    </w:p>
    <w:p w:rsidR="004455CF" w:rsidRPr="00EB5600" w:rsidRDefault="00A54F3D" w:rsidP="00A54F3D">
      <w:pPr>
        <w:pStyle w:val="a6"/>
        <w:ind w:left="1417" w:hanging="472"/>
        <w:rPr>
          <w:color w:val="auto"/>
        </w:rPr>
      </w:pPr>
      <w:r w:rsidRPr="00EB5600">
        <w:rPr>
          <w:color w:val="auto"/>
        </w:rPr>
        <w:t>４</w:t>
      </w:r>
      <w:r w:rsidR="00EC69AF" w:rsidRPr="00EB5600">
        <w:rPr>
          <w:color w:val="auto"/>
        </w:rPr>
        <w:t>、</w:t>
      </w:r>
      <w:r w:rsidR="004455CF" w:rsidRPr="00EB5600">
        <w:rPr>
          <w:color w:val="auto"/>
        </w:rPr>
        <w:t>有限股份公司</w:t>
      </w:r>
      <w:r w:rsidR="00783E83" w:rsidRPr="00EB5600">
        <w:rPr>
          <w:color w:val="auto"/>
        </w:rPr>
        <w:t>（</w:t>
      </w:r>
      <w:r w:rsidR="004455CF" w:rsidRPr="00EB5600">
        <w:rPr>
          <w:color w:val="auto"/>
        </w:rPr>
        <w:t>Rt.</w:t>
      </w:r>
      <w:r w:rsidR="00783E83" w:rsidRPr="00EB5600">
        <w:rPr>
          <w:color w:val="auto"/>
        </w:rPr>
        <w:t>）</w:t>
      </w:r>
      <w:r w:rsidR="004455CF" w:rsidRPr="00EB5600">
        <w:rPr>
          <w:color w:val="auto"/>
        </w:rPr>
        <w:t>：分為公開發行股份有限公司</w:t>
      </w:r>
      <w:r w:rsidR="00783E83" w:rsidRPr="00EB5600">
        <w:rPr>
          <w:color w:val="auto"/>
        </w:rPr>
        <w:t>（</w:t>
      </w:r>
      <w:r w:rsidR="004455CF" w:rsidRPr="00EB5600">
        <w:rPr>
          <w:color w:val="auto"/>
        </w:rPr>
        <w:t>Nyrt.</w:t>
      </w:r>
      <w:r w:rsidR="00783E83" w:rsidRPr="00EB5600">
        <w:rPr>
          <w:color w:val="auto"/>
        </w:rPr>
        <w:t>）（</w:t>
      </w:r>
      <w:r w:rsidR="0006640E" w:rsidRPr="00EB5600">
        <w:rPr>
          <w:color w:val="auto"/>
        </w:rPr>
        <w:t>public company limited by shares</w:t>
      </w:r>
      <w:r w:rsidR="00783E83" w:rsidRPr="00EB5600">
        <w:rPr>
          <w:color w:val="auto"/>
        </w:rPr>
        <w:t>）</w:t>
      </w:r>
      <w:r w:rsidR="004455CF" w:rsidRPr="00EB5600">
        <w:rPr>
          <w:color w:val="auto"/>
        </w:rPr>
        <w:t>及未公開發行股份有限公司</w:t>
      </w:r>
      <w:r w:rsidR="00783E83" w:rsidRPr="00EB5600">
        <w:rPr>
          <w:color w:val="auto"/>
        </w:rPr>
        <w:t>（</w:t>
      </w:r>
      <w:r w:rsidR="004455CF" w:rsidRPr="00EB5600">
        <w:rPr>
          <w:color w:val="auto"/>
        </w:rPr>
        <w:t>Zrt.</w:t>
      </w:r>
      <w:r w:rsidR="00783E83" w:rsidRPr="00EB5600">
        <w:rPr>
          <w:color w:val="auto"/>
        </w:rPr>
        <w:t>）（</w:t>
      </w:r>
      <w:r w:rsidR="0006640E" w:rsidRPr="00EB5600">
        <w:rPr>
          <w:color w:val="auto"/>
        </w:rPr>
        <w:t>private company limited by shares</w:t>
      </w:r>
      <w:r w:rsidR="00783E83" w:rsidRPr="00EB5600">
        <w:rPr>
          <w:color w:val="auto"/>
        </w:rPr>
        <w:t>）</w:t>
      </w:r>
      <w:r w:rsidR="004455CF" w:rsidRPr="00EB5600">
        <w:rPr>
          <w:color w:val="auto"/>
        </w:rPr>
        <w:t>，與我國的股份有限公司型態相同</w:t>
      </w:r>
      <w:r w:rsidR="00E74E68" w:rsidRPr="00EB5600">
        <w:rPr>
          <w:color w:val="auto"/>
        </w:rPr>
        <w:t>。未公開發行股份有限公司</w:t>
      </w:r>
      <w:r w:rsidR="004455CF" w:rsidRPr="00EB5600">
        <w:rPr>
          <w:color w:val="auto"/>
        </w:rPr>
        <w:t>須由一位以上股東</w:t>
      </w:r>
      <w:r w:rsidR="00E74E68" w:rsidRPr="00EB5600">
        <w:rPr>
          <w:color w:val="auto"/>
        </w:rPr>
        <w:t>所</w:t>
      </w:r>
      <w:r w:rsidR="004455CF" w:rsidRPr="00EB5600">
        <w:rPr>
          <w:color w:val="auto"/>
        </w:rPr>
        <w:t>組</w:t>
      </w:r>
      <w:r w:rsidR="00E74E68" w:rsidRPr="00EB5600">
        <w:rPr>
          <w:color w:val="auto"/>
        </w:rPr>
        <w:t>織，最低設立資本額為</w:t>
      </w:r>
      <w:r w:rsidR="00E74E68" w:rsidRPr="00EB5600">
        <w:rPr>
          <w:color w:val="auto"/>
        </w:rPr>
        <w:t>300</w:t>
      </w:r>
      <w:r w:rsidR="00E74E68" w:rsidRPr="00EB5600">
        <w:rPr>
          <w:color w:val="auto"/>
        </w:rPr>
        <w:t>萬福林；公開發行股份有限公司須由二位以上股東所組織，最低設立資本額為</w:t>
      </w:r>
      <w:r w:rsidR="00E74E68" w:rsidRPr="00EB5600">
        <w:rPr>
          <w:color w:val="auto"/>
        </w:rPr>
        <w:t>2,000</w:t>
      </w:r>
      <w:r w:rsidR="00E74E68" w:rsidRPr="00EB5600">
        <w:rPr>
          <w:color w:val="auto"/>
        </w:rPr>
        <w:t>萬福林。</w:t>
      </w:r>
      <w:r w:rsidR="004455CF" w:rsidRPr="00EB5600">
        <w:rPr>
          <w:color w:val="auto"/>
        </w:rPr>
        <w:t>全部資本分為股份，股東就其所認股份，對公司負其責任之公司。</w:t>
      </w:r>
    </w:p>
    <w:p w:rsidR="001518B4" w:rsidRPr="00EB5600" w:rsidRDefault="004455CF" w:rsidP="003A324D">
      <w:pPr>
        <w:pStyle w:val="ae"/>
        <w:ind w:left="945" w:firstLine="472"/>
        <w:rPr>
          <w:lang w:eastAsia="zh-TW"/>
        </w:rPr>
      </w:pPr>
      <w:r w:rsidRPr="00EB5600">
        <w:rPr>
          <w:lang w:eastAsia="zh-TW"/>
        </w:rPr>
        <w:t>合夥公司</w:t>
      </w:r>
      <w:r w:rsidR="00783E83" w:rsidRPr="00EB5600">
        <w:rPr>
          <w:lang w:eastAsia="zh-TW"/>
        </w:rPr>
        <w:t>（</w:t>
      </w:r>
      <w:r w:rsidRPr="00EB5600">
        <w:rPr>
          <w:lang w:eastAsia="zh-TW"/>
        </w:rPr>
        <w:t>不論無限或有限</w:t>
      </w:r>
      <w:r w:rsidR="00783E83" w:rsidRPr="00EB5600">
        <w:rPr>
          <w:lang w:eastAsia="zh-TW"/>
        </w:rPr>
        <w:t>）</w:t>
      </w:r>
      <w:r w:rsidRPr="00EB5600">
        <w:rPr>
          <w:lang w:eastAsia="zh-TW"/>
        </w:rPr>
        <w:t>之無限責任股東須負無限清償責任，且不具法人資格，有限責任公司與股份有限公司股東僅負有限清償責任，且具有法人資格。然而，上述四種類型公司，不論是否具有法人資格，皆可以公司名義從事收購其他公司股權、簽署合約與提起</w:t>
      </w:r>
      <w:proofErr w:type="gramStart"/>
      <w:r w:rsidRPr="00EB5600">
        <w:rPr>
          <w:lang w:eastAsia="zh-TW"/>
        </w:rPr>
        <w:t>訟訴等</w:t>
      </w:r>
      <w:proofErr w:type="gramEnd"/>
      <w:r w:rsidRPr="00EB5600">
        <w:rPr>
          <w:lang w:eastAsia="zh-TW"/>
        </w:rPr>
        <w:t>活動。目前，外國投資者在匈牙利投資最普遍使用的企業型態為股份有限公司</w:t>
      </w:r>
      <w:proofErr w:type="gramStart"/>
      <w:r w:rsidR="00783E83" w:rsidRPr="00EB5600">
        <w:rPr>
          <w:lang w:eastAsia="zh-TW"/>
        </w:rPr>
        <w:lastRenderedPageBreak/>
        <w:t>（</w:t>
      </w:r>
      <w:proofErr w:type="gramEnd"/>
      <w:r w:rsidRPr="00EB5600">
        <w:rPr>
          <w:lang w:eastAsia="zh-TW"/>
        </w:rPr>
        <w:t>Rt</w:t>
      </w:r>
      <w:r w:rsidR="008B7D7B" w:rsidRPr="00EB5600">
        <w:rPr>
          <w:lang w:eastAsia="zh-TW"/>
        </w:rPr>
        <w:t>.</w:t>
      </w:r>
      <w:r w:rsidR="00783E83" w:rsidRPr="00EB5600">
        <w:rPr>
          <w:lang w:eastAsia="zh-TW"/>
        </w:rPr>
        <w:t>）</w:t>
      </w:r>
      <w:r w:rsidRPr="00EB5600">
        <w:rPr>
          <w:lang w:eastAsia="zh-TW"/>
        </w:rPr>
        <w:t>與有限公司</w:t>
      </w:r>
      <w:proofErr w:type="gramStart"/>
      <w:r w:rsidR="00783E83" w:rsidRPr="00EB5600">
        <w:rPr>
          <w:lang w:eastAsia="zh-TW"/>
        </w:rPr>
        <w:t>（</w:t>
      </w:r>
      <w:proofErr w:type="gramEnd"/>
      <w:r w:rsidRPr="00EB5600">
        <w:rPr>
          <w:lang w:eastAsia="zh-TW"/>
        </w:rPr>
        <w:t>Kft</w:t>
      </w:r>
      <w:r w:rsidR="008B7D7B" w:rsidRPr="00EB5600">
        <w:rPr>
          <w:lang w:eastAsia="zh-TW"/>
        </w:rPr>
        <w:t>.</w:t>
      </w:r>
      <w:r w:rsidR="00783E83" w:rsidRPr="00EB5600">
        <w:rPr>
          <w:lang w:eastAsia="zh-TW"/>
        </w:rPr>
        <w:t>）</w:t>
      </w:r>
      <w:r w:rsidRPr="00EB5600">
        <w:rPr>
          <w:lang w:eastAsia="zh-TW"/>
        </w:rPr>
        <w:t>。</w:t>
      </w:r>
    </w:p>
    <w:p w:rsidR="004455CF" w:rsidRPr="00EB5600" w:rsidRDefault="004455CF" w:rsidP="00EB427C">
      <w:pPr>
        <w:pStyle w:val="a4"/>
        <w:spacing w:before="257" w:after="257"/>
      </w:pPr>
      <w:r w:rsidRPr="00EB5600">
        <w:t>二、投資申請之規定、程序應準備文件及審核流程</w:t>
      </w:r>
    </w:p>
    <w:p w:rsidR="004455CF" w:rsidRPr="00EB5600" w:rsidRDefault="004455CF" w:rsidP="00783E83">
      <w:pPr>
        <w:ind w:firstLine="472"/>
        <w:rPr>
          <w:lang w:eastAsia="zh-TW"/>
        </w:rPr>
      </w:pPr>
      <w:r w:rsidRPr="00EB5600">
        <w:rPr>
          <w:lang w:eastAsia="zh-TW"/>
        </w:rPr>
        <w:t>外人如欲前來匈牙利設立公司，須準備下列文件：總公司資料、公司登記資本額及合法代表人資料、公司名稱、地址、成立日期及營業範圍、公司資產種類、價值及股東名冊與股份分配。</w:t>
      </w:r>
    </w:p>
    <w:p w:rsidR="004641EB" w:rsidRPr="00EB5600" w:rsidRDefault="004641EB" w:rsidP="001869C8">
      <w:pPr>
        <w:ind w:firstLine="472"/>
        <w:rPr>
          <w:lang w:eastAsia="zh-TW"/>
        </w:rPr>
      </w:pPr>
      <w:r w:rsidRPr="00EB5600">
        <w:rPr>
          <w:lang w:eastAsia="zh-TW"/>
        </w:rPr>
        <w:t>在匈牙利設立公司所需文件及</w:t>
      </w:r>
      <w:r w:rsidR="003321A6" w:rsidRPr="00EB5600">
        <w:rPr>
          <w:lang w:eastAsia="zh-TW"/>
        </w:rPr>
        <w:t>公司設立完成</w:t>
      </w:r>
      <w:r w:rsidRPr="00EB5600">
        <w:rPr>
          <w:lang w:eastAsia="zh-TW"/>
        </w:rPr>
        <w:t>流程</w:t>
      </w:r>
      <w:r w:rsidR="003321A6" w:rsidRPr="00EB5600">
        <w:rPr>
          <w:lang w:eastAsia="zh-TW"/>
        </w:rPr>
        <w:t>之完整程序表如下</w:t>
      </w:r>
      <w:r w:rsidRPr="00EB5600">
        <w:rPr>
          <w:lang w:eastAsia="zh-TW"/>
        </w:rPr>
        <w:t>：</w:t>
      </w:r>
    </w:p>
    <w:p w:rsidR="005D2F19" w:rsidRPr="00EB5600" w:rsidRDefault="00967258" w:rsidP="00783E83">
      <w:pPr>
        <w:ind w:firstLine="472"/>
        <w:rPr>
          <w:lang w:eastAsia="zh-TW"/>
        </w:rPr>
      </w:pPr>
      <w:r w:rsidRPr="00EB5600">
        <w:rPr>
          <w:noProof/>
          <w:lang w:eastAsia="zh-TW"/>
        </w:rPr>
        <mc:AlternateContent>
          <mc:Choice Requires="wpg">
            <w:drawing>
              <wp:inline distT="0" distB="0" distL="0" distR="0" wp14:anchorId="3D2ED822" wp14:editId="492667CB">
                <wp:extent cx="3530600" cy="2949575"/>
                <wp:effectExtent l="9525" t="9525" r="12700" b="12700"/>
                <wp:docPr id="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0" cy="2949575"/>
                          <a:chOff x="3213" y="6172"/>
                          <a:chExt cx="5560" cy="4645"/>
                        </a:xfrm>
                      </wpg:grpSpPr>
                      <wps:wsp>
                        <wps:cNvPr id="26" name="Text Box 6"/>
                        <wps:cNvSpPr txBox="1">
                          <a:spLocks noChangeArrowheads="1"/>
                        </wps:cNvSpPr>
                        <wps:spPr bwMode="auto">
                          <a:xfrm>
                            <a:off x="3213" y="6172"/>
                            <a:ext cx="5502" cy="641"/>
                          </a:xfrm>
                          <a:prstGeom prst="rect">
                            <a:avLst/>
                          </a:prstGeom>
                          <a:solidFill>
                            <a:srgbClr val="FFFFFF"/>
                          </a:solidFill>
                          <a:ln w="9525">
                            <a:solidFill>
                              <a:srgbClr val="000000"/>
                            </a:solidFill>
                            <a:miter lim="800000"/>
                            <a:headEnd/>
                            <a:tailEnd/>
                          </a:ln>
                        </wps:spPr>
                        <wps:txbx>
                          <w:txbxContent>
                            <w:p w:rsidR="00146503" w:rsidRPr="005A1DC7" w:rsidRDefault="00146503" w:rsidP="00205255">
                              <w:pPr>
                                <w:ind w:firstLineChars="0" w:firstLine="0"/>
                                <w:jc w:val="center"/>
                                <w:rPr>
                                  <w:rFonts w:ascii="華康細圓體" w:hAnsi="標楷體"/>
                                  <w:lang w:eastAsia="zh-TW"/>
                                </w:rPr>
                              </w:pPr>
                              <w:r w:rsidRPr="005A1DC7">
                                <w:rPr>
                                  <w:rFonts w:ascii="華康細圓體" w:hAnsi="標楷體" w:hint="eastAsia"/>
                                  <w:lang w:eastAsia="zh-TW"/>
                                </w:rPr>
                                <w:t>洽請律師準備申請公司文件</w:t>
                              </w:r>
                            </w:p>
                          </w:txbxContent>
                        </wps:txbx>
                        <wps:bodyPr rot="0" vert="horz" wrap="square" lIns="91440" tIns="45720" rIns="91440" bIns="45720" anchor="t" anchorCtr="0" upright="1">
                          <a:noAutofit/>
                        </wps:bodyPr>
                      </wps:wsp>
                      <wps:wsp>
                        <wps:cNvPr id="29" name="AutoShape 8"/>
                        <wps:cNvSpPr>
                          <a:spLocks noChangeArrowheads="1"/>
                        </wps:cNvSpPr>
                        <wps:spPr bwMode="auto">
                          <a:xfrm>
                            <a:off x="5985" y="6913"/>
                            <a:ext cx="143" cy="441"/>
                          </a:xfrm>
                          <a:prstGeom prst="downArrow">
                            <a:avLst>
                              <a:gd name="adj1" fmla="val 50000"/>
                              <a:gd name="adj2" fmla="val 770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1" name="Text Box 9"/>
                        <wps:cNvSpPr txBox="1">
                          <a:spLocks noChangeArrowheads="1"/>
                        </wps:cNvSpPr>
                        <wps:spPr bwMode="auto">
                          <a:xfrm>
                            <a:off x="3213" y="7454"/>
                            <a:ext cx="5560" cy="633"/>
                          </a:xfrm>
                          <a:prstGeom prst="rect">
                            <a:avLst/>
                          </a:prstGeom>
                          <a:solidFill>
                            <a:srgbClr val="FFFFFF"/>
                          </a:solidFill>
                          <a:ln w="9525">
                            <a:solidFill>
                              <a:srgbClr val="000000"/>
                            </a:solidFill>
                            <a:miter lim="800000"/>
                            <a:headEnd/>
                            <a:tailEnd/>
                          </a:ln>
                        </wps:spPr>
                        <wps:txbx>
                          <w:txbxContent>
                            <w:p w:rsidR="00146503" w:rsidRPr="005A1DC7" w:rsidRDefault="00146503" w:rsidP="00205255">
                              <w:pPr>
                                <w:ind w:firstLineChars="0" w:firstLine="0"/>
                                <w:jc w:val="center"/>
                                <w:rPr>
                                  <w:rFonts w:ascii="華康細圓體" w:hAnsi="標楷體"/>
                                  <w:lang w:eastAsia="zh-TW"/>
                                </w:rPr>
                              </w:pPr>
                              <w:r w:rsidRPr="005A1DC7">
                                <w:rPr>
                                  <w:rFonts w:ascii="華康細圓體" w:hAnsi="標楷體" w:hint="eastAsia"/>
                                </w:rPr>
                                <w:t>開立銀行</w:t>
                              </w:r>
                              <w:proofErr w:type="gramStart"/>
                              <w:r w:rsidRPr="005A1DC7">
                                <w:rPr>
                                  <w:rFonts w:ascii="華康細圓體" w:hAnsi="標楷體" w:hint="eastAsia"/>
                                </w:rPr>
                                <w:t>帳戶</w:t>
                              </w:r>
                              <w:proofErr w:type="gramEnd"/>
                            </w:p>
                          </w:txbxContent>
                        </wps:txbx>
                        <wps:bodyPr rot="0" vert="horz" wrap="square" lIns="91440" tIns="45720" rIns="91440" bIns="45720" anchor="t" anchorCtr="0" upright="1">
                          <a:noAutofit/>
                        </wps:bodyPr>
                      </wps:wsp>
                      <wps:wsp>
                        <wps:cNvPr id="36" name="AutoShape 10"/>
                        <wps:cNvSpPr>
                          <a:spLocks noChangeArrowheads="1"/>
                        </wps:cNvSpPr>
                        <wps:spPr bwMode="auto">
                          <a:xfrm>
                            <a:off x="5985" y="8253"/>
                            <a:ext cx="143" cy="441"/>
                          </a:xfrm>
                          <a:prstGeom prst="downArrow">
                            <a:avLst>
                              <a:gd name="adj1" fmla="val 50000"/>
                              <a:gd name="adj2" fmla="val 770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7" name="Text Box 11"/>
                        <wps:cNvSpPr txBox="1">
                          <a:spLocks noChangeArrowheads="1"/>
                        </wps:cNvSpPr>
                        <wps:spPr bwMode="auto">
                          <a:xfrm>
                            <a:off x="3213" y="8836"/>
                            <a:ext cx="5560" cy="665"/>
                          </a:xfrm>
                          <a:prstGeom prst="rect">
                            <a:avLst/>
                          </a:prstGeom>
                          <a:solidFill>
                            <a:srgbClr val="FFFFFF"/>
                          </a:solidFill>
                          <a:ln w="9525">
                            <a:solidFill>
                              <a:srgbClr val="000000"/>
                            </a:solidFill>
                            <a:miter lim="800000"/>
                            <a:headEnd/>
                            <a:tailEnd/>
                          </a:ln>
                        </wps:spPr>
                        <wps:txbx>
                          <w:txbxContent>
                            <w:p w:rsidR="00146503" w:rsidRPr="005A1DC7" w:rsidRDefault="00146503" w:rsidP="00205255">
                              <w:pPr>
                                <w:pStyle w:val="ad"/>
                                <w:ind w:leftChars="60" w:left="142" w:firstLineChars="11" w:firstLine="26"/>
                                <w:jc w:val="center"/>
                                <w:rPr>
                                  <w:rFonts w:ascii="華康細圓體" w:hAnsi="標楷體"/>
                                </w:rPr>
                              </w:pPr>
                              <w:r w:rsidRPr="005A1DC7">
                                <w:rPr>
                                  <w:rFonts w:ascii="華康細圓體" w:hAnsi="標楷體" w:hint="eastAsia"/>
                                </w:rPr>
                                <w:t>辦理公司登記，並取得稅號</w:t>
                              </w:r>
                            </w:p>
                          </w:txbxContent>
                        </wps:txbx>
                        <wps:bodyPr rot="0" vert="horz" wrap="square" lIns="91440" tIns="45720" rIns="91440" bIns="45720" anchor="t" anchorCtr="0" upright="1">
                          <a:noAutofit/>
                        </wps:bodyPr>
                      </wps:wsp>
                      <wps:wsp>
                        <wps:cNvPr id="38" name="AutoShape 12"/>
                        <wps:cNvSpPr>
                          <a:spLocks noChangeArrowheads="1"/>
                        </wps:cNvSpPr>
                        <wps:spPr bwMode="auto">
                          <a:xfrm>
                            <a:off x="5985" y="9642"/>
                            <a:ext cx="143" cy="441"/>
                          </a:xfrm>
                          <a:prstGeom prst="downArrow">
                            <a:avLst>
                              <a:gd name="adj1" fmla="val 50000"/>
                              <a:gd name="adj2" fmla="val 770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9" name="Text Box 13"/>
                        <wps:cNvSpPr txBox="1">
                          <a:spLocks noChangeArrowheads="1"/>
                        </wps:cNvSpPr>
                        <wps:spPr bwMode="auto">
                          <a:xfrm>
                            <a:off x="3213" y="10184"/>
                            <a:ext cx="5560" cy="633"/>
                          </a:xfrm>
                          <a:prstGeom prst="rect">
                            <a:avLst/>
                          </a:prstGeom>
                          <a:solidFill>
                            <a:srgbClr val="FFFFFF"/>
                          </a:solidFill>
                          <a:ln w="9525">
                            <a:solidFill>
                              <a:srgbClr val="000000"/>
                            </a:solidFill>
                            <a:miter lim="800000"/>
                            <a:headEnd/>
                            <a:tailEnd/>
                          </a:ln>
                        </wps:spPr>
                        <wps:txbx>
                          <w:txbxContent>
                            <w:p w:rsidR="00146503" w:rsidRPr="005A1DC7" w:rsidRDefault="00146503" w:rsidP="00205255">
                              <w:pPr>
                                <w:ind w:firstLine="472"/>
                                <w:rPr>
                                  <w:rFonts w:ascii="華康細圓體" w:hAnsi="標楷體"/>
                                  <w:lang w:eastAsia="zh-TW"/>
                                </w:rPr>
                              </w:pPr>
                              <w:r w:rsidRPr="005A1DC7">
                                <w:rPr>
                                  <w:rFonts w:ascii="華康細圓體" w:hAnsi="標楷體" w:hint="eastAsia"/>
                                  <w:lang w:eastAsia="zh-TW"/>
                                </w:rPr>
                                <w:t>辦理公司代表人或授權辦理稅務者之登記</w:t>
                              </w:r>
                            </w:p>
                          </w:txbxContent>
                        </wps:txbx>
                        <wps:bodyPr rot="0" vert="horz" wrap="square" lIns="91440" tIns="45720" rIns="91440" bIns="45720" anchor="t" anchorCtr="0" upright="1">
                          <a:noAutofit/>
                        </wps:bodyPr>
                      </wps:wsp>
                    </wpg:wgp>
                  </a:graphicData>
                </a:graphic>
              </wp:inline>
            </w:drawing>
          </mc:Choice>
          <mc:Fallback>
            <w:pict>
              <v:group id="Group 14" o:spid="_x0000_s1027" style="width:278pt;height:232.25pt;mso-position-horizontal-relative:char;mso-position-vertical-relative:line" coordorigin="3213,6172" coordsize="5560,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">
                <v:shape id="Text Box 6" o:spid="_x0000_s1028" type="#_x0000_t202" style="position:absolute;left:3213;top:6172;width:5502;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146503" w:rsidRPr="005A1DC7" w:rsidRDefault="00146503" w:rsidP="00205255">
                        <w:pPr>
                          <w:ind w:firstLineChars="0" w:firstLine="0"/>
                          <w:jc w:val="center"/>
                          <w:rPr>
                            <w:rFonts w:ascii="華康細圓體" w:hAnsi="標楷體"/>
                            <w:lang w:eastAsia="zh-TW"/>
                          </w:rPr>
                        </w:pPr>
                        <w:r w:rsidRPr="005A1DC7">
                          <w:rPr>
                            <w:rFonts w:ascii="華康細圓體" w:hAnsi="標楷體" w:hint="eastAsia"/>
                            <w:lang w:eastAsia="zh-TW"/>
                          </w:rPr>
                          <w:t>洽請律師準備申請公司文件</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29" type="#_x0000_t67" style="position:absolute;left:5985;top:6913;width:143;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R8IsEA&#10;AADbAAAADwAAAGRycy9kb3ducmV2LnhtbESP0WoCMRRE3wv+Q7hC32p2BcWuRhFB8K1W+wGXzXV3&#10;cXMTk7jGvzeFQh+HmTnDrDbJ9GIgHzrLCspJAYK4trrjRsHPef+xABEissbeMil4UoDNevS2wkrb&#10;B3/TcIqNyBAOFSpoY3SVlKFuyWCYWEecvYv1BmOWvpHa4yPDTS+nRTGXBjvOCy062rVUX093o+A2&#10;HMsDlvP0ldLdeb2fzXbRKfU+TtsliEgp/of/2getYPoJv1/y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kfCLBAAAA2wAAAA8AAAAAAAAAAAAAAAAAmAIAAGRycy9kb3du&#10;cmV2LnhtbFBLBQYAAAAABAAEAPUAAACGAwAAAAA=&#10;">
                  <v:textbox style="layout-flow:vertical-ideographic"/>
                </v:shape>
                <v:shape id="Text Box 9" o:spid="_x0000_s1030" type="#_x0000_t202" style="position:absolute;left:3213;top:7454;width:556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146503" w:rsidRPr="005A1DC7" w:rsidRDefault="00146503" w:rsidP="00205255">
                        <w:pPr>
                          <w:ind w:firstLineChars="0" w:firstLine="0"/>
                          <w:jc w:val="center"/>
                          <w:rPr>
                            <w:rFonts w:ascii="華康細圓體" w:hAnsi="標楷體"/>
                            <w:lang w:eastAsia="zh-TW"/>
                          </w:rPr>
                        </w:pPr>
                        <w:r w:rsidRPr="005A1DC7">
                          <w:rPr>
                            <w:rFonts w:ascii="華康細圓體" w:hAnsi="標楷體" w:hint="eastAsia"/>
                          </w:rPr>
                          <w:t>開立銀行</w:t>
                        </w:r>
                        <w:proofErr w:type="gramStart"/>
                        <w:r w:rsidRPr="005A1DC7">
                          <w:rPr>
                            <w:rFonts w:ascii="華康細圓體" w:hAnsi="標楷體" w:hint="eastAsia"/>
                          </w:rPr>
                          <w:t>帳戶</w:t>
                        </w:r>
                        <w:proofErr w:type="gramEnd"/>
                      </w:p>
                    </w:txbxContent>
                  </v:textbox>
                </v:shape>
                <v:shape id="AutoShape 10" o:spid="_x0000_s1031" type="#_x0000_t67" style="position:absolute;left:5985;top:8253;width:143;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jcEA&#10;AADbAAAADwAAAGRycy9kb3ducmV2LnhtbESP0WoCMRRE3wv9h3ALvtXsKi5la5QiCL5p1Q+4bG53&#10;l25u0iSu8e+NUPBxmJkzzHKdzCBG8qG3rKCcFiCIG6t7bhWcT9v3DxAhImscLJOCGwVYr15fllhr&#10;e+VvGo+xFRnCoUYFXYyuljI0HRkMU+uIs/djvcGYpW+l9njNcDPIWVFU0mDPeaFDR5uOmt/jxSj4&#10;Gw/lDssq7VO6OK+3i8UmOqUmb+nrE0SkFJ/h//ZOK5hX8PiSf4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ifo3BAAAA2wAAAA8AAAAAAAAAAAAAAAAAmAIAAGRycy9kb3du&#10;cmV2LnhtbFBLBQYAAAAABAAEAPUAAACGAwAAAAA=&#10;">
                  <v:textbox style="layout-flow:vertical-ideographic"/>
                </v:shape>
                <v:shape id="Text Box 11" o:spid="_x0000_s1032" type="#_x0000_t202" style="position:absolute;left:3213;top:8836;width:5560;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146503" w:rsidRPr="005A1DC7" w:rsidRDefault="00146503" w:rsidP="00205255">
                        <w:pPr>
                          <w:pStyle w:val="ad"/>
                          <w:ind w:leftChars="60" w:left="142" w:firstLineChars="11" w:firstLine="26"/>
                          <w:jc w:val="center"/>
                          <w:rPr>
                            <w:rFonts w:ascii="華康細圓體" w:hAnsi="標楷體"/>
                          </w:rPr>
                        </w:pPr>
                        <w:r w:rsidRPr="005A1DC7">
                          <w:rPr>
                            <w:rFonts w:ascii="華康細圓體" w:hAnsi="標楷體" w:hint="eastAsia"/>
                          </w:rPr>
                          <w:t>辦理公司登記，並取得稅號</w:t>
                        </w:r>
                      </w:p>
                    </w:txbxContent>
                  </v:textbox>
                </v:shape>
                <v:shape id="AutoShape 12" o:spid="_x0000_s1033" type="#_x0000_t67" style="position:absolute;left:5985;top:9642;width:143;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PZL4A&#10;AADbAAAADwAAAGRycy9kb3ducmV2LnhtbERPy4rCMBTdD/gP4QqzG9M6KNIxigiCO8fHB1yaO22x&#10;uYlJrPHvJwvB5eG8l+tkejGQD51lBeWkAEFcW91xo+By3n0tQISIrLG3TAqeFGC9Gn0ssdL2wUca&#10;TrEROYRDhQraGF0lZahbMhgm1hFn7s96gzFD30jt8ZHDTS+nRTGXBjvODS062rZUX093o+A2/JZ7&#10;LOfpkNLdeb2bzbbRKfU5TpsfEJFSfItf7r1W8J3H5i/5B8jV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xT2S+AAAA2wAAAA8AAAAAAAAAAAAAAAAAmAIAAGRycy9kb3ducmV2&#10;LnhtbFBLBQYAAAAABAAEAPUAAACDAwAAAAA=&#10;">
                  <v:textbox style="layout-flow:vertical-ideographic"/>
                </v:shape>
                <v:shape id="Text Box 13" o:spid="_x0000_s1034" type="#_x0000_t202" style="position:absolute;left:3213;top:10184;width:556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146503" w:rsidRPr="005A1DC7" w:rsidRDefault="00146503" w:rsidP="00205255">
                        <w:pPr>
                          <w:ind w:firstLine="472"/>
                          <w:rPr>
                            <w:rFonts w:ascii="華康細圓體" w:hAnsi="標楷體"/>
                            <w:lang w:eastAsia="zh-TW"/>
                          </w:rPr>
                        </w:pPr>
                        <w:r w:rsidRPr="005A1DC7">
                          <w:rPr>
                            <w:rFonts w:ascii="華康細圓體" w:hAnsi="標楷體" w:hint="eastAsia"/>
                            <w:lang w:eastAsia="zh-TW"/>
                          </w:rPr>
                          <w:t>辦理公司代表人或授權辦理稅務者之登記</w:t>
                        </w:r>
                      </w:p>
                    </w:txbxContent>
                  </v:textbox>
                </v:shape>
                <w10:anchorlock/>
              </v:group>
            </w:pict>
          </mc:Fallback>
        </mc:AlternateContent>
      </w:r>
    </w:p>
    <w:p w:rsidR="00574AB1" w:rsidRPr="00EB5600" w:rsidRDefault="00574AB1" w:rsidP="00A54F3D">
      <w:pPr>
        <w:pStyle w:val="af5"/>
        <w:ind w:leftChars="200" w:left="472"/>
        <w:jc w:val="both"/>
      </w:pPr>
      <w:r w:rsidRPr="00EB5600">
        <w:t>資料來源：匈牙利</w:t>
      </w:r>
      <w:r w:rsidR="00FF25E3" w:rsidRPr="00EB5600">
        <w:t>投資促進署</w:t>
      </w:r>
    </w:p>
    <w:p w:rsidR="004641EB" w:rsidRPr="00EB5600" w:rsidRDefault="001366D4" w:rsidP="00A54F3D">
      <w:pPr>
        <w:pStyle w:val="ad"/>
      </w:pPr>
      <w:r w:rsidRPr="00EB5600">
        <w:t>（一）</w:t>
      </w:r>
      <w:r w:rsidR="004641EB" w:rsidRPr="00EB5600">
        <w:t>洽請匈牙利律師準備</w:t>
      </w:r>
      <w:r w:rsidR="005D2F19" w:rsidRPr="00EB5600">
        <w:t>申請</w:t>
      </w:r>
      <w:r w:rsidR="004641EB" w:rsidRPr="00EB5600">
        <w:t>公司文件</w:t>
      </w:r>
      <w:r w:rsidR="00414D7C" w:rsidRPr="00EB5600">
        <w:t>（</w:t>
      </w:r>
      <w:r w:rsidR="00414D7C" w:rsidRPr="00EB5600">
        <w:t>Drafting the Documents</w:t>
      </w:r>
      <w:r w:rsidR="00414D7C" w:rsidRPr="00EB5600">
        <w:t>）</w:t>
      </w:r>
      <w:r w:rsidR="004641EB" w:rsidRPr="00EB5600">
        <w:t>；</w:t>
      </w:r>
    </w:p>
    <w:p w:rsidR="004641EB" w:rsidRPr="00EB5600" w:rsidRDefault="001366D4" w:rsidP="00A54F3D">
      <w:pPr>
        <w:pStyle w:val="ad"/>
      </w:pPr>
      <w:r w:rsidRPr="00EB5600">
        <w:t>（二）</w:t>
      </w:r>
      <w:r w:rsidR="004641EB" w:rsidRPr="00EB5600">
        <w:t>開立銀行帳戶</w:t>
      </w:r>
      <w:r w:rsidR="00414D7C" w:rsidRPr="00EB5600">
        <w:t>（</w:t>
      </w:r>
      <w:r w:rsidR="00414D7C" w:rsidRPr="00EB5600">
        <w:t>Opening the Bank Account</w:t>
      </w:r>
      <w:r w:rsidR="00414D7C" w:rsidRPr="00EB5600">
        <w:t>）</w:t>
      </w:r>
      <w:r w:rsidR="004641EB" w:rsidRPr="00EB5600">
        <w:t>；</w:t>
      </w:r>
    </w:p>
    <w:p w:rsidR="00AE40CF" w:rsidRPr="00EB5600" w:rsidRDefault="001366D4" w:rsidP="00A54F3D">
      <w:pPr>
        <w:pStyle w:val="ad"/>
      </w:pPr>
      <w:r w:rsidRPr="00EB5600">
        <w:t>（三）</w:t>
      </w:r>
      <w:r w:rsidR="004641EB" w:rsidRPr="00EB5600">
        <w:t>在匈牙利登記法庭</w:t>
      </w:r>
      <w:r w:rsidR="00783E83" w:rsidRPr="00EB5600">
        <w:t>（</w:t>
      </w:r>
      <w:r w:rsidR="004641EB" w:rsidRPr="00EB5600">
        <w:t>Hungarian Court of Registry</w:t>
      </w:r>
      <w:r w:rsidR="00783E83" w:rsidRPr="00EB5600">
        <w:t>）</w:t>
      </w:r>
      <w:r w:rsidR="004641EB" w:rsidRPr="00EB5600">
        <w:t>辦理公司登記</w:t>
      </w:r>
      <w:r w:rsidR="009F18D3" w:rsidRPr="00EB5600">
        <w:t>（</w:t>
      </w:r>
      <w:r w:rsidR="009F18D3" w:rsidRPr="00EB5600">
        <w:t>Submitting the Application</w:t>
      </w:r>
      <w:r w:rsidR="009F18D3" w:rsidRPr="00EB5600">
        <w:t>）</w:t>
      </w:r>
      <w:r w:rsidR="004641EB" w:rsidRPr="00EB5600">
        <w:t>，並取得稅號</w:t>
      </w:r>
      <w:r w:rsidR="00783E83" w:rsidRPr="00EB5600">
        <w:t>（</w:t>
      </w:r>
      <w:r w:rsidR="004641EB" w:rsidRPr="00EB5600">
        <w:t>tax identification number</w:t>
      </w:r>
      <w:r w:rsidR="00783E83" w:rsidRPr="00EB5600">
        <w:t>）</w:t>
      </w:r>
      <w:r w:rsidR="00AE40CF" w:rsidRPr="00EB5600">
        <w:t>；</w:t>
      </w:r>
    </w:p>
    <w:p w:rsidR="004641EB" w:rsidRPr="00EB5600" w:rsidRDefault="001366D4" w:rsidP="00A54F3D">
      <w:pPr>
        <w:pStyle w:val="ad"/>
      </w:pPr>
      <w:r w:rsidRPr="00EB5600">
        <w:t>（四）</w:t>
      </w:r>
      <w:r w:rsidR="00AE40CF" w:rsidRPr="00EB5600">
        <w:t>向匈牙利稅務機構</w:t>
      </w:r>
      <w:r w:rsidR="00F217FD" w:rsidRPr="00EB5600">
        <w:t>（</w:t>
      </w:r>
      <w:r w:rsidR="00F217FD" w:rsidRPr="00EB5600">
        <w:t>Tax Administration</w:t>
      </w:r>
      <w:r w:rsidR="00F217FD" w:rsidRPr="00EB5600">
        <w:t>）</w:t>
      </w:r>
      <w:r w:rsidR="00AE40CF" w:rsidRPr="00EB5600">
        <w:t>、公司登記所在市政府、商會</w:t>
      </w:r>
      <w:r w:rsidR="00783E83" w:rsidRPr="00EB5600">
        <w:t>（</w:t>
      </w:r>
      <w:r w:rsidR="00AE40CF" w:rsidRPr="00EB5600">
        <w:t>chamber of commerce</w:t>
      </w:r>
      <w:r w:rsidR="00783E83" w:rsidRPr="00EB5600">
        <w:t>）</w:t>
      </w:r>
      <w:r w:rsidR="00AE40CF" w:rsidRPr="00EB5600">
        <w:t>及匈牙利統計局</w:t>
      </w:r>
      <w:r w:rsidR="00783E83" w:rsidRPr="00EB5600">
        <w:t>（</w:t>
      </w:r>
      <w:r w:rsidR="00AE40CF" w:rsidRPr="00EB5600">
        <w:t>Hungarian statistical office</w:t>
      </w:r>
      <w:r w:rsidR="00783E83" w:rsidRPr="00EB5600">
        <w:t>）</w:t>
      </w:r>
      <w:r w:rsidR="00AE40CF" w:rsidRPr="00EB5600">
        <w:t>，辦理公司代表人或授權辦理稅務者之登記</w:t>
      </w:r>
      <w:r w:rsidR="009F18D3" w:rsidRPr="00EB5600">
        <w:t>（</w:t>
      </w:r>
      <w:r w:rsidR="009F18D3" w:rsidRPr="00EB5600">
        <w:t>Registration</w:t>
      </w:r>
      <w:r w:rsidR="009F18D3" w:rsidRPr="00EB5600">
        <w:t>）</w:t>
      </w:r>
      <w:r w:rsidR="004641EB" w:rsidRPr="00EB5600">
        <w:t>。</w:t>
      </w:r>
    </w:p>
    <w:p w:rsidR="004455CF" w:rsidRPr="00EB5600" w:rsidRDefault="004455CF" w:rsidP="00783E83">
      <w:pPr>
        <w:ind w:firstLine="472"/>
        <w:rPr>
          <w:lang w:eastAsia="zh-TW"/>
        </w:rPr>
      </w:pPr>
      <w:r w:rsidRPr="00EB5600">
        <w:rPr>
          <w:lang w:eastAsia="zh-TW"/>
        </w:rPr>
        <w:lastRenderedPageBreak/>
        <w:t>由於匈國法令未</w:t>
      </w:r>
      <w:proofErr w:type="gramStart"/>
      <w:r w:rsidRPr="00EB5600">
        <w:rPr>
          <w:lang w:eastAsia="zh-TW"/>
        </w:rPr>
        <w:t>臻</w:t>
      </w:r>
      <w:proofErr w:type="gramEnd"/>
      <w:r w:rsidRPr="00EB5600">
        <w:rPr>
          <w:lang w:eastAsia="zh-TW"/>
        </w:rPr>
        <w:t>完備，又有語言障礙，國人設立公司最好委託當地律師及會計師辦理，惟委任前亦須事前確認設立公司所需之費用</w:t>
      </w:r>
      <w:r w:rsidR="00783E83" w:rsidRPr="00EB5600">
        <w:rPr>
          <w:lang w:eastAsia="zh-TW"/>
        </w:rPr>
        <w:t>（</w:t>
      </w:r>
      <w:r w:rsidRPr="00EB5600">
        <w:rPr>
          <w:lang w:eastAsia="zh-TW"/>
        </w:rPr>
        <w:t>包括律師及會計師收取之費用</w:t>
      </w:r>
      <w:r w:rsidR="00783E83" w:rsidRPr="00EB5600">
        <w:rPr>
          <w:lang w:eastAsia="zh-TW"/>
        </w:rPr>
        <w:t>）</w:t>
      </w:r>
      <w:r w:rsidRPr="00EB5600">
        <w:rPr>
          <w:lang w:eastAsia="zh-TW"/>
        </w:rPr>
        <w:t>，以避免發生漫天要價之情形。</w:t>
      </w:r>
    </w:p>
    <w:p w:rsidR="004455CF" w:rsidRPr="00EB5600" w:rsidRDefault="004455CF" w:rsidP="00783E83">
      <w:pPr>
        <w:ind w:firstLine="472"/>
        <w:rPr>
          <w:lang w:eastAsia="zh-TW"/>
        </w:rPr>
      </w:pPr>
      <w:r w:rsidRPr="00EB5600">
        <w:rPr>
          <w:lang w:eastAsia="zh-TW"/>
        </w:rPr>
        <w:t>外商如欲在匈牙利工作，取得居留許可，必須於入境前在匈牙利國外之大使館申請工作簽證，而非一般之觀光簽證，否則必須再出境申請</w:t>
      </w:r>
      <w:r w:rsidR="008B7D7B" w:rsidRPr="00EB5600">
        <w:rPr>
          <w:lang w:eastAsia="zh-TW"/>
        </w:rPr>
        <w:t>工作</w:t>
      </w:r>
      <w:r w:rsidRPr="00EB5600">
        <w:rPr>
          <w:lang w:eastAsia="zh-TW"/>
        </w:rPr>
        <w:t>簽證後，方能在匈國於取得公司登記許可證後，再申請工作居留許可。</w:t>
      </w:r>
    </w:p>
    <w:p w:rsidR="004455CF" w:rsidRPr="00EB5600" w:rsidRDefault="004455CF" w:rsidP="00783E83">
      <w:pPr>
        <w:ind w:firstLine="472"/>
        <w:rPr>
          <w:lang w:eastAsia="zh-TW"/>
        </w:rPr>
      </w:pPr>
      <w:r w:rsidRPr="00EB5600">
        <w:rPr>
          <w:lang w:eastAsia="zh-TW"/>
        </w:rPr>
        <w:t>匈牙利已於</w:t>
      </w:r>
      <w:r w:rsidRPr="00EB5600">
        <w:rPr>
          <w:lang w:eastAsia="zh-TW"/>
        </w:rPr>
        <w:t>1998</w:t>
      </w:r>
      <w:r w:rsidRPr="00EB5600">
        <w:rPr>
          <w:lang w:eastAsia="zh-TW"/>
        </w:rPr>
        <w:t>年</w:t>
      </w:r>
      <w:r w:rsidRPr="00EB5600">
        <w:rPr>
          <w:lang w:eastAsia="zh-TW"/>
        </w:rPr>
        <w:t>7</w:t>
      </w:r>
      <w:r w:rsidRPr="00EB5600">
        <w:rPr>
          <w:lang w:eastAsia="zh-TW"/>
        </w:rPr>
        <w:t>月在我國成立辦事處，提供核發簽證之服務，該</w:t>
      </w:r>
      <w:proofErr w:type="gramStart"/>
      <w:r w:rsidRPr="00EB5600">
        <w:rPr>
          <w:lang w:eastAsia="zh-TW"/>
        </w:rPr>
        <w:t>辦事處名址如下</w:t>
      </w:r>
      <w:proofErr w:type="gramEnd"/>
      <w:r w:rsidRPr="00EB5600">
        <w:rPr>
          <w:lang w:eastAsia="zh-TW"/>
        </w:rPr>
        <w:t>：</w:t>
      </w:r>
    </w:p>
    <w:p w:rsidR="004455CF" w:rsidRPr="00EB5600" w:rsidRDefault="004455CF" w:rsidP="00B83094">
      <w:pPr>
        <w:ind w:left="472" w:firstLineChars="0" w:firstLine="0"/>
      </w:pPr>
      <w:r w:rsidRPr="00EB5600">
        <w:t>Hungarian Trade Office, Taipei</w:t>
      </w:r>
      <w:r w:rsidRPr="00EB5600">
        <w:t>匈牙利</w:t>
      </w:r>
      <w:r w:rsidR="00B845CB" w:rsidRPr="00EB5600">
        <w:t>臺北</w:t>
      </w:r>
      <w:r w:rsidRPr="00EB5600">
        <w:t>貿易辦事處</w:t>
      </w:r>
    </w:p>
    <w:p w:rsidR="004455CF" w:rsidRPr="00EB5600" w:rsidRDefault="004455CF" w:rsidP="00B83094">
      <w:pPr>
        <w:ind w:left="472" w:firstLineChars="0" w:firstLine="0"/>
      </w:pPr>
      <w:r w:rsidRPr="00EB5600">
        <w:t>104</w:t>
      </w:r>
      <w:r w:rsidR="00E9042A" w:rsidRPr="00EB5600">
        <w:t>臺</w:t>
      </w:r>
      <w:r w:rsidRPr="00EB5600">
        <w:t>北市大直敬業一路</w:t>
      </w:r>
      <w:r w:rsidRPr="00EB5600">
        <w:t>97</w:t>
      </w:r>
      <w:r w:rsidRPr="00EB5600">
        <w:t>號</w:t>
      </w:r>
      <w:r w:rsidRPr="00EB5600">
        <w:t>3</w:t>
      </w:r>
      <w:r w:rsidRPr="00EB5600">
        <w:t>樓</w:t>
      </w:r>
    </w:p>
    <w:p w:rsidR="00AE5C52" w:rsidRPr="00EB5600" w:rsidRDefault="00AE5C52" w:rsidP="00B83094">
      <w:pPr>
        <w:ind w:left="472" w:firstLineChars="0" w:firstLine="0"/>
      </w:pPr>
      <w:r w:rsidRPr="00EB5600">
        <w:t>Tel:</w:t>
      </w:r>
      <w:r w:rsidRPr="00EB5600">
        <w:t>（</w:t>
      </w:r>
      <w:r w:rsidRPr="00EB5600">
        <w:t>886-2</w:t>
      </w:r>
      <w:r w:rsidRPr="00EB5600">
        <w:t>）</w:t>
      </w:r>
      <w:r w:rsidRPr="00EB5600">
        <w:t>85011200</w:t>
      </w:r>
    </w:p>
    <w:p w:rsidR="00AE5C52" w:rsidRPr="00EB5600" w:rsidRDefault="00AE5C52" w:rsidP="00B83094">
      <w:pPr>
        <w:ind w:left="472" w:firstLineChars="0" w:firstLine="0"/>
      </w:pPr>
      <w:r w:rsidRPr="00EB5600">
        <w:t>Fax:</w:t>
      </w:r>
      <w:r w:rsidRPr="00EB5600">
        <w:t>（</w:t>
      </w:r>
      <w:r w:rsidRPr="00EB5600">
        <w:t>886-2</w:t>
      </w:r>
      <w:r w:rsidRPr="00EB5600">
        <w:t>）</w:t>
      </w:r>
      <w:r w:rsidRPr="00EB5600">
        <w:t>85011161</w:t>
      </w:r>
    </w:p>
    <w:p w:rsidR="00AE5C52" w:rsidRPr="00EB5600" w:rsidRDefault="00AE5C52" w:rsidP="00B83094">
      <w:pPr>
        <w:ind w:left="472" w:firstLineChars="0" w:firstLine="0"/>
      </w:pPr>
      <w:r w:rsidRPr="00EB5600">
        <w:t>https://tajpej.mfa.gov.hu/eng</w:t>
      </w:r>
    </w:p>
    <w:p w:rsidR="001518B4" w:rsidRPr="00EB5600" w:rsidRDefault="00AE5C52" w:rsidP="00B83094">
      <w:pPr>
        <w:ind w:left="472" w:firstLineChars="0" w:firstLine="0"/>
        <w:rPr>
          <w:lang w:val="de-DE"/>
        </w:rPr>
      </w:pPr>
      <w:r w:rsidRPr="00EB5600">
        <w:rPr>
          <w:lang w:val="de-DE"/>
        </w:rPr>
        <w:t>E-mail: tpe@mfa.gov.tw</w:t>
      </w:r>
    </w:p>
    <w:p w:rsidR="004455CF" w:rsidRPr="00EB5600" w:rsidRDefault="004455CF" w:rsidP="00EB427C">
      <w:pPr>
        <w:pStyle w:val="a4"/>
        <w:spacing w:before="257" w:after="257"/>
        <w:rPr>
          <w:lang w:val="it-IT"/>
        </w:rPr>
      </w:pPr>
      <w:r w:rsidRPr="00EB5600">
        <w:t>三、投資相關機關</w:t>
      </w:r>
    </w:p>
    <w:p w:rsidR="004455CF" w:rsidRPr="00EB5600" w:rsidRDefault="00783E83" w:rsidP="00B83094">
      <w:pPr>
        <w:pStyle w:val="ad"/>
        <w:rPr>
          <w:lang w:val="de-DE"/>
        </w:rPr>
      </w:pPr>
      <w:r w:rsidRPr="00EB5600">
        <w:rPr>
          <w:lang w:val="de-DE"/>
        </w:rPr>
        <w:t>（</w:t>
      </w:r>
      <w:r w:rsidR="004455CF" w:rsidRPr="00EB5600">
        <w:t>一</w:t>
      </w:r>
      <w:r w:rsidRPr="00EB5600">
        <w:rPr>
          <w:lang w:val="de-DE"/>
        </w:rPr>
        <w:t>）</w:t>
      </w:r>
      <w:r w:rsidR="00A517B9" w:rsidRPr="00EB5600">
        <w:t>創新科技部</w:t>
      </w:r>
      <w:r w:rsidRPr="00EB5600">
        <w:rPr>
          <w:lang w:val="de-DE"/>
        </w:rPr>
        <w:t>（</w:t>
      </w:r>
      <w:r w:rsidR="004455CF" w:rsidRPr="00EB5600">
        <w:rPr>
          <w:lang w:val="de-DE"/>
        </w:rPr>
        <w:t>Ministry for</w:t>
      </w:r>
      <w:r w:rsidR="00E67F80" w:rsidRPr="00EB5600">
        <w:rPr>
          <w:lang w:val="de-DE"/>
        </w:rPr>
        <w:t xml:space="preserve"> Innovation and Technology</w:t>
      </w:r>
      <w:r w:rsidRPr="00EB5600">
        <w:rPr>
          <w:lang w:val="de-DE"/>
        </w:rPr>
        <w:t>）</w:t>
      </w:r>
    </w:p>
    <w:p w:rsidR="004455CF" w:rsidRPr="00EB5600" w:rsidRDefault="0085331E" w:rsidP="00B83094">
      <w:pPr>
        <w:pStyle w:val="ad"/>
        <w:rPr>
          <w:lang w:val="de-DE"/>
        </w:rPr>
      </w:pPr>
      <w:r w:rsidRPr="00EB5600">
        <w:rPr>
          <w:lang w:val="de-DE"/>
        </w:rPr>
        <w:tab/>
      </w:r>
      <w:r w:rsidR="00783E83" w:rsidRPr="00EB5600">
        <w:rPr>
          <w:lang w:val="de-DE"/>
        </w:rPr>
        <w:t>（</w:t>
      </w:r>
      <w:r w:rsidR="004455CF" w:rsidRPr="00EB5600">
        <w:t>負責</w:t>
      </w:r>
      <w:r w:rsidR="003A4F8A" w:rsidRPr="00EB5600">
        <w:t>產業發展及政策研擬、雙軌教育、創新、研發等</w:t>
      </w:r>
      <w:r w:rsidR="00783E83" w:rsidRPr="00EB5600">
        <w:rPr>
          <w:lang w:val="de-DE"/>
        </w:rPr>
        <w:t>）</w:t>
      </w:r>
    </w:p>
    <w:p w:rsidR="004455CF" w:rsidRPr="00EB5600" w:rsidRDefault="004455CF" w:rsidP="00B83094">
      <w:pPr>
        <w:pStyle w:val="ad"/>
        <w:rPr>
          <w:lang w:val="de-DE"/>
        </w:rPr>
      </w:pPr>
      <w:r w:rsidRPr="00EB5600">
        <w:rPr>
          <w:lang w:val="de-DE"/>
        </w:rPr>
        <w:tab/>
      </w:r>
      <w:r w:rsidRPr="00EB5600">
        <w:rPr>
          <w:lang w:val="de-DE"/>
        </w:rPr>
        <w:tab/>
      </w:r>
      <w:r w:rsidRPr="00EB5600">
        <w:t>網址</w:t>
      </w:r>
      <w:r w:rsidRPr="00EB5600">
        <w:rPr>
          <w:lang w:val="de-DE"/>
        </w:rPr>
        <w:t>：</w:t>
      </w:r>
      <w:r w:rsidRPr="00EB5600">
        <w:rPr>
          <w:lang w:val="de-DE"/>
        </w:rPr>
        <w:t>http://www.kormany.hu/en</w:t>
      </w:r>
    </w:p>
    <w:p w:rsidR="004455CF" w:rsidRPr="00EB5600" w:rsidRDefault="00783E83" w:rsidP="00B83094">
      <w:pPr>
        <w:pStyle w:val="ad"/>
        <w:rPr>
          <w:lang w:val="de-DE"/>
        </w:rPr>
      </w:pPr>
      <w:r w:rsidRPr="00EB5600">
        <w:rPr>
          <w:lang w:val="de-DE"/>
        </w:rPr>
        <w:t>（</w:t>
      </w:r>
      <w:r w:rsidR="004455CF" w:rsidRPr="00EB5600">
        <w:t>二</w:t>
      </w:r>
      <w:r w:rsidRPr="00EB5600">
        <w:rPr>
          <w:lang w:val="de-DE"/>
        </w:rPr>
        <w:t>）</w:t>
      </w:r>
      <w:r w:rsidR="004455CF" w:rsidRPr="00EB5600">
        <w:t>匈牙利</w:t>
      </w:r>
      <w:r w:rsidR="00FF25E3" w:rsidRPr="00EB5600">
        <w:t>投資促進署</w:t>
      </w:r>
      <w:r w:rsidRPr="00EB5600">
        <w:rPr>
          <w:lang w:val="de-DE"/>
        </w:rPr>
        <w:t>（</w:t>
      </w:r>
      <w:r w:rsidR="004455CF" w:rsidRPr="00EB5600">
        <w:rPr>
          <w:lang w:val="de-DE"/>
        </w:rPr>
        <w:t xml:space="preserve">Hungarian Investment </w:t>
      </w:r>
      <w:r w:rsidR="00DA4ACD" w:rsidRPr="00EB5600">
        <w:rPr>
          <w:lang w:val="de-DE"/>
        </w:rPr>
        <w:t>Promotion Agency, HIP</w:t>
      </w:r>
      <w:r w:rsidR="004455CF" w:rsidRPr="00EB5600">
        <w:rPr>
          <w:lang w:val="de-DE"/>
        </w:rPr>
        <w:t>A</w:t>
      </w:r>
      <w:r w:rsidRPr="00EB5600">
        <w:rPr>
          <w:lang w:val="de-DE"/>
        </w:rPr>
        <w:t>）</w:t>
      </w:r>
    </w:p>
    <w:p w:rsidR="004455CF" w:rsidRPr="00EB5600" w:rsidRDefault="004455CF" w:rsidP="00B83094">
      <w:pPr>
        <w:pStyle w:val="ad"/>
        <w:rPr>
          <w:lang w:val="de-DE"/>
        </w:rPr>
      </w:pPr>
      <w:r w:rsidRPr="00EB5600">
        <w:rPr>
          <w:lang w:val="de-DE"/>
        </w:rPr>
        <w:tab/>
        <w:t>1055 Budapest, Honv</w:t>
      </w:r>
      <w:r w:rsidRPr="00EB5600">
        <w:rPr>
          <w:rFonts w:eastAsia="細明體"/>
          <w:lang w:val="de-DE"/>
        </w:rPr>
        <w:t>é</w:t>
      </w:r>
      <w:r w:rsidRPr="00EB5600">
        <w:rPr>
          <w:lang w:val="de-DE"/>
        </w:rPr>
        <w:t>d ut. 20, Hungary</w:t>
      </w:r>
    </w:p>
    <w:p w:rsidR="004455CF" w:rsidRPr="00EB5600" w:rsidRDefault="004455CF" w:rsidP="00B83094">
      <w:pPr>
        <w:pStyle w:val="ad"/>
        <w:rPr>
          <w:lang w:val="de-DE"/>
        </w:rPr>
      </w:pPr>
      <w:r w:rsidRPr="00EB5600">
        <w:rPr>
          <w:lang w:val="de-DE"/>
        </w:rPr>
        <w:tab/>
      </w:r>
      <w:r w:rsidRPr="00EB5600">
        <w:t>電話</w:t>
      </w:r>
      <w:r w:rsidRPr="00EB5600">
        <w:rPr>
          <w:lang w:val="de-DE"/>
        </w:rPr>
        <w:t>：</w:t>
      </w:r>
      <w:r w:rsidR="00783E83" w:rsidRPr="00EB5600">
        <w:rPr>
          <w:lang w:val="de-DE"/>
        </w:rPr>
        <w:t>（</w:t>
      </w:r>
      <w:r w:rsidRPr="00EB5600">
        <w:rPr>
          <w:lang w:val="de-DE"/>
        </w:rPr>
        <w:t>36-1</w:t>
      </w:r>
      <w:r w:rsidR="00783E83" w:rsidRPr="00EB5600">
        <w:rPr>
          <w:lang w:val="de-DE"/>
        </w:rPr>
        <w:t>）</w:t>
      </w:r>
      <w:r w:rsidRPr="00EB5600">
        <w:rPr>
          <w:lang w:val="de-DE"/>
        </w:rPr>
        <w:t xml:space="preserve">8726520 </w:t>
      </w:r>
    </w:p>
    <w:p w:rsidR="004455CF" w:rsidRPr="00EB5600" w:rsidRDefault="004455CF" w:rsidP="00B83094">
      <w:pPr>
        <w:pStyle w:val="ad"/>
      </w:pPr>
      <w:r w:rsidRPr="00EB5600">
        <w:rPr>
          <w:lang w:val="de-DE"/>
        </w:rPr>
        <w:tab/>
      </w:r>
      <w:r w:rsidRPr="00EB5600">
        <w:t>傳真：</w:t>
      </w:r>
      <w:r w:rsidR="00783E83" w:rsidRPr="00EB5600">
        <w:t>（</w:t>
      </w:r>
      <w:r w:rsidRPr="00EB5600">
        <w:t>36-1</w:t>
      </w:r>
      <w:r w:rsidR="00783E83" w:rsidRPr="00EB5600">
        <w:t>）</w:t>
      </w:r>
      <w:r w:rsidRPr="00EB5600">
        <w:t xml:space="preserve">8726699 </w:t>
      </w:r>
    </w:p>
    <w:p w:rsidR="004455CF" w:rsidRPr="00EB5600" w:rsidRDefault="00B478AF" w:rsidP="00B83094">
      <w:pPr>
        <w:pStyle w:val="ad"/>
      </w:pPr>
      <w:r w:rsidRPr="00EB5600">
        <w:tab/>
        <w:t>email:info@hip</w:t>
      </w:r>
      <w:r w:rsidR="004455CF" w:rsidRPr="00EB5600">
        <w:t>a.hu</w:t>
      </w:r>
    </w:p>
    <w:p w:rsidR="004455CF" w:rsidRPr="00EB5600" w:rsidRDefault="0085331E" w:rsidP="00B83094">
      <w:pPr>
        <w:pStyle w:val="ad"/>
      </w:pPr>
      <w:r w:rsidRPr="00EB5600">
        <w:tab/>
      </w:r>
      <w:r w:rsidR="004455CF" w:rsidRPr="00EB5600">
        <w:t>網址：</w:t>
      </w:r>
      <w:r w:rsidR="00B478AF" w:rsidRPr="00EB5600">
        <w:t>http://www.hip</w:t>
      </w:r>
      <w:r w:rsidR="004455CF" w:rsidRPr="00EB5600">
        <w:t>a.hu</w:t>
      </w:r>
    </w:p>
    <w:p w:rsidR="004455CF" w:rsidRPr="00EB5600" w:rsidRDefault="003A4F8A" w:rsidP="003A324D">
      <w:pPr>
        <w:pStyle w:val="a6"/>
        <w:ind w:left="1417" w:hanging="472"/>
        <w:rPr>
          <w:color w:val="auto"/>
          <w:lang w:val="en-US"/>
        </w:rPr>
      </w:pPr>
      <w:r w:rsidRPr="00EB5600">
        <w:rPr>
          <w:color w:val="auto"/>
          <w:lang w:val="en-US"/>
        </w:rPr>
        <w:lastRenderedPageBreak/>
        <w:t>(</w:t>
      </w:r>
      <w:r w:rsidRPr="00EB5600">
        <w:rPr>
          <w:color w:val="auto"/>
          <w:lang w:val="en-US"/>
        </w:rPr>
        <w:t>三</w:t>
      </w:r>
      <w:r w:rsidRPr="00EB5600">
        <w:rPr>
          <w:color w:val="auto"/>
          <w:lang w:val="en-US"/>
        </w:rPr>
        <w:t>)</w:t>
      </w:r>
      <w:r w:rsidR="004455CF" w:rsidRPr="00EB5600">
        <w:rPr>
          <w:color w:val="auto"/>
        </w:rPr>
        <w:t>其他相關機構</w:t>
      </w:r>
    </w:p>
    <w:p w:rsidR="004455CF" w:rsidRPr="00EB5600" w:rsidRDefault="0085331E" w:rsidP="001366D4">
      <w:pPr>
        <w:pStyle w:val="a6"/>
        <w:ind w:left="1417" w:hanging="472"/>
        <w:rPr>
          <w:color w:val="auto"/>
          <w:lang w:val="en-US"/>
        </w:rPr>
      </w:pPr>
      <w:r w:rsidRPr="00EB5600">
        <w:rPr>
          <w:color w:val="auto"/>
          <w:lang w:val="en-US"/>
        </w:rPr>
        <w:t>■</w:t>
      </w:r>
      <w:r w:rsidRPr="00EB5600">
        <w:rPr>
          <w:color w:val="auto"/>
          <w:lang w:val="en-US"/>
        </w:rPr>
        <w:tab/>
      </w:r>
      <w:r w:rsidR="004455CF" w:rsidRPr="00EB5600">
        <w:rPr>
          <w:color w:val="auto"/>
        </w:rPr>
        <w:t>匈牙利國家銀行</w:t>
      </w:r>
      <w:r w:rsidR="00783E83" w:rsidRPr="00EB5600">
        <w:rPr>
          <w:color w:val="auto"/>
          <w:lang w:val="en-US"/>
        </w:rPr>
        <w:t>（</w:t>
      </w:r>
      <w:r w:rsidR="004455CF" w:rsidRPr="00EB5600">
        <w:rPr>
          <w:color w:val="auto"/>
          <w:lang w:val="en-US"/>
        </w:rPr>
        <w:t>Magyar Nemzeti Bank</w:t>
      </w:r>
      <w:r w:rsidR="00783E83" w:rsidRPr="00EB5600">
        <w:rPr>
          <w:color w:val="auto"/>
          <w:lang w:val="en-US"/>
        </w:rPr>
        <w:t>）（</w:t>
      </w:r>
      <w:r w:rsidR="004455CF" w:rsidRPr="00EB5600">
        <w:rPr>
          <w:color w:val="auto"/>
          <w:lang w:val="en-US"/>
        </w:rPr>
        <w:t>National Bank of Hungary</w:t>
      </w:r>
      <w:r w:rsidR="00783E83" w:rsidRPr="00EB5600">
        <w:rPr>
          <w:color w:val="auto"/>
          <w:lang w:val="en-US"/>
        </w:rPr>
        <w:t>）（</w:t>
      </w:r>
      <w:r w:rsidR="00B74283" w:rsidRPr="00EB5600">
        <w:rPr>
          <w:color w:val="auto"/>
          <w:lang w:val="en-US"/>
        </w:rPr>
        <w:t>Hungarian Financial Supervisory Authority</w:t>
      </w:r>
      <w:r w:rsidR="00B74283" w:rsidRPr="00EB5600">
        <w:rPr>
          <w:color w:val="auto"/>
        </w:rPr>
        <w:t>【</w:t>
      </w:r>
      <w:r w:rsidR="00B74283" w:rsidRPr="00EB5600">
        <w:rPr>
          <w:color w:val="auto"/>
          <w:lang w:val="en-US"/>
        </w:rPr>
        <w:t>PSZAF</w:t>
      </w:r>
      <w:r w:rsidR="00B74283" w:rsidRPr="00EB5600">
        <w:rPr>
          <w:color w:val="auto"/>
        </w:rPr>
        <w:t>】於</w:t>
      </w:r>
      <w:smartTag w:uri="urn:schemas-microsoft-com:office:smarttags" w:element="chsdate">
        <w:smartTagPr>
          <w:attr w:name="IsROCDate" w:val="False"/>
          <w:attr w:name="IsLunarDate" w:val="False"/>
          <w:attr w:name="Day" w:val="1"/>
          <w:attr w:name="Month" w:val="10"/>
          <w:attr w:name="Year" w:val="2013"/>
        </w:smartTagPr>
        <w:r w:rsidR="00B74283" w:rsidRPr="00EB5600">
          <w:rPr>
            <w:color w:val="auto"/>
            <w:lang w:val="en-US"/>
          </w:rPr>
          <w:t>2013</w:t>
        </w:r>
        <w:r w:rsidR="00B74283" w:rsidRPr="00EB5600">
          <w:rPr>
            <w:color w:val="auto"/>
          </w:rPr>
          <w:t>年</w:t>
        </w:r>
        <w:r w:rsidR="00B74283" w:rsidRPr="00EB5600">
          <w:rPr>
            <w:color w:val="auto"/>
            <w:lang w:val="en-US"/>
          </w:rPr>
          <w:t>10</w:t>
        </w:r>
        <w:r w:rsidR="00B74283" w:rsidRPr="00EB5600">
          <w:rPr>
            <w:color w:val="auto"/>
          </w:rPr>
          <w:t>月</w:t>
        </w:r>
        <w:r w:rsidR="00B74283" w:rsidRPr="00EB5600">
          <w:rPr>
            <w:color w:val="auto"/>
            <w:lang w:val="en-US"/>
          </w:rPr>
          <w:t>1</w:t>
        </w:r>
        <w:r w:rsidR="00B74283" w:rsidRPr="00EB5600">
          <w:rPr>
            <w:color w:val="auto"/>
          </w:rPr>
          <w:t>日</w:t>
        </w:r>
      </w:smartTag>
      <w:r w:rsidR="00B74283" w:rsidRPr="00EB5600">
        <w:rPr>
          <w:color w:val="auto"/>
        </w:rPr>
        <w:t>併入匈牙利中央銀行</w:t>
      </w:r>
      <w:r w:rsidR="00783E83" w:rsidRPr="00EB5600">
        <w:rPr>
          <w:color w:val="auto"/>
          <w:lang w:val="en-US"/>
        </w:rPr>
        <w:t>）</w:t>
      </w:r>
    </w:p>
    <w:p w:rsidR="004455CF" w:rsidRPr="00EB5600" w:rsidRDefault="004455CF" w:rsidP="001518B4">
      <w:pPr>
        <w:pStyle w:val="Af6"/>
        <w:rPr>
          <w:szCs w:val="24"/>
          <w:lang w:val="pl-PL"/>
        </w:rPr>
      </w:pPr>
      <w:r w:rsidRPr="00EB5600">
        <w:rPr>
          <w:szCs w:val="24"/>
          <w:lang w:val="pl-PL"/>
        </w:rPr>
        <w:t>1054 Budapest, Szabads</w:t>
      </w:r>
      <w:r w:rsidRPr="00EB5600">
        <w:rPr>
          <w:rFonts w:eastAsia="細明體"/>
          <w:szCs w:val="24"/>
          <w:lang w:val="pl-PL"/>
        </w:rPr>
        <w:t>á</w:t>
      </w:r>
      <w:r w:rsidRPr="00EB5600">
        <w:rPr>
          <w:szCs w:val="24"/>
          <w:lang w:val="pl-PL"/>
        </w:rPr>
        <w:t>g t</w:t>
      </w:r>
      <w:r w:rsidRPr="00EB5600">
        <w:rPr>
          <w:rFonts w:eastAsia="細明體"/>
          <w:szCs w:val="24"/>
          <w:lang w:val="pl-PL"/>
        </w:rPr>
        <w:t>é</w:t>
      </w:r>
      <w:r w:rsidRPr="00EB5600">
        <w:rPr>
          <w:szCs w:val="24"/>
          <w:lang w:val="pl-PL"/>
        </w:rPr>
        <w:t>r 8-9, Hungary</w:t>
      </w:r>
    </w:p>
    <w:p w:rsidR="004455CF" w:rsidRPr="00EB5600" w:rsidRDefault="004455CF" w:rsidP="001518B4">
      <w:pPr>
        <w:pStyle w:val="Af6"/>
        <w:rPr>
          <w:szCs w:val="24"/>
          <w:lang w:val="pl-PL"/>
        </w:rPr>
      </w:pPr>
      <w:r w:rsidRPr="00EB5600">
        <w:rPr>
          <w:szCs w:val="24"/>
        </w:rPr>
        <w:t>電話</w:t>
      </w:r>
      <w:r w:rsidRPr="00EB5600">
        <w:rPr>
          <w:szCs w:val="24"/>
          <w:lang w:val="pl-PL"/>
        </w:rPr>
        <w:t>：</w:t>
      </w:r>
      <w:r w:rsidR="00783E83" w:rsidRPr="00EB5600">
        <w:rPr>
          <w:szCs w:val="24"/>
          <w:lang w:val="pl-PL"/>
        </w:rPr>
        <w:t>（</w:t>
      </w:r>
      <w:r w:rsidRPr="00EB5600">
        <w:rPr>
          <w:szCs w:val="24"/>
          <w:lang w:val="pl-PL"/>
        </w:rPr>
        <w:t>36-1</w:t>
      </w:r>
      <w:r w:rsidR="00783E83" w:rsidRPr="00EB5600">
        <w:rPr>
          <w:szCs w:val="24"/>
          <w:lang w:val="pl-PL"/>
        </w:rPr>
        <w:t>）</w:t>
      </w:r>
      <w:r w:rsidRPr="00EB5600">
        <w:rPr>
          <w:szCs w:val="24"/>
          <w:lang w:val="pl-PL"/>
        </w:rPr>
        <w:t>4282600</w:t>
      </w:r>
    </w:p>
    <w:p w:rsidR="004455CF" w:rsidRPr="00EB5600" w:rsidRDefault="004455CF" w:rsidP="001518B4">
      <w:pPr>
        <w:pStyle w:val="Af6"/>
        <w:rPr>
          <w:szCs w:val="24"/>
          <w:lang w:val="pl-PL"/>
        </w:rPr>
      </w:pPr>
      <w:r w:rsidRPr="00EB5600">
        <w:rPr>
          <w:szCs w:val="24"/>
        </w:rPr>
        <w:t>傳真</w:t>
      </w:r>
      <w:r w:rsidRPr="00EB5600">
        <w:rPr>
          <w:szCs w:val="24"/>
          <w:lang w:val="pl-PL"/>
        </w:rPr>
        <w:t>：</w:t>
      </w:r>
      <w:r w:rsidR="00783E83" w:rsidRPr="00EB5600">
        <w:rPr>
          <w:szCs w:val="24"/>
          <w:lang w:val="pl-PL"/>
        </w:rPr>
        <w:t>（</w:t>
      </w:r>
      <w:r w:rsidRPr="00EB5600">
        <w:rPr>
          <w:szCs w:val="24"/>
          <w:lang w:val="pl-PL"/>
        </w:rPr>
        <w:t>36-1</w:t>
      </w:r>
      <w:r w:rsidR="00783E83" w:rsidRPr="00EB5600">
        <w:rPr>
          <w:szCs w:val="24"/>
          <w:lang w:val="pl-PL"/>
        </w:rPr>
        <w:t>）</w:t>
      </w:r>
      <w:r w:rsidRPr="00EB5600">
        <w:rPr>
          <w:szCs w:val="24"/>
          <w:lang w:val="pl-PL"/>
        </w:rPr>
        <w:t>4282500</w:t>
      </w:r>
    </w:p>
    <w:p w:rsidR="004455CF" w:rsidRPr="00EB5600" w:rsidRDefault="004455CF" w:rsidP="001518B4">
      <w:pPr>
        <w:pStyle w:val="Af6"/>
        <w:rPr>
          <w:szCs w:val="24"/>
          <w:lang w:val="pl-PL"/>
        </w:rPr>
      </w:pPr>
      <w:r w:rsidRPr="00EB5600">
        <w:rPr>
          <w:szCs w:val="24"/>
        </w:rPr>
        <w:t>網址</w:t>
      </w:r>
      <w:r w:rsidRPr="00EB5600">
        <w:rPr>
          <w:szCs w:val="24"/>
          <w:lang w:val="pl-PL"/>
        </w:rPr>
        <w:t>：</w:t>
      </w:r>
      <w:r w:rsidRPr="00EB5600">
        <w:rPr>
          <w:szCs w:val="24"/>
          <w:lang w:val="pl-PL"/>
        </w:rPr>
        <w:t>http://www.mnb.hu</w:t>
      </w:r>
    </w:p>
    <w:p w:rsidR="004455CF" w:rsidRPr="00EB5600" w:rsidRDefault="0085331E" w:rsidP="001366D4">
      <w:pPr>
        <w:pStyle w:val="a6"/>
        <w:ind w:left="1417" w:hanging="472"/>
        <w:rPr>
          <w:color w:val="auto"/>
          <w:lang w:val="en-US"/>
        </w:rPr>
      </w:pPr>
      <w:r w:rsidRPr="00EB5600">
        <w:rPr>
          <w:color w:val="auto"/>
          <w:lang w:val="en-US"/>
        </w:rPr>
        <w:t>■</w:t>
      </w:r>
      <w:r w:rsidRPr="00EB5600">
        <w:rPr>
          <w:color w:val="auto"/>
          <w:lang w:val="en-US"/>
        </w:rPr>
        <w:tab/>
      </w:r>
      <w:r w:rsidR="004455CF" w:rsidRPr="00EB5600">
        <w:rPr>
          <w:color w:val="auto"/>
          <w:lang w:val="en-US"/>
        </w:rPr>
        <w:t>National Tax and Customs Administration</w:t>
      </w:r>
      <w:r w:rsidR="00783E83" w:rsidRPr="00EB5600">
        <w:rPr>
          <w:color w:val="auto"/>
          <w:lang w:val="en-US"/>
        </w:rPr>
        <w:t>（</w:t>
      </w:r>
      <w:r w:rsidR="004455CF" w:rsidRPr="00EB5600">
        <w:rPr>
          <w:color w:val="auto"/>
          <w:lang w:val="en-US"/>
        </w:rPr>
        <w:t>NAV</w:t>
      </w:r>
      <w:r w:rsidR="00783E83" w:rsidRPr="00EB5600">
        <w:rPr>
          <w:color w:val="auto"/>
          <w:lang w:val="en-US"/>
        </w:rPr>
        <w:t>）</w:t>
      </w:r>
    </w:p>
    <w:p w:rsidR="0085331E" w:rsidRPr="00EB5600" w:rsidRDefault="00783E83" w:rsidP="001518B4">
      <w:pPr>
        <w:pStyle w:val="Af6"/>
        <w:rPr>
          <w:szCs w:val="24"/>
        </w:rPr>
      </w:pPr>
      <w:r w:rsidRPr="00EB5600">
        <w:rPr>
          <w:szCs w:val="24"/>
        </w:rPr>
        <w:t>（</w:t>
      </w:r>
      <w:r w:rsidR="004455CF" w:rsidRPr="00EB5600">
        <w:rPr>
          <w:szCs w:val="24"/>
        </w:rPr>
        <w:t>Hungarian Tax and Financial ControlAdministration</w:t>
      </w:r>
      <w:r w:rsidR="004455CF" w:rsidRPr="00EB5600">
        <w:rPr>
          <w:szCs w:val="24"/>
        </w:rPr>
        <w:t>【</w:t>
      </w:r>
      <w:r w:rsidR="004455CF" w:rsidRPr="00EB5600">
        <w:rPr>
          <w:szCs w:val="24"/>
        </w:rPr>
        <w:t>APEH</w:t>
      </w:r>
      <w:r w:rsidR="004455CF" w:rsidRPr="00EB5600">
        <w:rPr>
          <w:szCs w:val="24"/>
        </w:rPr>
        <w:t>】與</w:t>
      </w:r>
    </w:p>
    <w:p w:rsidR="004455CF" w:rsidRPr="00EB5600" w:rsidRDefault="004455CF" w:rsidP="001518B4">
      <w:pPr>
        <w:pStyle w:val="Af6"/>
        <w:rPr>
          <w:szCs w:val="24"/>
        </w:rPr>
      </w:pPr>
      <w:r w:rsidRPr="00EB5600">
        <w:rPr>
          <w:szCs w:val="24"/>
        </w:rPr>
        <w:t>Hungarian Customs and Finance Guard</w:t>
      </w:r>
      <w:r w:rsidRPr="00EB5600">
        <w:rPr>
          <w:szCs w:val="24"/>
        </w:rPr>
        <w:t>【</w:t>
      </w:r>
      <w:r w:rsidRPr="00EB5600">
        <w:rPr>
          <w:szCs w:val="24"/>
        </w:rPr>
        <w:t>VP</w:t>
      </w:r>
      <w:r w:rsidRPr="00EB5600">
        <w:rPr>
          <w:szCs w:val="24"/>
        </w:rPr>
        <w:t>】合併設立</w:t>
      </w:r>
      <w:r w:rsidR="00783E83" w:rsidRPr="00EB5600">
        <w:rPr>
          <w:szCs w:val="24"/>
        </w:rPr>
        <w:t>）</w:t>
      </w:r>
    </w:p>
    <w:p w:rsidR="004455CF" w:rsidRPr="00EB5600" w:rsidRDefault="004455CF" w:rsidP="001518B4">
      <w:pPr>
        <w:pStyle w:val="Af6"/>
        <w:rPr>
          <w:szCs w:val="24"/>
          <w:lang w:val="pl-PL"/>
        </w:rPr>
      </w:pPr>
      <w:r w:rsidRPr="00EB5600">
        <w:rPr>
          <w:szCs w:val="24"/>
          <w:lang w:val="pl-PL"/>
        </w:rPr>
        <w:t>1054 Budapest, Sz</w:t>
      </w:r>
      <w:r w:rsidRPr="00EB5600">
        <w:rPr>
          <w:rFonts w:eastAsia="細明體"/>
          <w:szCs w:val="24"/>
          <w:lang w:val="pl-PL"/>
        </w:rPr>
        <w:t>é</w:t>
      </w:r>
      <w:r w:rsidRPr="00EB5600">
        <w:rPr>
          <w:szCs w:val="24"/>
          <w:lang w:val="pl-PL"/>
        </w:rPr>
        <w:t>chenyi u. 2, Hungary</w:t>
      </w:r>
    </w:p>
    <w:p w:rsidR="004455CF" w:rsidRPr="00EB5600" w:rsidRDefault="004455CF" w:rsidP="001518B4">
      <w:pPr>
        <w:pStyle w:val="Af6"/>
        <w:rPr>
          <w:szCs w:val="24"/>
          <w:lang w:val="pl-PL"/>
        </w:rPr>
      </w:pPr>
      <w:r w:rsidRPr="00EB5600">
        <w:rPr>
          <w:szCs w:val="24"/>
        </w:rPr>
        <w:t>電話</w:t>
      </w:r>
      <w:r w:rsidRPr="00EB5600">
        <w:rPr>
          <w:szCs w:val="24"/>
          <w:lang w:val="pl-PL"/>
        </w:rPr>
        <w:t>：</w:t>
      </w:r>
      <w:r w:rsidR="00783E83" w:rsidRPr="00EB5600">
        <w:rPr>
          <w:szCs w:val="24"/>
          <w:lang w:val="pl-PL"/>
        </w:rPr>
        <w:t>（</w:t>
      </w:r>
      <w:r w:rsidRPr="00EB5600">
        <w:rPr>
          <w:szCs w:val="24"/>
          <w:lang w:val="pl-PL"/>
        </w:rPr>
        <w:t>36-1</w:t>
      </w:r>
      <w:r w:rsidR="00783E83" w:rsidRPr="00EB5600">
        <w:rPr>
          <w:szCs w:val="24"/>
          <w:lang w:val="pl-PL"/>
        </w:rPr>
        <w:t>）</w:t>
      </w:r>
      <w:r w:rsidRPr="00EB5600">
        <w:rPr>
          <w:szCs w:val="24"/>
          <w:lang w:val="pl-PL"/>
        </w:rPr>
        <w:t>4285100</w:t>
      </w:r>
    </w:p>
    <w:p w:rsidR="004455CF" w:rsidRPr="00EB5600" w:rsidRDefault="004455CF" w:rsidP="001518B4">
      <w:pPr>
        <w:pStyle w:val="Af6"/>
        <w:rPr>
          <w:szCs w:val="24"/>
          <w:lang w:val="pl-PL"/>
        </w:rPr>
      </w:pPr>
      <w:r w:rsidRPr="00EB5600">
        <w:rPr>
          <w:szCs w:val="24"/>
        </w:rPr>
        <w:t>網址</w:t>
      </w:r>
      <w:r w:rsidRPr="00EB5600">
        <w:rPr>
          <w:szCs w:val="24"/>
          <w:lang w:val="pl-PL"/>
        </w:rPr>
        <w:t>：</w:t>
      </w:r>
      <w:r w:rsidRPr="00EB5600">
        <w:rPr>
          <w:szCs w:val="24"/>
          <w:lang w:val="pl-PL"/>
        </w:rPr>
        <w:t xml:space="preserve">http://www.apeh.hu </w:t>
      </w:r>
    </w:p>
    <w:p w:rsidR="004455CF" w:rsidRPr="00EB5600" w:rsidRDefault="0085331E" w:rsidP="001366D4">
      <w:pPr>
        <w:pStyle w:val="a6"/>
        <w:ind w:left="1417" w:hanging="472"/>
        <w:rPr>
          <w:color w:val="auto"/>
          <w:lang w:val="pl-PL"/>
        </w:rPr>
      </w:pPr>
      <w:r w:rsidRPr="00EB5600">
        <w:rPr>
          <w:color w:val="auto"/>
          <w:lang w:val="pl-PL"/>
        </w:rPr>
        <w:t>■</w:t>
      </w:r>
      <w:r w:rsidRPr="00EB5600">
        <w:rPr>
          <w:color w:val="auto"/>
          <w:lang w:val="pl-PL"/>
        </w:rPr>
        <w:tab/>
      </w:r>
      <w:r w:rsidR="004455CF" w:rsidRPr="00EB5600">
        <w:rPr>
          <w:color w:val="auto"/>
        </w:rPr>
        <w:t>匈牙利中央統計局</w:t>
      </w:r>
      <w:r w:rsidR="00783E83" w:rsidRPr="00EB5600">
        <w:rPr>
          <w:color w:val="auto"/>
          <w:lang w:val="pl-PL"/>
        </w:rPr>
        <w:t>（</w:t>
      </w:r>
      <w:r w:rsidR="004455CF" w:rsidRPr="00EB5600">
        <w:rPr>
          <w:color w:val="auto"/>
          <w:lang w:val="pl-PL"/>
        </w:rPr>
        <w:t>Hungarian Central Statistical Office</w:t>
      </w:r>
      <w:r w:rsidR="00EB5600" w:rsidRPr="00EB5600">
        <w:rPr>
          <w:color w:val="auto"/>
          <w:lang w:val="pl-PL"/>
        </w:rPr>
        <w:t>）</w:t>
      </w:r>
    </w:p>
    <w:p w:rsidR="004455CF" w:rsidRPr="00EB5600" w:rsidRDefault="004455CF" w:rsidP="001518B4">
      <w:pPr>
        <w:pStyle w:val="Af6"/>
        <w:rPr>
          <w:szCs w:val="24"/>
          <w:lang w:val="pl-PL"/>
        </w:rPr>
      </w:pPr>
      <w:r w:rsidRPr="00EB5600">
        <w:rPr>
          <w:szCs w:val="24"/>
          <w:lang w:val="pl-PL"/>
        </w:rPr>
        <w:t>1024 Budapest, Keleti K</w:t>
      </w:r>
      <w:r w:rsidRPr="00EB5600">
        <w:rPr>
          <w:rFonts w:eastAsia="細明體"/>
          <w:szCs w:val="24"/>
          <w:lang w:val="pl-PL"/>
        </w:rPr>
        <w:t>á</w:t>
      </w:r>
      <w:r w:rsidRPr="00EB5600">
        <w:rPr>
          <w:szCs w:val="24"/>
          <w:lang w:val="pl-PL"/>
        </w:rPr>
        <w:t>roly u. 5-7, Hungary</w:t>
      </w:r>
    </w:p>
    <w:p w:rsidR="004455CF" w:rsidRPr="00EB5600" w:rsidRDefault="004455CF" w:rsidP="001518B4">
      <w:pPr>
        <w:pStyle w:val="Af6"/>
        <w:rPr>
          <w:szCs w:val="24"/>
          <w:lang w:val="pl-PL"/>
        </w:rPr>
      </w:pPr>
      <w:r w:rsidRPr="00EB5600">
        <w:rPr>
          <w:szCs w:val="24"/>
        </w:rPr>
        <w:t>電話</w:t>
      </w:r>
      <w:r w:rsidRPr="00EB5600">
        <w:rPr>
          <w:szCs w:val="24"/>
          <w:lang w:val="pl-PL"/>
        </w:rPr>
        <w:t>：</w:t>
      </w:r>
      <w:r w:rsidR="00783E83" w:rsidRPr="00EB5600">
        <w:rPr>
          <w:szCs w:val="24"/>
          <w:lang w:val="pl-PL"/>
        </w:rPr>
        <w:t>（</w:t>
      </w:r>
      <w:r w:rsidRPr="00EB5600">
        <w:rPr>
          <w:szCs w:val="24"/>
          <w:lang w:val="pl-PL"/>
        </w:rPr>
        <w:t>36-1</w:t>
      </w:r>
      <w:r w:rsidR="00783E83" w:rsidRPr="00EB5600">
        <w:rPr>
          <w:szCs w:val="24"/>
          <w:lang w:val="pl-PL"/>
        </w:rPr>
        <w:t>）</w:t>
      </w:r>
      <w:r w:rsidRPr="00EB5600">
        <w:rPr>
          <w:szCs w:val="24"/>
          <w:lang w:val="pl-PL"/>
        </w:rPr>
        <w:t>3450000</w:t>
      </w:r>
    </w:p>
    <w:p w:rsidR="004455CF" w:rsidRPr="00EB5600" w:rsidRDefault="004455CF" w:rsidP="001518B4">
      <w:pPr>
        <w:pStyle w:val="Af6"/>
        <w:rPr>
          <w:szCs w:val="24"/>
          <w:lang w:val="pl-PL"/>
        </w:rPr>
      </w:pPr>
      <w:r w:rsidRPr="00EB5600">
        <w:rPr>
          <w:szCs w:val="24"/>
        </w:rPr>
        <w:t>傳真</w:t>
      </w:r>
      <w:r w:rsidRPr="00EB5600">
        <w:rPr>
          <w:szCs w:val="24"/>
          <w:lang w:val="pl-PL"/>
        </w:rPr>
        <w:t>：</w:t>
      </w:r>
      <w:r w:rsidR="00783E83" w:rsidRPr="00EB5600">
        <w:rPr>
          <w:szCs w:val="24"/>
          <w:lang w:val="pl-PL"/>
        </w:rPr>
        <w:t>（</w:t>
      </w:r>
      <w:r w:rsidRPr="00EB5600">
        <w:rPr>
          <w:szCs w:val="24"/>
          <w:lang w:val="pl-PL"/>
        </w:rPr>
        <w:t>36-1</w:t>
      </w:r>
      <w:r w:rsidR="00783E83" w:rsidRPr="00EB5600">
        <w:rPr>
          <w:szCs w:val="24"/>
          <w:lang w:val="pl-PL"/>
        </w:rPr>
        <w:t>）</w:t>
      </w:r>
      <w:r w:rsidRPr="00EB5600">
        <w:rPr>
          <w:szCs w:val="24"/>
          <w:lang w:val="pl-PL"/>
        </w:rPr>
        <w:t>3456378</w:t>
      </w:r>
    </w:p>
    <w:p w:rsidR="004455CF" w:rsidRPr="00EB5600" w:rsidRDefault="004455CF" w:rsidP="001518B4">
      <w:pPr>
        <w:pStyle w:val="Af6"/>
        <w:rPr>
          <w:szCs w:val="24"/>
          <w:lang w:val="pl-PL"/>
        </w:rPr>
      </w:pPr>
      <w:r w:rsidRPr="00EB5600">
        <w:rPr>
          <w:szCs w:val="24"/>
        </w:rPr>
        <w:t>網址</w:t>
      </w:r>
      <w:r w:rsidRPr="00EB5600">
        <w:rPr>
          <w:szCs w:val="24"/>
          <w:lang w:val="pl-PL"/>
        </w:rPr>
        <w:t>：</w:t>
      </w:r>
      <w:r w:rsidRPr="00EB5600">
        <w:rPr>
          <w:szCs w:val="24"/>
          <w:lang w:val="pl-PL"/>
        </w:rPr>
        <w:t xml:space="preserve">http://www.ksh.hu </w:t>
      </w:r>
    </w:p>
    <w:p w:rsidR="004455CF" w:rsidRPr="00EB5600" w:rsidRDefault="0085331E" w:rsidP="001366D4">
      <w:pPr>
        <w:pStyle w:val="a6"/>
        <w:ind w:left="1417" w:hanging="472"/>
        <w:rPr>
          <w:color w:val="auto"/>
          <w:lang w:val="pl-PL"/>
        </w:rPr>
      </w:pPr>
      <w:r w:rsidRPr="00EB5600">
        <w:rPr>
          <w:color w:val="auto"/>
          <w:lang w:val="pl-PL"/>
        </w:rPr>
        <w:t>■</w:t>
      </w:r>
      <w:r w:rsidRPr="00EB5600">
        <w:rPr>
          <w:color w:val="auto"/>
          <w:lang w:val="pl-PL"/>
        </w:rPr>
        <w:tab/>
      </w:r>
      <w:r w:rsidR="004455CF" w:rsidRPr="00EB5600">
        <w:rPr>
          <w:color w:val="auto"/>
        </w:rPr>
        <w:t>布達佩斯證券交易所</w:t>
      </w:r>
      <w:r w:rsidR="00783E83" w:rsidRPr="00EB5600">
        <w:rPr>
          <w:color w:val="auto"/>
          <w:lang w:val="pl-PL"/>
        </w:rPr>
        <w:t>（</w:t>
      </w:r>
      <w:r w:rsidR="004455CF" w:rsidRPr="00EB5600">
        <w:rPr>
          <w:color w:val="auto"/>
          <w:lang w:val="pl-PL"/>
        </w:rPr>
        <w:t>Budapest Stock Exchange</w:t>
      </w:r>
      <w:r w:rsidR="00783E83" w:rsidRPr="00EB5600">
        <w:rPr>
          <w:color w:val="auto"/>
          <w:lang w:val="pl-PL"/>
        </w:rPr>
        <w:t>）</w:t>
      </w:r>
    </w:p>
    <w:p w:rsidR="004455CF" w:rsidRPr="00EB5600" w:rsidRDefault="004455CF" w:rsidP="001518B4">
      <w:pPr>
        <w:pStyle w:val="Af6"/>
        <w:rPr>
          <w:szCs w:val="24"/>
          <w:lang w:val="pl-PL"/>
        </w:rPr>
      </w:pPr>
      <w:r w:rsidRPr="00EB5600">
        <w:rPr>
          <w:szCs w:val="24"/>
          <w:lang w:val="pl-PL"/>
        </w:rPr>
        <w:t>1364 Budapest, P. O. BOX 24, Hungary</w:t>
      </w:r>
    </w:p>
    <w:p w:rsidR="004455CF" w:rsidRPr="00EB5600" w:rsidRDefault="004455CF" w:rsidP="001518B4">
      <w:pPr>
        <w:pStyle w:val="Af6"/>
        <w:rPr>
          <w:szCs w:val="24"/>
          <w:lang w:val="pl-PL"/>
        </w:rPr>
      </w:pPr>
      <w:r w:rsidRPr="00EB5600">
        <w:rPr>
          <w:szCs w:val="24"/>
        </w:rPr>
        <w:t>電話</w:t>
      </w:r>
      <w:r w:rsidRPr="00EB5600">
        <w:rPr>
          <w:szCs w:val="24"/>
          <w:lang w:val="pl-PL"/>
        </w:rPr>
        <w:t>:</w:t>
      </w:r>
      <w:r w:rsidR="00783E83" w:rsidRPr="00EB5600">
        <w:rPr>
          <w:szCs w:val="24"/>
          <w:lang w:val="pl-PL"/>
        </w:rPr>
        <w:t>（</w:t>
      </w:r>
      <w:r w:rsidRPr="00EB5600">
        <w:rPr>
          <w:szCs w:val="24"/>
          <w:lang w:val="pl-PL"/>
        </w:rPr>
        <w:t>36-1</w:t>
      </w:r>
      <w:r w:rsidR="00783E83" w:rsidRPr="00EB5600">
        <w:rPr>
          <w:szCs w:val="24"/>
          <w:lang w:val="pl-PL"/>
        </w:rPr>
        <w:t>）</w:t>
      </w:r>
      <w:r w:rsidRPr="00EB5600">
        <w:rPr>
          <w:szCs w:val="24"/>
          <w:lang w:val="pl-PL"/>
        </w:rPr>
        <w:t>4296700</w:t>
      </w:r>
    </w:p>
    <w:p w:rsidR="004455CF" w:rsidRPr="00EB5600" w:rsidRDefault="004455CF" w:rsidP="001518B4">
      <w:pPr>
        <w:pStyle w:val="Af6"/>
        <w:rPr>
          <w:szCs w:val="24"/>
          <w:lang w:val="pl-PL"/>
        </w:rPr>
      </w:pPr>
      <w:r w:rsidRPr="00EB5600">
        <w:rPr>
          <w:szCs w:val="24"/>
        </w:rPr>
        <w:t>傳真</w:t>
      </w:r>
      <w:r w:rsidRPr="00EB5600">
        <w:rPr>
          <w:szCs w:val="24"/>
          <w:lang w:val="pl-PL"/>
        </w:rPr>
        <w:t>:</w:t>
      </w:r>
      <w:r w:rsidR="00783E83" w:rsidRPr="00EB5600">
        <w:rPr>
          <w:szCs w:val="24"/>
          <w:lang w:val="pl-PL"/>
        </w:rPr>
        <w:t>（</w:t>
      </w:r>
      <w:r w:rsidRPr="00EB5600">
        <w:rPr>
          <w:szCs w:val="24"/>
          <w:lang w:val="pl-PL"/>
        </w:rPr>
        <w:t>36-1</w:t>
      </w:r>
      <w:r w:rsidR="00783E83" w:rsidRPr="00EB5600">
        <w:rPr>
          <w:szCs w:val="24"/>
          <w:lang w:val="pl-PL"/>
        </w:rPr>
        <w:t>）</w:t>
      </w:r>
      <w:r w:rsidRPr="00EB5600">
        <w:rPr>
          <w:szCs w:val="24"/>
          <w:lang w:val="pl-PL"/>
        </w:rPr>
        <w:t>4296800</w:t>
      </w:r>
    </w:p>
    <w:p w:rsidR="004455CF" w:rsidRPr="00EB5600" w:rsidRDefault="004455CF" w:rsidP="001518B4">
      <w:pPr>
        <w:pStyle w:val="Af6"/>
        <w:rPr>
          <w:szCs w:val="24"/>
          <w:lang w:val="pl-PL"/>
        </w:rPr>
      </w:pPr>
      <w:r w:rsidRPr="00EB5600">
        <w:rPr>
          <w:szCs w:val="24"/>
          <w:lang w:val="pl-PL"/>
        </w:rPr>
        <w:t>Email: info@bse.hu</w:t>
      </w:r>
    </w:p>
    <w:p w:rsidR="004455CF" w:rsidRPr="00EB5600" w:rsidRDefault="004455CF" w:rsidP="001518B4">
      <w:pPr>
        <w:pStyle w:val="Af6"/>
        <w:rPr>
          <w:szCs w:val="24"/>
          <w:lang w:val="pl-PL"/>
        </w:rPr>
      </w:pPr>
      <w:r w:rsidRPr="00EB5600">
        <w:rPr>
          <w:szCs w:val="24"/>
        </w:rPr>
        <w:t>網址</w:t>
      </w:r>
      <w:r w:rsidRPr="00EB5600">
        <w:rPr>
          <w:szCs w:val="24"/>
          <w:lang w:val="pl-PL"/>
        </w:rPr>
        <w:t>：</w:t>
      </w:r>
      <w:r w:rsidRPr="00EB5600">
        <w:rPr>
          <w:szCs w:val="24"/>
          <w:lang w:val="pl-PL"/>
        </w:rPr>
        <w:t xml:space="preserve">http://www.bse.hu </w:t>
      </w:r>
    </w:p>
    <w:p w:rsidR="004455CF" w:rsidRPr="00EB5600" w:rsidRDefault="0085331E" w:rsidP="001366D4">
      <w:pPr>
        <w:pStyle w:val="a6"/>
        <w:ind w:left="1417" w:hanging="472"/>
        <w:rPr>
          <w:color w:val="auto"/>
          <w:lang w:val="en-US"/>
        </w:rPr>
      </w:pPr>
      <w:r w:rsidRPr="00EB5600">
        <w:rPr>
          <w:color w:val="auto"/>
          <w:lang w:val="en-US"/>
        </w:rPr>
        <w:lastRenderedPageBreak/>
        <w:t>■</w:t>
      </w:r>
      <w:r w:rsidRPr="00EB5600">
        <w:rPr>
          <w:color w:val="auto"/>
          <w:lang w:val="en-US"/>
        </w:rPr>
        <w:tab/>
      </w:r>
      <w:r w:rsidR="004455CF" w:rsidRPr="00EB5600">
        <w:rPr>
          <w:color w:val="auto"/>
          <w:lang w:val="en-US"/>
        </w:rPr>
        <w:t>Industrial, Science, Innovation and Technology Parks Association</w:t>
      </w:r>
    </w:p>
    <w:p w:rsidR="004455CF" w:rsidRPr="00EB5600" w:rsidRDefault="004455CF" w:rsidP="001518B4">
      <w:pPr>
        <w:pStyle w:val="Af6"/>
        <w:rPr>
          <w:szCs w:val="24"/>
        </w:rPr>
      </w:pPr>
      <w:r w:rsidRPr="00EB5600">
        <w:rPr>
          <w:szCs w:val="24"/>
        </w:rPr>
        <w:t xml:space="preserve">1146 Budapest, Thokoly </w:t>
      </w:r>
      <w:r w:rsidRPr="00EB5600">
        <w:rPr>
          <w:rFonts w:eastAsia="細明體"/>
          <w:szCs w:val="24"/>
        </w:rPr>
        <w:t>ú</w:t>
      </w:r>
      <w:r w:rsidRPr="00EB5600">
        <w:rPr>
          <w:szCs w:val="24"/>
        </w:rPr>
        <w:t>t 58-60 II. em., Hungary</w:t>
      </w:r>
    </w:p>
    <w:p w:rsidR="004455CF" w:rsidRPr="00EB5600" w:rsidRDefault="004455CF" w:rsidP="001518B4">
      <w:pPr>
        <w:pStyle w:val="Af6"/>
        <w:rPr>
          <w:szCs w:val="24"/>
        </w:rPr>
      </w:pPr>
      <w:r w:rsidRPr="00EB5600">
        <w:rPr>
          <w:szCs w:val="24"/>
        </w:rPr>
        <w:t>電話</w:t>
      </w:r>
      <w:r w:rsidRPr="00EB5600">
        <w:rPr>
          <w:szCs w:val="24"/>
        </w:rPr>
        <w:t>/</w:t>
      </w:r>
      <w:r w:rsidRPr="00EB5600">
        <w:rPr>
          <w:szCs w:val="24"/>
        </w:rPr>
        <w:t>傳真</w:t>
      </w:r>
      <w:r w:rsidR="00EB5600" w:rsidRPr="00EB5600">
        <w:rPr>
          <w:rFonts w:hint="eastAsia"/>
          <w:szCs w:val="24"/>
        </w:rPr>
        <w:t>：</w:t>
      </w:r>
      <w:r w:rsidR="00783E83" w:rsidRPr="00EB5600">
        <w:rPr>
          <w:szCs w:val="24"/>
        </w:rPr>
        <w:t>（</w:t>
      </w:r>
      <w:r w:rsidRPr="00EB5600">
        <w:rPr>
          <w:szCs w:val="24"/>
        </w:rPr>
        <w:t>36-1</w:t>
      </w:r>
      <w:r w:rsidR="00783E83" w:rsidRPr="00EB5600">
        <w:rPr>
          <w:szCs w:val="24"/>
        </w:rPr>
        <w:t>）</w:t>
      </w:r>
      <w:r w:rsidRPr="00EB5600">
        <w:rPr>
          <w:szCs w:val="24"/>
        </w:rPr>
        <w:t>2017954</w:t>
      </w:r>
    </w:p>
    <w:p w:rsidR="004455CF" w:rsidRPr="00EB5600" w:rsidRDefault="004455CF" w:rsidP="001518B4">
      <w:pPr>
        <w:pStyle w:val="Af6"/>
        <w:rPr>
          <w:szCs w:val="24"/>
        </w:rPr>
      </w:pPr>
      <w:r w:rsidRPr="00EB5600">
        <w:rPr>
          <w:szCs w:val="24"/>
        </w:rPr>
        <w:t>網址：</w:t>
      </w:r>
      <w:r w:rsidRPr="00EB5600">
        <w:rPr>
          <w:szCs w:val="24"/>
        </w:rPr>
        <w:t>http://www.ipe.hu</w:t>
      </w:r>
    </w:p>
    <w:p w:rsidR="004455CF" w:rsidRPr="00EB5600" w:rsidRDefault="0085331E" w:rsidP="001366D4">
      <w:pPr>
        <w:pStyle w:val="a6"/>
        <w:ind w:left="1417" w:hanging="472"/>
        <w:rPr>
          <w:color w:val="auto"/>
          <w:lang w:val="en-US"/>
        </w:rPr>
      </w:pPr>
      <w:r w:rsidRPr="00EB5600">
        <w:rPr>
          <w:color w:val="auto"/>
          <w:lang w:val="en-US"/>
        </w:rPr>
        <w:t>■</w:t>
      </w:r>
      <w:r w:rsidRPr="00EB5600">
        <w:rPr>
          <w:color w:val="auto"/>
          <w:lang w:val="en-US"/>
        </w:rPr>
        <w:tab/>
      </w:r>
      <w:r w:rsidR="004455CF" w:rsidRPr="00EB5600">
        <w:rPr>
          <w:color w:val="auto"/>
        </w:rPr>
        <w:t>匈牙利工商總會</w:t>
      </w:r>
      <w:r w:rsidR="00783E83" w:rsidRPr="00EB5600">
        <w:rPr>
          <w:color w:val="auto"/>
          <w:lang w:val="en-US"/>
        </w:rPr>
        <w:t>（</w:t>
      </w:r>
      <w:r w:rsidR="004455CF" w:rsidRPr="00EB5600">
        <w:rPr>
          <w:color w:val="auto"/>
          <w:lang w:val="en-US"/>
        </w:rPr>
        <w:t>The Hungarian Chamber of Commerce and Industry</w:t>
      </w:r>
      <w:r w:rsidR="00EB5600" w:rsidRPr="00EB5600">
        <w:rPr>
          <w:color w:val="auto"/>
          <w:lang w:val="en-US"/>
        </w:rPr>
        <w:t>）</w:t>
      </w:r>
    </w:p>
    <w:p w:rsidR="004455CF" w:rsidRPr="00EB5600" w:rsidRDefault="004455CF" w:rsidP="001518B4">
      <w:pPr>
        <w:pStyle w:val="Af6"/>
        <w:rPr>
          <w:szCs w:val="24"/>
        </w:rPr>
      </w:pPr>
      <w:r w:rsidRPr="00EB5600">
        <w:rPr>
          <w:szCs w:val="24"/>
        </w:rPr>
        <w:t>1055 Budapest, Kossuth L. t</w:t>
      </w:r>
      <w:r w:rsidRPr="00EB5600">
        <w:rPr>
          <w:rFonts w:eastAsia="細明體"/>
          <w:szCs w:val="24"/>
        </w:rPr>
        <w:t>é</w:t>
      </w:r>
      <w:r w:rsidRPr="00EB5600">
        <w:rPr>
          <w:szCs w:val="24"/>
        </w:rPr>
        <w:t>r 6-8, Hungary</w:t>
      </w:r>
    </w:p>
    <w:p w:rsidR="004455CF" w:rsidRPr="00EB5600" w:rsidRDefault="004455CF" w:rsidP="001518B4">
      <w:pPr>
        <w:pStyle w:val="Af6"/>
        <w:rPr>
          <w:szCs w:val="24"/>
        </w:rPr>
      </w:pPr>
      <w:r w:rsidRPr="00EB5600">
        <w:rPr>
          <w:szCs w:val="24"/>
        </w:rPr>
        <w:t>電話：</w:t>
      </w:r>
      <w:r w:rsidR="00783E83" w:rsidRPr="00EB5600">
        <w:rPr>
          <w:szCs w:val="24"/>
        </w:rPr>
        <w:t>（</w:t>
      </w:r>
      <w:r w:rsidRPr="00EB5600">
        <w:rPr>
          <w:szCs w:val="24"/>
        </w:rPr>
        <w:t>36-1</w:t>
      </w:r>
      <w:r w:rsidR="00783E83" w:rsidRPr="00EB5600">
        <w:rPr>
          <w:szCs w:val="24"/>
        </w:rPr>
        <w:t>）</w:t>
      </w:r>
      <w:r w:rsidRPr="00EB5600">
        <w:rPr>
          <w:szCs w:val="24"/>
        </w:rPr>
        <w:t xml:space="preserve">4745100 </w:t>
      </w:r>
    </w:p>
    <w:p w:rsidR="004455CF" w:rsidRPr="00EB5600" w:rsidRDefault="004455CF" w:rsidP="001518B4">
      <w:pPr>
        <w:pStyle w:val="Af6"/>
        <w:rPr>
          <w:szCs w:val="24"/>
        </w:rPr>
      </w:pPr>
      <w:r w:rsidRPr="00EB5600">
        <w:rPr>
          <w:szCs w:val="24"/>
        </w:rPr>
        <w:t>傳真：</w:t>
      </w:r>
      <w:r w:rsidR="00783E83" w:rsidRPr="00EB5600">
        <w:rPr>
          <w:szCs w:val="24"/>
        </w:rPr>
        <w:t>（</w:t>
      </w:r>
      <w:r w:rsidRPr="00EB5600">
        <w:rPr>
          <w:szCs w:val="24"/>
        </w:rPr>
        <w:t>36-1</w:t>
      </w:r>
      <w:r w:rsidR="00783E83" w:rsidRPr="00EB5600">
        <w:rPr>
          <w:szCs w:val="24"/>
        </w:rPr>
        <w:t>）</w:t>
      </w:r>
      <w:r w:rsidRPr="00EB5600">
        <w:rPr>
          <w:szCs w:val="24"/>
        </w:rPr>
        <w:t xml:space="preserve">4745105 </w:t>
      </w:r>
    </w:p>
    <w:p w:rsidR="001518B4" w:rsidRPr="00EB5600" w:rsidRDefault="004455CF" w:rsidP="001366D4">
      <w:pPr>
        <w:pStyle w:val="Af6"/>
        <w:rPr>
          <w:szCs w:val="24"/>
        </w:rPr>
      </w:pPr>
      <w:r w:rsidRPr="00EB5600">
        <w:rPr>
          <w:szCs w:val="24"/>
        </w:rPr>
        <w:t>網址：</w:t>
      </w:r>
      <w:hyperlink r:id="rId22" w:history="1">
        <w:r w:rsidR="001518B4" w:rsidRPr="00EB5600">
          <w:rPr>
            <w:szCs w:val="24"/>
          </w:rPr>
          <w:t>http://www.mkik.hu/index.php</w:t>
        </w:r>
      </w:hyperlink>
    </w:p>
    <w:p w:rsidR="004455CF" w:rsidRPr="00EB5600" w:rsidRDefault="004455CF" w:rsidP="00EB427C">
      <w:pPr>
        <w:pStyle w:val="a4"/>
        <w:spacing w:before="257" w:after="257"/>
      </w:pPr>
      <w:r w:rsidRPr="00EB5600">
        <w:t>四、投資獎勵措施</w:t>
      </w:r>
    </w:p>
    <w:p w:rsidR="00C10548" w:rsidRPr="00EB5600" w:rsidRDefault="004455CF" w:rsidP="00A54F3D">
      <w:pPr>
        <w:ind w:firstLine="472"/>
        <w:rPr>
          <w:lang w:eastAsia="zh-TW"/>
        </w:rPr>
      </w:pPr>
      <w:r w:rsidRPr="00EB5600">
        <w:rPr>
          <w:lang w:eastAsia="zh-TW"/>
        </w:rPr>
        <w:t>匈牙利對外人重大投資案件，一律採取個案審查，並依法令審核優惠措施。</w:t>
      </w:r>
      <w:r w:rsidR="004F7BAF" w:rsidRPr="00EB5600">
        <w:rPr>
          <w:lang w:eastAsia="zh-TW"/>
        </w:rPr>
        <w:t>外人投資</w:t>
      </w:r>
      <w:r w:rsidR="004B2AC4" w:rsidRPr="00EB5600">
        <w:rPr>
          <w:lang w:eastAsia="zh-TW"/>
        </w:rPr>
        <w:t>創造一定工作機會之投資案，提供</w:t>
      </w:r>
      <w:r w:rsidR="004F7BAF" w:rsidRPr="00EB5600">
        <w:rPr>
          <w:lang w:eastAsia="zh-TW"/>
        </w:rPr>
        <w:t>單一窗口服務</w:t>
      </w:r>
      <w:r w:rsidR="00A22D2E" w:rsidRPr="00EB5600">
        <w:rPr>
          <w:lang w:eastAsia="zh-TW"/>
        </w:rPr>
        <w:t>，加速審查</w:t>
      </w:r>
      <w:r w:rsidR="004F7BAF" w:rsidRPr="00EB5600">
        <w:rPr>
          <w:lang w:eastAsia="zh-TW"/>
        </w:rPr>
        <w:t>及</w:t>
      </w:r>
      <w:r w:rsidR="004B2AC4" w:rsidRPr="00EB5600">
        <w:rPr>
          <w:lang w:eastAsia="zh-TW"/>
        </w:rPr>
        <w:t>客製化之投資優惠措施</w:t>
      </w:r>
      <w:r w:rsidR="00A22D2E" w:rsidRPr="00EB5600">
        <w:rPr>
          <w:lang w:eastAsia="zh-TW"/>
        </w:rPr>
        <w:t>，</w:t>
      </w:r>
      <w:r w:rsidR="003164D5" w:rsidRPr="00EB5600">
        <w:rPr>
          <w:lang w:eastAsia="zh-TW"/>
        </w:rPr>
        <w:t>審查條件極具彈性</w:t>
      </w:r>
      <w:r w:rsidR="004B2AC4" w:rsidRPr="00EB5600">
        <w:rPr>
          <w:lang w:eastAsia="zh-TW"/>
        </w:rPr>
        <w:t>，包括政府依個別投資案提供</w:t>
      </w:r>
      <w:r w:rsidR="00E179D1" w:rsidRPr="00EB5600">
        <w:rPr>
          <w:lang w:eastAsia="zh-TW"/>
        </w:rPr>
        <w:t>。</w:t>
      </w:r>
    </w:p>
    <w:p w:rsidR="00E179D1" w:rsidRPr="00EB5600" w:rsidRDefault="00E179D1" w:rsidP="00E179D1">
      <w:pPr>
        <w:ind w:firstLine="472"/>
        <w:rPr>
          <w:lang w:eastAsia="zh-TW"/>
        </w:rPr>
      </w:pPr>
      <w:r w:rsidRPr="00EB5600">
        <w:rPr>
          <w:lang w:eastAsia="zh-TW"/>
        </w:rPr>
        <w:t>2019</w:t>
      </w:r>
      <w:r w:rsidRPr="00EB5600">
        <w:rPr>
          <w:lang w:eastAsia="zh-TW"/>
        </w:rPr>
        <w:t>年</w:t>
      </w:r>
      <w:r w:rsidRPr="00EB5600">
        <w:rPr>
          <w:lang w:eastAsia="zh-TW"/>
        </w:rPr>
        <w:t>10</w:t>
      </w:r>
      <w:r w:rsidRPr="00EB5600">
        <w:rPr>
          <w:lang w:eastAsia="zh-TW"/>
        </w:rPr>
        <w:t>月起匈國政府自籌財源提供之投資獎勵措施重新調整，最新通過之規定</w:t>
      </w:r>
      <w:r w:rsidRPr="00EB5600">
        <w:rPr>
          <w:lang w:eastAsia="zh-TW"/>
        </w:rPr>
        <w:t>Decree 227/2019.</w:t>
      </w:r>
      <w:proofErr w:type="gramStart"/>
      <w:r w:rsidRPr="00EB5600">
        <w:rPr>
          <w:lang w:eastAsia="zh-TW"/>
        </w:rPr>
        <w:t>（</w:t>
      </w:r>
      <w:proofErr w:type="gramEnd"/>
      <w:r w:rsidRPr="00EB5600">
        <w:rPr>
          <w:lang w:eastAsia="zh-TW"/>
        </w:rPr>
        <w:t>IX.26.</w:t>
      </w:r>
      <w:r w:rsidRPr="00EB5600">
        <w:rPr>
          <w:lang w:eastAsia="zh-TW"/>
        </w:rPr>
        <w:t>）適用於指標性投資案。原</w:t>
      </w:r>
      <w:r w:rsidRPr="00EB5600">
        <w:rPr>
          <w:lang w:eastAsia="zh-TW"/>
        </w:rPr>
        <w:t>2014</w:t>
      </w:r>
      <w:r w:rsidRPr="00EB5600">
        <w:rPr>
          <w:lang w:eastAsia="zh-TW"/>
        </w:rPr>
        <w:t>年通過之</w:t>
      </w:r>
      <w:r w:rsidRPr="00EB5600">
        <w:rPr>
          <w:lang w:eastAsia="zh-TW"/>
        </w:rPr>
        <w:t>Decree 210/2014</w:t>
      </w:r>
      <w:proofErr w:type="gramStart"/>
      <w:r w:rsidRPr="00EB5600">
        <w:rPr>
          <w:lang w:eastAsia="zh-TW"/>
        </w:rPr>
        <w:t>（</w:t>
      </w:r>
      <w:proofErr w:type="gramEnd"/>
      <w:r w:rsidRPr="00EB5600">
        <w:rPr>
          <w:lang w:eastAsia="zh-TW"/>
        </w:rPr>
        <w:t>VIII.27.</w:t>
      </w:r>
      <w:r w:rsidRPr="00EB5600">
        <w:rPr>
          <w:lang w:eastAsia="zh-TW"/>
        </w:rPr>
        <w:t>）投資獎勵規定，主要招商引資之目的係「促進就業」，已圓滿達成階段性目標，匈國失業率於</w:t>
      </w:r>
      <w:r w:rsidRPr="00EB5600">
        <w:rPr>
          <w:lang w:eastAsia="zh-TW"/>
        </w:rPr>
        <w:t>2019</w:t>
      </w:r>
      <w:r w:rsidRPr="00EB5600">
        <w:rPr>
          <w:lang w:eastAsia="zh-TW"/>
        </w:rPr>
        <w:t>年中後即低於</w:t>
      </w:r>
      <w:r w:rsidRPr="00EB5600">
        <w:rPr>
          <w:lang w:eastAsia="zh-TW"/>
        </w:rPr>
        <w:t>3.5%</w:t>
      </w:r>
      <w:r w:rsidRPr="00EB5600">
        <w:rPr>
          <w:lang w:eastAsia="zh-TW"/>
        </w:rPr>
        <w:t>，已達到完全就業程度。</w:t>
      </w:r>
      <w:r w:rsidRPr="00EB5600">
        <w:rPr>
          <w:lang w:eastAsia="zh-TW"/>
        </w:rPr>
        <w:t>2019</w:t>
      </w:r>
      <w:r w:rsidRPr="00EB5600">
        <w:rPr>
          <w:lang w:eastAsia="zh-TW"/>
        </w:rPr>
        <w:t>年</w:t>
      </w:r>
      <w:r w:rsidRPr="00EB5600">
        <w:rPr>
          <w:lang w:eastAsia="zh-TW"/>
        </w:rPr>
        <w:t>10</w:t>
      </w:r>
      <w:r w:rsidRPr="00EB5600">
        <w:rPr>
          <w:lang w:eastAsia="zh-TW"/>
        </w:rPr>
        <w:t>月起實施之投資獎勵措施，主要招商引資之目的為「就業維持（</w:t>
      </w:r>
      <w:r w:rsidRPr="00EB5600">
        <w:rPr>
          <w:lang w:eastAsia="zh-TW"/>
        </w:rPr>
        <w:t>maintenance of existing jobs</w:t>
      </w:r>
      <w:r w:rsidRPr="00EB5600">
        <w:rPr>
          <w:lang w:eastAsia="zh-TW"/>
        </w:rPr>
        <w:t>）」及「促進企業生產力（</w:t>
      </w:r>
      <w:r w:rsidRPr="00EB5600">
        <w:rPr>
          <w:lang w:eastAsia="zh-TW"/>
        </w:rPr>
        <w:t>improvement of corporate productivity</w:t>
      </w:r>
      <w:r w:rsidRPr="00EB5600">
        <w:rPr>
          <w:lang w:eastAsia="zh-TW"/>
        </w:rPr>
        <w:t>）」，以提高既有員工之薪資及營業額為主要目標。</w:t>
      </w:r>
    </w:p>
    <w:p w:rsidR="00E179D1" w:rsidRPr="00EB5600" w:rsidRDefault="00E179D1" w:rsidP="00E179D1">
      <w:pPr>
        <w:pStyle w:val="ad"/>
        <w:numPr>
          <w:ilvl w:val="0"/>
          <w:numId w:val="9"/>
        </w:numPr>
        <w:ind w:leftChars="0" w:firstLineChars="0"/>
        <w:rPr>
          <w:szCs w:val="24"/>
        </w:rPr>
      </w:pPr>
      <w:r w:rsidRPr="00EB5600">
        <w:rPr>
          <w:szCs w:val="24"/>
        </w:rPr>
        <w:t>現金投資獎勵：</w:t>
      </w:r>
      <w:r w:rsidRPr="00EB5600">
        <w:rPr>
          <w:szCs w:val="24"/>
        </w:rPr>
        <w:t>VIP</w:t>
      </w:r>
      <w:r w:rsidRPr="00EB5600">
        <w:rPr>
          <w:szCs w:val="24"/>
        </w:rPr>
        <w:t>投資案發放現金投資獎勵措施除了設廠外，亦適用於創新研發及商務中心（</w:t>
      </w:r>
      <w:r w:rsidRPr="00EB5600">
        <w:rPr>
          <w:szCs w:val="24"/>
        </w:rPr>
        <w:t>service center and R&amp;D</w:t>
      </w:r>
      <w:r w:rsidRPr="00EB5600">
        <w:rPr>
          <w:szCs w:val="24"/>
        </w:rPr>
        <w:t>）投資案購置不動產（</w:t>
      </w:r>
      <w:r w:rsidRPr="00EB5600">
        <w:rPr>
          <w:szCs w:val="24"/>
        </w:rPr>
        <w:t>implementation of asset investment</w:t>
      </w:r>
      <w:r w:rsidRPr="00EB5600">
        <w:rPr>
          <w:szCs w:val="24"/>
        </w:rPr>
        <w:t>）。</w:t>
      </w:r>
    </w:p>
    <w:p w:rsidR="00E179D1" w:rsidRPr="00EB5600" w:rsidRDefault="00E179D1" w:rsidP="00075A66">
      <w:pPr>
        <w:pStyle w:val="ad"/>
        <w:ind w:leftChars="0" w:left="956" w:firstLineChars="0" w:firstLine="0"/>
        <w:rPr>
          <w:szCs w:val="24"/>
        </w:rPr>
      </w:pPr>
      <w:r w:rsidRPr="00EB5600">
        <w:rPr>
          <w:szCs w:val="24"/>
        </w:rPr>
        <w:t>VIP</w:t>
      </w:r>
      <w:r w:rsidRPr="00EB5600">
        <w:rPr>
          <w:szCs w:val="24"/>
        </w:rPr>
        <w:t>依投資地點最低投資金額門檻不同：針對偏遠及失業率較高之地區，</w:t>
      </w:r>
      <w:r w:rsidRPr="00EB5600">
        <w:rPr>
          <w:szCs w:val="24"/>
        </w:rPr>
        <w:lastRenderedPageBreak/>
        <w:t>最低投資金額為</w:t>
      </w:r>
      <w:r w:rsidRPr="00EB5600">
        <w:rPr>
          <w:szCs w:val="24"/>
        </w:rPr>
        <w:t>500</w:t>
      </w:r>
      <w:r w:rsidRPr="00EB5600">
        <w:rPr>
          <w:szCs w:val="24"/>
        </w:rPr>
        <w:t>萬歐元即可成為</w:t>
      </w:r>
      <w:r w:rsidRPr="00EB5600">
        <w:rPr>
          <w:szCs w:val="24"/>
        </w:rPr>
        <w:t>VIP</w:t>
      </w:r>
      <w:r w:rsidRPr="00EB5600">
        <w:rPr>
          <w:szCs w:val="24"/>
        </w:rPr>
        <w:t>。靠近首都布達佩斯或鄰近奧地利及德國區域，失業率較低且工業發展較高之區域，最低投資金額為</w:t>
      </w:r>
      <w:r w:rsidRPr="00EB5600">
        <w:rPr>
          <w:szCs w:val="24"/>
        </w:rPr>
        <w:t>1,000</w:t>
      </w:r>
      <w:r w:rsidRPr="00EB5600">
        <w:rPr>
          <w:szCs w:val="24"/>
        </w:rPr>
        <w:t>萬歐元始符合</w:t>
      </w:r>
      <w:r w:rsidRPr="00EB5600">
        <w:rPr>
          <w:szCs w:val="24"/>
        </w:rPr>
        <w:t>VIP</w:t>
      </w:r>
      <w:r w:rsidRPr="00EB5600">
        <w:rPr>
          <w:szCs w:val="24"/>
        </w:rPr>
        <w:t>。</w:t>
      </w:r>
    </w:p>
    <w:p w:rsidR="00A54F3D" w:rsidRPr="00EB5600" w:rsidRDefault="00E179D1" w:rsidP="00E179D1">
      <w:pPr>
        <w:pStyle w:val="ad"/>
        <w:ind w:leftChars="0" w:left="956" w:firstLineChars="0" w:firstLine="0"/>
        <w:rPr>
          <w:szCs w:val="24"/>
        </w:rPr>
      </w:pPr>
      <w:r w:rsidRPr="00EB5600">
        <w:rPr>
          <w:szCs w:val="24"/>
        </w:rPr>
        <w:t>投資金額</w:t>
      </w:r>
      <w:r w:rsidRPr="00EB5600">
        <w:rPr>
          <w:szCs w:val="24"/>
        </w:rPr>
        <w:t>500</w:t>
      </w:r>
      <w:r w:rsidRPr="00EB5600">
        <w:rPr>
          <w:szCs w:val="24"/>
        </w:rPr>
        <w:t>萬歐元即為</w:t>
      </w:r>
      <w:r w:rsidRPr="00EB5600">
        <w:rPr>
          <w:szCs w:val="24"/>
        </w:rPr>
        <w:t>VIP</w:t>
      </w:r>
      <w:r w:rsidRPr="00EB5600">
        <w:rPr>
          <w:szCs w:val="24"/>
        </w:rPr>
        <w:t>區域：</w:t>
      </w:r>
      <w:r w:rsidRPr="00EB5600">
        <w:rPr>
          <w:szCs w:val="24"/>
        </w:rPr>
        <w:t>Baranya</w:t>
      </w:r>
      <w:r w:rsidRPr="00EB5600">
        <w:rPr>
          <w:szCs w:val="24"/>
        </w:rPr>
        <w:t>、</w:t>
      </w:r>
      <w:r w:rsidRPr="00EB5600">
        <w:rPr>
          <w:szCs w:val="24"/>
        </w:rPr>
        <w:t>Bekes</w:t>
      </w:r>
      <w:r w:rsidRPr="00EB5600">
        <w:rPr>
          <w:szCs w:val="24"/>
        </w:rPr>
        <w:t>、</w:t>
      </w:r>
      <w:r w:rsidRPr="00EB5600">
        <w:rPr>
          <w:szCs w:val="24"/>
        </w:rPr>
        <w:t>Borsod-Abauj-Zemplen</w:t>
      </w:r>
      <w:r w:rsidRPr="00EB5600">
        <w:rPr>
          <w:szCs w:val="24"/>
        </w:rPr>
        <w:t>、</w:t>
      </w:r>
      <w:r w:rsidRPr="00EB5600">
        <w:rPr>
          <w:szCs w:val="24"/>
        </w:rPr>
        <w:t>Nograd</w:t>
      </w:r>
      <w:r w:rsidRPr="00EB5600">
        <w:rPr>
          <w:szCs w:val="24"/>
        </w:rPr>
        <w:t>、</w:t>
      </w:r>
      <w:r w:rsidRPr="00EB5600">
        <w:rPr>
          <w:szCs w:val="24"/>
        </w:rPr>
        <w:t>Szabolcs-Szatmar-Bereg</w:t>
      </w:r>
      <w:r w:rsidRPr="00EB5600">
        <w:rPr>
          <w:szCs w:val="24"/>
        </w:rPr>
        <w:t>省。</w:t>
      </w:r>
    </w:p>
    <w:p w:rsidR="00E179D1" w:rsidRPr="00EB5600" w:rsidRDefault="00E179D1" w:rsidP="00E179D1">
      <w:pPr>
        <w:pStyle w:val="ad"/>
        <w:ind w:leftChars="0" w:left="956" w:firstLineChars="0" w:firstLine="0"/>
        <w:rPr>
          <w:szCs w:val="24"/>
        </w:rPr>
      </w:pPr>
      <w:r w:rsidRPr="00EB5600">
        <w:rPr>
          <w:szCs w:val="24"/>
        </w:rPr>
        <w:t>投資金額</w:t>
      </w:r>
      <w:r w:rsidRPr="00EB5600">
        <w:rPr>
          <w:szCs w:val="24"/>
        </w:rPr>
        <w:t>1,000</w:t>
      </w:r>
      <w:r w:rsidRPr="00EB5600">
        <w:rPr>
          <w:szCs w:val="24"/>
        </w:rPr>
        <w:t>萬歐元為</w:t>
      </w:r>
      <w:r w:rsidRPr="00EB5600">
        <w:rPr>
          <w:szCs w:val="24"/>
        </w:rPr>
        <w:t>VIP</w:t>
      </w:r>
      <w:r w:rsidRPr="00EB5600">
        <w:rPr>
          <w:szCs w:val="24"/>
        </w:rPr>
        <w:t>區域：</w:t>
      </w:r>
      <w:r w:rsidRPr="00EB5600">
        <w:rPr>
          <w:szCs w:val="24"/>
        </w:rPr>
        <w:t>Bacs-Kiskun</w:t>
      </w:r>
      <w:r w:rsidRPr="00EB5600">
        <w:rPr>
          <w:szCs w:val="24"/>
        </w:rPr>
        <w:t>、</w:t>
      </w:r>
      <w:r w:rsidRPr="00EB5600">
        <w:rPr>
          <w:szCs w:val="24"/>
        </w:rPr>
        <w:t>Csongrad</w:t>
      </w:r>
      <w:r w:rsidRPr="00EB5600">
        <w:rPr>
          <w:szCs w:val="24"/>
        </w:rPr>
        <w:t>、</w:t>
      </w:r>
      <w:r w:rsidRPr="00EB5600">
        <w:rPr>
          <w:szCs w:val="24"/>
        </w:rPr>
        <w:t>Fejer</w:t>
      </w:r>
      <w:r w:rsidRPr="00EB5600">
        <w:rPr>
          <w:szCs w:val="24"/>
        </w:rPr>
        <w:t>、</w:t>
      </w:r>
      <w:r w:rsidRPr="00EB5600">
        <w:rPr>
          <w:szCs w:val="24"/>
        </w:rPr>
        <w:t>Gyor-Moson-Sopron</w:t>
      </w:r>
      <w:r w:rsidRPr="00EB5600">
        <w:rPr>
          <w:szCs w:val="24"/>
        </w:rPr>
        <w:t>、</w:t>
      </w:r>
      <w:r w:rsidRPr="00EB5600">
        <w:rPr>
          <w:szCs w:val="24"/>
        </w:rPr>
        <w:t>Hajdu-Bihar</w:t>
      </w:r>
      <w:r w:rsidRPr="00EB5600">
        <w:rPr>
          <w:szCs w:val="24"/>
        </w:rPr>
        <w:t>、</w:t>
      </w:r>
      <w:r w:rsidRPr="00EB5600">
        <w:rPr>
          <w:szCs w:val="24"/>
        </w:rPr>
        <w:t>Heves</w:t>
      </w:r>
      <w:r w:rsidRPr="00EB5600">
        <w:rPr>
          <w:szCs w:val="24"/>
        </w:rPr>
        <w:t>、</w:t>
      </w:r>
      <w:r w:rsidRPr="00EB5600">
        <w:rPr>
          <w:szCs w:val="24"/>
        </w:rPr>
        <w:t>Jasz-Nagykun-Szolnok</w:t>
      </w:r>
      <w:r w:rsidRPr="00EB5600">
        <w:rPr>
          <w:szCs w:val="24"/>
        </w:rPr>
        <w:t>、</w:t>
      </w:r>
      <w:r w:rsidRPr="00EB5600">
        <w:rPr>
          <w:szCs w:val="24"/>
        </w:rPr>
        <w:t>Komarom-Esztergom</w:t>
      </w:r>
      <w:r w:rsidRPr="00EB5600">
        <w:rPr>
          <w:szCs w:val="24"/>
        </w:rPr>
        <w:t>、</w:t>
      </w:r>
      <w:r w:rsidRPr="00EB5600">
        <w:rPr>
          <w:szCs w:val="24"/>
        </w:rPr>
        <w:t>Pest</w:t>
      </w:r>
      <w:r w:rsidRPr="00EB5600">
        <w:rPr>
          <w:szCs w:val="24"/>
        </w:rPr>
        <w:t>、</w:t>
      </w:r>
      <w:r w:rsidRPr="00EB5600">
        <w:rPr>
          <w:szCs w:val="24"/>
        </w:rPr>
        <w:t>Somogy</w:t>
      </w:r>
      <w:r w:rsidRPr="00EB5600">
        <w:rPr>
          <w:szCs w:val="24"/>
        </w:rPr>
        <w:t>、</w:t>
      </w:r>
      <w:r w:rsidRPr="00EB5600">
        <w:rPr>
          <w:szCs w:val="24"/>
        </w:rPr>
        <w:t>Tolna</w:t>
      </w:r>
      <w:r w:rsidRPr="00EB5600">
        <w:rPr>
          <w:szCs w:val="24"/>
        </w:rPr>
        <w:t>、</w:t>
      </w:r>
      <w:r w:rsidRPr="00EB5600">
        <w:rPr>
          <w:szCs w:val="24"/>
        </w:rPr>
        <w:t>Vas</w:t>
      </w:r>
      <w:r w:rsidRPr="00EB5600">
        <w:rPr>
          <w:szCs w:val="24"/>
        </w:rPr>
        <w:t>、</w:t>
      </w:r>
      <w:r w:rsidRPr="00EB5600">
        <w:rPr>
          <w:szCs w:val="24"/>
        </w:rPr>
        <w:t>Veszprem</w:t>
      </w:r>
      <w:r w:rsidRPr="00EB5600">
        <w:rPr>
          <w:szCs w:val="24"/>
        </w:rPr>
        <w:t>、</w:t>
      </w:r>
      <w:r w:rsidRPr="00EB5600">
        <w:rPr>
          <w:szCs w:val="24"/>
        </w:rPr>
        <w:t>Zala</w:t>
      </w:r>
      <w:r w:rsidRPr="00EB5600">
        <w:rPr>
          <w:szCs w:val="24"/>
        </w:rPr>
        <w:t>省。</w:t>
      </w:r>
    </w:p>
    <w:p w:rsidR="00E179D1" w:rsidRPr="00EB5600" w:rsidRDefault="00E179D1" w:rsidP="00E179D1">
      <w:pPr>
        <w:pStyle w:val="ad"/>
        <w:ind w:leftChars="0" w:left="956" w:firstLineChars="0" w:firstLine="0"/>
        <w:rPr>
          <w:szCs w:val="24"/>
        </w:rPr>
      </w:pPr>
      <w:r w:rsidRPr="00EB5600">
        <w:rPr>
          <w:szCs w:val="24"/>
        </w:rPr>
        <w:t>年營業額規定：新興企業之投資案，落實投資承諾後，補助觀察期間年營業額平均應至</w:t>
      </w:r>
      <w:r w:rsidRPr="00EB5600">
        <w:rPr>
          <w:szCs w:val="24"/>
        </w:rPr>
        <w:t>300</w:t>
      </w:r>
      <w:r w:rsidRPr="00EB5600">
        <w:rPr>
          <w:szCs w:val="24"/>
        </w:rPr>
        <w:t>萬歐元，薪資平均應至</w:t>
      </w:r>
      <w:r w:rsidRPr="00EB5600">
        <w:rPr>
          <w:szCs w:val="24"/>
        </w:rPr>
        <w:t>30</w:t>
      </w:r>
      <w:r w:rsidRPr="00EB5600">
        <w:rPr>
          <w:szCs w:val="24"/>
        </w:rPr>
        <w:t>萬歐元。成熟企業則平均營業額及薪資應增加</w:t>
      </w:r>
      <w:r w:rsidRPr="00EB5600">
        <w:rPr>
          <w:szCs w:val="24"/>
        </w:rPr>
        <w:t>30%</w:t>
      </w:r>
      <w:r w:rsidRPr="00EB5600">
        <w:rPr>
          <w:szCs w:val="24"/>
        </w:rPr>
        <w:t>。</w:t>
      </w:r>
    </w:p>
    <w:p w:rsidR="00A54F3D" w:rsidRPr="00EB5600" w:rsidRDefault="00A54F3D" w:rsidP="00B83094">
      <w:pPr>
        <w:pStyle w:val="ad"/>
      </w:pPr>
      <w:r w:rsidRPr="00EB5600">
        <w:t>（二）</w:t>
      </w:r>
      <w:r w:rsidRPr="00EB5600">
        <w:tab/>
      </w:r>
      <w:r w:rsidRPr="00EB5600">
        <w:t>開發稅減免（</w:t>
      </w:r>
      <w:r w:rsidRPr="00EB5600">
        <w:t>development tax allowance</w:t>
      </w:r>
      <w:r w:rsidRPr="00EB5600">
        <w:t>）：形式為稅賦減免，本獎勵措施由匈國</w:t>
      </w:r>
      <w:r w:rsidR="003B5663" w:rsidRPr="00EB5600">
        <w:t>創新</w:t>
      </w:r>
      <w:proofErr w:type="gramStart"/>
      <w:r w:rsidR="003B5663" w:rsidRPr="00EB5600">
        <w:t>科技部</w:t>
      </w:r>
      <w:r w:rsidRPr="00EB5600">
        <w:t>主政</w:t>
      </w:r>
      <w:proofErr w:type="gramEnd"/>
      <w:r w:rsidRPr="00EB5600">
        <w:t>，審查要件包含</w:t>
      </w:r>
      <w:r w:rsidR="001E5083" w:rsidRPr="00EB5600">
        <w:t>所</w:t>
      </w:r>
      <w:r w:rsidRPr="00EB5600">
        <w:t>創造之工作機會</w:t>
      </w:r>
      <w:r w:rsidR="001E5083" w:rsidRPr="00EB5600">
        <w:t>總數</w:t>
      </w:r>
      <w:r w:rsidRPr="00EB5600">
        <w:t>、投資金額及員工薪資成長等，企業於投資</w:t>
      </w:r>
      <w:r w:rsidR="00C514FE" w:rsidRPr="00EB5600">
        <w:t>計畫</w:t>
      </w:r>
      <w:r w:rsidRPr="00EB5600">
        <w:t>完全落實後，可獲得</w:t>
      </w:r>
      <w:r w:rsidRPr="00EB5600">
        <w:t>10</w:t>
      </w:r>
      <w:r w:rsidRPr="00EB5600">
        <w:t>年</w:t>
      </w:r>
      <w:r w:rsidRPr="00EB5600">
        <w:t>80%</w:t>
      </w:r>
      <w:r w:rsidRPr="00EB5600">
        <w:t>企業稅減免。</w:t>
      </w:r>
    </w:p>
    <w:p w:rsidR="00A54F3D" w:rsidRPr="00EB5600" w:rsidRDefault="00A54F3D" w:rsidP="00B83094">
      <w:pPr>
        <w:pStyle w:val="ad"/>
      </w:pPr>
      <w:r w:rsidRPr="00EB5600">
        <w:t>（三）</w:t>
      </w:r>
      <w:r w:rsidRPr="00EB5600">
        <w:tab/>
      </w:r>
      <w:r w:rsidRPr="00EB5600">
        <w:t>新人培訓補助（</w:t>
      </w:r>
      <w:r w:rsidRPr="00EB5600">
        <w:t>training subsidy</w:t>
      </w:r>
      <w:r w:rsidRPr="00EB5600">
        <w:t>）：形式為現金補助，本獎勵措施由匈國</w:t>
      </w:r>
      <w:r w:rsidR="003B5663" w:rsidRPr="00EB5600">
        <w:t>創新科技部</w:t>
      </w:r>
      <w:r w:rsidRPr="00EB5600">
        <w:t>主政，審查要件為創造至少</w:t>
      </w:r>
      <w:r w:rsidRPr="00EB5600">
        <w:t>50</w:t>
      </w:r>
      <w:r w:rsidRPr="00EB5600">
        <w:t>個工作機會以上，最高可補助</w:t>
      </w:r>
      <w:r w:rsidRPr="00EB5600">
        <w:t>50%</w:t>
      </w:r>
      <w:r w:rsidRPr="00EB5600">
        <w:t>至</w:t>
      </w:r>
      <w:r w:rsidRPr="00EB5600">
        <w:t>70%</w:t>
      </w:r>
      <w:r w:rsidRPr="00EB5600">
        <w:t>培訓費用。</w:t>
      </w:r>
    </w:p>
    <w:p w:rsidR="00A54F3D" w:rsidRPr="00EB5600" w:rsidRDefault="00A54F3D" w:rsidP="00B83094">
      <w:pPr>
        <w:pStyle w:val="ad"/>
      </w:pPr>
      <w:r w:rsidRPr="00EB5600">
        <w:t>（四）</w:t>
      </w:r>
      <w:r w:rsidRPr="00EB5600">
        <w:tab/>
      </w:r>
      <w:r w:rsidRPr="00EB5600">
        <w:t>在職培訓補助（</w:t>
      </w:r>
      <w:r w:rsidRPr="00EB5600">
        <w:t>workshop establishment aid</w:t>
      </w:r>
      <w:r w:rsidRPr="00EB5600">
        <w:t>）：形式為現金補助，本獎勵措施由匈國</w:t>
      </w:r>
      <w:r w:rsidR="003B5663" w:rsidRPr="00EB5600">
        <w:t>創新科技部</w:t>
      </w:r>
      <w:r w:rsidRPr="00EB5600">
        <w:t>主政，對投資者建立職業訓練設施及發展實務訓練之設備提供補貼，只適用於大型企業（</w:t>
      </w:r>
      <w:r w:rsidRPr="00EB5600">
        <w:t>available for large enterprises</w:t>
      </w:r>
      <w:r w:rsidRPr="00EB5600">
        <w:t>），補助申請基本要件，在提出補貼申請之前兩年，投資者需與職業學校簽訂提供至少</w:t>
      </w:r>
      <w:r w:rsidRPr="00EB5600">
        <w:t>50</w:t>
      </w:r>
      <w:r w:rsidR="003A4F8A" w:rsidRPr="00EB5600">
        <w:t>個學生名額之職訓協議</w:t>
      </w:r>
      <w:r w:rsidRPr="00EB5600">
        <w:t>。</w:t>
      </w:r>
    </w:p>
    <w:p w:rsidR="00A54F3D" w:rsidRPr="00EB5600" w:rsidRDefault="00A54F3D" w:rsidP="00075A66">
      <w:pPr>
        <w:pStyle w:val="ad"/>
        <w:numPr>
          <w:ilvl w:val="0"/>
          <w:numId w:val="3"/>
        </w:numPr>
        <w:ind w:leftChars="0" w:firstLineChars="0"/>
      </w:pPr>
      <w:r w:rsidRPr="00EB5600">
        <w:t>社會安全福利稅減免（</w:t>
      </w:r>
      <w:r w:rsidRPr="00EB5600">
        <w:t>social tax allowance</w:t>
      </w:r>
      <w:r w:rsidRPr="00EB5600">
        <w:t>）：形式為稅賦減免，申請社會安全福利稅減免方式，於納稅申報單上載明申請減免，補助對象可分為</w:t>
      </w:r>
      <w:r w:rsidRPr="00EB5600">
        <w:t>3</w:t>
      </w:r>
      <w:r w:rsidRPr="00EB5600">
        <w:lastRenderedPageBreak/>
        <w:t>種：</w:t>
      </w:r>
      <w:r w:rsidR="00B13402" w:rsidRPr="00EB5600">
        <w:t>（</w:t>
      </w:r>
      <w:r w:rsidRPr="00EB5600">
        <w:t>1</w:t>
      </w:r>
      <w:r w:rsidR="00B13402" w:rsidRPr="00EB5600">
        <w:t>）</w:t>
      </w:r>
      <w:r w:rsidRPr="00EB5600">
        <w:t>具博士學位之研發人員；</w:t>
      </w:r>
      <w:r w:rsidR="00B13402" w:rsidRPr="00EB5600">
        <w:t>（</w:t>
      </w:r>
      <w:r w:rsidRPr="00EB5600">
        <w:t>2</w:t>
      </w:r>
      <w:r w:rsidR="00B13402" w:rsidRPr="00EB5600">
        <w:t>）</w:t>
      </w:r>
      <w:r w:rsidRPr="00EB5600">
        <w:t>博士生；</w:t>
      </w:r>
      <w:r w:rsidR="00B13402" w:rsidRPr="00EB5600">
        <w:t>（</w:t>
      </w:r>
      <w:r w:rsidRPr="00EB5600">
        <w:t>3</w:t>
      </w:r>
      <w:r w:rsidR="00B13402" w:rsidRPr="00EB5600">
        <w:t>）</w:t>
      </w:r>
      <w:r w:rsidRPr="00EB5600">
        <w:t>其他。減免額度，依據補助對象給予不同額度減免，分為全額補助及部分補助，減免</w:t>
      </w:r>
      <w:r w:rsidRPr="00EB5600">
        <w:t>14.5%</w:t>
      </w:r>
      <w:r w:rsidRPr="00EB5600">
        <w:t>或</w:t>
      </w:r>
      <w:r w:rsidRPr="00EB5600">
        <w:t>13%</w:t>
      </w:r>
      <w:r w:rsidRPr="00EB5600">
        <w:t>（原應繳額度為毛薪</w:t>
      </w:r>
      <w:r w:rsidRPr="00EB5600">
        <w:t>27%</w:t>
      </w:r>
      <w:r w:rsidRPr="00EB5600">
        <w:t>）。</w:t>
      </w:r>
    </w:p>
    <w:p w:rsidR="00A54F3D" w:rsidRPr="00EB5600" w:rsidRDefault="00A54F3D" w:rsidP="00075A66">
      <w:pPr>
        <w:pStyle w:val="ad"/>
        <w:numPr>
          <w:ilvl w:val="0"/>
          <w:numId w:val="3"/>
        </w:numPr>
        <w:ind w:leftChars="0" w:firstLineChars="0"/>
      </w:pPr>
      <w:r w:rsidRPr="00EB5600">
        <w:t>創造就業補貼（</w:t>
      </w:r>
      <w:r w:rsidRPr="00EB5600">
        <w:t>job creation subsidy</w:t>
      </w:r>
      <w:r w:rsidRPr="00EB5600">
        <w:t>）：形式為現金補助，本獎勵措施由匈國投資促進署（</w:t>
      </w:r>
      <w:r w:rsidRPr="00EB5600">
        <w:t>HIPA</w:t>
      </w:r>
      <w:r w:rsidR="003A4F8A" w:rsidRPr="00EB5600">
        <w:t>）主政，審查要件包含創造工作機會</w:t>
      </w:r>
      <w:r w:rsidRPr="00EB5600">
        <w:t>，及投資地點為較偏遠地區，投資者須事先繳交投資意向書，匈國政府依據實際投資執行進度及結果裁量補助額度及金額。</w:t>
      </w:r>
    </w:p>
    <w:p w:rsidR="00075A66" w:rsidRPr="00EB5600" w:rsidRDefault="00075A66" w:rsidP="00075A66">
      <w:pPr>
        <w:pStyle w:val="ad"/>
        <w:numPr>
          <w:ilvl w:val="0"/>
          <w:numId w:val="3"/>
        </w:numPr>
        <w:ind w:leftChars="0" w:firstLineChars="0"/>
        <w:rPr>
          <w:szCs w:val="24"/>
        </w:rPr>
      </w:pPr>
      <w:r w:rsidRPr="00EB5600">
        <w:rPr>
          <w:szCs w:val="24"/>
        </w:rPr>
        <w:t>主要招商目標</w:t>
      </w:r>
    </w:p>
    <w:p w:rsidR="00075A66" w:rsidRPr="00EB5600" w:rsidRDefault="00075A66" w:rsidP="00075A66">
      <w:pPr>
        <w:pStyle w:val="ad"/>
        <w:ind w:leftChars="0" w:left="956" w:firstLineChars="0" w:firstLine="0"/>
        <w:rPr>
          <w:szCs w:val="24"/>
        </w:rPr>
      </w:pPr>
      <w:r w:rsidRPr="00EB5600">
        <w:rPr>
          <w:szCs w:val="24"/>
        </w:rPr>
        <w:t>創新科技產業：自</w:t>
      </w:r>
      <w:r w:rsidRPr="00EB5600">
        <w:rPr>
          <w:szCs w:val="24"/>
        </w:rPr>
        <w:t>1989</w:t>
      </w:r>
      <w:r w:rsidRPr="00EB5600">
        <w:rPr>
          <w:szCs w:val="24"/>
        </w:rPr>
        <w:t>年蘇聯解體後，傳統至匈國投資之外人投資主要為勞力密集之製造業。惟</w:t>
      </w:r>
      <w:r w:rsidRPr="00EB5600">
        <w:rPr>
          <w:szCs w:val="24"/>
        </w:rPr>
        <w:t>2017</w:t>
      </w:r>
      <w:r w:rsidRPr="00EB5600">
        <w:rPr>
          <w:szCs w:val="24"/>
        </w:rPr>
        <w:t>年來在有效提升就業率下，匈國開始面臨勞動力供給不足問題。促進產業轉型迫在眉梢，</w:t>
      </w:r>
      <w:r w:rsidRPr="00EB5600">
        <w:rPr>
          <w:szCs w:val="24"/>
        </w:rPr>
        <w:t>2018</w:t>
      </w:r>
      <w:r w:rsidRPr="00EB5600">
        <w:rPr>
          <w:szCs w:val="24"/>
        </w:rPr>
        <w:t>年起匈國研擬招商策略，將</w:t>
      </w:r>
      <w:r w:rsidRPr="00EB5600">
        <w:rPr>
          <w:szCs w:val="24"/>
        </w:rPr>
        <w:t>2019</w:t>
      </w:r>
      <w:r w:rsidRPr="00EB5600">
        <w:rPr>
          <w:szCs w:val="24"/>
        </w:rPr>
        <w:t>年招商目標轉型專注於研發高附加價值產業，將匈牙利製造（</w:t>
      </w:r>
      <w:r w:rsidRPr="00EB5600">
        <w:rPr>
          <w:szCs w:val="24"/>
        </w:rPr>
        <w:t>Made in Hungary</w:t>
      </w:r>
      <w:r w:rsidRPr="00EB5600">
        <w:rPr>
          <w:szCs w:val="24"/>
        </w:rPr>
        <w:t>）轉型為匈牙利發明（</w:t>
      </w:r>
      <w:r w:rsidRPr="00EB5600">
        <w:rPr>
          <w:szCs w:val="24"/>
        </w:rPr>
        <w:t>Invented in Hungary</w:t>
      </w:r>
      <w:r w:rsidRPr="00EB5600">
        <w:rPr>
          <w:szCs w:val="24"/>
        </w:rPr>
        <w:t>）。招商主要目標改以吸引資本密集及研究發展為主之創新科技產業。</w:t>
      </w:r>
    </w:p>
    <w:p w:rsidR="00075A66" w:rsidRPr="00EB5600" w:rsidRDefault="00075A66" w:rsidP="00075A66">
      <w:pPr>
        <w:pStyle w:val="ad"/>
        <w:numPr>
          <w:ilvl w:val="0"/>
          <w:numId w:val="3"/>
        </w:numPr>
        <w:ind w:leftChars="0" w:firstLineChars="0"/>
        <w:rPr>
          <w:szCs w:val="24"/>
        </w:rPr>
      </w:pPr>
      <w:r w:rsidRPr="00EB5600">
        <w:rPr>
          <w:szCs w:val="24"/>
        </w:rPr>
        <w:t>5</w:t>
      </w:r>
      <w:r w:rsidRPr="00EB5600">
        <w:rPr>
          <w:szCs w:val="24"/>
        </w:rPr>
        <w:t>年追蹤期：每年稽核監控承諾項目必須持續至少</w:t>
      </w:r>
      <w:r w:rsidRPr="00EB5600">
        <w:rPr>
          <w:szCs w:val="24"/>
        </w:rPr>
        <w:t>5</w:t>
      </w:r>
      <w:r w:rsidRPr="00EB5600">
        <w:rPr>
          <w:szCs w:val="24"/>
        </w:rPr>
        <w:t>年，以達到對匈國產出實際貢獻之目的。</w:t>
      </w:r>
    </w:p>
    <w:p w:rsidR="00075A66" w:rsidRPr="00EB5600" w:rsidRDefault="00075A66" w:rsidP="00075A66">
      <w:pPr>
        <w:pStyle w:val="ad"/>
        <w:numPr>
          <w:ilvl w:val="0"/>
          <w:numId w:val="3"/>
        </w:numPr>
        <w:ind w:leftChars="0" w:firstLineChars="0"/>
        <w:rPr>
          <w:szCs w:val="24"/>
        </w:rPr>
      </w:pPr>
      <w:r w:rsidRPr="00EB5600">
        <w:rPr>
          <w:szCs w:val="24"/>
        </w:rPr>
        <w:t>隨投資進度落實提撥獎勵：協助廠商由開始建廠、購置設備及招募員工訓練等，完整收集相關單據，以提供現金抵扣服務，透過提撥投資獎勵金，併追蹤投資進度落實。</w:t>
      </w:r>
    </w:p>
    <w:p w:rsidR="00E67F80" w:rsidRPr="00EB5600" w:rsidRDefault="00B83094" w:rsidP="00EB427C">
      <w:pPr>
        <w:pStyle w:val="a4"/>
        <w:spacing w:before="257" w:after="257"/>
        <w:rPr>
          <w:lang w:val="en-US"/>
        </w:rPr>
      </w:pPr>
      <w:r w:rsidRPr="00EB5600">
        <w:t>五</w:t>
      </w:r>
      <w:r w:rsidR="004455CF" w:rsidRPr="00EB5600">
        <w:t>、</w:t>
      </w:r>
      <w:r w:rsidR="00E67F80" w:rsidRPr="00EB5600">
        <w:rPr>
          <w:lang w:val="en-US"/>
        </w:rPr>
        <w:t>「歐盟外人投資審查機制」</w:t>
      </w:r>
    </w:p>
    <w:p w:rsidR="00E67F80" w:rsidRPr="00EB5600" w:rsidRDefault="002E7A2E" w:rsidP="00B83094">
      <w:pPr>
        <w:ind w:firstLine="472"/>
        <w:rPr>
          <w:lang w:eastAsia="zh-TW"/>
        </w:rPr>
      </w:pPr>
      <w:r w:rsidRPr="00EB5600">
        <w:rPr>
          <w:lang w:eastAsia="zh-TW"/>
        </w:rPr>
        <w:t>歐盟</w:t>
      </w:r>
      <w:r w:rsidRPr="00EB5600">
        <w:rPr>
          <w:lang w:eastAsia="zh-TW"/>
        </w:rPr>
        <w:t>28</w:t>
      </w:r>
      <w:r w:rsidRPr="00EB5600">
        <w:rPr>
          <w:lang w:eastAsia="zh-TW"/>
        </w:rPr>
        <w:t>個會員國中，已有</w:t>
      </w:r>
      <w:r w:rsidRPr="00EB5600">
        <w:rPr>
          <w:lang w:eastAsia="zh-TW"/>
        </w:rPr>
        <w:t>14</w:t>
      </w:r>
      <w:r w:rsidRPr="00EB5600">
        <w:rPr>
          <w:lang w:eastAsia="zh-TW"/>
        </w:rPr>
        <w:t>個會員國設立投資審查機制。匈國亦為其中之一員，已依據歐盟之審查機制要點，完成國內法調和，及公告程序，正式於</w:t>
      </w:r>
      <w:r w:rsidRPr="00EB5600">
        <w:rPr>
          <w:lang w:eastAsia="zh-TW"/>
        </w:rPr>
        <w:t>2019</w:t>
      </w:r>
      <w:r w:rsidRPr="00EB5600">
        <w:rPr>
          <w:lang w:eastAsia="zh-TW"/>
        </w:rPr>
        <w:t>年</w:t>
      </w:r>
      <w:r w:rsidRPr="00EB5600">
        <w:rPr>
          <w:lang w:eastAsia="zh-TW"/>
        </w:rPr>
        <w:t>1</w:t>
      </w:r>
      <w:r w:rsidRPr="00EB5600">
        <w:rPr>
          <w:lang w:eastAsia="zh-TW"/>
        </w:rPr>
        <w:t>月</w:t>
      </w:r>
      <w:r w:rsidRPr="00EB5600">
        <w:rPr>
          <w:lang w:eastAsia="zh-TW"/>
        </w:rPr>
        <w:t>1</w:t>
      </w:r>
      <w:r w:rsidRPr="00EB5600">
        <w:rPr>
          <w:lang w:eastAsia="zh-TW"/>
        </w:rPr>
        <w:t>日開始實施。</w:t>
      </w:r>
    </w:p>
    <w:p w:rsidR="002E7A2E" w:rsidRPr="00EB5600" w:rsidRDefault="002E7A2E" w:rsidP="00B83094">
      <w:pPr>
        <w:ind w:firstLine="472"/>
        <w:rPr>
          <w:lang w:eastAsia="zh-TW"/>
        </w:rPr>
      </w:pPr>
      <w:r w:rsidRPr="00EB5600">
        <w:rPr>
          <w:lang w:eastAsia="zh-TW"/>
        </w:rPr>
        <w:t>匈國根據歐盟規範之產業：關鍵性基礎建設、關鍵性技術、能源相關、敏感資</w:t>
      </w:r>
      <w:r w:rsidRPr="00EB5600">
        <w:rPr>
          <w:lang w:eastAsia="zh-TW"/>
        </w:rPr>
        <w:lastRenderedPageBreak/>
        <w:t>訊相關及媒體等</w:t>
      </w:r>
      <w:r w:rsidRPr="00EB5600">
        <w:rPr>
          <w:lang w:eastAsia="zh-TW"/>
        </w:rPr>
        <w:t>5</w:t>
      </w:r>
      <w:r w:rsidRPr="00EB5600">
        <w:rPr>
          <w:lang w:eastAsia="zh-TW"/>
        </w:rPr>
        <w:t>項，設立實施要點，謹摘要如下：</w:t>
      </w:r>
    </w:p>
    <w:p w:rsidR="00B83094" w:rsidRPr="00EB5600" w:rsidRDefault="00B83094" w:rsidP="00B83094">
      <w:pPr>
        <w:pStyle w:val="ad"/>
        <w:rPr>
          <w:lang w:val="zh-TW"/>
        </w:rPr>
      </w:pPr>
      <w:r w:rsidRPr="00EB5600">
        <w:rPr>
          <w:lang w:val="zh-TW"/>
        </w:rPr>
        <w:t>（一）</w:t>
      </w:r>
      <w:r w:rsidRPr="00EB5600">
        <w:rPr>
          <w:lang w:val="zh-TW"/>
        </w:rPr>
        <w:tab/>
      </w:r>
      <w:r w:rsidRPr="00EB5600">
        <w:rPr>
          <w:lang w:val="zh-TW"/>
        </w:rPr>
        <w:t>凡涉前述產業之外人投資，符合下列之情形應向匈國內政部通報，</w:t>
      </w:r>
      <w:proofErr w:type="gramStart"/>
      <w:r w:rsidRPr="00EB5600">
        <w:rPr>
          <w:lang w:val="zh-TW"/>
        </w:rPr>
        <w:t>以協轉相關單位</w:t>
      </w:r>
      <w:proofErr w:type="gramEnd"/>
      <w:r w:rsidRPr="00EB5600">
        <w:rPr>
          <w:lang w:val="zh-TW"/>
        </w:rPr>
        <w:t>審查：</w:t>
      </w:r>
    </w:p>
    <w:p w:rsidR="00B83094" w:rsidRPr="00EB5600" w:rsidRDefault="00B83094" w:rsidP="00B83094">
      <w:pPr>
        <w:pStyle w:val="a6"/>
        <w:ind w:left="1417" w:hanging="472"/>
        <w:rPr>
          <w:color w:val="auto"/>
        </w:rPr>
      </w:pPr>
      <w:r w:rsidRPr="00EB5600">
        <w:rPr>
          <w:color w:val="auto"/>
        </w:rPr>
        <w:t>１、間接或直接獲得超過</w:t>
      </w:r>
      <w:r w:rsidRPr="00EB5600">
        <w:rPr>
          <w:color w:val="auto"/>
        </w:rPr>
        <w:t>25%</w:t>
      </w:r>
      <w:r w:rsidRPr="00EB5600">
        <w:rPr>
          <w:color w:val="auto"/>
        </w:rPr>
        <w:t>經營權，或股票上市公司超過</w:t>
      </w:r>
      <w:r w:rsidRPr="00EB5600">
        <w:rPr>
          <w:color w:val="auto"/>
        </w:rPr>
        <w:t>10%</w:t>
      </w:r>
      <w:r w:rsidRPr="00EB5600">
        <w:rPr>
          <w:color w:val="auto"/>
        </w:rPr>
        <w:t>之股份；</w:t>
      </w:r>
    </w:p>
    <w:p w:rsidR="00B83094" w:rsidRPr="00EB5600" w:rsidRDefault="00B83094" w:rsidP="00B83094">
      <w:pPr>
        <w:pStyle w:val="a6"/>
        <w:ind w:left="1417" w:hanging="472"/>
        <w:rPr>
          <w:color w:val="auto"/>
        </w:rPr>
      </w:pPr>
      <w:r w:rsidRPr="00EB5600">
        <w:rPr>
          <w:color w:val="auto"/>
        </w:rPr>
        <w:t>２、在匈牙利設立分公司（</w:t>
      </w:r>
      <w:r w:rsidRPr="00EB5600">
        <w:rPr>
          <w:color w:val="auto"/>
        </w:rPr>
        <w:t>branch</w:t>
      </w:r>
      <w:r w:rsidRPr="00EB5600">
        <w:rPr>
          <w:color w:val="auto"/>
        </w:rPr>
        <w:t>）；</w:t>
      </w:r>
    </w:p>
    <w:p w:rsidR="00B83094" w:rsidRPr="00EB5600" w:rsidRDefault="00B83094" w:rsidP="00B83094">
      <w:pPr>
        <w:pStyle w:val="a6"/>
        <w:ind w:left="1417" w:hanging="472"/>
        <w:rPr>
          <w:color w:val="auto"/>
        </w:rPr>
      </w:pPr>
      <w:r w:rsidRPr="00EB5600">
        <w:rPr>
          <w:color w:val="auto"/>
        </w:rPr>
        <w:t>３、獲得經營或使用（</w:t>
      </w:r>
      <w:r w:rsidRPr="00EB5600">
        <w:rPr>
          <w:color w:val="auto"/>
        </w:rPr>
        <w:t>operate or use</w:t>
      </w:r>
      <w:r w:rsidRPr="00EB5600">
        <w:rPr>
          <w:color w:val="auto"/>
        </w:rPr>
        <w:t>）相關基礎設施、設備、機械或可汲取國家機密之活動相關設施設備等。</w:t>
      </w:r>
    </w:p>
    <w:p w:rsidR="00B83094" w:rsidRPr="00EB5600" w:rsidRDefault="00B83094" w:rsidP="00B83094">
      <w:pPr>
        <w:pStyle w:val="ad"/>
        <w:rPr>
          <w:lang w:val="zh-TW"/>
        </w:rPr>
      </w:pPr>
      <w:r w:rsidRPr="00EB5600">
        <w:rPr>
          <w:lang w:val="zh-TW"/>
        </w:rPr>
        <w:t>（二）</w:t>
      </w:r>
      <w:r w:rsidRPr="00EB5600">
        <w:rPr>
          <w:lang w:val="zh-TW"/>
        </w:rPr>
        <w:tab/>
      </w:r>
      <w:r w:rsidRPr="00EB5600">
        <w:rPr>
          <w:lang w:val="zh-TW"/>
        </w:rPr>
        <w:t>倘外人投資生產可能涉及以下之產品，應向匈國內政部通報，以協轉相關單位審查：</w:t>
      </w:r>
    </w:p>
    <w:p w:rsidR="00B83094" w:rsidRPr="00EB5600" w:rsidRDefault="00B83094" w:rsidP="00B83094">
      <w:pPr>
        <w:pStyle w:val="a6"/>
        <w:ind w:left="1417" w:hanging="472"/>
        <w:rPr>
          <w:color w:val="auto"/>
        </w:rPr>
      </w:pPr>
      <w:r w:rsidRPr="00EB5600">
        <w:rPr>
          <w:color w:val="auto"/>
        </w:rPr>
        <w:t>１、武器、子彈、軍用工具及零件；</w:t>
      </w:r>
    </w:p>
    <w:p w:rsidR="00B83094" w:rsidRPr="00EB5600" w:rsidRDefault="00B83094" w:rsidP="00B83094">
      <w:pPr>
        <w:pStyle w:val="a6"/>
        <w:ind w:left="1417" w:hanging="472"/>
        <w:rPr>
          <w:color w:val="auto"/>
        </w:rPr>
      </w:pPr>
      <w:r w:rsidRPr="00EB5600">
        <w:rPr>
          <w:color w:val="auto"/>
        </w:rPr>
        <w:t>２、軍民雙用之產品；</w:t>
      </w:r>
    </w:p>
    <w:p w:rsidR="00B83094" w:rsidRPr="00EB5600" w:rsidRDefault="00B83094" w:rsidP="00B83094">
      <w:pPr>
        <w:pStyle w:val="a6"/>
        <w:ind w:left="1417" w:hanging="472"/>
        <w:rPr>
          <w:color w:val="auto"/>
        </w:rPr>
      </w:pPr>
      <w:r w:rsidRPr="00EB5600">
        <w:rPr>
          <w:color w:val="auto"/>
        </w:rPr>
        <w:t>３、秘密服務工具；</w:t>
      </w:r>
    </w:p>
    <w:p w:rsidR="00B83094" w:rsidRPr="00EB5600" w:rsidRDefault="00B83094" w:rsidP="00B83094">
      <w:pPr>
        <w:pStyle w:val="a6"/>
        <w:ind w:left="1417" w:hanging="472"/>
        <w:rPr>
          <w:color w:val="auto"/>
        </w:rPr>
      </w:pPr>
      <w:r w:rsidRPr="00EB5600">
        <w:rPr>
          <w:color w:val="auto"/>
        </w:rPr>
        <w:t>４、負責營運信用資訊中心及付款系統之金融機構所設之資料處理；</w:t>
      </w:r>
    </w:p>
    <w:p w:rsidR="00B83094" w:rsidRPr="00EB5600" w:rsidRDefault="00B83094" w:rsidP="00B83094">
      <w:pPr>
        <w:pStyle w:val="a6"/>
        <w:ind w:left="1417" w:hanging="472"/>
        <w:rPr>
          <w:color w:val="auto"/>
        </w:rPr>
      </w:pPr>
      <w:r w:rsidRPr="00EB5600">
        <w:rPr>
          <w:color w:val="auto"/>
        </w:rPr>
        <w:t>５、提供電子通訊服務；</w:t>
      </w:r>
    </w:p>
    <w:p w:rsidR="00B83094" w:rsidRPr="00EB5600" w:rsidRDefault="00B83094" w:rsidP="00B83094">
      <w:pPr>
        <w:pStyle w:val="a6"/>
        <w:ind w:left="1417" w:hanging="472"/>
        <w:rPr>
          <w:color w:val="auto"/>
        </w:rPr>
      </w:pPr>
      <w:r w:rsidRPr="00EB5600">
        <w:rPr>
          <w:color w:val="auto"/>
        </w:rPr>
        <w:t>６、參與公共機構電子通訊安全之調查。</w:t>
      </w:r>
    </w:p>
    <w:p w:rsidR="00B83094" w:rsidRPr="00EB5600" w:rsidRDefault="00B83094" w:rsidP="00B83094">
      <w:pPr>
        <w:pStyle w:val="a6"/>
        <w:ind w:left="1417" w:hanging="472"/>
        <w:rPr>
          <w:color w:val="auto"/>
        </w:rPr>
      </w:pPr>
      <w:r w:rsidRPr="00EB5600">
        <w:rPr>
          <w:color w:val="auto"/>
        </w:rPr>
        <w:t>７、和匈國公民、經濟和公共服務相關之產業：</w:t>
      </w:r>
    </w:p>
    <w:p w:rsidR="00B83094" w:rsidRPr="00EB5600" w:rsidRDefault="00B83094" w:rsidP="00B83094">
      <w:pPr>
        <w:pStyle w:val="10"/>
        <w:ind w:left="1772" w:hanging="591"/>
        <w:rPr>
          <w:lang w:val="zh-TW"/>
        </w:rPr>
      </w:pPr>
      <w:r w:rsidRPr="00EB5600">
        <w:rPr>
          <w:lang w:val="zh-TW"/>
        </w:rPr>
        <w:t>（</w:t>
      </w:r>
      <w:r w:rsidRPr="00EB5600">
        <w:rPr>
          <w:lang w:val="zh-TW"/>
        </w:rPr>
        <w:t>1</w:t>
      </w:r>
      <w:r w:rsidRPr="00EB5600">
        <w:rPr>
          <w:lang w:val="zh-TW"/>
        </w:rPr>
        <w:t>）</w:t>
      </w:r>
      <w:r w:rsidRPr="00EB5600">
        <w:rPr>
          <w:lang w:val="zh-TW"/>
        </w:rPr>
        <w:tab/>
      </w:r>
      <w:r w:rsidRPr="00EB5600">
        <w:rPr>
          <w:lang w:val="zh-TW"/>
        </w:rPr>
        <w:t>運送和分送電力、系統營運、</w:t>
      </w:r>
      <w:r w:rsidRPr="00EB5600">
        <w:rPr>
          <w:lang w:val="zh-TW"/>
        </w:rPr>
        <w:t>50 MW</w:t>
      </w:r>
      <w:r w:rsidRPr="00EB5600">
        <w:rPr>
          <w:lang w:val="zh-TW"/>
        </w:rPr>
        <w:t>以上發電設備；</w:t>
      </w:r>
    </w:p>
    <w:p w:rsidR="00B83094" w:rsidRPr="00EB5600" w:rsidRDefault="00B83094" w:rsidP="00B83094">
      <w:pPr>
        <w:pStyle w:val="10"/>
        <w:ind w:left="1772" w:hanging="591"/>
        <w:rPr>
          <w:lang w:val="zh-TW"/>
        </w:rPr>
      </w:pPr>
      <w:r w:rsidRPr="00EB5600">
        <w:rPr>
          <w:lang w:val="zh-TW"/>
        </w:rPr>
        <w:t>（</w:t>
      </w:r>
      <w:r w:rsidRPr="00EB5600">
        <w:rPr>
          <w:lang w:val="zh-TW"/>
        </w:rPr>
        <w:t>2</w:t>
      </w:r>
      <w:r w:rsidRPr="00EB5600">
        <w:rPr>
          <w:lang w:val="zh-TW"/>
        </w:rPr>
        <w:t>）</w:t>
      </w:r>
      <w:r w:rsidRPr="00EB5600">
        <w:rPr>
          <w:lang w:val="zh-TW"/>
        </w:rPr>
        <w:tab/>
      </w:r>
      <w:r w:rsidRPr="00EB5600">
        <w:rPr>
          <w:lang w:val="zh-TW"/>
        </w:rPr>
        <w:t>分送、儲存及運種天然氣、系統營運；</w:t>
      </w:r>
    </w:p>
    <w:p w:rsidR="00B83094" w:rsidRPr="00EB5600" w:rsidRDefault="00B83094" w:rsidP="00B83094">
      <w:pPr>
        <w:pStyle w:val="10"/>
        <w:ind w:left="1772" w:hanging="591"/>
        <w:rPr>
          <w:lang w:val="zh-TW"/>
        </w:rPr>
      </w:pPr>
      <w:r w:rsidRPr="00EB5600">
        <w:rPr>
          <w:lang w:val="zh-TW"/>
        </w:rPr>
        <w:t>（</w:t>
      </w:r>
      <w:r w:rsidRPr="00EB5600">
        <w:rPr>
          <w:lang w:val="zh-TW"/>
        </w:rPr>
        <w:t>3</w:t>
      </w:r>
      <w:r w:rsidRPr="00EB5600">
        <w:rPr>
          <w:lang w:val="zh-TW"/>
        </w:rPr>
        <w:t>）</w:t>
      </w:r>
      <w:r w:rsidRPr="00EB5600">
        <w:rPr>
          <w:lang w:val="zh-TW"/>
        </w:rPr>
        <w:tab/>
      </w:r>
      <w:r w:rsidRPr="00EB5600">
        <w:rPr>
          <w:lang w:val="zh-TW"/>
        </w:rPr>
        <w:t>發包和發展公共用水供應；</w:t>
      </w:r>
    </w:p>
    <w:p w:rsidR="00B83094" w:rsidRPr="00EB5600" w:rsidRDefault="00B83094" w:rsidP="00B83094">
      <w:pPr>
        <w:pStyle w:val="ad"/>
      </w:pPr>
      <w:r w:rsidRPr="00EB5600">
        <w:rPr>
          <w:lang w:val="zh-TW"/>
        </w:rPr>
        <w:t>（三）</w:t>
      </w:r>
      <w:r w:rsidRPr="00EB5600">
        <w:rPr>
          <w:lang w:val="zh-TW"/>
        </w:rPr>
        <w:tab/>
      </w:r>
      <w:r w:rsidRPr="00EB5600">
        <w:rPr>
          <w:lang w:val="zh-TW"/>
        </w:rPr>
        <w:t>匈國執行監督主管機關為內政部所屬憲法保障署，倘外人投資者未依規定通報，或未提供審查單位要求之資訊者，法人最高可罰</w:t>
      </w:r>
      <w:r w:rsidRPr="00EB5600">
        <w:rPr>
          <w:lang w:val="zh-TW"/>
        </w:rPr>
        <w:t>1,000</w:t>
      </w:r>
      <w:r w:rsidRPr="00EB5600">
        <w:rPr>
          <w:lang w:val="zh-TW"/>
        </w:rPr>
        <w:t>萬福林，個人最高</w:t>
      </w:r>
      <w:r w:rsidRPr="00EB5600">
        <w:rPr>
          <w:lang w:val="zh-TW"/>
        </w:rPr>
        <w:t>100</w:t>
      </w:r>
      <w:r w:rsidRPr="00EB5600">
        <w:rPr>
          <w:lang w:val="zh-TW"/>
        </w:rPr>
        <w:t>萬福林。</w:t>
      </w:r>
    </w:p>
    <w:p w:rsidR="00F452B2" w:rsidRPr="00EB5600" w:rsidRDefault="00B83094" w:rsidP="00EB427C">
      <w:pPr>
        <w:pStyle w:val="a4"/>
        <w:pageBreakBefore/>
        <w:spacing w:before="257" w:after="257"/>
      </w:pPr>
      <w:r w:rsidRPr="00EB5600">
        <w:lastRenderedPageBreak/>
        <w:t>六</w:t>
      </w:r>
      <w:r w:rsidR="00E67F80" w:rsidRPr="00EB5600">
        <w:t>、</w:t>
      </w:r>
      <w:r w:rsidR="00075A66" w:rsidRPr="00EB5600">
        <w:t>2020年重點工作</w:t>
      </w:r>
    </w:p>
    <w:p w:rsidR="00F452B2" w:rsidRPr="00EB5600" w:rsidRDefault="00F452B2" w:rsidP="00B83094">
      <w:pPr>
        <w:ind w:firstLine="472"/>
        <w:rPr>
          <w:lang w:eastAsia="zh-TW"/>
        </w:rPr>
      </w:pPr>
      <w:r w:rsidRPr="00EB5600">
        <w:rPr>
          <w:lang w:eastAsia="zh-TW"/>
        </w:rPr>
        <w:t>由</w:t>
      </w:r>
      <w:r w:rsidRPr="00EB5600">
        <w:rPr>
          <w:lang w:eastAsia="zh-TW"/>
        </w:rPr>
        <w:t>Orban</w:t>
      </w:r>
      <w:r w:rsidR="00075A66" w:rsidRPr="00EB5600">
        <w:rPr>
          <w:lang w:eastAsia="zh-TW"/>
        </w:rPr>
        <w:t>總理主導與</w:t>
      </w:r>
      <w:r w:rsidRPr="00EB5600">
        <w:rPr>
          <w:lang w:eastAsia="zh-TW"/>
        </w:rPr>
        <w:t>5</w:t>
      </w:r>
      <w:r w:rsidRPr="00EB5600">
        <w:rPr>
          <w:lang w:eastAsia="zh-TW"/>
        </w:rPr>
        <w:t>部會部長共同決議，挑選出重點</w:t>
      </w:r>
      <w:r w:rsidR="001D25C8" w:rsidRPr="00EB5600">
        <w:rPr>
          <w:lang w:eastAsia="zh-TW"/>
        </w:rPr>
        <w:t>發展策略投資及</w:t>
      </w:r>
      <w:r w:rsidR="00E5743B" w:rsidRPr="00EB5600">
        <w:rPr>
          <w:lang w:eastAsia="zh-TW"/>
        </w:rPr>
        <w:t>促進出口產業，</w:t>
      </w:r>
      <w:r w:rsidRPr="00EB5600">
        <w:rPr>
          <w:lang w:eastAsia="zh-TW"/>
        </w:rPr>
        <w:t>跨部會擬定執行細則，以協助匈國本土中小企業發展，透過出口匈國自產之產品，達到促進出口目標。</w:t>
      </w:r>
      <w:r w:rsidRPr="00EB5600">
        <w:rPr>
          <w:lang w:eastAsia="zh-TW"/>
        </w:rPr>
        <w:t>5</w:t>
      </w:r>
      <w:r w:rsidRPr="00EB5600">
        <w:rPr>
          <w:lang w:eastAsia="zh-TW"/>
        </w:rPr>
        <w:t>項重點產業，執行時程及主政單位如下：</w:t>
      </w:r>
    </w:p>
    <w:p w:rsidR="00B83094" w:rsidRPr="00EB5600" w:rsidRDefault="00B83094" w:rsidP="00B83094">
      <w:pPr>
        <w:pStyle w:val="ad"/>
      </w:pPr>
      <w:r w:rsidRPr="00EB5600">
        <w:t>（一）</w:t>
      </w:r>
      <w:r w:rsidRPr="00EB5600">
        <w:tab/>
        <w:t>5</w:t>
      </w:r>
      <w:r w:rsidRPr="00EB5600">
        <w:t>項策略產業</w:t>
      </w:r>
    </w:p>
    <w:p w:rsidR="00B83094" w:rsidRPr="00EB5600" w:rsidRDefault="00B83094" w:rsidP="00B83094">
      <w:pPr>
        <w:pStyle w:val="a6"/>
        <w:ind w:left="1417" w:hanging="472"/>
        <w:rPr>
          <w:color w:val="auto"/>
        </w:rPr>
      </w:pPr>
      <w:r w:rsidRPr="00EB5600">
        <w:rPr>
          <w:color w:val="auto"/>
        </w:rPr>
        <w:t>１</w:t>
      </w:r>
      <w:r w:rsidR="002F3A04" w:rsidRPr="00EB5600">
        <w:rPr>
          <w:color w:val="auto"/>
        </w:rPr>
        <w:t>、</w:t>
      </w:r>
      <w:r w:rsidRPr="00EB5600">
        <w:rPr>
          <w:color w:val="auto"/>
        </w:rPr>
        <w:t>健康醫療產業：策略重點產品：（</w:t>
      </w:r>
      <w:r w:rsidRPr="00EB5600">
        <w:rPr>
          <w:color w:val="auto"/>
        </w:rPr>
        <w:t>1</w:t>
      </w:r>
      <w:r w:rsidRPr="00EB5600">
        <w:rPr>
          <w:color w:val="auto"/>
        </w:rPr>
        <w:t>）醫療檢測器具及設備；（</w:t>
      </w:r>
      <w:r w:rsidRPr="00EB5600">
        <w:rPr>
          <w:color w:val="auto"/>
        </w:rPr>
        <w:t>2</w:t>
      </w:r>
      <w:r w:rsidRPr="00EB5600">
        <w:rPr>
          <w:color w:val="auto"/>
        </w:rPr>
        <w:t>）外科、移植科及放射科產品；（</w:t>
      </w:r>
      <w:r w:rsidRPr="00EB5600">
        <w:rPr>
          <w:color w:val="auto"/>
        </w:rPr>
        <w:t>3</w:t>
      </w:r>
      <w:r w:rsidRPr="00EB5600">
        <w:rPr>
          <w:color w:val="auto"/>
        </w:rPr>
        <w:t>）生物科技藥品。</w:t>
      </w:r>
    </w:p>
    <w:p w:rsidR="00B83094" w:rsidRPr="00EB5600" w:rsidRDefault="00B83094" w:rsidP="00B83094">
      <w:pPr>
        <w:pStyle w:val="a6"/>
        <w:ind w:left="1417" w:hanging="472"/>
        <w:rPr>
          <w:color w:val="auto"/>
        </w:rPr>
      </w:pPr>
      <w:r w:rsidRPr="00EB5600">
        <w:rPr>
          <w:color w:val="auto"/>
        </w:rPr>
        <w:t>２</w:t>
      </w:r>
      <w:r w:rsidR="002F3A04" w:rsidRPr="00EB5600">
        <w:rPr>
          <w:color w:val="auto"/>
        </w:rPr>
        <w:t>、</w:t>
      </w:r>
      <w:r w:rsidRPr="00EB5600">
        <w:rPr>
          <w:color w:val="auto"/>
        </w:rPr>
        <w:t>食品產業：策略重點產品：（</w:t>
      </w:r>
      <w:r w:rsidRPr="00EB5600">
        <w:rPr>
          <w:color w:val="auto"/>
        </w:rPr>
        <w:t>1</w:t>
      </w:r>
      <w:r w:rsidRPr="00EB5600">
        <w:rPr>
          <w:color w:val="auto"/>
        </w:rPr>
        <w:t>）肉品；（</w:t>
      </w:r>
      <w:r w:rsidRPr="00EB5600">
        <w:rPr>
          <w:color w:val="auto"/>
        </w:rPr>
        <w:t>2</w:t>
      </w:r>
      <w:r w:rsidRPr="00EB5600">
        <w:rPr>
          <w:color w:val="auto"/>
        </w:rPr>
        <w:t>）禽類產品；（</w:t>
      </w:r>
      <w:r w:rsidRPr="00EB5600">
        <w:rPr>
          <w:color w:val="auto"/>
        </w:rPr>
        <w:t>3</w:t>
      </w:r>
      <w:r w:rsidRPr="00EB5600">
        <w:rPr>
          <w:color w:val="auto"/>
        </w:rPr>
        <w:t>）蔬果加工產品。</w:t>
      </w:r>
    </w:p>
    <w:p w:rsidR="00B83094" w:rsidRPr="00EB5600" w:rsidRDefault="00B83094" w:rsidP="00B83094">
      <w:pPr>
        <w:pStyle w:val="a6"/>
        <w:ind w:left="1417" w:hanging="472"/>
        <w:rPr>
          <w:color w:val="auto"/>
        </w:rPr>
      </w:pPr>
      <w:r w:rsidRPr="00EB5600">
        <w:rPr>
          <w:color w:val="auto"/>
        </w:rPr>
        <w:t>３</w:t>
      </w:r>
      <w:r w:rsidR="002F3A04" w:rsidRPr="00EB5600">
        <w:rPr>
          <w:color w:val="auto"/>
        </w:rPr>
        <w:t>、</w:t>
      </w:r>
      <w:r w:rsidRPr="00EB5600">
        <w:rPr>
          <w:color w:val="auto"/>
        </w:rPr>
        <w:t>創新建築產業：策略重點產品：（</w:t>
      </w:r>
      <w:r w:rsidRPr="00EB5600">
        <w:rPr>
          <w:color w:val="auto"/>
        </w:rPr>
        <w:t>1</w:t>
      </w:r>
      <w:r w:rsidRPr="00EB5600">
        <w:rPr>
          <w:color w:val="auto"/>
        </w:rPr>
        <w:t>）建築工程；（</w:t>
      </w:r>
      <w:r w:rsidRPr="00EB5600">
        <w:rPr>
          <w:color w:val="auto"/>
        </w:rPr>
        <w:t>2</w:t>
      </w:r>
      <w:r w:rsidRPr="00EB5600">
        <w:rPr>
          <w:color w:val="auto"/>
        </w:rPr>
        <w:t>）創新建築應用。</w:t>
      </w:r>
    </w:p>
    <w:p w:rsidR="00B83094" w:rsidRPr="00EB5600" w:rsidRDefault="00B83094" w:rsidP="00B83094">
      <w:pPr>
        <w:pStyle w:val="a6"/>
        <w:ind w:left="1417" w:hanging="472"/>
        <w:rPr>
          <w:color w:val="auto"/>
        </w:rPr>
      </w:pPr>
      <w:r w:rsidRPr="00EB5600">
        <w:rPr>
          <w:color w:val="auto"/>
        </w:rPr>
        <w:t>４</w:t>
      </w:r>
      <w:r w:rsidR="002F3A04" w:rsidRPr="00EB5600">
        <w:rPr>
          <w:color w:val="auto"/>
        </w:rPr>
        <w:t>、</w:t>
      </w:r>
      <w:r w:rsidRPr="00EB5600">
        <w:rPr>
          <w:color w:val="auto"/>
        </w:rPr>
        <w:t>新農業：策略重點產品：（</w:t>
      </w:r>
      <w:r w:rsidRPr="00EB5600">
        <w:rPr>
          <w:color w:val="auto"/>
        </w:rPr>
        <w:t>1</w:t>
      </w:r>
      <w:r w:rsidRPr="00EB5600">
        <w:rPr>
          <w:color w:val="auto"/>
        </w:rPr>
        <w:t>）農業混合物（</w:t>
      </w:r>
      <w:r w:rsidRPr="00EB5600">
        <w:rPr>
          <w:color w:val="auto"/>
        </w:rPr>
        <w:t>adulterant</w:t>
      </w:r>
      <w:r w:rsidRPr="00EB5600">
        <w:rPr>
          <w:color w:val="auto"/>
        </w:rPr>
        <w:t>）；（</w:t>
      </w:r>
      <w:r w:rsidRPr="00EB5600">
        <w:rPr>
          <w:color w:val="auto"/>
        </w:rPr>
        <w:t>2</w:t>
      </w:r>
      <w:r w:rsidRPr="00EB5600">
        <w:rPr>
          <w:color w:val="auto"/>
        </w:rPr>
        <w:t>）農業生產機具；（</w:t>
      </w:r>
      <w:r w:rsidRPr="00EB5600">
        <w:rPr>
          <w:color w:val="auto"/>
        </w:rPr>
        <w:t>3</w:t>
      </w:r>
      <w:r w:rsidRPr="00EB5600">
        <w:rPr>
          <w:color w:val="auto"/>
        </w:rPr>
        <w:t>）農業資訊學。</w:t>
      </w:r>
    </w:p>
    <w:p w:rsidR="00B83094" w:rsidRPr="00EB5600" w:rsidRDefault="00B83094" w:rsidP="00B83094">
      <w:pPr>
        <w:pStyle w:val="a6"/>
        <w:ind w:left="1417" w:hanging="472"/>
        <w:rPr>
          <w:color w:val="auto"/>
        </w:rPr>
      </w:pPr>
      <w:r w:rsidRPr="00EB5600">
        <w:rPr>
          <w:color w:val="auto"/>
        </w:rPr>
        <w:t>５</w:t>
      </w:r>
      <w:r w:rsidR="002F3A04" w:rsidRPr="00EB5600">
        <w:rPr>
          <w:color w:val="auto"/>
        </w:rPr>
        <w:t>、</w:t>
      </w:r>
      <w:r w:rsidRPr="00EB5600">
        <w:rPr>
          <w:color w:val="auto"/>
        </w:rPr>
        <w:t>文創產業：策略重點產品：（</w:t>
      </w:r>
      <w:r w:rsidRPr="00EB5600">
        <w:rPr>
          <w:color w:val="auto"/>
        </w:rPr>
        <w:t>1</w:t>
      </w:r>
      <w:r w:rsidRPr="00EB5600">
        <w:rPr>
          <w:color w:val="auto"/>
        </w:rPr>
        <w:t>）時尚產業；（</w:t>
      </w:r>
      <w:r w:rsidRPr="00EB5600">
        <w:rPr>
          <w:color w:val="auto"/>
        </w:rPr>
        <w:t>2</w:t>
      </w:r>
      <w:r w:rsidRPr="00EB5600">
        <w:rPr>
          <w:color w:val="auto"/>
        </w:rPr>
        <w:t>）設計。</w:t>
      </w:r>
    </w:p>
    <w:p w:rsidR="00B83094" w:rsidRPr="00EB5600" w:rsidRDefault="00B83094" w:rsidP="002F3A04">
      <w:pPr>
        <w:pStyle w:val="ad"/>
      </w:pPr>
      <w:r w:rsidRPr="00EB5600">
        <w:t>（二）</w:t>
      </w:r>
      <w:r w:rsidR="00075A66" w:rsidRPr="00EB5600">
        <w:t>吸引外人投資</w:t>
      </w:r>
      <w:r w:rsidR="00075A66" w:rsidRPr="00EB5600">
        <w:rPr>
          <w:szCs w:val="24"/>
        </w:rPr>
        <w:t>重點工作項目</w:t>
      </w:r>
    </w:p>
    <w:p w:rsidR="00EB427C" w:rsidRPr="00EB5600" w:rsidRDefault="00EB427C" w:rsidP="00EB427C">
      <w:pPr>
        <w:pStyle w:val="a6"/>
        <w:ind w:left="1417" w:hanging="472"/>
        <w:rPr>
          <w:color w:val="auto"/>
        </w:rPr>
      </w:pPr>
      <w:r w:rsidRPr="00EB5600">
        <w:rPr>
          <w:rFonts w:hint="eastAsia"/>
          <w:color w:val="auto"/>
        </w:rPr>
        <w:t>１、專注於提高附加價值產業之工作機會，提高創造工作機會之質，而非量。</w:t>
      </w:r>
    </w:p>
    <w:p w:rsidR="00EB427C" w:rsidRPr="00EB5600" w:rsidRDefault="00EB427C" w:rsidP="00EB427C">
      <w:pPr>
        <w:pStyle w:val="a6"/>
        <w:ind w:left="1417" w:hanging="472"/>
        <w:rPr>
          <w:color w:val="auto"/>
        </w:rPr>
      </w:pPr>
      <w:r w:rsidRPr="00EB5600">
        <w:rPr>
          <w:rFonts w:hint="eastAsia"/>
          <w:color w:val="auto"/>
        </w:rPr>
        <w:t>２、將機會均分於各個省，避免集中在特定區域，以協助匈國各區域均衡發展。</w:t>
      </w:r>
    </w:p>
    <w:p w:rsidR="00EB427C" w:rsidRPr="00EB5600" w:rsidRDefault="00EB427C" w:rsidP="00EB427C">
      <w:pPr>
        <w:pStyle w:val="a6"/>
        <w:ind w:left="1417" w:hanging="472"/>
        <w:rPr>
          <w:color w:val="auto"/>
        </w:rPr>
      </w:pPr>
      <w:r w:rsidRPr="00EB5600">
        <w:rPr>
          <w:rFonts w:hint="eastAsia"/>
          <w:color w:val="auto"/>
        </w:rPr>
        <w:t>３、注意全球產業發展潮流，招商產業多樣化，避免過度依賴單一產業。</w:t>
      </w:r>
    </w:p>
    <w:p w:rsidR="00EB427C" w:rsidRPr="00EB5600" w:rsidRDefault="00EB427C" w:rsidP="00EB427C">
      <w:pPr>
        <w:pStyle w:val="a6"/>
        <w:ind w:left="1417" w:hanging="472"/>
        <w:rPr>
          <w:color w:val="auto"/>
        </w:rPr>
      </w:pPr>
      <w:r w:rsidRPr="00EB5600">
        <w:rPr>
          <w:rFonts w:hint="eastAsia"/>
          <w:color w:val="auto"/>
        </w:rPr>
        <w:t>４、投資來源國多樣化，避免過度倚賴歐盟經濟體，持續東向政策，吸引亞洲投資來源。</w:t>
      </w:r>
    </w:p>
    <w:p w:rsidR="004455CF" w:rsidRPr="00EB5600" w:rsidRDefault="00B83094" w:rsidP="00EB427C">
      <w:pPr>
        <w:pStyle w:val="a4"/>
        <w:pageBreakBefore/>
        <w:spacing w:before="257" w:after="257"/>
      </w:pPr>
      <w:r w:rsidRPr="00EB5600">
        <w:lastRenderedPageBreak/>
        <w:t>七</w:t>
      </w:r>
      <w:r w:rsidR="00F452B2" w:rsidRPr="00EB5600">
        <w:t>、</w:t>
      </w:r>
      <w:r w:rsidR="004455CF" w:rsidRPr="00EB5600">
        <w:t>其他投資相關法令</w:t>
      </w:r>
    </w:p>
    <w:p w:rsidR="004455CF" w:rsidRPr="00EB5600" w:rsidRDefault="004455CF" w:rsidP="00B83094">
      <w:pPr>
        <w:ind w:firstLine="472"/>
        <w:rPr>
          <w:sz w:val="32"/>
          <w:lang w:eastAsia="zh-TW"/>
        </w:rPr>
      </w:pPr>
      <w:r w:rsidRPr="00EB5600">
        <w:rPr>
          <w:lang w:eastAsia="zh-TW"/>
        </w:rPr>
        <w:t>匈牙利對外人投資之行業、外資比例、資本及利潤盈餘之移轉無任何限制，惟對下列事業係</w:t>
      </w:r>
      <w:proofErr w:type="gramStart"/>
      <w:r w:rsidRPr="00EB5600">
        <w:rPr>
          <w:lang w:eastAsia="zh-TW"/>
        </w:rPr>
        <w:t>採</w:t>
      </w:r>
      <w:proofErr w:type="gramEnd"/>
      <w:r w:rsidRPr="00EB5600">
        <w:rPr>
          <w:lang w:eastAsia="zh-TW"/>
        </w:rPr>
        <w:t>政府特許：賭博業、電信及郵政、水公司、鐵路、陸路、海運、民航。</w:t>
      </w:r>
    </w:p>
    <w:p w:rsidR="002F3A04" w:rsidRPr="00EB5600" w:rsidRDefault="002F3A04">
      <w:pPr>
        <w:widowControl/>
        <w:overflowPunct/>
        <w:autoSpaceDE/>
        <w:autoSpaceDN/>
        <w:ind w:firstLineChars="0" w:firstLine="0"/>
        <w:jc w:val="left"/>
        <w:rPr>
          <w:sz w:val="40"/>
          <w:lang w:eastAsia="ja-JP"/>
        </w:rPr>
      </w:pPr>
      <w:r w:rsidRPr="00EB5600">
        <w:rPr>
          <w:lang w:eastAsia="zh-TW"/>
        </w:rPr>
        <w:br w:type="page"/>
      </w:r>
    </w:p>
    <w:p w:rsidR="001366D4" w:rsidRPr="00EB5600" w:rsidRDefault="001366D4" w:rsidP="00564A20">
      <w:pPr>
        <w:pStyle w:val="a3"/>
        <w:spacing w:before="514" w:after="771"/>
        <w:rPr>
          <w:rFonts w:ascii="Times New Roman" w:eastAsia="華康細圓體"/>
        </w:rPr>
      </w:pPr>
    </w:p>
    <w:p w:rsidR="00B83094" w:rsidRPr="00EB5600" w:rsidRDefault="00B83094" w:rsidP="002F3A04">
      <w:pPr>
        <w:ind w:left="472" w:firstLineChars="0" w:firstLine="0"/>
        <w:rPr>
          <w:lang w:eastAsia="zh-TW"/>
        </w:rPr>
        <w:sectPr w:rsidR="00B83094" w:rsidRPr="00EB5600" w:rsidSect="003E0BC3">
          <w:headerReference w:type="default" r:id="rId23"/>
          <w:pgSz w:w="11906" w:h="16838" w:code="9"/>
          <w:pgMar w:top="2268" w:right="1701" w:bottom="1701" w:left="1701" w:header="1134" w:footer="851" w:gutter="0"/>
          <w:cols w:space="425"/>
          <w:docGrid w:type="linesAndChars" w:linePitch="514" w:charSpace="-774"/>
        </w:sectPr>
      </w:pPr>
    </w:p>
    <w:p w:rsidR="008435FD" w:rsidRPr="00EB5600" w:rsidRDefault="008435FD" w:rsidP="00EB427C">
      <w:pPr>
        <w:pStyle w:val="a3"/>
        <w:spacing w:before="514" w:after="771"/>
      </w:pPr>
      <w:bookmarkStart w:id="5" w:name="_Toc16714348"/>
      <w:r w:rsidRPr="00EB5600">
        <w:lastRenderedPageBreak/>
        <w:t>第伍章　租稅及金融制度</w:t>
      </w:r>
      <w:bookmarkEnd w:id="5"/>
    </w:p>
    <w:p w:rsidR="0085331E" w:rsidRPr="00EB5600" w:rsidRDefault="0085331E" w:rsidP="00EB427C">
      <w:pPr>
        <w:pStyle w:val="a4"/>
        <w:spacing w:before="257" w:after="257"/>
      </w:pPr>
      <w:r w:rsidRPr="00EB5600">
        <w:t>一、租稅</w:t>
      </w:r>
    </w:p>
    <w:p w:rsidR="0085331E" w:rsidRPr="00EB5600" w:rsidRDefault="0085331E" w:rsidP="00783E83">
      <w:pPr>
        <w:ind w:firstLine="472"/>
        <w:rPr>
          <w:lang w:eastAsia="zh-TW"/>
        </w:rPr>
      </w:pPr>
      <w:r w:rsidRPr="00EB5600">
        <w:rPr>
          <w:lang w:eastAsia="zh-TW"/>
        </w:rPr>
        <w:t>匈牙利主要租稅包括：</w:t>
      </w:r>
    </w:p>
    <w:p w:rsidR="0085331E" w:rsidRPr="00EB5600" w:rsidRDefault="00783E83" w:rsidP="001518B4">
      <w:pPr>
        <w:pStyle w:val="ad"/>
      </w:pPr>
      <w:r w:rsidRPr="00EB5600">
        <w:t>（</w:t>
      </w:r>
      <w:r w:rsidR="0085331E" w:rsidRPr="00EB5600">
        <w:t>一</w:t>
      </w:r>
      <w:r w:rsidRPr="00EB5600">
        <w:t>）</w:t>
      </w:r>
      <w:r w:rsidR="0085331E" w:rsidRPr="00EB5600">
        <w:t>公司稅</w:t>
      </w:r>
    </w:p>
    <w:p w:rsidR="0085331E" w:rsidRPr="00EB5600" w:rsidRDefault="0085331E" w:rsidP="001366D4">
      <w:pPr>
        <w:pStyle w:val="a6"/>
        <w:ind w:left="1417" w:hanging="472"/>
        <w:rPr>
          <w:color w:val="auto"/>
        </w:rPr>
      </w:pPr>
      <w:r w:rsidRPr="00EB5600">
        <w:rPr>
          <w:color w:val="auto"/>
        </w:rPr>
        <w:t>１、依據匈牙利公司稅法</w:t>
      </w:r>
      <w:r w:rsidR="00783E83" w:rsidRPr="00EB5600">
        <w:rPr>
          <w:color w:val="auto"/>
        </w:rPr>
        <w:t>（</w:t>
      </w:r>
      <w:r w:rsidRPr="00EB5600">
        <w:rPr>
          <w:color w:val="auto"/>
        </w:rPr>
        <w:t>Coporate Tax Act</w:t>
      </w:r>
      <w:r w:rsidR="00783E83" w:rsidRPr="00EB5600">
        <w:rPr>
          <w:color w:val="auto"/>
        </w:rPr>
        <w:t>）</w:t>
      </w:r>
      <w:r w:rsidRPr="00EB5600">
        <w:rPr>
          <w:color w:val="auto"/>
        </w:rPr>
        <w:t>之規定，在匈國境內營業之本國公司及外國企業，依法應繳納公司稅；</w:t>
      </w:r>
    </w:p>
    <w:p w:rsidR="0085331E" w:rsidRPr="00EB5600" w:rsidRDefault="0085331E" w:rsidP="001366D4">
      <w:pPr>
        <w:pStyle w:val="a6"/>
        <w:ind w:left="1417" w:hanging="472"/>
        <w:rPr>
          <w:color w:val="auto"/>
        </w:rPr>
      </w:pPr>
      <w:r w:rsidRPr="00EB5600">
        <w:rPr>
          <w:color w:val="auto"/>
        </w:rPr>
        <w:t>２、以稅前盈餘依法調整後，計算課稅基礎</w:t>
      </w:r>
      <w:r w:rsidR="00783E83" w:rsidRPr="00EB5600">
        <w:rPr>
          <w:color w:val="auto"/>
        </w:rPr>
        <w:t>（</w:t>
      </w:r>
      <w:r w:rsidRPr="00EB5600">
        <w:rPr>
          <w:color w:val="auto"/>
        </w:rPr>
        <w:t>Tax Base</w:t>
      </w:r>
      <w:r w:rsidR="00783E83" w:rsidRPr="00EB5600">
        <w:rPr>
          <w:color w:val="auto"/>
        </w:rPr>
        <w:t>）</w:t>
      </w:r>
      <w:r w:rsidRPr="00EB5600">
        <w:rPr>
          <w:color w:val="auto"/>
        </w:rPr>
        <w:t>；</w:t>
      </w:r>
    </w:p>
    <w:p w:rsidR="0085331E" w:rsidRPr="00EB5600" w:rsidRDefault="0085331E" w:rsidP="001366D4">
      <w:pPr>
        <w:pStyle w:val="a6"/>
        <w:ind w:left="1417" w:hanging="472"/>
        <w:rPr>
          <w:color w:val="auto"/>
        </w:rPr>
      </w:pPr>
      <w:r w:rsidRPr="00EB5600">
        <w:rPr>
          <w:color w:val="auto"/>
        </w:rPr>
        <w:t>３、自</w:t>
      </w:r>
      <w:smartTag w:uri="urn:schemas-microsoft-com:office:smarttags" w:element="chsdate">
        <w:smartTagPr>
          <w:attr w:name="IsROCDate" w:val="False"/>
          <w:attr w:name="IsLunarDate" w:val="False"/>
          <w:attr w:name="Day" w:val="1"/>
          <w:attr w:name="Month" w:val="7"/>
          <w:attr w:name="Year" w:val="2007"/>
        </w:smartTagPr>
        <w:r w:rsidRPr="00EB5600">
          <w:rPr>
            <w:color w:val="auto"/>
          </w:rPr>
          <w:t>2007</w:t>
        </w:r>
        <w:r w:rsidRPr="00EB5600">
          <w:rPr>
            <w:color w:val="auto"/>
          </w:rPr>
          <w:t>年</w:t>
        </w:r>
        <w:r w:rsidRPr="00EB5600">
          <w:rPr>
            <w:color w:val="auto"/>
          </w:rPr>
          <w:t>7</w:t>
        </w:r>
        <w:r w:rsidRPr="00EB5600">
          <w:rPr>
            <w:color w:val="auto"/>
          </w:rPr>
          <w:t>月</w:t>
        </w:r>
        <w:r w:rsidRPr="00EB5600">
          <w:rPr>
            <w:color w:val="auto"/>
          </w:rPr>
          <w:t>1</w:t>
        </w:r>
        <w:r w:rsidRPr="00EB5600">
          <w:rPr>
            <w:color w:val="auto"/>
          </w:rPr>
          <w:t>日</w:t>
        </w:r>
      </w:smartTag>
      <w:r w:rsidRPr="00EB5600">
        <w:rPr>
          <w:color w:val="auto"/>
        </w:rPr>
        <w:t>起，規定最低稅前盈餘為營業額之</w:t>
      </w:r>
      <w:r w:rsidRPr="00EB5600">
        <w:rPr>
          <w:color w:val="auto"/>
        </w:rPr>
        <w:t>2</w:t>
      </w:r>
      <w:r w:rsidR="001366D4" w:rsidRPr="00EB5600">
        <w:rPr>
          <w:color w:val="auto"/>
        </w:rPr>
        <w:t>%</w:t>
      </w:r>
      <w:r w:rsidRPr="00EB5600">
        <w:rPr>
          <w:color w:val="auto"/>
        </w:rPr>
        <w:t>，據以課稅，不服者得申訴；</w:t>
      </w:r>
    </w:p>
    <w:p w:rsidR="0085331E" w:rsidRPr="00EB5600" w:rsidRDefault="0085331E" w:rsidP="001869C8">
      <w:pPr>
        <w:pStyle w:val="a6"/>
        <w:ind w:left="1417" w:hanging="472"/>
        <w:rPr>
          <w:color w:val="auto"/>
        </w:rPr>
      </w:pPr>
      <w:r w:rsidRPr="00EB5600">
        <w:rPr>
          <w:color w:val="auto"/>
        </w:rPr>
        <w:t>４、</w:t>
      </w:r>
      <w:r w:rsidR="00987BF6" w:rsidRPr="00EB5600">
        <w:rPr>
          <w:color w:val="auto"/>
        </w:rPr>
        <w:t>營利事業所得</w:t>
      </w:r>
      <w:r w:rsidRPr="00EB5600">
        <w:rPr>
          <w:color w:val="auto"/>
        </w:rPr>
        <w:t>稅稅率：</w:t>
      </w:r>
      <w:r w:rsidR="00C93132" w:rsidRPr="00EB5600">
        <w:rPr>
          <w:color w:val="auto"/>
        </w:rPr>
        <w:t>2017</w:t>
      </w:r>
      <w:r w:rsidR="00C93132" w:rsidRPr="00EB5600">
        <w:rPr>
          <w:color w:val="auto"/>
        </w:rPr>
        <w:t>年會計年度起</w:t>
      </w:r>
      <w:r w:rsidR="00C6602F" w:rsidRPr="00EB5600">
        <w:rPr>
          <w:color w:val="auto"/>
        </w:rPr>
        <w:t>匈牙利營利事業所得稅率</w:t>
      </w:r>
      <w:r w:rsidR="008A57E2" w:rsidRPr="00EB5600">
        <w:rPr>
          <w:color w:val="auto"/>
        </w:rPr>
        <w:t>為單一</w:t>
      </w:r>
      <w:r w:rsidR="00C6602F" w:rsidRPr="00EB5600">
        <w:rPr>
          <w:color w:val="auto"/>
        </w:rPr>
        <w:t>稅率</w:t>
      </w:r>
      <w:r w:rsidR="00C6602F" w:rsidRPr="00EB5600">
        <w:rPr>
          <w:color w:val="auto"/>
        </w:rPr>
        <w:t>9</w:t>
      </w:r>
      <w:r w:rsidR="001366D4" w:rsidRPr="00EB5600">
        <w:rPr>
          <w:color w:val="auto"/>
        </w:rPr>
        <w:t>%</w:t>
      </w:r>
      <w:r w:rsidR="00987BF6" w:rsidRPr="00EB5600">
        <w:rPr>
          <w:color w:val="auto"/>
        </w:rPr>
        <w:t>，</w:t>
      </w:r>
      <w:r w:rsidR="00C6602F" w:rsidRPr="00EB5600">
        <w:rPr>
          <w:color w:val="auto"/>
        </w:rPr>
        <w:t>不論營業額多寡，並適用所有外資投資企業</w:t>
      </w:r>
      <w:r w:rsidR="00987BF6" w:rsidRPr="00EB5600">
        <w:rPr>
          <w:color w:val="auto"/>
        </w:rPr>
        <w:t>。</w:t>
      </w:r>
    </w:p>
    <w:p w:rsidR="0085331E" w:rsidRPr="00EB5600" w:rsidRDefault="001366D4" w:rsidP="001366D4">
      <w:pPr>
        <w:pStyle w:val="a6"/>
        <w:ind w:left="1417" w:hanging="472"/>
        <w:rPr>
          <w:color w:val="auto"/>
        </w:rPr>
      </w:pPr>
      <w:r w:rsidRPr="00EB5600">
        <w:rPr>
          <w:color w:val="auto"/>
        </w:rPr>
        <w:t>５</w:t>
      </w:r>
      <w:r w:rsidR="0085331E" w:rsidRPr="00EB5600">
        <w:rPr>
          <w:color w:val="auto"/>
        </w:rPr>
        <w:t>、</w:t>
      </w:r>
      <w:r w:rsidR="00A47B14" w:rsidRPr="00EB5600">
        <w:rPr>
          <w:color w:val="auto"/>
        </w:rPr>
        <w:t>地方商業稅：企業所在地政府課徵地方商業稅，地方政府可決定其地方商業稅率，稅率上限為</w:t>
      </w:r>
      <w:r w:rsidR="00A47B14" w:rsidRPr="00EB5600">
        <w:rPr>
          <w:color w:val="auto"/>
        </w:rPr>
        <w:t>2</w:t>
      </w:r>
      <w:r w:rsidRPr="00EB5600">
        <w:rPr>
          <w:color w:val="auto"/>
        </w:rPr>
        <w:t>%</w:t>
      </w:r>
      <w:r w:rsidR="00A47B14" w:rsidRPr="00EB5600">
        <w:rPr>
          <w:color w:val="auto"/>
        </w:rPr>
        <w:t>。</w:t>
      </w:r>
    </w:p>
    <w:p w:rsidR="00BD3CA1" w:rsidRPr="00EB5600" w:rsidRDefault="001366D4" w:rsidP="001366D4">
      <w:pPr>
        <w:pStyle w:val="a6"/>
        <w:ind w:left="1417" w:hanging="472"/>
        <w:rPr>
          <w:color w:val="auto"/>
        </w:rPr>
      </w:pPr>
      <w:r w:rsidRPr="00EB5600">
        <w:rPr>
          <w:color w:val="auto"/>
        </w:rPr>
        <w:t>６</w:t>
      </w:r>
      <w:r w:rsidR="00BD3CA1" w:rsidRPr="00EB5600">
        <w:rPr>
          <w:color w:val="auto"/>
        </w:rPr>
        <w:t>、創新貢獻捐：凡符合匈牙利會計法定義之企業</w:t>
      </w:r>
      <w:r w:rsidR="00783E83" w:rsidRPr="00EB5600">
        <w:rPr>
          <w:color w:val="auto"/>
        </w:rPr>
        <w:t>（</w:t>
      </w:r>
      <w:r w:rsidR="00BD3CA1" w:rsidRPr="00EB5600">
        <w:rPr>
          <w:color w:val="auto"/>
        </w:rPr>
        <w:t>中小企業除外</w:t>
      </w:r>
      <w:r w:rsidR="00783E83" w:rsidRPr="00EB5600">
        <w:rPr>
          <w:color w:val="auto"/>
        </w:rPr>
        <w:t>）</w:t>
      </w:r>
      <w:r w:rsidR="00BD3CA1" w:rsidRPr="00EB5600">
        <w:rPr>
          <w:color w:val="auto"/>
        </w:rPr>
        <w:t>將課徵創新貢獻捐，課稅基礎同於地方商業稅，稅率為</w:t>
      </w:r>
      <w:r w:rsidR="00BD3CA1" w:rsidRPr="00EB5600">
        <w:rPr>
          <w:color w:val="auto"/>
        </w:rPr>
        <w:t>0.3</w:t>
      </w:r>
      <w:r w:rsidRPr="00EB5600">
        <w:rPr>
          <w:color w:val="auto"/>
        </w:rPr>
        <w:t>%</w:t>
      </w:r>
      <w:r w:rsidR="00BD3CA1" w:rsidRPr="00EB5600">
        <w:rPr>
          <w:color w:val="auto"/>
        </w:rPr>
        <w:t>。</w:t>
      </w:r>
    </w:p>
    <w:p w:rsidR="0085331E" w:rsidRPr="00EB5600" w:rsidRDefault="00783E83" w:rsidP="001518B4">
      <w:pPr>
        <w:pStyle w:val="ad"/>
      </w:pPr>
      <w:r w:rsidRPr="00EB5600">
        <w:t>（</w:t>
      </w:r>
      <w:r w:rsidR="0085331E" w:rsidRPr="00EB5600">
        <w:t>二</w:t>
      </w:r>
      <w:r w:rsidRPr="00EB5600">
        <w:t>）</w:t>
      </w:r>
      <w:r w:rsidR="0085331E" w:rsidRPr="00EB5600">
        <w:t>個人所得稅</w:t>
      </w:r>
    </w:p>
    <w:p w:rsidR="0085331E" w:rsidRPr="00EB5600" w:rsidRDefault="0085331E" w:rsidP="00A54F3D">
      <w:pPr>
        <w:pStyle w:val="a6"/>
        <w:ind w:left="1417" w:hanging="472"/>
        <w:rPr>
          <w:color w:val="auto"/>
        </w:rPr>
      </w:pPr>
      <w:r w:rsidRPr="00EB5600">
        <w:rPr>
          <w:color w:val="auto"/>
        </w:rPr>
        <w:t>１、依據匈牙利國會於</w:t>
      </w:r>
      <w:smartTag w:uri="urn:schemas-microsoft-com:office:smarttags" w:element="chsdate">
        <w:smartTagPr>
          <w:attr w:name="IsROCDate" w:val="False"/>
          <w:attr w:name="IsLunarDate" w:val="False"/>
          <w:attr w:name="Day" w:val="16"/>
          <w:attr w:name="Month" w:val="11"/>
          <w:attr w:name="Year" w:val="2010"/>
        </w:smartTagPr>
        <w:r w:rsidRPr="00EB5600">
          <w:rPr>
            <w:color w:val="auto"/>
          </w:rPr>
          <w:t>2010</w:t>
        </w:r>
        <w:r w:rsidRPr="00EB5600">
          <w:rPr>
            <w:color w:val="auto"/>
          </w:rPr>
          <w:t>年</w:t>
        </w:r>
        <w:r w:rsidRPr="00EB5600">
          <w:rPr>
            <w:color w:val="auto"/>
          </w:rPr>
          <w:t>11</w:t>
        </w:r>
        <w:r w:rsidRPr="00EB5600">
          <w:rPr>
            <w:color w:val="auto"/>
          </w:rPr>
          <w:t>月</w:t>
        </w:r>
        <w:r w:rsidRPr="00EB5600">
          <w:rPr>
            <w:color w:val="auto"/>
          </w:rPr>
          <w:t>16</w:t>
        </w:r>
        <w:r w:rsidRPr="00EB5600">
          <w:rPr>
            <w:color w:val="auto"/>
          </w:rPr>
          <w:t>日</w:t>
        </w:r>
      </w:smartTag>
      <w:r w:rsidRPr="00EB5600">
        <w:rPr>
          <w:color w:val="auto"/>
        </w:rPr>
        <w:t>通過稅務及會計法修正案，自</w:t>
      </w:r>
      <w:smartTag w:uri="urn:schemas-microsoft-com:office:smarttags" w:element="chsdate">
        <w:smartTagPr>
          <w:attr w:name="IsROCDate" w:val="False"/>
          <w:attr w:name="IsLunarDate" w:val="False"/>
          <w:attr w:name="Day" w:val="1"/>
          <w:attr w:name="Month" w:val="1"/>
          <w:attr w:name="Year" w:val="2016"/>
        </w:smartTagPr>
        <w:r w:rsidR="00245922" w:rsidRPr="00EB5600">
          <w:rPr>
            <w:color w:val="auto"/>
          </w:rPr>
          <w:t>2016</w:t>
        </w:r>
        <w:r w:rsidRPr="00EB5600">
          <w:rPr>
            <w:color w:val="auto"/>
          </w:rPr>
          <w:t>年</w:t>
        </w:r>
        <w:r w:rsidRPr="00EB5600">
          <w:rPr>
            <w:color w:val="auto"/>
          </w:rPr>
          <w:t>1</w:t>
        </w:r>
        <w:r w:rsidRPr="00EB5600">
          <w:rPr>
            <w:color w:val="auto"/>
          </w:rPr>
          <w:t>月</w:t>
        </w:r>
        <w:r w:rsidRPr="00EB5600">
          <w:rPr>
            <w:color w:val="auto"/>
          </w:rPr>
          <w:t>1</w:t>
        </w:r>
        <w:r w:rsidRPr="00EB5600">
          <w:rPr>
            <w:color w:val="auto"/>
          </w:rPr>
          <w:t>日</w:t>
        </w:r>
      </w:smartTag>
      <w:r w:rsidRPr="00EB5600">
        <w:rPr>
          <w:color w:val="auto"/>
        </w:rPr>
        <w:t>起，個人所得稅適用</w:t>
      </w:r>
      <w:r w:rsidR="00245922" w:rsidRPr="00EB5600">
        <w:rPr>
          <w:color w:val="auto"/>
        </w:rPr>
        <w:t>15</w:t>
      </w:r>
      <w:r w:rsidR="001366D4" w:rsidRPr="00EB5600">
        <w:rPr>
          <w:color w:val="auto"/>
        </w:rPr>
        <w:t>%</w:t>
      </w:r>
      <w:r w:rsidRPr="00EB5600">
        <w:rPr>
          <w:color w:val="auto"/>
        </w:rPr>
        <w:t>之單一稅率，取代以往</w:t>
      </w:r>
      <w:r w:rsidRPr="00EB5600">
        <w:rPr>
          <w:color w:val="auto"/>
        </w:rPr>
        <w:t>17</w:t>
      </w:r>
      <w:r w:rsidR="001366D4" w:rsidRPr="00EB5600">
        <w:rPr>
          <w:color w:val="auto"/>
        </w:rPr>
        <w:t>%</w:t>
      </w:r>
      <w:r w:rsidRPr="00EB5600">
        <w:rPr>
          <w:color w:val="auto"/>
        </w:rPr>
        <w:t>及</w:t>
      </w:r>
      <w:r w:rsidRPr="00EB5600">
        <w:rPr>
          <w:color w:val="auto"/>
        </w:rPr>
        <w:t>32</w:t>
      </w:r>
      <w:r w:rsidR="001366D4" w:rsidRPr="00EB5600">
        <w:rPr>
          <w:color w:val="auto"/>
        </w:rPr>
        <w:t>%</w:t>
      </w:r>
      <w:r w:rsidRPr="00EB5600">
        <w:rPr>
          <w:color w:val="auto"/>
        </w:rPr>
        <w:t>之漸進式兩稅制稅率。又匈牙利個人所得概分為綜合課稅所得</w:t>
      </w:r>
      <w:r w:rsidR="00783E83" w:rsidRPr="00EB5600">
        <w:rPr>
          <w:color w:val="auto"/>
        </w:rPr>
        <w:t>（</w:t>
      </w:r>
      <w:r w:rsidRPr="00EB5600">
        <w:rPr>
          <w:color w:val="auto"/>
        </w:rPr>
        <w:t>consolidated tax base</w:t>
      </w:r>
      <w:r w:rsidR="00783E83" w:rsidRPr="00EB5600">
        <w:rPr>
          <w:color w:val="auto"/>
        </w:rPr>
        <w:t>）（</w:t>
      </w:r>
      <w:r w:rsidRPr="00EB5600">
        <w:rPr>
          <w:color w:val="auto"/>
        </w:rPr>
        <w:t>如薪資所得</w:t>
      </w:r>
      <w:r w:rsidR="00783E83" w:rsidRPr="00EB5600">
        <w:rPr>
          <w:color w:val="auto"/>
        </w:rPr>
        <w:t>）</w:t>
      </w:r>
      <w:r w:rsidRPr="00EB5600">
        <w:rPr>
          <w:color w:val="auto"/>
        </w:rPr>
        <w:t>及個別課稅所得</w:t>
      </w:r>
      <w:r w:rsidR="00783E83" w:rsidRPr="00EB5600">
        <w:rPr>
          <w:color w:val="auto"/>
        </w:rPr>
        <w:t>（</w:t>
      </w:r>
      <w:r w:rsidRPr="00EB5600">
        <w:rPr>
          <w:color w:val="auto"/>
        </w:rPr>
        <w:t>separately taxable income</w:t>
      </w:r>
      <w:r w:rsidR="00783E83" w:rsidRPr="00EB5600">
        <w:rPr>
          <w:color w:val="auto"/>
        </w:rPr>
        <w:t>）（</w:t>
      </w:r>
      <w:r w:rsidRPr="00EB5600">
        <w:rPr>
          <w:color w:val="auto"/>
        </w:rPr>
        <w:t>如股利、利息、匯兌利得、財產交易所得等</w:t>
      </w:r>
      <w:r w:rsidR="00783E83" w:rsidRPr="00EB5600">
        <w:rPr>
          <w:color w:val="auto"/>
        </w:rPr>
        <w:t>）</w:t>
      </w:r>
      <w:r w:rsidRPr="00EB5600">
        <w:rPr>
          <w:color w:val="auto"/>
        </w:rPr>
        <w:t>等</w:t>
      </w:r>
      <w:r w:rsidRPr="00EB5600">
        <w:rPr>
          <w:color w:val="auto"/>
        </w:rPr>
        <w:lastRenderedPageBreak/>
        <w:t>兩類，亦同時適用</w:t>
      </w:r>
      <w:r w:rsidR="00FA5A09" w:rsidRPr="00EB5600">
        <w:rPr>
          <w:color w:val="auto"/>
        </w:rPr>
        <w:t>15</w:t>
      </w:r>
      <w:r w:rsidR="001366D4" w:rsidRPr="00EB5600">
        <w:rPr>
          <w:color w:val="auto"/>
        </w:rPr>
        <w:t>%</w:t>
      </w:r>
      <w:r w:rsidRPr="00EB5600">
        <w:rPr>
          <w:color w:val="auto"/>
        </w:rPr>
        <w:t>之單一稅率。</w:t>
      </w:r>
    </w:p>
    <w:p w:rsidR="0085331E" w:rsidRPr="00EB5600" w:rsidRDefault="0085331E" w:rsidP="001366D4">
      <w:pPr>
        <w:pStyle w:val="a6"/>
        <w:ind w:left="1417" w:hanging="472"/>
        <w:rPr>
          <w:color w:val="auto"/>
        </w:rPr>
      </w:pPr>
      <w:r w:rsidRPr="00EB5600">
        <w:rPr>
          <w:color w:val="auto"/>
        </w:rPr>
        <w:t>２、個人所得稅之每年個人所得免稅額為</w:t>
      </w:r>
      <w:r w:rsidRPr="00EB5600">
        <w:rPr>
          <w:color w:val="auto"/>
        </w:rPr>
        <w:t>275</w:t>
      </w:r>
      <w:r w:rsidRPr="00EB5600">
        <w:rPr>
          <w:color w:val="auto"/>
        </w:rPr>
        <w:t>萬福林，每月有</w:t>
      </w:r>
      <w:r w:rsidRPr="00EB5600">
        <w:rPr>
          <w:color w:val="auto"/>
        </w:rPr>
        <w:t>12,100</w:t>
      </w:r>
      <w:r w:rsidRPr="00EB5600">
        <w:rPr>
          <w:color w:val="auto"/>
        </w:rPr>
        <w:t>福林之所得稅扣抵上限，即每年有</w:t>
      </w:r>
      <w:r w:rsidRPr="00EB5600">
        <w:rPr>
          <w:color w:val="auto"/>
        </w:rPr>
        <w:t>145,200</w:t>
      </w:r>
      <w:r w:rsidRPr="00EB5600">
        <w:rPr>
          <w:color w:val="auto"/>
        </w:rPr>
        <w:t>福林之所得稅扣抵上限。如個人每年所得超過</w:t>
      </w:r>
      <w:r w:rsidRPr="00EB5600">
        <w:rPr>
          <w:color w:val="auto"/>
        </w:rPr>
        <w:t>396</w:t>
      </w:r>
      <w:r w:rsidRPr="00EB5600">
        <w:rPr>
          <w:color w:val="auto"/>
        </w:rPr>
        <w:t>萬福林，超過</w:t>
      </w:r>
      <w:r w:rsidRPr="00EB5600">
        <w:rPr>
          <w:color w:val="auto"/>
        </w:rPr>
        <w:t>396</w:t>
      </w:r>
      <w:r w:rsidRPr="00EB5600">
        <w:rPr>
          <w:color w:val="auto"/>
        </w:rPr>
        <w:t>萬福林之部分則無法適用所得稅扣抵。</w:t>
      </w:r>
    </w:p>
    <w:p w:rsidR="00615217" w:rsidRPr="00EB5600" w:rsidRDefault="0085331E" w:rsidP="005A1DC7">
      <w:pPr>
        <w:pStyle w:val="a6"/>
        <w:ind w:left="1417" w:hanging="472"/>
        <w:rPr>
          <w:color w:val="auto"/>
        </w:rPr>
      </w:pPr>
      <w:r w:rsidRPr="00EB5600">
        <w:rPr>
          <w:color w:val="auto"/>
        </w:rPr>
        <w:t>３、在退休金</w:t>
      </w:r>
      <w:r w:rsidR="00783E83" w:rsidRPr="00EB5600">
        <w:rPr>
          <w:color w:val="auto"/>
        </w:rPr>
        <w:t>（</w:t>
      </w:r>
      <w:r w:rsidRPr="00EB5600">
        <w:rPr>
          <w:color w:val="auto"/>
        </w:rPr>
        <w:t>pension</w:t>
      </w:r>
      <w:r w:rsidR="00783E83" w:rsidRPr="00EB5600">
        <w:rPr>
          <w:color w:val="auto"/>
        </w:rPr>
        <w:t>）</w:t>
      </w:r>
      <w:r w:rsidRPr="00EB5600">
        <w:rPr>
          <w:color w:val="auto"/>
        </w:rPr>
        <w:t>、社會安全險</w:t>
      </w:r>
      <w:r w:rsidR="00783E83" w:rsidRPr="00EB5600">
        <w:rPr>
          <w:color w:val="auto"/>
        </w:rPr>
        <w:t>（</w:t>
      </w:r>
      <w:r w:rsidRPr="00EB5600">
        <w:rPr>
          <w:color w:val="auto"/>
        </w:rPr>
        <w:t>social security</w:t>
      </w:r>
      <w:r w:rsidR="00783E83" w:rsidRPr="00EB5600">
        <w:rPr>
          <w:color w:val="auto"/>
        </w:rPr>
        <w:t>）</w:t>
      </w:r>
      <w:r w:rsidRPr="00EB5600">
        <w:rPr>
          <w:color w:val="auto"/>
        </w:rPr>
        <w:t>及健康醫療險</w:t>
      </w:r>
      <w:r w:rsidR="00783E83" w:rsidRPr="00EB5600">
        <w:rPr>
          <w:color w:val="auto"/>
        </w:rPr>
        <w:t>（</w:t>
      </w:r>
      <w:r w:rsidRPr="00EB5600">
        <w:rPr>
          <w:color w:val="auto"/>
        </w:rPr>
        <w:t>healthcare tax</w:t>
      </w:r>
      <w:r w:rsidR="00783E83" w:rsidRPr="00EB5600">
        <w:rPr>
          <w:color w:val="auto"/>
        </w:rPr>
        <w:t>）</w:t>
      </w:r>
      <w:r w:rsidR="00615217" w:rsidRPr="00EB5600">
        <w:rPr>
          <w:color w:val="auto"/>
        </w:rPr>
        <w:t>方面</w:t>
      </w:r>
      <w:r w:rsidR="001D065E" w:rsidRPr="00EB5600">
        <w:rPr>
          <w:color w:val="auto"/>
        </w:rPr>
        <w:t>2017</w:t>
      </w:r>
      <w:r w:rsidR="00075A66" w:rsidRPr="00EB5600">
        <w:rPr>
          <w:color w:val="auto"/>
        </w:rPr>
        <w:t>年、</w:t>
      </w:r>
      <w:r w:rsidR="001D065E" w:rsidRPr="00EB5600">
        <w:rPr>
          <w:color w:val="auto"/>
        </w:rPr>
        <w:t>2018</w:t>
      </w:r>
      <w:r w:rsidR="001D065E" w:rsidRPr="00EB5600">
        <w:rPr>
          <w:color w:val="auto"/>
        </w:rPr>
        <w:t>年</w:t>
      </w:r>
      <w:r w:rsidR="00075A66" w:rsidRPr="00EB5600">
        <w:rPr>
          <w:color w:val="auto"/>
        </w:rPr>
        <w:t>、</w:t>
      </w:r>
      <w:r w:rsidR="00075A66" w:rsidRPr="00EB5600">
        <w:rPr>
          <w:color w:val="auto"/>
        </w:rPr>
        <w:t>2019</w:t>
      </w:r>
      <w:r w:rsidR="00075A66" w:rsidRPr="00EB5600">
        <w:rPr>
          <w:color w:val="auto"/>
        </w:rPr>
        <w:t>年連續</w:t>
      </w:r>
      <w:r w:rsidR="00075A66" w:rsidRPr="00EB5600">
        <w:rPr>
          <w:color w:val="auto"/>
        </w:rPr>
        <w:t>3</w:t>
      </w:r>
      <w:r w:rsidR="00075A66" w:rsidRPr="00EB5600">
        <w:rPr>
          <w:color w:val="auto"/>
        </w:rPr>
        <w:t>年</w:t>
      </w:r>
      <w:r w:rsidR="001D065E" w:rsidRPr="00EB5600">
        <w:rPr>
          <w:color w:val="auto"/>
        </w:rPr>
        <w:t>調降稅額</w:t>
      </w:r>
      <w:r w:rsidR="00615217" w:rsidRPr="00EB5600">
        <w:rPr>
          <w:color w:val="auto"/>
        </w:rPr>
        <w:t>。</w:t>
      </w:r>
    </w:p>
    <w:p w:rsidR="005A1DC7" w:rsidRPr="00EB5600" w:rsidRDefault="005A1DC7" w:rsidP="005A1DC7">
      <w:pPr>
        <w:pStyle w:val="10"/>
        <w:ind w:left="1772" w:hanging="591"/>
        <w:rPr>
          <w:kern w:val="0"/>
          <w:lang w:val="zh-TW"/>
        </w:rPr>
      </w:pPr>
      <w:r w:rsidRPr="00EB5600">
        <w:rPr>
          <w:kern w:val="0"/>
          <w:lang w:val="zh-TW"/>
        </w:rPr>
        <w:t>（</w:t>
      </w:r>
      <w:r w:rsidRPr="00EB5600">
        <w:rPr>
          <w:kern w:val="0"/>
          <w:lang w:val="zh-TW"/>
        </w:rPr>
        <w:t>1</w:t>
      </w:r>
      <w:r w:rsidRPr="00EB5600">
        <w:rPr>
          <w:kern w:val="0"/>
          <w:lang w:val="zh-TW"/>
        </w:rPr>
        <w:t>）</w:t>
      </w:r>
      <w:r w:rsidRPr="00EB5600">
        <w:rPr>
          <w:kern w:val="0"/>
          <w:lang w:val="zh-TW"/>
        </w:rPr>
        <w:tab/>
      </w:r>
      <w:r w:rsidRPr="00EB5600">
        <w:rPr>
          <w:kern w:val="0"/>
          <w:lang w:val="zh-TW"/>
        </w:rPr>
        <w:t>依據</w:t>
      </w:r>
      <w:r w:rsidRPr="00EB5600">
        <w:rPr>
          <w:kern w:val="0"/>
          <w:lang w:val="zh-TW"/>
        </w:rPr>
        <w:t>2012</w:t>
      </w:r>
      <w:r w:rsidRPr="00EB5600">
        <w:rPr>
          <w:kern w:val="0"/>
          <w:lang w:val="zh-TW"/>
        </w:rPr>
        <w:t>年修法規定雇主負擔員工之退休金與健康醫療險及失業金（</w:t>
      </w:r>
      <w:r w:rsidRPr="00EB5600">
        <w:rPr>
          <w:kern w:val="0"/>
          <w:lang w:val="zh-TW"/>
        </w:rPr>
        <w:t>unemployment contribution</w:t>
      </w:r>
      <w:r w:rsidRPr="00EB5600">
        <w:rPr>
          <w:kern w:val="0"/>
          <w:lang w:val="zh-TW"/>
        </w:rPr>
        <w:t>）之比例為</w:t>
      </w:r>
      <w:r w:rsidRPr="00EB5600">
        <w:rPr>
          <w:kern w:val="0"/>
          <w:lang w:val="zh-TW"/>
        </w:rPr>
        <w:t>27%</w:t>
      </w:r>
      <w:r w:rsidRPr="00EB5600">
        <w:rPr>
          <w:kern w:val="0"/>
          <w:lang w:val="zh-TW"/>
        </w:rPr>
        <w:t>，負擔訓練基金</w:t>
      </w:r>
      <w:r w:rsidRPr="00EB5600">
        <w:rPr>
          <w:spacing w:val="-2"/>
          <w:kern w:val="0"/>
          <w:lang w:val="zh-TW"/>
        </w:rPr>
        <w:t>（</w:t>
      </w:r>
      <w:r w:rsidRPr="00EB5600">
        <w:rPr>
          <w:spacing w:val="-2"/>
          <w:kern w:val="0"/>
          <w:lang w:val="zh-TW"/>
        </w:rPr>
        <w:t>training fund contribution</w:t>
      </w:r>
      <w:r w:rsidRPr="00EB5600">
        <w:rPr>
          <w:spacing w:val="-2"/>
          <w:kern w:val="0"/>
          <w:lang w:val="zh-TW"/>
        </w:rPr>
        <w:t>）為</w:t>
      </w:r>
      <w:r w:rsidRPr="00EB5600">
        <w:rPr>
          <w:spacing w:val="-2"/>
          <w:kern w:val="0"/>
          <w:lang w:val="zh-TW"/>
        </w:rPr>
        <w:t>1.5%</w:t>
      </w:r>
      <w:r w:rsidRPr="00EB5600">
        <w:rPr>
          <w:spacing w:val="-2"/>
          <w:kern w:val="0"/>
          <w:lang w:val="zh-TW"/>
        </w:rPr>
        <w:t>；員工自行負擔退休金（</w:t>
      </w:r>
      <w:r w:rsidRPr="00EB5600">
        <w:rPr>
          <w:spacing w:val="-2"/>
          <w:kern w:val="0"/>
          <w:lang w:val="zh-TW"/>
        </w:rPr>
        <w:t>pension contribution</w:t>
      </w:r>
      <w:r w:rsidRPr="00EB5600">
        <w:rPr>
          <w:spacing w:val="-2"/>
          <w:kern w:val="0"/>
          <w:lang w:val="zh-TW"/>
        </w:rPr>
        <w:t>）為</w:t>
      </w:r>
      <w:r w:rsidRPr="00EB5600">
        <w:rPr>
          <w:spacing w:val="-2"/>
          <w:kern w:val="0"/>
          <w:lang w:val="zh-TW"/>
        </w:rPr>
        <w:t>10%</w:t>
      </w:r>
      <w:r w:rsidRPr="00EB5600">
        <w:rPr>
          <w:spacing w:val="-2"/>
          <w:kern w:val="0"/>
          <w:lang w:val="zh-TW"/>
        </w:rPr>
        <w:t>，負擔健康保險（</w:t>
      </w:r>
      <w:r w:rsidRPr="00EB5600">
        <w:rPr>
          <w:spacing w:val="-2"/>
          <w:kern w:val="0"/>
          <w:lang w:val="zh-TW"/>
        </w:rPr>
        <w:t>health insurance</w:t>
      </w:r>
      <w:r w:rsidRPr="00EB5600">
        <w:rPr>
          <w:spacing w:val="-2"/>
          <w:kern w:val="0"/>
          <w:lang w:val="zh-TW"/>
        </w:rPr>
        <w:t>）及失業基金（</w:t>
      </w:r>
      <w:r w:rsidRPr="00EB5600">
        <w:rPr>
          <w:spacing w:val="-2"/>
          <w:kern w:val="0"/>
          <w:lang w:val="zh-TW"/>
        </w:rPr>
        <w:t>unemployment contribution</w:t>
      </w:r>
      <w:r w:rsidRPr="00EB5600">
        <w:rPr>
          <w:spacing w:val="-2"/>
          <w:kern w:val="0"/>
          <w:lang w:val="zh-TW"/>
        </w:rPr>
        <w:t>）合計為</w:t>
      </w:r>
      <w:r w:rsidRPr="00EB5600">
        <w:rPr>
          <w:spacing w:val="-2"/>
          <w:kern w:val="0"/>
          <w:lang w:val="zh-TW"/>
        </w:rPr>
        <w:t>8.5%</w:t>
      </w:r>
      <w:r w:rsidRPr="00EB5600">
        <w:rPr>
          <w:spacing w:val="-2"/>
          <w:kern w:val="0"/>
          <w:lang w:val="zh-TW"/>
        </w:rPr>
        <w:t>。</w:t>
      </w:r>
    </w:p>
    <w:p w:rsidR="005A1DC7" w:rsidRPr="00EB5600" w:rsidRDefault="005A1DC7" w:rsidP="005A1DC7">
      <w:pPr>
        <w:pStyle w:val="10"/>
        <w:ind w:left="1772" w:hanging="591"/>
        <w:rPr>
          <w:kern w:val="0"/>
          <w:lang w:val="zh-TW"/>
        </w:rPr>
      </w:pPr>
      <w:r w:rsidRPr="00EB5600">
        <w:rPr>
          <w:kern w:val="0"/>
          <w:lang w:val="zh-TW"/>
        </w:rPr>
        <w:t>（</w:t>
      </w:r>
      <w:r w:rsidRPr="00EB5600">
        <w:rPr>
          <w:kern w:val="0"/>
          <w:lang w:val="zh-TW"/>
        </w:rPr>
        <w:t>2</w:t>
      </w:r>
      <w:r w:rsidRPr="00EB5600">
        <w:rPr>
          <w:kern w:val="0"/>
          <w:lang w:val="zh-TW"/>
        </w:rPr>
        <w:t>）</w:t>
      </w:r>
      <w:r w:rsidRPr="00EB5600">
        <w:rPr>
          <w:kern w:val="0"/>
          <w:lang w:val="zh-TW"/>
        </w:rPr>
        <w:tab/>
        <w:t>2017</w:t>
      </w:r>
      <w:r w:rsidRPr="00EB5600">
        <w:rPr>
          <w:kern w:val="0"/>
          <w:lang w:val="zh-TW"/>
        </w:rPr>
        <w:t>年匈國政府已將雇主社會捐（</w:t>
      </w:r>
      <w:r w:rsidRPr="00EB5600">
        <w:rPr>
          <w:kern w:val="0"/>
          <w:lang w:val="zh-TW"/>
        </w:rPr>
        <w:t>social tax rate</w:t>
      </w:r>
      <w:r w:rsidRPr="00EB5600">
        <w:rPr>
          <w:kern w:val="0"/>
          <w:lang w:val="zh-TW"/>
        </w:rPr>
        <w:t>），即前述之員工之退休金與健康醫療險及失業金自</w:t>
      </w:r>
      <w:r w:rsidRPr="00EB5600">
        <w:rPr>
          <w:kern w:val="0"/>
          <w:lang w:val="zh-TW"/>
        </w:rPr>
        <w:t>27%</w:t>
      </w:r>
      <w:r w:rsidRPr="00EB5600">
        <w:rPr>
          <w:kern w:val="0"/>
          <w:lang w:val="zh-TW"/>
        </w:rPr>
        <w:t>降至</w:t>
      </w:r>
      <w:r w:rsidRPr="00EB5600">
        <w:rPr>
          <w:kern w:val="0"/>
          <w:lang w:val="zh-TW"/>
        </w:rPr>
        <w:t>22%</w:t>
      </w:r>
      <w:r w:rsidR="00F452B2" w:rsidRPr="00EB5600">
        <w:rPr>
          <w:kern w:val="0"/>
          <w:lang w:val="zh-TW"/>
        </w:rPr>
        <w:t>，</w:t>
      </w:r>
      <w:r w:rsidR="00EA5D00" w:rsidRPr="00EB5600">
        <w:rPr>
          <w:kern w:val="0"/>
          <w:lang w:val="zh-TW"/>
        </w:rPr>
        <w:t>2018</w:t>
      </w:r>
      <w:r w:rsidR="00EA5D00" w:rsidRPr="00EB5600">
        <w:rPr>
          <w:kern w:val="0"/>
          <w:lang w:val="zh-TW"/>
        </w:rPr>
        <w:t>年起每年調降</w:t>
      </w:r>
      <w:r w:rsidR="00EA5D00" w:rsidRPr="00EB5600">
        <w:rPr>
          <w:kern w:val="0"/>
          <w:lang w:val="zh-TW"/>
        </w:rPr>
        <w:t>1%</w:t>
      </w:r>
      <w:r w:rsidR="00EA5D00" w:rsidRPr="00EB5600">
        <w:rPr>
          <w:kern w:val="0"/>
          <w:lang w:val="zh-TW"/>
        </w:rPr>
        <w:t>，至</w:t>
      </w:r>
      <w:r w:rsidR="00EA5D00" w:rsidRPr="00EB5600">
        <w:rPr>
          <w:kern w:val="0"/>
          <w:lang w:val="zh-TW"/>
        </w:rPr>
        <w:t>2020</w:t>
      </w:r>
      <w:r w:rsidR="00EA5D00" w:rsidRPr="00EB5600">
        <w:rPr>
          <w:kern w:val="0"/>
          <w:lang w:val="zh-TW"/>
        </w:rPr>
        <w:t>年起為</w:t>
      </w:r>
      <w:r w:rsidR="00EA5D00" w:rsidRPr="00EB5600">
        <w:rPr>
          <w:kern w:val="0"/>
          <w:lang w:val="zh-TW"/>
        </w:rPr>
        <w:t>17.5%</w:t>
      </w:r>
      <w:r w:rsidRPr="00EB5600">
        <w:rPr>
          <w:kern w:val="0"/>
          <w:lang w:val="zh-TW"/>
        </w:rPr>
        <w:t>。</w:t>
      </w:r>
    </w:p>
    <w:p w:rsidR="005A1DC7" w:rsidRPr="00EB5600" w:rsidRDefault="005A1DC7" w:rsidP="005A1DC7">
      <w:pPr>
        <w:pStyle w:val="10"/>
        <w:ind w:left="1772" w:hanging="591"/>
        <w:rPr>
          <w:kern w:val="0"/>
          <w:lang w:val="zh-TW"/>
        </w:rPr>
      </w:pPr>
      <w:r w:rsidRPr="00EB5600">
        <w:rPr>
          <w:kern w:val="0"/>
          <w:lang w:val="zh-TW"/>
        </w:rPr>
        <w:t>（</w:t>
      </w:r>
      <w:r w:rsidRPr="00EB5600">
        <w:rPr>
          <w:kern w:val="0"/>
          <w:lang w:val="zh-TW"/>
        </w:rPr>
        <w:t>3</w:t>
      </w:r>
      <w:r w:rsidRPr="00EB5600">
        <w:rPr>
          <w:kern w:val="0"/>
          <w:lang w:val="zh-TW"/>
        </w:rPr>
        <w:t>）</w:t>
      </w:r>
      <w:r w:rsidRPr="00EB5600">
        <w:rPr>
          <w:kern w:val="0"/>
          <w:lang w:val="zh-TW"/>
        </w:rPr>
        <w:tab/>
      </w:r>
      <w:r w:rsidRPr="00EB5600">
        <w:rPr>
          <w:kern w:val="0"/>
          <w:lang w:val="zh-TW"/>
        </w:rPr>
        <w:t>中小企業適用微型企業</w:t>
      </w:r>
      <w:r w:rsidRPr="00EB5600">
        <w:rPr>
          <w:kern w:val="0"/>
          <w:lang w:val="zh-TW"/>
        </w:rPr>
        <w:t>KIVA</w:t>
      </w:r>
      <w:r w:rsidRPr="00EB5600">
        <w:rPr>
          <w:kern w:val="0"/>
          <w:lang w:val="zh-TW"/>
        </w:rPr>
        <w:t>（</w:t>
      </w:r>
      <w:r w:rsidRPr="00EB5600">
        <w:rPr>
          <w:kern w:val="0"/>
          <w:lang w:val="zh-TW"/>
        </w:rPr>
        <w:t>small business tax</w:t>
      </w:r>
      <w:r w:rsidRPr="00EB5600">
        <w:rPr>
          <w:kern w:val="0"/>
          <w:lang w:val="zh-TW"/>
        </w:rPr>
        <w:t>，匈文</w:t>
      </w:r>
      <w:r w:rsidRPr="00EB5600">
        <w:rPr>
          <w:kern w:val="0"/>
          <w:lang w:val="zh-TW"/>
        </w:rPr>
        <w:t>Kisv</w:t>
      </w:r>
      <w:r w:rsidRPr="00EB5600">
        <w:rPr>
          <w:rFonts w:eastAsia="細明體"/>
          <w:kern w:val="0"/>
          <w:lang w:val="zh-TW"/>
        </w:rPr>
        <w:t>á</w:t>
      </w:r>
      <w:r w:rsidRPr="00EB5600">
        <w:rPr>
          <w:kern w:val="0"/>
          <w:lang w:val="zh-TW"/>
        </w:rPr>
        <w:t>llalati Ad</w:t>
      </w:r>
      <w:r w:rsidRPr="00EB5600">
        <w:rPr>
          <w:rFonts w:eastAsia="細明體"/>
          <w:kern w:val="0"/>
          <w:lang w:val="zh-TW"/>
        </w:rPr>
        <w:t>ó</w:t>
      </w:r>
      <w:r w:rsidRPr="00EB5600">
        <w:rPr>
          <w:kern w:val="0"/>
          <w:lang w:val="zh-TW"/>
        </w:rPr>
        <w:t>。要件：</w:t>
      </w:r>
      <w:r w:rsidR="001D0484" w:rsidRPr="00EB5600">
        <w:rPr>
          <w:kern w:val="0"/>
          <w:lang w:val="zh-TW"/>
        </w:rPr>
        <w:t>雇員</w:t>
      </w:r>
      <w:r w:rsidRPr="00EB5600">
        <w:rPr>
          <w:kern w:val="0"/>
          <w:lang w:val="zh-TW"/>
        </w:rPr>
        <w:t>50</w:t>
      </w:r>
      <w:r w:rsidRPr="00EB5600">
        <w:rPr>
          <w:kern w:val="0"/>
          <w:lang w:val="zh-TW"/>
        </w:rPr>
        <w:t>人以下、年營收</w:t>
      </w:r>
      <w:r w:rsidRPr="00EB5600">
        <w:rPr>
          <w:kern w:val="0"/>
          <w:lang w:val="zh-TW"/>
        </w:rPr>
        <w:t>5</w:t>
      </w:r>
      <w:r w:rsidRPr="00EB5600">
        <w:rPr>
          <w:kern w:val="0"/>
          <w:lang w:val="zh-TW"/>
        </w:rPr>
        <w:t>億福林以下、資產表登錄總資產</w:t>
      </w:r>
      <w:r w:rsidRPr="00EB5600">
        <w:rPr>
          <w:kern w:val="0"/>
          <w:lang w:val="zh-TW"/>
        </w:rPr>
        <w:t>5</w:t>
      </w:r>
      <w:r w:rsidRPr="00EB5600">
        <w:rPr>
          <w:kern w:val="0"/>
          <w:lang w:val="zh-TW"/>
        </w:rPr>
        <w:t>億福林以下）者，雇主社會捐</w:t>
      </w:r>
      <w:r w:rsidR="00EA5D00" w:rsidRPr="00EB5600">
        <w:rPr>
          <w:kern w:val="0"/>
          <w:lang w:val="zh-TW"/>
        </w:rPr>
        <w:t>亦連續</w:t>
      </w:r>
      <w:r w:rsidR="00EA5D00" w:rsidRPr="00EB5600">
        <w:rPr>
          <w:kern w:val="0"/>
          <w:lang w:val="zh-TW"/>
        </w:rPr>
        <w:t>3</w:t>
      </w:r>
      <w:r w:rsidR="00EA5D00" w:rsidRPr="00EB5600">
        <w:rPr>
          <w:kern w:val="0"/>
          <w:lang w:val="zh-TW"/>
        </w:rPr>
        <w:t>年調降，</w:t>
      </w:r>
      <w:r w:rsidR="00EA5D00" w:rsidRPr="00EB5600">
        <w:rPr>
          <w:kern w:val="0"/>
          <w:lang w:val="zh-TW"/>
        </w:rPr>
        <w:t>2020</w:t>
      </w:r>
      <w:r w:rsidR="00EA5D00" w:rsidRPr="00EB5600">
        <w:rPr>
          <w:kern w:val="0"/>
          <w:lang w:val="zh-TW"/>
        </w:rPr>
        <w:t>年起</w:t>
      </w:r>
      <w:r w:rsidRPr="00EB5600">
        <w:rPr>
          <w:kern w:val="0"/>
          <w:lang w:val="zh-TW"/>
        </w:rPr>
        <w:t>降至</w:t>
      </w:r>
      <w:r w:rsidR="00EA5D00" w:rsidRPr="00EB5600">
        <w:rPr>
          <w:kern w:val="0"/>
          <w:lang w:val="zh-TW"/>
        </w:rPr>
        <w:t>12</w:t>
      </w:r>
      <w:r w:rsidRPr="00EB5600">
        <w:rPr>
          <w:kern w:val="0"/>
          <w:lang w:val="zh-TW"/>
        </w:rPr>
        <w:t>%</w:t>
      </w:r>
      <w:r w:rsidRPr="00EB5600">
        <w:rPr>
          <w:kern w:val="0"/>
          <w:lang w:val="zh-TW"/>
        </w:rPr>
        <w:t>。</w:t>
      </w:r>
    </w:p>
    <w:p w:rsidR="0085331E" w:rsidRPr="00EB5600" w:rsidRDefault="00783E83" w:rsidP="005A1DC7">
      <w:pPr>
        <w:pStyle w:val="ad"/>
      </w:pPr>
      <w:r w:rsidRPr="00EB5600">
        <w:t>（</w:t>
      </w:r>
      <w:r w:rsidR="0085331E" w:rsidRPr="00EB5600">
        <w:t>三</w:t>
      </w:r>
      <w:r w:rsidRPr="00EB5600">
        <w:t>）</w:t>
      </w:r>
      <w:r w:rsidR="0085331E" w:rsidRPr="00EB5600">
        <w:t>加值型營業稅</w:t>
      </w:r>
      <w:r w:rsidRPr="00EB5600">
        <w:t>（</w:t>
      </w:r>
      <w:r w:rsidR="0085331E" w:rsidRPr="00EB5600">
        <w:t>VAT</w:t>
      </w:r>
      <w:r w:rsidRPr="00EB5600">
        <w:t>）</w:t>
      </w:r>
    </w:p>
    <w:p w:rsidR="00290CEA" w:rsidRPr="00EB5600" w:rsidRDefault="0085331E" w:rsidP="001869C8">
      <w:pPr>
        <w:pStyle w:val="a6"/>
        <w:ind w:left="1417" w:hanging="472"/>
        <w:rPr>
          <w:color w:val="auto"/>
        </w:rPr>
      </w:pPr>
      <w:r w:rsidRPr="00EB5600">
        <w:rPr>
          <w:color w:val="auto"/>
        </w:rPr>
        <w:t>１、一般稅率為</w:t>
      </w:r>
      <w:r w:rsidRPr="00EB5600">
        <w:rPr>
          <w:color w:val="auto"/>
        </w:rPr>
        <w:t>27</w:t>
      </w:r>
      <w:r w:rsidR="001366D4" w:rsidRPr="00EB5600">
        <w:rPr>
          <w:color w:val="auto"/>
        </w:rPr>
        <w:t>%</w:t>
      </w:r>
      <w:r w:rsidR="00290CEA" w:rsidRPr="00EB5600">
        <w:rPr>
          <w:color w:val="auto"/>
        </w:rPr>
        <w:t>，為歐盟會員國中最高</w:t>
      </w:r>
      <w:r w:rsidR="00405331" w:rsidRPr="00EB5600">
        <w:rPr>
          <w:color w:val="auto"/>
        </w:rPr>
        <w:t>；另外尚有</w:t>
      </w:r>
      <w:r w:rsidR="00405331" w:rsidRPr="00EB5600">
        <w:rPr>
          <w:color w:val="auto"/>
        </w:rPr>
        <w:t>18%</w:t>
      </w:r>
      <w:r w:rsidR="00405331" w:rsidRPr="00EB5600">
        <w:rPr>
          <w:color w:val="auto"/>
        </w:rPr>
        <w:t>及</w:t>
      </w:r>
      <w:r w:rsidR="00405331" w:rsidRPr="00EB5600">
        <w:rPr>
          <w:color w:val="auto"/>
        </w:rPr>
        <w:t>5%</w:t>
      </w:r>
      <w:r w:rsidR="00405331" w:rsidRPr="00EB5600">
        <w:rPr>
          <w:color w:val="auto"/>
        </w:rPr>
        <w:t>兩種稅率</w:t>
      </w:r>
      <w:r w:rsidR="00290CEA" w:rsidRPr="00EB5600">
        <w:rPr>
          <w:color w:val="auto"/>
        </w:rPr>
        <w:t>。</w:t>
      </w:r>
    </w:p>
    <w:p w:rsidR="005A1DC7" w:rsidRPr="00EB5600" w:rsidRDefault="005A1DC7" w:rsidP="00CA48C8">
      <w:pPr>
        <w:pStyle w:val="10"/>
        <w:ind w:left="1772" w:hanging="591"/>
      </w:pPr>
      <w:r w:rsidRPr="00EB5600">
        <w:t>（</w:t>
      </w:r>
      <w:r w:rsidRPr="00EB5600">
        <w:t>1</w:t>
      </w:r>
      <w:r w:rsidRPr="00EB5600">
        <w:t>）</w:t>
      </w:r>
      <w:r w:rsidRPr="00EB5600">
        <w:tab/>
        <w:t>5%</w:t>
      </w:r>
      <w:r w:rsidRPr="00EB5600">
        <w:t>項目：</w:t>
      </w:r>
      <w:r w:rsidR="00405331" w:rsidRPr="00EB5600">
        <w:t>活體豬隻、</w:t>
      </w:r>
      <w:r w:rsidRPr="00EB5600">
        <w:t>豬肉製品</w:t>
      </w:r>
      <w:r w:rsidR="00405331" w:rsidRPr="00EB5600">
        <w:t>、國產豬內臟、活體牛隻、綿羊及山羊、</w:t>
      </w:r>
      <w:r w:rsidRPr="00EB5600">
        <w:t>牛羊肉製品</w:t>
      </w:r>
      <w:r w:rsidR="00405331" w:rsidRPr="00EB5600">
        <w:t>、雞蛋、鮮奶、超高溫殺菌保久乳、</w:t>
      </w:r>
      <w:r w:rsidRPr="00EB5600">
        <w:t>禽類</w:t>
      </w:r>
      <w:r w:rsidR="00405331" w:rsidRPr="00EB5600">
        <w:t>、人食用之魚類</w:t>
      </w:r>
      <w:r w:rsidRPr="00EB5600">
        <w:t>等相關農產品。藥品、醫療服務、書籍、電子書、雜</w:t>
      </w:r>
      <w:r w:rsidRPr="00EB5600">
        <w:lastRenderedPageBreak/>
        <w:t>誌、地方暖氣服務、音樂表演等。</w:t>
      </w:r>
    </w:p>
    <w:p w:rsidR="005A1DC7" w:rsidRPr="00EB5600" w:rsidRDefault="005A1DC7" w:rsidP="00CA48C8">
      <w:pPr>
        <w:pStyle w:val="10"/>
        <w:ind w:left="1772" w:hanging="591"/>
      </w:pPr>
      <w:r w:rsidRPr="00EB5600">
        <w:t>（</w:t>
      </w:r>
      <w:r w:rsidRPr="00EB5600">
        <w:t>2</w:t>
      </w:r>
      <w:r w:rsidRPr="00EB5600">
        <w:t>）</w:t>
      </w:r>
      <w:r w:rsidRPr="00EB5600">
        <w:tab/>
      </w:r>
      <w:r w:rsidR="00405331" w:rsidRPr="00EB5600">
        <w:t>服務業特殊</w:t>
      </w:r>
      <w:r w:rsidR="00405331" w:rsidRPr="00EB5600">
        <w:t>VAT5%</w:t>
      </w:r>
      <w:r w:rsidR="00BF1C94" w:rsidRPr="00EB5600">
        <w:t>項目：</w:t>
      </w:r>
      <w:r w:rsidR="00BF1C94" w:rsidRPr="00EB5600">
        <w:tab/>
      </w:r>
      <w:r w:rsidR="00BF1C94" w:rsidRPr="00EB5600">
        <w:t>網路（</w:t>
      </w:r>
      <w:r w:rsidR="00BF1C94" w:rsidRPr="00EB5600">
        <w:t>internet access</w:t>
      </w:r>
      <w:r w:rsidR="00BF1C94" w:rsidRPr="00EB5600">
        <w:t>）為歐洲最低。餐廳服務業（</w:t>
      </w:r>
      <w:r w:rsidR="00BF1C94" w:rsidRPr="00EB5600">
        <w:t>restaurant service</w:t>
      </w:r>
      <w:r w:rsidR="00BF1C94" w:rsidRPr="00EB5600">
        <w:t>）另增課觀光發展稅</w:t>
      </w:r>
      <w:r w:rsidR="00BF1C94" w:rsidRPr="00EB5600">
        <w:t>4%</w:t>
      </w:r>
      <w:r w:rsidR="00BF1C94" w:rsidRPr="00EB5600">
        <w:t>。</w:t>
      </w:r>
    </w:p>
    <w:p w:rsidR="00AE6F73" w:rsidRPr="00EB5600" w:rsidRDefault="005A1DC7" w:rsidP="00CA48C8">
      <w:pPr>
        <w:pStyle w:val="10"/>
        <w:ind w:left="1772" w:hanging="591"/>
      </w:pPr>
      <w:r w:rsidRPr="00EB5600">
        <w:t>（</w:t>
      </w:r>
      <w:r w:rsidRPr="00EB5600">
        <w:t>3</w:t>
      </w:r>
      <w:r w:rsidRPr="00EB5600">
        <w:t>）</w:t>
      </w:r>
      <w:r w:rsidR="00BF1C94" w:rsidRPr="00EB5600">
        <w:t>18%</w:t>
      </w:r>
      <w:r w:rsidR="00BF1C94" w:rsidRPr="00EB5600">
        <w:t>項目：小麥、玉米、麵粉、音樂、舞蹈、活動。</w:t>
      </w:r>
    </w:p>
    <w:p w:rsidR="005A1DC7" w:rsidRPr="00EB5600" w:rsidRDefault="00060954" w:rsidP="00CA48C8">
      <w:pPr>
        <w:pStyle w:val="10"/>
        <w:ind w:left="1772" w:hanging="591"/>
      </w:pPr>
      <w:r w:rsidRPr="00EB5600">
        <w:t>（</w:t>
      </w:r>
      <w:r w:rsidR="00AE6F73" w:rsidRPr="00EB5600">
        <w:t>4</w:t>
      </w:r>
      <w:r w:rsidRPr="00EB5600">
        <w:t>）</w:t>
      </w:r>
      <w:r w:rsidR="005A1DC7" w:rsidRPr="00EB5600">
        <w:t>其他可能調降項目：匈國政府已研議稅法修正草案再度擴大至其他品項，例如</w:t>
      </w:r>
      <w:r w:rsidR="005A1DC7" w:rsidRPr="00EB5600">
        <w:t>:</w:t>
      </w:r>
      <w:r w:rsidR="005A1DC7" w:rsidRPr="00EB5600">
        <w:t>及水果、蔬菜等。</w:t>
      </w:r>
    </w:p>
    <w:p w:rsidR="00AE6F73" w:rsidRPr="00EB5600" w:rsidRDefault="00060954" w:rsidP="00CA48C8">
      <w:pPr>
        <w:pStyle w:val="10"/>
        <w:ind w:left="1772" w:hanging="591"/>
      </w:pPr>
      <w:r w:rsidRPr="00EB5600">
        <w:t>（</w:t>
      </w:r>
      <w:r w:rsidR="00AE6F73" w:rsidRPr="00EB5600">
        <w:t>5</w:t>
      </w:r>
      <w:r w:rsidRPr="00EB5600">
        <w:t>）</w:t>
      </w:r>
      <w:r w:rsidR="00405331" w:rsidRPr="00EB5600">
        <w:t>2</w:t>
      </w:r>
      <w:r w:rsidR="00AE6F73" w:rsidRPr="00EB5600">
        <w:t>019</w:t>
      </w:r>
      <w:r w:rsidR="00AE6F73" w:rsidRPr="00EB5600">
        <w:t>年起開始實施課徵公共健康稅（</w:t>
      </w:r>
      <w:r w:rsidR="00AE6F73" w:rsidRPr="00EB5600">
        <w:t>public health tax</w:t>
      </w:r>
      <w:r w:rsidR="00AE6F73" w:rsidRPr="00EB5600">
        <w:t>）或稱垃圾食物稅（薯條稅</w:t>
      </w:r>
      <w:r w:rsidR="00AE6F73" w:rsidRPr="00EB5600">
        <w:t>chips tax</w:t>
      </w:r>
      <w:r w:rsidR="00405331" w:rsidRPr="00EB5600">
        <w:t>），課徵品項包括：飲料、零時、巧克力及酒精性產品，依據內容物訂立稅率，平均</w:t>
      </w:r>
      <w:r w:rsidR="00AE6F73" w:rsidRPr="00EB5600">
        <w:t>為</w:t>
      </w:r>
      <w:r w:rsidR="00AE6F73" w:rsidRPr="00EB5600">
        <w:t>20%</w:t>
      </w:r>
      <w:r w:rsidR="00405331" w:rsidRPr="00EB5600">
        <w:t>以上</w:t>
      </w:r>
      <w:r w:rsidR="00AE6F73" w:rsidRPr="00EB5600">
        <w:t>。</w:t>
      </w:r>
    </w:p>
    <w:p w:rsidR="001518B4" w:rsidRPr="00EB5600" w:rsidRDefault="002C54F1" w:rsidP="005A1DC7">
      <w:pPr>
        <w:pStyle w:val="a6"/>
        <w:ind w:left="1417" w:hanging="472"/>
        <w:rPr>
          <w:color w:val="auto"/>
        </w:rPr>
      </w:pPr>
      <w:r w:rsidRPr="00EB5600">
        <w:rPr>
          <w:color w:val="auto"/>
        </w:rPr>
        <w:t>２、免</w:t>
      </w:r>
      <w:r w:rsidRPr="00EB5600">
        <w:rPr>
          <w:color w:val="auto"/>
        </w:rPr>
        <w:t>VAT</w:t>
      </w:r>
      <w:r w:rsidR="0085331E" w:rsidRPr="00EB5600">
        <w:rPr>
          <w:color w:val="auto"/>
        </w:rPr>
        <w:t>項目：包括郵政、教育及醫療服務等；文化及運動服務；不動產之租售；保險及銀行服務等。</w:t>
      </w:r>
    </w:p>
    <w:p w:rsidR="0085331E" w:rsidRPr="00EB5600" w:rsidRDefault="0085331E" w:rsidP="00EB427C">
      <w:pPr>
        <w:pStyle w:val="a4"/>
        <w:spacing w:before="257" w:after="257"/>
      </w:pPr>
      <w:r w:rsidRPr="00EB5600">
        <w:t>二、金融</w:t>
      </w:r>
    </w:p>
    <w:p w:rsidR="0096223D" w:rsidRPr="00EB5600" w:rsidRDefault="0085331E" w:rsidP="00783E83">
      <w:pPr>
        <w:ind w:firstLine="472"/>
        <w:rPr>
          <w:lang w:eastAsia="zh-TW"/>
        </w:rPr>
      </w:pPr>
      <w:r w:rsidRPr="00EB5600">
        <w:rPr>
          <w:lang w:eastAsia="zh-TW"/>
        </w:rPr>
        <w:t>匈牙利金融服務業已開放外資或與當地合作經營或允許外商銀行成立分行，近年來，布達佩斯市區內本國銀行及外商銀行林立，在競爭下各銀行服務品質及水準</w:t>
      </w:r>
      <w:r w:rsidR="00A66505" w:rsidRPr="00EB5600">
        <w:rPr>
          <w:lang w:eastAsia="zh-TW"/>
        </w:rPr>
        <w:t>雖</w:t>
      </w:r>
      <w:r w:rsidRPr="00EB5600">
        <w:rPr>
          <w:lang w:eastAsia="zh-TW"/>
        </w:rPr>
        <w:t>有改善</w:t>
      </w:r>
      <w:r w:rsidR="00A66505" w:rsidRPr="00EB5600">
        <w:rPr>
          <w:lang w:eastAsia="zh-TW"/>
        </w:rPr>
        <w:t>，惟仍有待提升</w:t>
      </w:r>
      <w:r w:rsidRPr="00EB5600">
        <w:rPr>
          <w:lang w:eastAsia="zh-TW"/>
        </w:rPr>
        <w:t>。</w:t>
      </w:r>
    </w:p>
    <w:p w:rsidR="00941828" w:rsidRPr="00EB5600" w:rsidRDefault="00CB33AE" w:rsidP="00783E83">
      <w:pPr>
        <w:ind w:firstLine="472"/>
        <w:rPr>
          <w:lang w:eastAsia="zh-TW"/>
        </w:rPr>
      </w:pPr>
      <w:r w:rsidRPr="00EB5600">
        <w:rPr>
          <w:lang w:eastAsia="zh-TW"/>
        </w:rPr>
        <w:t>匈國</w:t>
      </w:r>
      <w:r w:rsidR="0085331E" w:rsidRPr="00EB5600">
        <w:rPr>
          <w:lang w:eastAsia="zh-TW"/>
        </w:rPr>
        <w:t>一般交易習慣多以現金</w:t>
      </w:r>
      <w:r w:rsidRPr="00EB5600">
        <w:rPr>
          <w:lang w:eastAsia="zh-TW"/>
        </w:rPr>
        <w:t>、銀行卡</w:t>
      </w:r>
      <w:r w:rsidR="00783E83" w:rsidRPr="00EB5600">
        <w:rPr>
          <w:lang w:eastAsia="zh-TW"/>
        </w:rPr>
        <w:t>（</w:t>
      </w:r>
      <w:r w:rsidRPr="00EB5600">
        <w:rPr>
          <w:lang w:eastAsia="zh-TW"/>
        </w:rPr>
        <w:t>bank card</w:t>
      </w:r>
      <w:r w:rsidR="00783E83" w:rsidRPr="00EB5600">
        <w:rPr>
          <w:lang w:eastAsia="zh-TW"/>
        </w:rPr>
        <w:t>）</w:t>
      </w:r>
      <w:r w:rsidR="009A34FE" w:rsidRPr="00EB5600">
        <w:rPr>
          <w:lang w:eastAsia="zh-TW"/>
        </w:rPr>
        <w:t>或扣款卡</w:t>
      </w:r>
      <w:r w:rsidR="00783E83" w:rsidRPr="00EB5600">
        <w:rPr>
          <w:lang w:eastAsia="zh-TW"/>
        </w:rPr>
        <w:t>（</w:t>
      </w:r>
      <w:r w:rsidR="009A34FE" w:rsidRPr="00EB5600">
        <w:rPr>
          <w:lang w:eastAsia="zh-TW"/>
        </w:rPr>
        <w:t>debit card</w:t>
      </w:r>
      <w:r w:rsidR="00783E83" w:rsidRPr="00EB5600">
        <w:rPr>
          <w:lang w:eastAsia="zh-TW"/>
        </w:rPr>
        <w:t>）</w:t>
      </w:r>
      <w:r w:rsidR="009A34FE" w:rsidRPr="00EB5600">
        <w:rPr>
          <w:lang w:eastAsia="zh-TW"/>
        </w:rPr>
        <w:t>支付</w:t>
      </w:r>
      <w:r w:rsidR="0085331E" w:rsidRPr="00EB5600">
        <w:rPr>
          <w:lang w:eastAsia="zh-TW"/>
        </w:rPr>
        <w:t>，</w:t>
      </w:r>
      <w:r w:rsidR="00CE1119" w:rsidRPr="00EB5600">
        <w:rPr>
          <w:lang w:eastAsia="zh-TW"/>
        </w:rPr>
        <w:t>較大</w:t>
      </w:r>
      <w:r w:rsidR="0085331E" w:rsidRPr="00EB5600">
        <w:rPr>
          <w:lang w:eastAsia="zh-TW"/>
        </w:rPr>
        <w:t>金額交易</w:t>
      </w:r>
      <w:r w:rsidR="00CE1119" w:rsidRPr="00EB5600">
        <w:rPr>
          <w:lang w:eastAsia="zh-TW"/>
        </w:rPr>
        <w:t>多</w:t>
      </w:r>
      <w:r w:rsidR="0085331E" w:rsidRPr="00EB5600">
        <w:rPr>
          <w:lang w:eastAsia="zh-TW"/>
        </w:rPr>
        <w:t>以銀行</w:t>
      </w:r>
      <w:r w:rsidR="00E02D09" w:rsidRPr="00EB5600">
        <w:rPr>
          <w:lang w:eastAsia="zh-TW"/>
        </w:rPr>
        <w:t>轉帳，</w:t>
      </w:r>
      <w:r w:rsidR="0085331E" w:rsidRPr="00EB5600">
        <w:rPr>
          <w:lang w:eastAsia="zh-TW"/>
        </w:rPr>
        <w:t>或郵局</w:t>
      </w:r>
      <w:r w:rsidR="00E02D09" w:rsidRPr="00EB5600">
        <w:rPr>
          <w:lang w:eastAsia="zh-TW"/>
        </w:rPr>
        <w:t>劃撥單</w:t>
      </w:r>
      <w:r w:rsidR="00783E83" w:rsidRPr="00EB5600">
        <w:rPr>
          <w:lang w:eastAsia="zh-TW"/>
        </w:rPr>
        <w:t>（</w:t>
      </w:r>
      <w:r w:rsidR="00E02D09" w:rsidRPr="00EB5600">
        <w:rPr>
          <w:lang w:eastAsia="zh-TW"/>
        </w:rPr>
        <w:t>postal slip</w:t>
      </w:r>
      <w:r w:rsidR="00783E83" w:rsidRPr="00EB5600">
        <w:rPr>
          <w:lang w:eastAsia="zh-TW"/>
        </w:rPr>
        <w:t>）</w:t>
      </w:r>
      <w:r w:rsidR="0085331E" w:rsidRPr="00EB5600">
        <w:rPr>
          <w:lang w:eastAsia="zh-TW"/>
        </w:rPr>
        <w:t>方式支付</w:t>
      </w:r>
      <w:r w:rsidR="003D5E7E" w:rsidRPr="00EB5600">
        <w:rPr>
          <w:lang w:eastAsia="zh-TW"/>
        </w:rPr>
        <w:t>。</w:t>
      </w:r>
      <w:r w:rsidR="0085331E" w:rsidRPr="00EB5600">
        <w:rPr>
          <w:lang w:eastAsia="zh-TW"/>
        </w:rPr>
        <w:t>在匈</w:t>
      </w:r>
      <w:r w:rsidR="0076261D" w:rsidRPr="00EB5600">
        <w:rPr>
          <w:lang w:eastAsia="zh-TW"/>
        </w:rPr>
        <w:t>牙利</w:t>
      </w:r>
      <w:r w:rsidR="00C75B61" w:rsidRPr="00EB5600">
        <w:rPr>
          <w:lang w:eastAsia="zh-TW"/>
        </w:rPr>
        <w:t>消費</w:t>
      </w:r>
      <w:r w:rsidR="0085331E" w:rsidRPr="00EB5600">
        <w:rPr>
          <w:lang w:eastAsia="zh-TW"/>
        </w:rPr>
        <w:t>有愈來愈多之</w:t>
      </w:r>
      <w:r w:rsidR="00C75B61" w:rsidRPr="00EB5600">
        <w:rPr>
          <w:lang w:eastAsia="zh-TW"/>
        </w:rPr>
        <w:t>大型</w:t>
      </w:r>
      <w:r w:rsidR="0085331E" w:rsidRPr="00EB5600">
        <w:rPr>
          <w:lang w:eastAsia="zh-TW"/>
        </w:rPr>
        <w:t>商店、旅館、餐廳及加油站接受信用卡</w:t>
      </w:r>
      <w:r w:rsidR="00C75B61" w:rsidRPr="00EB5600">
        <w:rPr>
          <w:lang w:eastAsia="zh-TW"/>
        </w:rPr>
        <w:t>支付</w:t>
      </w:r>
      <w:r w:rsidR="0085331E" w:rsidRPr="00EB5600">
        <w:rPr>
          <w:lang w:eastAsia="zh-TW"/>
        </w:rPr>
        <w:t>。</w:t>
      </w:r>
    </w:p>
    <w:p w:rsidR="0085331E" w:rsidRPr="00EB5600" w:rsidRDefault="0085331E" w:rsidP="00783E83">
      <w:pPr>
        <w:ind w:firstLine="472"/>
        <w:rPr>
          <w:lang w:eastAsia="zh-TW"/>
        </w:rPr>
      </w:pPr>
      <w:r w:rsidRPr="00EB5600">
        <w:rPr>
          <w:lang w:eastAsia="zh-TW"/>
        </w:rPr>
        <w:t>外國人可在當地</w:t>
      </w:r>
      <w:r w:rsidR="00735265" w:rsidRPr="00EB5600">
        <w:rPr>
          <w:lang w:eastAsia="zh-TW"/>
        </w:rPr>
        <w:t>銀行</w:t>
      </w:r>
      <w:r w:rsidRPr="00EB5600">
        <w:rPr>
          <w:lang w:eastAsia="zh-TW"/>
        </w:rPr>
        <w:t>或外國銀行開設外幣及當地幣帳戶，各銀行之基本條件不一</w:t>
      </w:r>
      <w:r w:rsidR="00735265" w:rsidRPr="00EB5600">
        <w:rPr>
          <w:lang w:eastAsia="zh-TW"/>
        </w:rPr>
        <w:t>。</w:t>
      </w:r>
      <w:r w:rsidRPr="00EB5600">
        <w:rPr>
          <w:lang w:eastAsia="zh-TW"/>
        </w:rPr>
        <w:t>銀行除接受兌換</w:t>
      </w:r>
      <w:r w:rsidR="00D12055" w:rsidRPr="00EB5600">
        <w:rPr>
          <w:lang w:eastAsia="zh-TW"/>
        </w:rPr>
        <w:t>外幣</w:t>
      </w:r>
      <w:r w:rsidRPr="00EB5600">
        <w:rPr>
          <w:lang w:eastAsia="zh-TW"/>
        </w:rPr>
        <w:t>、定存、匯款等服務外，並接受</w:t>
      </w:r>
      <w:r w:rsidR="00735265" w:rsidRPr="00EB5600">
        <w:rPr>
          <w:lang w:eastAsia="zh-TW"/>
        </w:rPr>
        <w:t>往來</w:t>
      </w:r>
      <w:r w:rsidRPr="00EB5600">
        <w:rPr>
          <w:lang w:eastAsia="zh-TW"/>
        </w:rPr>
        <w:t>客戶</w:t>
      </w:r>
      <w:r w:rsidR="00D12055" w:rsidRPr="00EB5600">
        <w:rPr>
          <w:lang w:eastAsia="zh-TW"/>
        </w:rPr>
        <w:t>辦理</w:t>
      </w:r>
      <w:r w:rsidRPr="00EB5600">
        <w:rPr>
          <w:lang w:eastAsia="zh-TW"/>
        </w:rPr>
        <w:t>外幣支票託收，惟</w:t>
      </w:r>
      <w:r w:rsidR="00D12055" w:rsidRPr="00EB5600">
        <w:rPr>
          <w:lang w:eastAsia="zh-TW"/>
        </w:rPr>
        <w:t>託收</w:t>
      </w:r>
      <w:r w:rsidRPr="00EB5600">
        <w:rPr>
          <w:lang w:eastAsia="zh-TW"/>
        </w:rPr>
        <w:t>手續費時，</w:t>
      </w:r>
      <w:r w:rsidR="00D12055" w:rsidRPr="00EB5600">
        <w:rPr>
          <w:lang w:eastAsia="zh-TW"/>
        </w:rPr>
        <w:t>且各家銀行收取</w:t>
      </w:r>
      <w:r w:rsidRPr="00EB5600">
        <w:rPr>
          <w:lang w:eastAsia="zh-TW"/>
        </w:rPr>
        <w:t>手續費</w:t>
      </w:r>
      <w:r w:rsidR="00D12055" w:rsidRPr="00EB5600">
        <w:rPr>
          <w:lang w:eastAsia="zh-TW"/>
        </w:rPr>
        <w:t>率</w:t>
      </w:r>
      <w:r w:rsidRPr="00EB5600">
        <w:rPr>
          <w:lang w:eastAsia="zh-TW"/>
        </w:rPr>
        <w:t>不同。</w:t>
      </w:r>
    </w:p>
    <w:p w:rsidR="0085331E" w:rsidRPr="00EB5600" w:rsidRDefault="0085331E" w:rsidP="00783E83">
      <w:pPr>
        <w:ind w:firstLine="472"/>
        <w:rPr>
          <w:lang w:eastAsia="zh-TW"/>
        </w:rPr>
      </w:pPr>
    </w:p>
    <w:p w:rsidR="008435FD" w:rsidRPr="00EB5600" w:rsidRDefault="008435FD" w:rsidP="00783E83">
      <w:pPr>
        <w:ind w:firstLine="472"/>
        <w:rPr>
          <w:lang w:eastAsia="zh-TW"/>
        </w:rPr>
      </w:pPr>
    </w:p>
    <w:p w:rsidR="00EB427C" w:rsidRPr="00EB5600" w:rsidRDefault="00EB427C" w:rsidP="00783E83">
      <w:pPr>
        <w:ind w:firstLine="472"/>
        <w:rPr>
          <w:lang w:eastAsia="zh-TW"/>
        </w:rPr>
      </w:pPr>
    </w:p>
    <w:p w:rsidR="00EB427C" w:rsidRPr="00EB5600" w:rsidRDefault="00EB427C" w:rsidP="00783E83">
      <w:pPr>
        <w:ind w:firstLine="472"/>
        <w:rPr>
          <w:lang w:eastAsia="zh-TW"/>
        </w:rPr>
      </w:pPr>
    </w:p>
    <w:p w:rsidR="00EB427C" w:rsidRPr="00EB5600" w:rsidRDefault="00EB427C" w:rsidP="00783E83">
      <w:pPr>
        <w:ind w:firstLine="472"/>
        <w:rPr>
          <w:lang w:eastAsia="zh-TW"/>
        </w:rPr>
      </w:pPr>
    </w:p>
    <w:p w:rsidR="003E0BC3" w:rsidRPr="00EB5600" w:rsidRDefault="003E0BC3" w:rsidP="00783E83">
      <w:pPr>
        <w:ind w:left="472" w:firstLineChars="0" w:firstLine="0"/>
        <w:rPr>
          <w:lang w:eastAsia="zh-TW"/>
        </w:rPr>
        <w:sectPr w:rsidR="003E0BC3" w:rsidRPr="00EB5600" w:rsidSect="003E0BC3">
          <w:headerReference w:type="default" r:id="rId24"/>
          <w:pgSz w:w="11906" w:h="16838" w:code="9"/>
          <w:pgMar w:top="2268" w:right="1701" w:bottom="1701" w:left="1701" w:header="1134" w:footer="851" w:gutter="0"/>
          <w:cols w:space="425"/>
          <w:docGrid w:type="linesAndChars" w:linePitch="514" w:charSpace="-774"/>
        </w:sectPr>
      </w:pPr>
    </w:p>
    <w:p w:rsidR="008435FD" w:rsidRPr="00EB5600" w:rsidRDefault="008435FD" w:rsidP="00EB427C">
      <w:pPr>
        <w:pStyle w:val="a3"/>
        <w:spacing w:before="514" w:after="771"/>
      </w:pPr>
      <w:bookmarkStart w:id="6" w:name="_Toc16714349"/>
      <w:r w:rsidRPr="00EB5600">
        <w:lastRenderedPageBreak/>
        <w:t>第陸章　基礎建設及成本</w:t>
      </w:r>
      <w:bookmarkEnd w:id="6"/>
    </w:p>
    <w:p w:rsidR="0085331E" w:rsidRPr="00EB5600" w:rsidRDefault="0085331E" w:rsidP="00EB427C">
      <w:pPr>
        <w:pStyle w:val="a4"/>
        <w:spacing w:before="257" w:after="257"/>
      </w:pPr>
      <w:r w:rsidRPr="00EB5600">
        <w:t>一、土地成本</w:t>
      </w:r>
    </w:p>
    <w:p w:rsidR="0085331E" w:rsidRPr="00EB5600" w:rsidRDefault="0085331E" w:rsidP="00CA48C8">
      <w:pPr>
        <w:ind w:firstLine="472"/>
        <w:rPr>
          <w:lang w:eastAsia="zh-TW"/>
        </w:rPr>
      </w:pPr>
      <w:r w:rsidRPr="00EB5600">
        <w:rPr>
          <w:lang w:eastAsia="zh-TW"/>
        </w:rPr>
        <w:t>匈牙利在重要城市均設有工業區，如</w:t>
      </w:r>
      <w:r w:rsidRPr="00EB5600">
        <w:rPr>
          <w:lang w:eastAsia="zh-TW"/>
        </w:rPr>
        <w:t>Szekesfehervar</w:t>
      </w:r>
      <w:r w:rsidRPr="00EB5600">
        <w:rPr>
          <w:lang w:eastAsia="zh-TW"/>
        </w:rPr>
        <w:t>、</w:t>
      </w:r>
      <w:r w:rsidRPr="00EB5600">
        <w:rPr>
          <w:lang w:eastAsia="zh-TW"/>
        </w:rPr>
        <w:t>Gyor</w:t>
      </w:r>
      <w:r w:rsidRPr="00EB5600">
        <w:rPr>
          <w:lang w:eastAsia="zh-TW"/>
        </w:rPr>
        <w:t>、</w:t>
      </w:r>
      <w:r w:rsidRPr="00EB5600">
        <w:rPr>
          <w:lang w:eastAsia="zh-TW"/>
        </w:rPr>
        <w:t>Debrecen</w:t>
      </w:r>
      <w:r w:rsidRPr="00EB5600">
        <w:rPr>
          <w:lang w:eastAsia="zh-TW"/>
        </w:rPr>
        <w:t>、</w:t>
      </w:r>
      <w:r w:rsidRPr="00EB5600">
        <w:rPr>
          <w:lang w:eastAsia="zh-TW"/>
        </w:rPr>
        <w:t>Miskolc</w:t>
      </w:r>
      <w:r w:rsidRPr="00EB5600">
        <w:rPr>
          <w:lang w:eastAsia="zh-TW"/>
        </w:rPr>
        <w:t>等地，外人如欲投資設廠，可透過協商方式向匈國政府及各城市地方政府磋商較優惠之廠租。</w:t>
      </w:r>
    </w:p>
    <w:p w:rsidR="0085331E" w:rsidRPr="00EB5600" w:rsidRDefault="0085331E" w:rsidP="00CA48C8">
      <w:pPr>
        <w:ind w:firstLine="472"/>
        <w:rPr>
          <w:lang w:eastAsia="zh-TW"/>
        </w:rPr>
      </w:pPr>
      <w:r w:rsidRPr="00EB5600">
        <w:rPr>
          <w:lang w:eastAsia="zh-TW"/>
        </w:rPr>
        <w:t>匈牙利目前工業開發區。主要有兩類：</w:t>
      </w:r>
    </w:p>
    <w:p w:rsidR="0085331E" w:rsidRPr="00EB5600" w:rsidRDefault="0085331E" w:rsidP="00CA48C8">
      <w:pPr>
        <w:ind w:firstLine="472"/>
        <w:rPr>
          <w:lang w:eastAsia="zh-TW"/>
        </w:rPr>
      </w:pPr>
      <w:r w:rsidRPr="00EB5600">
        <w:rPr>
          <w:lang w:eastAsia="zh-TW"/>
        </w:rPr>
        <w:t>一類是以發展高失業率地區或落後地區經濟</w:t>
      </w:r>
      <w:r w:rsidR="00EB5600" w:rsidRPr="00EB5600">
        <w:rPr>
          <w:rFonts w:hint="eastAsia"/>
          <w:lang w:eastAsia="zh-TW"/>
        </w:rPr>
        <w:t>為</w:t>
      </w:r>
      <w:r w:rsidRPr="00EB5600">
        <w:rPr>
          <w:lang w:eastAsia="zh-TW"/>
        </w:rPr>
        <w:t>目的，由政府籌建的工業園區。</w:t>
      </w:r>
      <w:r w:rsidR="00120407" w:rsidRPr="00EB5600">
        <w:rPr>
          <w:lang w:eastAsia="zh-TW"/>
        </w:rPr>
        <w:t>工業園區的規劃和基礎設施由政府負責，制訂</w:t>
      </w:r>
      <w:r w:rsidRPr="00EB5600">
        <w:rPr>
          <w:lang w:eastAsia="zh-TW"/>
        </w:rPr>
        <w:t>比在其他地區投資更</w:t>
      </w:r>
      <w:r w:rsidR="00EB5600" w:rsidRPr="00EB5600">
        <w:rPr>
          <w:rFonts w:hint="eastAsia"/>
          <w:lang w:eastAsia="zh-TW"/>
        </w:rPr>
        <w:t>為</w:t>
      </w:r>
      <w:r w:rsidRPr="00EB5600">
        <w:rPr>
          <w:lang w:eastAsia="zh-TW"/>
        </w:rPr>
        <w:t>優惠的稅收、財務、信貸及就業等政策，鼓勵和引導國內外資金在這些地區進行投資。</w:t>
      </w:r>
    </w:p>
    <w:p w:rsidR="004169C0" w:rsidRPr="00EB5600" w:rsidRDefault="0085331E" w:rsidP="00CA48C8">
      <w:pPr>
        <w:ind w:firstLine="472"/>
        <w:rPr>
          <w:lang w:eastAsia="zh-TW"/>
        </w:rPr>
      </w:pPr>
      <w:r w:rsidRPr="00EB5600">
        <w:rPr>
          <w:lang w:eastAsia="zh-TW"/>
        </w:rPr>
        <w:t>另一類是以發展當地經濟</w:t>
      </w:r>
      <w:r w:rsidR="00EB5600" w:rsidRPr="00EB5600">
        <w:rPr>
          <w:rFonts w:hint="eastAsia"/>
          <w:lang w:eastAsia="zh-TW"/>
        </w:rPr>
        <w:t>為</w:t>
      </w:r>
      <w:r w:rsidRPr="00EB5600">
        <w:rPr>
          <w:lang w:eastAsia="zh-TW"/>
        </w:rPr>
        <w:t>目的，由各地政府自行負責的工業園區。目前，經政府批准成立的工業園區共有</w:t>
      </w:r>
      <w:r w:rsidR="004169C0" w:rsidRPr="00EB5600">
        <w:rPr>
          <w:lang w:eastAsia="zh-TW"/>
        </w:rPr>
        <w:t>近</w:t>
      </w:r>
      <w:r w:rsidR="004169C0" w:rsidRPr="00EB5600">
        <w:rPr>
          <w:lang w:eastAsia="zh-TW"/>
        </w:rPr>
        <w:t>200</w:t>
      </w:r>
      <w:r w:rsidRPr="00EB5600">
        <w:rPr>
          <w:lang w:eastAsia="zh-TW"/>
        </w:rPr>
        <w:t>個，並成立了科技工業園區協會。相較而言，工業園區以其交通便利，基礎較好，政策靈活而優惠等優勢，正成</w:t>
      </w:r>
      <w:r w:rsidR="00EB5600" w:rsidRPr="00EB5600">
        <w:rPr>
          <w:rFonts w:hint="eastAsia"/>
          <w:lang w:eastAsia="zh-TW"/>
        </w:rPr>
        <w:t>為</w:t>
      </w:r>
      <w:r w:rsidRPr="00EB5600">
        <w:rPr>
          <w:lang w:eastAsia="zh-TW"/>
        </w:rPr>
        <w:t>吸引外資，促進匈經濟發展的重要途徑。現已有相當多的跨國知名企業在工業園區投資設廠。</w:t>
      </w:r>
    </w:p>
    <w:p w:rsidR="004169C0" w:rsidRPr="00EB5600" w:rsidRDefault="004169C0" w:rsidP="00CA48C8">
      <w:pPr>
        <w:ind w:firstLine="472"/>
        <w:rPr>
          <w:lang w:eastAsia="zh-TW"/>
        </w:rPr>
      </w:pPr>
      <w:r w:rsidRPr="00EB5600">
        <w:rPr>
          <w:lang w:eastAsia="zh-TW"/>
        </w:rPr>
        <w:t>根據</w:t>
      </w:r>
      <w:r w:rsidRPr="00EB5600">
        <w:rPr>
          <w:lang w:eastAsia="zh-TW"/>
        </w:rPr>
        <w:t>2018</w:t>
      </w:r>
      <w:r w:rsidRPr="00EB5600">
        <w:rPr>
          <w:lang w:eastAsia="zh-TW"/>
        </w:rPr>
        <w:t>年</w:t>
      </w:r>
      <w:r w:rsidRPr="00EB5600">
        <w:rPr>
          <w:lang w:eastAsia="zh-TW"/>
        </w:rPr>
        <w:t>4</w:t>
      </w:r>
      <w:r w:rsidRPr="00EB5600">
        <w:rPr>
          <w:lang w:eastAsia="zh-TW"/>
        </w:rPr>
        <w:t>月匈國政府最新工業園區發展</w:t>
      </w:r>
      <w:r w:rsidR="00C514FE" w:rsidRPr="00EB5600">
        <w:rPr>
          <w:lang w:eastAsia="zh-TW"/>
        </w:rPr>
        <w:t>計畫</w:t>
      </w:r>
      <w:r w:rsidRPr="00EB5600">
        <w:rPr>
          <w:lang w:eastAsia="zh-TW"/>
        </w:rPr>
        <w:t>，</w:t>
      </w:r>
      <w:r w:rsidR="007E6486" w:rsidRPr="00EB5600">
        <w:rPr>
          <w:lang w:eastAsia="zh-TW"/>
        </w:rPr>
        <w:t>將</w:t>
      </w:r>
      <w:r w:rsidRPr="00EB5600">
        <w:rPr>
          <w:lang w:eastAsia="zh-TW"/>
        </w:rPr>
        <w:t>於</w:t>
      </w:r>
      <w:r w:rsidRPr="00EB5600">
        <w:rPr>
          <w:lang w:eastAsia="zh-TW"/>
        </w:rPr>
        <w:t>2025</w:t>
      </w:r>
      <w:r w:rsidRPr="00EB5600">
        <w:rPr>
          <w:lang w:eastAsia="zh-TW"/>
        </w:rPr>
        <w:t>年以前完成新一代客戶導向之新工業園區開發案。根據該發展</w:t>
      </w:r>
      <w:r w:rsidR="00C514FE" w:rsidRPr="00EB5600">
        <w:rPr>
          <w:lang w:eastAsia="zh-TW"/>
        </w:rPr>
        <w:t>計畫</w:t>
      </w:r>
      <w:r w:rsidRPr="00EB5600">
        <w:rPr>
          <w:lang w:eastAsia="zh-TW"/>
        </w:rPr>
        <w:t>報告書，</w:t>
      </w:r>
      <w:r w:rsidR="0040017F" w:rsidRPr="00EB5600">
        <w:rPr>
          <w:lang w:eastAsia="zh-TW"/>
        </w:rPr>
        <w:t>目前匈國共有</w:t>
      </w:r>
      <w:r w:rsidR="0040017F" w:rsidRPr="00EB5600">
        <w:rPr>
          <w:lang w:eastAsia="zh-TW"/>
        </w:rPr>
        <w:t>196</w:t>
      </w:r>
      <w:r w:rsidR="0040017F" w:rsidRPr="00EB5600">
        <w:rPr>
          <w:lang w:eastAsia="zh-TW"/>
        </w:rPr>
        <w:t>個工業園區，其中</w:t>
      </w:r>
      <w:r w:rsidR="0040017F" w:rsidRPr="00EB5600">
        <w:rPr>
          <w:lang w:eastAsia="zh-TW"/>
        </w:rPr>
        <w:t>40%</w:t>
      </w:r>
      <w:r w:rsidR="0040017F" w:rsidRPr="00EB5600">
        <w:rPr>
          <w:lang w:eastAsia="zh-TW"/>
        </w:rPr>
        <w:t>之工業園區集中於匈</w:t>
      </w:r>
      <w:proofErr w:type="gramStart"/>
      <w:r w:rsidR="0040017F" w:rsidRPr="00EB5600">
        <w:rPr>
          <w:lang w:eastAsia="zh-TW"/>
        </w:rPr>
        <w:t>國中部及首都</w:t>
      </w:r>
      <w:proofErr w:type="gramEnd"/>
      <w:r w:rsidR="0040017F" w:rsidRPr="00EB5600">
        <w:rPr>
          <w:lang w:eastAsia="zh-TW"/>
        </w:rPr>
        <w:t>布達佩斯近郊，平均開發年分為</w:t>
      </w:r>
      <w:r w:rsidR="0040017F" w:rsidRPr="00EB5600">
        <w:rPr>
          <w:lang w:eastAsia="zh-TW"/>
        </w:rPr>
        <w:t>25</w:t>
      </w:r>
      <w:r w:rsidR="0040017F" w:rsidRPr="00EB5600">
        <w:rPr>
          <w:lang w:eastAsia="zh-TW"/>
        </w:rPr>
        <w:t>年，平均年收益率</w:t>
      </w:r>
      <w:r w:rsidR="0040017F" w:rsidRPr="00EB5600">
        <w:rPr>
          <w:lang w:eastAsia="zh-TW"/>
        </w:rPr>
        <w:t>8%</w:t>
      </w:r>
      <w:r w:rsidR="0040017F" w:rsidRPr="00EB5600">
        <w:rPr>
          <w:lang w:eastAsia="zh-TW"/>
        </w:rPr>
        <w:t>，約</w:t>
      </w:r>
      <w:r w:rsidR="0040017F" w:rsidRPr="00EB5600">
        <w:rPr>
          <w:lang w:eastAsia="zh-TW"/>
        </w:rPr>
        <w:t>1/3</w:t>
      </w:r>
      <w:r w:rsidR="0040017F" w:rsidRPr="00EB5600">
        <w:rPr>
          <w:lang w:eastAsia="zh-TW"/>
        </w:rPr>
        <w:t>具擴展可能性，</w:t>
      </w:r>
      <w:r w:rsidR="0040017F" w:rsidRPr="00EB5600">
        <w:rPr>
          <w:lang w:eastAsia="zh-TW"/>
        </w:rPr>
        <w:t>2/3</w:t>
      </w:r>
      <w:r w:rsidR="0040017F" w:rsidRPr="00EB5600">
        <w:rPr>
          <w:lang w:eastAsia="zh-TW"/>
        </w:rPr>
        <w:t>已飽和無法再擴建。</w:t>
      </w:r>
    </w:p>
    <w:p w:rsidR="0040017F" w:rsidRPr="00EB5600" w:rsidRDefault="0040017F" w:rsidP="00CA48C8">
      <w:pPr>
        <w:ind w:firstLine="472"/>
        <w:rPr>
          <w:lang w:eastAsia="zh-TW"/>
        </w:rPr>
      </w:pPr>
      <w:r w:rsidRPr="00EB5600">
        <w:t>根</w:t>
      </w:r>
      <w:proofErr w:type="gramStart"/>
      <w:r w:rsidRPr="00EB5600">
        <w:t>據</w:t>
      </w:r>
      <w:proofErr w:type="gramEnd"/>
      <w:r w:rsidRPr="00EB5600">
        <w:t>該發展</w:t>
      </w:r>
      <w:r w:rsidR="00C514FE" w:rsidRPr="00EB5600">
        <w:t>計畫</w:t>
      </w:r>
      <w:proofErr w:type="gramStart"/>
      <w:r w:rsidRPr="00EB5600">
        <w:t>報</w:t>
      </w:r>
      <w:proofErr w:type="gramEnd"/>
      <w:r w:rsidRPr="00EB5600">
        <w:t>告</w:t>
      </w:r>
      <w:proofErr w:type="gramStart"/>
      <w:r w:rsidRPr="00EB5600">
        <w:t>書</w:t>
      </w:r>
      <w:proofErr w:type="gramEnd"/>
      <w:r w:rsidRPr="00EB5600">
        <w:t>，匈</w:t>
      </w:r>
      <w:proofErr w:type="gramStart"/>
      <w:r w:rsidRPr="00EB5600">
        <w:t>國</w:t>
      </w:r>
      <w:proofErr w:type="gramEnd"/>
      <w:r w:rsidRPr="00EB5600">
        <w:t>最大之工業園區有</w:t>
      </w:r>
      <w:r w:rsidRPr="00EB5600">
        <w:t>6</w:t>
      </w:r>
      <w:r w:rsidRPr="00EB5600">
        <w:t>個，位</w:t>
      </w:r>
      <w:proofErr w:type="gramStart"/>
      <w:r w:rsidRPr="00EB5600">
        <w:t>於</w:t>
      </w:r>
      <w:proofErr w:type="gramEnd"/>
      <w:r w:rsidRPr="00EB5600">
        <w:t>Gyor</w:t>
      </w:r>
      <w:r w:rsidRPr="00EB5600">
        <w:t>、</w:t>
      </w:r>
      <w:r w:rsidRPr="00EB5600">
        <w:t>Tatabanya</w:t>
      </w:r>
      <w:r w:rsidRPr="00EB5600">
        <w:t>、</w:t>
      </w:r>
      <w:r w:rsidRPr="00EB5600">
        <w:t>Szekesfehervar</w:t>
      </w:r>
      <w:r w:rsidRPr="00EB5600">
        <w:t>、</w:t>
      </w:r>
      <w:r w:rsidRPr="00EB5600">
        <w:t>Budapest</w:t>
      </w:r>
      <w:r w:rsidRPr="00EB5600">
        <w:t>、</w:t>
      </w:r>
      <w:r w:rsidRPr="00EB5600">
        <w:t>Kecskemet</w:t>
      </w:r>
      <w:r w:rsidRPr="00EB5600">
        <w:t>、</w:t>
      </w:r>
      <w:r w:rsidRPr="00EB5600">
        <w:t>Nyiregyhaza</w:t>
      </w:r>
      <w:r w:rsidRPr="00EB5600">
        <w:t>。</w:t>
      </w:r>
      <w:r w:rsidRPr="00EB5600">
        <w:rPr>
          <w:lang w:eastAsia="zh-TW"/>
        </w:rPr>
        <w:t>另外，</w:t>
      </w:r>
      <w:r w:rsidRPr="00EB5600">
        <w:rPr>
          <w:lang w:eastAsia="zh-TW"/>
        </w:rPr>
        <w:t>Miskolc</w:t>
      </w:r>
      <w:r w:rsidRPr="00EB5600">
        <w:rPr>
          <w:lang w:eastAsia="zh-TW"/>
        </w:rPr>
        <w:t>及</w:t>
      </w:r>
      <w:r w:rsidRPr="00EB5600">
        <w:rPr>
          <w:lang w:eastAsia="zh-TW"/>
        </w:rPr>
        <w:t>Pecs</w:t>
      </w:r>
      <w:r w:rsidRPr="00EB5600">
        <w:rPr>
          <w:lang w:eastAsia="zh-TW"/>
        </w:rPr>
        <w:t>之工業園區發展最先進。</w:t>
      </w:r>
    </w:p>
    <w:p w:rsidR="0040017F" w:rsidRPr="00EB5600" w:rsidRDefault="0040017F" w:rsidP="00CA48C8">
      <w:pPr>
        <w:ind w:firstLine="472"/>
        <w:rPr>
          <w:lang w:eastAsia="zh-TW"/>
        </w:rPr>
      </w:pPr>
      <w:r w:rsidRPr="00EB5600">
        <w:rPr>
          <w:lang w:eastAsia="zh-TW"/>
        </w:rPr>
        <w:t>新一代之工業園區將</w:t>
      </w:r>
      <w:r w:rsidR="003054EC" w:rsidRPr="00EB5600">
        <w:rPr>
          <w:lang w:eastAsia="zh-TW"/>
        </w:rPr>
        <w:t>依據</w:t>
      </w:r>
      <w:r w:rsidRPr="00EB5600">
        <w:rPr>
          <w:lang w:eastAsia="zh-TW"/>
        </w:rPr>
        <w:t>匈國每</w:t>
      </w:r>
      <w:proofErr w:type="gramStart"/>
      <w:r w:rsidRPr="00EB5600">
        <w:rPr>
          <w:lang w:eastAsia="zh-TW"/>
        </w:rPr>
        <w:t>個</w:t>
      </w:r>
      <w:proofErr w:type="gramEnd"/>
      <w:r w:rsidRPr="00EB5600">
        <w:rPr>
          <w:lang w:eastAsia="zh-TW"/>
        </w:rPr>
        <w:t>省份</w:t>
      </w:r>
      <w:r w:rsidR="003054EC" w:rsidRPr="00EB5600">
        <w:rPr>
          <w:lang w:eastAsia="zh-TW"/>
        </w:rPr>
        <w:t>為單位，</w:t>
      </w:r>
      <w:proofErr w:type="gramStart"/>
      <w:r w:rsidR="003054EC" w:rsidRPr="00EB5600">
        <w:rPr>
          <w:lang w:eastAsia="zh-TW"/>
        </w:rPr>
        <w:t>由省主政</w:t>
      </w:r>
      <w:proofErr w:type="gramEnd"/>
      <w:r w:rsidR="003054EC" w:rsidRPr="00EB5600">
        <w:rPr>
          <w:lang w:eastAsia="zh-TW"/>
        </w:rPr>
        <w:t>單位</w:t>
      </w:r>
      <w:r w:rsidRPr="00EB5600">
        <w:rPr>
          <w:lang w:eastAsia="zh-TW"/>
        </w:rPr>
        <w:t>專責</w:t>
      </w:r>
      <w:r w:rsidR="003054EC" w:rsidRPr="00EB5600">
        <w:rPr>
          <w:lang w:eastAsia="zh-TW"/>
        </w:rPr>
        <w:t>規劃，並</w:t>
      </w:r>
      <w:r w:rsidRPr="00EB5600">
        <w:rPr>
          <w:lang w:eastAsia="zh-TW"/>
        </w:rPr>
        <w:t>與</w:t>
      </w:r>
      <w:r w:rsidRPr="00EB5600">
        <w:rPr>
          <w:lang w:eastAsia="zh-TW"/>
        </w:rPr>
        <w:lastRenderedPageBreak/>
        <w:t>中央</w:t>
      </w:r>
      <w:r w:rsidR="003054EC" w:rsidRPr="00EB5600">
        <w:rPr>
          <w:lang w:eastAsia="zh-TW"/>
        </w:rPr>
        <w:t>主政單位</w:t>
      </w:r>
      <w:r w:rsidRPr="00EB5600">
        <w:rPr>
          <w:lang w:eastAsia="zh-TW"/>
        </w:rPr>
        <w:t>聯繫溝通，開發標準</w:t>
      </w:r>
      <w:r w:rsidR="003054EC" w:rsidRPr="00EB5600">
        <w:rPr>
          <w:lang w:eastAsia="zh-TW"/>
        </w:rPr>
        <w:t>須</w:t>
      </w:r>
      <w:r w:rsidRPr="00EB5600">
        <w:rPr>
          <w:lang w:eastAsia="zh-TW"/>
        </w:rPr>
        <w:t>與國際標準接軌，並依據廠商需求規劃</w:t>
      </w:r>
      <w:r w:rsidR="003054EC" w:rsidRPr="00EB5600">
        <w:rPr>
          <w:lang w:eastAsia="zh-TW"/>
        </w:rPr>
        <w:t>，於</w:t>
      </w:r>
      <w:r w:rsidR="003054EC" w:rsidRPr="00EB5600">
        <w:rPr>
          <w:lang w:eastAsia="zh-TW"/>
        </w:rPr>
        <w:t>2025</w:t>
      </w:r>
      <w:r w:rsidR="003054EC" w:rsidRPr="00EB5600">
        <w:rPr>
          <w:lang w:eastAsia="zh-TW"/>
        </w:rPr>
        <w:t>年以前完成</w:t>
      </w:r>
      <w:r w:rsidRPr="00EB5600">
        <w:rPr>
          <w:lang w:eastAsia="zh-TW"/>
        </w:rPr>
        <w:t>。</w:t>
      </w:r>
      <w:r w:rsidR="003054EC" w:rsidRPr="00EB5600">
        <w:rPr>
          <w:lang w:eastAsia="zh-TW"/>
        </w:rPr>
        <w:t>開發之基準須符合下列準則：園區位置交通便利性、直接與高速公路或快速道路連結、價格須符合市場期待、後續擴充之可能性、勞動力供給充足、技術性勞工供給可能性、運輸須能連接、提供融資、可永續管理。</w:t>
      </w:r>
    </w:p>
    <w:p w:rsidR="003054EC" w:rsidRPr="00EB5600" w:rsidRDefault="003054EC" w:rsidP="00CA48C8">
      <w:pPr>
        <w:ind w:firstLine="472"/>
        <w:rPr>
          <w:lang w:eastAsia="zh-TW"/>
        </w:rPr>
      </w:pPr>
      <w:r w:rsidRPr="00EB5600">
        <w:rPr>
          <w:lang w:eastAsia="zh-TW"/>
        </w:rPr>
        <w:t>根據該發展</w:t>
      </w:r>
      <w:r w:rsidR="00C514FE" w:rsidRPr="00EB5600">
        <w:rPr>
          <w:lang w:eastAsia="zh-TW"/>
        </w:rPr>
        <w:t>計畫</w:t>
      </w:r>
      <w:r w:rsidRPr="00EB5600">
        <w:rPr>
          <w:lang w:eastAsia="zh-TW"/>
        </w:rPr>
        <w:t>報告書，</w:t>
      </w:r>
      <w:r w:rsidR="00D058E2" w:rsidRPr="00EB5600">
        <w:rPr>
          <w:lang w:eastAsia="zh-TW"/>
        </w:rPr>
        <w:t>以前述之準則，及考量所有要件，</w:t>
      </w:r>
      <w:r w:rsidRPr="00EB5600">
        <w:rPr>
          <w:lang w:eastAsia="zh-TW"/>
        </w:rPr>
        <w:t>最具潛力開發之地點為匈國東部及東南部，靠近高速公路</w:t>
      </w:r>
      <w:r w:rsidRPr="00EB5600">
        <w:rPr>
          <w:lang w:eastAsia="zh-TW"/>
        </w:rPr>
        <w:t>M4</w:t>
      </w:r>
      <w:r w:rsidRPr="00EB5600">
        <w:rPr>
          <w:lang w:eastAsia="zh-TW"/>
        </w:rPr>
        <w:t>，及快速道路</w:t>
      </w:r>
      <w:r w:rsidRPr="00EB5600">
        <w:rPr>
          <w:lang w:eastAsia="zh-TW"/>
        </w:rPr>
        <w:t>M44</w:t>
      </w:r>
      <w:r w:rsidRPr="00EB5600">
        <w:rPr>
          <w:lang w:eastAsia="zh-TW"/>
        </w:rPr>
        <w:t>區域。</w:t>
      </w:r>
    </w:p>
    <w:p w:rsidR="002B5FD0" w:rsidRPr="00EB5600" w:rsidRDefault="002B5FD0" w:rsidP="00CA48C8">
      <w:pPr>
        <w:ind w:firstLine="472"/>
        <w:rPr>
          <w:lang w:eastAsia="zh-TW"/>
        </w:rPr>
      </w:pPr>
      <w:r w:rsidRPr="00EB5600">
        <w:rPr>
          <w:lang w:eastAsia="zh-TW"/>
        </w:rPr>
        <w:t>匈牙利主要工業區參考資料：</w:t>
      </w:r>
    </w:p>
    <w:tbl>
      <w:tblPr>
        <w:tblW w:w="10206" w:type="dxa"/>
        <w:jc w:val="center"/>
        <w:tblBorders>
          <w:top w:val="single" w:sz="12" w:space="0" w:color="auto"/>
          <w:left w:val="single" w:sz="12" w:space="0" w:color="auto"/>
          <w:bottom w:val="single" w:sz="12" w:space="0" w:color="auto"/>
          <w:right w:val="single" w:sz="8" w:space="0" w:color="auto"/>
        </w:tblBorders>
        <w:tblCellMar>
          <w:left w:w="28" w:type="dxa"/>
          <w:right w:w="28" w:type="dxa"/>
        </w:tblCellMar>
        <w:tblLook w:val="0000" w:firstRow="0" w:lastRow="0" w:firstColumn="0" w:lastColumn="0" w:noHBand="0" w:noVBand="0"/>
      </w:tblPr>
      <w:tblGrid>
        <w:gridCol w:w="1648"/>
        <w:gridCol w:w="1480"/>
        <w:gridCol w:w="870"/>
        <w:gridCol w:w="449"/>
        <w:gridCol w:w="656"/>
        <w:gridCol w:w="973"/>
        <w:gridCol w:w="1697"/>
        <w:gridCol w:w="2433"/>
      </w:tblGrid>
      <w:tr w:rsidR="00EB5600" w:rsidRPr="00EB5600" w:rsidTr="00CA48C8">
        <w:trPr>
          <w:trHeight w:val="567"/>
          <w:tblHeader/>
          <w:jc w:val="center"/>
        </w:trPr>
        <w:tc>
          <w:tcPr>
            <w:tcW w:w="1658" w:type="dxa"/>
            <w:tcBorders>
              <w:top w:val="single" w:sz="12" w:space="0" w:color="auto"/>
              <w:bottom w:val="single" w:sz="8" w:space="0" w:color="auto"/>
              <w:right w:val="single" w:sz="8" w:space="0" w:color="auto"/>
            </w:tcBorders>
            <w:vAlign w:val="center"/>
          </w:tcPr>
          <w:p w:rsidR="00A4376F" w:rsidRPr="00EB5600" w:rsidRDefault="004169C0" w:rsidP="00CA48C8">
            <w:pPr>
              <w:pStyle w:val="af5"/>
              <w:snapToGrid w:val="0"/>
              <w:rPr>
                <w:sz w:val="20"/>
              </w:rPr>
            </w:pPr>
            <w:r w:rsidRPr="00EB5600">
              <w:br w:type="page"/>
            </w:r>
            <w:r w:rsidR="00A4376F" w:rsidRPr="00EB5600">
              <w:rPr>
                <w:sz w:val="20"/>
              </w:rPr>
              <w:br w:type="page"/>
            </w:r>
            <w:r w:rsidR="00A4376F" w:rsidRPr="00EB5600">
              <w:rPr>
                <w:sz w:val="20"/>
              </w:rPr>
              <w:t>匈牙利</w:t>
            </w:r>
          </w:p>
          <w:p w:rsidR="00A4376F" w:rsidRPr="00EB5600" w:rsidRDefault="00A4376F" w:rsidP="00CA48C8">
            <w:pPr>
              <w:pStyle w:val="af5"/>
              <w:snapToGrid w:val="0"/>
              <w:rPr>
                <w:sz w:val="20"/>
              </w:rPr>
            </w:pPr>
            <w:r w:rsidRPr="00EB5600">
              <w:rPr>
                <w:sz w:val="20"/>
              </w:rPr>
              <w:t>主要工業區</w:t>
            </w:r>
          </w:p>
        </w:tc>
        <w:tc>
          <w:tcPr>
            <w:tcW w:w="1480" w:type="dxa"/>
            <w:tcBorders>
              <w:top w:val="single" w:sz="12" w:space="0" w:color="auto"/>
              <w:left w:val="single" w:sz="8" w:space="0" w:color="auto"/>
              <w:bottom w:val="single" w:sz="8" w:space="0" w:color="auto"/>
              <w:right w:val="single" w:sz="8" w:space="0" w:color="auto"/>
            </w:tcBorders>
            <w:vAlign w:val="center"/>
          </w:tcPr>
          <w:p w:rsidR="00A4376F" w:rsidRPr="00EB5600" w:rsidRDefault="00A4376F" w:rsidP="00CA48C8">
            <w:pPr>
              <w:pStyle w:val="af5"/>
              <w:snapToGrid w:val="0"/>
              <w:rPr>
                <w:sz w:val="20"/>
              </w:rPr>
            </w:pPr>
            <w:r w:rsidRPr="00EB5600">
              <w:rPr>
                <w:sz w:val="20"/>
              </w:rPr>
              <w:t>地區位置</w:t>
            </w:r>
          </w:p>
        </w:tc>
        <w:tc>
          <w:tcPr>
            <w:tcW w:w="905" w:type="dxa"/>
            <w:tcBorders>
              <w:top w:val="single" w:sz="12" w:space="0" w:color="auto"/>
              <w:left w:val="single" w:sz="8" w:space="0" w:color="auto"/>
              <w:bottom w:val="single" w:sz="8" w:space="0" w:color="auto"/>
              <w:right w:val="single" w:sz="8" w:space="0" w:color="auto"/>
            </w:tcBorders>
            <w:vAlign w:val="center"/>
          </w:tcPr>
          <w:p w:rsidR="00A4376F" w:rsidRPr="00EB5600" w:rsidRDefault="001A64AE" w:rsidP="001366D4">
            <w:pPr>
              <w:pStyle w:val="af5"/>
              <w:snapToGrid w:val="0"/>
              <w:jc w:val="both"/>
              <w:rPr>
                <w:sz w:val="20"/>
              </w:rPr>
            </w:pPr>
            <w:r w:rsidRPr="00EB5600">
              <w:rPr>
                <w:sz w:val="20"/>
              </w:rPr>
              <w:t>與布達佩斯</w:t>
            </w:r>
            <w:r w:rsidR="00A4376F" w:rsidRPr="00EB5600">
              <w:rPr>
                <w:sz w:val="20"/>
              </w:rPr>
              <w:t>距離（</w:t>
            </w:r>
            <w:r w:rsidRPr="00EB5600">
              <w:rPr>
                <w:sz w:val="20"/>
              </w:rPr>
              <w:t>公里</w:t>
            </w:r>
            <w:r w:rsidR="00A4376F" w:rsidRPr="00EB5600">
              <w:rPr>
                <w:sz w:val="20"/>
              </w:rPr>
              <w:t>）</w:t>
            </w:r>
          </w:p>
        </w:tc>
        <w:tc>
          <w:tcPr>
            <w:tcW w:w="361" w:type="dxa"/>
            <w:tcBorders>
              <w:top w:val="single" w:sz="12" w:space="0" w:color="auto"/>
              <w:left w:val="single" w:sz="8" w:space="0" w:color="auto"/>
              <w:bottom w:val="single" w:sz="8" w:space="0" w:color="auto"/>
              <w:right w:val="single" w:sz="8" w:space="0" w:color="auto"/>
            </w:tcBorders>
            <w:vAlign w:val="center"/>
          </w:tcPr>
          <w:p w:rsidR="00A4376F" w:rsidRPr="00EB5600" w:rsidRDefault="001A64AE" w:rsidP="001366D4">
            <w:pPr>
              <w:pStyle w:val="af5"/>
              <w:snapToGrid w:val="0"/>
              <w:jc w:val="both"/>
              <w:rPr>
                <w:sz w:val="20"/>
              </w:rPr>
            </w:pPr>
            <w:r w:rsidRPr="00EB5600">
              <w:rPr>
                <w:sz w:val="20"/>
              </w:rPr>
              <w:t>面積</w:t>
            </w:r>
          </w:p>
          <w:p w:rsidR="001A64AE" w:rsidRPr="00EB5600" w:rsidRDefault="001A64AE" w:rsidP="001366D4">
            <w:pPr>
              <w:pStyle w:val="af5"/>
              <w:snapToGrid w:val="0"/>
              <w:jc w:val="both"/>
              <w:rPr>
                <w:sz w:val="20"/>
              </w:rPr>
            </w:pPr>
            <w:r w:rsidRPr="00EB5600">
              <w:rPr>
                <w:sz w:val="20"/>
              </w:rPr>
              <w:t>（公頃）</w:t>
            </w:r>
          </w:p>
        </w:tc>
        <w:tc>
          <w:tcPr>
            <w:tcW w:w="659" w:type="dxa"/>
            <w:tcBorders>
              <w:top w:val="single" w:sz="12" w:space="0" w:color="auto"/>
              <w:left w:val="single" w:sz="8" w:space="0" w:color="auto"/>
              <w:bottom w:val="single" w:sz="8" w:space="0" w:color="auto"/>
              <w:right w:val="single" w:sz="8" w:space="0" w:color="auto"/>
            </w:tcBorders>
            <w:vAlign w:val="center"/>
          </w:tcPr>
          <w:p w:rsidR="00A4376F" w:rsidRPr="00EB5600" w:rsidRDefault="00A4376F" w:rsidP="001366D4">
            <w:pPr>
              <w:pStyle w:val="af5"/>
              <w:snapToGrid w:val="0"/>
              <w:jc w:val="both"/>
              <w:rPr>
                <w:sz w:val="20"/>
              </w:rPr>
            </w:pPr>
            <w:r w:rsidRPr="00EB5600">
              <w:rPr>
                <w:sz w:val="20"/>
              </w:rPr>
              <w:t>廠商進駐比例（</w:t>
            </w:r>
            <w:r w:rsidRPr="00EB5600">
              <w:rPr>
                <w:sz w:val="20"/>
              </w:rPr>
              <w:t>%</w:t>
            </w:r>
            <w:r w:rsidRPr="00EB5600">
              <w:rPr>
                <w:sz w:val="20"/>
              </w:rPr>
              <w:t>）</w:t>
            </w:r>
          </w:p>
        </w:tc>
        <w:tc>
          <w:tcPr>
            <w:tcW w:w="999" w:type="dxa"/>
            <w:tcBorders>
              <w:top w:val="single" w:sz="12" w:space="0" w:color="auto"/>
              <w:left w:val="single" w:sz="8" w:space="0" w:color="auto"/>
              <w:bottom w:val="single" w:sz="8" w:space="0" w:color="auto"/>
              <w:right w:val="single" w:sz="8" w:space="0" w:color="auto"/>
            </w:tcBorders>
            <w:vAlign w:val="center"/>
          </w:tcPr>
          <w:p w:rsidR="00C26656" w:rsidRPr="00EB5600" w:rsidRDefault="005A67C2" w:rsidP="00E224A5">
            <w:pPr>
              <w:pStyle w:val="af5"/>
              <w:snapToGrid w:val="0"/>
              <w:rPr>
                <w:sz w:val="20"/>
              </w:rPr>
            </w:pPr>
            <w:r w:rsidRPr="00EB5600">
              <w:rPr>
                <w:sz w:val="20"/>
              </w:rPr>
              <w:t>土地售價</w:t>
            </w:r>
            <w:r w:rsidR="00C26656" w:rsidRPr="00EB5600">
              <w:rPr>
                <w:sz w:val="20"/>
              </w:rPr>
              <w:t>（</w:t>
            </w:r>
            <w:r w:rsidR="00E224A5" w:rsidRPr="00EB5600">
              <w:rPr>
                <w:sz w:val="20"/>
              </w:rPr>
              <w:t>M</w:t>
            </w:r>
            <w:r w:rsidR="00E224A5" w:rsidRPr="00EB5600">
              <w:rPr>
                <w:sz w:val="20"/>
                <w:vertAlign w:val="superscript"/>
              </w:rPr>
              <w:t>2</w:t>
            </w:r>
            <w:r w:rsidR="00E224A5" w:rsidRPr="00EB5600">
              <w:rPr>
                <w:sz w:val="20"/>
              </w:rPr>
              <w:t>/</w:t>
            </w:r>
            <w:r w:rsidR="00E224A5" w:rsidRPr="00EB5600">
              <w:rPr>
                <w:sz w:val="20"/>
              </w:rPr>
              <w:t>歐元</w:t>
            </w:r>
            <w:r w:rsidR="00E224A5" w:rsidRPr="00EB5600">
              <w:rPr>
                <w:sz w:val="20"/>
              </w:rPr>
              <w:t>/</w:t>
            </w:r>
            <w:r w:rsidR="00E224A5" w:rsidRPr="00EB5600">
              <w:rPr>
                <w:sz w:val="20"/>
              </w:rPr>
              <w:t>不含</w:t>
            </w:r>
            <w:r w:rsidR="00E224A5" w:rsidRPr="00EB5600">
              <w:rPr>
                <w:sz w:val="20"/>
              </w:rPr>
              <w:t>VAT</w:t>
            </w:r>
            <w:r w:rsidR="00C26656" w:rsidRPr="00EB5600">
              <w:rPr>
                <w:sz w:val="20"/>
              </w:rPr>
              <w:t>）</w:t>
            </w:r>
          </w:p>
        </w:tc>
        <w:tc>
          <w:tcPr>
            <w:tcW w:w="1711" w:type="dxa"/>
            <w:tcBorders>
              <w:top w:val="single" w:sz="12" w:space="0" w:color="auto"/>
              <w:left w:val="single" w:sz="8" w:space="0" w:color="auto"/>
              <w:bottom w:val="single" w:sz="8" w:space="0" w:color="auto"/>
              <w:right w:val="single" w:sz="8" w:space="0" w:color="auto"/>
            </w:tcBorders>
            <w:vAlign w:val="center"/>
          </w:tcPr>
          <w:p w:rsidR="00A4376F" w:rsidRPr="00EB5600" w:rsidRDefault="00A4376F" w:rsidP="001869C8">
            <w:pPr>
              <w:pStyle w:val="af5"/>
              <w:snapToGrid w:val="0"/>
              <w:rPr>
                <w:sz w:val="20"/>
              </w:rPr>
            </w:pPr>
            <w:r w:rsidRPr="00EB5600">
              <w:rPr>
                <w:sz w:val="20"/>
              </w:rPr>
              <w:t>進駐工業區之</w:t>
            </w:r>
          </w:p>
          <w:p w:rsidR="00A4376F" w:rsidRPr="00EB5600" w:rsidRDefault="00A4376F" w:rsidP="001869C8">
            <w:pPr>
              <w:pStyle w:val="af5"/>
              <w:snapToGrid w:val="0"/>
              <w:rPr>
                <w:sz w:val="20"/>
              </w:rPr>
            </w:pPr>
            <w:r w:rsidRPr="00EB5600">
              <w:rPr>
                <w:sz w:val="20"/>
              </w:rPr>
              <w:t>主要廠商</w:t>
            </w:r>
          </w:p>
        </w:tc>
        <w:tc>
          <w:tcPr>
            <w:tcW w:w="2433" w:type="dxa"/>
            <w:tcBorders>
              <w:top w:val="single" w:sz="12" w:space="0" w:color="auto"/>
              <w:left w:val="single" w:sz="8" w:space="0" w:color="auto"/>
              <w:bottom w:val="single" w:sz="8" w:space="0" w:color="auto"/>
              <w:right w:val="single" w:sz="12" w:space="0" w:color="auto"/>
            </w:tcBorders>
            <w:vAlign w:val="center"/>
          </w:tcPr>
          <w:p w:rsidR="00A4376F" w:rsidRPr="00EB5600" w:rsidRDefault="00A4376F" w:rsidP="001869C8">
            <w:pPr>
              <w:pStyle w:val="af5"/>
              <w:snapToGrid w:val="0"/>
              <w:rPr>
                <w:sz w:val="20"/>
              </w:rPr>
            </w:pPr>
            <w:r w:rsidRPr="00EB5600">
              <w:rPr>
                <w:sz w:val="20"/>
              </w:rPr>
              <w:t>工業區負責人</w:t>
            </w:r>
          </w:p>
          <w:p w:rsidR="00A4376F" w:rsidRPr="00EB5600" w:rsidRDefault="00A4376F" w:rsidP="001869C8">
            <w:pPr>
              <w:pStyle w:val="af5"/>
              <w:snapToGrid w:val="0"/>
              <w:rPr>
                <w:sz w:val="20"/>
              </w:rPr>
            </w:pPr>
            <w:r w:rsidRPr="00EB5600">
              <w:rPr>
                <w:sz w:val="20"/>
              </w:rPr>
              <w:t>/</w:t>
            </w:r>
            <w:r w:rsidRPr="00EB5600">
              <w:rPr>
                <w:sz w:val="20"/>
              </w:rPr>
              <w:t>聯絡電話</w:t>
            </w:r>
          </w:p>
        </w:tc>
      </w:tr>
      <w:tr w:rsidR="00EB5600" w:rsidRPr="00EB5600" w:rsidTr="00CA48C8">
        <w:trPr>
          <w:trHeight w:val="283"/>
          <w:jc w:val="center"/>
        </w:trPr>
        <w:tc>
          <w:tcPr>
            <w:tcW w:w="1658" w:type="dxa"/>
            <w:tcBorders>
              <w:top w:val="single" w:sz="8" w:space="0" w:color="auto"/>
              <w:bottom w:val="single" w:sz="8" w:space="0" w:color="auto"/>
              <w:right w:val="single" w:sz="8" w:space="0" w:color="auto"/>
            </w:tcBorders>
            <w:vAlign w:val="center"/>
          </w:tcPr>
          <w:p w:rsidR="00A4376F" w:rsidRPr="00EB5600" w:rsidRDefault="00A4376F" w:rsidP="001366D4">
            <w:pPr>
              <w:pStyle w:val="af5"/>
              <w:snapToGrid w:val="0"/>
              <w:jc w:val="left"/>
              <w:rPr>
                <w:sz w:val="20"/>
              </w:rPr>
            </w:pPr>
            <w:r w:rsidRPr="00EB5600">
              <w:rPr>
                <w:sz w:val="20"/>
              </w:rPr>
              <w:t>Szigetszentmikl</w:t>
            </w:r>
            <w:r w:rsidRPr="00EB5600">
              <w:rPr>
                <w:rFonts w:eastAsia="細明體"/>
                <w:sz w:val="20"/>
              </w:rPr>
              <w:t>ó</w:t>
            </w:r>
            <w:r w:rsidRPr="00EB5600">
              <w:rPr>
                <w:sz w:val="20"/>
              </w:rPr>
              <w:t>s-Leshegy Innovation Center and Industrial Park</w:t>
            </w:r>
          </w:p>
        </w:tc>
        <w:tc>
          <w:tcPr>
            <w:tcW w:w="1480"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6D4">
            <w:pPr>
              <w:pStyle w:val="af5"/>
              <w:snapToGrid w:val="0"/>
              <w:jc w:val="both"/>
              <w:rPr>
                <w:sz w:val="20"/>
              </w:rPr>
            </w:pPr>
            <w:r w:rsidRPr="00EB5600">
              <w:rPr>
                <w:sz w:val="20"/>
              </w:rPr>
              <w:t>Szigetszentmikl</w:t>
            </w:r>
            <w:r w:rsidRPr="00EB5600">
              <w:rPr>
                <w:rFonts w:eastAsia="細明體"/>
                <w:sz w:val="20"/>
              </w:rPr>
              <w:t>ó</w:t>
            </w:r>
            <w:r w:rsidRPr="00EB5600">
              <w:rPr>
                <w:sz w:val="20"/>
              </w:rPr>
              <w:t xml:space="preserve">s </w:t>
            </w:r>
          </w:p>
        </w:tc>
        <w:tc>
          <w:tcPr>
            <w:tcW w:w="905"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4AA">
            <w:pPr>
              <w:pStyle w:val="af5"/>
              <w:snapToGrid w:val="0"/>
              <w:rPr>
                <w:sz w:val="20"/>
              </w:rPr>
            </w:pPr>
            <w:r w:rsidRPr="00EB5600">
              <w:rPr>
                <w:sz w:val="20"/>
              </w:rPr>
              <w:t>20</w:t>
            </w:r>
          </w:p>
        </w:tc>
        <w:tc>
          <w:tcPr>
            <w:tcW w:w="361"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4AA">
            <w:pPr>
              <w:pStyle w:val="af5"/>
              <w:snapToGrid w:val="0"/>
              <w:rPr>
                <w:sz w:val="20"/>
              </w:rPr>
            </w:pPr>
            <w:r w:rsidRPr="00EB5600">
              <w:rPr>
                <w:sz w:val="20"/>
              </w:rPr>
              <w:t>72</w:t>
            </w:r>
          </w:p>
        </w:tc>
        <w:tc>
          <w:tcPr>
            <w:tcW w:w="659"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4AA">
            <w:pPr>
              <w:pStyle w:val="af5"/>
              <w:snapToGrid w:val="0"/>
              <w:rPr>
                <w:sz w:val="20"/>
              </w:rPr>
            </w:pPr>
            <w:r w:rsidRPr="00EB5600">
              <w:rPr>
                <w:sz w:val="20"/>
              </w:rPr>
              <w:t>100</w:t>
            </w:r>
          </w:p>
        </w:tc>
        <w:tc>
          <w:tcPr>
            <w:tcW w:w="999" w:type="dxa"/>
            <w:tcBorders>
              <w:top w:val="single" w:sz="8" w:space="0" w:color="auto"/>
              <w:left w:val="single" w:sz="8" w:space="0" w:color="auto"/>
              <w:bottom w:val="single" w:sz="8" w:space="0" w:color="auto"/>
              <w:right w:val="single" w:sz="8" w:space="0" w:color="auto"/>
            </w:tcBorders>
            <w:vAlign w:val="center"/>
          </w:tcPr>
          <w:p w:rsidR="00A4376F" w:rsidRPr="00EB5600" w:rsidRDefault="006A7F52" w:rsidP="001364AA">
            <w:pPr>
              <w:pStyle w:val="af5"/>
              <w:snapToGrid w:val="0"/>
              <w:rPr>
                <w:sz w:val="20"/>
              </w:rPr>
            </w:pPr>
            <w:r w:rsidRPr="00EB5600">
              <w:rPr>
                <w:sz w:val="20"/>
              </w:rPr>
              <w:t>N/A</w:t>
            </w:r>
          </w:p>
        </w:tc>
        <w:tc>
          <w:tcPr>
            <w:tcW w:w="1711"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6D4">
            <w:pPr>
              <w:pStyle w:val="af5"/>
              <w:snapToGrid w:val="0"/>
              <w:jc w:val="left"/>
              <w:rPr>
                <w:sz w:val="20"/>
              </w:rPr>
            </w:pPr>
            <w:r w:rsidRPr="00EB5600">
              <w:rPr>
                <w:sz w:val="20"/>
              </w:rPr>
              <w:t>Giraud Logistics, Samsung, Buderus, Hörmann, Revco</w:t>
            </w:r>
          </w:p>
        </w:tc>
        <w:tc>
          <w:tcPr>
            <w:tcW w:w="2433" w:type="dxa"/>
            <w:tcBorders>
              <w:top w:val="single" w:sz="8" w:space="0" w:color="auto"/>
              <w:left w:val="single" w:sz="8" w:space="0" w:color="auto"/>
              <w:bottom w:val="single" w:sz="8" w:space="0" w:color="auto"/>
              <w:right w:val="single" w:sz="12" w:space="0" w:color="auto"/>
            </w:tcBorders>
            <w:vAlign w:val="center"/>
          </w:tcPr>
          <w:p w:rsidR="00A4376F" w:rsidRPr="00EB5600" w:rsidRDefault="00A4376F" w:rsidP="001366D4">
            <w:pPr>
              <w:pStyle w:val="af5"/>
              <w:snapToGrid w:val="0"/>
              <w:jc w:val="left"/>
              <w:rPr>
                <w:sz w:val="20"/>
                <w:lang w:val="fr-FR"/>
              </w:rPr>
            </w:pPr>
            <w:r w:rsidRPr="00EB5600">
              <w:rPr>
                <w:sz w:val="20"/>
                <w:lang w:val="fr-FR"/>
              </w:rPr>
              <w:t>Becz P</w:t>
            </w:r>
            <w:r w:rsidRPr="00EB5600">
              <w:rPr>
                <w:rFonts w:eastAsia="細明體"/>
                <w:sz w:val="20"/>
                <w:lang w:val="fr-FR"/>
              </w:rPr>
              <w:t>é</w:t>
            </w:r>
            <w:r w:rsidRPr="00EB5600">
              <w:rPr>
                <w:sz w:val="20"/>
                <w:lang w:val="fr-FR"/>
              </w:rPr>
              <w:t>ter: MD</w:t>
            </w:r>
          </w:p>
          <w:p w:rsidR="00A4376F" w:rsidRPr="00EB5600" w:rsidRDefault="00A4376F" w:rsidP="001366D4">
            <w:pPr>
              <w:pStyle w:val="af5"/>
              <w:snapToGrid w:val="0"/>
              <w:jc w:val="left"/>
              <w:rPr>
                <w:sz w:val="20"/>
                <w:lang w:val="fr-FR"/>
              </w:rPr>
            </w:pPr>
            <w:r w:rsidRPr="00EB5600">
              <w:rPr>
                <w:sz w:val="20"/>
                <w:lang w:val="fr-FR"/>
              </w:rPr>
              <w:t>24/540-325, 24/540-326</w:t>
            </w:r>
          </w:p>
          <w:p w:rsidR="00A4376F" w:rsidRPr="00EB5600" w:rsidRDefault="00A4376F" w:rsidP="001366D4">
            <w:pPr>
              <w:pStyle w:val="af5"/>
              <w:snapToGrid w:val="0"/>
              <w:jc w:val="left"/>
              <w:rPr>
                <w:sz w:val="20"/>
                <w:lang w:val="fr-FR"/>
              </w:rPr>
            </w:pPr>
            <w:r w:rsidRPr="00EB5600">
              <w:rPr>
                <w:sz w:val="20"/>
                <w:lang w:val="fr-FR"/>
              </w:rPr>
              <w:t>20/957-8460</w:t>
            </w:r>
          </w:p>
          <w:p w:rsidR="00A4376F" w:rsidRPr="00EB5600" w:rsidRDefault="00A4376F" w:rsidP="001366D4">
            <w:pPr>
              <w:pStyle w:val="af5"/>
              <w:snapToGrid w:val="0"/>
              <w:jc w:val="left"/>
              <w:rPr>
                <w:sz w:val="20"/>
                <w:lang w:val="fr-FR"/>
              </w:rPr>
            </w:pPr>
            <w:r w:rsidRPr="00EB5600">
              <w:rPr>
                <w:sz w:val="20"/>
                <w:lang w:val="hu-HU"/>
              </w:rPr>
              <w:t>leshegy@vnet.hu</w:t>
            </w:r>
          </w:p>
        </w:tc>
      </w:tr>
      <w:tr w:rsidR="00EB5600" w:rsidRPr="00EB5600" w:rsidTr="00CA48C8">
        <w:trPr>
          <w:trHeight w:val="283"/>
          <w:jc w:val="center"/>
        </w:trPr>
        <w:tc>
          <w:tcPr>
            <w:tcW w:w="1658" w:type="dxa"/>
            <w:tcBorders>
              <w:top w:val="single" w:sz="8" w:space="0" w:color="auto"/>
              <w:bottom w:val="single" w:sz="8" w:space="0" w:color="auto"/>
              <w:right w:val="single" w:sz="8" w:space="0" w:color="auto"/>
            </w:tcBorders>
            <w:vAlign w:val="center"/>
          </w:tcPr>
          <w:p w:rsidR="00A4376F" w:rsidRPr="00EB5600" w:rsidRDefault="00A4376F" w:rsidP="001366D4">
            <w:pPr>
              <w:pStyle w:val="af5"/>
              <w:snapToGrid w:val="0"/>
              <w:jc w:val="left"/>
              <w:rPr>
                <w:sz w:val="20"/>
              </w:rPr>
            </w:pPr>
            <w:r w:rsidRPr="00EB5600">
              <w:rPr>
                <w:sz w:val="20"/>
              </w:rPr>
              <w:t>Dorog Industrial Park</w:t>
            </w:r>
          </w:p>
        </w:tc>
        <w:tc>
          <w:tcPr>
            <w:tcW w:w="1480"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6D4">
            <w:pPr>
              <w:pStyle w:val="af5"/>
              <w:snapToGrid w:val="0"/>
              <w:jc w:val="both"/>
              <w:rPr>
                <w:sz w:val="20"/>
              </w:rPr>
            </w:pPr>
            <w:r w:rsidRPr="00EB5600">
              <w:rPr>
                <w:sz w:val="20"/>
              </w:rPr>
              <w:t>Dorog</w:t>
            </w:r>
          </w:p>
        </w:tc>
        <w:tc>
          <w:tcPr>
            <w:tcW w:w="905"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4AA">
            <w:pPr>
              <w:pStyle w:val="af5"/>
              <w:snapToGrid w:val="0"/>
              <w:rPr>
                <w:sz w:val="20"/>
              </w:rPr>
            </w:pPr>
            <w:r w:rsidRPr="00EB5600">
              <w:rPr>
                <w:sz w:val="20"/>
              </w:rPr>
              <w:t>34</w:t>
            </w:r>
          </w:p>
        </w:tc>
        <w:tc>
          <w:tcPr>
            <w:tcW w:w="361"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4AA">
            <w:pPr>
              <w:pStyle w:val="af5"/>
              <w:snapToGrid w:val="0"/>
              <w:rPr>
                <w:sz w:val="20"/>
              </w:rPr>
            </w:pPr>
            <w:r w:rsidRPr="00EB5600">
              <w:rPr>
                <w:sz w:val="20"/>
              </w:rPr>
              <w:t>40</w:t>
            </w:r>
          </w:p>
        </w:tc>
        <w:tc>
          <w:tcPr>
            <w:tcW w:w="659"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4AA">
            <w:pPr>
              <w:pStyle w:val="af5"/>
              <w:snapToGrid w:val="0"/>
              <w:rPr>
                <w:sz w:val="20"/>
              </w:rPr>
            </w:pPr>
            <w:r w:rsidRPr="00EB5600">
              <w:rPr>
                <w:sz w:val="20"/>
              </w:rPr>
              <w:t>26</w:t>
            </w:r>
          </w:p>
        </w:tc>
        <w:tc>
          <w:tcPr>
            <w:tcW w:w="999" w:type="dxa"/>
            <w:tcBorders>
              <w:top w:val="single" w:sz="8" w:space="0" w:color="auto"/>
              <w:left w:val="single" w:sz="8" w:space="0" w:color="auto"/>
              <w:bottom w:val="single" w:sz="8" w:space="0" w:color="auto"/>
              <w:right w:val="single" w:sz="8" w:space="0" w:color="auto"/>
            </w:tcBorders>
            <w:vAlign w:val="center"/>
          </w:tcPr>
          <w:p w:rsidR="00A4376F" w:rsidRPr="00EB5600" w:rsidRDefault="00813FB6" w:rsidP="001364AA">
            <w:pPr>
              <w:pStyle w:val="af5"/>
              <w:snapToGrid w:val="0"/>
              <w:rPr>
                <w:sz w:val="20"/>
              </w:rPr>
            </w:pPr>
            <w:r w:rsidRPr="00EB5600">
              <w:rPr>
                <w:sz w:val="20"/>
              </w:rPr>
              <w:t>N/A</w:t>
            </w:r>
          </w:p>
        </w:tc>
        <w:tc>
          <w:tcPr>
            <w:tcW w:w="1711"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6D4">
            <w:pPr>
              <w:pStyle w:val="af5"/>
              <w:snapToGrid w:val="0"/>
              <w:jc w:val="left"/>
              <w:rPr>
                <w:sz w:val="20"/>
              </w:rPr>
            </w:pPr>
            <w:r w:rsidRPr="00EB5600">
              <w:rPr>
                <w:sz w:val="20"/>
              </w:rPr>
              <w:t>Panasonic, Preymesser Logistics</w:t>
            </w:r>
            <w:r w:rsidR="00EB5600" w:rsidRPr="00EB5600">
              <w:rPr>
                <w:sz w:val="20"/>
              </w:rPr>
              <w:t>（</w:t>
            </w:r>
            <w:r w:rsidRPr="00EB5600">
              <w:rPr>
                <w:sz w:val="20"/>
              </w:rPr>
              <w:t>The owners are looking for investors, Euro 5 mn for the park</w:t>
            </w:r>
            <w:r w:rsidRPr="00EB5600">
              <w:rPr>
                <w:sz w:val="20"/>
              </w:rPr>
              <w:t>）</w:t>
            </w:r>
          </w:p>
        </w:tc>
        <w:tc>
          <w:tcPr>
            <w:tcW w:w="2433" w:type="dxa"/>
            <w:tcBorders>
              <w:top w:val="single" w:sz="8" w:space="0" w:color="auto"/>
              <w:left w:val="single" w:sz="8" w:space="0" w:color="auto"/>
              <w:bottom w:val="single" w:sz="8" w:space="0" w:color="auto"/>
              <w:right w:val="single" w:sz="12" w:space="0" w:color="auto"/>
            </w:tcBorders>
            <w:vAlign w:val="center"/>
          </w:tcPr>
          <w:p w:rsidR="00A4376F" w:rsidRPr="00EB5600" w:rsidRDefault="00A4376F" w:rsidP="001366D4">
            <w:pPr>
              <w:pStyle w:val="af5"/>
              <w:snapToGrid w:val="0"/>
              <w:jc w:val="left"/>
              <w:rPr>
                <w:sz w:val="20"/>
              </w:rPr>
            </w:pPr>
            <w:r w:rsidRPr="00EB5600">
              <w:rPr>
                <w:sz w:val="20"/>
              </w:rPr>
              <w:t>Berezvay Bal</w:t>
            </w:r>
            <w:r w:rsidRPr="00EB5600">
              <w:rPr>
                <w:rFonts w:eastAsia="細明體"/>
                <w:sz w:val="20"/>
              </w:rPr>
              <w:t>á</w:t>
            </w:r>
            <w:r w:rsidRPr="00EB5600">
              <w:rPr>
                <w:sz w:val="20"/>
              </w:rPr>
              <w:t>zs 30.937.5111</w:t>
            </w:r>
          </w:p>
        </w:tc>
      </w:tr>
      <w:tr w:rsidR="00EB5600" w:rsidRPr="00EB5600" w:rsidTr="00CA48C8">
        <w:trPr>
          <w:trHeight w:val="283"/>
          <w:jc w:val="center"/>
        </w:trPr>
        <w:tc>
          <w:tcPr>
            <w:tcW w:w="1658" w:type="dxa"/>
            <w:tcBorders>
              <w:top w:val="single" w:sz="8" w:space="0" w:color="auto"/>
              <w:bottom w:val="single" w:sz="8" w:space="0" w:color="auto"/>
              <w:right w:val="single" w:sz="8" w:space="0" w:color="auto"/>
            </w:tcBorders>
            <w:vAlign w:val="center"/>
          </w:tcPr>
          <w:p w:rsidR="00A4376F" w:rsidRPr="00EB5600" w:rsidRDefault="00A4376F" w:rsidP="001366D4">
            <w:pPr>
              <w:pStyle w:val="af5"/>
              <w:snapToGrid w:val="0"/>
              <w:jc w:val="left"/>
              <w:rPr>
                <w:sz w:val="20"/>
              </w:rPr>
            </w:pPr>
            <w:r w:rsidRPr="00EB5600">
              <w:rPr>
                <w:sz w:val="20"/>
              </w:rPr>
              <w:t>Esztergom Industrial Park</w:t>
            </w:r>
          </w:p>
        </w:tc>
        <w:tc>
          <w:tcPr>
            <w:tcW w:w="1480"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6D4">
            <w:pPr>
              <w:pStyle w:val="af5"/>
              <w:snapToGrid w:val="0"/>
              <w:jc w:val="both"/>
              <w:rPr>
                <w:sz w:val="20"/>
              </w:rPr>
            </w:pPr>
            <w:r w:rsidRPr="00EB5600">
              <w:rPr>
                <w:sz w:val="20"/>
              </w:rPr>
              <w:t>Esztergom</w:t>
            </w:r>
          </w:p>
        </w:tc>
        <w:tc>
          <w:tcPr>
            <w:tcW w:w="905"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4AA">
            <w:pPr>
              <w:pStyle w:val="af5"/>
              <w:snapToGrid w:val="0"/>
              <w:rPr>
                <w:sz w:val="20"/>
              </w:rPr>
            </w:pPr>
            <w:r w:rsidRPr="00EB5600">
              <w:rPr>
                <w:sz w:val="20"/>
              </w:rPr>
              <w:t>47</w:t>
            </w:r>
          </w:p>
        </w:tc>
        <w:tc>
          <w:tcPr>
            <w:tcW w:w="361"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4AA">
            <w:pPr>
              <w:pStyle w:val="af5"/>
              <w:snapToGrid w:val="0"/>
              <w:rPr>
                <w:sz w:val="20"/>
              </w:rPr>
            </w:pPr>
            <w:r w:rsidRPr="00EB5600">
              <w:rPr>
                <w:sz w:val="20"/>
              </w:rPr>
              <w:t>104</w:t>
            </w:r>
          </w:p>
        </w:tc>
        <w:tc>
          <w:tcPr>
            <w:tcW w:w="659" w:type="dxa"/>
            <w:tcBorders>
              <w:top w:val="single" w:sz="8" w:space="0" w:color="auto"/>
              <w:left w:val="single" w:sz="8" w:space="0" w:color="auto"/>
              <w:bottom w:val="single" w:sz="8" w:space="0" w:color="auto"/>
              <w:right w:val="single" w:sz="8" w:space="0" w:color="auto"/>
            </w:tcBorders>
            <w:vAlign w:val="center"/>
          </w:tcPr>
          <w:p w:rsidR="00A4376F" w:rsidRPr="00EB5600" w:rsidRDefault="00813FB6" w:rsidP="001364AA">
            <w:pPr>
              <w:pStyle w:val="af5"/>
              <w:snapToGrid w:val="0"/>
              <w:rPr>
                <w:sz w:val="20"/>
              </w:rPr>
            </w:pPr>
            <w:r w:rsidRPr="00EB5600">
              <w:rPr>
                <w:sz w:val="20"/>
              </w:rPr>
              <w:t>8</w:t>
            </w:r>
            <w:r w:rsidR="00A4376F" w:rsidRPr="00EB5600">
              <w:rPr>
                <w:sz w:val="20"/>
              </w:rPr>
              <w:t>5</w:t>
            </w:r>
          </w:p>
        </w:tc>
        <w:tc>
          <w:tcPr>
            <w:tcW w:w="999" w:type="dxa"/>
            <w:tcBorders>
              <w:top w:val="single" w:sz="8" w:space="0" w:color="auto"/>
              <w:left w:val="single" w:sz="8" w:space="0" w:color="auto"/>
              <w:bottom w:val="single" w:sz="8" w:space="0" w:color="auto"/>
              <w:right w:val="single" w:sz="8" w:space="0" w:color="auto"/>
            </w:tcBorders>
            <w:vAlign w:val="center"/>
          </w:tcPr>
          <w:p w:rsidR="00A4376F" w:rsidRPr="00EB5600" w:rsidRDefault="00813FB6" w:rsidP="001364AA">
            <w:pPr>
              <w:pStyle w:val="af5"/>
              <w:snapToGrid w:val="0"/>
              <w:rPr>
                <w:sz w:val="20"/>
              </w:rPr>
            </w:pPr>
            <w:r w:rsidRPr="00EB5600">
              <w:rPr>
                <w:sz w:val="20"/>
              </w:rPr>
              <w:t>14</w:t>
            </w:r>
          </w:p>
        </w:tc>
        <w:tc>
          <w:tcPr>
            <w:tcW w:w="1711"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6D4">
            <w:pPr>
              <w:pStyle w:val="af5"/>
              <w:snapToGrid w:val="0"/>
              <w:jc w:val="left"/>
              <w:rPr>
                <w:sz w:val="20"/>
              </w:rPr>
            </w:pPr>
            <w:r w:rsidRPr="00EB5600">
              <w:rPr>
                <w:sz w:val="20"/>
              </w:rPr>
              <w:t>Suzuki, Diamond Electric, Lotus Food, Tyco</w:t>
            </w:r>
          </w:p>
        </w:tc>
        <w:tc>
          <w:tcPr>
            <w:tcW w:w="2433" w:type="dxa"/>
            <w:tcBorders>
              <w:top w:val="single" w:sz="8" w:space="0" w:color="auto"/>
              <w:left w:val="single" w:sz="8" w:space="0" w:color="auto"/>
              <w:bottom w:val="single" w:sz="8" w:space="0" w:color="auto"/>
              <w:right w:val="single" w:sz="12" w:space="0" w:color="auto"/>
            </w:tcBorders>
            <w:vAlign w:val="center"/>
          </w:tcPr>
          <w:p w:rsidR="00A4376F" w:rsidRPr="00EB5600" w:rsidRDefault="00A4376F" w:rsidP="001366D4">
            <w:pPr>
              <w:pStyle w:val="af5"/>
              <w:snapToGrid w:val="0"/>
              <w:jc w:val="left"/>
              <w:rPr>
                <w:sz w:val="20"/>
              </w:rPr>
            </w:pPr>
            <w:r w:rsidRPr="00EB5600">
              <w:rPr>
                <w:sz w:val="20"/>
              </w:rPr>
              <w:t>Bogn</w:t>
            </w:r>
            <w:r w:rsidRPr="00EB5600">
              <w:rPr>
                <w:rFonts w:eastAsia="細明體"/>
                <w:sz w:val="20"/>
              </w:rPr>
              <w:t>á</w:t>
            </w:r>
            <w:r w:rsidRPr="00EB5600">
              <w:rPr>
                <w:sz w:val="20"/>
              </w:rPr>
              <w:t>r Kriszti</w:t>
            </w:r>
            <w:r w:rsidRPr="00EB5600">
              <w:rPr>
                <w:rFonts w:eastAsia="細明體"/>
                <w:sz w:val="20"/>
              </w:rPr>
              <w:t>á</w:t>
            </w:r>
            <w:r w:rsidRPr="00EB5600">
              <w:rPr>
                <w:sz w:val="20"/>
              </w:rPr>
              <w:t>n</w:t>
            </w:r>
          </w:p>
          <w:p w:rsidR="00A4376F" w:rsidRPr="00EB5600" w:rsidRDefault="00A4376F" w:rsidP="001366D4">
            <w:pPr>
              <w:pStyle w:val="af5"/>
              <w:snapToGrid w:val="0"/>
              <w:jc w:val="left"/>
              <w:rPr>
                <w:sz w:val="20"/>
              </w:rPr>
            </w:pPr>
            <w:r w:rsidRPr="00EB5600">
              <w:rPr>
                <w:sz w:val="20"/>
              </w:rPr>
              <w:t>30.902.7864</w:t>
            </w:r>
          </w:p>
          <w:p w:rsidR="00A4376F" w:rsidRPr="00EB5600" w:rsidRDefault="00A4376F" w:rsidP="001366D4">
            <w:pPr>
              <w:pStyle w:val="af5"/>
              <w:snapToGrid w:val="0"/>
              <w:jc w:val="left"/>
              <w:rPr>
                <w:sz w:val="20"/>
              </w:rPr>
            </w:pPr>
            <w:r w:rsidRPr="00EB5600">
              <w:rPr>
                <w:sz w:val="20"/>
              </w:rPr>
              <w:t>Csöpp</w:t>
            </w:r>
            <w:r w:rsidRPr="00EB5600">
              <w:rPr>
                <w:rFonts w:eastAsia="MS Mincho"/>
                <w:sz w:val="20"/>
              </w:rPr>
              <w:t>ű</w:t>
            </w:r>
            <w:r w:rsidRPr="00EB5600">
              <w:rPr>
                <w:sz w:val="20"/>
              </w:rPr>
              <w:t xml:space="preserve"> M</w:t>
            </w:r>
            <w:r w:rsidRPr="00EB5600">
              <w:rPr>
                <w:rFonts w:eastAsia="細明體"/>
                <w:sz w:val="20"/>
              </w:rPr>
              <w:t>ó</w:t>
            </w:r>
            <w:r w:rsidRPr="00EB5600">
              <w:rPr>
                <w:sz w:val="20"/>
              </w:rPr>
              <w:t>nika</w:t>
            </w:r>
          </w:p>
          <w:p w:rsidR="00A4376F" w:rsidRPr="00EB5600" w:rsidRDefault="00A4376F" w:rsidP="001366D4">
            <w:pPr>
              <w:pStyle w:val="af5"/>
              <w:snapToGrid w:val="0"/>
              <w:jc w:val="left"/>
              <w:rPr>
                <w:sz w:val="20"/>
              </w:rPr>
            </w:pPr>
            <w:r w:rsidRPr="00EB5600">
              <w:rPr>
                <w:sz w:val="20"/>
              </w:rPr>
              <w:t>33.500.810</w:t>
            </w:r>
          </w:p>
        </w:tc>
      </w:tr>
      <w:tr w:rsidR="00EB5600" w:rsidRPr="00EB5600" w:rsidTr="00CA48C8">
        <w:trPr>
          <w:trHeight w:val="283"/>
          <w:jc w:val="center"/>
        </w:trPr>
        <w:tc>
          <w:tcPr>
            <w:tcW w:w="1658" w:type="dxa"/>
            <w:tcBorders>
              <w:top w:val="single" w:sz="8" w:space="0" w:color="auto"/>
              <w:bottom w:val="single" w:sz="8" w:space="0" w:color="auto"/>
              <w:right w:val="single" w:sz="8" w:space="0" w:color="auto"/>
            </w:tcBorders>
            <w:vAlign w:val="center"/>
          </w:tcPr>
          <w:p w:rsidR="00A4376F" w:rsidRPr="00EB5600" w:rsidRDefault="00A4376F" w:rsidP="001366D4">
            <w:pPr>
              <w:pStyle w:val="af5"/>
              <w:snapToGrid w:val="0"/>
              <w:jc w:val="left"/>
              <w:rPr>
                <w:sz w:val="20"/>
              </w:rPr>
            </w:pPr>
            <w:r w:rsidRPr="00EB5600">
              <w:rPr>
                <w:sz w:val="20"/>
              </w:rPr>
              <w:t>R</w:t>
            </w:r>
            <w:r w:rsidRPr="00EB5600">
              <w:rPr>
                <w:rFonts w:eastAsia="細明體"/>
                <w:sz w:val="20"/>
              </w:rPr>
              <w:t>é</w:t>
            </w:r>
            <w:r w:rsidRPr="00EB5600">
              <w:rPr>
                <w:sz w:val="20"/>
              </w:rPr>
              <w:t>ts</w:t>
            </w:r>
            <w:r w:rsidRPr="00EB5600">
              <w:rPr>
                <w:rFonts w:eastAsia="細明體"/>
                <w:sz w:val="20"/>
              </w:rPr>
              <w:t>á</w:t>
            </w:r>
            <w:r w:rsidRPr="00EB5600">
              <w:rPr>
                <w:sz w:val="20"/>
              </w:rPr>
              <w:t>gi Industrial Park</w:t>
            </w:r>
          </w:p>
        </w:tc>
        <w:tc>
          <w:tcPr>
            <w:tcW w:w="1480"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6D4">
            <w:pPr>
              <w:pStyle w:val="af5"/>
              <w:snapToGrid w:val="0"/>
              <w:jc w:val="both"/>
              <w:rPr>
                <w:sz w:val="20"/>
              </w:rPr>
            </w:pPr>
            <w:r w:rsidRPr="00EB5600">
              <w:rPr>
                <w:sz w:val="20"/>
              </w:rPr>
              <w:t>R</w:t>
            </w:r>
            <w:r w:rsidRPr="00EB5600">
              <w:rPr>
                <w:rFonts w:eastAsia="細明體"/>
                <w:sz w:val="20"/>
              </w:rPr>
              <w:t>é</w:t>
            </w:r>
            <w:r w:rsidRPr="00EB5600">
              <w:rPr>
                <w:sz w:val="20"/>
              </w:rPr>
              <w:t>ts</w:t>
            </w:r>
            <w:r w:rsidRPr="00EB5600">
              <w:rPr>
                <w:rFonts w:eastAsia="細明體"/>
                <w:sz w:val="20"/>
              </w:rPr>
              <w:t>á</w:t>
            </w:r>
            <w:r w:rsidRPr="00EB5600">
              <w:rPr>
                <w:sz w:val="20"/>
              </w:rPr>
              <w:t>g</w:t>
            </w:r>
          </w:p>
        </w:tc>
        <w:tc>
          <w:tcPr>
            <w:tcW w:w="905"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4AA">
            <w:pPr>
              <w:pStyle w:val="af5"/>
              <w:snapToGrid w:val="0"/>
              <w:rPr>
                <w:sz w:val="20"/>
              </w:rPr>
            </w:pPr>
            <w:r w:rsidRPr="00EB5600">
              <w:rPr>
                <w:sz w:val="20"/>
              </w:rPr>
              <w:t>55</w:t>
            </w:r>
          </w:p>
        </w:tc>
        <w:tc>
          <w:tcPr>
            <w:tcW w:w="361"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4AA">
            <w:pPr>
              <w:pStyle w:val="af5"/>
              <w:snapToGrid w:val="0"/>
              <w:rPr>
                <w:sz w:val="20"/>
              </w:rPr>
            </w:pPr>
            <w:r w:rsidRPr="00EB5600">
              <w:rPr>
                <w:sz w:val="20"/>
              </w:rPr>
              <w:t>83</w:t>
            </w:r>
          </w:p>
        </w:tc>
        <w:tc>
          <w:tcPr>
            <w:tcW w:w="659" w:type="dxa"/>
            <w:tcBorders>
              <w:top w:val="single" w:sz="8" w:space="0" w:color="auto"/>
              <w:left w:val="single" w:sz="8" w:space="0" w:color="auto"/>
              <w:bottom w:val="single" w:sz="8" w:space="0" w:color="auto"/>
              <w:right w:val="single" w:sz="8" w:space="0" w:color="auto"/>
            </w:tcBorders>
            <w:vAlign w:val="center"/>
          </w:tcPr>
          <w:p w:rsidR="00A4376F" w:rsidRPr="00EB5600" w:rsidRDefault="006A7F52" w:rsidP="001364AA">
            <w:pPr>
              <w:pStyle w:val="af5"/>
              <w:snapToGrid w:val="0"/>
              <w:rPr>
                <w:sz w:val="20"/>
              </w:rPr>
            </w:pPr>
            <w:r w:rsidRPr="00EB5600">
              <w:rPr>
                <w:sz w:val="20"/>
              </w:rPr>
              <w:t>75</w:t>
            </w:r>
          </w:p>
        </w:tc>
        <w:tc>
          <w:tcPr>
            <w:tcW w:w="999" w:type="dxa"/>
            <w:tcBorders>
              <w:top w:val="single" w:sz="8" w:space="0" w:color="auto"/>
              <w:left w:val="single" w:sz="8" w:space="0" w:color="auto"/>
              <w:bottom w:val="single" w:sz="8" w:space="0" w:color="auto"/>
              <w:right w:val="single" w:sz="8" w:space="0" w:color="auto"/>
            </w:tcBorders>
            <w:vAlign w:val="center"/>
          </w:tcPr>
          <w:p w:rsidR="00A4376F" w:rsidRPr="00EB5600" w:rsidRDefault="006A7F52" w:rsidP="001364AA">
            <w:pPr>
              <w:pStyle w:val="af5"/>
              <w:snapToGrid w:val="0"/>
              <w:rPr>
                <w:sz w:val="20"/>
                <w:lang w:val="de-DE"/>
              </w:rPr>
            </w:pPr>
            <w:r w:rsidRPr="00EB5600">
              <w:rPr>
                <w:sz w:val="20"/>
                <w:lang w:val="de-DE"/>
              </w:rPr>
              <w:t>26</w:t>
            </w:r>
          </w:p>
        </w:tc>
        <w:tc>
          <w:tcPr>
            <w:tcW w:w="1711"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6D4">
            <w:pPr>
              <w:pStyle w:val="af5"/>
              <w:snapToGrid w:val="0"/>
              <w:jc w:val="left"/>
              <w:rPr>
                <w:sz w:val="20"/>
                <w:lang w:val="de-DE"/>
              </w:rPr>
            </w:pPr>
            <w:r w:rsidRPr="00EB5600">
              <w:rPr>
                <w:sz w:val="20"/>
                <w:lang w:val="de-DE"/>
              </w:rPr>
              <w:t>TDK, Spektiva 2000, Tredegar, AFT, Gibbs Die Casting, Ten-Cate, Omron, Hi-Lex</w:t>
            </w:r>
          </w:p>
        </w:tc>
        <w:tc>
          <w:tcPr>
            <w:tcW w:w="2433" w:type="dxa"/>
            <w:tcBorders>
              <w:top w:val="single" w:sz="8" w:space="0" w:color="auto"/>
              <w:left w:val="single" w:sz="8" w:space="0" w:color="auto"/>
              <w:bottom w:val="single" w:sz="8" w:space="0" w:color="auto"/>
              <w:right w:val="single" w:sz="12" w:space="0" w:color="auto"/>
            </w:tcBorders>
            <w:vAlign w:val="center"/>
          </w:tcPr>
          <w:p w:rsidR="00A4376F" w:rsidRPr="00EB5600" w:rsidRDefault="00A4376F" w:rsidP="001366D4">
            <w:pPr>
              <w:snapToGrid w:val="0"/>
              <w:ind w:firstLineChars="0" w:firstLine="0"/>
              <w:rPr>
                <w:sz w:val="20"/>
                <w:szCs w:val="20"/>
                <w:lang w:val="hu-HU"/>
              </w:rPr>
            </w:pPr>
            <w:r w:rsidRPr="00EB5600">
              <w:rPr>
                <w:sz w:val="20"/>
                <w:szCs w:val="20"/>
                <w:lang w:val="hu-HU"/>
              </w:rPr>
              <w:t>Bulajka Andr</w:t>
            </w:r>
            <w:r w:rsidRPr="00EB5600">
              <w:rPr>
                <w:rFonts w:eastAsia="細明體"/>
                <w:sz w:val="20"/>
                <w:szCs w:val="20"/>
                <w:lang w:val="hu-HU"/>
              </w:rPr>
              <w:t>á</w:t>
            </w:r>
            <w:r w:rsidRPr="00EB5600">
              <w:rPr>
                <w:sz w:val="20"/>
                <w:szCs w:val="20"/>
                <w:lang w:val="hu-HU"/>
              </w:rPr>
              <w:t>s: MD</w:t>
            </w:r>
          </w:p>
          <w:p w:rsidR="00A4376F" w:rsidRPr="00EB5600" w:rsidRDefault="00A4376F" w:rsidP="001366D4">
            <w:pPr>
              <w:snapToGrid w:val="0"/>
              <w:ind w:firstLineChars="0" w:firstLine="0"/>
              <w:rPr>
                <w:sz w:val="20"/>
                <w:szCs w:val="20"/>
                <w:lang w:val="sv-SE"/>
              </w:rPr>
            </w:pPr>
            <w:r w:rsidRPr="00EB5600">
              <w:rPr>
                <w:sz w:val="20"/>
                <w:szCs w:val="20"/>
                <w:lang w:val="sv-SE"/>
              </w:rPr>
              <w:t xml:space="preserve">35/550-095, 35/550-094 </w:t>
            </w:r>
          </w:p>
          <w:p w:rsidR="00A4376F" w:rsidRPr="00EB5600" w:rsidRDefault="00A4376F" w:rsidP="001366D4">
            <w:pPr>
              <w:pStyle w:val="af5"/>
              <w:snapToGrid w:val="0"/>
              <w:jc w:val="left"/>
              <w:rPr>
                <w:sz w:val="20"/>
                <w:lang w:val="sv-SE"/>
              </w:rPr>
            </w:pPr>
            <w:r w:rsidRPr="00EB5600">
              <w:rPr>
                <w:sz w:val="20"/>
                <w:lang w:val="sv-SE"/>
              </w:rPr>
              <w:t xml:space="preserve">20/231-0355 </w:t>
            </w:r>
          </w:p>
          <w:p w:rsidR="00A4376F" w:rsidRPr="00EB5600" w:rsidRDefault="006607B2" w:rsidP="001366D4">
            <w:pPr>
              <w:pStyle w:val="af5"/>
              <w:snapToGrid w:val="0"/>
              <w:jc w:val="left"/>
              <w:rPr>
                <w:sz w:val="20"/>
                <w:lang w:val="sv-SE"/>
              </w:rPr>
            </w:pPr>
            <w:hyperlink r:id="rId25" w:history="1">
              <w:r w:rsidR="00A4376F" w:rsidRPr="00EB5600">
                <w:rPr>
                  <w:lang w:val="sv-SE"/>
                </w:rPr>
                <w:t>bulejka@ipretsag.hu</w:t>
              </w:r>
            </w:hyperlink>
            <w:r w:rsidR="00A4376F" w:rsidRPr="00EB5600">
              <w:rPr>
                <w:sz w:val="20"/>
                <w:lang w:val="sv-SE"/>
              </w:rPr>
              <w:t xml:space="preserve"> </w:t>
            </w:r>
          </w:p>
        </w:tc>
      </w:tr>
      <w:tr w:rsidR="00EB5600" w:rsidRPr="00EB5600" w:rsidTr="00CA48C8">
        <w:trPr>
          <w:trHeight w:val="283"/>
          <w:jc w:val="center"/>
        </w:trPr>
        <w:tc>
          <w:tcPr>
            <w:tcW w:w="1658" w:type="dxa"/>
            <w:tcBorders>
              <w:top w:val="single" w:sz="8" w:space="0" w:color="auto"/>
              <w:bottom w:val="single" w:sz="8" w:space="0" w:color="auto"/>
              <w:right w:val="single" w:sz="8" w:space="0" w:color="auto"/>
            </w:tcBorders>
            <w:vAlign w:val="center"/>
          </w:tcPr>
          <w:p w:rsidR="00A4376F" w:rsidRPr="00EB5600" w:rsidRDefault="00A4376F" w:rsidP="001366D4">
            <w:pPr>
              <w:pStyle w:val="af5"/>
              <w:snapToGrid w:val="0"/>
              <w:jc w:val="left"/>
              <w:rPr>
                <w:sz w:val="20"/>
              </w:rPr>
            </w:pPr>
            <w:r w:rsidRPr="00EB5600">
              <w:rPr>
                <w:sz w:val="20"/>
              </w:rPr>
              <w:t>Tatab</w:t>
            </w:r>
            <w:r w:rsidRPr="00EB5600">
              <w:rPr>
                <w:rFonts w:eastAsia="細明體"/>
                <w:sz w:val="20"/>
              </w:rPr>
              <w:t>á</w:t>
            </w:r>
            <w:r w:rsidRPr="00EB5600">
              <w:rPr>
                <w:sz w:val="20"/>
              </w:rPr>
              <w:t>nyai Nyugati Industrial Park</w:t>
            </w:r>
          </w:p>
        </w:tc>
        <w:tc>
          <w:tcPr>
            <w:tcW w:w="1480"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6D4">
            <w:pPr>
              <w:pStyle w:val="af5"/>
              <w:snapToGrid w:val="0"/>
              <w:jc w:val="both"/>
              <w:rPr>
                <w:sz w:val="20"/>
              </w:rPr>
            </w:pPr>
            <w:r w:rsidRPr="00EB5600">
              <w:rPr>
                <w:sz w:val="20"/>
              </w:rPr>
              <w:t>Tatab</w:t>
            </w:r>
            <w:r w:rsidRPr="00EB5600">
              <w:rPr>
                <w:rFonts w:eastAsia="細明體"/>
                <w:sz w:val="20"/>
              </w:rPr>
              <w:t>á</w:t>
            </w:r>
            <w:r w:rsidRPr="00EB5600">
              <w:rPr>
                <w:sz w:val="20"/>
              </w:rPr>
              <w:t>nya</w:t>
            </w:r>
          </w:p>
        </w:tc>
        <w:tc>
          <w:tcPr>
            <w:tcW w:w="905"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4AA">
            <w:pPr>
              <w:pStyle w:val="af5"/>
              <w:snapToGrid w:val="0"/>
              <w:rPr>
                <w:sz w:val="20"/>
              </w:rPr>
            </w:pPr>
            <w:r w:rsidRPr="00EB5600">
              <w:rPr>
                <w:sz w:val="20"/>
              </w:rPr>
              <w:t>60</w:t>
            </w:r>
          </w:p>
        </w:tc>
        <w:tc>
          <w:tcPr>
            <w:tcW w:w="361"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4AA">
            <w:pPr>
              <w:pStyle w:val="af5"/>
              <w:snapToGrid w:val="0"/>
              <w:rPr>
                <w:sz w:val="20"/>
              </w:rPr>
            </w:pPr>
            <w:r w:rsidRPr="00EB5600">
              <w:rPr>
                <w:sz w:val="20"/>
              </w:rPr>
              <w:t>450</w:t>
            </w:r>
          </w:p>
        </w:tc>
        <w:tc>
          <w:tcPr>
            <w:tcW w:w="659" w:type="dxa"/>
            <w:tcBorders>
              <w:top w:val="single" w:sz="8" w:space="0" w:color="auto"/>
              <w:left w:val="single" w:sz="8" w:space="0" w:color="auto"/>
              <w:bottom w:val="single" w:sz="8" w:space="0" w:color="auto"/>
              <w:right w:val="single" w:sz="8" w:space="0" w:color="auto"/>
            </w:tcBorders>
            <w:vAlign w:val="center"/>
          </w:tcPr>
          <w:p w:rsidR="00A4376F" w:rsidRPr="00EB5600" w:rsidRDefault="00057175" w:rsidP="001364AA">
            <w:pPr>
              <w:pStyle w:val="af5"/>
              <w:snapToGrid w:val="0"/>
              <w:rPr>
                <w:sz w:val="20"/>
              </w:rPr>
            </w:pPr>
            <w:r w:rsidRPr="00EB5600">
              <w:rPr>
                <w:sz w:val="20"/>
              </w:rPr>
              <w:t>54</w:t>
            </w:r>
          </w:p>
        </w:tc>
        <w:tc>
          <w:tcPr>
            <w:tcW w:w="999" w:type="dxa"/>
            <w:tcBorders>
              <w:top w:val="single" w:sz="8" w:space="0" w:color="auto"/>
              <w:left w:val="single" w:sz="8" w:space="0" w:color="auto"/>
              <w:bottom w:val="single" w:sz="8" w:space="0" w:color="auto"/>
              <w:right w:val="single" w:sz="8" w:space="0" w:color="auto"/>
            </w:tcBorders>
            <w:vAlign w:val="center"/>
          </w:tcPr>
          <w:p w:rsidR="00A4376F" w:rsidRPr="00EB5600" w:rsidRDefault="00813FB6" w:rsidP="001364AA">
            <w:pPr>
              <w:pStyle w:val="af5"/>
              <w:snapToGrid w:val="0"/>
              <w:rPr>
                <w:sz w:val="20"/>
              </w:rPr>
            </w:pPr>
            <w:r w:rsidRPr="00EB5600">
              <w:rPr>
                <w:sz w:val="20"/>
              </w:rPr>
              <w:t>N/A</w:t>
            </w:r>
          </w:p>
        </w:tc>
        <w:tc>
          <w:tcPr>
            <w:tcW w:w="1711"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6D4">
            <w:pPr>
              <w:pStyle w:val="af5"/>
              <w:snapToGrid w:val="0"/>
              <w:jc w:val="left"/>
              <w:rPr>
                <w:sz w:val="20"/>
              </w:rPr>
            </w:pPr>
            <w:r w:rsidRPr="00EB5600">
              <w:rPr>
                <w:sz w:val="20"/>
              </w:rPr>
              <w:t>Bridgestone, Grundfos, Coloplast Hungary, FCI Connectors, Samsung Chemical, HENKEL</w:t>
            </w:r>
          </w:p>
        </w:tc>
        <w:tc>
          <w:tcPr>
            <w:tcW w:w="2433" w:type="dxa"/>
            <w:tcBorders>
              <w:top w:val="single" w:sz="8" w:space="0" w:color="auto"/>
              <w:left w:val="single" w:sz="8" w:space="0" w:color="auto"/>
              <w:bottom w:val="single" w:sz="8" w:space="0" w:color="auto"/>
              <w:right w:val="single" w:sz="12" w:space="0" w:color="auto"/>
            </w:tcBorders>
          </w:tcPr>
          <w:p w:rsidR="00A4376F" w:rsidRPr="00EB5600" w:rsidRDefault="00A4376F" w:rsidP="001366D4">
            <w:pPr>
              <w:snapToGrid w:val="0"/>
              <w:ind w:firstLineChars="0" w:firstLine="0"/>
              <w:rPr>
                <w:sz w:val="20"/>
                <w:szCs w:val="20"/>
                <w:lang w:val="hu-HU"/>
              </w:rPr>
            </w:pPr>
            <w:r w:rsidRPr="00EB5600">
              <w:rPr>
                <w:sz w:val="20"/>
                <w:szCs w:val="20"/>
                <w:lang w:val="fr-FR"/>
              </w:rPr>
              <w:t>Nyitrai Istv</w:t>
            </w:r>
            <w:r w:rsidRPr="00EB5600">
              <w:rPr>
                <w:rFonts w:eastAsia="細明體"/>
                <w:sz w:val="20"/>
                <w:szCs w:val="20"/>
                <w:lang w:val="fr-FR"/>
              </w:rPr>
              <w:t>á</w:t>
            </w:r>
            <w:r w:rsidRPr="00EB5600">
              <w:rPr>
                <w:sz w:val="20"/>
                <w:szCs w:val="20"/>
                <w:lang w:val="fr-FR"/>
              </w:rPr>
              <w:t>n</w:t>
            </w:r>
            <w:r w:rsidRPr="00EB5600">
              <w:rPr>
                <w:sz w:val="20"/>
                <w:szCs w:val="20"/>
                <w:lang w:val="hu-HU"/>
              </w:rPr>
              <w:t>: technical dir.</w:t>
            </w:r>
          </w:p>
          <w:p w:rsidR="00A4376F" w:rsidRPr="00EB5600" w:rsidRDefault="00A4376F" w:rsidP="001366D4">
            <w:pPr>
              <w:snapToGrid w:val="0"/>
              <w:ind w:firstLineChars="0" w:firstLine="0"/>
              <w:rPr>
                <w:sz w:val="20"/>
                <w:szCs w:val="20"/>
                <w:lang w:val="fr-FR"/>
              </w:rPr>
            </w:pPr>
            <w:r w:rsidRPr="00EB5600">
              <w:rPr>
                <w:sz w:val="20"/>
                <w:szCs w:val="20"/>
                <w:lang w:val="fr-FR"/>
              </w:rPr>
              <w:t xml:space="preserve">34/511-080, 34/313-645 </w:t>
            </w:r>
          </w:p>
          <w:p w:rsidR="00A4376F" w:rsidRPr="00EB5600" w:rsidRDefault="00A4376F" w:rsidP="001366D4">
            <w:pPr>
              <w:snapToGrid w:val="0"/>
              <w:ind w:firstLineChars="0" w:firstLine="0"/>
              <w:rPr>
                <w:sz w:val="20"/>
                <w:szCs w:val="20"/>
                <w:lang w:val="fr-FR"/>
              </w:rPr>
            </w:pPr>
            <w:r w:rsidRPr="00EB5600">
              <w:rPr>
                <w:sz w:val="20"/>
                <w:szCs w:val="20"/>
                <w:lang w:val="fr-FR"/>
              </w:rPr>
              <w:t xml:space="preserve">30/969-6335 </w:t>
            </w:r>
          </w:p>
          <w:p w:rsidR="00A4376F" w:rsidRPr="00EB5600" w:rsidRDefault="00A4376F" w:rsidP="001366D4">
            <w:pPr>
              <w:snapToGrid w:val="0"/>
              <w:ind w:firstLineChars="0" w:firstLine="0"/>
              <w:rPr>
                <w:sz w:val="20"/>
                <w:szCs w:val="20"/>
                <w:lang w:val="fr-FR"/>
              </w:rPr>
            </w:pPr>
            <w:r w:rsidRPr="00EB5600">
              <w:rPr>
                <w:sz w:val="20"/>
                <w:szCs w:val="20"/>
                <w:lang w:val="fr-FR"/>
              </w:rPr>
              <w:t xml:space="preserve">iphkft@iph.t-online.hu </w:t>
            </w:r>
          </w:p>
          <w:p w:rsidR="00A4376F" w:rsidRPr="00EB5600" w:rsidRDefault="006607B2" w:rsidP="001366D4">
            <w:pPr>
              <w:pStyle w:val="af5"/>
              <w:snapToGrid w:val="0"/>
              <w:jc w:val="left"/>
              <w:rPr>
                <w:sz w:val="20"/>
              </w:rPr>
            </w:pPr>
            <w:hyperlink r:id="rId26" w:history="1">
              <w:r w:rsidR="00A4376F" w:rsidRPr="00EB5600">
                <w:t>www.iph.hu</w:t>
              </w:r>
            </w:hyperlink>
            <w:r w:rsidR="00A4376F" w:rsidRPr="00EB5600">
              <w:rPr>
                <w:sz w:val="20"/>
              </w:rPr>
              <w:t xml:space="preserve"> </w:t>
            </w:r>
          </w:p>
        </w:tc>
      </w:tr>
      <w:tr w:rsidR="00EB5600" w:rsidRPr="00EB5600" w:rsidTr="00CA48C8">
        <w:trPr>
          <w:trHeight w:val="283"/>
          <w:jc w:val="center"/>
        </w:trPr>
        <w:tc>
          <w:tcPr>
            <w:tcW w:w="1658" w:type="dxa"/>
            <w:tcBorders>
              <w:top w:val="single" w:sz="8" w:space="0" w:color="auto"/>
              <w:bottom w:val="single" w:sz="8" w:space="0" w:color="auto"/>
              <w:right w:val="single" w:sz="8" w:space="0" w:color="auto"/>
            </w:tcBorders>
            <w:vAlign w:val="center"/>
          </w:tcPr>
          <w:p w:rsidR="00A4376F" w:rsidRPr="00EB5600" w:rsidRDefault="00A4376F" w:rsidP="001366D4">
            <w:pPr>
              <w:pStyle w:val="af5"/>
              <w:snapToGrid w:val="0"/>
              <w:jc w:val="left"/>
              <w:rPr>
                <w:sz w:val="20"/>
              </w:rPr>
            </w:pPr>
            <w:r w:rsidRPr="00EB5600">
              <w:rPr>
                <w:sz w:val="20"/>
              </w:rPr>
              <w:t>Videoton Industrial Park</w:t>
            </w:r>
          </w:p>
        </w:tc>
        <w:tc>
          <w:tcPr>
            <w:tcW w:w="1480"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6D4">
            <w:pPr>
              <w:pStyle w:val="af5"/>
              <w:snapToGrid w:val="0"/>
              <w:jc w:val="both"/>
              <w:rPr>
                <w:sz w:val="20"/>
              </w:rPr>
            </w:pPr>
            <w:r w:rsidRPr="00EB5600">
              <w:rPr>
                <w:sz w:val="20"/>
              </w:rPr>
              <w:t>Sz</w:t>
            </w:r>
            <w:r w:rsidRPr="00EB5600">
              <w:rPr>
                <w:rFonts w:eastAsia="細明體"/>
                <w:sz w:val="20"/>
              </w:rPr>
              <w:t>é</w:t>
            </w:r>
            <w:r w:rsidRPr="00EB5600">
              <w:rPr>
                <w:sz w:val="20"/>
              </w:rPr>
              <w:t>kesfeh</w:t>
            </w:r>
            <w:r w:rsidRPr="00EB5600">
              <w:rPr>
                <w:rFonts w:eastAsia="細明體"/>
                <w:sz w:val="20"/>
              </w:rPr>
              <w:t>é</w:t>
            </w:r>
            <w:r w:rsidRPr="00EB5600">
              <w:rPr>
                <w:sz w:val="20"/>
              </w:rPr>
              <w:t>rv</w:t>
            </w:r>
            <w:r w:rsidRPr="00EB5600">
              <w:rPr>
                <w:rFonts w:eastAsia="細明體"/>
                <w:sz w:val="20"/>
              </w:rPr>
              <w:t>á</w:t>
            </w:r>
            <w:r w:rsidRPr="00EB5600">
              <w:rPr>
                <w:sz w:val="20"/>
              </w:rPr>
              <w:t>r</w:t>
            </w:r>
          </w:p>
        </w:tc>
        <w:tc>
          <w:tcPr>
            <w:tcW w:w="905"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4AA">
            <w:pPr>
              <w:pStyle w:val="af5"/>
              <w:snapToGrid w:val="0"/>
              <w:rPr>
                <w:sz w:val="20"/>
              </w:rPr>
            </w:pPr>
            <w:r w:rsidRPr="00EB5600">
              <w:rPr>
                <w:sz w:val="20"/>
              </w:rPr>
              <w:t>62</w:t>
            </w:r>
          </w:p>
        </w:tc>
        <w:tc>
          <w:tcPr>
            <w:tcW w:w="361"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4AA">
            <w:pPr>
              <w:pStyle w:val="af5"/>
              <w:snapToGrid w:val="0"/>
              <w:rPr>
                <w:sz w:val="20"/>
              </w:rPr>
            </w:pPr>
            <w:r w:rsidRPr="00EB5600">
              <w:rPr>
                <w:sz w:val="20"/>
              </w:rPr>
              <w:t>92</w:t>
            </w:r>
          </w:p>
        </w:tc>
        <w:tc>
          <w:tcPr>
            <w:tcW w:w="659" w:type="dxa"/>
            <w:tcBorders>
              <w:top w:val="single" w:sz="8" w:space="0" w:color="auto"/>
              <w:left w:val="single" w:sz="8" w:space="0" w:color="auto"/>
              <w:bottom w:val="single" w:sz="8" w:space="0" w:color="auto"/>
              <w:right w:val="single" w:sz="8" w:space="0" w:color="auto"/>
            </w:tcBorders>
            <w:vAlign w:val="center"/>
          </w:tcPr>
          <w:p w:rsidR="00A4376F" w:rsidRPr="00EB5600" w:rsidRDefault="00057175" w:rsidP="001364AA">
            <w:pPr>
              <w:pStyle w:val="af5"/>
              <w:snapToGrid w:val="0"/>
              <w:rPr>
                <w:sz w:val="20"/>
              </w:rPr>
            </w:pPr>
            <w:r w:rsidRPr="00EB5600">
              <w:rPr>
                <w:sz w:val="20"/>
              </w:rPr>
              <w:t>89</w:t>
            </w:r>
          </w:p>
        </w:tc>
        <w:tc>
          <w:tcPr>
            <w:tcW w:w="999" w:type="dxa"/>
            <w:tcBorders>
              <w:top w:val="single" w:sz="8" w:space="0" w:color="auto"/>
              <w:left w:val="single" w:sz="8" w:space="0" w:color="auto"/>
              <w:bottom w:val="single" w:sz="8" w:space="0" w:color="auto"/>
              <w:right w:val="single" w:sz="8" w:space="0" w:color="auto"/>
            </w:tcBorders>
            <w:vAlign w:val="center"/>
          </w:tcPr>
          <w:p w:rsidR="00A4376F" w:rsidRPr="00EB5600" w:rsidRDefault="00057175" w:rsidP="001364AA">
            <w:pPr>
              <w:pStyle w:val="af5"/>
              <w:snapToGrid w:val="0"/>
              <w:rPr>
                <w:sz w:val="20"/>
              </w:rPr>
            </w:pPr>
            <w:r w:rsidRPr="00EB5600">
              <w:rPr>
                <w:sz w:val="20"/>
              </w:rPr>
              <w:t>N/A</w:t>
            </w:r>
          </w:p>
        </w:tc>
        <w:tc>
          <w:tcPr>
            <w:tcW w:w="1711"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6D4">
            <w:pPr>
              <w:pStyle w:val="af5"/>
              <w:snapToGrid w:val="0"/>
              <w:jc w:val="left"/>
              <w:rPr>
                <w:sz w:val="20"/>
              </w:rPr>
            </w:pPr>
            <w:r w:rsidRPr="00EB5600">
              <w:rPr>
                <w:sz w:val="20"/>
              </w:rPr>
              <w:t>Fischer-Rosemount, Alcoa, Rathgeber, Axi</w:t>
            </w:r>
            <w:r w:rsidRPr="00EB5600">
              <w:rPr>
                <w:rFonts w:eastAsia="細明體"/>
                <w:sz w:val="20"/>
              </w:rPr>
              <w:t>á</w:t>
            </w:r>
            <w:r w:rsidRPr="00EB5600">
              <w:rPr>
                <w:sz w:val="20"/>
              </w:rPr>
              <w:t>l, Videoton Holding, IBM Data Storage System, PCE Paragon Solutions</w:t>
            </w:r>
          </w:p>
        </w:tc>
        <w:tc>
          <w:tcPr>
            <w:tcW w:w="2433" w:type="dxa"/>
            <w:tcBorders>
              <w:top w:val="single" w:sz="8" w:space="0" w:color="auto"/>
              <w:left w:val="single" w:sz="8" w:space="0" w:color="auto"/>
              <w:bottom w:val="single" w:sz="8" w:space="0" w:color="auto"/>
              <w:right w:val="single" w:sz="12" w:space="0" w:color="auto"/>
            </w:tcBorders>
            <w:vAlign w:val="center"/>
          </w:tcPr>
          <w:p w:rsidR="00A4376F" w:rsidRPr="00EB5600" w:rsidRDefault="00A4376F" w:rsidP="001366D4">
            <w:pPr>
              <w:pStyle w:val="af5"/>
              <w:snapToGrid w:val="0"/>
              <w:jc w:val="left"/>
              <w:rPr>
                <w:sz w:val="20"/>
                <w:lang w:val="es-ES"/>
              </w:rPr>
            </w:pPr>
            <w:r w:rsidRPr="00EB5600">
              <w:rPr>
                <w:sz w:val="20"/>
                <w:lang w:val="es-ES"/>
              </w:rPr>
              <w:t>Csob</w:t>
            </w:r>
            <w:r w:rsidRPr="00EB5600">
              <w:rPr>
                <w:rFonts w:eastAsia="細明體"/>
                <w:sz w:val="20"/>
                <w:lang w:val="es-ES"/>
              </w:rPr>
              <w:t>á</w:t>
            </w:r>
            <w:r w:rsidRPr="00EB5600">
              <w:rPr>
                <w:sz w:val="20"/>
                <w:lang w:val="es-ES"/>
              </w:rPr>
              <w:t>n P</w:t>
            </w:r>
            <w:r w:rsidRPr="00EB5600">
              <w:rPr>
                <w:rFonts w:eastAsia="細明體"/>
                <w:sz w:val="20"/>
                <w:lang w:val="es-ES"/>
              </w:rPr>
              <w:t>á</w:t>
            </w:r>
            <w:r w:rsidRPr="00EB5600">
              <w:rPr>
                <w:sz w:val="20"/>
                <w:lang w:val="es-ES"/>
              </w:rPr>
              <w:t>l: Dir.</w:t>
            </w:r>
          </w:p>
          <w:p w:rsidR="00A4376F" w:rsidRPr="00EB5600" w:rsidRDefault="00A4376F" w:rsidP="001366D4">
            <w:pPr>
              <w:snapToGrid w:val="0"/>
              <w:ind w:firstLineChars="0" w:firstLine="0"/>
              <w:rPr>
                <w:sz w:val="20"/>
                <w:szCs w:val="20"/>
                <w:lang w:val="es-ES"/>
              </w:rPr>
            </w:pPr>
            <w:r w:rsidRPr="00EB5600">
              <w:rPr>
                <w:sz w:val="20"/>
                <w:szCs w:val="20"/>
                <w:lang w:val="es-ES"/>
              </w:rPr>
              <w:t xml:space="preserve">22/533-295, 22/533-293 </w:t>
            </w:r>
          </w:p>
          <w:p w:rsidR="00A4376F" w:rsidRPr="00EB5600" w:rsidRDefault="00A4376F" w:rsidP="001366D4">
            <w:pPr>
              <w:snapToGrid w:val="0"/>
              <w:ind w:firstLineChars="0" w:firstLine="0"/>
              <w:rPr>
                <w:sz w:val="20"/>
                <w:szCs w:val="20"/>
                <w:lang w:val="es-ES"/>
              </w:rPr>
            </w:pPr>
            <w:r w:rsidRPr="00EB5600">
              <w:rPr>
                <w:sz w:val="20"/>
                <w:szCs w:val="20"/>
                <w:lang w:val="es-ES"/>
              </w:rPr>
              <w:t xml:space="preserve">20/934-8623 </w:t>
            </w:r>
          </w:p>
          <w:p w:rsidR="00A4376F" w:rsidRPr="00EB5600" w:rsidRDefault="00A4376F" w:rsidP="001366D4">
            <w:pPr>
              <w:pStyle w:val="af5"/>
              <w:snapToGrid w:val="0"/>
              <w:jc w:val="left"/>
              <w:rPr>
                <w:sz w:val="20"/>
                <w:lang w:val="es-ES"/>
              </w:rPr>
            </w:pPr>
            <w:r w:rsidRPr="00EB5600">
              <w:rPr>
                <w:sz w:val="20"/>
                <w:lang w:val="es-ES"/>
              </w:rPr>
              <w:t xml:space="preserve">Csoban.Pal@videoton.hu </w:t>
            </w:r>
          </w:p>
          <w:p w:rsidR="00A4376F" w:rsidRPr="00EB5600" w:rsidRDefault="006607B2" w:rsidP="001366D4">
            <w:pPr>
              <w:pStyle w:val="af5"/>
              <w:snapToGrid w:val="0"/>
              <w:jc w:val="left"/>
              <w:rPr>
                <w:sz w:val="20"/>
                <w:lang w:val="es-ES"/>
              </w:rPr>
            </w:pPr>
            <w:hyperlink r:id="rId27" w:history="1">
              <w:r w:rsidR="00A4376F" w:rsidRPr="00EB5600">
                <w:rPr>
                  <w:lang w:val="es-ES"/>
                </w:rPr>
                <w:t>www.videoton.hu</w:t>
              </w:r>
            </w:hyperlink>
            <w:r w:rsidR="00A4376F" w:rsidRPr="00EB5600">
              <w:rPr>
                <w:sz w:val="20"/>
                <w:lang w:val="es-ES"/>
              </w:rPr>
              <w:t xml:space="preserve"> </w:t>
            </w:r>
          </w:p>
        </w:tc>
      </w:tr>
      <w:tr w:rsidR="00EB5600" w:rsidRPr="00EB5600" w:rsidTr="00CA48C8">
        <w:trPr>
          <w:trHeight w:val="283"/>
          <w:jc w:val="center"/>
        </w:trPr>
        <w:tc>
          <w:tcPr>
            <w:tcW w:w="1658" w:type="dxa"/>
            <w:tcBorders>
              <w:top w:val="single" w:sz="8" w:space="0" w:color="auto"/>
              <w:bottom w:val="single" w:sz="8" w:space="0" w:color="auto"/>
              <w:right w:val="single" w:sz="8" w:space="0" w:color="auto"/>
            </w:tcBorders>
            <w:vAlign w:val="center"/>
          </w:tcPr>
          <w:p w:rsidR="00A4376F" w:rsidRPr="00EB5600" w:rsidRDefault="00A4376F" w:rsidP="001366D4">
            <w:pPr>
              <w:pStyle w:val="af5"/>
              <w:snapToGrid w:val="0"/>
              <w:jc w:val="left"/>
              <w:rPr>
                <w:sz w:val="20"/>
              </w:rPr>
            </w:pPr>
            <w:r w:rsidRPr="00EB5600">
              <w:rPr>
                <w:sz w:val="20"/>
              </w:rPr>
              <w:t>Loranger S</w:t>
            </w:r>
            <w:r w:rsidRPr="00EB5600">
              <w:rPr>
                <w:rFonts w:eastAsia="細明體"/>
                <w:sz w:val="20"/>
              </w:rPr>
              <w:t>ó</w:t>
            </w:r>
            <w:r w:rsidRPr="00EB5600">
              <w:rPr>
                <w:sz w:val="20"/>
              </w:rPr>
              <w:t>st</w:t>
            </w:r>
            <w:r w:rsidRPr="00EB5600">
              <w:rPr>
                <w:rFonts w:eastAsia="細明體"/>
                <w:sz w:val="20"/>
              </w:rPr>
              <w:t>ó</w:t>
            </w:r>
            <w:r w:rsidRPr="00EB5600">
              <w:rPr>
                <w:sz w:val="20"/>
              </w:rPr>
              <w:t xml:space="preserve"> Industrial Park</w:t>
            </w:r>
          </w:p>
        </w:tc>
        <w:tc>
          <w:tcPr>
            <w:tcW w:w="1480"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6D4">
            <w:pPr>
              <w:pStyle w:val="af5"/>
              <w:snapToGrid w:val="0"/>
              <w:jc w:val="both"/>
              <w:rPr>
                <w:sz w:val="20"/>
              </w:rPr>
            </w:pPr>
            <w:r w:rsidRPr="00EB5600">
              <w:rPr>
                <w:sz w:val="20"/>
              </w:rPr>
              <w:t>Sz</w:t>
            </w:r>
            <w:r w:rsidRPr="00EB5600">
              <w:rPr>
                <w:rFonts w:eastAsia="細明體"/>
                <w:sz w:val="20"/>
              </w:rPr>
              <w:t>é</w:t>
            </w:r>
            <w:r w:rsidRPr="00EB5600">
              <w:rPr>
                <w:sz w:val="20"/>
              </w:rPr>
              <w:t>kesfeh</w:t>
            </w:r>
            <w:r w:rsidRPr="00EB5600">
              <w:rPr>
                <w:rFonts w:eastAsia="細明體"/>
                <w:sz w:val="20"/>
              </w:rPr>
              <w:t>é</w:t>
            </w:r>
            <w:r w:rsidRPr="00EB5600">
              <w:rPr>
                <w:sz w:val="20"/>
              </w:rPr>
              <w:t>rv</w:t>
            </w:r>
            <w:r w:rsidRPr="00EB5600">
              <w:rPr>
                <w:rFonts w:eastAsia="細明體"/>
                <w:sz w:val="20"/>
              </w:rPr>
              <w:t>á</w:t>
            </w:r>
            <w:r w:rsidRPr="00EB5600">
              <w:rPr>
                <w:sz w:val="20"/>
              </w:rPr>
              <w:t>r</w:t>
            </w:r>
          </w:p>
        </w:tc>
        <w:tc>
          <w:tcPr>
            <w:tcW w:w="905"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4AA">
            <w:pPr>
              <w:pStyle w:val="af5"/>
              <w:snapToGrid w:val="0"/>
              <w:rPr>
                <w:sz w:val="20"/>
              </w:rPr>
            </w:pPr>
            <w:r w:rsidRPr="00EB5600">
              <w:rPr>
                <w:sz w:val="20"/>
              </w:rPr>
              <w:t>62</w:t>
            </w:r>
          </w:p>
        </w:tc>
        <w:tc>
          <w:tcPr>
            <w:tcW w:w="361"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4AA">
            <w:pPr>
              <w:pStyle w:val="af5"/>
              <w:snapToGrid w:val="0"/>
              <w:rPr>
                <w:sz w:val="20"/>
              </w:rPr>
            </w:pPr>
            <w:r w:rsidRPr="00EB5600">
              <w:rPr>
                <w:sz w:val="20"/>
              </w:rPr>
              <w:t>250</w:t>
            </w:r>
          </w:p>
        </w:tc>
        <w:tc>
          <w:tcPr>
            <w:tcW w:w="659"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4AA">
            <w:pPr>
              <w:pStyle w:val="af5"/>
              <w:snapToGrid w:val="0"/>
              <w:rPr>
                <w:sz w:val="20"/>
              </w:rPr>
            </w:pPr>
            <w:r w:rsidRPr="00EB5600">
              <w:rPr>
                <w:sz w:val="20"/>
              </w:rPr>
              <w:t>90</w:t>
            </w:r>
          </w:p>
        </w:tc>
        <w:tc>
          <w:tcPr>
            <w:tcW w:w="999" w:type="dxa"/>
            <w:tcBorders>
              <w:top w:val="single" w:sz="8" w:space="0" w:color="auto"/>
              <w:left w:val="single" w:sz="8" w:space="0" w:color="auto"/>
              <w:bottom w:val="single" w:sz="8" w:space="0" w:color="auto"/>
              <w:right w:val="single" w:sz="8" w:space="0" w:color="auto"/>
            </w:tcBorders>
            <w:vAlign w:val="center"/>
          </w:tcPr>
          <w:p w:rsidR="00A4376F" w:rsidRPr="00EB5600" w:rsidRDefault="00813FB6" w:rsidP="001364AA">
            <w:pPr>
              <w:pStyle w:val="af5"/>
              <w:snapToGrid w:val="0"/>
              <w:rPr>
                <w:sz w:val="20"/>
                <w:lang w:val="de-DE"/>
              </w:rPr>
            </w:pPr>
            <w:r w:rsidRPr="00EB5600">
              <w:rPr>
                <w:sz w:val="20"/>
                <w:lang w:val="de-DE"/>
              </w:rPr>
              <w:t>25</w:t>
            </w:r>
          </w:p>
        </w:tc>
        <w:tc>
          <w:tcPr>
            <w:tcW w:w="1711"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6D4">
            <w:pPr>
              <w:pStyle w:val="af5"/>
              <w:snapToGrid w:val="0"/>
              <w:jc w:val="left"/>
              <w:rPr>
                <w:sz w:val="20"/>
                <w:lang w:val="de-DE"/>
              </w:rPr>
            </w:pPr>
            <w:r w:rsidRPr="00EB5600">
              <w:rPr>
                <w:sz w:val="20"/>
                <w:lang w:val="de-DE"/>
              </w:rPr>
              <w:t xml:space="preserve">Denso, Auchan, Grundfos, General </w:t>
            </w:r>
            <w:r w:rsidRPr="00EB5600">
              <w:rPr>
                <w:sz w:val="20"/>
                <w:lang w:val="de-DE"/>
              </w:rPr>
              <w:lastRenderedPageBreak/>
              <w:t>Plastics, Loranger</w:t>
            </w:r>
          </w:p>
        </w:tc>
        <w:tc>
          <w:tcPr>
            <w:tcW w:w="2433" w:type="dxa"/>
            <w:tcBorders>
              <w:top w:val="single" w:sz="8" w:space="0" w:color="auto"/>
              <w:left w:val="single" w:sz="8" w:space="0" w:color="auto"/>
              <w:bottom w:val="single" w:sz="8" w:space="0" w:color="auto"/>
              <w:right w:val="single" w:sz="12" w:space="0" w:color="auto"/>
            </w:tcBorders>
            <w:vAlign w:val="center"/>
          </w:tcPr>
          <w:p w:rsidR="00A4376F" w:rsidRPr="00EB5600" w:rsidRDefault="00A4376F" w:rsidP="001366D4">
            <w:pPr>
              <w:pStyle w:val="af5"/>
              <w:snapToGrid w:val="0"/>
              <w:jc w:val="left"/>
              <w:rPr>
                <w:sz w:val="20"/>
              </w:rPr>
            </w:pPr>
            <w:r w:rsidRPr="00EB5600">
              <w:rPr>
                <w:sz w:val="20"/>
              </w:rPr>
              <w:lastRenderedPageBreak/>
              <w:t>Dely G</w:t>
            </w:r>
            <w:r w:rsidRPr="00EB5600">
              <w:rPr>
                <w:rFonts w:eastAsia="細明體"/>
                <w:sz w:val="20"/>
              </w:rPr>
              <w:t>é</w:t>
            </w:r>
            <w:r w:rsidRPr="00EB5600">
              <w:rPr>
                <w:sz w:val="20"/>
              </w:rPr>
              <w:t>za: technical dir.</w:t>
            </w:r>
          </w:p>
          <w:p w:rsidR="00A4376F" w:rsidRPr="00EB5600" w:rsidRDefault="00A4376F" w:rsidP="001366D4">
            <w:pPr>
              <w:pStyle w:val="af5"/>
              <w:snapToGrid w:val="0"/>
              <w:jc w:val="left"/>
              <w:rPr>
                <w:sz w:val="20"/>
              </w:rPr>
            </w:pPr>
            <w:r w:rsidRPr="00EB5600">
              <w:rPr>
                <w:sz w:val="20"/>
              </w:rPr>
              <w:t xml:space="preserve">22/537-500, </w:t>
            </w:r>
            <w:r w:rsidRPr="00EB5600">
              <w:rPr>
                <w:sz w:val="20"/>
              </w:rPr>
              <w:t>22/537-599</w:t>
            </w:r>
          </w:p>
          <w:p w:rsidR="00A4376F" w:rsidRPr="00EB5600" w:rsidRDefault="00A4376F" w:rsidP="001366D4">
            <w:pPr>
              <w:pStyle w:val="af5"/>
              <w:snapToGrid w:val="0"/>
              <w:jc w:val="left"/>
              <w:rPr>
                <w:sz w:val="20"/>
              </w:rPr>
            </w:pPr>
            <w:r w:rsidRPr="00EB5600">
              <w:rPr>
                <w:sz w:val="20"/>
              </w:rPr>
              <w:lastRenderedPageBreak/>
              <w:t>70/320-5508</w:t>
            </w:r>
          </w:p>
          <w:p w:rsidR="00A4376F" w:rsidRPr="00EB5600" w:rsidRDefault="00A4376F" w:rsidP="001366D4">
            <w:pPr>
              <w:pStyle w:val="af5"/>
              <w:snapToGrid w:val="0"/>
              <w:jc w:val="left"/>
              <w:rPr>
                <w:sz w:val="20"/>
              </w:rPr>
            </w:pPr>
            <w:r w:rsidRPr="00EB5600">
              <w:rPr>
                <w:sz w:val="20"/>
              </w:rPr>
              <w:t>delygeza@sosto.ehc.hu</w:t>
            </w:r>
          </w:p>
        </w:tc>
      </w:tr>
      <w:tr w:rsidR="00EB5600" w:rsidRPr="00EB5600" w:rsidTr="00CA48C8">
        <w:trPr>
          <w:trHeight w:val="283"/>
          <w:jc w:val="center"/>
        </w:trPr>
        <w:tc>
          <w:tcPr>
            <w:tcW w:w="1658" w:type="dxa"/>
            <w:tcBorders>
              <w:top w:val="single" w:sz="8" w:space="0" w:color="auto"/>
              <w:bottom w:val="single" w:sz="8" w:space="0" w:color="auto"/>
              <w:right w:val="single" w:sz="8" w:space="0" w:color="auto"/>
            </w:tcBorders>
            <w:vAlign w:val="center"/>
          </w:tcPr>
          <w:p w:rsidR="00A4376F" w:rsidRPr="00EB5600" w:rsidRDefault="00A4376F" w:rsidP="001366D4">
            <w:pPr>
              <w:pStyle w:val="af5"/>
              <w:snapToGrid w:val="0"/>
              <w:jc w:val="left"/>
              <w:rPr>
                <w:sz w:val="20"/>
              </w:rPr>
            </w:pPr>
            <w:r w:rsidRPr="00EB5600">
              <w:rPr>
                <w:sz w:val="20"/>
              </w:rPr>
              <w:lastRenderedPageBreak/>
              <w:t>Kecskem</w:t>
            </w:r>
            <w:r w:rsidRPr="00EB5600">
              <w:rPr>
                <w:rFonts w:eastAsia="細明體"/>
                <w:sz w:val="20"/>
              </w:rPr>
              <w:t>é</w:t>
            </w:r>
            <w:r w:rsidRPr="00EB5600">
              <w:rPr>
                <w:sz w:val="20"/>
              </w:rPr>
              <w:t>ti Industrial Park</w:t>
            </w:r>
          </w:p>
        </w:tc>
        <w:tc>
          <w:tcPr>
            <w:tcW w:w="1480"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6D4">
            <w:pPr>
              <w:pStyle w:val="af5"/>
              <w:snapToGrid w:val="0"/>
              <w:jc w:val="both"/>
              <w:rPr>
                <w:sz w:val="20"/>
              </w:rPr>
            </w:pPr>
            <w:r w:rsidRPr="00EB5600">
              <w:rPr>
                <w:sz w:val="20"/>
              </w:rPr>
              <w:t>Kecskem</w:t>
            </w:r>
            <w:r w:rsidRPr="00EB5600">
              <w:rPr>
                <w:rFonts w:eastAsia="細明體"/>
                <w:sz w:val="20"/>
              </w:rPr>
              <w:t>é</w:t>
            </w:r>
            <w:r w:rsidRPr="00EB5600">
              <w:rPr>
                <w:sz w:val="20"/>
              </w:rPr>
              <w:t>t</w:t>
            </w:r>
          </w:p>
        </w:tc>
        <w:tc>
          <w:tcPr>
            <w:tcW w:w="905"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4AA">
            <w:pPr>
              <w:pStyle w:val="af5"/>
              <w:snapToGrid w:val="0"/>
              <w:rPr>
                <w:sz w:val="20"/>
              </w:rPr>
            </w:pPr>
            <w:r w:rsidRPr="00EB5600">
              <w:rPr>
                <w:sz w:val="20"/>
              </w:rPr>
              <w:t>85</w:t>
            </w:r>
          </w:p>
        </w:tc>
        <w:tc>
          <w:tcPr>
            <w:tcW w:w="361"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4AA">
            <w:pPr>
              <w:pStyle w:val="af5"/>
              <w:snapToGrid w:val="0"/>
              <w:rPr>
                <w:sz w:val="20"/>
              </w:rPr>
            </w:pPr>
            <w:r w:rsidRPr="00EB5600">
              <w:rPr>
                <w:sz w:val="20"/>
              </w:rPr>
              <w:t>32</w:t>
            </w:r>
          </w:p>
        </w:tc>
        <w:tc>
          <w:tcPr>
            <w:tcW w:w="659"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4AA">
            <w:pPr>
              <w:pStyle w:val="af5"/>
              <w:snapToGrid w:val="0"/>
              <w:rPr>
                <w:sz w:val="20"/>
              </w:rPr>
            </w:pPr>
            <w:r w:rsidRPr="00EB5600">
              <w:rPr>
                <w:sz w:val="20"/>
              </w:rPr>
              <w:t>30</w:t>
            </w:r>
          </w:p>
        </w:tc>
        <w:tc>
          <w:tcPr>
            <w:tcW w:w="999" w:type="dxa"/>
            <w:tcBorders>
              <w:top w:val="single" w:sz="8" w:space="0" w:color="auto"/>
              <w:left w:val="single" w:sz="8" w:space="0" w:color="auto"/>
              <w:bottom w:val="single" w:sz="8" w:space="0" w:color="auto"/>
              <w:right w:val="single" w:sz="8" w:space="0" w:color="auto"/>
            </w:tcBorders>
            <w:vAlign w:val="center"/>
          </w:tcPr>
          <w:p w:rsidR="00A4376F" w:rsidRPr="00EB5600" w:rsidRDefault="00057175" w:rsidP="001364AA">
            <w:pPr>
              <w:pStyle w:val="af5"/>
              <w:snapToGrid w:val="0"/>
              <w:rPr>
                <w:sz w:val="20"/>
                <w:lang w:val="da-DK"/>
              </w:rPr>
            </w:pPr>
            <w:r w:rsidRPr="00EB5600">
              <w:rPr>
                <w:sz w:val="20"/>
                <w:lang w:val="da-DK"/>
              </w:rPr>
              <w:t>N/A</w:t>
            </w:r>
          </w:p>
        </w:tc>
        <w:tc>
          <w:tcPr>
            <w:tcW w:w="1711"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6D4">
            <w:pPr>
              <w:pStyle w:val="af5"/>
              <w:snapToGrid w:val="0"/>
              <w:jc w:val="left"/>
              <w:rPr>
                <w:sz w:val="20"/>
                <w:lang w:val="da-DK"/>
              </w:rPr>
            </w:pPr>
            <w:r w:rsidRPr="00EB5600">
              <w:rPr>
                <w:sz w:val="20"/>
                <w:lang w:val="da-DK"/>
              </w:rPr>
              <w:t>Fornetti, Strabag, Unilever, Lux-Elektro</w:t>
            </w:r>
          </w:p>
        </w:tc>
        <w:tc>
          <w:tcPr>
            <w:tcW w:w="2433" w:type="dxa"/>
            <w:tcBorders>
              <w:top w:val="single" w:sz="8" w:space="0" w:color="auto"/>
              <w:left w:val="single" w:sz="8" w:space="0" w:color="auto"/>
              <w:bottom w:val="single" w:sz="8" w:space="0" w:color="auto"/>
              <w:right w:val="single" w:sz="12" w:space="0" w:color="auto"/>
            </w:tcBorders>
            <w:vAlign w:val="center"/>
          </w:tcPr>
          <w:p w:rsidR="00A4376F" w:rsidRPr="00EB5600" w:rsidRDefault="00A4376F" w:rsidP="001366D4">
            <w:pPr>
              <w:pStyle w:val="af5"/>
              <w:snapToGrid w:val="0"/>
              <w:jc w:val="left"/>
              <w:rPr>
                <w:sz w:val="20"/>
              </w:rPr>
            </w:pPr>
            <w:r w:rsidRPr="00EB5600">
              <w:rPr>
                <w:sz w:val="20"/>
              </w:rPr>
              <w:t>Sz</w:t>
            </w:r>
            <w:r w:rsidRPr="00EB5600">
              <w:rPr>
                <w:rFonts w:eastAsia="細明體"/>
                <w:sz w:val="20"/>
              </w:rPr>
              <w:t>é</w:t>
            </w:r>
            <w:r w:rsidRPr="00EB5600">
              <w:rPr>
                <w:sz w:val="20"/>
              </w:rPr>
              <w:t>csi G</w:t>
            </w:r>
            <w:r w:rsidRPr="00EB5600">
              <w:rPr>
                <w:rFonts w:eastAsia="細明體"/>
                <w:sz w:val="20"/>
              </w:rPr>
              <w:t>á</w:t>
            </w:r>
            <w:r w:rsidRPr="00EB5600">
              <w:rPr>
                <w:sz w:val="20"/>
              </w:rPr>
              <w:t>bor 76.483.683</w:t>
            </w:r>
          </w:p>
        </w:tc>
      </w:tr>
      <w:tr w:rsidR="00EB5600" w:rsidRPr="00EB5600" w:rsidTr="00CA48C8">
        <w:trPr>
          <w:trHeight w:val="283"/>
          <w:jc w:val="center"/>
        </w:trPr>
        <w:tc>
          <w:tcPr>
            <w:tcW w:w="1658" w:type="dxa"/>
            <w:tcBorders>
              <w:top w:val="single" w:sz="8" w:space="0" w:color="auto"/>
              <w:bottom w:val="single" w:sz="8" w:space="0" w:color="auto"/>
              <w:right w:val="single" w:sz="8" w:space="0" w:color="auto"/>
            </w:tcBorders>
            <w:vAlign w:val="center"/>
          </w:tcPr>
          <w:p w:rsidR="00A4376F" w:rsidRPr="00EB5600" w:rsidRDefault="00A4376F" w:rsidP="001366D4">
            <w:pPr>
              <w:pStyle w:val="af5"/>
              <w:snapToGrid w:val="0"/>
              <w:jc w:val="left"/>
              <w:rPr>
                <w:sz w:val="20"/>
              </w:rPr>
            </w:pPr>
            <w:r w:rsidRPr="00EB5600">
              <w:rPr>
                <w:sz w:val="20"/>
              </w:rPr>
              <w:t>Kom</w:t>
            </w:r>
            <w:r w:rsidRPr="00EB5600">
              <w:rPr>
                <w:rFonts w:eastAsia="細明體"/>
                <w:sz w:val="20"/>
              </w:rPr>
              <w:t>á</w:t>
            </w:r>
            <w:r w:rsidRPr="00EB5600">
              <w:rPr>
                <w:sz w:val="20"/>
              </w:rPr>
              <w:t>rom Ind. Park</w:t>
            </w:r>
          </w:p>
        </w:tc>
        <w:tc>
          <w:tcPr>
            <w:tcW w:w="1480"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6D4">
            <w:pPr>
              <w:pStyle w:val="af5"/>
              <w:snapToGrid w:val="0"/>
              <w:jc w:val="both"/>
              <w:rPr>
                <w:sz w:val="20"/>
              </w:rPr>
            </w:pPr>
            <w:r w:rsidRPr="00EB5600">
              <w:rPr>
                <w:sz w:val="20"/>
              </w:rPr>
              <w:t>Kom</w:t>
            </w:r>
            <w:r w:rsidRPr="00EB5600">
              <w:rPr>
                <w:rFonts w:eastAsia="細明體"/>
                <w:sz w:val="20"/>
              </w:rPr>
              <w:t>á</w:t>
            </w:r>
            <w:r w:rsidRPr="00EB5600">
              <w:rPr>
                <w:sz w:val="20"/>
              </w:rPr>
              <w:t>rom</w:t>
            </w:r>
          </w:p>
        </w:tc>
        <w:tc>
          <w:tcPr>
            <w:tcW w:w="905"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4AA">
            <w:pPr>
              <w:pStyle w:val="af5"/>
              <w:snapToGrid w:val="0"/>
              <w:rPr>
                <w:sz w:val="20"/>
              </w:rPr>
            </w:pPr>
            <w:r w:rsidRPr="00EB5600">
              <w:rPr>
                <w:sz w:val="20"/>
              </w:rPr>
              <w:t>95</w:t>
            </w:r>
          </w:p>
        </w:tc>
        <w:tc>
          <w:tcPr>
            <w:tcW w:w="361"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4AA">
            <w:pPr>
              <w:pStyle w:val="af5"/>
              <w:snapToGrid w:val="0"/>
              <w:rPr>
                <w:sz w:val="20"/>
              </w:rPr>
            </w:pPr>
            <w:r w:rsidRPr="00EB5600">
              <w:rPr>
                <w:sz w:val="20"/>
              </w:rPr>
              <w:t>88</w:t>
            </w:r>
          </w:p>
        </w:tc>
        <w:tc>
          <w:tcPr>
            <w:tcW w:w="659" w:type="dxa"/>
            <w:tcBorders>
              <w:top w:val="single" w:sz="8" w:space="0" w:color="auto"/>
              <w:left w:val="single" w:sz="8" w:space="0" w:color="auto"/>
              <w:bottom w:val="single" w:sz="8" w:space="0" w:color="auto"/>
              <w:right w:val="single" w:sz="8" w:space="0" w:color="auto"/>
            </w:tcBorders>
            <w:vAlign w:val="center"/>
          </w:tcPr>
          <w:p w:rsidR="00A4376F" w:rsidRPr="00EB5600" w:rsidRDefault="00057175" w:rsidP="001364AA">
            <w:pPr>
              <w:pStyle w:val="af5"/>
              <w:snapToGrid w:val="0"/>
              <w:rPr>
                <w:sz w:val="20"/>
              </w:rPr>
            </w:pPr>
            <w:r w:rsidRPr="00EB5600">
              <w:rPr>
                <w:sz w:val="20"/>
              </w:rPr>
              <w:t>82</w:t>
            </w:r>
          </w:p>
        </w:tc>
        <w:tc>
          <w:tcPr>
            <w:tcW w:w="999" w:type="dxa"/>
            <w:tcBorders>
              <w:top w:val="single" w:sz="8" w:space="0" w:color="auto"/>
              <w:left w:val="single" w:sz="8" w:space="0" w:color="auto"/>
              <w:bottom w:val="single" w:sz="8" w:space="0" w:color="auto"/>
              <w:right w:val="single" w:sz="8" w:space="0" w:color="auto"/>
            </w:tcBorders>
            <w:vAlign w:val="center"/>
          </w:tcPr>
          <w:p w:rsidR="00A4376F" w:rsidRPr="00EB5600" w:rsidRDefault="00057175" w:rsidP="001364AA">
            <w:pPr>
              <w:pStyle w:val="af5"/>
              <w:snapToGrid w:val="0"/>
              <w:rPr>
                <w:sz w:val="20"/>
                <w:lang w:val="fr-FR"/>
              </w:rPr>
            </w:pPr>
            <w:r w:rsidRPr="00EB5600">
              <w:rPr>
                <w:sz w:val="20"/>
                <w:lang w:val="fr-FR"/>
              </w:rPr>
              <w:t>15</w:t>
            </w:r>
          </w:p>
        </w:tc>
        <w:tc>
          <w:tcPr>
            <w:tcW w:w="1711"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6D4">
            <w:pPr>
              <w:pStyle w:val="af5"/>
              <w:snapToGrid w:val="0"/>
              <w:jc w:val="left"/>
              <w:rPr>
                <w:sz w:val="20"/>
              </w:rPr>
            </w:pPr>
            <w:r w:rsidRPr="00EB5600">
              <w:rPr>
                <w:sz w:val="20"/>
                <w:lang w:val="fr-FR"/>
              </w:rPr>
              <w:t xml:space="preserve">Nokia, Perlos, Ex-Air, Schwöler,Foxconn Group. </w:t>
            </w:r>
            <w:r w:rsidRPr="00EB5600">
              <w:rPr>
                <w:sz w:val="20"/>
              </w:rPr>
              <w:t>Ichia Kft.</w:t>
            </w:r>
          </w:p>
        </w:tc>
        <w:tc>
          <w:tcPr>
            <w:tcW w:w="2433" w:type="dxa"/>
            <w:tcBorders>
              <w:top w:val="single" w:sz="8" w:space="0" w:color="auto"/>
              <w:left w:val="single" w:sz="8" w:space="0" w:color="auto"/>
              <w:bottom w:val="single" w:sz="8" w:space="0" w:color="auto"/>
              <w:right w:val="single" w:sz="12" w:space="0" w:color="auto"/>
            </w:tcBorders>
            <w:vAlign w:val="center"/>
          </w:tcPr>
          <w:p w:rsidR="00A4376F" w:rsidRPr="00EB5600" w:rsidRDefault="00A4376F" w:rsidP="001366D4">
            <w:pPr>
              <w:pStyle w:val="af5"/>
              <w:snapToGrid w:val="0"/>
              <w:jc w:val="left"/>
              <w:rPr>
                <w:sz w:val="20"/>
              </w:rPr>
            </w:pPr>
            <w:r w:rsidRPr="00EB5600">
              <w:rPr>
                <w:sz w:val="20"/>
              </w:rPr>
              <w:t>Zatyk</w:t>
            </w:r>
            <w:r w:rsidRPr="00EB5600">
              <w:rPr>
                <w:rFonts w:eastAsia="細明體"/>
                <w:sz w:val="20"/>
              </w:rPr>
              <w:t>ó</w:t>
            </w:r>
            <w:r w:rsidRPr="00EB5600">
              <w:rPr>
                <w:sz w:val="20"/>
              </w:rPr>
              <w:t xml:space="preserve"> J</w:t>
            </w:r>
            <w:r w:rsidRPr="00EB5600">
              <w:rPr>
                <w:rFonts w:eastAsia="細明體"/>
                <w:sz w:val="20"/>
              </w:rPr>
              <w:t>á</w:t>
            </w:r>
            <w:r w:rsidRPr="00EB5600">
              <w:rPr>
                <w:sz w:val="20"/>
              </w:rPr>
              <w:t>nos 34.340.321</w:t>
            </w:r>
          </w:p>
        </w:tc>
      </w:tr>
      <w:tr w:rsidR="00EB5600" w:rsidRPr="00EB5600" w:rsidTr="00CA48C8">
        <w:trPr>
          <w:trHeight w:val="283"/>
          <w:jc w:val="center"/>
        </w:trPr>
        <w:tc>
          <w:tcPr>
            <w:tcW w:w="1658" w:type="dxa"/>
            <w:tcBorders>
              <w:top w:val="single" w:sz="8" w:space="0" w:color="auto"/>
              <w:bottom w:val="single" w:sz="8" w:space="0" w:color="auto"/>
              <w:right w:val="single" w:sz="8" w:space="0" w:color="auto"/>
            </w:tcBorders>
            <w:vAlign w:val="center"/>
          </w:tcPr>
          <w:p w:rsidR="00A4376F" w:rsidRPr="00EB5600" w:rsidRDefault="00A4376F" w:rsidP="001366D4">
            <w:pPr>
              <w:pStyle w:val="af5"/>
              <w:snapToGrid w:val="0"/>
              <w:jc w:val="left"/>
              <w:rPr>
                <w:sz w:val="20"/>
              </w:rPr>
            </w:pPr>
            <w:r w:rsidRPr="00EB5600">
              <w:rPr>
                <w:sz w:val="20"/>
              </w:rPr>
              <w:t>Videoton Veszpr</w:t>
            </w:r>
            <w:r w:rsidRPr="00EB5600">
              <w:rPr>
                <w:rFonts w:eastAsia="細明體"/>
                <w:sz w:val="20"/>
              </w:rPr>
              <w:t>é</w:t>
            </w:r>
            <w:r w:rsidRPr="00EB5600">
              <w:rPr>
                <w:sz w:val="20"/>
              </w:rPr>
              <w:t>mi Industrial Park</w:t>
            </w:r>
          </w:p>
        </w:tc>
        <w:tc>
          <w:tcPr>
            <w:tcW w:w="1480"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6D4">
            <w:pPr>
              <w:pStyle w:val="af5"/>
              <w:snapToGrid w:val="0"/>
              <w:jc w:val="both"/>
              <w:rPr>
                <w:sz w:val="20"/>
              </w:rPr>
            </w:pPr>
            <w:r w:rsidRPr="00EB5600">
              <w:rPr>
                <w:sz w:val="20"/>
              </w:rPr>
              <w:t>Veszpr</w:t>
            </w:r>
            <w:r w:rsidRPr="00EB5600">
              <w:rPr>
                <w:rFonts w:eastAsia="細明體"/>
                <w:sz w:val="20"/>
              </w:rPr>
              <w:t>é</w:t>
            </w:r>
            <w:r w:rsidRPr="00EB5600">
              <w:rPr>
                <w:sz w:val="20"/>
              </w:rPr>
              <w:t>m</w:t>
            </w:r>
          </w:p>
        </w:tc>
        <w:tc>
          <w:tcPr>
            <w:tcW w:w="905"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4AA">
            <w:pPr>
              <w:pStyle w:val="af5"/>
              <w:snapToGrid w:val="0"/>
              <w:rPr>
                <w:sz w:val="20"/>
              </w:rPr>
            </w:pPr>
            <w:r w:rsidRPr="00EB5600">
              <w:rPr>
                <w:sz w:val="20"/>
              </w:rPr>
              <w:t>107</w:t>
            </w:r>
          </w:p>
        </w:tc>
        <w:tc>
          <w:tcPr>
            <w:tcW w:w="361"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4AA">
            <w:pPr>
              <w:pStyle w:val="af5"/>
              <w:snapToGrid w:val="0"/>
              <w:rPr>
                <w:sz w:val="20"/>
              </w:rPr>
            </w:pPr>
            <w:r w:rsidRPr="00EB5600">
              <w:rPr>
                <w:sz w:val="20"/>
              </w:rPr>
              <w:t>47</w:t>
            </w:r>
          </w:p>
        </w:tc>
        <w:tc>
          <w:tcPr>
            <w:tcW w:w="659"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4AA">
            <w:pPr>
              <w:pStyle w:val="af5"/>
              <w:snapToGrid w:val="0"/>
              <w:rPr>
                <w:sz w:val="20"/>
              </w:rPr>
            </w:pPr>
            <w:r w:rsidRPr="00EB5600">
              <w:rPr>
                <w:sz w:val="20"/>
              </w:rPr>
              <w:t>76</w:t>
            </w:r>
          </w:p>
        </w:tc>
        <w:tc>
          <w:tcPr>
            <w:tcW w:w="999" w:type="dxa"/>
            <w:tcBorders>
              <w:top w:val="single" w:sz="8" w:space="0" w:color="auto"/>
              <w:left w:val="single" w:sz="8" w:space="0" w:color="auto"/>
              <w:bottom w:val="single" w:sz="8" w:space="0" w:color="auto"/>
              <w:right w:val="single" w:sz="8" w:space="0" w:color="auto"/>
            </w:tcBorders>
            <w:vAlign w:val="center"/>
          </w:tcPr>
          <w:p w:rsidR="00A4376F" w:rsidRPr="00EB5600" w:rsidRDefault="00057175" w:rsidP="001364AA">
            <w:pPr>
              <w:pStyle w:val="af5"/>
              <w:snapToGrid w:val="0"/>
              <w:rPr>
                <w:sz w:val="20"/>
              </w:rPr>
            </w:pPr>
            <w:r w:rsidRPr="00EB5600">
              <w:rPr>
                <w:sz w:val="20"/>
              </w:rPr>
              <w:t>N/A</w:t>
            </w:r>
          </w:p>
        </w:tc>
        <w:tc>
          <w:tcPr>
            <w:tcW w:w="1711"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6D4">
            <w:pPr>
              <w:pStyle w:val="af5"/>
              <w:snapToGrid w:val="0"/>
              <w:jc w:val="left"/>
              <w:rPr>
                <w:sz w:val="20"/>
              </w:rPr>
            </w:pPr>
            <w:r w:rsidRPr="00EB5600">
              <w:rPr>
                <w:sz w:val="20"/>
              </w:rPr>
              <w:t>Videoton</w:t>
            </w:r>
          </w:p>
        </w:tc>
        <w:tc>
          <w:tcPr>
            <w:tcW w:w="2433" w:type="dxa"/>
            <w:tcBorders>
              <w:top w:val="single" w:sz="8" w:space="0" w:color="auto"/>
              <w:left w:val="single" w:sz="8" w:space="0" w:color="auto"/>
              <w:bottom w:val="single" w:sz="8" w:space="0" w:color="auto"/>
              <w:right w:val="single" w:sz="12" w:space="0" w:color="auto"/>
            </w:tcBorders>
            <w:vAlign w:val="center"/>
          </w:tcPr>
          <w:p w:rsidR="00A4376F" w:rsidRPr="00EB5600" w:rsidRDefault="00A4376F" w:rsidP="001366D4">
            <w:pPr>
              <w:pStyle w:val="af5"/>
              <w:snapToGrid w:val="0"/>
              <w:jc w:val="left"/>
              <w:rPr>
                <w:sz w:val="20"/>
                <w:lang w:val="es-ES"/>
              </w:rPr>
            </w:pPr>
            <w:r w:rsidRPr="00EB5600">
              <w:rPr>
                <w:sz w:val="20"/>
                <w:lang w:val="es-ES"/>
              </w:rPr>
              <w:t>Csob</w:t>
            </w:r>
            <w:r w:rsidRPr="00EB5600">
              <w:rPr>
                <w:rFonts w:eastAsia="細明體"/>
                <w:sz w:val="20"/>
                <w:lang w:val="es-ES"/>
              </w:rPr>
              <w:t>á</w:t>
            </w:r>
            <w:r w:rsidRPr="00EB5600">
              <w:rPr>
                <w:sz w:val="20"/>
                <w:lang w:val="es-ES"/>
              </w:rPr>
              <w:t>n P</w:t>
            </w:r>
            <w:r w:rsidRPr="00EB5600">
              <w:rPr>
                <w:rFonts w:eastAsia="細明體"/>
                <w:sz w:val="20"/>
                <w:lang w:val="es-ES"/>
              </w:rPr>
              <w:t>á</w:t>
            </w:r>
            <w:r w:rsidRPr="00EB5600">
              <w:rPr>
                <w:sz w:val="20"/>
                <w:lang w:val="es-ES"/>
              </w:rPr>
              <w:t>l: Dir.</w:t>
            </w:r>
          </w:p>
          <w:p w:rsidR="00A4376F" w:rsidRPr="00EB5600" w:rsidRDefault="00A4376F" w:rsidP="001366D4">
            <w:pPr>
              <w:snapToGrid w:val="0"/>
              <w:ind w:firstLineChars="0" w:firstLine="0"/>
              <w:rPr>
                <w:sz w:val="20"/>
                <w:szCs w:val="20"/>
                <w:lang w:val="es-ES"/>
              </w:rPr>
            </w:pPr>
            <w:r w:rsidRPr="00EB5600">
              <w:rPr>
                <w:sz w:val="20"/>
                <w:szCs w:val="20"/>
                <w:lang w:val="es-ES"/>
              </w:rPr>
              <w:t xml:space="preserve">22/533-295, 22/533-293 </w:t>
            </w:r>
          </w:p>
          <w:p w:rsidR="00A4376F" w:rsidRPr="00EB5600" w:rsidRDefault="00A4376F" w:rsidP="001366D4">
            <w:pPr>
              <w:snapToGrid w:val="0"/>
              <w:ind w:firstLineChars="0" w:firstLine="0"/>
              <w:rPr>
                <w:sz w:val="20"/>
                <w:szCs w:val="20"/>
                <w:lang w:val="es-ES"/>
              </w:rPr>
            </w:pPr>
            <w:r w:rsidRPr="00EB5600">
              <w:rPr>
                <w:sz w:val="20"/>
                <w:szCs w:val="20"/>
                <w:lang w:val="es-ES"/>
              </w:rPr>
              <w:t xml:space="preserve">20/934-8623 </w:t>
            </w:r>
          </w:p>
          <w:p w:rsidR="00A4376F" w:rsidRPr="00EB5600" w:rsidRDefault="00A4376F" w:rsidP="001366D4">
            <w:pPr>
              <w:pStyle w:val="af5"/>
              <w:snapToGrid w:val="0"/>
              <w:jc w:val="left"/>
              <w:rPr>
                <w:sz w:val="20"/>
                <w:lang w:val="es-ES"/>
              </w:rPr>
            </w:pPr>
            <w:r w:rsidRPr="00EB5600">
              <w:rPr>
                <w:sz w:val="20"/>
                <w:lang w:val="es-ES"/>
              </w:rPr>
              <w:t xml:space="preserve">Csoban.Pal@videoton.hu </w:t>
            </w:r>
          </w:p>
          <w:p w:rsidR="00A4376F" w:rsidRPr="00EB5600" w:rsidRDefault="006607B2" w:rsidP="001366D4">
            <w:pPr>
              <w:pStyle w:val="af5"/>
              <w:snapToGrid w:val="0"/>
              <w:jc w:val="left"/>
              <w:rPr>
                <w:sz w:val="20"/>
                <w:lang w:val="es-ES"/>
              </w:rPr>
            </w:pPr>
            <w:hyperlink r:id="rId28" w:history="1">
              <w:r w:rsidR="00A4376F" w:rsidRPr="00EB5600">
                <w:rPr>
                  <w:lang w:val="es-ES"/>
                </w:rPr>
                <w:t>www.videoton.hu</w:t>
              </w:r>
            </w:hyperlink>
            <w:r w:rsidR="00A4376F" w:rsidRPr="00EB5600">
              <w:rPr>
                <w:sz w:val="20"/>
                <w:lang w:val="es-ES"/>
              </w:rPr>
              <w:t xml:space="preserve"> </w:t>
            </w:r>
          </w:p>
        </w:tc>
      </w:tr>
      <w:tr w:rsidR="00EB5600" w:rsidRPr="00EB5600" w:rsidTr="00CA48C8">
        <w:trPr>
          <w:trHeight w:val="283"/>
          <w:jc w:val="center"/>
        </w:trPr>
        <w:tc>
          <w:tcPr>
            <w:tcW w:w="1658" w:type="dxa"/>
            <w:tcBorders>
              <w:top w:val="single" w:sz="8" w:space="0" w:color="auto"/>
              <w:bottom w:val="single" w:sz="8" w:space="0" w:color="auto"/>
              <w:right w:val="single" w:sz="8" w:space="0" w:color="auto"/>
            </w:tcBorders>
            <w:vAlign w:val="center"/>
          </w:tcPr>
          <w:p w:rsidR="00A4376F" w:rsidRPr="00EB5600" w:rsidRDefault="00A4376F" w:rsidP="001366D4">
            <w:pPr>
              <w:pStyle w:val="af5"/>
              <w:snapToGrid w:val="0"/>
              <w:jc w:val="left"/>
              <w:rPr>
                <w:sz w:val="20"/>
              </w:rPr>
            </w:pPr>
            <w:r w:rsidRPr="00EB5600">
              <w:rPr>
                <w:sz w:val="20"/>
              </w:rPr>
              <w:t>Gy</w:t>
            </w:r>
            <w:r w:rsidRPr="00EB5600">
              <w:rPr>
                <w:rFonts w:eastAsia="MS Mincho"/>
                <w:sz w:val="20"/>
              </w:rPr>
              <w:t>ő</w:t>
            </w:r>
            <w:r w:rsidRPr="00EB5600">
              <w:rPr>
                <w:sz w:val="20"/>
              </w:rPr>
              <w:t xml:space="preserve">ri Industrial Park </w:t>
            </w:r>
          </w:p>
        </w:tc>
        <w:tc>
          <w:tcPr>
            <w:tcW w:w="1480"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6D4">
            <w:pPr>
              <w:pStyle w:val="af5"/>
              <w:snapToGrid w:val="0"/>
              <w:jc w:val="both"/>
              <w:rPr>
                <w:sz w:val="20"/>
              </w:rPr>
            </w:pPr>
            <w:r w:rsidRPr="00EB5600">
              <w:rPr>
                <w:sz w:val="20"/>
              </w:rPr>
              <w:t>Gy</w:t>
            </w:r>
            <w:r w:rsidRPr="00EB5600">
              <w:rPr>
                <w:rFonts w:eastAsia="MS Mincho"/>
                <w:sz w:val="20"/>
              </w:rPr>
              <w:t>ő</w:t>
            </w:r>
            <w:r w:rsidRPr="00EB5600">
              <w:rPr>
                <w:sz w:val="20"/>
              </w:rPr>
              <w:t>r</w:t>
            </w:r>
          </w:p>
        </w:tc>
        <w:tc>
          <w:tcPr>
            <w:tcW w:w="905"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4AA">
            <w:pPr>
              <w:pStyle w:val="af5"/>
              <w:snapToGrid w:val="0"/>
              <w:rPr>
                <w:sz w:val="20"/>
              </w:rPr>
            </w:pPr>
            <w:r w:rsidRPr="00EB5600">
              <w:rPr>
                <w:sz w:val="20"/>
              </w:rPr>
              <w:t>120</w:t>
            </w:r>
          </w:p>
        </w:tc>
        <w:tc>
          <w:tcPr>
            <w:tcW w:w="361"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4AA">
            <w:pPr>
              <w:pStyle w:val="af5"/>
              <w:snapToGrid w:val="0"/>
              <w:rPr>
                <w:sz w:val="20"/>
              </w:rPr>
            </w:pPr>
            <w:r w:rsidRPr="00EB5600">
              <w:rPr>
                <w:sz w:val="20"/>
              </w:rPr>
              <w:t>191</w:t>
            </w:r>
          </w:p>
        </w:tc>
        <w:tc>
          <w:tcPr>
            <w:tcW w:w="659" w:type="dxa"/>
            <w:tcBorders>
              <w:top w:val="single" w:sz="8" w:space="0" w:color="auto"/>
              <w:left w:val="single" w:sz="8" w:space="0" w:color="auto"/>
              <w:bottom w:val="single" w:sz="8" w:space="0" w:color="auto"/>
              <w:right w:val="single" w:sz="8" w:space="0" w:color="auto"/>
            </w:tcBorders>
            <w:vAlign w:val="center"/>
          </w:tcPr>
          <w:p w:rsidR="00A4376F" w:rsidRPr="00EB5600" w:rsidRDefault="00057175" w:rsidP="001364AA">
            <w:pPr>
              <w:pStyle w:val="af5"/>
              <w:snapToGrid w:val="0"/>
              <w:rPr>
                <w:sz w:val="20"/>
              </w:rPr>
            </w:pPr>
            <w:r w:rsidRPr="00EB5600">
              <w:rPr>
                <w:sz w:val="20"/>
              </w:rPr>
              <w:t>100</w:t>
            </w:r>
          </w:p>
        </w:tc>
        <w:tc>
          <w:tcPr>
            <w:tcW w:w="999" w:type="dxa"/>
            <w:tcBorders>
              <w:top w:val="single" w:sz="8" w:space="0" w:color="auto"/>
              <w:left w:val="single" w:sz="8" w:space="0" w:color="auto"/>
              <w:bottom w:val="single" w:sz="8" w:space="0" w:color="auto"/>
              <w:right w:val="single" w:sz="8" w:space="0" w:color="auto"/>
            </w:tcBorders>
            <w:vAlign w:val="center"/>
          </w:tcPr>
          <w:p w:rsidR="00A4376F" w:rsidRPr="00EB5600" w:rsidRDefault="00057175" w:rsidP="001364AA">
            <w:pPr>
              <w:pStyle w:val="af5"/>
              <w:snapToGrid w:val="0"/>
              <w:rPr>
                <w:sz w:val="20"/>
              </w:rPr>
            </w:pPr>
            <w:r w:rsidRPr="00EB5600">
              <w:rPr>
                <w:sz w:val="20"/>
              </w:rPr>
              <w:t>N/A</w:t>
            </w:r>
          </w:p>
        </w:tc>
        <w:tc>
          <w:tcPr>
            <w:tcW w:w="1711"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6D4">
            <w:pPr>
              <w:pStyle w:val="af5"/>
              <w:snapToGrid w:val="0"/>
              <w:jc w:val="left"/>
              <w:rPr>
                <w:sz w:val="20"/>
              </w:rPr>
            </w:pPr>
            <w:r w:rsidRPr="00EB5600">
              <w:rPr>
                <w:sz w:val="20"/>
              </w:rPr>
              <w:t>Nemak, Propex Fabrics, Rehau-Automotive, AUDI Project and Teaching center, Coca-Cola HBC Magyarorsz</w:t>
            </w:r>
            <w:r w:rsidRPr="00EB5600">
              <w:rPr>
                <w:rFonts w:eastAsia="細明體"/>
                <w:sz w:val="20"/>
              </w:rPr>
              <w:t>á</w:t>
            </w:r>
            <w:r w:rsidRPr="00EB5600">
              <w:rPr>
                <w:sz w:val="20"/>
              </w:rPr>
              <w:t>g Kft., LIEBHERR, MILE, Thyssenkrupp</w:t>
            </w:r>
          </w:p>
        </w:tc>
        <w:tc>
          <w:tcPr>
            <w:tcW w:w="2433" w:type="dxa"/>
            <w:tcBorders>
              <w:top w:val="single" w:sz="8" w:space="0" w:color="auto"/>
              <w:left w:val="single" w:sz="8" w:space="0" w:color="auto"/>
              <w:bottom w:val="single" w:sz="8" w:space="0" w:color="auto"/>
              <w:right w:val="single" w:sz="12" w:space="0" w:color="auto"/>
            </w:tcBorders>
            <w:vAlign w:val="center"/>
          </w:tcPr>
          <w:p w:rsidR="00A4376F" w:rsidRPr="00EB5600" w:rsidRDefault="00A4376F" w:rsidP="001366D4">
            <w:pPr>
              <w:overflowPunct/>
              <w:snapToGrid w:val="0"/>
              <w:ind w:firstLineChars="0" w:firstLine="0"/>
              <w:jc w:val="left"/>
              <w:rPr>
                <w:kern w:val="1"/>
                <w:sz w:val="20"/>
                <w:szCs w:val="20"/>
              </w:rPr>
            </w:pPr>
            <w:r w:rsidRPr="00EB5600">
              <w:rPr>
                <w:kern w:val="1"/>
                <w:sz w:val="20"/>
                <w:szCs w:val="20"/>
              </w:rPr>
              <w:t>Balogh L</w:t>
            </w:r>
            <w:r w:rsidRPr="00EB5600">
              <w:rPr>
                <w:rFonts w:eastAsia="細明體"/>
                <w:kern w:val="1"/>
                <w:sz w:val="20"/>
                <w:szCs w:val="20"/>
              </w:rPr>
              <w:t>á</w:t>
            </w:r>
            <w:r w:rsidRPr="00EB5600">
              <w:rPr>
                <w:kern w:val="1"/>
                <w:sz w:val="20"/>
                <w:szCs w:val="20"/>
              </w:rPr>
              <w:t>szl</w:t>
            </w:r>
            <w:r w:rsidRPr="00EB5600">
              <w:rPr>
                <w:rFonts w:eastAsia="細明體"/>
                <w:kern w:val="1"/>
                <w:sz w:val="20"/>
                <w:szCs w:val="20"/>
              </w:rPr>
              <w:t>ó</w:t>
            </w:r>
            <w:r w:rsidRPr="00EB5600">
              <w:rPr>
                <w:kern w:val="1"/>
                <w:sz w:val="20"/>
                <w:szCs w:val="20"/>
              </w:rPr>
              <w:t>: MD</w:t>
            </w:r>
          </w:p>
          <w:p w:rsidR="00A4376F" w:rsidRPr="00EB5600" w:rsidRDefault="00A4376F" w:rsidP="001366D4">
            <w:pPr>
              <w:overflowPunct/>
              <w:snapToGrid w:val="0"/>
              <w:ind w:firstLineChars="0" w:firstLine="0"/>
              <w:jc w:val="left"/>
              <w:rPr>
                <w:kern w:val="1"/>
                <w:sz w:val="20"/>
                <w:szCs w:val="20"/>
              </w:rPr>
            </w:pPr>
            <w:r w:rsidRPr="00EB5600">
              <w:rPr>
                <w:kern w:val="1"/>
                <w:sz w:val="20"/>
                <w:szCs w:val="20"/>
              </w:rPr>
              <w:t xml:space="preserve">96/506-978, </w:t>
            </w:r>
            <w:r w:rsidRPr="00EB5600">
              <w:rPr>
                <w:kern w:val="1"/>
                <w:sz w:val="20"/>
                <w:szCs w:val="20"/>
                <w:lang w:val="hu-HU"/>
              </w:rPr>
              <w:t xml:space="preserve"> </w:t>
            </w:r>
            <w:r w:rsidRPr="00EB5600">
              <w:rPr>
                <w:kern w:val="1"/>
                <w:sz w:val="20"/>
                <w:szCs w:val="20"/>
              </w:rPr>
              <w:t>96/413-604</w:t>
            </w:r>
          </w:p>
          <w:p w:rsidR="00A4376F" w:rsidRPr="00EB5600" w:rsidRDefault="00A4376F" w:rsidP="001366D4">
            <w:pPr>
              <w:overflowPunct/>
              <w:snapToGrid w:val="0"/>
              <w:ind w:firstLineChars="0" w:firstLine="0"/>
              <w:jc w:val="left"/>
              <w:rPr>
                <w:kern w:val="1"/>
                <w:sz w:val="20"/>
                <w:szCs w:val="20"/>
              </w:rPr>
            </w:pPr>
            <w:r w:rsidRPr="00EB5600">
              <w:rPr>
                <w:kern w:val="1"/>
                <w:sz w:val="20"/>
                <w:szCs w:val="20"/>
              </w:rPr>
              <w:t>30/300-7848</w:t>
            </w:r>
          </w:p>
          <w:p w:rsidR="00A4376F" w:rsidRPr="00EB5600" w:rsidRDefault="006607B2" w:rsidP="001366D4">
            <w:pPr>
              <w:overflowPunct/>
              <w:snapToGrid w:val="0"/>
              <w:ind w:firstLineChars="0" w:firstLine="0"/>
              <w:jc w:val="left"/>
            </w:pPr>
            <w:hyperlink r:id="rId29" w:history="1">
              <w:r w:rsidR="00A4376F" w:rsidRPr="00EB5600">
                <w:t>balogh.laszlo@ipgyor.hu</w:t>
              </w:r>
            </w:hyperlink>
          </w:p>
          <w:p w:rsidR="00A4376F" w:rsidRPr="00EB5600" w:rsidRDefault="006607B2" w:rsidP="001366D4">
            <w:pPr>
              <w:pStyle w:val="af5"/>
              <w:snapToGrid w:val="0"/>
              <w:jc w:val="left"/>
              <w:rPr>
                <w:sz w:val="20"/>
              </w:rPr>
            </w:pPr>
            <w:hyperlink r:id="rId30" w:history="1">
              <w:r w:rsidR="00A4376F" w:rsidRPr="00EB5600">
                <w:t>www.ipgyor.hu</w:t>
              </w:r>
            </w:hyperlink>
            <w:r w:rsidR="00A4376F" w:rsidRPr="00EB5600">
              <w:rPr>
                <w:kern w:val="1"/>
                <w:sz w:val="20"/>
              </w:rPr>
              <w:t xml:space="preserve"> </w:t>
            </w:r>
          </w:p>
        </w:tc>
      </w:tr>
      <w:tr w:rsidR="00EB5600" w:rsidRPr="00EB5600" w:rsidTr="00CA48C8">
        <w:trPr>
          <w:trHeight w:val="283"/>
          <w:jc w:val="center"/>
        </w:trPr>
        <w:tc>
          <w:tcPr>
            <w:tcW w:w="1658" w:type="dxa"/>
            <w:tcBorders>
              <w:top w:val="single" w:sz="8" w:space="0" w:color="auto"/>
              <w:bottom w:val="single" w:sz="8" w:space="0" w:color="auto"/>
              <w:right w:val="single" w:sz="8" w:space="0" w:color="auto"/>
            </w:tcBorders>
            <w:vAlign w:val="center"/>
          </w:tcPr>
          <w:p w:rsidR="00A4376F" w:rsidRPr="00EB5600" w:rsidRDefault="00A4376F" w:rsidP="001366D4">
            <w:pPr>
              <w:pStyle w:val="af5"/>
              <w:snapToGrid w:val="0"/>
              <w:jc w:val="left"/>
              <w:rPr>
                <w:sz w:val="20"/>
              </w:rPr>
            </w:pPr>
            <w:r w:rsidRPr="00EB5600">
              <w:rPr>
                <w:sz w:val="20"/>
              </w:rPr>
              <w:t>Nagykanizsai Industrial Park and Logistical Center</w:t>
            </w:r>
          </w:p>
        </w:tc>
        <w:tc>
          <w:tcPr>
            <w:tcW w:w="1480"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6D4">
            <w:pPr>
              <w:pStyle w:val="af5"/>
              <w:snapToGrid w:val="0"/>
              <w:jc w:val="both"/>
              <w:rPr>
                <w:sz w:val="20"/>
              </w:rPr>
            </w:pPr>
            <w:r w:rsidRPr="00EB5600">
              <w:rPr>
                <w:sz w:val="20"/>
              </w:rPr>
              <w:t>Nagykanizsa</w:t>
            </w:r>
          </w:p>
        </w:tc>
        <w:tc>
          <w:tcPr>
            <w:tcW w:w="905"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4AA">
            <w:pPr>
              <w:pStyle w:val="af5"/>
              <w:snapToGrid w:val="0"/>
              <w:rPr>
                <w:sz w:val="20"/>
              </w:rPr>
            </w:pPr>
            <w:r w:rsidRPr="00EB5600">
              <w:rPr>
                <w:sz w:val="20"/>
              </w:rPr>
              <w:t>205</w:t>
            </w:r>
          </w:p>
        </w:tc>
        <w:tc>
          <w:tcPr>
            <w:tcW w:w="361"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4AA">
            <w:pPr>
              <w:pStyle w:val="af5"/>
              <w:snapToGrid w:val="0"/>
              <w:rPr>
                <w:sz w:val="20"/>
              </w:rPr>
            </w:pPr>
            <w:r w:rsidRPr="00EB5600">
              <w:rPr>
                <w:sz w:val="20"/>
              </w:rPr>
              <w:t>134</w:t>
            </w:r>
          </w:p>
        </w:tc>
        <w:tc>
          <w:tcPr>
            <w:tcW w:w="659" w:type="dxa"/>
            <w:tcBorders>
              <w:top w:val="single" w:sz="8" w:space="0" w:color="auto"/>
              <w:left w:val="single" w:sz="8" w:space="0" w:color="auto"/>
              <w:bottom w:val="single" w:sz="8" w:space="0" w:color="auto"/>
              <w:right w:val="single" w:sz="8" w:space="0" w:color="auto"/>
            </w:tcBorders>
            <w:vAlign w:val="center"/>
          </w:tcPr>
          <w:p w:rsidR="00A4376F" w:rsidRPr="00EB5600" w:rsidRDefault="00206841" w:rsidP="001364AA">
            <w:pPr>
              <w:pStyle w:val="af5"/>
              <w:snapToGrid w:val="0"/>
              <w:rPr>
                <w:sz w:val="20"/>
              </w:rPr>
            </w:pPr>
            <w:r w:rsidRPr="00EB5600">
              <w:rPr>
                <w:sz w:val="20"/>
              </w:rPr>
              <w:t>91</w:t>
            </w:r>
          </w:p>
        </w:tc>
        <w:tc>
          <w:tcPr>
            <w:tcW w:w="999" w:type="dxa"/>
            <w:tcBorders>
              <w:top w:val="single" w:sz="8" w:space="0" w:color="auto"/>
              <w:left w:val="single" w:sz="8" w:space="0" w:color="auto"/>
              <w:bottom w:val="single" w:sz="8" w:space="0" w:color="auto"/>
              <w:right w:val="single" w:sz="8" w:space="0" w:color="auto"/>
            </w:tcBorders>
            <w:vAlign w:val="center"/>
          </w:tcPr>
          <w:p w:rsidR="00A4376F" w:rsidRPr="00EB5600" w:rsidRDefault="00206841" w:rsidP="001364AA">
            <w:pPr>
              <w:pStyle w:val="af5"/>
              <w:snapToGrid w:val="0"/>
              <w:rPr>
                <w:sz w:val="20"/>
              </w:rPr>
            </w:pPr>
            <w:r w:rsidRPr="00EB5600">
              <w:rPr>
                <w:sz w:val="20"/>
              </w:rPr>
              <w:t>13</w:t>
            </w:r>
          </w:p>
        </w:tc>
        <w:tc>
          <w:tcPr>
            <w:tcW w:w="1711"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6D4">
            <w:pPr>
              <w:pStyle w:val="af5"/>
              <w:snapToGrid w:val="0"/>
              <w:jc w:val="left"/>
              <w:rPr>
                <w:sz w:val="20"/>
              </w:rPr>
            </w:pPr>
            <w:r w:rsidRPr="00EB5600">
              <w:rPr>
                <w:sz w:val="20"/>
              </w:rPr>
              <w:t xml:space="preserve">GE Hungary, Kanizsa, Scania Hungary, DAB pumps, Gartner Intertrans, Hydrofield, Ruget, </w:t>
            </w:r>
          </w:p>
        </w:tc>
        <w:tc>
          <w:tcPr>
            <w:tcW w:w="2433" w:type="dxa"/>
            <w:tcBorders>
              <w:top w:val="single" w:sz="8" w:space="0" w:color="auto"/>
              <w:left w:val="single" w:sz="8" w:space="0" w:color="auto"/>
              <w:bottom w:val="single" w:sz="8" w:space="0" w:color="auto"/>
              <w:right w:val="single" w:sz="12" w:space="0" w:color="auto"/>
            </w:tcBorders>
            <w:vAlign w:val="center"/>
          </w:tcPr>
          <w:p w:rsidR="00A4376F" w:rsidRPr="00EB5600" w:rsidRDefault="00A4376F" w:rsidP="001366D4">
            <w:pPr>
              <w:pStyle w:val="af5"/>
              <w:snapToGrid w:val="0"/>
              <w:jc w:val="left"/>
              <w:rPr>
                <w:sz w:val="20"/>
              </w:rPr>
            </w:pPr>
            <w:r w:rsidRPr="00EB5600">
              <w:rPr>
                <w:sz w:val="20"/>
              </w:rPr>
              <w:t>Fenyves Jen</w:t>
            </w:r>
            <w:r w:rsidRPr="00EB5600">
              <w:rPr>
                <w:rFonts w:eastAsia="MS Mincho"/>
                <w:sz w:val="20"/>
              </w:rPr>
              <w:t>ő</w:t>
            </w:r>
            <w:r w:rsidRPr="00EB5600">
              <w:rPr>
                <w:sz w:val="20"/>
              </w:rPr>
              <w:t xml:space="preserve">: technical officer </w:t>
            </w:r>
          </w:p>
          <w:p w:rsidR="00A4376F" w:rsidRPr="00EB5600" w:rsidRDefault="00A4376F" w:rsidP="001366D4">
            <w:pPr>
              <w:pStyle w:val="af5"/>
              <w:snapToGrid w:val="0"/>
              <w:jc w:val="left"/>
              <w:rPr>
                <w:sz w:val="20"/>
              </w:rPr>
            </w:pPr>
            <w:r w:rsidRPr="00EB5600">
              <w:rPr>
                <w:sz w:val="20"/>
              </w:rPr>
              <w:t>93/536-365, 93/310-256</w:t>
            </w:r>
          </w:p>
          <w:p w:rsidR="00A4376F" w:rsidRPr="00EB5600" w:rsidRDefault="00A4376F" w:rsidP="001366D4">
            <w:pPr>
              <w:pStyle w:val="af5"/>
              <w:snapToGrid w:val="0"/>
              <w:jc w:val="left"/>
              <w:rPr>
                <w:sz w:val="20"/>
              </w:rPr>
            </w:pPr>
            <w:r w:rsidRPr="00EB5600">
              <w:rPr>
                <w:sz w:val="20"/>
              </w:rPr>
              <w:t>30/693-2448</w:t>
            </w:r>
          </w:p>
          <w:p w:rsidR="00A4376F" w:rsidRPr="00EB5600" w:rsidRDefault="00A4376F" w:rsidP="001366D4">
            <w:pPr>
              <w:pStyle w:val="af5"/>
              <w:snapToGrid w:val="0"/>
              <w:jc w:val="left"/>
              <w:rPr>
                <w:sz w:val="20"/>
              </w:rPr>
            </w:pPr>
            <w:r w:rsidRPr="00EB5600">
              <w:rPr>
                <w:sz w:val="20"/>
              </w:rPr>
              <w:t>jeno@nagykanizsa.hu</w:t>
            </w:r>
          </w:p>
          <w:p w:rsidR="00A4376F" w:rsidRPr="00EB5600" w:rsidRDefault="006607B2" w:rsidP="001366D4">
            <w:pPr>
              <w:pStyle w:val="af5"/>
              <w:snapToGrid w:val="0"/>
              <w:jc w:val="left"/>
              <w:rPr>
                <w:sz w:val="20"/>
              </w:rPr>
            </w:pPr>
            <w:hyperlink r:id="rId31" w:history="1">
              <w:r w:rsidR="00A4376F" w:rsidRPr="00EB5600">
                <w:t>http://www.nkvg.hu/#</w:t>
              </w:r>
            </w:hyperlink>
            <w:r w:rsidR="00A4376F" w:rsidRPr="00EB5600">
              <w:rPr>
                <w:sz w:val="20"/>
              </w:rPr>
              <w:t xml:space="preserve"> </w:t>
            </w:r>
          </w:p>
        </w:tc>
      </w:tr>
      <w:tr w:rsidR="00EB5600" w:rsidRPr="00EB5600" w:rsidTr="00CA48C8">
        <w:trPr>
          <w:trHeight w:val="283"/>
          <w:jc w:val="center"/>
        </w:trPr>
        <w:tc>
          <w:tcPr>
            <w:tcW w:w="1658" w:type="dxa"/>
            <w:tcBorders>
              <w:top w:val="single" w:sz="8" w:space="0" w:color="auto"/>
              <w:bottom w:val="single" w:sz="8" w:space="0" w:color="auto"/>
              <w:right w:val="single" w:sz="8" w:space="0" w:color="auto"/>
            </w:tcBorders>
            <w:vAlign w:val="center"/>
          </w:tcPr>
          <w:p w:rsidR="00A4376F" w:rsidRPr="00EB5600" w:rsidRDefault="00A4376F" w:rsidP="001366D4">
            <w:pPr>
              <w:pStyle w:val="af5"/>
              <w:snapToGrid w:val="0"/>
              <w:jc w:val="left"/>
              <w:rPr>
                <w:sz w:val="20"/>
              </w:rPr>
            </w:pPr>
            <w:r w:rsidRPr="00EB5600">
              <w:rPr>
                <w:sz w:val="20"/>
              </w:rPr>
              <w:t>“Claudius” Industrial and Innovation Park</w:t>
            </w:r>
          </w:p>
        </w:tc>
        <w:tc>
          <w:tcPr>
            <w:tcW w:w="1480"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6D4">
            <w:pPr>
              <w:pStyle w:val="af5"/>
              <w:snapToGrid w:val="0"/>
              <w:jc w:val="both"/>
              <w:rPr>
                <w:sz w:val="20"/>
              </w:rPr>
            </w:pPr>
            <w:r w:rsidRPr="00EB5600">
              <w:rPr>
                <w:sz w:val="20"/>
              </w:rPr>
              <w:t>Szombathely</w:t>
            </w:r>
          </w:p>
        </w:tc>
        <w:tc>
          <w:tcPr>
            <w:tcW w:w="905"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4AA">
            <w:pPr>
              <w:pStyle w:val="af5"/>
              <w:snapToGrid w:val="0"/>
              <w:rPr>
                <w:sz w:val="20"/>
              </w:rPr>
            </w:pPr>
            <w:r w:rsidRPr="00EB5600">
              <w:rPr>
                <w:sz w:val="20"/>
              </w:rPr>
              <w:t>215</w:t>
            </w:r>
          </w:p>
        </w:tc>
        <w:tc>
          <w:tcPr>
            <w:tcW w:w="361"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4AA">
            <w:pPr>
              <w:pStyle w:val="af5"/>
              <w:snapToGrid w:val="0"/>
              <w:rPr>
                <w:sz w:val="20"/>
              </w:rPr>
            </w:pPr>
            <w:r w:rsidRPr="00EB5600">
              <w:rPr>
                <w:sz w:val="20"/>
              </w:rPr>
              <w:t>185</w:t>
            </w:r>
          </w:p>
        </w:tc>
        <w:tc>
          <w:tcPr>
            <w:tcW w:w="659"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4AA">
            <w:pPr>
              <w:pStyle w:val="af5"/>
              <w:snapToGrid w:val="0"/>
              <w:rPr>
                <w:sz w:val="20"/>
              </w:rPr>
            </w:pPr>
            <w:r w:rsidRPr="00EB5600">
              <w:rPr>
                <w:sz w:val="20"/>
              </w:rPr>
              <w:t>54</w:t>
            </w:r>
          </w:p>
        </w:tc>
        <w:tc>
          <w:tcPr>
            <w:tcW w:w="999" w:type="dxa"/>
            <w:tcBorders>
              <w:top w:val="single" w:sz="8" w:space="0" w:color="auto"/>
              <w:left w:val="single" w:sz="8" w:space="0" w:color="auto"/>
              <w:bottom w:val="single" w:sz="8" w:space="0" w:color="auto"/>
              <w:right w:val="single" w:sz="8" w:space="0" w:color="auto"/>
            </w:tcBorders>
            <w:vAlign w:val="center"/>
          </w:tcPr>
          <w:p w:rsidR="00A4376F" w:rsidRPr="00EB5600" w:rsidRDefault="00813FB6" w:rsidP="001364AA">
            <w:pPr>
              <w:pStyle w:val="af5"/>
              <w:snapToGrid w:val="0"/>
              <w:rPr>
                <w:sz w:val="20"/>
              </w:rPr>
            </w:pPr>
            <w:r w:rsidRPr="00EB5600">
              <w:rPr>
                <w:sz w:val="20"/>
              </w:rPr>
              <w:t>N/A</w:t>
            </w:r>
          </w:p>
        </w:tc>
        <w:tc>
          <w:tcPr>
            <w:tcW w:w="1711" w:type="dxa"/>
            <w:tcBorders>
              <w:top w:val="single" w:sz="8" w:space="0" w:color="auto"/>
              <w:left w:val="single" w:sz="8" w:space="0" w:color="auto"/>
              <w:bottom w:val="single" w:sz="8" w:space="0" w:color="auto"/>
              <w:right w:val="single" w:sz="8" w:space="0" w:color="auto"/>
            </w:tcBorders>
            <w:vAlign w:val="center"/>
          </w:tcPr>
          <w:p w:rsidR="00A4376F" w:rsidRPr="00EB5600" w:rsidRDefault="00A4376F" w:rsidP="001366D4">
            <w:pPr>
              <w:pStyle w:val="af5"/>
              <w:snapToGrid w:val="0"/>
              <w:jc w:val="left"/>
              <w:rPr>
                <w:sz w:val="20"/>
              </w:rPr>
            </w:pPr>
            <w:r w:rsidRPr="00EB5600">
              <w:rPr>
                <w:sz w:val="20"/>
              </w:rPr>
              <w:t>Philips, LUK Savaria, Epcos, Delphi, Falco, Moldin</w:t>
            </w:r>
          </w:p>
        </w:tc>
        <w:tc>
          <w:tcPr>
            <w:tcW w:w="2433" w:type="dxa"/>
            <w:tcBorders>
              <w:top w:val="single" w:sz="8" w:space="0" w:color="auto"/>
              <w:left w:val="single" w:sz="8" w:space="0" w:color="auto"/>
              <w:bottom w:val="single" w:sz="8" w:space="0" w:color="auto"/>
              <w:right w:val="single" w:sz="12" w:space="0" w:color="auto"/>
            </w:tcBorders>
            <w:vAlign w:val="center"/>
          </w:tcPr>
          <w:p w:rsidR="00A4376F" w:rsidRPr="00EB5600" w:rsidRDefault="00A4376F" w:rsidP="001366D4">
            <w:pPr>
              <w:pStyle w:val="af5"/>
              <w:snapToGrid w:val="0"/>
              <w:jc w:val="left"/>
              <w:rPr>
                <w:sz w:val="20"/>
                <w:lang w:val="hu-HU"/>
              </w:rPr>
            </w:pPr>
            <w:r w:rsidRPr="00EB5600">
              <w:rPr>
                <w:sz w:val="20"/>
                <w:lang w:val="hu-HU"/>
              </w:rPr>
              <w:t>Dr. N</w:t>
            </w:r>
            <w:r w:rsidRPr="00EB5600">
              <w:rPr>
                <w:rFonts w:eastAsia="細明體"/>
                <w:sz w:val="20"/>
                <w:lang w:val="hu-HU"/>
              </w:rPr>
              <w:t>é</w:t>
            </w:r>
            <w:r w:rsidRPr="00EB5600">
              <w:rPr>
                <w:sz w:val="20"/>
                <w:lang w:val="hu-HU"/>
              </w:rPr>
              <w:t>meth G</w:t>
            </w:r>
            <w:r w:rsidRPr="00EB5600">
              <w:rPr>
                <w:rFonts w:eastAsia="細明體"/>
                <w:sz w:val="20"/>
                <w:lang w:val="hu-HU"/>
              </w:rPr>
              <w:t>á</w:t>
            </w:r>
            <w:r w:rsidRPr="00EB5600">
              <w:rPr>
                <w:sz w:val="20"/>
                <w:lang w:val="hu-HU"/>
              </w:rPr>
              <w:t>bor: CEO</w:t>
            </w:r>
          </w:p>
          <w:p w:rsidR="00A4376F" w:rsidRPr="00EB5600" w:rsidRDefault="00A4376F" w:rsidP="001366D4">
            <w:pPr>
              <w:overflowPunct/>
              <w:snapToGrid w:val="0"/>
              <w:ind w:firstLineChars="0" w:firstLine="0"/>
              <w:jc w:val="left"/>
              <w:rPr>
                <w:kern w:val="1"/>
                <w:sz w:val="20"/>
                <w:szCs w:val="20"/>
              </w:rPr>
            </w:pPr>
            <w:r w:rsidRPr="00EB5600">
              <w:rPr>
                <w:kern w:val="1"/>
                <w:sz w:val="20"/>
                <w:szCs w:val="20"/>
              </w:rPr>
              <w:t>94/314-040, 94/314-743</w:t>
            </w:r>
          </w:p>
          <w:p w:rsidR="00A4376F" w:rsidRPr="00EB5600" w:rsidRDefault="00A4376F" w:rsidP="001366D4">
            <w:pPr>
              <w:pStyle w:val="af5"/>
              <w:snapToGrid w:val="0"/>
              <w:jc w:val="left"/>
              <w:rPr>
                <w:sz w:val="20"/>
              </w:rPr>
            </w:pPr>
            <w:r w:rsidRPr="00EB5600">
              <w:rPr>
                <w:sz w:val="20"/>
              </w:rPr>
              <w:t xml:space="preserve">gabor.nemeth@szova.hu </w:t>
            </w:r>
          </w:p>
        </w:tc>
      </w:tr>
      <w:tr w:rsidR="00EB5600" w:rsidRPr="00EB5600" w:rsidTr="00CA48C8">
        <w:trPr>
          <w:trHeight w:val="283"/>
          <w:jc w:val="center"/>
        </w:trPr>
        <w:tc>
          <w:tcPr>
            <w:tcW w:w="1658" w:type="dxa"/>
            <w:tcBorders>
              <w:top w:val="single" w:sz="8" w:space="0" w:color="auto"/>
              <w:bottom w:val="single" w:sz="12" w:space="0" w:color="auto"/>
              <w:right w:val="single" w:sz="8" w:space="0" w:color="auto"/>
            </w:tcBorders>
            <w:vAlign w:val="center"/>
          </w:tcPr>
          <w:p w:rsidR="00A4376F" w:rsidRPr="00EB5600" w:rsidRDefault="00A4376F" w:rsidP="001366D4">
            <w:pPr>
              <w:pStyle w:val="af5"/>
              <w:snapToGrid w:val="0"/>
              <w:jc w:val="left"/>
              <w:rPr>
                <w:sz w:val="20"/>
              </w:rPr>
            </w:pPr>
            <w:r w:rsidRPr="00EB5600">
              <w:rPr>
                <w:sz w:val="20"/>
              </w:rPr>
              <w:t>Szentgotth</w:t>
            </w:r>
            <w:r w:rsidRPr="00EB5600">
              <w:rPr>
                <w:rFonts w:eastAsia="細明體"/>
                <w:sz w:val="20"/>
              </w:rPr>
              <w:t>á</w:t>
            </w:r>
            <w:r w:rsidRPr="00EB5600">
              <w:rPr>
                <w:sz w:val="20"/>
              </w:rPr>
              <w:t>rdi Industrial Park</w:t>
            </w:r>
          </w:p>
        </w:tc>
        <w:tc>
          <w:tcPr>
            <w:tcW w:w="1480" w:type="dxa"/>
            <w:tcBorders>
              <w:top w:val="single" w:sz="8" w:space="0" w:color="auto"/>
              <w:left w:val="single" w:sz="8" w:space="0" w:color="auto"/>
              <w:bottom w:val="single" w:sz="12" w:space="0" w:color="auto"/>
              <w:right w:val="single" w:sz="8" w:space="0" w:color="auto"/>
            </w:tcBorders>
            <w:vAlign w:val="center"/>
          </w:tcPr>
          <w:p w:rsidR="00A4376F" w:rsidRPr="00EB5600" w:rsidRDefault="00A4376F" w:rsidP="001366D4">
            <w:pPr>
              <w:pStyle w:val="af5"/>
              <w:snapToGrid w:val="0"/>
              <w:jc w:val="both"/>
              <w:rPr>
                <w:sz w:val="20"/>
              </w:rPr>
            </w:pPr>
            <w:r w:rsidRPr="00EB5600">
              <w:rPr>
                <w:sz w:val="20"/>
              </w:rPr>
              <w:t>Szentgotth</w:t>
            </w:r>
            <w:r w:rsidRPr="00EB5600">
              <w:rPr>
                <w:rFonts w:eastAsia="細明體"/>
                <w:sz w:val="20"/>
              </w:rPr>
              <w:t>á</w:t>
            </w:r>
            <w:r w:rsidRPr="00EB5600">
              <w:rPr>
                <w:sz w:val="20"/>
              </w:rPr>
              <w:t>rd</w:t>
            </w:r>
          </w:p>
        </w:tc>
        <w:tc>
          <w:tcPr>
            <w:tcW w:w="905" w:type="dxa"/>
            <w:tcBorders>
              <w:top w:val="single" w:sz="8" w:space="0" w:color="auto"/>
              <w:left w:val="single" w:sz="8" w:space="0" w:color="auto"/>
              <w:bottom w:val="single" w:sz="12" w:space="0" w:color="auto"/>
              <w:right w:val="single" w:sz="8" w:space="0" w:color="auto"/>
            </w:tcBorders>
            <w:vAlign w:val="center"/>
          </w:tcPr>
          <w:p w:rsidR="00A4376F" w:rsidRPr="00EB5600" w:rsidRDefault="00A4376F" w:rsidP="001364AA">
            <w:pPr>
              <w:pStyle w:val="af5"/>
              <w:snapToGrid w:val="0"/>
              <w:rPr>
                <w:sz w:val="20"/>
              </w:rPr>
            </w:pPr>
            <w:r w:rsidRPr="00EB5600">
              <w:rPr>
                <w:sz w:val="20"/>
              </w:rPr>
              <w:t>225</w:t>
            </w:r>
          </w:p>
        </w:tc>
        <w:tc>
          <w:tcPr>
            <w:tcW w:w="361" w:type="dxa"/>
            <w:tcBorders>
              <w:top w:val="single" w:sz="8" w:space="0" w:color="auto"/>
              <w:left w:val="single" w:sz="8" w:space="0" w:color="auto"/>
              <w:bottom w:val="single" w:sz="12" w:space="0" w:color="auto"/>
              <w:right w:val="single" w:sz="8" w:space="0" w:color="auto"/>
            </w:tcBorders>
            <w:vAlign w:val="center"/>
          </w:tcPr>
          <w:p w:rsidR="00A4376F" w:rsidRPr="00EB5600" w:rsidRDefault="00A4376F" w:rsidP="001364AA">
            <w:pPr>
              <w:pStyle w:val="af5"/>
              <w:snapToGrid w:val="0"/>
              <w:rPr>
                <w:sz w:val="20"/>
              </w:rPr>
            </w:pPr>
            <w:r w:rsidRPr="00EB5600">
              <w:rPr>
                <w:sz w:val="20"/>
              </w:rPr>
              <w:t>120</w:t>
            </w:r>
          </w:p>
        </w:tc>
        <w:tc>
          <w:tcPr>
            <w:tcW w:w="659" w:type="dxa"/>
            <w:tcBorders>
              <w:top w:val="single" w:sz="8" w:space="0" w:color="auto"/>
              <w:left w:val="single" w:sz="8" w:space="0" w:color="auto"/>
              <w:bottom w:val="single" w:sz="12" w:space="0" w:color="auto"/>
              <w:right w:val="single" w:sz="8" w:space="0" w:color="auto"/>
            </w:tcBorders>
            <w:vAlign w:val="center"/>
          </w:tcPr>
          <w:p w:rsidR="00A4376F" w:rsidRPr="00EB5600" w:rsidRDefault="00A4376F" w:rsidP="001364AA">
            <w:pPr>
              <w:pStyle w:val="af5"/>
              <w:snapToGrid w:val="0"/>
              <w:rPr>
                <w:sz w:val="20"/>
              </w:rPr>
            </w:pPr>
            <w:r w:rsidRPr="00EB5600">
              <w:rPr>
                <w:sz w:val="20"/>
              </w:rPr>
              <w:t>71</w:t>
            </w:r>
          </w:p>
        </w:tc>
        <w:tc>
          <w:tcPr>
            <w:tcW w:w="999" w:type="dxa"/>
            <w:tcBorders>
              <w:top w:val="single" w:sz="8" w:space="0" w:color="auto"/>
              <w:left w:val="single" w:sz="8" w:space="0" w:color="auto"/>
              <w:bottom w:val="single" w:sz="12" w:space="0" w:color="auto"/>
              <w:right w:val="single" w:sz="8" w:space="0" w:color="auto"/>
            </w:tcBorders>
            <w:vAlign w:val="center"/>
          </w:tcPr>
          <w:p w:rsidR="00A4376F" w:rsidRPr="00EB5600" w:rsidRDefault="00206841" w:rsidP="001364AA">
            <w:pPr>
              <w:pStyle w:val="af5"/>
              <w:snapToGrid w:val="0"/>
              <w:rPr>
                <w:sz w:val="20"/>
                <w:lang w:val="sv-SE"/>
              </w:rPr>
            </w:pPr>
            <w:r w:rsidRPr="00EB5600">
              <w:rPr>
                <w:sz w:val="20"/>
                <w:lang w:val="sv-SE"/>
              </w:rPr>
              <w:t>12</w:t>
            </w:r>
          </w:p>
        </w:tc>
        <w:tc>
          <w:tcPr>
            <w:tcW w:w="1711" w:type="dxa"/>
            <w:tcBorders>
              <w:top w:val="single" w:sz="8" w:space="0" w:color="auto"/>
              <w:left w:val="single" w:sz="8" w:space="0" w:color="auto"/>
              <w:bottom w:val="single" w:sz="12" w:space="0" w:color="auto"/>
              <w:right w:val="single" w:sz="8" w:space="0" w:color="auto"/>
            </w:tcBorders>
            <w:vAlign w:val="center"/>
          </w:tcPr>
          <w:p w:rsidR="00A4376F" w:rsidRPr="00EB5600" w:rsidRDefault="00A4376F" w:rsidP="001366D4">
            <w:pPr>
              <w:pStyle w:val="af5"/>
              <w:snapToGrid w:val="0"/>
              <w:jc w:val="left"/>
              <w:rPr>
                <w:sz w:val="20"/>
                <w:lang w:val="sv-SE"/>
              </w:rPr>
            </w:pPr>
            <w:r w:rsidRPr="00EB5600">
              <w:rPr>
                <w:sz w:val="20"/>
                <w:lang w:val="sv-SE"/>
              </w:rPr>
              <w:t>Vossen, Allison Hungary, Dometal, Penny Market</w:t>
            </w:r>
          </w:p>
        </w:tc>
        <w:tc>
          <w:tcPr>
            <w:tcW w:w="2433" w:type="dxa"/>
            <w:tcBorders>
              <w:top w:val="single" w:sz="8" w:space="0" w:color="auto"/>
              <w:left w:val="single" w:sz="8" w:space="0" w:color="auto"/>
              <w:bottom w:val="single" w:sz="12" w:space="0" w:color="auto"/>
              <w:right w:val="single" w:sz="12" w:space="0" w:color="auto"/>
            </w:tcBorders>
            <w:vAlign w:val="center"/>
          </w:tcPr>
          <w:p w:rsidR="00A4376F" w:rsidRPr="00EB5600" w:rsidRDefault="00A4376F" w:rsidP="001366D4">
            <w:pPr>
              <w:pStyle w:val="af5"/>
              <w:snapToGrid w:val="0"/>
              <w:jc w:val="left"/>
              <w:rPr>
                <w:sz w:val="20"/>
                <w:lang w:val="sv-SE"/>
              </w:rPr>
            </w:pPr>
            <w:r w:rsidRPr="00EB5600">
              <w:rPr>
                <w:sz w:val="20"/>
                <w:lang w:val="sv-SE"/>
              </w:rPr>
              <w:t>Tak</w:t>
            </w:r>
            <w:r w:rsidRPr="00EB5600">
              <w:rPr>
                <w:rFonts w:eastAsia="細明體"/>
                <w:sz w:val="20"/>
                <w:lang w:val="sv-SE"/>
              </w:rPr>
              <w:t>á</w:t>
            </w:r>
            <w:r w:rsidRPr="00EB5600">
              <w:rPr>
                <w:sz w:val="20"/>
                <w:lang w:val="sv-SE"/>
              </w:rPr>
              <w:t>ts J</w:t>
            </w:r>
            <w:r w:rsidRPr="00EB5600">
              <w:rPr>
                <w:rFonts w:eastAsia="細明體"/>
                <w:sz w:val="20"/>
                <w:lang w:val="sv-SE"/>
              </w:rPr>
              <w:t>ó</w:t>
            </w:r>
            <w:r w:rsidRPr="00EB5600">
              <w:rPr>
                <w:sz w:val="20"/>
                <w:lang w:val="sv-SE"/>
              </w:rPr>
              <w:t>zsef 30.268.2524</w:t>
            </w:r>
          </w:p>
          <w:p w:rsidR="00A4376F" w:rsidRPr="00EB5600" w:rsidRDefault="006607B2" w:rsidP="001366D4">
            <w:pPr>
              <w:pStyle w:val="af5"/>
              <w:snapToGrid w:val="0"/>
              <w:jc w:val="left"/>
              <w:rPr>
                <w:sz w:val="20"/>
                <w:lang w:val="sv-SE"/>
              </w:rPr>
            </w:pPr>
            <w:hyperlink r:id="rId32" w:history="1">
              <w:r w:rsidR="00A4376F" w:rsidRPr="00EB5600">
                <w:rPr>
                  <w:lang w:val="sv-SE"/>
                </w:rPr>
                <w:t>www.ip.szentgotthard.hu</w:t>
              </w:r>
            </w:hyperlink>
            <w:r w:rsidR="00A4376F" w:rsidRPr="00EB5600">
              <w:rPr>
                <w:sz w:val="20"/>
                <w:lang w:val="sv-SE"/>
              </w:rPr>
              <w:t xml:space="preserve"> </w:t>
            </w:r>
          </w:p>
        </w:tc>
      </w:tr>
    </w:tbl>
    <w:p w:rsidR="001518B4" w:rsidRPr="00EB5600" w:rsidRDefault="00B71A09" w:rsidP="005A1DC7">
      <w:pPr>
        <w:pStyle w:val="af5"/>
        <w:jc w:val="both"/>
        <w:rPr>
          <w:lang w:val="sv-SE"/>
        </w:rPr>
      </w:pPr>
      <w:r w:rsidRPr="00EB5600">
        <w:rPr>
          <w:lang w:val="sv-SE"/>
        </w:rPr>
        <w:t>資料來源：匈牙利投資促進局</w:t>
      </w:r>
    </w:p>
    <w:p w:rsidR="0085331E" w:rsidRPr="00EB5600" w:rsidRDefault="00CA48C8" w:rsidP="00EB427C">
      <w:pPr>
        <w:pStyle w:val="a4"/>
        <w:spacing w:before="257" w:after="257"/>
      </w:pPr>
      <w:r w:rsidRPr="00EB5600">
        <w:br w:type="page"/>
      </w:r>
      <w:r w:rsidR="0085331E" w:rsidRPr="00EB5600">
        <w:lastRenderedPageBreak/>
        <w:t>二、能源</w:t>
      </w:r>
    </w:p>
    <w:p w:rsidR="0085331E" w:rsidRPr="00EB5600" w:rsidRDefault="0085331E" w:rsidP="00A54F3D">
      <w:pPr>
        <w:ind w:firstLine="472"/>
        <w:rPr>
          <w:lang w:eastAsia="zh-TW"/>
        </w:rPr>
      </w:pPr>
      <w:r w:rsidRPr="00EB5600">
        <w:rPr>
          <w:lang w:eastAsia="zh-TW"/>
        </w:rPr>
        <w:t>匈牙利</w:t>
      </w:r>
      <w:r w:rsidR="007E6486" w:rsidRPr="00EB5600">
        <w:rPr>
          <w:lang w:eastAsia="zh-TW"/>
        </w:rPr>
        <w:t>各項公共設施非常完備，電訊與通訊設施</w:t>
      </w:r>
      <w:proofErr w:type="gramStart"/>
      <w:r w:rsidR="007E6486" w:rsidRPr="00EB5600">
        <w:rPr>
          <w:lang w:eastAsia="zh-TW"/>
        </w:rPr>
        <w:t>普及，</w:t>
      </w:r>
      <w:proofErr w:type="gramEnd"/>
      <w:r w:rsidR="007E6486" w:rsidRPr="00EB5600">
        <w:rPr>
          <w:lang w:eastAsia="zh-TW"/>
        </w:rPr>
        <w:t>特別是首都布達佩斯市</w:t>
      </w:r>
      <w:r w:rsidRPr="00EB5600">
        <w:rPr>
          <w:lang w:eastAsia="zh-TW"/>
        </w:rPr>
        <w:t>交通系統完備，已具西歐水準。近年來，水、電、瓦斯及大眾交通費率經常會反映成本而進行調漲。</w:t>
      </w:r>
    </w:p>
    <w:p w:rsidR="009F307C" w:rsidRPr="00EB5600" w:rsidRDefault="0085331E" w:rsidP="00A54F3D">
      <w:pPr>
        <w:ind w:firstLine="472"/>
        <w:rPr>
          <w:lang w:eastAsia="zh-TW"/>
        </w:rPr>
      </w:pPr>
      <w:r w:rsidRPr="00EB5600">
        <w:t>匈牙利</w:t>
      </w:r>
      <w:r w:rsidR="008B2472" w:rsidRPr="00EB5600">
        <w:t>能源局</w:t>
      </w:r>
      <w:r w:rsidR="00783E83" w:rsidRPr="00EB5600">
        <w:t>（</w:t>
      </w:r>
      <w:r w:rsidR="00FE7C75" w:rsidRPr="00EB5600">
        <w:t>Hungarian Energy Office</w:t>
      </w:r>
      <w:r w:rsidR="00783E83" w:rsidRPr="00EB5600">
        <w:t>）</w:t>
      </w:r>
      <w:r w:rsidR="008B2472" w:rsidRPr="00EB5600">
        <w:t>每年</w:t>
      </w:r>
      <w:proofErr w:type="gramStart"/>
      <w:r w:rsidR="008B2472" w:rsidRPr="00EB5600">
        <w:t>會</w:t>
      </w:r>
      <w:proofErr w:type="gramEnd"/>
      <w:r w:rsidR="008B2472" w:rsidRPr="00EB5600">
        <w:t>公告隔年電力</w:t>
      </w:r>
      <w:r w:rsidR="0062664C" w:rsidRPr="00EB5600">
        <w:t>基本費率</w:t>
      </w:r>
      <w:r w:rsidR="008B2472" w:rsidRPr="00EB5600">
        <w:t>，</w:t>
      </w:r>
      <w:r w:rsidR="0062664C" w:rsidRPr="00EB5600">
        <w:t>匈</w:t>
      </w:r>
      <w:proofErr w:type="gramStart"/>
      <w:r w:rsidR="0062664C" w:rsidRPr="00EB5600">
        <w:t>國</w:t>
      </w:r>
      <w:proofErr w:type="gramEnd"/>
      <w:r w:rsidR="0062664C" w:rsidRPr="00EB5600">
        <w:t>電力供</w:t>
      </w:r>
      <w:proofErr w:type="gramStart"/>
      <w:r w:rsidR="0062664C" w:rsidRPr="00EB5600">
        <w:t>應</w:t>
      </w:r>
      <w:proofErr w:type="gramEnd"/>
      <w:r w:rsidR="0062664C" w:rsidRPr="00EB5600">
        <w:t>商</w:t>
      </w:r>
      <w:r w:rsidR="00783E83" w:rsidRPr="00EB5600">
        <w:t>（</w:t>
      </w:r>
      <w:r w:rsidR="008B2472" w:rsidRPr="00EB5600">
        <w:t>universal service provider</w:t>
      </w:r>
      <w:r w:rsidR="00783E83" w:rsidRPr="00EB5600">
        <w:t>）</w:t>
      </w:r>
      <w:r w:rsidR="008B2472" w:rsidRPr="00EB5600">
        <w:t>依</w:t>
      </w:r>
      <w:proofErr w:type="gramStart"/>
      <w:r w:rsidR="008B2472" w:rsidRPr="00EB5600">
        <w:t>據</w:t>
      </w:r>
      <w:proofErr w:type="gramEnd"/>
      <w:r w:rsidR="008B2472" w:rsidRPr="00EB5600">
        <w:t>其發電及供電情形訂定零售電價。</w:t>
      </w:r>
      <w:r w:rsidR="00AD54F1" w:rsidRPr="00EB5600">
        <w:rPr>
          <w:lang w:eastAsia="zh-TW"/>
        </w:rPr>
        <w:t>匈牙利目前</w:t>
      </w:r>
      <w:r w:rsidR="007E6486" w:rsidRPr="00EB5600">
        <w:rPr>
          <w:lang w:eastAsia="zh-TW"/>
        </w:rPr>
        <w:t>主要</w:t>
      </w:r>
      <w:r w:rsidR="00AD54F1" w:rsidRPr="00EB5600">
        <w:rPr>
          <w:lang w:eastAsia="zh-TW"/>
        </w:rPr>
        <w:t>電力供應商，</w:t>
      </w:r>
      <w:r w:rsidR="006F05F9" w:rsidRPr="00EB5600">
        <w:rPr>
          <w:lang w:eastAsia="zh-TW"/>
        </w:rPr>
        <w:t>2018</w:t>
      </w:r>
      <w:r w:rsidR="006F05F9" w:rsidRPr="00EB5600">
        <w:rPr>
          <w:lang w:eastAsia="zh-TW"/>
        </w:rPr>
        <w:t>年售電量</w:t>
      </w:r>
      <w:r w:rsidR="00AD54F1" w:rsidRPr="00EB5600">
        <w:rPr>
          <w:lang w:eastAsia="zh-TW"/>
        </w:rPr>
        <w:t>分別為</w:t>
      </w:r>
      <w:r w:rsidR="00AD54F1" w:rsidRPr="00EB5600">
        <w:rPr>
          <w:lang w:eastAsia="zh-TW"/>
        </w:rPr>
        <w:t xml:space="preserve">E. </w:t>
      </w:r>
      <w:r w:rsidR="00AD54F1" w:rsidRPr="00EB5600">
        <w:t xml:space="preserve">ON </w:t>
      </w:r>
      <w:r w:rsidR="006F05F9" w:rsidRPr="00EB5600">
        <w:rPr>
          <w:lang w:eastAsia="zh-TW"/>
        </w:rPr>
        <w:t>Hungaria Zrt. 43.7%</w:t>
      </w:r>
      <w:r w:rsidR="006F05F9" w:rsidRPr="00EB5600">
        <w:rPr>
          <w:lang w:eastAsia="zh-TW"/>
        </w:rPr>
        <w:t>、</w:t>
      </w:r>
      <w:r w:rsidR="006F05F9" w:rsidRPr="00EB5600">
        <w:t>DEMASZ Zrt.</w:t>
      </w:r>
      <w:r w:rsidR="006F05F9" w:rsidRPr="00EB5600">
        <w:rPr>
          <w:lang w:eastAsia="zh-TW"/>
        </w:rPr>
        <w:t xml:space="preserve"> 39.6%</w:t>
      </w:r>
      <w:r w:rsidR="006F05F9" w:rsidRPr="00EB5600">
        <w:t>、</w:t>
      </w:r>
      <w:r w:rsidR="006F05F9" w:rsidRPr="00EB5600">
        <w:rPr>
          <w:lang w:eastAsia="zh-TW"/>
        </w:rPr>
        <w:t>NKM Energia Zr.t 14.9%</w:t>
      </w:r>
      <w:r w:rsidR="006F05F9" w:rsidRPr="00EB5600">
        <w:t>、</w:t>
      </w:r>
      <w:r w:rsidR="00AD54F1" w:rsidRPr="00EB5600">
        <w:t>ELMU Nyrt.</w:t>
      </w:r>
      <w:r w:rsidR="006F05F9" w:rsidRPr="00EB5600">
        <w:rPr>
          <w:lang w:eastAsia="zh-TW"/>
        </w:rPr>
        <w:t xml:space="preserve"> 1.78%</w:t>
      </w:r>
      <w:r w:rsidR="006F05F9" w:rsidRPr="00EB5600">
        <w:rPr>
          <w:lang w:eastAsia="zh-TW"/>
        </w:rPr>
        <w:t>、</w:t>
      </w:r>
      <w:r w:rsidR="006F05F9" w:rsidRPr="00EB5600">
        <w:rPr>
          <w:lang w:eastAsia="zh-TW"/>
        </w:rPr>
        <w:t>MVM Engineering Zrt. 0.2%</w:t>
      </w:r>
      <w:r w:rsidR="006F05F9" w:rsidRPr="00EB5600">
        <w:rPr>
          <w:lang w:eastAsia="zh-TW"/>
        </w:rPr>
        <w:t>。</w:t>
      </w:r>
      <w:r w:rsidR="00AD54F1" w:rsidRPr="00EB5600">
        <w:rPr>
          <w:lang w:eastAsia="zh-TW"/>
        </w:rPr>
        <w:t>匈國電力供應商為反映成本，每年會依據匈牙利能源局公告之基本費率而調整價格。匈牙利電價如以每年基本用電量來區分，分為一般價格及優惠價格，如以使用時段來區分，分為尖峰價格及離峰價格，每家電力供應商之電價有所不同。</w:t>
      </w:r>
    </w:p>
    <w:p w:rsidR="005B393D" w:rsidRPr="00EB5600" w:rsidRDefault="00DC2762" w:rsidP="00A54F3D">
      <w:pPr>
        <w:ind w:firstLine="472"/>
        <w:rPr>
          <w:lang w:eastAsia="zh-TW"/>
        </w:rPr>
      </w:pPr>
      <w:r w:rsidRPr="00EB5600">
        <w:rPr>
          <w:lang w:eastAsia="zh-TW"/>
        </w:rPr>
        <w:t>為確保匈國產業發展</w:t>
      </w:r>
      <w:r w:rsidR="00587A62" w:rsidRPr="00EB5600">
        <w:rPr>
          <w:lang w:eastAsia="zh-TW"/>
        </w:rPr>
        <w:t>、</w:t>
      </w:r>
      <w:r w:rsidRPr="00EB5600">
        <w:rPr>
          <w:lang w:eastAsia="zh-TW"/>
        </w:rPr>
        <w:t>提高人民生活水準</w:t>
      </w:r>
      <w:r w:rsidR="00587A62" w:rsidRPr="00EB5600">
        <w:rPr>
          <w:lang w:eastAsia="zh-TW"/>
        </w:rPr>
        <w:t>及國家戰略安全等考量</w:t>
      </w:r>
      <w:r w:rsidRPr="00EB5600">
        <w:rPr>
          <w:lang w:eastAsia="zh-TW"/>
        </w:rPr>
        <w:t>，匈國政府採取能源低價策略，</w:t>
      </w:r>
      <w:r w:rsidR="005B393D" w:rsidRPr="00EB5600">
        <w:rPr>
          <w:lang w:eastAsia="zh-TW"/>
        </w:rPr>
        <w:t>自</w:t>
      </w:r>
      <w:smartTag w:uri="urn:schemas-microsoft-com:office:smarttags" w:element="chsdate">
        <w:smartTagPr>
          <w:attr w:name="IsROCDate" w:val="False"/>
          <w:attr w:name="IsLunarDate" w:val="False"/>
          <w:attr w:name="Day" w:val="1"/>
          <w:attr w:name="Month" w:val="1"/>
          <w:attr w:name="Year" w:val="2013"/>
        </w:smartTagPr>
        <w:r w:rsidR="005B393D" w:rsidRPr="00EB5600">
          <w:rPr>
            <w:lang w:eastAsia="zh-TW"/>
          </w:rPr>
          <w:t>2013</w:t>
        </w:r>
        <w:r w:rsidR="005B393D" w:rsidRPr="00EB5600">
          <w:rPr>
            <w:lang w:eastAsia="zh-TW"/>
          </w:rPr>
          <w:t>年</w:t>
        </w:r>
        <w:r w:rsidR="005B393D" w:rsidRPr="00EB5600">
          <w:rPr>
            <w:lang w:eastAsia="zh-TW"/>
          </w:rPr>
          <w:t>1</w:t>
        </w:r>
        <w:r w:rsidR="005B393D" w:rsidRPr="00EB5600">
          <w:rPr>
            <w:lang w:eastAsia="zh-TW"/>
          </w:rPr>
          <w:t>月</w:t>
        </w:r>
        <w:r w:rsidR="005B393D" w:rsidRPr="00EB5600">
          <w:rPr>
            <w:lang w:eastAsia="zh-TW"/>
          </w:rPr>
          <w:t>1</w:t>
        </w:r>
        <w:r w:rsidR="005B393D" w:rsidRPr="00EB5600">
          <w:rPr>
            <w:lang w:eastAsia="zh-TW"/>
          </w:rPr>
          <w:t>日</w:t>
        </w:r>
      </w:smartTag>
      <w:r w:rsidR="005B393D" w:rsidRPr="00EB5600">
        <w:rPr>
          <w:lang w:eastAsia="zh-TW"/>
        </w:rPr>
        <w:t>起，匈牙利政府將天然氣及電力之零售價格調降</w:t>
      </w:r>
      <w:r w:rsidR="005B393D" w:rsidRPr="00EB5600">
        <w:rPr>
          <w:lang w:eastAsia="zh-TW"/>
        </w:rPr>
        <w:t>10%</w:t>
      </w:r>
      <w:r w:rsidR="005B393D" w:rsidRPr="00EB5600">
        <w:rPr>
          <w:lang w:eastAsia="zh-TW"/>
        </w:rPr>
        <w:t>，此項措施為</w:t>
      </w:r>
      <w:r w:rsidR="005B393D" w:rsidRPr="00EB5600">
        <w:rPr>
          <w:lang w:eastAsia="zh-TW"/>
        </w:rPr>
        <w:t>22</w:t>
      </w:r>
      <w:r w:rsidR="005B393D" w:rsidRPr="00EB5600">
        <w:rPr>
          <w:lang w:eastAsia="zh-TW"/>
        </w:rPr>
        <w:t>年以來匈國政府首次調降天然氣及電力零售價格，匈牙利國會於</w:t>
      </w:r>
      <w:smartTag w:uri="urn:schemas-microsoft-com:office:smarttags" w:element="chsdate">
        <w:smartTagPr>
          <w:attr w:name="IsROCDate" w:val="False"/>
          <w:attr w:name="IsLunarDate" w:val="False"/>
          <w:attr w:name="Day" w:val="6"/>
          <w:attr w:name="Month" w:val="2"/>
          <w:attr w:name="Year" w:val="2014"/>
        </w:smartTagPr>
        <w:r w:rsidR="005B393D" w:rsidRPr="00EB5600">
          <w:rPr>
            <w:lang w:eastAsia="zh-TW"/>
          </w:rPr>
          <w:t>2014</w:t>
        </w:r>
        <w:r w:rsidR="005B393D" w:rsidRPr="00EB5600">
          <w:rPr>
            <w:lang w:eastAsia="zh-TW"/>
          </w:rPr>
          <w:t>年</w:t>
        </w:r>
        <w:smartTag w:uri="urn:schemas-microsoft-com:office:smarttags" w:element="chsdate">
          <w:smartTagPr>
            <w:attr w:name="Year" w:val="2014"/>
            <w:attr w:name="Month" w:val="2"/>
            <w:attr w:name="Day" w:val="6"/>
            <w:attr w:name="IsLunarDate" w:val="False"/>
            <w:attr w:name="IsROCDate" w:val="False"/>
          </w:smartTagPr>
          <w:r w:rsidR="005B393D" w:rsidRPr="00EB5600">
            <w:rPr>
              <w:lang w:eastAsia="zh-TW"/>
            </w:rPr>
            <w:t>2</w:t>
          </w:r>
          <w:r w:rsidR="005B393D" w:rsidRPr="00EB5600">
            <w:rPr>
              <w:lang w:eastAsia="zh-TW"/>
            </w:rPr>
            <w:t>月</w:t>
          </w:r>
          <w:r w:rsidR="005B393D" w:rsidRPr="00EB5600">
            <w:rPr>
              <w:lang w:eastAsia="zh-TW"/>
            </w:rPr>
            <w:t>6</w:t>
          </w:r>
          <w:r w:rsidR="005B393D" w:rsidRPr="00EB5600">
            <w:rPr>
              <w:lang w:eastAsia="zh-TW"/>
            </w:rPr>
            <w:t>日</w:t>
          </w:r>
        </w:smartTag>
      </w:smartTag>
      <w:r w:rsidR="005B393D" w:rsidRPr="00EB5600">
        <w:rPr>
          <w:lang w:eastAsia="zh-TW"/>
        </w:rPr>
        <w:t>通過第三波調降家用能源價格之法案，自</w:t>
      </w:r>
      <w:r w:rsidR="005B393D" w:rsidRPr="00EB5600">
        <w:rPr>
          <w:lang w:eastAsia="zh-TW"/>
        </w:rPr>
        <w:t>2014</w:t>
      </w:r>
      <w:r w:rsidR="005B393D" w:rsidRPr="00EB5600">
        <w:rPr>
          <w:lang w:eastAsia="zh-TW"/>
        </w:rPr>
        <w:t>年起將天然氣價格調降</w:t>
      </w:r>
      <w:r w:rsidR="005B393D" w:rsidRPr="00EB5600">
        <w:rPr>
          <w:lang w:eastAsia="zh-TW"/>
        </w:rPr>
        <w:t>6.5%</w:t>
      </w:r>
      <w:r w:rsidR="005B393D" w:rsidRPr="00EB5600">
        <w:rPr>
          <w:lang w:eastAsia="zh-TW"/>
        </w:rPr>
        <w:t>，電價調降</w:t>
      </w:r>
      <w:r w:rsidR="005B393D" w:rsidRPr="00EB5600">
        <w:rPr>
          <w:lang w:eastAsia="zh-TW"/>
        </w:rPr>
        <w:t>5.7%</w:t>
      </w:r>
      <w:r w:rsidR="005B393D" w:rsidRPr="00EB5600">
        <w:rPr>
          <w:lang w:eastAsia="zh-TW"/>
        </w:rPr>
        <w:t>，區域暖氣（</w:t>
      </w:r>
      <w:r w:rsidR="005B393D" w:rsidRPr="00EB5600">
        <w:rPr>
          <w:lang w:eastAsia="zh-TW"/>
        </w:rPr>
        <w:t>district heating</w:t>
      </w:r>
      <w:r w:rsidR="005B393D" w:rsidRPr="00EB5600">
        <w:rPr>
          <w:lang w:eastAsia="zh-TW"/>
        </w:rPr>
        <w:t>）價格調降</w:t>
      </w:r>
      <w:r w:rsidR="005B393D" w:rsidRPr="00EB5600">
        <w:rPr>
          <w:lang w:eastAsia="zh-TW"/>
        </w:rPr>
        <w:t>3.3%</w:t>
      </w:r>
      <w:r w:rsidR="005B393D" w:rsidRPr="00EB5600">
        <w:rPr>
          <w:lang w:eastAsia="zh-TW"/>
        </w:rPr>
        <w:t>。</w:t>
      </w:r>
    </w:p>
    <w:p w:rsidR="00F975C6" w:rsidRPr="00EB5600" w:rsidRDefault="00993B45" w:rsidP="00CA48C8">
      <w:pPr>
        <w:ind w:firstLine="472"/>
        <w:rPr>
          <w:lang w:eastAsia="zh-TW"/>
        </w:rPr>
      </w:pPr>
      <w:r w:rsidRPr="00EB5600">
        <w:rPr>
          <w:lang w:eastAsia="zh-TW"/>
        </w:rPr>
        <w:t>截至</w:t>
      </w:r>
      <w:r w:rsidR="006F05F9" w:rsidRPr="00EB5600">
        <w:rPr>
          <w:lang w:eastAsia="zh-TW"/>
        </w:rPr>
        <w:t>2020</w:t>
      </w:r>
      <w:r w:rsidRPr="00EB5600">
        <w:rPr>
          <w:lang w:eastAsia="zh-TW"/>
        </w:rPr>
        <w:t>年</w:t>
      </w:r>
      <w:r w:rsidRPr="00EB5600">
        <w:rPr>
          <w:lang w:eastAsia="zh-TW"/>
        </w:rPr>
        <w:t>4</w:t>
      </w:r>
      <w:r w:rsidRPr="00EB5600">
        <w:rPr>
          <w:lang w:eastAsia="zh-TW"/>
        </w:rPr>
        <w:t>月底匈國一般電價</w:t>
      </w:r>
      <w:r w:rsidRPr="00EB5600">
        <w:rPr>
          <w:lang w:eastAsia="zh-TW"/>
        </w:rPr>
        <w:t>10 kWh</w:t>
      </w:r>
      <w:r w:rsidRPr="00EB5600">
        <w:rPr>
          <w:lang w:eastAsia="zh-TW"/>
        </w:rPr>
        <w:t>為</w:t>
      </w:r>
      <w:r w:rsidRPr="00EB5600">
        <w:rPr>
          <w:lang w:eastAsia="zh-TW"/>
        </w:rPr>
        <w:t>366</w:t>
      </w:r>
      <w:r w:rsidRPr="00EB5600">
        <w:rPr>
          <w:lang w:eastAsia="zh-TW"/>
        </w:rPr>
        <w:t>福林（</w:t>
      </w:r>
      <w:r w:rsidR="006F05F9" w:rsidRPr="00EB5600">
        <w:rPr>
          <w:lang w:eastAsia="zh-TW"/>
        </w:rPr>
        <w:t>約</w:t>
      </w:r>
      <w:r w:rsidR="00146503" w:rsidRPr="00EB5600">
        <w:rPr>
          <w:rFonts w:hint="eastAsia"/>
          <w:lang w:eastAsia="zh-TW"/>
        </w:rPr>
        <w:t>臺</w:t>
      </w:r>
      <w:r w:rsidR="006F05F9" w:rsidRPr="00EB5600">
        <w:rPr>
          <w:lang w:eastAsia="zh-TW"/>
        </w:rPr>
        <w:t>幣</w:t>
      </w:r>
      <w:r w:rsidR="006F05F9" w:rsidRPr="00EB5600">
        <w:rPr>
          <w:lang w:eastAsia="zh-TW"/>
        </w:rPr>
        <w:t>36</w:t>
      </w:r>
      <w:r w:rsidR="007E6486" w:rsidRPr="00EB5600">
        <w:rPr>
          <w:lang w:eastAsia="zh-TW"/>
        </w:rPr>
        <w:t>元</w:t>
      </w:r>
      <w:r w:rsidRPr="00EB5600">
        <w:rPr>
          <w:lang w:eastAsia="zh-TW"/>
        </w:rPr>
        <w:t>）、契約電價</w:t>
      </w:r>
      <w:r w:rsidRPr="00EB5600">
        <w:rPr>
          <w:lang w:eastAsia="zh-TW"/>
        </w:rPr>
        <w:t>10 kWh</w:t>
      </w:r>
      <w:r w:rsidRPr="00EB5600">
        <w:rPr>
          <w:lang w:eastAsia="zh-TW"/>
        </w:rPr>
        <w:t>為</w:t>
      </w:r>
      <w:r w:rsidRPr="00EB5600">
        <w:rPr>
          <w:lang w:eastAsia="zh-TW"/>
        </w:rPr>
        <w:t>233</w:t>
      </w:r>
      <w:r w:rsidRPr="00EB5600">
        <w:rPr>
          <w:lang w:eastAsia="zh-TW"/>
        </w:rPr>
        <w:t>福林</w:t>
      </w:r>
      <w:r w:rsidR="006F05F9" w:rsidRPr="00EB5600">
        <w:rPr>
          <w:lang w:eastAsia="zh-TW"/>
        </w:rPr>
        <w:t>（約</w:t>
      </w:r>
      <w:r w:rsidR="00146503" w:rsidRPr="00EB5600">
        <w:rPr>
          <w:rFonts w:hint="eastAsia"/>
          <w:lang w:eastAsia="zh-TW"/>
        </w:rPr>
        <w:t>臺</w:t>
      </w:r>
      <w:r w:rsidR="006F05F9" w:rsidRPr="00EB5600">
        <w:rPr>
          <w:lang w:eastAsia="zh-TW"/>
        </w:rPr>
        <w:t>幣</w:t>
      </w:r>
      <w:r w:rsidR="006F05F9" w:rsidRPr="00EB5600">
        <w:rPr>
          <w:lang w:eastAsia="zh-TW"/>
        </w:rPr>
        <w:t>23</w:t>
      </w:r>
      <w:r w:rsidR="007E6486" w:rsidRPr="00EB5600">
        <w:rPr>
          <w:lang w:eastAsia="zh-TW"/>
        </w:rPr>
        <w:t>元</w:t>
      </w:r>
      <w:r w:rsidR="006F05F9" w:rsidRPr="00EB5600">
        <w:rPr>
          <w:lang w:eastAsia="zh-TW"/>
        </w:rPr>
        <w:t>）</w:t>
      </w:r>
      <w:r w:rsidRPr="00EB5600">
        <w:rPr>
          <w:lang w:eastAsia="zh-TW"/>
        </w:rPr>
        <w:t>。家用天然氣為</w:t>
      </w:r>
      <w:r w:rsidRPr="00EB5600">
        <w:rPr>
          <w:lang w:eastAsia="zh-TW"/>
        </w:rPr>
        <w:t>1</w:t>
      </w:r>
      <w:r w:rsidRPr="00EB5600">
        <w:rPr>
          <w:lang w:eastAsia="zh-TW"/>
        </w:rPr>
        <w:t>立方公尺</w:t>
      </w:r>
      <w:r w:rsidRPr="00EB5600">
        <w:rPr>
          <w:lang w:eastAsia="zh-TW"/>
        </w:rPr>
        <w:t>101</w:t>
      </w:r>
      <w:r w:rsidRPr="00EB5600">
        <w:rPr>
          <w:lang w:eastAsia="zh-TW"/>
        </w:rPr>
        <w:t>福林</w:t>
      </w:r>
      <w:r w:rsidR="006F05F9" w:rsidRPr="00EB5600">
        <w:rPr>
          <w:lang w:eastAsia="zh-TW"/>
        </w:rPr>
        <w:t>（約</w:t>
      </w:r>
      <w:r w:rsidR="00146503" w:rsidRPr="00EB5600">
        <w:rPr>
          <w:rFonts w:hint="eastAsia"/>
          <w:lang w:eastAsia="zh-TW"/>
        </w:rPr>
        <w:t>臺</w:t>
      </w:r>
      <w:r w:rsidR="006F05F9" w:rsidRPr="00EB5600">
        <w:rPr>
          <w:lang w:eastAsia="zh-TW"/>
        </w:rPr>
        <w:t>幣</w:t>
      </w:r>
      <w:r w:rsidR="006F05F9" w:rsidRPr="00EB5600">
        <w:rPr>
          <w:lang w:eastAsia="zh-TW"/>
        </w:rPr>
        <w:t>10</w:t>
      </w:r>
      <w:r w:rsidR="007E6486" w:rsidRPr="00EB5600">
        <w:rPr>
          <w:lang w:eastAsia="zh-TW"/>
        </w:rPr>
        <w:t>元</w:t>
      </w:r>
      <w:r w:rsidR="006F05F9" w:rsidRPr="00EB5600">
        <w:rPr>
          <w:lang w:eastAsia="zh-TW"/>
        </w:rPr>
        <w:t>）</w:t>
      </w:r>
      <w:r w:rsidRPr="00EB5600">
        <w:rPr>
          <w:lang w:eastAsia="zh-TW"/>
        </w:rPr>
        <w:t>、</w:t>
      </w:r>
      <w:r w:rsidR="00681C0A" w:rsidRPr="00EB5600">
        <w:rPr>
          <w:lang w:eastAsia="zh-TW"/>
        </w:rPr>
        <w:t>汽油</w:t>
      </w:r>
      <w:r w:rsidR="00681C0A" w:rsidRPr="00EB5600">
        <w:rPr>
          <w:lang w:eastAsia="zh-TW"/>
        </w:rPr>
        <w:t>1</w:t>
      </w:r>
      <w:r w:rsidR="00681C0A" w:rsidRPr="00EB5600">
        <w:rPr>
          <w:lang w:eastAsia="zh-TW"/>
        </w:rPr>
        <w:t>公升</w:t>
      </w:r>
      <w:r w:rsidR="006F05F9" w:rsidRPr="00EB5600">
        <w:rPr>
          <w:lang w:eastAsia="zh-TW"/>
        </w:rPr>
        <w:t>2</w:t>
      </w:r>
      <w:r w:rsidR="00681C0A" w:rsidRPr="00EB5600">
        <w:rPr>
          <w:lang w:eastAsia="zh-TW"/>
        </w:rPr>
        <w:t>93</w:t>
      </w:r>
      <w:r w:rsidR="00681C0A" w:rsidRPr="00EB5600">
        <w:rPr>
          <w:lang w:eastAsia="zh-TW"/>
        </w:rPr>
        <w:t>福林</w:t>
      </w:r>
      <w:r w:rsidR="006F05F9" w:rsidRPr="00EB5600">
        <w:rPr>
          <w:lang w:eastAsia="zh-TW"/>
        </w:rPr>
        <w:t>（</w:t>
      </w:r>
      <w:r w:rsidR="00134B92" w:rsidRPr="00EB5600">
        <w:rPr>
          <w:rFonts w:hint="eastAsia"/>
          <w:lang w:eastAsia="zh-TW"/>
        </w:rPr>
        <w:t>約</w:t>
      </w:r>
      <w:r w:rsidR="002976E9" w:rsidRPr="00EB5600">
        <w:rPr>
          <w:lang w:eastAsia="zh-TW"/>
        </w:rPr>
        <w:t>臺</w:t>
      </w:r>
      <w:r w:rsidR="006F05F9" w:rsidRPr="00EB5600">
        <w:rPr>
          <w:lang w:eastAsia="zh-TW"/>
        </w:rPr>
        <w:t>幣</w:t>
      </w:r>
      <w:r w:rsidR="006F05F9" w:rsidRPr="00EB5600">
        <w:rPr>
          <w:lang w:eastAsia="zh-TW"/>
        </w:rPr>
        <w:t>29</w:t>
      </w:r>
      <w:r w:rsidR="007E6486" w:rsidRPr="00EB5600">
        <w:rPr>
          <w:lang w:eastAsia="zh-TW"/>
        </w:rPr>
        <w:t>元</w:t>
      </w:r>
      <w:r w:rsidR="006F05F9" w:rsidRPr="00EB5600">
        <w:rPr>
          <w:lang w:eastAsia="zh-TW"/>
        </w:rPr>
        <w:t>）</w:t>
      </w:r>
      <w:r w:rsidR="00681C0A" w:rsidRPr="00EB5600">
        <w:rPr>
          <w:lang w:eastAsia="zh-TW"/>
        </w:rPr>
        <w:t>、柴油</w:t>
      </w:r>
      <w:r w:rsidR="00681C0A" w:rsidRPr="00EB5600">
        <w:rPr>
          <w:lang w:eastAsia="zh-TW"/>
        </w:rPr>
        <w:t>1</w:t>
      </w:r>
      <w:r w:rsidR="00681C0A" w:rsidRPr="00EB5600">
        <w:rPr>
          <w:lang w:eastAsia="zh-TW"/>
        </w:rPr>
        <w:t>公升</w:t>
      </w:r>
      <w:r w:rsidR="006F05F9" w:rsidRPr="00EB5600">
        <w:rPr>
          <w:lang w:eastAsia="zh-TW"/>
        </w:rPr>
        <w:t>334</w:t>
      </w:r>
      <w:r w:rsidR="00681C0A" w:rsidRPr="00EB5600">
        <w:rPr>
          <w:lang w:eastAsia="zh-TW"/>
        </w:rPr>
        <w:t>福林</w:t>
      </w:r>
      <w:r w:rsidR="006F05F9" w:rsidRPr="00EB5600">
        <w:rPr>
          <w:lang w:eastAsia="zh-TW"/>
        </w:rPr>
        <w:t>（約</w:t>
      </w:r>
      <w:r w:rsidR="00146503" w:rsidRPr="00EB5600">
        <w:rPr>
          <w:rFonts w:hint="eastAsia"/>
          <w:lang w:eastAsia="zh-TW"/>
        </w:rPr>
        <w:t>臺</w:t>
      </w:r>
      <w:r w:rsidR="006F05F9" w:rsidRPr="00EB5600">
        <w:rPr>
          <w:lang w:eastAsia="zh-TW"/>
        </w:rPr>
        <w:t>幣</w:t>
      </w:r>
      <w:r w:rsidR="006F05F9" w:rsidRPr="00EB5600">
        <w:rPr>
          <w:lang w:eastAsia="zh-TW"/>
        </w:rPr>
        <w:t>336</w:t>
      </w:r>
      <w:r w:rsidR="007E6486" w:rsidRPr="00EB5600">
        <w:rPr>
          <w:lang w:eastAsia="zh-TW"/>
        </w:rPr>
        <w:t>元</w:t>
      </w:r>
      <w:r w:rsidR="006F05F9" w:rsidRPr="00EB5600">
        <w:rPr>
          <w:lang w:eastAsia="zh-TW"/>
        </w:rPr>
        <w:t>）</w:t>
      </w:r>
      <w:r w:rsidR="00681C0A" w:rsidRPr="00EB5600">
        <w:rPr>
          <w:lang w:eastAsia="zh-TW"/>
        </w:rPr>
        <w:t>、水</w:t>
      </w:r>
      <w:r w:rsidR="00681C0A" w:rsidRPr="00EB5600">
        <w:rPr>
          <w:lang w:eastAsia="zh-TW"/>
        </w:rPr>
        <w:t>1</w:t>
      </w:r>
      <w:r w:rsidR="00681C0A" w:rsidRPr="00EB5600">
        <w:rPr>
          <w:lang w:eastAsia="zh-TW"/>
        </w:rPr>
        <w:t>立方公尺</w:t>
      </w:r>
      <w:r w:rsidR="00681C0A" w:rsidRPr="00EB5600">
        <w:rPr>
          <w:lang w:eastAsia="zh-TW"/>
        </w:rPr>
        <w:t>297</w:t>
      </w:r>
      <w:r w:rsidR="00681C0A" w:rsidRPr="00EB5600">
        <w:rPr>
          <w:lang w:eastAsia="zh-TW"/>
        </w:rPr>
        <w:t>福林</w:t>
      </w:r>
      <w:r w:rsidR="006F05F9" w:rsidRPr="00EB5600">
        <w:rPr>
          <w:lang w:eastAsia="zh-TW"/>
        </w:rPr>
        <w:t>（約</w:t>
      </w:r>
      <w:r w:rsidR="00146503" w:rsidRPr="00EB5600">
        <w:rPr>
          <w:rFonts w:hint="eastAsia"/>
          <w:lang w:eastAsia="zh-TW"/>
        </w:rPr>
        <w:t>臺</w:t>
      </w:r>
      <w:r w:rsidR="006F05F9" w:rsidRPr="00EB5600">
        <w:rPr>
          <w:lang w:eastAsia="zh-TW"/>
        </w:rPr>
        <w:t>幣</w:t>
      </w:r>
      <w:r w:rsidR="006F05F9" w:rsidRPr="00EB5600">
        <w:rPr>
          <w:lang w:eastAsia="zh-TW"/>
        </w:rPr>
        <w:t>29</w:t>
      </w:r>
      <w:r w:rsidR="007E6486" w:rsidRPr="00EB5600">
        <w:rPr>
          <w:lang w:eastAsia="zh-TW"/>
        </w:rPr>
        <w:t>元</w:t>
      </w:r>
      <w:r w:rsidR="006F05F9" w:rsidRPr="00EB5600">
        <w:rPr>
          <w:lang w:eastAsia="zh-TW"/>
        </w:rPr>
        <w:t>）</w:t>
      </w:r>
      <w:r w:rsidR="00681C0A" w:rsidRPr="00EB5600">
        <w:rPr>
          <w:lang w:eastAsia="zh-TW"/>
        </w:rPr>
        <w:t>。</w:t>
      </w:r>
    </w:p>
    <w:p w:rsidR="00744C83" w:rsidRPr="00EB5600" w:rsidRDefault="00F65636" w:rsidP="005A1DC7">
      <w:pPr>
        <w:ind w:firstLine="472"/>
        <w:rPr>
          <w:lang w:eastAsia="zh-TW"/>
        </w:rPr>
      </w:pPr>
      <w:r w:rsidRPr="00EB5600">
        <w:rPr>
          <w:lang w:eastAsia="zh-TW"/>
        </w:rPr>
        <w:t>匈牙利政府為貫徹低價能源政策，持續維持壓低天然氣及電力價格，以促進工業發展及減少民生支出。</w:t>
      </w:r>
      <w:r w:rsidRPr="00EB5600">
        <w:rPr>
          <w:lang w:eastAsia="zh-TW"/>
        </w:rPr>
        <w:t>2016</w:t>
      </w:r>
      <w:r w:rsidRPr="00EB5600">
        <w:rPr>
          <w:lang w:eastAsia="zh-TW"/>
        </w:rPr>
        <w:t>年匈牙利政府已與俄羅斯達成協議，匈牙利</w:t>
      </w:r>
      <w:r w:rsidRPr="00EB5600">
        <w:rPr>
          <w:lang w:eastAsia="zh-TW"/>
        </w:rPr>
        <w:t>Paks</w:t>
      </w:r>
      <w:r w:rsidRPr="00EB5600">
        <w:rPr>
          <w:lang w:eastAsia="zh-TW"/>
        </w:rPr>
        <w:t>核電廠擴建案所需總預算達</w:t>
      </w:r>
      <w:r w:rsidRPr="00EB5600">
        <w:rPr>
          <w:lang w:eastAsia="zh-TW"/>
        </w:rPr>
        <w:t>120</w:t>
      </w:r>
      <w:r w:rsidRPr="00EB5600">
        <w:rPr>
          <w:lang w:eastAsia="zh-TW"/>
        </w:rPr>
        <w:t>億歐元，由俄羅斯</w:t>
      </w:r>
      <w:r w:rsidR="006F05F9" w:rsidRPr="00EB5600">
        <w:rPr>
          <w:lang w:eastAsia="zh-TW"/>
        </w:rPr>
        <w:t>提供</w:t>
      </w:r>
      <w:r w:rsidR="007E6486" w:rsidRPr="00EB5600">
        <w:rPr>
          <w:lang w:eastAsia="zh-TW"/>
        </w:rPr>
        <w:t>80%</w:t>
      </w:r>
      <w:r w:rsidR="006F05F9" w:rsidRPr="00EB5600">
        <w:rPr>
          <w:lang w:eastAsia="zh-TW"/>
        </w:rPr>
        <w:t>貸款。另</w:t>
      </w:r>
      <w:r w:rsidR="007E6486" w:rsidRPr="00EB5600">
        <w:rPr>
          <w:lang w:eastAsia="zh-TW"/>
        </w:rPr>
        <w:t>匈牙利</w:t>
      </w:r>
      <w:r w:rsidRPr="00EB5600">
        <w:rPr>
          <w:lang w:eastAsia="zh-TW"/>
        </w:rPr>
        <w:t>與羅馬尼亞</w:t>
      </w:r>
      <w:r w:rsidRPr="00EB5600">
        <w:rPr>
          <w:lang w:eastAsia="zh-TW"/>
        </w:rPr>
        <w:lastRenderedPageBreak/>
        <w:t>簽訂促進能源合作協定，由羅馬尼亞協助建立天然瓦斯運送管線，便利匈牙利進口天然氣。</w:t>
      </w:r>
      <w:r w:rsidR="00744C83" w:rsidRPr="00EB5600">
        <w:rPr>
          <w:lang w:eastAsia="zh-TW"/>
        </w:rPr>
        <w:t>匈牙利總理</w:t>
      </w:r>
      <w:r w:rsidR="00744C83" w:rsidRPr="00EB5600">
        <w:rPr>
          <w:lang w:eastAsia="zh-TW"/>
        </w:rPr>
        <w:t>Viktor Orban</w:t>
      </w:r>
      <w:r w:rsidR="00744C83" w:rsidRPr="00EB5600">
        <w:rPr>
          <w:lang w:eastAsia="zh-TW"/>
        </w:rPr>
        <w:t>於</w:t>
      </w:r>
      <w:r w:rsidR="00744C83" w:rsidRPr="00EB5600">
        <w:rPr>
          <w:lang w:eastAsia="zh-TW"/>
        </w:rPr>
        <w:t>2017</w:t>
      </w:r>
      <w:r w:rsidR="00744C83" w:rsidRPr="00EB5600">
        <w:rPr>
          <w:lang w:eastAsia="zh-TW"/>
        </w:rPr>
        <w:t>年</w:t>
      </w:r>
      <w:r w:rsidR="00744C83" w:rsidRPr="00EB5600">
        <w:rPr>
          <w:lang w:eastAsia="zh-TW"/>
        </w:rPr>
        <w:t>6</w:t>
      </w:r>
      <w:r w:rsidR="00744C83" w:rsidRPr="00EB5600">
        <w:rPr>
          <w:lang w:eastAsia="zh-TW"/>
        </w:rPr>
        <w:t>月與歐盟執委會能源會（</w:t>
      </w:r>
      <w:r w:rsidR="00744C83" w:rsidRPr="00EB5600">
        <w:rPr>
          <w:lang w:eastAsia="zh-TW"/>
        </w:rPr>
        <w:t>European Commission for Engergy Union</w:t>
      </w:r>
      <w:r w:rsidR="00744C83" w:rsidRPr="00EB5600">
        <w:rPr>
          <w:lang w:eastAsia="zh-TW"/>
        </w:rPr>
        <w:t>）副董事（</w:t>
      </w:r>
      <w:r w:rsidR="00744C83" w:rsidRPr="00EB5600">
        <w:rPr>
          <w:lang w:eastAsia="zh-TW"/>
        </w:rPr>
        <w:t>Vice President</w:t>
      </w:r>
      <w:r w:rsidR="00744C83" w:rsidRPr="00EB5600">
        <w:rPr>
          <w:lang w:eastAsia="zh-TW"/>
        </w:rPr>
        <w:t>）</w:t>
      </w:r>
      <w:r w:rsidR="00744C83" w:rsidRPr="00EB5600">
        <w:rPr>
          <w:lang w:eastAsia="zh-TW"/>
        </w:rPr>
        <w:t>Maros Sefcovic</w:t>
      </w:r>
      <w:r w:rsidR="007E6486" w:rsidRPr="00EB5600">
        <w:rPr>
          <w:lang w:eastAsia="zh-TW"/>
        </w:rPr>
        <w:t>於布達佩斯，就</w:t>
      </w:r>
      <w:r w:rsidR="00744C83" w:rsidRPr="00EB5600">
        <w:rPr>
          <w:lang w:eastAsia="zh-TW"/>
        </w:rPr>
        <w:t>匈牙利和克羅埃西亞瓦斯管線雙向輸送合作案，簽署合作意向書</w:t>
      </w:r>
      <w:r w:rsidR="00744C83" w:rsidRPr="00EB5600">
        <w:rPr>
          <w:lang w:eastAsia="zh-TW"/>
        </w:rPr>
        <w:t>MoU</w:t>
      </w:r>
      <w:r w:rsidR="00744C83" w:rsidRPr="00EB5600">
        <w:rPr>
          <w:lang w:eastAsia="zh-TW"/>
        </w:rPr>
        <w:t>。</w:t>
      </w:r>
    </w:p>
    <w:p w:rsidR="003C4464" w:rsidRPr="00EB5600" w:rsidRDefault="003C4464" w:rsidP="005A1DC7">
      <w:pPr>
        <w:ind w:firstLine="472"/>
        <w:rPr>
          <w:lang w:eastAsia="zh-TW"/>
        </w:rPr>
      </w:pPr>
      <w:r w:rsidRPr="00EB5600">
        <w:rPr>
          <w:lang w:eastAsia="zh-TW"/>
        </w:rPr>
        <w:t>匈牙利天然氣管線與鄰國接鄰現況。與匈國國土相鄰之國家，由北依順時針方向依序為斯</w:t>
      </w:r>
      <w:proofErr w:type="gramStart"/>
      <w:r w:rsidRPr="00EB5600">
        <w:rPr>
          <w:lang w:eastAsia="zh-TW"/>
        </w:rPr>
        <w:t>洛</w:t>
      </w:r>
      <w:proofErr w:type="gramEnd"/>
      <w:r w:rsidRPr="00EB5600">
        <w:rPr>
          <w:lang w:eastAsia="zh-TW"/>
        </w:rPr>
        <w:t>伐克、烏克蘭、羅馬尼亞、塞爾維亞、克羅埃西亞、斯洛維尼亞，以及奧地利等共</w:t>
      </w:r>
      <w:r w:rsidRPr="00EB5600">
        <w:rPr>
          <w:lang w:eastAsia="zh-TW"/>
        </w:rPr>
        <w:t>7</w:t>
      </w:r>
      <w:r w:rsidRPr="00EB5600">
        <w:rPr>
          <w:lang w:eastAsia="zh-TW"/>
        </w:rPr>
        <w:t>國，其中烏克蘭及塞爾維亞非歐盟會員國。目前和</w:t>
      </w:r>
      <w:proofErr w:type="gramStart"/>
      <w:r w:rsidRPr="00EB5600">
        <w:rPr>
          <w:lang w:eastAsia="zh-TW"/>
        </w:rPr>
        <w:t>匈國</w:t>
      </w:r>
      <w:proofErr w:type="gramEnd"/>
      <w:r w:rsidRPr="00EB5600">
        <w:rPr>
          <w:lang w:eastAsia="zh-TW"/>
        </w:rPr>
        <w:t>相鄰跨國天然氣管線，已完成雙向供氣系統國家為斯</w:t>
      </w:r>
      <w:proofErr w:type="gramStart"/>
      <w:r w:rsidRPr="00EB5600">
        <w:rPr>
          <w:lang w:eastAsia="zh-TW"/>
        </w:rPr>
        <w:t>洛</w:t>
      </w:r>
      <w:proofErr w:type="gramEnd"/>
      <w:r w:rsidRPr="00EB5600">
        <w:rPr>
          <w:lang w:eastAsia="zh-TW"/>
        </w:rPr>
        <w:t>伐克、烏克蘭、羅馬尼亞、克羅埃西亞等</w:t>
      </w:r>
      <w:r w:rsidRPr="00EB5600">
        <w:rPr>
          <w:lang w:eastAsia="zh-TW"/>
        </w:rPr>
        <w:t>4</w:t>
      </w:r>
      <w:r w:rsidRPr="00EB5600">
        <w:rPr>
          <w:lang w:eastAsia="zh-TW"/>
        </w:rPr>
        <w:t>國。與匈國天然氣管線僅</w:t>
      </w:r>
      <w:proofErr w:type="gramStart"/>
      <w:r w:rsidRPr="00EB5600">
        <w:rPr>
          <w:lang w:eastAsia="zh-TW"/>
        </w:rPr>
        <w:t>具單向供</w:t>
      </w:r>
      <w:proofErr w:type="gramEnd"/>
      <w:r w:rsidRPr="00EB5600">
        <w:rPr>
          <w:lang w:eastAsia="zh-TW"/>
        </w:rPr>
        <w:t>氣系統共</w:t>
      </w:r>
      <w:r w:rsidRPr="00EB5600">
        <w:rPr>
          <w:lang w:eastAsia="zh-TW"/>
        </w:rPr>
        <w:t>2</w:t>
      </w:r>
      <w:r w:rsidRPr="00EB5600">
        <w:rPr>
          <w:lang w:eastAsia="zh-TW"/>
        </w:rPr>
        <w:t>國，</w:t>
      </w:r>
      <w:r w:rsidR="007E6486" w:rsidRPr="00EB5600">
        <w:rPr>
          <w:lang w:eastAsia="zh-TW"/>
        </w:rPr>
        <w:t>一</w:t>
      </w:r>
      <w:r w:rsidRPr="00EB5600">
        <w:rPr>
          <w:lang w:eastAsia="zh-TW"/>
        </w:rPr>
        <w:t>為塞爾維亞，由匈</w:t>
      </w:r>
      <w:proofErr w:type="gramStart"/>
      <w:r w:rsidRPr="00EB5600">
        <w:rPr>
          <w:lang w:eastAsia="zh-TW"/>
        </w:rPr>
        <w:t>國輸往塞</w:t>
      </w:r>
      <w:proofErr w:type="gramEnd"/>
      <w:r w:rsidRPr="00EB5600">
        <w:rPr>
          <w:lang w:eastAsia="zh-TW"/>
        </w:rPr>
        <w:t>國，</w:t>
      </w:r>
      <w:r w:rsidR="007E6486" w:rsidRPr="00EB5600">
        <w:rPr>
          <w:lang w:eastAsia="zh-TW"/>
        </w:rPr>
        <w:t>目前</w:t>
      </w:r>
      <w:r w:rsidR="007E6486" w:rsidRPr="00EB5600">
        <w:rPr>
          <w:lang w:eastAsia="zh-TW"/>
        </w:rPr>
        <w:t>2</w:t>
      </w:r>
      <w:r w:rsidR="007E6486" w:rsidRPr="00EB5600">
        <w:rPr>
          <w:lang w:eastAsia="zh-TW"/>
        </w:rPr>
        <w:t>國</w:t>
      </w:r>
      <w:r w:rsidRPr="00EB5600">
        <w:rPr>
          <w:lang w:eastAsia="zh-TW"/>
        </w:rPr>
        <w:t>已展開協商擴建；</w:t>
      </w:r>
      <w:r w:rsidR="007E6486" w:rsidRPr="00EB5600">
        <w:rPr>
          <w:lang w:eastAsia="zh-TW"/>
        </w:rPr>
        <w:t>二為</w:t>
      </w:r>
      <w:r w:rsidRPr="00EB5600">
        <w:rPr>
          <w:lang w:eastAsia="zh-TW"/>
        </w:rPr>
        <w:t>奧地利，係由奧地利輸往匈國，</w:t>
      </w:r>
      <w:r w:rsidRPr="00EB5600">
        <w:rPr>
          <w:lang w:eastAsia="zh-TW"/>
        </w:rPr>
        <w:t xml:space="preserve"> </w:t>
      </w:r>
      <w:r w:rsidRPr="00EB5600">
        <w:rPr>
          <w:lang w:eastAsia="zh-TW"/>
        </w:rPr>
        <w:t>已展開擴建為雙向天然氣供應系統。匈國與塞爾維亞、保加利亞及俄羅斯能源公司</w:t>
      </w:r>
      <w:r w:rsidRPr="00EB5600">
        <w:rPr>
          <w:lang w:eastAsia="zh-TW"/>
        </w:rPr>
        <w:t>Gazprom</w:t>
      </w:r>
      <w:r w:rsidRPr="00EB5600">
        <w:rPr>
          <w:lang w:eastAsia="zh-TW"/>
        </w:rPr>
        <w:t>簽署協定，更新國家間天然氣管線，以提高匈國連結亞塞拜然的天然氣運輸管線之供應量。</w:t>
      </w:r>
    </w:p>
    <w:p w:rsidR="003C4464" w:rsidRPr="00EB5600" w:rsidRDefault="003C4464" w:rsidP="005A1DC7">
      <w:pPr>
        <w:ind w:firstLine="472"/>
        <w:rPr>
          <w:lang w:eastAsia="zh-TW"/>
        </w:rPr>
      </w:pPr>
      <w:r w:rsidRPr="00EB5600">
        <w:rPr>
          <w:lang w:eastAsia="zh-TW"/>
        </w:rPr>
        <w:t>根據</w:t>
      </w:r>
      <w:r w:rsidRPr="00EB5600">
        <w:rPr>
          <w:lang w:eastAsia="zh-TW"/>
        </w:rPr>
        <w:t>Eurostat</w:t>
      </w:r>
      <w:r w:rsidRPr="00EB5600">
        <w:rPr>
          <w:lang w:eastAsia="zh-TW"/>
        </w:rPr>
        <w:t>統計資料，匈國家戶電價每度</w:t>
      </w:r>
      <w:r w:rsidR="00190CF4" w:rsidRPr="00EB5600">
        <w:rPr>
          <w:lang w:eastAsia="zh-TW"/>
        </w:rPr>
        <w:t>1.</w:t>
      </w:r>
      <w:r w:rsidRPr="00EB5600">
        <w:rPr>
          <w:lang w:eastAsia="zh-TW"/>
        </w:rPr>
        <w:t>27</w:t>
      </w:r>
      <w:r w:rsidRPr="00EB5600">
        <w:rPr>
          <w:lang w:eastAsia="zh-TW"/>
        </w:rPr>
        <w:t>歐元，為歐盟</w:t>
      </w:r>
      <w:r w:rsidRPr="00EB5600">
        <w:rPr>
          <w:lang w:eastAsia="zh-TW"/>
        </w:rPr>
        <w:t>28</w:t>
      </w:r>
      <w:r w:rsidRPr="00EB5600">
        <w:rPr>
          <w:lang w:eastAsia="zh-TW"/>
        </w:rPr>
        <w:t>個會員國中最低。歐盟</w:t>
      </w:r>
      <w:r w:rsidRPr="00EB5600">
        <w:rPr>
          <w:lang w:eastAsia="zh-TW"/>
        </w:rPr>
        <w:t>28</w:t>
      </w:r>
      <w:r w:rsidRPr="00EB5600">
        <w:rPr>
          <w:lang w:eastAsia="zh-TW"/>
        </w:rPr>
        <w:t>會員國平均為</w:t>
      </w:r>
      <w:r w:rsidR="00190CF4" w:rsidRPr="00EB5600">
        <w:rPr>
          <w:lang w:eastAsia="zh-TW"/>
        </w:rPr>
        <w:t>2.</w:t>
      </w:r>
      <w:r w:rsidRPr="00EB5600">
        <w:rPr>
          <w:lang w:eastAsia="zh-TW"/>
        </w:rPr>
        <w:t>11</w:t>
      </w:r>
      <w:r w:rsidRPr="00EB5600">
        <w:rPr>
          <w:lang w:eastAsia="zh-TW"/>
        </w:rPr>
        <w:t>歐元，幾乎是匈國</w:t>
      </w:r>
      <w:r w:rsidRPr="00EB5600">
        <w:rPr>
          <w:lang w:eastAsia="zh-TW"/>
        </w:rPr>
        <w:t>2</w:t>
      </w:r>
      <w:r w:rsidRPr="00EB5600">
        <w:rPr>
          <w:lang w:eastAsia="zh-TW"/>
        </w:rPr>
        <w:t>倍。另家戶瓦斯價格，匈國每度為</w:t>
      </w:r>
      <w:r w:rsidR="00CD0EA6" w:rsidRPr="00EB5600">
        <w:rPr>
          <w:lang w:eastAsia="zh-TW"/>
        </w:rPr>
        <w:t>0.</w:t>
      </w:r>
      <w:r w:rsidRPr="00EB5600">
        <w:rPr>
          <w:lang w:eastAsia="zh-TW"/>
        </w:rPr>
        <w:t>35</w:t>
      </w:r>
      <w:r w:rsidRPr="00EB5600">
        <w:rPr>
          <w:lang w:eastAsia="zh-TW"/>
        </w:rPr>
        <w:t>歐元，為歐盟</w:t>
      </w:r>
      <w:r w:rsidRPr="00EB5600">
        <w:rPr>
          <w:lang w:eastAsia="zh-TW"/>
        </w:rPr>
        <w:t>28</w:t>
      </w:r>
      <w:r w:rsidRPr="00EB5600">
        <w:rPr>
          <w:lang w:eastAsia="zh-TW"/>
        </w:rPr>
        <w:t>會員國中第</w:t>
      </w:r>
      <w:r w:rsidRPr="00EB5600">
        <w:rPr>
          <w:lang w:eastAsia="zh-TW"/>
        </w:rPr>
        <w:t>2</w:t>
      </w:r>
      <w:r w:rsidRPr="00EB5600">
        <w:rPr>
          <w:lang w:eastAsia="zh-TW"/>
        </w:rPr>
        <w:t>低，最低為羅馬尼亞每度</w:t>
      </w:r>
      <w:r w:rsidR="00CD0EA6" w:rsidRPr="00EB5600">
        <w:rPr>
          <w:lang w:eastAsia="zh-TW"/>
        </w:rPr>
        <w:t>0.</w:t>
      </w:r>
      <w:r w:rsidRPr="00EB5600">
        <w:rPr>
          <w:lang w:eastAsia="zh-TW"/>
        </w:rPr>
        <w:t>34</w:t>
      </w:r>
      <w:r w:rsidRPr="00EB5600">
        <w:rPr>
          <w:lang w:eastAsia="zh-TW"/>
        </w:rPr>
        <w:t>歐元，而歐盟</w:t>
      </w:r>
      <w:r w:rsidRPr="00EB5600">
        <w:rPr>
          <w:lang w:eastAsia="zh-TW"/>
        </w:rPr>
        <w:t>28</w:t>
      </w:r>
      <w:r w:rsidR="00190CF4" w:rsidRPr="00EB5600">
        <w:rPr>
          <w:lang w:eastAsia="zh-TW"/>
        </w:rPr>
        <w:t>個</w:t>
      </w:r>
      <w:r w:rsidRPr="00EB5600">
        <w:rPr>
          <w:lang w:eastAsia="zh-TW"/>
        </w:rPr>
        <w:t>會員國平均為每度</w:t>
      </w:r>
      <w:r w:rsidR="00CD0EA6" w:rsidRPr="00EB5600">
        <w:rPr>
          <w:lang w:eastAsia="zh-TW"/>
        </w:rPr>
        <w:t>0.</w:t>
      </w:r>
      <w:r w:rsidRPr="00EB5600">
        <w:rPr>
          <w:lang w:eastAsia="zh-TW"/>
        </w:rPr>
        <w:t>71</w:t>
      </w:r>
      <w:r w:rsidRPr="00EB5600">
        <w:rPr>
          <w:lang w:eastAsia="zh-TW"/>
        </w:rPr>
        <w:t>歐元，平均價格幾乎為匈國</w:t>
      </w:r>
      <w:r w:rsidRPr="00EB5600">
        <w:rPr>
          <w:lang w:eastAsia="zh-TW"/>
        </w:rPr>
        <w:t>2</w:t>
      </w:r>
      <w:r w:rsidRPr="00EB5600">
        <w:rPr>
          <w:lang w:eastAsia="zh-TW"/>
        </w:rPr>
        <w:t>倍。</w:t>
      </w:r>
    </w:p>
    <w:p w:rsidR="0085331E" w:rsidRPr="00EB5600" w:rsidRDefault="0085331E" w:rsidP="00885A9E">
      <w:pPr>
        <w:pStyle w:val="a4"/>
        <w:spacing w:before="257" w:after="257"/>
        <w:rPr>
          <w:lang w:val="en-US"/>
        </w:rPr>
      </w:pPr>
      <w:r w:rsidRPr="00EB5600">
        <w:t>三、通訊</w:t>
      </w:r>
    </w:p>
    <w:p w:rsidR="0085331E" w:rsidRPr="00EB5600" w:rsidRDefault="00BC1958" w:rsidP="005A1DC7">
      <w:pPr>
        <w:ind w:firstLine="472"/>
      </w:pPr>
      <w:r w:rsidRPr="00EB5600">
        <w:t>依</w:t>
      </w:r>
      <w:proofErr w:type="gramStart"/>
      <w:r w:rsidRPr="00EB5600">
        <w:t>據</w:t>
      </w:r>
      <w:proofErr w:type="gramEnd"/>
      <w:r w:rsidRPr="00EB5600">
        <w:t>匈牙利</w:t>
      </w:r>
      <w:proofErr w:type="gramStart"/>
      <w:r w:rsidRPr="00EB5600">
        <w:t>國</w:t>
      </w:r>
      <w:proofErr w:type="gramEnd"/>
      <w:r w:rsidRPr="00EB5600">
        <w:t>家媒體及資通訊局</w:t>
      </w:r>
      <w:r w:rsidR="00783E83" w:rsidRPr="00EB5600">
        <w:t>（</w:t>
      </w:r>
      <w:r w:rsidRPr="00EB5600">
        <w:t>National Media Infocommunications Authority</w:t>
      </w:r>
      <w:r w:rsidR="00783E83" w:rsidRPr="00EB5600">
        <w:t>）</w:t>
      </w:r>
      <w:r w:rsidRPr="00EB5600">
        <w:t>資料，</w:t>
      </w:r>
      <w:r w:rsidR="0085331E" w:rsidRPr="00EB5600">
        <w:t>至</w:t>
      </w:r>
      <w:r w:rsidR="0085331E" w:rsidRPr="00EB5600">
        <w:t>201</w:t>
      </w:r>
      <w:r w:rsidR="006F05F9" w:rsidRPr="00EB5600">
        <w:rPr>
          <w:lang w:eastAsia="zh-TW"/>
        </w:rPr>
        <w:t>8</w:t>
      </w:r>
      <w:r w:rsidR="00750EB2" w:rsidRPr="00EB5600">
        <w:t>年底</w:t>
      </w:r>
      <w:r w:rsidR="0085331E" w:rsidRPr="00EB5600">
        <w:t>，</w:t>
      </w:r>
      <w:r w:rsidR="00750EB2" w:rsidRPr="00EB5600">
        <w:t>有線電話</w:t>
      </w:r>
      <w:r w:rsidR="00783E83" w:rsidRPr="00EB5600">
        <w:t>（</w:t>
      </w:r>
      <w:r w:rsidR="00750EB2" w:rsidRPr="00EB5600">
        <w:t>fixed lines</w:t>
      </w:r>
      <w:r w:rsidR="00783E83" w:rsidRPr="00EB5600">
        <w:t>）</w:t>
      </w:r>
      <w:r w:rsidR="00750EB2" w:rsidRPr="00EB5600">
        <w:t>總使用</w:t>
      </w:r>
      <w:proofErr w:type="gramStart"/>
      <w:r w:rsidR="00750EB2" w:rsidRPr="00EB5600">
        <w:t>數為</w:t>
      </w:r>
      <w:proofErr w:type="gramEnd"/>
      <w:r w:rsidR="006F05F9" w:rsidRPr="00EB5600">
        <w:rPr>
          <w:lang w:eastAsia="zh-TW"/>
        </w:rPr>
        <w:t>305</w:t>
      </w:r>
      <w:r w:rsidR="00750EB2" w:rsidRPr="00EB5600">
        <w:t>萬，滲透率</w:t>
      </w:r>
      <w:proofErr w:type="gramStart"/>
      <w:r w:rsidR="00750EB2" w:rsidRPr="00EB5600">
        <w:t>為</w:t>
      </w:r>
      <w:proofErr w:type="gramEnd"/>
      <w:r w:rsidR="004A48AA" w:rsidRPr="00EB5600">
        <w:t>32</w:t>
      </w:r>
      <w:r w:rsidR="00750EB2" w:rsidRPr="00EB5600">
        <w:t>%</w:t>
      </w:r>
      <w:r w:rsidR="0085331E" w:rsidRPr="00EB5600">
        <w:t>。德國電信公司占有</w:t>
      </w:r>
      <w:r w:rsidR="006F05F9" w:rsidRPr="00EB5600">
        <w:t>48.1</w:t>
      </w:r>
      <w:r w:rsidR="001366D4" w:rsidRPr="00EB5600">
        <w:t>%</w:t>
      </w:r>
      <w:r w:rsidR="0085331E" w:rsidRPr="00EB5600">
        <w:t>股權之</w:t>
      </w:r>
      <w:r w:rsidR="0085331E" w:rsidRPr="00EB5600">
        <w:t>Magyar Telekom</w:t>
      </w:r>
      <w:r w:rsidR="00783E83" w:rsidRPr="00EB5600">
        <w:t>（</w:t>
      </w:r>
      <w:r w:rsidR="0085331E" w:rsidRPr="00EB5600">
        <w:t>T-</w:t>
      </w:r>
      <w:r w:rsidR="00BA05AC" w:rsidRPr="00EB5600">
        <w:t>Mobile</w:t>
      </w:r>
      <w:r w:rsidR="00783E83" w:rsidRPr="00EB5600">
        <w:t>）</w:t>
      </w:r>
      <w:r w:rsidR="0085331E" w:rsidRPr="00EB5600">
        <w:t>獨霸固定電話線路用戶市場，</w:t>
      </w:r>
      <w:r w:rsidR="00C6512B" w:rsidRPr="00EB5600">
        <w:t>至</w:t>
      </w:r>
      <w:r w:rsidR="0085331E" w:rsidRPr="00EB5600">
        <w:t>201</w:t>
      </w:r>
      <w:r w:rsidR="006F05F9" w:rsidRPr="00EB5600">
        <w:t>8</w:t>
      </w:r>
      <w:r w:rsidR="0085331E" w:rsidRPr="00EB5600">
        <w:t>年</w:t>
      </w:r>
      <w:r w:rsidR="00C6512B" w:rsidRPr="00EB5600">
        <w:t>，該公司</w:t>
      </w:r>
      <w:r w:rsidR="0085331E" w:rsidRPr="00EB5600">
        <w:t>市場占有率</w:t>
      </w:r>
      <w:r w:rsidR="00C6512B" w:rsidRPr="00EB5600">
        <w:t>為</w:t>
      </w:r>
      <w:r w:rsidR="00E96830" w:rsidRPr="00EB5600">
        <w:t>5</w:t>
      </w:r>
      <w:r w:rsidR="008F4F30" w:rsidRPr="00EB5600">
        <w:t>0.7</w:t>
      </w:r>
      <w:r w:rsidR="001366D4" w:rsidRPr="00EB5600">
        <w:t>%</w:t>
      </w:r>
      <w:r w:rsidR="00C7636A" w:rsidRPr="00EB5600">
        <w:t>；</w:t>
      </w:r>
      <w:r w:rsidR="0085331E" w:rsidRPr="00EB5600">
        <w:t>其餘市場</w:t>
      </w:r>
      <w:r w:rsidR="00572545" w:rsidRPr="00EB5600">
        <w:t>由</w:t>
      </w:r>
      <w:r w:rsidR="00F53101" w:rsidRPr="00EB5600">
        <w:t>8</w:t>
      </w:r>
      <w:r w:rsidR="00F53101" w:rsidRPr="00EB5600">
        <w:t>家</w:t>
      </w:r>
      <w:r w:rsidR="000000C8" w:rsidRPr="00EB5600">
        <w:t>主要</w:t>
      </w:r>
      <w:r w:rsidR="0085331E" w:rsidRPr="00EB5600">
        <w:t>固定電話線路服務公司</w:t>
      </w:r>
      <w:r w:rsidR="00783E83" w:rsidRPr="00EB5600">
        <w:t>（</w:t>
      </w:r>
      <w:r w:rsidR="00850948" w:rsidRPr="00EB5600">
        <w:t>UPC Magyarorsz</w:t>
      </w:r>
      <w:r w:rsidR="00850948" w:rsidRPr="00EB5600">
        <w:rPr>
          <w:rFonts w:eastAsia="細明體"/>
        </w:rPr>
        <w:t>á</w:t>
      </w:r>
      <w:r w:rsidR="00850948" w:rsidRPr="00EB5600">
        <w:t>g Kft.</w:t>
      </w:r>
      <w:r w:rsidR="008F4F30" w:rsidRPr="00EB5600">
        <w:t xml:space="preserve"> 18.9%</w:t>
      </w:r>
      <w:r w:rsidR="008F4F30" w:rsidRPr="00EB5600">
        <w:t>、</w:t>
      </w:r>
      <w:r w:rsidR="008F4F30" w:rsidRPr="00EB5600">
        <w:t>Invitel Zrt.12.1%</w:t>
      </w:r>
      <w:r w:rsidR="008F4F30" w:rsidRPr="00EB5600">
        <w:t>、</w:t>
      </w:r>
      <w:r w:rsidR="008F4F30" w:rsidRPr="00EB5600">
        <w:t>DIGI Kft.</w:t>
      </w:r>
      <w:r w:rsidR="006F05F9" w:rsidRPr="00EB5600">
        <w:t>22.3</w:t>
      </w:r>
      <w:r w:rsidR="008F4F30" w:rsidRPr="00EB5600">
        <w:t>%</w:t>
      </w:r>
      <w:r w:rsidR="008F4F30" w:rsidRPr="00EB5600">
        <w:t>、</w:t>
      </w:r>
      <w:r w:rsidR="006F05F9" w:rsidRPr="00EB5600">
        <w:t>Vodafone 21.5%</w:t>
      </w:r>
      <w:r w:rsidR="007E0D1E" w:rsidRPr="00EB5600">
        <w:t>、</w:t>
      </w:r>
      <w:r w:rsidR="007E0D1E" w:rsidRPr="00EB5600">
        <w:t>Tarr 1.9%</w:t>
      </w:r>
      <w:r w:rsidR="00783E83" w:rsidRPr="00EB5600">
        <w:t>）</w:t>
      </w:r>
      <w:r w:rsidR="00F53101" w:rsidRPr="00EB5600">
        <w:t>及其他</w:t>
      </w:r>
      <w:r w:rsidR="005B031E" w:rsidRPr="00EB5600">
        <w:t>固定電話線路服務公司</w:t>
      </w:r>
      <w:r w:rsidR="00783E83" w:rsidRPr="00EB5600">
        <w:t>（</w:t>
      </w:r>
      <w:r w:rsidR="00F53101" w:rsidRPr="00EB5600">
        <w:t xml:space="preserve">Other </w:t>
      </w:r>
      <w:r w:rsidR="00F53101" w:rsidRPr="00EB5600">
        <w:lastRenderedPageBreak/>
        <w:t>service providers</w:t>
      </w:r>
      <w:r w:rsidR="00783E83" w:rsidRPr="00EB5600">
        <w:t>）</w:t>
      </w:r>
      <w:r w:rsidR="0085331E" w:rsidRPr="00EB5600">
        <w:t>提供</w:t>
      </w:r>
      <w:r w:rsidR="000A563B" w:rsidRPr="00EB5600">
        <w:t>服務</w:t>
      </w:r>
      <w:r w:rsidR="0085331E" w:rsidRPr="00EB5600">
        <w:t>。</w:t>
      </w:r>
    </w:p>
    <w:p w:rsidR="0021754F" w:rsidRPr="00EB5600" w:rsidRDefault="00BC1958" w:rsidP="00E15D00">
      <w:pPr>
        <w:ind w:firstLine="472"/>
        <w:rPr>
          <w:lang w:eastAsia="zh-TW"/>
        </w:rPr>
      </w:pPr>
      <w:r w:rsidRPr="00EB5600">
        <w:rPr>
          <w:lang w:eastAsia="zh-TW"/>
        </w:rPr>
        <w:t>在行動通訊方面，至</w:t>
      </w:r>
      <w:r w:rsidRPr="00EB5600">
        <w:rPr>
          <w:lang w:eastAsia="zh-TW"/>
        </w:rPr>
        <w:t>201</w:t>
      </w:r>
      <w:r w:rsidR="007725F8" w:rsidRPr="00EB5600">
        <w:rPr>
          <w:lang w:eastAsia="zh-TW"/>
        </w:rPr>
        <w:t>8</w:t>
      </w:r>
      <w:r w:rsidRPr="00EB5600">
        <w:rPr>
          <w:lang w:eastAsia="zh-TW"/>
        </w:rPr>
        <w:t>年</w:t>
      </w:r>
      <w:r w:rsidR="00750EB2" w:rsidRPr="00EB5600">
        <w:rPr>
          <w:lang w:eastAsia="zh-TW"/>
        </w:rPr>
        <w:t>底</w:t>
      </w:r>
      <w:r w:rsidR="00BC4EAD" w:rsidRPr="00EB5600">
        <w:rPr>
          <w:lang w:eastAsia="zh-TW"/>
        </w:rPr>
        <w:t>，匈牙利</w:t>
      </w:r>
      <w:r w:rsidRPr="00EB5600">
        <w:rPr>
          <w:lang w:eastAsia="zh-TW"/>
        </w:rPr>
        <w:t>手機門號數為</w:t>
      </w:r>
      <w:r w:rsidR="004A48AA" w:rsidRPr="00EB5600">
        <w:rPr>
          <w:lang w:eastAsia="zh-TW"/>
        </w:rPr>
        <w:t>1,1</w:t>
      </w:r>
      <w:r w:rsidR="00CE5C45" w:rsidRPr="00EB5600">
        <w:rPr>
          <w:lang w:eastAsia="zh-TW"/>
        </w:rPr>
        <w:t>83</w:t>
      </w:r>
      <w:r w:rsidRPr="00EB5600">
        <w:rPr>
          <w:lang w:eastAsia="zh-TW"/>
        </w:rPr>
        <w:t>萬，每百人手機滲透率為</w:t>
      </w:r>
      <w:r w:rsidRPr="00EB5600">
        <w:rPr>
          <w:lang w:eastAsia="zh-TW"/>
        </w:rPr>
        <w:t>1</w:t>
      </w:r>
      <w:r w:rsidR="00CE5C45" w:rsidRPr="00EB5600">
        <w:rPr>
          <w:lang w:eastAsia="zh-TW"/>
        </w:rPr>
        <w:t>22</w:t>
      </w:r>
      <w:r w:rsidR="001366D4" w:rsidRPr="00EB5600">
        <w:rPr>
          <w:lang w:eastAsia="zh-TW"/>
        </w:rPr>
        <w:t>%</w:t>
      </w:r>
      <w:r w:rsidRPr="00EB5600">
        <w:rPr>
          <w:lang w:eastAsia="zh-TW"/>
        </w:rPr>
        <w:t>。</w:t>
      </w:r>
      <w:r w:rsidR="0021754F" w:rsidRPr="00EB5600">
        <w:rPr>
          <w:lang w:eastAsia="zh-TW"/>
        </w:rPr>
        <w:t>匈牙利</w:t>
      </w:r>
      <w:r w:rsidR="00BC4EAD" w:rsidRPr="00EB5600">
        <w:rPr>
          <w:lang w:eastAsia="zh-TW"/>
        </w:rPr>
        <w:t>手機通訊服務或</w:t>
      </w:r>
      <w:r w:rsidR="006243BA" w:rsidRPr="00EB5600">
        <w:rPr>
          <w:lang w:eastAsia="zh-TW"/>
        </w:rPr>
        <w:t>行動上網</w:t>
      </w:r>
      <w:r w:rsidR="00BC4EAD" w:rsidRPr="00EB5600">
        <w:rPr>
          <w:lang w:eastAsia="zh-TW"/>
        </w:rPr>
        <w:t>服務</w:t>
      </w:r>
      <w:r w:rsidR="0021754F" w:rsidRPr="00EB5600">
        <w:rPr>
          <w:lang w:eastAsia="zh-TW"/>
        </w:rPr>
        <w:t>市場係由</w:t>
      </w:r>
      <w:r w:rsidR="006243BA" w:rsidRPr="00EB5600">
        <w:rPr>
          <w:lang w:eastAsia="zh-TW"/>
        </w:rPr>
        <w:t>匈國</w:t>
      </w:r>
      <w:r w:rsidR="0021754F" w:rsidRPr="00EB5600">
        <w:rPr>
          <w:lang w:eastAsia="zh-TW"/>
        </w:rPr>
        <w:t>3</w:t>
      </w:r>
      <w:r w:rsidR="0021754F" w:rsidRPr="00EB5600">
        <w:rPr>
          <w:lang w:eastAsia="zh-TW"/>
        </w:rPr>
        <w:t>大通訊業者</w:t>
      </w:r>
      <w:r w:rsidR="00306472" w:rsidRPr="00EB5600">
        <w:rPr>
          <w:lang w:eastAsia="zh-TW"/>
        </w:rPr>
        <w:t>Magyar Telekom</w:t>
      </w:r>
      <w:r w:rsidR="0021754F" w:rsidRPr="00EB5600">
        <w:rPr>
          <w:lang w:eastAsia="zh-TW"/>
        </w:rPr>
        <w:t>、</w:t>
      </w:r>
      <w:r w:rsidR="00E045F7" w:rsidRPr="00EB5600">
        <w:rPr>
          <w:lang w:eastAsia="zh-TW"/>
        </w:rPr>
        <w:t>DIGI</w:t>
      </w:r>
      <w:r w:rsidR="0021754F" w:rsidRPr="00EB5600">
        <w:rPr>
          <w:lang w:eastAsia="zh-TW"/>
        </w:rPr>
        <w:t>及</w:t>
      </w:r>
      <w:r w:rsidR="00E045F7" w:rsidRPr="00EB5600">
        <w:rPr>
          <w:lang w:eastAsia="zh-TW"/>
        </w:rPr>
        <w:t>UPC</w:t>
      </w:r>
      <w:r w:rsidR="00306472" w:rsidRPr="00EB5600">
        <w:rPr>
          <w:lang w:eastAsia="zh-TW"/>
        </w:rPr>
        <w:t>分占市場</w:t>
      </w:r>
      <w:r w:rsidR="0021754F" w:rsidRPr="00EB5600">
        <w:rPr>
          <w:lang w:eastAsia="zh-TW"/>
        </w:rPr>
        <w:t>，</w:t>
      </w:r>
      <w:r w:rsidR="006243BA" w:rsidRPr="00EB5600">
        <w:rPr>
          <w:lang w:eastAsia="zh-TW"/>
        </w:rPr>
        <w:t>至</w:t>
      </w:r>
      <w:r w:rsidR="004A48AA" w:rsidRPr="00EB5600">
        <w:rPr>
          <w:lang w:eastAsia="zh-TW"/>
        </w:rPr>
        <w:t>201</w:t>
      </w:r>
      <w:r w:rsidR="007725F8" w:rsidRPr="00EB5600">
        <w:rPr>
          <w:lang w:eastAsia="zh-TW"/>
        </w:rPr>
        <w:t>9</w:t>
      </w:r>
      <w:r w:rsidR="008C497B" w:rsidRPr="00EB5600">
        <w:rPr>
          <w:lang w:eastAsia="zh-TW"/>
        </w:rPr>
        <w:t>年</w:t>
      </w:r>
      <w:r w:rsidR="006243BA" w:rsidRPr="00EB5600">
        <w:rPr>
          <w:lang w:eastAsia="zh-TW"/>
        </w:rPr>
        <w:t>，</w:t>
      </w:r>
      <w:r w:rsidR="0021754F" w:rsidRPr="00EB5600">
        <w:rPr>
          <w:lang w:eastAsia="zh-TW"/>
        </w:rPr>
        <w:t>手機通訊市占率分別為</w:t>
      </w:r>
      <w:r w:rsidR="00E045F7" w:rsidRPr="00EB5600">
        <w:rPr>
          <w:lang w:eastAsia="zh-TW"/>
        </w:rPr>
        <w:t>48.7</w:t>
      </w:r>
      <w:r w:rsidR="001366D4" w:rsidRPr="00EB5600">
        <w:rPr>
          <w:lang w:eastAsia="zh-TW"/>
        </w:rPr>
        <w:t>%</w:t>
      </w:r>
      <w:r w:rsidR="0021754F" w:rsidRPr="00EB5600">
        <w:rPr>
          <w:lang w:eastAsia="zh-TW"/>
        </w:rPr>
        <w:t>、</w:t>
      </w:r>
      <w:r w:rsidR="00E045F7" w:rsidRPr="00EB5600">
        <w:rPr>
          <w:lang w:eastAsia="zh-TW"/>
        </w:rPr>
        <w:t>22.8</w:t>
      </w:r>
      <w:r w:rsidR="001366D4" w:rsidRPr="00EB5600">
        <w:rPr>
          <w:lang w:eastAsia="zh-TW"/>
        </w:rPr>
        <w:t>%</w:t>
      </w:r>
      <w:r w:rsidR="0021754F" w:rsidRPr="00EB5600">
        <w:rPr>
          <w:lang w:eastAsia="zh-TW"/>
        </w:rPr>
        <w:t>及</w:t>
      </w:r>
      <w:r w:rsidR="00E045F7" w:rsidRPr="00EB5600">
        <w:rPr>
          <w:lang w:eastAsia="zh-TW"/>
        </w:rPr>
        <w:t>20.3</w:t>
      </w:r>
      <w:r w:rsidR="001366D4" w:rsidRPr="00EB5600">
        <w:rPr>
          <w:lang w:eastAsia="zh-TW"/>
        </w:rPr>
        <w:t>%</w:t>
      </w:r>
      <w:r w:rsidR="006243BA" w:rsidRPr="00EB5600">
        <w:rPr>
          <w:lang w:eastAsia="zh-TW"/>
        </w:rPr>
        <w:t>。</w:t>
      </w:r>
    </w:p>
    <w:p w:rsidR="001518B4" w:rsidRPr="00EB5600" w:rsidRDefault="0085331E" w:rsidP="00E15D00">
      <w:pPr>
        <w:ind w:firstLine="472"/>
        <w:rPr>
          <w:lang w:eastAsia="zh-TW"/>
        </w:rPr>
      </w:pPr>
      <w:r w:rsidRPr="00EB5600">
        <w:rPr>
          <w:lang w:eastAsia="zh-TW"/>
        </w:rPr>
        <w:t>在網際網路</w:t>
      </w:r>
      <w:r w:rsidR="00C7206D" w:rsidRPr="00EB5600">
        <w:rPr>
          <w:lang w:eastAsia="zh-TW"/>
        </w:rPr>
        <w:t>方面</w:t>
      </w:r>
      <w:r w:rsidR="00FA1504" w:rsidRPr="00EB5600">
        <w:rPr>
          <w:lang w:eastAsia="zh-TW"/>
        </w:rPr>
        <w:t>，</w:t>
      </w:r>
      <w:r w:rsidR="001513B7" w:rsidRPr="00EB5600">
        <w:rPr>
          <w:lang w:eastAsia="zh-TW"/>
        </w:rPr>
        <w:t>至</w:t>
      </w:r>
      <w:r w:rsidR="004A48AA" w:rsidRPr="00EB5600">
        <w:rPr>
          <w:lang w:eastAsia="zh-TW"/>
        </w:rPr>
        <w:t>201</w:t>
      </w:r>
      <w:r w:rsidR="00A1666C" w:rsidRPr="00EB5600">
        <w:rPr>
          <w:lang w:eastAsia="zh-TW"/>
        </w:rPr>
        <w:t>8</w:t>
      </w:r>
      <w:r w:rsidR="001513B7" w:rsidRPr="00EB5600">
        <w:rPr>
          <w:lang w:eastAsia="zh-TW"/>
        </w:rPr>
        <w:t>年</w:t>
      </w:r>
      <w:r w:rsidR="00750EB2" w:rsidRPr="00EB5600">
        <w:rPr>
          <w:lang w:eastAsia="zh-TW"/>
        </w:rPr>
        <w:t>底</w:t>
      </w:r>
      <w:r w:rsidR="00FA1504" w:rsidRPr="00EB5600">
        <w:rPr>
          <w:lang w:eastAsia="zh-TW"/>
        </w:rPr>
        <w:t>，</w:t>
      </w:r>
      <w:r w:rsidR="00C7206D" w:rsidRPr="00EB5600">
        <w:rPr>
          <w:lang w:eastAsia="zh-TW"/>
        </w:rPr>
        <w:t>匈牙利</w:t>
      </w:r>
      <w:r w:rsidR="008A4E4C" w:rsidRPr="00EB5600">
        <w:rPr>
          <w:lang w:eastAsia="zh-TW"/>
        </w:rPr>
        <w:t>寬頻</w:t>
      </w:r>
      <w:r w:rsidR="00FA1504" w:rsidRPr="00EB5600">
        <w:rPr>
          <w:lang w:eastAsia="zh-TW"/>
        </w:rPr>
        <w:t>網路用戶數</w:t>
      </w:r>
      <w:r w:rsidR="007725F8" w:rsidRPr="00EB5600">
        <w:rPr>
          <w:lang w:eastAsia="zh-TW"/>
        </w:rPr>
        <w:t>300</w:t>
      </w:r>
      <w:r w:rsidR="00FA1504" w:rsidRPr="00EB5600">
        <w:rPr>
          <w:lang w:eastAsia="zh-TW"/>
        </w:rPr>
        <w:t>萬，其中</w:t>
      </w:r>
      <w:r w:rsidR="00BE17FD" w:rsidRPr="00EB5600">
        <w:rPr>
          <w:lang w:eastAsia="zh-TW"/>
        </w:rPr>
        <w:t>數位用戶線路</w:t>
      </w:r>
      <w:r w:rsidR="00783E83" w:rsidRPr="00EB5600">
        <w:rPr>
          <w:lang w:eastAsia="zh-TW"/>
        </w:rPr>
        <w:t>（</w:t>
      </w:r>
      <w:r w:rsidR="008A4E4C" w:rsidRPr="00EB5600">
        <w:rPr>
          <w:lang w:eastAsia="zh-TW"/>
        </w:rPr>
        <w:t>xDSL</w:t>
      </w:r>
      <w:r w:rsidR="00783E83" w:rsidRPr="00EB5600">
        <w:rPr>
          <w:lang w:eastAsia="zh-TW"/>
        </w:rPr>
        <w:t>）</w:t>
      </w:r>
      <w:r w:rsidR="00D7733A" w:rsidRPr="00EB5600">
        <w:rPr>
          <w:lang w:eastAsia="zh-TW"/>
        </w:rPr>
        <w:t>寬頻</w:t>
      </w:r>
      <w:r w:rsidR="008A4E4C" w:rsidRPr="00EB5600">
        <w:rPr>
          <w:lang w:eastAsia="zh-TW"/>
        </w:rPr>
        <w:t>網路用戶為</w:t>
      </w:r>
      <w:r w:rsidR="00A1666C" w:rsidRPr="00EB5600">
        <w:rPr>
          <w:lang w:eastAsia="zh-TW"/>
        </w:rPr>
        <w:t>73.5</w:t>
      </w:r>
      <w:r w:rsidR="00D95271" w:rsidRPr="00EB5600">
        <w:rPr>
          <w:lang w:eastAsia="zh-TW"/>
        </w:rPr>
        <w:t>萬</w:t>
      </w:r>
      <w:r w:rsidR="00750EB2" w:rsidRPr="00EB5600">
        <w:rPr>
          <w:lang w:eastAsia="zh-TW"/>
        </w:rPr>
        <w:t>戶、有線電視</w:t>
      </w:r>
      <w:r w:rsidR="00783E83" w:rsidRPr="00EB5600">
        <w:rPr>
          <w:lang w:eastAsia="zh-TW"/>
        </w:rPr>
        <w:t>（</w:t>
      </w:r>
      <w:r w:rsidR="00FA1504" w:rsidRPr="00EB5600">
        <w:rPr>
          <w:lang w:eastAsia="zh-TW"/>
        </w:rPr>
        <w:t>Cable</w:t>
      </w:r>
      <w:r w:rsidR="00750EB2" w:rsidRPr="00EB5600">
        <w:rPr>
          <w:lang w:eastAsia="zh-TW"/>
        </w:rPr>
        <w:t>-TV</w:t>
      </w:r>
      <w:r w:rsidR="00783E83" w:rsidRPr="00EB5600">
        <w:rPr>
          <w:lang w:eastAsia="zh-TW"/>
        </w:rPr>
        <w:t>）</w:t>
      </w:r>
      <w:r w:rsidR="008A4E4C" w:rsidRPr="00EB5600">
        <w:rPr>
          <w:lang w:eastAsia="zh-TW"/>
        </w:rPr>
        <w:t>用戶為</w:t>
      </w:r>
      <w:r w:rsidR="00A1666C" w:rsidRPr="00EB5600">
        <w:rPr>
          <w:lang w:eastAsia="zh-TW"/>
        </w:rPr>
        <w:t>148.2</w:t>
      </w:r>
      <w:r w:rsidR="00540CD3" w:rsidRPr="00EB5600">
        <w:rPr>
          <w:lang w:eastAsia="zh-TW"/>
        </w:rPr>
        <w:t>萬</w:t>
      </w:r>
      <w:r w:rsidR="00A1666C" w:rsidRPr="00EB5600">
        <w:rPr>
          <w:lang w:eastAsia="zh-TW"/>
        </w:rPr>
        <w:t>戶；光纖</w:t>
      </w:r>
      <w:r w:rsidR="00A1666C" w:rsidRPr="00EB5600">
        <w:rPr>
          <w:lang w:eastAsia="zh-TW"/>
        </w:rPr>
        <w:t>740</w:t>
      </w:r>
      <w:r w:rsidR="00A1666C" w:rsidRPr="00EB5600">
        <w:rPr>
          <w:lang w:eastAsia="zh-TW"/>
        </w:rPr>
        <w:t>萬、</w:t>
      </w:r>
      <w:r w:rsidR="00750EB2" w:rsidRPr="00EB5600">
        <w:rPr>
          <w:lang w:eastAsia="zh-TW"/>
        </w:rPr>
        <w:t>無線網路戶數</w:t>
      </w:r>
      <w:r w:rsidR="00A1666C" w:rsidRPr="00EB5600">
        <w:rPr>
          <w:lang w:eastAsia="zh-TW"/>
        </w:rPr>
        <w:t>696.4</w:t>
      </w:r>
      <w:r w:rsidR="00750EB2" w:rsidRPr="00EB5600">
        <w:rPr>
          <w:lang w:eastAsia="zh-TW"/>
        </w:rPr>
        <w:t>萬，其中手機上網為</w:t>
      </w:r>
      <w:r w:rsidR="00A1666C" w:rsidRPr="00EB5600">
        <w:rPr>
          <w:lang w:eastAsia="zh-TW"/>
        </w:rPr>
        <w:t>683</w:t>
      </w:r>
      <w:r w:rsidR="00750EB2" w:rsidRPr="00EB5600">
        <w:rPr>
          <w:lang w:eastAsia="zh-TW"/>
        </w:rPr>
        <w:t>萬戶。以上匈牙利網路使用戶數總計為</w:t>
      </w:r>
      <w:r w:rsidR="00A1666C" w:rsidRPr="00EB5600">
        <w:rPr>
          <w:lang w:eastAsia="zh-TW"/>
        </w:rPr>
        <w:t>993.9</w:t>
      </w:r>
      <w:r w:rsidR="00750EB2" w:rsidRPr="00EB5600">
        <w:rPr>
          <w:lang w:eastAsia="zh-TW"/>
        </w:rPr>
        <w:t>萬戶</w:t>
      </w:r>
      <w:r w:rsidR="008A4E4C" w:rsidRPr="00EB5600">
        <w:rPr>
          <w:lang w:eastAsia="zh-TW"/>
        </w:rPr>
        <w:t>；匈國</w:t>
      </w:r>
      <w:r w:rsidR="00D7733A" w:rsidRPr="00EB5600">
        <w:rPr>
          <w:lang w:eastAsia="zh-TW"/>
        </w:rPr>
        <w:t>寬頻</w:t>
      </w:r>
      <w:r w:rsidR="008A4E4C" w:rsidRPr="00EB5600">
        <w:rPr>
          <w:lang w:eastAsia="zh-TW"/>
        </w:rPr>
        <w:t>網路市場也是由</w:t>
      </w:r>
      <w:r w:rsidR="008A4E4C" w:rsidRPr="00EB5600">
        <w:rPr>
          <w:lang w:eastAsia="zh-TW"/>
        </w:rPr>
        <w:t>9</w:t>
      </w:r>
      <w:r w:rsidR="008A4E4C" w:rsidRPr="00EB5600">
        <w:rPr>
          <w:lang w:eastAsia="zh-TW"/>
        </w:rPr>
        <w:t>家主要固定電話線路服務公司</w:t>
      </w:r>
      <w:r w:rsidR="00D7733A" w:rsidRPr="00EB5600">
        <w:rPr>
          <w:lang w:eastAsia="zh-TW"/>
        </w:rPr>
        <w:t>提供服務</w:t>
      </w:r>
      <w:r w:rsidR="00FA1504" w:rsidRPr="00EB5600">
        <w:rPr>
          <w:lang w:eastAsia="zh-TW"/>
        </w:rPr>
        <w:t>。</w:t>
      </w:r>
    </w:p>
    <w:p w:rsidR="00F772D4" w:rsidRPr="00EB5600" w:rsidRDefault="00F772D4" w:rsidP="005A1DC7">
      <w:pPr>
        <w:ind w:firstLine="472"/>
        <w:rPr>
          <w:lang w:eastAsia="zh-TW"/>
        </w:rPr>
      </w:pPr>
      <w:r w:rsidRPr="00EB5600">
        <w:rPr>
          <w:lang w:eastAsia="zh-TW"/>
        </w:rPr>
        <w:t>匈牙利於</w:t>
      </w:r>
      <w:r w:rsidRPr="00EB5600">
        <w:rPr>
          <w:lang w:eastAsia="zh-TW"/>
        </w:rPr>
        <w:t>2017</w:t>
      </w:r>
      <w:r w:rsidRPr="00EB5600">
        <w:rPr>
          <w:lang w:eastAsia="zh-TW"/>
        </w:rPr>
        <w:t>年</w:t>
      </w:r>
      <w:r w:rsidRPr="00EB5600">
        <w:rPr>
          <w:lang w:eastAsia="zh-TW"/>
        </w:rPr>
        <w:t>7</w:t>
      </w:r>
      <w:r w:rsidRPr="00EB5600">
        <w:rPr>
          <w:lang w:eastAsia="zh-TW"/>
        </w:rPr>
        <w:t>月於愛沙尼亞歐盟電信官方非正式會議，簽署呼籲歐盟發展</w:t>
      </w:r>
      <w:r w:rsidRPr="00EB5600">
        <w:rPr>
          <w:lang w:eastAsia="zh-TW"/>
        </w:rPr>
        <w:t>5G</w:t>
      </w:r>
      <w:r w:rsidRPr="00EB5600">
        <w:rPr>
          <w:lang w:eastAsia="zh-TW"/>
        </w:rPr>
        <w:t>宣言。根據</w:t>
      </w:r>
      <w:r w:rsidRPr="00EB5600">
        <w:rPr>
          <w:lang w:eastAsia="zh-TW"/>
        </w:rPr>
        <w:t>OpenSignal</w:t>
      </w:r>
      <w:r w:rsidRPr="00EB5600">
        <w:rPr>
          <w:lang w:eastAsia="zh-TW"/>
        </w:rPr>
        <w:t>於</w:t>
      </w:r>
      <w:r w:rsidRPr="00EB5600">
        <w:rPr>
          <w:lang w:eastAsia="zh-TW"/>
        </w:rPr>
        <w:t>2017</w:t>
      </w:r>
      <w:r w:rsidRPr="00EB5600">
        <w:rPr>
          <w:lang w:eastAsia="zh-TW"/>
        </w:rPr>
        <w:t>年</w:t>
      </w:r>
      <w:r w:rsidRPr="00EB5600">
        <w:rPr>
          <w:lang w:eastAsia="zh-TW"/>
        </w:rPr>
        <w:t>6</w:t>
      </w:r>
      <w:r w:rsidRPr="00EB5600">
        <w:rPr>
          <w:lang w:eastAsia="zh-TW"/>
        </w:rPr>
        <w:t>月公布之調查數據，匈牙利</w:t>
      </w:r>
      <w:r w:rsidRPr="00EB5600">
        <w:rPr>
          <w:lang w:eastAsia="zh-TW"/>
        </w:rPr>
        <w:t>4G</w:t>
      </w:r>
      <w:r w:rsidRPr="00EB5600">
        <w:rPr>
          <w:lang w:eastAsia="zh-TW"/>
        </w:rPr>
        <w:t>下載速度世界排名第</w:t>
      </w:r>
      <w:r w:rsidRPr="00EB5600">
        <w:rPr>
          <w:lang w:eastAsia="zh-TW"/>
        </w:rPr>
        <w:t>3</w:t>
      </w:r>
      <w:r w:rsidRPr="00EB5600">
        <w:rPr>
          <w:lang w:eastAsia="zh-TW"/>
        </w:rPr>
        <w:t>，使得匈國在國際競爭力獲得優勢，</w:t>
      </w:r>
      <w:proofErr w:type="gramStart"/>
      <w:r w:rsidRPr="00EB5600">
        <w:rPr>
          <w:lang w:eastAsia="zh-TW"/>
        </w:rPr>
        <w:t>爰</w:t>
      </w:r>
      <w:proofErr w:type="gramEnd"/>
      <w:r w:rsidRPr="00EB5600">
        <w:rPr>
          <w:lang w:eastAsia="zh-TW"/>
        </w:rPr>
        <w:t>匈國政府支持歐盟早日完成單一歐洲電信市場，發展</w:t>
      </w:r>
      <w:r w:rsidRPr="00EB5600">
        <w:rPr>
          <w:lang w:eastAsia="zh-TW"/>
        </w:rPr>
        <w:t>5G</w:t>
      </w:r>
      <w:r w:rsidRPr="00EB5600">
        <w:rPr>
          <w:lang w:eastAsia="zh-TW"/>
        </w:rPr>
        <w:t>，以利匈國維持競爭優勢。</w:t>
      </w:r>
      <w:proofErr w:type="gramStart"/>
      <w:r w:rsidRPr="00EB5600">
        <w:rPr>
          <w:lang w:eastAsia="zh-TW"/>
        </w:rPr>
        <w:t>此外，</w:t>
      </w:r>
      <w:proofErr w:type="gramEnd"/>
      <w:r w:rsidRPr="00EB5600">
        <w:rPr>
          <w:lang w:eastAsia="zh-TW"/>
        </w:rPr>
        <w:t>匈國於</w:t>
      </w:r>
      <w:r w:rsidRPr="00EB5600">
        <w:rPr>
          <w:lang w:eastAsia="zh-TW"/>
        </w:rPr>
        <w:t>2017</w:t>
      </w:r>
      <w:r w:rsidRPr="00EB5600">
        <w:rPr>
          <w:lang w:eastAsia="zh-TW"/>
        </w:rPr>
        <w:t>年</w:t>
      </w:r>
      <w:r w:rsidRPr="00EB5600">
        <w:rPr>
          <w:lang w:eastAsia="zh-TW"/>
        </w:rPr>
        <w:t>6</w:t>
      </w:r>
      <w:r w:rsidRPr="00EB5600">
        <w:rPr>
          <w:lang w:eastAsia="zh-TW"/>
        </w:rPr>
        <w:t>月正式成立</w:t>
      </w:r>
      <w:r w:rsidRPr="00EB5600">
        <w:rPr>
          <w:lang w:eastAsia="zh-TW"/>
        </w:rPr>
        <w:t>5G</w:t>
      </w:r>
      <w:r w:rsidRPr="00EB5600">
        <w:rPr>
          <w:lang w:eastAsia="zh-TW"/>
        </w:rPr>
        <w:t>聯盟。該聯盟由超過</w:t>
      </w:r>
      <w:r w:rsidRPr="00EB5600">
        <w:rPr>
          <w:lang w:eastAsia="zh-TW"/>
        </w:rPr>
        <w:t>50</w:t>
      </w:r>
      <w:r w:rsidRPr="00EB5600">
        <w:rPr>
          <w:lang w:eastAsia="zh-TW"/>
        </w:rPr>
        <w:t>個匈國政府機構、公司、商業機構、大學、研究機構、專業組織以及公民組織組成，目的為制定</w:t>
      </w:r>
      <w:r w:rsidRPr="00EB5600">
        <w:rPr>
          <w:lang w:eastAsia="zh-TW"/>
        </w:rPr>
        <w:t>5G</w:t>
      </w:r>
      <w:r w:rsidRPr="00EB5600">
        <w:rPr>
          <w:lang w:eastAsia="zh-TW"/>
        </w:rPr>
        <w:t>發展策略，建立</w:t>
      </w:r>
      <w:r w:rsidRPr="00EB5600">
        <w:rPr>
          <w:lang w:eastAsia="zh-TW"/>
        </w:rPr>
        <w:t>5G</w:t>
      </w:r>
      <w:r w:rsidRPr="00EB5600">
        <w:rPr>
          <w:lang w:eastAsia="zh-TW"/>
        </w:rPr>
        <w:t>測試環境，使匈國在制定全球</w:t>
      </w:r>
      <w:r w:rsidRPr="00EB5600">
        <w:rPr>
          <w:lang w:eastAsia="zh-TW"/>
        </w:rPr>
        <w:t>5G</w:t>
      </w:r>
      <w:r w:rsidRPr="00EB5600">
        <w:rPr>
          <w:lang w:eastAsia="zh-TW"/>
        </w:rPr>
        <w:t>標準未來成為領導國，並成為第一個從</w:t>
      </w:r>
      <w:r w:rsidRPr="00EB5600">
        <w:rPr>
          <w:lang w:eastAsia="zh-TW"/>
        </w:rPr>
        <w:t>2020</w:t>
      </w:r>
      <w:r w:rsidRPr="00EB5600">
        <w:rPr>
          <w:lang w:eastAsia="zh-TW"/>
        </w:rPr>
        <w:t>年開始採用這些標準的國家。</w:t>
      </w:r>
    </w:p>
    <w:p w:rsidR="00F772D4" w:rsidRPr="00EB5600" w:rsidRDefault="00F772D4" w:rsidP="005A1DC7">
      <w:pPr>
        <w:ind w:firstLine="472"/>
        <w:rPr>
          <w:bCs/>
          <w:kern w:val="0"/>
          <w:lang w:eastAsia="zh-TW"/>
        </w:rPr>
      </w:pPr>
      <w:r w:rsidRPr="00EB5600">
        <w:rPr>
          <w:kern w:val="0"/>
        </w:rPr>
        <w:t>歐盟執委會於</w:t>
      </w:r>
      <w:r w:rsidRPr="00EB5600">
        <w:rPr>
          <w:kern w:val="0"/>
        </w:rPr>
        <w:t>2016</w:t>
      </w:r>
      <w:r w:rsidRPr="00EB5600">
        <w:rPr>
          <w:kern w:val="0"/>
        </w:rPr>
        <w:t>年</w:t>
      </w:r>
      <w:r w:rsidRPr="00EB5600">
        <w:rPr>
          <w:kern w:val="0"/>
        </w:rPr>
        <w:t>9</w:t>
      </w:r>
      <w:r w:rsidRPr="00EB5600">
        <w:rPr>
          <w:kern w:val="0"/>
        </w:rPr>
        <w:t>月提出，在</w:t>
      </w:r>
      <w:r w:rsidRPr="00EB5600">
        <w:rPr>
          <w:kern w:val="0"/>
        </w:rPr>
        <w:t>2025</w:t>
      </w:r>
      <w:r w:rsidRPr="00EB5600">
        <w:rPr>
          <w:kern w:val="0"/>
        </w:rPr>
        <w:t>年前達成歐盟單一電信市場（</w:t>
      </w:r>
      <w:r w:rsidRPr="00EB5600">
        <w:rPr>
          <w:kern w:val="0"/>
        </w:rPr>
        <w:t>Digital Single Market</w:t>
      </w:r>
      <w:r w:rsidRPr="00EB5600">
        <w:rPr>
          <w:kern w:val="0"/>
        </w:rPr>
        <w:t>，</w:t>
      </w:r>
      <w:r w:rsidRPr="00EB5600">
        <w:rPr>
          <w:kern w:val="0"/>
        </w:rPr>
        <w:t>DSM</w:t>
      </w:r>
      <w:r w:rsidRPr="00EB5600">
        <w:rPr>
          <w:kern w:val="0"/>
        </w:rPr>
        <w:t>），使</w:t>
      </w:r>
      <w:r w:rsidRPr="00EB5600">
        <w:rPr>
          <w:bCs/>
          <w:kern w:val="0"/>
        </w:rPr>
        <w:t>所有歐洲家庭皆享有</w:t>
      </w:r>
      <w:r w:rsidRPr="00EB5600">
        <w:rPr>
          <w:bCs/>
          <w:kern w:val="0"/>
        </w:rPr>
        <w:t>100Mbit/s</w:t>
      </w:r>
      <w:r w:rsidRPr="00EB5600">
        <w:rPr>
          <w:bCs/>
          <w:kern w:val="0"/>
        </w:rPr>
        <w:t>以上寬頻服務，並可升級至</w:t>
      </w:r>
      <w:r w:rsidRPr="00EB5600">
        <w:rPr>
          <w:bCs/>
          <w:kern w:val="0"/>
        </w:rPr>
        <w:t>1Gbit/s</w:t>
      </w:r>
      <w:r w:rsidRPr="00EB5600">
        <w:rPr>
          <w:bCs/>
          <w:kern w:val="0"/>
        </w:rPr>
        <w:t>。</w:t>
      </w:r>
      <w:proofErr w:type="gramStart"/>
      <w:r w:rsidRPr="00EB5600">
        <w:rPr>
          <w:bCs/>
          <w:kern w:val="0"/>
          <w:lang w:eastAsia="zh-TW"/>
        </w:rPr>
        <w:t>此外，</w:t>
      </w:r>
      <w:proofErr w:type="gramEnd"/>
      <w:r w:rsidRPr="00EB5600">
        <w:rPr>
          <w:bCs/>
          <w:kern w:val="0"/>
          <w:lang w:eastAsia="zh-TW"/>
        </w:rPr>
        <w:t>學校、研究中心、交通運輸樞紐、工務單位，以及企業等，上傳或下載速度可達</w:t>
      </w:r>
      <w:r w:rsidRPr="00EB5600">
        <w:rPr>
          <w:bCs/>
          <w:kern w:val="0"/>
          <w:lang w:eastAsia="zh-TW"/>
        </w:rPr>
        <w:t>1Gbit/s</w:t>
      </w:r>
      <w:r w:rsidRPr="00EB5600">
        <w:rPr>
          <w:bCs/>
          <w:kern w:val="0"/>
          <w:lang w:eastAsia="zh-TW"/>
        </w:rPr>
        <w:t>。中期目標至</w:t>
      </w:r>
      <w:r w:rsidRPr="00EB5600">
        <w:rPr>
          <w:bCs/>
          <w:kern w:val="0"/>
          <w:lang w:eastAsia="zh-TW"/>
        </w:rPr>
        <w:t>2020</w:t>
      </w:r>
      <w:r w:rsidRPr="00EB5600">
        <w:rPr>
          <w:bCs/>
          <w:kern w:val="0"/>
          <w:lang w:eastAsia="zh-TW"/>
        </w:rPr>
        <w:t>年每</w:t>
      </w:r>
      <w:proofErr w:type="gramStart"/>
      <w:r w:rsidRPr="00EB5600">
        <w:rPr>
          <w:bCs/>
          <w:kern w:val="0"/>
          <w:lang w:eastAsia="zh-TW"/>
        </w:rPr>
        <w:t>個</w:t>
      </w:r>
      <w:proofErr w:type="gramEnd"/>
      <w:r w:rsidRPr="00EB5600">
        <w:rPr>
          <w:bCs/>
          <w:kern w:val="0"/>
          <w:lang w:eastAsia="zh-TW"/>
        </w:rPr>
        <w:t>歐盟會員國至少有一個主要城市具有商用</w:t>
      </w:r>
      <w:r w:rsidRPr="00EB5600">
        <w:rPr>
          <w:bCs/>
          <w:kern w:val="0"/>
          <w:lang w:eastAsia="zh-TW"/>
        </w:rPr>
        <w:t>5G</w:t>
      </w:r>
      <w:r w:rsidRPr="00EB5600">
        <w:rPr>
          <w:bCs/>
          <w:kern w:val="0"/>
          <w:lang w:eastAsia="zh-TW"/>
        </w:rPr>
        <w:t>。長期目標為</w:t>
      </w:r>
      <w:r w:rsidRPr="00EB5600">
        <w:rPr>
          <w:bCs/>
          <w:kern w:val="0"/>
          <w:lang w:eastAsia="zh-TW"/>
        </w:rPr>
        <w:t>2025</w:t>
      </w:r>
      <w:r w:rsidRPr="00EB5600">
        <w:rPr>
          <w:bCs/>
          <w:kern w:val="0"/>
          <w:lang w:eastAsia="zh-TW"/>
        </w:rPr>
        <w:t>年歐盟所有城市和主要交通樞紐皆使用</w:t>
      </w:r>
      <w:r w:rsidRPr="00EB5600">
        <w:rPr>
          <w:bCs/>
          <w:kern w:val="0"/>
          <w:lang w:eastAsia="zh-TW"/>
        </w:rPr>
        <w:t>5G</w:t>
      </w:r>
      <w:r w:rsidRPr="00EB5600">
        <w:rPr>
          <w:bCs/>
          <w:kern w:val="0"/>
          <w:lang w:eastAsia="zh-TW"/>
        </w:rPr>
        <w:t>。</w:t>
      </w:r>
    </w:p>
    <w:p w:rsidR="00F772D4" w:rsidRPr="00EB5600" w:rsidRDefault="00F772D4" w:rsidP="005A1DC7">
      <w:pPr>
        <w:ind w:firstLine="472"/>
        <w:rPr>
          <w:lang w:eastAsia="zh-TW"/>
        </w:rPr>
      </w:pPr>
      <w:r w:rsidRPr="00EB5600">
        <w:rPr>
          <w:lang w:eastAsia="zh-TW"/>
        </w:rPr>
        <w:t>目前，歐洲國家電信頻譜牌照有效期限並不一致，在</w:t>
      </w:r>
      <w:r w:rsidRPr="00EB5600">
        <w:rPr>
          <w:lang w:eastAsia="zh-TW"/>
        </w:rPr>
        <w:t>10</w:t>
      </w:r>
      <w:r w:rsidRPr="00EB5600">
        <w:rPr>
          <w:lang w:eastAsia="zh-TW"/>
        </w:rPr>
        <w:t>年至</w:t>
      </w:r>
      <w:r w:rsidRPr="00EB5600">
        <w:rPr>
          <w:lang w:eastAsia="zh-TW"/>
        </w:rPr>
        <w:t>15</w:t>
      </w:r>
      <w:r w:rsidRPr="00EB5600">
        <w:rPr>
          <w:lang w:eastAsia="zh-TW"/>
        </w:rPr>
        <w:t>年之間。為了完成單一歐洲電信市場，歐盟執委會提議將電信頻譜牌照授予年限延長至最低</w:t>
      </w:r>
      <w:r w:rsidRPr="00EB5600">
        <w:rPr>
          <w:lang w:eastAsia="zh-TW"/>
        </w:rPr>
        <w:t>25</w:t>
      </w:r>
      <w:r w:rsidRPr="00EB5600">
        <w:rPr>
          <w:lang w:eastAsia="zh-TW"/>
        </w:rPr>
        <w:t>年，</w:t>
      </w:r>
      <w:r w:rsidR="007E6486" w:rsidRPr="00EB5600">
        <w:rPr>
          <w:lang w:eastAsia="zh-TW"/>
        </w:rPr>
        <w:lastRenderedPageBreak/>
        <w:t>其目的是增加運營商的投資確定性。惟</w:t>
      </w:r>
      <w:r w:rsidRPr="00EB5600">
        <w:rPr>
          <w:lang w:eastAsia="zh-TW"/>
        </w:rPr>
        <w:t>該提案於</w:t>
      </w:r>
      <w:r w:rsidRPr="00EB5600">
        <w:rPr>
          <w:lang w:eastAsia="zh-TW"/>
        </w:rPr>
        <w:t>2017</w:t>
      </w:r>
      <w:r w:rsidRPr="00EB5600">
        <w:rPr>
          <w:lang w:eastAsia="zh-TW"/>
        </w:rPr>
        <w:t>年</w:t>
      </w:r>
      <w:r w:rsidRPr="00EB5600">
        <w:rPr>
          <w:lang w:eastAsia="zh-TW"/>
        </w:rPr>
        <w:t>4</w:t>
      </w:r>
      <w:r w:rsidRPr="00EB5600">
        <w:rPr>
          <w:lang w:eastAsia="zh-TW"/>
        </w:rPr>
        <w:t>月間，遭英國、德國和義大利等</w:t>
      </w:r>
      <w:r w:rsidRPr="00EB5600">
        <w:rPr>
          <w:lang w:eastAsia="zh-TW"/>
        </w:rPr>
        <w:t>15</w:t>
      </w:r>
      <w:r w:rsidRPr="00EB5600">
        <w:rPr>
          <w:lang w:eastAsia="zh-TW"/>
        </w:rPr>
        <w:t>個歐盟會員國反對。聯署反對的</w:t>
      </w:r>
      <w:r w:rsidRPr="00EB5600">
        <w:rPr>
          <w:lang w:eastAsia="zh-TW"/>
        </w:rPr>
        <w:t>15</w:t>
      </w:r>
      <w:r w:rsidRPr="00EB5600">
        <w:rPr>
          <w:lang w:eastAsia="zh-TW"/>
        </w:rPr>
        <w:t>個歐盟會員國，分別為奧地利、保加利亞、克羅埃西亞、賽普勒斯、捷克、芬蘭、德國、希臘、愛爾蘭、義大利、拉脫維亞、荷蘭、波蘭、西班牙和英國等。</w:t>
      </w:r>
    </w:p>
    <w:p w:rsidR="0085331E" w:rsidRPr="00EB5600" w:rsidRDefault="0085331E" w:rsidP="00885A9E">
      <w:pPr>
        <w:pStyle w:val="a4"/>
        <w:spacing w:before="257" w:after="257"/>
        <w:rPr>
          <w:lang w:val="en-US"/>
        </w:rPr>
      </w:pPr>
      <w:r w:rsidRPr="00EB5600">
        <w:t>四、運輸</w:t>
      </w:r>
    </w:p>
    <w:p w:rsidR="0085331E" w:rsidRPr="00EB5600" w:rsidRDefault="00783E83" w:rsidP="00E15D00">
      <w:pPr>
        <w:pStyle w:val="ad"/>
      </w:pPr>
      <w:r w:rsidRPr="00EB5600">
        <w:t>（</w:t>
      </w:r>
      <w:r w:rsidR="0085331E" w:rsidRPr="00EB5600">
        <w:t>一</w:t>
      </w:r>
      <w:r w:rsidRPr="00EB5600">
        <w:t>）</w:t>
      </w:r>
      <w:r w:rsidR="0085331E" w:rsidRPr="00EB5600">
        <w:t>航空</w:t>
      </w:r>
    </w:p>
    <w:p w:rsidR="0085331E" w:rsidRPr="00EB5600" w:rsidRDefault="0085331E" w:rsidP="00E15D00">
      <w:pPr>
        <w:pStyle w:val="ae"/>
        <w:ind w:left="945" w:firstLine="472"/>
        <w:rPr>
          <w:lang w:eastAsia="zh-TW"/>
        </w:rPr>
      </w:pPr>
      <w:r w:rsidRPr="00EB5600">
        <w:t>李斯特</w:t>
      </w:r>
      <w:r w:rsidR="00783E83" w:rsidRPr="00EB5600">
        <w:t>（</w:t>
      </w:r>
      <w:r w:rsidRPr="00EB5600">
        <w:t>Liszt Ference</w:t>
      </w:r>
      <w:r w:rsidR="00783E83" w:rsidRPr="00EB5600">
        <w:t>）</w:t>
      </w:r>
      <w:r w:rsidRPr="00EB5600">
        <w:t>國際機場位於離布達佩斯市中心</w:t>
      </w:r>
      <w:smartTag w:uri="urn:schemas-microsoft-com:office:smarttags" w:element="chmetcnv">
        <w:smartTagPr>
          <w:attr w:name="UnitName" w:val="公里"/>
          <w:attr w:name="SourceValue" w:val="20"/>
          <w:attr w:name="HasSpace" w:val="False"/>
          <w:attr w:name="Negative" w:val="False"/>
          <w:attr w:name="NumberType" w:val="1"/>
          <w:attr w:name="TCSC" w:val="0"/>
        </w:smartTagPr>
        <w:r w:rsidRPr="00EB5600">
          <w:t>20</w:t>
        </w:r>
        <w:r w:rsidRPr="00EB5600">
          <w:t>公里</w:t>
        </w:r>
      </w:smartTag>
      <w:r w:rsidRPr="00EB5600">
        <w:t>的菲利海吉</w:t>
      </w:r>
      <w:r w:rsidR="00783E83" w:rsidRPr="00EB5600">
        <w:t>（</w:t>
      </w:r>
      <w:r w:rsidRPr="00EB5600">
        <w:t>Ferihegy</w:t>
      </w:r>
      <w:r w:rsidR="00783E83" w:rsidRPr="00EB5600">
        <w:t>）</w:t>
      </w:r>
      <w:r w:rsidRPr="00EB5600">
        <w:t>。</w:t>
      </w:r>
      <w:r w:rsidRPr="00EB5600">
        <w:rPr>
          <w:lang w:eastAsia="zh-TW"/>
        </w:rPr>
        <w:t>在首都任何地方都可以乘坐機場小巴士</w:t>
      </w:r>
      <w:r w:rsidR="00783E83" w:rsidRPr="00EB5600">
        <w:rPr>
          <w:lang w:eastAsia="zh-TW"/>
        </w:rPr>
        <w:t>（</w:t>
      </w:r>
      <w:r w:rsidRPr="00EB5600">
        <w:rPr>
          <w:lang w:eastAsia="zh-TW"/>
        </w:rPr>
        <w:t>Airport minibus</w:t>
      </w:r>
      <w:r w:rsidR="00783E83" w:rsidRPr="00EB5600">
        <w:rPr>
          <w:lang w:eastAsia="zh-TW"/>
        </w:rPr>
        <w:t>）</w:t>
      </w:r>
      <w:r w:rsidR="006E26D7" w:rsidRPr="00EB5600">
        <w:rPr>
          <w:lang w:eastAsia="zh-TW"/>
        </w:rPr>
        <w:t>、市中心機場直達巴士</w:t>
      </w:r>
      <w:r w:rsidRPr="00EB5600">
        <w:rPr>
          <w:lang w:eastAsia="zh-TW"/>
        </w:rPr>
        <w:t>或機場計程車，</w:t>
      </w:r>
      <w:r w:rsidR="006E26D7" w:rsidRPr="00EB5600">
        <w:rPr>
          <w:lang w:eastAsia="zh-TW"/>
        </w:rPr>
        <w:t>交通接駁</w:t>
      </w:r>
      <w:r w:rsidRPr="00EB5600">
        <w:rPr>
          <w:lang w:eastAsia="zh-TW"/>
        </w:rPr>
        <w:t>方便。</w:t>
      </w:r>
    </w:p>
    <w:p w:rsidR="00F637AC" w:rsidRPr="00EB5600" w:rsidRDefault="00393B68" w:rsidP="00E15D00">
      <w:pPr>
        <w:pStyle w:val="ae"/>
        <w:ind w:left="945" w:firstLine="472"/>
        <w:rPr>
          <w:lang w:eastAsia="zh-TW"/>
        </w:rPr>
      </w:pPr>
      <w:r w:rsidRPr="00EB5600">
        <w:rPr>
          <w:lang w:eastAsia="zh-TW"/>
        </w:rPr>
        <w:t>2019</w:t>
      </w:r>
      <w:r w:rsidR="00F637AC" w:rsidRPr="00EB5600">
        <w:rPr>
          <w:lang w:eastAsia="zh-TW"/>
        </w:rPr>
        <w:t>年布達佩斯機場旅客數</w:t>
      </w:r>
      <w:r w:rsidR="00070D41" w:rsidRPr="00EB5600">
        <w:rPr>
          <w:lang w:eastAsia="zh-TW"/>
        </w:rPr>
        <w:t>1,</w:t>
      </w:r>
      <w:r w:rsidRPr="00EB5600">
        <w:rPr>
          <w:lang w:eastAsia="zh-TW"/>
        </w:rPr>
        <w:t>620</w:t>
      </w:r>
      <w:r w:rsidR="00F637AC" w:rsidRPr="00EB5600">
        <w:rPr>
          <w:lang w:eastAsia="zh-TW"/>
        </w:rPr>
        <w:t>萬人成長</w:t>
      </w:r>
      <w:r w:rsidRPr="00EB5600">
        <w:rPr>
          <w:lang w:eastAsia="zh-TW"/>
        </w:rPr>
        <w:t>8.8</w:t>
      </w:r>
      <w:r w:rsidR="00F637AC" w:rsidRPr="00EB5600">
        <w:rPr>
          <w:lang w:eastAsia="zh-TW"/>
        </w:rPr>
        <w:t>%</w:t>
      </w:r>
      <w:r w:rsidR="00F637AC" w:rsidRPr="00EB5600">
        <w:rPr>
          <w:lang w:eastAsia="zh-TW"/>
        </w:rPr>
        <w:t>，</w:t>
      </w:r>
      <w:r w:rsidR="00070D41" w:rsidRPr="00EB5600">
        <w:rPr>
          <w:lang w:eastAsia="zh-TW"/>
        </w:rPr>
        <w:t>貨運量</w:t>
      </w:r>
      <w:r w:rsidRPr="00EB5600">
        <w:rPr>
          <w:lang w:eastAsia="zh-TW"/>
        </w:rPr>
        <w:t>25</w:t>
      </w:r>
      <w:r w:rsidR="00070D41" w:rsidRPr="00EB5600">
        <w:rPr>
          <w:lang w:eastAsia="zh-TW"/>
        </w:rPr>
        <w:t>萬噸成長</w:t>
      </w:r>
      <w:r w:rsidRPr="00EB5600">
        <w:rPr>
          <w:lang w:eastAsia="zh-TW"/>
        </w:rPr>
        <w:t>60</w:t>
      </w:r>
      <w:r w:rsidR="00070D41" w:rsidRPr="00EB5600">
        <w:rPr>
          <w:lang w:eastAsia="zh-TW"/>
        </w:rPr>
        <w:t>%</w:t>
      </w:r>
      <w:r w:rsidR="00F637AC" w:rsidRPr="00EB5600">
        <w:rPr>
          <w:lang w:eastAsia="zh-TW"/>
        </w:rPr>
        <w:t>。</w:t>
      </w:r>
      <w:r w:rsidR="00070D41" w:rsidRPr="00EB5600">
        <w:rPr>
          <w:lang w:eastAsia="zh-TW"/>
        </w:rPr>
        <w:t>直航國家為</w:t>
      </w:r>
      <w:r w:rsidRPr="00EB5600">
        <w:rPr>
          <w:lang w:eastAsia="zh-TW"/>
        </w:rPr>
        <w:t>49</w:t>
      </w:r>
      <w:r w:rsidR="007E6486" w:rsidRPr="00EB5600">
        <w:rPr>
          <w:lang w:eastAsia="zh-TW"/>
        </w:rPr>
        <w:t>國</w:t>
      </w:r>
      <w:r w:rsidR="00070D41" w:rsidRPr="00EB5600">
        <w:rPr>
          <w:lang w:eastAsia="zh-TW"/>
        </w:rPr>
        <w:t>，</w:t>
      </w:r>
      <w:r w:rsidRPr="00EB5600">
        <w:rPr>
          <w:lang w:eastAsia="zh-TW"/>
        </w:rPr>
        <w:t>135</w:t>
      </w:r>
      <w:r w:rsidR="00070D41" w:rsidRPr="00EB5600">
        <w:rPr>
          <w:lang w:eastAsia="zh-TW"/>
        </w:rPr>
        <w:t>個城市，</w:t>
      </w:r>
      <w:r w:rsidRPr="00EB5600">
        <w:rPr>
          <w:lang w:eastAsia="zh-TW"/>
        </w:rPr>
        <w:t>49</w:t>
      </w:r>
      <w:r w:rsidRPr="00EB5600">
        <w:rPr>
          <w:lang w:eastAsia="zh-TW"/>
        </w:rPr>
        <w:t>家航空公司。匈國政府</w:t>
      </w:r>
      <w:r w:rsidR="00070D41" w:rsidRPr="00EB5600">
        <w:rPr>
          <w:lang w:eastAsia="zh-TW"/>
        </w:rPr>
        <w:t>投入</w:t>
      </w:r>
      <w:r w:rsidR="00070D41" w:rsidRPr="00EB5600">
        <w:rPr>
          <w:lang w:eastAsia="zh-TW"/>
        </w:rPr>
        <w:t>1</w:t>
      </w:r>
      <w:r w:rsidR="00070D41" w:rsidRPr="00EB5600">
        <w:rPr>
          <w:lang w:eastAsia="zh-TW"/>
        </w:rPr>
        <w:t>億</w:t>
      </w:r>
      <w:r w:rsidR="00070D41" w:rsidRPr="00EB5600">
        <w:rPr>
          <w:lang w:eastAsia="zh-TW"/>
        </w:rPr>
        <w:t>6,000</w:t>
      </w:r>
      <w:r w:rsidR="00070D41" w:rsidRPr="00EB5600">
        <w:rPr>
          <w:lang w:eastAsia="zh-TW"/>
        </w:rPr>
        <w:t>萬歐元擴建布達佩斯機場，預計</w:t>
      </w:r>
      <w:r w:rsidR="00070D41" w:rsidRPr="00EB5600">
        <w:rPr>
          <w:lang w:eastAsia="zh-TW"/>
        </w:rPr>
        <w:t>2020</w:t>
      </w:r>
      <w:r w:rsidR="00070D41" w:rsidRPr="00EB5600">
        <w:rPr>
          <w:lang w:eastAsia="zh-TW"/>
        </w:rPr>
        <w:t>年完工。</w:t>
      </w:r>
    </w:p>
    <w:p w:rsidR="0085331E" w:rsidRPr="00EB5600" w:rsidRDefault="00783E83" w:rsidP="00E15D00">
      <w:pPr>
        <w:pStyle w:val="ad"/>
      </w:pPr>
      <w:r w:rsidRPr="00EB5600">
        <w:t>（</w:t>
      </w:r>
      <w:r w:rsidR="0085331E" w:rsidRPr="00EB5600">
        <w:t>二</w:t>
      </w:r>
      <w:r w:rsidRPr="00EB5600">
        <w:t>）</w:t>
      </w:r>
      <w:r w:rsidR="0085331E" w:rsidRPr="00EB5600">
        <w:t>公路</w:t>
      </w:r>
    </w:p>
    <w:p w:rsidR="0085331E" w:rsidRPr="00EB5600" w:rsidRDefault="0085331E" w:rsidP="00E15D00">
      <w:pPr>
        <w:pStyle w:val="ae"/>
        <w:ind w:left="945" w:firstLine="472"/>
        <w:rPr>
          <w:lang w:eastAsia="zh-TW"/>
        </w:rPr>
      </w:pPr>
      <w:r w:rsidRPr="00EB5600">
        <w:rPr>
          <w:lang w:eastAsia="zh-TW"/>
        </w:rPr>
        <w:t>公路和鐵路線一般都經過布達佩斯</w:t>
      </w:r>
      <w:r w:rsidR="007E6486" w:rsidRPr="00EB5600">
        <w:rPr>
          <w:lang w:eastAsia="zh-TW"/>
        </w:rPr>
        <w:t>連結</w:t>
      </w:r>
      <w:r w:rsidRPr="00EB5600">
        <w:rPr>
          <w:lang w:eastAsia="zh-TW"/>
        </w:rPr>
        <w:t>國內所有的大城市。</w:t>
      </w:r>
    </w:p>
    <w:p w:rsidR="0085331E" w:rsidRPr="00EB5600" w:rsidRDefault="0085331E" w:rsidP="00E15D00">
      <w:pPr>
        <w:pStyle w:val="ae"/>
        <w:ind w:left="945" w:firstLine="472"/>
        <w:rPr>
          <w:lang w:eastAsia="zh-TW"/>
        </w:rPr>
      </w:pPr>
      <w:r w:rsidRPr="00EB5600">
        <w:rPr>
          <w:lang w:eastAsia="zh-TW"/>
        </w:rPr>
        <w:t>連接首都和邊境的高速路正在建設中。除了環行大城市的路段之外，已修建好的高速路要支付過路費。高速公路駕駛速度限制為</w:t>
      </w:r>
      <w:smartTag w:uri="urn:schemas-microsoft-com:office:smarttags" w:element="chmetcnv">
        <w:smartTagPr>
          <w:attr w:name="UnitName" w:val="公里"/>
          <w:attr w:name="SourceValue" w:val="130"/>
          <w:attr w:name="HasSpace" w:val="False"/>
          <w:attr w:name="Negative" w:val="False"/>
          <w:attr w:name="NumberType" w:val="1"/>
          <w:attr w:name="TCSC" w:val="0"/>
        </w:smartTagPr>
        <w:r w:rsidRPr="00EB5600">
          <w:rPr>
            <w:lang w:eastAsia="zh-TW"/>
          </w:rPr>
          <w:t>130</w:t>
        </w:r>
        <w:r w:rsidRPr="00EB5600">
          <w:rPr>
            <w:lang w:eastAsia="zh-TW"/>
          </w:rPr>
          <w:t>公里</w:t>
        </w:r>
      </w:smartTag>
      <w:r w:rsidRPr="00EB5600">
        <w:rPr>
          <w:lang w:eastAsia="zh-TW"/>
        </w:rPr>
        <w:t>、快速公路速限為</w:t>
      </w:r>
      <w:smartTag w:uri="urn:schemas-microsoft-com:office:smarttags" w:element="chmetcnv">
        <w:smartTagPr>
          <w:attr w:name="UnitName" w:val="公里"/>
          <w:attr w:name="SourceValue" w:val="110"/>
          <w:attr w:name="HasSpace" w:val="False"/>
          <w:attr w:name="Negative" w:val="False"/>
          <w:attr w:name="NumberType" w:val="1"/>
          <w:attr w:name="TCSC" w:val="0"/>
        </w:smartTagPr>
        <w:r w:rsidRPr="00EB5600">
          <w:rPr>
            <w:lang w:eastAsia="zh-TW"/>
          </w:rPr>
          <w:t>110</w:t>
        </w:r>
        <w:r w:rsidRPr="00EB5600">
          <w:rPr>
            <w:lang w:eastAsia="zh-TW"/>
          </w:rPr>
          <w:t>公里</w:t>
        </w:r>
      </w:smartTag>
      <w:r w:rsidRPr="00EB5600">
        <w:rPr>
          <w:lang w:eastAsia="zh-TW"/>
        </w:rPr>
        <w:t>、居住區之外公路速限為</w:t>
      </w:r>
      <w:smartTag w:uri="urn:schemas-microsoft-com:office:smarttags" w:element="chmetcnv">
        <w:smartTagPr>
          <w:attr w:name="UnitName" w:val="公里"/>
          <w:attr w:name="SourceValue" w:val="90"/>
          <w:attr w:name="HasSpace" w:val="False"/>
          <w:attr w:name="Negative" w:val="False"/>
          <w:attr w:name="NumberType" w:val="1"/>
          <w:attr w:name="TCSC" w:val="0"/>
        </w:smartTagPr>
        <w:r w:rsidRPr="00EB5600">
          <w:rPr>
            <w:lang w:eastAsia="zh-TW"/>
          </w:rPr>
          <w:t>90</w:t>
        </w:r>
        <w:r w:rsidRPr="00EB5600">
          <w:rPr>
            <w:lang w:eastAsia="zh-TW"/>
          </w:rPr>
          <w:t>公里</w:t>
        </w:r>
      </w:smartTag>
      <w:r w:rsidRPr="00EB5600">
        <w:rPr>
          <w:lang w:eastAsia="zh-TW"/>
        </w:rPr>
        <w:t>、居住區內速限為</w:t>
      </w:r>
      <w:smartTag w:uri="urn:schemas-microsoft-com:office:smarttags" w:element="chmetcnv">
        <w:smartTagPr>
          <w:attr w:name="UnitName" w:val="公里"/>
          <w:attr w:name="SourceValue" w:val="50"/>
          <w:attr w:name="HasSpace" w:val="False"/>
          <w:attr w:name="Negative" w:val="False"/>
          <w:attr w:name="NumberType" w:val="1"/>
          <w:attr w:name="TCSC" w:val="0"/>
        </w:smartTagPr>
        <w:r w:rsidRPr="00EB5600">
          <w:rPr>
            <w:lang w:eastAsia="zh-TW"/>
          </w:rPr>
          <w:t>50</w:t>
        </w:r>
        <w:r w:rsidRPr="00EB5600">
          <w:rPr>
            <w:lang w:eastAsia="zh-TW"/>
          </w:rPr>
          <w:t>公里</w:t>
        </w:r>
      </w:smartTag>
      <w:r w:rsidRPr="00EB5600">
        <w:rPr>
          <w:lang w:eastAsia="zh-TW"/>
        </w:rPr>
        <w:t>。長途客車連接著布達佩斯和幾乎國內所有的地區。在規模較大的城市還可以租用汽車。匈牙利於加入歐盟時，從歐盟爭取大量預算建設匈牙利連接歐盟的主要幹道。</w:t>
      </w:r>
    </w:p>
    <w:p w:rsidR="00C266DE" w:rsidRPr="00EB5600" w:rsidRDefault="00C266DE" w:rsidP="00E15D00">
      <w:pPr>
        <w:pStyle w:val="ae"/>
        <w:ind w:left="945" w:firstLine="472"/>
        <w:rPr>
          <w:lang w:eastAsia="zh-TW"/>
        </w:rPr>
      </w:pPr>
      <w:r w:rsidRPr="00EB5600">
        <w:rPr>
          <w:lang w:eastAsia="zh-TW"/>
        </w:rPr>
        <w:t>高速公路主要有</w:t>
      </w:r>
      <w:r w:rsidRPr="00EB5600">
        <w:rPr>
          <w:lang w:eastAsia="zh-TW"/>
        </w:rPr>
        <w:t>M1</w:t>
      </w:r>
      <w:r w:rsidRPr="00EB5600">
        <w:rPr>
          <w:lang w:eastAsia="zh-TW"/>
        </w:rPr>
        <w:t>、</w:t>
      </w:r>
      <w:r w:rsidRPr="00EB5600">
        <w:rPr>
          <w:lang w:eastAsia="zh-TW"/>
        </w:rPr>
        <w:t>M2</w:t>
      </w:r>
      <w:r w:rsidRPr="00EB5600">
        <w:rPr>
          <w:lang w:eastAsia="zh-TW"/>
        </w:rPr>
        <w:t>、</w:t>
      </w:r>
      <w:r w:rsidRPr="00EB5600">
        <w:rPr>
          <w:lang w:eastAsia="zh-TW"/>
        </w:rPr>
        <w:t>M3</w:t>
      </w:r>
      <w:r w:rsidRPr="00EB5600">
        <w:rPr>
          <w:lang w:eastAsia="zh-TW"/>
        </w:rPr>
        <w:t>、</w:t>
      </w:r>
      <w:r w:rsidRPr="00EB5600">
        <w:rPr>
          <w:lang w:eastAsia="zh-TW"/>
        </w:rPr>
        <w:t>M4</w:t>
      </w:r>
      <w:r w:rsidRPr="00EB5600">
        <w:rPr>
          <w:lang w:eastAsia="zh-TW"/>
        </w:rPr>
        <w:t>、</w:t>
      </w:r>
      <w:r w:rsidRPr="00EB5600">
        <w:rPr>
          <w:lang w:eastAsia="zh-TW"/>
        </w:rPr>
        <w:t>M5</w:t>
      </w:r>
      <w:r w:rsidRPr="00EB5600">
        <w:rPr>
          <w:lang w:eastAsia="zh-TW"/>
        </w:rPr>
        <w:t>、</w:t>
      </w:r>
      <w:r w:rsidRPr="00EB5600">
        <w:rPr>
          <w:lang w:eastAsia="zh-TW"/>
        </w:rPr>
        <w:t>M6</w:t>
      </w:r>
      <w:r w:rsidRPr="00EB5600">
        <w:rPr>
          <w:lang w:eastAsia="zh-TW"/>
        </w:rPr>
        <w:t>、</w:t>
      </w:r>
      <w:r w:rsidRPr="00EB5600">
        <w:rPr>
          <w:lang w:eastAsia="zh-TW"/>
        </w:rPr>
        <w:t>M7</w:t>
      </w:r>
      <w:r w:rsidRPr="00EB5600">
        <w:rPr>
          <w:lang w:eastAsia="zh-TW"/>
        </w:rPr>
        <w:t>、</w:t>
      </w:r>
      <w:r w:rsidRPr="00EB5600">
        <w:rPr>
          <w:lang w:eastAsia="zh-TW"/>
        </w:rPr>
        <w:t>M8</w:t>
      </w:r>
      <w:r w:rsidRPr="00EB5600">
        <w:rPr>
          <w:lang w:eastAsia="zh-TW"/>
        </w:rPr>
        <w:t>、</w:t>
      </w:r>
      <w:r w:rsidRPr="00EB5600">
        <w:rPr>
          <w:lang w:eastAsia="zh-TW"/>
        </w:rPr>
        <w:t>M9</w:t>
      </w:r>
      <w:r w:rsidRPr="00EB5600">
        <w:rPr>
          <w:lang w:eastAsia="zh-TW"/>
        </w:rPr>
        <w:t>，及環狀高速公路</w:t>
      </w:r>
      <w:r w:rsidRPr="00EB5600">
        <w:rPr>
          <w:lang w:eastAsia="zh-TW"/>
        </w:rPr>
        <w:t>M0</w:t>
      </w:r>
      <w:r w:rsidRPr="00EB5600">
        <w:rPr>
          <w:lang w:eastAsia="zh-TW"/>
        </w:rPr>
        <w:t>，環繞首都布達佩斯，連接各個高速公路，以及其他已</w:t>
      </w:r>
      <w:r w:rsidRPr="00EB5600">
        <w:rPr>
          <w:lang w:eastAsia="zh-TW"/>
        </w:rPr>
        <w:t>M</w:t>
      </w:r>
      <w:r w:rsidRPr="00EB5600">
        <w:rPr>
          <w:lang w:eastAsia="zh-TW"/>
        </w:rPr>
        <w:t>開頭之高速公路。</w:t>
      </w:r>
    </w:p>
    <w:p w:rsidR="00DA6087" w:rsidRPr="00EB5600" w:rsidRDefault="00DA6087" w:rsidP="005A1DC7">
      <w:pPr>
        <w:pStyle w:val="ae"/>
        <w:ind w:left="945" w:firstLine="472"/>
        <w:rPr>
          <w:lang w:eastAsia="zh-TW"/>
        </w:rPr>
      </w:pPr>
      <w:r w:rsidRPr="00EB5600">
        <w:rPr>
          <w:lang w:eastAsia="zh-TW"/>
        </w:rPr>
        <w:t>匈國北與斯</w:t>
      </w:r>
      <w:proofErr w:type="gramStart"/>
      <w:r w:rsidRPr="00EB5600">
        <w:rPr>
          <w:lang w:eastAsia="zh-TW"/>
        </w:rPr>
        <w:t>洛</w:t>
      </w:r>
      <w:proofErr w:type="gramEnd"/>
      <w:r w:rsidRPr="00EB5600">
        <w:rPr>
          <w:lang w:eastAsia="zh-TW"/>
        </w:rPr>
        <w:t>伐克為鄰，東接烏克蘭及羅馬尼亞，南連塞爾維亞、克</w:t>
      </w:r>
      <w:r w:rsidRPr="00EB5600">
        <w:rPr>
          <w:lang w:eastAsia="zh-TW"/>
        </w:rPr>
        <w:lastRenderedPageBreak/>
        <w:t>羅埃西亞、斯洛維尼亞，西邊為奧地利，各鄰國公路及高速路交通連接情形如下：</w:t>
      </w:r>
    </w:p>
    <w:p w:rsidR="00DA6087" w:rsidRPr="00EB5600" w:rsidRDefault="00DA6087" w:rsidP="005A1DC7">
      <w:pPr>
        <w:pStyle w:val="ae"/>
        <w:ind w:left="945" w:firstLine="472"/>
      </w:pPr>
      <w:r w:rsidRPr="00EB5600">
        <w:t>斯洛伐克：</w:t>
      </w:r>
      <w:r w:rsidR="00C266DE" w:rsidRPr="00EB5600">
        <w:t>M2</w:t>
      </w:r>
      <w:r w:rsidR="00C266DE" w:rsidRPr="00EB5600">
        <w:t>、</w:t>
      </w:r>
      <w:r w:rsidR="00C266DE" w:rsidRPr="00EB5600">
        <w:t>M15</w:t>
      </w:r>
      <w:r w:rsidR="00C266DE" w:rsidRPr="00EB5600">
        <w:t>、</w:t>
      </w:r>
      <w:r w:rsidR="00C266DE" w:rsidRPr="00EB5600">
        <w:t>M30</w:t>
      </w:r>
      <w:r w:rsidR="00C266DE" w:rsidRPr="00EB5600">
        <w:t>。</w:t>
      </w:r>
    </w:p>
    <w:p w:rsidR="00DA6087" w:rsidRPr="00EB5600" w:rsidRDefault="00DA6087" w:rsidP="005A1DC7">
      <w:pPr>
        <w:pStyle w:val="ae"/>
        <w:ind w:left="945" w:firstLine="472"/>
        <w:rPr>
          <w:lang w:eastAsia="zh-TW"/>
        </w:rPr>
      </w:pPr>
      <w:r w:rsidRPr="00EB5600">
        <w:rPr>
          <w:lang w:eastAsia="zh-TW"/>
        </w:rPr>
        <w:t>烏克蘭：</w:t>
      </w:r>
      <w:r w:rsidR="00C266DE" w:rsidRPr="00EB5600">
        <w:rPr>
          <w:lang w:eastAsia="zh-TW"/>
        </w:rPr>
        <w:t>M3</w:t>
      </w:r>
      <w:r w:rsidR="00C266DE" w:rsidRPr="00EB5600">
        <w:rPr>
          <w:lang w:eastAsia="zh-TW"/>
        </w:rPr>
        <w:t>、</w:t>
      </w:r>
      <w:r w:rsidR="00C266DE" w:rsidRPr="00EB5600">
        <w:rPr>
          <w:lang w:eastAsia="zh-TW"/>
        </w:rPr>
        <w:t>M34</w:t>
      </w:r>
      <w:r w:rsidR="00C965EC" w:rsidRPr="00EB5600">
        <w:rPr>
          <w:lang w:eastAsia="zh-TW"/>
        </w:rPr>
        <w:t>、</w:t>
      </w:r>
      <w:r w:rsidR="00C965EC" w:rsidRPr="00EB5600">
        <w:rPr>
          <w:lang w:eastAsia="zh-TW"/>
        </w:rPr>
        <w:t>M24</w:t>
      </w:r>
      <w:r w:rsidR="00C965EC" w:rsidRPr="00EB5600">
        <w:rPr>
          <w:lang w:eastAsia="zh-TW"/>
        </w:rPr>
        <w:t>、</w:t>
      </w:r>
      <w:r w:rsidR="00C965EC" w:rsidRPr="00EB5600">
        <w:rPr>
          <w:lang w:eastAsia="zh-TW"/>
        </w:rPr>
        <w:t>M25</w:t>
      </w:r>
      <w:r w:rsidR="00C965EC" w:rsidRPr="00EB5600">
        <w:rPr>
          <w:lang w:eastAsia="zh-TW"/>
        </w:rPr>
        <w:t>、</w:t>
      </w:r>
      <w:r w:rsidR="00C965EC" w:rsidRPr="00EB5600">
        <w:rPr>
          <w:lang w:eastAsia="zh-TW"/>
        </w:rPr>
        <w:t>M26</w:t>
      </w:r>
      <w:r w:rsidR="00C266DE" w:rsidRPr="00EB5600">
        <w:rPr>
          <w:lang w:eastAsia="zh-TW"/>
        </w:rPr>
        <w:t>。</w:t>
      </w:r>
    </w:p>
    <w:p w:rsidR="00DA6087" w:rsidRPr="00EB5600" w:rsidRDefault="00DA6087" w:rsidP="005A1DC7">
      <w:pPr>
        <w:pStyle w:val="ae"/>
        <w:ind w:left="945" w:firstLine="472"/>
        <w:rPr>
          <w:lang w:eastAsia="zh-TW"/>
        </w:rPr>
      </w:pPr>
      <w:r w:rsidRPr="00EB5600">
        <w:rPr>
          <w:lang w:eastAsia="zh-TW"/>
        </w:rPr>
        <w:t>羅馬尼亞：</w:t>
      </w:r>
      <w:r w:rsidR="00C266DE" w:rsidRPr="00EB5600">
        <w:rPr>
          <w:lang w:eastAsia="zh-TW"/>
        </w:rPr>
        <w:t>M</w:t>
      </w:r>
      <w:r w:rsidR="00BD5597" w:rsidRPr="00EB5600">
        <w:rPr>
          <w:lang w:eastAsia="zh-TW"/>
        </w:rPr>
        <w:t>3</w:t>
      </w:r>
      <w:r w:rsidR="00C266DE" w:rsidRPr="00EB5600">
        <w:rPr>
          <w:lang w:eastAsia="zh-TW"/>
        </w:rPr>
        <w:t>、</w:t>
      </w:r>
      <w:r w:rsidR="00BD5597" w:rsidRPr="00EB5600">
        <w:rPr>
          <w:lang w:eastAsia="zh-TW"/>
        </w:rPr>
        <w:t>M5</w:t>
      </w:r>
      <w:r w:rsidR="00BD5597" w:rsidRPr="00EB5600">
        <w:rPr>
          <w:lang w:eastAsia="zh-TW"/>
        </w:rPr>
        <w:t>、</w:t>
      </w:r>
      <w:r w:rsidR="00C266DE" w:rsidRPr="00EB5600">
        <w:rPr>
          <w:lang w:eastAsia="zh-TW"/>
        </w:rPr>
        <w:t>M43</w:t>
      </w:r>
      <w:r w:rsidR="00C266DE" w:rsidRPr="00EB5600">
        <w:rPr>
          <w:lang w:eastAsia="zh-TW"/>
        </w:rPr>
        <w:t>、</w:t>
      </w:r>
      <w:r w:rsidR="00C266DE" w:rsidRPr="00EB5600">
        <w:rPr>
          <w:lang w:eastAsia="zh-TW"/>
        </w:rPr>
        <w:t>M44</w:t>
      </w:r>
      <w:r w:rsidR="00C266DE" w:rsidRPr="00EB5600">
        <w:rPr>
          <w:lang w:eastAsia="zh-TW"/>
        </w:rPr>
        <w:t>。</w:t>
      </w:r>
    </w:p>
    <w:p w:rsidR="00DA6087" w:rsidRPr="00EB5600" w:rsidRDefault="00DA6087" w:rsidP="005A1DC7">
      <w:pPr>
        <w:pStyle w:val="ae"/>
        <w:ind w:left="945" w:firstLine="472"/>
        <w:rPr>
          <w:lang w:eastAsia="zh-TW"/>
        </w:rPr>
      </w:pPr>
      <w:r w:rsidRPr="00EB5600">
        <w:rPr>
          <w:lang w:eastAsia="zh-TW"/>
        </w:rPr>
        <w:t>塞爾維亞：</w:t>
      </w:r>
      <w:r w:rsidR="00C266DE" w:rsidRPr="00EB5600">
        <w:rPr>
          <w:lang w:eastAsia="zh-TW"/>
        </w:rPr>
        <w:t>M5</w:t>
      </w:r>
      <w:r w:rsidR="00BD5597" w:rsidRPr="00EB5600">
        <w:rPr>
          <w:lang w:eastAsia="zh-TW"/>
        </w:rPr>
        <w:t>、</w:t>
      </w:r>
      <w:r w:rsidR="00BD5597" w:rsidRPr="00EB5600">
        <w:rPr>
          <w:lang w:eastAsia="zh-TW"/>
        </w:rPr>
        <w:t>M6</w:t>
      </w:r>
      <w:r w:rsidR="00C266DE" w:rsidRPr="00EB5600">
        <w:rPr>
          <w:lang w:eastAsia="zh-TW"/>
        </w:rPr>
        <w:t>。</w:t>
      </w:r>
    </w:p>
    <w:p w:rsidR="00DA6087" w:rsidRPr="00EB5600" w:rsidRDefault="00DA6087" w:rsidP="005A1DC7">
      <w:pPr>
        <w:pStyle w:val="ae"/>
        <w:ind w:left="945" w:firstLine="472"/>
        <w:rPr>
          <w:lang w:eastAsia="zh-TW"/>
        </w:rPr>
      </w:pPr>
      <w:r w:rsidRPr="00EB5600">
        <w:rPr>
          <w:lang w:eastAsia="zh-TW"/>
        </w:rPr>
        <w:t>克羅埃西亞：</w:t>
      </w:r>
      <w:r w:rsidR="00C266DE" w:rsidRPr="00EB5600">
        <w:rPr>
          <w:lang w:eastAsia="zh-TW"/>
        </w:rPr>
        <w:t>M6</w:t>
      </w:r>
      <w:r w:rsidR="00C266DE" w:rsidRPr="00EB5600">
        <w:rPr>
          <w:lang w:eastAsia="zh-TW"/>
        </w:rPr>
        <w:t>、</w:t>
      </w:r>
      <w:r w:rsidR="00C266DE" w:rsidRPr="00EB5600">
        <w:rPr>
          <w:lang w:eastAsia="zh-TW"/>
        </w:rPr>
        <w:t>M7</w:t>
      </w:r>
      <w:r w:rsidR="00C266DE" w:rsidRPr="00EB5600">
        <w:rPr>
          <w:lang w:eastAsia="zh-TW"/>
        </w:rPr>
        <w:t>、</w:t>
      </w:r>
      <w:r w:rsidR="00C266DE" w:rsidRPr="00EB5600">
        <w:rPr>
          <w:lang w:eastAsia="zh-TW"/>
        </w:rPr>
        <w:t>M60</w:t>
      </w:r>
      <w:r w:rsidR="00C266DE" w:rsidRPr="00EB5600">
        <w:rPr>
          <w:lang w:eastAsia="zh-TW"/>
        </w:rPr>
        <w:t>。</w:t>
      </w:r>
    </w:p>
    <w:p w:rsidR="00DA6087" w:rsidRPr="00EB5600" w:rsidRDefault="00DA6087" w:rsidP="005A1DC7">
      <w:pPr>
        <w:pStyle w:val="ae"/>
        <w:ind w:left="945" w:firstLine="472"/>
        <w:rPr>
          <w:lang w:eastAsia="zh-TW"/>
        </w:rPr>
      </w:pPr>
      <w:r w:rsidRPr="00EB5600">
        <w:rPr>
          <w:lang w:eastAsia="zh-TW"/>
        </w:rPr>
        <w:t>斯洛維尼亞：</w:t>
      </w:r>
      <w:r w:rsidR="00BD5597" w:rsidRPr="00EB5600">
        <w:rPr>
          <w:lang w:eastAsia="zh-TW"/>
        </w:rPr>
        <w:t>M7</w:t>
      </w:r>
      <w:r w:rsidR="00BD5597" w:rsidRPr="00EB5600">
        <w:rPr>
          <w:lang w:eastAsia="zh-TW"/>
        </w:rPr>
        <w:t>、</w:t>
      </w:r>
      <w:r w:rsidR="00C266DE" w:rsidRPr="00EB5600">
        <w:rPr>
          <w:lang w:eastAsia="zh-TW"/>
        </w:rPr>
        <w:t>M70</w:t>
      </w:r>
      <w:r w:rsidR="00C266DE" w:rsidRPr="00EB5600">
        <w:rPr>
          <w:lang w:eastAsia="zh-TW"/>
        </w:rPr>
        <w:t>。</w:t>
      </w:r>
    </w:p>
    <w:p w:rsidR="00DA6087" w:rsidRPr="00EB5600" w:rsidRDefault="00DA6087" w:rsidP="005A1DC7">
      <w:pPr>
        <w:pStyle w:val="ae"/>
        <w:ind w:left="945" w:firstLine="472"/>
        <w:rPr>
          <w:lang w:eastAsia="zh-TW"/>
        </w:rPr>
      </w:pPr>
      <w:r w:rsidRPr="00EB5600">
        <w:rPr>
          <w:lang w:eastAsia="zh-TW"/>
        </w:rPr>
        <w:t>奧地利</w:t>
      </w:r>
      <w:r w:rsidR="00C266DE" w:rsidRPr="00EB5600">
        <w:rPr>
          <w:lang w:eastAsia="zh-TW"/>
        </w:rPr>
        <w:t>：</w:t>
      </w:r>
      <w:r w:rsidR="00C266DE" w:rsidRPr="00EB5600">
        <w:rPr>
          <w:lang w:eastAsia="zh-TW"/>
        </w:rPr>
        <w:t>M1</w:t>
      </w:r>
      <w:r w:rsidR="00C266DE" w:rsidRPr="00EB5600">
        <w:rPr>
          <w:lang w:eastAsia="zh-TW"/>
        </w:rPr>
        <w:t>、</w:t>
      </w:r>
      <w:r w:rsidR="00C266DE" w:rsidRPr="00EB5600">
        <w:rPr>
          <w:lang w:eastAsia="zh-TW"/>
        </w:rPr>
        <w:t>M8</w:t>
      </w:r>
      <w:r w:rsidR="00C266DE" w:rsidRPr="00EB5600">
        <w:rPr>
          <w:lang w:eastAsia="zh-TW"/>
        </w:rPr>
        <w:t>、</w:t>
      </w:r>
      <w:r w:rsidR="00C266DE" w:rsidRPr="00EB5600">
        <w:rPr>
          <w:lang w:eastAsia="zh-TW"/>
        </w:rPr>
        <w:t>M85</w:t>
      </w:r>
      <w:r w:rsidR="00C266DE" w:rsidRPr="00EB5600">
        <w:rPr>
          <w:lang w:eastAsia="zh-TW"/>
        </w:rPr>
        <w:t>、</w:t>
      </w:r>
      <w:r w:rsidR="00C266DE" w:rsidRPr="00EB5600">
        <w:rPr>
          <w:lang w:eastAsia="zh-TW"/>
        </w:rPr>
        <w:t>M87</w:t>
      </w:r>
      <w:r w:rsidR="00C266DE" w:rsidRPr="00EB5600">
        <w:rPr>
          <w:lang w:eastAsia="zh-TW"/>
        </w:rPr>
        <w:t>。</w:t>
      </w:r>
    </w:p>
    <w:p w:rsidR="0085331E" w:rsidRPr="00EB5600" w:rsidRDefault="00783E83" w:rsidP="00783E83">
      <w:pPr>
        <w:pStyle w:val="ad"/>
      </w:pPr>
      <w:r w:rsidRPr="00EB5600">
        <w:t>（</w:t>
      </w:r>
      <w:r w:rsidR="0085331E" w:rsidRPr="00EB5600">
        <w:t>三</w:t>
      </w:r>
      <w:r w:rsidRPr="00EB5600">
        <w:t>）</w:t>
      </w:r>
      <w:r w:rsidR="0085331E" w:rsidRPr="00EB5600">
        <w:t>鐵路</w:t>
      </w:r>
    </w:p>
    <w:p w:rsidR="007A1C48" w:rsidRPr="00EB5600" w:rsidRDefault="0085331E" w:rsidP="001366D4">
      <w:pPr>
        <w:pStyle w:val="ae"/>
        <w:ind w:left="945" w:firstLine="472"/>
        <w:rPr>
          <w:lang w:eastAsia="zh-TW"/>
        </w:rPr>
      </w:pPr>
      <w:r w:rsidRPr="00EB5600">
        <w:rPr>
          <w:lang w:eastAsia="zh-TW"/>
        </w:rPr>
        <w:t>鐵路網路比較發達，所謂的城際快車</w:t>
      </w:r>
      <w:r w:rsidRPr="00EB5600">
        <w:rPr>
          <w:lang w:eastAsia="zh-TW"/>
        </w:rPr>
        <w:t>95</w:t>
      </w:r>
      <w:r w:rsidR="00783E83" w:rsidRPr="00EB5600">
        <w:rPr>
          <w:lang w:eastAsia="zh-TW"/>
        </w:rPr>
        <w:t>（</w:t>
      </w:r>
      <w:r w:rsidRPr="00EB5600">
        <w:rPr>
          <w:lang w:eastAsia="zh-TW"/>
        </w:rPr>
        <w:t>Inter-City</w:t>
      </w:r>
      <w:r w:rsidRPr="00EB5600">
        <w:rPr>
          <w:lang w:eastAsia="zh-TW"/>
        </w:rPr>
        <w:t>簡稱</w:t>
      </w:r>
      <w:r w:rsidRPr="00EB5600">
        <w:rPr>
          <w:lang w:eastAsia="zh-TW"/>
        </w:rPr>
        <w:t>IC95</w:t>
      </w:r>
      <w:r w:rsidR="00783E83" w:rsidRPr="00EB5600">
        <w:rPr>
          <w:lang w:eastAsia="zh-TW"/>
        </w:rPr>
        <w:t>）</w:t>
      </w:r>
      <w:r w:rsidRPr="00EB5600">
        <w:rPr>
          <w:lang w:eastAsia="zh-TW"/>
        </w:rPr>
        <w:t>連接著布達佩斯和外地大城市。</w:t>
      </w:r>
    </w:p>
    <w:p w:rsidR="0085331E" w:rsidRPr="00EB5600" w:rsidRDefault="0085331E" w:rsidP="00783E83">
      <w:pPr>
        <w:ind w:firstLine="632"/>
        <w:rPr>
          <w:sz w:val="32"/>
          <w:lang w:eastAsia="zh-TW"/>
        </w:rPr>
      </w:pPr>
    </w:p>
    <w:p w:rsidR="005A1DC7" w:rsidRPr="00EB5600" w:rsidRDefault="005A1DC7" w:rsidP="00783E83">
      <w:pPr>
        <w:ind w:firstLine="632"/>
        <w:rPr>
          <w:sz w:val="32"/>
          <w:lang w:eastAsia="zh-TW"/>
        </w:rPr>
      </w:pPr>
    </w:p>
    <w:p w:rsidR="005A1DC7" w:rsidRPr="00EB5600" w:rsidRDefault="005A1DC7" w:rsidP="00783E83">
      <w:pPr>
        <w:ind w:firstLine="632"/>
        <w:rPr>
          <w:sz w:val="32"/>
          <w:lang w:eastAsia="zh-TW"/>
        </w:rPr>
      </w:pPr>
    </w:p>
    <w:p w:rsidR="005A1DC7" w:rsidRPr="00EB5600" w:rsidRDefault="005A1DC7" w:rsidP="00783E83">
      <w:pPr>
        <w:ind w:firstLine="632"/>
        <w:rPr>
          <w:sz w:val="32"/>
          <w:lang w:eastAsia="zh-TW"/>
        </w:rPr>
      </w:pPr>
    </w:p>
    <w:p w:rsidR="007A1C48" w:rsidRPr="00EB5600" w:rsidRDefault="007A1C48" w:rsidP="00783E83">
      <w:pPr>
        <w:ind w:firstLine="472"/>
        <w:rPr>
          <w:lang w:eastAsia="zh-TW"/>
        </w:rPr>
        <w:sectPr w:rsidR="007A1C48" w:rsidRPr="00EB5600" w:rsidSect="003E0BC3">
          <w:headerReference w:type="default" r:id="rId33"/>
          <w:pgSz w:w="11906" w:h="16838" w:code="9"/>
          <w:pgMar w:top="2268" w:right="1701" w:bottom="1701" w:left="1701" w:header="1134" w:footer="851" w:gutter="0"/>
          <w:cols w:space="425"/>
          <w:docGrid w:type="linesAndChars" w:linePitch="514" w:charSpace="-774"/>
        </w:sectPr>
      </w:pPr>
    </w:p>
    <w:p w:rsidR="008435FD" w:rsidRPr="00EB5600" w:rsidRDefault="008435FD" w:rsidP="00885A9E">
      <w:pPr>
        <w:pStyle w:val="a3"/>
        <w:spacing w:before="514" w:after="771"/>
      </w:pPr>
      <w:bookmarkStart w:id="7" w:name="_Toc16714350"/>
      <w:r w:rsidRPr="00EB5600">
        <w:lastRenderedPageBreak/>
        <w:t>第柒章　勞工</w:t>
      </w:r>
      <w:bookmarkEnd w:id="7"/>
    </w:p>
    <w:p w:rsidR="00FE491E" w:rsidRPr="00EB5600" w:rsidRDefault="00FE491E" w:rsidP="00885A9E">
      <w:pPr>
        <w:pStyle w:val="a4"/>
        <w:spacing w:before="257" w:after="257"/>
      </w:pPr>
      <w:r w:rsidRPr="00EB5600">
        <w:t>一、勞工素質及結構</w:t>
      </w:r>
    </w:p>
    <w:p w:rsidR="004C02CD" w:rsidRPr="00EB5600" w:rsidRDefault="0011388A" w:rsidP="00E15D00">
      <w:pPr>
        <w:ind w:firstLine="472"/>
        <w:rPr>
          <w:lang w:eastAsia="zh-TW"/>
        </w:rPr>
      </w:pPr>
      <w:r w:rsidRPr="00EB5600">
        <w:rPr>
          <w:lang w:eastAsia="zh-TW"/>
        </w:rPr>
        <w:t>匈牙利</w:t>
      </w:r>
      <w:r w:rsidR="00791E84" w:rsidRPr="00EB5600">
        <w:rPr>
          <w:lang w:eastAsia="zh-TW"/>
        </w:rPr>
        <w:t>員工及</w:t>
      </w:r>
      <w:r w:rsidR="00FE491E" w:rsidRPr="00EB5600">
        <w:rPr>
          <w:lang w:eastAsia="zh-TW"/>
        </w:rPr>
        <w:t>技術工人素質</w:t>
      </w:r>
      <w:r w:rsidR="00736D00" w:rsidRPr="00EB5600">
        <w:rPr>
          <w:lang w:eastAsia="zh-TW"/>
        </w:rPr>
        <w:t>為</w:t>
      </w:r>
      <w:r w:rsidR="00FE491E" w:rsidRPr="00EB5600">
        <w:rPr>
          <w:lang w:eastAsia="zh-TW"/>
        </w:rPr>
        <w:t>中東歐地區較高國家之</w:t>
      </w:r>
      <w:proofErr w:type="gramStart"/>
      <w:r w:rsidR="00FE491E" w:rsidRPr="00EB5600">
        <w:rPr>
          <w:lang w:eastAsia="zh-TW"/>
        </w:rPr>
        <w:t>一</w:t>
      </w:r>
      <w:proofErr w:type="gramEnd"/>
      <w:r w:rsidR="00FE491E" w:rsidRPr="00EB5600">
        <w:rPr>
          <w:lang w:eastAsia="zh-TW"/>
        </w:rPr>
        <w:t>。</w:t>
      </w:r>
      <w:r w:rsidR="004C02CD" w:rsidRPr="00EB5600">
        <w:rPr>
          <w:lang w:eastAsia="zh-TW"/>
        </w:rPr>
        <w:t>依據</w:t>
      </w:r>
      <w:r w:rsidR="004C02CD" w:rsidRPr="00EB5600">
        <w:rPr>
          <w:lang w:eastAsia="zh-TW"/>
        </w:rPr>
        <w:t>European Centre for Policy Reform and Entrepreneurship</w:t>
      </w:r>
      <w:r w:rsidR="004C02CD" w:rsidRPr="00EB5600">
        <w:rPr>
          <w:lang w:eastAsia="zh-TW"/>
        </w:rPr>
        <w:t>研究報告，以</w:t>
      </w:r>
      <w:r w:rsidR="004C02CD" w:rsidRPr="00EB5600">
        <w:rPr>
          <w:lang w:eastAsia="zh-TW"/>
        </w:rPr>
        <w:t>Brain Business</w:t>
      </w:r>
      <w:r w:rsidR="004C02CD" w:rsidRPr="00EB5600">
        <w:rPr>
          <w:lang w:eastAsia="zh-TW"/>
        </w:rPr>
        <w:t>工作者，歐盟</w:t>
      </w:r>
      <w:r w:rsidR="004C02CD" w:rsidRPr="00EB5600">
        <w:rPr>
          <w:lang w:eastAsia="zh-TW"/>
        </w:rPr>
        <w:t>28</w:t>
      </w:r>
      <w:r w:rsidR="004C02CD" w:rsidRPr="00EB5600">
        <w:rPr>
          <w:lang w:eastAsia="zh-TW"/>
        </w:rPr>
        <w:t>個會員國中，匈國排名</w:t>
      </w:r>
      <w:r w:rsidR="004C02CD" w:rsidRPr="00EB5600">
        <w:rPr>
          <w:lang w:eastAsia="zh-TW"/>
        </w:rPr>
        <w:t>15</w:t>
      </w:r>
      <w:r w:rsidR="004C02CD" w:rsidRPr="00EB5600">
        <w:rPr>
          <w:lang w:eastAsia="zh-TW"/>
        </w:rPr>
        <w:t>，工作年齡人口每</w:t>
      </w:r>
      <w:r w:rsidR="004C02CD" w:rsidRPr="00EB5600">
        <w:rPr>
          <w:lang w:eastAsia="zh-TW"/>
        </w:rPr>
        <w:t>1,000</w:t>
      </w:r>
      <w:r w:rsidR="004C02CD" w:rsidRPr="00EB5600">
        <w:rPr>
          <w:lang w:eastAsia="zh-TW"/>
        </w:rPr>
        <w:t>人，匈國有</w:t>
      </w:r>
      <w:r w:rsidR="004C02CD" w:rsidRPr="00EB5600">
        <w:rPr>
          <w:lang w:eastAsia="zh-TW"/>
        </w:rPr>
        <w:t>50.6</w:t>
      </w:r>
      <w:r w:rsidR="004C02CD" w:rsidRPr="00EB5600">
        <w:rPr>
          <w:lang w:eastAsia="zh-TW"/>
        </w:rPr>
        <w:t>人從事</w:t>
      </w:r>
      <w:r w:rsidR="004C02CD" w:rsidRPr="00EB5600">
        <w:rPr>
          <w:lang w:eastAsia="zh-TW"/>
        </w:rPr>
        <w:t>Brain Business</w:t>
      </w:r>
      <w:r w:rsidR="004C02CD" w:rsidRPr="00EB5600">
        <w:rPr>
          <w:lang w:eastAsia="zh-TW"/>
        </w:rPr>
        <w:t>。歐盟</w:t>
      </w:r>
      <w:r w:rsidR="004C02CD" w:rsidRPr="00EB5600">
        <w:rPr>
          <w:lang w:eastAsia="zh-TW"/>
        </w:rPr>
        <w:t>28</w:t>
      </w:r>
      <w:r w:rsidR="004C02CD" w:rsidRPr="00EB5600">
        <w:rPr>
          <w:lang w:eastAsia="zh-TW"/>
        </w:rPr>
        <w:t>個會員國首都排名，布達佩斯排名第</w:t>
      </w:r>
      <w:r w:rsidR="004C02CD" w:rsidRPr="00EB5600">
        <w:rPr>
          <w:lang w:eastAsia="zh-TW"/>
        </w:rPr>
        <w:t>12</w:t>
      </w:r>
      <w:r w:rsidR="004C02CD" w:rsidRPr="00EB5600">
        <w:rPr>
          <w:lang w:eastAsia="zh-TW"/>
        </w:rPr>
        <w:t>，工作年齡人口每</w:t>
      </w:r>
      <w:r w:rsidR="004C02CD" w:rsidRPr="00EB5600">
        <w:rPr>
          <w:lang w:eastAsia="zh-TW"/>
        </w:rPr>
        <w:t>1,000</w:t>
      </w:r>
      <w:r w:rsidR="004C02CD" w:rsidRPr="00EB5600">
        <w:rPr>
          <w:lang w:eastAsia="zh-TW"/>
        </w:rPr>
        <w:t>人，匈國有</w:t>
      </w:r>
      <w:r w:rsidR="004C02CD" w:rsidRPr="00EB5600">
        <w:rPr>
          <w:lang w:eastAsia="zh-TW"/>
        </w:rPr>
        <w:t>99.6</w:t>
      </w:r>
      <w:r w:rsidR="004C02CD" w:rsidRPr="00EB5600">
        <w:rPr>
          <w:lang w:eastAsia="zh-TW"/>
        </w:rPr>
        <w:t>人從事</w:t>
      </w:r>
      <w:r w:rsidR="004C02CD" w:rsidRPr="00EB5600">
        <w:rPr>
          <w:lang w:eastAsia="zh-TW"/>
        </w:rPr>
        <w:t>Brain Business</w:t>
      </w:r>
      <w:r w:rsidR="004C02CD" w:rsidRPr="00EB5600">
        <w:rPr>
          <w:lang w:eastAsia="zh-TW"/>
        </w:rPr>
        <w:t>，其中以工程、資訊服務，及電腦程式從事人員最多，性質主要偏向高科技生產及設計或其他創造性。</w:t>
      </w:r>
    </w:p>
    <w:p w:rsidR="007C5856" w:rsidRPr="00EB5600" w:rsidRDefault="007C5856" w:rsidP="00E15D00">
      <w:pPr>
        <w:ind w:firstLine="472"/>
        <w:rPr>
          <w:lang w:eastAsia="zh-TW"/>
        </w:rPr>
      </w:pPr>
      <w:r w:rsidRPr="00EB5600">
        <w:rPr>
          <w:lang w:eastAsia="zh-TW"/>
        </w:rPr>
        <w:t>自</w:t>
      </w:r>
      <w:r w:rsidRPr="00EB5600">
        <w:rPr>
          <w:lang w:eastAsia="zh-TW"/>
        </w:rPr>
        <w:t>2017</w:t>
      </w:r>
      <w:r w:rsidRPr="00EB5600">
        <w:rPr>
          <w:lang w:eastAsia="zh-TW"/>
        </w:rPr>
        <w:t>年起開始實施</w:t>
      </w:r>
      <w:r w:rsidRPr="00EB5600">
        <w:rPr>
          <w:lang w:eastAsia="zh-TW"/>
        </w:rPr>
        <w:t>6</w:t>
      </w:r>
      <w:r w:rsidRPr="00EB5600">
        <w:rPr>
          <w:lang w:eastAsia="zh-TW"/>
        </w:rPr>
        <w:t>年提高薪資</w:t>
      </w:r>
      <w:r w:rsidR="00C514FE" w:rsidRPr="00EB5600">
        <w:rPr>
          <w:lang w:eastAsia="zh-TW"/>
        </w:rPr>
        <w:t>計畫</w:t>
      </w:r>
      <w:r w:rsidRPr="00EB5600">
        <w:rPr>
          <w:lang w:eastAsia="zh-TW"/>
        </w:rPr>
        <w:t>，薪資成長是依照原先規劃目標進行，只是實際成長率超過預期。自</w:t>
      </w:r>
      <w:r w:rsidRPr="00EB5600">
        <w:rPr>
          <w:lang w:eastAsia="zh-TW"/>
        </w:rPr>
        <w:t>2018</w:t>
      </w:r>
      <w:r w:rsidRPr="00EB5600">
        <w:rPr>
          <w:lang w:eastAsia="zh-TW"/>
        </w:rPr>
        <w:t>年起勞工最低工資調高至</w:t>
      </w:r>
      <w:r w:rsidRPr="00EB5600">
        <w:rPr>
          <w:lang w:eastAsia="zh-TW"/>
        </w:rPr>
        <w:t>149,000</w:t>
      </w:r>
      <w:r w:rsidRPr="00EB5600">
        <w:rPr>
          <w:lang w:eastAsia="zh-TW"/>
        </w:rPr>
        <w:t>福林（</w:t>
      </w:r>
      <w:r w:rsidRPr="00EB5600">
        <w:rPr>
          <w:lang w:eastAsia="zh-TW"/>
        </w:rPr>
        <w:t>500</w:t>
      </w:r>
      <w:r w:rsidRPr="00EB5600">
        <w:rPr>
          <w:lang w:eastAsia="zh-TW"/>
        </w:rPr>
        <w:t>歐元），</w:t>
      </w:r>
      <w:r w:rsidRPr="00EB5600">
        <w:rPr>
          <w:lang w:eastAsia="zh-TW"/>
        </w:rPr>
        <w:t>2019</w:t>
      </w:r>
      <w:r w:rsidRPr="00EB5600">
        <w:rPr>
          <w:lang w:eastAsia="zh-TW"/>
        </w:rPr>
        <w:t>年調高至</w:t>
      </w:r>
      <w:r w:rsidRPr="00EB5600">
        <w:rPr>
          <w:lang w:eastAsia="zh-TW"/>
        </w:rPr>
        <w:t>195,000</w:t>
      </w:r>
      <w:r w:rsidRPr="00EB5600">
        <w:rPr>
          <w:lang w:eastAsia="zh-TW"/>
        </w:rPr>
        <w:t>福林（</w:t>
      </w:r>
      <w:r w:rsidRPr="00EB5600">
        <w:rPr>
          <w:lang w:eastAsia="zh-TW"/>
        </w:rPr>
        <w:t>650</w:t>
      </w:r>
      <w:r w:rsidRPr="00EB5600">
        <w:rPr>
          <w:lang w:eastAsia="zh-TW"/>
        </w:rPr>
        <w:t>歐元）</w:t>
      </w:r>
      <w:r w:rsidR="006E26D7" w:rsidRPr="00EB5600">
        <w:rPr>
          <w:lang w:eastAsia="zh-TW"/>
        </w:rPr>
        <w:t>、</w:t>
      </w:r>
      <w:r w:rsidR="006E26D7" w:rsidRPr="00EB5600">
        <w:rPr>
          <w:lang w:eastAsia="zh-TW"/>
        </w:rPr>
        <w:t>2020</w:t>
      </w:r>
      <w:r w:rsidR="006E26D7" w:rsidRPr="00EB5600">
        <w:rPr>
          <w:lang w:eastAsia="zh-TW"/>
        </w:rPr>
        <w:t>年起</w:t>
      </w:r>
      <w:r w:rsidR="006E26D7" w:rsidRPr="00EB5600">
        <w:rPr>
          <w:lang w:eastAsia="zh-TW"/>
        </w:rPr>
        <w:t>210,600</w:t>
      </w:r>
      <w:r w:rsidR="006E26D7" w:rsidRPr="00EB5600">
        <w:rPr>
          <w:lang w:eastAsia="zh-TW"/>
        </w:rPr>
        <w:t>福林（</w:t>
      </w:r>
      <w:r w:rsidR="006E26D7" w:rsidRPr="00EB5600">
        <w:rPr>
          <w:lang w:eastAsia="zh-TW"/>
        </w:rPr>
        <w:t>700</w:t>
      </w:r>
      <w:r w:rsidR="006E26D7" w:rsidRPr="00EB5600">
        <w:rPr>
          <w:lang w:eastAsia="zh-TW"/>
        </w:rPr>
        <w:t>歐元）</w:t>
      </w:r>
      <w:r w:rsidRPr="00EB5600">
        <w:rPr>
          <w:lang w:eastAsia="zh-TW"/>
        </w:rPr>
        <w:t>。</w:t>
      </w:r>
    </w:p>
    <w:p w:rsidR="007C5856" w:rsidRPr="00EB5600" w:rsidRDefault="007C5856" w:rsidP="00E15D00">
      <w:pPr>
        <w:ind w:firstLine="472"/>
        <w:rPr>
          <w:lang w:eastAsia="zh-TW"/>
        </w:rPr>
      </w:pPr>
      <w:r w:rsidRPr="00EB5600">
        <w:rPr>
          <w:lang w:eastAsia="zh-TW"/>
        </w:rPr>
        <w:t>2019</w:t>
      </w:r>
      <w:r w:rsidRPr="00EB5600">
        <w:rPr>
          <w:lang w:eastAsia="zh-TW"/>
        </w:rPr>
        <w:t>年匈國勞團代表已經簽署匈國政府</w:t>
      </w:r>
      <w:proofErr w:type="gramStart"/>
      <w:r w:rsidRPr="00EB5600">
        <w:rPr>
          <w:lang w:eastAsia="zh-TW"/>
        </w:rPr>
        <w:t>研</w:t>
      </w:r>
      <w:proofErr w:type="gramEnd"/>
      <w:r w:rsidRPr="00EB5600">
        <w:rPr>
          <w:lang w:eastAsia="zh-TW"/>
        </w:rPr>
        <w:t>提之最低薪資草案，調漲幅度</w:t>
      </w:r>
      <w:r w:rsidRPr="00EB5600">
        <w:rPr>
          <w:lang w:eastAsia="zh-TW"/>
        </w:rPr>
        <w:t>8%</w:t>
      </w:r>
      <w:r w:rsidRPr="00EB5600">
        <w:rPr>
          <w:lang w:eastAsia="zh-TW"/>
        </w:rPr>
        <w:t>。技術勞工和非技術勞工薪資皆同步調漲</w:t>
      </w:r>
      <w:r w:rsidRPr="00EB5600">
        <w:rPr>
          <w:lang w:eastAsia="zh-TW"/>
        </w:rPr>
        <w:t>8%</w:t>
      </w:r>
      <w:r w:rsidRPr="00EB5600">
        <w:rPr>
          <w:lang w:eastAsia="zh-TW"/>
        </w:rPr>
        <w:t>。非技術勞工最低薪資</w:t>
      </w:r>
      <w:r w:rsidRPr="00EB5600">
        <w:rPr>
          <w:lang w:eastAsia="zh-TW"/>
        </w:rPr>
        <w:t>149,000</w:t>
      </w:r>
      <w:r w:rsidRPr="00EB5600">
        <w:rPr>
          <w:lang w:eastAsia="zh-TW"/>
        </w:rPr>
        <w:t>福林，技術勞工最低薪資</w:t>
      </w:r>
      <w:r w:rsidRPr="00EB5600">
        <w:rPr>
          <w:lang w:eastAsia="zh-TW"/>
        </w:rPr>
        <w:t>195,000</w:t>
      </w:r>
      <w:r w:rsidRPr="00EB5600">
        <w:rPr>
          <w:lang w:eastAsia="zh-TW"/>
        </w:rPr>
        <w:t>福林。</w:t>
      </w:r>
      <w:r w:rsidRPr="00EB5600">
        <w:rPr>
          <w:lang w:eastAsia="zh-TW"/>
        </w:rPr>
        <w:t>2019</w:t>
      </w:r>
      <w:r w:rsidRPr="00EB5600">
        <w:rPr>
          <w:lang w:eastAsia="zh-TW"/>
        </w:rPr>
        <w:t>年最低薪資版本將實行</w:t>
      </w:r>
      <w:r w:rsidRPr="00EB5600">
        <w:rPr>
          <w:lang w:eastAsia="zh-TW"/>
        </w:rPr>
        <w:t>2</w:t>
      </w:r>
      <w:r w:rsidRPr="00EB5600">
        <w:rPr>
          <w:lang w:eastAsia="zh-TW"/>
        </w:rPr>
        <w:t>年，</w:t>
      </w:r>
      <w:r w:rsidR="006E26D7" w:rsidRPr="00EB5600">
        <w:rPr>
          <w:lang w:eastAsia="zh-TW"/>
        </w:rPr>
        <w:t>2020</w:t>
      </w:r>
      <w:r w:rsidR="006E26D7" w:rsidRPr="00EB5600">
        <w:rPr>
          <w:lang w:eastAsia="zh-TW"/>
        </w:rPr>
        <w:t>年起非技術勞工最低薪資</w:t>
      </w:r>
      <w:r w:rsidR="006E26D7" w:rsidRPr="00EB5600">
        <w:rPr>
          <w:lang w:eastAsia="zh-TW"/>
        </w:rPr>
        <w:t>161,000</w:t>
      </w:r>
      <w:r w:rsidR="006E26D7" w:rsidRPr="00EB5600">
        <w:rPr>
          <w:lang w:eastAsia="zh-TW"/>
        </w:rPr>
        <w:t>福林，技術勞工最低薪資</w:t>
      </w:r>
      <w:r w:rsidR="006E26D7" w:rsidRPr="00EB5600">
        <w:rPr>
          <w:lang w:eastAsia="zh-TW"/>
        </w:rPr>
        <w:t>210,600</w:t>
      </w:r>
      <w:r w:rsidR="006E26D7" w:rsidRPr="00EB5600">
        <w:rPr>
          <w:lang w:eastAsia="zh-TW"/>
        </w:rPr>
        <w:t>福林，</w:t>
      </w:r>
      <w:r w:rsidRPr="00EB5600">
        <w:rPr>
          <w:lang w:eastAsia="zh-TW"/>
        </w:rPr>
        <w:t>下次</w:t>
      </w:r>
      <w:proofErr w:type="gramStart"/>
      <w:r w:rsidRPr="00EB5600">
        <w:rPr>
          <w:lang w:eastAsia="zh-TW"/>
        </w:rPr>
        <w:t>研</w:t>
      </w:r>
      <w:proofErr w:type="gramEnd"/>
      <w:r w:rsidRPr="00EB5600">
        <w:rPr>
          <w:lang w:eastAsia="zh-TW"/>
        </w:rPr>
        <w:t>議調整為</w:t>
      </w:r>
      <w:r w:rsidR="006E26D7" w:rsidRPr="00EB5600">
        <w:rPr>
          <w:lang w:eastAsia="zh-TW"/>
        </w:rPr>
        <w:t>2021</w:t>
      </w:r>
      <w:r w:rsidRPr="00EB5600">
        <w:rPr>
          <w:lang w:eastAsia="zh-TW"/>
        </w:rPr>
        <w:t>年。</w:t>
      </w:r>
    </w:p>
    <w:p w:rsidR="00E96196" w:rsidRPr="00EB5600" w:rsidRDefault="007C5856" w:rsidP="00E15D00">
      <w:pPr>
        <w:ind w:firstLine="472"/>
        <w:rPr>
          <w:lang w:eastAsia="zh-TW"/>
        </w:rPr>
      </w:pPr>
      <w:r w:rsidRPr="00EB5600">
        <w:rPr>
          <w:lang w:eastAsia="zh-TW"/>
        </w:rPr>
        <w:t>2019</w:t>
      </w:r>
      <w:r w:rsidRPr="00EB5600">
        <w:rPr>
          <w:lang w:eastAsia="zh-TW"/>
        </w:rPr>
        <w:t>年</w:t>
      </w:r>
      <w:r w:rsidR="006E26D7" w:rsidRPr="00EB5600">
        <w:rPr>
          <w:lang w:eastAsia="zh-TW"/>
        </w:rPr>
        <w:t>至</w:t>
      </w:r>
      <w:r w:rsidR="006E26D7" w:rsidRPr="00EB5600">
        <w:rPr>
          <w:lang w:eastAsia="zh-TW"/>
        </w:rPr>
        <w:t>2021</w:t>
      </w:r>
      <w:r w:rsidR="006E26D7" w:rsidRPr="00EB5600">
        <w:rPr>
          <w:lang w:eastAsia="zh-TW"/>
        </w:rPr>
        <w:t>年</w:t>
      </w:r>
      <w:r w:rsidRPr="00EB5600">
        <w:rPr>
          <w:lang w:eastAsia="zh-TW"/>
        </w:rPr>
        <w:t>透過調整最低薪資</w:t>
      </w:r>
      <w:r w:rsidRPr="00EB5600">
        <w:rPr>
          <w:lang w:eastAsia="zh-TW"/>
        </w:rPr>
        <w:t>8%</w:t>
      </w:r>
      <w:r w:rsidRPr="00EB5600">
        <w:rPr>
          <w:lang w:eastAsia="zh-TW"/>
        </w:rPr>
        <w:t>方式，以及搭配調降雇主社會捐比例，由</w:t>
      </w:r>
      <w:r w:rsidRPr="00EB5600">
        <w:rPr>
          <w:lang w:eastAsia="zh-TW"/>
        </w:rPr>
        <w:t>19.5%</w:t>
      </w:r>
      <w:r w:rsidRPr="00EB5600">
        <w:rPr>
          <w:lang w:eastAsia="zh-TW"/>
        </w:rPr>
        <w:t>調降至</w:t>
      </w:r>
      <w:r w:rsidRPr="00EB5600">
        <w:rPr>
          <w:lang w:eastAsia="zh-TW"/>
        </w:rPr>
        <w:t>17.5%</w:t>
      </w:r>
      <w:r w:rsidRPr="00EB5600">
        <w:rPr>
          <w:lang w:eastAsia="zh-TW"/>
        </w:rPr>
        <w:t>，以達到提高勞工實質所得。</w:t>
      </w:r>
      <w:r w:rsidR="006E26D7" w:rsidRPr="00EB5600">
        <w:rPr>
          <w:lang w:eastAsia="zh-TW"/>
        </w:rPr>
        <w:t xml:space="preserve"> </w:t>
      </w:r>
    </w:p>
    <w:p w:rsidR="00FE491E" w:rsidRPr="00EB5600" w:rsidRDefault="00FE491E" w:rsidP="00885A9E">
      <w:pPr>
        <w:pStyle w:val="a4"/>
        <w:spacing w:before="257" w:after="257"/>
      </w:pPr>
      <w:r w:rsidRPr="00EB5600">
        <w:t>二、勞工法令</w:t>
      </w:r>
    </w:p>
    <w:p w:rsidR="00FE491E" w:rsidRPr="00EB5600" w:rsidRDefault="003716EB" w:rsidP="001869C8">
      <w:pPr>
        <w:ind w:firstLine="472"/>
        <w:rPr>
          <w:lang w:eastAsia="zh-TW"/>
        </w:rPr>
      </w:pPr>
      <w:r w:rsidRPr="00EB5600">
        <w:rPr>
          <w:lang w:eastAsia="zh-TW"/>
        </w:rPr>
        <w:t>匈牙利勞工法令主要內容如下：</w:t>
      </w:r>
      <w:r w:rsidR="00FE491E" w:rsidRPr="00EB5600">
        <w:rPr>
          <w:lang w:eastAsia="zh-TW"/>
        </w:rPr>
        <w:t>匈牙利立法規定勞工最高工作時數、最高加班</w:t>
      </w:r>
      <w:r w:rsidR="00FE491E" w:rsidRPr="00EB5600">
        <w:rPr>
          <w:lang w:eastAsia="zh-TW"/>
        </w:rPr>
        <w:lastRenderedPageBreak/>
        <w:t>時數、強制休息時段、</w:t>
      </w:r>
      <w:r w:rsidR="001D0484" w:rsidRPr="00EB5600">
        <w:rPr>
          <w:lang w:eastAsia="zh-TW"/>
        </w:rPr>
        <w:t>雇員</w:t>
      </w:r>
      <w:r w:rsidR="00FE491E" w:rsidRPr="00EB5600">
        <w:rPr>
          <w:lang w:eastAsia="zh-TW"/>
        </w:rPr>
        <w:t>合約制、基本休假日數、雇主與</w:t>
      </w:r>
      <w:r w:rsidR="001D0484" w:rsidRPr="00EB5600">
        <w:rPr>
          <w:lang w:eastAsia="zh-TW"/>
        </w:rPr>
        <w:t>雇員</w:t>
      </w:r>
      <w:r w:rsidR="00FE491E" w:rsidRPr="00EB5600">
        <w:rPr>
          <w:lang w:eastAsia="zh-TW"/>
        </w:rPr>
        <w:t>之責任義務、禁止無故資遣等。匈牙利勞方可組公會，以爭取</w:t>
      </w:r>
      <w:r w:rsidR="001D0484" w:rsidRPr="00EB5600">
        <w:rPr>
          <w:lang w:eastAsia="zh-TW"/>
        </w:rPr>
        <w:t>雇員</w:t>
      </w:r>
      <w:r w:rsidR="00FE491E" w:rsidRPr="00EB5600">
        <w:rPr>
          <w:lang w:eastAsia="zh-TW"/>
        </w:rPr>
        <w:t>應有之權益，同時法令亦賦予勞方罷工之權力。</w:t>
      </w:r>
    </w:p>
    <w:p w:rsidR="00335864" w:rsidRPr="00EB5600" w:rsidRDefault="00F0522E" w:rsidP="001366D4">
      <w:pPr>
        <w:ind w:firstLine="472"/>
        <w:rPr>
          <w:lang w:eastAsia="zh-TW"/>
        </w:rPr>
      </w:pPr>
      <w:r w:rsidRPr="00EB5600">
        <w:rPr>
          <w:lang w:eastAsia="zh-TW"/>
        </w:rPr>
        <w:t>2010</w:t>
      </w:r>
      <w:r w:rsidRPr="00EB5600">
        <w:rPr>
          <w:lang w:eastAsia="zh-TW"/>
        </w:rPr>
        <w:t>年匈牙利通過法令</w:t>
      </w:r>
      <w:proofErr w:type="gramStart"/>
      <w:r w:rsidR="00783E83" w:rsidRPr="00EB5600">
        <w:rPr>
          <w:lang w:eastAsia="zh-TW"/>
        </w:rPr>
        <w:t>（</w:t>
      </w:r>
      <w:proofErr w:type="gramEnd"/>
      <w:r w:rsidRPr="00EB5600">
        <w:rPr>
          <w:kern w:val="0"/>
          <w:lang w:eastAsia="zh-TW"/>
        </w:rPr>
        <w:t>Government Decree 315/2010</w:t>
      </w:r>
      <w:r w:rsidRPr="00EB5600">
        <w:rPr>
          <w:kern w:val="0"/>
          <w:lang w:eastAsia="zh-TW"/>
        </w:rPr>
        <w:t>，</w:t>
      </w:r>
      <w:r w:rsidRPr="00EB5600">
        <w:rPr>
          <w:kern w:val="0"/>
          <w:lang w:eastAsia="zh-TW"/>
        </w:rPr>
        <w:t>XII. 27.</w:t>
      </w:r>
      <w:r w:rsidR="00783E83" w:rsidRPr="00EB5600">
        <w:rPr>
          <w:kern w:val="0"/>
          <w:lang w:eastAsia="zh-TW"/>
        </w:rPr>
        <w:t>）</w:t>
      </w:r>
      <w:r w:rsidRPr="00EB5600">
        <w:rPr>
          <w:lang w:eastAsia="zh-TW"/>
        </w:rPr>
        <w:t>成立</w:t>
      </w:r>
      <w:r w:rsidRPr="00EB5600">
        <w:t>匈牙利</w:t>
      </w:r>
      <w:r w:rsidRPr="00EB5600">
        <w:rPr>
          <w:lang w:eastAsia="zh-TW"/>
        </w:rPr>
        <w:t>國家就業局</w:t>
      </w:r>
      <w:r w:rsidR="00783E83" w:rsidRPr="00EB5600">
        <w:t>（</w:t>
      </w:r>
      <w:r w:rsidRPr="00EB5600">
        <w:rPr>
          <w:kern w:val="0"/>
          <w:lang w:eastAsia="zh-TW"/>
        </w:rPr>
        <w:t>National Employment Office</w:t>
      </w:r>
      <w:r w:rsidRPr="00EB5600">
        <w:rPr>
          <w:kern w:val="0"/>
          <w:lang w:eastAsia="zh-TW"/>
        </w:rPr>
        <w:t>，</w:t>
      </w:r>
      <w:r w:rsidRPr="00EB5600">
        <w:rPr>
          <w:kern w:val="0"/>
          <w:lang w:eastAsia="zh-TW"/>
        </w:rPr>
        <w:t>NMH</w:t>
      </w:r>
      <w:r w:rsidR="00783E83" w:rsidRPr="00EB5600">
        <w:t>）</w:t>
      </w:r>
      <w:r w:rsidRPr="00EB5600">
        <w:t>，</w:t>
      </w:r>
      <w:r w:rsidR="00024D83" w:rsidRPr="00EB5600">
        <w:rPr>
          <w:lang w:eastAsia="zh-TW"/>
        </w:rPr>
        <w:t>負責全國勞工事務，下設</w:t>
      </w:r>
      <w:r w:rsidR="00024D83" w:rsidRPr="00EB5600">
        <w:rPr>
          <w:lang w:eastAsia="zh-TW"/>
        </w:rPr>
        <w:t>20</w:t>
      </w:r>
      <w:r w:rsidR="00024D83" w:rsidRPr="00EB5600">
        <w:rPr>
          <w:lang w:eastAsia="zh-TW"/>
        </w:rPr>
        <w:t>個區域勞工中心</w:t>
      </w:r>
      <w:r w:rsidR="00783E83" w:rsidRPr="00EB5600">
        <w:rPr>
          <w:lang w:eastAsia="zh-TW"/>
        </w:rPr>
        <w:t>（</w:t>
      </w:r>
      <w:r w:rsidR="00024D83" w:rsidRPr="00EB5600">
        <w:rPr>
          <w:lang w:eastAsia="zh-TW"/>
        </w:rPr>
        <w:t>county labor center</w:t>
      </w:r>
      <w:r w:rsidR="00783E83" w:rsidRPr="00EB5600">
        <w:rPr>
          <w:lang w:eastAsia="zh-TW"/>
        </w:rPr>
        <w:t>）</w:t>
      </w:r>
      <w:r w:rsidR="009D3A26" w:rsidRPr="00EB5600">
        <w:rPr>
          <w:lang w:eastAsia="zh-TW"/>
        </w:rPr>
        <w:t>。</w:t>
      </w:r>
    </w:p>
    <w:p w:rsidR="00FE491E" w:rsidRPr="00EB5600" w:rsidRDefault="00CE70D0" w:rsidP="001366D4">
      <w:pPr>
        <w:ind w:firstLine="472"/>
        <w:rPr>
          <w:lang w:eastAsia="zh-TW"/>
        </w:rPr>
      </w:pPr>
      <w:r w:rsidRPr="00EB5600">
        <w:rPr>
          <w:lang w:eastAsia="zh-TW"/>
        </w:rPr>
        <w:t>實務上，在</w:t>
      </w:r>
      <w:r w:rsidR="00FE491E" w:rsidRPr="00EB5600">
        <w:rPr>
          <w:lang w:eastAsia="zh-TW"/>
        </w:rPr>
        <w:t>匈牙利</w:t>
      </w:r>
      <w:r w:rsidR="003B0DAD" w:rsidRPr="00EB5600">
        <w:rPr>
          <w:lang w:eastAsia="zh-TW"/>
        </w:rPr>
        <w:t>聘僱員工</w:t>
      </w:r>
      <w:r w:rsidRPr="00EB5600">
        <w:rPr>
          <w:lang w:eastAsia="zh-TW"/>
        </w:rPr>
        <w:t>多請會計師</w:t>
      </w:r>
      <w:r w:rsidR="00930272" w:rsidRPr="00EB5600">
        <w:rPr>
          <w:lang w:eastAsia="zh-TW"/>
        </w:rPr>
        <w:t>公司或</w:t>
      </w:r>
      <w:r w:rsidRPr="00EB5600">
        <w:rPr>
          <w:lang w:eastAsia="zh-TW"/>
        </w:rPr>
        <w:t>事務所辦理員工之稅務、保險及退休金等登記事宜。倘當地或外資企業有大量勞工需求，可向區域勞工中心提出</w:t>
      </w:r>
      <w:r w:rsidR="00D81C6D" w:rsidRPr="00EB5600">
        <w:rPr>
          <w:lang w:eastAsia="zh-TW"/>
        </w:rPr>
        <w:t>勞</w:t>
      </w:r>
      <w:r w:rsidRPr="00EB5600">
        <w:rPr>
          <w:lang w:eastAsia="zh-TW"/>
        </w:rPr>
        <w:t>工需求申請，該中心將協助</w:t>
      </w:r>
      <w:r w:rsidR="00D81C6D" w:rsidRPr="00EB5600">
        <w:rPr>
          <w:lang w:eastAsia="zh-TW"/>
        </w:rPr>
        <w:t>勞</w:t>
      </w:r>
      <w:r w:rsidRPr="00EB5600">
        <w:rPr>
          <w:lang w:eastAsia="zh-TW"/>
        </w:rPr>
        <w:t>工需求資訊刊登等服務</w:t>
      </w:r>
      <w:r w:rsidR="00FE491E" w:rsidRPr="00EB5600">
        <w:rPr>
          <w:lang w:eastAsia="zh-TW"/>
        </w:rPr>
        <w:t>。</w:t>
      </w:r>
    </w:p>
    <w:p w:rsidR="008F0D36" w:rsidRPr="00EB5600" w:rsidRDefault="004E2C6A" w:rsidP="001366D4">
      <w:pPr>
        <w:ind w:firstLine="472"/>
        <w:rPr>
          <w:kern w:val="0"/>
          <w:lang w:eastAsia="zh-TW"/>
        </w:rPr>
      </w:pPr>
      <w:r w:rsidRPr="00EB5600">
        <w:t>匈牙利</w:t>
      </w:r>
      <w:r w:rsidRPr="00EB5600">
        <w:rPr>
          <w:lang w:eastAsia="zh-TW"/>
        </w:rPr>
        <w:t>國家就業局</w:t>
      </w:r>
      <w:r w:rsidR="00783E83" w:rsidRPr="00EB5600">
        <w:t>（</w:t>
      </w:r>
      <w:r w:rsidRPr="00EB5600">
        <w:rPr>
          <w:kern w:val="0"/>
          <w:lang w:eastAsia="zh-TW"/>
        </w:rPr>
        <w:t>National Employment Office</w:t>
      </w:r>
      <w:r w:rsidRPr="00EB5600">
        <w:rPr>
          <w:kern w:val="0"/>
          <w:lang w:eastAsia="zh-TW"/>
        </w:rPr>
        <w:t>，</w:t>
      </w:r>
      <w:r w:rsidRPr="00EB5600">
        <w:rPr>
          <w:kern w:val="0"/>
          <w:lang w:eastAsia="zh-TW"/>
        </w:rPr>
        <w:t>NMH</w:t>
      </w:r>
      <w:r w:rsidR="00783E83" w:rsidRPr="00EB5600">
        <w:t>）</w:t>
      </w:r>
      <w:r w:rsidRPr="00EB5600">
        <w:rPr>
          <w:kern w:val="0"/>
          <w:lang w:eastAsia="zh-TW"/>
        </w:rPr>
        <w:t>資料如下</w:t>
      </w:r>
      <w:r w:rsidR="00794169" w:rsidRPr="00EB5600">
        <w:rPr>
          <w:kern w:val="0"/>
          <w:lang w:eastAsia="zh-TW"/>
        </w:rPr>
        <w:t>：</w:t>
      </w:r>
    </w:p>
    <w:p w:rsidR="008F0D36" w:rsidRPr="00EB5600" w:rsidRDefault="008F0D36" w:rsidP="001366D4">
      <w:pPr>
        <w:ind w:firstLine="472"/>
        <w:rPr>
          <w:kern w:val="0"/>
          <w:lang w:eastAsia="zh-TW"/>
        </w:rPr>
      </w:pPr>
      <w:r w:rsidRPr="00EB5600">
        <w:rPr>
          <w:kern w:val="0"/>
          <w:lang w:eastAsia="zh-TW"/>
        </w:rPr>
        <w:t>1089 Budapest, Kalvaria ter 7, Hungary</w:t>
      </w:r>
    </w:p>
    <w:p w:rsidR="004E2C6A" w:rsidRPr="00EB5600" w:rsidRDefault="008F0D36" w:rsidP="001366D4">
      <w:pPr>
        <w:ind w:firstLine="472"/>
        <w:rPr>
          <w:kern w:val="0"/>
          <w:lang w:eastAsia="zh-TW"/>
        </w:rPr>
      </w:pPr>
      <w:r w:rsidRPr="00EB5600">
        <w:rPr>
          <w:kern w:val="0"/>
          <w:lang w:eastAsia="zh-TW"/>
        </w:rPr>
        <w:t>Tel</w:t>
      </w:r>
      <w:r w:rsidR="004624DE" w:rsidRPr="00EB5600">
        <w:rPr>
          <w:kern w:val="0"/>
          <w:lang w:eastAsia="zh-TW"/>
        </w:rPr>
        <w:t>:</w:t>
      </w:r>
      <w:r w:rsidR="00783E83" w:rsidRPr="00EB5600">
        <w:rPr>
          <w:kern w:val="0"/>
          <w:lang w:eastAsia="zh-TW"/>
        </w:rPr>
        <w:t>（</w:t>
      </w:r>
      <w:r w:rsidRPr="00EB5600">
        <w:rPr>
          <w:kern w:val="0"/>
          <w:lang w:eastAsia="zh-TW"/>
        </w:rPr>
        <w:t>36-1</w:t>
      </w:r>
      <w:r w:rsidR="00783E83" w:rsidRPr="00EB5600">
        <w:rPr>
          <w:kern w:val="0"/>
          <w:lang w:eastAsia="zh-TW"/>
        </w:rPr>
        <w:t>）</w:t>
      </w:r>
      <w:r w:rsidRPr="00EB5600">
        <w:rPr>
          <w:kern w:val="0"/>
          <w:lang w:eastAsia="zh-TW"/>
        </w:rPr>
        <w:t>3039300</w:t>
      </w:r>
    </w:p>
    <w:p w:rsidR="008F0D36" w:rsidRPr="00EB5600" w:rsidRDefault="008F0D36" w:rsidP="001366D4">
      <w:pPr>
        <w:ind w:firstLine="472"/>
        <w:rPr>
          <w:kern w:val="0"/>
          <w:lang w:eastAsia="zh-TW"/>
        </w:rPr>
      </w:pPr>
      <w:r w:rsidRPr="00EB5600">
        <w:rPr>
          <w:kern w:val="0"/>
          <w:lang w:eastAsia="zh-TW"/>
        </w:rPr>
        <w:t>Fax</w:t>
      </w:r>
      <w:r w:rsidR="004624DE" w:rsidRPr="00EB5600">
        <w:rPr>
          <w:kern w:val="0"/>
          <w:lang w:eastAsia="zh-TW"/>
        </w:rPr>
        <w:t>:</w:t>
      </w:r>
      <w:r w:rsidR="00783E83" w:rsidRPr="00EB5600">
        <w:rPr>
          <w:kern w:val="0"/>
          <w:lang w:eastAsia="zh-TW"/>
        </w:rPr>
        <w:t>（</w:t>
      </w:r>
      <w:r w:rsidRPr="00EB5600">
        <w:rPr>
          <w:kern w:val="0"/>
          <w:lang w:eastAsia="zh-TW"/>
        </w:rPr>
        <w:t>36-1</w:t>
      </w:r>
      <w:r w:rsidR="00783E83" w:rsidRPr="00EB5600">
        <w:rPr>
          <w:kern w:val="0"/>
          <w:lang w:eastAsia="zh-TW"/>
        </w:rPr>
        <w:t>）</w:t>
      </w:r>
      <w:r w:rsidRPr="00EB5600">
        <w:rPr>
          <w:kern w:val="0"/>
          <w:lang w:eastAsia="zh-TW"/>
        </w:rPr>
        <w:t>2104255</w:t>
      </w:r>
    </w:p>
    <w:p w:rsidR="004E2C6A" w:rsidRPr="00EB5600" w:rsidRDefault="004E2C6A" w:rsidP="001366D4">
      <w:pPr>
        <w:ind w:firstLine="472"/>
        <w:rPr>
          <w:lang w:val="it-IT" w:eastAsia="zh-TW"/>
        </w:rPr>
      </w:pPr>
      <w:r w:rsidRPr="00EB5600">
        <w:rPr>
          <w:lang w:val="pt-BR"/>
        </w:rPr>
        <w:t>E-mail</w:t>
      </w:r>
      <w:r w:rsidR="004624DE" w:rsidRPr="00EB5600">
        <w:rPr>
          <w:lang w:val="pt-BR"/>
        </w:rPr>
        <w:t>:</w:t>
      </w:r>
      <w:r w:rsidR="004624DE" w:rsidRPr="00EB5600">
        <w:rPr>
          <w:lang w:val="pt-BR" w:eastAsia="zh-TW"/>
        </w:rPr>
        <w:t xml:space="preserve"> </w:t>
      </w:r>
      <w:hyperlink r:id="rId34" w:history="1">
        <w:r w:rsidRPr="00EB5600">
          <w:rPr>
            <w:lang w:val="pt-BR"/>
          </w:rPr>
          <w:t>fh@lab.hu</w:t>
        </w:r>
      </w:hyperlink>
    </w:p>
    <w:p w:rsidR="00FE491E" w:rsidRPr="00EB5600" w:rsidRDefault="008F0D36" w:rsidP="001366D4">
      <w:pPr>
        <w:ind w:firstLine="472"/>
        <w:rPr>
          <w:lang w:val="pt-BR" w:eastAsia="zh-TW"/>
        </w:rPr>
      </w:pPr>
      <w:r w:rsidRPr="00EB5600">
        <w:rPr>
          <w:kern w:val="0"/>
          <w:lang w:val="pt-BR" w:eastAsia="zh-TW"/>
        </w:rPr>
        <w:t>網站</w:t>
      </w:r>
      <w:r w:rsidRPr="00EB5600">
        <w:rPr>
          <w:kern w:val="0"/>
          <w:lang w:val="pt-BR" w:eastAsia="zh-TW"/>
        </w:rPr>
        <w:t>:</w:t>
      </w:r>
      <w:r w:rsidRPr="00EB5600">
        <w:rPr>
          <w:lang w:val="pt-BR" w:eastAsia="zh-TW"/>
        </w:rPr>
        <w:t xml:space="preserve"> </w:t>
      </w:r>
      <w:r w:rsidRPr="00EB5600">
        <w:rPr>
          <w:kern w:val="0"/>
          <w:lang w:val="pt-BR" w:eastAsia="zh-TW"/>
        </w:rPr>
        <w:t>http://en.munka.hu/</w:t>
      </w:r>
    </w:p>
    <w:p w:rsidR="003E0BC3" w:rsidRPr="00EB5600" w:rsidRDefault="003E0BC3" w:rsidP="00783E83">
      <w:pPr>
        <w:ind w:firstLine="472"/>
        <w:rPr>
          <w:lang w:val="pt-BR" w:eastAsia="zh-TW"/>
        </w:rPr>
      </w:pPr>
    </w:p>
    <w:p w:rsidR="00794169" w:rsidRPr="00EB5600" w:rsidRDefault="00794169" w:rsidP="00783E83">
      <w:pPr>
        <w:ind w:left="472" w:firstLineChars="0" w:firstLine="0"/>
        <w:rPr>
          <w:lang w:val="it-IT"/>
        </w:rPr>
        <w:sectPr w:rsidR="00794169" w:rsidRPr="00EB5600" w:rsidSect="003E0BC3">
          <w:headerReference w:type="default" r:id="rId35"/>
          <w:pgSz w:w="11906" w:h="16838" w:code="9"/>
          <w:pgMar w:top="2268" w:right="1701" w:bottom="1701" w:left="1701" w:header="1134" w:footer="851" w:gutter="0"/>
          <w:cols w:space="425"/>
          <w:docGrid w:type="linesAndChars" w:linePitch="514" w:charSpace="-774"/>
        </w:sectPr>
      </w:pPr>
    </w:p>
    <w:p w:rsidR="008435FD" w:rsidRPr="00EB5600" w:rsidRDefault="008435FD" w:rsidP="00885A9E">
      <w:pPr>
        <w:pStyle w:val="a3"/>
        <w:spacing w:before="514" w:after="771"/>
      </w:pPr>
      <w:bookmarkStart w:id="8" w:name="_Toc16714351"/>
      <w:r w:rsidRPr="00EB5600">
        <w:lastRenderedPageBreak/>
        <w:t xml:space="preserve">第捌章　</w:t>
      </w:r>
      <w:r w:rsidR="00794169" w:rsidRPr="00EB5600">
        <w:t>簽證、</w:t>
      </w:r>
      <w:r w:rsidRPr="00EB5600">
        <w:t>居留及移民</w:t>
      </w:r>
      <w:bookmarkEnd w:id="8"/>
    </w:p>
    <w:p w:rsidR="00FE491E" w:rsidRPr="00EB5600" w:rsidRDefault="00FE491E" w:rsidP="00885A9E">
      <w:pPr>
        <w:pStyle w:val="a4"/>
        <w:spacing w:before="257" w:after="257"/>
      </w:pPr>
      <w:r w:rsidRPr="00EB5600">
        <w:t>一、居留權之取得及移民相關規定及手續</w:t>
      </w:r>
    </w:p>
    <w:p w:rsidR="004624DE" w:rsidRPr="00EB5600" w:rsidRDefault="00FE491E" w:rsidP="001366D4">
      <w:pPr>
        <w:ind w:firstLine="472"/>
        <w:rPr>
          <w:lang w:eastAsia="zh-TW"/>
        </w:rPr>
      </w:pPr>
      <w:r w:rsidRPr="00EB5600">
        <w:rPr>
          <w:lang w:eastAsia="zh-TW"/>
        </w:rPr>
        <w:t>外商如欲在匈牙利工作，取得居留許可，必須於入境前在匈牙利國外之大使館申請工作簽證，而非一般之觀光簽證，否則必須再出境申請</w:t>
      </w:r>
      <w:r w:rsidR="00C51DCF" w:rsidRPr="00EB5600">
        <w:rPr>
          <w:lang w:eastAsia="zh-TW"/>
        </w:rPr>
        <w:t>工作</w:t>
      </w:r>
      <w:r w:rsidRPr="00EB5600">
        <w:rPr>
          <w:lang w:eastAsia="zh-TW"/>
        </w:rPr>
        <w:t>簽證後，方能在匈國於取得公司登記許可證後再申請工作居留許可。</w:t>
      </w:r>
    </w:p>
    <w:p w:rsidR="00FE491E" w:rsidRPr="00EB5600" w:rsidRDefault="00FE491E" w:rsidP="00885A9E">
      <w:pPr>
        <w:pStyle w:val="a4"/>
        <w:spacing w:before="257" w:after="257"/>
      </w:pPr>
      <w:r w:rsidRPr="00EB5600">
        <w:t>二、外商子女可就讀之教育機關及經營情形</w:t>
      </w:r>
    </w:p>
    <w:p w:rsidR="000567DB" w:rsidRPr="00EB5600" w:rsidRDefault="00FE491E" w:rsidP="001366D4">
      <w:pPr>
        <w:ind w:firstLine="472"/>
        <w:rPr>
          <w:lang w:eastAsia="zh-TW"/>
        </w:rPr>
      </w:pPr>
      <w:r w:rsidRPr="00EB5600">
        <w:rPr>
          <w:lang w:eastAsia="zh-TW"/>
        </w:rPr>
        <w:t>匈牙利學制基本上屬</w:t>
      </w:r>
      <w:r w:rsidR="00DF3125" w:rsidRPr="00EB5600">
        <w:rPr>
          <w:lang w:eastAsia="zh-TW"/>
        </w:rPr>
        <w:t>於</w:t>
      </w:r>
      <w:r w:rsidRPr="00EB5600">
        <w:rPr>
          <w:lang w:eastAsia="zh-TW"/>
        </w:rPr>
        <w:t>歐洲系統，</w:t>
      </w:r>
      <w:r w:rsidR="00A5161E" w:rsidRPr="00EB5600">
        <w:rPr>
          <w:lang w:eastAsia="zh-TW"/>
        </w:rPr>
        <w:t>一般學校與</w:t>
      </w:r>
      <w:r w:rsidRPr="00EB5600">
        <w:rPr>
          <w:lang w:eastAsia="zh-TW"/>
        </w:rPr>
        <w:t>教會學校並行。</w:t>
      </w:r>
      <w:r w:rsidR="00532433" w:rsidRPr="00EB5600">
        <w:rPr>
          <w:lang w:eastAsia="zh-TW"/>
        </w:rPr>
        <w:t>目前</w:t>
      </w:r>
      <w:r w:rsidRPr="00EB5600">
        <w:rPr>
          <w:lang w:eastAsia="zh-TW"/>
        </w:rPr>
        <w:t>匈</w:t>
      </w:r>
      <w:r w:rsidR="00747149" w:rsidRPr="00EB5600">
        <w:rPr>
          <w:lang w:eastAsia="zh-TW"/>
        </w:rPr>
        <w:t>牙利</w:t>
      </w:r>
      <w:r w:rsidR="00532433" w:rsidRPr="00EB5600">
        <w:rPr>
          <w:lang w:eastAsia="zh-TW"/>
        </w:rPr>
        <w:t>義務</w:t>
      </w:r>
      <w:r w:rsidRPr="00EB5600">
        <w:rPr>
          <w:lang w:eastAsia="zh-TW"/>
        </w:rPr>
        <w:t>教育為</w:t>
      </w:r>
      <w:r w:rsidR="00106AE0" w:rsidRPr="00EB5600">
        <w:rPr>
          <w:lang w:eastAsia="zh-TW"/>
        </w:rPr>
        <w:t>1</w:t>
      </w:r>
      <w:r w:rsidR="00F21462" w:rsidRPr="00EB5600">
        <w:rPr>
          <w:lang w:eastAsia="zh-TW"/>
        </w:rPr>
        <w:t>3</w:t>
      </w:r>
      <w:r w:rsidRPr="00EB5600">
        <w:rPr>
          <w:lang w:eastAsia="zh-TW"/>
        </w:rPr>
        <w:t>年，幼稚園從</w:t>
      </w:r>
      <w:r w:rsidRPr="00EB5600">
        <w:rPr>
          <w:lang w:eastAsia="zh-TW"/>
        </w:rPr>
        <w:t>3</w:t>
      </w:r>
      <w:r w:rsidRPr="00EB5600">
        <w:rPr>
          <w:lang w:eastAsia="zh-TW"/>
        </w:rPr>
        <w:t>歲至</w:t>
      </w:r>
      <w:r w:rsidRPr="00EB5600">
        <w:rPr>
          <w:lang w:eastAsia="zh-TW"/>
        </w:rPr>
        <w:t>5</w:t>
      </w:r>
      <w:r w:rsidR="00AC1301" w:rsidRPr="00EB5600">
        <w:rPr>
          <w:lang w:eastAsia="zh-TW"/>
        </w:rPr>
        <w:t>歲</w:t>
      </w:r>
      <w:proofErr w:type="gramStart"/>
      <w:r w:rsidR="00783E83" w:rsidRPr="00EB5600">
        <w:rPr>
          <w:lang w:eastAsia="zh-TW"/>
        </w:rPr>
        <w:t>（</w:t>
      </w:r>
      <w:proofErr w:type="gramEnd"/>
      <w:r w:rsidR="00C85AC8" w:rsidRPr="00EB5600">
        <w:rPr>
          <w:lang w:eastAsia="zh-TW"/>
        </w:rPr>
        <w:t>按：幼稚園最後</w:t>
      </w:r>
      <w:r w:rsidR="00C85AC8" w:rsidRPr="00EB5600">
        <w:rPr>
          <w:lang w:eastAsia="zh-TW"/>
        </w:rPr>
        <w:t>1</w:t>
      </w:r>
      <w:r w:rsidR="00C85AC8" w:rsidRPr="00EB5600">
        <w:rPr>
          <w:lang w:eastAsia="zh-TW"/>
        </w:rPr>
        <w:t>年屬於義務教育</w:t>
      </w:r>
      <w:proofErr w:type="gramStart"/>
      <w:r w:rsidR="00783E83" w:rsidRPr="00EB5600">
        <w:rPr>
          <w:lang w:eastAsia="zh-TW"/>
        </w:rPr>
        <w:t>）</w:t>
      </w:r>
      <w:proofErr w:type="gramEnd"/>
      <w:r w:rsidRPr="00EB5600">
        <w:rPr>
          <w:lang w:eastAsia="zh-TW"/>
        </w:rPr>
        <w:t>，小學</w:t>
      </w:r>
      <w:r w:rsidR="00783E83" w:rsidRPr="00EB5600">
        <w:rPr>
          <w:lang w:eastAsia="zh-TW"/>
        </w:rPr>
        <w:t>（</w:t>
      </w:r>
      <w:r w:rsidR="001F3B1B" w:rsidRPr="00EB5600">
        <w:rPr>
          <w:lang w:eastAsia="zh-TW"/>
        </w:rPr>
        <w:t>自</w:t>
      </w:r>
      <w:r w:rsidRPr="00EB5600">
        <w:rPr>
          <w:lang w:eastAsia="zh-TW"/>
        </w:rPr>
        <w:t>6</w:t>
      </w:r>
      <w:r w:rsidRPr="00EB5600">
        <w:rPr>
          <w:lang w:eastAsia="zh-TW"/>
        </w:rPr>
        <w:t>歲至</w:t>
      </w:r>
      <w:r w:rsidRPr="00EB5600">
        <w:rPr>
          <w:lang w:eastAsia="zh-TW"/>
        </w:rPr>
        <w:t>1</w:t>
      </w:r>
      <w:r w:rsidR="00E03B69" w:rsidRPr="00EB5600">
        <w:rPr>
          <w:lang w:eastAsia="zh-TW"/>
        </w:rPr>
        <w:t>0</w:t>
      </w:r>
      <w:r w:rsidRPr="00EB5600">
        <w:rPr>
          <w:lang w:eastAsia="zh-TW"/>
        </w:rPr>
        <w:t>歲</w:t>
      </w:r>
      <w:r w:rsidR="00783E83" w:rsidRPr="00EB5600">
        <w:rPr>
          <w:lang w:eastAsia="zh-TW"/>
        </w:rPr>
        <w:t>）</w:t>
      </w:r>
      <w:r w:rsidR="001F3B1B" w:rsidRPr="00EB5600">
        <w:rPr>
          <w:lang w:eastAsia="zh-TW"/>
        </w:rPr>
        <w:t>及初級中學</w:t>
      </w:r>
      <w:r w:rsidR="00783E83" w:rsidRPr="00EB5600">
        <w:rPr>
          <w:lang w:eastAsia="zh-TW"/>
        </w:rPr>
        <w:t>（</w:t>
      </w:r>
      <w:r w:rsidR="001F3B1B" w:rsidRPr="00EB5600">
        <w:rPr>
          <w:lang w:eastAsia="zh-TW"/>
        </w:rPr>
        <w:t>lower secondary school</w:t>
      </w:r>
      <w:r w:rsidR="00783E83" w:rsidRPr="00EB5600">
        <w:rPr>
          <w:lang w:eastAsia="zh-TW"/>
        </w:rPr>
        <w:t>）（</w:t>
      </w:r>
      <w:r w:rsidR="001F3B1B" w:rsidRPr="00EB5600">
        <w:rPr>
          <w:lang w:eastAsia="zh-TW"/>
        </w:rPr>
        <w:t>自</w:t>
      </w:r>
      <w:r w:rsidR="001F3B1B" w:rsidRPr="00EB5600">
        <w:rPr>
          <w:lang w:eastAsia="zh-TW"/>
        </w:rPr>
        <w:t>10</w:t>
      </w:r>
      <w:r w:rsidR="001F3B1B" w:rsidRPr="00EB5600">
        <w:rPr>
          <w:lang w:eastAsia="zh-TW"/>
        </w:rPr>
        <w:t>歲至</w:t>
      </w:r>
      <w:r w:rsidR="001F3B1B" w:rsidRPr="00EB5600">
        <w:rPr>
          <w:lang w:eastAsia="zh-TW"/>
        </w:rPr>
        <w:t>14</w:t>
      </w:r>
      <w:r w:rsidR="001F3B1B" w:rsidRPr="00EB5600">
        <w:rPr>
          <w:lang w:eastAsia="zh-TW"/>
        </w:rPr>
        <w:t>歲</w:t>
      </w:r>
      <w:r w:rsidR="00783E83" w:rsidRPr="00EB5600">
        <w:rPr>
          <w:lang w:eastAsia="zh-TW"/>
        </w:rPr>
        <w:t>）</w:t>
      </w:r>
      <w:r w:rsidR="001F3B1B" w:rsidRPr="00EB5600">
        <w:rPr>
          <w:lang w:eastAsia="zh-TW"/>
        </w:rPr>
        <w:t>，共</w:t>
      </w:r>
      <w:r w:rsidR="001F3B1B" w:rsidRPr="00EB5600">
        <w:rPr>
          <w:lang w:eastAsia="zh-TW"/>
        </w:rPr>
        <w:t>8</w:t>
      </w:r>
      <w:r w:rsidR="001F3B1B" w:rsidRPr="00EB5600">
        <w:rPr>
          <w:lang w:eastAsia="zh-TW"/>
        </w:rPr>
        <w:t>年</w:t>
      </w:r>
      <w:r w:rsidR="00F21462" w:rsidRPr="00EB5600">
        <w:rPr>
          <w:lang w:eastAsia="zh-TW"/>
        </w:rPr>
        <w:t>。</w:t>
      </w:r>
      <w:r w:rsidR="001F3B1B" w:rsidRPr="00EB5600">
        <w:rPr>
          <w:lang w:eastAsia="zh-TW"/>
        </w:rPr>
        <w:t>在完成</w:t>
      </w:r>
      <w:r w:rsidR="004E4F97" w:rsidRPr="00EB5600">
        <w:rPr>
          <w:lang w:eastAsia="zh-TW"/>
        </w:rPr>
        <w:t>初級中學</w:t>
      </w:r>
      <w:r w:rsidR="001F3B1B" w:rsidRPr="00EB5600">
        <w:rPr>
          <w:lang w:eastAsia="zh-TW"/>
        </w:rPr>
        <w:t>教育後，即進入</w:t>
      </w:r>
      <w:r w:rsidR="004E4F97" w:rsidRPr="00EB5600">
        <w:rPr>
          <w:lang w:eastAsia="zh-TW"/>
        </w:rPr>
        <w:t>高級中學</w:t>
      </w:r>
      <w:r w:rsidR="00783E83" w:rsidRPr="00EB5600">
        <w:rPr>
          <w:lang w:eastAsia="zh-TW"/>
        </w:rPr>
        <w:t>（</w:t>
      </w:r>
      <w:r w:rsidR="004E4F97" w:rsidRPr="00EB5600">
        <w:rPr>
          <w:lang w:eastAsia="zh-TW"/>
        </w:rPr>
        <w:t>upper secondary school</w:t>
      </w:r>
      <w:r w:rsidR="00783E83" w:rsidRPr="00EB5600">
        <w:rPr>
          <w:lang w:eastAsia="zh-TW"/>
        </w:rPr>
        <w:t>）</w:t>
      </w:r>
      <w:r w:rsidR="001F3B1B" w:rsidRPr="00EB5600">
        <w:rPr>
          <w:lang w:eastAsia="zh-TW"/>
        </w:rPr>
        <w:t>教育</w:t>
      </w:r>
      <w:r w:rsidR="004E4F97" w:rsidRPr="00EB5600">
        <w:rPr>
          <w:lang w:eastAsia="zh-TW"/>
        </w:rPr>
        <w:t>，</w:t>
      </w:r>
      <w:r w:rsidR="001F3B1B" w:rsidRPr="00EB5600">
        <w:rPr>
          <w:lang w:eastAsia="zh-TW"/>
        </w:rPr>
        <w:t>除一般中學</w:t>
      </w:r>
      <w:r w:rsidR="00783E83" w:rsidRPr="00EB5600">
        <w:rPr>
          <w:lang w:eastAsia="zh-TW"/>
        </w:rPr>
        <w:t>（</w:t>
      </w:r>
      <w:r w:rsidR="001F3B1B" w:rsidRPr="00EB5600">
        <w:rPr>
          <w:lang w:eastAsia="zh-TW"/>
        </w:rPr>
        <w:t>Secondary Grammar School</w:t>
      </w:r>
      <w:r w:rsidR="001F3B1B" w:rsidRPr="00EB5600">
        <w:rPr>
          <w:lang w:eastAsia="zh-TW"/>
        </w:rPr>
        <w:t>，</w:t>
      </w:r>
      <w:r w:rsidR="001F3B1B" w:rsidRPr="00EB5600">
        <w:rPr>
          <w:lang w:eastAsia="zh-TW"/>
        </w:rPr>
        <w:t>4</w:t>
      </w:r>
      <w:r w:rsidR="001F3B1B" w:rsidRPr="00EB5600">
        <w:rPr>
          <w:lang w:eastAsia="zh-TW"/>
        </w:rPr>
        <w:t>年制</w:t>
      </w:r>
      <w:r w:rsidR="00783E83" w:rsidRPr="00EB5600">
        <w:rPr>
          <w:lang w:eastAsia="zh-TW"/>
        </w:rPr>
        <w:t>）</w:t>
      </w:r>
      <w:r w:rsidR="001F3B1B" w:rsidRPr="00EB5600">
        <w:rPr>
          <w:lang w:eastAsia="zh-TW"/>
        </w:rPr>
        <w:t>外，可選擇</w:t>
      </w:r>
      <w:r w:rsidR="000D5435" w:rsidRPr="00EB5600">
        <w:rPr>
          <w:lang w:eastAsia="zh-TW"/>
        </w:rPr>
        <w:t>就讀高級</w:t>
      </w:r>
      <w:r w:rsidR="00E85963" w:rsidRPr="00EB5600">
        <w:rPr>
          <w:lang w:eastAsia="zh-TW"/>
        </w:rPr>
        <w:t>技</w:t>
      </w:r>
      <w:r w:rsidRPr="00EB5600">
        <w:rPr>
          <w:lang w:eastAsia="zh-TW"/>
        </w:rPr>
        <w:t>職中學</w:t>
      </w:r>
      <w:r w:rsidR="00783E83" w:rsidRPr="00EB5600">
        <w:rPr>
          <w:lang w:eastAsia="zh-TW"/>
        </w:rPr>
        <w:t>（</w:t>
      </w:r>
      <w:r w:rsidRPr="00EB5600">
        <w:rPr>
          <w:lang w:eastAsia="zh-TW"/>
        </w:rPr>
        <w:t>Secondary Vocational School</w:t>
      </w:r>
      <w:r w:rsidRPr="00EB5600">
        <w:rPr>
          <w:lang w:eastAsia="zh-TW"/>
        </w:rPr>
        <w:t>，</w:t>
      </w:r>
      <w:r w:rsidR="001F3B1B" w:rsidRPr="00EB5600">
        <w:rPr>
          <w:lang w:eastAsia="zh-TW"/>
        </w:rPr>
        <w:t>3</w:t>
      </w:r>
      <w:r w:rsidRPr="00EB5600">
        <w:rPr>
          <w:lang w:eastAsia="zh-TW"/>
        </w:rPr>
        <w:t>年制</w:t>
      </w:r>
      <w:r w:rsidR="00783E83" w:rsidRPr="00EB5600">
        <w:rPr>
          <w:lang w:eastAsia="zh-TW"/>
        </w:rPr>
        <w:t>）</w:t>
      </w:r>
      <w:r w:rsidR="00E85963" w:rsidRPr="00EB5600">
        <w:rPr>
          <w:lang w:eastAsia="zh-TW"/>
        </w:rPr>
        <w:t>及</w:t>
      </w:r>
      <w:r w:rsidR="000D5435" w:rsidRPr="00EB5600">
        <w:rPr>
          <w:lang w:eastAsia="zh-TW"/>
        </w:rPr>
        <w:t>技</w:t>
      </w:r>
      <w:r w:rsidR="00E85963" w:rsidRPr="00EB5600">
        <w:rPr>
          <w:lang w:eastAsia="zh-TW"/>
        </w:rPr>
        <w:t>職學校</w:t>
      </w:r>
      <w:r w:rsidR="00783E83" w:rsidRPr="00EB5600">
        <w:rPr>
          <w:lang w:eastAsia="zh-TW"/>
        </w:rPr>
        <w:t>（</w:t>
      </w:r>
      <w:r w:rsidR="00E85963" w:rsidRPr="00EB5600">
        <w:rPr>
          <w:lang w:eastAsia="zh-TW"/>
        </w:rPr>
        <w:t>Vocational School</w:t>
      </w:r>
      <w:r w:rsidR="00E85963" w:rsidRPr="00EB5600">
        <w:rPr>
          <w:lang w:eastAsia="zh-TW"/>
        </w:rPr>
        <w:t>，</w:t>
      </w:r>
      <w:r w:rsidR="00E85963" w:rsidRPr="00EB5600">
        <w:rPr>
          <w:lang w:eastAsia="zh-TW"/>
        </w:rPr>
        <w:t>4</w:t>
      </w:r>
      <w:r w:rsidR="00E85963" w:rsidRPr="00EB5600">
        <w:rPr>
          <w:lang w:eastAsia="zh-TW"/>
        </w:rPr>
        <w:t>年制</w:t>
      </w:r>
      <w:r w:rsidR="00783E83" w:rsidRPr="00EB5600">
        <w:rPr>
          <w:lang w:eastAsia="zh-TW"/>
        </w:rPr>
        <w:t>）</w:t>
      </w:r>
      <w:r w:rsidR="00E85963" w:rsidRPr="00EB5600">
        <w:rPr>
          <w:lang w:eastAsia="zh-TW"/>
        </w:rPr>
        <w:t>。學生自一般中學及</w:t>
      </w:r>
      <w:r w:rsidR="000D5435" w:rsidRPr="00EB5600">
        <w:rPr>
          <w:lang w:eastAsia="zh-TW"/>
        </w:rPr>
        <w:t>高級技職</w:t>
      </w:r>
      <w:r w:rsidR="00E85963" w:rsidRPr="00EB5600">
        <w:rPr>
          <w:lang w:eastAsia="zh-TW"/>
        </w:rPr>
        <w:t>中學</w:t>
      </w:r>
      <w:r w:rsidRPr="00EB5600">
        <w:rPr>
          <w:lang w:eastAsia="zh-TW"/>
        </w:rPr>
        <w:t>畢業</w:t>
      </w:r>
      <w:r w:rsidR="00E85963" w:rsidRPr="00EB5600">
        <w:rPr>
          <w:lang w:eastAsia="zh-TW"/>
        </w:rPr>
        <w:t>並通過會</w:t>
      </w:r>
      <w:r w:rsidRPr="00EB5600">
        <w:rPr>
          <w:lang w:eastAsia="zh-TW"/>
        </w:rPr>
        <w:t>考後，</w:t>
      </w:r>
      <w:r w:rsidR="000D5435" w:rsidRPr="00EB5600">
        <w:rPr>
          <w:lang w:eastAsia="zh-TW"/>
        </w:rPr>
        <w:t>方</w:t>
      </w:r>
      <w:r w:rsidRPr="00EB5600">
        <w:rPr>
          <w:lang w:eastAsia="zh-TW"/>
        </w:rPr>
        <w:t>可參加各大學</w:t>
      </w:r>
      <w:r w:rsidR="00E85963" w:rsidRPr="00EB5600">
        <w:rPr>
          <w:lang w:eastAsia="zh-TW"/>
        </w:rPr>
        <w:t>、學院</w:t>
      </w:r>
      <w:r w:rsidR="00783E83" w:rsidRPr="00EB5600">
        <w:rPr>
          <w:lang w:eastAsia="zh-TW"/>
        </w:rPr>
        <w:t>（</w:t>
      </w:r>
      <w:r w:rsidR="00E85963" w:rsidRPr="00EB5600">
        <w:rPr>
          <w:lang w:eastAsia="zh-TW"/>
        </w:rPr>
        <w:t>College</w:t>
      </w:r>
      <w:r w:rsidR="00783E83" w:rsidRPr="00EB5600">
        <w:rPr>
          <w:lang w:eastAsia="zh-TW"/>
        </w:rPr>
        <w:t>）</w:t>
      </w:r>
      <w:r w:rsidR="000D5435" w:rsidRPr="00EB5600">
        <w:rPr>
          <w:lang w:eastAsia="zh-TW"/>
        </w:rPr>
        <w:t>，</w:t>
      </w:r>
      <w:r w:rsidR="00E85963" w:rsidRPr="00EB5600">
        <w:rPr>
          <w:lang w:eastAsia="zh-TW"/>
        </w:rPr>
        <w:t>或相當於高等技術職業教育學程</w:t>
      </w:r>
      <w:r w:rsidR="00783E83" w:rsidRPr="00EB5600">
        <w:rPr>
          <w:lang w:eastAsia="zh-TW"/>
        </w:rPr>
        <w:t>（</w:t>
      </w:r>
      <w:r w:rsidR="004D5143" w:rsidRPr="00EB5600">
        <w:rPr>
          <w:lang w:eastAsia="zh-TW"/>
        </w:rPr>
        <w:t>postsecondary vocational qualification</w:t>
      </w:r>
      <w:r w:rsidR="00783E83" w:rsidRPr="00EB5600">
        <w:rPr>
          <w:lang w:eastAsia="zh-TW"/>
        </w:rPr>
        <w:t>）</w:t>
      </w:r>
      <w:r w:rsidR="00677875" w:rsidRPr="00EB5600">
        <w:rPr>
          <w:lang w:eastAsia="zh-TW"/>
        </w:rPr>
        <w:t>之申請</w:t>
      </w:r>
      <w:r w:rsidRPr="00EB5600">
        <w:rPr>
          <w:lang w:eastAsia="zh-TW"/>
        </w:rPr>
        <w:t>，</w:t>
      </w:r>
      <w:r w:rsidR="004F5FAF" w:rsidRPr="00EB5600">
        <w:rPr>
          <w:lang w:eastAsia="zh-TW"/>
        </w:rPr>
        <w:t>大學為</w:t>
      </w:r>
      <w:r w:rsidR="004F5FAF" w:rsidRPr="00EB5600">
        <w:rPr>
          <w:lang w:eastAsia="zh-TW"/>
        </w:rPr>
        <w:t>4</w:t>
      </w:r>
      <w:r w:rsidR="004F5FAF" w:rsidRPr="00EB5600">
        <w:rPr>
          <w:lang w:eastAsia="zh-TW"/>
        </w:rPr>
        <w:t>至</w:t>
      </w:r>
      <w:r w:rsidR="004F5FAF" w:rsidRPr="00EB5600">
        <w:rPr>
          <w:lang w:eastAsia="zh-TW"/>
        </w:rPr>
        <w:t>6</w:t>
      </w:r>
      <w:r w:rsidR="004F5FAF" w:rsidRPr="00EB5600">
        <w:rPr>
          <w:lang w:eastAsia="zh-TW"/>
        </w:rPr>
        <w:t>年，</w:t>
      </w:r>
      <w:r w:rsidR="00E85963" w:rsidRPr="00EB5600">
        <w:rPr>
          <w:lang w:eastAsia="zh-TW"/>
        </w:rPr>
        <w:t>學院</w:t>
      </w:r>
      <w:r w:rsidRPr="00EB5600">
        <w:rPr>
          <w:lang w:eastAsia="zh-TW"/>
        </w:rPr>
        <w:t>為</w:t>
      </w:r>
      <w:r w:rsidRPr="00EB5600">
        <w:rPr>
          <w:lang w:eastAsia="zh-TW"/>
        </w:rPr>
        <w:t>4</w:t>
      </w:r>
      <w:r w:rsidRPr="00EB5600">
        <w:rPr>
          <w:lang w:eastAsia="zh-TW"/>
        </w:rPr>
        <w:t>年，</w:t>
      </w:r>
      <w:r w:rsidR="00137BC8" w:rsidRPr="00EB5600">
        <w:rPr>
          <w:lang w:eastAsia="zh-TW"/>
        </w:rPr>
        <w:t>相當於高等技術職業教育學程為</w:t>
      </w:r>
      <w:r w:rsidR="00137BC8" w:rsidRPr="00EB5600">
        <w:rPr>
          <w:lang w:eastAsia="zh-TW"/>
        </w:rPr>
        <w:t>3</w:t>
      </w:r>
      <w:r w:rsidR="00137BC8" w:rsidRPr="00EB5600">
        <w:rPr>
          <w:lang w:eastAsia="zh-TW"/>
        </w:rPr>
        <w:t>年</w:t>
      </w:r>
      <w:r w:rsidRPr="00EB5600">
        <w:rPr>
          <w:lang w:eastAsia="zh-TW"/>
        </w:rPr>
        <w:t>。</w:t>
      </w:r>
    </w:p>
    <w:p w:rsidR="00FE491E" w:rsidRPr="00EB5600" w:rsidRDefault="00FE491E" w:rsidP="001366D4">
      <w:pPr>
        <w:ind w:firstLine="472"/>
        <w:rPr>
          <w:lang w:eastAsia="zh-TW"/>
        </w:rPr>
      </w:pPr>
      <w:r w:rsidRPr="00EB5600">
        <w:rPr>
          <w:lang w:eastAsia="zh-TW"/>
        </w:rPr>
        <w:t>匈</w:t>
      </w:r>
      <w:r w:rsidR="000567DB" w:rsidRPr="00EB5600">
        <w:rPr>
          <w:lang w:eastAsia="zh-TW"/>
        </w:rPr>
        <w:t>牙利</w:t>
      </w:r>
      <w:r w:rsidRPr="00EB5600">
        <w:rPr>
          <w:lang w:eastAsia="zh-TW"/>
        </w:rPr>
        <w:t>義務教育</w:t>
      </w:r>
      <w:proofErr w:type="gramStart"/>
      <w:r w:rsidRPr="00EB5600">
        <w:rPr>
          <w:lang w:eastAsia="zh-TW"/>
        </w:rPr>
        <w:t>普及，</w:t>
      </w:r>
      <w:proofErr w:type="gramEnd"/>
      <w:r w:rsidRPr="00EB5600">
        <w:rPr>
          <w:lang w:eastAsia="zh-TW"/>
        </w:rPr>
        <w:t>民眾識字率高，高等教育亦</w:t>
      </w:r>
      <w:r w:rsidR="000D3506" w:rsidRPr="00EB5600">
        <w:rPr>
          <w:lang w:eastAsia="zh-TW"/>
        </w:rPr>
        <w:t>頗</w:t>
      </w:r>
      <w:r w:rsidRPr="00EB5600">
        <w:rPr>
          <w:lang w:eastAsia="zh-TW"/>
        </w:rPr>
        <w:t>發達，目前全國約有大學</w:t>
      </w:r>
      <w:r w:rsidRPr="00EB5600">
        <w:rPr>
          <w:lang w:eastAsia="zh-TW"/>
        </w:rPr>
        <w:t>30</w:t>
      </w:r>
      <w:r w:rsidRPr="00EB5600">
        <w:rPr>
          <w:lang w:eastAsia="zh-TW"/>
        </w:rPr>
        <w:t>所</w:t>
      </w:r>
      <w:r w:rsidR="00783E83" w:rsidRPr="00EB5600">
        <w:rPr>
          <w:lang w:eastAsia="zh-TW"/>
        </w:rPr>
        <w:t>（</w:t>
      </w:r>
      <w:r w:rsidRPr="00EB5600">
        <w:rPr>
          <w:lang w:eastAsia="zh-TW"/>
        </w:rPr>
        <w:t>其中</w:t>
      </w:r>
      <w:r w:rsidRPr="00EB5600">
        <w:rPr>
          <w:lang w:eastAsia="zh-TW"/>
        </w:rPr>
        <w:t>5</w:t>
      </w:r>
      <w:r w:rsidRPr="00EB5600">
        <w:rPr>
          <w:lang w:eastAsia="zh-TW"/>
        </w:rPr>
        <w:t>所為教會辦理</w:t>
      </w:r>
      <w:r w:rsidR="00783E83" w:rsidRPr="00EB5600">
        <w:rPr>
          <w:lang w:eastAsia="zh-TW"/>
        </w:rPr>
        <w:t>）</w:t>
      </w:r>
      <w:r w:rsidRPr="00EB5600">
        <w:rPr>
          <w:lang w:eastAsia="zh-TW"/>
        </w:rPr>
        <w:t>，</w:t>
      </w:r>
      <w:r w:rsidR="000567DB" w:rsidRPr="00EB5600">
        <w:rPr>
          <w:lang w:eastAsia="zh-TW"/>
        </w:rPr>
        <w:t>學院</w:t>
      </w:r>
      <w:r w:rsidR="00783E83" w:rsidRPr="00EB5600">
        <w:rPr>
          <w:lang w:eastAsia="zh-TW"/>
        </w:rPr>
        <w:t>（</w:t>
      </w:r>
      <w:r w:rsidRPr="00EB5600">
        <w:rPr>
          <w:lang w:eastAsia="zh-TW"/>
        </w:rPr>
        <w:t>包括神學院</w:t>
      </w:r>
      <w:r w:rsidR="00783E83" w:rsidRPr="00EB5600">
        <w:rPr>
          <w:lang w:eastAsia="zh-TW"/>
        </w:rPr>
        <w:t>）</w:t>
      </w:r>
      <w:r w:rsidRPr="00EB5600">
        <w:rPr>
          <w:lang w:eastAsia="zh-TW"/>
        </w:rPr>
        <w:t>約</w:t>
      </w:r>
      <w:r w:rsidRPr="00EB5600">
        <w:rPr>
          <w:lang w:eastAsia="zh-TW"/>
        </w:rPr>
        <w:t>62</w:t>
      </w:r>
      <w:r w:rsidRPr="00EB5600">
        <w:rPr>
          <w:lang w:eastAsia="zh-TW"/>
        </w:rPr>
        <w:t>所。</w:t>
      </w:r>
    </w:p>
    <w:p w:rsidR="00FE491E" w:rsidRPr="00EB5600" w:rsidRDefault="00DF3125" w:rsidP="00C83C1A">
      <w:pPr>
        <w:ind w:firstLine="472"/>
      </w:pPr>
      <w:r w:rsidRPr="00EB5600">
        <w:rPr>
          <w:lang w:eastAsia="zh-TW"/>
        </w:rPr>
        <w:t>一般而言，在匈牙利之</w:t>
      </w:r>
      <w:r w:rsidR="00FE491E" w:rsidRPr="00EB5600">
        <w:t>外交人員子弟就學情形，目前布達佩斯市約有</w:t>
      </w:r>
      <w:r w:rsidR="00FE491E" w:rsidRPr="00EB5600">
        <w:t>7</w:t>
      </w:r>
      <w:r w:rsidR="00FE491E" w:rsidRPr="00EB5600">
        <w:t>至</w:t>
      </w:r>
      <w:r w:rsidR="00FE491E" w:rsidRPr="00EB5600">
        <w:t>8</w:t>
      </w:r>
      <w:r w:rsidR="00FE491E" w:rsidRPr="00EB5600">
        <w:t>所國際學校，提供旅居匈國之外籍人士子女就讀，從幼稚園至中學</w:t>
      </w:r>
      <w:r w:rsidR="00FE491E" w:rsidRPr="00EB5600">
        <w:t>12</w:t>
      </w:r>
      <w:r w:rsidR="00FE491E" w:rsidRPr="00EB5600">
        <w:t>年級，包括正統之美國學校</w:t>
      </w:r>
      <w:r w:rsidR="00783E83" w:rsidRPr="00EB5600">
        <w:t>（</w:t>
      </w:r>
      <w:r w:rsidR="00FE491E" w:rsidRPr="00EB5600">
        <w:t>American International School of Budapest</w:t>
      </w:r>
      <w:r w:rsidR="00FE491E" w:rsidRPr="00EB5600">
        <w:t>，</w:t>
      </w:r>
      <w:r w:rsidR="00FE491E" w:rsidRPr="00EB5600">
        <w:t>AISB</w:t>
      </w:r>
      <w:r w:rsidR="00783E83" w:rsidRPr="00EB5600">
        <w:t>）</w:t>
      </w:r>
      <w:r w:rsidR="00FE491E" w:rsidRPr="00EB5600">
        <w:t>、英國學校</w:t>
      </w:r>
      <w:r w:rsidR="00783E83" w:rsidRPr="00EB5600">
        <w:t>（</w:t>
      </w:r>
      <w:r w:rsidR="00FE491E" w:rsidRPr="00EB5600">
        <w:t xml:space="preserve">British </w:t>
      </w:r>
      <w:r w:rsidR="00FE491E" w:rsidRPr="00EB5600">
        <w:lastRenderedPageBreak/>
        <w:t>International School Budapest</w:t>
      </w:r>
      <w:r w:rsidR="00FE491E" w:rsidRPr="00EB5600">
        <w:t>及</w:t>
      </w:r>
      <w:r w:rsidR="00FE491E" w:rsidRPr="00EB5600">
        <w:t>Britannica International School</w:t>
      </w:r>
      <w:r w:rsidR="00783E83" w:rsidRPr="00EB5600">
        <w:t>）</w:t>
      </w:r>
      <w:r w:rsidR="00FE491E" w:rsidRPr="00EB5600">
        <w:t>、法國學校</w:t>
      </w:r>
      <w:r w:rsidR="00783E83" w:rsidRPr="00EB5600">
        <w:t>（</w:t>
      </w:r>
      <w:r w:rsidR="00FE491E" w:rsidRPr="00EB5600">
        <w:t>Lycee Francais School</w:t>
      </w:r>
      <w:r w:rsidR="00783E83" w:rsidRPr="00EB5600">
        <w:t>）</w:t>
      </w:r>
      <w:r w:rsidR="00FE491E" w:rsidRPr="00EB5600">
        <w:t>、德國學校</w:t>
      </w:r>
      <w:r w:rsidR="00783E83" w:rsidRPr="00EB5600">
        <w:t>（</w:t>
      </w:r>
      <w:r w:rsidR="00FE491E" w:rsidRPr="00EB5600">
        <w:t>Deutsche Schule</w:t>
      </w:r>
      <w:r w:rsidR="00783E83" w:rsidRPr="00EB5600">
        <w:t>）</w:t>
      </w:r>
      <w:r w:rsidR="00FE491E" w:rsidRPr="00EB5600">
        <w:t>、布達佩斯國際學校</w:t>
      </w:r>
      <w:r w:rsidR="00783E83" w:rsidRPr="00EB5600">
        <w:t>（</w:t>
      </w:r>
      <w:r w:rsidR="00FE491E" w:rsidRPr="00EB5600">
        <w:t>International School of Budapest</w:t>
      </w:r>
      <w:r w:rsidR="00783E83" w:rsidRPr="00EB5600">
        <w:t>）</w:t>
      </w:r>
      <w:r w:rsidR="00FE491E" w:rsidRPr="00EB5600">
        <w:t>及基督教會英語學校</w:t>
      </w:r>
      <w:r w:rsidR="00783E83" w:rsidRPr="00EB5600">
        <w:t>（</w:t>
      </w:r>
      <w:r w:rsidR="00FE491E" w:rsidRPr="00EB5600">
        <w:t>Greater Grace Interntional School of Budapest</w:t>
      </w:r>
      <w:r w:rsidR="00FE491E" w:rsidRPr="00EB5600">
        <w:t>及</w:t>
      </w:r>
      <w:r w:rsidR="00FE491E" w:rsidRPr="00EB5600">
        <w:t>International Christian School of Budapest</w:t>
      </w:r>
      <w:r w:rsidR="00783E83" w:rsidRPr="00EB5600">
        <w:t>）</w:t>
      </w:r>
      <w:r w:rsidR="00FE491E" w:rsidRPr="00EB5600">
        <w:t>。英語國際學校之基本資料：</w:t>
      </w:r>
    </w:p>
    <w:p w:rsidR="00FE491E" w:rsidRPr="00EB5600" w:rsidRDefault="003A324D" w:rsidP="004624DE">
      <w:pPr>
        <w:pStyle w:val="ad"/>
        <w:rPr>
          <w:lang w:eastAsia="zh-CN"/>
        </w:rPr>
      </w:pPr>
      <w:r w:rsidRPr="00EB5600">
        <w:rPr>
          <w:lang w:eastAsia="zh-CN"/>
        </w:rPr>
        <w:t>■</w:t>
      </w:r>
      <w:r w:rsidRPr="00EB5600">
        <w:rPr>
          <w:lang w:eastAsia="zh-CN"/>
        </w:rPr>
        <w:tab/>
      </w:r>
      <w:r w:rsidR="00FE491E" w:rsidRPr="00EB5600">
        <w:rPr>
          <w:lang w:eastAsia="zh-CN"/>
        </w:rPr>
        <w:t>American International School of Budapest</w:t>
      </w:r>
      <w:r w:rsidR="00783E83" w:rsidRPr="00EB5600">
        <w:rPr>
          <w:lang w:eastAsia="zh-CN"/>
        </w:rPr>
        <w:t>（</w:t>
      </w:r>
      <w:r w:rsidR="00FE491E" w:rsidRPr="00EB5600">
        <w:rPr>
          <w:lang w:eastAsia="zh-CN"/>
        </w:rPr>
        <w:t>AISB</w:t>
      </w:r>
      <w:r w:rsidR="00783E83" w:rsidRPr="00EB5600">
        <w:rPr>
          <w:lang w:eastAsia="zh-CN"/>
        </w:rPr>
        <w:t>）</w:t>
      </w:r>
    </w:p>
    <w:p w:rsidR="00FE491E" w:rsidRPr="00EB5600" w:rsidRDefault="00FE491E" w:rsidP="001366D4">
      <w:pPr>
        <w:pStyle w:val="a6"/>
        <w:ind w:left="1417" w:hanging="472"/>
        <w:rPr>
          <w:color w:val="auto"/>
          <w:lang w:val="en-US" w:eastAsia="zh-CN"/>
        </w:rPr>
      </w:pPr>
      <w:r w:rsidRPr="00EB5600">
        <w:rPr>
          <w:color w:val="auto"/>
          <w:lang w:val="en-US" w:eastAsia="zh-CN"/>
        </w:rPr>
        <w:t>Tel: +36-26-556000</w:t>
      </w:r>
    </w:p>
    <w:p w:rsidR="00FE491E" w:rsidRPr="00EB5600" w:rsidRDefault="00FE491E" w:rsidP="001366D4">
      <w:pPr>
        <w:pStyle w:val="a6"/>
        <w:ind w:left="1417" w:hanging="472"/>
        <w:rPr>
          <w:color w:val="auto"/>
          <w:lang w:val="en-US" w:eastAsia="zh-CN"/>
        </w:rPr>
      </w:pPr>
      <w:r w:rsidRPr="00EB5600">
        <w:rPr>
          <w:color w:val="auto"/>
          <w:lang w:val="en-US" w:eastAsia="zh-CN"/>
        </w:rPr>
        <w:t>Fax: +36-26-556003</w:t>
      </w:r>
    </w:p>
    <w:p w:rsidR="00FE491E" w:rsidRPr="00EB5600" w:rsidRDefault="00FE491E" w:rsidP="001366D4">
      <w:pPr>
        <w:pStyle w:val="a6"/>
        <w:ind w:left="1417" w:hanging="472"/>
        <w:rPr>
          <w:color w:val="auto"/>
          <w:lang w:val="en-US" w:eastAsia="zh-CN"/>
        </w:rPr>
      </w:pPr>
      <w:r w:rsidRPr="00EB5600">
        <w:rPr>
          <w:color w:val="auto"/>
          <w:lang w:val="en-US" w:eastAsia="zh-CN"/>
        </w:rPr>
        <w:t>Email: admissions@aisb.hu</w:t>
      </w:r>
    </w:p>
    <w:p w:rsidR="00FE491E" w:rsidRPr="00EB5600" w:rsidRDefault="00FE491E" w:rsidP="001366D4">
      <w:pPr>
        <w:pStyle w:val="a6"/>
        <w:ind w:left="1417" w:hanging="472"/>
        <w:rPr>
          <w:color w:val="auto"/>
          <w:lang w:val="en-US" w:eastAsia="zh-CN"/>
        </w:rPr>
      </w:pPr>
      <w:r w:rsidRPr="00EB5600">
        <w:rPr>
          <w:color w:val="auto"/>
          <w:lang w:val="en-US" w:eastAsia="zh-CN"/>
        </w:rPr>
        <w:t xml:space="preserve">Website: </w:t>
      </w:r>
      <w:hyperlink r:id="rId36" w:history="1">
        <w:r w:rsidRPr="00EB5600">
          <w:rPr>
            <w:color w:val="auto"/>
            <w:lang w:val="en-US" w:eastAsia="zh-CN"/>
          </w:rPr>
          <w:t>http://www.aisb.hu</w:t>
        </w:r>
      </w:hyperlink>
    </w:p>
    <w:p w:rsidR="00FE491E" w:rsidRPr="00EB5600" w:rsidRDefault="003A324D" w:rsidP="004624DE">
      <w:pPr>
        <w:pStyle w:val="ad"/>
        <w:rPr>
          <w:lang w:eastAsia="zh-CN"/>
        </w:rPr>
      </w:pPr>
      <w:r w:rsidRPr="00EB5600">
        <w:rPr>
          <w:lang w:eastAsia="zh-CN"/>
        </w:rPr>
        <w:t>■</w:t>
      </w:r>
      <w:r w:rsidRPr="00EB5600">
        <w:rPr>
          <w:lang w:eastAsia="zh-CN"/>
        </w:rPr>
        <w:tab/>
      </w:r>
      <w:r w:rsidR="00FE491E" w:rsidRPr="00EB5600">
        <w:rPr>
          <w:lang w:eastAsia="zh-CN"/>
        </w:rPr>
        <w:t>British International School Budapest</w:t>
      </w:r>
      <w:r w:rsidR="00783E83" w:rsidRPr="00EB5600">
        <w:rPr>
          <w:lang w:eastAsia="zh-CN"/>
        </w:rPr>
        <w:t>（</w:t>
      </w:r>
      <w:r w:rsidR="00FE491E" w:rsidRPr="00EB5600">
        <w:rPr>
          <w:lang w:eastAsia="zh-CN"/>
        </w:rPr>
        <w:t>BISB</w:t>
      </w:r>
      <w:r w:rsidR="00783E83" w:rsidRPr="00EB5600">
        <w:rPr>
          <w:lang w:eastAsia="zh-CN"/>
        </w:rPr>
        <w:t>）</w:t>
      </w:r>
    </w:p>
    <w:p w:rsidR="00FE491E" w:rsidRPr="00EB5600" w:rsidRDefault="00FE491E" w:rsidP="001366D4">
      <w:pPr>
        <w:pStyle w:val="a6"/>
        <w:ind w:left="1417" w:hanging="472"/>
        <w:rPr>
          <w:color w:val="auto"/>
          <w:lang w:val="en-US"/>
        </w:rPr>
      </w:pPr>
      <w:r w:rsidRPr="00EB5600">
        <w:rPr>
          <w:color w:val="auto"/>
          <w:lang w:val="en-US"/>
        </w:rPr>
        <w:t>Tel: +36-1-2009971</w:t>
      </w:r>
    </w:p>
    <w:p w:rsidR="00FE491E" w:rsidRPr="00EB5600" w:rsidRDefault="00FE491E" w:rsidP="001366D4">
      <w:pPr>
        <w:pStyle w:val="a6"/>
        <w:ind w:left="1417" w:hanging="472"/>
        <w:rPr>
          <w:color w:val="auto"/>
          <w:lang w:val="en-US"/>
        </w:rPr>
      </w:pPr>
      <w:r w:rsidRPr="00EB5600">
        <w:rPr>
          <w:color w:val="auto"/>
          <w:lang w:val="en-US"/>
        </w:rPr>
        <w:t>Fax: +36-1-2009969</w:t>
      </w:r>
    </w:p>
    <w:p w:rsidR="00FE491E" w:rsidRPr="00EB5600" w:rsidRDefault="00FE491E" w:rsidP="001366D4">
      <w:pPr>
        <w:pStyle w:val="a6"/>
        <w:ind w:left="1417" w:hanging="472"/>
        <w:rPr>
          <w:color w:val="auto"/>
          <w:lang w:val="en-US"/>
        </w:rPr>
      </w:pPr>
      <w:r w:rsidRPr="00EB5600">
        <w:rPr>
          <w:color w:val="auto"/>
          <w:lang w:val="en-US"/>
        </w:rPr>
        <w:t>Email: admissions@bisb.hu</w:t>
      </w:r>
    </w:p>
    <w:p w:rsidR="00FE491E" w:rsidRPr="00EB5600" w:rsidRDefault="00FE491E" w:rsidP="001366D4">
      <w:pPr>
        <w:pStyle w:val="a6"/>
        <w:ind w:left="1417" w:hanging="472"/>
        <w:rPr>
          <w:color w:val="auto"/>
          <w:lang w:val="en-US"/>
        </w:rPr>
      </w:pPr>
      <w:r w:rsidRPr="00EB5600">
        <w:rPr>
          <w:color w:val="auto"/>
          <w:lang w:val="en-US"/>
        </w:rPr>
        <w:t xml:space="preserve">Website: </w:t>
      </w:r>
      <w:hyperlink r:id="rId37" w:history="1">
        <w:r w:rsidRPr="00EB5600">
          <w:rPr>
            <w:color w:val="auto"/>
            <w:lang w:val="en-US"/>
          </w:rPr>
          <w:t>http://www.bisb.hu</w:t>
        </w:r>
      </w:hyperlink>
    </w:p>
    <w:p w:rsidR="00FE491E" w:rsidRPr="00EB5600" w:rsidRDefault="003A324D" w:rsidP="004624DE">
      <w:pPr>
        <w:pStyle w:val="ad"/>
      </w:pPr>
      <w:r w:rsidRPr="00EB5600">
        <w:t>■</w:t>
      </w:r>
      <w:r w:rsidRPr="00EB5600">
        <w:tab/>
      </w:r>
      <w:r w:rsidR="00FE491E" w:rsidRPr="00EB5600">
        <w:t>Britannica International School</w:t>
      </w:r>
    </w:p>
    <w:p w:rsidR="00FE491E" w:rsidRPr="00EB5600" w:rsidRDefault="00FE491E" w:rsidP="001366D4">
      <w:pPr>
        <w:pStyle w:val="a6"/>
        <w:ind w:left="1417" w:hanging="472"/>
        <w:rPr>
          <w:color w:val="auto"/>
          <w:lang w:val="en-US"/>
        </w:rPr>
      </w:pPr>
      <w:r w:rsidRPr="00EB5600">
        <w:rPr>
          <w:color w:val="auto"/>
          <w:lang w:val="en-US"/>
        </w:rPr>
        <w:t>Tel: +36-1-4669794</w:t>
      </w:r>
    </w:p>
    <w:p w:rsidR="00FE491E" w:rsidRPr="00EB5600" w:rsidRDefault="00FE491E" w:rsidP="001366D4">
      <w:pPr>
        <w:pStyle w:val="a6"/>
        <w:ind w:left="1417" w:hanging="472"/>
        <w:rPr>
          <w:color w:val="auto"/>
          <w:lang w:val="en-US"/>
        </w:rPr>
      </w:pPr>
      <w:r w:rsidRPr="00EB5600">
        <w:rPr>
          <w:color w:val="auto"/>
          <w:lang w:val="en-US"/>
        </w:rPr>
        <w:t>Email: contact@britannicaschool.hu</w:t>
      </w:r>
    </w:p>
    <w:p w:rsidR="00FE491E" w:rsidRPr="00EB5600" w:rsidRDefault="00FE491E" w:rsidP="001366D4">
      <w:pPr>
        <w:pStyle w:val="a6"/>
        <w:ind w:left="1417" w:hanging="472"/>
        <w:rPr>
          <w:color w:val="auto"/>
          <w:lang w:val="en-US"/>
        </w:rPr>
      </w:pPr>
      <w:r w:rsidRPr="00EB5600">
        <w:rPr>
          <w:color w:val="auto"/>
          <w:lang w:val="en-US"/>
        </w:rPr>
        <w:t xml:space="preserve">Website: </w:t>
      </w:r>
      <w:hyperlink r:id="rId38" w:history="1">
        <w:r w:rsidRPr="00EB5600">
          <w:rPr>
            <w:color w:val="auto"/>
            <w:lang w:val="en-US"/>
          </w:rPr>
          <w:t>http://www.britannicaschool.hu</w:t>
        </w:r>
      </w:hyperlink>
    </w:p>
    <w:p w:rsidR="00FE491E" w:rsidRPr="00EB5600" w:rsidRDefault="003A324D" w:rsidP="004624DE">
      <w:pPr>
        <w:pStyle w:val="ad"/>
      </w:pPr>
      <w:r w:rsidRPr="00EB5600">
        <w:t>■</w:t>
      </w:r>
      <w:r w:rsidRPr="00EB5600">
        <w:tab/>
      </w:r>
      <w:r w:rsidR="00FE491E" w:rsidRPr="00EB5600">
        <w:t>Greater Grace Interntional School of Budapest</w:t>
      </w:r>
    </w:p>
    <w:p w:rsidR="00FE491E" w:rsidRPr="00EB5600" w:rsidRDefault="00FE491E" w:rsidP="001366D4">
      <w:pPr>
        <w:pStyle w:val="a6"/>
        <w:ind w:left="1417" w:hanging="472"/>
        <w:rPr>
          <w:color w:val="auto"/>
          <w:lang w:val="en-US"/>
        </w:rPr>
      </w:pPr>
      <w:r w:rsidRPr="00EB5600">
        <w:rPr>
          <w:color w:val="auto"/>
          <w:lang w:val="en-US"/>
        </w:rPr>
        <w:t>Tel: +36-1-2744053</w:t>
      </w:r>
    </w:p>
    <w:p w:rsidR="00FE491E" w:rsidRPr="00EB5600" w:rsidRDefault="00FE491E" w:rsidP="001366D4">
      <w:pPr>
        <w:pStyle w:val="a6"/>
        <w:ind w:left="1417" w:hanging="472"/>
        <w:rPr>
          <w:color w:val="auto"/>
          <w:lang w:val="en-US"/>
        </w:rPr>
      </w:pPr>
      <w:r w:rsidRPr="00EB5600">
        <w:rPr>
          <w:color w:val="auto"/>
          <w:lang w:val="en-US"/>
        </w:rPr>
        <w:t>Email: principal@ggis.hu</w:t>
      </w:r>
    </w:p>
    <w:p w:rsidR="00FE491E" w:rsidRPr="00EB5600" w:rsidRDefault="00FE491E" w:rsidP="001366D4">
      <w:pPr>
        <w:pStyle w:val="a6"/>
        <w:ind w:left="1417" w:hanging="472"/>
        <w:rPr>
          <w:color w:val="auto"/>
          <w:lang w:val="en-US"/>
        </w:rPr>
      </w:pPr>
      <w:r w:rsidRPr="00EB5600">
        <w:rPr>
          <w:color w:val="auto"/>
          <w:lang w:val="en-US"/>
        </w:rPr>
        <w:t xml:space="preserve">Website: </w:t>
      </w:r>
      <w:hyperlink r:id="rId39" w:history="1">
        <w:r w:rsidRPr="00EB5600">
          <w:rPr>
            <w:color w:val="auto"/>
            <w:lang w:val="en-US"/>
          </w:rPr>
          <w:t>http://www.ggis.hu</w:t>
        </w:r>
      </w:hyperlink>
    </w:p>
    <w:p w:rsidR="00FE491E" w:rsidRPr="00EB5600" w:rsidRDefault="003A324D" w:rsidP="004624DE">
      <w:pPr>
        <w:pStyle w:val="ad"/>
      </w:pPr>
      <w:r w:rsidRPr="00EB5600">
        <w:t>■</w:t>
      </w:r>
      <w:r w:rsidRPr="00EB5600">
        <w:tab/>
      </w:r>
      <w:r w:rsidR="00FE491E" w:rsidRPr="00EB5600">
        <w:t>International Christian School of Budapest</w:t>
      </w:r>
    </w:p>
    <w:p w:rsidR="00FE491E" w:rsidRPr="00EB5600" w:rsidRDefault="00FE491E" w:rsidP="001366D4">
      <w:pPr>
        <w:pStyle w:val="a6"/>
        <w:ind w:left="1417" w:hanging="472"/>
        <w:rPr>
          <w:color w:val="auto"/>
          <w:lang w:val="en-US"/>
        </w:rPr>
      </w:pPr>
      <w:r w:rsidRPr="00EB5600">
        <w:rPr>
          <w:color w:val="auto"/>
          <w:lang w:val="en-US"/>
        </w:rPr>
        <w:t>Email: registrar@icsbudapest.org</w:t>
      </w:r>
    </w:p>
    <w:p w:rsidR="00FE491E" w:rsidRPr="00EB5600" w:rsidRDefault="00FE491E" w:rsidP="001366D4">
      <w:pPr>
        <w:pStyle w:val="a6"/>
        <w:ind w:left="1417" w:hanging="472"/>
        <w:rPr>
          <w:color w:val="auto"/>
          <w:lang w:val="en-US"/>
        </w:rPr>
      </w:pPr>
      <w:r w:rsidRPr="00EB5600">
        <w:rPr>
          <w:color w:val="auto"/>
          <w:lang w:val="en-US"/>
        </w:rPr>
        <w:t xml:space="preserve">Website: </w:t>
      </w:r>
      <w:hyperlink r:id="rId40" w:history="1">
        <w:r w:rsidRPr="00EB5600">
          <w:rPr>
            <w:color w:val="auto"/>
            <w:lang w:val="en-US"/>
          </w:rPr>
          <w:t>http://www.icsbudapest.org</w:t>
        </w:r>
      </w:hyperlink>
    </w:p>
    <w:p w:rsidR="00E15D00" w:rsidRPr="00EB5600" w:rsidRDefault="00E15D00" w:rsidP="00E15D00">
      <w:pPr>
        <w:ind w:left="472" w:firstLineChars="0" w:firstLine="0"/>
        <w:sectPr w:rsidR="00E15D00" w:rsidRPr="00EB5600" w:rsidSect="003E0BC3">
          <w:headerReference w:type="default" r:id="rId41"/>
          <w:pgSz w:w="11906" w:h="16838" w:code="9"/>
          <w:pgMar w:top="2268" w:right="1701" w:bottom="1701" w:left="1701" w:header="1134" w:footer="851" w:gutter="0"/>
          <w:cols w:space="425"/>
          <w:docGrid w:type="linesAndChars" w:linePitch="514" w:charSpace="-774"/>
        </w:sectPr>
      </w:pPr>
    </w:p>
    <w:p w:rsidR="008435FD" w:rsidRPr="00EB5600" w:rsidRDefault="008435FD" w:rsidP="00885A9E">
      <w:pPr>
        <w:pStyle w:val="a3"/>
        <w:spacing w:before="514" w:after="771"/>
      </w:pPr>
      <w:bookmarkStart w:id="9" w:name="_Toc16714352"/>
      <w:r w:rsidRPr="00EB5600">
        <w:lastRenderedPageBreak/>
        <w:t>第玖章　結論</w:t>
      </w:r>
      <w:bookmarkEnd w:id="9"/>
    </w:p>
    <w:p w:rsidR="00FE491E" w:rsidRPr="00EB5600" w:rsidRDefault="00C83C1A" w:rsidP="00885A9E">
      <w:pPr>
        <w:pStyle w:val="a4"/>
        <w:spacing w:before="257" w:after="257"/>
      </w:pPr>
      <w:r w:rsidRPr="00EB5600">
        <w:t>一、</w:t>
      </w:r>
      <w:r w:rsidR="00FE491E" w:rsidRPr="00EB5600">
        <w:t>匈牙利投資環境SWOT分析表</w:t>
      </w:r>
    </w:p>
    <w:tbl>
      <w:tblPr>
        <w:tblW w:w="0" w:type="auto"/>
        <w:tblBorders>
          <w:top w:val="single" w:sz="12" w:space="0" w:color="auto"/>
          <w:left w:val="single" w:sz="12" w:space="0" w:color="auto"/>
          <w:bottom w:val="single" w:sz="12" w:space="0" w:color="auto"/>
          <w:right w:val="single" w:sz="8" w:space="0" w:color="auto"/>
        </w:tblBorders>
        <w:tblCellMar>
          <w:left w:w="57" w:type="dxa"/>
          <w:right w:w="57" w:type="dxa"/>
        </w:tblCellMar>
        <w:tblLook w:val="0000" w:firstRow="0" w:lastRow="0" w:firstColumn="0" w:lastColumn="0" w:noHBand="0" w:noVBand="0"/>
      </w:tblPr>
      <w:tblGrid>
        <w:gridCol w:w="4295"/>
        <w:gridCol w:w="4323"/>
      </w:tblGrid>
      <w:tr w:rsidR="00EB5600" w:rsidRPr="00EB5600">
        <w:tc>
          <w:tcPr>
            <w:tcW w:w="4763" w:type="dxa"/>
            <w:tcBorders>
              <w:top w:val="single" w:sz="12" w:space="0" w:color="auto"/>
              <w:bottom w:val="single" w:sz="8" w:space="0" w:color="auto"/>
              <w:right w:val="single" w:sz="8" w:space="0" w:color="auto"/>
            </w:tcBorders>
          </w:tcPr>
          <w:p w:rsidR="00FE491E" w:rsidRPr="00EB5600" w:rsidRDefault="00FE491E" w:rsidP="001366D4">
            <w:pPr>
              <w:ind w:leftChars="11" w:left="378" w:hangingChars="149" w:hanging="352"/>
              <w:rPr>
                <w:lang w:eastAsia="zh-TW"/>
              </w:rPr>
            </w:pPr>
            <w:r w:rsidRPr="00EB5600">
              <w:rPr>
                <w:lang w:eastAsia="zh-TW"/>
              </w:rPr>
              <w:t>Strength</w:t>
            </w:r>
            <w:r w:rsidR="00783E83" w:rsidRPr="00EB5600">
              <w:rPr>
                <w:lang w:eastAsia="zh-TW"/>
              </w:rPr>
              <w:t>（</w:t>
            </w:r>
            <w:r w:rsidRPr="00EB5600">
              <w:rPr>
                <w:lang w:eastAsia="zh-TW"/>
              </w:rPr>
              <w:t>優勢</w:t>
            </w:r>
            <w:r w:rsidR="00783E83" w:rsidRPr="00EB5600">
              <w:rPr>
                <w:lang w:eastAsia="zh-TW"/>
              </w:rPr>
              <w:t>）</w:t>
            </w:r>
          </w:p>
          <w:p w:rsidR="00FE491E" w:rsidRPr="00EB5600" w:rsidRDefault="00FE491E" w:rsidP="001366D4">
            <w:pPr>
              <w:ind w:leftChars="11" w:left="378" w:hangingChars="149" w:hanging="352"/>
              <w:rPr>
                <w:lang w:eastAsia="zh-TW"/>
              </w:rPr>
            </w:pPr>
            <w:r w:rsidRPr="00EB5600">
              <w:rPr>
                <w:lang w:eastAsia="zh-TW"/>
              </w:rPr>
              <w:t>1</w:t>
            </w:r>
            <w:r w:rsidR="00B83094" w:rsidRPr="00EB5600">
              <w:rPr>
                <w:lang w:eastAsia="zh-TW"/>
              </w:rPr>
              <w:t>、</w:t>
            </w:r>
            <w:r w:rsidRPr="00EB5600">
              <w:rPr>
                <w:lang w:eastAsia="zh-TW"/>
              </w:rPr>
              <w:t>對外人投資行業、外資比例、資本及利潤之移轉皆無限制。</w:t>
            </w:r>
          </w:p>
          <w:p w:rsidR="00FE491E" w:rsidRPr="00EB5600" w:rsidRDefault="00FE491E" w:rsidP="001366D4">
            <w:pPr>
              <w:ind w:leftChars="11" w:left="378" w:hangingChars="149" w:hanging="352"/>
              <w:rPr>
                <w:lang w:eastAsia="zh-TW"/>
              </w:rPr>
            </w:pPr>
            <w:r w:rsidRPr="00EB5600">
              <w:rPr>
                <w:lang w:eastAsia="zh-TW"/>
              </w:rPr>
              <w:t>2</w:t>
            </w:r>
            <w:r w:rsidR="00B83094" w:rsidRPr="00EB5600">
              <w:rPr>
                <w:lang w:eastAsia="zh-TW"/>
              </w:rPr>
              <w:t>、</w:t>
            </w:r>
            <w:r w:rsidR="00731AE5" w:rsidRPr="00EB5600">
              <w:rPr>
                <w:lang w:eastAsia="zh-TW"/>
              </w:rPr>
              <w:t>提供投資優惠</w:t>
            </w:r>
            <w:r w:rsidRPr="00EB5600">
              <w:rPr>
                <w:lang w:eastAsia="zh-TW"/>
              </w:rPr>
              <w:t>措施。</w:t>
            </w:r>
          </w:p>
          <w:p w:rsidR="00FE491E" w:rsidRPr="00EB5600" w:rsidRDefault="00FE491E" w:rsidP="001366D4">
            <w:pPr>
              <w:ind w:leftChars="11" w:left="378" w:hangingChars="149" w:hanging="352"/>
              <w:rPr>
                <w:lang w:eastAsia="zh-TW"/>
              </w:rPr>
            </w:pPr>
            <w:r w:rsidRPr="00EB5600">
              <w:rPr>
                <w:lang w:eastAsia="zh-TW"/>
              </w:rPr>
              <w:t>3</w:t>
            </w:r>
            <w:r w:rsidR="00B83094" w:rsidRPr="00EB5600">
              <w:rPr>
                <w:lang w:eastAsia="zh-TW"/>
              </w:rPr>
              <w:t>、</w:t>
            </w:r>
            <w:r w:rsidRPr="00EB5600">
              <w:rPr>
                <w:lang w:eastAsia="zh-TW"/>
              </w:rPr>
              <w:t>技術</w:t>
            </w:r>
            <w:r w:rsidR="006069CA" w:rsidRPr="00EB5600">
              <w:rPr>
                <w:lang w:eastAsia="zh-TW"/>
              </w:rPr>
              <w:t>人力素質較高</w:t>
            </w:r>
            <w:r w:rsidRPr="00EB5600">
              <w:rPr>
                <w:lang w:eastAsia="zh-TW"/>
              </w:rPr>
              <w:t>。</w:t>
            </w:r>
          </w:p>
          <w:p w:rsidR="00FE491E" w:rsidRPr="00EB5600" w:rsidRDefault="00FE491E" w:rsidP="001366D4">
            <w:pPr>
              <w:ind w:leftChars="11" w:left="378" w:hangingChars="149" w:hanging="352"/>
              <w:rPr>
                <w:lang w:eastAsia="zh-TW"/>
              </w:rPr>
            </w:pPr>
            <w:r w:rsidRPr="00EB5600">
              <w:rPr>
                <w:lang w:eastAsia="zh-TW"/>
              </w:rPr>
              <w:t>4</w:t>
            </w:r>
            <w:r w:rsidR="00B83094" w:rsidRPr="00EB5600">
              <w:rPr>
                <w:lang w:eastAsia="zh-TW"/>
              </w:rPr>
              <w:t>、</w:t>
            </w:r>
            <w:r w:rsidR="00731AE5" w:rsidRPr="00EB5600">
              <w:rPr>
                <w:lang w:eastAsia="zh-TW"/>
              </w:rPr>
              <w:t>交通及各項</w:t>
            </w:r>
            <w:r w:rsidRPr="00EB5600">
              <w:rPr>
                <w:lang w:eastAsia="zh-TW"/>
              </w:rPr>
              <w:t>基礎建設完備。</w:t>
            </w:r>
          </w:p>
          <w:p w:rsidR="00FE491E" w:rsidRPr="00EB5600" w:rsidRDefault="00FE491E" w:rsidP="001366D4">
            <w:pPr>
              <w:ind w:leftChars="11" w:left="378" w:hangingChars="149" w:hanging="352"/>
              <w:rPr>
                <w:lang w:eastAsia="zh-TW"/>
              </w:rPr>
            </w:pPr>
            <w:r w:rsidRPr="00EB5600">
              <w:rPr>
                <w:lang w:eastAsia="zh-TW"/>
              </w:rPr>
              <w:t>5</w:t>
            </w:r>
            <w:r w:rsidR="00B83094" w:rsidRPr="00EB5600">
              <w:rPr>
                <w:lang w:eastAsia="zh-TW"/>
              </w:rPr>
              <w:t>、</w:t>
            </w:r>
            <w:r w:rsidRPr="00EB5600">
              <w:rPr>
                <w:lang w:eastAsia="zh-TW"/>
              </w:rPr>
              <w:t>電訊及通訊設施普及。</w:t>
            </w:r>
          </w:p>
          <w:p w:rsidR="00FE491E" w:rsidRPr="00EB5600" w:rsidRDefault="00FE491E" w:rsidP="00731AE5">
            <w:pPr>
              <w:ind w:leftChars="11" w:left="378" w:hangingChars="149" w:hanging="352"/>
              <w:rPr>
                <w:lang w:eastAsia="zh-TW"/>
              </w:rPr>
            </w:pPr>
            <w:r w:rsidRPr="00EB5600">
              <w:rPr>
                <w:lang w:eastAsia="zh-TW"/>
              </w:rPr>
              <w:t>6</w:t>
            </w:r>
            <w:r w:rsidR="00E15D00" w:rsidRPr="00EB5600">
              <w:rPr>
                <w:lang w:eastAsia="zh-TW"/>
              </w:rPr>
              <w:t>、</w:t>
            </w:r>
            <w:r w:rsidRPr="00EB5600">
              <w:rPr>
                <w:lang w:eastAsia="zh-TW"/>
              </w:rPr>
              <w:t>匈牙利具發展潛力之產業包括</w:t>
            </w:r>
            <w:r w:rsidR="00896CD3" w:rsidRPr="00EB5600">
              <w:rPr>
                <w:lang w:eastAsia="zh-TW"/>
              </w:rPr>
              <w:t>汽車零組件業、電腦及</w:t>
            </w:r>
            <w:r w:rsidRPr="00EB5600">
              <w:rPr>
                <w:lang w:eastAsia="zh-TW"/>
              </w:rPr>
              <w:t>周邊設備</w:t>
            </w:r>
            <w:r w:rsidR="00896CD3" w:rsidRPr="00EB5600">
              <w:rPr>
                <w:lang w:eastAsia="zh-TW"/>
              </w:rPr>
              <w:t>業、資訊軟體業</w:t>
            </w:r>
            <w:r w:rsidR="003B5CAB" w:rsidRPr="00EB5600">
              <w:rPr>
                <w:lang w:eastAsia="zh-TW"/>
              </w:rPr>
              <w:t>。</w:t>
            </w:r>
          </w:p>
        </w:tc>
        <w:tc>
          <w:tcPr>
            <w:tcW w:w="4763" w:type="dxa"/>
            <w:tcBorders>
              <w:top w:val="single" w:sz="12" w:space="0" w:color="auto"/>
              <w:left w:val="single" w:sz="8" w:space="0" w:color="auto"/>
              <w:bottom w:val="single" w:sz="8" w:space="0" w:color="auto"/>
              <w:right w:val="single" w:sz="12" w:space="0" w:color="auto"/>
            </w:tcBorders>
          </w:tcPr>
          <w:p w:rsidR="00FE491E" w:rsidRPr="00EB5600" w:rsidRDefault="00FE491E" w:rsidP="001366D4">
            <w:pPr>
              <w:ind w:leftChars="11" w:left="378" w:hangingChars="149" w:hanging="352"/>
              <w:rPr>
                <w:lang w:eastAsia="zh-TW"/>
              </w:rPr>
            </w:pPr>
            <w:r w:rsidRPr="00EB5600">
              <w:rPr>
                <w:lang w:eastAsia="zh-TW"/>
              </w:rPr>
              <w:t>Opportunity</w:t>
            </w:r>
            <w:r w:rsidR="00783E83" w:rsidRPr="00EB5600">
              <w:rPr>
                <w:lang w:eastAsia="zh-TW"/>
              </w:rPr>
              <w:t>（</w:t>
            </w:r>
            <w:r w:rsidRPr="00EB5600">
              <w:rPr>
                <w:lang w:eastAsia="zh-TW"/>
              </w:rPr>
              <w:t>機會</w:t>
            </w:r>
            <w:r w:rsidR="00783E83" w:rsidRPr="00EB5600">
              <w:rPr>
                <w:lang w:eastAsia="zh-TW"/>
              </w:rPr>
              <w:t>）</w:t>
            </w:r>
          </w:p>
          <w:p w:rsidR="00FE491E" w:rsidRPr="00EB5600" w:rsidRDefault="00FE491E" w:rsidP="001366D4">
            <w:pPr>
              <w:ind w:leftChars="11" w:left="378" w:hangingChars="149" w:hanging="352"/>
              <w:rPr>
                <w:lang w:eastAsia="zh-TW"/>
              </w:rPr>
            </w:pPr>
            <w:r w:rsidRPr="00EB5600">
              <w:rPr>
                <w:lang w:eastAsia="zh-TW"/>
              </w:rPr>
              <w:t>1</w:t>
            </w:r>
            <w:r w:rsidR="00B83094" w:rsidRPr="00EB5600">
              <w:rPr>
                <w:lang w:eastAsia="zh-TW"/>
              </w:rPr>
              <w:t>、</w:t>
            </w:r>
            <w:r w:rsidR="00996268" w:rsidRPr="00EB5600">
              <w:rPr>
                <w:lang w:eastAsia="zh-TW"/>
              </w:rPr>
              <w:t>歐盟市場關稅優勢</w:t>
            </w:r>
            <w:r w:rsidRPr="00EB5600">
              <w:rPr>
                <w:lang w:eastAsia="zh-TW"/>
              </w:rPr>
              <w:t>。</w:t>
            </w:r>
          </w:p>
          <w:p w:rsidR="00FE491E" w:rsidRPr="00EB5600" w:rsidRDefault="00FE491E" w:rsidP="001366D4">
            <w:pPr>
              <w:ind w:leftChars="11" w:left="378" w:hangingChars="149" w:hanging="352"/>
              <w:rPr>
                <w:lang w:eastAsia="zh-TW"/>
              </w:rPr>
            </w:pPr>
            <w:r w:rsidRPr="00EB5600">
              <w:rPr>
                <w:lang w:eastAsia="zh-TW"/>
              </w:rPr>
              <w:t>2</w:t>
            </w:r>
            <w:r w:rsidR="00B83094" w:rsidRPr="00EB5600">
              <w:rPr>
                <w:lang w:eastAsia="zh-TW"/>
              </w:rPr>
              <w:t>、</w:t>
            </w:r>
            <w:r w:rsidRPr="00EB5600">
              <w:rPr>
                <w:lang w:eastAsia="zh-TW"/>
              </w:rPr>
              <w:t>歐盟市場規模擴大。</w:t>
            </w:r>
          </w:p>
          <w:p w:rsidR="00FE491E" w:rsidRPr="00EB5600" w:rsidRDefault="00FE491E" w:rsidP="001366D4">
            <w:pPr>
              <w:ind w:leftChars="11" w:left="378" w:hangingChars="149" w:hanging="352"/>
              <w:rPr>
                <w:lang w:eastAsia="zh-TW"/>
              </w:rPr>
            </w:pPr>
            <w:r w:rsidRPr="00EB5600">
              <w:rPr>
                <w:lang w:eastAsia="zh-TW"/>
              </w:rPr>
              <w:t>3</w:t>
            </w:r>
            <w:r w:rsidR="00B83094" w:rsidRPr="00EB5600">
              <w:rPr>
                <w:lang w:eastAsia="zh-TW"/>
              </w:rPr>
              <w:t>、</w:t>
            </w:r>
            <w:r w:rsidRPr="00EB5600">
              <w:rPr>
                <w:lang w:eastAsia="zh-TW"/>
              </w:rPr>
              <w:t>跨境銷售成本下降。</w:t>
            </w:r>
          </w:p>
          <w:p w:rsidR="00FE491E" w:rsidRPr="00EB5600" w:rsidRDefault="00FE491E" w:rsidP="001366D4">
            <w:pPr>
              <w:ind w:leftChars="11" w:left="378" w:hangingChars="149" w:hanging="352"/>
              <w:rPr>
                <w:lang w:eastAsia="zh-TW"/>
              </w:rPr>
            </w:pPr>
            <w:r w:rsidRPr="00EB5600">
              <w:rPr>
                <w:lang w:eastAsia="zh-TW"/>
              </w:rPr>
              <w:t>4</w:t>
            </w:r>
            <w:r w:rsidR="00B83094" w:rsidRPr="00EB5600">
              <w:rPr>
                <w:lang w:eastAsia="zh-TW"/>
              </w:rPr>
              <w:t>、</w:t>
            </w:r>
            <w:proofErr w:type="gramStart"/>
            <w:r w:rsidRPr="00EB5600">
              <w:rPr>
                <w:lang w:eastAsia="zh-TW"/>
              </w:rPr>
              <w:t>採</w:t>
            </w:r>
            <w:proofErr w:type="gramEnd"/>
            <w:r w:rsidRPr="00EB5600">
              <w:rPr>
                <w:lang w:eastAsia="zh-TW"/>
              </w:rPr>
              <w:t>行「歐</w:t>
            </w:r>
            <w:proofErr w:type="gramStart"/>
            <w:r w:rsidRPr="00EB5600">
              <w:rPr>
                <w:lang w:eastAsia="zh-TW"/>
              </w:rPr>
              <w:t>規</w:t>
            </w:r>
            <w:proofErr w:type="gramEnd"/>
            <w:r w:rsidRPr="00EB5600">
              <w:rPr>
                <w:lang w:eastAsia="zh-TW"/>
              </w:rPr>
              <w:t>」有助於擴大生產規模。</w:t>
            </w:r>
          </w:p>
          <w:p w:rsidR="00FE491E" w:rsidRPr="00EB5600" w:rsidRDefault="00FE491E" w:rsidP="001366D4">
            <w:pPr>
              <w:ind w:leftChars="11" w:left="378" w:hangingChars="149" w:hanging="352"/>
              <w:rPr>
                <w:lang w:eastAsia="zh-TW"/>
              </w:rPr>
            </w:pPr>
            <w:r w:rsidRPr="00EB5600">
              <w:rPr>
                <w:lang w:eastAsia="zh-TW"/>
              </w:rPr>
              <w:t>5</w:t>
            </w:r>
            <w:r w:rsidR="00B83094" w:rsidRPr="00EB5600">
              <w:rPr>
                <w:lang w:eastAsia="zh-TW"/>
              </w:rPr>
              <w:t>、</w:t>
            </w:r>
            <w:r w:rsidRPr="00EB5600">
              <w:rPr>
                <w:lang w:eastAsia="zh-TW"/>
              </w:rPr>
              <w:t>技術勞工成本相對西歐國家低廉。</w:t>
            </w:r>
          </w:p>
          <w:p w:rsidR="00FE491E" w:rsidRPr="00EB5600" w:rsidRDefault="00FE491E" w:rsidP="001366D4">
            <w:pPr>
              <w:ind w:leftChars="11" w:left="378" w:hangingChars="149" w:hanging="352"/>
              <w:rPr>
                <w:lang w:eastAsia="zh-TW"/>
              </w:rPr>
            </w:pPr>
            <w:r w:rsidRPr="00EB5600">
              <w:rPr>
                <w:lang w:eastAsia="zh-TW"/>
              </w:rPr>
              <w:t>6</w:t>
            </w:r>
            <w:r w:rsidR="00B83094" w:rsidRPr="00EB5600">
              <w:rPr>
                <w:lang w:eastAsia="zh-TW"/>
              </w:rPr>
              <w:t>、</w:t>
            </w:r>
            <w:r w:rsidR="003B5CAB" w:rsidRPr="00EB5600">
              <w:rPr>
                <w:lang w:eastAsia="zh-TW"/>
              </w:rPr>
              <w:t>「歐洲生產」</w:t>
            </w:r>
            <w:r w:rsidRPr="00EB5600">
              <w:rPr>
                <w:lang w:eastAsia="zh-TW"/>
              </w:rPr>
              <w:t>提高產品附加價值。</w:t>
            </w:r>
          </w:p>
          <w:p w:rsidR="00FE491E" w:rsidRPr="00EB5600" w:rsidRDefault="00FE491E" w:rsidP="001366D4">
            <w:pPr>
              <w:ind w:leftChars="11" w:left="378" w:hangingChars="149" w:hanging="352"/>
              <w:rPr>
                <w:lang w:eastAsia="zh-TW"/>
              </w:rPr>
            </w:pPr>
            <w:r w:rsidRPr="00EB5600">
              <w:rPr>
                <w:lang w:eastAsia="zh-TW"/>
              </w:rPr>
              <w:t>7</w:t>
            </w:r>
            <w:r w:rsidR="00B83094" w:rsidRPr="00EB5600">
              <w:rPr>
                <w:lang w:eastAsia="zh-TW"/>
              </w:rPr>
              <w:t>、</w:t>
            </w:r>
            <w:r w:rsidRPr="00EB5600">
              <w:rPr>
                <w:lang w:eastAsia="zh-TW"/>
              </w:rPr>
              <w:t>開放政府採購競標。</w:t>
            </w:r>
          </w:p>
        </w:tc>
      </w:tr>
      <w:tr w:rsidR="00EB5600" w:rsidRPr="00EB5600">
        <w:tc>
          <w:tcPr>
            <w:tcW w:w="4763" w:type="dxa"/>
            <w:tcBorders>
              <w:top w:val="single" w:sz="8" w:space="0" w:color="auto"/>
              <w:bottom w:val="single" w:sz="12" w:space="0" w:color="auto"/>
              <w:right w:val="single" w:sz="8" w:space="0" w:color="auto"/>
            </w:tcBorders>
          </w:tcPr>
          <w:p w:rsidR="00FE491E" w:rsidRPr="00EB5600" w:rsidRDefault="00FE491E" w:rsidP="001366D4">
            <w:pPr>
              <w:ind w:leftChars="11" w:left="378" w:hangingChars="149" w:hanging="352"/>
              <w:rPr>
                <w:lang w:eastAsia="zh-TW"/>
              </w:rPr>
            </w:pPr>
            <w:r w:rsidRPr="00EB5600">
              <w:rPr>
                <w:lang w:eastAsia="zh-TW"/>
              </w:rPr>
              <w:t>Weakness</w:t>
            </w:r>
            <w:r w:rsidR="00783E83" w:rsidRPr="00EB5600">
              <w:rPr>
                <w:lang w:eastAsia="zh-TW"/>
              </w:rPr>
              <w:t>（</w:t>
            </w:r>
            <w:r w:rsidRPr="00EB5600">
              <w:rPr>
                <w:lang w:eastAsia="zh-TW"/>
              </w:rPr>
              <w:t>弱勢</w:t>
            </w:r>
            <w:r w:rsidR="00783E83" w:rsidRPr="00EB5600">
              <w:rPr>
                <w:lang w:eastAsia="zh-TW"/>
              </w:rPr>
              <w:t>）</w:t>
            </w:r>
          </w:p>
          <w:p w:rsidR="00FE491E" w:rsidRPr="00EB5600" w:rsidRDefault="00FE491E" w:rsidP="001366D4">
            <w:pPr>
              <w:ind w:leftChars="11" w:left="378" w:hangingChars="149" w:hanging="352"/>
              <w:rPr>
                <w:lang w:eastAsia="zh-TW"/>
              </w:rPr>
            </w:pPr>
            <w:r w:rsidRPr="00EB5600">
              <w:rPr>
                <w:lang w:eastAsia="zh-TW"/>
              </w:rPr>
              <w:t>1</w:t>
            </w:r>
            <w:r w:rsidR="00B83094" w:rsidRPr="00EB5600">
              <w:rPr>
                <w:lang w:eastAsia="zh-TW"/>
              </w:rPr>
              <w:t>、</w:t>
            </w:r>
            <w:r w:rsidRPr="00EB5600">
              <w:rPr>
                <w:lang w:eastAsia="zh-TW"/>
              </w:rPr>
              <w:t>語言文化差異大</w:t>
            </w:r>
            <w:r w:rsidR="00996268" w:rsidRPr="00EB5600">
              <w:rPr>
                <w:lang w:eastAsia="zh-TW"/>
              </w:rPr>
              <w:t>，民族性不同</w:t>
            </w:r>
            <w:r w:rsidRPr="00EB5600">
              <w:rPr>
                <w:lang w:eastAsia="zh-TW"/>
              </w:rPr>
              <w:t>。</w:t>
            </w:r>
          </w:p>
          <w:p w:rsidR="00FE491E" w:rsidRPr="00EB5600" w:rsidRDefault="00FE491E" w:rsidP="001366D4">
            <w:pPr>
              <w:ind w:leftChars="11" w:left="378" w:hangingChars="149" w:hanging="352"/>
              <w:rPr>
                <w:lang w:eastAsia="zh-TW"/>
              </w:rPr>
            </w:pPr>
            <w:r w:rsidRPr="00EB5600">
              <w:rPr>
                <w:lang w:eastAsia="zh-TW"/>
              </w:rPr>
              <w:t>2</w:t>
            </w:r>
            <w:r w:rsidR="00B83094" w:rsidRPr="00EB5600">
              <w:rPr>
                <w:lang w:eastAsia="zh-TW"/>
              </w:rPr>
              <w:t>、</w:t>
            </w:r>
            <w:r w:rsidRPr="00EB5600">
              <w:rPr>
                <w:lang w:eastAsia="zh-TW"/>
              </w:rPr>
              <w:t>交易習慣不同。</w:t>
            </w:r>
          </w:p>
          <w:p w:rsidR="00FE491E" w:rsidRPr="00EB5600" w:rsidRDefault="00FE491E" w:rsidP="001366D4">
            <w:pPr>
              <w:ind w:leftChars="11" w:left="378" w:hangingChars="149" w:hanging="352"/>
              <w:rPr>
                <w:lang w:eastAsia="zh-TW"/>
              </w:rPr>
            </w:pPr>
            <w:r w:rsidRPr="00EB5600">
              <w:rPr>
                <w:lang w:eastAsia="zh-TW"/>
              </w:rPr>
              <w:t>3</w:t>
            </w:r>
            <w:r w:rsidR="00B83094" w:rsidRPr="00EB5600">
              <w:rPr>
                <w:lang w:eastAsia="zh-TW"/>
              </w:rPr>
              <w:t>、</w:t>
            </w:r>
            <w:r w:rsidR="003B5CAB" w:rsidRPr="00EB5600">
              <w:rPr>
                <w:lang w:eastAsia="zh-TW"/>
              </w:rPr>
              <w:t>單一國家市場規模小</w:t>
            </w:r>
            <w:r w:rsidRPr="00EB5600">
              <w:rPr>
                <w:lang w:eastAsia="zh-TW"/>
              </w:rPr>
              <w:t>。</w:t>
            </w:r>
          </w:p>
          <w:p w:rsidR="00FE491E" w:rsidRPr="00EB5600" w:rsidRDefault="00FE491E" w:rsidP="001366D4">
            <w:pPr>
              <w:ind w:leftChars="11" w:left="378" w:hangingChars="149" w:hanging="352"/>
              <w:rPr>
                <w:lang w:eastAsia="zh-TW"/>
              </w:rPr>
            </w:pPr>
            <w:r w:rsidRPr="00EB5600">
              <w:rPr>
                <w:lang w:eastAsia="zh-TW"/>
              </w:rPr>
              <w:t>4</w:t>
            </w:r>
            <w:r w:rsidR="00B83094" w:rsidRPr="00EB5600">
              <w:rPr>
                <w:lang w:eastAsia="zh-TW"/>
              </w:rPr>
              <w:t>、</w:t>
            </w:r>
            <w:r w:rsidRPr="00EB5600">
              <w:rPr>
                <w:lang w:eastAsia="zh-TW"/>
              </w:rPr>
              <w:t>加值型營業稅</w:t>
            </w:r>
            <w:r w:rsidR="00A520DC" w:rsidRPr="00EB5600">
              <w:rPr>
                <w:lang w:eastAsia="zh-TW"/>
              </w:rPr>
              <w:t>27</w:t>
            </w:r>
            <w:r w:rsidR="001366D4" w:rsidRPr="00EB5600">
              <w:rPr>
                <w:lang w:eastAsia="zh-TW"/>
              </w:rPr>
              <w:t>%</w:t>
            </w:r>
            <w:r w:rsidR="001C43CF" w:rsidRPr="00EB5600">
              <w:rPr>
                <w:lang w:eastAsia="zh-TW"/>
              </w:rPr>
              <w:t>，</w:t>
            </w:r>
            <w:r w:rsidRPr="00EB5600">
              <w:rPr>
                <w:lang w:eastAsia="zh-TW"/>
              </w:rPr>
              <w:t>為歐盟會員國之最高。</w:t>
            </w:r>
          </w:p>
          <w:p w:rsidR="00FE491E" w:rsidRPr="00EB5600" w:rsidRDefault="00FE491E" w:rsidP="001366D4">
            <w:pPr>
              <w:ind w:leftChars="11" w:left="378" w:hangingChars="149" w:hanging="352"/>
              <w:rPr>
                <w:lang w:eastAsia="zh-TW"/>
              </w:rPr>
            </w:pPr>
            <w:r w:rsidRPr="00EB5600">
              <w:rPr>
                <w:lang w:eastAsia="zh-TW"/>
              </w:rPr>
              <w:t>5</w:t>
            </w:r>
            <w:r w:rsidR="00B83094" w:rsidRPr="00EB5600">
              <w:rPr>
                <w:lang w:eastAsia="zh-TW"/>
              </w:rPr>
              <w:t>、</w:t>
            </w:r>
            <w:r w:rsidR="00E336DD" w:rsidRPr="00EB5600">
              <w:rPr>
                <w:lang w:eastAsia="zh-TW"/>
              </w:rPr>
              <w:t>政</w:t>
            </w:r>
            <w:r w:rsidR="00996268" w:rsidRPr="00EB5600">
              <w:rPr>
                <w:lang w:eastAsia="zh-TW"/>
              </w:rPr>
              <w:t>府政策之穩定性、透明度及可預測性均有待</w:t>
            </w:r>
            <w:r w:rsidR="00E336DD" w:rsidRPr="00EB5600">
              <w:rPr>
                <w:lang w:eastAsia="zh-TW"/>
              </w:rPr>
              <w:t>改善</w:t>
            </w:r>
            <w:r w:rsidRPr="00EB5600">
              <w:rPr>
                <w:lang w:eastAsia="zh-TW"/>
              </w:rPr>
              <w:t>。</w:t>
            </w:r>
          </w:p>
          <w:p w:rsidR="00D1203C" w:rsidRPr="00EB5600" w:rsidRDefault="00FE491E" w:rsidP="00731AE5">
            <w:pPr>
              <w:ind w:leftChars="11" w:left="378" w:hangingChars="149" w:hanging="352"/>
              <w:rPr>
                <w:lang w:eastAsia="zh-TW"/>
              </w:rPr>
            </w:pPr>
            <w:r w:rsidRPr="00EB5600">
              <w:rPr>
                <w:lang w:eastAsia="zh-TW"/>
              </w:rPr>
              <w:lastRenderedPageBreak/>
              <w:t>7</w:t>
            </w:r>
            <w:r w:rsidR="00B83094" w:rsidRPr="00EB5600">
              <w:rPr>
                <w:lang w:eastAsia="zh-TW"/>
              </w:rPr>
              <w:t>、</w:t>
            </w:r>
            <w:r w:rsidRPr="00EB5600">
              <w:rPr>
                <w:lang w:eastAsia="zh-TW"/>
              </w:rPr>
              <w:t>匯率</w:t>
            </w:r>
            <w:r w:rsidR="00731AE5" w:rsidRPr="00EB5600">
              <w:rPr>
                <w:lang w:eastAsia="zh-TW"/>
              </w:rPr>
              <w:t>波動大</w:t>
            </w:r>
            <w:r w:rsidR="00FF6B95" w:rsidRPr="00EB5600">
              <w:rPr>
                <w:lang w:eastAsia="zh-TW"/>
              </w:rPr>
              <w:t>，</w:t>
            </w:r>
            <w:r w:rsidR="00731AE5" w:rsidRPr="00EB5600">
              <w:rPr>
                <w:lang w:eastAsia="zh-TW"/>
              </w:rPr>
              <w:t>2018</w:t>
            </w:r>
            <w:r w:rsidR="00372CCF" w:rsidRPr="00EB5600">
              <w:rPr>
                <w:lang w:eastAsia="zh-TW"/>
              </w:rPr>
              <w:t>年</w:t>
            </w:r>
            <w:r w:rsidR="006E26D7" w:rsidRPr="00EB5600">
              <w:rPr>
                <w:lang w:eastAsia="zh-TW"/>
              </w:rPr>
              <w:t>至</w:t>
            </w:r>
            <w:r w:rsidR="006E26D7" w:rsidRPr="00EB5600">
              <w:rPr>
                <w:lang w:eastAsia="zh-TW"/>
              </w:rPr>
              <w:t>2020</w:t>
            </w:r>
            <w:r w:rsidR="006E26D7" w:rsidRPr="00EB5600">
              <w:rPr>
                <w:lang w:eastAsia="zh-TW"/>
              </w:rPr>
              <w:t>年已連續</w:t>
            </w:r>
            <w:r w:rsidR="006E26D7" w:rsidRPr="00EB5600">
              <w:rPr>
                <w:lang w:eastAsia="zh-TW"/>
              </w:rPr>
              <w:t>3</w:t>
            </w:r>
            <w:r w:rsidR="006E26D7" w:rsidRPr="00EB5600">
              <w:rPr>
                <w:lang w:eastAsia="zh-TW"/>
              </w:rPr>
              <w:t>年</w:t>
            </w:r>
            <w:r w:rsidR="00FF6B95" w:rsidRPr="00EB5600">
              <w:rPr>
                <w:lang w:eastAsia="zh-TW"/>
              </w:rPr>
              <w:t>匈牙利幣</w:t>
            </w:r>
            <w:r w:rsidR="006E26D7" w:rsidRPr="00EB5600">
              <w:rPr>
                <w:lang w:eastAsia="zh-TW"/>
              </w:rPr>
              <w:t>福林</w:t>
            </w:r>
            <w:r w:rsidR="00FF6B95" w:rsidRPr="00EB5600">
              <w:rPr>
                <w:lang w:eastAsia="zh-TW"/>
              </w:rPr>
              <w:t>對美元浮動幅度</w:t>
            </w:r>
            <w:r w:rsidR="00372CCF" w:rsidRPr="00EB5600">
              <w:rPr>
                <w:lang w:eastAsia="zh-TW"/>
              </w:rPr>
              <w:t>超過</w:t>
            </w:r>
            <w:r w:rsidR="009A4F39" w:rsidRPr="00EB5600">
              <w:rPr>
                <w:lang w:eastAsia="zh-TW"/>
              </w:rPr>
              <w:t>20</w:t>
            </w:r>
            <w:r w:rsidR="00372CCF" w:rsidRPr="00EB5600">
              <w:rPr>
                <w:lang w:eastAsia="zh-TW"/>
              </w:rPr>
              <w:t>%</w:t>
            </w:r>
            <w:r w:rsidRPr="00EB5600">
              <w:rPr>
                <w:lang w:eastAsia="zh-TW"/>
              </w:rPr>
              <w:t>。</w:t>
            </w:r>
          </w:p>
        </w:tc>
        <w:tc>
          <w:tcPr>
            <w:tcW w:w="4763" w:type="dxa"/>
            <w:tcBorders>
              <w:top w:val="single" w:sz="8" w:space="0" w:color="auto"/>
              <w:left w:val="single" w:sz="8" w:space="0" w:color="auto"/>
              <w:bottom w:val="single" w:sz="12" w:space="0" w:color="auto"/>
              <w:right w:val="single" w:sz="12" w:space="0" w:color="auto"/>
            </w:tcBorders>
          </w:tcPr>
          <w:p w:rsidR="00FE491E" w:rsidRPr="00EB5600" w:rsidRDefault="00FE491E" w:rsidP="001366D4">
            <w:pPr>
              <w:ind w:leftChars="11" w:left="378" w:hangingChars="149" w:hanging="352"/>
              <w:rPr>
                <w:lang w:eastAsia="zh-TW"/>
              </w:rPr>
            </w:pPr>
            <w:r w:rsidRPr="00EB5600">
              <w:rPr>
                <w:lang w:eastAsia="zh-TW"/>
              </w:rPr>
              <w:lastRenderedPageBreak/>
              <w:t>Threat</w:t>
            </w:r>
            <w:r w:rsidR="00783E83" w:rsidRPr="00EB5600">
              <w:rPr>
                <w:lang w:eastAsia="zh-TW"/>
              </w:rPr>
              <w:t>（</w:t>
            </w:r>
            <w:r w:rsidRPr="00EB5600">
              <w:rPr>
                <w:lang w:eastAsia="zh-TW"/>
              </w:rPr>
              <w:t>威脅</w:t>
            </w:r>
            <w:r w:rsidR="00783E83" w:rsidRPr="00EB5600">
              <w:rPr>
                <w:lang w:eastAsia="zh-TW"/>
              </w:rPr>
              <w:t>）</w:t>
            </w:r>
          </w:p>
          <w:p w:rsidR="00FE491E" w:rsidRPr="00EB5600" w:rsidRDefault="00FE491E" w:rsidP="001366D4">
            <w:pPr>
              <w:ind w:leftChars="11" w:left="378" w:hangingChars="149" w:hanging="352"/>
              <w:rPr>
                <w:lang w:eastAsia="zh-TW"/>
              </w:rPr>
            </w:pPr>
            <w:r w:rsidRPr="00EB5600">
              <w:rPr>
                <w:lang w:eastAsia="zh-TW"/>
              </w:rPr>
              <w:t>1</w:t>
            </w:r>
            <w:r w:rsidRPr="00EB5600">
              <w:rPr>
                <w:lang w:eastAsia="zh-TW"/>
              </w:rPr>
              <w:t>、</w:t>
            </w:r>
            <w:r w:rsidR="003B5CAB" w:rsidRPr="00EB5600">
              <w:rPr>
                <w:lang w:eastAsia="zh-TW"/>
              </w:rPr>
              <w:t>缺工</w:t>
            </w:r>
            <w:r w:rsidRPr="00EB5600">
              <w:rPr>
                <w:lang w:eastAsia="zh-TW"/>
              </w:rPr>
              <w:t>。</w:t>
            </w:r>
          </w:p>
          <w:p w:rsidR="00FE491E" w:rsidRPr="00EB5600" w:rsidRDefault="00FE491E" w:rsidP="001366D4">
            <w:pPr>
              <w:ind w:leftChars="11" w:left="378" w:hangingChars="149" w:hanging="352"/>
              <w:rPr>
                <w:lang w:eastAsia="zh-TW"/>
              </w:rPr>
            </w:pPr>
            <w:r w:rsidRPr="00EB5600">
              <w:rPr>
                <w:lang w:eastAsia="zh-TW"/>
              </w:rPr>
              <w:t>2</w:t>
            </w:r>
            <w:r w:rsidRPr="00EB5600">
              <w:rPr>
                <w:lang w:eastAsia="zh-TW"/>
              </w:rPr>
              <w:t>、</w:t>
            </w:r>
            <w:r w:rsidR="00645520" w:rsidRPr="00EB5600">
              <w:rPr>
                <w:lang w:eastAsia="zh-TW"/>
              </w:rPr>
              <w:t>環保、安全、衛生檢疫、認證、勞動安全的標準須符合歐盟規定</w:t>
            </w:r>
            <w:r w:rsidRPr="00EB5600">
              <w:rPr>
                <w:lang w:eastAsia="zh-TW"/>
              </w:rPr>
              <w:t>。</w:t>
            </w:r>
          </w:p>
          <w:p w:rsidR="00FE491E" w:rsidRPr="00EB5600" w:rsidRDefault="00FE491E" w:rsidP="001366D4">
            <w:pPr>
              <w:ind w:leftChars="11" w:left="378" w:hangingChars="149" w:hanging="352"/>
              <w:rPr>
                <w:lang w:eastAsia="zh-TW"/>
              </w:rPr>
            </w:pPr>
            <w:r w:rsidRPr="00EB5600">
              <w:rPr>
                <w:lang w:eastAsia="zh-TW"/>
              </w:rPr>
              <w:t>3</w:t>
            </w:r>
            <w:r w:rsidRPr="00EB5600">
              <w:rPr>
                <w:lang w:eastAsia="zh-TW"/>
              </w:rPr>
              <w:t>、</w:t>
            </w:r>
            <w:r w:rsidR="00645520" w:rsidRPr="00EB5600">
              <w:rPr>
                <w:lang w:eastAsia="zh-TW"/>
              </w:rPr>
              <w:t>開發及維持市場占有率成本提高。</w:t>
            </w:r>
          </w:p>
          <w:p w:rsidR="00FE491E" w:rsidRPr="00EB5600" w:rsidRDefault="00FE491E" w:rsidP="001366D4">
            <w:pPr>
              <w:ind w:leftChars="11" w:left="378" w:hangingChars="149" w:hanging="352"/>
              <w:rPr>
                <w:lang w:eastAsia="zh-TW"/>
              </w:rPr>
            </w:pPr>
            <w:r w:rsidRPr="00EB5600">
              <w:rPr>
                <w:lang w:eastAsia="zh-TW"/>
              </w:rPr>
              <w:t>4</w:t>
            </w:r>
            <w:r w:rsidR="00B83094" w:rsidRPr="00EB5600">
              <w:rPr>
                <w:lang w:eastAsia="zh-TW"/>
              </w:rPr>
              <w:t>、</w:t>
            </w:r>
            <w:r w:rsidR="00731AE5" w:rsidRPr="00EB5600">
              <w:rPr>
                <w:lang w:eastAsia="zh-TW"/>
              </w:rPr>
              <w:t>投資優惠措施較</w:t>
            </w:r>
            <w:r w:rsidR="00645520" w:rsidRPr="00EB5600">
              <w:rPr>
                <w:lang w:eastAsia="zh-TW"/>
              </w:rPr>
              <w:t>利於大型外資企業</w:t>
            </w:r>
            <w:r w:rsidRPr="00EB5600">
              <w:rPr>
                <w:lang w:eastAsia="zh-TW"/>
              </w:rPr>
              <w:t>。</w:t>
            </w:r>
          </w:p>
          <w:p w:rsidR="00645520" w:rsidRPr="00EB5600" w:rsidRDefault="00FE491E" w:rsidP="001366D4">
            <w:pPr>
              <w:ind w:leftChars="11" w:left="378" w:hangingChars="149" w:hanging="352"/>
              <w:rPr>
                <w:lang w:eastAsia="zh-TW"/>
              </w:rPr>
            </w:pPr>
            <w:r w:rsidRPr="00EB5600">
              <w:rPr>
                <w:lang w:eastAsia="zh-TW"/>
              </w:rPr>
              <w:t>5</w:t>
            </w:r>
            <w:r w:rsidR="00B83094" w:rsidRPr="00EB5600">
              <w:rPr>
                <w:lang w:eastAsia="zh-TW"/>
              </w:rPr>
              <w:t>、</w:t>
            </w:r>
            <w:r w:rsidR="00645520" w:rsidRPr="00EB5600">
              <w:rPr>
                <w:lang w:eastAsia="zh-TW"/>
              </w:rPr>
              <w:t>市場進入技術規格趨嚴。</w:t>
            </w:r>
          </w:p>
          <w:p w:rsidR="00FF56D9" w:rsidRPr="00EB5600" w:rsidRDefault="00FF56D9" w:rsidP="001366D4">
            <w:pPr>
              <w:ind w:leftChars="11" w:left="378" w:hangingChars="149" w:hanging="352"/>
              <w:rPr>
                <w:lang w:eastAsia="zh-TW"/>
              </w:rPr>
            </w:pPr>
            <w:r w:rsidRPr="00EB5600">
              <w:rPr>
                <w:lang w:eastAsia="zh-TW"/>
              </w:rPr>
              <w:t>6</w:t>
            </w:r>
            <w:r w:rsidRPr="00EB5600">
              <w:rPr>
                <w:lang w:eastAsia="zh-TW"/>
              </w:rPr>
              <w:t>、鄰近國家</w:t>
            </w:r>
            <w:r w:rsidR="001642DF" w:rsidRPr="00EB5600">
              <w:rPr>
                <w:lang w:eastAsia="zh-TW"/>
              </w:rPr>
              <w:t>，</w:t>
            </w:r>
            <w:r w:rsidRPr="00EB5600">
              <w:rPr>
                <w:lang w:eastAsia="zh-TW"/>
              </w:rPr>
              <w:t>如</w:t>
            </w:r>
            <w:r w:rsidR="001642DF" w:rsidRPr="00EB5600">
              <w:rPr>
                <w:lang w:eastAsia="zh-TW"/>
              </w:rPr>
              <w:t>：</w:t>
            </w:r>
            <w:r w:rsidRPr="00EB5600">
              <w:rPr>
                <w:lang w:eastAsia="zh-TW"/>
              </w:rPr>
              <w:t>羅馬尼亞、塞爾維</w:t>
            </w:r>
            <w:r w:rsidRPr="00EB5600">
              <w:rPr>
                <w:lang w:eastAsia="zh-TW"/>
              </w:rPr>
              <w:lastRenderedPageBreak/>
              <w:t>亞、波士尼亞及赫塞哥維納</w:t>
            </w:r>
            <w:r w:rsidR="001642DF" w:rsidRPr="00EB5600">
              <w:rPr>
                <w:lang w:eastAsia="zh-TW"/>
              </w:rPr>
              <w:t>，</w:t>
            </w:r>
            <w:r w:rsidRPr="00EB5600">
              <w:rPr>
                <w:lang w:eastAsia="zh-TW"/>
              </w:rPr>
              <w:t>之工資相對匈國為低。</w:t>
            </w:r>
          </w:p>
        </w:tc>
      </w:tr>
    </w:tbl>
    <w:p w:rsidR="00FE491E" w:rsidRPr="00EB5600" w:rsidRDefault="00C83C1A" w:rsidP="00885A9E">
      <w:pPr>
        <w:pStyle w:val="a4"/>
        <w:spacing w:before="257" w:after="257"/>
      </w:pPr>
      <w:r w:rsidRPr="00EB5600">
        <w:lastRenderedPageBreak/>
        <w:t>二、</w:t>
      </w:r>
      <w:r w:rsidR="00FE491E" w:rsidRPr="00EB5600">
        <w:t>匈牙利較具發展潛力之產業：</w:t>
      </w:r>
    </w:p>
    <w:p w:rsidR="00FE491E" w:rsidRPr="00EB5600" w:rsidRDefault="00C83C1A" w:rsidP="001869C8">
      <w:pPr>
        <w:pStyle w:val="ad"/>
      </w:pPr>
      <w:r w:rsidRPr="00EB5600">
        <w:t>（</w:t>
      </w:r>
      <w:r w:rsidR="00FE491E" w:rsidRPr="00EB5600">
        <w:t>一</w:t>
      </w:r>
      <w:r w:rsidRPr="00EB5600">
        <w:t>）</w:t>
      </w:r>
      <w:r w:rsidR="00F7269B" w:rsidRPr="00EB5600">
        <w:t>汽車零組件</w:t>
      </w:r>
      <w:r w:rsidR="00783E83" w:rsidRPr="00EB5600">
        <w:t>（</w:t>
      </w:r>
      <w:r w:rsidR="00253C2A" w:rsidRPr="00EB5600">
        <w:t>含車用電子</w:t>
      </w:r>
      <w:r w:rsidR="00783E83" w:rsidRPr="00EB5600">
        <w:t>）</w:t>
      </w:r>
    </w:p>
    <w:p w:rsidR="00FE491E" w:rsidRPr="00EB5600" w:rsidRDefault="00C83C1A" w:rsidP="001869C8">
      <w:pPr>
        <w:pStyle w:val="ad"/>
      </w:pPr>
      <w:r w:rsidRPr="00EB5600">
        <w:t>（</w:t>
      </w:r>
      <w:r w:rsidR="00FE491E" w:rsidRPr="00EB5600">
        <w:t>二</w:t>
      </w:r>
      <w:r w:rsidRPr="00EB5600">
        <w:t>）</w:t>
      </w:r>
      <w:r w:rsidR="00F7269B" w:rsidRPr="00EB5600">
        <w:t>資訊</w:t>
      </w:r>
      <w:r w:rsidR="00565715" w:rsidRPr="00EB5600">
        <w:t>電子</w:t>
      </w:r>
      <w:r w:rsidR="00F7269B" w:rsidRPr="00EB5600">
        <w:t>及週邊設備</w:t>
      </w:r>
    </w:p>
    <w:p w:rsidR="00565715" w:rsidRPr="00EB5600" w:rsidRDefault="00C83C1A" w:rsidP="001869C8">
      <w:pPr>
        <w:pStyle w:val="ad"/>
      </w:pPr>
      <w:r w:rsidRPr="00EB5600">
        <w:t>（</w:t>
      </w:r>
      <w:r w:rsidR="00FE491E" w:rsidRPr="00EB5600">
        <w:t>三</w:t>
      </w:r>
      <w:r w:rsidRPr="00EB5600">
        <w:t>）</w:t>
      </w:r>
      <w:r w:rsidR="00F7269B" w:rsidRPr="00EB5600">
        <w:t>通訊及零組件</w:t>
      </w:r>
    </w:p>
    <w:p w:rsidR="00F7269B" w:rsidRPr="00EB5600" w:rsidRDefault="00C83C1A" w:rsidP="001869C8">
      <w:pPr>
        <w:pStyle w:val="ad"/>
      </w:pPr>
      <w:r w:rsidRPr="00EB5600">
        <w:t>（</w:t>
      </w:r>
      <w:r w:rsidR="00F7269B" w:rsidRPr="00EB5600">
        <w:t>四</w:t>
      </w:r>
      <w:r w:rsidRPr="00EB5600">
        <w:t>）</w:t>
      </w:r>
      <w:r w:rsidR="00F7269B" w:rsidRPr="00EB5600">
        <w:t>資訊軟體</w:t>
      </w:r>
    </w:p>
    <w:p w:rsidR="00582469" w:rsidRPr="00EB5600" w:rsidRDefault="00FE491E" w:rsidP="00E15D00">
      <w:pPr>
        <w:ind w:firstLine="472"/>
        <w:rPr>
          <w:lang w:eastAsia="zh-TW"/>
        </w:rPr>
      </w:pPr>
      <w:r w:rsidRPr="00EB5600">
        <w:rPr>
          <w:lang w:eastAsia="zh-TW"/>
        </w:rPr>
        <w:t>近年來，由於外資進入匈國投資，一方面除</w:t>
      </w:r>
      <w:r w:rsidR="00AC345C" w:rsidRPr="00EB5600">
        <w:rPr>
          <w:lang w:eastAsia="zh-TW"/>
        </w:rPr>
        <w:t>汽車製造及零件業、資訊</w:t>
      </w:r>
      <w:r w:rsidRPr="00EB5600">
        <w:rPr>
          <w:lang w:eastAsia="zh-TW"/>
        </w:rPr>
        <w:t>通訊</w:t>
      </w:r>
      <w:r w:rsidR="00AC345C" w:rsidRPr="00EB5600">
        <w:rPr>
          <w:lang w:eastAsia="zh-TW"/>
        </w:rPr>
        <w:t>及電子</w:t>
      </w:r>
      <w:r w:rsidRPr="00EB5600">
        <w:rPr>
          <w:lang w:eastAsia="zh-TW"/>
        </w:rPr>
        <w:t>業等廠商在匈投資設廠營運相當成功，匈國政府亦極力鼓勵外資投資上述主要產業有效帶動其製造業之快速轉型與成長。</w:t>
      </w:r>
    </w:p>
    <w:p w:rsidR="00EB0EDE" w:rsidRPr="00EB5600" w:rsidRDefault="00EB0EDE" w:rsidP="00E15D00">
      <w:pPr>
        <w:ind w:firstLine="472"/>
        <w:rPr>
          <w:lang w:eastAsia="zh-TW"/>
        </w:rPr>
      </w:pPr>
      <w:r w:rsidRPr="00EB5600">
        <w:rPr>
          <w:lang w:eastAsia="zh-TW"/>
        </w:rPr>
        <w:t>匈牙利各項基礎建設完備，電力供應充足，電信業國際化，金融業自由化及國際化。</w:t>
      </w:r>
      <w:proofErr w:type="gramStart"/>
      <w:r w:rsidR="0009639E" w:rsidRPr="00EB5600">
        <w:rPr>
          <w:lang w:eastAsia="zh-TW"/>
        </w:rPr>
        <w:t>惟</w:t>
      </w:r>
      <w:proofErr w:type="gramEnd"/>
      <w:r w:rsidR="0009639E" w:rsidRPr="00EB5600">
        <w:rPr>
          <w:lang w:eastAsia="zh-TW"/>
        </w:rPr>
        <w:t>匯率浮動幅度過大</w:t>
      </w:r>
      <w:r w:rsidRPr="00EB5600">
        <w:rPr>
          <w:lang w:eastAsia="zh-TW"/>
        </w:rPr>
        <w:t>，對在當地投資經營之外國企業而言，未來獲利常處於不確定狀態，不利於長久規劃之投資與貿易。匈牙利勞動力素質稍高、工資較西歐國家稍低，惟</w:t>
      </w:r>
      <w:r w:rsidR="00CC30BC" w:rsidRPr="00EB5600">
        <w:rPr>
          <w:lang w:eastAsia="zh-TW"/>
        </w:rPr>
        <w:t>近年來缺工情形嚴重</w:t>
      </w:r>
      <w:r w:rsidRPr="00EB5600">
        <w:rPr>
          <w:lang w:eastAsia="zh-TW"/>
        </w:rPr>
        <w:t>。</w:t>
      </w:r>
    </w:p>
    <w:p w:rsidR="00EB0EDE" w:rsidRPr="00EB5600" w:rsidRDefault="00FE491E" w:rsidP="005A1DC7">
      <w:pPr>
        <w:ind w:firstLine="472"/>
        <w:rPr>
          <w:lang w:eastAsia="zh-TW"/>
        </w:rPr>
      </w:pPr>
      <w:r w:rsidRPr="00EB5600">
        <w:rPr>
          <w:lang w:eastAsia="zh-TW"/>
        </w:rPr>
        <w:t>匈</w:t>
      </w:r>
      <w:r w:rsidR="00EB0EDE" w:rsidRPr="00EB5600">
        <w:rPr>
          <w:lang w:eastAsia="zh-TW"/>
        </w:rPr>
        <w:t>牙利與我國距離遙遠，語言、文化、工作態度與經營習慣差異甚大，欲前往匈牙利投資之業者，須先對此地區之歷史文化與法律深入瞭解，並洽請有辦理投資案實務經驗之律師或會計師，協助公司設立及勞工僱用管理等諮詢。我國業者於初抵匈牙利時，建議可與旅匈牙利</w:t>
      </w:r>
      <w:proofErr w:type="gramStart"/>
      <w:r w:rsidR="00E9042A" w:rsidRPr="00EB5600">
        <w:rPr>
          <w:lang w:eastAsia="zh-TW"/>
        </w:rPr>
        <w:t>臺</w:t>
      </w:r>
      <w:proofErr w:type="gramEnd"/>
      <w:r w:rsidR="00EB0EDE" w:rsidRPr="00EB5600">
        <w:rPr>
          <w:lang w:eastAsia="zh-TW"/>
        </w:rPr>
        <w:t>商洽談，多方瞭解辦理公司設立之流程、律師及會計師之收費情形、申請工作許可及未來事業經營之稅務等實務問題，以避免不必要之損失。</w:t>
      </w:r>
    </w:p>
    <w:p w:rsidR="00FE491E" w:rsidRPr="00EB5600" w:rsidRDefault="00EB0EDE" w:rsidP="005A1DC7">
      <w:pPr>
        <w:ind w:firstLine="472"/>
        <w:rPr>
          <w:lang w:eastAsia="zh-TW"/>
        </w:rPr>
      </w:pPr>
      <w:r w:rsidRPr="00EB5600">
        <w:rPr>
          <w:lang w:eastAsia="zh-TW"/>
        </w:rPr>
        <w:t>匈牙利對我國業者之投資機會，可考慮投資之項目主要為汽車零組件、電腦周邊設備、電子及食品加工等業別。</w:t>
      </w:r>
    </w:p>
    <w:p w:rsidR="00FE491E" w:rsidRPr="00EB5600" w:rsidRDefault="00FE491E" w:rsidP="001366D4">
      <w:pPr>
        <w:ind w:left="472" w:firstLineChars="0" w:firstLine="0"/>
        <w:rPr>
          <w:lang w:eastAsia="zh-TW"/>
        </w:rPr>
      </w:pPr>
    </w:p>
    <w:p w:rsidR="00E15D00" w:rsidRPr="00EB5600" w:rsidRDefault="00E15D00" w:rsidP="001366D4">
      <w:pPr>
        <w:ind w:left="472" w:firstLineChars="0" w:firstLine="0"/>
        <w:rPr>
          <w:lang w:eastAsia="zh-TW"/>
        </w:rPr>
        <w:sectPr w:rsidR="00E15D00" w:rsidRPr="00EB5600" w:rsidSect="003E0BC3">
          <w:headerReference w:type="default" r:id="rId42"/>
          <w:pgSz w:w="11906" w:h="16838" w:code="9"/>
          <w:pgMar w:top="2268" w:right="1701" w:bottom="1701" w:left="1701" w:header="1134" w:footer="851" w:gutter="0"/>
          <w:cols w:space="425"/>
          <w:docGrid w:type="linesAndChars" w:linePitch="514" w:charSpace="-774"/>
        </w:sectPr>
      </w:pPr>
    </w:p>
    <w:p w:rsidR="00A32A30" w:rsidRPr="00EB5600" w:rsidRDefault="00A32A30" w:rsidP="00885A9E">
      <w:pPr>
        <w:pStyle w:val="a3"/>
        <w:spacing w:before="514" w:after="771"/>
      </w:pPr>
      <w:bookmarkStart w:id="10" w:name="_Toc306890161"/>
      <w:bookmarkStart w:id="11" w:name="_Toc307374073"/>
      <w:bookmarkStart w:id="12" w:name="_Toc16714353"/>
      <w:r w:rsidRPr="00EB5600">
        <w:lastRenderedPageBreak/>
        <w:t>附錄一　我國在當地駐外單位及</w:t>
      </w:r>
      <w:r w:rsidR="00E9042A" w:rsidRPr="00EB5600">
        <w:t>臺</w:t>
      </w:r>
      <w:r w:rsidR="001366D4" w:rsidRPr="00EB5600">
        <w:t>（華）商團</w:t>
      </w:r>
      <w:r w:rsidRPr="00EB5600">
        <w:t>體</w:t>
      </w:r>
      <w:bookmarkEnd w:id="10"/>
      <w:bookmarkEnd w:id="11"/>
      <w:bookmarkEnd w:id="12"/>
    </w:p>
    <w:p w:rsidR="00FE491E" w:rsidRPr="00EB5600" w:rsidRDefault="00E9042A" w:rsidP="005A1DC7">
      <w:pPr>
        <w:ind w:firstLine="472"/>
        <w:rPr>
          <w:lang w:eastAsia="zh-TW"/>
        </w:rPr>
      </w:pPr>
      <w:proofErr w:type="gramStart"/>
      <w:r w:rsidRPr="00EB5600">
        <w:rPr>
          <w:lang w:eastAsia="zh-TW"/>
        </w:rPr>
        <w:t>臺</w:t>
      </w:r>
      <w:proofErr w:type="gramEnd"/>
      <w:r w:rsidR="00FE491E" w:rsidRPr="00EB5600">
        <w:rPr>
          <w:lang w:eastAsia="zh-TW"/>
        </w:rPr>
        <w:t>匈經貿關係自</w:t>
      </w:r>
      <w:r w:rsidR="00FE491E" w:rsidRPr="00EB5600">
        <w:rPr>
          <w:lang w:eastAsia="zh-TW"/>
        </w:rPr>
        <w:t>1990</w:t>
      </w:r>
      <w:r w:rsidR="00FE491E" w:rsidRPr="00EB5600">
        <w:rPr>
          <w:lang w:eastAsia="zh-TW"/>
        </w:rPr>
        <w:t>年我國在匈設立辦事處以來陸續進展中，目前兩國間簽訂有貨品暫准通關協定、產品檢驗相互認證協定、關務合作備忘錄、避免雙重課稅及防杜逃漏稅協定及競爭法合作協定等。</w:t>
      </w:r>
    </w:p>
    <w:p w:rsidR="00FE491E" w:rsidRPr="00EB5600" w:rsidRDefault="00FE491E" w:rsidP="005A1DC7">
      <w:pPr>
        <w:ind w:firstLine="472"/>
        <w:rPr>
          <w:lang w:eastAsia="zh-TW"/>
        </w:rPr>
      </w:pPr>
      <w:r w:rsidRPr="00EB5600">
        <w:rPr>
          <w:lang w:eastAsia="zh-TW"/>
        </w:rPr>
        <w:t>匈國有鑒於我國經貿實力雄厚，於</w:t>
      </w:r>
      <w:r w:rsidRPr="00EB5600">
        <w:rPr>
          <w:lang w:eastAsia="zh-TW"/>
        </w:rPr>
        <w:t>1998</w:t>
      </w:r>
      <w:r w:rsidRPr="00EB5600">
        <w:rPr>
          <w:lang w:eastAsia="zh-TW"/>
        </w:rPr>
        <w:t>年</w:t>
      </w:r>
      <w:r w:rsidRPr="00EB5600">
        <w:rPr>
          <w:lang w:eastAsia="zh-TW"/>
        </w:rPr>
        <w:t>6</w:t>
      </w:r>
      <w:r w:rsidRPr="00EB5600">
        <w:rPr>
          <w:lang w:eastAsia="zh-TW"/>
        </w:rPr>
        <w:t>月派員前來我國設立辦事處，並於</w:t>
      </w:r>
      <w:smartTag w:uri="urn:schemas-microsoft-com:office:smarttags" w:element="chsdate">
        <w:smartTagPr>
          <w:attr w:name="IsROCDate" w:val="False"/>
          <w:attr w:name="IsLunarDate" w:val="False"/>
          <w:attr w:name="Day" w:val="23"/>
          <w:attr w:name="Month" w:val="7"/>
          <w:attr w:name="Year" w:val="2012"/>
        </w:smartTagPr>
        <w:r w:rsidRPr="00EB5600">
          <w:rPr>
            <w:lang w:eastAsia="zh-TW"/>
          </w:rPr>
          <w:t>7</w:t>
        </w:r>
        <w:r w:rsidRPr="00EB5600">
          <w:rPr>
            <w:lang w:eastAsia="zh-TW"/>
          </w:rPr>
          <w:t>月</w:t>
        </w:r>
        <w:r w:rsidRPr="00EB5600">
          <w:rPr>
            <w:lang w:eastAsia="zh-TW"/>
          </w:rPr>
          <w:t>23</w:t>
        </w:r>
        <w:r w:rsidRPr="00EB5600">
          <w:rPr>
            <w:lang w:eastAsia="zh-TW"/>
          </w:rPr>
          <w:t>日</w:t>
        </w:r>
      </w:smartTag>
      <w:r w:rsidRPr="00EB5600">
        <w:rPr>
          <w:lang w:eastAsia="zh-TW"/>
        </w:rPr>
        <w:t>正式運作，為一具有核發簽證功能之單位，對雙邊經貿、文化交流及觀光等活動之推展有莫大助益。</w:t>
      </w:r>
    </w:p>
    <w:p w:rsidR="00FE491E" w:rsidRPr="00EB5600" w:rsidRDefault="00FE491E" w:rsidP="005A1DC7">
      <w:pPr>
        <w:ind w:firstLine="472"/>
        <w:rPr>
          <w:lang w:eastAsia="zh-TW"/>
        </w:rPr>
      </w:pPr>
      <w:r w:rsidRPr="00EB5600">
        <w:rPr>
          <w:lang w:eastAsia="zh-TW"/>
        </w:rPr>
        <w:t>我國駐匈牙利經濟及商務單位</w:t>
      </w:r>
    </w:p>
    <w:p w:rsidR="00FE491E" w:rsidRPr="00EB5600" w:rsidRDefault="005A1DC7" w:rsidP="005A1DC7">
      <w:pPr>
        <w:pStyle w:val="ad"/>
        <w:ind w:leftChars="200" w:left="944" w:hangingChars="200" w:hanging="472"/>
      </w:pPr>
      <w:r w:rsidRPr="00EB5600">
        <w:sym w:font="Wingdings 2" w:char="F0A1"/>
      </w:r>
      <w:r w:rsidRPr="00EB5600">
        <w:tab/>
      </w:r>
      <w:r w:rsidR="00FE491E" w:rsidRPr="00EB5600">
        <w:t>駐匈牙利代表處經濟組</w:t>
      </w:r>
    </w:p>
    <w:p w:rsidR="00FE491E" w:rsidRPr="00EB5600" w:rsidRDefault="005A1DC7" w:rsidP="005A1DC7">
      <w:pPr>
        <w:pStyle w:val="ad"/>
        <w:ind w:leftChars="200" w:left="944" w:hangingChars="200" w:hanging="472"/>
      </w:pPr>
      <w:r w:rsidRPr="00EB5600">
        <w:tab/>
      </w:r>
      <w:r w:rsidR="00FE491E" w:rsidRPr="00EB5600">
        <w:t>Economic Division</w:t>
      </w:r>
    </w:p>
    <w:p w:rsidR="00FE491E" w:rsidRPr="00EB5600" w:rsidRDefault="005A1DC7" w:rsidP="005A1DC7">
      <w:pPr>
        <w:pStyle w:val="ad"/>
        <w:ind w:leftChars="200" w:left="944" w:hangingChars="200" w:hanging="472"/>
      </w:pPr>
      <w:r w:rsidRPr="00EB5600">
        <w:tab/>
      </w:r>
      <w:r w:rsidR="00FE491E" w:rsidRPr="00EB5600">
        <w:t>Taipei Representative Office</w:t>
      </w:r>
    </w:p>
    <w:p w:rsidR="00FE491E" w:rsidRPr="00EB5600" w:rsidRDefault="005A1DC7" w:rsidP="005A1DC7">
      <w:pPr>
        <w:pStyle w:val="ad"/>
        <w:ind w:leftChars="200" w:left="944" w:hangingChars="200" w:hanging="472"/>
      </w:pPr>
      <w:r w:rsidRPr="00EB5600">
        <w:tab/>
      </w:r>
      <w:r w:rsidR="00FE491E" w:rsidRPr="00EB5600">
        <w:t>1088 Budapest</w:t>
      </w:r>
    </w:p>
    <w:p w:rsidR="00FE491E" w:rsidRPr="00EB5600" w:rsidRDefault="005A1DC7" w:rsidP="005A1DC7">
      <w:pPr>
        <w:pStyle w:val="ad"/>
        <w:ind w:leftChars="200" w:left="944" w:hangingChars="200" w:hanging="472"/>
      </w:pPr>
      <w:r w:rsidRPr="00EB5600">
        <w:tab/>
      </w:r>
      <w:r w:rsidR="00FE491E" w:rsidRPr="00EB5600">
        <w:t>Rakoczi u. 1-3/II emelet</w:t>
      </w:r>
    </w:p>
    <w:p w:rsidR="00FE491E" w:rsidRPr="00EB5600" w:rsidRDefault="005A1DC7" w:rsidP="005A1DC7">
      <w:pPr>
        <w:pStyle w:val="ad"/>
        <w:ind w:leftChars="200" w:left="944" w:hangingChars="200" w:hanging="472"/>
      </w:pPr>
      <w:r w:rsidRPr="00EB5600">
        <w:tab/>
      </w:r>
      <w:r w:rsidR="00FE491E" w:rsidRPr="00EB5600">
        <w:t>Hungary</w:t>
      </w:r>
    </w:p>
    <w:p w:rsidR="00FE491E" w:rsidRPr="00EB5600" w:rsidRDefault="005A1DC7" w:rsidP="005A1DC7">
      <w:pPr>
        <w:pStyle w:val="ad"/>
        <w:ind w:leftChars="200" w:left="944" w:hangingChars="200" w:hanging="472"/>
        <w:rPr>
          <w:lang w:val="sv-SE"/>
        </w:rPr>
      </w:pPr>
      <w:r w:rsidRPr="00EB5600">
        <w:rPr>
          <w:lang w:val="sv-SE"/>
        </w:rPr>
        <w:tab/>
      </w:r>
      <w:r w:rsidR="00FE491E" w:rsidRPr="00EB5600">
        <w:rPr>
          <w:lang w:val="sv-SE"/>
        </w:rPr>
        <w:t>TEL: +36-1-266</w:t>
      </w:r>
      <w:r w:rsidR="00731AE5" w:rsidRPr="00EB5600">
        <w:rPr>
          <w:lang w:val="sv-SE"/>
        </w:rPr>
        <w:t>2884</w:t>
      </w:r>
    </w:p>
    <w:p w:rsidR="00FE491E" w:rsidRPr="00EB5600" w:rsidRDefault="005A1DC7" w:rsidP="005A1DC7">
      <w:pPr>
        <w:pStyle w:val="ad"/>
        <w:ind w:leftChars="200" w:left="944" w:hangingChars="200" w:hanging="472"/>
        <w:rPr>
          <w:lang w:val="sv-SE"/>
        </w:rPr>
      </w:pPr>
      <w:r w:rsidRPr="00EB5600">
        <w:rPr>
          <w:lang w:val="sv-SE"/>
        </w:rPr>
        <w:tab/>
      </w:r>
      <w:r w:rsidR="00FE491E" w:rsidRPr="00EB5600">
        <w:rPr>
          <w:lang w:val="sv-SE"/>
        </w:rPr>
        <w:t>FAX: +36-1-2665152</w:t>
      </w:r>
    </w:p>
    <w:p w:rsidR="00FE491E" w:rsidRPr="00EB5600" w:rsidRDefault="005A1DC7" w:rsidP="005A1DC7">
      <w:pPr>
        <w:pStyle w:val="ad"/>
        <w:ind w:leftChars="200" w:left="944" w:hangingChars="200" w:hanging="472"/>
        <w:rPr>
          <w:lang w:val="sv-SE"/>
        </w:rPr>
      </w:pPr>
      <w:r w:rsidRPr="00EB5600">
        <w:rPr>
          <w:lang w:val="sv-SE"/>
        </w:rPr>
        <w:tab/>
      </w:r>
      <w:r w:rsidR="00FE491E" w:rsidRPr="00EB5600">
        <w:rPr>
          <w:lang w:val="sv-SE"/>
        </w:rPr>
        <w:t xml:space="preserve">E-Mail: </w:t>
      </w:r>
      <w:r w:rsidR="00626642" w:rsidRPr="00EB5600">
        <w:rPr>
          <w:lang w:val="sv-SE"/>
        </w:rPr>
        <w:t>hungary</w:t>
      </w:r>
      <w:r w:rsidR="00FE491E" w:rsidRPr="00EB5600">
        <w:rPr>
          <w:lang w:val="sv-SE"/>
        </w:rPr>
        <w:t>@</w:t>
      </w:r>
      <w:r w:rsidR="00626642" w:rsidRPr="00EB5600">
        <w:rPr>
          <w:lang w:val="sv-SE"/>
        </w:rPr>
        <w:t>moea.gov.tw</w:t>
      </w:r>
    </w:p>
    <w:p w:rsidR="00FE491E" w:rsidRPr="00EB5600" w:rsidRDefault="005A1DC7" w:rsidP="005A1DC7">
      <w:pPr>
        <w:pStyle w:val="ad"/>
        <w:ind w:leftChars="200" w:left="944" w:hangingChars="200" w:hanging="472"/>
        <w:rPr>
          <w:lang w:val="sv-SE"/>
        </w:rPr>
      </w:pPr>
      <w:r w:rsidRPr="00EB5600">
        <w:sym w:font="Wingdings 2" w:char="F0A1"/>
      </w:r>
      <w:r w:rsidRPr="00EB5600">
        <w:tab/>
      </w:r>
      <w:r w:rsidR="00FE491E" w:rsidRPr="00EB5600">
        <w:t>外貿協會布達佩斯</w:t>
      </w:r>
      <w:r w:rsidR="00E9042A" w:rsidRPr="00EB5600">
        <w:t>臺</w:t>
      </w:r>
      <w:r w:rsidR="00FE491E" w:rsidRPr="00EB5600">
        <w:t>灣貿易中心</w:t>
      </w:r>
    </w:p>
    <w:p w:rsidR="00FE491E" w:rsidRPr="00EB5600" w:rsidRDefault="005A1DC7" w:rsidP="005A1DC7">
      <w:pPr>
        <w:pStyle w:val="ad"/>
        <w:ind w:leftChars="200" w:left="944" w:hangingChars="200" w:hanging="472"/>
        <w:rPr>
          <w:lang w:val="sv-SE"/>
        </w:rPr>
      </w:pPr>
      <w:r w:rsidRPr="00EB5600">
        <w:rPr>
          <w:lang w:val="sv-SE"/>
        </w:rPr>
        <w:tab/>
      </w:r>
      <w:r w:rsidR="00FE491E" w:rsidRPr="00EB5600">
        <w:rPr>
          <w:lang w:val="sv-SE"/>
        </w:rPr>
        <w:t>Taiwan Trade Center Budapest</w:t>
      </w:r>
    </w:p>
    <w:p w:rsidR="00FE491E" w:rsidRPr="00EB5600" w:rsidRDefault="005A1DC7" w:rsidP="005A1DC7">
      <w:pPr>
        <w:pStyle w:val="ad"/>
        <w:ind w:leftChars="200" w:left="944" w:hangingChars="200" w:hanging="472"/>
        <w:rPr>
          <w:lang w:val="sv-SE"/>
        </w:rPr>
      </w:pPr>
      <w:r w:rsidRPr="00EB5600">
        <w:rPr>
          <w:lang w:val="sv-SE"/>
        </w:rPr>
        <w:tab/>
      </w:r>
      <w:r w:rsidR="00FE491E" w:rsidRPr="00EB5600">
        <w:rPr>
          <w:lang w:val="sv-SE"/>
        </w:rPr>
        <w:t>1056 B</w:t>
      </w:r>
      <w:r w:rsidR="00A27BFD" w:rsidRPr="00EB5600">
        <w:rPr>
          <w:lang w:val="sv-SE"/>
        </w:rPr>
        <w:t>udapest</w:t>
      </w:r>
    </w:p>
    <w:p w:rsidR="00FE491E" w:rsidRPr="00EB5600" w:rsidRDefault="005A1DC7" w:rsidP="005A1DC7">
      <w:pPr>
        <w:pStyle w:val="ad"/>
        <w:ind w:leftChars="200" w:left="944" w:hangingChars="200" w:hanging="472"/>
        <w:rPr>
          <w:lang w:val="sv-SE"/>
        </w:rPr>
      </w:pPr>
      <w:r w:rsidRPr="00EB5600">
        <w:rPr>
          <w:lang w:val="sv-SE"/>
        </w:rPr>
        <w:tab/>
      </w:r>
      <w:r w:rsidR="00FE491E" w:rsidRPr="00EB5600">
        <w:rPr>
          <w:lang w:val="sv-SE"/>
        </w:rPr>
        <w:t>Vaci ut 81 / I emelet</w:t>
      </w:r>
    </w:p>
    <w:p w:rsidR="00FE491E" w:rsidRPr="00EB5600" w:rsidRDefault="005A1DC7" w:rsidP="005A1DC7">
      <w:pPr>
        <w:pStyle w:val="ad"/>
        <w:ind w:leftChars="200" w:left="944" w:hangingChars="200" w:hanging="472"/>
        <w:rPr>
          <w:lang w:val="sv-SE"/>
        </w:rPr>
      </w:pPr>
      <w:r w:rsidRPr="00EB5600">
        <w:rPr>
          <w:lang w:val="sv-SE"/>
        </w:rPr>
        <w:lastRenderedPageBreak/>
        <w:tab/>
      </w:r>
      <w:r w:rsidR="00FE491E" w:rsidRPr="00EB5600">
        <w:rPr>
          <w:lang w:val="sv-SE"/>
        </w:rPr>
        <w:t>Hungary</w:t>
      </w:r>
    </w:p>
    <w:p w:rsidR="00FE491E" w:rsidRPr="00EB5600" w:rsidRDefault="005A1DC7" w:rsidP="005A1DC7">
      <w:pPr>
        <w:pStyle w:val="ad"/>
        <w:ind w:leftChars="200" w:left="944" w:hangingChars="200" w:hanging="472"/>
      </w:pPr>
      <w:r w:rsidRPr="00EB5600">
        <w:tab/>
      </w:r>
      <w:r w:rsidR="005078EA" w:rsidRPr="00EB5600">
        <w:t>TEL: +36-1-266-4664</w:t>
      </w:r>
    </w:p>
    <w:p w:rsidR="00FE491E" w:rsidRPr="00EB5600" w:rsidRDefault="005A1DC7" w:rsidP="005A1DC7">
      <w:pPr>
        <w:pStyle w:val="ad"/>
        <w:ind w:leftChars="200" w:left="944" w:hangingChars="200" w:hanging="472"/>
      </w:pPr>
      <w:r w:rsidRPr="00EB5600">
        <w:tab/>
      </w:r>
      <w:r w:rsidR="00FE491E" w:rsidRPr="00EB5600">
        <w:t>FAX: +36-1-266-4665</w:t>
      </w:r>
    </w:p>
    <w:p w:rsidR="00FE491E" w:rsidRPr="00EB5600" w:rsidRDefault="005A1DC7" w:rsidP="005A1DC7">
      <w:pPr>
        <w:pStyle w:val="ad"/>
        <w:ind w:leftChars="200" w:left="944" w:hangingChars="200" w:hanging="472"/>
      </w:pPr>
      <w:r w:rsidRPr="00EB5600">
        <w:tab/>
      </w:r>
      <w:r w:rsidR="00FE491E" w:rsidRPr="00EB5600">
        <w:t>E-Mail: budapest@taitra.org.tw</w:t>
      </w:r>
    </w:p>
    <w:p w:rsidR="00794169" w:rsidRPr="00EB5600" w:rsidRDefault="00277A73" w:rsidP="00277A73">
      <w:pPr>
        <w:pStyle w:val="ad"/>
        <w:ind w:leftChars="200" w:left="944" w:hangingChars="200" w:hanging="472"/>
      </w:pPr>
      <w:r w:rsidRPr="00EB5600">
        <w:sym w:font="Wingdings 2" w:char="F0A1"/>
      </w:r>
      <w:r w:rsidRPr="00EB5600">
        <w:tab/>
      </w:r>
      <w:r w:rsidR="00907806" w:rsidRPr="00EB5600">
        <w:t>匈牙利</w:t>
      </w:r>
      <w:r w:rsidR="00E9042A" w:rsidRPr="00EB5600">
        <w:t>臺</w:t>
      </w:r>
      <w:r w:rsidR="00907806" w:rsidRPr="00EB5600">
        <w:t>商聯誼會</w:t>
      </w:r>
    </w:p>
    <w:p w:rsidR="00FC649E" w:rsidRPr="00EB5600" w:rsidRDefault="00277A73" w:rsidP="00277A73">
      <w:pPr>
        <w:pStyle w:val="ad"/>
        <w:ind w:leftChars="200" w:left="944" w:hangingChars="200" w:hanging="472"/>
      </w:pPr>
      <w:r w:rsidRPr="00EB5600">
        <w:tab/>
        <w:t>TEL: +36309145497</w:t>
      </w:r>
    </w:p>
    <w:p w:rsidR="00277A73" w:rsidRPr="00EB5600" w:rsidRDefault="00277A73" w:rsidP="00277A73">
      <w:pPr>
        <w:pStyle w:val="ad"/>
        <w:ind w:leftChars="200" w:left="944" w:hangingChars="200" w:hanging="472"/>
        <w:rPr>
          <w:lang w:val="de-DE"/>
        </w:rPr>
      </w:pPr>
      <w:r w:rsidRPr="00EB5600">
        <w:tab/>
      </w:r>
      <w:r w:rsidRPr="00EB5600">
        <w:rPr>
          <w:lang w:val="de-DE"/>
        </w:rPr>
        <w:t>E-Mail: sunriseimpex@outlook.com</w:t>
      </w:r>
    </w:p>
    <w:p w:rsidR="00FC649E" w:rsidRPr="00EB5600" w:rsidRDefault="00FC649E" w:rsidP="00564A20">
      <w:pPr>
        <w:pStyle w:val="a3"/>
        <w:spacing w:before="514" w:after="771"/>
        <w:rPr>
          <w:rFonts w:ascii="Times New Roman" w:eastAsia="華康細圓體"/>
          <w:lang w:val="de-DE"/>
        </w:rPr>
      </w:pPr>
    </w:p>
    <w:p w:rsidR="00FC649E" w:rsidRPr="00EB5600" w:rsidRDefault="00FC649E" w:rsidP="00FC649E">
      <w:pPr>
        <w:ind w:left="472" w:firstLineChars="0" w:firstLine="0"/>
        <w:rPr>
          <w:lang w:val="de-DE"/>
        </w:rPr>
        <w:sectPr w:rsidR="00FC649E" w:rsidRPr="00EB5600" w:rsidSect="003E0BC3">
          <w:headerReference w:type="default" r:id="rId43"/>
          <w:pgSz w:w="11906" w:h="16838" w:code="9"/>
          <w:pgMar w:top="2268" w:right="1701" w:bottom="1701" w:left="1701" w:header="1134" w:footer="851" w:gutter="0"/>
          <w:cols w:space="425"/>
          <w:docGrid w:type="linesAndChars" w:linePitch="514" w:charSpace="-774"/>
        </w:sectPr>
      </w:pPr>
    </w:p>
    <w:p w:rsidR="00FC649E" w:rsidRPr="00EB5600" w:rsidRDefault="00FC649E" w:rsidP="00885A9E">
      <w:pPr>
        <w:pStyle w:val="a3"/>
        <w:spacing w:before="514" w:after="771"/>
        <w:rPr>
          <w:lang w:val="de-DE"/>
        </w:rPr>
      </w:pPr>
      <w:bookmarkStart w:id="13" w:name="_Toc428319407"/>
      <w:bookmarkStart w:id="14" w:name="_Toc16714354"/>
      <w:r w:rsidRPr="00EB5600">
        <w:lastRenderedPageBreak/>
        <w:t>附錄二　當地重要投資相關機構</w:t>
      </w:r>
      <w:bookmarkEnd w:id="13"/>
      <w:bookmarkEnd w:id="14"/>
    </w:p>
    <w:p w:rsidR="00256CD9" w:rsidRPr="00EB5600" w:rsidRDefault="005A1DC7" w:rsidP="00C83C1A">
      <w:pPr>
        <w:pStyle w:val="a6"/>
        <w:ind w:left="1417" w:hanging="472"/>
        <w:rPr>
          <w:color w:val="auto"/>
          <w:lang w:val="de-DE"/>
        </w:rPr>
      </w:pPr>
      <w:bookmarkStart w:id="15" w:name="_Toc306890163"/>
      <w:bookmarkStart w:id="16" w:name="_Toc307374075"/>
      <w:r w:rsidRPr="00EB5600">
        <w:rPr>
          <w:color w:val="auto"/>
        </w:rPr>
        <w:sym w:font="Wingdings 2" w:char="F0A1"/>
      </w:r>
      <w:r w:rsidRPr="00EB5600">
        <w:rPr>
          <w:color w:val="auto"/>
          <w:lang w:val="de-DE"/>
        </w:rPr>
        <w:tab/>
      </w:r>
      <w:r w:rsidR="00256CD9" w:rsidRPr="00EB5600">
        <w:rPr>
          <w:color w:val="auto"/>
          <w:lang w:val="de-DE"/>
        </w:rPr>
        <w:t>Hungarian Trade Office, Taipei</w:t>
      </w:r>
      <w:r w:rsidR="00256CD9" w:rsidRPr="00EB5600">
        <w:rPr>
          <w:color w:val="auto"/>
          <w:lang w:val="en-US"/>
        </w:rPr>
        <w:t>匈牙利臺北貿易辦事處</w:t>
      </w:r>
    </w:p>
    <w:p w:rsidR="00256CD9" w:rsidRPr="00EB5600" w:rsidRDefault="004032BD" w:rsidP="00C83C1A">
      <w:pPr>
        <w:pStyle w:val="a6"/>
        <w:ind w:left="1417" w:hanging="472"/>
        <w:rPr>
          <w:color w:val="auto"/>
          <w:lang w:val="de-DE"/>
        </w:rPr>
      </w:pPr>
      <w:r w:rsidRPr="00EB5600">
        <w:rPr>
          <w:color w:val="auto"/>
          <w:lang w:val="de-DE"/>
        </w:rPr>
        <w:tab/>
      </w:r>
      <w:r w:rsidR="00256CD9" w:rsidRPr="00EB5600">
        <w:rPr>
          <w:color w:val="auto"/>
          <w:lang w:val="de-DE"/>
        </w:rPr>
        <w:t>104</w:t>
      </w:r>
      <w:r w:rsidR="00E9042A" w:rsidRPr="00EB5600">
        <w:rPr>
          <w:color w:val="auto"/>
          <w:lang w:val="en-US"/>
        </w:rPr>
        <w:t>臺</w:t>
      </w:r>
      <w:r w:rsidR="00256CD9" w:rsidRPr="00EB5600">
        <w:rPr>
          <w:color w:val="auto"/>
          <w:lang w:val="en-US"/>
        </w:rPr>
        <w:t>北市大直敬業一路</w:t>
      </w:r>
      <w:r w:rsidR="00256CD9" w:rsidRPr="00EB5600">
        <w:rPr>
          <w:color w:val="auto"/>
          <w:lang w:val="de-DE"/>
        </w:rPr>
        <w:t>97</w:t>
      </w:r>
      <w:r w:rsidR="00256CD9" w:rsidRPr="00EB5600">
        <w:rPr>
          <w:color w:val="auto"/>
          <w:lang w:val="en-US"/>
        </w:rPr>
        <w:t>號</w:t>
      </w:r>
      <w:r w:rsidR="00256CD9" w:rsidRPr="00EB5600">
        <w:rPr>
          <w:color w:val="auto"/>
          <w:lang w:val="de-DE"/>
        </w:rPr>
        <w:t>3</w:t>
      </w:r>
      <w:r w:rsidR="00256CD9" w:rsidRPr="00EB5600">
        <w:rPr>
          <w:color w:val="auto"/>
          <w:lang w:val="en-US"/>
        </w:rPr>
        <w:t>樓</w:t>
      </w:r>
    </w:p>
    <w:p w:rsidR="00735DA4" w:rsidRPr="00EB5600" w:rsidRDefault="004032BD" w:rsidP="00735DA4">
      <w:pPr>
        <w:pStyle w:val="a6"/>
        <w:ind w:left="1417" w:hanging="472"/>
        <w:rPr>
          <w:color w:val="auto"/>
          <w:lang w:val="de-DE"/>
        </w:rPr>
      </w:pPr>
      <w:r w:rsidRPr="00EB5600">
        <w:rPr>
          <w:color w:val="auto"/>
          <w:lang w:val="de-DE"/>
        </w:rPr>
        <w:tab/>
      </w:r>
      <w:r w:rsidR="00735DA4" w:rsidRPr="00EB5600">
        <w:rPr>
          <w:color w:val="auto"/>
          <w:lang w:val="de-DE"/>
        </w:rPr>
        <w:t>Tel:</w:t>
      </w:r>
      <w:r w:rsidR="00735DA4" w:rsidRPr="00EB5600">
        <w:rPr>
          <w:color w:val="auto"/>
          <w:lang w:val="de-DE"/>
        </w:rPr>
        <w:t>（</w:t>
      </w:r>
      <w:r w:rsidR="00735DA4" w:rsidRPr="00EB5600">
        <w:rPr>
          <w:color w:val="auto"/>
          <w:lang w:val="de-DE"/>
        </w:rPr>
        <w:t>886-2</w:t>
      </w:r>
      <w:r w:rsidR="00735DA4" w:rsidRPr="00EB5600">
        <w:rPr>
          <w:color w:val="auto"/>
          <w:lang w:val="de-DE"/>
        </w:rPr>
        <w:t>）</w:t>
      </w:r>
      <w:r w:rsidR="00735DA4" w:rsidRPr="00EB5600">
        <w:rPr>
          <w:color w:val="auto"/>
          <w:lang w:val="de-DE"/>
        </w:rPr>
        <w:t>85011200</w:t>
      </w:r>
    </w:p>
    <w:p w:rsidR="00735DA4" w:rsidRPr="00EB5600" w:rsidRDefault="00735DA4" w:rsidP="00735DA4">
      <w:pPr>
        <w:pStyle w:val="a6"/>
        <w:ind w:leftChars="600" w:left="1417" w:firstLineChars="0" w:firstLine="1"/>
        <w:rPr>
          <w:color w:val="auto"/>
          <w:lang w:val="de-DE"/>
        </w:rPr>
      </w:pPr>
      <w:r w:rsidRPr="00EB5600">
        <w:rPr>
          <w:color w:val="auto"/>
          <w:lang w:val="de-DE"/>
        </w:rPr>
        <w:t>Fax:</w:t>
      </w:r>
      <w:r w:rsidRPr="00EB5600">
        <w:rPr>
          <w:color w:val="auto"/>
          <w:lang w:val="de-DE"/>
        </w:rPr>
        <w:t>（</w:t>
      </w:r>
      <w:r w:rsidRPr="00EB5600">
        <w:rPr>
          <w:color w:val="auto"/>
          <w:lang w:val="de-DE"/>
        </w:rPr>
        <w:t>886-2</w:t>
      </w:r>
      <w:r w:rsidRPr="00EB5600">
        <w:rPr>
          <w:color w:val="auto"/>
          <w:lang w:val="de-DE"/>
        </w:rPr>
        <w:t>）</w:t>
      </w:r>
      <w:r w:rsidRPr="00EB5600">
        <w:rPr>
          <w:color w:val="auto"/>
          <w:lang w:val="de-DE"/>
        </w:rPr>
        <w:t>85011161</w:t>
      </w:r>
    </w:p>
    <w:p w:rsidR="00735DA4" w:rsidRPr="00EB5600" w:rsidRDefault="00735DA4" w:rsidP="00735DA4">
      <w:pPr>
        <w:pStyle w:val="a6"/>
        <w:ind w:leftChars="600" w:left="1417" w:firstLineChars="0" w:firstLine="1"/>
        <w:rPr>
          <w:color w:val="auto"/>
          <w:lang w:val="de-DE"/>
        </w:rPr>
      </w:pPr>
      <w:r w:rsidRPr="00EB5600">
        <w:rPr>
          <w:color w:val="auto"/>
          <w:lang w:val="de-DE"/>
        </w:rPr>
        <w:t>https://tajpej.mfa.gov.hu/eng</w:t>
      </w:r>
    </w:p>
    <w:p w:rsidR="00735DA4" w:rsidRPr="00EB5600" w:rsidRDefault="00735DA4" w:rsidP="00735DA4">
      <w:pPr>
        <w:pStyle w:val="a6"/>
        <w:ind w:leftChars="600" w:left="1417" w:firstLineChars="0" w:firstLine="1"/>
        <w:rPr>
          <w:color w:val="auto"/>
          <w:lang w:val="de-DE"/>
        </w:rPr>
      </w:pPr>
      <w:r w:rsidRPr="00EB5600">
        <w:rPr>
          <w:color w:val="auto"/>
          <w:lang w:val="it-IT"/>
        </w:rPr>
        <w:t xml:space="preserve">E-mail: </w:t>
      </w:r>
      <w:r w:rsidRPr="00EB5600">
        <w:rPr>
          <w:color w:val="auto"/>
          <w:lang w:val="de-DE"/>
        </w:rPr>
        <w:t>tpe@mfa.gov.tw</w:t>
      </w:r>
    </w:p>
    <w:p w:rsidR="00256CD9" w:rsidRPr="00EB5600" w:rsidRDefault="005A1DC7" w:rsidP="00735DA4">
      <w:pPr>
        <w:pStyle w:val="a6"/>
        <w:ind w:left="1417" w:hanging="472"/>
        <w:rPr>
          <w:color w:val="auto"/>
          <w:lang w:val="de-DE"/>
        </w:rPr>
      </w:pPr>
      <w:r w:rsidRPr="00EB5600">
        <w:rPr>
          <w:color w:val="auto"/>
        </w:rPr>
        <w:sym w:font="Wingdings 2" w:char="F0A1"/>
      </w:r>
      <w:r w:rsidRPr="00EB5600">
        <w:rPr>
          <w:color w:val="auto"/>
          <w:lang w:val="de-DE"/>
        </w:rPr>
        <w:tab/>
      </w:r>
      <w:r w:rsidR="00C323AD" w:rsidRPr="00EB5600">
        <w:rPr>
          <w:color w:val="auto"/>
          <w:lang w:val="en-US"/>
        </w:rPr>
        <w:t>創新科技</w:t>
      </w:r>
      <w:r w:rsidR="00256CD9" w:rsidRPr="00EB5600">
        <w:rPr>
          <w:color w:val="auto"/>
          <w:lang w:val="en-US"/>
        </w:rPr>
        <w:t>部</w:t>
      </w:r>
      <w:r w:rsidR="00256CD9" w:rsidRPr="00EB5600">
        <w:rPr>
          <w:color w:val="auto"/>
          <w:lang w:val="de-DE"/>
        </w:rPr>
        <w:t>（</w:t>
      </w:r>
      <w:r w:rsidR="00256CD9" w:rsidRPr="00EB5600">
        <w:rPr>
          <w:color w:val="auto"/>
          <w:lang w:val="de-DE"/>
        </w:rPr>
        <w:t xml:space="preserve">Ministry for </w:t>
      </w:r>
      <w:r w:rsidR="00C323AD" w:rsidRPr="00EB5600">
        <w:rPr>
          <w:color w:val="auto"/>
          <w:lang w:val="de-DE"/>
        </w:rPr>
        <w:t>Innovation and Technology</w:t>
      </w:r>
      <w:r w:rsidR="00256CD9" w:rsidRPr="00EB5600">
        <w:rPr>
          <w:color w:val="auto"/>
          <w:lang w:val="de-DE"/>
        </w:rPr>
        <w:t>）</w:t>
      </w:r>
    </w:p>
    <w:p w:rsidR="00256CD9" w:rsidRPr="00EB5600" w:rsidRDefault="00256CD9" w:rsidP="00C83C1A">
      <w:pPr>
        <w:pStyle w:val="a6"/>
        <w:ind w:left="1417" w:hanging="472"/>
        <w:rPr>
          <w:color w:val="auto"/>
          <w:lang w:val="de-DE"/>
        </w:rPr>
      </w:pPr>
      <w:r w:rsidRPr="00EB5600">
        <w:rPr>
          <w:color w:val="auto"/>
          <w:lang w:val="de-DE"/>
        </w:rPr>
        <w:tab/>
      </w:r>
      <w:r w:rsidRPr="00EB5600">
        <w:rPr>
          <w:color w:val="auto"/>
          <w:lang w:val="de-DE"/>
        </w:rPr>
        <w:t>（</w:t>
      </w:r>
      <w:r w:rsidRPr="00EB5600">
        <w:rPr>
          <w:color w:val="auto"/>
          <w:lang w:val="en-US"/>
        </w:rPr>
        <w:t>負責</w:t>
      </w:r>
      <w:r w:rsidR="007E6486" w:rsidRPr="00EB5600">
        <w:rPr>
          <w:color w:val="auto"/>
          <w:lang w:val="en-US"/>
        </w:rPr>
        <w:t>產業發展及政策研擬、</w:t>
      </w:r>
      <w:r w:rsidR="008944CC" w:rsidRPr="00EB5600">
        <w:rPr>
          <w:color w:val="auto"/>
          <w:lang w:val="en-US"/>
        </w:rPr>
        <w:t>雙軌教育、創新、研發等</w:t>
      </w:r>
      <w:r w:rsidRPr="00EB5600">
        <w:rPr>
          <w:color w:val="auto"/>
          <w:lang w:val="de-DE"/>
        </w:rPr>
        <w:t>）</w:t>
      </w:r>
    </w:p>
    <w:p w:rsidR="00256CD9" w:rsidRPr="00EB5600" w:rsidRDefault="00256CD9" w:rsidP="00C83C1A">
      <w:pPr>
        <w:pStyle w:val="a6"/>
        <w:ind w:left="1417" w:hanging="472"/>
        <w:rPr>
          <w:color w:val="auto"/>
          <w:lang w:val="de-DE"/>
        </w:rPr>
      </w:pPr>
      <w:r w:rsidRPr="00EB5600">
        <w:rPr>
          <w:color w:val="auto"/>
          <w:lang w:val="de-DE"/>
        </w:rPr>
        <w:tab/>
      </w:r>
      <w:r w:rsidRPr="00EB5600">
        <w:rPr>
          <w:color w:val="auto"/>
          <w:lang w:val="de-DE"/>
        </w:rPr>
        <w:tab/>
      </w:r>
      <w:r w:rsidRPr="00EB5600">
        <w:rPr>
          <w:color w:val="auto"/>
          <w:lang w:val="en-US"/>
        </w:rPr>
        <w:t>網址</w:t>
      </w:r>
      <w:r w:rsidRPr="00EB5600">
        <w:rPr>
          <w:color w:val="auto"/>
          <w:lang w:val="de-DE"/>
        </w:rPr>
        <w:t>：</w:t>
      </w:r>
      <w:r w:rsidRPr="00EB5600">
        <w:rPr>
          <w:color w:val="auto"/>
          <w:lang w:val="de-DE"/>
        </w:rPr>
        <w:t>http://www.kormany.hu/en</w:t>
      </w:r>
    </w:p>
    <w:p w:rsidR="00256CD9" w:rsidRPr="00EB5600" w:rsidRDefault="005A1DC7" w:rsidP="00C83C1A">
      <w:pPr>
        <w:pStyle w:val="a6"/>
        <w:ind w:left="1417" w:hanging="472"/>
        <w:rPr>
          <w:color w:val="auto"/>
          <w:lang w:val="de-DE"/>
        </w:rPr>
      </w:pPr>
      <w:r w:rsidRPr="00EB5600">
        <w:rPr>
          <w:color w:val="auto"/>
        </w:rPr>
        <w:sym w:font="Wingdings 2" w:char="F0A1"/>
      </w:r>
      <w:r w:rsidRPr="00EB5600">
        <w:rPr>
          <w:color w:val="auto"/>
          <w:lang w:val="de-DE"/>
        </w:rPr>
        <w:tab/>
      </w:r>
      <w:r w:rsidR="00256CD9" w:rsidRPr="00EB5600">
        <w:rPr>
          <w:color w:val="auto"/>
          <w:lang w:val="en-US"/>
        </w:rPr>
        <w:t>匈牙利投資</w:t>
      </w:r>
      <w:r w:rsidR="00346191" w:rsidRPr="00EB5600">
        <w:rPr>
          <w:color w:val="auto"/>
          <w:lang w:val="en-US"/>
        </w:rPr>
        <w:t>促進署</w:t>
      </w:r>
      <w:r w:rsidR="00256CD9" w:rsidRPr="00EB5600">
        <w:rPr>
          <w:color w:val="auto"/>
          <w:lang w:val="de-DE"/>
        </w:rPr>
        <w:t>（</w:t>
      </w:r>
      <w:r w:rsidR="00256CD9" w:rsidRPr="00EB5600">
        <w:rPr>
          <w:color w:val="auto"/>
          <w:lang w:val="de-DE"/>
        </w:rPr>
        <w:t xml:space="preserve">Hungarian Investment </w:t>
      </w:r>
      <w:r w:rsidR="00346191" w:rsidRPr="00EB5600">
        <w:rPr>
          <w:color w:val="auto"/>
          <w:lang w:val="de-DE"/>
        </w:rPr>
        <w:t>Promotion Agency, HIP</w:t>
      </w:r>
      <w:r w:rsidR="00256CD9" w:rsidRPr="00EB5600">
        <w:rPr>
          <w:color w:val="auto"/>
          <w:lang w:val="de-DE"/>
        </w:rPr>
        <w:t>A</w:t>
      </w:r>
      <w:r w:rsidR="00256CD9" w:rsidRPr="00EB5600">
        <w:rPr>
          <w:color w:val="auto"/>
          <w:lang w:val="de-DE"/>
        </w:rPr>
        <w:t>）（</w:t>
      </w:r>
      <w:r w:rsidR="00256CD9" w:rsidRPr="00EB5600">
        <w:rPr>
          <w:color w:val="auto"/>
          <w:lang w:val="en-US"/>
        </w:rPr>
        <w:t>投資促進機構</w:t>
      </w:r>
      <w:r w:rsidR="00256CD9" w:rsidRPr="00EB5600">
        <w:rPr>
          <w:color w:val="auto"/>
          <w:lang w:val="de-DE"/>
        </w:rPr>
        <w:t>）</w:t>
      </w:r>
    </w:p>
    <w:p w:rsidR="00256CD9" w:rsidRPr="00EB5600" w:rsidRDefault="00256CD9" w:rsidP="00C83C1A">
      <w:pPr>
        <w:pStyle w:val="a6"/>
        <w:ind w:left="1417" w:hanging="472"/>
        <w:rPr>
          <w:color w:val="auto"/>
          <w:lang w:val="de-DE"/>
        </w:rPr>
      </w:pPr>
      <w:r w:rsidRPr="00EB5600">
        <w:rPr>
          <w:color w:val="auto"/>
          <w:lang w:val="de-DE"/>
        </w:rPr>
        <w:tab/>
        <w:t>1055 Budapest, Honv</w:t>
      </w:r>
      <w:r w:rsidRPr="00EB5600">
        <w:rPr>
          <w:rFonts w:eastAsia="細明體"/>
          <w:color w:val="auto"/>
          <w:lang w:val="de-DE"/>
        </w:rPr>
        <w:t>é</w:t>
      </w:r>
      <w:r w:rsidRPr="00EB5600">
        <w:rPr>
          <w:color w:val="auto"/>
          <w:lang w:val="de-DE"/>
        </w:rPr>
        <w:t>d ut. 20, Hungary</w:t>
      </w:r>
    </w:p>
    <w:p w:rsidR="00256CD9" w:rsidRPr="00EB5600" w:rsidRDefault="00256CD9" w:rsidP="00C83C1A">
      <w:pPr>
        <w:pStyle w:val="a6"/>
        <w:ind w:left="1417" w:hanging="472"/>
        <w:rPr>
          <w:color w:val="auto"/>
          <w:lang w:val="de-DE"/>
        </w:rPr>
      </w:pPr>
      <w:r w:rsidRPr="00EB5600">
        <w:rPr>
          <w:color w:val="auto"/>
          <w:lang w:val="de-DE"/>
        </w:rPr>
        <w:tab/>
      </w:r>
      <w:r w:rsidRPr="00EB5600">
        <w:rPr>
          <w:color w:val="auto"/>
          <w:lang w:val="en-US"/>
        </w:rPr>
        <w:t>電話</w:t>
      </w:r>
      <w:r w:rsidRPr="00EB5600">
        <w:rPr>
          <w:color w:val="auto"/>
          <w:lang w:val="de-DE"/>
        </w:rPr>
        <w:t>：（</w:t>
      </w:r>
      <w:r w:rsidRPr="00EB5600">
        <w:rPr>
          <w:color w:val="auto"/>
          <w:lang w:val="de-DE"/>
        </w:rPr>
        <w:t>36-1</w:t>
      </w:r>
      <w:r w:rsidRPr="00EB5600">
        <w:rPr>
          <w:color w:val="auto"/>
          <w:lang w:val="de-DE"/>
        </w:rPr>
        <w:t>）</w:t>
      </w:r>
      <w:r w:rsidRPr="00EB5600">
        <w:rPr>
          <w:color w:val="auto"/>
          <w:lang w:val="de-DE"/>
        </w:rPr>
        <w:t xml:space="preserve">8726520 </w:t>
      </w:r>
    </w:p>
    <w:p w:rsidR="00256CD9" w:rsidRPr="00EB5600" w:rsidRDefault="00256CD9" w:rsidP="00C83C1A">
      <w:pPr>
        <w:pStyle w:val="a6"/>
        <w:ind w:left="1417" w:hanging="472"/>
        <w:rPr>
          <w:color w:val="auto"/>
          <w:lang w:val="en-US"/>
        </w:rPr>
      </w:pPr>
      <w:r w:rsidRPr="00EB5600">
        <w:rPr>
          <w:color w:val="auto"/>
          <w:lang w:val="de-DE"/>
        </w:rPr>
        <w:tab/>
      </w:r>
      <w:r w:rsidRPr="00EB5600">
        <w:rPr>
          <w:color w:val="auto"/>
          <w:lang w:val="en-US"/>
        </w:rPr>
        <w:t>傳真：（</w:t>
      </w:r>
      <w:r w:rsidRPr="00EB5600">
        <w:rPr>
          <w:color w:val="auto"/>
          <w:lang w:val="en-US"/>
        </w:rPr>
        <w:t>36-1</w:t>
      </w:r>
      <w:r w:rsidRPr="00EB5600">
        <w:rPr>
          <w:color w:val="auto"/>
          <w:lang w:val="en-US"/>
        </w:rPr>
        <w:t>）</w:t>
      </w:r>
      <w:r w:rsidRPr="00EB5600">
        <w:rPr>
          <w:color w:val="auto"/>
          <w:lang w:val="en-US"/>
        </w:rPr>
        <w:t xml:space="preserve">8726699 </w:t>
      </w:r>
    </w:p>
    <w:p w:rsidR="00256CD9" w:rsidRPr="00EB5600" w:rsidRDefault="00256CD9" w:rsidP="00C83C1A">
      <w:pPr>
        <w:pStyle w:val="a6"/>
        <w:ind w:left="1417" w:hanging="472"/>
        <w:rPr>
          <w:color w:val="auto"/>
          <w:lang w:val="en-US"/>
        </w:rPr>
      </w:pPr>
      <w:r w:rsidRPr="00EB5600">
        <w:rPr>
          <w:color w:val="auto"/>
          <w:lang w:val="en-US"/>
        </w:rPr>
        <w:tab/>
        <w:t>email:info@hita.hu</w:t>
      </w:r>
    </w:p>
    <w:p w:rsidR="00256CD9" w:rsidRPr="00EB5600" w:rsidRDefault="00256CD9" w:rsidP="00C83C1A">
      <w:pPr>
        <w:pStyle w:val="a6"/>
        <w:ind w:left="1417" w:hanging="472"/>
        <w:rPr>
          <w:color w:val="auto"/>
          <w:lang w:val="en-US"/>
        </w:rPr>
      </w:pPr>
      <w:r w:rsidRPr="00EB5600">
        <w:rPr>
          <w:color w:val="auto"/>
          <w:lang w:val="en-US"/>
        </w:rPr>
        <w:tab/>
      </w:r>
      <w:r w:rsidRPr="00EB5600">
        <w:rPr>
          <w:color w:val="auto"/>
          <w:lang w:val="en-US"/>
        </w:rPr>
        <w:t>網址：</w:t>
      </w:r>
      <w:r w:rsidRPr="00EB5600">
        <w:rPr>
          <w:color w:val="auto"/>
          <w:lang w:val="en-US"/>
        </w:rPr>
        <w:t>http://www.hita.hu</w:t>
      </w:r>
    </w:p>
    <w:p w:rsidR="00256CD9" w:rsidRPr="00EB5600" w:rsidRDefault="00FC649E" w:rsidP="00256CD9">
      <w:pPr>
        <w:pStyle w:val="a6"/>
        <w:ind w:left="1417" w:hanging="472"/>
        <w:rPr>
          <w:color w:val="auto"/>
          <w:lang w:val="en-US"/>
        </w:rPr>
      </w:pPr>
      <w:r w:rsidRPr="00EB5600">
        <w:rPr>
          <w:color w:val="auto"/>
          <w:lang w:val="en-US"/>
        </w:rPr>
        <w:br w:type="page"/>
      </w:r>
      <w:r w:rsidR="005A1DC7" w:rsidRPr="00EB5600">
        <w:rPr>
          <w:color w:val="auto"/>
        </w:rPr>
        <w:lastRenderedPageBreak/>
        <w:sym w:font="Wingdings 2" w:char="F0A1"/>
      </w:r>
      <w:r w:rsidR="005A1DC7" w:rsidRPr="00EB5600">
        <w:rPr>
          <w:color w:val="auto"/>
          <w:lang w:val="en-US"/>
        </w:rPr>
        <w:tab/>
      </w:r>
      <w:r w:rsidR="00256CD9" w:rsidRPr="00EB5600">
        <w:rPr>
          <w:color w:val="auto"/>
        </w:rPr>
        <w:t>匈牙利國家銀行</w:t>
      </w:r>
      <w:r w:rsidR="00256CD9" w:rsidRPr="00EB5600">
        <w:rPr>
          <w:color w:val="auto"/>
          <w:lang w:val="en-US"/>
        </w:rPr>
        <w:t>（</w:t>
      </w:r>
      <w:r w:rsidR="00256CD9" w:rsidRPr="00EB5600">
        <w:rPr>
          <w:color w:val="auto"/>
          <w:lang w:val="en-US"/>
        </w:rPr>
        <w:t>Magyar Nemzeti Bank</w:t>
      </w:r>
      <w:r w:rsidR="00256CD9" w:rsidRPr="00EB5600">
        <w:rPr>
          <w:color w:val="auto"/>
          <w:lang w:val="en-US"/>
        </w:rPr>
        <w:t>）（</w:t>
      </w:r>
      <w:r w:rsidR="00256CD9" w:rsidRPr="00EB5600">
        <w:rPr>
          <w:color w:val="auto"/>
          <w:lang w:val="en-US"/>
        </w:rPr>
        <w:t>National Bank of Hungary</w:t>
      </w:r>
      <w:r w:rsidR="00256CD9" w:rsidRPr="00EB5600">
        <w:rPr>
          <w:color w:val="auto"/>
          <w:lang w:val="en-US"/>
        </w:rPr>
        <w:t>）（</w:t>
      </w:r>
      <w:r w:rsidR="00256CD9" w:rsidRPr="00EB5600">
        <w:rPr>
          <w:color w:val="auto"/>
          <w:lang w:val="en-US"/>
        </w:rPr>
        <w:t>Hungarian Financial Supervisory Authority</w:t>
      </w:r>
      <w:r w:rsidR="00256CD9" w:rsidRPr="00EB5600">
        <w:rPr>
          <w:color w:val="auto"/>
        </w:rPr>
        <w:t>【</w:t>
      </w:r>
      <w:r w:rsidR="00256CD9" w:rsidRPr="00EB5600">
        <w:rPr>
          <w:color w:val="auto"/>
          <w:lang w:val="en-US"/>
        </w:rPr>
        <w:t>PSZAF</w:t>
      </w:r>
      <w:r w:rsidR="00256CD9" w:rsidRPr="00EB5600">
        <w:rPr>
          <w:color w:val="auto"/>
        </w:rPr>
        <w:t>】於</w:t>
      </w:r>
      <w:smartTag w:uri="urn:schemas-microsoft-com:office:smarttags" w:element="chsdate">
        <w:smartTagPr>
          <w:attr w:name="Year" w:val="2013"/>
          <w:attr w:name="Month" w:val="10"/>
          <w:attr w:name="Day" w:val="1"/>
          <w:attr w:name="IsLunarDate" w:val="False"/>
          <w:attr w:name="IsROCDate" w:val="False"/>
        </w:smartTagPr>
        <w:r w:rsidR="00256CD9" w:rsidRPr="00EB5600">
          <w:rPr>
            <w:color w:val="auto"/>
            <w:lang w:val="en-US"/>
          </w:rPr>
          <w:t>2013</w:t>
        </w:r>
        <w:r w:rsidR="00256CD9" w:rsidRPr="00EB5600">
          <w:rPr>
            <w:color w:val="auto"/>
          </w:rPr>
          <w:t>年</w:t>
        </w:r>
        <w:r w:rsidR="00256CD9" w:rsidRPr="00EB5600">
          <w:rPr>
            <w:color w:val="auto"/>
            <w:lang w:val="en-US"/>
          </w:rPr>
          <w:t>10</w:t>
        </w:r>
        <w:r w:rsidR="00256CD9" w:rsidRPr="00EB5600">
          <w:rPr>
            <w:color w:val="auto"/>
          </w:rPr>
          <w:t>月</w:t>
        </w:r>
        <w:r w:rsidR="00256CD9" w:rsidRPr="00EB5600">
          <w:rPr>
            <w:color w:val="auto"/>
            <w:lang w:val="en-US"/>
          </w:rPr>
          <w:t>1</w:t>
        </w:r>
        <w:r w:rsidR="00256CD9" w:rsidRPr="00EB5600">
          <w:rPr>
            <w:color w:val="auto"/>
          </w:rPr>
          <w:t>日</w:t>
        </w:r>
      </w:smartTag>
      <w:r w:rsidR="00256CD9" w:rsidRPr="00EB5600">
        <w:rPr>
          <w:color w:val="auto"/>
        </w:rPr>
        <w:t>併入匈牙利中央銀行</w:t>
      </w:r>
      <w:r w:rsidR="00256CD9" w:rsidRPr="00EB5600">
        <w:rPr>
          <w:color w:val="auto"/>
          <w:lang w:val="en-US"/>
        </w:rPr>
        <w:t>）</w:t>
      </w:r>
    </w:p>
    <w:p w:rsidR="00256CD9" w:rsidRPr="00EB5600" w:rsidRDefault="00256CD9" w:rsidP="00256CD9">
      <w:pPr>
        <w:pStyle w:val="Af6"/>
        <w:rPr>
          <w:szCs w:val="24"/>
          <w:lang w:val="pl-PL"/>
        </w:rPr>
      </w:pPr>
      <w:r w:rsidRPr="00EB5600">
        <w:rPr>
          <w:szCs w:val="24"/>
          <w:lang w:val="pl-PL"/>
        </w:rPr>
        <w:t>1054 Budapest, Szabads</w:t>
      </w:r>
      <w:r w:rsidRPr="00EB5600">
        <w:rPr>
          <w:rFonts w:eastAsia="細明體"/>
          <w:szCs w:val="24"/>
          <w:lang w:val="pl-PL"/>
        </w:rPr>
        <w:t>á</w:t>
      </w:r>
      <w:r w:rsidRPr="00EB5600">
        <w:rPr>
          <w:szCs w:val="24"/>
          <w:lang w:val="pl-PL"/>
        </w:rPr>
        <w:t>g t</w:t>
      </w:r>
      <w:r w:rsidRPr="00EB5600">
        <w:rPr>
          <w:rFonts w:eastAsia="細明體"/>
          <w:szCs w:val="24"/>
          <w:lang w:val="pl-PL"/>
        </w:rPr>
        <w:t>é</w:t>
      </w:r>
      <w:r w:rsidRPr="00EB5600">
        <w:rPr>
          <w:szCs w:val="24"/>
          <w:lang w:val="pl-PL"/>
        </w:rPr>
        <w:t>r 8-9, Hungary</w:t>
      </w:r>
    </w:p>
    <w:p w:rsidR="00256CD9" w:rsidRPr="00EB5600" w:rsidRDefault="00256CD9" w:rsidP="00256CD9">
      <w:pPr>
        <w:pStyle w:val="Af6"/>
        <w:rPr>
          <w:szCs w:val="24"/>
          <w:lang w:val="pl-PL"/>
        </w:rPr>
      </w:pPr>
      <w:r w:rsidRPr="00EB5600">
        <w:rPr>
          <w:szCs w:val="24"/>
        </w:rPr>
        <w:t>電話</w:t>
      </w:r>
      <w:r w:rsidRPr="00EB5600">
        <w:rPr>
          <w:szCs w:val="24"/>
          <w:lang w:val="pl-PL"/>
        </w:rPr>
        <w:t>：（</w:t>
      </w:r>
      <w:r w:rsidRPr="00EB5600">
        <w:rPr>
          <w:szCs w:val="24"/>
          <w:lang w:val="pl-PL"/>
        </w:rPr>
        <w:t>36-1</w:t>
      </w:r>
      <w:r w:rsidRPr="00EB5600">
        <w:rPr>
          <w:szCs w:val="24"/>
          <w:lang w:val="pl-PL"/>
        </w:rPr>
        <w:t>）</w:t>
      </w:r>
      <w:r w:rsidRPr="00EB5600">
        <w:rPr>
          <w:szCs w:val="24"/>
          <w:lang w:val="pl-PL"/>
        </w:rPr>
        <w:t>4282600</w:t>
      </w:r>
    </w:p>
    <w:p w:rsidR="00256CD9" w:rsidRPr="00EB5600" w:rsidRDefault="00256CD9" w:rsidP="00256CD9">
      <w:pPr>
        <w:pStyle w:val="Af6"/>
        <w:rPr>
          <w:szCs w:val="24"/>
          <w:lang w:val="pl-PL"/>
        </w:rPr>
      </w:pPr>
      <w:r w:rsidRPr="00EB5600">
        <w:rPr>
          <w:szCs w:val="24"/>
        </w:rPr>
        <w:t>傳真</w:t>
      </w:r>
      <w:r w:rsidRPr="00EB5600">
        <w:rPr>
          <w:szCs w:val="24"/>
          <w:lang w:val="pl-PL"/>
        </w:rPr>
        <w:t>：（</w:t>
      </w:r>
      <w:r w:rsidRPr="00EB5600">
        <w:rPr>
          <w:szCs w:val="24"/>
          <w:lang w:val="pl-PL"/>
        </w:rPr>
        <w:t>36-1</w:t>
      </w:r>
      <w:r w:rsidRPr="00EB5600">
        <w:rPr>
          <w:szCs w:val="24"/>
          <w:lang w:val="pl-PL"/>
        </w:rPr>
        <w:t>）</w:t>
      </w:r>
      <w:r w:rsidRPr="00EB5600">
        <w:rPr>
          <w:szCs w:val="24"/>
          <w:lang w:val="pl-PL"/>
        </w:rPr>
        <w:t>4282500</w:t>
      </w:r>
    </w:p>
    <w:p w:rsidR="00256CD9" w:rsidRPr="00EB5600" w:rsidRDefault="00256CD9" w:rsidP="00256CD9">
      <w:pPr>
        <w:pStyle w:val="Af6"/>
        <w:rPr>
          <w:szCs w:val="24"/>
          <w:lang w:val="pl-PL"/>
        </w:rPr>
      </w:pPr>
      <w:r w:rsidRPr="00EB5600">
        <w:rPr>
          <w:szCs w:val="24"/>
        </w:rPr>
        <w:t>網址</w:t>
      </w:r>
      <w:r w:rsidRPr="00EB5600">
        <w:rPr>
          <w:szCs w:val="24"/>
          <w:lang w:val="pl-PL"/>
        </w:rPr>
        <w:t>：</w:t>
      </w:r>
      <w:r w:rsidRPr="00EB5600">
        <w:rPr>
          <w:szCs w:val="24"/>
          <w:lang w:val="pl-PL"/>
        </w:rPr>
        <w:t>http://www.mnb.hu</w:t>
      </w:r>
    </w:p>
    <w:p w:rsidR="00256CD9" w:rsidRPr="00EB5600" w:rsidRDefault="005A1DC7" w:rsidP="00256CD9">
      <w:pPr>
        <w:pStyle w:val="a6"/>
        <w:ind w:left="1417" w:hanging="472"/>
        <w:rPr>
          <w:color w:val="auto"/>
          <w:lang w:val="en-US"/>
        </w:rPr>
      </w:pPr>
      <w:r w:rsidRPr="00EB5600">
        <w:rPr>
          <w:color w:val="auto"/>
        </w:rPr>
        <w:sym w:font="Wingdings 2" w:char="F0A1"/>
      </w:r>
      <w:r w:rsidRPr="00EB5600">
        <w:rPr>
          <w:color w:val="auto"/>
          <w:lang w:val="en-US"/>
        </w:rPr>
        <w:tab/>
      </w:r>
      <w:r w:rsidR="00256CD9" w:rsidRPr="00EB5600">
        <w:rPr>
          <w:color w:val="auto"/>
          <w:lang w:val="en-US"/>
        </w:rPr>
        <w:t>National Tax and Customs Administration</w:t>
      </w:r>
      <w:r w:rsidR="00256CD9" w:rsidRPr="00EB5600">
        <w:rPr>
          <w:color w:val="auto"/>
          <w:lang w:val="en-US"/>
        </w:rPr>
        <w:t>（</w:t>
      </w:r>
      <w:r w:rsidR="00256CD9" w:rsidRPr="00EB5600">
        <w:rPr>
          <w:color w:val="auto"/>
          <w:lang w:val="en-US"/>
        </w:rPr>
        <w:t>NAV</w:t>
      </w:r>
      <w:r w:rsidR="00256CD9" w:rsidRPr="00EB5600">
        <w:rPr>
          <w:color w:val="auto"/>
          <w:lang w:val="en-US"/>
        </w:rPr>
        <w:t>）</w:t>
      </w:r>
    </w:p>
    <w:p w:rsidR="00256CD9" w:rsidRPr="00EB5600" w:rsidRDefault="00256CD9" w:rsidP="00256CD9">
      <w:pPr>
        <w:pStyle w:val="Af6"/>
        <w:rPr>
          <w:szCs w:val="24"/>
        </w:rPr>
      </w:pPr>
      <w:r w:rsidRPr="00EB5600">
        <w:rPr>
          <w:szCs w:val="24"/>
        </w:rPr>
        <w:t>（</w:t>
      </w:r>
      <w:r w:rsidRPr="00EB5600">
        <w:rPr>
          <w:szCs w:val="24"/>
        </w:rPr>
        <w:t>Hungarian Tax and Financial ControlAdministration</w:t>
      </w:r>
      <w:r w:rsidRPr="00EB5600">
        <w:rPr>
          <w:szCs w:val="24"/>
        </w:rPr>
        <w:t>【</w:t>
      </w:r>
      <w:r w:rsidRPr="00EB5600">
        <w:rPr>
          <w:szCs w:val="24"/>
        </w:rPr>
        <w:t>APEH</w:t>
      </w:r>
      <w:r w:rsidRPr="00EB5600">
        <w:rPr>
          <w:szCs w:val="24"/>
        </w:rPr>
        <w:t>】與</w:t>
      </w:r>
    </w:p>
    <w:p w:rsidR="00256CD9" w:rsidRPr="00EB5600" w:rsidRDefault="00256CD9" w:rsidP="00256CD9">
      <w:pPr>
        <w:pStyle w:val="Af6"/>
        <w:rPr>
          <w:szCs w:val="24"/>
        </w:rPr>
      </w:pPr>
      <w:r w:rsidRPr="00EB5600">
        <w:rPr>
          <w:szCs w:val="24"/>
        </w:rPr>
        <w:t>Hungarian Customs and Finance Guard</w:t>
      </w:r>
      <w:r w:rsidRPr="00EB5600">
        <w:rPr>
          <w:szCs w:val="24"/>
        </w:rPr>
        <w:t>【</w:t>
      </w:r>
      <w:r w:rsidRPr="00EB5600">
        <w:rPr>
          <w:szCs w:val="24"/>
        </w:rPr>
        <w:t>VP</w:t>
      </w:r>
      <w:r w:rsidRPr="00EB5600">
        <w:rPr>
          <w:szCs w:val="24"/>
        </w:rPr>
        <w:t>】合併設立）</w:t>
      </w:r>
    </w:p>
    <w:p w:rsidR="00256CD9" w:rsidRPr="00EB5600" w:rsidRDefault="00256CD9" w:rsidP="00256CD9">
      <w:pPr>
        <w:pStyle w:val="Af6"/>
        <w:rPr>
          <w:szCs w:val="24"/>
          <w:lang w:val="pl-PL"/>
        </w:rPr>
      </w:pPr>
      <w:r w:rsidRPr="00EB5600">
        <w:rPr>
          <w:szCs w:val="24"/>
          <w:lang w:val="pl-PL"/>
        </w:rPr>
        <w:t>1054 Budapest, Sz</w:t>
      </w:r>
      <w:r w:rsidRPr="00EB5600">
        <w:rPr>
          <w:rFonts w:eastAsia="細明體"/>
          <w:szCs w:val="24"/>
          <w:lang w:val="pl-PL"/>
        </w:rPr>
        <w:t>é</w:t>
      </w:r>
      <w:r w:rsidRPr="00EB5600">
        <w:rPr>
          <w:szCs w:val="24"/>
          <w:lang w:val="pl-PL"/>
        </w:rPr>
        <w:t>chenyi u. 2, Hungary</w:t>
      </w:r>
    </w:p>
    <w:p w:rsidR="00256CD9" w:rsidRPr="00EB5600" w:rsidRDefault="00256CD9" w:rsidP="00256CD9">
      <w:pPr>
        <w:pStyle w:val="Af6"/>
        <w:rPr>
          <w:szCs w:val="24"/>
          <w:lang w:val="pl-PL"/>
        </w:rPr>
      </w:pPr>
      <w:r w:rsidRPr="00EB5600">
        <w:rPr>
          <w:szCs w:val="24"/>
        </w:rPr>
        <w:t>電話</w:t>
      </w:r>
      <w:r w:rsidRPr="00EB5600">
        <w:rPr>
          <w:szCs w:val="24"/>
          <w:lang w:val="pl-PL"/>
        </w:rPr>
        <w:t>：（</w:t>
      </w:r>
      <w:r w:rsidRPr="00EB5600">
        <w:rPr>
          <w:szCs w:val="24"/>
          <w:lang w:val="pl-PL"/>
        </w:rPr>
        <w:t>36-1</w:t>
      </w:r>
      <w:r w:rsidRPr="00EB5600">
        <w:rPr>
          <w:szCs w:val="24"/>
          <w:lang w:val="pl-PL"/>
        </w:rPr>
        <w:t>）</w:t>
      </w:r>
      <w:r w:rsidRPr="00EB5600">
        <w:rPr>
          <w:szCs w:val="24"/>
          <w:lang w:val="pl-PL"/>
        </w:rPr>
        <w:t>4285100</w:t>
      </w:r>
    </w:p>
    <w:p w:rsidR="00256CD9" w:rsidRPr="00EB5600" w:rsidRDefault="00256CD9" w:rsidP="00256CD9">
      <w:pPr>
        <w:pStyle w:val="Af6"/>
        <w:rPr>
          <w:szCs w:val="24"/>
          <w:lang w:val="pl-PL"/>
        </w:rPr>
      </w:pPr>
      <w:r w:rsidRPr="00EB5600">
        <w:rPr>
          <w:szCs w:val="24"/>
        </w:rPr>
        <w:t>網址</w:t>
      </w:r>
      <w:r w:rsidRPr="00EB5600">
        <w:rPr>
          <w:szCs w:val="24"/>
          <w:lang w:val="pl-PL"/>
        </w:rPr>
        <w:t>：</w:t>
      </w:r>
      <w:r w:rsidRPr="00EB5600">
        <w:rPr>
          <w:szCs w:val="24"/>
          <w:lang w:val="pl-PL"/>
        </w:rPr>
        <w:t xml:space="preserve">http://www.apeh.hu </w:t>
      </w:r>
    </w:p>
    <w:p w:rsidR="00256CD9" w:rsidRPr="00EB5600" w:rsidRDefault="005A1DC7" w:rsidP="00256CD9">
      <w:pPr>
        <w:pStyle w:val="a6"/>
        <w:ind w:left="1417" w:hanging="472"/>
        <w:rPr>
          <w:color w:val="auto"/>
          <w:lang w:val="pl-PL"/>
        </w:rPr>
      </w:pPr>
      <w:r w:rsidRPr="00EB5600">
        <w:rPr>
          <w:color w:val="auto"/>
        </w:rPr>
        <w:sym w:font="Wingdings 2" w:char="F0A1"/>
      </w:r>
      <w:r w:rsidRPr="00EB5600">
        <w:rPr>
          <w:color w:val="auto"/>
          <w:lang w:val="pl-PL"/>
        </w:rPr>
        <w:tab/>
      </w:r>
      <w:r w:rsidR="00256CD9" w:rsidRPr="00EB5600">
        <w:rPr>
          <w:color w:val="auto"/>
        </w:rPr>
        <w:t>匈牙利中央統計局</w:t>
      </w:r>
      <w:r w:rsidR="00256CD9" w:rsidRPr="00EB5600">
        <w:rPr>
          <w:color w:val="auto"/>
          <w:lang w:val="pl-PL"/>
        </w:rPr>
        <w:t>（</w:t>
      </w:r>
      <w:r w:rsidR="00256CD9" w:rsidRPr="00EB5600">
        <w:rPr>
          <w:color w:val="auto"/>
          <w:lang w:val="pl-PL"/>
        </w:rPr>
        <w:t>Hungarian Central Statistical Office</w:t>
      </w:r>
      <w:r w:rsidR="00EB5600" w:rsidRPr="00EB5600">
        <w:rPr>
          <w:color w:val="auto"/>
          <w:lang w:val="pl-PL"/>
        </w:rPr>
        <w:t>）</w:t>
      </w:r>
    </w:p>
    <w:p w:rsidR="00256CD9" w:rsidRPr="00EB5600" w:rsidRDefault="00256CD9" w:rsidP="00256CD9">
      <w:pPr>
        <w:pStyle w:val="Af6"/>
        <w:rPr>
          <w:szCs w:val="24"/>
          <w:lang w:val="pl-PL"/>
        </w:rPr>
      </w:pPr>
      <w:r w:rsidRPr="00EB5600">
        <w:rPr>
          <w:szCs w:val="24"/>
          <w:lang w:val="pl-PL"/>
        </w:rPr>
        <w:t>1024 Budapest, Keleti K</w:t>
      </w:r>
      <w:r w:rsidRPr="00EB5600">
        <w:rPr>
          <w:rFonts w:eastAsia="細明體"/>
          <w:szCs w:val="24"/>
          <w:lang w:val="pl-PL"/>
        </w:rPr>
        <w:t>á</w:t>
      </w:r>
      <w:r w:rsidRPr="00EB5600">
        <w:rPr>
          <w:szCs w:val="24"/>
          <w:lang w:val="pl-PL"/>
        </w:rPr>
        <w:t>roly u. 5-7, Hungary</w:t>
      </w:r>
    </w:p>
    <w:p w:rsidR="00256CD9" w:rsidRPr="00EB5600" w:rsidRDefault="00256CD9" w:rsidP="00256CD9">
      <w:pPr>
        <w:pStyle w:val="Af6"/>
        <w:rPr>
          <w:szCs w:val="24"/>
          <w:lang w:val="pl-PL"/>
        </w:rPr>
      </w:pPr>
      <w:r w:rsidRPr="00EB5600">
        <w:rPr>
          <w:szCs w:val="24"/>
        </w:rPr>
        <w:t>電話</w:t>
      </w:r>
      <w:r w:rsidRPr="00EB5600">
        <w:rPr>
          <w:szCs w:val="24"/>
          <w:lang w:val="pl-PL"/>
        </w:rPr>
        <w:t>：（</w:t>
      </w:r>
      <w:r w:rsidRPr="00EB5600">
        <w:rPr>
          <w:szCs w:val="24"/>
          <w:lang w:val="pl-PL"/>
        </w:rPr>
        <w:t>36-1</w:t>
      </w:r>
      <w:r w:rsidRPr="00EB5600">
        <w:rPr>
          <w:szCs w:val="24"/>
          <w:lang w:val="pl-PL"/>
        </w:rPr>
        <w:t>）</w:t>
      </w:r>
      <w:r w:rsidRPr="00EB5600">
        <w:rPr>
          <w:szCs w:val="24"/>
          <w:lang w:val="pl-PL"/>
        </w:rPr>
        <w:t>3450000</w:t>
      </w:r>
    </w:p>
    <w:p w:rsidR="00256CD9" w:rsidRPr="00EB5600" w:rsidRDefault="00256CD9" w:rsidP="00256CD9">
      <w:pPr>
        <w:pStyle w:val="Af6"/>
        <w:rPr>
          <w:szCs w:val="24"/>
          <w:lang w:val="pl-PL"/>
        </w:rPr>
      </w:pPr>
      <w:r w:rsidRPr="00EB5600">
        <w:rPr>
          <w:szCs w:val="24"/>
        </w:rPr>
        <w:t>傳真</w:t>
      </w:r>
      <w:r w:rsidRPr="00EB5600">
        <w:rPr>
          <w:szCs w:val="24"/>
          <w:lang w:val="pl-PL"/>
        </w:rPr>
        <w:t>：（</w:t>
      </w:r>
      <w:r w:rsidRPr="00EB5600">
        <w:rPr>
          <w:szCs w:val="24"/>
          <w:lang w:val="pl-PL"/>
        </w:rPr>
        <w:t>36-1</w:t>
      </w:r>
      <w:r w:rsidRPr="00EB5600">
        <w:rPr>
          <w:szCs w:val="24"/>
          <w:lang w:val="pl-PL"/>
        </w:rPr>
        <w:t>）</w:t>
      </w:r>
      <w:r w:rsidRPr="00EB5600">
        <w:rPr>
          <w:szCs w:val="24"/>
          <w:lang w:val="pl-PL"/>
        </w:rPr>
        <w:t>3456378</w:t>
      </w:r>
    </w:p>
    <w:p w:rsidR="00256CD9" w:rsidRPr="00EB5600" w:rsidRDefault="00256CD9" w:rsidP="00256CD9">
      <w:pPr>
        <w:pStyle w:val="Af6"/>
        <w:rPr>
          <w:szCs w:val="24"/>
          <w:lang w:val="pl-PL"/>
        </w:rPr>
      </w:pPr>
      <w:r w:rsidRPr="00EB5600">
        <w:rPr>
          <w:szCs w:val="24"/>
        </w:rPr>
        <w:t>網址</w:t>
      </w:r>
      <w:r w:rsidRPr="00EB5600">
        <w:rPr>
          <w:szCs w:val="24"/>
          <w:lang w:val="pl-PL"/>
        </w:rPr>
        <w:t>：</w:t>
      </w:r>
      <w:r w:rsidRPr="00EB5600">
        <w:rPr>
          <w:szCs w:val="24"/>
          <w:lang w:val="pl-PL"/>
        </w:rPr>
        <w:t xml:space="preserve">http://www.ksh.hu </w:t>
      </w:r>
    </w:p>
    <w:p w:rsidR="00256CD9" w:rsidRPr="00EB5600" w:rsidRDefault="005A1DC7" w:rsidP="00256CD9">
      <w:pPr>
        <w:pStyle w:val="a6"/>
        <w:ind w:left="1417" w:hanging="472"/>
        <w:rPr>
          <w:color w:val="auto"/>
          <w:lang w:val="pl-PL"/>
        </w:rPr>
      </w:pPr>
      <w:r w:rsidRPr="00EB5600">
        <w:rPr>
          <w:color w:val="auto"/>
        </w:rPr>
        <w:sym w:font="Wingdings 2" w:char="F0A1"/>
      </w:r>
      <w:r w:rsidRPr="00EB5600">
        <w:rPr>
          <w:color w:val="auto"/>
          <w:lang w:val="pl-PL"/>
        </w:rPr>
        <w:tab/>
      </w:r>
      <w:r w:rsidR="00256CD9" w:rsidRPr="00EB5600">
        <w:rPr>
          <w:color w:val="auto"/>
        </w:rPr>
        <w:t>布達佩斯證券交易所</w:t>
      </w:r>
      <w:r w:rsidR="00256CD9" w:rsidRPr="00EB5600">
        <w:rPr>
          <w:color w:val="auto"/>
          <w:lang w:val="pl-PL"/>
        </w:rPr>
        <w:t>（</w:t>
      </w:r>
      <w:r w:rsidR="00256CD9" w:rsidRPr="00EB5600">
        <w:rPr>
          <w:color w:val="auto"/>
          <w:lang w:val="pl-PL"/>
        </w:rPr>
        <w:t>Budapest Stock Exchange</w:t>
      </w:r>
      <w:r w:rsidR="00256CD9" w:rsidRPr="00EB5600">
        <w:rPr>
          <w:color w:val="auto"/>
          <w:lang w:val="pl-PL"/>
        </w:rPr>
        <w:t>）</w:t>
      </w:r>
    </w:p>
    <w:p w:rsidR="00256CD9" w:rsidRPr="00EB5600" w:rsidRDefault="00256CD9" w:rsidP="00256CD9">
      <w:pPr>
        <w:pStyle w:val="Af6"/>
        <w:rPr>
          <w:szCs w:val="24"/>
          <w:lang w:val="pl-PL"/>
        </w:rPr>
      </w:pPr>
      <w:r w:rsidRPr="00EB5600">
        <w:rPr>
          <w:szCs w:val="24"/>
          <w:lang w:val="pl-PL"/>
        </w:rPr>
        <w:t>1364 Budapest, P. O. BOX 24, Hungary</w:t>
      </w:r>
    </w:p>
    <w:p w:rsidR="00256CD9" w:rsidRPr="00EB5600" w:rsidRDefault="00256CD9" w:rsidP="00256CD9">
      <w:pPr>
        <w:pStyle w:val="Af6"/>
        <w:rPr>
          <w:szCs w:val="24"/>
          <w:lang w:val="pl-PL"/>
        </w:rPr>
      </w:pPr>
      <w:r w:rsidRPr="00EB5600">
        <w:rPr>
          <w:szCs w:val="24"/>
        </w:rPr>
        <w:t>電話</w:t>
      </w:r>
      <w:r w:rsidRPr="00EB5600">
        <w:rPr>
          <w:szCs w:val="24"/>
          <w:lang w:val="pl-PL"/>
        </w:rPr>
        <w:t>:</w:t>
      </w:r>
      <w:r w:rsidRPr="00EB5600">
        <w:rPr>
          <w:szCs w:val="24"/>
          <w:lang w:val="pl-PL"/>
        </w:rPr>
        <w:t>（</w:t>
      </w:r>
      <w:r w:rsidRPr="00EB5600">
        <w:rPr>
          <w:szCs w:val="24"/>
          <w:lang w:val="pl-PL"/>
        </w:rPr>
        <w:t>36-1</w:t>
      </w:r>
      <w:r w:rsidRPr="00EB5600">
        <w:rPr>
          <w:szCs w:val="24"/>
          <w:lang w:val="pl-PL"/>
        </w:rPr>
        <w:t>）</w:t>
      </w:r>
      <w:r w:rsidRPr="00EB5600">
        <w:rPr>
          <w:szCs w:val="24"/>
          <w:lang w:val="pl-PL"/>
        </w:rPr>
        <w:t>4296700</w:t>
      </w:r>
    </w:p>
    <w:p w:rsidR="00256CD9" w:rsidRPr="00EB5600" w:rsidRDefault="00256CD9" w:rsidP="00256CD9">
      <w:pPr>
        <w:pStyle w:val="Af6"/>
        <w:rPr>
          <w:szCs w:val="24"/>
          <w:lang w:val="pl-PL"/>
        </w:rPr>
      </w:pPr>
      <w:r w:rsidRPr="00EB5600">
        <w:rPr>
          <w:szCs w:val="24"/>
        </w:rPr>
        <w:t>傳真</w:t>
      </w:r>
      <w:r w:rsidRPr="00EB5600">
        <w:rPr>
          <w:szCs w:val="24"/>
          <w:lang w:val="pl-PL"/>
        </w:rPr>
        <w:t>:</w:t>
      </w:r>
      <w:r w:rsidRPr="00EB5600">
        <w:rPr>
          <w:szCs w:val="24"/>
          <w:lang w:val="pl-PL"/>
        </w:rPr>
        <w:t>（</w:t>
      </w:r>
      <w:r w:rsidRPr="00EB5600">
        <w:rPr>
          <w:szCs w:val="24"/>
          <w:lang w:val="pl-PL"/>
        </w:rPr>
        <w:t>36-1</w:t>
      </w:r>
      <w:r w:rsidRPr="00EB5600">
        <w:rPr>
          <w:szCs w:val="24"/>
          <w:lang w:val="pl-PL"/>
        </w:rPr>
        <w:t>）</w:t>
      </w:r>
      <w:r w:rsidRPr="00EB5600">
        <w:rPr>
          <w:szCs w:val="24"/>
          <w:lang w:val="pl-PL"/>
        </w:rPr>
        <w:t>4296800</w:t>
      </w:r>
    </w:p>
    <w:p w:rsidR="00256CD9" w:rsidRPr="00EB5600" w:rsidRDefault="00256CD9" w:rsidP="00256CD9">
      <w:pPr>
        <w:pStyle w:val="Af6"/>
        <w:rPr>
          <w:szCs w:val="24"/>
          <w:lang w:val="pl-PL"/>
        </w:rPr>
      </w:pPr>
      <w:r w:rsidRPr="00EB5600">
        <w:rPr>
          <w:szCs w:val="24"/>
          <w:lang w:val="pl-PL"/>
        </w:rPr>
        <w:t>Email: info@bse.hu</w:t>
      </w:r>
    </w:p>
    <w:p w:rsidR="00256CD9" w:rsidRPr="00EB5600" w:rsidRDefault="00256CD9" w:rsidP="00256CD9">
      <w:pPr>
        <w:pStyle w:val="Af6"/>
        <w:rPr>
          <w:szCs w:val="24"/>
          <w:lang w:val="pl-PL"/>
        </w:rPr>
      </w:pPr>
      <w:r w:rsidRPr="00EB5600">
        <w:rPr>
          <w:szCs w:val="24"/>
        </w:rPr>
        <w:t>網址</w:t>
      </w:r>
      <w:r w:rsidRPr="00EB5600">
        <w:rPr>
          <w:szCs w:val="24"/>
          <w:lang w:val="pl-PL"/>
        </w:rPr>
        <w:t>：</w:t>
      </w:r>
      <w:r w:rsidRPr="00EB5600">
        <w:rPr>
          <w:szCs w:val="24"/>
          <w:lang w:val="pl-PL"/>
        </w:rPr>
        <w:t xml:space="preserve">http://www.bse.hu </w:t>
      </w:r>
    </w:p>
    <w:p w:rsidR="00256CD9" w:rsidRPr="00EB5600" w:rsidRDefault="005A1DC7" w:rsidP="00256CD9">
      <w:pPr>
        <w:pStyle w:val="a6"/>
        <w:ind w:left="1417" w:hanging="472"/>
        <w:rPr>
          <w:color w:val="auto"/>
          <w:lang w:val="en-US"/>
        </w:rPr>
      </w:pPr>
      <w:r w:rsidRPr="00EB5600">
        <w:rPr>
          <w:color w:val="auto"/>
        </w:rPr>
        <w:sym w:font="Wingdings 2" w:char="F0A1"/>
      </w:r>
      <w:r w:rsidRPr="00EB5600">
        <w:rPr>
          <w:color w:val="auto"/>
          <w:lang w:val="en-US"/>
        </w:rPr>
        <w:tab/>
      </w:r>
      <w:r w:rsidR="00256CD9" w:rsidRPr="00EB5600">
        <w:rPr>
          <w:color w:val="auto"/>
          <w:lang w:val="en-US"/>
        </w:rPr>
        <w:t>Industrial, Science, Innovation and Technology Parks Association</w:t>
      </w:r>
    </w:p>
    <w:p w:rsidR="00256CD9" w:rsidRPr="00EB5600" w:rsidRDefault="00256CD9" w:rsidP="00256CD9">
      <w:pPr>
        <w:pStyle w:val="Af6"/>
        <w:rPr>
          <w:szCs w:val="24"/>
        </w:rPr>
      </w:pPr>
      <w:r w:rsidRPr="00EB5600">
        <w:rPr>
          <w:szCs w:val="24"/>
        </w:rPr>
        <w:lastRenderedPageBreak/>
        <w:t xml:space="preserve">1146 Budapest, Thokoly </w:t>
      </w:r>
      <w:r w:rsidRPr="00EB5600">
        <w:rPr>
          <w:rFonts w:eastAsia="細明體"/>
          <w:szCs w:val="24"/>
        </w:rPr>
        <w:t>ú</w:t>
      </w:r>
      <w:r w:rsidRPr="00EB5600">
        <w:rPr>
          <w:szCs w:val="24"/>
        </w:rPr>
        <w:t>t 58-60 II. em., Hungary</w:t>
      </w:r>
    </w:p>
    <w:p w:rsidR="00256CD9" w:rsidRPr="00EB5600" w:rsidRDefault="00256CD9" w:rsidP="00256CD9">
      <w:pPr>
        <w:pStyle w:val="Af6"/>
        <w:rPr>
          <w:szCs w:val="24"/>
        </w:rPr>
      </w:pPr>
      <w:r w:rsidRPr="00EB5600">
        <w:rPr>
          <w:szCs w:val="24"/>
        </w:rPr>
        <w:t>電話</w:t>
      </w:r>
      <w:r w:rsidRPr="00EB5600">
        <w:rPr>
          <w:szCs w:val="24"/>
        </w:rPr>
        <w:t>/</w:t>
      </w:r>
      <w:r w:rsidRPr="00EB5600">
        <w:rPr>
          <w:szCs w:val="24"/>
        </w:rPr>
        <w:t>傳真</w:t>
      </w:r>
      <w:r w:rsidR="005A1DC7" w:rsidRPr="00EB5600">
        <w:rPr>
          <w:szCs w:val="24"/>
        </w:rPr>
        <w:t>：</w:t>
      </w:r>
      <w:r w:rsidRPr="00EB5600">
        <w:rPr>
          <w:szCs w:val="24"/>
        </w:rPr>
        <w:t>（</w:t>
      </w:r>
      <w:r w:rsidRPr="00EB5600">
        <w:rPr>
          <w:szCs w:val="24"/>
        </w:rPr>
        <w:t>36-1</w:t>
      </w:r>
      <w:r w:rsidRPr="00EB5600">
        <w:rPr>
          <w:szCs w:val="24"/>
        </w:rPr>
        <w:t>）</w:t>
      </w:r>
      <w:r w:rsidRPr="00EB5600">
        <w:rPr>
          <w:szCs w:val="24"/>
        </w:rPr>
        <w:t>2017954</w:t>
      </w:r>
    </w:p>
    <w:p w:rsidR="00256CD9" w:rsidRPr="00EB5600" w:rsidRDefault="00256CD9" w:rsidP="00256CD9">
      <w:pPr>
        <w:pStyle w:val="Af6"/>
        <w:rPr>
          <w:szCs w:val="24"/>
        </w:rPr>
      </w:pPr>
      <w:r w:rsidRPr="00EB5600">
        <w:rPr>
          <w:szCs w:val="24"/>
        </w:rPr>
        <w:t>網址：</w:t>
      </w:r>
      <w:r w:rsidRPr="00EB5600">
        <w:rPr>
          <w:szCs w:val="24"/>
        </w:rPr>
        <w:t>http://www.ipe.hu</w:t>
      </w:r>
    </w:p>
    <w:p w:rsidR="00256CD9" w:rsidRPr="00EB5600" w:rsidRDefault="005A1DC7" w:rsidP="00256CD9">
      <w:pPr>
        <w:pStyle w:val="a6"/>
        <w:ind w:left="1417" w:hanging="472"/>
        <w:rPr>
          <w:color w:val="auto"/>
          <w:lang w:val="en-US"/>
        </w:rPr>
      </w:pPr>
      <w:r w:rsidRPr="00EB5600">
        <w:rPr>
          <w:color w:val="auto"/>
        </w:rPr>
        <w:sym w:font="Wingdings 2" w:char="F0A1"/>
      </w:r>
      <w:r w:rsidRPr="00EB5600">
        <w:rPr>
          <w:color w:val="auto"/>
          <w:lang w:val="en-US"/>
        </w:rPr>
        <w:tab/>
      </w:r>
      <w:r w:rsidR="00256CD9" w:rsidRPr="00EB5600">
        <w:rPr>
          <w:color w:val="auto"/>
        </w:rPr>
        <w:t>匈牙利工商總會</w:t>
      </w:r>
      <w:r w:rsidR="00256CD9" w:rsidRPr="00EB5600">
        <w:rPr>
          <w:color w:val="auto"/>
          <w:lang w:val="en-US"/>
        </w:rPr>
        <w:t>（</w:t>
      </w:r>
      <w:r w:rsidR="00256CD9" w:rsidRPr="00EB5600">
        <w:rPr>
          <w:color w:val="auto"/>
          <w:lang w:val="en-US"/>
        </w:rPr>
        <w:t>The Hungarian Chamber of Commerce and Industry</w:t>
      </w:r>
      <w:r w:rsidR="00EB5600" w:rsidRPr="00EB5600">
        <w:rPr>
          <w:color w:val="auto"/>
          <w:lang w:val="en-US"/>
        </w:rPr>
        <w:t>）</w:t>
      </w:r>
    </w:p>
    <w:p w:rsidR="00256CD9" w:rsidRPr="00EB5600" w:rsidRDefault="00256CD9" w:rsidP="00256CD9">
      <w:pPr>
        <w:pStyle w:val="Af6"/>
        <w:rPr>
          <w:szCs w:val="24"/>
        </w:rPr>
      </w:pPr>
      <w:r w:rsidRPr="00EB5600">
        <w:rPr>
          <w:szCs w:val="24"/>
        </w:rPr>
        <w:t>1055 Budapest, Kossuth L. t</w:t>
      </w:r>
      <w:r w:rsidRPr="00EB5600">
        <w:rPr>
          <w:rFonts w:eastAsia="細明體"/>
          <w:szCs w:val="24"/>
        </w:rPr>
        <w:t>é</w:t>
      </w:r>
      <w:r w:rsidRPr="00EB5600">
        <w:rPr>
          <w:szCs w:val="24"/>
        </w:rPr>
        <w:t>r 6-8, Hungary</w:t>
      </w:r>
    </w:p>
    <w:p w:rsidR="00256CD9" w:rsidRPr="00EB5600" w:rsidRDefault="00256CD9" w:rsidP="00256CD9">
      <w:pPr>
        <w:pStyle w:val="Af6"/>
        <w:rPr>
          <w:szCs w:val="24"/>
        </w:rPr>
      </w:pPr>
      <w:r w:rsidRPr="00EB5600">
        <w:rPr>
          <w:szCs w:val="24"/>
        </w:rPr>
        <w:t>電話：（</w:t>
      </w:r>
      <w:r w:rsidRPr="00EB5600">
        <w:rPr>
          <w:szCs w:val="24"/>
        </w:rPr>
        <w:t>36-1</w:t>
      </w:r>
      <w:r w:rsidRPr="00EB5600">
        <w:rPr>
          <w:szCs w:val="24"/>
        </w:rPr>
        <w:t>）</w:t>
      </w:r>
      <w:r w:rsidRPr="00EB5600">
        <w:rPr>
          <w:szCs w:val="24"/>
        </w:rPr>
        <w:t xml:space="preserve">4745100 </w:t>
      </w:r>
    </w:p>
    <w:p w:rsidR="00256CD9" w:rsidRPr="00EB5600" w:rsidRDefault="00256CD9" w:rsidP="00256CD9">
      <w:pPr>
        <w:pStyle w:val="Af6"/>
        <w:rPr>
          <w:szCs w:val="24"/>
        </w:rPr>
      </w:pPr>
      <w:r w:rsidRPr="00EB5600">
        <w:rPr>
          <w:szCs w:val="24"/>
        </w:rPr>
        <w:t>傳真：（</w:t>
      </w:r>
      <w:r w:rsidRPr="00EB5600">
        <w:rPr>
          <w:szCs w:val="24"/>
        </w:rPr>
        <w:t>36-1</w:t>
      </w:r>
      <w:r w:rsidRPr="00EB5600">
        <w:rPr>
          <w:szCs w:val="24"/>
        </w:rPr>
        <w:t>）</w:t>
      </w:r>
      <w:r w:rsidRPr="00EB5600">
        <w:rPr>
          <w:szCs w:val="24"/>
        </w:rPr>
        <w:t xml:space="preserve">4745105 </w:t>
      </w:r>
    </w:p>
    <w:p w:rsidR="00256CD9" w:rsidRPr="00EB5600" w:rsidRDefault="00256CD9" w:rsidP="00256CD9">
      <w:pPr>
        <w:pStyle w:val="Af6"/>
        <w:rPr>
          <w:szCs w:val="24"/>
        </w:rPr>
      </w:pPr>
      <w:r w:rsidRPr="00EB5600">
        <w:rPr>
          <w:szCs w:val="24"/>
        </w:rPr>
        <w:t>網址：</w:t>
      </w:r>
      <w:hyperlink r:id="rId44" w:history="1">
        <w:r w:rsidRPr="00EB5600">
          <w:rPr>
            <w:szCs w:val="24"/>
          </w:rPr>
          <w:t>http://www.mkik.hu/index.php</w:t>
        </w:r>
      </w:hyperlink>
    </w:p>
    <w:p w:rsidR="00DE243C" w:rsidRPr="00EB5600" w:rsidRDefault="00256CD9" w:rsidP="00885A9E">
      <w:pPr>
        <w:pStyle w:val="a3"/>
        <w:spacing w:before="514" w:after="771"/>
      </w:pPr>
      <w:r w:rsidRPr="00EB5600">
        <w:br w:type="page"/>
      </w:r>
      <w:bookmarkStart w:id="17" w:name="_Toc16714355"/>
      <w:r w:rsidR="00DE243C" w:rsidRPr="00EB5600">
        <w:lastRenderedPageBreak/>
        <w:t>附</w:t>
      </w:r>
      <w:r w:rsidR="001366D4" w:rsidRPr="00EB5600">
        <w:t>錄</w:t>
      </w:r>
      <w:r w:rsidRPr="00EB5600">
        <w:t>三</w:t>
      </w:r>
      <w:r w:rsidR="00DE243C" w:rsidRPr="00EB5600">
        <w:t xml:space="preserve">　當地外人投資統計</w:t>
      </w:r>
      <w:bookmarkEnd w:id="17"/>
    </w:p>
    <w:p w:rsidR="00DE243C" w:rsidRPr="00EB5600" w:rsidRDefault="000D3FED" w:rsidP="00B40527">
      <w:pPr>
        <w:pStyle w:val="af5"/>
        <w:wordWrap w:val="0"/>
        <w:jc w:val="right"/>
      </w:pPr>
      <w:r w:rsidRPr="00EB5600">
        <w:t>單位：百萬</w:t>
      </w:r>
      <w:r w:rsidR="00DE243C" w:rsidRPr="00EB5600">
        <w:t>歐元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79"/>
        <w:gridCol w:w="1693"/>
        <w:gridCol w:w="1668"/>
        <w:gridCol w:w="1673"/>
        <w:gridCol w:w="1847"/>
      </w:tblGrid>
      <w:tr w:rsidR="00EB5600" w:rsidRPr="00EB5600">
        <w:trPr>
          <w:trHeight w:val="364"/>
        </w:trPr>
        <w:tc>
          <w:tcPr>
            <w:tcW w:w="1679" w:type="dxa"/>
            <w:vMerge w:val="restart"/>
            <w:vAlign w:val="center"/>
          </w:tcPr>
          <w:p w:rsidR="00DE243C" w:rsidRPr="00EB5600" w:rsidRDefault="00DE243C" w:rsidP="00783E83">
            <w:pPr>
              <w:pStyle w:val="af5"/>
            </w:pPr>
            <w:r w:rsidRPr="00EB5600">
              <w:rPr>
                <w:lang w:val="zh-TW"/>
              </w:rPr>
              <w:t>國家別</w:t>
            </w:r>
          </w:p>
        </w:tc>
        <w:tc>
          <w:tcPr>
            <w:tcW w:w="3361" w:type="dxa"/>
            <w:gridSpan w:val="2"/>
            <w:vAlign w:val="center"/>
          </w:tcPr>
          <w:p w:rsidR="00B40527" w:rsidRPr="00EB5600" w:rsidRDefault="00DE243C" w:rsidP="009A4F39">
            <w:pPr>
              <w:pStyle w:val="af5"/>
            </w:pPr>
            <w:r w:rsidRPr="00EB5600">
              <w:t>201</w:t>
            </w:r>
            <w:r w:rsidR="009A4F39" w:rsidRPr="00EB5600">
              <w:t>8</w:t>
            </w:r>
            <w:r w:rsidR="00167809" w:rsidRPr="00EB5600">
              <w:t>淨值</w:t>
            </w:r>
          </w:p>
        </w:tc>
        <w:tc>
          <w:tcPr>
            <w:tcW w:w="3520" w:type="dxa"/>
            <w:gridSpan w:val="2"/>
            <w:vAlign w:val="center"/>
          </w:tcPr>
          <w:p w:rsidR="00DE243C" w:rsidRPr="00EB5600" w:rsidRDefault="00DE243C" w:rsidP="009A4F39">
            <w:pPr>
              <w:pStyle w:val="af5"/>
            </w:pPr>
            <w:r w:rsidRPr="00EB5600">
              <w:rPr>
                <w:lang w:val="zh-TW"/>
              </w:rPr>
              <w:t>累計</w:t>
            </w:r>
            <w:r w:rsidR="009A4F39" w:rsidRPr="00EB5600">
              <w:rPr>
                <w:lang w:val="zh-TW"/>
              </w:rPr>
              <w:t>淨值</w:t>
            </w:r>
            <w:r w:rsidR="00783E83" w:rsidRPr="00EB5600">
              <w:rPr>
                <w:lang w:val="zh-TW"/>
              </w:rPr>
              <w:t>（</w:t>
            </w:r>
            <w:r w:rsidR="001E76F4" w:rsidRPr="00EB5600">
              <w:rPr>
                <w:lang w:val="zh-TW"/>
              </w:rPr>
              <w:t>2008</w:t>
            </w:r>
            <w:r w:rsidR="001E76F4" w:rsidRPr="00EB5600">
              <w:rPr>
                <w:lang w:val="zh-TW"/>
              </w:rPr>
              <w:t>－</w:t>
            </w:r>
            <w:r w:rsidRPr="00EB5600">
              <w:rPr>
                <w:lang w:val="zh-TW"/>
              </w:rPr>
              <w:t>至</w:t>
            </w:r>
            <w:r w:rsidRPr="00EB5600">
              <w:t>20</w:t>
            </w:r>
            <w:r w:rsidR="00160564" w:rsidRPr="00EB5600">
              <w:t>1</w:t>
            </w:r>
            <w:r w:rsidR="009A4F39" w:rsidRPr="00EB5600">
              <w:t>8</w:t>
            </w:r>
            <w:r w:rsidRPr="00EB5600">
              <w:rPr>
                <w:lang w:val="zh-TW"/>
              </w:rPr>
              <w:t>年</w:t>
            </w:r>
            <w:r w:rsidR="00783E83" w:rsidRPr="00EB5600">
              <w:rPr>
                <w:lang w:val="zh-TW"/>
              </w:rPr>
              <w:t>）</w:t>
            </w:r>
          </w:p>
        </w:tc>
      </w:tr>
      <w:tr w:rsidR="00EB5600" w:rsidRPr="00EB5600">
        <w:trPr>
          <w:trHeight w:val="343"/>
        </w:trPr>
        <w:tc>
          <w:tcPr>
            <w:tcW w:w="1679" w:type="dxa"/>
            <w:vMerge/>
            <w:vAlign w:val="center"/>
          </w:tcPr>
          <w:p w:rsidR="00DE243C" w:rsidRPr="00EB5600" w:rsidRDefault="00DE243C" w:rsidP="00783E83">
            <w:pPr>
              <w:pStyle w:val="af5"/>
              <w:jc w:val="both"/>
            </w:pPr>
          </w:p>
        </w:tc>
        <w:tc>
          <w:tcPr>
            <w:tcW w:w="1693" w:type="dxa"/>
            <w:vAlign w:val="center"/>
          </w:tcPr>
          <w:p w:rsidR="00DE243C" w:rsidRPr="00EB5600" w:rsidRDefault="00DE243C" w:rsidP="00783E83">
            <w:pPr>
              <w:pStyle w:val="af5"/>
            </w:pPr>
            <w:r w:rsidRPr="00EB5600">
              <w:rPr>
                <w:lang w:val="zh-TW"/>
              </w:rPr>
              <w:t>件數</w:t>
            </w:r>
          </w:p>
        </w:tc>
        <w:tc>
          <w:tcPr>
            <w:tcW w:w="1668" w:type="dxa"/>
            <w:vAlign w:val="center"/>
          </w:tcPr>
          <w:p w:rsidR="00DE243C" w:rsidRPr="00EB5600" w:rsidRDefault="00DE243C" w:rsidP="00783E83">
            <w:pPr>
              <w:pStyle w:val="af5"/>
            </w:pPr>
            <w:r w:rsidRPr="00EB5600">
              <w:rPr>
                <w:lang w:val="zh-TW"/>
              </w:rPr>
              <w:t>金額</w:t>
            </w:r>
          </w:p>
        </w:tc>
        <w:tc>
          <w:tcPr>
            <w:tcW w:w="1673" w:type="dxa"/>
            <w:vAlign w:val="center"/>
          </w:tcPr>
          <w:p w:rsidR="00DE243C" w:rsidRPr="00EB5600" w:rsidRDefault="00DE243C" w:rsidP="00783E83">
            <w:pPr>
              <w:pStyle w:val="af5"/>
            </w:pPr>
            <w:r w:rsidRPr="00EB5600">
              <w:rPr>
                <w:lang w:val="zh-TW"/>
              </w:rPr>
              <w:t>件數</w:t>
            </w:r>
          </w:p>
        </w:tc>
        <w:tc>
          <w:tcPr>
            <w:tcW w:w="1847" w:type="dxa"/>
            <w:vAlign w:val="center"/>
          </w:tcPr>
          <w:p w:rsidR="00DE243C" w:rsidRPr="00EB5600" w:rsidRDefault="00DE243C" w:rsidP="00783E83">
            <w:pPr>
              <w:pStyle w:val="af5"/>
            </w:pPr>
            <w:r w:rsidRPr="00EB5600">
              <w:rPr>
                <w:lang w:val="zh-TW"/>
              </w:rPr>
              <w:t>金額</w:t>
            </w:r>
          </w:p>
        </w:tc>
      </w:tr>
      <w:tr w:rsidR="00EB5600" w:rsidRPr="00EB5600">
        <w:tc>
          <w:tcPr>
            <w:tcW w:w="1679" w:type="dxa"/>
            <w:vAlign w:val="center"/>
          </w:tcPr>
          <w:p w:rsidR="005C3BD1" w:rsidRPr="00EB5600" w:rsidRDefault="009A4F39" w:rsidP="00DE2592">
            <w:pPr>
              <w:pStyle w:val="af5"/>
              <w:ind w:leftChars="50" w:left="118"/>
              <w:rPr>
                <w:lang w:val="zh-TW"/>
              </w:rPr>
            </w:pPr>
            <w:r w:rsidRPr="00EB5600">
              <w:rPr>
                <w:lang w:val="zh-TW"/>
              </w:rPr>
              <w:t>美國</w:t>
            </w:r>
          </w:p>
        </w:tc>
        <w:tc>
          <w:tcPr>
            <w:tcW w:w="1693" w:type="dxa"/>
          </w:tcPr>
          <w:p w:rsidR="005C3BD1" w:rsidRPr="00EB5600" w:rsidRDefault="005C3BD1" w:rsidP="00E25CA9">
            <w:pPr>
              <w:pStyle w:val="af5"/>
            </w:pPr>
            <w:r w:rsidRPr="00EB5600">
              <w:t>N/A</w:t>
            </w:r>
          </w:p>
        </w:tc>
        <w:tc>
          <w:tcPr>
            <w:tcW w:w="1668" w:type="dxa"/>
            <w:vAlign w:val="center"/>
          </w:tcPr>
          <w:p w:rsidR="005C3BD1" w:rsidRPr="00EB5600" w:rsidRDefault="009A4F39" w:rsidP="00A558FA">
            <w:pPr>
              <w:pStyle w:val="af5"/>
              <w:wordWrap w:val="0"/>
              <w:ind w:rightChars="100" w:right="236"/>
              <w:jc w:val="right"/>
            </w:pPr>
            <w:r w:rsidRPr="00EB5600">
              <w:t>3,132</w:t>
            </w:r>
          </w:p>
        </w:tc>
        <w:tc>
          <w:tcPr>
            <w:tcW w:w="1673" w:type="dxa"/>
          </w:tcPr>
          <w:p w:rsidR="005C3BD1" w:rsidRPr="00EB5600" w:rsidRDefault="005C3BD1" w:rsidP="00D07667">
            <w:pPr>
              <w:pStyle w:val="af5"/>
            </w:pPr>
            <w:r w:rsidRPr="00EB5600">
              <w:t>N/A</w:t>
            </w:r>
          </w:p>
        </w:tc>
        <w:tc>
          <w:tcPr>
            <w:tcW w:w="1847" w:type="dxa"/>
            <w:vAlign w:val="center"/>
          </w:tcPr>
          <w:p w:rsidR="005C3BD1" w:rsidRPr="00EB5600" w:rsidRDefault="009A4F39" w:rsidP="005C3BD1">
            <w:pPr>
              <w:pStyle w:val="af5"/>
              <w:ind w:rightChars="100" w:right="236"/>
              <w:jc w:val="right"/>
            </w:pPr>
            <w:r w:rsidRPr="00EB5600">
              <w:t>2,353</w:t>
            </w:r>
          </w:p>
        </w:tc>
      </w:tr>
      <w:tr w:rsidR="00EB5600" w:rsidRPr="00EB5600">
        <w:tc>
          <w:tcPr>
            <w:tcW w:w="1679" w:type="dxa"/>
            <w:vAlign w:val="center"/>
          </w:tcPr>
          <w:p w:rsidR="005C3BD1" w:rsidRPr="00EB5600" w:rsidRDefault="009A4F39" w:rsidP="00DE2592">
            <w:pPr>
              <w:pStyle w:val="af5"/>
              <w:ind w:leftChars="50" w:left="118"/>
              <w:rPr>
                <w:lang w:val="zh-TW"/>
              </w:rPr>
            </w:pPr>
            <w:r w:rsidRPr="00EB5600">
              <w:rPr>
                <w:lang w:val="zh-TW"/>
              </w:rPr>
              <w:t>比利時</w:t>
            </w:r>
          </w:p>
        </w:tc>
        <w:tc>
          <w:tcPr>
            <w:tcW w:w="1693" w:type="dxa"/>
          </w:tcPr>
          <w:p w:rsidR="005C3BD1" w:rsidRPr="00EB5600" w:rsidRDefault="005C3BD1" w:rsidP="00E25CA9">
            <w:pPr>
              <w:pStyle w:val="af5"/>
            </w:pPr>
            <w:r w:rsidRPr="00EB5600">
              <w:t>N/A</w:t>
            </w:r>
          </w:p>
        </w:tc>
        <w:tc>
          <w:tcPr>
            <w:tcW w:w="1668" w:type="dxa"/>
            <w:vAlign w:val="center"/>
          </w:tcPr>
          <w:p w:rsidR="005C3BD1" w:rsidRPr="00EB5600" w:rsidRDefault="00167809" w:rsidP="009A4F39">
            <w:pPr>
              <w:pStyle w:val="af5"/>
              <w:ind w:rightChars="100" w:right="236"/>
              <w:jc w:val="right"/>
            </w:pPr>
            <w:r w:rsidRPr="00EB5600">
              <w:t>1,</w:t>
            </w:r>
            <w:r w:rsidR="009A4F39" w:rsidRPr="00EB5600">
              <w:t>493</w:t>
            </w:r>
          </w:p>
        </w:tc>
        <w:tc>
          <w:tcPr>
            <w:tcW w:w="1673" w:type="dxa"/>
            <w:vAlign w:val="center"/>
          </w:tcPr>
          <w:p w:rsidR="005C3BD1" w:rsidRPr="00EB5600" w:rsidRDefault="005C3BD1" w:rsidP="00D07667">
            <w:pPr>
              <w:pStyle w:val="af5"/>
            </w:pPr>
            <w:r w:rsidRPr="00EB5600">
              <w:t>N/A</w:t>
            </w:r>
          </w:p>
        </w:tc>
        <w:tc>
          <w:tcPr>
            <w:tcW w:w="1847" w:type="dxa"/>
            <w:vAlign w:val="center"/>
          </w:tcPr>
          <w:p w:rsidR="005C3BD1" w:rsidRPr="00EB5600" w:rsidRDefault="009A4F39" w:rsidP="00BA0FB3">
            <w:pPr>
              <w:pStyle w:val="af5"/>
              <w:ind w:rightChars="100" w:right="236"/>
              <w:jc w:val="right"/>
            </w:pPr>
            <w:r w:rsidRPr="00EB5600">
              <w:t>1,882</w:t>
            </w:r>
          </w:p>
        </w:tc>
      </w:tr>
      <w:tr w:rsidR="00EB5600" w:rsidRPr="00EB5600">
        <w:tc>
          <w:tcPr>
            <w:tcW w:w="1679" w:type="dxa"/>
            <w:vAlign w:val="center"/>
          </w:tcPr>
          <w:p w:rsidR="00A558FA" w:rsidRPr="00EB5600" w:rsidRDefault="009A4F39" w:rsidP="009A4F39">
            <w:pPr>
              <w:pStyle w:val="af5"/>
              <w:ind w:leftChars="50" w:left="118"/>
            </w:pPr>
            <w:r w:rsidRPr="00EB5600">
              <w:rPr>
                <w:lang w:val="zh-TW"/>
              </w:rPr>
              <w:t>盧森堡</w:t>
            </w:r>
          </w:p>
        </w:tc>
        <w:tc>
          <w:tcPr>
            <w:tcW w:w="1693" w:type="dxa"/>
          </w:tcPr>
          <w:p w:rsidR="00A558FA" w:rsidRPr="00EB5600" w:rsidRDefault="00A558FA" w:rsidP="00D07667">
            <w:pPr>
              <w:pStyle w:val="af5"/>
            </w:pPr>
            <w:r w:rsidRPr="00EB5600">
              <w:t>N/A</w:t>
            </w:r>
          </w:p>
        </w:tc>
        <w:tc>
          <w:tcPr>
            <w:tcW w:w="1668" w:type="dxa"/>
            <w:vAlign w:val="center"/>
          </w:tcPr>
          <w:p w:rsidR="00A558FA" w:rsidRPr="00EB5600" w:rsidRDefault="009A4F39" w:rsidP="00A558FA">
            <w:pPr>
              <w:pStyle w:val="af5"/>
              <w:ind w:rightChars="100" w:right="236"/>
              <w:jc w:val="right"/>
            </w:pPr>
            <w:r w:rsidRPr="00EB5600">
              <w:t>769</w:t>
            </w:r>
          </w:p>
        </w:tc>
        <w:tc>
          <w:tcPr>
            <w:tcW w:w="1673" w:type="dxa"/>
          </w:tcPr>
          <w:p w:rsidR="00A558FA" w:rsidRPr="00EB5600" w:rsidRDefault="00A558FA" w:rsidP="00D07667">
            <w:pPr>
              <w:pStyle w:val="af5"/>
            </w:pPr>
            <w:r w:rsidRPr="00EB5600">
              <w:t>N/A</w:t>
            </w:r>
          </w:p>
        </w:tc>
        <w:tc>
          <w:tcPr>
            <w:tcW w:w="1847" w:type="dxa"/>
            <w:vAlign w:val="center"/>
          </w:tcPr>
          <w:p w:rsidR="00A558FA" w:rsidRPr="00EB5600" w:rsidRDefault="009A4F39" w:rsidP="00A558FA">
            <w:pPr>
              <w:pStyle w:val="af5"/>
              <w:ind w:rightChars="100" w:right="236"/>
              <w:jc w:val="right"/>
            </w:pPr>
            <w:r w:rsidRPr="00EB5600">
              <w:t>4,027</w:t>
            </w:r>
          </w:p>
        </w:tc>
      </w:tr>
      <w:tr w:rsidR="00EB5600" w:rsidRPr="00EB5600">
        <w:tc>
          <w:tcPr>
            <w:tcW w:w="1679" w:type="dxa"/>
            <w:vAlign w:val="center"/>
          </w:tcPr>
          <w:p w:rsidR="00A558FA" w:rsidRPr="00EB5600" w:rsidRDefault="009A4F39" w:rsidP="00DE2592">
            <w:pPr>
              <w:pStyle w:val="af5"/>
              <w:ind w:leftChars="50" w:left="118"/>
              <w:rPr>
                <w:lang w:val="zh-TW"/>
              </w:rPr>
            </w:pPr>
            <w:r w:rsidRPr="00EB5600">
              <w:rPr>
                <w:lang w:val="zh-TW"/>
              </w:rPr>
              <w:t>韓國</w:t>
            </w:r>
          </w:p>
        </w:tc>
        <w:tc>
          <w:tcPr>
            <w:tcW w:w="1693" w:type="dxa"/>
          </w:tcPr>
          <w:p w:rsidR="00A558FA" w:rsidRPr="00EB5600" w:rsidRDefault="00A558FA" w:rsidP="00D07667">
            <w:pPr>
              <w:pStyle w:val="af5"/>
            </w:pPr>
            <w:r w:rsidRPr="00EB5600">
              <w:t>N/A</w:t>
            </w:r>
          </w:p>
        </w:tc>
        <w:tc>
          <w:tcPr>
            <w:tcW w:w="1668" w:type="dxa"/>
            <w:vAlign w:val="center"/>
          </w:tcPr>
          <w:p w:rsidR="00A558FA" w:rsidRPr="00EB5600" w:rsidRDefault="009A4F39" w:rsidP="00A558FA">
            <w:pPr>
              <w:pStyle w:val="af5"/>
              <w:ind w:rightChars="100" w:right="236"/>
              <w:jc w:val="right"/>
            </w:pPr>
            <w:r w:rsidRPr="00EB5600">
              <w:t>758</w:t>
            </w:r>
          </w:p>
        </w:tc>
        <w:tc>
          <w:tcPr>
            <w:tcW w:w="1673" w:type="dxa"/>
          </w:tcPr>
          <w:p w:rsidR="00A558FA" w:rsidRPr="00EB5600" w:rsidRDefault="00A558FA" w:rsidP="00D07667">
            <w:pPr>
              <w:pStyle w:val="af5"/>
            </w:pPr>
            <w:r w:rsidRPr="00EB5600">
              <w:t>N/A</w:t>
            </w:r>
          </w:p>
        </w:tc>
        <w:tc>
          <w:tcPr>
            <w:tcW w:w="1847" w:type="dxa"/>
            <w:vAlign w:val="center"/>
          </w:tcPr>
          <w:p w:rsidR="00A558FA" w:rsidRPr="00EB5600" w:rsidRDefault="009A4F39" w:rsidP="00A558FA">
            <w:pPr>
              <w:pStyle w:val="af5"/>
              <w:ind w:rightChars="100" w:right="236"/>
              <w:jc w:val="right"/>
            </w:pPr>
            <w:r w:rsidRPr="00EB5600">
              <w:t>2,296</w:t>
            </w:r>
          </w:p>
        </w:tc>
      </w:tr>
      <w:tr w:rsidR="00EB5600" w:rsidRPr="00EB5600">
        <w:tc>
          <w:tcPr>
            <w:tcW w:w="1679" w:type="dxa"/>
            <w:vAlign w:val="center"/>
          </w:tcPr>
          <w:p w:rsidR="00A558FA" w:rsidRPr="00EB5600" w:rsidRDefault="009A4F39" w:rsidP="00DE2592">
            <w:pPr>
              <w:pStyle w:val="af5"/>
              <w:ind w:leftChars="50" w:left="118"/>
              <w:rPr>
                <w:lang w:val="zh-TW"/>
              </w:rPr>
            </w:pPr>
            <w:r w:rsidRPr="00EB5600">
              <w:rPr>
                <w:lang w:val="zh-TW"/>
              </w:rPr>
              <w:t>愛爾蘭</w:t>
            </w:r>
          </w:p>
        </w:tc>
        <w:tc>
          <w:tcPr>
            <w:tcW w:w="1693" w:type="dxa"/>
          </w:tcPr>
          <w:p w:rsidR="00A558FA" w:rsidRPr="00EB5600" w:rsidRDefault="00A558FA" w:rsidP="00D07667">
            <w:pPr>
              <w:pStyle w:val="af5"/>
            </w:pPr>
            <w:r w:rsidRPr="00EB5600">
              <w:t>N/A</w:t>
            </w:r>
          </w:p>
        </w:tc>
        <w:tc>
          <w:tcPr>
            <w:tcW w:w="1668" w:type="dxa"/>
            <w:vAlign w:val="center"/>
          </w:tcPr>
          <w:p w:rsidR="00A558FA" w:rsidRPr="00EB5600" w:rsidRDefault="009A4F39" w:rsidP="00A558FA">
            <w:pPr>
              <w:pStyle w:val="af5"/>
              <w:ind w:rightChars="100" w:right="236"/>
              <w:jc w:val="right"/>
            </w:pPr>
            <w:r w:rsidRPr="00EB5600">
              <w:t>715</w:t>
            </w:r>
          </w:p>
        </w:tc>
        <w:tc>
          <w:tcPr>
            <w:tcW w:w="1673" w:type="dxa"/>
          </w:tcPr>
          <w:p w:rsidR="00A558FA" w:rsidRPr="00EB5600" w:rsidRDefault="00A558FA" w:rsidP="00D07667">
            <w:pPr>
              <w:pStyle w:val="af5"/>
            </w:pPr>
            <w:r w:rsidRPr="00EB5600">
              <w:t>N/A</w:t>
            </w:r>
          </w:p>
        </w:tc>
        <w:tc>
          <w:tcPr>
            <w:tcW w:w="1847" w:type="dxa"/>
            <w:vAlign w:val="center"/>
          </w:tcPr>
          <w:p w:rsidR="00A558FA" w:rsidRPr="00EB5600" w:rsidRDefault="009A4F39" w:rsidP="00A558FA">
            <w:pPr>
              <w:pStyle w:val="af5"/>
              <w:ind w:rightChars="100" w:right="236"/>
              <w:jc w:val="right"/>
            </w:pPr>
            <w:r w:rsidRPr="00EB5600">
              <w:t>4,255</w:t>
            </w:r>
          </w:p>
        </w:tc>
      </w:tr>
      <w:tr w:rsidR="00EB5600" w:rsidRPr="00EB5600">
        <w:tc>
          <w:tcPr>
            <w:tcW w:w="1679" w:type="dxa"/>
            <w:vAlign w:val="center"/>
          </w:tcPr>
          <w:p w:rsidR="00A558FA" w:rsidRPr="00EB5600" w:rsidRDefault="009A4F39" w:rsidP="00DE2592">
            <w:pPr>
              <w:pStyle w:val="af5"/>
              <w:ind w:leftChars="50" w:left="118"/>
              <w:rPr>
                <w:lang w:val="zh-TW"/>
              </w:rPr>
            </w:pPr>
            <w:r w:rsidRPr="00EB5600">
              <w:rPr>
                <w:lang w:val="zh-TW"/>
              </w:rPr>
              <w:t>荷蘭</w:t>
            </w:r>
          </w:p>
        </w:tc>
        <w:tc>
          <w:tcPr>
            <w:tcW w:w="1693" w:type="dxa"/>
          </w:tcPr>
          <w:p w:rsidR="00A558FA" w:rsidRPr="00EB5600" w:rsidRDefault="00A558FA" w:rsidP="00D07667">
            <w:pPr>
              <w:pStyle w:val="af5"/>
            </w:pPr>
            <w:r w:rsidRPr="00EB5600">
              <w:t>N/A</w:t>
            </w:r>
          </w:p>
        </w:tc>
        <w:tc>
          <w:tcPr>
            <w:tcW w:w="1668" w:type="dxa"/>
            <w:vAlign w:val="center"/>
          </w:tcPr>
          <w:p w:rsidR="00A558FA" w:rsidRPr="00EB5600" w:rsidRDefault="009A4F39" w:rsidP="00A558FA">
            <w:pPr>
              <w:pStyle w:val="af5"/>
              <w:ind w:rightChars="100" w:right="236"/>
              <w:jc w:val="right"/>
            </w:pPr>
            <w:r w:rsidRPr="00EB5600">
              <w:t>537</w:t>
            </w:r>
          </w:p>
        </w:tc>
        <w:tc>
          <w:tcPr>
            <w:tcW w:w="1673" w:type="dxa"/>
          </w:tcPr>
          <w:p w:rsidR="00A558FA" w:rsidRPr="00EB5600" w:rsidRDefault="00A558FA" w:rsidP="00D07667">
            <w:pPr>
              <w:pStyle w:val="af5"/>
            </w:pPr>
            <w:r w:rsidRPr="00EB5600">
              <w:t>N/A</w:t>
            </w:r>
          </w:p>
        </w:tc>
        <w:tc>
          <w:tcPr>
            <w:tcW w:w="1847" w:type="dxa"/>
            <w:vAlign w:val="center"/>
          </w:tcPr>
          <w:p w:rsidR="00A558FA" w:rsidRPr="00EB5600" w:rsidRDefault="009A4F39" w:rsidP="00A558FA">
            <w:pPr>
              <w:pStyle w:val="af5"/>
              <w:ind w:rightChars="100" w:right="236"/>
              <w:jc w:val="right"/>
            </w:pPr>
            <w:r w:rsidRPr="00EB5600">
              <w:t>14,722</w:t>
            </w:r>
          </w:p>
        </w:tc>
      </w:tr>
      <w:tr w:rsidR="00EB5600" w:rsidRPr="00EB5600">
        <w:tc>
          <w:tcPr>
            <w:tcW w:w="1679" w:type="dxa"/>
            <w:vAlign w:val="center"/>
          </w:tcPr>
          <w:p w:rsidR="00A558FA" w:rsidRPr="00EB5600" w:rsidRDefault="009A4F39" w:rsidP="00167809">
            <w:pPr>
              <w:pStyle w:val="af5"/>
              <w:ind w:leftChars="50" w:left="118"/>
              <w:rPr>
                <w:lang w:val="zh-TW"/>
              </w:rPr>
            </w:pPr>
            <w:r w:rsidRPr="00EB5600">
              <w:rPr>
                <w:lang w:val="zh-TW"/>
              </w:rPr>
              <w:t>法國</w:t>
            </w:r>
          </w:p>
        </w:tc>
        <w:tc>
          <w:tcPr>
            <w:tcW w:w="1693" w:type="dxa"/>
          </w:tcPr>
          <w:p w:rsidR="00A558FA" w:rsidRPr="00EB5600" w:rsidRDefault="00A558FA" w:rsidP="00D07667">
            <w:pPr>
              <w:pStyle w:val="af5"/>
            </w:pPr>
            <w:r w:rsidRPr="00EB5600">
              <w:t>N/A</w:t>
            </w:r>
          </w:p>
        </w:tc>
        <w:tc>
          <w:tcPr>
            <w:tcW w:w="1668" w:type="dxa"/>
            <w:vAlign w:val="center"/>
          </w:tcPr>
          <w:p w:rsidR="00A558FA" w:rsidRPr="00EB5600" w:rsidRDefault="009A4F39" w:rsidP="00A558FA">
            <w:pPr>
              <w:pStyle w:val="af5"/>
              <w:wordWrap w:val="0"/>
              <w:ind w:rightChars="100" w:right="236"/>
              <w:jc w:val="right"/>
            </w:pPr>
            <w:r w:rsidRPr="00EB5600">
              <w:t>430</w:t>
            </w:r>
          </w:p>
        </w:tc>
        <w:tc>
          <w:tcPr>
            <w:tcW w:w="1673" w:type="dxa"/>
          </w:tcPr>
          <w:p w:rsidR="00A558FA" w:rsidRPr="00EB5600" w:rsidRDefault="00A558FA" w:rsidP="00D07667">
            <w:pPr>
              <w:pStyle w:val="af5"/>
            </w:pPr>
            <w:r w:rsidRPr="00EB5600">
              <w:t>N/A</w:t>
            </w:r>
          </w:p>
        </w:tc>
        <w:tc>
          <w:tcPr>
            <w:tcW w:w="1847" w:type="dxa"/>
            <w:vAlign w:val="center"/>
          </w:tcPr>
          <w:p w:rsidR="00A558FA" w:rsidRPr="00EB5600" w:rsidRDefault="009A4F39" w:rsidP="00A558FA">
            <w:pPr>
              <w:pStyle w:val="af5"/>
              <w:ind w:rightChars="100" w:right="236"/>
              <w:jc w:val="right"/>
            </w:pPr>
            <w:r w:rsidRPr="00EB5600">
              <w:t>3,435</w:t>
            </w:r>
          </w:p>
        </w:tc>
      </w:tr>
      <w:tr w:rsidR="00EB5600" w:rsidRPr="00EB5600">
        <w:tc>
          <w:tcPr>
            <w:tcW w:w="1679" w:type="dxa"/>
            <w:vAlign w:val="center"/>
          </w:tcPr>
          <w:p w:rsidR="00A558FA" w:rsidRPr="00EB5600" w:rsidRDefault="009A4F39" w:rsidP="00DE2592">
            <w:pPr>
              <w:pStyle w:val="af5"/>
              <w:ind w:leftChars="50" w:left="118"/>
              <w:rPr>
                <w:lang w:val="zh-TW"/>
              </w:rPr>
            </w:pPr>
            <w:r w:rsidRPr="00EB5600">
              <w:rPr>
                <w:lang w:val="zh-TW"/>
              </w:rPr>
              <w:t>奧地利</w:t>
            </w:r>
            <w:r w:rsidRPr="00EB5600">
              <w:rPr>
                <w:lang w:val="zh-TW"/>
              </w:rPr>
              <w:t xml:space="preserve"> </w:t>
            </w:r>
          </w:p>
        </w:tc>
        <w:tc>
          <w:tcPr>
            <w:tcW w:w="1693" w:type="dxa"/>
          </w:tcPr>
          <w:p w:rsidR="00A558FA" w:rsidRPr="00EB5600" w:rsidRDefault="00A558FA" w:rsidP="00D07667">
            <w:pPr>
              <w:pStyle w:val="af5"/>
            </w:pPr>
            <w:r w:rsidRPr="00EB5600">
              <w:t>N/A</w:t>
            </w:r>
          </w:p>
        </w:tc>
        <w:tc>
          <w:tcPr>
            <w:tcW w:w="1668" w:type="dxa"/>
            <w:vAlign w:val="center"/>
          </w:tcPr>
          <w:p w:rsidR="00A558FA" w:rsidRPr="00EB5600" w:rsidRDefault="009A4F39" w:rsidP="00A558FA">
            <w:pPr>
              <w:pStyle w:val="af5"/>
              <w:ind w:rightChars="100" w:right="236"/>
              <w:jc w:val="right"/>
            </w:pPr>
            <w:r w:rsidRPr="00EB5600">
              <w:t>401</w:t>
            </w:r>
          </w:p>
        </w:tc>
        <w:tc>
          <w:tcPr>
            <w:tcW w:w="1673" w:type="dxa"/>
          </w:tcPr>
          <w:p w:rsidR="00A558FA" w:rsidRPr="00EB5600" w:rsidRDefault="00A558FA" w:rsidP="00D07667">
            <w:pPr>
              <w:pStyle w:val="af5"/>
            </w:pPr>
            <w:r w:rsidRPr="00EB5600">
              <w:t>N/A</w:t>
            </w:r>
          </w:p>
        </w:tc>
        <w:tc>
          <w:tcPr>
            <w:tcW w:w="1847" w:type="dxa"/>
            <w:vAlign w:val="center"/>
          </w:tcPr>
          <w:p w:rsidR="00A558FA" w:rsidRPr="00EB5600" w:rsidRDefault="009A4F39" w:rsidP="00A558FA">
            <w:pPr>
              <w:pStyle w:val="af5"/>
              <w:ind w:rightChars="100" w:right="236"/>
              <w:jc w:val="right"/>
            </w:pPr>
            <w:r w:rsidRPr="00EB5600">
              <w:t>8,600</w:t>
            </w:r>
          </w:p>
        </w:tc>
      </w:tr>
      <w:tr w:rsidR="00EB5600" w:rsidRPr="00EB5600">
        <w:tc>
          <w:tcPr>
            <w:tcW w:w="1679" w:type="dxa"/>
            <w:vAlign w:val="center"/>
          </w:tcPr>
          <w:p w:rsidR="00A558FA" w:rsidRPr="00EB5600" w:rsidRDefault="009A4F39" w:rsidP="00DE2592">
            <w:pPr>
              <w:pStyle w:val="af5"/>
              <w:ind w:leftChars="50" w:left="118"/>
              <w:rPr>
                <w:lang w:val="zh-TW"/>
              </w:rPr>
            </w:pPr>
            <w:r w:rsidRPr="00EB5600">
              <w:rPr>
                <w:lang w:val="zh-TW"/>
              </w:rPr>
              <w:t>香港</w:t>
            </w:r>
          </w:p>
        </w:tc>
        <w:tc>
          <w:tcPr>
            <w:tcW w:w="1693" w:type="dxa"/>
          </w:tcPr>
          <w:p w:rsidR="00A558FA" w:rsidRPr="00EB5600" w:rsidRDefault="00A558FA" w:rsidP="00D07667">
            <w:pPr>
              <w:pStyle w:val="af5"/>
            </w:pPr>
            <w:r w:rsidRPr="00EB5600">
              <w:t>N/A</w:t>
            </w:r>
          </w:p>
        </w:tc>
        <w:tc>
          <w:tcPr>
            <w:tcW w:w="1668" w:type="dxa"/>
            <w:vAlign w:val="center"/>
          </w:tcPr>
          <w:p w:rsidR="00A558FA" w:rsidRPr="00EB5600" w:rsidRDefault="009A4F39" w:rsidP="00A558FA">
            <w:pPr>
              <w:pStyle w:val="af5"/>
              <w:wordWrap w:val="0"/>
              <w:ind w:rightChars="100" w:right="236"/>
              <w:jc w:val="right"/>
            </w:pPr>
            <w:r w:rsidRPr="00EB5600">
              <w:t>261</w:t>
            </w:r>
          </w:p>
        </w:tc>
        <w:tc>
          <w:tcPr>
            <w:tcW w:w="1673" w:type="dxa"/>
          </w:tcPr>
          <w:p w:rsidR="00A558FA" w:rsidRPr="00EB5600" w:rsidRDefault="00A558FA" w:rsidP="00D07667">
            <w:pPr>
              <w:pStyle w:val="af5"/>
            </w:pPr>
            <w:r w:rsidRPr="00EB5600">
              <w:t>N/A</w:t>
            </w:r>
          </w:p>
        </w:tc>
        <w:tc>
          <w:tcPr>
            <w:tcW w:w="1847" w:type="dxa"/>
            <w:vAlign w:val="center"/>
          </w:tcPr>
          <w:p w:rsidR="00A558FA" w:rsidRPr="00EB5600" w:rsidRDefault="009A4F39" w:rsidP="00A558FA">
            <w:pPr>
              <w:pStyle w:val="af5"/>
              <w:ind w:rightChars="100" w:right="236"/>
              <w:jc w:val="right"/>
            </w:pPr>
            <w:r w:rsidRPr="00EB5600">
              <w:t>562</w:t>
            </w:r>
          </w:p>
        </w:tc>
      </w:tr>
      <w:tr w:rsidR="00EB5600" w:rsidRPr="00EB5600">
        <w:tc>
          <w:tcPr>
            <w:tcW w:w="1679" w:type="dxa"/>
            <w:vAlign w:val="center"/>
          </w:tcPr>
          <w:p w:rsidR="00A558FA" w:rsidRPr="00EB5600" w:rsidRDefault="009A4F39" w:rsidP="00DE2592">
            <w:pPr>
              <w:pStyle w:val="af5"/>
              <w:ind w:leftChars="50" w:left="118"/>
              <w:rPr>
                <w:lang w:val="zh-TW"/>
              </w:rPr>
            </w:pPr>
            <w:r w:rsidRPr="00EB5600">
              <w:rPr>
                <w:lang w:val="zh-TW"/>
              </w:rPr>
              <w:t>日本</w:t>
            </w:r>
          </w:p>
        </w:tc>
        <w:tc>
          <w:tcPr>
            <w:tcW w:w="1693" w:type="dxa"/>
          </w:tcPr>
          <w:p w:rsidR="00A558FA" w:rsidRPr="00EB5600" w:rsidRDefault="00A558FA" w:rsidP="00D07667">
            <w:pPr>
              <w:pStyle w:val="af5"/>
            </w:pPr>
            <w:r w:rsidRPr="00EB5600">
              <w:t>N/A</w:t>
            </w:r>
          </w:p>
        </w:tc>
        <w:tc>
          <w:tcPr>
            <w:tcW w:w="1668" w:type="dxa"/>
            <w:vAlign w:val="center"/>
          </w:tcPr>
          <w:p w:rsidR="00A558FA" w:rsidRPr="00EB5600" w:rsidRDefault="009A4F39" w:rsidP="00A558FA">
            <w:pPr>
              <w:pStyle w:val="af5"/>
              <w:wordWrap w:val="0"/>
              <w:ind w:rightChars="100" w:right="236"/>
              <w:jc w:val="right"/>
            </w:pPr>
            <w:r w:rsidRPr="00EB5600">
              <w:t>188</w:t>
            </w:r>
          </w:p>
        </w:tc>
        <w:tc>
          <w:tcPr>
            <w:tcW w:w="1673" w:type="dxa"/>
          </w:tcPr>
          <w:p w:rsidR="00A558FA" w:rsidRPr="00EB5600" w:rsidRDefault="00A558FA" w:rsidP="00D07667">
            <w:pPr>
              <w:pStyle w:val="af5"/>
            </w:pPr>
            <w:r w:rsidRPr="00EB5600">
              <w:t>N/A</w:t>
            </w:r>
          </w:p>
        </w:tc>
        <w:tc>
          <w:tcPr>
            <w:tcW w:w="1847" w:type="dxa"/>
            <w:vAlign w:val="center"/>
          </w:tcPr>
          <w:p w:rsidR="00A558FA" w:rsidRPr="00EB5600" w:rsidRDefault="009A4F39" w:rsidP="00A558FA">
            <w:pPr>
              <w:pStyle w:val="af5"/>
              <w:ind w:rightChars="100" w:right="236"/>
              <w:jc w:val="right"/>
            </w:pPr>
            <w:r w:rsidRPr="00EB5600">
              <w:t>1,133</w:t>
            </w:r>
          </w:p>
        </w:tc>
      </w:tr>
    </w:tbl>
    <w:p w:rsidR="00E562F1" w:rsidRPr="00EB5600" w:rsidRDefault="00E562F1" w:rsidP="001366D4">
      <w:pPr>
        <w:ind w:firstLineChars="0" w:firstLine="0"/>
        <w:rPr>
          <w:lang w:eastAsia="zh-TW"/>
        </w:rPr>
      </w:pPr>
      <w:proofErr w:type="gramStart"/>
      <w:r w:rsidRPr="00EB5600">
        <w:rPr>
          <w:lang w:eastAsia="zh-TW"/>
        </w:rPr>
        <w:t>註</w:t>
      </w:r>
      <w:proofErr w:type="gramEnd"/>
      <w:r w:rsidR="00F56A5E" w:rsidRPr="00EB5600">
        <w:rPr>
          <w:vertAlign w:val="superscript"/>
          <w:lang w:eastAsia="zh-TW"/>
        </w:rPr>
        <w:t>1</w:t>
      </w:r>
      <w:r w:rsidRPr="00EB5600">
        <w:rPr>
          <w:lang w:eastAsia="zh-TW"/>
        </w:rPr>
        <w:t>：依據</w:t>
      </w:r>
      <w:r w:rsidR="009A4F39" w:rsidRPr="00EB5600">
        <w:rPr>
          <w:lang w:eastAsia="zh-TW"/>
        </w:rPr>
        <w:t>2018</w:t>
      </w:r>
      <w:r w:rsidRPr="00EB5600">
        <w:rPr>
          <w:lang w:eastAsia="zh-TW"/>
        </w:rPr>
        <w:t>年</w:t>
      </w:r>
      <w:r w:rsidRPr="00EB5600">
        <w:rPr>
          <w:lang w:eastAsia="zh-TW"/>
        </w:rPr>
        <w:t>FDI</w:t>
      </w:r>
      <w:r w:rsidRPr="00EB5600">
        <w:rPr>
          <w:lang w:eastAsia="zh-TW"/>
        </w:rPr>
        <w:t>前</w:t>
      </w:r>
      <w:r w:rsidRPr="00EB5600">
        <w:rPr>
          <w:lang w:eastAsia="zh-TW"/>
        </w:rPr>
        <w:t>10</w:t>
      </w:r>
      <w:r w:rsidRPr="00EB5600">
        <w:rPr>
          <w:lang w:eastAsia="zh-TW"/>
        </w:rPr>
        <w:t>大來源國</w:t>
      </w:r>
      <w:r w:rsidR="001F1ED1" w:rsidRPr="00EB5600">
        <w:rPr>
          <w:lang w:eastAsia="zh-TW"/>
        </w:rPr>
        <w:t>投資淨值</w:t>
      </w:r>
      <w:r w:rsidRPr="00EB5600">
        <w:rPr>
          <w:lang w:eastAsia="zh-TW"/>
        </w:rPr>
        <w:t>排名</w:t>
      </w:r>
    </w:p>
    <w:p w:rsidR="00F56A5E" w:rsidRPr="00EB5600" w:rsidRDefault="00F56A5E" w:rsidP="001366D4">
      <w:pPr>
        <w:ind w:firstLineChars="0" w:firstLine="0"/>
        <w:rPr>
          <w:lang w:eastAsia="zh-TW"/>
        </w:rPr>
      </w:pPr>
      <w:r w:rsidRPr="00EB5600">
        <w:rPr>
          <w:lang w:eastAsia="zh-TW"/>
        </w:rPr>
        <w:t>註</w:t>
      </w:r>
      <w:r w:rsidRPr="00EB5600">
        <w:rPr>
          <w:vertAlign w:val="superscript"/>
          <w:lang w:eastAsia="zh-TW"/>
        </w:rPr>
        <w:t>2</w:t>
      </w:r>
      <w:r w:rsidRPr="00EB5600">
        <w:rPr>
          <w:lang w:eastAsia="zh-TW"/>
        </w:rPr>
        <w:t>：本統計係為淨流入金額及淨累積金額</w:t>
      </w:r>
    </w:p>
    <w:p w:rsidR="001366D4" w:rsidRPr="00EB5600" w:rsidRDefault="00486137" w:rsidP="001366D4">
      <w:pPr>
        <w:ind w:firstLineChars="0" w:firstLine="0"/>
      </w:pPr>
      <w:r w:rsidRPr="00EB5600">
        <w:t>資料來源：匈牙利中央銀行</w:t>
      </w:r>
      <w:r w:rsidR="00783E83" w:rsidRPr="00EB5600">
        <w:t>（</w:t>
      </w:r>
      <w:r w:rsidR="001B21D8" w:rsidRPr="00EB5600">
        <w:t xml:space="preserve">National </w:t>
      </w:r>
      <w:r w:rsidRPr="00EB5600">
        <w:t>Bank of Hungary</w:t>
      </w:r>
      <w:r w:rsidR="00783E83" w:rsidRPr="00EB5600">
        <w:t>）</w:t>
      </w:r>
    </w:p>
    <w:p w:rsidR="00A32A30" w:rsidRPr="00EB5600" w:rsidRDefault="001366D4" w:rsidP="00885A9E">
      <w:pPr>
        <w:pStyle w:val="a3"/>
        <w:spacing w:before="514" w:after="771"/>
      </w:pPr>
      <w:r w:rsidRPr="00EB5600">
        <w:br w:type="page"/>
      </w:r>
      <w:bookmarkStart w:id="18" w:name="_Toc16714356"/>
      <w:r w:rsidR="00A32A30" w:rsidRPr="00EB5600">
        <w:lastRenderedPageBreak/>
        <w:t>附錄</w:t>
      </w:r>
      <w:r w:rsidR="00FC649E" w:rsidRPr="00EB5600">
        <w:t>四</w:t>
      </w:r>
      <w:r w:rsidR="00A32A30" w:rsidRPr="00EB5600">
        <w:t xml:space="preserve">　</w:t>
      </w:r>
      <w:r w:rsidR="003B0DAD" w:rsidRPr="00EB5600">
        <w:t>我國廠商對當地國投資統計</w:t>
      </w:r>
      <w:bookmarkEnd w:id="15"/>
      <w:bookmarkEnd w:id="16"/>
      <w:bookmarkEnd w:id="18"/>
    </w:p>
    <w:p w:rsidR="00A32A30" w:rsidRPr="00EB5600" w:rsidRDefault="00A32A30" w:rsidP="00885A9E">
      <w:pPr>
        <w:pStyle w:val="af7"/>
      </w:pPr>
      <w:r w:rsidRPr="00EB5600">
        <w:t>年度</w:t>
      </w:r>
      <w:r w:rsidRPr="00EB5600">
        <w:rPr>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EB5600" w:rsidRPr="00EB5600">
        <w:trPr>
          <w:jc w:val="center"/>
        </w:trPr>
        <w:tc>
          <w:tcPr>
            <w:tcW w:w="2515" w:type="dxa"/>
            <w:vAlign w:val="center"/>
          </w:tcPr>
          <w:p w:rsidR="00A32A30" w:rsidRPr="00EB5600" w:rsidRDefault="00A32A30" w:rsidP="00783E83">
            <w:pPr>
              <w:pStyle w:val="af5"/>
            </w:pPr>
            <w:r w:rsidRPr="00EB5600">
              <w:t>年度</w:t>
            </w:r>
          </w:p>
        </w:tc>
        <w:tc>
          <w:tcPr>
            <w:tcW w:w="2327" w:type="dxa"/>
            <w:vAlign w:val="center"/>
          </w:tcPr>
          <w:p w:rsidR="00A32A30" w:rsidRPr="00EB5600" w:rsidRDefault="00A32A30" w:rsidP="00783E83">
            <w:pPr>
              <w:pStyle w:val="af5"/>
            </w:pPr>
            <w:r w:rsidRPr="00EB5600">
              <w:t>件數</w:t>
            </w:r>
          </w:p>
        </w:tc>
        <w:tc>
          <w:tcPr>
            <w:tcW w:w="3722" w:type="dxa"/>
            <w:vAlign w:val="center"/>
          </w:tcPr>
          <w:p w:rsidR="00A32A30" w:rsidRPr="00EB5600" w:rsidRDefault="00A32A30" w:rsidP="00783E83">
            <w:pPr>
              <w:pStyle w:val="af5"/>
            </w:pPr>
            <w:r w:rsidRPr="00EB5600">
              <w:t>金額</w:t>
            </w:r>
            <w:r w:rsidR="00783E83" w:rsidRPr="00EB5600">
              <w:t>（</w:t>
            </w:r>
            <w:r w:rsidRPr="00EB5600">
              <w:t>千美元</w:t>
            </w:r>
            <w:r w:rsidR="00783E83" w:rsidRPr="00EB5600">
              <w:t>）</w:t>
            </w:r>
          </w:p>
        </w:tc>
      </w:tr>
      <w:tr w:rsidR="00EB5600" w:rsidRPr="00EB5600">
        <w:trPr>
          <w:jc w:val="center"/>
        </w:trPr>
        <w:tc>
          <w:tcPr>
            <w:tcW w:w="2515" w:type="dxa"/>
            <w:vAlign w:val="center"/>
          </w:tcPr>
          <w:p w:rsidR="00314459" w:rsidRPr="00EB5600" w:rsidRDefault="00314459" w:rsidP="00B16AF0">
            <w:pPr>
              <w:pStyle w:val="af5"/>
            </w:pPr>
            <w:r w:rsidRPr="00EB5600">
              <w:t>1992</w:t>
            </w:r>
          </w:p>
        </w:tc>
        <w:tc>
          <w:tcPr>
            <w:tcW w:w="2327" w:type="dxa"/>
            <w:vAlign w:val="center"/>
          </w:tcPr>
          <w:p w:rsidR="00314459" w:rsidRPr="00EB5600" w:rsidRDefault="00314459" w:rsidP="00B16AF0">
            <w:pPr>
              <w:pStyle w:val="af5"/>
            </w:pPr>
            <w:r w:rsidRPr="00EB5600">
              <w:t>1</w:t>
            </w:r>
          </w:p>
        </w:tc>
        <w:tc>
          <w:tcPr>
            <w:tcW w:w="3722" w:type="dxa"/>
            <w:vAlign w:val="center"/>
          </w:tcPr>
          <w:p w:rsidR="00314459" w:rsidRPr="00EB5600" w:rsidRDefault="00314459" w:rsidP="00B16AF0">
            <w:pPr>
              <w:pStyle w:val="af5"/>
              <w:ind w:rightChars="603" w:right="1424"/>
              <w:jc w:val="right"/>
            </w:pPr>
            <w:r w:rsidRPr="00EB5600">
              <w:t>46</w:t>
            </w:r>
          </w:p>
        </w:tc>
      </w:tr>
      <w:tr w:rsidR="00EB5600" w:rsidRPr="00EB5600">
        <w:trPr>
          <w:jc w:val="center"/>
        </w:trPr>
        <w:tc>
          <w:tcPr>
            <w:tcW w:w="2515" w:type="dxa"/>
            <w:vAlign w:val="center"/>
          </w:tcPr>
          <w:p w:rsidR="00314459" w:rsidRPr="00EB5600" w:rsidRDefault="00314459" w:rsidP="00B16AF0">
            <w:pPr>
              <w:pStyle w:val="af5"/>
            </w:pPr>
            <w:r w:rsidRPr="00EB5600">
              <w:t>1994</w:t>
            </w:r>
          </w:p>
        </w:tc>
        <w:tc>
          <w:tcPr>
            <w:tcW w:w="2327" w:type="dxa"/>
            <w:vAlign w:val="center"/>
          </w:tcPr>
          <w:p w:rsidR="00314459" w:rsidRPr="00EB5600" w:rsidRDefault="00314459" w:rsidP="00B16AF0">
            <w:pPr>
              <w:pStyle w:val="af5"/>
            </w:pPr>
            <w:r w:rsidRPr="00EB5600">
              <w:t>1</w:t>
            </w:r>
          </w:p>
        </w:tc>
        <w:tc>
          <w:tcPr>
            <w:tcW w:w="3722" w:type="dxa"/>
            <w:vAlign w:val="center"/>
          </w:tcPr>
          <w:p w:rsidR="00314459" w:rsidRPr="00EB5600" w:rsidRDefault="00314459" w:rsidP="00B16AF0">
            <w:pPr>
              <w:pStyle w:val="af5"/>
              <w:ind w:rightChars="603" w:right="1424"/>
              <w:jc w:val="right"/>
            </w:pPr>
            <w:r w:rsidRPr="00EB5600">
              <w:t>101</w:t>
            </w:r>
          </w:p>
        </w:tc>
      </w:tr>
      <w:tr w:rsidR="00EB5600" w:rsidRPr="00EB5600">
        <w:trPr>
          <w:jc w:val="center"/>
        </w:trPr>
        <w:tc>
          <w:tcPr>
            <w:tcW w:w="2515" w:type="dxa"/>
            <w:vAlign w:val="center"/>
          </w:tcPr>
          <w:p w:rsidR="00314459" w:rsidRPr="00EB5600" w:rsidRDefault="00314459" w:rsidP="00B16AF0">
            <w:pPr>
              <w:pStyle w:val="af5"/>
            </w:pPr>
            <w:r w:rsidRPr="00EB5600">
              <w:t>1995</w:t>
            </w:r>
          </w:p>
        </w:tc>
        <w:tc>
          <w:tcPr>
            <w:tcW w:w="2327" w:type="dxa"/>
            <w:vAlign w:val="center"/>
          </w:tcPr>
          <w:p w:rsidR="00314459" w:rsidRPr="00EB5600" w:rsidRDefault="00314459" w:rsidP="00B16AF0">
            <w:pPr>
              <w:pStyle w:val="af5"/>
            </w:pPr>
            <w:r w:rsidRPr="00EB5600">
              <w:t>1</w:t>
            </w:r>
          </w:p>
        </w:tc>
        <w:tc>
          <w:tcPr>
            <w:tcW w:w="3722" w:type="dxa"/>
            <w:vAlign w:val="center"/>
          </w:tcPr>
          <w:p w:rsidR="00314459" w:rsidRPr="00EB5600" w:rsidRDefault="00314459" w:rsidP="00B16AF0">
            <w:pPr>
              <w:pStyle w:val="af5"/>
              <w:ind w:rightChars="603" w:right="1424"/>
              <w:jc w:val="right"/>
            </w:pPr>
            <w:r w:rsidRPr="00EB5600">
              <w:t>150</w:t>
            </w:r>
          </w:p>
        </w:tc>
      </w:tr>
      <w:tr w:rsidR="00EB5600" w:rsidRPr="00EB5600">
        <w:trPr>
          <w:jc w:val="center"/>
        </w:trPr>
        <w:tc>
          <w:tcPr>
            <w:tcW w:w="2515" w:type="dxa"/>
            <w:vAlign w:val="center"/>
          </w:tcPr>
          <w:p w:rsidR="00B16AF0" w:rsidRPr="00EB5600" w:rsidRDefault="00B16AF0" w:rsidP="00B16AF0">
            <w:pPr>
              <w:pStyle w:val="af5"/>
            </w:pPr>
            <w:r w:rsidRPr="00EB5600">
              <w:t>1996</w:t>
            </w:r>
          </w:p>
        </w:tc>
        <w:tc>
          <w:tcPr>
            <w:tcW w:w="2327" w:type="dxa"/>
            <w:vAlign w:val="center"/>
          </w:tcPr>
          <w:p w:rsidR="00B16AF0" w:rsidRPr="00EB5600" w:rsidRDefault="00B16AF0" w:rsidP="00B16AF0">
            <w:pPr>
              <w:pStyle w:val="af5"/>
            </w:pPr>
            <w:r w:rsidRPr="00EB5600">
              <w:t>1</w:t>
            </w:r>
          </w:p>
        </w:tc>
        <w:tc>
          <w:tcPr>
            <w:tcW w:w="3722" w:type="dxa"/>
            <w:vAlign w:val="center"/>
          </w:tcPr>
          <w:p w:rsidR="00B16AF0" w:rsidRPr="00EB5600" w:rsidRDefault="00B16AF0" w:rsidP="00B16AF0">
            <w:pPr>
              <w:pStyle w:val="af5"/>
              <w:ind w:rightChars="603" w:right="1424"/>
              <w:jc w:val="right"/>
            </w:pPr>
            <w:r w:rsidRPr="00EB5600">
              <w:t>16</w:t>
            </w:r>
          </w:p>
        </w:tc>
      </w:tr>
      <w:tr w:rsidR="00EB5600" w:rsidRPr="00EB5600">
        <w:trPr>
          <w:jc w:val="center"/>
        </w:trPr>
        <w:tc>
          <w:tcPr>
            <w:tcW w:w="2515" w:type="dxa"/>
            <w:vAlign w:val="center"/>
          </w:tcPr>
          <w:p w:rsidR="00B16AF0" w:rsidRPr="00EB5600" w:rsidRDefault="00B16AF0" w:rsidP="00B16AF0">
            <w:pPr>
              <w:pStyle w:val="af5"/>
            </w:pPr>
            <w:r w:rsidRPr="00EB5600">
              <w:t>2000</w:t>
            </w:r>
          </w:p>
        </w:tc>
        <w:tc>
          <w:tcPr>
            <w:tcW w:w="2327" w:type="dxa"/>
            <w:vAlign w:val="center"/>
          </w:tcPr>
          <w:p w:rsidR="00B16AF0" w:rsidRPr="00EB5600" w:rsidRDefault="00B16AF0" w:rsidP="00B16AF0">
            <w:pPr>
              <w:pStyle w:val="af5"/>
            </w:pPr>
            <w:r w:rsidRPr="00EB5600">
              <w:t>1</w:t>
            </w:r>
          </w:p>
        </w:tc>
        <w:tc>
          <w:tcPr>
            <w:tcW w:w="3722" w:type="dxa"/>
            <w:vAlign w:val="center"/>
          </w:tcPr>
          <w:p w:rsidR="00B16AF0" w:rsidRPr="00EB5600" w:rsidRDefault="00B16AF0" w:rsidP="00B16AF0">
            <w:pPr>
              <w:pStyle w:val="af5"/>
              <w:ind w:rightChars="603" w:right="1424"/>
              <w:jc w:val="right"/>
            </w:pPr>
            <w:r w:rsidRPr="00EB5600">
              <w:t>14,000</w:t>
            </w:r>
          </w:p>
        </w:tc>
      </w:tr>
      <w:tr w:rsidR="00EB5600" w:rsidRPr="00EB5600">
        <w:trPr>
          <w:jc w:val="center"/>
        </w:trPr>
        <w:tc>
          <w:tcPr>
            <w:tcW w:w="2515" w:type="dxa"/>
            <w:vAlign w:val="center"/>
          </w:tcPr>
          <w:p w:rsidR="00B16AF0" w:rsidRPr="00EB5600" w:rsidRDefault="00B16AF0" w:rsidP="00B16AF0">
            <w:pPr>
              <w:pStyle w:val="af5"/>
            </w:pPr>
            <w:r w:rsidRPr="00EB5600">
              <w:t>2003</w:t>
            </w:r>
          </w:p>
        </w:tc>
        <w:tc>
          <w:tcPr>
            <w:tcW w:w="2327" w:type="dxa"/>
            <w:vAlign w:val="center"/>
          </w:tcPr>
          <w:p w:rsidR="00B16AF0" w:rsidRPr="00EB5600" w:rsidRDefault="00B16AF0" w:rsidP="00B16AF0">
            <w:pPr>
              <w:pStyle w:val="af5"/>
            </w:pPr>
            <w:r w:rsidRPr="00EB5600">
              <w:t>1</w:t>
            </w:r>
          </w:p>
        </w:tc>
        <w:tc>
          <w:tcPr>
            <w:tcW w:w="3722" w:type="dxa"/>
            <w:vAlign w:val="center"/>
          </w:tcPr>
          <w:p w:rsidR="00B16AF0" w:rsidRPr="00EB5600" w:rsidRDefault="00B16AF0" w:rsidP="00B16AF0">
            <w:pPr>
              <w:pStyle w:val="af5"/>
              <w:ind w:rightChars="603" w:right="1424"/>
              <w:jc w:val="right"/>
            </w:pPr>
            <w:r w:rsidRPr="00EB5600">
              <w:t>500</w:t>
            </w:r>
          </w:p>
        </w:tc>
      </w:tr>
      <w:tr w:rsidR="00EB5600" w:rsidRPr="00EB5600">
        <w:trPr>
          <w:jc w:val="center"/>
        </w:trPr>
        <w:tc>
          <w:tcPr>
            <w:tcW w:w="2515" w:type="dxa"/>
            <w:vAlign w:val="center"/>
          </w:tcPr>
          <w:p w:rsidR="00B16AF0" w:rsidRPr="00EB5600" w:rsidRDefault="00B16AF0" w:rsidP="00B16AF0">
            <w:pPr>
              <w:pStyle w:val="af5"/>
            </w:pPr>
            <w:r w:rsidRPr="00EB5600">
              <w:t>2010</w:t>
            </w:r>
          </w:p>
        </w:tc>
        <w:tc>
          <w:tcPr>
            <w:tcW w:w="2327" w:type="dxa"/>
            <w:vAlign w:val="center"/>
          </w:tcPr>
          <w:p w:rsidR="00B16AF0" w:rsidRPr="00EB5600" w:rsidRDefault="00B16AF0" w:rsidP="00B16AF0">
            <w:pPr>
              <w:pStyle w:val="af5"/>
            </w:pPr>
            <w:r w:rsidRPr="00EB5600">
              <w:t>2</w:t>
            </w:r>
          </w:p>
        </w:tc>
        <w:tc>
          <w:tcPr>
            <w:tcW w:w="3722" w:type="dxa"/>
            <w:vAlign w:val="center"/>
          </w:tcPr>
          <w:p w:rsidR="00B16AF0" w:rsidRPr="00EB5600" w:rsidRDefault="00B16AF0" w:rsidP="00B16AF0">
            <w:pPr>
              <w:pStyle w:val="af5"/>
              <w:ind w:rightChars="603" w:right="1424"/>
              <w:jc w:val="right"/>
            </w:pPr>
            <w:r w:rsidRPr="00EB5600">
              <w:t>78</w:t>
            </w:r>
          </w:p>
        </w:tc>
      </w:tr>
      <w:tr w:rsidR="00EB5600" w:rsidRPr="00EB5600">
        <w:trPr>
          <w:jc w:val="center"/>
        </w:trPr>
        <w:tc>
          <w:tcPr>
            <w:tcW w:w="2515" w:type="dxa"/>
            <w:vAlign w:val="center"/>
          </w:tcPr>
          <w:p w:rsidR="00B16AF0" w:rsidRPr="00EB5600" w:rsidRDefault="00B16AF0" w:rsidP="00B16AF0">
            <w:pPr>
              <w:pStyle w:val="af5"/>
            </w:pPr>
            <w:r w:rsidRPr="00EB5600">
              <w:t>2011</w:t>
            </w:r>
          </w:p>
        </w:tc>
        <w:tc>
          <w:tcPr>
            <w:tcW w:w="2327" w:type="dxa"/>
            <w:vAlign w:val="center"/>
          </w:tcPr>
          <w:p w:rsidR="00B16AF0" w:rsidRPr="00EB5600" w:rsidRDefault="00B16AF0" w:rsidP="00B16AF0">
            <w:pPr>
              <w:pStyle w:val="af5"/>
            </w:pPr>
            <w:r w:rsidRPr="00EB5600">
              <w:t>0</w:t>
            </w:r>
          </w:p>
        </w:tc>
        <w:tc>
          <w:tcPr>
            <w:tcW w:w="3722" w:type="dxa"/>
            <w:vAlign w:val="center"/>
          </w:tcPr>
          <w:p w:rsidR="00B16AF0" w:rsidRPr="00EB5600" w:rsidRDefault="00B16AF0" w:rsidP="00B16AF0">
            <w:pPr>
              <w:pStyle w:val="af5"/>
              <w:ind w:rightChars="603" w:right="1424"/>
              <w:jc w:val="right"/>
            </w:pPr>
            <w:r w:rsidRPr="00EB5600">
              <w:t>0</w:t>
            </w:r>
          </w:p>
        </w:tc>
      </w:tr>
      <w:tr w:rsidR="00EB5600" w:rsidRPr="00EB5600">
        <w:trPr>
          <w:jc w:val="center"/>
        </w:trPr>
        <w:tc>
          <w:tcPr>
            <w:tcW w:w="2515" w:type="dxa"/>
            <w:vAlign w:val="center"/>
          </w:tcPr>
          <w:p w:rsidR="00B16AF0" w:rsidRPr="00EB5600" w:rsidRDefault="00B16AF0" w:rsidP="00B16AF0">
            <w:pPr>
              <w:pStyle w:val="af5"/>
            </w:pPr>
            <w:r w:rsidRPr="00EB5600">
              <w:t>2012</w:t>
            </w:r>
          </w:p>
        </w:tc>
        <w:tc>
          <w:tcPr>
            <w:tcW w:w="2327" w:type="dxa"/>
            <w:vAlign w:val="center"/>
          </w:tcPr>
          <w:p w:rsidR="00B16AF0" w:rsidRPr="00EB5600" w:rsidRDefault="00B16AF0" w:rsidP="00B16AF0">
            <w:pPr>
              <w:pStyle w:val="af5"/>
            </w:pPr>
            <w:r w:rsidRPr="00EB5600">
              <w:t>0</w:t>
            </w:r>
          </w:p>
        </w:tc>
        <w:tc>
          <w:tcPr>
            <w:tcW w:w="3722" w:type="dxa"/>
            <w:vAlign w:val="center"/>
          </w:tcPr>
          <w:p w:rsidR="00B16AF0" w:rsidRPr="00EB5600" w:rsidRDefault="00B16AF0" w:rsidP="00B16AF0">
            <w:pPr>
              <w:pStyle w:val="af5"/>
              <w:ind w:rightChars="603" w:right="1424"/>
              <w:jc w:val="right"/>
            </w:pPr>
            <w:r w:rsidRPr="00EB5600">
              <w:t>0</w:t>
            </w:r>
          </w:p>
        </w:tc>
      </w:tr>
      <w:tr w:rsidR="00EB5600" w:rsidRPr="00EB5600">
        <w:trPr>
          <w:jc w:val="center"/>
        </w:trPr>
        <w:tc>
          <w:tcPr>
            <w:tcW w:w="2515" w:type="dxa"/>
            <w:vAlign w:val="center"/>
          </w:tcPr>
          <w:p w:rsidR="00B16AF0" w:rsidRPr="00EB5600" w:rsidRDefault="00B16AF0" w:rsidP="00B16AF0">
            <w:pPr>
              <w:pStyle w:val="af5"/>
            </w:pPr>
            <w:r w:rsidRPr="00EB5600">
              <w:t>2013</w:t>
            </w:r>
          </w:p>
        </w:tc>
        <w:tc>
          <w:tcPr>
            <w:tcW w:w="2327" w:type="dxa"/>
            <w:vAlign w:val="center"/>
          </w:tcPr>
          <w:p w:rsidR="00B16AF0" w:rsidRPr="00EB5600" w:rsidRDefault="00B16AF0" w:rsidP="00B16AF0">
            <w:pPr>
              <w:pStyle w:val="af5"/>
            </w:pPr>
            <w:r w:rsidRPr="00EB5600">
              <w:t>0</w:t>
            </w:r>
          </w:p>
        </w:tc>
        <w:tc>
          <w:tcPr>
            <w:tcW w:w="3722" w:type="dxa"/>
            <w:vAlign w:val="center"/>
          </w:tcPr>
          <w:p w:rsidR="00B16AF0" w:rsidRPr="00EB5600" w:rsidRDefault="00B16AF0" w:rsidP="00B16AF0">
            <w:pPr>
              <w:pStyle w:val="af5"/>
              <w:ind w:rightChars="603" w:right="1424"/>
              <w:jc w:val="right"/>
            </w:pPr>
            <w:r w:rsidRPr="00EB5600">
              <w:t>0</w:t>
            </w:r>
          </w:p>
        </w:tc>
      </w:tr>
      <w:tr w:rsidR="00EB5600" w:rsidRPr="00EB5600">
        <w:trPr>
          <w:jc w:val="center"/>
        </w:trPr>
        <w:tc>
          <w:tcPr>
            <w:tcW w:w="2515" w:type="dxa"/>
            <w:vAlign w:val="center"/>
          </w:tcPr>
          <w:p w:rsidR="00B16AF0" w:rsidRPr="00EB5600" w:rsidRDefault="00B16AF0" w:rsidP="00B16AF0">
            <w:pPr>
              <w:pStyle w:val="af5"/>
            </w:pPr>
            <w:r w:rsidRPr="00EB5600">
              <w:t>2014</w:t>
            </w:r>
          </w:p>
        </w:tc>
        <w:tc>
          <w:tcPr>
            <w:tcW w:w="2327" w:type="dxa"/>
          </w:tcPr>
          <w:p w:rsidR="00B16AF0" w:rsidRPr="00EB5600" w:rsidRDefault="00B16AF0" w:rsidP="00B16AF0">
            <w:pPr>
              <w:pStyle w:val="af5"/>
            </w:pPr>
            <w:r w:rsidRPr="00EB5600">
              <w:t>0</w:t>
            </w:r>
          </w:p>
        </w:tc>
        <w:tc>
          <w:tcPr>
            <w:tcW w:w="3722" w:type="dxa"/>
          </w:tcPr>
          <w:p w:rsidR="00B16AF0" w:rsidRPr="00EB5600" w:rsidRDefault="00B16AF0" w:rsidP="00B16AF0">
            <w:pPr>
              <w:pStyle w:val="af5"/>
              <w:ind w:rightChars="603" w:right="1424"/>
              <w:jc w:val="right"/>
            </w:pPr>
            <w:r w:rsidRPr="00EB5600">
              <w:t>0</w:t>
            </w:r>
          </w:p>
        </w:tc>
      </w:tr>
      <w:tr w:rsidR="00EB5600" w:rsidRPr="00EB5600">
        <w:trPr>
          <w:jc w:val="center"/>
        </w:trPr>
        <w:tc>
          <w:tcPr>
            <w:tcW w:w="2515" w:type="dxa"/>
            <w:vAlign w:val="center"/>
          </w:tcPr>
          <w:p w:rsidR="00360EAE" w:rsidRPr="00EB5600" w:rsidRDefault="00360EAE" w:rsidP="00B16AF0">
            <w:pPr>
              <w:pStyle w:val="af5"/>
            </w:pPr>
            <w:r w:rsidRPr="00EB5600">
              <w:t>2015</w:t>
            </w:r>
          </w:p>
        </w:tc>
        <w:tc>
          <w:tcPr>
            <w:tcW w:w="2327" w:type="dxa"/>
          </w:tcPr>
          <w:p w:rsidR="00360EAE" w:rsidRPr="00EB5600" w:rsidRDefault="00C3338E" w:rsidP="00B16AF0">
            <w:pPr>
              <w:pStyle w:val="af5"/>
            </w:pPr>
            <w:r w:rsidRPr="00EB5600">
              <w:t>0</w:t>
            </w:r>
          </w:p>
        </w:tc>
        <w:tc>
          <w:tcPr>
            <w:tcW w:w="3722" w:type="dxa"/>
          </w:tcPr>
          <w:p w:rsidR="00360EAE" w:rsidRPr="00EB5600" w:rsidRDefault="00C3338E" w:rsidP="00B16AF0">
            <w:pPr>
              <w:pStyle w:val="af5"/>
              <w:ind w:rightChars="603" w:right="1424"/>
              <w:jc w:val="right"/>
            </w:pPr>
            <w:r w:rsidRPr="00EB5600">
              <w:t>0</w:t>
            </w:r>
          </w:p>
        </w:tc>
      </w:tr>
      <w:tr w:rsidR="00EB5600" w:rsidRPr="00EB5600">
        <w:trPr>
          <w:jc w:val="center"/>
        </w:trPr>
        <w:tc>
          <w:tcPr>
            <w:tcW w:w="2515" w:type="dxa"/>
            <w:vAlign w:val="center"/>
          </w:tcPr>
          <w:p w:rsidR="004D2CDC" w:rsidRPr="00EB5600" w:rsidRDefault="004D2CDC" w:rsidP="00B16AF0">
            <w:pPr>
              <w:pStyle w:val="af5"/>
            </w:pPr>
            <w:r w:rsidRPr="00EB5600">
              <w:t>2016</w:t>
            </w:r>
          </w:p>
        </w:tc>
        <w:tc>
          <w:tcPr>
            <w:tcW w:w="2327" w:type="dxa"/>
            <w:vAlign w:val="center"/>
          </w:tcPr>
          <w:p w:rsidR="004D2CDC" w:rsidRPr="00EB5600" w:rsidRDefault="004D2CDC" w:rsidP="00B16AF0">
            <w:pPr>
              <w:pStyle w:val="af5"/>
            </w:pPr>
            <w:r w:rsidRPr="00EB5600">
              <w:t>0</w:t>
            </w:r>
          </w:p>
        </w:tc>
        <w:tc>
          <w:tcPr>
            <w:tcW w:w="3722" w:type="dxa"/>
            <w:vAlign w:val="center"/>
          </w:tcPr>
          <w:p w:rsidR="004D2CDC" w:rsidRPr="00EB5600" w:rsidRDefault="004D2CDC" w:rsidP="00B16AF0">
            <w:pPr>
              <w:pStyle w:val="af5"/>
              <w:ind w:rightChars="603" w:right="1424"/>
              <w:jc w:val="right"/>
            </w:pPr>
            <w:r w:rsidRPr="00EB5600">
              <w:t>0</w:t>
            </w:r>
          </w:p>
        </w:tc>
      </w:tr>
      <w:tr w:rsidR="00EB5600" w:rsidRPr="00EB5600">
        <w:trPr>
          <w:jc w:val="center"/>
        </w:trPr>
        <w:tc>
          <w:tcPr>
            <w:tcW w:w="2515" w:type="dxa"/>
            <w:vAlign w:val="center"/>
          </w:tcPr>
          <w:p w:rsidR="00C3338E" w:rsidRPr="00EB5600" w:rsidRDefault="00574984" w:rsidP="00B16AF0">
            <w:pPr>
              <w:pStyle w:val="af5"/>
            </w:pPr>
            <w:r w:rsidRPr="00EB5600">
              <w:t>2017</w:t>
            </w:r>
          </w:p>
        </w:tc>
        <w:tc>
          <w:tcPr>
            <w:tcW w:w="2327" w:type="dxa"/>
            <w:vAlign w:val="center"/>
          </w:tcPr>
          <w:p w:rsidR="00C3338E" w:rsidRPr="00EB5600" w:rsidRDefault="00C3338E" w:rsidP="00B16AF0">
            <w:pPr>
              <w:pStyle w:val="af5"/>
            </w:pPr>
            <w:r w:rsidRPr="00EB5600">
              <w:t>0</w:t>
            </w:r>
          </w:p>
        </w:tc>
        <w:tc>
          <w:tcPr>
            <w:tcW w:w="3722" w:type="dxa"/>
            <w:vAlign w:val="center"/>
          </w:tcPr>
          <w:p w:rsidR="00C3338E" w:rsidRPr="00EB5600" w:rsidRDefault="00C3338E" w:rsidP="00B16AF0">
            <w:pPr>
              <w:pStyle w:val="af5"/>
              <w:ind w:rightChars="603" w:right="1424"/>
              <w:jc w:val="right"/>
            </w:pPr>
            <w:r w:rsidRPr="00EB5600">
              <w:t>0</w:t>
            </w:r>
          </w:p>
        </w:tc>
      </w:tr>
      <w:tr w:rsidR="00EB5600" w:rsidRPr="00EB5600">
        <w:trPr>
          <w:jc w:val="center"/>
        </w:trPr>
        <w:tc>
          <w:tcPr>
            <w:tcW w:w="2515" w:type="dxa"/>
            <w:vAlign w:val="center"/>
          </w:tcPr>
          <w:p w:rsidR="00A0361F" w:rsidRPr="00EB5600" w:rsidRDefault="00A0361F" w:rsidP="00B16AF0">
            <w:pPr>
              <w:pStyle w:val="af5"/>
            </w:pPr>
            <w:r w:rsidRPr="00EB5600">
              <w:t>2018</w:t>
            </w:r>
          </w:p>
        </w:tc>
        <w:tc>
          <w:tcPr>
            <w:tcW w:w="2327" w:type="dxa"/>
            <w:vAlign w:val="center"/>
          </w:tcPr>
          <w:p w:rsidR="00A0361F" w:rsidRPr="00EB5600" w:rsidRDefault="00A0361F" w:rsidP="00B16AF0">
            <w:pPr>
              <w:pStyle w:val="af5"/>
            </w:pPr>
            <w:r w:rsidRPr="00EB5600">
              <w:t>0</w:t>
            </w:r>
          </w:p>
        </w:tc>
        <w:tc>
          <w:tcPr>
            <w:tcW w:w="3722" w:type="dxa"/>
            <w:vAlign w:val="center"/>
          </w:tcPr>
          <w:p w:rsidR="00A0361F" w:rsidRPr="00EB5600" w:rsidRDefault="00A0361F" w:rsidP="00B16AF0">
            <w:pPr>
              <w:pStyle w:val="af5"/>
              <w:ind w:rightChars="603" w:right="1424"/>
              <w:jc w:val="right"/>
            </w:pPr>
            <w:r w:rsidRPr="00EB5600">
              <w:t>0</w:t>
            </w:r>
          </w:p>
        </w:tc>
      </w:tr>
      <w:tr w:rsidR="00EB5600" w:rsidRPr="00EB5600">
        <w:trPr>
          <w:jc w:val="center"/>
        </w:trPr>
        <w:tc>
          <w:tcPr>
            <w:tcW w:w="2515" w:type="dxa"/>
            <w:vAlign w:val="center"/>
          </w:tcPr>
          <w:p w:rsidR="009A4F39" w:rsidRPr="00EB5600" w:rsidRDefault="009A4F39" w:rsidP="00B16AF0">
            <w:pPr>
              <w:pStyle w:val="af5"/>
            </w:pPr>
            <w:r w:rsidRPr="00EB5600">
              <w:t>2019</w:t>
            </w:r>
          </w:p>
        </w:tc>
        <w:tc>
          <w:tcPr>
            <w:tcW w:w="2327" w:type="dxa"/>
            <w:vAlign w:val="center"/>
          </w:tcPr>
          <w:p w:rsidR="009A4F39" w:rsidRPr="00EB5600" w:rsidRDefault="00146503" w:rsidP="00B16AF0">
            <w:pPr>
              <w:pStyle w:val="af5"/>
            </w:pPr>
            <w:r w:rsidRPr="00EB5600">
              <w:rPr>
                <w:rFonts w:hint="eastAsia"/>
              </w:rPr>
              <w:t>1</w:t>
            </w:r>
          </w:p>
        </w:tc>
        <w:tc>
          <w:tcPr>
            <w:tcW w:w="3722" w:type="dxa"/>
            <w:vAlign w:val="center"/>
          </w:tcPr>
          <w:p w:rsidR="009A4F39" w:rsidRPr="00EB5600" w:rsidRDefault="00146503" w:rsidP="00B16AF0">
            <w:pPr>
              <w:pStyle w:val="af5"/>
              <w:ind w:rightChars="603" w:right="1424"/>
              <w:jc w:val="right"/>
            </w:pPr>
            <w:r w:rsidRPr="00EB5600">
              <w:rPr>
                <w:rFonts w:hint="eastAsia"/>
              </w:rPr>
              <w:t>6</w:t>
            </w:r>
          </w:p>
        </w:tc>
      </w:tr>
      <w:tr w:rsidR="00EB5600" w:rsidRPr="00EB5600">
        <w:trPr>
          <w:jc w:val="center"/>
        </w:trPr>
        <w:tc>
          <w:tcPr>
            <w:tcW w:w="2515" w:type="dxa"/>
            <w:vAlign w:val="center"/>
          </w:tcPr>
          <w:p w:rsidR="00A32A30" w:rsidRPr="00EB5600" w:rsidRDefault="00A32A30" w:rsidP="00783E83">
            <w:pPr>
              <w:pStyle w:val="af5"/>
            </w:pPr>
            <w:r w:rsidRPr="00EB5600">
              <w:t>總計</w:t>
            </w:r>
          </w:p>
        </w:tc>
        <w:tc>
          <w:tcPr>
            <w:tcW w:w="2327" w:type="dxa"/>
            <w:vAlign w:val="center"/>
          </w:tcPr>
          <w:p w:rsidR="00A32A30" w:rsidRPr="00EB5600" w:rsidRDefault="00146503" w:rsidP="00B16AF0">
            <w:pPr>
              <w:pStyle w:val="af5"/>
            </w:pPr>
            <w:r w:rsidRPr="00EB5600">
              <w:rPr>
                <w:rFonts w:hint="eastAsia"/>
              </w:rPr>
              <w:t>9</w:t>
            </w:r>
          </w:p>
        </w:tc>
        <w:tc>
          <w:tcPr>
            <w:tcW w:w="3722" w:type="dxa"/>
            <w:vAlign w:val="center"/>
          </w:tcPr>
          <w:p w:rsidR="00A32A30" w:rsidRPr="00EB5600" w:rsidRDefault="00B228C8" w:rsidP="00314459">
            <w:pPr>
              <w:pStyle w:val="af5"/>
              <w:ind w:rightChars="603" w:right="1424"/>
              <w:jc w:val="right"/>
            </w:pPr>
            <w:r w:rsidRPr="00EB5600">
              <w:t>14,89</w:t>
            </w:r>
            <w:r w:rsidR="00146503" w:rsidRPr="00EB5600">
              <w:rPr>
                <w:rFonts w:hint="eastAsia"/>
              </w:rPr>
              <w:t>7</w:t>
            </w:r>
          </w:p>
        </w:tc>
      </w:tr>
    </w:tbl>
    <w:p w:rsidR="00A32A30" w:rsidRPr="00EB5600" w:rsidRDefault="00A32A30" w:rsidP="00783E83">
      <w:pPr>
        <w:pStyle w:val="af5"/>
        <w:jc w:val="both"/>
      </w:pPr>
      <w:r w:rsidRPr="00EB5600">
        <w:t>資料來源：經濟部投資審議委員會</w:t>
      </w:r>
    </w:p>
    <w:p w:rsidR="00A37E9E" w:rsidRPr="00EB5600" w:rsidRDefault="00A37E9E" w:rsidP="00A37E9E">
      <w:pPr>
        <w:pStyle w:val="af7"/>
        <w:spacing w:before="240"/>
        <w:rPr>
          <w:lang w:eastAsia="zh-TW"/>
        </w:rPr>
      </w:pPr>
      <w:r w:rsidRPr="00EB5600">
        <w:rPr>
          <w:rFonts w:hint="eastAsia"/>
          <w:lang w:eastAsia="zh-TW"/>
        </w:rPr>
        <w:lastRenderedPageBreak/>
        <w:t>年度別及產業別統計表</w:t>
      </w:r>
    </w:p>
    <w:p w:rsidR="00A37E9E" w:rsidRPr="00EB5600" w:rsidRDefault="00A37E9E" w:rsidP="00A37E9E">
      <w:pPr>
        <w:snapToGrid w:val="0"/>
        <w:ind w:firstLineChars="0" w:firstLine="0"/>
        <w:jc w:val="right"/>
        <w:rPr>
          <w:kern w:val="0"/>
          <w:sz w:val="18"/>
          <w:szCs w:val="18"/>
          <w:lang w:eastAsia="zh-TW"/>
        </w:rPr>
      </w:pPr>
      <w:r w:rsidRPr="00EB5600">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EB5600" w:rsidRPr="00EB5600" w:rsidTr="00360DEE">
        <w:trPr>
          <w:tblHeader/>
          <w:jc w:val="center"/>
        </w:trPr>
        <w:tc>
          <w:tcPr>
            <w:tcW w:w="3005" w:type="dxa"/>
            <w:vMerge w:val="restart"/>
            <w:tcBorders>
              <w:top w:val="single" w:sz="12" w:space="0" w:color="auto"/>
              <w:bottom w:val="single" w:sz="6" w:space="0" w:color="auto"/>
              <w:tl2br w:val="single" w:sz="6" w:space="0" w:color="auto"/>
            </w:tcBorders>
            <w:vAlign w:val="center"/>
          </w:tcPr>
          <w:p w:rsidR="00A37E9E" w:rsidRPr="00EB5600" w:rsidRDefault="00A37E9E" w:rsidP="00360DEE">
            <w:pPr>
              <w:widowControl/>
              <w:snapToGrid w:val="0"/>
              <w:spacing w:line="220" w:lineRule="exact"/>
              <w:ind w:firstLineChars="0" w:firstLine="0"/>
              <w:jc w:val="right"/>
              <w:rPr>
                <w:kern w:val="0"/>
                <w:sz w:val="18"/>
                <w:szCs w:val="18"/>
                <w:lang w:eastAsia="zh-TW"/>
              </w:rPr>
            </w:pPr>
            <w:r w:rsidRPr="00EB5600">
              <w:rPr>
                <w:rFonts w:hint="eastAsia"/>
                <w:kern w:val="0"/>
                <w:sz w:val="18"/>
                <w:szCs w:val="18"/>
                <w:lang w:eastAsia="zh-TW"/>
              </w:rPr>
              <w:t>年　　度</w:t>
            </w:r>
          </w:p>
          <w:p w:rsidR="00A37E9E" w:rsidRPr="00EB5600" w:rsidRDefault="00A37E9E" w:rsidP="00360DEE">
            <w:pPr>
              <w:widowControl/>
              <w:snapToGrid w:val="0"/>
              <w:spacing w:line="220" w:lineRule="exact"/>
              <w:ind w:firstLineChars="0" w:firstLine="0"/>
              <w:rPr>
                <w:kern w:val="0"/>
                <w:sz w:val="18"/>
                <w:szCs w:val="18"/>
                <w:lang w:eastAsia="zh-TW"/>
              </w:rPr>
            </w:pPr>
            <w:r w:rsidRPr="00EB5600">
              <w:rPr>
                <w:rFonts w:hint="eastAsia"/>
                <w:kern w:val="0"/>
                <w:sz w:val="18"/>
                <w:szCs w:val="18"/>
                <w:lang w:eastAsia="zh-TW"/>
              </w:rPr>
              <w:t>業　　別</w:t>
            </w:r>
          </w:p>
        </w:tc>
        <w:tc>
          <w:tcPr>
            <w:tcW w:w="1388" w:type="dxa"/>
            <w:gridSpan w:val="2"/>
            <w:vAlign w:val="center"/>
          </w:tcPr>
          <w:p w:rsidR="00A37E9E" w:rsidRPr="00EB5600" w:rsidRDefault="00A37E9E" w:rsidP="00360DEE">
            <w:pPr>
              <w:widowControl/>
              <w:snapToGrid w:val="0"/>
              <w:spacing w:line="220" w:lineRule="exact"/>
              <w:ind w:firstLineChars="0" w:firstLine="0"/>
              <w:jc w:val="center"/>
              <w:rPr>
                <w:kern w:val="0"/>
                <w:sz w:val="18"/>
                <w:szCs w:val="18"/>
                <w:lang w:eastAsia="zh-TW"/>
              </w:rPr>
            </w:pPr>
            <w:r w:rsidRPr="00EB5600">
              <w:rPr>
                <w:rFonts w:hint="eastAsia"/>
                <w:kern w:val="0"/>
                <w:sz w:val="18"/>
                <w:szCs w:val="18"/>
                <w:lang w:eastAsia="zh-TW"/>
              </w:rPr>
              <w:t>累計至</w:t>
            </w:r>
            <w:r w:rsidRPr="00EB5600">
              <w:rPr>
                <w:kern w:val="0"/>
                <w:sz w:val="18"/>
                <w:szCs w:val="18"/>
                <w:lang w:eastAsia="zh-TW"/>
              </w:rPr>
              <w:t>2019</w:t>
            </w:r>
          </w:p>
        </w:tc>
        <w:tc>
          <w:tcPr>
            <w:tcW w:w="1389" w:type="dxa"/>
            <w:gridSpan w:val="2"/>
          </w:tcPr>
          <w:p w:rsidR="00A37E9E" w:rsidRPr="00EB5600" w:rsidRDefault="00A37E9E" w:rsidP="00360DEE">
            <w:pPr>
              <w:widowControl/>
              <w:snapToGrid w:val="0"/>
              <w:spacing w:line="220" w:lineRule="exact"/>
              <w:ind w:firstLineChars="0" w:firstLine="0"/>
              <w:jc w:val="center"/>
              <w:rPr>
                <w:kern w:val="0"/>
                <w:sz w:val="18"/>
                <w:szCs w:val="18"/>
                <w:lang w:eastAsia="zh-TW"/>
              </w:rPr>
            </w:pPr>
            <w:r w:rsidRPr="00EB5600">
              <w:rPr>
                <w:kern w:val="0"/>
                <w:sz w:val="18"/>
                <w:szCs w:val="18"/>
                <w:lang w:eastAsia="zh-TW"/>
              </w:rPr>
              <w:t>2019</w:t>
            </w:r>
          </w:p>
        </w:tc>
        <w:tc>
          <w:tcPr>
            <w:tcW w:w="1389" w:type="dxa"/>
            <w:gridSpan w:val="2"/>
          </w:tcPr>
          <w:p w:rsidR="00A37E9E" w:rsidRPr="00EB5600" w:rsidRDefault="00A37E9E" w:rsidP="00360DEE">
            <w:pPr>
              <w:widowControl/>
              <w:snapToGrid w:val="0"/>
              <w:spacing w:line="220" w:lineRule="exact"/>
              <w:ind w:firstLineChars="0" w:firstLine="0"/>
              <w:jc w:val="center"/>
              <w:rPr>
                <w:kern w:val="0"/>
                <w:sz w:val="18"/>
                <w:szCs w:val="18"/>
                <w:lang w:eastAsia="zh-TW"/>
              </w:rPr>
            </w:pPr>
            <w:r w:rsidRPr="00EB5600">
              <w:rPr>
                <w:rFonts w:hint="eastAsia"/>
                <w:kern w:val="0"/>
                <w:sz w:val="18"/>
                <w:szCs w:val="18"/>
                <w:lang w:eastAsia="zh-TW"/>
              </w:rPr>
              <w:t>2018</w:t>
            </w:r>
          </w:p>
        </w:tc>
        <w:tc>
          <w:tcPr>
            <w:tcW w:w="1389" w:type="dxa"/>
            <w:gridSpan w:val="2"/>
            <w:vAlign w:val="center"/>
          </w:tcPr>
          <w:p w:rsidR="00A37E9E" w:rsidRPr="00EB5600" w:rsidRDefault="00A37E9E" w:rsidP="00360DEE">
            <w:pPr>
              <w:widowControl/>
              <w:snapToGrid w:val="0"/>
              <w:spacing w:line="220" w:lineRule="exact"/>
              <w:ind w:firstLineChars="0" w:firstLine="0"/>
              <w:jc w:val="center"/>
              <w:rPr>
                <w:kern w:val="0"/>
                <w:sz w:val="18"/>
                <w:szCs w:val="18"/>
                <w:lang w:eastAsia="zh-TW"/>
              </w:rPr>
            </w:pPr>
            <w:r w:rsidRPr="00EB5600">
              <w:rPr>
                <w:rFonts w:hint="eastAsia"/>
                <w:kern w:val="0"/>
                <w:sz w:val="18"/>
                <w:szCs w:val="18"/>
                <w:lang w:eastAsia="zh-TW"/>
              </w:rPr>
              <w:t>2017</w:t>
            </w:r>
          </w:p>
        </w:tc>
      </w:tr>
      <w:tr w:rsidR="00EB5600" w:rsidRPr="00EB5600" w:rsidTr="00360DEE">
        <w:trPr>
          <w:tblHeader/>
          <w:jc w:val="center"/>
        </w:trPr>
        <w:tc>
          <w:tcPr>
            <w:tcW w:w="3005" w:type="dxa"/>
            <w:vMerge/>
            <w:tcBorders>
              <w:top w:val="single" w:sz="6" w:space="0" w:color="auto"/>
              <w:bottom w:val="single" w:sz="6" w:space="0" w:color="auto"/>
              <w:tl2br w:val="single" w:sz="6" w:space="0" w:color="auto"/>
            </w:tcBorders>
            <w:vAlign w:val="center"/>
          </w:tcPr>
          <w:p w:rsidR="00A37E9E" w:rsidRPr="00EB5600" w:rsidRDefault="00A37E9E" w:rsidP="00360DEE">
            <w:pPr>
              <w:widowControl/>
              <w:autoSpaceDE/>
              <w:autoSpaceDN/>
              <w:spacing w:line="220" w:lineRule="exact"/>
              <w:ind w:firstLineChars="0" w:firstLine="0"/>
              <w:jc w:val="left"/>
              <w:rPr>
                <w:kern w:val="0"/>
                <w:sz w:val="18"/>
                <w:szCs w:val="18"/>
                <w:lang w:eastAsia="zh-TW"/>
              </w:rPr>
            </w:pPr>
          </w:p>
        </w:tc>
        <w:tc>
          <w:tcPr>
            <w:tcW w:w="509" w:type="dxa"/>
            <w:vAlign w:val="center"/>
          </w:tcPr>
          <w:p w:rsidR="00A37E9E" w:rsidRPr="00EB5600" w:rsidRDefault="00A37E9E" w:rsidP="00360DEE">
            <w:pPr>
              <w:widowControl/>
              <w:snapToGrid w:val="0"/>
              <w:spacing w:line="220" w:lineRule="exact"/>
              <w:ind w:firstLineChars="0" w:firstLine="0"/>
              <w:jc w:val="center"/>
              <w:rPr>
                <w:kern w:val="0"/>
                <w:sz w:val="18"/>
                <w:szCs w:val="18"/>
                <w:lang w:eastAsia="zh-TW"/>
              </w:rPr>
            </w:pPr>
            <w:r w:rsidRPr="00EB5600">
              <w:rPr>
                <w:rFonts w:hint="eastAsia"/>
                <w:kern w:val="0"/>
                <w:sz w:val="18"/>
                <w:szCs w:val="18"/>
                <w:lang w:eastAsia="zh-TW"/>
              </w:rPr>
              <w:t>件數</w:t>
            </w:r>
          </w:p>
        </w:tc>
        <w:tc>
          <w:tcPr>
            <w:tcW w:w="879" w:type="dxa"/>
            <w:vAlign w:val="center"/>
          </w:tcPr>
          <w:p w:rsidR="00A37E9E" w:rsidRPr="00EB5600" w:rsidRDefault="00A37E9E" w:rsidP="00360DEE">
            <w:pPr>
              <w:widowControl/>
              <w:snapToGrid w:val="0"/>
              <w:spacing w:line="220" w:lineRule="exact"/>
              <w:ind w:firstLineChars="0" w:firstLine="0"/>
              <w:jc w:val="center"/>
              <w:rPr>
                <w:kern w:val="0"/>
                <w:sz w:val="18"/>
                <w:szCs w:val="18"/>
                <w:lang w:eastAsia="zh-TW"/>
              </w:rPr>
            </w:pPr>
            <w:r w:rsidRPr="00EB5600">
              <w:rPr>
                <w:rFonts w:hint="eastAsia"/>
                <w:kern w:val="0"/>
                <w:sz w:val="18"/>
                <w:szCs w:val="18"/>
                <w:lang w:eastAsia="zh-TW"/>
              </w:rPr>
              <w:t>金額</w:t>
            </w:r>
          </w:p>
        </w:tc>
        <w:tc>
          <w:tcPr>
            <w:tcW w:w="549" w:type="dxa"/>
            <w:vAlign w:val="center"/>
          </w:tcPr>
          <w:p w:rsidR="00A37E9E" w:rsidRPr="00EB5600" w:rsidRDefault="00A37E9E" w:rsidP="00360DEE">
            <w:pPr>
              <w:widowControl/>
              <w:snapToGrid w:val="0"/>
              <w:spacing w:line="220" w:lineRule="exact"/>
              <w:ind w:firstLineChars="0" w:firstLine="0"/>
              <w:jc w:val="center"/>
              <w:rPr>
                <w:kern w:val="0"/>
                <w:sz w:val="18"/>
                <w:szCs w:val="18"/>
                <w:lang w:eastAsia="zh-TW"/>
              </w:rPr>
            </w:pPr>
            <w:r w:rsidRPr="00EB5600">
              <w:rPr>
                <w:rFonts w:hint="eastAsia"/>
                <w:kern w:val="0"/>
                <w:sz w:val="18"/>
                <w:szCs w:val="18"/>
                <w:lang w:eastAsia="zh-TW"/>
              </w:rPr>
              <w:t>件數</w:t>
            </w:r>
          </w:p>
        </w:tc>
        <w:tc>
          <w:tcPr>
            <w:tcW w:w="840" w:type="dxa"/>
            <w:vAlign w:val="center"/>
          </w:tcPr>
          <w:p w:rsidR="00A37E9E" w:rsidRPr="00EB5600" w:rsidRDefault="00A37E9E" w:rsidP="00360DEE">
            <w:pPr>
              <w:widowControl/>
              <w:snapToGrid w:val="0"/>
              <w:spacing w:line="220" w:lineRule="exact"/>
              <w:ind w:firstLineChars="0" w:firstLine="0"/>
              <w:jc w:val="center"/>
              <w:rPr>
                <w:kern w:val="0"/>
                <w:sz w:val="18"/>
                <w:szCs w:val="18"/>
                <w:lang w:eastAsia="zh-TW"/>
              </w:rPr>
            </w:pPr>
            <w:r w:rsidRPr="00EB5600">
              <w:rPr>
                <w:rFonts w:hint="eastAsia"/>
                <w:kern w:val="0"/>
                <w:sz w:val="18"/>
                <w:szCs w:val="18"/>
                <w:lang w:eastAsia="zh-TW"/>
              </w:rPr>
              <w:t>金額</w:t>
            </w:r>
          </w:p>
        </w:tc>
        <w:tc>
          <w:tcPr>
            <w:tcW w:w="483" w:type="dxa"/>
            <w:vAlign w:val="center"/>
          </w:tcPr>
          <w:p w:rsidR="00A37E9E" w:rsidRPr="00EB5600" w:rsidRDefault="00A37E9E" w:rsidP="00360DEE">
            <w:pPr>
              <w:widowControl/>
              <w:snapToGrid w:val="0"/>
              <w:spacing w:line="220" w:lineRule="exact"/>
              <w:ind w:firstLineChars="0" w:firstLine="0"/>
              <w:jc w:val="center"/>
              <w:rPr>
                <w:kern w:val="0"/>
                <w:sz w:val="18"/>
                <w:szCs w:val="18"/>
                <w:lang w:eastAsia="zh-TW"/>
              </w:rPr>
            </w:pPr>
            <w:r w:rsidRPr="00EB5600">
              <w:rPr>
                <w:rFonts w:hint="eastAsia"/>
                <w:kern w:val="0"/>
                <w:sz w:val="18"/>
                <w:szCs w:val="18"/>
                <w:lang w:eastAsia="zh-TW"/>
              </w:rPr>
              <w:t>件數</w:t>
            </w:r>
          </w:p>
        </w:tc>
        <w:tc>
          <w:tcPr>
            <w:tcW w:w="906" w:type="dxa"/>
            <w:vAlign w:val="center"/>
          </w:tcPr>
          <w:p w:rsidR="00A37E9E" w:rsidRPr="00EB5600" w:rsidRDefault="00A37E9E" w:rsidP="00360DEE">
            <w:pPr>
              <w:widowControl/>
              <w:snapToGrid w:val="0"/>
              <w:spacing w:line="220" w:lineRule="exact"/>
              <w:ind w:firstLineChars="0" w:firstLine="0"/>
              <w:jc w:val="center"/>
              <w:rPr>
                <w:kern w:val="0"/>
                <w:sz w:val="18"/>
                <w:szCs w:val="18"/>
                <w:lang w:eastAsia="zh-TW"/>
              </w:rPr>
            </w:pPr>
            <w:r w:rsidRPr="00EB5600">
              <w:rPr>
                <w:rFonts w:hint="eastAsia"/>
                <w:kern w:val="0"/>
                <w:sz w:val="18"/>
                <w:szCs w:val="18"/>
                <w:lang w:eastAsia="zh-TW"/>
              </w:rPr>
              <w:t>金額</w:t>
            </w:r>
          </w:p>
        </w:tc>
        <w:tc>
          <w:tcPr>
            <w:tcW w:w="512" w:type="dxa"/>
            <w:noWrap/>
            <w:vAlign w:val="center"/>
          </w:tcPr>
          <w:p w:rsidR="00A37E9E" w:rsidRPr="00EB5600" w:rsidRDefault="00A37E9E" w:rsidP="00360DEE">
            <w:pPr>
              <w:widowControl/>
              <w:snapToGrid w:val="0"/>
              <w:spacing w:line="220" w:lineRule="exact"/>
              <w:ind w:firstLineChars="0" w:firstLine="0"/>
              <w:jc w:val="center"/>
              <w:rPr>
                <w:kern w:val="0"/>
                <w:sz w:val="18"/>
                <w:szCs w:val="18"/>
                <w:lang w:eastAsia="zh-TW"/>
              </w:rPr>
            </w:pPr>
            <w:r w:rsidRPr="00EB5600">
              <w:rPr>
                <w:rFonts w:hint="eastAsia"/>
                <w:kern w:val="0"/>
                <w:sz w:val="18"/>
                <w:szCs w:val="18"/>
                <w:lang w:eastAsia="zh-TW"/>
              </w:rPr>
              <w:t>件數</w:t>
            </w:r>
          </w:p>
        </w:tc>
        <w:tc>
          <w:tcPr>
            <w:tcW w:w="877" w:type="dxa"/>
            <w:vAlign w:val="center"/>
          </w:tcPr>
          <w:p w:rsidR="00A37E9E" w:rsidRPr="00EB5600" w:rsidRDefault="00A37E9E" w:rsidP="00360DEE">
            <w:pPr>
              <w:widowControl/>
              <w:snapToGrid w:val="0"/>
              <w:spacing w:line="220" w:lineRule="exact"/>
              <w:ind w:firstLineChars="0" w:firstLine="0"/>
              <w:jc w:val="center"/>
              <w:rPr>
                <w:kern w:val="0"/>
                <w:sz w:val="18"/>
                <w:szCs w:val="18"/>
                <w:lang w:eastAsia="zh-TW"/>
              </w:rPr>
            </w:pPr>
            <w:r w:rsidRPr="00EB5600">
              <w:rPr>
                <w:rFonts w:hint="eastAsia"/>
                <w:kern w:val="0"/>
                <w:sz w:val="18"/>
                <w:szCs w:val="18"/>
                <w:lang w:eastAsia="zh-TW"/>
              </w:rPr>
              <w:t>金額</w:t>
            </w:r>
          </w:p>
        </w:tc>
      </w:tr>
      <w:tr w:rsidR="00EB5600" w:rsidRPr="00EB5600" w:rsidTr="00360DEE">
        <w:trPr>
          <w:jc w:val="center"/>
        </w:trPr>
        <w:tc>
          <w:tcPr>
            <w:tcW w:w="3005" w:type="dxa"/>
            <w:tcBorders>
              <w:top w:val="single" w:sz="6" w:space="0" w:color="auto"/>
            </w:tcBorders>
            <w:noWrap/>
            <w:vAlign w:val="center"/>
          </w:tcPr>
          <w:p w:rsidR="00A37E9E" w:rsidRPr="00EB5600" w:rsidRDefault="00A37E9E" w:rsidP="00360DEE">
            <w:pPr>
              <w:widowControl/>
              <w:snapToGrid w:val="0"/>
              <w:spacing w:line="220" w:lineRule="exact"/>
              <w:ind w:firstLineChars="0" w:firstLine="0"/>
              <w:rPr>
                <w:sz w:val="18"/>
                <w:szCs w:val="18"/>
              </w:rPr>
            </w:pPr>
            <w:r w:rsidRPr="00EB5600">
              <w:rPr>
                <w:sz w:val="18"/>
                <w:szCs w:val="18"/>
              </w:rPr>
              <w:t>合計</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9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14,897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1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6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rPr>
            </w:pPr>
            <w:r w:rsidRPr="00EB5600">
              <w:rPr>
                <w:sz w:val="18"/>
                <w:szCs w:val="18"/>
              </w:rPr>
              <w:t>農林漁牧業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rPr>
            </w:pPr>
            <w:r w:rsidRPr="00EB5600">
              <w:rPr>
                <w:sz w:val="18"/>
                <w:szCs w:val="18"/>
              </w:rPr>
              <w:t>礦業及土石</w:t>
            </w:r>
            <w:proofErr w:type="gramStart"/>
            <w:r w:rsidRPr="00EB5600">
              <w:rPr>
                <w:sz w:val="18"/>
                <w:szCs w:val="18"/>
              </w:rPr>
              <w:t>採</w:t>
            </w:r>
            <w:proofErr w:type="gramEnd"/>
            <w:r w:rsidRPr="00EB5600">
              <w:rPr>
                <w:sz w:val="18"/>
                <w:szCs w:val="18"/>
              </w:rPr>
              <w:t>取業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rPr>
            </w:pPr>
            <w:r w:rsidRPr="00EB5600">
              <w:rPr>
                <w:sz w:val="18"/>
                <w:szCs w:val="18"/>
              </w:rPr>
              <w:t>製造業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4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14,143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rPr>
            </w:pPr>
            <w:r w:rsidRPr="00EB5600">
              <w:rPr>
                <w:sz w:val="18"/>
                <w:szCs w:val="18"/>
              </w:rPr>
              <w:t xml:space="preserve">　食品製造業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rPr>
            </w:pPr>
            <w:r w:rsidRPr="00EB5600">
              <w:rPr>
                <w:sz w:val="18"/>
                <w:szCs w:val="18"/>
              </w:rPr>
              <w:t xml:space="preserve">　飲料製造業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rPr>
            </w:pPr>
            <w:r w:rsidRPr="00EB5600">
              <w:rPr>
                <w:sz w:val="18"/>
                <w:szCs w:val="18"/>
              </w:rPr>
              <w:t xml:space="preserve">　菸草製造業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rPr>
            </w:pPr>
            <w:r w:rsidRPr="00EB5600">
              <w:rPr>
                <w:sz w:val="18"/>
                <w:szCs w:val="18"/>
              </w:rPr>
              <w:t xml:space="preserve">　紡織業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lang w:eastAsia="zh-TW"/>
              </w:rPr>
            </w:pPr>
            <w:r w:rsidRPr="00EB5600">
              <w:rPr>
                <w:sz w:val="18"/>
                <w:szCs w:val="18"/>
                <w:lang w:eastAsia="zh-TW"/>
              </w:rPr>
              <w:t xml:space="preserve">　成衣及服飾品製造業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lang w:eastAsia="zh-TW"/>
              </w:rPr>
            </w:pPr>
            <w:r w:rsidRPr="00EB5600">
              <w:rPr>
                <w:sz w:val="18"/>
                <w:szCs w:val="18"/>
                <w:lang w:eastAsia="zh-TW"/>
              </w:rPr>
              <w:t xml:space="preserve">　皮革、毛皮及其製品製造業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rPr>
            </w:pPr>
            <w:r w:rsidRPr="00EB5600">
              <w:rPr>
                <w:sz w:val="18"/>
                <w:szCs w:val="18"/>
              </w:rPr>
              <w:t xml:space="preserve">　木竹製品製造業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1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46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lang w:eastAsia="zh-TW"/>
              </w:rPr>
            </w:pPr>
            <w:r w:rsidRPr="00EB5600">
              <w:rPr>
                <w:sz w:val="18"/>
                <w:szCs w:val="18"/>
                <w:lang w:eastAsia="zh-TW"/>
              </w:rPr>
              <w:t xml:space="preserve">　紙漿、紙及紙製品製造業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lang w:eastAsia="zh-TW"/>
              </w:rPr>
            </w:pPr>
            <w:r w:rsidRPr="00EB5600">
              <w:rPr>
                <w:sz w:val="18"/>
                <w:szCs w:val="18"/>
                <w:lang w:eastAsia="zh-TW"/>
              </w:rPr>
              <w:t xml:space="preserve">　印刷及資料儲存媒體複製業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1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39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lang w:eastAsia="zh-TW"/>
              </w:rPr>
            </w:pPr>
            <w:r w:rsidRPr="00EB5600">
              <w:rPr>
                <w:sz w:val="18"/>
                <w:szCs w:val="18"/>
                <w:lang w:eastAsia="zh-TW"/>
              </w:rPr>
              <w:t xml:space="preserve">　石油及煤製品製造業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rPr>
            </w:pPr>
            <w:r w:rsidRPr="00EB5600">
              <w:rPr>
                <w:sz w:val="18"/>
                <w:szCs w:val="18"/>
              </w:rPr>
              <w:t xml:space="preserve">　化學材料製造業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rPr>
            </w:pPr>
            <w:r w:rsidRPr="00EB5600">
              <w:rPr>
                <w:sz w:val="18"/>
                <w:szCs w:val="18"/>
              </w:rPr>
              <w:t xml:space="preserve">　化學製品製造業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rPr>
            </w:pPr>
            <w:r w:rsidRPr="00EB5600">
              <w:rPr>
                <w:sz w:val="18"/>
                <w:szCs w:val="18"/>
              </w:rPr>
              <w:t xml:space="preserve">　藥品製造業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rPr>
            </w:pPr>
            <w:r w:rsidRPr="00EB5600">
              <w:rPr>
                <w:sz w:val="18"/>
                <w:szCs w:val="18"/>
              </w:rPr>
              <w:t xml:space="preserve">　</w:t>
            </w:r>
            <w:proofErr w:type="gramStart"/>
            <w:r w:rsidRPr="00EB5600">
              <w:rPr>
                <w:sz w:val="18"/>
                <w:szCs w:val="18"/>
              </w:rPr>
              <w:t>橡</w:t>
            </w:r>
            <w:proofErr w:type="gramEnd"/>
            <w:r w:rsidRPr="00EB5600">
              <w:rPr>
                <w:sz w:val="18"/>
                <w:szCs w:val="18"/>
              </w:rPr>
              <w:t>膠製品製造業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rPr>
            </w:pPr>
            <w:r w:rsidRPr="00EB5600">
              <w:rPr>
                <w:sz w:val="18"/>
                <w:szCs w:val="18"/>
              </w:rPr>
              <w:t xml:space="preserve">　塑膠製品製造業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lang w:eastAsia="zh-TW"/>
              </w:rPr>
            </w:pPr>
            <w:r w:rsidRPr="00EB5600">
              <w:rPr>
                <w:sz w:val="18"/>
                <w:szCs w:val="18"/>
                <w:lang w:eastAsia="zh-TW"/>
              </w:rPr>
              <w:t xml:space="preserve">　非金屬礦物製品製造業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rPr>
            </w:pPr>
            <w:r w:rsidRPr="00EB5600">
              <w:rPr>
                <w:sz w:val="18"/>
                <w:szCs w:val="18"/>
              </w:rPr>
              <w:t xml:space="preserve">　基本金</w:t>
            </w:r>
            <w:proofErr w:type="gramStart"/>
            <w:r w:rsidRPr="00EB5600">
              <w:rPr>
                <w:sz w:val="18"/>
                <w:szCs w:val="18"/>
              </w:rPr>
              <w:t>屬</w:t>
            </w:r>
            <w:proofErr w:type="gramEnd"/>
            <w:r w:rsidRPr="00EB5600">
              <w:rPr>
                <w:sz w:val="18"/>
                <w:szCs w:val="18"/>
              </w:rPr>
              <w:t>製造業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rPr>
            </w:pPr>
            <w:r w:rsidRPr="00EB5600">
              <w:rPr>
                <w:sz w:val="18"/>
                <w:szCs w:val="18"/>
              </w:rPr>
              <w:t xml:space="preserve">　金</w:t>
            </w:r>
            <w:proofErr w:type="gramStart"/>
            <w:r w:rsidRPr="00EB5600">
              <w:rPr>
                <w:sz w:val="18"/>
                <w:szCs w:val="18"/>
              </w:rPr>
              <w:t>屬</w:t>
            </w:r>
            <w:proofErr w:type="gramEnd"/>
            <w:r w:rsidRPr="00EB5600">
              <w:rPr>
                <w:sz w:val="18"/>
                <w:szCs w:val="18"/>
              </w:rPr>
              <w:t>製品製造業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rPr>
            </w:pPr>
            <w:r w:rsidRPr="00EB5600">
              <w:rPr>
                <w:sz w:val="18"/>
                <w:szCs w:val="18"/>
              </w:rPr>
              <w:t xml:space="preserve">　電子零組件製造業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lang w:eastAsia="zh-TW"/>
              </w:rPr>
            </w:pPr>
            <w:r w:rsidRPr="00EB5600">
              <w:rPr>
                <w:sz w:val="18"/>
                <w:szCs w:val="18"/>
                <w:lang w:eastAsia="zh-TW"/>
              </w:rPr>
              <w:t xml:space="preserve">　電腦、電子產品及光學製品製造業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2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14,058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rPr>
            </w:pPr>
            <w:r w:rsidRPr="00EB5600">
              <w:rPr>
                <w:sz w:val="18"/>
                <w:szCs w:val="18"/>
              </w:rPr>
              <w:t xml:space="preserve">　電力設</w:t>
            </w:r>
            <w:proofErr w:type="gramStart"/>
            <w:r w:rsidRPr="00EB5600">
              <w:rPr>
                <w:sz w:val="18"/>
                <w:szCs w:val="18"/>
              </w:rPr>
              <w:t>備</w:t>
            </w:r>
            <w:proofErr w:type="gramEnd"/>
            <w:r w:rsidRPr="00EB5600">
              <w:rPr>
                <w:sz w:val="18"/>
                <w:szCs w:val="18"/>
              </w:rPr>
              <w:t>製造業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rPr>
            </w:pPr>
            <w:r w:rsidRPr="00EB5600">
              <w:rPr>
                <w:sz w:val="18"/>
                <w:szCs w:val="18"/>
              </w:rPr>
              <w:t xml:space="preserve">　機械設</w:t>
            </w:r>
            <w:proofErr w:type="gramStart"/>
            <w:r w:rsidRPr="00EB5600">
              <w:rPr>
                <w:sz w:val="18"/>
                <w:szCs w:val="18"/>
              </w:rPr>
              <w:t>備</w:t>
            </w:r>
            <w:proofErr w:type="gramEnd"/>
            <w:r w:rsidRPr="00EB5600">
              <w:rPr>
                <w:sz w:val="18"/>
                <w:szCs w:val="18"/>
              </w:rPr>
              <w:t>製造業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lang w:eastAsia="zh-TW"/>
              </w:rPr>
            </w:pPr>
            <w:r w:rsidRPr="00EB5600">
              <w:rPr>
                <w:sz w:val="18"/>
                <w:szCs w:val="18"/>
                <w:lang w:eastAsia="zh-TW"/>
              </w:rPr>
              <w:t xml:space="preserve">　汽車及其零件製造業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lang w:eastAsia="zh-TW"/>
              </w:rPr>
            </w:pPr>
            <w:r w:rsidRPr="00EB5600">
              <w:rPr>
                <w:sz w:val="18"/>
                <w:szCs w:val="18"/>
                <w:lang w:eastAsia="zh-TW"/>
              </w:rPr>
              <w:t xml:space="preserve">　其他運輸工具製造業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rPr>
            </w:pPr>
            <w:r w:rsidRPr="00EB5600">
              <w:rPr>
                <w:sz w:val="18"/>
                <w:szCs w:val="18"/>
              </w:rPr>
              <w:t xml:space="preserve">　家具製造業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rPr>
            </w:pPr>
            <w:r w:rsidRPr="00EB5600">
              <w:rPr>
                <w:sz w:val="18"/>
                <w:szCs w:val="18"/>
              </w:rPr>
              <w:t xml:space="preserve">　其他製造業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lang w:eastAsia="zh-TW"/>
              </w:rPr>
            </w:pPr>
            <w:r w:rsidRPr="00EB5600">
              <w:rPr>
                <w:sz w:val="18"/>
                <w:szCs w:val="18"/>
                <w:lang w:eastAsia="zh-TW"/>
              </w:rPr>
              <w:t xml:space="preserve">　產業用機械設備維修及安裝業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rPr>
            </w:pPr>
            <w:r w:rsidRPr="00EB5600">
              <w:rPr>
                <w:sz w:val="18"/>
                <w:szCs w:val="18"/>
              </w:rPr>
              <w:t>電力及燃</w:t>
            </w:r>
            <w:proofErr w:type="gramStart"/>
            <w:r w:rsidRPr="00EB5600">
              <w:rPr>
                <w:sz w:val="18"/>
                <w:szCs w:val="18"/>
              </w:rPr>
              <w:t>氣</w:t>
            </w:r>
            <w:proofErr w:type="gramEnd"/>
            <w:r w:rsidRPr="00EB5600">
              <w:rPr>
                <w:sz w:val="18"/>
                <w:szCs w:val="18"/>
              </w:rPr>
              <w:t>供</w:t>
            </w:r>
            <w:proofErr w:type="gramStart"/>
            <w:r w:rsidRPr="00EB5600">
              <w:rPr>
                <w:sz w:val="18"/>
                <w:szCs w:val="18"/>
              </w:rPr>
              <w:t>應</w:t>
            </w:r>
            <w:proofErr w:type="gramEnd"/>
            <w:r w:rsidRPr="00EB5600">
              <w:rPr>
                <w:sz w:val="18"/>
                <w:szCs w:val="18"/>
              </w:rPr>
              <w:t>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lang w:eastAsia="zh-TW"/>
              </w:rPr>
            </w:pPr>
            <w:r w:rsidRPr="00EB5600">
              <w:rPr>
                <w:sz w:val="18"/>
                <w:szCs w:val="18"/>
                <w:lang w:eastAsia="zh-TW"/>
              </w:rPr>
              <w:t>用水供應及污染整治業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rPr>
            </w:pPr>
            <w:r w:rsidRPr="00EB5600">
              <w:rPr>
                <w:sz w:val="18"/>
                <w:szCs w:val="18"/>
              </w:rPr>
              <w:t>營造業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rPr>
            </w:pPr>
            <w:r w:rsidRPr="00EB5600">
              <w:rPr>
                <w:sz w:val="18"/>
                <w:szCs w:val="18"/>
              </w:rPr>
              <w:t>批發及零售業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3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249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rPr>
            </w:pPr>
            <w:r w:rsidRPr="00EB5600">
              <w:rPr>
                <w:sz w:val="18"/>
                <w:szCs w:val="18"/>
              </w:rPr>
              <w:t>運輸及倉</w:t>
            </w:r>
            <w:proofErr w:type="gramStart"/>
            <w:r w:rsidRPr="00EB5600">
              <w:rPr>
                <w:sz w:val="18"/>
                <w:szCs w:val="18"/>
              </w:rPr>
              <w:t>儲</w:t>
            </w:r>
            <w:proofErr w:type="gramEnd"/>
            <w:r w:rsidRPr="00EB5600">
              <w:rPr>
                <w:sz w:val="18"/>
                <w:szCs w:val="18"/>
              </w:rPr>
              <w:t>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rPr>
            </w:pPr>
            <w:r w:rsidRPr="00EB5600">
              <w:rPr>
                <w:sz w:val="18"/>
                <w:szCs w:val="18"/>
              </w:rPr>
              <w:t>住宿及餐飲業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rPr>
            </w:pPr>
            <w:r w:rsidRPr="00EB5600">
              <w:rPr>
                <w:sz w:val="18"/>
                <w:szCs w:val="18"/>
              </w:rPr>
              <w:t>資訊及通訊</w:t>
            </w:r>
            <w:proofErr w:type="gramStart"/>
            <w:r w:rsidRPr="00EB5600">
              <w:rPr>
                <w:sz w:val="18"/>
                <w:szCs w:val="18"/>
              </w:rPr>
              <w:t>傳</w:t>
            </w:r>
            <w:proofErr w:type="gramEnd"/>
            <w:r w:rsidRPr="00EB5600">
              <w:rPr>
                <w:sz w:val="18"/>
                <w:szCs w:val="18"/>
              </w:rPr>
              <w:t>播業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1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500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rPr>
            </w:pPr>
            <w:r w:rsidRPr="00EB5600">
              <w:rPr>
                <w:sz w:val="18"/>
                <w:szCs w:val="18"/>
              </w:rPr>
              <w:t>金融及保險業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rPr>
            </w:pPr>
            <w:r w:rsidRPr="00EB5600">
              <w:rPr>
                <w:sz w:val="18"/>
                <w:szCs w:val="18"/>
              </w:rPr>
              <w:t>不</w:t>
            </w:r>
            <w:proofErr w:type="gramStart"/>
            <w:r w:rsidRPr="00EB5600">
              <w:rPr>
                <w:sz w:val="18"/>
                <w:szCs w:val="18"/>
              </w:rPr>
              <w:t>動</w:t>
            </w:r>
            <w:proofErr w:type="gramEnd"/>
            <w:r w:rsidRPr="00EB5600">
              <w:rPr>
                <w:sz w:val="18"/>
                <w:szCs w:val="18"/>
              </w:rPr>
              <w:t>產業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lang w:eastAsia="zh-TW"/>
              </w:rPr>
            </w:pPr>
            <w:r w:rsidRPr="00EB5600">
              <w:rPr>
                <w:sz w:val="18"/>
                <w:szCs w:val="18"/>
                <w:lang w:eastAsia="zh-TW"/>
              </w:rPr>
              <w:t>專業、科學及技術服務業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1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6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1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6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rPr>
            </w:pPr>
            <w:r w:rsidRPr="00EB5600">
              <w:rPr>
                <w:sz w:val="18"/>
                <w:szCs w:val="18"/>
              </w:rPr>
              <w:t>支援服</w:t>
            </w:r>
            <w:proofErr w:type="gramStart"/>
            <w:r w:rsidRPr="00EB5600">
              <w:rPr>
                <w:sz w:val="18"/>
                <w:szCs w:val="18"/>
              </w:rPr>
              <w:t>務</w:t>
            </w:r>
            <w:proofErr w:type="gramEnd"/>
            <w:r w:rsidRPr="00EB5600">
              <w:rPr>
                <w:sz w:val="18"/>
                <w:szCs w:val="18"/>
              </w:rPr>
              <w:t>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lang w:eastAsia="zh-TW"/>
              </w:rPr>
            </w:pPr>
            <w:r w:rsidRPr="00EB5600">
              <w:rPr>
                <w:sz w:val="18"/>
                <w:szCs w:val="18"/>
                <w:lang w:eastAsia="zh-TW"/>
              </w:rPr>
              <w:t>公共行政及國防；強制性社會安全</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rPr>
            </w:pPr>
            <w:r w:rsidRPr="00EB5600">
              <w:rPr>
                <w:sz w:val="18"/>
                <w:szCs w:val="18"/>
              </w:rPr>
              <w:t>教育服</w:t>
            </w:r>
            <w:proofErr w:type="gramStart"/>
            <w:r w:rsidRPr="00EB5600">
              <w:rPr>
                <w:sz w:val="18"/>
                <w:szCs w:val="18"/>
              </w:rPr>
              <w:t>務</w:t>
            </w:r>
            <w:proofErr w:type="gramEnd"/>
            <w:r w:rsidRPr="00EB5600">
              <w:rPr>
                <w:sz w:val="18"/>
                <w:szCs w:val="18"/>
              </w:rPr>
              <w:t>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lang w:eastAsia="zh-TW"/>
              </w:rPr>
            </w:pPr>
            <w:r w:rsidRPr="00EB5600">
              <w:rPr>
                <w:sz w:val="18"/>
                <w:szCs w:val="18"/>
                <w:lang w:eastAsia="zh-TW"/>
              </w:rPr>
              <w:t>醫療保健及社會工作服務業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lang w:eastAsia="zh-TW"/>
              </w:rPr>
            </w:pPr>
            <w:r w:rsidRPr="00EB5600">
              <w:rPr>
                <w:sz w:val="18"/>
                <w:szCs w:val="18"/>
                <w:lang w:eastAsia="zh-TW"/>
              </w:rPr>
              <w:t>藝術、娛樂及休閒服務業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r w:rsidR="00EB5600" w:rsidRPr="00EB5600" w:rsidTr="00360DEE">
        <w:trPr>
          <w:jc w:val="center"/>
        </w:trPr>
        <w:tc>
          <w:tcPr>
            <w:tcW w:w="3005" w:type="dxa"/>
            <w:noWrap/>
            <w:vAlign w:val="center"/>
          </w:tcPr>
          <w:p w:rsidR="00A37E9E" w:rsidRPr="00EB5600" w:rsidRDefault="00A37E9E" w:rsidP="00360DEE">
            <w:pPr>
              <w:widowControl/>
              <w:snapToGrid w:val="0"/>
              <w:spacing w:line="220" w:lineRule="exact"/>
              <w:ind w:firstLineChars="0" w:firstLine="0"/>
              <w:rPr>
                <w:sz w:val="18"/>
                <w:szCs w:val="18"/>
              </w:rPr>
            </w:pPr>
            <w:r w:rsidRPr="00EB5600">
              <w:rPr>
                <w:sz w:val="18"/>
                <w:szCs w:val="18"/>
              </w:rPr>
              <w:t>其他服</w:t>
            </w:r>
            <w:proofErr w:type="gramStart"/>
            <w:r w:rsidRPr="00EB5600">
              <w:rPr>
                <w:sz w:val="18"/>
                <w:szCs w:val="18"/>
              </w:rPr>
              <w:t>務</w:t>
            </w:r>
            <w:proofErr w:type="gramEnd"/>
            <w:r w:rsidRPr="00EB5600">
              <w:rPr>
                <w:sz w:val="18"/>
                <w:szCs w:val="18"/>
              </w:rPr>
              <w:t>業</w:t>
            </w:r>
          </w:p>
        </w:tc>
        <w:tc>
          <w:tcPr>
            <w:tcW w:w="50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49"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40"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483"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906"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512" w:type="dxa"/>
            <w:noWrap/>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c>
          <w:tcPr>
            <w:tcW w:w="877" w:type="dxa"/>
            <w:vAlign w:val="center"/>
          </w:tcPr>
          <w:p w:rsidR="00A37E9E" w:rsidRPr="00EB5600" w:rsidRDefault="00A37E9E" w:rsidP="00A37E9E">
            <w:pPr>
              <w:snapToGrid w:val="0"/>
              <w:spacing w:line="220" w:lineRule="exact"/>
              <w:ind w:firstLineChars="0" w:firstLine="0"/>
              <w:jc w:val="right"/>
              <w:rPr>
                <w:sz w:val="16"/>
                <w:szCs w:val="16"/>
              </w:rPr>
            </w:pPr>
            <w:r w:rsidRPr="00EB5600">
              <w:rPr>
                <w:sz w:val="16"/>
                <w:szCs w:val="16"/>
              </w:rPr>
              <w:t xml:space="preserve">0 </w:t>
            </w:r>
          </w:p>
        </w:tc>
      </w:tr>
    </w:tbl>
    <w:p w:rsidR="005A1DC7" w:rsidRPr="00EB5600" w:rsidRDefault="00A37E9E" w:rsidP="00A37E9E">
      <w:pPr>
        <w:widowControl/>
        <w:snapToGrid w:val="0"/>
        <w:spacing w:line="220" w:lineRule="exact"/>
        <w:ind w:firstLineChars="0" w:firstLine="0"/>
        <w:rPr>
          <w:rFonts w:eastAsia="標楷體"/>
          <w:bCs/>
          <w:sz w:val="26"/>
          <w:szCs w:val="26"/>
          <w:lang w:eastAsia="zh-TW"/>
        </w:rPr>
      </w:pPr>
      <w:r w:rsidRPr="00EB5600">
        <w:rPr>
          <w:rFonts w:hint="eastAsia"/>
          <w:kern w:val="0"/>
          <w:sz w:val="18"/>
          <w:szCs w:val="18"/>
          <w:lang w:eastAsia="zh-TW"/>
        </w:rPr>
        <w:t>資料來源：經濟部投資審議委員會</w:t>
      </w:r>
    </w:p>
    <w:p w:rsidR="00FC649E" w:rsidRPr="00EB5600" w:rsidRDefault="00FC649E" w:rsidP="00783E83">
      <w:pPr>
        <w:snapToGrid w:val="0"/>
        <w:spacing w:line="440" w:lineRule="exact"/>
        <w:ind w:firstLineChars="0" w:firstLine="0"/>
        <w:rPr>
          <w:rFonts w:eastAsia="標楷體"/>
          <w:bCs/>
          <w:sz w:val="26"/>
          <w:szCs w:val="26"/>
          <w:lang w:eastAsia="zh-TW"/>
        </w:rPr>
        <w:sectPr w:rsidR="00FC649E" w:rsidRPr="00EB5600" w:rsidSect="003E0BC3">
          <w:pgSz w:w="11906" w:h="16838" w:code="9"/>
          <w:pgMar w:top="2268" w:right="1701" w:bottom="1701" w:left="1701" w:header="1134" w:footer="851" w:gutter="0"/>
          <w:cols w:space="425"/>
          <w:docGrid w:type="linesAndChars" w:linePitch="514" w:charSpace="-774"/>
        </w:sectPr>
      </w:pPr>
    </w:p>
    <w:p w:rsidR="00F208EF" w:rsidRPr="00EB5600" w:rsidRDefault="00F208EF" w:rsidP="00EA46F2">
      <w:pPr>
        <w:ind w:firstLine="472"/>
        <w:rPr>
          <w:rFonts w:eastAsia="標楷體"/>
          <w:lang w:eastAsia="zh-TW"/>
        </w:rPr>
        <w:sectPr w:rsidR="00F208EF" w:rsidRPr="00EB5600" w:rsidSect="003E0BC3">
          <w:headerReference w:type="even" r:id="rId45"/>
          <w:headerReference w:type="default" r:id="rId46"/>
          <w:footerReference w:type="even" r:id="rId47"/>
          <w:footerReference w:type="default" r:id="rId48"/>
          <w:pgSz w:w="11906" w:h="16838" w:code="9"/>
          <w:pgMar w:top="2268" w:right="1701" w:bottom="1701" w:left="1701" w:header="1134" w:footer="851" w:gutter="0"/>
          <w:cols w:space="425"/>
          <w:docGrid w:type="linesAndChars" w:linePitch="514" w:charSpace="-774"/>
        </w:sectPr>
      </w:pPr>
    </w:p>
    <w:p w:rsidR="00CC2EE8" w:rsidRPr="00EB5600" w:rsidRDefault="00967258" w:rsidP="00B359FD">
      <w:pPr>
        <w:ind w:firstLine="472"/>
        <w:rPr>
          <w:rFonts w:eastAsia="標楷體"/>
          <w:bCs/>
          <w:sz w:val="26"/>
          <w:szCs w:val="26"/>
        </w:rPr>
      </w:pPr>
      <w:r w:rsidRPr="00EB5600">
        <w:rPr>
          <w:rFonts w:eastAsia="標楷體"/>
          <w:noProof/>
          <w:lang w:eastAsia="zh-TW"/>
        </w:rPr>
        <w:lastRenderedPageBreak/>
        <mc:AlternateContent>
          <mc:Choice Requires="wps">
            <w:drawing>
              <wp:anchor distT="0" distB="0" distL="114300" distR="114300" simplePos="0" relativeHeight="251658752" behindDoc="0" locked="0" layoutInCell="1" allowOverlap="1" wp14:anchorId="622A99AD" wp14:editId="17566761">
                <wp:simplePos x="0" y="0"/>
                <wp:positionH relativeFrom="column">
                  <wp:posOffset>-302895</wp:posOffset>
                </wp:positionH>
                <wp:positionV relativeFrom="paragraph">
                  <wp:posOffset>6408420</wp:posOffset>
                </wp:positionV>
                <wp:extent cx="6069330" cy="2278380"/>
                <wp:effectExtent l="0" t="0" r="0" b="762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7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503" w:rsidRPr="004B4040" w:rsidRDefault="00146503" w:rsidP="00356519">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146503" w:rsidRPr="004B4040" w:rsidRDefault="00146503" w:rsidP="0035651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146503" w:rsidRPr="004B4040" w:rsidRDefault="00146503" w:rsidP="0035651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146503" w:rsidRPr="004B4040" w:rsidRDefault="00146503" w:rsidP="0035651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146503" w:rsidRPr="004B4040" w:rsidRDefault="00146503" w:rsidP="0035651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EB5600" w:rsidRPr="00702447">
                              <w:rPr>
                                <w:rFonts w:ascii="華康中黑體(P)" w:eastAsia="華康中黑體(P)" w:hAnsi="Arial" w:cs="Arial"/>
                                <w:sz w:val="20"/>
                                <w:szCs w:val="20"/>
                                <w:lang w:eastAsia="zh-TW"/>
                              </w:rPr>
                              <w:t>https://investtaiwan.nat.gov.tw/</w:t>
                            </w:r>
                          </w:p>
                          <w:p w:rsidR="00146503" w:rsidRPr="004B4040" w:rsidRDefault="00146503" w:rsidP="0035651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146503" w:rsidRDefault="00146503" w:rsidP="00356519">
                            <w:pPr>
                              <w:snapToGrid w:val="0"/>
                              <w:ind w:firstLineChars="0" w:firstLine="0"/>
                              <w:rPr>
                                <w:rFonts w:ascii="華康中黑體(P)" w:eastAsia="華康中黑體(P)" w:hAnsi="Arial" w:cs="Arial"/>
                                <w:sz w:val="20"/>
                                <w:szCs w:val="20"/>
                              </w:rPr>
                            </w:pPr>
                          </w:p>
                          <w:p w:rsidR="00146503" w:rsidRPr="004B4040" w:rsidRDefault="00146503" w:rsidP="00356519">
                            <w:pPr>
                              <w:snapToGrid w:val="0"/>
                              <w:ind w:firstLineChars="0" w:firstLine="0"/>
                              <w:rPr>
                                <w:rFonts w:ascii="華康中黑體(P)" w:eastAsia="華康中黑體(P)" w:hAnsi="Arial" w:cs="Arial"/>
                                <w:sz w:val="20"/>
                                <w:szCs w:val="20"/>
                              </w:rPr>
                            </w:pPr>
                          </w:p>
                          <w:p w:rsidR="00146503" w:rsidRPr="004B4040" w:rsidRDefault="00146503" w:rsidP="00146503">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35" type="#_x0000_t202" style="position:absolute;left:0;text-align:left;margin-left:-23.85pt;margin-top:504.6pt;width:477.9pt;height:179.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" filled="f" stroked="f">
                <v:textbox>
                  <w:txbxContent>
                    <w:p w:rsidR="00146503" w:rsidRPr="004B4040" w:rsidRDefault="00146503" w:rsidP="00356519">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146503" w:rsidRPr="004B4040" w:rsidRDefault="00146503" w:rsidP="0035651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146503" w:rsidRPr="004B4040" w:rsidRDefault="00146503" w:rsidP="0035651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146503" w:rsidRPr="004B4040" w:rsidRDefault="00146503" w:rsidP="0035651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146503" w:rsidRPr="004B4040" w:rsidRDefault="00146503" w:rsidP="0035651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EB5600" w:rsidRPr="00702447">
                        <w:rPr>
                          <w:rFonts w:ascii="華康中黑體(P)" w:eastAsia="華康中黑體(P)" w:hAnsi="Arial" w:cs="Arial"/>
                          <w:sz w:val="20"/>
                          <w:szCs w:val="20"/>
                          <w:lang w:eastAsia="zh-TW"/>
                        </w:rPr>
                        <w:t>https://investtaiwan.nat.gov.tw/</w:t>
                      </w:r>
                    </w:p>
                    <w:p w:rsidR="00146503" w:rsidRPr="004B4040" w:rsidRDefault="00146503" w:rsidP="0035651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146503" w:rsidRDefault="00146503" w:rsidP="00356519">
                      <w:pPr>
                        <w:snapToGrid w:val="0"/>
                        <w:ind w:firstLineChars="0" w:firstLine="0"/>
                        <w:rPr>
                          <w:rFonts w:ascii="華康中黑體(P)" w:eastAsia="華康中黑體(P)" w:hAnsi="Arial" w:cs="Arial"/>
                          <w:sz w:val="20"/>
                          <w:szCs w:val="20"/>
                        </w:rPr>
                      </w:pPr>
                    </w:p>
                    <w:p w:rsidR="00146503" w:rsidRPr="004B4040" w:rsidRDefault="00146503" w:rsidP="00356519">
                      <w:pPr>
                        <w:snapToGrid w:val="0"/>
                        <w:ind w:firstLineChars="0" w:firstLine="0"/>
                        <w:rPr>
                          <w:rFonts w:ascii="華康中黑體(P)" w:eastAsia="華康中黑體(P)" w:hAnsi="Arial" w:cs="Arial"/>
                          <w:sz w:val="20"/>
                          <w:szCs w:val="20"/>
                        </w:rPr>
                      </w:pPr>
                    </w:p>
                    <w:p w:rsidR="00146503" w:rsidRPr="004B4040" w:rsidRDefault="00146503" w:rsidP="00146503">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v:textbox>
              </v:shape>
            </w:pict>
          </mc:Fallback>
        </mc:AlternateContent>
      </w:r>
      <w:r w:rsidR="00BD1B6F" w:rsidRPr="00EB5600">
        <w:rPr>
          <w:rFonts w:eastAsia="標楷體"/>
          <w:noProof/>
          <w:lang w:eastAsia="zh-TW"/>
        </w:rPr>
        <w:drawing>
          <wp:anchor distT="0" distB="0" distL="114300" distR="114300" simplePos="0" relativeHeight="251656704" behindDoc="1" locked="0" layoutInCell="1" allowOverlap="1" wp14:anchorId="758C0100" wp14:editId="170F65AC">
            <wp:simplePos x="0" y="0"/>
            <wp:positionH relativeFrom="column">
              <wp:posOffset>-1099185</wp:posOffset>
            </wp:positionH>
            <wp:positionV relativeFrom="paragraph">
              <wp:posOffset>-2045970</wp:posOffset>
            </wp:positionV>
            <wp:extent cx="7600950" cy="11307445"/>
            <wp:effectExtent l="0" t="0" r="0" b="8255"/>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anchor>
        </w:drawing>
      </w:r>
    </w:p>
    <w:sectPr w:rsidR="00CC2EE8" w:rsidRPr="00EB5600" w:rsidSect="003E0BC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7B2" w:rsidRDefault="006607B2" w:rsidP="008E5082">
      <w:pPr>
        <w:ind w:firstLine="480"/>
      </w:pPr>
      <w:r>
        <w:separator/>
      </w:r>
    </w:p>
  </w:endnote>
  <w:endnote w:type="continuationSeparator" w:id="0">
    <w:p w:rsidR="006607B2" w:rsidRDefault="006607B2"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Arial Unicode MS"/>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華康明體 Std W9">
    <w:altName w:val="Arial Unicode MS"/>
    <w:panose1 w:val="00000000000000000000"/>
    <w:charset w:val="88"/>
    <w:family w:val="roman"/>
    <w:notTrueType/>
    <w:pitch w:val="variable"/>
    <w:sig w:usb0="00000000" w:usb1="38CFFD7A" w:usb2="00000016" w:usb3="00000000" w:csb0="0010000D"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Wingdings 2">
    <w:panose1 w:val="05020102010507070707"/>
    <w:charset w:val="02"/>
    <w:family w:val="roman"/>
    <w:pitch w:val="variable"/>
    <w:sig w:usb0="00000000" w:usb1="10000000" w:usb2="00000000" w:usb3="00000000" w:csb0="80000000"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503" w:rsidRPr="00DF4A7F" w:rsidRDefault="00146503" w:rsidP="00DF4A7F">
    <w:pPr>
      <w:pStyle w:val="a9"/>
      <w:rPr>
        <w:rStyle w:val="a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503" w:rsidRPr="00B22DE6" w:rsidRDefault="00146503" w:rsidP="00B22DE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503" w:rsidRDefault="00146503"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503" w:rsidRPr="003E0BC3" w:rsidRDefault="00146503"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0875E2">
      <w:rPr>
        <w:rFonts w:ascii="Footlight MT Light" w:hAnsi="Footlight MT Light"/>
        <w:i/>
        <w:iCs/>
        <w:noProof/>
        <w:sz w:val="32"/>
        <w:szCs w:val="32"/>
        <w:lang w:eastAsia="zh-TW" w:bidi="hi-IN"/>
      </w:rPr>
      <w:t>42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503" w:rsidRPr="003E0BC3" w:rsidRDefault="00146503" w:rsidP="001B7CB9">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0875E2">
      <w:rPr>
        <w:rFonts w:ascii="Footlight MT Light" w:hAnsi="Footlight MT Light"/>
        <w:i/>
        <w:iCs/>
        <w:noProof/>
        <w:sz w:val="32"/>
        <w:szCs w:val="32"/>
        <w:lang w:eastAsia="zh-TW"/>
      </w:rPr>
      <w:t>41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503" w:rsidRPr="00EA46F2" w:rsidRDefault="00146503" w:rsidP="00EA46F2">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503" w:rsidRPr="003E0BC3" w:rsidRDefault="00146503" w:rsidP="00CB4201">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7B2" w:rsidRDefault="006607B2" w:rsidP="008E5082">
      <w:pPr>
        <w:ind w:firstLine="480"/>
      </w:pPr>
      <w:r>
        <w:separator/>
      </w:r>
    </w:p>
  </w:footnote>
  <w:footnote w:type="continuationSeparator" w:id="0">
    <w:p w:rsidR="006607B2" w:rsidRDefault="006607B2"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503" w:rsidRDefault="00146503"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503" w:rsidRPr="00562D64" w:rsidRDefault="00146503" w:rsidP="00BD559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7728" behindDoc="1" locked="0" layoutInCell="1" allowOverlap="1" wp14:anchorId="704700C6" wp14:editId="6EF597D3">
              <wp:simplePos x="0" y="0"/>
              <wp:positionH relativeFrom="column">
                <wp:posOffset>3769360</wp:posOffset>
              </wp:positionH>
              <wp:positionV relativeFrom="paragraph">
                <wp:posOffset>-50165</wp:posOffset>
              </wp:positionV>
              <wp:extent cx="1590040" cy="251460"/>
              <wp:effectExtent l="0" t="0" r="10160" b="1524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503" w:rsidRPr="000C2131" w:rsidRDefault="0014650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42" type="#_x0000_t202" style="position:absolute;left:0;text-align:left;margin-left:296.8pt;margin-top:-3.95pt;width:125.2pt;height:1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jvsA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P/o2O+wAgAAsgUAAA4A&#10;AAAAAAAAAAAAAAAALgIAAGRycy9lMm9Eb2MueG1sUEsBAi0AFAAGAAgAAAAhADj456zfAAAACQEA&#10;AA8AAAAAAAAAAAAAAAAACgUAAGRycy9kb3ducmV2LnhtbFBLBQYAAAAABAAEAPMAAAAWBgAAAAA=&#10;" filled="f" stroked="f">
              <v:textbox style="mso-fit-shape-to-text:t" inset="0,0,0,0">
                <w:txbxContent>
                  <w:p w:rsidR="00146503" w:rsidRPr="000C2131" w:rsidRDefault="0014650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8752" behindDoc="1" locked="0" layoutInCell="1" allowOverlap="1" wp14:anchorId="5ECE6912" wp14:editId="2FA1B547">
              <wp:simplePos x="0" y="0"/>
              <wp:positionH relativeFrom="column">
                <wp:posOffset>-1270</wp:posOffset>
              </wp:positionH>
              <wp:positionV relativeFrom="paragraph">
                <wp:posOffset>-78740</wp:posOffset>
              </wp:positionV>
              <wp:extent cx="3707130" cy="338455"/>
              <wp:effectExtent l="8255" t="35560" r="8890" b="35560"/>
              <wp:wrapNone/>
              <wp:docPr id="9"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lY+AQAACg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npxZWPgEAAAo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6704" behindDoc="1" locked="0" layoutInCell="1" allowOverlap="1" wp14:anchorId="69B4212F" wp14:editId="3E69F159">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503" w:rsidRPr="00562D64" w:rsidRDefault="0014650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475C6F34" wp14:editId="40230152">
              <wp:simplePos x="0" y="0"/>
              <wp:positionH relativeFrom="column">
                <wp:posOffset>3769360</wp:posOffset>
              </wp:positionH>
              <wp:positionV relativeFrom="paragraph">
                <wp:posOffset>-50165</wp:posOffset>
              </wp:positionV>
              <wp:extent cx="1590040" cy="198120"/>
              <wp:effectExtent l="0" t="0" r="10160" b="1524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503" w:rsidRPr="000C2131" w:rsidRDefault="00146503"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43"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146503" w:rsidRPr="000C2131" w:rsidRDefault="00146503"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19F6820E" wp14:editId="20E80FB5">
              <wp:simplePos x="0" y="0"/>
              <wp:positionH relativeFrom="column">
                <wp:posOffset>-1270</wp:posOffset>
              </wp:positionH>
              <wp:positionV relativeFrom="paragraph">
                <wp:posOffset>-78740</wp:posOffset>
              </wp:positionV>
              <wp:extent cx="3707130" cy="338455"/>
              <wp:effectExtent l="8255" t="35560" r="8890" b="35560"/>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9w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Bk&#10;P/s/9wQAACk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01AF4436" wp14:editId="3BD87A99">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503" w:rsidRPr="00562D64" w:rsidRDefault="0014650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3872" behindDoc="1" locked="0" layoutInCell="1" allowOverlap="1" wp14:anchorId="2AE99BCB" wp14:editId="5F0A9628">
              <wp:simplePos x="0" y="0"/>
              <wp:positionH relativeFrom="column">
                <wp:posOffset>3769360</wp:posOffset>
              </wp:positionH>
              <wp:positionV relativeFrom="paragraph">
                <wp:posOffset>-50165</wp:posOffset>
              </wp:positionV>
              <wp:extent cx="1590040" cy="198120"/>
              <wp:effectExtent l="0" t="0" r="10160" b="15240"/>
              <wp:wrapNone/>
              <wp:docPr id="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503" w:rsidRPr="000C2131" w:rsidRDefault="00146503" w:rsidP="00E15D0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44"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a/sA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M2upr+wAgAAsQUAAA4A&#10;AAAAAAAAAAAAAAAALgIAAGRycy9lMm9Eb2MueG1sUEsBAi0AFAAGAAgAAAAhAMgAmxDfAAAACQEA&#10;AA8AAAAAAAAAAAAAAAAACgUAAGRycy9kb3ducmV2LnhtbFBLBQYAAAAABAAEAPMAAAAWBgAAAAA=&#10;" filled="f" stroked="f">
              <v:textbox style="mso-fit-shape-to-text:t" inset="0,0,0,0">
                <w:txbxContent>
                  <w:p w:rsidR="00146503" w:rsidRPr="000C2131" w:rsidRDefault="00146503" w:rsidP="00E15D0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896" behindDoc="1" locked="0" layoutInCell="1" allowOverlap="1" wp14:anchorId="342F6D73" wp14:editId="1A86A45B">
              <wp:simplePos x="0" y="0"/>
              <wp:positionH relativeFrom="column">
                <wp:posOffset>-1270</wp:posOffset>
              </wp:positionH>
              <wp:positionV relativeFrom="paragraph">
                <wp:posOffset>-78740</wp:posOffset>
              </wp:positionV>
              <wp:extent cx="3707130" cy="338455"/>
              <wp:effectExtent l="8255" t="35560" r="8890" b="35560"/>
              <wp:wrapNone/>
              <wp:docPr id="6"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3Wh+wQAACg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6+N1ofsEAAAo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2848" behindDoc="1" locked="0" layoutInCell="1" allowOverlap="1" wp14:anchorId="3A5BE6CA" wp14:editId="72B1A1E8">
              <wp:simplePos x="0" y="0"/>
              <wp:positionH relativeFrom="column">
                <wp:posOffset>3709670</wp:posOffset>
              </wp:positionH>
              <wp:positionV relativeFrom="paragraph">
                <wp:posOffset>35560</wp:posOffset>
              </wp:positionV>
              <wp:extent cx="1714500" cy="113665"/>
              <wp:effectExtent l="0" t="0" r="0" b="635"/>
              <wp:wrapNone/>
              <wp:docPr id="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o74YZ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503" w:rsidRPr="00562D64" w:rsidRDefault="0014650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81280" behindDoc="1" locked="0" layoutInCell="1" allowOverlap="1" wp14:anchorId="117AFE5C" wp14:editId="367CD7A7">
              <wp:simplePos x="0" y="0"/>
              <wp:positionH relativeFrom="column">
                <wp:posOffset>3769360</wp:posOffset>
              </wp:positionH>
              <wp:positionV relativeFrom="paragraph">
                <wp:posOffset>-50165</wp:posOffset>
              </wp:positionV>
              <wp:extent cx="1590040" cy="198120"/>
              <wp:effectExtent l="0" t="0" r="10160" b="15240"/>
              <wp:wrapNone/>
              <wp:docPr id="4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503" w:rsidRPr="000C2131" w:rsidRDefault="0014650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296.8pt;margin-top:-3.95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ky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ITjkysQIAALIFAAAO&#10;AAAAAAAAAAAAAAAAAC4CAABkcnMvZTJvRG9jLnhtbFBLAQItABQABgAIAAAAIQDIAJsQ3wAAAAkB&#10;AAAPAAAAAAAAAAAAAAAAAAsFAABkcnMvZG93bnJldi54bWxQSwUGAAAAAAQABADzAAAAFwYAAAAA&#10;" filled="f" stroked="f">
              <v:textbox style="mso-fit-shape-to-text:t" inset="0,0,0,0">
                <w:txbxContent>
                  <w:p w:rsidR="00146503" w:rsidRPr="000C2131" w:rsidRDefault="0014650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2304" behindDoc="1" locked="0" layoutInCell="1" allowOverlap="1" wp14:anchorId="6E69FF67" wp14:editId="7377F52C">
              <wp:simplePos x="0" y="0"/>
              <wp:positionH relativeFrom="column">
                <wp:posOffset>-1270</wp:posOffset>
              </wp:positionH>
              <wp:positionV relativeFrom="paragraph">
                <wp:posOffset>-78740</wp:posOffset>
              </wp:positionV>
              <wp:extent cx="3707130" cy="338455"/>
              <wp:effectExtent l="8255" t="35560" r="8890" b="35560"/>
              <wp:wrapNone/>
              <wp:docPr id="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0256" behindDoc="1" locked="0" layoutInCell="1" allowOverlap="1" wp14:anchorId="5C058242" wp14:editId="5A62FFC2">
              <wp:simplePos x="0" y="0"/>
              <wp:positionH relativeFrom="column">
                <wp:posOffset>3709670</wp:posOffset>
              </wp:positionH>
              <wp:positionV relativeFrom="paragraph">
                <wp:posOffset>35560</wp:posOffset>
              </wp:positionV>
              <wp:extent cx="1714500" cy="113665"/>
              <wp:effectExtent l="0" t="0" r="0" b="635"/>
              <wp:wrapNone/>
              <wp:docPr id="5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5QBPh+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503" w:rsidRPr="00EA46F2" w:rsidRDefault="00146503" w:rsidP="00EA46F2">
    <w:pPr>
      <w:snapToGrid w:val="0"/>
      <w:ind w:leftChars="2500" w:left="6000" w:rightChars="50" w:right="120" w:firstLineChars="0" w:firstLine="0"/>
      <w:jc w:val="distribute"/>
      <w:rPr>
        <w:rFonts w:ascii="華康超黑體" w:eastAsia="華康超黑體"/>
        <w:noProof/>
        <w:position w:val="60"/>
        <w:sz w:val="32"/>
        <w:szCs w:val="32"/>
        <w:lang w:eastAsia="zh-TW"/>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444E594D" wp14:editId="0CC4AAE1">
              <wp:simplePos x="0" y="0"/>
              <wp:positionH relativeFrom="column">
                <wp:posOffset>3769360</wp:posOffset>
              </wp:positionH>
              <wp:positionV relativeFrom="paragraph">
                <wp:posOffset>-50165</wp:posOffset>
              </wp:positionV>
              <wp:extent cx="1590040" cy="198120"/>
              <wp:effectExtent l="0" t="0" r="10160" b="15240"/>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503" w:rsidRPr="000C2131" w:rsidRDefault="00146503" w:rsidP="00EA46F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46"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qPsQ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czkqPsQIAALMFAAAO&#10;AAAAAAAAAAAAAAAAAC4CAABkcnMvZTJvRG9jLnhtbFBLAQItABQABgAIAAAAIQDIAJsQ3wAAAAkB&#10;AAAPAAAAAAAAAAAAAAAAAAsFAABkcnMvZG93bnJldi54bWxQSwUGAAAAAAQABADzAAAAFwYAAAAA&#10;" filled="f" stroked="f">
              <v:textbox style="mso-fit-shape-to-text:t" inset="0,0,0,0">
                <w:txbxContent>
                  <w:p w:rsidR="00146503" w:rsidRPr="000C2131" w:rsidRDefault="00146503" w:rsidP="00EA46F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6FDC2D49" wp14:editId="6CC24885">
              <wp:simplePos x="0" y="0"/>
              <wp:positionH relativeFrom="column">
                <wp:posOffset>-1270</wp:posOffset>
              </wp:positionH>
              <wp:positionV relativeFrom="paragraph">
                <wp:posOffset>-78740</wp:posOffset>
              </wp:positionV>
              <wp:extent cx="3707130" cy="338455"/>
              <wp:effectExtent l="8255" t="35560" r="8890" b="3556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F2eUk3z&#10;BAAAKRAAAA4AAAAAAAAAAAAAAAAALgIAAGRycy9lMm9Eb2MueG1sUEsBAi0AFAAGAAgAAAAhAGie&#10;r2nfAAAACAEAAA8AAAAAAAAAAAAAAAAATQcAAGRycy9kb3ducmV2LnhtbFBLBQYAAAAABAAEAPMA&#10;AABZ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74651205" wp14:editId="647145D2">
              <wp:simplePos x="0" y="0"/>
              <wp:positionH relativeFrom="column">
                <wp:posOffset>3709670</wp:posOffset>
              </wp:positionH>
              <wp:positionV relativeFrom="paragraph">
                <wp:posOffset>35560</wp:posOffset>
              </wp:positionV>
              <wp:extent cx="1714500" cy="113665"/>
              <wp:effectExtent l="0" t="0" r="0" b="63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VT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5JcxQb31Ffg92gcXQ/T23rDPHmmzbMFP3Dhn+lZQDrRI9M+eHYgLD0fRun9r&#10;OODTbTApV/vGdREQsoD2qSRPp5KIfUAMNsmMFJMcKsfARsjldDpJV9DqeNo6H14L06E4qbED9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jkVVN+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503" w:rsidRPr="00EA46F2" w:rsidRDefault="00146503" w:rsidP="00EA46F2">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503" w:rsidRPr="00562D64" w:rsidRDefault="00146503" w:rsidP="00CB4201">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503" w:rsidRDefault="00146503"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503" w:rsidRDefault="00146503"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503" w:rsidRPr="006B5364" w:rsidRDefault="00146503" w:rsidP="001F4D9C">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6DAB7F33" wp14:editId="673BB24C">
              <wp:simplePos x="0" y="0"/>
              <wp:positionH relativeFrom="column">
                <wp:posOffset>72390</wp:posOffset>
              </wp:positionH>
              <wp:positionV relativeFrom="paragraph">
                <wp:posOffset>-95885</wp:posOffset>
              </wp:positionV>
              <wp:extent cx="1530350" cy="335280"/>
              <wp:effectExtent l="0" t="0" r="12700"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503" w:rsidRPr="000C2131" w:rsidRDefault="00146503" w:rsidP="00F92126">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匈牙利</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6" type="#_x0000_t202" style="position:absolute;left:0;text-align:left;margin-left:5.7pt;margin-top:-7.55pt;width:120.5pt;height:26.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" filled="f" stroked="f">
              <v:textbox style="mso-fit-shape-to-text:t" inset="0,0,0,0">
                <w:txbxContent>
                  <w:p w:rsidR="00146503" w:rsidRPr="000C2131" w:rsidRDefault="00146503" w:rsidP="00F92126">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匈牙利</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783407AA" wp14:editId="7F1700D6">
              <wp:simplePos x="0" y="0"/>
              <wp:positionH relativeFrom="column">
                <wp:posOffset>-22860</wp:posOffset>
              </wp:positionH>
              <wp:positionV relativeFrom="paragraph">
                <wp:posOffset>35560</wp:posOffset>
              </wp:positionV>
              <wp:extent cx="1714500" cy="113665"/>
              <wp:effectExtent l="0" t="0" r="0"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30880A27" wp14:editId="6DFA501C">
              <wp:simplePos x="0" y="0"/>
              <wp:positionH relativeFrom="column">
                <wp:posOffset>1693545</wp:posOffset>
              </wp:positionH>
              <wp:positionV relativeFrom="paragraph">
                <wp:posOffset>-78740</wp:posOffset>
              </wp:positionV>
              <wp:extent cx="3718560" cy="338455"/>
              <wp:effectExtent l="7620" t="35560" r="7620" b="35560"/>
              <wp:wrapNone/>
              <wp:docPr id="2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" filled="f">
              <v:path arrowok="t"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503" w:rsidRPr="00562D64" w:rsidRDefault="0014650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36E02920" wp14:editId="50967A21">
              <wp:simplePos x="0" y="0"/>
              <wp:positionH relativeFrom="column">
                <wp:posOffset>3769360</wp:posOffset>
              </wp:positionH>
              <wp:positionV relativeFrom="paragraph">
                <wp:posOffset>-50165</wp:posOffset>
              </wp:positionV>
              <wp:extent cx="1590040" cy="251460"/>
              <wp:effectExtent l="0" t="0" r="10160" b="1524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503" w:rsidRPr="000C2131" w:rsidRDefault="0014650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7" type="#_x0000_t202" style="position:absolute;left:0;text-align:left;margin-left:296.8pt;margin-top:-3.95pt;width:125.2pt;height:19.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OesQIAALI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DyByOesQIAALIFAAAO&#10;AAAAAAAAAAAAAAAAAC4CAABkcnMvZTJvRG9jLnhtbFBLAQItABQABgAIAAAAIQA4+Oes3wAAAAkB&#10;AAAPAAAAAAAAAAAAAAAAAAsFAABkcnMvZG93bnJldi54bWxQSwUGAAAAAAQABADzAAAAFwYAAAAA&#10;" filled="f" stroked="f">
              <v:textbox style="mso-fit-shape-to-text:t" inset="0,0,0,0">
                <w:txbxContent>
                  <w:p w:rsidR="00146503" w:rsidRPr="000C2131" w:rsidRDefault="0014650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37D82519" wp14:editId="7A13F324">
              <wp:simplePos x="0" y="0"/>
              <wp:positionH relativeFrom="column">
                <wp:posOffset>-1270</wp:posOffset>
              </wp:positionH>
              <wp:positionV relativeFrom="paragraph">
                <wp:posOffset>-78740</wp:posOffset>
              </wp:positionV>
              <wp:extent cx="3707130" cy="338455"/>
              <wp:effectExtent l="8255" t="35560" r="8890" b="35560"/>
              <wp:wrapNone/>
              <wp:docPr id="20"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1k+QQAACk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H3v/WT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6A639BB8" wp14:editId="0A59D46A">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503" w:rsidRPr="00562D64" w:rsidRDefault="00146503" w:rsidP="001F4D9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4E0757C3" wp14:editId="0ABEA8BD">
              <wp:simplePos x="0" y="0"/>
              <wp:positionH relativeFrom="column">
                <wp:posOffset>3769360</wp:posOffset>
              </wp:positionH>
              <wp:positionV relativeFrom="paragraph">
                <wp:posOffset>-50165</wp:posOffset>
              </wp:positionV>
              <wp:extent cx="1590040" cy="251460"/>
              <wp:effectExtent l="0" t="0" r="10160" b="1524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503" w:rsidRPr="000C2131" w:rsidRDefault="0014650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8" type="#_x0000_t202" style="position:absolute;left:0;text-align:left;margin-left:296.8pt;margin-top:-3.95pt;width:125.2pt;height:19.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xisgIAALI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" filled="f" stroked="f">
              <v:textbox style="mso-fit-shape-to-text:t" inset="0,0,0,0">
                <w:txbxContent>
                  <w:p w:rsidR="00146503" w:rsidRPr="000C2131" w:rsidRDefault="0014650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4F5C066B" wp14:editId="186F13B6">
              <wp:simplePos x="0" y="0"/>
              <wp:positionH relativeFrom="column">
                <wp:posOffset>-1270</wp:posOffset>
              </wp:positionH>
              <wp:positionV relativeFrom="paragraph">
                <wp:posOffset>-78740</wp:posOffset>
              </wp:positionV>
              <wp:extent cx="3707130" cy="338455"/>
              <wp:effectExtent l="8255" t="35560" r="8890" b="35560"/>
              <wp:wrapNone/>
              <wp:docPr id="1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KnfZc3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7853E29D" wp14:editId="45299566">
              <wp:simplePos x="0" y="0"/>
              <wp:positionH relativeFrom="column">
                <wp:posOffset>3709670</wp:posOffset>
              </wp:positionH>
              <wp:positionV relativeFrom="paragraph">
                <wp:posOffset>35560</wp:posOffset>
              </wp:positionV>
              <wp:extent cx="1714500" cy="113665"/>
              <wp:effectExtent l="0" t="0" r="0" b="63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503" w:rsidRPr="00562D64" w:rsidRDefault="0014650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2608" behindDoc="1" locked="0" layoutInCell="1" allowOverlap="1" wp14:anchorId="5C074BA3" wp14:editId="1EED823C">
              <wp:simplePos x="0" y="0"/>
              <wp:positionH relativeFrom="column">
                <wp:posOffset>-13335</wp:posOffset>
              </wp:positionH>
              <wp:positionV relativeFrom="paragraph">
                <wp:posOffset>-78740</wp:posOffset>
              </wp:positionV>
              <wp:extent cx="3090545" cy="338455"/>
              <wp:effectExtent l="5715" t="35560" r="8890" b="35560"/>
              <wp:wrapNone/>
              <wp:docPr id="1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1584" behindDoc="1" locked="0" layoutInCell="1" allowOverlap="1" wp14:anchorId="18A9FF5B" wp14:editId="4CB60B71">
              <wp:simplePos x="0" y="0"/>
              <wp:positionH relativeFrom="column">
                <wp:posOffset>3133090</wp:posOffset>
              </wp:positionH>
              <wp:positionV relativeFrom="paragraph">
                <wp:posOffset>-50165</wp:posOffset>
              </wp:positionV>
              <wp:extent cx="2258695" cy="251460"/>
              <wp:effectExtent l="0" t="0" r="8255" b="1524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503" w:rsidRPr="000C2131" w:rsidRDefault="00146503"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9" type="#_x0000_t202" style="position:absolute;left:0;text-align:left;margin-left:246.7pt;margin-top:-3.95pt;width:177.85pt;height:19.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" filled="f" stroked="f">
              <v:textbox style="mso-fit-shape-to-text:t" inset="0,0,0,0">
                <w:txbxContent>
                  <w:p w:rsidR="00146503" w:rsidRPr="000C2131" w:rsidRDefault="00146503"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0560" behindDoc="1" locked="0" layoutInCell="1" allowOverlap="1" wp14:anchorId="7EE1CF87" wp14:editId="37E37A4F">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503" w:rsidRPr="00562D64" w:rsidRDefault="0014650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1DF15D95" wp14:editId="4F9FF013">
              <wp:simplePos x="0" y="0"/>
              <wp:positionH relativeFrom="column">
                <wp:posOffset>3769360</wp:posOffset>
              </wp:positionH>
              <wp:positionV relativeFrom="paragraph">
                <wp:posOffset>-50165</wp:posOffset>
              </wp:positionV>
              <wp:extent cx="1590040" cy="251460"/>
              <wp:effectExtent l="0" t="0" r="10160" b="15240"/>
              <wp:wrapNone/>
              <wp:docPr id="1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503" w:rsidRPr="000C2131" w:rsidRDefault="0014650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40" type="#_x0000_t202" style="position:absolute;left:0;text-align:left;margin-left:296.8pt;margin-top:-3.95pt;width:125.2pt;height:19.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vksQIAALM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Aa0gvksQIAALMFAAAO&#10;AAAAAAAAAAAAAAAAAC4CAABkcnMvZTJvRG9jLnhtbFBLAQItABQABgAIAAAAIQA4+Oes3wAAAAkB&#10;AAAPAAAAAAAAAAAAAAAAAAsFAABkcnMvZG93bnJldi54bWxQSwUGAAAAAAQABADzAAAAFwYAAAAA&#10;" filled="f" stroked="f">
              <v:textbox style="mso-fit-shape-to-text:t" inset="0,0,0,0">
                <w:txbxContent>
                  <w:p w:rsidR="00146503" w:rsidRPr="000C2131" w:rsidRDefault="0014650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45C9E5AA" wp14:editId="6D7C7FA6">
              <wp:simplePos x="0" y="0"/>
              <wp:positionH relativeFrom="column">
                <wp:posOffset>-1270</wp:posOffset>
              </wp:positionH>
              <wp:positionV relativeFrom="paragraph">
                <wp:posOffset>-78740</wp:posOffset>
              </wp:positionV>
              <wp:extent cx="3707130" cy="338455"/>
              <wp:effectExtent l="8255" t="35560" r="8890" b="35560"/>
              <wp:wrapNone/>
              <wp:docPr id="1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Eg+wQAACo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47MBIP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5C39FBCA" wp14:editId="377D5138">
              <wp:simplePos x="0" y="0"/>
              <wp:positionH relativeFrom="column">
                <wp:posOffset>3709670</wp:posOffset>
              </wp:positionH>
              <wp:positionV relativeFrom="paragraph">
                <wp:posOffset>35560</wp:posOffset>
              </wp:positionV>
              <wp:extent cx="1714500" cy="113665"/>
              <wp:effectExtent l="0" t="0" r="0" b="635"/>
              <wp:wrapNone/>
              <wp:docPr id="1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pgdMo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503" w:rsidRPr="00562D64" w:rsidRDefault="0014650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7184" behindDoc="1" locked="0" layoutInCell="1" allowOverlap="1" wp14:anchorId="20D978E2" wp14:editId="51FF284E">
              <wp:simplePos x="0" y="0"/>
              <wp:positionH relativeFrom="column">
                <wp:posOffset>3769360</wp:posOffset>
              </wp:positionH>
              <wp:positionV relativeFrom="paragraph">
                <wp:posOffset>-50165</wp:posOffset>
              </wp:positionV>
              <wp:extent cx="1590040" cy="251460"/>
              <wp:effectExtent l="0" t="0" r="10160" b="15240"/>
              <wp:wrapNone/>
              <wp:docPr id="4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503" w:rsidRPr="000C2131" w:rsidRDefault="0014650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296.8pt;margin-top:-3.95pt;width:125.2pt;height:19.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VHsgIAALM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" filled="f" stroked="f">
              <v:textbox style="mso-fit-shape-to-text:t" inset="0,0,0,0">
                <w:txbxContent>
                  <w:p w:rsidR="00146503" w:rsidRPr="000C2131" w:rsidRDefault="0014650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8208" behindDoc="1" locked="0" layoutInCell="1" allowOverlap="1" wp14:anchorId="44BA06A3" wp14:editId="2F9D6DF0">
              <wp:simplePos x="0" y="0"/>
              <wp:positionH relativeFrom="column">
                <wp:posOffset>-1270</wp:posOffset>
              </wp:positionH>
              <wp:positionV relativeFrom="paragraph">
                <wp:posOffset>-78740</wp:posOffset>
              </wp:positionV>
              <wp:extent cx="3707130" cy="338455"/>
              <wp:effectExtent l="8255" t="35560" r="8890" b="35560"/>
              <wp:wrapNone/>
              <wp:docPr id="11"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DR/UDP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6160" behindDoc="1" locked="0" layoutInCell="1" allowOverlap="1" wp14:anchorId="458F580B" wp14:editId="27317F41">
              <wp:simplePos x="0" y="0"/>
              <wp:positionH relativeFrom="column">
                <wp:posOffset>3709670</wp:posOffset>
              </wp:positionH>
              <wp:positionV relativeFrom="paragraph">
                <wp:posOffset>35560</wp:posOffset>
              </wp:positionV>
              <wp:extent cx="1714500" cy="113665"/>
              <wp:effectExtent l="0" t="0" r="0" b="635"/>
              <wp:wrapNone/>
              <wp:docPr id="4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1S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VJk1S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61705"/>
    <w:multiLevelType w:val="hybridMultilevel"/>
    <w:tmpl w:val="933A951C"/>
    <w:lvl w:ilvl="0" w:tplc="1264C296">
      <w:start w:val="2"/>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
    <w:nsid w:val="25A4300D"/>
    <w:multiLevelType w:val="hybridMultilevel"/>
    <w:tmpl w:val="26A85268"/>
    <w:lvl w:ilvl="0" w:tplc="0409000F">
      <w:start w:val="1"/>
      <w:numFmt w:val="decimal"/>
      <w:lvlText w:val="%1."/>
      <w:lvlJc w:val="left"/>
      <w:pPr>
        <w:ind w:left="716" w:hanging="480"/>
      </w:p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
    <w:nsid w:val="26B64B0A"/>
    <w:multiLevelType w:val="hybridMultilevel"/>
    <w:tmpl w:val="F48AEACE"/>
    <w:lvl w:ilvl="0" w:tplc="C33C6BB4">
      <w:start w:val="1"/>
      <w:numFmt w:val="decimalFullWidth"/>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716316E"/>
    <w:multiLevelType w:val="hybridMultilevel"/>
    <w:tmpl w:val="09A42F4A"/>
    <w:lvl w:ilvl="0" w:tplc="C33C6BB4">
      <w:start w:val="1"/>
      <w:numFmt w:val="decimalFullWidth"/>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nsid w:val="5B701A96"/>
    <w:multiLevelType w:val="hybridMultilevel"/>
    <w:tmpl w:val="D5A4B3A8"/>
    <w:lvl w:ilvl="0" w:tplc="B7BC5876">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5">
    <w:nsid w:val="6A79043F"/>
    <w:multiLevelType w:val="hybridMultilevel"/>
    <w:tmpl w:val="840C4D7A"/>
    <w:lvl w:ilvl="0" w:tplc="0F188E1E">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6">
    <w:nsid w:val="6B0B5BC1"/>
    <w:multiLevelType w:val="hybridMultilevel"/>
    <w:tmpl w:val="39865644"/>
    <w:lvl w:ilvl="0" w:tplc="CA5CD494">
      <w:start w:val="1"/>
      <w:numFmt w:val="decimalFullWidth"/>
      <w:lvlText w:val="%1、"/>
      <w:lvlJc w:val="left"/>
      <w:pPr>
        <w:ind w:left="2182" w:hanging="765"/>
      </w:pPr>
      <w:rPr>
        <w:rFonts w:hint="default"/>
        <w:lang w:val="en-US"/>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7">
    <w:nsid w:val="703D19EE"/>
    <w:multiLevelType w:val="hybridMultilevel"/>
    <w:tmpl w:val="93549D6E"/>
    <w:lvl w:ilvl="0" w:tplc="2E062388">
      <w:start w:val="1"/>
      <w:numFmt w:val="decimalFullWidth"/>
      <w:lvlText w:val="%1、"/>
      <w:lvlJc w:val="left"/>
      <w:pPr>
        <w:ind w:left="1055" w:hanging="375"/>
      </w:pPr>
      <w:rPr>
        <w:rFonts w:hint="default"/>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8">
    <w:nsid w:val="70524F6B"/>
    <w:multiLevelType w:val="hybridMultilevel"/>
    <w:tmpl w:val="E4647A58"/>
    <w:lvl w:ilvl="0" w:tplc="7A186BB8">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70D441DF"/>
    <w:multiLevelType w:val="hybridMultilevel"/>
    <w:tmpl w:val="9C06F778"/>
    <w:lvl w:ilvl="0" w:tplc="0F188E1E">
      <w:start w:val="1"/>
      <w:numFmt w:val="taiwaneseCountingThousand"/>
      <w:lvlText w:val="（%1）"/>
      <w:lvlJc w:val="left"/>
      <w:pPr>
        <w:ind w:left="1192"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0">
    <w:nsid w:val="72625939"/>
    <w:multiLevelType w:val="hybridMultilevel"/>
    <w:tmpl w:val="79FC2606"/>
    <w:lvl w:ilvl="0" w:tplc="7A186BB8">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1"/>
  </w:num>
  <w:num w:numId="3">
    <w:abstractNumId w:val="5"/>
  </w:num>
  <w:num w:numId="4">
    <w:abstractNumId w:val="8"/>
  </w:num>
  <w:num w:numId="5">
    <w:abstractNumId w:val="0"/>
  </w:num>
  <w:num w:numId="6">
    <w:abstractNumId w:val="7"/>
  </w:num>
  <w:num w:numId="7">
    <w:abstractNumId w:val="10"/>
  </w:num>
  <w:num w:numId="8">
    <w:abstractNumId w:val="3"/>
  </w:num>
  <w:num w:numId="9">
    <w:abstractNumId w:val="4"/>
  </w:num>
  <w:num w:numId="10">
    <w:abstractNumId w:val="9"/>
  </w:num>
  <w:num w:numId="11">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131078" w:nlCheck="1" w:checkStyle="0"/>
  <w:activeWritingStyle w:appName="MSWord" w:lang="zh-TW" w:vendorID="64" w:dllVersion="131077" w:nlCheck="1" w:checkStyle="1"/>
  <w:activeWritingStyle w:appName="MSWord" w:lang="zh-CN" w:vendorID="64" w:dllVersion="131077" w:nlCheck="1" w:checkStyle="1"/>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0C8"/>
    <w:rsid w:val="00003A61"/>
    <w:rsid w:val="00003E93"/>
    <w:rsid w:val="000041B1"/>
    <w:rsid w:val="0000584D"/>
    <w:rsid w:val="0000684F"/>
    <w:rsid w:val="000100FF"/>
    <w:rsid w:val="00010C83"/>
    <w:rsid w:val="00011586"/>
    <w:rsid w:val="000118C7"/>
    <w:rsid w:val="00011E70"/>
    <w:rsid w:val="00012CB3"/>
    <w:rsid w:val="000131F7"/>
    <w:rsid w:val="0001330E"/>
    <w:rsid w:val="00013ED5"/>
    <w:rsid w:val="000142BA"/>
    <w:rsid w:val="00014ED0"/>
    <w:rsid w:val="00014FD6"/>
    <w:rsid w:val="0001779A"/>
    <w:rsid w:val="00017E0B"/>
    <w:rsid w:val="00020541"/>
    <w:rsid w:val="000210E1"/>
    <w:rsid w:val="000215D3"/>
    <w:rsid w:val="00022000"/>
    <w:rsid w:val="0002268F"/>
    <w:rsid w:val="00022D55"/>
    <w:rsid w:val="000232CD"/>
    <w:rsid w:val="00023841"/>
    <w:rsid w:val="00024D83"/>
    <w:rsid w:val="000254B7"/>
    <w:rsid w:val="00026105"/>
    <w:rsid w:val="0003070D"/>
    <w:rsid w:val="000325A9"/>
    <w:rsid w:val="00037E10"/>
    <w:rsid w:val="00037F0D"/>
    <w:rsid w:val="00037F2D"/>
    <w:rsid w:val="000409FC"/>
    <w:rsid w:val="00040EE5"/>
    <w:rsid w:val="000430B6"/>
    <w:rsid w:val="0004333B"/>
    <w:rsid w:val="00046E16"/>
    <w:rsid w:val="00047843"/>
    <w:rsid w:val="00047E13"/>
    <w:rsid w:val="00050D1C"/>
    <w:rsid w:val="00050D31"/>
    <w:rsid w:val="00050D53"/>
    <w:rsid w:val="000513DC"/>
    <w:rsid w:val="000523FC"/>
    <w:rsid w:val="00053B0C"/>
    <w:rsid w:val="000547AE"/>
    <w:rsid w:val="00054C66"/>
    <w:rsid w:val="000564CE"/>
    <w:rsid w:val="000567DB"/>
    <w:rsid w:val="00057175"/>
    <w:rsid w:val="000578A4"/>
    <w:rsid w:val="00057CFD"/>
    <w:rsid w:val="00060432"/>
    <w:rsid w:val="0006052B"/>
    <w:rsid w:val="00060954"/>
    <w:rsid w:val="00061108"/>
    <w:rsid w:val="00061485"/>
    <w:rsid w:val="0006170C"/>
    <w:rsid w:val="00061CD4"/>
    <w:rsid w:val="0006453E"/>
    <w:rsid w:val="00064A39"/>
    <w:rsid w:val="00064E96"/>
    <w:rsid w:val="000659A2"/>
    <w:rsid w:val="00065F8B"/>
    <w:rsid w:val="0006640E"/>
    <w:rsid w:val="000665AA"/>
    <w:rsid w:val="000678D3"/>
    <w:rsid w:val="00070D41"/>
    <w:rsid w:val="00071597"/>
    <w:rsid w:val="00072407"/>
    <w:rsid w:val="0007586C"/>
    <w:rsid w:val="00075A66"/>
    <w:rsid w:val="00075EF3"/>
    <w:rsid w:val="00076159"/>
    <w:rsid w:val="000762AD"/>
    <w:rsid w:val="00081F4A"/>
    <w:rsid w:val="000842C1"/>
    <w:rsid w:val="0008444C"/>
    <w:rsid w:val="00085969"/>
    <w:rsid w:val="000875E2"/>
    <w:rsid w:val="00092F6C"/>
    <w:rsid w:val="0009311E"/>
    <w:rsid w:val="0009449F"/>
    <w:rsid w:val="000948E8"/>
    <w:rsid w:val="00094FF3"/>
    <w:rsid w:val="00095C5E"/>
    <w:rsid w:val="0009639E"/>
    <w:rsid w:val="00097190"/>
    <w:rsid w:val="0009745F"/>
    <w:rsid w:val="00097CA8"/>
    <w:rsid w:val="00097FB7"/>
    <w:rsid w:val="000A0D8A"/>
    <w:rsid w:val="000A1101"/>
    <w:rsid w:val="000A1606"/>
    <w:rsid w:val="000A2AD7"/>
    <w:rsid w:val="000A563B"/>
    <w:rsid w:val="000A5A26"/>
    <w:rsid w:val="000A6272"/>
    <w:rsid w:val="000A6882"/>
    <w:rsid w:val="000A7262"/>
    <w:rsid w:val="000B00D5"/>
    <w:rsid w:val="000B03EF"/>
    <w:rsid w:val="000B0F05"/>
    <w:rsid w:val="000B117D"/>
    <w:rsid w:val="000B14A7"/>
    <w:rsid w:val="000B1E65"/>
    <w:rsid w:val="000B27F9"/>
    <w:rsid w:val="000B381F"/>
    <w:rsid w:val="000B4DAB"/>
    <w:rsid w:val="000B62FA"/>
    <w:rsid w:val="000C06CC"/>
    <w:rsid w:val="000C0DE2"/>
    <w:rsid w:val="000C17BC"/>
    <w:rsid w:val="000C32B4"/>
    <w:rsid w:val="000C38FC"/>
    <w:rsid w:val="000C73BE"/>
    <w:rsid w:val="000C7A2F"/>
    <w:rsid w:val="000D0AEE"/>
    <w:rsid w:val="000D245A"/>
    <w:rsid w:val="000D3506"/>
    <w:rsid w:val="000D3C92"/>
    <w:rsid w:val="000D3FED"/>
    <w:rsid w:val="000D5435"/>
    <w:rsid w:val="000D608C"/>
    <w:rsid w:val="000D6282"/>
    <w:rsid w:val="000D722C"/>
    <w:rsid w:val="000E09F0"/>
    <w:rsid w:val="000E2B5F"/>
    <w:rsid w:val="000E2CBC"/>
    <w:rsid w:val="000E3161"/>
    <w:rsid w:val="000E6284"/>
    <w:rsid w:val="000E6783"/>
    <w:rsid w:val="000E6D71"/>
    <w:rsid w:val="000E6FDD"/>
    <w:rsid w:val="000E7315"/>
    <w:rsid w:val="000E7FAC"/>
    <w:rsid w:val="000F0A61"/>
    <w:rsid w:val="000F1178"/>
    <w:rsid w:val="000F2523"/>
    <w:rsid w:val="000F2D64"/>
    <w:rsid w:val="000F3521"/>
    <w:rsid w:val="000F385D"/>
    <w:rsid w:val="000F3FF2"/>
    <w:rsid w:val="000F462B"/>
    <w:rsid w:val="000F5FB3"/>
    <w:rsid w:val="000F6A2E"/>
    <w:rsid w:val="00100211"/>
    <w:rsid w:val="0010129F"/>
    <w:rsid w:val="00102107"/>
    <w:rsid w:val="0010272C"/>
    <w:rsid w:val="00103087"/>
    <w:rsid w:val="001037EC"/>
    <w:rsid w:val="00106714"/>
    <w:rsid w:val="00106AE0"/>
    <w:rsid w:val="00106BDB"/>
    <w:rsid w:val="0010719C"/>
    <w:rsid w:val="00110929"/>
    <w:rsid w:val="00110A06"/>
    <w:rsid w:val="0011130C"/>
    <w:rsid w:val="001115AA"/>
    <w:rsid w:val="0011388A"/>
    <w:rsid w:val="00113C4C"/>
    <w:rsid w:val="00115DB1"/>
    <w:rsid w:val="001171E4"/>
    <w:rsid w:val="00117764"/>
    <w:rsid w:val="001177CC"/>
    <w:rsid w:val="00117D87"/>
    <w:rsid w:val="00120407"/>
    <w:rsid w:val="00120B3D"/>
    <w:rsid w:val="00120FEC"/>
    <w:rsid w:val="00121083"/>
    <w:rsid w:val="00121AFA"/>
    <w:rsid w:val="00122091"/>
    <w:rsid w:val="00123802"/>
    <w:rsid w:val="001241EB"/>
    <w:rsid w:val="001258AC"/>
    <w:rsid w:val="00125C51"/>
    <w:rsid w:val="001270D6"/>
    <w:rsid w:val="001278D0"/>
    <w:rsid w:val="00127CDF"/>
    <w:rsid w:val="00131943"/>
    <w:rsid w:val="00131D51"/>
    <w:rsid w:val="00132D57"/>
    <w:rsid w:val="001330C8"/>
    <w:rsid w:val="00133947"/>
    <w:rsid w:val="00134B92"/>
    <w:rsid w:val="00134EA2"/>
    <w:rsid w:val="0013534C"/>
    <w:rsid w:val="00135555"/>
    <w:rsid w:val="001359F1"/>
    <w:rsid w:val="001364AA"/>
    <w:rsid w:val="00136666"/>
    <w:rsid w:val="001366D4"/>
    <w:rsid w:val="00137BC8"/>
    <w:rsid w:val="0014268A"/>
    <w:rsid w:val="00142E70"/>
    <w:rsid w:val="00146503"/>
    <w:rsid w:val="00146C93"/>
    <w:rsid w:val="001477B9"/>
    <w:rsid w:val="0014784A"/>
    <w:rsid w:val="001513B7"/>
    <w:rsid w:val="001518B4"/>
    <w:rsid w:val="00151A3E"/>
    <w:rsid w:val="00152750"/>
    <w:rsid w:val="00153568"/>
    <w:rsid w:val="00153737"/>
    <w:rsid w:val="00154EA1"/>
    <w:rsid w:val="00155832"/>
    <w:rsid w:val="001572A3"/>
    <w:rsid w:val="00160564"/>
    <w:rsid w:val="00160C04"/>
    <w:rsid w:val="00161D29"/>
    <w:rsid w:val="0016255A"/>
    <w:rsid w:val="0016394B"/>
    <w:rsid w:val="00163AE5"/>
    <w:rsid w:val="00163BF3"/>
    <w:rsid w:val="00163E33"/>
    <w:rsid w:val="001642DF"/>
    <w:rsid w:val="00167809"/>
    <w:rsid w:val="00171935"/>
    <w:rsid w:val="00171B85"/>
    <w:rsid w:val="0017218C"/>
    <w:rsid w:val="00173BE4"/>
    <w:rsid w:val="00174FDA"/>
    <w:rsid w:val="00176324"/>
    <w:rsid w:val="001763A4"/>
    <w:rsid w:val="00177141"/>
    <w:rsid w:val="001774F2"/>
    <w:rsid w:val="0018112F"/>
    <w:rsid w:val="001825D4"/>
    <w:rsid w:val="00183BCB"/>
    <w:rsid w:val="00183BFC"/>
    <w:rsid w:val="001869C8"/>
    <w:rsid w:val="0018748C"/>
    <w:rsid w:val="001908CD"/>
    <w:rsid w:val="001909F5"/>
    <w:rsid w:val="00190A99"/>
    <w:rsid w:val="00190CF4"/>
    <w:rsid w:val="00193318"/>
    <w:rsid w:val="00193FB4"/>
    <w:rsid w:val="0019400C"/>
    <w:rsid w:val="0019415A"/>
    <w:rsid w:val="00194470"/>
    <w:rsid w:val="00195CFE"/>
    <w:rsid w:val="00195E12"/>
    <w:rsid w:val="001A0356"/>
    <w:rsid w:val="001A0925"/>
    <w:rsid w:val="001A0E3A"/>
    <w:rsid w:val="001A0E76"/>
    <w:rsid w:val="001A1A5E"/>
    <w:rsid w:val="001A2DA2"/>
    <w:rsid w:val="001A33CC"/>
    <w:rsid w:val="001A4515"/>
    <w:rsid w:val="001A4631"/>
    <w:rsid w:val="001A576A"/>
    <w:rsid w:val="001A5BFE"/>
    <w:rsid w:val="001A64AE"/>
    <w:rsid w:val="001A68F4"/>
    <w:rsid w:val="001A7D1D"/>
    <w:rsid w:val="001B00BA"/>
    <w:rsid w:val="001B1731"/>
    <w:rsid w:val="001B21D8"/>
    <w:rsid w:val="001B376B"/>
    <w:rsid w:val="001B72DA"/>
    <w:rsid w:val="001B78F5"/>
    <w:rsid w:val="001B7CB9"/>
    <w:rsid w:val="001B7E72"/>
    <w:rsid w:val="001C11C4"/>
    <w:rsid w:val="001C28BC"/>
    <w:rsid w:val="001C2FFD"/>
    <w:rsid w:val="001C366E"/>
    <w:rsid w:val="001C3B8A"/>
    <w:rsid w:val="001C3D1D"/>
    <w:rsid w:val="001C3D5D"/>
    <w:rsid w:val="001C4336"/>
    <w:rsid w:val="001C43CF"/>
    <w:rsid w:val="001C541A"/>
    <w:rsid w:val="001C55AE"/>
    <w:rsid w:val="001C5C22"/>
    <w:rsid w:val="001C6D66"/>
    <w:rsid w:val="001C7028"/>
    <w:rsid w:val="001C70FF"/>
    <w:rsid w:val="001C7B02"/>
    <w:rsid w:val="001C7E5B"/>
    <w:rsid w:val="001D036C"/>
    <w:rsid w:val="001D0484"/>
    <w:rsid w:val="001D065E"/>
    <w:rsid w:val="001D10C4"/>
    <w:rsid w:val="001D24F2"/>
    <w:rsid w:val="001D25C8"/>
    <w:rsid w:val="001D3EC5"/>
    <w:rsid w:val="001D54C9"/>
    <w:rsid w:val="001D56D5"/>
    <w:rsid w:val="001D6E15"/>
    <w:rsid w:val="001D736A"/>
    <w:rsid w:val="001D7A7B"/>
    <w:rsid w:val="001E1506"/>
    <w:rsid w:val="001E5083"/>
    <w:rsid w:val="001E76F4"/>
    <w:rsid w:val="001E7839"/>
    <w:rsid w:val="001F02FB"/>
    <w:rsid w:val="001F0ED2"/>
    <w:rsid w:val="001F1ED1"/>
    <w:rsid w:val="001F3230"/>
    <w:rsid w:val="001F3499"/>
    <w:rsid w:val="001F3B1B"/>
    <w:rsid w:val="001F4D9C"/>
    <w:rsid w:val="001F509A"/>
    <w:rsid w:val="001F52E7"/>
    <w:rsid w:val="001F6A7A"/>
    <w:rsid w:val="001F7569"/>
    <w:rsid w:val="001F7EAD"/>
    <w:rsid w:val="00200A4A"/>
    <w:rsid w:val="00201758"/>
    <w:rsid w:val="0020200B"/>
    <w:rsid w:val="00202693"/>
    <w:rsid w:val="002026BA"/>
    <w:rsid w:val="00202A91"/>
    <w:rsid w:val="00205255"/>
    <w:rsid w:val="0020642C"/>
    <w:rsid w:val="00206841"/>
    <w:rsid w:val="002145BF"/>
    <w:rsid w:val="002158EC"/>
    <w:rsid w:val="00215D82"/>
    <w:rsid w:val="0021754F"/>
    <w:rsid w:val="0021755C"/>
    <w:rsid w:val="00220589"/>
    <w:rsid w:val="00221395"/>
    <w:rsid w:val="00221C8A"/>
    <w:rsid w:val="00222949"/>
    <w:rsid w:val="00223663"/>
    <w:rsid w:val="00223C77"/>
    <w:rsid w:val="00224683"/>
    <w:rsid w:val="00225226"/>
    <w:rsid w:val="0022543C"/>
    <w:rsid w:val="00226B81"/>
    <w:rsid w:val="00230D35"/>
    <w:rsid w:val="00231CA1"/>
    <w:rsid w:val="0023447A"/>
    <w:rsid w:val="002349AF"/>
    <w:rsid w:val="00235189"/>
    <w:rsid w:val="002355DC"/>
    <w:rsid w:val="00236950"/>
    <w:rsid w:val="00236F80"/>
    <w:rsid w:val="0023722F"/>
    <w:rsid w:val="002419D0"/>
    <w:rsid w:val="00243C26"/>
    <w:rsid w:val="00245922"/>
    <w:rsid w:val="00245D1B"/>
    <w:rsid w:val="00246498"/>
    <w:rsid w:val="002467FC"/>
    <w:rsid w:val="0024703F"/>
    <w:rsid w:val="002472D0"/>
    <w:rsid w:val="00252208"/>
    <w:rsid w:val="002527FB"/>
    <w:rsid w:val="0025302F"/>
    <w:rsid w:val="00253C2A"/>
    <w:rsid w:val="00253CCC"/>
    <w:rsid w:val="002541C9"/>
    <w:rsid w:val="0025580C"/>
    <w:rsid w:val="00255A26"/>
    <w:rsid w:val="00256CD9"/>
    <w:rsid w:val="00256E83"/>
    <w:rsid w:val="002601E7"/>
    <w:rsid w:val="00260EC1"/>
    <w:rsid w:val="00260F71"/>
    <w:rsid w:val="002644E8"/>
    <w:rsid w:val="002645E7"/>
    <w:rsid w:val="00264775"/>
    <w:rsid w:val="002703BA"/>
    <w:rsid w:val="00270FE4"/>
    <w:rsid w:val="00271855"/>
    <w:rsid w:val="002719A9"/>
    <w:rsid w:val="002728C1"/>
    <w:rsid w:val="00273346"/>
    <w:rsid w:val="00273D16"/>
    <w:rsid w:val="00274D63"/>
    <w:rsid w:val="00275449"/>
    <w:rsid w:val="00277236"/>
    <w:rsid w:val="00277A73"/>
    <w:rsid w:val="00280316"/>
    <w:rsid w:val="00280822"/>
    <w:rsid w:val="00284AA1"/>
    <w:rsid w:val="002851D8"/>
    <w:rsid w:val="00285C55"/>
    <w:rsid w:val="002869A1"/>
    <w:rsid w:val="00290B62"/>
    <w:rsid w:val="00290CEA"/>
    <w:rsid w:val="002922D5"/>
    <w:rsid w:val="00293008"/>
    <w:rsid w:val="00293C2A"/>
    <w:rsid w:val="002973D1"/>
    <w:rsid w:val="002975B4"/>
    <w:rsid w:val="002976E9"/>
    <w:rsid w:val="002978D5"/>
    <w:rsid w:val="002A0CFE"/>
    <w:rsid w:val="002A0E96"/>
    <w:rsid w:val="002A10EF"/>
    <w:rsid w:val="002A16E6"/>
    <w:rsid w:val="002A1A88"/>
    <w:rsid w:val="002A1C6D"/>
    <w:rsid w:val="002A2046"/>
    <w:rsid w:val="002A58F3"/>
    <w:rsid w:val="002B1E12"/>
    <w:rsid w:val="002B22BB"/>
    <w:rsid w:val="002B28EE"/>
    <w:rsid w:val="002B29B4"/>
    <w:rsid w:val="002B2CAD"/>
    <w:rsid w:val="002B560B"/>
    <w:rsid w:val="002B5FD0"/>
    <w:rsid w:val="002B6FB0"/>
    <w:rsid w:val="002B7589"/>
    <w:rsid w:val="002B76BE"/>
    <w:rsid w:val="002C07AC"/>
    <w:rsid w:val="002C1F8A"/>
    <w:rsid w:val="002C2B2C"/>
    <w:rsid w:val="002C36B8"/>
    <w:rsid w:val="002C3B4C"/>
    <w:rsid w:val="002C40E0"/>
    <w:rsid w:val="002C51C8"/>
    <w:rsid w:val="002C54F1"/>
    <w:rsid w:val="002C58AA"/>
    <w:rsid w:val="002D093E"/>
    <w:rsid w:val="002D1D11"/>
    <w:rsid w:val="002D28A6"/>
    <w:rsid w:val="002D335B"/>
    <w:rsid w:val="002D4B67"/>
    <w:rsid w:val="002D5245"/>
    <w:rsid w:val="002D70E9"/>
    <w:rsid w:val="002E1769"/>
    <w:rsid w:val="002E3E97"/>
    <w:rsid w:val="002E4085"/>
    <w:rsid w:val="002E55BE"/>
    <w:rsid w:val="002E55EB"/>
    <w:rsid w:val="002E5645"/>
    <w:rsid w:val="002E67D7"/>
    <w:rsid w:val="002E73C3"/>
    <w:rsid w:val="002E7A2E"/>
    <w:rsid w:val="002F02C5"/>
    <w:rsid w:val="002F0DAF"/>
    <w:rsid w:val="002F0F63"/>
    <w:rsid w:val="002F0FA9"/>
    <w:rsid w:val="002F2B6E"/>
    <w:rsid w:val="002F34FA"/>
    <w:rsid w:val="002F3A04"/>
    <w:rsid w:val="002F4044"/>
    <w:rsid w:val="002F4A1E"/>
    <w:rsid w:val="002F4DDD"/>
    <w:rsid w:val="002F52CE"/>
    <w:rsid w:val="002F70DC"/>
    <w:rsid w:val="00300A61"/>
    <w:rsid w:val="00300CFD"/>
    <w:rsid w:val="003010D4"/>
    <w:rsid w:val="0030122D"/>
    <w:rsid w:val="00301D3E"/>
    <w:rsid w:val="00302145"/>
    <w:rsid w:val="003032C9"/>
    <w:rsid w:val="003054EC"/>
    <w:rsid w:val="00306472"/>
    <w:rsid w:val="00311A7A"/>
    <w:rsid w:val="003124F5"/>
    <w:rsid w:val="00313847"/>
    <w:rsid w:val="0031405D"/>
    <w:rsid w:val="00314459"/>
    <w:rsid w:val="0031468B"/>
    <w:rsid w:val="003164D5"/>
    <w:rsid w:val="00316F5D"/>
    <w:rsid w:val="00317575"/>
    <w:rsid w:val="00320799"/>
    <w:rsid w:val="003208DA"/>
    <w:rsid w:val="00321FD9"/>
    <w:rsid w:val="00323233"/>
    <w:rsid w:val="00323F4E"/>
    <w:rsid w:val="00325AEE"/>
    <w:rsid w:val="00326731"/>
    <w:rsid w:val="00327699"/>
    <w:rsid w:val="003276F6"/>
    <w:rsid w:val="00330200"/>
    <w:rsid w:val="003302AE"/>
    <w:rsid w:val="003321A6"/>
    <w:rsid w:val="00332C99"/>
    <w:rsid w:val="00332F01"/>
    <w:rsid w:val="003337F7"/>
    <w:rsid w:val="00333EF7"/>
    <w:rsid w:val="00335864"/>
    <w:rsid w:val="003373E9"/>
    <w:rsid w:val="00341746"/>
    <w:rsid w:val="00342773"/>
    <w:rsid w:val="00342D26"/>
    <w:rsid w:val="00342F68"/>
    <w:rsid w:val="00344EF1"/>
    <w:rsid w:val="00346191"/>
    <w:rsid w:val="003467B7"/>
    <w:rsid w:val="0034782D"/>
    <w:rsid w:val="0035009E"/>
    <w:rsid w:val="0035071E"/>
    <w:rsid w:val="00350AC9"/>
    <w:rsid w:val="00351839"/>
    <w:rsid w:val="00351CA3"/>
    <w:rsid w:val="003524C6"/>
    <w:rsid w:val="00352CBE"/>
    <w:rsid w:val="00352F9B"/>
    <w:rsid w:val="00353426"/>
    <w:rsid w:val="003534B2"/>
    <w:rsid w:val="00354C63"/>
    <w:rsid w:val="003550B6"/>
    <w:rsid w:val="00355297"/>
    <w:rsid w:val="00355793"/>
    <w:rsid w:val="003564E7"/>
    <w:rsid w:val="00356519"/>
    <w:rsid w:val="00356D12"/>
    <w:rsid w:val="00360EAE"/>
    <w:rsid w:val="00361165"/>
    <w:rsid w:val="00361557"/>
    <w:rsid w:val="00361842"/>
    <w:rsid w:val="00361C0B"/>
    <w:rsid w:val="00361DF9"/>
    <w:rsid w:val="00363713"/>
    <w:rsid w:val="003639D6"/>
    <w:rsid w:val="00363C06"/>
    <w:rsid w:val="00363D37"/>
    <w:rsid w:val="003657F5"/>
    <w:rsid w:val="00366AD1"/>
    <w:rsid w:val="00370E5E"/>
    <w:rsid w:val="003716EB"/>
    <w:rsid w:val="0037230F"/>
    <w:rsid w:val="00372CCF"/>
    <w:rsid w:val="003808D4"/>
    <w:rsid w:val="0038194C"/>
    <w:rsid w:val="00381992"/>
    <w:rsid w:val="003842D7"/>
    <w:rsid w:val="00384864"/>
    <w:rsid w:val="00384925"/>
    <w:rsid w:val="00385DB9"/>
    <w:rsid w:val="003862F6"/>
    <w:rsid w:val="003863AB"/>
    <w:rsid w:val="003865D9"/>
    <w:rsid w:val="00387C69"/>
    <w:rsid w:val="003917BE"/>
    <w:rsid w:val="00392356"/>
    <w:rsid w:val="00393112"/>
    <w:rsid w:val="00393455"/>
    <w:rsid w:val="00393A1D"/>
    <w:rsid w:val="00393B68"/>
    <w:rsid w:val="003942A7"/>
    <w:rsid w:val="00394B88"/>
    <w:rsid w:val="0039592D"/>
    <w:rsid w:val="003965FB"/>
    <w:rsid w:val="00396E58"/>
    <w:rsid w:val="00396F91"/>
    <w:rsid w:val="0039771C"/>
    <w:rsid w:val="003A2FF8"/>
    <w:rsid w:val="003A3115"/>
    <w:rsid w:val="003A324D"/>
    <w:rsid w:val="003A3400"/>
    <w:rsid w:val="003A48AC"/>
    <w:rsid w:val="003A4F8A"/>
    <w:rsid w:val="003B053B"/>
    <w:rsid w:val="003B0CF7"/>
    <w:rsid w:val="003B0DAD"/>
    <w:rsid w:val="003B4A47"/>
    <w:rsid w:val="003B54A4"/>
    <w:rsid w:val="003B5663"/>
    <w:rsid w:val="003B5CAB"/>
    <w:rsid w:val="003B717A"/>
    <w:rsid w:val="003C1F9A"/>
    <w:rsid w:val="003C2685"/>
    <w:rsid w:val="003C2872"/>
    <w:rsid w:val="003C3804"/>
    <w:rsid w:val="003C3CAC"/>
    <w:rsid w:val="003C3D95"/>
    <w:rsid w:val="003C3EB9"/>
    <w:rsid w:val="003C40B5"/>
    <w:rsid w:val="003C4464"/>
    <w:rsid w:val="003C6502"/>
    <w:rsid w:val="003C6FC2"/>
    <w:rsid w:val="003C7609"/>
    <w:rsid w:val="003D0DC2"/>
    <w:rsid w:val="003D11A0"/>
    <w:rsid w:val="003D17FC"/>
    <w:rsid w:val="003D1CDE"/>
    <w:rsid w:val="003D2D9F"/>
    <w:rsid w:val="003D352F"/>
    <w:rsid w:val="003D534F"/>
    <w:rsid w:val="003D5459"/>
    <w:rsid w:val="003D5E7E"/>
    <w:rsid w:val="003D7110"/>
    <w:rsid w:val="003E0BC3"/>
    <w:rsid w:val="003E0E09"/>
    <w:rsid w:val="003E3A47"/>
    <w:rsid w:val="003E7318"/>
    <w:rsid w:val="003E7C67"/>
    <w:rsid w:val="003F1E1F"/>
    <w:rsid w:val="003F21A7"/>
    <w:rsid w:val="003F345B"/>
    <w:rsid w:val="003F3CEA"/>
    <w:rsid w:val="003F4115"/>
    <w:rsid w:val="003F4765"/>
    <w:rsid w:val="003F52F2"/>
    <w:rsid w:val="003F5D86"/>
    <w:rsid w:val="003F707D"/>
    <w:rsid w:val="0040017F"/>
    <w:rsid w:val="00400DAF"/>
    <w:rsid w:val="004032BD"/>
    <w:rsid w:val="0040339C"/>
    <w:rsid w:val="00403F89"/>
    <w:rsid w:val="00405331"/>
    <w:rsid w:val="004059CB"/>
    <w:rsid w:val="00407845"/>
    <w:rsid w:val="00410C82"/>
    <w:rsid w:val="004119CA"/>
    <w:rsid w:val="00411A80"/>
    <w:rsid w:val="00414D7C"/>
    <w:rsid w:val="00414FBE"/>
    <w:rsid w:val="004152D7"/>
    <w:rsid w:val="004169C0"/>
    <w:rsid w:val="00420B4E"/>
    <w:rsid w:val="00420D86"/>
    <w:rsid w:val="00420DEB"/>
    <w:rsid w:val="00420FB9"/>
    <w:rsid w:val="00421269"/>
    <w:rsid w:val="00422448"/>
    <w:rsid w:val="00422B27"/>
    <w:rsid w:val="0042437F"/>
    <w:rsid w:val="004244FF"/>
    <w:rsid w:val="0042573F"/>
    <w:rsid w:val="00425DA3"/>
    <w:rsid w:val="004267AC"/>
    <w:rsid w:val="00427539"/>
    <w:rsid w:val="00430E14"/>
    <w:rsid w:val="004320D1"/>
    <w:rsid w:val="00433087"/>
    <w:rsid w:val="0043347A"/>
    <w:rsid w:val="0043437B"/>
    <w:rsid w:val="00436556"/>
    <w:rsid w:val="00441305"/>
    <w:rsid w:val="00442010"/>
    <w:rsid w:val="0044238F"/>
    <w:rsid w:val="004443AA"/>
    <w:rsid w:val="004446ED"/>
    <w:rsid w:val="00444FEC"/>
    <w:rsid w:val="004453E5"/>
    <w:rsid w:val="004455CF"/>
    <w:rsid w:val="004458BC"/>
    <w:rsid w:val="004463F8"/>
    <w:rsid w:val="00447B95"/>
    <w:rsid w:val="00453371"/>
    <w:rsid w:val="00453D41"/>
    <w:rsid w:val="004542B4"/>
    <w:rsid w:val="004547D9"/>
    <w:rsid w:val="00455F19"/>
    <w:rsid w:val="004560D9"/>
    <w:rsid w:val="00457F6E"/>
    <w:rsid w:val="00460A71"/>
    <w:rsid w:val="004624DE"/>
    <w:rsid w:val="004635A6"/>
    <w:rsid w:val="004641EB"/>
    <w:rsid w:val="00464978"/>
    <w:rsid w:val="004664D8"/>
    <w:rsid w:val="0046755D"/>
    <w:rsid w:val="004702AF"/>
    <w:rsid w:val="00471A2A"/>
    <w:rsid w:val="00472599"/>
    <w:rsid w:val="00472681"/>
    <w:rsid w:val="00473491"/>
    <w:rsid w:val="00474B41"/>
    <w:rsid w:val="00475647"/>
    <w:rsid w:val="0047608C"/>
    <w:rsid w:val="0047611C"/>
    <w:rsid w:val="0047623E"/>
    <w:rsid w:val="004765B5"/>
    <w:rsid w:val="004778B4"/>
    <w:rsid w:val="004802CC"/>
    <w:rsid w:val="0048132E"/>
    <w:rsid w:val="004826FC"/>
    <w:rsid w:val="00483E08"/>
    <w:rsid w:val="00483E2D"/>
    <w:rsid w:val="004846C6"/>
    <w:rsid w:val="0048506D"/>
    <w:rsid w:val="004853A1"/>
    <w:rsid w:val="004853B6"/>
    <w:rsid w:val="00485904"/>
    <w:rsid w:val="00486137"/>
    <w:rsid w:val="00486C17"/>
    <w:rsid w:val="0048740B"/>
    <w:rsid w:val="00487772"/>
    <w:rsid w:val="00487837"/>
    <w:rsid w:val="004909E2"/>
    <w:rsid w:val="00491645"/>
    <w:rsid w:val="00492300"/>
    <w:rsid w:val="00493B7F"/>
    <w:rsid w:val="00495AF4"/>
    <w:rsid w:val="004A08AB"/>
    <w:rsid w:val="004A09B5"/>
    <w:rsid w:val="004A0BFE"/>
    <w:rsid w:val="004A0DC0"/>
    <w:rsid w:val="004A1BB3"/>
    <w:rsid w:val="004A1BC2"/>
    <w:rsid w:val="004A213A"/>
    <w:rsid w:val="004A2AFC"/>
    <w:rsid w:val="004A2D2A"/>
    <w:rsid w:val="004A48AA"/>
    <w:rsid w:val="004A712B"/>
    <w:rsid w:val="004B00D1"/>
    <w:rsid w:val="004B074D"/>
    <w:rsid w:val="004B0D69"/>
    <w:rsid w:val="004B15B6"/>
    <w:rsid w:val="004B2AC4"/>
    <w:rsid w:val="004B457A"/>
    <w:rsid w:val="004B588F"/>
    <w:rsid w:val="004B599A"/>
    <w:rsid w:val="004B74E6"/>
    <w:rsid w:val="004C02CD"/>
    <w:rsid w:val="004C11BF"/>
    <w:rsid w:val="004C13FB"/>
    <w:rsid w:val="004C2FF9"/>
    <w:rsid w:val="004C4043"/>
    <w:rsid w:val="004C5209"/>
    <w:rsid w:val="004C53C2"/>
    <w:rsid w:val="004C5D51"/>
    <w:rsid w:val="004C665F"/>
    <w:rsid w:val="004C6691"/>
    <w:rsid w:val="004C6AF2"/>
    <w:rsid w:val="004C79D4"/>
    <w:rsid w:val="004D0667"/>
    <w:rsid w:val="004D12AF"/>
    <w:rsid w:val="004D1686"/>
    <w:rsid w:val="004D2190"/>
    <w:rsid w:val="004D2A5E"/>
    <w:rsid w:val="004D2ADC"/>
    <w:rsid w:val="004D2CDC"/>
    <w:rsid w:val="004D3B23"/>
    <w:rsid w:val="004D3E43"/>
    <w:rsid w:val="004D3FB5"/>
    <w:rsid w:val="004D4497"/>
    <w:rsid w:val="004D455A"/>
    <w:rsid w:val="004D5143"/>
    <w:rsid w:val="004D5459"/>
    <w:rsid w:val="004D5EAF"/>
    <w:rsid w:val="004D7521"/>
    <w:rsid w:val="004E0F3B"/>
    <w:rsid w:val="004E1944"/>
    <w:rsid w:val="004E1CBC"/>
    <w:rsid w:val="004E2C6A"/>
    <w:rsid w:val="004E372A"/>
    <w:rsid w:val="004E4F97"/>
    <w:rsid w:val="004E5B4A"/>
    <w:rsid w:val="004E6AC1"/>
    <w:rsid w:val="004E72F3"/>
    <w:rsid w:val="004E78F0"/>
    <w:rsid w:val="004E7C29"/>
    <w:rsid w:val="004E7D80"/>
    <w:rsid w:val="004F1816"/>
    <w:rsid w:val="004F23A5"/>
    <w:rsid w:val="004F302B"/>
    <w:rsid w:val="004F3249"/>
    <w:rsid w:val="004F4127"/>
    <w:rsid w:val="004F5FAF"/>
    <w:rsid w:val="004F63D1"/>
    <w:rsid w:val="004F7BAF"/>
    <w:rsid w:val="00500404"/>
    <w:rsid w:val="00500577"/>
    <w:rsid w:val="00500EA4"/>
    <w:rsid w:val="005019A9"/>
    <w:rsid w:val="00502543"/>
    <w:rsid w:val="005026C5"/>
    <w:rsid w:val="00502F43"/>
    <w:rsid w:val="00503E4C"/>
    <w:rsid w:val="0050612C"/>
    <w:rsid w:val="005078EA"/>
    <w:rsid w:val="005100E8"/>
    <w:rsid w:val="00510692"/>
    <w:rsid w:val="00510E86"/>
    <w:rsid w:val="00511380"/>
    <w:rsid w:val="0051223A"/>
    <w:rsid w:val="0051247A"/>
    <w:rsid w:val="0051308F"/>
    <w:rsid w:val="00514A05"/>
    <w:rsid w:val="0051547C"/>
    <w:rsid w:val="00517BC4"/>
    <w:rsid w:val="00520899"/>
    <w:rsid w:val="005217A8"/>
    <w:rsid w:val="00521EED"/>
    <w:rsid w:val="00523D50"/>
    <w:rsid w:val="005248CB"/>
    <w:rsid w:val="0052492C"/>
    <w:rsid w:val="00525EAA"/>
    <w:rsid w:val="005271CB"/>
    <w:rsid w:val="00530B0F"/>
    <w:rsid w:val="00530CB7"/>
    <w:rsid w:val="00530CE8"/>
    <w:rsid w:val="005320F1"/>
    <w:rsid w:val="00532433"/>
    <w:rsid w:val="00532D53"/>
    <w:rsid w:val="00533476"/>
    <w:rsid w:val="0053352B"/>
    <w:rsid w:val="005343C6"/>
    <w:rsid w:val="00535DDE"/>
    <w:rsid w:val="005360A0"/>
    <w:rsid w:val="00536F79"/>
    <w:rsid w:val="005372AC"/>
    <w:rsid w:val="00540366"/>
    <w:rsid w:val="005403CB"/>
    <w:rsid w:val="00540CD3"/>
    <w:rsid w:val="00542139"/>
    <w:rsid w:val="00542FE7"/>
    <w:rsid w:val="00544773"/>
    <w:rsid w:val="0054488D"/>
    <w:rsid w:val="00544B00"/>
    <w:rsid w:val="005509A1"/>
    <w:rsid w:val="00550B30"/>
    <w:rsid w:val="00550D73"/>
    <w:rsid w:val="00552511"/>
    <w:rsid w:val="005537B5"/>
    <w:rsid w:val="005541B6"/>
    <w:rsid w:val="00554A15"/>
    <w:rsid w:val="005560BA"/>
    <w:rsid w:val="0055633D"/>
    <w:rsid w:val="005614C4"/>
    <w:rsid w:val="005619AC"/>
    <w:rsid w:val="00562478"/>
    <w:rsid w:val="005626DD"/>
    <w:rsid w:val="00562AC6"/>
    <w:rsid w:val="00562D64"/>
    <w:rsid w:val="00562DEF"/>
    <w:rsid w:val="00564838"/>
    <w:rsid w:val="005649A1"/>
    <w:rsid w:val="00564A20"/>
    <w:rsid w:val="00565065"/>
    <w:rsid w:val="00565715"/>
    <w:rsid w:val="00565BF2"/>
    <w:rsid w:val="00565E6D"/>
    <w:rsid w:val="005671E0"/>
    <w:rsid w:val="00567E4E"/>
    <w:rsid w:val="00570010"/>
    <w:rsid w:val="0057049E"/>
    <w:rsid w:val="005715BF"/>
    <w:rsid w:val="00571847"/>
    <w:rsid w:val="005721A2"/>
    <w:rsid w:val="00572545"/>
    <w:rsid w:val="00573DA0"/>
    <w:rsid w:val="00574984"/>
    <w:rsid w:val="00574AB1"/>
    <w:rsid w:val="00575AC1"/>
    <w:rsid w:val="00576CF1"/>
    <w:rsid w:val="00576E06"/>
    <w:rsid w:val="005803D1"/>
    <w:rsid w:val="00581C39"/>
    <w:rsid w:val="00582469"/>
    <w:rsid w:val="00582576"/>
    <w:rsid w:val="005826ED"/>
    <w:rsid w:val="00585F33"/>
    <w:rsid w:val="00586241"/>
    <w:rsid w:val="00586B83"/>
    <w:rsid w:val="00587271"/>
    <w:rsid w:val="00587A62"/>
    <w:rsid w:val="005904BD"/>
    <w:rsid w:val="0059144C"/>
    <w:rsid w:val="00592AC0"/>
    <w:rsid w:val="00595D88"/>
    <w:rsid w:val="005A0556"/>
    <w:rsid w:val="005A186F"/>
    <w:rsid w:val="005A1DC7"/>
    <w:rsid w:val="005A2274"/>
    <w:rsid w:val="005A37B0"/>
    <w:rsid w:val="005A4145"/>
    <w:rsid w:val="005A47DA"/>
    <w:rsid w:val="005A4860"/>
    <w:rsid w:val="005A486C"/>
    <w:rsid w:val="005A5324"/>
    <w:rsid w:val="005A67C2"/>
    <w:rsid w:val="005A6FCF"/>
    <w:rsid w:val="005B02CB"/>
    <w:rsid w:val="005B031E"/>
    <w:rsid w:val="005B04D3"/>
    <w:rsid w:val="005B05DA"/>
    <w:rsid w:val="005B10FE"/>
    <w:rsid w:val="005B27C0"/>
    <w:rsid w:val="005B27DF"/>
    <w:rsid w:val="005B393D"/>
    <w:rsid w:val="005B639E"/>
    <w:rsid w:val="005C00BD"/>
    <w:rsid w:val="005C05D6"/>
    <w:rsid w:val="005C094C"/>
    <w:rsid w:val="005C0B08"/>
    <w:rsid w:val="005C1307"/>
    <w:rsid w:val="005C2556"/>
    <w:rsid w:val="005C3BD1"/>
    <w:rsid w:val="005C581E"/>
    <w:rsid w:val="005C611A"/>
    <w:rsid w:val="005C6378"/>
    <w:rsid w:val="005C7BD6"/>
    <w:rsid w:val="005C7E3B"/>
    <w:rsid w:val="005D0074"/>
    <w:rsid w:val="005D1B30"/>
    <w:rsid w:val="005D205C"/>
    <w:rsid w:val="005D2F19"/>
    <w:rsid w:val="005D40C7"/>
    <w:rsid w:val="005D4DAB"/>
    <w:rsid w:val="005D5901"/>
    <w:rsid w:val="005D5DB6"/>
    <w:rsid w:val="005D6A30"/>
    <w:rsid w:val="005E0386"/>
    <w:rsid w:val="005E11B8"/>
    <w:rsid w:val="005E2FEE"/>
    <w:rsid w:val="005E49A0"/>
    <w:rsid w:val="005E72A0"/>
    <w:rsid w:val="005F0768"/>
    <w:rsid w:val="005F09AE"/>
    <w:rsid w:val="005F2D49"/>
    <w:rsid w:val="005F2E60"/>
    <w:rsid w:val="005F3622"/>
    <w:rsid w:val="005F4C9B"/>
    <w:rsid w:val="005F6BA3"/>
    <w:rsid w:val="005F77E3"/>
    <w:rsid w:val="00600423"/>
    <w:rsid w:val="00602EE3"/>
    <w:rsid w:val="00603C26"/>
    <w:rsid w:val="00603FA8"/>
    <w:rsid w:val="006041B0"/>
    <w:rsid w:val="006043ED"/>
    <w:rsid w:val="00604ADE"/>
    <w:rsid w:val="00605127"/>
    <w:rsid w:val="00605257"/>
    <w:rsid w:val="00606010"/>
    <w:rsid w:val="006069CA"/>
    <w:rsid w:val="00611E7C"/>
    <w:rsid w:val="006132F8"/>
    <w:rsid w:val="0061488A"/>
    <w:rsid w:val="00614D4E"/>
    <w:rsid w:val="00615217"/>
    <w:rsid w:val="006177AF"/>
    <w:rsid w:val="00617B4E"/>
    <w:rsid w:val="0062005B"/>
    <w:rsid w:val="00621869"/>
    <w:rsid w:val="00622167"/>
    <w:rsid w:val="00622182"/>
    <w:rsid w:val="006237E3"/>
    <w:rsid w:val="006243BA"/>
    <w:rsid w:val="006264D3"/>
    <w:rsid w:val="00626642"/>
    <w:rsid w:val="0062664C"/>
    <w:rsid w:val="006267A7"/>
    <w:rsid w:val="00626CE7"/>
    <w:rsid w:val="00626F48"/>
    <w:rsid w:val="006278DC"/>
    <w:rsid w:val="006279D7"/>
    <w:rsid w:val="0063095E"/>
    <w:rsid w:val="00632C19"/>
    <w:rsid w:val="006330F3"/>
    <w:rsid w:val="00634956"/>
    <w:rsid w:val="006354E5"/>
    <w:rsid w:val="00635786"/>
    <w:rsid w:val="006359FC"/>
    <w:rsid w:val="0063694D"/>
    <w:rsid w:val="00636B78"/>
    <w:rsid w:val="00636D6E"/>
    <w:rsid w:val="006379DE"/>
    <w:rsid w:val="006412BE"/>
    <w:rsid w:val="00642911"/>
    <w:rsid w:val="00642B1E"/>
    <w:rsid w:val="006433B7"/>
    <w:rsid w:val="0064401F"/>
    <w:rsid w:val="006449F7"/>
    <w:rsid w:val="00644FC1"/>
    <w:rsid w:val="00645520"/>
    <w:rsid w:val="00646A0B"/>
    <w:rsid w:val="00647D0B"/>
    <w:rsid w:val="00647D22"/>
    <w:rsid w:val="00650753"/>
    <w:rsid w:val="00651031"/>
    <w:rsid w:val="00651EB4"/>
    <w:rsid w:val="00652198"/>
    <w:rsid w:val="00652ABA"/>
    <w:rsid w:val="00654CA8"/>
    <w:rsid w:val="006556A8"/>
    <w:rsid w:val="00655E38"/>
    <w:rsid w:val="006562B9"/>
    <w:rsid w:val="006564AF"/>
    <w:rsid w:val="00656520"/>
    <w:rsid w:val="0065673F"/>
    <w:rsid w:val="006573FC"/>
    <w:rsid w:val="006579B4"/>
    <w:rsid w:val="006602FC"/>
    <w:rsid w:val="0066071C"/>
    <w:rsid w:val="006607B2"/>
    <w:rsid w:val="006615F2"/>
    <w:rsid w:val="006620E4"/>
    <w:rsid w:val="00663C60"/>
    <w:rsid w:val="00664A20"/>
    <w:rsid w:val="00664E30"/>
    <w:rsid w:val="00664F60"/>
    <w:rsid w:val="00667849"/>
    <w:rsid w:val="00670C3E"/>
    <w:rsid w:val="006717BA"/>
    <w:rsid w:val="00671889"/>
    <w:rsid w:val="00671BE5"/>
    <w:rsid w:val="00672573"/>
    <w:rsid w:val="006736E5"/>
    <w:rsid w:val="00673B2E"/>
    <w:rsid w:val="00675103"/>
    <w:rsid w:val="006777B3"/>
    <w:rsid w:val="00677875"/>
    <w:rsid w:val="0068013B"/>
    <w:rsid w:val="00680940"/>
    <w:rsid w:val="00680BD2"/>
    <w:rsid w:val="00681C0A"/>
    <w:rsid w:val="0068208C"/>
    <w:rsid w:val="00682729"/>
    <w:rsid w:val="00683891"/>
    <w:rsid w:val="00683CE9"/>
    <w:rsid w:val="00685242"/>
    <w:rsid w:val="00685773"/>
    <w:rsid w:val="0069135B"/>
    <w:rsid w:val="00691413"/>
    <w:rsid w:val="0069236E"/>
    <w:rsid w:val="00693182"/>
    <w:rsid w:val="0069378F"/>
    <w:rsid w:val="00696308"/>
    <w:rsid w:val="00696C04"/>
    <w:rsid w:val="006A03E1"/>
    <w:rsid w:val="006A243F"/>
    <w:rsid w:val="006A2C5C"/>
    <w:rsid w:val="006A522E"/>
    <w:rsid w:val="006A7F52"/>
    <w:rsid w:val="006B0B27"/>
    <w:rsid w:val="006B1767"/>
    <w:rsid w:val="006B1771"/>
    <w:rsid w:val="006B1DD2"/>
    <w:rsid w:val="006B32A0"/>
    <w:rsid w:val="006B39D8"/>
    <w:rsid w:val="006B3ED1"/>
    <w:rsid w:val="006B3FA3"/>
    <w:rsid w:val="006B446D"/>
    <w:rsid w:val="006B5364"/>
    <w:rsid w:val="006B6148"/>
    <w:rsid w:val="006B6829"/>
    <w:rsid w:val="006B69E2"/>
    <w:rsid w:val="006B7863"/>
    <w:rsid w:val="006B7EB1"/>
    <w:rsid w:val="006C1567"/>
    <w:rsid w:val="006C6638"/>
    <w:rsid w:val="006C6717"/>
    <w:rsid w:val="006D044B"/>
    <w:rsid w:val="006D0780"/>
    <w:rsid w:val="006D2168"/>
    <w:rsid w:val="006D36CF"/>
    <w:rsid w:val="006D5ACE"/>
    <w:rsid w:val="006D77E7"/>
    <w:rsid w:val="006D7D7A"/>
    <w:rsid w:val="006E03B2"/>
    <w:rsid w:val="006E26D7"/>
    <w:rsid w:val="006E3AD0"/>
    <w:rsid w:val="006E4951"/>
    <w:rsid w:val="006E5A98"/>
    <w:rsid w:val="006E603F"/>
    <w:rsid w:val="006E6A6D"/>
    <w:rsid w:val="006E6B5C"/>
    <w:rsid w:val="006E796C"/>
    <w:rsid w:val="006F0183"/>
    <w:rsid w:val="006F05F9"/>
    <w:rsid w:val="006F1403"/>
    <w:rsid w:val="006F17E6"/>
    <w:rsid w:val="006F1A62"/>
    <w:rsid w:val="006F2D45"/>
    <w:rsid w:val="006F539B"/>
    <w:rsid w:val="006F6207"/>
    <w:rsid w:val="006F6F5A"/>
    <w:rsid w:val="006F706C"/>
    <w:rsid w:val="00700C1A"/>
    <w:rsid w:val="0070168E"/>
    <w:rsid w:val="007023B4"/>
    <w:rsid w:val="00702FC9"/>
    <w:rsid w:val="00703973"/>
    <w:rsid w:val="00703D61"/>
    <w:rsid w:val="0070531B"/>
    <w:rsid w:val="007059F6"/>
    <w:rsid w:val="00705C21"/>
    <w:rsid w:val="00706A3E"/>
    <w:rsid w:val="0070708F"/>
    <w:rsid w:val="00710FA2"/>
    <w:rsid w:val="0071118E"/>
    <w:rsid w:val="007116B5"/>
    <w:rsid w:val="00711DF7"/>
    <w:rsid w:val="00712D30"/>
    <w:rsid w:val="00713353"/>
    <w:rsid w:val="007134EA"/>
    <w:rsid w:val="00713797"/>
    <w:rsid w:val="00713921"/>
    <w:rsid w:val="00713E55"/>
    <w:rsid w:val="00715B0D"/>
    <w:rsid w:val="00716440"/>
    <w:rsid w:val="00716F11"/>
    <w:rsid w:val="00717A20"/>
    <w:rsid w:val="00717E29"/>
    <w:rsid w:val="007206A7"/>
    <w:rsid w:val="00721DBA"/>
    <w:rsid w:val="00722052"/>
    <w:rsid w:val="00722630"/>
    <w:rsid w:val="00727BA6"/>
    <w:rsid w:val="00730AAC"/>
    <w:rsid w:val="00730DC1"/>
    <w:rsid w:val="00731802"/>
    <w:rsid w:val="00731AE5"/>
    <w:rsid w:val="00732302"/>
    <w:rsid w:val="007348AB"/>
    <w:rsid w:val="00735265"/>
    <w:rsid w:val="00735DA4"/>
    <w:rsid w:val="00736D00"/>
    <w:rsid w:val="0073760A"/>
    <w:rsid w:val="0074103D"/>
    <w:rsid w:val="00741349"/>
    <w:rsid w:val="00741C37"/>
    <w:rsid w:val="00743844"/>
    <w:rsid w:val="00743FB1"/>
    <w:rsid w:val="00744C83"/>
    <w:rsid w:val="00747149"/>
    <w:rsid w:val="00747ACE"/>
    <w:rsid w:val="00750EB2"/>
    <w:rsid w:val="007519B6"/>
    <w:rsid w:val="00754179"/>
    <w:rsid w:val="00757475"/>
    <w:rsid w:val="007608BC"/>
    <w:rsid w:val="00760B65"/>
    <w:rsid w:val="0076261D"/>
    <w:rsid w:val="00762D27"/>
    <w:rsid w:val="0076461E"/>
    <w:rsid w:val="007647D1"/>
    <w:rsid w:val="0076754C"/>
    <w:rsid w:val="00767B5F"/>
    <w:rsid w:val="007700DA"/>
    <w:rsid w:val="0077231C"/>
    <w:rsid w:val="007725F8"/>
    <w:rsid w:val="0077375E"/>
    <w:rsid w:val="00773FB6"/>
    <w:rsid w:val="0077400E"/>
    <w:rsid w:val="00774056"/>
    <w:rsid w:val="00774B60"/>
    <w:rsid w:val="007756DF"/>
    <w:rsid w:val="007757B8"/>
    <w:rsid w:val="00776019"/>
    <w:rsid w:val="007763DD"/>
    <w:rsid w:val="00777978"/>
    <w:rsid w:val="00777BA5"/>
    <w:rsid w:val="007813F1"/>
    <w:rsid w:val="00782F1A"/>
    <w:rsid w:val="00783744"/>
    <w:rsid w:val="00783E83"/>
    <w:rsid w:val="007842BD"/>
    <w:rsid w:val="00784598"/>
    <w:rsid w:val="00785F47"/>
    <w:rsid w:val="0078731F"/>
    <w:rsid w:val="007876B3"/>
    <w:rsid w:val="00790206"/>
    <w:rsid w:val="00790F17"/>
    <w:rsid w:val="00790FE2"/>
    <w:rsid w:val="007912EA"/>
    <w:rsid w:val="0079177F"/>
    <w:rsid w:val="00791E84"/>
    <w:rsid w:val="0079210E"/>
    <w:rsid w:val="00794169"/>
    <w:rsid w:val="007944E6"/>
    <w:rsid w:val="007955EC"/>
    <w:rsid w:val="00796BCF"/>
    <w:rsid w:val="007A19CA"/>
    <w:rsid w:val="007A1C48"/>
    <w:rsid w:val="007A4E65"/>
    <w:rsid w:val="007A4F1D"/>
    <w:rsid w:val="007A634D"/>
    <w:rsid w:val="007A6DE5"/>
    <w:rsid w:val="007B0368"/>
    <w:rsid w:val="007B0CA2"/>
    <w:rsid w:val="007B1A5C"/>
    <w:rsid w:val="007B5207"/>
    <w:rsid w:val="007B5462"/>
    <w:rsid w:val="007B55A8"/>
    <w:rsid w:val="007B6EB9"/>
    <w:rsid w:val="007B6F16"/>
    <w:rsid w:val="007B7155"/>
    <w:rsid w:val="007C1EC7"/>
    <w:rsid w:val="007C2235"/>
    <w:rsid w:val="007C237F"/>
    <w:rsid w:val="007C2A96"/>
    <w:rsid w:val="007C2FD0"/>
    <w:rsid w:val="007C36C6"/>
    <w:rsid w:val="007C3D56"/>
    <w:rsid w:val="007C4507"/>
    <w:rsid w:val="007C4678"/>
    <w:rsid w:val="007C49BD"/>
    <w:rsid w:val="007C509C"/>
    <w:rsid w:val="007C5856"/>
    <w:rsid w:val="007D0ABD"/>
    <w:rsid w:val="007D0DBA"/>
    <w:rsid w:val="007D0E20"/>
    <w:rsid w:val="007D10EA"/>
    <w:rsid w:val="007D1570"/>
    <w:rsid w:val="007D39B9"/>
    <w:rsid w:val="007D45B9"/>
    <w:rsid w:val="007D4948"/>
    <w:rsid w:val="007D5C9D"/>
    <w:rsid w:val="007D7CA0"/>
    <w:rsid w:val="007D7F64"/>
    <w:rsid w:val="007E048C"/>
    <w:rsid w:val="007E056F"/>
    <w:rsid w:val="007E0D1E"/>
    <w:rsid w:val="007E1F99"/>
    <w:rsid w:val="007E472F"/>
    <w:rsid w:val="007E6486"/>
    <w:rsid w:val="007E6901"/>
    <w:rsid w:val="007E6A1E"/>
    <w:rsid w:val="007E6E44"/>
    <w:rsid w:val="007F1DDD"/>
    <w:rsid w:val="007F1DF1"/>
    <w:rsid w:val="007F538C"/>
    <w:rsid w:val="007F5CF5"/>
    <w:rsid w:val="007F789E"/>
    <w:rsid w:val="00800440"/>
    <w:rsid w:val="00801496"/>
    <w:rsid w:val="00801D6F"/>
    <w:rsid w:val="00801EA4"/>
    <w:rsid w:val="0080718A"/>
    <w:rsid w:val="008073A6"/>
    <w:rsid w:val="008102EA"/>
    <w:rsid w:val="00811665"/>
    <w:rsid w:val="008117D6"/>
    <w:rsid w:val="00812660"/>
    <w:rsid w:val="00813350"/>
    <w:rsid w:val="00813FB6"/>
    <w:rsid w:val="008142FD"/>
    <w:rsid w:val="00815BB6"/>
    <w:rsid w:val="00816036"/>
    <w:rsid w:val="00816BDD"/>
    <w:rsid w:val="00817139"/>
    <w:rsid w:val="00817CA8"/>
    <w:rsid w:val="00820094"/>
    <w:rsid w:val="00821FBA"/>
    <w:rsid w:val="00823C36"/>
    <w:rsid w:val="00826175"/>
    <w:rsid w:val="00826476"/>
    <w:rsid w:val="00826C7D"/>
    <w:rsid w:val="00827204"/>
    <w:rsid w:val="0083086D"/>
    <w:rsid w:val="00832A64"/>
    <w:rsid w:val="0083313F"/>
    <w:rsid w:val="00834EA4"/>
    <w:rsid w:val="00836300"/>
    <w:rsid w:val="00836BE2"/>
    <w:rsid w:val="0083776D"/>
    <w:rsid w:val="00837C59"/>
    <w:rsid w:val="00841D28"/>
    <w:rsid w:val="008434CA"/>
    <w:rsid w:val="008435F5"/>
    <w:rsid w:val="008435FD"/>
    <w:rsid w:val="00843FE6"/>
    <w:rsid w:val="00844944"/>
    <w:rsid w:val="0084510E"/>
    <w:rsid w:val="00845B0D"/>
    <w:rsid w:val="00847D55"/>
    <w:rsid w:val="00850948"/>
    <w:rsid w:val="0085135F"/>
    <w:rsid w:val="00851734"/>
    <w:rsid w:val="00852109"/>
    <w:rsid w:val="008525BC"/>
    <w:rsid w:val="0085331E"/>
    <w:rsid w:val="00853DF5"/>
    <w:rsid w:val="0085584E"/>
    <w:rsid w:val="0085626E"/>
    <w:rsid w:val="008603C6"/>
    <w:rsid w:val="00860478"/>
    <w:rsid w:val="00860FFD"/>
    <w:rsid w:val="008618F7"/>
    <w:rsid w:val="008621F0"/>
    <w:rsid w:val="00864C33"/>
    <w:rsid w:val="00865207"/>
    <w:rsid w:val="008653EA"/>
    <w:rsid w:val="00865436"/>
    <w:rsid w:val="00865802"/>
    <w:rsid w:val="00866CA9"/>
    <w:rsid w:val="00867A27"/>
    <w:rsid w:val="00867A2E"/>
    <w:rsid w:val="008701B0"/>
    <w:rsid w:val="00871302"/>
    <w:rsid w:val="008718BB"/>
    <w:rsid w:val="00871DD4"/>
    <w:rsid w:val="00872C3B"/>
    <w:rsid w:val="00873FD5"/>
    <w:rsid w:val="00874F78"/>
    <w:rsid w:val="0087558A"/>
    <w:rsid w:val="008756EC"/>
    <w:rsid w:val="008804D8"/>
    <w:rsid w:val="00880553"/>
    <w:rsid w:val="0088065A"/>
    <w:rsid w:val="008808D5"/>
    <w:rsid w:val="00882920"/>
    <w:rsid w:val="008831F2"/>
    <w:rsid w:val="00883926"/>
    <w:rsid w:val="00883A9D"/>
    <w:rsid w:val="00883B68"/>
    <w:rsid w:val="0088502A"/>
    <w:rsid w:val="0088592A"/>
    <w:rsid w:val="00885A9E"/>
    <w:rsid w:val="00885F56"/>
    <w:rsid w:val="00886737"/>
    <w:rsid w:val="00887C55"/>
    <w:rsid w:val="00887D44"/>
    <w:rsid w:val="0089046D"/>
    <w:rsid w:val="00890EA8"/>
    <w:rsid w:val="00891654"/>
    <w:rsid w:val="0089206C"/>
    <w:rsid w:val="00892451"/>
    <w:rsid w:val="00892BD2"/>
    <w:rsid w:val="00893045"/>
    <w:rsid w:val="00893107"/>
    <w:rsid w:val="008944CC"/>
    <w:rsid w:val="008951D1"/>
    <w:rsid w:val="00895E30"/>
    <w:rsid w:val="008962C9"/>
    <w:rsid w:val="00896CD3"/>
    <w:rsid w:val="0089744B"/>
    <w:rsid w:val="008A0711"/>
    <w:rsid w:val="008A08B6"/>
    <w:rsid w:val="008A1627"/>
    <w:rsid w:val="008A257D"/>
    <w:rsid w:val="008A3245"/>
    <w:rsid w:val="008A3E22"/>
    <w:rsid w:val="008A3EAF"/>
    <w:rsid w:val="008A4E4C"/>
    <w:rsid w:val="008A57E2"/>
    <w:rsid w:val="008A7331"/>
    <w:rsid w:val="008A7759"/>
    <w:rsid w:val="008A7C1B"/>
    <w:rsid w:val="008B1564"/>
    <w:rsid w:val="008B2472"/>
    <w:rsid w:val="008B25BF"/>
    <w:rsid w:val="008B2DBF"/>
    <w:rsid w:val="008B3A7A"/>
    <w:rsid w:val="008B45EC"/>
    <w:rsid w:val="008B4DE4"/>
    <w:rsid w:val="008B695E"/>
    <w:rsid w:val="008B7317"/>
    <w:rsid w:val="008B7D7B"/>
    <w:rsid w:val="008C1CD4"/>
    <w:rsid w:val="008C23D5"/>
    <w:rsid w:val="008C272E"/>
    <w:rsid w:val="008C2BB7"/>
    <w:rsid w:val="008C2F4E"/>
    <w:rsid w:val="008C497B"/>
    <w:rsid w:val="008C5320"/>
    <w:rsid w:val="008C5A71"/>
    <w:rsid w:val="008C69B6"/>
    <w:rsid w:val="008D0793"/>
    <w:rsid w:val="008D14A5"/>
    <w:rsid w:val="008D300B"/>
    <w:rsid w:val="008D38E7"/>
    <w:rsid w:val="008D39D6"/>
    <w:rsid w:val="008D5B2E"/>
    <w:rsid w:val="008D63CB"/>
    <w:rsid w:val="008D68F6"/>
    <w:rsid w:val="008D7152"/>
    <w:rsid w:val="008D7A02"/>
    <w:rsid w:val="008E15CB"/>
    <w:rsid w:val="008E47DE"/>
    <w:rsid w:val="008E48A7"/>
    <w:rsid w:val="008E5082"/>
    <w:rsid w:val="008E759D"/>
    <w:rsid w:val="008F02E6"/>
    <w:rsid w:val="008F0D36"/>
    <w:rsid w:val="008F3D7E"/>
    <w:rsid w:val="008F4F30"/>
    <w:rsid w:val="008F6087"/>
    <w:rsid w:val="008F6CC7"/>
    <w:rsid w:val="008F79F4"/>
    <w:rsid w:val="008F7DBD"/>
    <w:rsid w:val="008F7F00"/>
    <w:rsid w:val="009050A0"/>
    <w:rsid w:val="009056BA"/>
    <w:rsid w:val="0090763F"/>
    <w:rsid w:val="00907806"/>
    <w:rsid w:val="009078D1"/>
    <w:rsid w:val="00907D9D"/>
    <w:rsid w:val="009113FD"/>
    <w:rsid w:val="00912196"/>
    <w:rsid w:val="00912797"/>
    <w:rsid w:val="00916E57"/>
    <w:rsid w:val="0091711D"/>
    <w:rsid w:val="009172A6"/>
    <w:rsid w:val="0092046D"/>
    <w:rsid w:val="0092296D"/>
    <w:rsid w:val="00923C30"/>
    <w:rsid w:val="009250D7"/>
    <w:rsid w:val="0092557B"/>
    <w:rsid w:val="00927F24"/>
    <w:rsid w:val="009300B6"/>
    <w:rsid w:val="00930272"/>
    <w:rsid w:val="00930B54"/>
    <w:rsid w:val="00930FF2"/>
    <w:rsid w:val="009325B2"/>
    <w:rsid w:val="00932EB8"/>
    <w:rsid w:val="00932F93"/>
    <w:rsid w:val="00933766"/>
    <w:rsid w:val="00933BBF"/>
    <w:rsid w:val="00934CA0"/>
    <w:rsid w:val="009350C9"/>
    <w:rsid w:val="0093572C"/>
    <w:rsid w:val="00936313"/>
    <w:rsid w:val="00936FCB"/>
    <w:rsid w:val="009374B0"/>
    <w:rsid w:val="0094012C"/>
    <w:rsid w:val="009405A8"/>
    <w:rsid w:val="00940727"/>
    <w:rsid w:val="00941828"/>
    <w:rsid w:val="009418AA"/>
    <w:rsid w:val="00941F6C"/>
    <w:rsid w:val="00943282"/>
    <w:rsid w:val="00943836"/>
    <w:rsid w:val="0094490D"/>
    <w:rsid w:val="009461D5"/>
    <w:rsid w:val="00946ED9"/>
    <w:rsid w:val="0094745A"/>
    <w:rsid w:val="0095108A"/>
    <w:rsid w:val="00952032"/>
    <w:rsid w:val="009529D6"/>
    <w:rsid w:val="0095349C"/>
    <w:rsid w:val="00953EA2"/>
    <w:rsid w:val="009560CB"/>
    <w:rsid w:val="009565F1"/>
    <w:rsid w:val="00956F5F"/>
    <w:rsid w:val="00957C5E"/>
    <w:rsid w:val="009601CF"/>
    <w:rsid w:val="0096022A"/>
    <w:rsid w:val="009609A7"/>
    <w:rsid w:val="00960AD3"/>
    <w:rsid w:val="0096223D"/>
    <w:rsid w:val="009624E4"/>
    <w:rsid w:val="00965985"/>
    <w:rsid w:val="00966E15"/>
    <w:rsid w:val="00967258"/>
    <w:rsid w:val="00972428"/>
    <w:rsid w:val="009733AF"/>
    <w:rsid w:val="00973FA1"/>
    <w:rsid w:val="00974C01"/>
    <w:rsid w:val="00974EF7"/>
    <w:rsid w:val="00975B3F"/>
    <w:rsid w:val="00975FC6"/>
    <w:rsid w:val="00983E71"/>
    <w:rsid w:val="00983FA8"/>
    <w:rsid w:val="009859D7"/>
    <w:rsid w:val="009864F9"/>
    <w:rsid w:val="009866DB"/>
    <w:rsid w:val="00986744"/>
    <w:rsid w:val="00987BF6"/>
    <w:rsid w:val="00990610"/>
    <w:rsid w:val="00990720"/>
    <w:rsid w:val="00990E6E"/>
    <w:rsid w:val="00991DB5"/>
    <w:rsid w:val="00993B45"/>
    <w:rsid w:val="00994FBA"/>
    <w:rsid w:val="009958FA"/>
    <w:rsid w:val="00995DF4"/>
    <w:rsid w:val="00996066"/>
    <w:rsid w:val="00996268"/>
    <w:rsid w:val="00996836"/>
    <w:rsid w:val="009979DC"/>
    <w:rsid w:val="009A024A"/>
    <w:rsid w:val="009A31F0"/>
    <w:rsid w:val="009A34FE"/>
    <w:rsid w:val="009A48AA"/>
    <w:rsid w:val="009A4F39"/>
    <w:rsid w:val="009A51E2"/>
    <w:rsid w:val="009A52C0"/>
    <w:rsid w:val="009A5B74"/>
    <w:rsid w:val="009A6A76"/>
    <w:rsid w:val="009A6F9A"/>
    <w:rsid w:val="009A7614"/>
    <w:rsid w:val="009B158A"/>
    <w:rsid w:val="009B1A64"/>
    <w:rsid w:val="009B226D"/>
    <w:rsid w:val="009B26D2"/>
    <w:rsid w:val="009B49D3"/>
    <w:rsid w:val="009B5502"/>
    <w:rsid w:val="009B68EF"/>
    <w:rsid w:val="009B6D3B"/>
    <w:rsid w:val="009B6E13"/>
    <w:rsid w:val="009B6F91"/>
    <w:rsid w:val="009C1543"/>
    <w:rsid w:val="009C2787"/>
    <w:rsid w:val="009C3F4D"/>
    <w:rsid w:val="009C4239"/>
    <w:rsid w:val="009C464D"/>
    <w:rsid w:val="009C4F5E"/>
    <w:rsid w:val="009C53B8"/>
    <w:rsid w:val="009C6C7B"/>
    <w:rsid w:val="009C7C61"/>
    <w:rsid w:val="009D0CF7"/>
    <w:rsid w:val="009D1F8E"/>
    <w:rsid w:val="009D356D"/>
    <w:rsid w:val="009D3A26"/>
    <w:rsid w:val="009D4116"/>
    <w:rsid w:val="009D445D"/>
    <w:rsid w:val="009D507D"/>
    <w:rsid w:val="009D6C9F"/>
    <w:rsid w:val="009E0E6F"/>
    <w:rsid w:val="009E21A8"/>
    <w:rsid w:val="009E3357"/>
    <w:rsid w:val="009E46C6"/>
    <w:rsid w:val="009E5AE4"/>
    <w:rsid w:val="009E7521"/>
    <w:rsid w:val="009F0680"/>
    <w:rsid w:val="009F0BB9"/>
    <w:rsid w:val="009F18D3"/>
    <w:rsid w:val="009F1CFC"/>
    <w:rsid w:val="009F1F9A"/>
    <w:rsid w:val="009F24D4"/>
    <w:rsid w:val="009F2E69"/>
    <w:rsid w:val="009F307C"/>
    <w:rsid w:val="009F3A98"/>
    <w:rsid w:val="009F3DEA"/>
    <w:rsid w:val="009F46BE"/>
    <w:rsid w:val="009F4F66"/>
    <w:rsid w:val="009F592D"/>
    <w:rsid w:val="009F7464"/>
    <w:rsid w:val="009F7B20"/>
    <w:rsid w:val="009F7B67"/>
    <w:rsid w:val="009F7EDA"/>
    <w:rsid w:val="00A00E4F"/>
    <w:rsid w:val="00A010A9"/>
    <w:rsid w:val="00A01E7F"/>
    <w:rsid w:val="00A02140"/>
    <w:rsid w:val="00A0361F"/>
    <w:rsid w:val="00A05467"/>
    <w:rsid w:val="00A064BC"/>
    <w:rsid w:val="00A07110"/>
    <w:rsid w:val="00A071EB"/>
    <w:rsid w:val="00A12F1B"/>
    <w:rsid w:val="00A13BB9"/>
    <w:rsid w:val="00A14003"/>
    <w:rsid w:val="00A1420A"/>
    <w:rsid w:val="00A14C9D"/>
    <w:rsid w:val="00A150D6"/>
    <w:rsid w:val="00A1666C"/>
    <w:rsid w:val="00A166FC"/>
    <w:rsid w:val="00A20F7C"/>
    <w:rsid w:val="00A21093"/>
    <w:rsid w:val="00A217F6"/>
    <w:rsid w:val="00A22957"/>
    <w:rsid w:val="00A22D2E"/>
    <w:rsid w:val="00A23793"/>
    <w:rsid w:val="00A23B32"/>
    <w:rsid w:val="00A24E18"/>
    <w:rsid w:val="00A25310"/>
    <w:rsid w:val="00A25EF5"/>
    <w:rsid w:val="00A26FA3"/>
    <w:rsid w:val="00A274E7"/>
    <w:rsid w:val="00A27BFD"/>
    <w:rsid w:val="00A27C49"/>
    <w:rsid w:val="00A30658"/>
    <w:rsid w:val="00A32835"/>
    <w:rsid w:val="00A32A30"/>
    <w:rsid w:val="00A33260"/>
    <w:rsid w:val="00A33AA2"/>
    <w:rsid w:val="00A343ED"/>
    <w:rsid w:val="00A36C29"/>
    <w:rsid w:val="00A36FAB"/>
    <w:rsid w:val="00A37E9E"/>
    <w:rsid w:val="00A4218F"/>
    <w:rsid w:val="00A4376F"/>
    <w:rsid w:val="00A45028"/>
    <w:rsid w:val="00A459D8"/>
    <w:rsid w:val="00A45AB3"/>
    <w:rsid w:val="00A46214"/>
    <w:rsid w:val="00A47127"/>
    <w:rsid w:val="00A478D8"/>
    <w:rsid w:val="00A47B14"/>
    <w:rsid w:val="00A50357"/>
    <w:rsid w:val="00A5161E"/>
    <w:rsid w:val="00A517B9"/>
    <w:rsid w:val="00A520DC"/>
    <w:rsid w:val="00A52C27"/>
    <w:rsid w:val="00A52CB0"/>
    <w:rsid w:val="00A53DD8"/>
    <w:rsid w:val="00A54419"/>
    <w:rsid w:val="00A54F3D"/>
    <w:rsid w:val="00A5548E"/>
    <w:rsid w:val="00A558FA"/>
    <w:rsid w:val="00A56356"/>
    <w:rsid w:val="00A56794"/>
    <w:rsid w:val="00A60EC5"/>
    <w:rsid w:val="00A60F07"/>
    <w:rsid w:val="00A61666"/>
    <w:rsid w:val="00A617D0"/>
    <w:rsid w:val="00A63C1C"/>
    <w:rsid w:val="00A64DCB"/>
    <w:rsid w:val="00A65CB5"/>
    <w:rsid w:val="00A66314"/>
    <w:rsid w:val="00A66505"/>
    <w:rsid w:val="00A66C7C"/>
    <w:rsid w:val="00A71779"/>
    <w:rsid w:val="00A72427"/>
    <w:rsid w:val="00A728DB"/>
    <w:rsid w:val="00A73C54"/>
    <w:rsid w:val="00A747E2"/>
    <w:rsid w:val="00A74E18"/>
    <w:rsid w:val="00A74ED1"/>
    <w:rsid w:val="00A752C0"/>
    <w:rsid w:val="00A753A5"/>
    <w:rsid w:val="00A76DF0"/>
    <w:rsid w:val="00A82162"/>
    <w:rsid w:val="00A824FB"/>
    <w:rsid w:val="00A8394C"/>
    <w:rsid w:val="00A849FF"/>
    <w:rsid w:val="00A84E5F"/>
    <w:rsid w:val="00A85F49"/>
    <w:rsid w:val="00A87729"/>
    <w:rsid w:val="00A87F17"/>
    <w:rsid w:val="00A90D57"/>
    <w:rsid w:val="00A9405D"/>
    <w:rsid w:val="00A944EC"/>
    <w:rsid w:val="00A94DA0"/>
    <w:rsid w:val="00A950B3"/>
    <w:rsid w:val="00A951CC"/>
    <w:rsid w:val="00A95CEA"/>
    <w:rsid w:val="00A967DA"/>
    <w:rsid w:val="00A96CD9"/>
    <w:rsid w:val="00AA0E35"/>
    <w:rsid w:val="00AA0FC8"/>
    <w:rsid w:val="00AA13E9"/>
    <w:rsid w:val="00AA261C"/>
    <w:rsid w:val="00AA43BA"/>
    <w:rsid w:val="00AA576A"/>
    <w:rsid w:val="00AA589D"/>
    <w:rsid w:val="00AA72F8"/>
    <w:rsid w:val="00AA7567"/>
    <w:rsid w:val="00AA7A98"/>
    <w:rsid w:val="00AA7AF0"/>
    <w:rsid w:val="00AA7C68"/>
    <w:rsid w:val="00AB0C10"/>
    <w:rsid w:val="00AB1BF4"/>
    <w:rsid w:val="00AB2CC2"/>
    <w:rsid w:val="00AB30FA"/>
    <w:rsid w:val="00AB37D3"/>
    <w:rsid w:val="00AB4A72"/>
    <w:rsid w:val="00AB60BF"/>
    <w:rsid w:val="00AB6686"/>
    <w:rsid w:val="00AB6FAB"/>
    <w:rsid w:val="00AB75FE"/>
    <w:rsid w:val="00AC1301"/>
    <w:rsid w:val="00AC22E7"/>
    <w:rsid w:val="00AC2678"/>
    <w:rsid w:val="00AC3407"/>
    <w:rsid w:val="00AC345C"/>
    <w:rsid w:val="00AC4307"/>
    <w:rsid w:val="00AC4E8B"/>
    <w:rsid w:val="00AC506D"/>
    <w:rsid w:val="00AC68B1"/>
    <w:rsid w:val="00AC75EE"/>
    <w:rsid w:val="00AC78F5"/>
    <w:rsid w:val="00AD0453"/>
    <w:rsid w:val="00AD0800"/>
    <w:rsid w:val="00AD12BC"/>
    <w:rsid w:val="00AD29AA"/>
    <w:rsid w:val="00AD2A0C"/>
    <w:rsid w:val="00AD2EFD"/>
    <w:rsid w:val="00AD3066"/>
    <w:rsid w:val="00AD4402"/>
    <w:rsid w:val="00AD4CB2"/>
    <w:rsid w:val="00AD54F1"/>
    <w:rsid w:val="00AD6230"/>
    <w:rsid w:val="00AD75CC"/>
    <w:rsid w:val="00AE02F2"/>
    <w:rsid w:val="00AE0C14"/>
    <w:rsid w:val="00AE20E3"/>
    <w:rsid w:val="00AE40CF"/>
    <w:rsid w:val="00AE5C52"/>
    <w:rsid w:val="00AE5C7D"/>
    <w:rsid w:val="00AE6F73"/>
    <w:rsid w:val="00AE77CD"/>
    <w:rsid w:val="00AE7DD7"/>
    <w:rsid w:val="00AF0F6C"/>
    <w:rsid w:val="00AF10C9"/>
    <w:rsid w:val="00AF1ECE"/>
    <w:rsid w:val="00AF26C9"/>
    <w:rsid w:val="00AF4030"/>
    <w:rsid w:val="00AF44D4"/>
    <w:rsid w:val="00AF5342"/>
    <w:rsid w:val="00AF68E1"/>
    <w:rsid w:val="00AF71D4"/>
    <w:rsid w:val="00B00AC4"/>
    <w:rsid w:val="00B021F7"/>
    <w:rsid w:val="00B02229"/>
    <w:rsid w:val="00B029BF"/>
    <w:rsid w:val="00B02F19"/>
    <w:rsid w:val="00B033D7"/>
    <w:rsid w:val="00B047FF"/>
    <w:rsid w:val="00B04AF2"/>
    <w:rsid w:val="00B0511F"/>
    <w:rsid w:val="00B05D45"/>
    <w:rsid w:val="00B06BB2"/>
    <w:rsid w:val="00B07A16"/>
    <w:rsid w:val="00B107DC"/>
    <w:rsid w:val="00B11AE6"/>
    <w:rsid w:val="00B13402"/>
    <w:rsid w:val="00B1614E"/>
    <w:rsid w:val="00B16AF0"/>
    <w:rsid w:val="00B17247"/>
    <w:rsid w:val="00B178FB"/>
    <w:rsid w:val="00B20E7C"/>
    <w:rsid w:val="00B213B6"/>
    <w:rsid w:val="00B22642"/>
    <w:rsid w:val="00B228C8"/>
    <w:rsid w:val="00B22B34"/>
    <w:rsid w:val="00B22DE6"/>
    <w:rsid w:val="00B233DA"/>
    <w:rsid w:val="00B23ECD"/>
    <w:rsid w:val="00B2400E"/>
    <w:rsid w:val="00B24538"/>
    <w:rsid w:val="00B2523D"/>
    <w:rsid w:val="00B258B3"/>
    <w:rsid w:val="00B31353"/>
    <w:rsid w:val="00B32790"/>
    <w:rsid w:val="00B327D8"/>
    <w:rsid w:val="00B32A67"/>
    <w:rsid w:val="00B32C1F"/>
    <w:rsid w:val="00B343AA"/>
    <w:rsid w:val="00B352E6"/>
    <w:rsid w:val="00B35750"/>
    <w:rsid w:val="00B359FD"/>
    <w:rsid w:val="00B35F41"/>
    <w:rsid w:val="00B37E3E"/>
    <w:rsid w:val="00B40527"/>
    <w:rsid w:val="00B407CE"/>
    <w:rsid w:val="00B41D3E"/>
    <w:rsid w:val="00B44A68"/>
    <w:rsid w:val="00B45147"/>
    <w:rsid w:val="00B478AF"/>
    <w:rsid w:val="00B47CC1"/>
    <w:rsid w:val="00B50D19"/>
    <w:rsid w:val="00B514AC"/>
    <w:rsid w:val="00B51C4E"/>
    <w:rsid w:val="00B52E7B"/>
    <w:rsid w:val="00B543F1"/>
    <w:rsid w:val="00B54BE2"/>
    <w:rsid w:val="00B54E79"/>
    <w:rsid w:val="00B5618E"/>
    <w:rsid w:val="00B56D86"/>
    <w:rsid w:val="00B56F3B"/>
    <w:rsid w:val="00B57CCD"/>
    <w:rsid w:val="00B6124A"/>
    <w:rsid w:val="00B61401"/>
    <w:rsid w:val="00B623E2"/>
    <w:rsid w:val="00B6325F"/>
    <w:rsid w:val="00B636E7"/>
    <w:rsid w:val="00B640CA"/>
    <w:rsid w:val="00B6487B"/>
    <w:rsid w:val="00B66BCC"/>
    <w:rsid w:val="00B679C5"/>
    <w:rsid w:val="00B71A09"/>
    <w:rsid w:val="00B71F6A"/>
    <w:rsid w:val="00B72340"/>
    <w:rsid w:val="00B7289D"/>
    <w:rsid w:val="00B74283"/>
    <w:rsid w:val="00B746BC"/>
    <w:rsid w:val="00B74E57"/>
    <w:rsid w:val="00B778C2"/>
    <w:rsid w:val="00B778F4"/>
    <w:rsid w:val="00B807EC"/>
    <w:rsid w:val="00B8160C"/>
    <w:rsid w:val="00B81E0D"/>
    <w:rsid w:val="00B82177"/>
    <w:rsid w:val="00B82193"/>
    <w:rsid w:val="00B83094"/>
    <w:rsid w:val="00B845CB"/>
    <w:rsid w:val="00B85611"/>
    <w:rsid w:val="00B86542"/>
    <w:rsid w:val="00B86ADD"/>
    <w:rsid w:val="00B87B7C"/>
    <w:rsid w:val="00B90386"/>
    <w:rsid w:val="00B910D0"/>
    <w:rsid w:val="00B91CC2"/>
    <w:rsid w:val="00B93A9C"/>
    <w:rsid w:val="00B93AA4"/>
    <w:rsid w:val="00B9501A"/>
    <w:rsid w:val="00BA0199"/>
    <w:rsid w:val="00BA05AC"/>
    <w:rsid w:val="00BA0FB3"/>
    <w:rsid w:val="00BA59F1"/>
    <w:rsid w:val="00BA5DB0"/>
    <w:rsid w:val="00BA6129"/>
    <w:rsid w:val="00BA7291"/>
    <w:rsid w:val="00BB3C9C"/>
    <w:rsid w:val="00BB4C6C"/>
    <w:rsid w:val="00BB524B"/>
    <w:rsid w:val="00BB6427"/>
    <w:rsid w:val="00BB7160"/>
    <w:rsid w:val="00BB7240"/>
    <w:rsid w:val="00BB7362"/>
    <w:rsid w:val="00BB7735"/>
    <w:rsid w:val="00BC17ED"/>
    <w:rsid w:val="00BC1958"/>
    <w:rsid w:val="00BC1C2D"/>
    <w:rsid w:val="00BC1C81"/>
    <w:rsid w:val="00BC2CAB"/>
    <w:rsid w:val="00BC415C"/>
    <w:rsid w:val="00BC4EAD"/>
    <w:rsid w:val="00BC5362"/>
    <w:rsid w:val="00BC55DF"/>
    <w:rsid w:val="00BC5782"/>
    <w:rsid w:val="00BC5B36"/>
    <w:rsid w:val="00BD196E"/>
    <w:rsid w:val="00BD1B6F"/>
    <w:rsid w:val="00BD3CA1"/>
    <w:rsid w:val="00BD464A"/>
    <w:rsid w:val="00BD4745"/>
    <w:rsid w:val="00BD5597"/>
    <w:rsid w:val="00BE0F1A"/>
    <w:rsid w:val="00BE17FD"/>
    <w:rsid w:val="00BE19E8"/>
    <w:rsid w:val="00BE24A6"/>
    <w:rsid w:val="00BE2665"/>
    <w:rsid w:val="00BE2EEF"/>
    <w:rsid w:val="00BE38F4"/>
    <w:rsid w:val="00BE3F26"/>
    <w:rsid w:val="00BE5071"/>
    <w:rsid w:val="00BE60AE"/>
    <w:rsid w:val="00BE7A3F"/>
    <w:rsid w:val="00BF0459"/>
    <w:rsid w:val="00BF0AFD"/>
    <w:rsid w:val="00BF1C94"/>
    <w:rsid w:val="00BF228F"/>
    <w:rsid w:val="00BF314C"/>
    <w:rsid w:val="00BF452C"/>
    <w:rsid w:val="00BF591A"/>
    <w:rsid w:val="00BF594B"/>
    <w:rsid w:val="00BF5EAF"/>
    <w:rsid w:val="00BF6AAE"/>
    <w:rsid w:val="00BF77E2"/>
    <w:rsid w:val="00C000C4"/>
    <w:rsid w:val="00C00686"/>
    <w:rsid w:val="00C01277"/>
    <w:rsid w:val="00C01B49"/>
    <w:rsid w:val="00C04962"/>
    <w:rsid w:val="00C100CB"/>
    <w:rsid w:val="00C10548"/>
    <w:rsid w:val="00C110A4"/>
    <w:rsid w:val="00C1361F"/>
    <w:rsid w:val="00C13B7A"/>
    <w:rsid w:val="00C15F41"/>
    <w:rsid w:val="00C16A28"/>
    <w:rsid w:val="00C175C5"/>
    <w:rsid w:val="00C17624"/>
    <w:rsid w:val="00C17679"/>
    <w:rsid w:val="00C2215C"/>
    <w:rsid w:val="00C230F9"/>
    <w:rsid w:val="00C231A6"/>
    <w:rsid w:val="00C24A5D"/>
    <w:rsid w:val="00C251DA"/>
    <w:rsid w:val="00C2601D"/>
    <w:rsid w:val="00C26656"/>
    <w:rsid w:val="00C266DE"/>
    <w:rsid w:val="00C27076"/>
    <w:rsid w:val="00C27438"/>
    <w:rsid w:val="00C323AD"/>
    <w:rsid w:val="00C329D6"/>
    <w:rsid w:val="00C32BB5"/>
    <w:rsid w:val="00C3328A"/>
    <w:rsid w:val="00C3338E"/>
    <w:rsid w:val="00C346F7"/>
    <w:rsid w:val="00C34A6F"/>
    <w:rsid w:val="00C34CC0"/>
    <w:rsid w:val="00C3560F"/>
    <w:rsid w:val="00C360DD"/>
    <w:rsid w:val="00C36271"/>
    <w:rsid w:val="00C3713D"/>
    <w:rsid w:val="00C37CB1"/>
    <w:rsid w:val="00C402AD"/>
    <w:rsid w:val="00C402D7"/>
    <w:rsid w:val="00C40CB7"/>
    <w:rsid w:val="00C421FF"/>
    <w:rsid w:val="00C45216"/>
    <w:rsid w:val="00C4692F"/>
    <w:rsid w:val="00C47D30"/>
    <w:rsid w:val="00C50B36"/>
    <w:rsid w:val="00C50D12"/>
    <w:rsid w:val="00C50F53"/>
    <w:rsid w:val="00C514FE"/>
    <w:rsid w:val="00C51C4F"/>
    <w:rsid w:val="00C51DCF"/>
    <w:rsid w:val="00C524A4"/>
    <w:rsid w:val="00C5439B"/>
    <w:rsid w:val="00C55062"/>
    <w:rsid w:val="00C553E2"/>
    <w:rsid w:val="00C55685"/>
    <w:rsid w:val="00C560C3"/>
    <w:rsid w:val="00C56159"/>
    <w:rsid w:val="00C565A6"/>
    <w:rsid w:val="00C57312"/>
    <w:rsid w:val="00C57A1F"/>
    <w:rsid w:val="00C60D1E"/>
    <w:rsid w:val="00C613BF"/>
    <w:rsid w:val="00C61AED"/>
    <w:rsid w:val="00C61D3C"/>
    <w:rsid w:val="00C620D8"/>
    <w:rsid w:val="00C626E0"/>
    <w:rsid w:val="00C64152"/>
    <w:rsid w:val="00C6512B"/>
    <w:rsid w:val="00C6602F"/>
    <w:rsid w:val="00C67EAC"/>
    <w:rsid w:val="00C7000C"/>
    <w:rsid w:val="00C71A34"/>
    <w:rsid w:val="00C7206D"/>
    <w:rsid w:val="00C73FCD"/>
    <w:rsid w:val="00C74422"/>
    <w:rsid w:val="00C74A59"/>
    <w:rsid w:val="00C75B61"/>
    <w:rsid w:val="00C7636A"/>
    <w:rsid w:val="00C76798"/>
    <w:rsid w:val="00C76883"/>
    <w:rsid w:val="00C77216"/>
    <w:rsid w:val="00C80675"/>
    <w:rsid w:val="00C8081F"/>
    <w:rsid w:val="00C8088E"/>
    <w:rsid w:val="00C81535"/>
    <w:rsid w:val="00C83C1A"/>
    <w:rsid w:val="00C845EE"/>
    <w:rsid w:val="00C84641"/>
    <w:rsid w:val="00C846B2"/>
    <w:rsid w:val="00C84AAA"/>
    <w:rsid w:val="00C85AC8"/>
    <w:rsid w:val="00C87C23"/>
    <w:rsid w:val="00C90244"/>
    <w:rsid w:val="00C90A2A"/>
    <w:rsid w:val="00C91CE5"/>
    <w:rsid w:val="00C92B07"/>
    <w:rsid w:val="00C93132"/>
    <w:rsid w:val="00C95C8C"/>
    <w:rsid w:val="00C965EC"/>
    <w:rsid w:val="00C970B3"/>
    <w:rsid w:val="00C97E4B"/>
    <w:rsid w:val="00CA0EF1"/>
    <w:rsid w:val="00CA2778"/>
    <w:rsid w:val="00CA3455"/>
    <w:rsid w:val="00CA37CE"/>
    <w:rsid w:val="00CA39A1"/>
    <w:rsid w:val="00CA48C8"/>
    <w:rsid w:val="00CA4C08"/>
    <w:rsid w:val="00CA61A9"/>
    <w:rsid w:val="00CA773B"/>
    <w:rsid w:val="00CA7E41"/>
    <w:rsid w:val="00CB02E1"/>
    <w:rsid w:val="00CB05DD"/>
    <w:rsid w:val="00CB06BA"/>
    <w:rsid w:val="00CB08F2"/>
    <w:rsid w:val="00CB0B8B"/>
    <w:rsid w:val="00CB168A"/>
    <w:rsid w:val="00CB29B5"/>
    <w:rsid w:val="00CB33AE"/>
    <w:rsid w:val="00CB4201"/>
    <w:rsid w:val="00CB47A7"/>
    <w:rsid w:val="00CB6015"/>
    <w:rsid w:val="00CC0439"/>
    <w:rsid w:val="00CC1824"/>
    <w:rsid w:val="00CC19F1"/>
    <w:rsid w:val="00CC1F4D"/>
    <w:rsid w:val="00CC279C"/>
    <w:rsid w:val="00CC299E"/>
    <w:rsid w:val="00CC2EE8"/>
    <w:rsid w:val="00CC30BC"/>
    <w:rsid w:val="00CC45F9"/>
    <w:rsid w:val="00CC483E"/>
    <w:rsid w:val="00CC5738"/>
    <w:rsid w:val="00CC5990"/>
    <w:rsid w:val="00CC5C3D"/>
    <w:rsid w:val="00CC63E6"/>
    <w:rsid w:val="00CD0048"/>
    <w:rsid w:val="00CD00F4"/>
    <w:rsid w:val="00CD03F4"/>
    <w:rsid w:val="00CD09C0"/>
    <w:rsid w:val="00CD0EA6"/>
    <w:rsid w:val="00CD2280"/>
    <w:rsid w:val="00CD4423"/>
    <w:rsid w:val="00CD483C"/>
    <w:rsid w:val="00CD6AF4"/>
    <w:rsid w:val="00CD79E5"/>
    <w:rsid w:val="00CE1119"/>
    <w:rsid w:val="00CE1D49"/>
    <w:rsid w:val="00CE2101"/>
    <w:rsid w:val="00CE2253"/>
    <w:rsid w:val="00CE2B14"/>
    <w:rsid w:val="00CE440E"/>
    <w:rsid w:val="00CE48BC"/>
    <w:rsid w:val="00CE5033"/>
    <w:rsid w:val="00CE50E0"/>
    <w:rsid w:val="00CE5730"/>
    <w:rsid w:val="00CE5C45"/>
    <w:rsid w:val="00CE6859"/>
    <w:rsid w:val="00CE6E34"/>
    <w:rsid w:val="00CE6F7B"/>
    <w:rsid w:val="00CE70D0"/>
    <w:rsid w:val="00CF124B"/>
    <w:rsid w:val="00CF23DB"/>
    <w:rsid w:val="00CF35E0"/>
    <w:rsid w:val="00CF3807"/>
    <w:rsid w:val="00CF3884"/>
    <w:rsid w:val="00CF6A2D"/>
    <w:rsid w:val="00D007F2"/>
    <w:rsid w:val="00D00EAC"/>
    <w:rsid w:val="00D015C6"/>
    <w:rsid w:val="00D03139"/>
    <w:rsid w:val="00D0467D"/>
    <w:rsid w:val="00D048AE"/>
    <w:rsid w:val="00D058E2"/>
    <w:rsid w:val="00D05966"/>
    <w:rsid w:val="00D07667"/>
    <w:rsid w:val="00D102C0"/>
    <w:rsid w:val="00D1066D"/>
    <w:rsid w:val="00D10E22"/>
    <w:rsid w:val="00D11B74"/>
    <w:rsid w:val="00D11BD8"/>
    <w:rsid w:val="00D1203C"/>
    <w:rsid w:val="00D12055"/>
    <w:rsid w:val="00D133E7"/>
    <w:rsid w:val="00D15494"/>
    <w:rsid w:val="00D15888"/>
    <w:rsid w:val="00D15C58"/>
    <w:rsid w:val="00D2033A"/>
    <w:rsid w:val="00D204E7"/>
    <w:rsid w:val="00D229E6"/>
    <w:rsid w:val="00D23D4E"/>
    <w:rsid w:val="00D241AC"/>
    <w:rsid w:val="00D24F34"/>
    <w:rsid w:val="00D2511D"/>
    <w:rsid w:val="00D27479"/>
    <w:rsid w:val="00D2768C"/>
    <w:rsid w:val="00D27A63"/>
    <w:rsid w:val="00D31D44"/>
    <w:rsid w:val="00D37E15"/>
    <w:rsid w:val="00D4168B"/>
    <w:rsid w:val="00D43B70"/>
    <w:rsid w:val="00D45247"/>
    <w:rsid w:val="00D467E9"/>
    <w:rsid w:val="00D46EDC"/>
    <w:rsid w:val="00D51AD7"/>
    <w:rsid w:val="00D51CC6"/>
    <w:rsid w:val="00D52673"/>
    <w:rsid w:val="00D534D1"/>
    <w:rsid w:val="00D55CFC"/>
    <w:rsid w:val="00D55F33"/>
    <w:rsid w:val="00D560DF"/>
    <w:rsid w:val="00D57C49"/>
    <w:rsid w:val="00D60CFE"/>
    <w:rsid w:val="00D612E5"/>
    <w:rsid w:val="00D618F8"/>
    <w:rsid w:val="00D63370"/>
    <w:rsid w:val="00D66346"/>
    <w:rsid w:val="00D70D75"/>
    <w:rsid w:val="00D7149D"/>
    <w:rsid w:val="00D74159"/>
    <w:rsid w:val="00D745EF"/>
    <w:rsid w:val="00D75117"/>
    <w:rsid w:val="00D76612"/>
    <w:rsid w:val="00D76D55"/>
    <w:rsid w:val="00D76F38"/>
    <w:rsid w:val="00D7733A"/>
    <w:rsid w:val="00D77FDF"/>
    <w:rsid w:val="00D80FCA"/>
    <w:rsid w:val="00D810E2"/>
    <w:rsid w:val="00D812BD"/>
    <w:rsid w:val="00D815C7"/>
    <w:rsid w:val="00D81BD2"/>
    <w:rsid w:val="00D81C6D"/>
    <w:rsid w:val="00D81EC0"/>
    <w:rsid w:val="00D82464"/>
    <w:rsid w:val="00D82613"/>
    <w:rsid w:val="00D83DC6"/>
    <w:rsid w:val="00D854E0"/>
    <w:rsid w:val="00D86158"/>
    <w:rsid w:val="00D87461"/>
    <w:rsid w:val="00D87E40"/>
    <w:rsid w:val="00D90ABB"/>
    <w:rsid w:val="00D91494"/>
    <w:rsid w:val="00D94338"/>
    <w:rsid w:val="00D95271"/>
    <w:rsid w:val="00D9533F"/>
    <w:rsid w:val="00D954E5"/>
    <w:rsid w:val="00D9558C"/>
    <w:rsid w:val="00D969EE"/>
    <w:rsid w:val="00DA1002"/>
    <w:rsid w:val="00DA12E0"/>
    <w:rsid w:val="00DA1839"/>
    <w:rsid w:val="00DA1FC8"/>
    <w:rsid w:val="00DA2DD5"/>
    <w:rsid w:val="00DA4407"/>
    <w:rsid w:val="00DA4665"/>
    <w:rsid w:val="00DA46D9"/>
    <w:rsid w:val="00DA4ACD"/>
    <w:rsid w:val="00DA5A97"/>
    <w:rsid w:val="00DA6087"/>
    <w:rsid w:val="00DA6750"/>
    <w:rsid w:val="00DB0EF3"/>
    <w:rsid w:val="00DB129C"/>
    <w:rsid w:val="00DB2E81"/>
    <w:rsid w:val="00DB3D18"/>
    <w:rsid w:val="00DB5E69"/>
    <w:rsid w:val="00DB6568"/>
    <w:rsid w:val="00DB7026"/>
    <w:rsid w:val="00DB78E9"/>
    <w:rsid w:val="00DC0D5B"/>
    <w:rsid w:val="00DC1F0A"/>
    <w:rsid w:val="00DC212F"/>
    <w:rsid w:val="00DC2762"/>
    <w:rsid w:val="00DC4E51"/>
    <w:rsid w:val="00DC72DD"/>
    <w:rsid w:val="00DC7881"/>
    <w:rsid w:val="00DD12DF"/>
    <w:rsid w:val="00DD214B"/>
    <w:rsid w:val="00DD3AAE"/>
    <w:rsid w:val="00DD3B8A"/>
    <w:rsid w:val="00DD3BBE"/>
    <w:rsid w:val="00DD553D"/>
    <w:rsid w:val="00DD5CB3"/>
    <w:rsid w:val="00DD62BC"/>
    <w:rsid w:val="00DD68FA"/>
    <w:rsid w:val="00DD6988"/>
    <w:rsid w:val="00DE17EF"/>
    <w:rsid w:val="00DE1823"/>
    <w:rsid w:val="00DE1927"/>
    <w:rsid w:val="00DE243C"/>
    <w:rsid w:val="00DE2592"/>
    <w:rsid w:val="00DE3222"/>
    <w:rsid w:val="00DE4CE2"/>
    <w:rsid w:val="00DE571E"/>
    <w:rsid w:val="00DE7C71"/>
    <w:rsid w:val="00DF04C5"/>
    <w:rsid w:val="00DF0A97"/>
    <w:rsid w:val="00DF1178"/>
    <w:rsid w:val="00DF2A48"/>
    <w:rsid w:val="00DF3125"/>
    <w:rsid w:val="00DF3CE7"/>
    <w:rsid w:val="00DF3EE6"/>
    <w:rsid w:val="00DF4A7F"/>
    <w:rsid w:val="00E00983"/>
    <w:rsid w:val="00E02D09"/>
    <w:rsid w:val="00E03B69"/>
    <w:rsid w:val="00E045F7"/>
    <w:rsid w:val="00E04A8D"/>
    <w:rsid w:val="00E0552E"/>
    <w:rsid w:val="00E06301"/>
    <w:rsid w:val="00E07188"/>
    <w:rsid w:val="00E1042B"/>
    <w:rsid w:val="00E13063"/>
    <w:rsid w:val="00E141ED"/>
    <w:rsid w:val="00E15D00"/>
    <w:rsid w:val="00E17158"/>
    <w:rsid w:val="00E179D1"/>
    <w:rsid w:val="00E17FE9"/>
    <w:rsid w:val="00E200F9"/>
    <w:rsid w:val="00E206AA"/>
    <w:rsid w:val="00E21907"/>
    <w:rsid w:val="00E21930"/>
    <w:rsid w:val="00E22162"/>
    <w:rsid w:val="00E224A5"/>
    <w:rsid w:val="00E2301A"/>
    <w:rsid w:val="00E231B6"/>
    <w:rsid w:val="00E232AB"/>
    <w:rsid w:val="00E23DB6"/>
    <w:rsid w:val="00E249BB"/>
    <w:rsid w:val="00E24E00"/>
    <w:rsid w:val="00E2517B"/>
    <w:rsid w:val="00E255E2"/>
    <w:rsid w:val="00E25CA9"/>
    <w:rsid w:val="00E25F0C"/>
    <w:rsid w:val="00E261C9"/>
    <w:rsid w:val="00E26EDC"/>
    <w:rsid w:val="00E27327"/>
    <w:rsid w:val="00E274EB"/>
    <w:rsid w:val="00E27C5C"/>
    <w:rsid w:val="00E3067A"/>
    <w:rsid w:val="00E31365"/>
    <w:rsid w:val="00E31F2D"/>
    <w:rsid w:val="00E32ACD"/>
    <w:rsid w:val="00E336DD"/>
    <w:rsid w:val="00E34595"/>
    <w:rsid w:val="00E3461C"/>
    <w:rsid w:val="00E352CA"/>
    <w:rsid w:val="00E36226"/>
    <w:rsid w:val="00E36E2F"/>
    <w:rsid w:val="00E3768F"/>
    <w:rsid w:val="00E40D9D"/>
    <w:rsid w:val="00E4151B"/>
    <w:rsid w:val="00E41EA7"/>
    <w:rsid w:val="00E428D6"/>
    <w:rsid w:val="00E4436A"/>
    <w:rsid w:val="00E51470"/>
    <w:rsid w:val="00E526BF"/>
    <w:rsid w:val="00E532D5"/>
    <w:rsid w:val="00E53AE5"/>
    <w:rsid w:val="00E5536B"/>
    <w:rsid w:val="00E55447"/>
    <w:rsid w:val="00E562F1"/>
    <w:rsid w:val="00E5743B"/>
    <w:rsid w:val="00E57547"/>
    <w:rsid w:val="00E600AA"/>
    <w:rsid w:val="00E606E8"/>
    <w:rsid w:val="00E6205B"/>
    <w:rsid w:val="00E62D44"/>
    <w:rsid w:val="00E63FC8"/>
    <w:rsid w:val="00E66EB3"/>
    <w:rsid w:val="00E67F80"/>
    <w:rsid w:val="00E71BAD"/>
    <w:rsid w:val="00E72C84"/>
    <w:rsid w:val="00E7358E"/>
    <w:rsid w:val="00E74E68"/>
    <w:rsid w:val="00E7607C"/>
    <w:rsid w:val="00E773B3"/>
    <w:rsid w:val="00E77E40"/>
    <w:rsid w:val="00E827C4"/>
    <w:rsid w:val="00E82BB1"/>
    <w:rsid w:val="00E82F57"/>
    <w:rsid w:val="00E85931"/>
    <w:rsid w:val="00E85963"/>
    <w:rsid w:val="00E863A5"/>
    <w:rsid w:val="00E86F0B"/>
    <w:rsid w:val="00E9042A"/>
    <w:rsid w:val="00E90796"/>
    <w:rsid w:val="00E908FD"/>
    <w:rsid w:val="00E90D6B"/>
    <w:rsid w:val="00E911DA"/>
    <w:rsid w:val="00E92DB2"/>
    <w:rsid w:val="00E93753"/>
    <w:rsid w:val="00E95A5C"/>
    <w:rsid w:val="00E96196"/>
    <w:rsid w:val="00E965E8"/>
    <w:rsid w:val="00E96830"/>
    <w:rsid w:val="00E96C97"/>
    <w:rsid w:val="00E9703E"/>
    <w:rsid w:val="00E97624"/>
    <w:rsid w:val="00E97755"/>
    <w:rsid w:val="00EA3343"/>
    <w:rsid w:val="00EA3F7B"/>
    <w:rsid w:val="00EA46F2"/>
    <w:rsid w:val="00EA4B2C"/>
    <w:rsid w:val="00EA52DE"/>
    <w:rsid w:val="00EA56BD"/>
    <w:rsid w:val="00EA5D00"/>
    <w:rsid w:val="00EA5E27"/>
    <w:rsid w:val="00EA7823"/>
    <w:rsid w:val="00EA7A29"/>
    <w:rsid w:val="00EB0D32"/>
    <w:rsid w:val="00EB0EDE"/>
    <w:rsid w:val="00EB1392"/>
    <w:rsid w:val="00EB22C4"/>
    <w:rsid w:val="00EB3864"/>
    <w:rsid w:val="00EB3AD8"/>
    <w:rsid w:val="00EB3B2B"/>
    <w:rsid w:val="00EB427C"/>
    <w:rsid w:val="00EB48E7"/>
    <w:rsid w:val="00EB4D30"/>
    <w:rsid w:val="00EB5600"/>
    <w:rsid w:val="00EB5AEF"/>
    <w:rsid w:val="00EB744E"/>
    <w:rsid w:val="00EB7F47"/>
    <w:rsid w:val="00EC04A3"/>
    <w:rsid w:val="00EC19A0"/>
    <w:rsid w:val="00EC2176"/>
    <w:rsid w:val="00EC308B"/>
    <w:rsid w:val="00EC319A"/>
    <w:rsid w:val="00EC36FD"/>
    <w:rsid w:val="00EC3D40"/>
    <w:rsid w:val="00EC6904"/>
    <w:rsid w:val="00EC69AF"/>
    <w:rsid w:val="00EC7DEB"/>
    <w:rsid w:val="00ED1932"/>
    <w:rsid w:val="00ED4676"/>
    <w:rsid w:val="00ED5095"/>
    <w:rsid w:val="00ED5711"/>
    <w:rsid w:val="00ED5DB6"/>
    <w:rsid w:val="00ED6B6A"/>
    <w:rsid w:val="00EE1DDA"/>
    <w:rsid w:val="00EE255F"/>
    <w:rsid w:val="00EE2A00"/>
    <w:rsid w:val="00EE5619"/>
    <w:rsid w:val="00EE60C8"/>
    <w:rsid w:val="00EE61A3"/>
    <w:rsid w:val="00EE6237"/>
    <w:rsid w:val="00EE7B83"/>
    <w:rsid w:val="00EF02A2"/>
    <w:rsid w:val="00EF04B7"/>
    <w:rsid w:val="00EF06E2"/>
    <w:rsid w:val="00EF0B76"/>
    <w:rsid w:val="00EF2657"/>
    <w:rsid w:val="00EF6129"/>
    <w:rsid w:val="00EF61AE"/>
    <w:rsid w:val="00EF793C"/>
    <w:rsid w:val="00EF7964"/>
    <w:rsid w:val="00EF7C12"/>
    <w:rsid w:val="00F0028C"/>
    <w:rsid w:val="00F01A02"/>
    <w:rsid w:val="00F026FD"/>
    <w:rsid w:val="00F02870"/>
    <w:rsid w:val="00F03F85"/>
    <w:rsid w:val="00F042E6"/>
    <w:rsid w:val="00F04437"/>
    <w:rsid w:val="00F0448C"/>
    <w:rsid w:val="00F04C06"/>
    <w:rsid w:val="00F0522E"/>
    <w:rsid w:val="00F05975"/>
    <w:rsid w:val="00F063FF"/>
    <w:rsid w:val="00F07755"/>
    <w:rsid w:val="00F078E7"/>
    <w:rsid w:val="00F07ABE"/>
    <w:rsid w:val="00F10C3E"/>
    <w:rsid w:val="00F11062"/>
    <w:rsid w:val="00F11C51"/>
    <w:rsid w:val="00F12770"/>
    <w:rsid w:val="00F128F2"/>
    <w:rsid w:val="00F13AD0"/>
    <w:rsid w:val="00F143D5"/>
    <w:rsid w:val="00F14980"/>
    <w:rsid w:val="00F1508D"/>
    <w:rsid w:val="00F1600F"/>
    <w:rsid w:val="00F16541"/>
    <w:rsid w:val="00F17A50"/>
    <w:rsid w:val="00F2028F"/>
    <w:rsid w:val="00F208EF"/>
    <w:rsid w:val="00F21462"/>
    <w:rsid w:val="00F217FD"/>
    <w:rsid w:val="00F21FC5"/>
    <w:rsid w:val="00F229A7"/>
    <w:rsid w:val="00F25241"/>
    <w:rsid w:val="00F2584A"/>
    <w:rsid w:val="00F25EEF"/>
    <w:rsid w:val="00F25F59"/>
    <w:rsid w:val="00F272E5"/>
    <w:rsid w:val="00F27C54"/>
    <w:rsid w:val="00F27E9E"/>
    <w:rsid w:val="00F30416"/>
    <w:rsid w:val="00F305D4"/>
    <w:rsid w:val="00F31937"/>
    <w:rsid w:val="00F33771"/>
    <w:rsid w:val="00F34429"/>
    <w:rsid w:val="00F348B4"/>
    <w:rsid w:val="00F34BB1"/>
    <w:rsid w:val="00F35E7A"/>
    <w:rsid w:val="00F35F50"/>
    <w:rsid w:val="00F364E5"/>
    <w:rsid w:val="00F369E2"/>
    <w:rsid w:val="00F36D5C"/>
    <w:rsid w:val="00F37322"/>
    <w:rsid w:val="00F375D4"/>
    <w:rsid w:val="00F40BC6"/>
    <w:rsid w:val="00F422B7"/>
    <w:rsid w:val="00F4240F"/>
    <w:rsid w:val="00F44C55"/>
    <w:rsid w:val="00F4520F"/>
    <w:rsid w:val="00F452B2"/>
    <w:rsid w:val="00F452B5"/>
    <w:rsid w:val="00F50633"/>
    <w:rsid w:val="00F51C3A"/>
    <w:rsid w:val="00F5282C"/>
    <w:rsid w:val="00F53101"/>
    <w:rsid w:val="00F5432A"/>
    <w:rsid w:val="00F54586"/>
    <w:rsid w:val="00F546F2"/>
    <w:rsid w:val="00F55559"/>
    <w:rsid w:val="00F56A5E"/>
    <w:rsid w:val="00F6039C"/>
    <w:rsid w:val="00F61037"/>
    <w:rsid w:val="00F6266A"/>
    <w:rsid w:val="00F62C64"/>
    <w:rsid w:val="00F6301A"/>
    <w:rsid w:val="00F6331A"/>
    <w:rsid w:val="00F637AC"/>
    <w:rsid w:val="00F63F96"/>
    <w:rsid w:val="00F64445"/>
    <w:rsid w:val="00F64554"/>
    <w:rsid w:val="00F65636"/>
    <w:rsid w:val="00F66428"/>
    <w:rsid w:val="00F70925"/>
    <w:rsid w:val="00F710BB"/>
    <w:rsid w:val="00F71A8C"/>
    <w:rsid w:val="00F72565"/>
    <w:rsid w:val="00F7269B"/>
    <w:rsid w:val="00F73714"/>
    <w:rsid w:val="00F73D71"/>
    <w:rsid w:val="00F74A44"/>
    <w:rsid w:val="00F75289"/>
    <w:rsid w:val="00F7555B"/>
    <w:rsid w:val="00F772D4"/>
    <w:rsid w:val="00F805E3"/>
    <w:rsid w:val="00F8213B"/>
    <w:rsid w:val="00F82929"/>
    <w:rsid w:val="00F82CE2"/>
    <w:rsid w:val="00F83C3F"/>
    <w:rsid w:val="00F84103"/>
    <w:rsid w:val="00F84723"/>
    <w:rsid w:val="00F84DD8"/>
    <w:rsid w:val="00F85721"/>
    <w:rsid w:val="00F85FB1"/>
    <w:rsid w:val="00F86B31"/>
    <w:rsid w:val="00F872B9"/>
    <w:rsid w:val="00F90308"/>
    <w:rsid w:val="00F90321"/>
    <w:rsid w:val="00F903AC"/>
    <w:rsid w:val="00F91145"/>
    <w:rsid w:val="00F91B36"/>
    <w:rsid w:val="00F92126"/>
    <w:rsid w:val="00F93BDC"/>
    <w:rsid w:val="00F93FE0"/>
    <w:rsid w:val="00F950E2"/>
    <w:rsid w:val="00F95385"/>
    <w:rsid w:val="00F95E53"/>
    <w:rsid w:val="00F95E83"/>
    <w:rsid w:val="00F9730B"/>
    <w:rsid w:val="00F975C6"/>
    <w:rsid w:val="00FA0158"/>
    <w:rsid w:val="00FA1217"/>
    <w:rsid w:val="00FA1405"/>
    <w:rsid w:val="00FA1504"/>
    <w:rsid w:val="00FA1752"/>
    <w:rsid w:val="00FA17A9"/>
    <w:rsid w:val="00FA22E8"/>
    <w:rsid w:val="00FA341B"/>
    <w:rsid w:val="00FA40A8"/>
    <w:rsid w:val="00FA5274"/>
    <w:rsid w:val="00FA5A09"/>
    <w:rsid w:val="00FA69D6"/>
    <w:rsid w:val="00FA6E80"/>
    <w:rsid w:val="00FA6F58"/>
    <w:rsid w:val="00FB08E9"/>
    <w:rsid w:val="00FB0A4F"/>
    <w:rsid w:val="00FB120A"/>
    <w:rsid w:val="00FB1254"/>
    <w:rsid w:val="00FB150D"/>
    <w:rsid w:val="00FB2485"/>
    <w:rsid w:val="00FB26D4"/>
    <w:rsid w:val="00FB5C23"/>
    <w:rsid w:val="00FB6BC5"/>
    <w:rsid w:val="00FB7AF6"/>
    <w:rsid w:val="00FB7F92"/>
    <w:rsid w:val="00FC0E48"/>
    <w:rsid w:val="00FC12A7"/>
    <w:rsid w:val="00FC1FA3"/>
    <w:rsid w:val="00FC3C94"/>
    <w:rsid w:val="00FC3FD0"/>
    <w:rsid w:val="00FC42C4"/>
    <w:rsid w:val="00FC4BB0"/>
    <w:rsid w:val="00FC4E2C"/>
    <w:rsid w:val="00FC5238"/>
    <w:rsid w:val="00FC5D36"/>
    <w:rsid w:val="00FC5FEE"/>
    <w:rsid w:val="00FC6270"/>
    <w:rsid w:val="00FC649E"/>
    <w:rsid w:val="00FC696B"/>
    <w:rsid w:val="00FD07D6"/>
    <w:rsid w:val="00FD0B2C"/>
    <w:rsid w:val="00FD1009"/>
    <w:rsid w:val="00FD42AE"/>
    <w:rsid w:val="00FD5AEF"/>
    <w:rsid w:val="00FE0C4F"/>
    <w:rsid w:val="00FE0CA2"/>
    <w:rsid w:val="00FE0F80"/>
    <w:rsid w:val="00FE1534"/>
    <w:rsid w:val="00FE1CCA"/>
    <w:rsid w:val="00FE3296"/>
    <w:rsid w:val="00FE39ED"/>
    <w:rsid w:val="00FE3F86"/>
    <w:rsid w:val="00FE4008"/>
    <w:rsid w:val="00FE4391"/>
    <w:rsid w:val="00FE46EC"/>
    <w:rsid w:val="00FE491E"/>
    <w:rsid w:val="00FE5564"/>
    <w:rsid w:val="00FE5DE4"/>
    <w:rsid w:val="00FE66ED"/>
    <w:rsid w:val="00FE7B79"/>
    <w:rsid w:val="00FE7C75"/>
    <w:rsid w:val="00FF05A3"/>
    <w:rsid w:val="00FF0DF9"/>
    <w:rsid w:val="00FF17E2"/>
    <w:rsid w:val="00FF22FF"/>
    <w:rsid w:val="00FF25E3"/>
    <w:rsid w:val="00FF43F5"/>
    <w:rsid w:val="00FF4425"/>
    <w:rsid w:val="00FF4CF5"/>
    <w:rsid w:val="00FF56D9"/>
    <w:rsid w:val="00FF575D"/>
    <w:rsid w:val="00FF6B95"/>
    <w:rsid w:val="00FF6D7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094"/>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
    <w:next w:val="a"/>
    <w:link w:val="20"/>
    <w:qFormat/>
    <w:rsid w:val="000254B7"/>
    <w:pPr>
      <w:keepNext/>
      <w:overflowPunct/>
      <w:autoSpaceDE/>
      <w:autoSpaceDN/>
      <w:spacing w:line="720" w:lineRule="auto"/>
      <w:ind w:firstLineChars="0" w:firstLine="0"/>
      <w:jc w:val="left"/>
      <w:outlineLvl w:val="1"/>
    </w:pPr>
    <w:rPr>
      <w:rFonts w:ascii="Cambria" w:eastAsia="新細明體" w:hAnsi="Cambria"/>
      <w:b/>
      <w:bCs/>
      <w:sz w:val="48"/>
      <w:szCs w:val="48"/>
    </w:rPr>
  </w:style>
  <w:style w:type="paragraph" w:styleId="3">
    <w:name w:val="heading 3"/>
    <w:basedOn w:val="a"/>
    <w:next w:val="a"/>
    <w:link w:val="30"/>
    <w:semiHidden/>
    <w:unhideWhenUsed/>
    <w:qFormat/>
    <w:rsid w:val="0009719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link w:val="2"/>
    <w:rsid w:val="000254B7"/>
    <w:rPr>
      <w:rFonts w:ascii="Cambria" w:eastAsia="新細明體" w:hAnsi="Cambria" w:cs="Times New Roman"/>
      <w:b/>
      <w:bCs/>
      <w:kern w:val="2"/>
      <w:sz w:val="48"/>
      <w:szCs w:val="48"/>
    </w:rPr>
  </w:style>
  <w:style w:type="paragraph" w:customStyle="1" w:styleId="a3">
    <w:name w:val="大標"/>
    <w:basedOn w:val="a"/>
    <w:rsid w:val="001366D4"/>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rsid w:val="00783E83"/>
    <w:pPr>
      <w:spacing w:beforeLines="50" w:afterLines="50"/>
      <w:ind w:left="632" w:hangingChars="200" w:hanging="632"/>
    </w:pPr>
    <w:rPr>
      <w:rFonts w:ascii="華康粗明體" w:eastAsia="華康粗明體" w:hAnsi="華康粗明體"/>
      <w:sz w:val="32"/>
      <w:lang w:val="zh-TW" w:eastAsia="zh-TW"/>
    </w:rPr>
  </w:style>
  <w:style w:type="character" w:customStyle="1" w:styleId="a5">
    <w:name w:val="１、 字元"/>
    <w:link w:val="a6"/>
    <w:rsid w:val="00B13402"/>
    <w:rPr>
      <w:rFonts w:eastAsia="華康細圓體"/>
      <w:color w:val="000000"/>
      <w:sz w:val="24"/>
      <w:szCs w:val="24"/>
      <w:lang w:val="zh-TW" w:eastAsia="zh-TW" w:bidi="ar-SA"/>
    </w:rPr>
  </w:style>
  <w:style w:type="paragraph" w:customStyle="1" w:styleId="a6">
    <w:name w:val="１、"/>
    <w:basedOn w:val="a"/>
    <w:link w:val="a5"/>
    <w:rsid w:val="00B13402"/>
    <w:pPr>
      <w:ind w:leftChars="400" w:left="600" w:hangingChars="200" w:hanging="200"/>
    </w:pPr>
    <w:rPr>
      <w:color w:val="000000"/>
      <w:kern w:val="0"/>
      <w:lang w:val="zh-TW"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
    <w:basedOn w:val="a"/>
    <w:rsid w:val="001366D4"/>
    <w:pPr>
      <w:ind w:leftChars="100" w:left="945" w:hangingChars="300" w:hanging="709"/>
    </w:pPr>
    <w:rPr>
      <w:szCs w:val="26"/>
      <w:lang w:eastAsia="zh-TW"/>
    </w:rPr>
  </w:style>
  <w:style w:type="paragraph" w:customStyle="1" w:styleId="ae">
    <w:name w:val="（一）文"/>
    <w:basedOn w:val="a"/>
    <w:link w:val="af"/>
    <w:rsid w:val="00B83094"/>
    <w:pPr>
      <w:ind w:leftChars="400" w:left="400"/>
    </w:pPr>
  </w:style>
  <w:style w:type="character" w:customStyle="1" w:styleId="af">
    <w:name w:val="（一）文 字元"/>
    <w:link w:val="ae"/>
    <w:rsid w:val="00B83094"/>
    <w:rPr>
      <w:rFonts w:eastAsia="華康細圓體"/>
      <w:kern w:val="2"/>
      <w:sz w:val="24"/>
      <w:szCs w:val="24"/>
      <w:lang w:eastAsia="zh-CN"/>
    </w:rPr>
  </w:style>
  <w:style w:type="paragraph" w:styleId="1">
    <w:name w:val="toc 1"/>
    <w:basedOn w:val="a"/>
    <w:next w:val="a"/>
    <w:uiPriority w:val="39"/>
    <w:rsid w:val="001366D4"/>
    <w:pPr>
      <w:tabs>
        <w:tab w:val="right" w:leader="dot" w:pos="8494"/>
      </w:tabs>
      <w:ind w:firstLineChars="0" w:firstLine="0"/>
    </w:pPr>
    <w:rPr>
      <w:noProof/>
      <w:lang w:eastAsia="zh-TW"/>
    </w:rPr>
  </w:style>
  <w:style w:type="character" w:customStyle="1" w:styleId="af0">
    <w:name w:val="１、文 字元"/>
    <w:basedOn w:val="a5"/>
    <w:link w:val="af1"/>
    <w:rsid w:val="00B83094"/>
    <w:rPr>
      <w:rFonts w:eastAsia="華康細圓體"/>
      <w:color w:val="000000"/>
      <w:sz w:val="24"/>
      <w:szCs w:val="24"/>
      <w:lang w:val="zh-TW" w:eastAsia="zh-TW" w:bidi="ar-SA"/>
    </w:rPr>
  </w:style>
  <w:style w:type="paragraph" w:customStyle="1" w:styleId="af1">
    <w:name w:val="１、文"/>
    <w:basedOn w:val="a6"/>
    <w:link w:val="af0"/>
    <w:rsid w:val="00B83094"/>
    <w:pPr>
      <w:ind w:leftChars="600" w:firstLineChars="200" w:firstLine="200"/>
    </w:p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d"/>
    <w:rsid w:val="001366D4"/>
    <w:pPr>
      <w:ind w:leftChars="500" w:left="750" w:hangingChars="250" w:hanging="250"/>
    </w:pPr>
  </w:style>
  <w:style w:type="paragraph" w:customStyle="1" w:styleId="Af6">
    <w:name w:val="A."/>
    <w:basedOn w:val="10"/>
    <w:rsid w:val="00FE7B79"/>
    <w:pPr>
      <w:ind w:leftChars="600" w:left="1771" w:hangingChars="150" w:hanging="354"/>
    </w:pPr>
  </w:style>
  <w:style w:type="paragraph" w:customStyle="1" w:styleId="af7">
    <w:name w:val="表標"/>
    <w:basedOn w:val="a"/>
    <w:qFormat/>
    <w:rsid w:val="00FE7B79"/>
    <w:pPr>
      <w:ind w:firstLineChars="0" w:firstLine="0"/>
      <w:jc w:val="center"/>
    </w:pPr>
    <w:rPr>
      <w:rFonts w:ascii="華康粗圓體" w:eastAsia="華康粗圓體"/>
    </w:rPr>
  </w:style>
  <w:style w:type="paragraph" w:customStyle="1" w:styleId="6">
    <w:name w:val="樣式6"/>
    <w:basedOn w:val="a"/>
    <w:rsid w:val="00836300"/>
    <w:pPr>
      <w:widowControl/>
      <w:overflowPunct/>
      <w:autoSpaceDE/>
      <w:autoSpaceDN/>
      <w:snapToGrid w:val="0"/>
      <w:ind w:firstLineChars="0" w:firstLine="0"/>
      <w:jc w:val="left"/>
    </w:pPr>
    <w:rPr>
      <w:rFonts w:ascii="Impact" w:eastAsia="新細明體" w:hAnsi="Impact"/>
      <w:b/>
      <w:sz w:val="64"/>
      <w:szCs w:val="64"/>
      <w:lang w:eastAsia="zh-TW"/>
    </w:rPr>
  </w:style>
  <w:style w:type="character" w:styleId="af8">
    <w:name w:val="Emphasis"/>
    <w:uiPriority w:val="20"/>
    <w:qFormat/>
    <w:rsid w:val="00352CBE"/>
    <w:rPr>
      <w:i/>
      <w:iCs/>
    </w:rPr>
  </w:style>
  <w:style w:type="paragraph" w:customStyle="1" w:styleId="4">
    <w:name w:val="樣式4"/>
    <w:basedOn w:val="a"/>
    <w:autoRedefine/>
    <w:rsid w:val="00F903AC"/>
    <w:pPr>
      <w:overflowPunct/>
      <w:autoSpaceDE/>
      <w:autoSpaceDN/>
      <w:spacing w:line="320" w:lineRule="exact"/>
      <w:ind w:firstLineChars="0" w:firstLine="0"/>
      <w:jc w:val="left"/>
    </w:pPr>
    <w:rPr>
      <w:rFonts w:ascii="Arial Narrow" w:eastAsia="Arial Narrow" w:hAnsi="Arial Narrow" w:cs="細明體"/>
      <w:b/>
      <w:lang w:eastAsia="zh-TW"/>
    </w:rPr>
  </w:style>
  <w:style w:type="paragraph" w:styleId="af9">
    <w:name w:val="List Paragraph"/>
    <w:basedOn w:val="a"/>
    <w:uiPriority w:val="34"/>
    <w:qFormat/>
    <w:rsid w:val="00F90308"/>
    <w:pPr>
      <w:overflowPunct/>
      <w:autoSpaceDE/>
      <w:autoSpaceDN/>
      <w:ind w:leftChars="200" w:left="480" w:firstLineChars="0" w:firstLine="0"/>
      <w:jc w:val="left"/>
    </w:pPr>
    <w:rPr>
      <w:rFonts w:eastAsia="新細明體"/>
      <w:lang w:eastAsia="zh-TW"/>
    </w:rPr>
  </w:style>
  <w:style w:type="paragraph" w:customStyle="1" w:styleId="7">
    <w:name w:val="樣式7"/>
    <w:basedOn w:val="a"/>
    <w:autoRedefine/>
    <w:rsid w:val="00AB6686"/>
    <w:pPr>
      <w:shd w:val="clear" w:color="auto" w:fill="CCFFCC"/>
      <w:overflowPunct/>
      <w:autoSpaceDE/>
      <w:autoSpaceDN/>
      <w:snapToGrid w:val="0"/>
      <w:spacing w:beforeLines="25"/>
      <w:ind w:firstLineChars="0" w:firstLine="0"/>
      <w:jc w:val="left"/>
    </w:pPr>
    <w:rPr>
      <w:rFonts w:ascii="Arial Narrow" w:eastAsia="Arial Narrow" w:hAnsi="Arial Narrow" w:cs="Arial Narrow"/>
      <w:lang w:eastAsia="zh-TW"/>
    </w:rPr>
  </w:style>
  <w:style w:type="character" w:styleId="afa">
    <w:name w:val="Hyperlink"/>
    <w:uiPriority w:val="99"/>
    <w:rsid w:val="00356519"/>
    <w:rPr>
      <w:color w:val="0000FF"/>
      <w:u w:val="single"/>
    </w:rPr>
  </w:style>
  <w:style w:type="paragraph" w:customStyle="1" w:styleId="11">
    <w:name w:val="(1)文"/>
    <w:basedOn w:val="10"/>
    <w:qFormat/>
    <w:rsid w:val="00CB0B8B"/>
    <w:pPr>
      <w:ind w:leftChars="750" w:left="1772" w:firstLineChars="200" w:firstLine="472"/>
    </w:pPr>
  </w:style>
  <w:style w:type="paragraph" w:customStyle="1" w:styleId="31">
    <w:name w:val="標題 3(市調)"/>
    <w:basedOn w:val="3"/>
    <w:autoRedefine/>
    <w:qFormat/>
    <w:rsid w:val="00097190"/>
    <w:pPr>
      <w:widowControl/>
      <w:overflowPunct/>
      <w:autoSpaceDE/>
      <w:autoSpaceDN/>
      <w:spacing w:before="400" w:line="240" w:lineRule="auto"/>
      <w:ind w:firstLineChars="0" w:firstLine="0"/>
      <w:jc w:val="left"/>
    </w:pPr>
    <w:rPr>
      <w:rFonts w:eastAsia="華康明體 Std W9"/>
      <w:b w:val="0"/>
      <w:sz w:val="25"/>
    </w:rPr>
  </w:style>
  <w:style w:type="character" w:customStyle="1" w:styleId="30">
    <w:name w:val="標題 3 字元"/>
    <w:basedOn w:val="a0"/>
    <w:link w:val="3"/>
    <w:semiHidden/>
    <w:rsid w:val="00097190"/>
    <w:rPr>
      <w:rFonts w:asciiTheme="majorHAnsi" w:eastAsiaTheme="majorEastAsia" w:hAnsiTheme="majorHAnsi" w:cstheme="majorBidi"/>
      <w:b/>
      <w:bCs/>
      <w:kern w:val="2"/>
      <w:sz w:val="36"/>
      <w:szCs w:val="3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094"/>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
    <w:next w:val="a"/>
    <w:link w:val="20"/>
    <w:qFormat/>
    <w:rsid w:val="000254B7"/>
    <w:pPr>
      <w:keepNext/>
      <w:overflowPunct/>
      <w:autoSpaceDE/>
      <w:autoSpaceDN/>
      <w:spacing w:line="720" w:lineRule="auto"/>
      <w:ind w:firstLineChars="0" w:firstLine="0"/>
      <w:jc w:val="left"/>
      <w:outlineLvl w:val="1"/>
    </w:pPr>
    <w:rPr>
      <w:rFonts w:ascii="Cambria" w:eastAsia="新細明體" w:hAnsi="Cambria"/>
      <w:b/>
      <w:bCs/>
      <w:sz w:val="48"/>
      <w:szCs w:val="48"/>
    </w:rPr>
  </w:style>
  <w:style w:type="paragraph" w:styleId="3">
    <w:name w:val="heading 3"/>
    <w:basedOn w:val="a"/>
    <w:next w:val="a"/>
    <w:link w:val="30"/>
    <w:semiHidden/>
    <w:unhideWhenUsed/>
    <w:qFormat/>
    <w:rsid w:val="0009719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link w:val="2"/>
    <w:rsid w:val="000254B7"/>
    <w:rPr>
      <w:rFonts w:ascii="Cambria" w:eastAsia="新細明體" w:hAnsi="Cambria" w:cs="Times New Roman"/>
      <w:b/>
      <w:bCs/>
      <w:kern w:val="2"/>
      <w:sz w:val="48"/>
      <w:szCs w:val="48"/>
    </w:rPr>
  </w:style>
  <w:style w:type="paragraph" w:customStyle="1" w:styleId="a3">
    <w:name w:val="大標"/>
    <w:basedOn w:val="a"/>
    <w:rsid w:val="001366D4"/>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rsid w:val="00783E83"/>
    <w:pPr>
      <w:spacing w:beforeLines="50" w:afterLines="50"/>
      <w:ind w:left="632" w:hangingChars="200" w:hanging="632"/>
    </w:pPr>
    <w:rPr>
      <w:rFonts w:ascii="華康粗明體" w:eastAsia="華康粗明體" w:hAnsi="華康粗明體"/>
      <w:sz w:val="32"/>
      <w:lang w:val="zh-TW" w:eastAsia="zh-TW"/>
    </w:rPr>
  </w:style>
  <w:style w:type="character" w:customStyle="1" w:styleId="a5">
    <w:name w:val="１、 字元"/>
    <w:link w:val="a6"/>
    <w:rsid w:val="00B13402"/>
    <w:rPr>
      <w:rFonts w:eastAsia="華康細圓體"/>
      <w:color w:val="000000"/>
      <w:sz w:val="24"/>
      <w:szCs w:val="24"/>
      <w:lang w:val="zh-TW" w:eastAsia="zh-TW" w:bidi="ar-SA"/>
    </w:rPr>
  </w:style>
  <w:style w:type="paragraph" w:customStyle="1" w:styleId="a6">
    <w:name w:val="１、"/>
    <w:basedOn w:val="a"/>
    <w:link w:val="a5"/>
    <w:rsid w:val="00B13402"/>
    <w:pPr>
      <w:ind w:leftChars="400" w:left="600" w:hangingChars="200" w:hanging="200"/>
    </w:pPr>
    <w:rPr>
      <w:color w:val="000000"/>
      <w:kern w:val="0"/>
      <w:lang w:val="zh-TW"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
    <w:basedOn w:val="a"/>
    <w:rsid w:val="001366D4"/>
    <w:pPr>
      <w:ind w:leftChars="100" w:left="945" w:hangingChars="300" w:hanging="709"/>
    </w:pPr>
    <w:rPr>
      <w:szCs w:val="26"/>
      <w:lang w:eastAsia="zh-TW"/>
    </w:rPr>
  </w:style>
  <w:style w:type="paragraph" w:customStyle="1" w:styleId="ae">
    <w:name w:val="（一）文"/>
    <w:basedOn w:val="a"/>
    <w:link w:val="af"/>
    <w:rsid w:val="00B83094"/>
    <w:pPr>
      <w:ind w:leftChars="400" w:left="400"/>
    </w:pPr>
  </w:style>
  <w:style w:type="character" w:customStyle="1" w:styleId="af">
    <w:name w:val="（一）文 字元"/>
    <w:link w:val="ae"/>
    <w:rsid w:val="00B83094"/>
    <w:rPr>
      <w:rFonts w:eastAsia="華康細圓體"/>
      <w:kern w:val="2"/>
      <w:sz w:val="24"/>
      <w:szCs w:val="24"/>
      <w:lang w:eastAsia="zh-CN"/>
    </w:rPr>
  </w:style>
  <w:style w:type="paragraph" w:styleId="1">
    <w:name w:val="toc 1"/>
    <w:basedOn w:val="a"/>
    <w:next w:val="a"/>
    <w:uiPriority w:val="39"/>
    <w:rsid w:val="001366D4"/>
    <w:pPr>
      <w:tabs>
        <w:tab w:val="right" w:leader="dot" w:pos="8494"/>
      </w:tabs>
      <w:ind w:firstLineChars="0" w:firstLine="0"/>
    </w:pPr>
    <w:rPr>
      <w:noProof/>
      <w:lang w:eastAsia="zh-TW"/>
    </w:rPr>
  </w:style>
  <w:style w:type="character" w:customStyle="1" w:styleId="af0">
    <w:name w:val="１、文 字元"/>
    <w:basedOn w:val="a5"/>
    <w:link w:val="af1"/>
    <w:rsid w:val="00B83094"/>
    <w:rPr>
      <w:rFonts w:eastAsia="華康細圓體"/>
      <w:color w:val="000000"/>
      <w:sz w:val="24"/>
      <w:szCs w:val="24"/>
      <w:lang w:val="zh-TW" w:eastAsia="zh-TW" w:bidi="ar-SA"/>
    </w:rPr>
  </w:style>
  <w:style w:type="paragraph" w:customStyle="1" w:styleId="af1">
    <w:name w:val="１、文"/>
    <w:basedOn w:val="a6"/>
    <w:link w:val="af0"/>
    <w:rsid w:val="00B83094"/>
    <w:pPr>
      <w:ind w:leftChars="600" w:firstLineChars="200" w:firstLine="200"/>
    </w:p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d"/>
    <w:rsid w:val="001366D4"/>
    <w:pPr>
      <w:ind w:leftChars="500" w:left="750" w:hangingChars="250" w:hanging="250"/>
    </w:pPr>
  </w:style>
  <w:style w:type="paragraph" w:customStyle="1" w:styleId="Af6">
    <w:name w:val="A."/>
    <w:basedOn w:val="10"/>
    <w:rsid w:val="00FE7B79"/>
    <w:pPr>
      <w:ind w:leftChars="600" w:left="1771" w:hangingChars="150" w:hanging="354"/>
    </w:pPr>
  </w:style>
  <w:style w:type="paragraph" w:customStyle="1" w:styleId="af7">
    <w:name w:val="表標"/>
    <w:basedOn w:val="a"/>
    <w:qFormat/>
    <w:rsid w:val="00FE7B79"/>
    <w:pPr>
      <w:ind w:firstLineChars="0" w:firstLine="0"/>
      <w:jc w:val="center"/>
    </w:pPr>
    <w:rPr>
      <w:rFonts w:ascii="華康粗圓體" w:eastAsia="華康粗圓體"/>
    </w:rPr>
  </w:style>
  <w:style w:type="paragraph" w:customStyle="1" w:styleId="6">
    <w:name w:val="樣式6"/>
    <w:basedOn w:val="a"/>
    <w:rsid w:val="00836300"/>
    <w:pPr>
      <w:widowControl/>
      <w:overflowPunct/>
      <w:autoSpaceDE/>
      <w:autoSpaceDN/>
      <w:snapToGrid w:val="0"/>
      <w:ind w:firstLineChars="0" w:firstLine="0"/>
      <w:jc w:val="left"/>
    </w:pPr>
    <w:rPr>
      <w:rFonts w:ascii="Impact" w:eastAsia="新細明體" w:hAnsi="Impact"/>
      <w:b/>
      <w:sz w:val="64"/>
      <w:szCs w:val="64"/>
      <w:lang w:eastAsia="zh-TW"/>
    </w:rPr>
  </w:style>
  <w:style w:type="character" w:styleId="af8">
    <w:name w:val="Emphasis"/>
    <w:uiPriority w:val="20"/>
    <w:qFormat/>
    <w:rsid w:val="00352CBE"/>
    <w:rPr>
      <w:i/>
      <w:iCs/>
    </w:rPr>
  </w:style>
  <w:style w:type="paragraph" w:customStyle="1" w:styleId="4">
    <w:name w:val="樣式4"/>
    <w:basedOn w:val="a"/>
    <w:autoRedefine/>
    <w:rsid w:val="00F903AC"/>
    <w:pPr>
      <w:overflowPunct/>
      <w:autoSpaceDE/>
      <w:autoSpaceDN/>
      <w:spacing w:line="320" w:lineRule="exact"/>
      <w:ind w:firstLineChars="0" w:firstLine="0"/>
      <w:jc w:val="left"/>
    </w:pPr>
    <w:rPr>
      <w:rFonts w:ascii="Arial Narrow" w:eastAsia="Arial Narrow" w:hAnsi="Arial Narrow" w:cs="細明體"/>
      <w:b/>
      <w:lang w:eastAsia="zh-TW"/>
    </w:rPr>
  </w:style>
  <w:style w:type="paragraph" w:styleId="af9">
    <w:name w:val="List Paragraph"/>
    <w:basedOn w:val="a"/>
    <w:uiPriority w:val="34"/>
    <w:qFormat/>
    <w:rsid w:val="00F90308"/>
    <w:pPr>
      <w:overflowPunct/>
      <w:autoSpaceDE/>
      <w:autoSpaceDN/>
      <w:ind w:leftChars="200" w:left="480" w:firstLineChars="0" w:firstLine="0"/>
      <w:jc w:val="left"/>
    </w:pPr>
    <w:rPr>
      <w:rFonts w:eastAsia="新細明體"/>
      <w:lang w:eastAsia="zh-TW"/>
    </w:rPr>
  </w:style>
  <w:style w:type="paragraph" w:customStyle="1" w:styleId="7">
    <w:name w:val="樣式7"/>
    <w:basedOn w:val="a"/>
    <w:autoRedefine/>
    <w:rsid w:val="00AB6686"/>
    <w:pPr>
      <w:shd w:val="clear" w:color="auto" w:fill="CCFFCC"/>
      <w:overflowPunct/>
      <w:autoSpaceDE/>
      <w:autoSpaceDN/>
      <w:snapToGrid w:val="0"/>
      <w:spacing w:beforeLines="25"/>
      <w:ind w:firstLineChars="0" w:firstLine="0"/>
      <w:jc w:val="left"/>
    </w:pPr>
    <w:rPr>
      <w:rFonts w:ascii="Arial Narrow" w:eastAsia="Arial Narrow" w:hAnsi="Arial Narrow" w:cs="Arial Narrow"/>
      <w:lang w:eastAsia="zh-TW"/>
    </w:rPr>
  </w:style>
  <w:style w:type="character" w:styleId="afa">
    <w:name w:val="Hyperlink"/>
    <w:uiPriority w:val="99"/>
    <w:rsid w:val="00356519"/>
    <w:rPr>
      <w:color w:val="0000FF"/>
      <w:u w:val="single"/>
    </w:rPr>
  </w:style>
  <w:style w:type="paragraph" w:customStyle="1" w:styleId="11">
    <w:name w:val="(1)文"/>
    <w:basedOn w:val="10"/>
    <w:qFormat/>
    <w:rsid w:val="00CB0B8B"/>
    <w:pPr>
      <w:ind w:leftChars="750" w:left="1772" w:firstLineChars="200" w:firstLine="472"/>
    </w:pPr>
  </w:style>
  <w:style w:type="paragraph" w:customStyle="1" w:styleId="31">
    <w:name w:val="標題 3(市調)"/>
    <w:basedOn w:val="3"/>
    <w:autoRedefine/>
    <w:qFormat/>
    <w:rsid w:val="00097190"/>
    <w:pPr>
      <w:widowControl/>
      <w:overflowPunct/>
      <w:autoSpaceDE/>
      <w:autoSpaceDN/>
      <w:spacing w:before="400" w:line="240" w:lineRule="auto"/>
      <w:ind w:firstLineChars="0" w:firstLine="0"/>
      <w:jc w:val="left"/>
    </w:pPr>
    <w:rPr>
      <w:rFonts w:eastAsia="華康明體 Std W9"/>
      <w:b w:val="0"/>
      <w:sz w:val="25"/>
    </w:rPr>
  </w:style>
  <w:style w:type="character" w:customStyle="1" w:styleId="30">
    <w:name w:val="標題 3 字元"/>
    <w:basedOn w:val="a0"/>
    <w:link w:val="3"/>
    <w:semiHidden/>
    <w:rsid w:val="00097190"/>
    <w:rPr>
      <w:rFonts w:asciiTheme="majorHAnsi" w:eastAsiaTheme="majorEastAsia" w:hAnsiTheme="majorHAnsi" w:cstheme="majorBidi"/>
      <w:b/>
      <w:bCs/>
      <w:kern w:val="2"/>
      <w:sz w:val="36"/>
      <w:szCs w:val="3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77029482">
      <w:bodyDiv w:val="1"/>
      <w:marLeft w:val="0"/>
      <w:marRight w:val="0"/>
      <w:marTop w:val="0"/>
      <w:marBottom w:val="0"/>
      <w:divBdr>
        <w:top w:val="none" w:sz="0" w:space="0" w:color="auto"/>
        <w:left w:val="none" w:sz="0" w:space="0" w:color="auto"/>
        <w:bottom w:val="none" w:sz="0" w:space="0" w:color="auto"/>
        <w:right w:val="none" w:sz="0" w:space="0" w:color="auto"/>
      </w:divBdr>
      <w:divsChild>
        <w:div w:id="2090106043">
          <w:marLeft w:val="0"/>
          <w:marRight w:val="0"/>
          <w:marTop w:val="0"/>
          <w:marBottom w:val="0"/>
          <w:divBdr>
            <w:top w:val="none" w:sz="0" w:space="0" w:color="auto"/>
            <w:left w:val="single" w:sz="4" w:space="0" w:color="6F767A"/>
            <w:bottom w:val="none" w:sz="0" w:space="0" w:color="auto"/>
            <w:right w:val="single" w:sz="4" w:space="0" w:color="6F767A"/>
          </w:divBdr>
          <w:divsChild>
            <w:div w:id="253054955">
              <w:marLeft w:val="0"/>
              <w:marRight w:val="0"/>
              <w:marTop w:val="0"/>
              <w:marBottom w:val="0"/>
              <w:divBdr>
                <w:top w:val="single" w:sz="4" w:space="0" w:color="95A4AE"/>
                <w:left w:val="none" w:sz="0" w:space="0" w:color="auto"/>
                <w:bottom w:val="single" w:sz="4" w:space="0" w:color="878D90"/>
                <w:right w:val="none" w:sz="0" w:space="0" w:color="auto"/>
              </w:divBdr>
              <w:divsChild>
                <w:div w:id="1763531696">
                  <w:marLeft w:val="0"/>
                  <w:marRight w:val="-3600"/>
                  <w:marTop w:val="0"/>
                  <w:marBottom w:val="0"/>
                  <w:divBdr>
                    <w:top w:val="none" w:sz="0" w:space="0" w:color="auto"/>
                    <w:left w:val="none" w:sz="0" w:space="0" w:color="auto"/>
                    <w:bottom w:val="none" w:sz="0" w:space="0" w:color="auto"/>
                    <w:right w:val="none" w:sz="0" w:space="0" w:color="auto"/>
                  </w:divBdr>
                  <w:divsChild>
                    <w:div w:id="1550723254">
                      <w:marLeft w:val="0"/>
                      <w:marRight w:val="3600"/>
                      <w:marTop w:val="0"/>
                      <w:marBottom w:val="0"/>
                      <w:divBdr>
                        <w:top w:val="none" w:sz="0" w:space="0" w:color="auto"/>
                        <w:left w:val="none" w:sz="0" w:space="0" w:color="auto"/>
                        <w:bottom w:val="none" w:sz="0" w:space="0" w:color="auto"/>
                        <w:right w:val="none" w:sz="0" w:space="0" w:color="auto"/>
                      </w:divBdr>
                      <w:divsChild>
                        <w:div w:id="1935933933">
                          <w:marLeft w:val="0"/>
                          <w:marRight w:val="0"/>
                          <w:marTop w:val="0"/>
                          <w:marBottom w:val="0"/>
                          <w:divBdr>
                            <w:top w:val="none" w:sz="0" w:space="0" w:color="auto"/>
                            <w:left w:val="none" w:sz="0" w:space="0" w:color="auto"/>
                            <w:bottom w:val="none" w:sz="0" w:space="0" w:color="auto"/>
                            <w:right w:val="single" w:sz="4" w:space="0" w:color="D0D0D0"/>
                          </w:divBdr>
                          <w:divsChild>
                            <w:div w:id="409812933">
                              <w:marLeft w:val="0"/>
                              <w:marRight w:val="0"/>
                              <w:marTop w:val="0"/>
                              <w:marBottom w:val="0"/>
                              <w:divBdr>
                                <w:top w:val="none" w:sz="0" w:space="0" w:color="auto"/>
                                <w:left w:val="none" w:sz="0" w:space="0" w:color="auto"/>
                                <w:bottom w:val="none" w:sz="0" w:space="0" w:color="auto"/>
                                <w:right w:val="none" w:sz="0" w:space="0" w:color="auto"/>
                              </w:divBdr>
                              <w:divsChild>
                                <w:div w:id="803087356">
                                  <w:marLeft w:val="0"/>
                                  <w:marRight w:val="0"/>
                                  <w:marTop w:val="0"/>
                                  <w:marBottom w:val="0"/>
                                  <w:divBdr>
                                    <w:top w:val="single" w:sz="4" w:space="0" w:color="C2C9D2"/>
                                    <w:left w:val="single" w:sz="4" w:space="0" w:color="C2C9D2"/>
                                    <w:bottom w:val="single" w:sz="4" w:space="0" w:color="C2C9D2"/>
                                    <w:right w:val="single" w:sz="4" w:space="0" w:color="C2C9D2"/>
                                  </w:divBdr>
                                  <w:divsChild>
                                    <w:div w:id="250314245">
                                      <w:marLeft w:val="0"/>
                                      <w:marRight w:val="0"/>
                                      <w:marTop w:val="0"/>
                                      <w:marBottom w:val="0"/>
                                      <w:divBdr>
                                        <w:top w:val="none" w:sz="0" w:space="0" w:color="auto"/>
                                        <w:left w:val="none" w:sz="0" w:space="0" w:color="auto"/>
                                        <w:bottom w:val="none" w:sz="0" w:space="0" w:color="auto"/>
                                        <w:right w:val="none" w:sz="0" w:space="0" w:color="auto"/>
                                      </w:divBdr>
                                      <w:divsChild>
                                        <w:div w:id="44185397">
                                          <w:marLeft w:val="1356"/>
                                          <w:marRight w:val="0"/>
                                          <w:marTop w:val="0"/>
                                          <w:marBottom w:val="0"/>
                                          <w:divBdr>
                                            <w:top w:val="none" w:sz="0" w:space="0" w:color="auto"/>
                                            <w:left w:val="none" w:sz="0" w:space="0" w:color="auto"/>
                                            <w:bottom w:val="none" w:sz="0" w:space="0" w:color="auto"/>
                                            <w:right w:val="none" w:sz="0" w:space="0" w:color="auto"/>
                                          </w:divBdr>
                                          <w:divsChild>
                                            <w:div w:id="6896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19489540">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85254222">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56568708">
      <w:bodyDiv w:val="1"/>
      <w:marLeft w:val="0"/>
      <w:marRight w:val="0"/>
      <w:marTop w:val="0"/>
      <w:marBottom w:val="0"/>
      <w:divBdr>
        <w:top w:val="none" w:sz="0" w:space="0" w:color="auto"/>
        <w:left w:val="none" w:sz="0" w:space="0" w:color="auto"/>
        <w:bottom w:val="none" w:sz="0" w:space="0" w:color="auto"/>
        <w:right w:val="none" w:sz="0" w:space="0" w:color="auto"/>
      </w:divBdr>
    </w:div>
    <w:div w:id="1782411613">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yperlink" Target="http://www.iph.hu/" TargetMode="External"/><Relationship Id="rId39" Type="http://schemas.openxmlformats.org/officeDocument/2006/relationships/hyperlink" Target="http://www.ggis.hu"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mailto:fh@lab.hu" TargetMode="External"/><Relationship Id="rId42" Type="http://schemas.openxmlformats.org/officeDocument/2006/relationships/header" Target="header13.xml"/><Relationship Id="rId47" Type="http://schemas.openxmlformats.org/officeDocument/2006/relationships/footer" Target="footer6.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mailto:bulejka@ipretsag.hu" TargetMode="External"/><Relationship Id="rId33" Type="http://schemas.openxmlformats.org/officeDocument/2006/relationships/header" Target="header10.xml"/><Relationship Id="rId38" Type="http://schemas.openxmlformats.org/officeDocument/2006/relationships/hyperlink" Target="http://www.britannicaschool.hu" TargetMode="External"/><Relationship Id="rId46"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mailto:balogh.laszlo@ipgyor.hu" TargetMode="Externa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yperlink" Target="http://www.ip.szentgotthard.hu/" TargetMode="External"/><Relationship Id="rId37" Type="http://schemas.openxmlformats.org/officeDocument/2006/relationships/hyperlink" Target="http://www.bisb.hu" TargetMode="External"/><Relationship Id="rId40" Type="http://schemas.openxmlformats.org/officeDocument/2006/relationships/hyperlink" Target="http://www.icsbudapest.org" TargetMode="External"/><Relationship Id="rId45"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eader" Target="header8.xml"/><Relationship Id="rId28" Type="http://schemas.openxmlformats.org/officeDocument/2006/relationships/hyperlink" Target="http://www.videoton.hu/" TargetMode="External"/><Relationship Id="rId36" Type="http://schemas.openxmlformats.org/officeDocument/2006/relationships/hyperlink" Target="http://www.aisb.hu" TargetMode="External"/><Relationship Id="rId49"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yperlink" Target="http://www.nkvg.hu/" TargetMode="External"/><Relationship Id="rId44" Type="http://schemas.openxmlformats.org/officeDocument/2006/relationships/hyperlink" Target="http://www.mkik.hu/index.php"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mkik.hu/index.php" TargetMode="External"/><Relationship Id="rId27" Type="http://schemas.openxmlformats.org/officeDocument/2006/relationships/hyperlink" Target="http://www.videoton.hu/" TargetMode="External"/><Relationship Id="rId30" Type="http://schemas.openxmlformats.org/officeDocument/2006/relationships/hyperlink" Target="http://www.ipgyor.hu/" TargetMode="Externa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97594-190C-4BAF-8E40-55371FCFD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96</Pages>
  <Words>9246</Words>
  <Characters>52707</Characters>
  <Application>Microsoft Office Word</Application>
  <DocSecurity>0</DocSecurity>
  <Lines>439</Lines>
  <Paragraphs>123</Paragraphs>
  <ScaleCrop>false</ScaleCrop>
  <Company>com valley ltd</Company>
  <LinksUpToDate>false</LinksUpToDate>
  <CharactersWithSpaces>61830</CharactersWithSpaces>
  <SharedDoc>false</SharedDoc>
  <HLinks>
    <vt:vector size="192" baseType="variant">
      <vt:variant>
        <vt:i4>65626</vt:i4>
      </vt:variant>
      <vt:variant>
        <vt:i4>138</vt:i4>
      </vt:variant>
      <vt:variant>
        <vt:i4>0</vt:i4>
      </vt:variant>
      <vt:variant>
        <vt:i4>5</vt:i4>
      </vt:variant>
      <vt:variant>
        <vt:lpwstr>http://www.mkik.hu/index.php</vt:lpwstr>
      </vt:variant>
      <vt:variant>
        <vt:lpwstr/>
      </vt:variant>
      <vt:variant>
        <vt:i4>4259888</vt:i4>
      </vt:variant>
      <vt:variant>
        <vt:i4>135</vt:i4>
      </vt:variant>
      <vt:variant>
        <vt:i4>0</vt:i4>
      </vt:variant>
      <vt:variant>
        <vt:i4>5</vt:i4>
      </vt:variant>
      <vt:variant>
        <vt:lpwstr>mailto:hutroff@ms24.hinet.net</vt:lpwstr>
      </vt:variant>
      <vt:variant>
        <vt:lpwstr/>
      </vt:variant>
      <vt:variant>
        <vt:i4>3932266</vt:i4>
      </vt:variant>
      <vt:variant>
        <vt:i4>132</vt:i4>
      </vt:variant>
      <vt:variant>
        <vt:i4>0</vt:i4>
      </vt:variant>
      <vt:variant>
        <vt:i4>5</vt:i4>
      </vt:variant>
      <vt:variant>
        <vt:lpwstr>http://www.icsbudapest.org/</vt:lpwstr>
      </vt:variant>
      <vt:variant>
        <vt:lpwstr/>
      </vt:variant>
      <vt:variant>
        <vt:i4>8257580</vt:i4>
      </vt:variant>
      <vt:variant>
        <vt:i4>129</vt:i4>
      </vt:variant>
      <vt:variant>
        <vt:i4>0</vt:i4>
      </vt:variant>
      <vt:variant>
        <vt:i4>5</vt:i4>
      </vt:variant>
      <vt:variant>
        <vt:lpwstr>http://www.ggis.hu/</vt:lpwstr>
      </vt:variant>
      <vt:variant>
        <vt:lpwstr/>
      </vt:variant>
      <vt:variant>
        <vt:i4>6488120</vt:i4>
      </vt:variant>
      <vt:variant>
        <vt:i4>126</vt:i4>
      </vt:variant>
      <vt:variant>
        <vt:i4>0</vt:i4>
      </vt:variant>
      <vt:variant>
        <vt:i4>5</vt:i4>
      </vt:variant>
      <vt:variant>
        <vt:lpwstr>http://www.britannicaschool.hu/</vt:lpwstr>
      </vt:variant>
      <vt:variant>
        <vt:lpwstr/>
      </vt:variant>
      <vt:variant>
        <vt:i4>6357043</vt:i4>
      </vt:variant>
      <vt:variant>
        <vt:i4>123</vt:i4>
      </vt:variant>
      <vt:variant>
        <vt:i4>0</vt:i4>
      </vt:variant>
      <vt:variant>
        <vt:i4>5</vt:i4>
      </vt:variant>
      <vt:variant>
        <vt:lpwstr>http://www.bisb.hu/</vt:lpwstr>
      </vt:variant>
      <vt:variant>
        <vt:lpwstr/>
      </vt:variant>
      <vt:variant>
        <vt:i4>6422579</vt:i4>
      </vt:variant>
      <vt:variant>
        <vt:i4>120</vt:i4>
      </vt:variant>
      <vt:variant>
        <vt:i4>0</vt:i4>
      </vt:variant>
      <vt:variant>
        <vt:i4>5</vt:i4>
      </vt:variant>
      <vt:variant>
        <vt:lpwstr>http://www.aisb.hu/</vt:lpwstr>
      </vt:variant>
      <vt:variant>
        <vt:lpwstr/>
      </vt:variant>
      <vt:variant>
        <vt:i4>8257604</vt:i4>
      </vt:variant>
      <vt:variant>
        <vt:i4>117</vt:i4>
      </vt:variant>
      <vt:variant>
        <vt:i4>0</vt:i4>
      </vt:variant>
      <vt:variant>
        <vt:i4>5</vt:i4>
      </vt:variant>
      <vt:variant>
        <vt:lpwstr>mailto:fh@lab.hu</vt:lpwstr>
      </vt:variant>
      <vt:variant>
        <vt:lpwstr/>
      </vt:variant>
      <vt:variant>
        <vt:i4>2752564</vt:i4>
      </vt:variant>
      <vt:variant>
        <vt:i4>114</vt:i4>
      </vt:variant>
      <vt:variant>
        <vt:i4>0</vt:i4>
      </vt:variant>
      <vt:variant>
        <vt:i4>5</vt:i4>
      </vt:variant>
      <vt:variant>
        <vt:lpwstr>http://www.ip.szentgotthard.hu/</vt:lpwstr>
      </vt:variant>
      <vt:variant>
        <vt:lpwstr/>
      </vt:variant>
      <vt:variant>
        <vt:i4>6815796</vt:i4>
      </vt:variant>
      <vt:variant>
        <vt:i4>111</vt:i4>
      </vt:variant>
      <vt:variant>
        <vt:i4>0</vt:i4>
      </vt:variant>
      <vt:variant>
        <vt:i4>5</vt:i4>
      </vt:variant>
      <vt:variant>
        <vt:lpwstr>http://www.nkvg.hu/</vt:lpwstr>
      </vt:variant>
      <vt:variant>
        <vt:lpwstr/>
      </vt:variant>
      <vt:variant>
        <vt:i4>1114179</vt:i4>
      </vt:variant>
      <vt:variant>
        <vt:i4>108</vt:i4>
      </vt:variant>
      <vt:variant>
        <vt:i4>0</vt:i4>
      </vt:variant>
      <vt:variant>
        <vt:i4>5</vt:i4>
      </vt:variant>
      <vt:variant>
        <vt:lpwstr>http://www.ipgyor.hu/</vt:lpwstr>
      </vt:variant>
      <vt:variant>
        <vt:lpwstr/>
      </vt:variant>
      <vt:variant>
        <vt:i4>7012364</vt:i4>
      </vt:variant>
      <vt:variant>
        <vt:i4>105</vt:i4>
      </vt:variant>
      <vt:variant>
        <vt:i4>0</vt:i4>
      </vt:variant>
      <vt:variant>
        <vt:i4>5</vt:i4>
      </vt:variant>
      <vt:variant>
        <vt:lpwstr>mailto:balogh.laszlo@ipgyor.hu</vt:lpwstr>
      </vt:variant>
      <vt:variant>
        <vt:lpwstr/>
      </vt:variant>
      <vt:variant>
        <vt:i4>6422574</vt:i4>
      </vt:variant>
      <vt:variant>
        <vt:i4>102</vt:i4>
      </vt:variant>
      <vt:variant>
        <vt:i4>0</vt:i4>
      </vt:variant>
      <vt:variant>
        <vt:i4>5</vt:i4>
      </vt:variant>
      <vt:variant>
        <vt:lpwstr>http://www.videoton.hu/</vt:lpwstr>
      </vt:variant>
      <vt:variant>
        <vt:lpwstr/>
      </vt:variant>
      <vt:variant>
        <vt:i4>6422574</vt:i4>
      </vt:variant>
      <vt:variant>
        <vt:i4>99</vt:i4>
      </vt:variant>
      <vt:variant>
        <vt:i4>0</vt:i4>
      </vt:variant>
      <vt:variant>
        <vt:i4>5</vt:i4>
      </vt:variant>
      <vt:variant>
        <vt:lpwstr>http://www.videoton.hu/</vt:lpwstr>
      </vt:variant>
      <vt:variant>
        <vt:lpwstr/>
      </vt:variant>
      <vt:variant>
        <vt:i4>7143547</vt:i4>
      </vt:variant>
      <vt:variant>
        <vt:i4>96</vt:i4>
      </vt:variant>
      <vt:variant>
        <vt:i4>0</vt:i4>
      </vt:variant>
      <vt:variant>
        <vt:i4>5</vt:i4>
      </vt:variant>
      <vt:variant>
        <vt:lpwstr>http://www.iph.hu/</vt:lpwstr>
      </vt:variant>
      <vt:variant>
        <vt:lpwstr/>
      </vt:variant>
      <vt:variant>
        <vt:i4>3276824</vt:i4>
      </vt:variant>
      <vt:variant>
        <vt:i4>93</vt:i4>
      </vt:variant>
      <vt:variant>
        <vt:i4>0</vt:i4>
      </vt:variant>
      <vt:variant>
        <vt:i4>5</vt:i4>
      </vt:variant>
      <vt:variant>
        <vt:lpwstr>mailto:bulejka@ipretsag.hu</vt:lpwstr>
      </vt:variant>
      <vt:variant>
        <vt:lpwstr/>
      </vt:variant>
      <vt:variant>
        <vt:i4>65626</vt:i4>
      </vt:variant>
      <vt:variant>
        <vt:i4>90</vt:i4>
      </vt:variant>
      <vt:variant>
        <vt:i4>0</vt:i4>
      </vt:variant>
      <vt:variant>
        <vt:i4>5</vt:i4>
      </vt:variant>
      <vt:variant>
        <vt:lpwstr>http://www.mkik.hu/index.php</vt:lpwstr>
      </vt:variant>
      <vt:variant>
        <vt:lpwstr/>
      </vt:variant>
      <vt:variant>
        <vt:i4>4259888</vt:i4>
      </vt:variant>
      <vt:variant>
        <vt:i4>87</vt:i4>
      </vt:variant>
      <vt:variant>
        <vt:i4>0</vt:i4>
      </vt:variant>
      <vt:variant>
        <vt:i4>5</vt:i4>
      </vt:variant>
      <vt:variant>
        <vt:lpwstr>mailto:hutroff@ms24.hinet.net</vt:lpwstr>
      </vt:variant>
      <vt:variant>
        <vt:lpwstr/>
      </vt:variant>
      <vt:variant>
        <vt:i4>720920</vt:i4>
      </vt:variant>
      <vt:variant>
        <vt:i4>81</vt:i4>
      </vt:variant>
      <vt:variant>
        <vt:i4>0</vt:i4>
      </vt:variant>
      <vt:variant>
        <vt:i4>5</vt:i4>
      </vt:variant>
      <vt:variant>
        <vt:lpwstr>https://www.google.hu/url?sa=t&amp;rct=j&amp;q=&amp;esrc=s&amp;source=web&amp;cd=3&amp;cad=rja&amp;uact=8&amp;ved=0ahUKEwiAkPPUsZjNAhUFnRoKHdoFCbIQFghCMAI&amp;url=https%3A%2F%2Fwww.transparency.org%2Fcpi2015%2F&amp;usg=AFQjCNEZQVs1Og558X8lSxAHl0hzac5uHQ</vt:lpwstr>
      </vt:variant>
      <vt:variant>
        <vt:lpwstr/>
      </vt:variant>
      <vt:variant>
        <vt:i4>1900602</vt:i4>
      </vt:variant>
      <vt:variant>
        <vt:i4>74</vt:i4>
      </vt:variant>
      <vt:variant>
        <vt:i4>0</vt:i4>
      </vt:variant>
      <vt:variant>
        <vt:i4>5</vt:i4>
      </vt:variant>
      <vt:variant>
        <vt:lpwstr/>
      </vt:variant>
      <vt:variant>
        <vt:lpwstr>_Toc518576080</vt:lpwstr>
      </vt:variant>
      <vt:variant>
        <vt:i4>1179706</vt:i4>
      </vt:variant>
      <vt:variant>
        <vt:i4>68</vt:i4>
      </vt:variant>
      <vt:variant>
        <vt:i4>0</vt:i4>
      </vt:variant>
      <vt:variant>
        <vt:i4>5</vt:i4>
      </vt:variant>
      <vt:variant>
        <vt:lpwstr/>
      </vt:variant>
      <vt:variant>
        <vt:lpwstr>_Toc518576079</vt:lpwstr>
      </vt:variant>
      <vt:variant>
        <vt:i4>1179706</vt:i4>
      </vt:variant>
      <vt:variant>
        <vt:i4>62</vt:i4>
      </vt:variant>
      <vt:variant>
        <vt:i4>0</vt:i4>
      </vt:variant>
      <vt:variant>
        <vt:i4>5</vt:i4>
      </vt:variant>
      <vt:variant>
        <vt:lpwstr/>
      </vt:variant>
      <vt:variant>
        <vt:lpwstr>_Toc518576078</vt:lpwstr>
      </vt:variant>
      <vt:variant>
        <vt:i4>1179706</vt:i4>
      </vt:variant>
      <vt:variant>
        <vt:i4>56</vt:i4>
      </vt:variant>
      <vt:variant>
        <vt:i4>0</vt:i4>
      </vt:variant>
      <vt:variant>
        <vt:i4>5</vt:i4>
      </vt:variant>
      <vt:variant>
        <vt:lpwstr/>
      </vt:variant>
      <vt:variant>
        <vt:lpwstr>_Toc518576077</vt:lpwstr>
      </vt:variant>
      <vt:variant>
        <vt:i4>1179706</vt:i4>
      </vt:variant>
      <vt:variant>
        <vt:i4>50</vt:i4>
      </vt:variant>
      <vt:variant>
        <vt:i4>0</vt:i4>
      </vt:variant>
      <vt:variant>
        <vt:i4>5</vt:i4>
      </vt:variant>
      <vt:variant>
        <vt:lpwstr/>
      </vt:variant>
      <vt:variant>
        <vt:lpwstr>_Toc518576076</vt:lpwstr>
      </vt:variant>
      <vt:variant>
        <vt:i4>1179706</vt:i4>
      </vt:variant>
      <vt:variant>
        <vt:i4>44</vt:i4>
      </vt:variant>
      <vt:variant>
        <vt:i4>0</vt:i4>
      </vt:variant>
      <vt:variant>
        <vt:i4>5</vt:i4>
      </vt:variant>
      <vt:variant>
        <vt:lpwstr/>
      </vt:variant>
      <vt:variant>
        <vt:lpwstr>_Toc518576075</vt:lpwstr>
      </vt:variant>
      <vt:variant>
        <vt:i4>1179706</vt:i4>
      </vt:variant>
      <vt:variant>
        <vt:i4>38</vt:i4>
      </vt:variant>
      <vt:variant>
        <vt:i4>0</vt:i4>
      </vt:variant>
      <vt:variant>
        <vt:i4>5</vt:i4>
      </vt:variant>
      <vt:variant>
        <vt:lpwstr/>
      </vt:variant>
      <vt:variant>
        <vt:lpwstr>_Toc518576074</vt:lpwstr>
      </vt:variant>
      <vt:variant>
        <vt:i4>1179706</vt:i4>
      </vt:variant>
      <vt:variant>
        <vt:i4>32</vt:i4>
      </vt:variant>
      <vt:variant>
        <vt:i4>0</vt:i4>
      </vt:variant>
      <vt:variant>
        <vt:i4>5</vt:i4>
      </vt:variant>
      <vt:variant>
        <vt:lpwstr/>
      </vt:variant>
      <vt:variant>
        <vt:lpwstr>_Toc518576073</vt:lpwstr>
      </vt:variant>
      <vt:variant>
        <vt:i4>1179706</vt:i4>
      </vt:variant>
      <vt:variant>
        <vt:i4>26</vt:i4>
      </vt:variant>
      <vt:variant>
        <vt:i4>0</vt:i4>
      </vt:variant>
      <vt:variant>
        <vt:i4>5</vt:i4>
      </vt:variant>
      <vt:variant>
        <vt:lpwstr/>
      </vt:variant>
      <vt:variant>
        <vt:lpwstr>_Toc518576072</vt:lpwstr>
      </vt:variant>
      <vt:variant>
        <vt:i4>1179706</vt:i4>
      </vt:variant>
      <vt:variant>
        <vt:i4>20</vt:i4>
      </vt:variant>
      <vt:variant>
        <vt:i4>0</vt:i4>
      </vt:variant>
      <vt:variant>
        <vt:i4>5</vt:i4>
      </vt:variant>
      <vt:variant>
        <vt:lpwstr/>
      </vt:variant>
      <vt:variant>
        <vt:lpwstr>_Toc518576071</vt:lpwstr>
      </vt:variant>
      <vt:variant>
        <vt:i4>1179706</vt:i4>
      </vt:variant>
      <vt:variant>
        <vt:i4>14</vt:i4>
      </vt:variant>
      <vt:variant>
        <vt:i4>0</vt:i4>
      </vt:variant>
      <vt:variant>
        <vt:i4>5</vt:i4>
      </vt:variant>
      <vt:variant>
        <vt:lpwstr/>
      </vt:variant>
      <vt:variant>
        <vt:lpwstr>_Toc518576070</vt:lpwstr>
      </vt:variant>
      <vt:variant>
        <vt:i4>1245242</vt:i4>
      </vt:variant>
      <vt:variant>
        <vt:i4>8</vt:i4>
      </vt:variant>
      <vt:variant>
        <vt:i4>0</vt:i4>
      </vt:variant>
      <vt:variant>
        <vt:i4>5</vt:i4>
      </vt:variant>
      <vt:variant>
        <vt:lpwstr/>
      </vt:variant>
      <vt:variant>
        <vt:lpwstr>_Toc518576069</vt:lpwstr>
      </vt:variant>
      <vt:variant>
        <vt:i4>1245242</vt:i4>
      </vt:variant>
      <vt:variant>
        <vt:i4>2</vt:i4>
      </vt:variant>
      <vt:variant>
        <vt:i4>0</vt:i4>
      </vt:variant>
      <vt:variant>
        <vt:i4>5</vt:i4>
      </vt:variant>
      <vt:variant>
        <vt:lpwstr/>
      </vt:variant>
      <vt:variant>
        <vt:lpwstr>_Toc518576068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3</cp:revision>
  <cp:lastPrinted>2020-08-25T18:46:00Z</cp:lastPrinted>
  <dcterms:created xsi:type="dcterms:W3CDTF">2020-09-20T21:19:00Z</dcterms:created>
  <dcterms:modified xsi:type="dcterms:W3CDTF">2020-09-20T21:20:00Z</dcterms:modified>
</cp:coreProperties>
</file>