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15EA" w:rsidRPr="003852F5" w:rsidRDefault="000215EA" w:rsidP="00380FE1">
      <w:pPr>
        <w:pStyle w:val="12"/>
        <w:ind w:left="1772" w:hanging="591"/>
        <w:rPr>
          <w:lang w:eastAsia="zh-TW"/>
        </w:rPr>
      </w:pPr>
      <w:r w:rsidRPr="003852F5">
        <w:rPr>
          <w:noProof/>
          <w:lang w:eastAsia="zh-TW"/>
        </w:rPr>
        <w:drawing>
          <wp:anchor distT="0" distB="0" distL="114300" distR="114300" simplePos="0" relativeHeight="251665408" behindDoc="1" locked="0" layoutInCell="1" allowOverlap="1" wp14:anchorId="2CD1E496" wp14:editId="0B3B0FFC">
            <wp:simplePos x="0" y="0"/>
            <wp:positionH relativeFrom="column">
              <wp:posOffset>-1126490</wp:posOffset>
            </wp:positionH>
            <wp:positionV relativeFrom="paragraph">
              <wp:posOffset>-2045970</wp:posOffset>
            </wp:positionV>
            <wp:extent cx="7661910" cy="11493500"/>
            <wp:effectExtent l="0" t="0" r="0" b="0"/>
            <wp:wrapNone/>
            <wp:docPr id="71" name="圖片 29" descr="描述: 103-45愛爾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描述: 103-45愛爾蘭-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1910" cy="1149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5EA" w:rsidRPr="003852F5" w:rsidRDefault="000215EA" w:rsidP="00380FE1">
      <w:pPr>
        <w:pStyle w:val="12"/>
        <w:ind w:left="1772" w:hanging="591"/>
        <w:rPr>
          <w:lang w:eastAsia="zh-TW"/>
        </w:rPr>
      </w:pPr>
      <w:r w:rsidRPr="003852F5">
        <w:rPr>
          <w:noProof/>
          <w:lang w:eastAsia="zh-TW"/>
        </w:rPr>
        <mc:AlternateContent>
          <mc:Choice Requires="wps">
            <w:drawing>
              <wp:anchor distT="0" distB="0" distL="114300" distR="114300" simplePos="0" relativeHeight="251663360" behindDoc="0" locked="0" layoutInCell="1" allowOverlap="1" wp14:anchorId="4AE41D96" wp14:editId="2C4FE7AC">
                <wp:simplePos x="0" y="0"/>
                <wp:positionH relativeFrom="column">
                  <wp:posOffset>-1107440</wp:posOffset>
                </wp:positionH>
                <wp:positionV relativeFrom="paragraph">
                  <wp:posOffset>7967345</wp:posOffset>
                </wp:positionV>
                <wp:extent cx="7642860" cy="1087120"/>
                <wp:effectExtent l="0" t="0" r="0" b="0"/>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Pr="0035437D" w:rsidRDefault="0080427B" w:rsidP="000215EA">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0427B" w:rsidRPr="0035437D" w:rsidRDefault="0080427B" w:rsidP="000215EA">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0427B" w:rsidRPr="0035437D" w:rsidRDefault="0080427B"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87.2pt;margin-top:627.35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" fillcolor="#339" stroked="f">
                <v:textbox inset="0,4mm,0,0">
                  <w:txbxContent>
                    <w:p w:rsidR="0080427B" w:rsidRPr="0035437D" w:rsidRDefault="0080427B" w:rsidP="000215EA">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0427B" w:rsidRPr="0035437D" w:rsidRDefault="0080427B" w:rsidP="000215EA">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0427B" w:rsidRPr="0035437D" w:rsidRDefault="0080427B"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3852F5">
        <w:rPr>
          <w:lang w:eastAsia="zh-TW"/>
        </w:rPr>
        <w:br w:type="page"/>
      </w:r>
    </w:p>
    <w:p w:rsidR="000215EA" w:rsidRPr="003852F5" w:rsidRDefault="000215EA" w:rsidP="00380FE1">
      <w:pPr>
        <w:pStyle w:val="12"/>
        <w:ind w:left="1772" w:hanging="591"/>
        <w:rPr>
          <w:lang w:eastAsia="zh-TW"/>
        </w:rPr>
      </w:pPr>
    </w:p>
    <w:p w:rsidR="000215EA" w:rsidRPr="003852F5" w:rsidRDefault="000215EA" w:rsidP="00380FE1">
      <w:pPr>
        <w:pStyle w:val="12"/>
        <w:ind w:left="1772" w:hanging="591"/>
        <w:rPr>
          <w:lang w:eastAsia="zh-TW"/>
        </w:rPr>
        <w:sectPr w:rsidR="000215EA" w:rsidRPr="003852F5" w:rsidSect="00380FE1">
          <w:headerReference w:type="first" r:id="rId9"/>
          <w:footerReference w:type="first" r:id="rId1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852F5" w:rsidRPr="003852F5" w:rsidTr="00380FE1">
        <w:trPr>
          <w:trHeight w:val="1293"/>
        </w:trPr>
        <w:tc>
          <w:tcPr>
            <w:tcW w:w="8560" w:type="dxa"/>
            <w:shd w:val="clear" w:color="auto" w:fill="auto"/>
            <w:vAlign w:val="center"/>
          </w:tcPr>
          <w:p w:rsidR="000215EA" w:rsidRPr="003852F5" w:rsidRDefault="000215EA" w:rsidP="00380FE1">
            <w:pPr>
              <w:pStyle w:val="12"/>
              <w:ind w:left="1772" w:hanging="591"/>
              <w:rPr>
                <w:lang w:eastAsia="zh-TW"/>
              </w:rPr>
            </w:pPr>
          </w:p>
        </w:tc>
      </w:tr>
      <w:tr w:rsidR="003852F5" w:rsidRPr="003852F5" w:rsidTr="00380FE1">
        <w:trPr>
          <w:trHeight w:val="1701"/>
        </w:trPr>
        <w:tc>
          <w:tcPr>
            <w:tcW w:w="8560" w:type="dxa"/>
            <w:shd w:val="clear" w:color="auto" w:fill="auto"/>
            <w:vAlign w:val="center"/>
          </w:tcPr>
          <w:p w:rsidR="000215EA" w:rsidRPr="003852F5" w:rsidRDefault="000215EA" w:rsidP="00380FE1">
            <w:pPr>
              <w:pStyle w:val="12"/>
              <w:ind w:left="2972" w:hanging="1791"/>
              <w:rPr>
                <w:rFonts w:ascii="華康粗圓體" w:eastAsia="華康粗圓體" w:hAnsi="華康粗圓體"/>
                <w:sz w:val="72"/>
                <w:szCs w:val="72"/>
              </w:rPr>
            </w:pPr>
            <w:r w:rsidRPr="003852F5">
              <w:rPr>
                <w:rFonts w:eastAsia="華康粗圓體"/>
                <w:sz w:val="72"/>
                <w:szCs w:val="72"/>
                <w:lang w:eastAsia="zh-TW"/>
              </w:rPr>
              <w:t>愛爾蘭</w:t>
            </w:r>
            <w:r w:rsidRPr="003852F5">
              <w:rPr>
                <w:rFonts w:ascii="華康粗圓體" w:eastAsia="華康粗圓體" w:hAnsi="華康粗圓體" w:hint="eastAsia"/>
                <w:sz w:val="72"/>
                <w:szCs w:val="72"/>
              </w:rPr>
              <w:t>投資環境簡介</w:t>
            </w:r>
          </w:p>
          <w:p w:rsidR="000215EA" w:rsidRPr="003852F5" w:rsidRDefault="000215EA" w:rsidP="00380FE1">
            <w:pPr>
              <w:pStyle w:val="12"/>
              <w:ind w:left="2372" w:hanging="1191"/>
              <w:rPr>
                <w:rFonts w:ascii="華康粗圓體" w:eastAsia="華康粗圓體" w:hAnsi="華康粗圓體"/>
                <w:sz w:val="48"/>
                <w:szCs w:val="48"/>
                <w:lang w:eastAsia="zh-TW"/>
              </w:rPr>
            </w:pPr>
            <w:r w:rsidRPr="003852F5">
              <w:rPr>
                <w:rFonts w:ascii="華康粗圓體" w:eastAsia="華康粗圓體" w:hAnsi="華康粗圓體"/>
                <w:sz w:val="48"/>
                <w:szCs w:val="48"/>
              </w:rPr>
              <w:t>Investment Guide to</w:t>
            </w:r>
            <w:r w:rsidRPr="003852F5">
              <w:rPr>
                <w:rFonts w:ascii="華康粗圓體" w:eastAsia="華康粗圓體" w:hAnsi="華康粗圓體" w:hint="eastAsia"/>
                <w:sz w:val="48"/>
                <w:szCs w:val="48"/>
              </w:rPr>
              <w:t xml:space="preserve"> </w:t>
            </w:r>
            <w:r w:rsidRPr="003852F5">
              <w:rPr>
                <w:rFonts w:ascii="華康粗圓體" w:eastAsia="華康粗圓體" w:hAnsi="華康粗圓體"/>
                <w:sz w:val="48"/>
                <w:szCs w:val="48"/>
                <w:lang w:eastAsia="zh-TW"/>
              </w:rPr>
              <w:t>Ireland</w:t>
            </w:r>
          </w:p>
        </w:tc>
      </w:tr>
      <w:tr w:rsidR="003852F5" w:rsidRPr="003852F5" w:rsidTr="00380FE1">
        <w:trPr>
          <w:trHeight w:val="8037"/>
        </w:trPr>
        <w:tc>
          <w:tcPr>
            <w:tcW w:w="8560" w:type="dxa"/>
            <w:shd w:val="clear" w:color="auto" w:fill="auto"/>
          </w:tcPr>
          <w:p w:rsidR="000215EA" w:rsidRPr="003852F5" w:rsidRDefault="000215EA" w:rsidP="00013231">
            <w:pPr>
              <w:pStyle w:val="12"/>
              <w:ind w:leftChars="0" w:left="0" w:firstLineChars="0" w:firstLine="0"/>
              <w:jc w:val="center"/>
              <w:rPr>
                <w:rFonts w:ascii="華康中特圓體" w:eastAsia="華康中特圓體" w:hAnsi="標楷體"/>
                <w:sz w:val="28"/>
                <w:szCs w:val="28"/>
                <w:lang w:eastAsia="zh-TW"/>
              </w:rPr>
            </w:pPr>
          </w:p>
          <w:p w:rsidR="000215EA" w:rsidRPr="003852F5" w:rsidRDefault="000215EA" w:rsidP="00013231">
            <w:pPr>
              <w:pStyle w:val="12"/>
              <w:ind w:leftChars="0" w:left="0" w:firstLineChars="0" w:firstLine="0"/>
              <w:jc w:val="center"/>
              <w:rPr>
                <w:rFonts w:ascii="華康中特圓體" w:eastAsia="華康中特圓體" w:hAnsi="標楷體"/>
                <w:sz w:val="28"/>
                <w:szCs w:val="28"/>
                <w:lang w:eastAsia="zh-TW"/>
              </w:rPr>
            </w:pPr>
          </w:p>
          <w:p w:rsidR="000215EA" w:rsidRPr="003852F5" w:rsidRDefault="000215EA" w:rsidP="00013231">
            <w:pPr>
              <w:pStyle w:val="12"/>
              <w:ind w:leftChars="0" w:left="0" w:firstLineChars="0" w:firstLine="0"/>
              <w:jc w:val="center"/>
              <w:rPr>
                <w:rFonts w:ascii="華康中特圓體" w:eastAsia="華康中特圓體" w:hAnsi="標楷體"/>
                <w:sz w:val="28"/>
                <w:szCs w:val="28"/>
              </w:rPr>
            </w:pPr>
            <w:r w:rsidRPr="003852F5">
              <w:rPr>
                <w:rFonts w:ascii="華康中特圓體" w:eastAsia="華康中特圓體" w:hAnsi="標楷體" w:hint="eastAsia"/>
                <w:sz w:val="28"/>
                <w:szCs w:val="28"/>
              </w:rPr>
              <w:t>經濟部投資業務處  編印</w:t>
            </w:r>
          </w:p>
        </w:tc>
      </w:tr>
      <w:tr w:rsidR="003852F5" w:rsidRPr="003852F5" w:rsidTr="00380FE1">
        <w:tc>
          <w:tcPr>
            <w:tcW w:w="8560" w:type="dxa"/>
            <w:shd w:val="clear" w:color="auto" w:fill="auto"/>
            <w:vAlign w:val="center"/>
          </w:tcPr>
          <w:p w:rsidR="000215EA" w:rsidRPr="003852F5" w:rsidRDefault="000215EA" w:rsidP="00013231">
            <w:pPr>
              <w:pStyle w:val="12"/>
              <w:ind w:leftChars="0" w:left="0" w:firstLineChars="0" w:firstLine="0"/>
              <w:jc w:val="center"/>
              <w:rPr>
                <w:rFonts w:ascii="華康中特圓體" w:eastAsia="華康中特圓體" w:hAnsi="標楷體"/>
                <w:sz w:val="28"/>
                <w:szCs w:val="28"/>
              </w:rPr>
            </w:pPr>
          </w:p>
        </w:tc>
      </w:tr>
    </w:tbl>
    <w:p w:rsidR="000215EA" w:rsidRPr="003852F5" w:rsidRDefault="000215EA" w:rsidP="00013231">
      <w:pPr>
        <w:pStyle w:val="12"/>
        <w:ind w:leftChars="0" w:left="0" w:firstLineChars="0" w:firstLine="0"/>
        <w:jc w:val="center"/>
        <w:rPr>
          <w:rFonts w:ascii="華康粗圓體" w:eastAsia="華康粗圓體"/>
          <w:sz w:val="28"/>
          <w:szCs w:val="28"/>
        </w:rPr>
      </w:pPr>
      <w:r w:rsidRPr="003852F5">
        <w:rPr>
          <w:rFonts w:ascii="華康粗圓體" w:eastAsia="華康粗圓體" w:hint="eastAsia"/>
          <w:sz w:val="28"/>
          <w:szCs w:val="28"/>
        </w:rPr>
        <w:lastRenderedPageBreak/>
        <w:t>感謝駐英國代表處經濟組協助本書編撰</w:t>
      </w:r>
    </w:p>
    <w:p w:rsidR="000215EA" w:rsidRPr="003852F5" w:rsidRDefault="000215EA" w:rsidP="00013231">
      <w:pPr>
        <w:pStyle w:val="12"/>
        <w:ind w:leftChars="0" w:left="0" w:firstLineChars="0" w:firstLine="0"/>
        <w:jc w:val="center"/>
      </w:pPr>
    </w:p>
    <w:p w:rsidR="000215EA" w:rsidRPr="003852F5" w:rsidRDefault="000215EA" w:rsidP="00380FE1">
      <w:pPr>
        <w:pStyle w:val="12"/>
        <w:ind w:left="1822" w:hanging="641"/>
        <w:rPr>
          <w:rFonts w:ascii="新細明體" w:eastAsia="新細明體" w:hAnsi="新細明體"/>
          <w:sz w:val="26"/>
          <w:szCs w:val="26"/>
          <w:lang w:eastAsia="zh-TW"/>
        </w:rPr>
      </w:pPr>
    </w:p>
    <w:p w:rsidR="00E52EC3" w:rsidRPr="003852F5" w:rsidRDefault="000215EA" w:rsidP="00E52EC3">
      <w:pPr>
        <w:overflowPunct/>
        <w:spacing w:beforeLines="100" w:before="514" w:afterLines="100" w:after="514"/>
        <w:jc w:val="center"/>
        <w:rPr>
          <w:rFonts w:ascii="華康新特明體" w:eastAsia="華康新特明體"/>
          <w:sz w:val="40"/>
          <w:szCs w:val="40"/>
        </w:rPr>
      </w:pPr>
      <w:r w:rsidRPr="003852F5">
        <w:rPr>
          <w:rFonts w:ascii="新細明體" w:eastAsia="新細明體" w:hAnsi="新細明體"/>
          <w:sz w:val="26"/>
          <w:szCs w:val="26"/>
          <w:lang w:eastAsia="zh-TW"/>
        </w:rPr>
        <w:br w:type="page"/>
      </w:r>
      <w:r w:rsidR="00E52EC3" w:rsidRPr="003852F5">
        <w:rPr>
          <w:rFonts w:ascii="華康新特明體" w:eastAsia="華康新特明體" w:hint="eastAsia"/>
          <w:sz w:val="40"/>
          <w:szCs w:val="40"/>
        </w:rPr>
        <w:lastRenderedPageBreak/>
        <w:t>目　錄</w:t>
      </w:r>
    </w:p>
    <w:p w:rsidR="003852F5" w:rsidRDefault="00E52EC3">
      <w:pPr>
        <w:pStyle w:val="11"/>
        <w:rPr>
          <w:rFonts w:asciiTheme="minorHAnsi" w:eastAsiaTheme="minorEastAsia" w:hAnsiTheme="minorHAnsi" w:cstheme="minorBidi"/>
          <w:noProof/>
          <w:kern w:val="2"/>
          <w:szCs w:val="22"/>
          <w:lang w:eastAsia="zh-TW"/>
        </w:rPr>
      </w:pPr>
      <w:r w:rsidRPr="003852F5">
        <w:rPr>
          <w:rStyle w:val="a5"/>
          <w:color w:val="auto"/>
        </w:rPr>
        <w:fldChar w:fldCharType="begin"/>
      </w:r>
      <w:r w:rsidRPr="003852F5">
        <w:rPr>
          <w:rStyle w:val="a5"/>
          <w:color w:val="auto"/>
        </w:rPr>
        <w:instrText xml:space="preserve"> </w:instrText>
      </w:r>
      <w:r w:rsidRPr="003852F5">
        <w:rPr>
          <w:rStyle w:val="a5"/>
          <w:rFonts w:hint="eastAsia"/>
          <w:color w:val="auto"/>
        </w:rPr>
        <w:instrText>TOC \o "1-3" \h \z \t "</w:instrText>
      </w:r>
      <w:r w:rsidRPr="003852F5">
        <w:rPr>
          <w:rStyle w:val="a5"/>
          <w:rFonts w:hint="eastAsia"/>
          <w:color w:val="auto"/>
        </w:rPr>
        <w:instrText>大標</w:instrText>
      </w:r>
      <w:r w:rsidRPr="003852F5">
        <w:rPr>
          <w:rStyle w:val="a5"/>
          <w:rFonts w:hint="eastAsia"/>
          <w:color w:val="auto"/>
        </w:rPr>
        <w:instrText>,1"</w:instrText>
      </w:r>
      <w:r w:rsidRPr="003852F5">
        <w:rPr>
          <w:rStyle w:val="a5"/>
          <w:color w:val="auto"/>
        </w:rPr>
        <w:instrText xml:space="preserve"> </w:instrText>
      </w:r>
      <w:r w:rsidRPr="003852F5">
        <w:rPr>
          <w:rStyle w:val="a5"/>
          <w:color w:val="auto"/>
        </w:rPr>
        <w:fldChar w:fldCharType="separate"/>
      </w:r>
      <w:hyperlink w:anchor="_Toc44275269" w:history="1">
        <w:r w:rsidR="003852F5" w:rsidRPr="000E3110">
          <w:rPr>
            <w:rStyle w:val="a5"/>
            <w:rFonts w:hint="eastAsia"/>
            <w:noProof/>
          </w:rPr>
          <w:t>第壹章　自然人文環境</w:t>
        </w:r>
        <w:r w:rsidR="003852F5">
          <w:rPr>
            <w:noProof/>
            <w:webHidden/>
          </w:rPr>
          <w:tab/>
        </w:r>
        <w:r w:rsidR="003852F5">
          <w:rPr>
            <w:noProof/>
            <w:webHidden/>
          </w:rPr>
          <w:fldChar w:fldCharType="begin"/>
        </w:r>
        <w:r w:rsidR="003852F5">
          <w:rPr>
            <w:noProof/>
            <w:webHidden/>
          </w:rPr>
          <w:instrText xml:space="preserve"> PAGEREF _Toc44275269 \h </w:instrText>
        </w:r>
        <w:r w:rsidR="003852F5">
          <w:rPr>
            <w:noProof/>
            <w:webHidden/>
          </w:rPr>
        </w:r>
        <w:r w:rsidR="003852F5">
          <w:rPr>
            <w:noProof/>
            <w:webHidden/>
          </w:rPr>
          <w:fldChar w:fldCharType="separate"/>
        </w:r>
        <w:r w:rsidR="0080427B">
          <w:rPr>
            <w:noProof/>
            <w:webHidden/>
          </w:rPr>
          <w:t>1</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0" w:history="1">
        <w:r w:rsidR="003852F5" w:rsidRPr="000E3110">
          <w:rPr>
            <w:rStyle w:val="a5"/>
            <w:rFonts w:hint="eastAsia"/>
            <w:noProof/>
          </w:rPr>
          <w:t>第貳章　經濟環境</w:t>
        </w:r>
        <w:r w:rsidR="003852F5">
          <w:rPr>
            <w:noProof/>
            <w:webHidden/>
          </w:rPr>
          <w:tab/>
        </w:r>
        <w:r w:rsidR="003852F5">
          <w:rPr>
            <w:noProof/>
            <w:webHidden/>
          </w:rPr>
          <w:fldChar w:fldCharType="begin"/>
        </w:r>
        <w:r w:rsidR="003852F5">
          <w:rPr>
            <w:noProof/>
            <w:webHidden/>
          </w:rPr>
          <w:instrText xml:space="preserve"> PAGEREF _Toc44275270 \h </w:instrText>
        </w:r>
        <w:r w:rsidR="003852F5">
          <w:rPr>
            <w:noProof/>
            <w:webHidden/>
          </w:rPr>
        </w:r>
        <w:r w:rsidR="003852F5">
          <w:rPr>
            <w:noProof/>
            <w:webHidden/>
          </w:rPr>
          <w:fldChar w:fldCharType="separate"/>
        </w:r>
        <w:r w:rsidR="0080427B">
          <w:rPr>
            <w:noProof/>
            <w:webHidden/>
          </w:rPr>
          <w:t>3</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1" w:history="1">
        <w:r w:rsidR="003852F5" w:rsidRPr="000E3110">
          <w:rPr>
            <w:rStyle w:val="a5"/>
            <w:rFonts w:hint="eastAsia"/>
            <w:noProof/>
          </w:rPr>
          <w:t>第參章　外商在當地經營現況及投資機會</w:t>
        </w:r>
        <w:r w:rsidR="003852F5">
          <w:rPr>
            <w:noProof/>
            <w:webHidden/>
          </w:rPr>
          <w:tab/>
        </w:r>
        <w:r w:rsidR="003852F5">
          <w:rPr>
            <w:noProof/>
            <w:webHidden/>
          </w:rPr>
          <w:fldChar w:fldCharType="begin"/>
        </w:r>
        <w:r w:rsidR="003852F5">
          <w:rPr>
            <w:noProof/>
            <w:webHidden/>
          </w:rPr>
          <w:instrText xml:space="preserve"> PAGEREF _Toc44275271 \h </w:instrText>
        </w:r>
        <w:r w:rsidR="003852F5">
          <w:rPr>
            <w:noProof/>
            <w:webHidden/>
          </w:rPr>
        </w:r>
        <w:r w:rsidR="003852F5">
          <w:rPr>
            <w:noProof/>
            <w:webHidden/>
          </w:rPr>
          <w:fldChar w:fldCharType="separate"/>
        </w:r>
        <w:r w:rsidR="0080427B">
          <w:rPr>
            <w:noProof/>
            <w:webHidden/>
          </w:rPr>
          <w:t>15</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2" w:history="1">
        <w:r w:rsidR="003852F5" w:rsidRPr="000E3110">
          <w:rPr>
            <w:rStyle w:val="a5"/>
            <w:rFonts w:hint="eastAsia"/>
            <w:noProof/>
          </w:rPr>
          <w:t>第肆章　投資法規及程序</w:t>
        </w:r>
        <w:r w:rsidR="003852F5">
          <w:rPr>
            <w:noProof/>
            <w:webHidden/>
          </w:rPr>
          <w:tab/>
        </w:r>
        <w:r w:rsidR="003852F5">
          <w:rPr>
            <w:noProof/>
            <w:webHidden/>
          </w:rPr>
          <w:fldChar w:fldCharType="begin"/>
        </w:r>
        <w:r w:rsidR="003852F5">
          <w:rPr>
            <w:noProof/>
            <w:webHidden/>
          </w:rPr>
          <w:instrText xml:space="preserve"> PAGEREF _Toc44275272 \h </w:instrText>
        </w:r>
        <w:r w:rsidR="003852F5">
          <w:rPr>
            <w:noProof/>
            <w:webHidden/>
          </w:rPr>
        </w:r>
        <w:r w:rsidR="003852F5">
          <w:rPr>
            <w:noProof/>
            <w:webHidden/>
          </w:rPr>
          <w:fldChar w:fldCharType="separate"/>
        </w:r>
        <w:r w:rsidR="0080427B">
          <w:rPr>
            <w:noProof/>
            <w:webHidden/>
          </w:rPr>
          <w:t>21</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3" w:history="1">
        <w:r w:rsidR="003852F5" w:rsidRPr="000E3110">
          <w:rPr>
            <w:rStyle w:val="a5"/>
            <w:rFonts w:hint="eastAsia"/>
            <w:noProof/>
          </w:rPr>
          <w:t>第伍章　租稅及金融制度</w:t>
        </w:r>
        <w:r w:rsidR="003852F5">
          <w:rPr>
            <w:noProof/>
            <w:webHidden/>
          </w:rPr>
          <w:tab/>
        </w:r>
        <w:r w:rsidR="003852F5">
          <w:rPr>
            <w:noProof/>
            <w:webHidden/>
          </w:rPr>
          <w:fldChar w:fldCharType="begin"/>
        </w:r>
        <w:r w:rsidR="003852F5">
          <w:rPr>
            <w:noProof/>
            <w:webHidden/>
          </w:rPr>
          <w:instrText xml:space="preserve"> PAGEREF _Toc44275273 \h </w:instrText>
        </w:r>
        <w:r w:rsidR="003852F5">
          <w:rPr>
            <w:noProof/>
            <w:webHidden/>
          </w:rPr>
        </w:r>
        <w:r w:rsidR="003852F5">
          <w:rPr>
            <w:noProof/>
            <w:webHidden/>
          </w:rPr>
          <w:fldChar w:fldCharType="separate"/>
        </w:r>
        <w:r w:rsidR="0080427B">
          <w:rPr>
            <w:noProof/>
            <w:webHidden/>
          </w:rPr>
          <w:t>33</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4" w:history="1">
        <w:r w:rsidR="003852F5" w:rsidRPr="000E3110">
          <w:rPr>
            <w:rStyle w:val="a5"/>
            <w:rFonts w:hint="eastAsia"/>
            <w:noProof/>
          </w:rPr>
          <w:t>第陸章　基礎建設及成本</w:t>
        </w:r>
        <w:r w:rsidR="003852F5">
          <w:rPr>
            <w:noProof/>
            <w:webHidden/>
          </w:rPr>
          <w:tab/>
        </w:r>
        <w:r w:rsidR="003852F5">
          <w:rPr>
            <w:noProof/>
            <w:webHidden/>
          </w:rPr>
          <w:fldChar w:fldCharType="begin"/>
        </w:r>
        <w:r w:rsidR="003852F5">
          <w:rPr>
            <w:noProof/>
            <w:webHidden/>
          </w:rPr>
          <w:instrText xml:space="preserve"> PAGEREF _Toc44275274 \h </w:instrText>
        </w:r>
        <w:r w:rsidR="003852F5">
          <w:rPr>
            <w:noProof/>
            <w:webHidden/>
          </w:rPr>
        </w:r>
        <w:r w:rsidR="003852F5">
          <w:rPr>
            <w:noProof/>
            <w:webHidden/>
          </w:rPr>
          <w:fldChar w:fldCharType="separate"/>
        </w:r>
        <w:r w:rsidR="0080427B">
          <w:rPr>
            <w:noProof/>
            <w:webHidden/>
          </w:rPr>
          <w:t>41</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5" w:history="1">
        <w:r w:rsidR="003852F5" w:rsidRPr="000E3110">
          <w:rPr>
            <w:rStyle w:val="a5"/>
            <w:rFonts w:hint="eastAsia"/>
            <w:noProof/>
          </w:rPr>
          <w:t>第柒章　勞工</w:t>
        </w:r>
        <w:r w:rsidR="003852F5">
          <w:rPr>
            <w:noProof/>
            <w:webHidden/>
          </w:rPr>
          <w:tab/>
        </w:r>
        <w:r w:rsidR="003852F5">
          <w:rPr>
            <w:noProof/>
            <w:webHidden/>
          </w:rPr>
          <w:fldChar w:fldCharType="begin"/>
        </w:r>
        <w:r w:rsidR="003852F5">
          <w:rPr>
            <w:noProof/>
            <w:webHidden/>
          </w:rPr>
          <w:instrText xml:space="preserve"> PAGEREF _Toc44275275 \h </w:instrText>
        </w:r>
        <w:r w:rsidR="003852F5">
          <w:rPr>
            <w:noProof/>
            <w:webHidden/>
          </w:rPr>
        </w:r>
        <w:r w:rsidR="003852F5">
          <w:rPr>
            <w:noProof/>
            <w:webHidden/>
          </w:rPr>
          <w:fldChar w:fldCharType="separate"/>
        </w:r>
        <w:r w:rsidR="0080427B">
          <w:rPr>
            <w:noProof/>
            <w:webHidden/>
          </w:rPr>
          <w:t>43</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6" w:history="1">
        <w:r w:rsidR="003852F5" w:rsidRPr="000E3110">
          <w:rPr>
            <w:rStyle w:val="a5"/>
            <w:rFonts w:hint="eastAsia"/>
            <w:noProof/>
          </w:rPr>
          <w:t>第捌章　簽證、居留及移民</w:t>
        </w:r>
        <w:r w:rsidR="003852F5">
          <w:rPr>
            <w:noProof/>
            <w:webHidden/>
          </w:rPr>
          <w:tab/>
        </w:r>
        <w:r w:rsidR="003852F5">
          <w:rPr>
            <w:noProof/>
            <w:webHidden/>
          </w:rPr>
          <w:fldChar w:fldCharType="begin"/>
        </w:r>
        <w:r w:rsidR="003852F5">
          <w:rPr>
            <w:noProof/>
            <w:webHidden/>
          </w:rPr>
          <w:instrText xml:space="preserve"> PAGEREF _Toc44275276 \h </w:instrText>
        </w:r>
        <w:r w:rsidR="003852F5">
          <w:rPr>
            <w:noProof/>
            <w:webHidden/>
          </w:rPr>
        </w:r>
        <w:r w:rsidR="003852F5">
          <w:rPr>
            <w:noProof/>
            <w:webHidden/>
          </w:rPr>
          <w:fldChar w:fldCharType="separate"/>
        </w:r>
        <w:r w:rsidR="0080427B">
          <w:rPr>
            <w:noProof/>
            <w:webHidden/>
          </w:rPr>
          <w:t>45</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7" w:history="1">
        <w:r w:rsidR="003852F5" w:rsidRPr="000E3110">
          <w:rPr>
            <w:rStyle w:val="a5"/>
            <w:rFonts w:hint="eastAsia"/>
            <w:noProof/>
          </w:rPr>
          <w:t>第玖章　結論</w:t>
        </w:r>
        <w:r w:rsidR="003852F5">
          <w:rPr>
            <w:noProof/>
            <w:webHidden/>
          </w:rPr>
          <w:tab/>
        </w:r>
        <w:r w:rsidR="003852F5">
          <w:rPr>
            <w:noProof/>
            <w:webHidden/>
          </w:rPr>
          <w:fldChar w:fldCharType="begin"/>
        </w:r>
        <w:r w:rsidR="003852F5">
          <w:rPr>
            <w:noProof/>
            <w:webHidden/>
          </w:rPr>
          <w:instrText xml:space="preserve"> PAGEREF _Toc44275277 \h </w:instrText>
        </w:r>
        <w:r w:rsidR="003852F5">
          <w:rPr>
            <w:noProof/>
            <w:webHidden/>
          </w:rPr>
        </w:r>
        <w:r w:rsidR="003852F5">
          <w:rPr>
            <w:noProof/>
            <w:webHidden/>
          </w:rPr>
          <w:fldChar w:fldCharType="separate"/>
        </w:r>
        <w:r w:rsidR="0080427B">
          <w:rPr>
            <w:noProof/>
            <w:webHidden/>
          </w:rPr>
          <w:t>49</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8" w:history="1">
        <w:r w:rsidR="003852F5" w:rsidRPr="000E3110">
          <w:rPr>
            <w:rStyle w:val="a5"/>
            <w:rFonts w:hint="eastAsia"/>
            <w:noProof/>
          </w:rPr>
          <w:t>附錄一　我國在當地駐外單位及</w:t>
        </w:r>
        <w:r w:rsidR="003852F5" w:rsidRPr="000E3110">
          <w:rPr>
            <w:rStyle w:val="a5"/>
            <w:rFonts w:hint="eastAsia"/>
            <w:noProof/>
            <w:lang w:eastAsia="zh-TW"/>
          </w:rPr>
          <w:t>臺</w:t>
        </w:r>
        <w:r w:rsidR="003852F5" w:rsidRPr="000E3110">
          <w:rPr>
            <w:rStyle w:val="a5"/>
            <w:rFonts w:hint="eastAsia"/>
            <w:noProof/>
          </w:rPr>
          <w:t>（華）商團體</w:t>
        </w:r>
        <w:r w:rsidR="003852F5">
          <w:rPr>
            <w:noProof/>
            <w:webHidden/>
          </w:rPr>
          <w:tab/>
        </w:r>
        <w:r w:rsidR="003852F5">
          <w:rPr>
            <w:noProof/>
            <w:webHidden/>
          </w:rPr>
          <w:fldChar w:fldCharType="begin"/>
        </w:r>
        <w:r w:rsidR="003852F5">
          <w:rPr>
            <w:noProof/>
            <w:webHidden/>
          </w:rPr>
          <w:instrText xml:space="preserve"> PAGEREF _Toc44275278 \h </w:instrText>
        </w:r>
        <w:r w:rsidR="003852F5">
          <w:rPr>
            <w:noProof/>
            <w:webHidden/>
          </w:rPr>
        </w:r>
        <w:r w:rsidR="003852F5">
          <w:rPr>
            <w:noProof/>
            <w:webHidden/>
          </w:rPr>
          <w:fldChar w:fldCharType="separate"/>
        </w:r>
        <w:r w:rsidR="0080427B">
          <w:rPr>
            <w:noProof/>
            <w:webHidden/>
          </w:rPr>
          <w:t>53</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79" w:history="1">
        <w:r w:rsidR="003852F5" w:rsidRPr="000E3110">
          <w:rPr>
            <w:rStyle w:val="a5"/>
            <w:rFonts w:hint="eastAsia"/>
            <w:noProof/>
            <w:lang w:val="zh-TW"/>
          </w:rPr>
          <w:t>附錄二　當地重要投資相關機構</w:t>
        </w:r>
        <w:r w:rsidR="003852F5">
          <w:rPr>
            <w:noProof/>
            <w:webHidden/>
          </w:rPr>
          <w:tab/>
        </w:r>
        <w:r w:rsidR="003852F5">
          <w:rPr>
            <w:noProof/>
            <w:webHidden/>
          </w:rPr>
          <w:fldChar w:fldCharType="begin"/>
        </w:r>
        <w:r w:rsidR="003852F5">
          <w:rPr>
            <w:noProof/>
            <w:webHidden/>
          </w:rPr>
          <w:instrText xml:space="preserve"> PAGEREF _Toc44275279 \h </w:instrText>
        </w:r>
        <w:r w:rsidR="003852F5">
          <w:rPr>
            <w:noProof/>
            <w:webHidden/>
          </w:rPr>
        </w:r>
        <w:r w:rsidR="003852F5">
          <w:rPr>
            <w:noProof/>
            <w:webHidden/>
          </w:rPr>
          <w:fldChar w:fldCharType="separate"/>
        </w:r>
        <w:r w:rsidR="0080427B">
          <w:rPr>
            <w:noProof/>
            <w:webHidden/>
          </w:rPr>
          <w:t>54</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80" w:history="1">
        <w:r w:rsidR="003852F5" w:rsidRPr="000E3110">
          <w:rPr>
            <w:rStyle w:val="a5"/>
            <w:rFonts w:hint="eastAsia"/>
            <w:noProof/>
            <w:lang w:val="zh-TW"/>
          </w:rPr>
          <w:t>附錄三　當地外人投資統計</w:t>
        </w:r>
        <w:r w:rsidR="003852F5">
          <w:rPr>
            <w:noProof/>
            <w:webHidden/>
          </w:rPr>
          <w:tab/>
        </w:r>
        <w:r w:rsidR="003852F5">
          <w:rPr>
            <w:noProof/>
            <w:webHidden/>
          </w:rPr>
          <w:fldChar w:fldCharType="begin"/>
        </w:r>
        <w:r w:rsidR="003852F5">
          <w:rPr>
            <w:noProof/>
            <w:webHidden/>
          </w:rPr>
          <w:instrText xml:space="preserve"> PAGEREF _Toc44275280 \h </w:instrText>
        </w:r>
        <w:r w:rsidR="003852F5">
          <w:rPr>
            <w:noProof/>
            <w:webHidden/>
          </w:rPr>
        </w:r>
        <w:r w:rsidR="003852F5">
          <w:rPr>
            <w:noProof/>
            <w:webHidden/>
          </w:rPr>
          <w:fldChar w:fldCharType="separate"/>
        </w:r>
        <w:r w:rsidR="0080427B">
          <w:rPr>
            <w:noProof/>
            <w:webHidden/>
          </w:rPr>
          <w:t>56</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81" w:history="1">
        <w:r w:rsidR="003852F5" w:rsidRPr="000E3110">
          <w:rPr>
            <w:rStyle w:val="a5"/>
            <w:rFonts w:hint="eastAsia"/>
            <w:noProof/>
          </w:rPr>
          <w:t>附錄四　我國廠商對當地國投資統計</w:t>
        </w:r>
        <w:r w:rsidR="003852F5">
          <w:rPr>
            <w:noProof/>
            <w:webHidden/>
          </w:rPr>
          <w:tab/>
        </w:r>
        <w:r w:rsidR="003852F5">
          <w:rPr>
            <w:noProof/>
            <w:webHidden/>
          </w:rPr>
          <w:fldChar w:fldCharType="begin"/>
        </w:r>
        <w:r w:rsidR="003852F5">
          <w:rPr>
            <w:noProof/>
            <w:webHidden/>
          </w:rPr>
          <w:instrText xml:space="preserve"> PAGEREF _Toc44275281 \h </w:instrText>
        </w:r>
        <w:r w:rsidR="003852F5">
          <w:rPr>
            <w:noProof/>
            <w:webHidden/>
          </w:rPr>
        </w:r>
        <w:r w:rsidR="003852F5">
          <w:rPr>
            <w:noProof/>
            <w:webHidden/>
          </w:rPr>
          <w:fldChar w:fldCharType="separate"/>
        </w:r>
        <w:r w:rsidR="0080427B">
          <w:rPr>
            <w:noProof/>
            <w:webHidden/>
          </w:rPr>
          <w:t>57</w:t>
        </w:r>
        <w:r w:rsidR="003852F5">
          <w:rPr>
            <w:noProof/>
            <w:webHidden/>
          </w:rPr>
          <w:fldChar w:fldCharType="end"/>
        </w:r>
      </w:hyperlink>
    </w:p>
    <w:p w:rsidR="003852F5" w:rsidRDefault="005A0388">
      <w:pPr>
        <w:pStyle w:val="11"/>
        <w:rPr>
          <w:rFonts w:asciiTheme="minorHAnsi" w:eastAsiaTheme="minorEastAsia" w:hAnsiTheme="minorHAnsi" w:cstheme="minorBidi"/>
          <w:noProof/>
          <w:kern w:val="2"/>
          <w:szCs w:val="22"/>
          <w:lang w:eastAsia="zh-TW"/>
        </w:rPr>
      </w:pPr>
      <w:hyperlink w:anchor="_Toc44275282" w:history="1">
        <w:r w:rsidR="003852F5" w:rsidRPr="000E3110">
          <w:rPr>
            <w:rStyle w:val="a5"/>
            <w:rFonts w:hint="eastAsia"/>
            <w:noProof/>
          </w:rPr>
          <w:t>附錄五　參考網站</w:t>
        </w:r>
        <w:r w:rsidR="003852F5">
          <w:rPr>
            <w:noProof/>
            <w:webHidden/>
          </w:rPr>
          <w:tab/>
        </w:r>
        <w:r w:rsidR="003852F5">
          <w:rPr>
            <w:noProof/>
            <w:webHidden/>
          </w:rPr>
          <w:fldChar w:fldCharType="begin"/>
        </w:r>
        <w:r w:rsidR="003852F5">
          <w:rPr>
            <w:noProof/>
            <w:webHidden/>
          </w:rPr>
          <w:instrText xml:space="preserve"> PAGEREF _Toc44275282 \h </w:instrText>
        </w:r>
        <w:r w:rsidR="003852F5">
          <w:rPr>
            <w:noProof/>
            <w:webHidden/>
          </w:rPr>
        </w:r>
        <w:r w:rsidR="003852F5">
          <w:rPr>
            <w:noProof/>
            <w:webHidden/>
          </w:rPr>
          <w:fldChar w:fldCharType="separate"/>
        </w:r>
        <w:r w:rsidR="0080427B">
          <w:rPr>
            <w:noProof/>
            <w:webHidden/>
          </w:rPr>
          <w:t>59</w:t>
        </w:r>
        <w:r w:rsidR="003852F5">
          <w:rPr>
            <w:noProof/>
            <w:webHidden/>
          </w:rPr>
          <w:fldChar w:fldCharType="end"/>
        </w:r>
      </w:hyperlink>
    </w:p>
    <w:p w:rsidR="00380FE1" w:rsidRPr="003852F5" w:rsidRDefault="00E52EC3" w:rsidP="00E52EC3">
      <w:pPr>
        <w:pStyle w:val="12"/>
        <w:ind w:left="1772" w:hanging="591"/>
        <w:rPr>
          <w:rFonts w:ascii="新細明體" w:eastAsia="新細明體" w:hAnsi="新細明體" w:cs="新細明體"/>
          <w:spacing w:val="10"/>
          <w:sz w:val="48"/>
          <w:szCs w:val="48"/>
        </w:rPr>
      </w:pPr>
      <w:r w:rsidRPr="003852F5">
        <w:rPr>
          <w:rStyle w:val="a5"/>
          <w:color w:val="auto"/>
        </w:rPr>
        <w:fldChar w:fldCharType="end"/>
      </w:r>
      <w:r w:rsidR="00380FE1" w:rsidRPr="003852F5">
        <w:rPr>
          <w:rFonts w:ascii="新細明體" w:eastAsia="新細明體" w:hAnsi="新細明體" w:cs="新細明體"/>
          <w:sz w:val="48"/>
          <w:szCs w:val="48"/>
        </w:rPr>
        <w:br w:type="page"/>
      </w:r>
    </w:p>
    <w:p w:rsidR="00AF20FF" w:rsidRPr="003852F5" w:rsidRDefault="00AF20FF" w:rsidP="00380FE1">
      <w:pPr>
        <w:pStyle w:val="12"/>
        <w:ind w:left="2372" w:hanging="1191"/>
        <w:rPr>
          <w:rFonts w:ascii="新細明體" w:eastAsia="新細明體" w:hAnsi="新細明體" w:cs="新細明體"/>
          <w:sz w:val="48"/>
          <w:szCs w:val="48"/>
        </w:rPr>
      </w:pPr>
    </w:p>
    <w:p w:rsidR="00AF20FF" w:rsidRPr="003852F5" w:rsidRDefault="00AF20FF" w:rsidP="00380FE1">
      <w:pPr>
        <w:pStyle w:val="12"/>
        <w:ind w:left="1772" w:hanging="591"/>
        <w:sectPr w:rsidR="00AF20FF" w:rsidRPr="003852F5" w:rsidSect="000215EA">
          <w:pgSz w:w="11906" w:h="16838" w:code="9"/>
          <w:pgMar w:top="2268" w:right="1701" w:bottom="1701" w:left="1701" w:header="1134" w:footer="851" w:gutter="0"/>
          <w:cols w:space="720"/>
          <w:docGrid w:type="linesAndChars" w:linePitch="514" w:charSpace="-774"/>
        </w:sectPr>
      </w:pPr>
    </w:p>
    <w:p w:rsidR="000215EA" w:rsidRPr="003852F5" w:rsidRDefault="000215EA" w:rsidP="00013231">
      <w:pPr>
        <w:pStyle w:val="12"/>
        <w:ind w:leftChars="0" w:left="0" w:firstLineChars="0" w:firstLine="0"/>
        <w:jc w:val="center"/>
        <w:rPr>
          <w:rFonts w:ascii="華康超黑體" w:eastAsia="華康超黑體"/>
          <w:sz w:val="48"/>
          <w:szCs w:val="48"/>
          <w:lang w:eastAsia="zh-TW"/>
        </w:rPr>
      </w:pPr>
      <w:r w:rsidRPr="003852F5">
        <w:rPr>
          <w:rFonts w:ascii="華康超黑體" w:eastAsia="華康超黑體"/>
          <w:sz w:val="48"/>
          <w:szCs w:val="48"/>
          <w:lang w:eastAsia="zh-TW"/>
        </w:rPr>
        <w:lastRenderedPageBreak/>
        <w:t>愛爾蘭</w:t>
      </w:r>
      <w:r w:rsidRPr="003852F5">
        <w:rPr>
          <w:rFonts w:ascii="華康超黑體" w:eastAsia="華康超黑體" w:hint="eastAsia"/>
          <w:sz w:val="48"/>
          <w:szCs w:val="48"/>
          <w:lang w:eastAsia="zh-TW"/>
        </w:rPr>
        <w:t>基本資料表</w:t>
      </w: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116"/>
      </w:tblGrid>
      <w:tr w:rsidR="003852F5" w:rsidRPr="003852F5" w:rsidTr="000215EA">
        <w:trPr>
          <w:trHeight w:val="680"/>
        </w:trPr>
        <w:tc>
          <w:tcPr>
            <w:tcW w:w="8624" w:type="dxa"/>
            <w:gridSpan w:val="2"/>
            <w:shd w:val="clear" w:color="auto" w:fill="auto"/>
            <w:vAlign w:val="center"/>
          </w:tcPr>
          <w:p w:rsidR="00AF20FF" w:rsidRPr="003852F5" w:rsidRDefault="00AF20FF" w:rsidP="00013231">
            <w:pPr>
              <w:pStyle w:val="12"/>
              <w:ind w:leftChars="0" w:left="0" w:firstLineChars="0" w:hanging="2"/>
              <w:jc w:val="center"/>
              <w:rPr>
                <w:rFonts w:eastAsia="華康粗黑體"/>
                <w:kern w:val="2"/>
                <w:sz w:val="32"/>
                <w:szCs w:val="32"/>
                <w:lang w:eastAsia="zh-TW"/>
              </w:rPr>
            </w:pPr>
            <w:r w:rsidRPr="003852F5">
              <w:rPr>
                <w:rFonts w:eastAsia="華康粗黑體"/>
                <w:kern w:val="2"/>
                <w:sz w:val="32"/>
                <w:szCs w:val="32"/>
                <w:lang w:eastAsia="zh-TW"/>
              </w:rPr>
              <w:t>自</w:t>
            </w:r>
            <w:r w:rsidRPr="003852F5">
              <w:rPr>
                <w:rFonts w:eastAsia="華康粗黑體"/>
                <w:kern w:val="2"/>
                <w:sz w:val="32"/>
                <w:szCs w:val="32"/>
                <w:lang w:eastAsia="zh-TW"/>
              </w:rPr>
              <w:t xml:space="preserve"> </w:t>
            </w:r>
            <w:r w:rsidRPr="003852F5">
              <w:rPr>
                <w:rFonts w:eastAsia="華康粗黑體"/>
                <w:kern w:val="2"/>
                <w:sz w:val="32"/>
                <w:szCs w:val="32"/>
                <w:lang w:eastAsia="zh-TW"/>
              </w:rPr>
              <w:t>然</w:t>
            </w:r>
            <w:r w:rsidRPr="003852F5">
              <w:rPr>
                <w:rFonts w:eastAsia="華康粗黑體"/>
                <w:kern w:val="2"/>
                <w:sz w:val="32"/>
                <w:szCs w:val="32"/>
                <w:lang w:eastAsia="zh-TW"/>
              </w:rPr>
              <w:t xml:space="preserve"> </w:t>
            </w:r>
            <w:r w:rsidRPr="003852F5">
              <w:rPr>
                <w:rFonts w:eastAsia="華康粗黑體"/>
                <w:kern w:val="2"/>
                <w:sz w:val="32"/>
                <w:szCs w:val="32"/>
                <w:lang w:eastAsia="zh-TW"/>
              </w:rPr>
              <w:t>人</w:t>
            </w:r>
            <w:r w:rsidRPr="003852F5">
              <w:rPr>
                <w:rFonts w:eastAsia="華康粗黑體"/>
                <w:kern w:val="2"/>
                <w:sz w:val="32"/>
                <w:szCs w:val="32"/>
                <w:lang w:eastAsia="zh-TW"/>
              </w:rPr>
              <w:t xml:space="preserve"> </w:t>
            </w:r>
            <w:r w:rsidRPr="003852F5">
              <w:rPr>
                <w:rFonts w:eastAsia="華康粗黑體"/>
                <w:kern w:val="2"/>
                <w:sz w:val="32"/>
                <w:szCs w:val="32"/>
                <w:lang w:eastAsia="zh-TW"/>
              </w:rPr>
              <w:t>文</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地理位置</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係北大西洋島國，</w:t>
            </w:r>
            <w:proofErr w:type="gramStart"/>
            <w:r w:rsidRPr="003852F5">
              <w:rPr>
                <w:kern w:val="2"/>
                <w:lang w:eastAsia="zh-TW"/>
              </w:rPr>
              <w:t>東距英國</w:t>
            </w:r>
            <w:proofErr w:type="gramEnd"/>
            <w:r w:rsidRPr="003852F5">
              <w:rPr>
                <w:kern w:val="2"/>
                <w:lang w:eastAsia="zh-TW"/>
              </w:rPr>
              <w:t>約</w:t>
            </w:r>
            <w:r w:rsidRPr="003852F5">
              <w:rPr>
                <w:kern w:val="2"/>
                <w:lang w:eastAsia="zh-TW"/>
              </w:rPr>
              <w:t>80</w:t>
            </w:r>
            <w:r w:rsidRPr="003852F5">
              <w:rPr>
                <w:kern w:val="2"/>
                <w:lang w:eastAsia="zh-TW"/>
              </w:rPr>
              <w:t>公里</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國土面積</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70,282</w:t>
            </w:r>
            <w:r w:rsidRPr="003852F5">
              <w:rPr>
                <w:kern w:val="2"/>
                <w:lang w:eastAsia="zh-TW"/>
              </w:rPr>
              <w:t>平方公里</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氣候</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冬季約攝氏</w:t>
            </w:r>
            <w:r w:rsidRPr="003852F5">
              <w:rPr>
                <w:kern w:val="2"/>
                <w:lang w:eastAsia="zh-TW"/>
              </w:rPr>
              <w:t>4</w:t>
            </w:r>
            <w:r w:rsidRPr="003852F5">
              <w:rPr>
                <w:kern w:val="2"/>
                <w:lang w:eastAsia="zh-TW"/>
              </w:rPr>
              <w:t>度至</w:t>
            </w:r>
            <w:r w:rsidRPr="003852F5">
              <w:rPr>
                <w:kern w:val="2"/>
                <w:lang w:eastAsia="zh-TW"/>
              </w:rPr>
              <w:t>7</w:t>
            </w:r>
            <w:r w:rsidRPr="003852F5">
              <w:rPr>
                <w:kern w:val="2"/>
                <w:lang w:eastAsia="zh-TW"/>
              </w:rPr>
              <w:t>度，夏季約攝氏</w:t>
            </w:r>
            <w:r w:rsidRPr="003852F5">
              <w:rPr>
                <w:kern w:val="2"/>
                <w:lang w:eastAsia="zh-TW"/>
              </w:rPr>
              <w:t>14</w:t>
            </w:r>
            <w:r w:rsidRPr="003852F5">
              <w:rPr>
                <w:kern w:val="2"/>
                <w:lang w:eastAsia="zh-TW"/>
              </w:rPr>
              <w:t>度至</w:t>
            </w:r>
            <w:r w:rsidRPr="003852F5">
              <w:rPr>
                <w:kern w:val="2"/>
                <w:lang w:eastAsia="zh-TW"/>
              </w:rPr>
              <w:t>20</w:t>
            </w:r>
            <w:r w:rsidRPr="003852F5">
              <w:rPr>
                <w:kern w:val="2"/>
                <w:lang w:eastAsia="zh-TW"/>
              </w:rPr>
              <w:t>度，溫和多雨</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人口數</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492</w:t>
            </w:r>
            <w:r w:rsidR="00AF20FF" w:rsidRPr="003852F5">
              <w:rPr>
                <w:rFonts w:hint="eastAsia"/>
                <w:kern w:val="2"/>
                <w:lang w:eastAsia="zh-TW"/>
              </w:rPr>
              <w:t>萬人</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人口結構</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0-14</w:t>
            </w:r>
            <w:r w:rsidRPr="003852F5">
              <w:rPr>
                <w:kern w:val="2"/>
                <w:lang w:eastAsia="zh-TW"/>
              </w:rPr>
              <w:t>歲（</w:t>
            </w:r>
            <w:r w:rsidRPr="003852F5">
              <w:rPr>
                <w:kern w:val="2"/>
                <w:lang w:eastAsia="zh-TW"/>
              </w:rPr>
              <w:t>21.6</w:t>
            </w:r>
            <w:r w:rsidR="00380FE1" w:rsidRPr="003852F5">
              <w:rPr>
                <w:kern w:val="2"/>
                <w:lang w:eastAsia="zh-TW"/>
              </w:rPr>
              <w:t>%</w:t>
            </w:r>
            <w:r w:rsidRPr="003852F5">
              <w:rPr>
                <w:kern w:val="2"/>
                <w:lang w:eastAsia="zh-TW"/>
              </w:rPr>
              <w:t>）；</w:t>
            </w:r>
            <w:r w:rsidRPr="003852F5">
              <w:rPr>
                <w:kern w:val="2"/>
                <w:lang w:eastAsia="zh-TW"/>
              </w:rPr>
              <w:t>15-24</w:t>
            </w:r>
            <w:r w:rsidRPr="003852F5">
              <w:rPr>
                <w:kern w:val="2"/>
                <w:lang w:eastAsia="zh-TW"/>
              </w:rPr>
              <w:t>歲（</w:t>
            </w:r>
            <w:r w:rsidRPr="003852F5">
              <w:rPr>
                <w:kern w:val="2"/>
                <w:lang w:eastAsia="zh-TW"/>
              </w:rPr>
              <w:t>12.3</w:t>
            </w:r>
            <w:r w:rsidR="00380FE1" w:rsidRPr="003852F5">
              <w:rPr>
                <w:kern w:val="2"/>
                <w:lang w:eastAsia="zh-TW"/>
              </w:rPr>
              <w:t>%</w:t>
            </w:r>
            <w:r w:rsidRPr="003852F5">
              <w:rPr>
                <w:kern w:val="2"/>
                <w:lang w:eastAsia="zh-TW"/>
              </w:rPr>
              <w:t>）；</w:t>
            </w:r>
            <w:r w:rsidRPr="003852F5">
              <w:rPr>
                <w:kern w:val="2"/>
                <w:lang w:eastAsia="zh-TW"/>
              </w:rPr>
              <w:t>25-44</w:t>
            </w:r>
            <w:r w:rsidRPr="003852F5">
              <w:rPr>
                <w:kern w:val="2"/>
                <w:lang w:eastAsia="zh-TW"/>
              </w:rPr>
              <w:t>歲（</w:t>
            </w:r>
            <w:r w:rsidRPr="003852F5">
              <w:rPr>
                <w:kern w:val="2"/>
                <w:lang w:eastAsia="zh-TW"/>
              </w:rPr>
              <w:t>32.1</w:t>
            </w:r>
            <w:r w:rsidR="00380FE1" w:rsidRPr="003852F5">
              <w:rPr>
                <w:kern w:val="2"/>
                <w:lang w:eastAsia="zh-TW"/>
              </w:rPr>
              <w:t>%</w:t>
            </w:r>
            <w:r w:rsidRPr="003852F5">
              <w:rPr>
                <w:kern w:val="2"/>
                <w:lang w:eastAsia="zh-TW"/>
              </w:rPr>
              <w:t>）；</w:t>
            </w:r>
            <w:r w:rsidRPr="003852F5">
              <w:rPr>
                <w:kern w:val="2"/>
                <w:lang w:eastAsia="zh-TW"/>
              </w:rPr>
              <w:t>45</w:t>
            </w:r>
            <w:r w:rsidRPr="003852F5">
              <w:rPr>
                <w:kern w:val="2"/>
                <w:lang w:eastAsia="zh-TW"/>
              </w:rPr>
              <w:t>歲</w:t>
            </w:r>
            <w:r w:rsidRPr="003852F5">
              <w:rPr>
                <w:kern w:val="2"/>
                <w:lang w:eastAsia="zh-TW"/>
              </w:rPr>
              <w:t>+</w:t>
            </w:r>
            <w:r w:rsidRPr="003852F5">
              <w:rPr>
                <w:kern w:val="2"/>
                <w:lang w:eastAsia="zh-TW"/>
              </w:rPr>
              <w:t>（</w:t>
            </w:r>
            <w:r w:rsidRPr="003852F5">
              <w:rPr>
                <w:kern w:val="2"/>
                <w:lang w:eastAsia="zh-TW"/>
              </w:rPr>
              <w:t>34</w:t>
            </w:r>
            <w:r w:rsidR="00380FE1" w:rsidRPr="003852F5">
              <w:rPr>
                <w:kern w:val="2"/>
                <w:lang w:eastAsia="zh-TW"/>
              </w:rPr>
              <w:t>%</w:t>
            </w:r>
            <w:r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語言</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愛爾蘭語，英語</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宗教</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天主教</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國民教育水準</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25-34</w:t>
            </w:r>
            <w:r w:rsidRPr="003852F5">
              <w:rPr>
                <w:kern w:val="2"/>
                <w:lang w:eastAsia="zh-TW"/>
              </w:rPr>
              <w:t>歲之愛爾蘭人</w:t>
            </w:r>
            <w:r w:rsidRPr="003852F5">
              <w:rPr>
                <w:kern w:val="2"/>
                <w:lang w:eastAsia="zh-TW"/>
              </w:rPr>
              <w:t>44</w:t>
            </w:r>
            <w:r w:rsidR="00380FE1" w:rsidRPr="003852F5">
              <w:rPr>
                <w:kern w:val="2"/>
                <w:lang w:eastAsia="zh-TW"/>
              </w:rPr>
              <w:t>%</w:t>
            </w:r>
            <w:r w:rsidRPr="003852F5">
              <w:rPr>
                <w:kern w:val="2"/>
                <w:lang w:eastAsia="zh-TW"/>
              </w:rPr>
              <w:t>以上有大學學位</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首都及重要城市</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都柏林、科克、利默里克</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種族</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不列顛人後裔，塞爾</w:t>
            </w:r>
            <w:proofErr w:type="gramStart"/>
            <w:r w:rsidRPr="003852F5">
              <w:rPr>
                <w:kern w:val="2"/>
                <w:lang w:eastAsia="zh-TW"/>
              </w:rPr>
              <w:t>特</w:t>
            </w:r>
            <w:proofErr w:type="gramEnd"/>
            <w:r w:rsidRPr="003852F5">
              <w:rPr>
                <w:kern w:val="2"/>
                <w:lang w:eastAsia="zh-TW"/>
              </w:rPr>
              <w:t>人後裔</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政治體制</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議會式民主政體</w:t>
            </w:r>
          </w:p>
        </w:tc>
      </w:tr>
      <w:tr w:rsidR="003852F5" w:rsidRPr="003852F5" w:rsidTr="000215EA">
        <w:trPr>
          <w:trHeight w:val="680"/>
        </w:trPr>
        <w:tc>
          <w:tcPr>
            <w:tcW w:w="8624" w:type="dxa"/>
            <w:gridSpan w:val="2"/>
            <w:shd w:val="clear" w:color="auto" w:fill="auto"/>
            <w:vAlign w:val="center"/>
          </w:tcPr>
          <w:p w:rsidR="00AF20FF" w:rsidRPr="003852F5" w:rsidRDefault="00AF20FF" w:rsidP="00A44359">
            <w:pPr>
              <w:pStyle w:val="12"/>
              <w:ind w:leftChars="0" w:left="0" w:firstLineChars="0" w:hanging="2"/>
              <w:jc w:val="center"/>
              <w:rPr>
                <w:rFonts w:eastAsia="華康粗黑體"/>
                <w:kern w:val="2"/>
                <w:sz w:val="32"/>
                <w:szCs w:val="32"/>
                <w:lang w:eastAsia="zh-TW"/>
              </w:rPr>
            </w:pPr>
            <w:r w:rsidRPr="003852F5">
              <w:rPr>
                <w:rFonts w:eastAsia="華康粗黑體"/>
                <w:kern w:val="2"/>
                <w:sz w:val="32"/>
                <w:szCs w:val="32"/>
                <w:lang w:eastAsia="zh-TW"/>
              </w:rPr>
              <w:t>經</w:t>
            </w:r>
            <w:r w:rsidRPr="003852F5">
              <w:rPr>
                <w:rFonts w:eastAsia="華康粗黑體"/>
                <w:kern w:val="2"/>
                <w:sz w:val="32"/>
                <w:szCs w:val="32"/>
                <w:lang w:eastAsia="zh-TW"/>
              </w:rPr>
              <w:t xml:space="preserve"> </w:t>
            </w:r>
            <w:r w:rsidRPr="003852F5">
              <w:rPr>
                <w:rFonts w:eastAsia="華康粗黑體"/>
                <w:kern w:val="2"/>
                <w:sz w:val="32"/>
                <w:szCs w:val="32"/>
                <w:lang w:eastAsia="zh-TW"/>
              </w:rPr>
              <w:t>濟</w:t>
            </w:r>
            <w:r w:rsidRPr="003852F5">
              <w:rPr>
                <w:rFonts w:eastAsia="華康粗黑體"/>
                <w:kern w:val="2"/>
                <w:sz w:val="32"/>
                <w:szCs w:val="32"/>
                <w:lang w:eastAsia="zh-TW"/>
              </w:rPr>
              <w:t xml:space="preserve"> </w:t>
            </w:r>
            <w:r w:rsidRPr="003852F5">
              <w:rPr>
                <w:rFonts w:eastAsia="華康粗黑體"/>
                <w:kern w:val="2"/>
                <w:sz w:val="32"/>
                <w:szCs w:val="32"/>
                <w:lang w:eastAsia="zh-TW"/>
              </w:rPr>
              <w:t>概</w:t>
            </w:r>
            <w:r w:rsidRPr="003852F5">
              <w:rPr>
                <w:rFonts w:eastAsia="華康粗黑體"/>
                <w:kern w:val="2"/>
                <w:sz w:val="32"/>
                <w:szCs w:val="32"/>
                <w:lang w:eastAsia="zh-TW"/>
              </w:rPr>
              <w:t xml:space="preserve"> </w:t>
            </w:r>
            <w:proofErr w:type="gramStart"/>
            <w:r w:rsidRPr="003852F5">
              <w:rPr>
                <w:rFonts w:eastAsia="華康粗黑體"/>
                <w:kern w:val="2"/>
                <w:sz w:val="32"/>
                <w:szCs w:val="32"/>
                <w:lang w:eastAsia="zh-TW"/>
              </w:rPr>
              <w:t>況</w:t>
            </w:r>
            <w:proofErr w:type="gramEnd"/>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國內生產毛額</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3,392.43</w:t>
            </w:r>
            <w:r w:rsidR="00AF20FF" w:rsidRPr="003852F5">
              <w:rPr>
                <w:rFonts w:hint="eastAsia"/>
                <w:kern w:val="2"/>
                <w:lang w:eastAsia="zh-TW"/>
              </w:rPr>
              <w:t>億歐元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lastRenderedPageBreak/>
              <w:t>國民生產毛額</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2</w:t>
            </w:r>
            <w:r w:rsidR="009E3C88" w:rsidRPr="003852F5">
              <w:rPr>
                <w:rFonts w:hint="eastAsia"/>
                <w:kern w:val="2"/>
                <w:lang w:eastAsia="zh-TW"/>
              </w:rPr>
              <w:t>,582.65</w:t>
            </w:r>
            <w:r w:rsidRPr="003852F5">
              <w:rPr>
                <w:rFonts w:hint="eastAsia"/>
                <w:kern w:val="2"/>
                <w:lang w:eastAsia="zh-TW"/>
              </w:rPr>
              <w:t>億歐元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經濟成長率</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5.5</w:t>
            </w:r>
            <w:r w:rsidR="00380FE1"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平均國民所得</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69</w:t>
            </w:r>
            <w:r w:rsidR="00AF20FF" w:rsidRPr="003852F5">
              <w:rPr>
                <w:rFonts w:hint="eastAsia"/>
                <w:kern w:val="2"/>
                <w:lang w:eastAsia="zh-TW"/>
              </w:rPr>
              <w:t>,</w:t>
            </w:r>
            <w:r w:rsidRPr="003852F5">
              <w:rPr>
                <w:rFonts w:hint="eastAsia"/>
                <w:kern w:val="2"/>
                <w:lang w:eastAsia="zh-TW"/>
              </w:rPr>
              <w:t>034</w:t>
            </w:r>
            <w:r w:rsidR="00AF20FF" w:rsidRPr="003852F5">
              <w:rPr>
                <w:kern w:val="2"/>
                <w:lang w:eastAsia="zh-TW"/>
              </w:rPr>
              <w:t>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出口總金額</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bookmarkStart w:id="0" w:name="OLE_LINK10"/>
            <w:bookmarkStart w:id="1" w:name="OLE_LINK9"/>
            <w:r w:rsidRPr="003852F5">
              <w:rPr>
                <w:rFonts w:hint="eastAsia"/>
                <w:kern w:val="2"/>
                <w:lang w:eastAsia="zh-TW"/>
              </w:rPr>
              <w:t>1,525</w:t>
            </w:r>
            <w:r w:rsidR="00AF20FF" w:rsidRPr="003852F5">
              <w:rPr>
                <w:rFonts w:hint="eastAsia"/>
                <w:kern w:val="2"/>
                <w:lang w:eastAsia="zh-TW"/>
              </w:rPr>
              <w:t>億</w:t>
            </w:r>
            <w:bookmarkEnd w:id="0"/>
            <w:bookmarkEnd w:id="1"/>
            <w:r w:rsidRPr="003852F5">
              <w:rPr>
                <w:rFonts w:hint="eastAsia"/>
                <w:kern w:val="2"/>
                <w:lang w:eastAsia="zh-TW"/>
              </w:rPr>
              <w:t>148</w:t>
            </w:r>
            <w:r w:rsidR="00AF20FF" w:rsidRPr="003852F5">
              <w:rPr>
                <w:rFonts w:hint="eastAsia"/>
                <w:kern w:val="2"/>
                <w:lang w:eastAsia="zh-TW"/>
              </w:rPr>
              <w:t>萬歐元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主要出口項目</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kern w:val="2"/>
                <w:lang w:eastAsia="zh-TW"/>
              </w:rPr>
              <w:t>人或動物血液及製劑</w:t>
            </w:r>
            <w:r w:rsidRPr="003852F5">
              <w:rPr>
                <w:rFonts w:hint="eastAsia"/>
                <w:kern w:val="2"/>
                <w:lang w:eastAsia="zh-TW"/>
              </w:rPr>
              <w:t>、醫藥產品、</w:t>
            </w:r>
            <w:r w:rsidRPr="003852F5">
              <w:rPr>
                <w:kern w:val="2"/>
                <w:lang w:eastAsia="zh-TW"/>
              </w:rPr>
              <w:t>工業原料用之芳香物質混合物</w:t>
            </w:r>
            <w:r w:rsidRPr="003852F5">
              <w:rPr>
                <w:rFonts w:hint="eastAsia"/>
                <w:kern w:val="2"/>
                <w:lang w:eastAsia="zh-TW"/>
              </w:rPr>
              <w:t>、醫療器具、航空器具、辦公室機器和自動資料處理儀器、光學及醫學儀器、電氣機械、化學材料及製品、肉及肉製品、乳製品和</w:t>
            </w:r>
            <w:proofErr w:type="gramStart"/>
            <w:r w:rsidRPr="003852F5">
              <w:rPr>
                <w:rFonts w:hint="eastAsia"/>
                <w:kern w:val="2"/>
                <w:lang w:eastAsia="zh-TW"/>
              </w:rPr>
              <w:t>禽蛋</w:t>
            </w:r>
            <w:proofErr w:type="gramEnd"/>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主要出口市場</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美國、比利時、德國、英國、荷蘭、</w:t>
            </w:r>
            <w:r w:rsidR="00C519D0" w:rsidRPr="003852F5">
              <w:rPr>
                <w:rFonts w:hint="eastAsia"/>
                <w:kern w:val="2"/>
                <w:lang w:eastAsia="zh-TW"/>
              </w:rPr>
              <w:t>中國大陸</w:t>
            </w:r>
            <w:r w:rsidRPr="003852F5">
              <w:rPr>
                <w:rFonts w:hint="eastAsia"/>
                <w:kern w:val="2"/>
                <w:lang w:eastAsia="zh-TW"/>
              </w:rPr>
              <w:t>、瑞士、法國、義大利、日本</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進口總金額</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884</w:t>
            </w:r>
            <w:r w:rsidR="00AF20FF" w:rsidRPr="003852F5">
              <w:rPr>
                <w:rFonts w:hint="eastAsia"/>
                <w:kern w:val="2"/>
                <w:lang w:eastAsia="zh-TW"/>
              </w:rPr>
              <w:t>億</w:t>
            </w:r>
            <w:r w:rsidRPr="003852F5">
              <w:rPr>
                <w:rFonts w:hint="eastAsia"/>
                <w:kern w:val="2"/>
                <w:lang w:eastAsia="zh-TW"/>
              </w:rPr>
              <w:t>7,160</w:t>
            </w:r>
            <w:r w:rsidR="00AF20FF" w:rsidRPr="003852F5">
              <w:rPr>
                <w:rFonts w:hint="eastAsia"/>
                <w:kern w:val="2"/>
                <w:lang w:eastAsia="zh-TW"/>
              </w:rPr>
              <w:t>萬</w:t>
            </w:r>
            <w:bookmarkStart w:id="2" w:name="OLE_LINK7"/>
            <w:r w:rsidR="00AF20FF" w:rsidRPr="003852F5">
              <w:rPr>
                <w:rFonts w:hint="eastAsia"/>
                <w:kern w:val="2"/>
                <w:lang w:eastAsia="zh-TW"/>
              </w:rPr>
              <w:t>歐</w:t>
            </w:r>
            <w:bookmarkEnd w:id="2"/>
            <w:r w:rsidR="00AF20FF" w:rsidRPr="003852F5">
              <w:rPr>
                <w:rFonts w:hint="eastAsia"/>
                <w:kern w:val="2"/>
                <w:lang w:eastAsia="zh-TW"/>
              </w:rPr>
              <w:t>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主要進口項目</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航空器具</w:t>
            </w:r>
            <w:r w:rsidRPr="003852F5">
              <w:rPr>
                <w:kern w:val="2"/>
                <w:lang w:eastAsia="zh-TW"/>
              </w:rPr>
              <w:t>、</w:t>
            </w:r>
            <w:bookmarkStart w:id="3" w:name="OLE_LINK3"/>
            <w:bookmarkStart w:id="4" w:name="OLE_LINK5"/>
            <w:r w:rsidRPr="003852F5">
              <w:rPr>
                <w:kern w:val="2"/>
                <w:lang w:eastAsia="zh-TW"/>
              </w:rPr>
              <w:t>人或動物血液及製劑</w:t>
            </w:r>
            <w:r w:rsidRPr="003852F5">
              <w:rPr>
                <w:rFonts w:hint="eastAsia"/>
                <w:kern w:val="2"/>
                <w:lang w:eastAsia="zh-TW"/>
              </w:rPr>
              <w:t>、</w:t>
            </w:r>
            <w:bookmarkEnd w:id="3"/>
            <w:bookmarkEnd w:id="4"/>
            <w:r w:rsidRPr="003852F5">
              <w:rPr>
                <w:rFonts w:hint="eastAsia"/>
                <w:kern w:val="2"/>
                <w:lang w:eastAsia="zh-TW"/>
              </w:rPr>
              <w:t>醫藥產品、石油產品及副產品、道路車輛、有機化工產品、光學及醫學儀器、辦公室機器和自動資料處理儀器、電氣機械、天然氣</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主要進口來源</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英國、美國、法國、德國、</w:t>
            </w:r>
            <w:r w:rsidR="00C519D0" w:rsidRPr="003852F5">
              <w:rPr>
                <w:rFonts w:hint="eastAsia"/>
                <w:kern w:val="2"/>
                <w:lang w:eastAsia="zh-TW"/>
              </w:rPr>
              <w:t>中國大陸</w:t>
            </w:r>
            <w:r w:rsidRPr="003852F5">
              <w:rPr>
                <w:rFonts w:hint="eastAsia"/>
                <w:kern w:val="2"/>
                <w:lang w:eastAsia="zh-TW"/>
              </w:rPr>
              <w:t>、荷蘭、瑞士、比利時、北愛爾蘭、義大利</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貿易順差</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641</w:t>
            </w:r>
            <w:r w:rsidR="00AF20FF" w:rsidRPr="003852F5">
              <w:rPr>
                <w:kern w:val="2"/>
                <w:lang w:eastAsia="zh-TW"/>
              </w:rPr>
              <w:t>億歐元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通貨膨脹率</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0.9</w:t>
            </w:r>
            <w:r w:rsidR="00380FE1"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失業率</w:t>
            </w:r>
          </w:p>
        </w:tc>
        <w:tc>
          <w:tcPr>
            <w:tcW w:w="6116" w:type="dxa"/>
            <w:shd w:val="clear" w:color="auto" w:fill="auto"/>
            <w:vAlign w:val="center"/>
          </w:tcPr>
          <w:p w:rsidR="00AF20FF" w:rsidRPr="003852F5" w:rsidRDefault="009E3C88" w:rsidP="00A44359">
            <w:pPr>
              <w:autoSpaceDN w:val="0"/>
              <w:ind w:leftChars="50" w:left="118" w:rightChars="50" w:right="118"/>
              <w:rPr>
                <w:kern w:val="2"/>
                <w:lang w:eastAsia="zh-TW"/>
              </w:rPr>
            </w:pPr>
            <w:r w:rsidRPr="003852F5">
              <w:rPr>
                <w:rFonts w:hint="eastAsia"/>
                <w:kern w:val="2"/>
                <w:lang w:eastAsia="zh-TW"/>
              </w:rPr>
              <w:t>4./</w:t>
            </w:r>
            <w:r w:rsidR="00380FE1" w:rsidRPr="003852F5">
              <w:rPr>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匯率</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rFonts w:hint="eastAsia"/>
                <w:kern w:val="2"/>
                <w:lang w:eastAsia="zh-TW"/>
              </w:rPr>
              <w:t>1</w:t>
            </w:r>
            <w:proofErr w:type="gramStart"/>
            <w:r w:rsidRPr="003852F5">
              <w:rPr>
                <w:rFonts w:hint="eastAsia"/>
                <w:kern w:val="2"/>
                <w:lang w:eastAsia="zh-TW"/>
              </w:rPr>
              <w:t>€</w:t>
            </w:r>
            <w:proofErr w:type="gramEnd"/>
            <w:r w:rsidRPr="003852F5">
              <w:rPr>
                <w:rFonts w:hint="eastAsia"/>
                <w:kern w:val="2"/>
                <w:lang w:eastAsia="zh-TW"/>
              </w:rPr>
              <w:t>＝</w:t>
            </w:r>
            <w:r w:rsidR="009E3C88" w:rsidRPr="003852F5">
              <w:rPr>
                <w:rFonts w:hint="eastAsia"/>
                <w:kern w:val="2"/>
                <w:lang w:eastAsia="zh-TW"/>
              </w:rPr>
              <w:t>US$1.1122</w:t>
            </w:r>
            <w:r w:rsidRPr="003852F5">
              <w:rPr>
                <w:rFonts w:hint="eastAsia"/>
                <w:kern w:val="2"/>
                <w:lang w:eastAsia="zh-TW"/>
              </w:rPr>
              <w:t>（</w:t>
            </w:r>
            <w:r w:rsidR="009E3C88" w:rsidRPr="003852F5">
              <w:rPr>
                <w:rFonts w:hint="eastAsia"/>
                <w:kern w:val="2"/>
                <w:lang w:eastAsia="zh-TW"/>
              </w:rPr>
              <w:t>2019.3</w:t>
            </w:r>
            <w:r w:rsidRPr="003852F5">
              <w:rPr>
                <w:rFonts w:hint="eastAsia"/>
                <w:kern w:val="2"/>
                <w:lang w:eastAsia="zh-TW"/>
              </w:rPr>
              <w:t>）</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lastRenderedPageBreak/>
              <w:t>利率</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0%</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外債</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rFonts w:hint="eastAsia"/>
                <w:kern w:val="2"/>
                <w:lang w:eastAsia="zh-TW"/>
              </w:rPr>
              <w:t>2</w:t>
            </w:r>
            <w:r w:rsidRPr="003852F5">
              <w:rPr>
                <w:rFonts w:hint="eastAsia"/>
                <w:kern w:val="2"/>
                <w:lang w:eastAsia="zh-TW"/>
              </w:rPr>
              <w:t>兆</w:t>
            </w:r>
            <w:r w:rsidR="009E3C88" w:rsidRPr="003852F5">
              <w:rPr>
                <w:rFonts w:hint="eastAsia"/>
                <w:kern w:val="2"/>
                <w:lang w:eastAsia="zh-TW"/>
              </w:rPr>
              <w:t>5,377</w:t>
            </w:r>
            <w:r w:rsidRPr="003852F5">
              <w:rPr>
                <w:rFonts w:hint="eastAsia"/>
                <w:kern w:val="2"/>
                <w:lang w:eastAsia="zh-TW"/>
              </w:rPr>
              <w:t>億</w:t>
            </w:r>
            <w:r w:rsidRPr="003852F5">
              <w:rPr>
                <w:kern w:val="2"/>
                <w:lang w:eastAsia="zh-TW"/>
              </w:rPr>
              <w:t>歐元</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農產品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馬鈴薯、甜菜、</w:t>
            </w:r>
            <w:proofErr w:type="gramStart"/>
            <w:r w:rsidRPr="003852F5">
              <w:rPr>
                <w:kern w:val="2"/>
                <w:lang w:eastAsia="zh-TW"/>
              </w:rPr>
              <w:t>麥類</w:t>
            </w:r>
            <w:proofErr w:type="gramEnd"/>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畜產品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牛、豬</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漁產品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鮭魚</w:t>
            </w:r>
          </w:p>
        </w:tc>
      </w:tr>
      <w:tr w:rsidR="003852F5" w:rsidRPr="003852F5" w:rsidTr="000215EA">
        <w:trPr>
          <w:trHeight w:val="680"/>
        </w:trPr>
        <w:tc>
          <w:tcPr>
            <w:tcW w:w="2508" w:type="dxa"/>
            <w:shd w:val="clear" w:color="auto" w:fill="auto"/>
            <w:vAlign w:val="center"/>
          </w:tcPr>
          <w:p w:rsidR="00AF20FF" w:rsidRPr="003852F5" w:rsidRDefault="00AF20FF" w:rsidP="00A44359">
            <w:pPr>
              <w:autoSpaceDN w:val="0"/>
              <w:ind w:leftChars="50" w:left="118" w:rightChars="50" w:right="118"/>
              <w:jc w:val="distribute"/>
              <w:rPr>
                <w:kern w:val="2"/>
                <w:lang w:eastAsia="zh-TW"/>
              </w:rPr>
            </w:pPr>
            <w:r w:rsidRPr="003852F5">
              <w:rPr>
                <w:kern w:val="2"/>
                <w:lang w:eastAsia="zh-TW"/>
              </w:rPr>
              <w:t>礦產品</w:t>
            </w:r>
          </w:p>
        </w:tc>
        <w:tc>
          <w:tcPr>
            <w:tcW w:w="6116" w:type="dxa"/>
            <w:shd w:val="clear" w:color="auto" w:fill="auto"/>
            <w:vAlign w:val="center"/>
          </w:tcPr>
          <w:p w:rsidR="00AF20FF" w:rsidRPr="003852F5" w:rsidRDefault="00AF20FF" w:rsidP="00A44359">
            <w:pPr>
              <w:autoSpaceDN w:val="0"/>
              <w:ind w:leftChars="50" w:left="118" w:rightChars="50" w:right="118"/>
              <w:rPr>
                <w:kern w:val="2"/>
                <w:lang w:eastAsia="zh-TW"/>
              </w:rPr>
            </w:pPr>
            <w:r w:rsidRPr="003852F5">
              <w:rPr>
                <w:kern w:val="2"/>
                <w:lang w:eastAsia="zh-TW"/>
              </w:rPr>
              <w:t>銅、鉛、銀、鋅、重晶石、石膏</w:t>
            </w:r>
          </w:p>
        </w:tc>
      </w:tr>
    </w:tbl>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rFonts w:ascii="新細明體" w:eastAsia="新細明體" w:hAnsi="新細明體" w:cs="新細明體"/>
        </w:rPr>
        <w:br w:type="page"/>
      </w:r>
    </w:p>
    <w:p w:rsidR="00AF20FF" w:rsidRPr="003852F5" w:rsidRDefault="00AF20FF" w:rsidP="00380FE1">
      <w:pPr>
        <w:pStyle w:val="12"/>
        <w:ind w:left="1772" w:hanging="591"/>
        <w:rPr>
          <w:lang w:eastAsia="zh-TW"/>
        </w:rPr>
      </w:pPr>
    </w:p>
    <w:p w:rsidR="00380FE1" w:rsidRPr="003852F5" w:rsidRDefault="00380FE1" w:rsidP="00380FE1">
      <w:pPr>
        <w:pStyle w:val="12"/>
        <w:ind w:left="1772" w:hanging="591"/>
        <w:rPr>
          <w:lang w:eastAsia="zh-TW"/>
        </w:rPr>
        <w:sectPr w:rsidR="00380FE1" w:rsidRPr="003852F5" w:rsidSect="000215EA">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720"/>
          <w:docGrid w:type="linesAndChars" w:linePitch="514" w:charSpace="-774"/>
        </w:sectPr>
      </w:pPr>
    </w:p>
    <w:p w:rsidR="00AF20FF" w:rsidRPr="003852F5" w:rsidRDefault="00AF20FF" w:rsidP="00380FE1">
      <w:pPr>
        <w:pStyle w:val="ad"/>
      </w:pPr>
      <w:bookmarkStart w:id="5" w:name="__RefHeading___Toc9260437"/>
      <w:bookmarkStart w:id="6" w:name="_Toc44275269"/>
      <w:bookmarkEnd w:id="5"/>
      <w:r w:rsidRPr="003852F5">
        <w:rPr>
          <w:rFonts w:hint="eastAsia"/>
        </w:rPr>
        <w:lastRenderedPageBreak/>
        <w:t>第壹章　自然人文環境</w:t>
      </w:r>
      <w:bookmarkEnd w:id="6"/>
    </w:p>
    <w:p w:rsidR="00AF20FF" w:rsidRPr="003852F5" w:rsidRDefault="00AF20FF" w:rsidP="00380FE1">
      <w:pPr>
        <w:pStyle w:val="ae"/>
      </w:pPr>
      <w:r w:rsidRPr="003852F5">
        <w:t>一、自然環境</w:t>
      </w:r>
    </w:p>
    <w:p w:rsidR="00AF20FF" w:rsidRPr="003852F5" w:rsidRDefault="00AF20FF" w:rsidP="00380FE1">
      <w:pPr>
        <w:pStyle w:val="a9"/>
        <w:ind w:firstLine="472"/>
      </w:pPr>
      <w:r w:rsidRPr="003852F5">
        <w:t>地理位置：</w:t>
      </w:r>
      <w:r w:rsidRPr="003852F5">
        <w:rPr>
          <w:rFonts w:hint="eastAsia"/>
        </w:rPr>
        <w:t>係北大西洋島國，東距英國約</w:t>
      </w:r>
      <w:r w:rsidRPr="003852F5">
        <w:rPr>
          <w:rFonts w:hint="eastAsia"/>
        </w:rPr>
        <w:t>80</w:t>
      </w:r>
      <w:r w:rsidRPr="003852F5">
        <w:rPr>
          <w:rFonts w:hint="eastAsia"/>
        </w:rPr>
        <w:t>公里</w:t>
      </w:r>
    </w:p>
    <w:p w:rsidR="00AF20FF" w:rsidRPr="003852F5" w:rsidRDefault="00AF20FF" w:rsidP="00380FE1">
      <w:pPr>
        <w:pStyle w:val="a9"/>
        <w:ind w:firstLine="472"/>
      </w:pPr>
      <w:r w:rsidRPr="003852F5">
        <w:t>國土面積：</w:t>
      </w:r>
      <w:r w:rsidRPr="003852F5">
        <w:t>70,282</w:t>
      </w:r>
      <w:r w:rsidRPr="003852F5">
        <w:t>平方公里</w:t>
      </w:r>
    </w:p>
    <w:p w:rsidR="00AF20FF" w:rsidRPr="003852F5" w:rsidRDefault="00AF20FF" w:rsidP="00380FE1">
      <w:pPr>
        <w:pStyle w:val="a9"/>
        <w:ind w:firstLine="472"/>
      </w:pPr>
      <w:r w:rsidRPr="003852F5">
        <w:t>氣　　候：冬季約攝氏</w:t>
      </w:r>
      <w:r w:rsidRPr="003852F5">
        <w:t>4</w:t>
      </w:r>
      <w:r w:rsidRPr="003852F5">
        <w:t>度至</w:t>
      </w:r>
      <w:r w:rsidRPr="003852F5">
        <w:t>7</w:t>
      </w:r>
      <w:r w:rsidRPr="003852F5">
        <w:t>度，夏季約攝氏</w:t>
      </w:r>
      <w:r w:rsidRPr="003852F5">
        <w:t>14</w:t>
      </w:r>
      <w:r w:rsidRPr="003852F5">
        <w:t>度至</w:t>
      </w:r>
      <w:r w:rsidRPr="003852F5">
        <w:t>20</w:t>
      </w:r>
      <w:r w:rsidRPr="003852F5">
        <w:t>度，溫和多雨</w:t>
      </w:r>
    </w:p>
    <w:p w:rsidR="00AF20FF" w:rsidRPr="003852F5" w:rsidRDefault="00AF20FF" w:rsidP="00380FE1">
      <w:pPr>
        <w:pStyle w:val="ae"/>
      </w:pPr>
      <w:r w:rsidRPr="003852F5">
        <w:t>二、人文及社會環境</w:t>
      </w:r>
    </w:p>
    <w:p w:rsidR="00AF20FF" w:rsidRPr="003852F5" w:rsidRDefault="00AF20FF" w:rsidP="00380FE1">
      <w:pPr>
        <w:pStyle w:val="a9"/>
        <w:ind w:firstLine="472"/>
      </w:pPr>
      <w:r w:rsidRPr="003852F5">
        <w:t>人</w:t>
      </w:r>
      <w:r w:rsidRPr="003852F5">
        <w:t xml:space="preserve"> </w:t>
      </w:r>
      <w:r w:rsidRPr="003852F5">
        <w:t>口</w:t>
      </w:r>
      <w:r w:rsidRPr="003852F5">
        <w:t xml:space="preserve"> </w:t>
      </w:r>
      <w:r w:rsidRPr="003852F5">
        <w:t>數：</w:t>
      </w:r>
      <w:r w:rsidR="009E3C88" w:rsidRPr="003852F5">
        <w:rPr>
          <w:rFonts w:hint="eastAsia"/>
          <w:lang w:eastAsia="zh-TW"/>
        </w:rPr>
        <w:t>492</w:t>
      </w:r>
      <w:r w:rsidRPr="003852F5">
        <w:rPr>
          <w:rFonts w:hint="eastAsia"/>
        </w:rPr>
        <w:t>萬人</w:t>
      </w:r>
    </w:p>
    <w:p w:rsidR="00AF20FF" w:rsidRPr="003852F5" w:rsidRDefault="00AF20FF" w:rsidP="00380FE1">
      <w:pPr>
        <w:pStyle w:val="a9"/>
        <w:ind w:firstLine="472"/>
      </w:pPr>
      <w:r w:rsidRPr="003852F5">
        <w:t>人口結構：</w:t>
      </w:r>
      <w:r w:rsidRPr="003852F5">
        <w:t>0-14</w:t>
      </w:r>
      <w:r w:rsidRPr="003852F5">
        <w:t>歲（</w:t>
      </w:r>
      <w:r w:rsidRPr="003852F5">
        <w:t>21.6</w:t>
      </w:r>
      <w:r w:rsidR="00380FE1" w:rsidRPr="003852F5">
        <w:t>%</w:t>
      </w:r>
      <w:r w:rsidRPr="003852F5">
        <w:t>）；</w:t>
      </w:r>
      <w:r w:rsidRPr="003852F5">
        <w:t>15-24</w:t>
      </w:r>
      <w:r w:rsidRPr="003852F5">
        <w:t>歲（</w:t>
      </w:r>
      <w:r w:rsidRPr="003852F5">
        <w:t>12.3</w:t>
      </w:r>
      <w:r w:rsidR="00380FE1" w:rsidRPr="003852F5">
        <w:t>%</w:t>
      </w:r>
      <w:r w:rsidRPr="003852F5">
        <w:t>）；</w:t>
      </w:r>
      <w:r w:rsidRPr="003852F5">
        <w:t>25-44</w:t>
      </w:r>
      <w:r w:rsidRPr="003852F5">
        <w:t>歲（</w:t>
      </w:r>
      <w:r w:rsidRPr="003852F5">
        <w:t>32.1</w:t>
      </w:r>
      <w:r w:rsidR="00380FE1" w:rsidRPr="003852F5">
        <w:t>%</w:t>
      </w:r>
      <w:r w:rsidRPr="003852F5">
        <w:t>）；</w:t>
      </w:r>
      <w:r w:rsidRPr="003852F5">
        <w:t>45</w:t>
      </w:r>
      <w:r w:rsidRPr="003852F5">
        <w:t>歲</w:t>
      </w:r>
      <w:r w:rsidRPr="003852F5">
        <w:t>+</w:t>
      </w:r>
      <w:r w:rsidRPr="003852F5">
        <w:t>（</w:t>
      </w:r>
      <w:r w:rsidRPr="003852F5">
        <w:t>34</w:t>
      </w:r>
      <w:r w:rsidR="00380FE1" w:rsidRPr="003852F5">
        <w:t>%</w:t>
      </w:r>
      <w:r w:rsidRPr="003852F5">
        <w:t>）</w:t>
      </w:r>
    </w:p>
    <w:p w:rsidR="00AF20FF" w:rsidRPr="003852F5" w:rsidRDefault="00AF20FF" w:rsidP="00380FE1">
      <w:pPr>
        <w:pStyle w:val="a9"/>
        <w:ind w:firstLine="472"/>
      </w:pPr>
      <w:r w:rsidRPr="003852F5">
        <w:t>語　　言：愛爾蘭語，英語</w:t>
      </w:r>
    </w:p>
    <w:p w:rsidR="00AF20FF" w:rsidRPr="003852F5" w:rsidRDefault="00AF20FF" w:rsidP="00380FE1">
      <w:pPr>
        <w:pStyle w:val="a9"/>
        <w:ind w:firstLine="472"/>
      </w:pPr>
      <w:r w:rsidRPr="003852F5">
        <w:t>宗　　教：天主教</w:t>
      </w:r>
    </w:p>
    <w:p w:rsidR="00AF20FF" w:rsidRPr="003852F5" w:rsidRDefault="00AF20FF" w:rsidP="00380FE1">
      <w:pPr>
        <w:pStyle w:val="a9"/>
        <w:ind w:firstLine="472"/>
      </w:pPr>
      <w:r w:rsidRPr="003852F5">
        <w:t>國民教育水準：</w:t>
      </w:r>
      <w:r w:rsidRPr="003852F5">
        <w:t>25-34</w:t>
      </w:r>
      <w:r w:rsidRPr="003852F5">
        <w:t>歲之愛爾蘭人</w:t>
      </w:r>
      <w:r w:rsidRPr="003852F5">
        <w:t>44</w:t>
      </w:r>
      <w:r w:rsidR="00380FE1" w:rsidRPr="003852F5">
        <w:t>%</w:t>
      </w:r>
      <w:r w:rsidRPr="003852F5">
        <w:t>以上有大學學位</w:t>
      </w:r>
    </w:p>
    <w:p w:rsidR="00AF20FF" w:rsidRPr="003852F5" w:rsidRDefault="00AF20FF" w:rsidP="00380FE1">
      <w:pPr>
        <w:pStyle w:val="a9"/>
        <w:ind w:firstLine="472"/>
      </w:pPr>
      <w:r w:rsidRPr="003852F5">
        <w:t>首都及重要城市：都柏林、科克、利默里克</w:t>
      </w:r>
    </w:p>
    <w:p w:rsidR="00AF20FF" w:rsidRPr="003852F5" w:rsidRDefault="00AF20FF" w:rsidP="00380FE1">
      <w:pPr>
        <w:pStyle w:val="a9"/>
        <w:ind w:firstLine="472"/>
      </w:pPr>
      <w:r w:rsidRPr="003852F5">
        <w:t>種　　族：不列顛人後裔，塞爾特人後裔</w:t>
      </w:r>
    </w:p>
    <w:p w:rsidR="00AF20FF" w:rsidRPr="003852F5" w:rsidRDefault="00AF20FF" w:rsidP="00380FE1">
      <w:pPr>
        <w:pStyle w:val="ae"/>
      </w:pPr>
      <w:r w:rsidRPr="003852F5">
        <w:t>三、政治環境</w:t>
      </w:r>
    </w:p>
    <w:p w:rsidR="00AF20FF" w:rsidRPr="003852F5" w:rsidRDefault="00AF20FF" w:rsidP="00380FE1">
      <w:pPr>
        <w:pStyle w:val="a9"/>
        <w:ind w:firstLine="472"/>
      </w:pPr>
      <w:r w:rsidRPr="003852F5">
        <w:t>政治體制：議會式民主政體</w:t>
      </w:r>
    </w:p>
    <w:p w:rsidR="00380FE1" w:rsidRPr="003852F5" w:rsidRDefault="00380FE1" w:rsidP="00380FE1">
      <w:pPr>
        <w:pStyle w:val="12"/>
        <w:ind w:left="1772" w:hanging="591"/>
        <w:rPr>
          <w:rFonts w:ascii="新細明體" w:eastAsia="新細明體" w:hAnsi="新細明體" w:cs="新細明體"/>
        </w:rPr>
      </w:pPr>
      <w:r w:rsidRPr="003852F5">
        <w:rPr>
          <w:rFonts w:ascii="新細明體" w:eastAsia="新細明體" w:hAnsi="新細明體" w:cs="新細明體"/>
        </w:rPr>
        <w:lastRenderedPageBreak/>
        <w:br w:type="page"/>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720"/>
          <w:docGrid w:type="linesAndChars" w:linePitch="514" w:charSpace="-774"/>
        </w:sectPr>
      </w:pPr>
    </w:p>
    <w:p w:rsidR="00AF20FF" w:rsidRPr="003852F5" w:rsidRDefault="00AF20FF" w:rsidP="00380FE1">
      <w:pPr>
        <w:pStyle w:val="ad"/>
      </w:pPr>
      <w:bookmarkStart w:id="7" w:name="__RefHeading___Toc9260438"/>
      <w:bookmarkStart w:id="8" w:name="_Toc44275270"/>
      <w:bookmarkEnd w:id="7"/>
      <w:r w:rsidRPr="003852F5">
        <w:rPr>
          <w:rFonts w:hint="eastAsia"/>
        </w:rPr>
        <w:lastRenderedPageBreak/>
        <w:t>第貳章　經濟環境</w:t>
      </w:r>
      <w:bookmarkEnd w:id="8"/>
    </w:p>
    <w:p w:rsidR="00AF20FF" w:rsidRPr="003852F5" w:rsidRDefault="00AF20FF" w:rsidP="00380FE1">
      <w:pPr>
        <w:pStyle w:val="ae"/>
        <w:rPr>
          <w:lang w:val="en-GB"/>
        </w:rPr>
      </w:pPr>
      <w:r w:rsidRPr="003852F5">
        <w:t>一、經濟概況</w:t>
      </w:r>
    </w:p>
    <w:p w:rsidR="00AF20FF" w:rsidRPr="003852F5" w:rsidRDefault="00AF20FF" w:rsidP="00380FE1">
      <w:pPr>
        <w:pStyle w:val="af4"/>
        <w:ind w:left="945" w:hanging="709"/>
        <w:rPr>
          <w:u w:val="single"/>
          <w:lang w:val="en-GB"/>
        </w:rPr>
      </w:pPr>
      <w:r w:rsidRPr="003852F5">
        <w:rPr>
          <w:lang w:val="en-GB"/>
        </w:rPr>
        <w:t>（一）</w:t>
      </w:r>
      <w:r w:rsidRPr="003852F5">
        <w:rPr>
          <w:lang w:val="en-GB"/>
        </w:rPr>
        <w:t>201</w:t>
      </w:r>
      <w:r w:rsidR="009E3C88" w:rsidRPr="003852F5">
        <w:rPr>
          <w:rFonts w:hint="eastAsia"/>
          <w:lang w:val="en-GB" w:eastAsia="zh-TW"/>
        </w:rPr>
        <w:t>9</w:t>
      </w:r>
      <w:r w:rsidRPr="003852F5">
        <w:rPr>
          <w:lang w:val="en-GB"/>
        </w:rPr>
        <w:t>年經濟回顧</w:t>
      </w:r>
    </w:p>
    <w:p w:rsidR="009E3C88" w:rsidRPr="003852F5" w:rsidRDefault="009E3C88" w:rsidP="00380FE1">
      <w:pPr>
        <w:pStyle w:val="af5"/>
        <w:ind w:left="945" w:firstLine="472"/>
        <w:rPr>
          <w:lang w:val="en-GB"/>
        </w:rPr>
      </w:pPr>
      <w:r w:rsidRPr="003852F5">
        <w:rPr>
          <w:rFonts w:hint="eastAsia"/>
          <w:lang w:val="en-GB"/>
        </w:rPr>
        <w:t>根據</w:t>
      </w:r>
      <w:r w:rsidRPr="003852F5">
        <w:rPr>
          <w:lang w:val="en-GB"/>
        </w:rPr>
        <w:t>愛爾蘭中央統計</w:t>
      </w:r>
      <w:r w:rsidRPr="003852F5">
        <w:rPr>
          <w:rFonts w:hint="eastAsia"/>
          <w:lang w:val="en-GB" w:eastAsia="zh-TW"/>
        </w:rPr>
        <w:t>局</w:t>
      </w:r>
      <w:r w:rsidRPr="003852F5">
        <w:rPr>
          <w:lang w:val="en-GB"/>
        </w:rPr>
        <w:t>統計數據顯示，愛爾蘭</w:t>
      </w:r>
      <w:r w:rsidRPr="003852F5">
        <w:rPr>
          <w:lang w:val="en-GB"/>
        </w:rPr>
        <w:t>201</w:t>
      </w:r>
      <w:r w:rsidRPr="003852F5">
        <w:rPr>
          <w:rFonts w:hint="eastAsia"/>
          <w:lang w:val="en-GB"/>
        </w:rPr>
        <w:t>9</w:t>
      </w:r>
      <w:r w:rsidRPr="003852F5">
        <w:rPr>
          <w:lang w:val="en-GB"/>
        </w:rPr>
        <w:t>年</w:t>
      </w:r>
      <w:r w:rsidRPr="003852F5">
        <w:rPr>
          <w:rFonts w:hint="eastAsia"/>
          <w:lang w:val="en-GB"/>
        </w:rPr>
        <w:t>之</w:t>
      </w:r>
      <w:r w:rsidRPr="003852F5">
        <w:rPr>
          <w:lang w:val="en-GB"/>
        </w:rPr>
        <w:t>GDP</w:t>
      </w:r>
      <w:r w:rsidRPr="003852F5">
        <w:rPr>
          <w:lang w:val="en-GB"/>
        </w:rPr>
        <w:t>成長率為</w:t>
      </w:r>
      <w:r w:rsidRPr="003852F5">
        <w:rPr>
          <w:rFonts w:hint="eastAsia"/>
          <w:lang w:val="en-GB"/>
        </w:rPr>
        <w:t>5.5</w:t>
      </w:r>
      <w:r w:rsidRPr="003852F5">
        <w:rPr>
          <w:lang w:val="en-GB"/>
        </w:rPr>
        <w:t>%</w:t>
      </w:r>
      <w:r w:rsidRPr="003852F5">
        <w:rPr>
          <w:lang w:val="en-GB"/>
        </w:rPr>
        <w:t>，</w:t>
      </w:r>
      <w:r w:rsidRPr="003852F5">
        <w:rPr>
          <w:rFonts w:hint="eastAsia"/>
          <w:lang w:val="en-GB"/>
        </w:rPr>
        <w:t>在</w:t>
      </w:r>
      <w:r w:rsidRPr="003852F5">
        <w:rPr>
          <w:lang w:val="en-GB"/>
        </w:rPr>
        <w:t>歐元區</w:t>
      </w:r>
      <w:r w:rsidRPr="003852F5">
        <w:rPr>
          <w:rFonts w:hint="eastAsia"/>
          <w:lang w:val="en-GB"/>
        </w:rPr>
        <w:t>國家中排名首位</w:t>
      </w:r>
      <w:r w:rsidRPr="003852F5">
        <w:rPr>
          <w:lang w:val="en-GB"/>
        </w:rPr>
        <w:t>。</w:t>
      </w:r>
      <w:r w:rsidRPr="003852F5">
        <w:rPr>
          <w:lang w:val="en-GB"/>
        </w:rPr>
        <w:t>2019</w:t>
      </w:r>
      <w:r w:rsidRPr="003852F5">
        <w:rPr>
          <w:lang w:val="en-GB"/>
        </w:rPr>
        <w:t>年</w:t>
      </w:r>
      <w:r w:rsidRPr="003852F5">
        <w:rPr>
          <w:rFonts w:hint="eastAsia"/>
          <w:lang w:val="en-GB" w:eastAsia="zh-TW"/>
        </w:rPr>
        <w:t>各產業</w:t>
      </w:r>
      <w:r w:rsidRPr="003852F5">
        <w:rPr>
          <w:lang w:val="en-GB"/>
        </w:rPr>
        <w:t>領域的產出都有增長，</w:t>
      </w:r>
      <w:r w:rsidRPr="003852F5">
        <w:rPr>
          <w:rFonts w:hint="eastAsia"/>
          <w:lang w:val="en-GB" w:eastAsia="zh-TW"/>
        </w:rPr>
        <w:t>其中</w:t>
      </w:r>
      <w:r w:rsidRPr="003852F5">
        <w:rPr>
          <w:lang w:val="en-GB"/>
        </w:rPr>
        <w:t>農業部門成長</w:t>
      </w:r>
      <w:r w:rsidRPr="003852F5">
        <w:rPr>
          <w:lang w:val="en-GB"/>
        </w:rPr>
        <w:t>24.3</w:t>
      </w:r>
      <w:r w:rsidR="00380FE1" w:rsidRPr="003852F5">
        <w:rPr>
          <w:lang w:val="en-GB"/>
        </w:rPr>
        <w:t>%</w:t>
      </w:r>
      <w:r w:rsidRPr="003852F5">
        <w:rPr>
          <w:lang w:val="en-GB"/>
        </w:rPr>
        <w:t>、製造業成長</w:t>
      </w:r>
      <w:r w:rsidRPr="003852F5">
        <w:rPr>
          <w:lang w:val="en-GB"/>
        </w:rPr>
        <w:t>3.1%</w:t>
      </w:r>
      <w:r w:rsidRPr="003852F5">
        <w:rPr>
          <w:lang w:val="en-GB"/>
        </w:rPr>
        <w:t>、建築業成長</w:t>
      </w:r>
      <w:r w:rsidRPr="003852F5">
        <w:rPr>
          <w:lang w:val="en-GB"/>
        </w:rPr>
        <w:t>5.8</w:t>
      </w:r>
      <w:r w:rsidR="00380FE1" w:rsidRPr="003852F5">
        <w:rPr>
          <w:lang w:val="en-GB"/>
        </w:rPr>
        <w:t>%</w:t>
      </w:r>
      <w:r w:rsidRPr="003852F5">
        <w:rPr>
          <w:lang w:val="en-GB"/>
        </w:rPr>
        <w:t>、資通訊成長</w:t>
      </w:r>
      <w:r w:rsidRPr="003852F5">
        <w:rPr>
          <w:lang w:val="en-GB"/>
        </w:rPr>
        <w:t>18.5</w:t>
      </w:r>
      <w:r w:rsidR="00380FE1" w:rsidRPr="003852F5">
        <w:rPr>
          <w:lang w:val="en-GB"/>
        </w:rPr>
        <w:t>%</w:t>
      </w:r>
      <w:r w:rsidRPr="003852F5">
        <w:rPr>
          <w:lang w:val="en-GB"/>
        </w:rPr>
        <w:t>、金融保險業成長</w:t>
      </w:r>
      <w:r w:rsidRPr="003852F5">
        <w:rPr>
          <w:lang w:val="en-GB"/>
        </w:rPr>
        <w:t>8.4</w:t>
      </w:r>
      <w:r w:rsidR="00380FE1" w:rsidRPr="003852F5">
        <w:rPr>
          <w:lang w:val="en-GB"/>
        </w:rPr>
        <w:t>%</w:t>
      </w:r>
      <w:r w:rsidRPr="003852F5">
        <w:rPr>
          <w:lang w:val="en-GB"/>
        </w:rPr>
        <w:t>，以及諮詢顧問管理其他服務業成長</w:t>
      </w:r>
      <w:r w:rsidRPr="003852F5">
        <w:rPr>
          <w:lang w:val="en-GB"/>
        </w:rPr>
        <w:t>4.2</w:t>
      </w:r>
      <w:r w:rsidR="00380FE1" w:rsidRPr="003852F5">
        <w:rPr>
          <w:lang w:val="en-GB"/>
        </w:rPr>
        <w:t>%</w:t>
      </w:r>
      <w:r w:rsidRPr="003852F5">
        <w:rPr>
          <w:lang w:val="en-GB"/>
        </w:rPr>
        <w:t>。</w:t>
      </w:r>
    </w:p>
    <w:p w:rsidR="00AF20FF" w:rsidRPr="003852F5" w:rsidRDefault="009E3C88" w:rsidP="00380FE1">
      <w:pPr>
        <w:pStyle w:val="af5"/>
        <w:ind w:left="945" w:firstLine="472"/>
        <w:rPr>
          <w:rFonts w:eastAsia="新細明體"/>
          <w:lang w:val="en-GB"/>
        </w:rPr>
      </w:pPr>
      <w:r w:rsidRPr="003852F5">
        <w:rPr>
          <w:rFonts w:hint="eastAsia"/>
          <w:lang w:val="en-GB"/>
        </w:rPr>
        <w:t>若由</w:t>
      </w:r>
      <w:r w:rsidRPr="003852F5">
        <w:rPr>
          <w:rFonts w:hint="eastAsia"/>
          <w:lang w:val="en-GB"/>
        </w:rPr>
        <w:t>GDP</w:t>
      </w:r>
      <w:r w:rsidRPr="003852F5">
        <w:rPr>
          <w:rFonts w:hint="eastAsia"/>
          <w:lang w:val="en-GB"/>
        </w:rPr>
        <w:t>之支出面來分析，民間消費成長</w:t>
      </w:r>
      <w:r w:rsidRPr="003852F5">
        <w:rPr>
          <w:rFonts w:hint="eastAsia"/>
          <w:lang w:val="en-GB"/>
        </w:rPr>
        <w:t>2.8%</w:t>
      </w:r>
      <w:r w:rsidRPr="003852F5">
        <w:rPr>
          <w:rFonts w:hint="eastAsia"/>
          <w:lang w:val="en-GB"/>
        </w:rPr>
        <w:t>，政府支出成長</w:t>
      </w:r>
      <w:r w:rsidRPr="003852F5">
        <w:rPr>
          <w:rFonts w:hint="eastAsia"/>
          <w:lang w:val="en-GB"/>
        </w:rPr>
        <w:t>5.6%</w:t>
      </w:r>
      <w:r w:rsidRPr="003852F5">
        <w:rPr>
          <w:rFonts w:hint="eastAsia"/>
          <w:lang w:val="en-GB"/>
        </w:rPr>
        <w:t>，智慧財產權驅動的資本投資增加</w:t>
      </w:r>
      <w:r w:rsidRPr="003852F5">
        <w:rPr>
          <w:rFonts w:hint="eastAsia"/>
          <w:lang w:val="en-GB"/>
        </w:rPr>
        <w:t>698</w:t>
      </w:r>
      <w:r w:rsidRPr="003852F5">
        <w:rPr>
          <w:rFonts w:hint="eastAsia"/>
          <w:lang w:val="en-GB"/>
        </w:rPr>
        <w:t>億歐元，年內出口成長</w:t>
      </w:r>
      <w:r w:rsidRPr="003852F5">
        <w:rPr>
          <w:rFonts w:hint="eastAsia"/>
          <w:lang w:val="en-GB"/>
        </w:rPr>
        <w:t>11.1</w:t>
      </w:r>
      <w:r w:rsidR="00380FE1" w:rsidRPr="003852F5">
        <w:rPr>
          <w:rFonts w:hint="eastAsia"/>
          <w:lang w:val="en-GB"/>
        </w:rPr>
        <w:t>%</w:t>
      </w:r>
      <w:r w:rsidRPr="003852F5">
        <w:rPr>
          <w:rFonts w:hint="eastAsia"/>
          <w:lang w:val="en-GB"/>
        </w:rPr>
        <w:t>，進口成長</w:t>
      </w:r>
      <w:r w:rsidRPr="003852F5">
        <w:rPr>
          <w:rFonts w:hint="eastAsia"/>
          <w:lang w:val="en-GB"/>
        </w:rPr>
        <w:t>35.6</w:t>
      </w:r>
      <w:r w:rsidR="00380FE1" w:rsidRPr="003852F5">
        <w:rPr>
          <w:rFonts w:hint="eastAsia"/>
          <w:lang w:val="en-GB"/>
        </w:rPr>
        <w:t>%</w:t>
      </w:r>
      <w:r w:rsidRPr="003852F5">
        <w:rPr>
          <w:rFonts w:hint="eastAsia"/>
          <w:lang w:val="en-GB"/>
        </w:rPr>
        <w:t>。全年淨出口總額下降</w:t>
      </w:r>
      <w:r w:rsidRPr="003852F5">
        <w:rPr>
          <w:rFonts w:hint="eastAsia"/>
          <w:lang w:val="en-GB"/>
        </w:rPr>
        <w:t>578</w:t>
      </w:r>
      <w:r w:rsidRPr="003852F5">
        <w:rPr>
          <w:rFonts w:hint="eastAsia"/>
          <w:lang w:val="en-GB"/>
        </w:rPr>
        <w:t>億歐元，再加上國內需求增長</w:t>
      </w:r>
      <w:r w:rsidRPr="003852F5">
        <w:rPr>
          <w:rFonts w:hint="eastAsia"/>
          <w:lang w:val="en-GB"/>
        </w:rPr>
        <w:t>35.3</w:t>
      </w:r>
      <w:r w:rsidR="00380FE1" w:rsidRPr="003852F5">
        <w:rPr>
          <w:rFonts w:hint="eastAsia"/>
          <w:lang w:val="en-GB"/>
        </w:rPr>
        <w:t>%</w:t>
      </w:r>
      <w:r w:rsidRPr="003852F5">
        <w:rPr>
          <w:rFonts w:hint="eastAsia"/>
          <w:lang w:val="en-GB"/>
        </w:rPr>
        <w:t>，促成</w:t>
      </w:r>
      <w:r w:rsidRPr="003852F5">
        <w:rPr>
          <w:rFonts w:hint="eastAsia"/>
          <w:lang w:val="en-GB"/>
        </w:rPr>
        <w:t>2019</w:t>
      </w:r>
      <w:r w:rsidRPr="003852F5">
        <w:rPr>
          <w:rFonts w:hint="eastAsia"/>
          <w:lang w:val="en-GB"/>
        </w:rPr>
        <w:t>年</w:t>
      </w:r>
      <w:r w:rsidRPr="003852F5">
        <w:rPr>
          <w:rFonts w:hint="eastAsia"/>
          <w:lang w:val="en-GB"/>
        </w:rPr>
        <w:t>GDP</w:t>
      </w:r>
      <w:r w:rsidRPr="003852F5">
        <w:rPr>
          <w:rFonts w:hint="eastAsia"/>
          <w:lang w:val="en-GB"/>
        </w:rPr>
        <w:t>成長</w:t>
      </w:r>
      <w:r w:rsidRPr="003852F5">
        <w:rPr>
          <w:rFonts w:hint="eastAsia"/>
          <w:lang w:val="en-GB"/>
        </w:rPr>
        <w:t>5.5</w:t>
      </w:r>
      <w:r w:rsidR="00380FE1" w:rsidRPr="003852F5">
        <w:rPr>
          <w:rFonts w:hint="eastAsia"/>
          <w:lang w:val="en-GB"/>
        </w:rPr>
        <w:t>%</w:t>
      </w:r>
      <w:r w:rsidRPr="003852F5">
        <w:rPr>
          <w:rFonts w:hint="eastAsia"/>
          <w:lang w:val="en-GB"/>
        </w:rPr>
        <w:t>。</w:t>
      </w:r>
    </w:p>
    <w:p w:rsidR="00AF20FF" w:rsidRPr="003852F5" w:rsidRDefault="00AF20FF" w:rsidP="00380FE1">
      <w:pPr>
        <w:pStyle w:val="af4"/>
        <w:ind w:left="945" w:hanging="709"/>
        <w:rPr>
          <w:bCs/>
          <w:u w:val="single"/>
          <w:lang w:val="en-GB"/>
        </w:rPr>
      </w:pPr>
      <w:r w:rsidRPr="003852F5">
        <w:rPr>
          <w:lang w:val="en-GB"/>
        </w:rPr>
        <w:t>（二）重要經貿措施</w:t>
      </w:r>
      <w:r w:rsidR="009E3C88" w:rsidRPr="003852F5">
        <w:rPr>
          <w:lang w:val="en-GB"/>
        </w:rPr>
        <w:t>--20</w:t>
      </w:r>
      <w:r w:rsidR="009E3C88" w:rsidRPr="003852F5">
        <w:rPr>
          <w:rFonts w:hint="eastAsia"/>
          <w:lang w:val="en-GB" w:eastAsia="zh-TW"/>
        </w:rPr>
        <w:t>20</w:t>
      </w:r>
      <w:r w:rsidRPr="003852F5">
        <w:rPr>
          <w:lang w:val="en-GB"/>
        </w:rPr>
        <w:t>年預算報告：</w:t>
      </w:r>
    </w:p>
    <w:p w:rsidR="009E3C88" w:rsidRPr="003852F5" w:rsidRDefault="009E3C88" w:rsidP="00380FE1">
      <w:pPr>
        <w:pStyle w:val="af5"/>
        <w:ind w:left="945" w:firstLine="472"/>
        <w:rPr>
          <w:lang w:eastAsia="zh-TW"/>
        </w:rPr>
      </w:pPr>
      <w:r w:rsidRPr="003852F5">
        <w:t>根據愛爾蘭政府發布之</w:t>
      </w:r>
      <w:r w:rsidRPr="003852F5">
        <w:t>2020</w:t>
      </w:r>
      <w:r w:rsidRPr="003852F5">
        <w:t>年</w:t>
      </w:r>
      <w:r w:rsidRPr="003852F5">
        <w:rPr>
          <w:rFonts w:hint="eastAsia"/>
          <w:lang w:eastAsia="zh-TW"/>
        </w:rPr>
        <w:t>度政府總預算</w:t>
      </w:r>
      <w:r w:rsidRPr="003852F5">
        <w:rPr>
          <w:rStyle w:val="a6"/>
          <w:rFonts w:ascii="新細明體" w:hAnsi="新細明體" w:cs="新細明體"/>
          <w:b w:val="0"/>
          <w:color w:val="auto"/>
        </w:rPr>
        <w:t>達</w:t>
      </w:r>
      <w:r w:rsidRPr="003852F5">
        <w:rPr>
          <w:rStyle w:val="a6"/>
          <w:rFonts w:ascii="新細明體" w:hAnsi="新細明體" w:cs="新細明體"/>
          <w:b w:val="0"/>
          <w:color w:val="auto"/>
        </w:rPr>
        <w:t>700</w:t>
      </w:r>
      <w:r w:rsidRPr="003852F5">
        <w:rPr>
          <w:rStyle w:val="a6"/>
          <w:rFonts w:ascii="新細明體" w:hAnsi="新細明體" w:cs="新細明體"/>
          <w:b w:val="0"/>
          <w:color w:val="auto"/>
        </w:rPr>
        <w:t>億歐元</w:t>
      </w:r>
      <w:r w:rsidRPr="003852F5">
        <w:t>，支出</w:t>
      </w:r>
      <w:r w:rsidRPr="003852F5">
        <w:rPr>
          <w:rStyle w:val="a6"/>
          <w:rFonts w:ascii="新細明體" w:hAnsi="新細明體" w:cs="新細明體"/>
          <w:b w:val="0"/>
          <w:color w:val="auto"/>
        </w:rPr>
        <w:t>增加近</w:t>
      </w:r>
      <w:r w:rsidRPr="003852F5">
        <w:rPr>
          <w:rStyle w:val="a6"/>
          <w:rFonts w:ascii="新細明體" w:hAnsi="新細明體" w:cs="新細明體"/>
          <w:b w:val="0"/>
          <w:color w:val="auto"/>
        </w:rPr>
        <w:t>34</w:t>
      </w:r>
      <w:r w:rsidRPr="003852F5">
        <w:rPr>
          <w:rStyle w:val="a6"/>
          <w:rFonts w:ascii="新細明體" w:hAnsi="新細明體" w:cs="新細明體"/>
          <w:b w:val="0"/>
          <w:color w:val="auto"/>
        </w:rPr>
        <w:t>億歐元</w:t>
      </w:r>
      <w:r w:rsidRPr="003852F5">
        <w:t>。</w:t>
      </w:r>
      <w:r w:rsidRPr="003852F5">
        <w:rPr>
          <w:rFonts w:hint="eastAsia"/>
          <w:lang w:eastAsia="zh-TW"/>
        </w:rPr>
        <w:t>其中以醫療健康照護</w:t>
      </w:r>
      <w:r w:rsidRPr="003852F5">
        <w:rPr>
          <w:rFonts w:hint="eastAsia"/>
          <w:lang w:eastAsia="zh-TW"/>
        </w:rPr>
        <w:t>174</w:t>
      </w:r>
      <w:r w:rsidRPr="003852F5">
        <w:rPr>
          <w:rFonts w:hint="eastAsia"/>
          <w:lang w:eastAsia="zh-TW"/>
        </w:rPr>
        <w:t>億歐元投入最多，另包括住房補助</w:t>
      </w:r>
      <w:r w:rsidR="002952C8" w:rsidRPr="003852F5">
        <w:rPr>
          <w:rFonts w:hint="eastAsia"/>
          <w:lang w:eastAsia="zh-TW"/>
        </w:rPr>
        <w:t>（</w:t>
      </w:r>
      <w:r w:rsidRPr="003852F5">
        <w:rPr>
          <w:rFonts w:hint="eastAsia"/>
          <w:lang w:eastAsia="zh-TW"/>
        </w:rPr>
        <w:t>25</w:t>
      </w:r>
      <w:r w:rsidRPr="003852F5">
        <w:rPr>
          <w:rFonts w:hint="eastAsia"/>
          <w:lang w:eastAsia="zh-TW"/>
        </w:rPr>
        <w:t>億歐元</w:t>
      </w:r>
      <w:r w:rsidR="002952C8" w:rsidRPr="003852F5">
        <w:rPr>
          <w:rFonts w:hint="eastAsia"/>
          <w:lang w:eastAsia="zh-TW"/>
        </w:rPr>
        <w:t>）</w:t>
      </w:r>
      <w:r w:rsidRPr="003852F5">
        <w:rPr>
          <w:rFonts w:hint="eastAsia"/>
          <w:lang w:eastAsia="zh-TW"/>
        </w:rPr>
        <w:t>、農業</w:t>
      </w:r>
      <w:r w:rsidR="002952C8" w:rsidRPr="003852F5">
        <w:rPr>
          <w:rFonts w:hint="eastAsia"/>
          <w:lang w:eastAsia="zh-TW"/>
        </w:rPr>
        <w:t>（</w:t>
      </w:r>
      <w:r w:rsidRPr="003852F5">
        <w:rPr>
          <w:rFonts w:hint="eastAsia"/>
          <w:lang w:eastAsia="zh-TW"/>
        </w:rPr>
        <w:t>20</w:t>
      </w:r>
      <w:r w:rsidRPr="003852F5">
        <w:rPr>
          <w:rFonts w:hint="eastAsia"/>
          <w:lang w:eastAsia="zh-TW"/>
        </w:rPr>
        <w:t>億歐元</w:t>
      </w:r>
      <w:r w:rsidR="002952C8" w:rsidRPr="003852F5">
        <w:rPr>
          <w:rFonts w:hint="eastAsia"/>
          <w:lang w:eastAsia="zh-TW"/>
        </w:rPr>
        <w:t>）</w:t>
      </w:r>
      <w:r w:rsidRPr="003852F5">
        <w:rPr>
          <w:rFonts w:hint="eastAsia"/>
          <w:lang w:eastAsia="zh-TW"/>
        </w:rPr>
        <w:t>、商業創新</w:t>
      </w:r>
      <w:r w:rsidR="002952C8" w:rsidRPr="003852F5">
        <w:rPr>
          <w:rFonts w:hint="eastAsia"/>
          <w:lang w:eastAsia="zh-TW"/>
        </w:rPr>
        <w:t>（</w:t>
      </w:r>
      <w:r w:rsidRPr="003852F5">
        <w:rPr>
          <w:rFonts w:hint="eastAsia"/>
          <w:lang w:eastAsia="zh-TW"/>
        </w:rPr>
        <w:t>10</w:t>
      </w:r>
      <w:r w:rsidRPr="003852F5">
        <w:rPr>
          <w:rFonts w:hint="eastAsia"/>
          <w:lang w:eastAsia="zh-TW"/>
        </w:rPr>
        <w:t>億歐元</w:t>
      </w:r>
      <w:r w:rsidR="002952C8" w:rsidRPr="003852F5">
        <w:rPr>
          <w:rFonts w:hint="eastAsia"/>
          <w:lang w:eastAsia="zh-TW"/>
        </w:rPr>
        <w:t>）</w:t>
      </w:r>
      <w:r w:rsidRPr="003852F5">
        <w:rPr>
          <w:rFonts w:hint="eastAsia"/>
          <w:lang w:eastAsia="zh-TW"/>
        </w:rPr>
        <w:t>及社會福利</w:t>
      </w:r>
      <w:r w:rsidR="002952C8" w:rsidRPr="003852F5">
        <w:rPr>
          <w:rFonts w:hint="eastAsia"/>
          <w:lang w:eastAsia="zh-TW"/>
        </w:rPr>
        <w:t>（</w:t>
      </w:r>
      <w:r w:rsidRPr="003852F5">
        <w:rPr>
          <w:rFonts w:hint="eastAsia"/>
          <w:lang w:eastAsia="zh-TW"/>
        </w:rPr>
        <w:t>6.9</w:t>
      </w:r>
      <w:r w:rsidRPr="003852F5">
        <w:rPr>
          <w:rFonts w:hint="eastAsia"/>
          <w:lang w:eastAsia="zh-TW"/>
        </w:rPr>
        <w:t>億歐元</w:t>
      </w:r>
      <w:r w:rsidR="002952C8" w:rsidRPr="003852F5">
        <w:rPr>
          <w:rFonts w:hint="eastAsia"/>
          <w:lang w:eastAsia="zh-TW"/>
        </w:rPr>
        <w:t>）</w:t>
      </w:r>
      <w:r w:rsidRPr="003852F5">
        <w:rPr>
          <w:rFonts w:hint="eastAsia"/>
          <w:lang w:eastAsia="zh-TW"/>
        </w:rPr>
        <w:t>等。</w:t>
      </w:r>
    </w:p>
    <w:p w:rsidR="009E3C88" w:rsidRPr="003852F5" w:rsidRDefault="009E3C88" w:rsidP="00380FE1">
      <w:pPr>
        <w:pStyle w:val="af5"/>
        <w:ind w:left="945" w:firstLine="472"/>
        <w:rPr>
          <w:lang w:eastAsia="zh-TW"/>
        </w:rPr>
      </w:pPr>
      <w:r w:rsidRPr="003852F5">
        <w:rPr>
          <w:rFonts w:hint="eastAsia"/>
          <w:lang w:eastAsia="zh-TW"/>
        </w:rPr>
        <w:t>愛爾蘭因領土與英國接壤，</w:t>
      </w:r>
      <w:r w:rsidR="00380FE1" w:rsidRPr="003852F5">
        <w:rPr>
          <w:rFonts w:hint="eastAsia"/>
          <w:lang w:eastAsia="zh-TW"/>
        </w:rPr>
        <w:t>一</w:t>
      </w:r>
      <w:r w:rsidRPr="003852F5">
        <w:rPr>
          <w:rFonts w:hint="eastAsia"/>
          <w:lang w:eastAsia="zh-TW"/>
        </w:rPr>
        <w:t>般認為將受</w:t>
      </w:r>
      <w:proofErr w:type="gramStart"/>
      <w:r w:rsidRPr="003852F5">
        <w:rPr>
          <w:rFonts w:hint="eastAsia"/>
          <w:lang w:eastAsia="zh-TW"/>
        </w:rPr>
        <w:t>英國脫歐影響</w:t>
      </w:r>
      <w:proofErr w:type="gramEnd"/>
      <w:r w:rsidRPr="003852F5">
        <w:rPr>
          <w:rFonts w:hint="eastAsia"/>
          <w:lang w:eastAsia="zh-TW"/>
        </w:rPr>
        <w:t>衝擊甚深，相較以往廣泛減稅及增加支出之做法，本年度預算重點著重於協助企業因應衝擊。</w:t>
      </w:r>
    </w:p>
    <w:p w:rsidR="00380FE1" w:rsidRPr="003852F5" w:rsidRDefault="00380FE1" w:rsidP="002B2AB8">
      <w:pPr>
        <w:pStyle w:val="af6"/>
        <w:ind w:left="1417" w:hanging="472"/>
        <w:rPr>
          <w:lang w:eastAsia="zh-TW"/>
        </w:rPr>
      </w:pPr>
    </w:p>
    <w:p w:rsidR="009E3C88" w:rsidRPr="003852F5" w:rsidRDefault="00380FE1" w:rsidP="002B2AB8">
      <w:pPr>
        <w:pStyle w:val="af6"/>
        <w:ind w:left="1417" w:hanging="472"/>
      </w:pPr>
      <w:r w:rsidRPr="003852F5">
        <w:rPr>
          <w:rFonts w:hint="eastAsia"/>
          <w:lang w:eastAsia="zh-TW"/>
        </w:rPr>
        <w:t>１、</w:t>
      </w:r>
      <w:r w:rsidR="009E3C88" w:rsidRPr="003852F5">
        <w:rPr>
          <w:rFonts w:hint="eastAsia"/>
        </w:rPr>
        <w:t>因應</w:t>
      </w:r>
      <w:proofErr w:type="gramStart"/>
      <w:r w:rsidR="009E3C88" w:rsidRPr="003852F5">
        <w:rPr>
          <w:rFonts w:hint="eastAsia"/>
        </w:rPr>
        <w:t>英國脫歐之</w:t>
      </w:r>
      <w:proofErr w:type="gramEnd"/>
      <w:r w:rsidR="009E3C88" w:rsidRPr="003852F5">
        <w:rPr>
          <w:rFonts w:hint="eastAsia"/>
        </w:rPr>
        <w:t>措施</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6.5</w:t>
      </w:r>
      <w:r w:rsidRPr="003852F5">
        <w:rPr>
          <w:rFonts w:hint="eastAsia"/>
        </w:rPr>
        <w:t>億歐元用於支持農業、企業及旅遊業。其中包括</w:t>
      </w:r>
      <w:r w:rsidR="00682E87">
        <w:rPr>
          <w:rFonts w:hint="eastAsia"/>
          <w:lang w:eastAsia="zh-TW"/>
        </w:rPr>
        <w:t>：</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4,500</w:t>
      </w:r>
      <w:r w:rsidRPr="003852F5">
        <w:rPr>
          <w:rFonts w:hint="eastAsia"/>
        </w:rPr>
        <w:t>萬歐元過渡資金，以無償提供、貸款或股權投資等方式協助企業。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提供愛爾蘭小額信貸公司及地方企業辦公室緊急脫歐基金各</w:t>
      </w:r>
      <w:r w:rsidRPr="003852F5">
        <w:rPr>
          <w:rFonts w:hint="eastAsia"/>
        </w:rPr>
        <w:t>500</w:t>
      </w:r>
      <w:r w:rsidRPr="003852F5">
        <w:rPr>
          <w:rFonts w:hint="eastAsia"/>
        </w:rPr>
        <w:t>萬歐元。</w:t>
      </w:r>
    </w:p>
    <w:p w:rsidR="00380FE1" w:rsidRPr="003852F5" w:rsidRDefault="00380FE1" w:rsidP="002B2AB8">
      <w:pPr>
        <w:pStyle w:val="Afc"/>
        <w:ind w:left="1771" w:hanging="354"/>
      </w:pPr>
      <w:r w:rsidRPr="003852F5">
        <w:rPr>
          <w:rFonts w:hint="eastAsia"/>
        </w:rPr>
        <w:t>․</w:t>
      </w:r>
      <w:r w:rsidRPr="003852F5">
        <w:rPr>
          <w:rFonts w:hint="eastAsia"/>
        </w:rPr>
        <w:tab/>
        <w:t>1.10</w:t>
      </w:r>
      <w:r w:rsidRPr="003852F5">
        <w:rPr>
          <w:rFonts w:hint="eastAsia"/>
        </w:rPr>
        <w:t>億元用於農業，其中</w:t>
      </w:r>
      <w:r w:rsidRPr="003852F5">
        <w:rPr>
          <w:rFonts w:hint="eastAsia"/>
        </w:rPr>
        <w:t>8</w:t>
      </w:r>
      <w:r w:rsidR="00682E87">
        <w:rPr>
          <w:rFonts w:hint="eastAsia"/>
          <w:lang w:eastAsia="zh-TW"/>
        </w:rPr>
        <w:t>,</w:t>
      </w:r>
      <w:r w:rsidRPr="003852F5">
        <w:rPr>
          <w:rFonts w:hint="eastAsia"/>
        </w:rPr>
        <w:t>500</w:t>
      </w:r>
      <w:r w:rsidRPr="003852F5">
        <w:rPr>
          <w:rFonts w:hint="eastAsia"/>
        </w:rPr>
        <w:t>萬歐元用於養牛肉戶；</w:t>
      </w:r>
      <w:r w:rsidRPr="003852F5">
        <w:rPr>
          <w:rFonts w:hint="eastAsia"/>
        </w:rPr>
        <w:t>1,400</w:t>
      </w:r>
      <w:r w:rsidRPr="003852F5">
        <w:rPr>
          <w:rFonts w:hint="eastAsia"/>
        </w:rPr>
        <w:t>萬歐元用於漁業；</w:t>
      </w:r>
    </w:p>
    <w:p w:rsidR="00380FE1" w:rsidRPr="003852F5" w:rsidRDefault="00380FE1" w:rsidP="002B2AB8">
      <w:pPr>
        <w:pStyle w:val="Afc"/>
        <w:ind w:left="1771" w:hanging="354"/>
      </w:pPr>
      <w:r w:rsidRPr="003852F5">
        <w:rPr>
          <w:rFonts w:hint="eastAsia"/>
        </w:rPr>
        <w:t>․</w:t>
      </w:r>
      <w:r w:rsidRPr="003852F5">
        <w:rPr>
          <w:rFonts w:hint="eastAsia"/>
        </w:rPr>
        <w:tab/>
        <w:t>600</w:t>
      </w:r>
      <w:r w:rsidRPr="003852F5">
        <w:rPr>
          <w:rFonts w:hint="eastAsia"/>
        </w:rPr>
        <w:t>萬歐元用於其他畜牧業；</w:t>
      </w:r>
      <w:r w:rsidRPr="003852F5">
        <w:rPr>
          <w:rFonts w:hint="eastAsia"/>
        </w:rPr>
        <w:t>500</w:t>
      </w:r>
      <w:r w:rsidRPr="003852F5">
        <w:rPr>
          <w:rFonts w:hint="eastAsia"/>
        </w:rPr>
        <w:t>萬歐元用於食品和飲料加工業。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4,000</w:t>
      </w:r>
      <w:r w:rsidRPr="003852F5">
        <w:rPr>
          <w:rFonts w:hint="eastAsia"/>
        </w:rPr>
        <w:t>萬歐元用於旅遊業。</w:t>
      </w:r>
    </w:p>
    <w:p w:rsidR="00380FE1" w:rsidRPr="003852F5" w:rsidRDefault="00380FE1" w:rsidP="002B2AB8">
      <w:pPr>
        <w:pStyle w:val="af6"/>
        <w:ind w:left="1417" w:hanging="472"/>
      </w:pPr>
      <w:r w:rsidRPr="003852F5">
        <w:rPr>
          <w:rFonts w:ascii="華康細圓體" w:hint="eastAsia"/>
          <w:lang w:eastAsia="zh-TW"/>
        </w:rPr>
        <w:t>２、</w:t>
      </w:r>
      <w:r w:rsidRPr="003852F5">
        <w:rPr>
          <w:rFonts w:hint="eastAsia"/>
        </w:rPr>
        <w:t>主要稅率變化</w:t>
      </w:r>
    </w:p>
    <w:p w:rsidR="00380FE1" w:rsidRPr="003852F5" w:rsidRDefault="00380FE1" w:rsidP="002B2AB8">
      <w:pPr>
        <w:pStyle w:val="Afc"/>
        <w:ind w:left="1771" w:hanging="354"/>
      </w:pPr>
      <w:proofErr w:type="gramStart"/>
      <w:r w:rsidRPr="003852F5">
        <w:rPr>
          <w:rFonts w:hint="eastAsia"/>
        </w:rPr>
        <w:t>․</w:t>
      </w:r>
      <w:proofErr w:type="gramEnd"/>
      <w:r w:rsidRPr="003852F5">
        <w:rPr>
          <w:rFonts w:hint="eastAsia"/>
        </w:rPr>
        <w:tab/>
      </w:r>
      <w:r w:rsidRPr="003852F5">
        <w:rPr>
          <w:rFonts w:hint="eastAsia"/>
        </w:rPr>
        <w:t>商業印花</w:t>
      </w:r>
      <w:r w:rsidR="00682E87">
        <w:rPr>
          <w:rFonts w:hint="eastAsia"/>
          <w:lang w:eastAsia="zh-TW"/>
        </w:rPr>
        <w:t>稅稅</w:t>
      </w:r>
      <w:r w:rsidRPr="00682E87">
        <w:rPr>
          <w:rFonts w:hint="eastAsia"/>
        </w:rPr>
        <w:t>率由</w:t>
      </w:r>
      <w:r w:rsidRPr="003852F5">
        <w:t>6%</w:t>
      </w:r>
      <w:r w:rsidRPr="003852F5">
        <w:rPr>
          <w:rFonts w:hint="eastAsia"/>
        </w:rPr>
        <w:t>提高至</w:t>
      </w:r>
      <w:r w:rsidRPr="003852F5">
        <w:t>7.5%</w:t>
      </w:r>
      <w:r w:rsidRPr="003852F5">
        <w:rPr>
          <w:rFonts w:hint="eastAsia"/>
        </w:rPr>
        <w:t>。</w:t>
      </w:r>
    </w:p>
    <w:p w:rsidR="00380FE1" w:rsidRPr="003852F5" w:rsidRDefault="00380FE1" w:rsidP="002B2AB8">
      <w:pPr>
        <w:pStyle w:val="Afc"/>
        <w:ind w:left="1771" w:hanging="354"/>
      </w:pPr>
      <w:proofErr w:type="gramStart"/>
      <w:r w:rsidRPr="003852F5">
        <w:rPr>
          <w:rFonts w:hint="eastAsia"/>
        </w:rPr>
        <w:t>․</w:t>
      </w:r>
      <w:proofErr w:type="gramEnd"/>
      <w:r w:rsidRPr="003852F5">
        <w:rPr>
          <w:rFonts w:hint="eastAsia"/>
        </w:rPr>
        <w:tab/>
      </w:r>
      <w:r w:rsidRPr="003852F5">
        <w:rPr>
          <w:rFonts w:hint="eastAsia"/>
        </w:rPr>
        <w:t>股息</w:t>
      </w:r>
      <w:r w:rsidR="00682E87">
        <w:rPr>
          <w:rFonts w:hint="eastAsia"/>
          <w:lang w:eastAsia="zh-TW"/>
        </w:rPr>
        <w:t>預</w:t>
      </w:r>
      <w:r w:rsidRPr="003852F5">
        <w:rPr>
          <w:rFonts w:ascii="華康細圓體" w:hAnsi="華康細圓體" w:cs="華康細圓體" w:hint="eastAsia"/>
        </w:rPr>
        <w:t>扣</w:t>
      </w:r>
      <w:r w:rsidR="00682E87">
        <w:rPr>
          <w:rFonts w:hint="eastAsia"/>
          <w:lang w:eastAsia="zh-TW"/>
        </w:rPr>
        <w:t>稅稅</w:t>
      </w:r>
      <w:r w:rsidRPr="003852F5">
        <w:rPr>
          <w:rFonts w:ascii="華康細圓體" w:hAnsi="華康細圓體" w:cs="華康細圓體" w:hint="eastAsia"/>
        </w:rPr>
        <w:t>率由</w:t>
      </w:r>
      <w:r w:rsidRPr="003852F5">
        <w:t>20%</w:t>
      </w:r>
      <w:r w:rsidRPr="003852F5">
        <w:rPr>
          <w:rFonts w:hint="eastAsia"/>
        </w:rPr>
        <w:t>提高至</w:t>
      </w:r>
      <w:r w:rsidRPr="003852F5">
        <w:t>25%</w:t>
      </w:r>
      <w:r w:rsidR="00682E87" w:rsidRPr="003852F5">
        <w:rPr>
          <w:rFonts w:hint="eastAsia"/>
        </w:rPr>
        <w:t>。</w:t>
      </w:r>
    </w:p>
    <w:p w:rsidR="00380FE1" w:rsidRPr="003852F5" w:rsidRDefault="00380FE1" w:rsidP="002B2AB8">
      <w:pPr>
        <w:pStyle w:val="Afc"/>
        <w:ind w:left="1771" w:hanging="354"/>
      </w:pPr>
      <w:proofErr w:type="gramStart"/>
      <w:r w:rsidRPr="003852F5">
        <w:rPr>
          <w:rFonts w:hint="eastAsia"/>
        </w:rPr>
        <w:t>․</w:t>
      </w:r>
      <w:proofErr w:type="gramEnd"/>
      <w:r w:rsidRPr="003852F5">
        <w:rPr>
          <w:rFonts w:hint="eastAsia"/>
        </w:rPr>
        <w:tab/>
      </w:r>
      <w:r w:rsidRPr="003852F5">
        <w:rPr>
          <w:rFonts w:hint="eastAsia"/>
        </w:rPr>
        <w:t>香</w:t>
      </w:r>
      <w:r w:rsidR="00682E87">
        <w:rPr>
          <w:rFonts w:hint="eastAsia"/>
          <w:lang w:eastAsia="zh-TW"/>
        </w:rPr>
        <w:t>菸</w:t>
      </w:r>
      <w:r w:rsidRPr="003852F5">
        <w:rPr>
          <w:rFonts w:hint="eastAsia"/>
        </w:rPr>
        <w:t>消費稅提高</w:t>
      </w:r>
      <w:r w:rsidRPr="003852F5">
        <w:rPr>
          <w:rFonts w:hint="eastAsia"/>
        </w:rPr>
        <w:t>0.5</w:t>
      </w:r>
      <w:r w:rsidRPr="003852F5">
        <w:rPr>
          <w:rFonts w:hint="eastAsia"/>
        </w:rPr>
        <w:t>歐元。</w:t>
      </w:r>
    </w:p>
    <w:p w:rsidR="00380FE1" w:rsidRPr="003852F5" w:rsidRDefault="00380FE1" w:rsidP="002B2AB8">
      <w:pPr>
        <w:pStyle w:val="af6"/>
        <w:ind w:left="1417" w:hanging="472"/>
      </w:pPr>
      <w:r w:rsidRPr="003852F5">
        <w:rPr>
          <w:rFonts w:hint="eastAsia"/>
          <w:lang w:eastAsia="zh-TW"/>
        </w:rPr>
        <w:t>３、</w:t>
      </w:r>
      <w:r w:rsidRPr="003852F5">
        <w:rPr>
          <w:rFonts w:hint="eastAsia"/>
        </w:rPr>
        <w:t>經濟</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公共投資將增加</w:t>
      </w:r>
      <w:r w:rsidRPr="003852F5">
        <w:rPr>
          <w:rFonts w:hint="eastAsia"/>
        </w:rPr>
        <w:t>22%</w:t>
      </w:r>
      <w:r w:rsidRPr="003852F5">
        <w:rPr>
          <w:rFonts w:hint="eastAsia"/>
        </w:rPr>
        <w:t>。</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稅收收入符合預期，年度稅收目標為</w:t>
      </w:r>
      <w:r w:rsidRPr="003852F5">
        <w:rPr>
          <w:rFonts w:hint="eastAsia"/>
        </w:rPr>
        <w:t>58.6</w:t>
      </w:r>
      <w:r w:rsidRPr="003852F5">
        <w:rPr>
          <w:rFonts w:hint="eastAsia"/>
        </w:rPr>
        <w:t>億歐元，年增長率為</w:t>
      </w:r>
      <w:r w:rsidRPr="003852F5">
        <w:rPr>
          <w:rFonts w:hint="eastAsia"/>
        </w:rPr>
        <w:t>8.7%</w:t>
      </w:r>
      <w:r w:rsidRPr="003852F5">
        <w:rPr>
          <w:rFonts w:hint="eastAsia"/>
        </w:rPr>
        <w:t>。</w:t>
      </w:r>
    </w:p>
    <w:p w:rsidR="00380FE1" w:rsidRPr="003852F5" w:rsidRDefault="00380FE1" w:rsidP="002B2AB8">
      <w:pPr>
        <w:pStyle w:val="af6"/>
        <w:ind w:left="1417" w:hanging="472"/>
      </w:pPr>
      <w:r w:rsidRPr="003852F5">
        <w:rPr>
          <w:rFonts w:hint="eastAsia"/>
          <w:lang w:eastAsia="zh-TW"/>
        </w:rPr>
        <w:t>４、</w:t>
      </w:r>
      <w:r w:rsidRPr="003852F5">
        <w:rPr>
          <w:rFonts w:hint="eastAsia"/>
        </w:rPr>
        <w:t>健康醫療</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編列醫療預算</w:t>
      </w:r>
      <w:r w:rsidRPr="003852F5">
        <w:rPr>
          <w:rFonts w:hint="eastAsia"/>
        </w:rPr>
        <w:t>174</w:t>
      </w:r>
      <w:r w:rsidRPr="003852F5">
        <w:rPr>
          <w:rFonts w:hint="eastAsia"/>
        </w:rPr>
        <w:t>億歐元，為有史以來最大健康預算，主要用於提高護士及助產士薪資。</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在國民待遇基金中增加</w:t>
      </w:r>
      <w:r w:rsidRPr="003852F5">
        <w:rPr>
          <w:rFonts w:hint="eastAsia"/>
        </w:rPr>
        <w:t>2</w:t>
      </w:r>
      <w:r w:rsidR="00682E87">
        <w:rPr>
          <w:rFonts w:hint="eastAsia"/>
          <w:lang w:eastAsia="zh-TW"/>
        </w:rPr>
        <w:t>,</w:t>
      </w:r>
      <w:r w:rsidRPr="003852F5">
        <w:rPr>
          <w:rFonts w:hint="eastAsia"/>
        </w:rPr>
        <w:t>500</w:t>
      </w:r>
      <w:r w:rsidRPr="003852F5">
        <w:rPr>
          <w:rFonts w:hint="eastAsia"/>
        </w:rPr>
        <w:t>萬歐元，用於減少等候人數。</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全民之處方費用降低</w:t>
      </w:r>
      <w:r w:rsidRPr="003852F5">
        <w:rPr>
          <w:rFonts w:hint="eastAsia"/>
        </w:rPr>
        <w:t>0.5</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對於</w:t>
      </w:r>
      <w:r w:rsidRPr="003852F5">
        <w:rPr>
          <w:rFonts w:hint="eastAsia"/>
        </w:rPr>
        <w:t>70</w:t>
      </w:r>
      <w:r w:rsidRPr="003852F5">
        <w:rPr>
          <w:rFonts w:hint="eastAsia"/>
        </w:rPr>
        <w:t>歲以上民眾提高醫療卡收入門檻，單身人士每週增加</w:t>
      </w:r>
      <w:r w:rsidRPr="003852F5">
        <w:rPr>
          <w:rFonts w:hint="eastAsia"/>
        </w:rPr>
        <w:t>50</w:t>
      </w:r>
      <w:r w:rsidRPr="003852F5">
        <w:rPr>
          <w:rFonts w:hint="eastAsia"/>
        </w:rPr>
        <w:t>歐</w:t>
      </w:r>
      <w:r w:rsidRPr="003852F5">
        <w:rPr>
          <w:rFonts w:hint="eastAsia"/>
        </w:rPr>
        <w:lastRenderedPageBreak/>
        <w:t>元，夫妻則每週增加</w:t>
      </w:r>
      <w:r w:rsidRPr="003852F5">
        <w:rPr>
          <w:rFonts w:hint="eastAsia"/>
        </w:rPr>
        <w:t>150</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藥物付款</w:t>
      </w:r>
      <w:r w:rsidR="00A52D5B" w:rsidRPr="003852F5">
        <w:rPr>
          <w:rFonts w:hint="eastAsia"/>
        </w:rPr>
        <w:t>計畫</w:t>
      </w:r>
      <w:r w:rsidRPr="003852F5">
        <w:rPr>
          <w:rFonts w:hint="eastAsia"/>
        </w:rPr>
        <w:t>之起付額每月減少</w:t>
      </w:r>
      <w:r w:rsidRPr="003852F5">
        <w:rPr>
          <w:rFonts w:hint="eastAsia"/>
        </w:rPr>
        <w:t>10</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免費</w:t>
      </w:r>
      <w:r w:rsidRPr="003852F5">
        <w:rPr>
          <w:rFonts w:hint="eastAsia"/>
        </w:rPr>
        <w:t>GP</w:t>
      </w:r>
      <w:r w:rsidRPr="003852F5">
        <w:rPr>
          <w:rFonts w:hint="eastAsia"/>
        </w:rPr>
        <w:t>照護擴大至</w:t>
      </w:r>
      <w:r w:rsidRPr="003852F5">
        <w:rPr>
          <w:rFonts w:hint="eastAsia"/>
        </w:rPr>
        <w:t>8</w:t>
      </w:r>
      <w:r w:rsidRPr="003852F5">
        <w:rPr>
          <w:rFonts w:hint="eastAsia"/>
        </w:rPr>
        <w:t>歲以下的兒童，且</w:t>
      </w:r>
      <w:r w:rsidRPr="003852F5">
        <w:rPr>
          <w:rFonts w:hint="eastAsia"/>
        </w:rPr>
        <w:t>6</w:t>
      </w:r>
      <w:r w:rsidRPr="003852F5">
        <w:rPr>
          <w:rFonts w:hint="eastAsia"/>
        </w:rPr>
        <w:t>歲以下的兒童則獲免費牙科護理。</w:t>
      </w:r>
    </w:p>
    <w:p w:rsidR="00380FE1" w:rsidRPr="003852F5" w:rsidRDefault="002B2AB8" w:rsidP="00380FE1">
      <w:pPr>
        <w:pStyle w:val="12"/>
        <w:ind w:left="1772" w:hanging="591"/>
      </w:pPr>
      <w:r w:rsidRPr="003852F5">
        <w:rPr>
          <w:rFonts w:hint="eastAsia"/>
          <w:lang w:eastAsia="zh-TW"/>
        </w:rPr>
        <w:t>５、</w:t>
      </w:r>
      <w:r w:rsidR="00380FE1" w:rsidRPr="003852F5">
        <w:rPr>
          <w:rFonts w:hint="eastAsia"/>
        </w:rPr>
        <w:t>住房補助</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25</w:t>
      </w:r>
      <w:r w:rsidRPr="003852F5">
        <w:rPr>
          <w:rFonts w:hint="eastAsia"/>
        </w:rPr>
        <w:t>億歐元預算，其中</w:t>
      </w:r>
      <w:r w:rsidRPr="003852F5">
        <w:rPr>
          <w:rFonts w:hint="eastAsia"/>
        </w:rPr>
        <w:t>11</w:t>
      </w:r>
      <w:r w:rsidRPr="003852F5">
        <w:rPr>
          <w:rFonts w:hint="eastAsia"/>
        </w:rPr>
        <w:t>億用於提供</w:t>
      </w:r>
      <w:r w:rsidRPr="003852F5">
        <w:rPr>
          <w:rFonts w:hint="eastAsia"/>
        </w:rPr>
        <w:t>11,000</w:t>
      </w:r>
      <w:r w:rsidRPr="003852F5">
        <w:rPr>
          <w:rFonts w:hint="eastAsia"/>
        </w:rPr>
        <w:t>個新的社會住宅，預計到</w:t>
      </w:r>
      <w:r w:rsidRPr="003852F5">
        <w:rPr>
          <w:rFonts w:hint="eastAsia"/>
        </w:rPr>
        <w:t>2021</w:t>
      </w:r>
      <w:r w:rsidRPr="003852F5">
        <w:rPr>
          <w:rFonts w:hint="eastAsia"/>
        </w:rPr>
        <w:t>年再提供</w:t>
      </w:r>
      <w:r w:rsidRPr="003852F5">
        <w:rPr>
          <w:rFonts w:hint="eastAsia"/>
        </w:rPr>
        <w:t>12,000</w:t>
      </w:r>
      <w:r w:rsidRPr="003852F5">
        <w:rPr>
          <w:rFonts w:hint="eastAsia"/>
        </w:rPr>
        <w:t>個。</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增加住房補助</w:t>
      </w:r>
      <w:r w:rsidR="00A52D5B" w:rsidRPr="003852F5">
        <w:rPr>
          <w:rFonts w:hint="eastAsia"/>
        </w:rPr>
        <w:t>計畫</w:t>
      </w:r>
      <w:r w:rsidRPr="003852F5">
        <w:rPr>
          <w:rFonts w:hint="eastAsia"/>
        </w:rPr>
        <w:t>預算</w:t>
      </w:r>
      <w:r w:rsidRPr="003852F5">
        <w:rPr>
          <w:rFonts w:hint="eastAsia"/>
        </w:rPr>
        <w:t>8,000</w:t>
      </w:r>
      <w:r w:rsidRPr="003852F5">
        <w:rPr>
          <w:rFonts w:hint="eastAsia"/>
        </w:rPr>
        <w:t>萬。</w:t>
      </w:r>
    </w:p>
    <w:p w:rsidR="00380FE1" w:rsidRPr="003852F5" w:rsidRDefault="00380FE1" w:rsidP="002B2AB8">
      <w:pPr>
        <w:pStyle w:val="Afc"/>
        <w:ind w:left="1771" w:hanging="354"/>
      </w:pPr>
      <w:r w:rsidRPr="003852F5">
        <w:rPr>
          <w:rFonts w:hint="eastAsia"/>
        </w:rPr>
        <w:t>․</w:t>
      </w:r>
      <w:r w:rsidRPr="003852F5">
        <w:rPr>
          <w:rFonts w:hint="eastAsia"/>
        </w:rPr>
        <w:tab/>
        <w:t>1.6</w:t>
      </w:r>
      <w:r w:rsidRPr="003852F5">
        <w:rPr>
          <w:rFonts w:hint="eastAsia"/>
        </w:rPr>
        <w:t>億用於照顧遊民。</w:t>
      </w:r>
    </w:p>
    <w:p w:rsidR="00380FE1" w:rsidRPr="003852F5" w:rsidRDefault="002B2AB8" w:rsidP="00380FE1">
      <w:pPr>
        <w:pStyle w:val="12"/>
        <w:ind w:left="1772" w:hanging="591"/>
      </w:pPr>
      <w:r w:rsidRPr="003852F5">
        <w:rPr>
          <w:rFonts w:hint="eastAsia"/>
          <w:lang w:eastAsia="zh-TW"/>
        </w:rPr>
        <w:t>６、</w:t>
      </w:r>
      <w:r w:rsidR="00380FE1" w:rsidRPr="003852F5">
        <w:rPr>
          <w:rFonts w:hint="eastAsia"/>
        </w:rPr>
        <w:t>社會福利</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6.9</w:t>
      </w:r>
      <w:r w:rsidRPr="003852F5">
        <w:rPr>
          <w:rFonts w:hint="eastAsia"/>
        </w:rPr>
        <w:t>億歐元。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單獨生活津貼增加</w:t>
      </w:r>
      <w:r w:rsidRPr="003852F5">
        <w:rPr>
          <w:rFonts w:hint="eastAsia"/>
        </w:rPr>
        <w:t>5</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單親家庭津貼及求職者過渡期津貼各增加</w:t>
      </w:r>
      <w:r w:rsidRPr="003852F5">
        <w:rPr>
          <w:rFonts w:hint="eastAsia"/>
        </w:rPr>
        <w:t>15</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有三個孩子之家庭津貼收入門檻提高</w:t>
      </w:r>
      <w:r w:rsidRPr="003852F5">
        <w:rPr>
          <w:rFonts w:hint="eastAsia"/>
        </w:rPr>
        <w:t>10</w:t>
      </w:r>
      <w:r w:rsidRPr="003852F5">
        <w:rPr>
          <w:rFonts w:hint="eastAsia"/>
        </w:rPr>
        <w:t>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符合資格之</w:t>
      </w:r>
      <w:r w:rsidRPr="003852F5">
        <w:rPr>
          <w:rFonts w:hint="eastAsia"/>
        </w:rPr>
        <w:t>12</w:t>
      </w:r>
      <w:r w:rsidRPr="003852F5">
        <w:rPr>
          <w:rFonts w:hint="eastAsia"/>
        </w:rPr>
        <w:t>歲以上兒童津貼增加</w:t>
      </w:r>
      <w:r w:rsidRPr="003852F5">
        <w:rPr>
          <w:rFonts w:hint="eastAsia"/>
        </w:rPr>
        <w:t>3</w:t>
      </w:r>
      <w:r w:rsidRPr="003852F5">
        <w:rPr>
          <w:rFonts w:hint="eastAsia"/>
        </w:rPr>
        <w:t>歐元，</w:t>
      </w:r>
      <w:r w:rsidRPr="003852F5">
        <w:rPr>
          <w:rFonts w:hint="eastAsia"/>
        </w:rPr>
        <w:t>12</w:t>
      </w:r>
      <w:r w:rsidRPr="003852F5">
        <w:rPr>
          <w:rFonts w:hint="eastAsia"/>
        </w:rPr>
        <w:t>歲以下兒童津貼增加</w:t>
      </w:r>
      <w:r w:rsidRPr="003852F5">
        <w:rPr>
          <w:rFonts w:hint="eastAsia"/>
        </w:rPr>
        <w:t>2</w:t>
      </w:r>
      <w:r w:rsidRPr="003852F5">
        <w:rPr>
          <w:rFonts w:hint="eastAsia"/>
        </w:rPr>
        <w:t>歐元。</w:t>
      </w:r>
    </w:p>
    <w:p w:rsidR="00380FE1" w:rsidRPr="003852F5" w:rsidRDefault="002B2AB8" w:rsidP="00380FE1">
      <w:pPr>
        <w:pStyle w:val="12"/>
        <w:ind w:left="1772" w:hanging="591"/>
      </w:pPr>
      <w:r w:rsidRPr="003852F5">
        <w:rPr>
          <w:rFonts w:hint="eastAsia"/>
          <w:lang w:eastAsia="zh-TW"/>
        </w:rPr>
        <w:t>７、</w:t>
      </w:r>
      <w:r w:rsidR="00380FE1" w:rsidRPr="003852F5">
        <w:rPr>
          <w:rFonts w:hint="eastAsia"/>
        </w:rPr>
        <w:t>環境保護</w:t>
      </w:r>
    </w:p>
    <w:p w:rsidR="00380FE1" w:rsidRPr="003852F5" w:rsidRDefault="002B2AB8" w:rsidP="002B2AB8">
      <w:pPr>
        <w:pStyle w:val="Afc"/>
        <w:ind w:left="1771" w:hanging="354"/>
      </w:pPr>
      <w:r w:rsidRPr="003852F5">
        <w:rPr>
          <w:rFonts w:hint="eastAsia"/>
        </w:rPr>
        <w:t>․</w:t>
      </w:r>
      <w:r w:rsidRPr="003852F5">
        <w:rPr>
          <w:rFonts w:hint="eastAsia"/>
        </w:rPr>
        <w:tab/>
      </w:r>
      <w:r w:rsidR="00380FE1" w:rsidRPr="003852F5">
        <w:rPr>
          <w:rFonts w:hint="eastAsia"/>
        </w:rPr>
        <w:t>碳</w:t>
      </w:r>
      <w:r w:rsidR="00682E87" w:rsidRPr="00682E87">
        <w:rPr>
          <w:rFonts w:hint="eastAsia"/>
        </w:rPr>
        <w:t>稅</w:t>
      </w:r>
      <w:r w:rsidR="00380FE1" w:rsidRPr="00682E87">
        <w:rPr>
          <w:rFonts w:hint="eastAsia"/>
        </w:rPr>
        <w:t>每噸增加</w:t>
      </w:r>
      <w:r w:rsidR="00380FE1" w:rsidRPr="003852F5">
        <w:t>6</w:t>
      </w:r>
      <w:r w:rsidR="00380FE1" w:rsidRPr="003852F5">
        <w:rPr>
          <w:rFonts w:hint="eastAsia"/>
        </w:rPr>
        <w:t>歐元，且規劃未</w:t>
      </w:r>
      <w:r w:rsidR="00380FE1" w:rsidRPr="00682E87">
        <w:rPr>
          <w:rFonts w:hint="eastAsia"/>
        </w:rPr>
        <w:t>来</w:t>
      </w:r>
      <w:r w:rsidR="00380FE1" w:rsidRPr="003852F5">
        <w:t>10</w:t>
      </w:r>
      <w:r w:rsidR="00380FE1" w:rsidRPr="003852F5">
        <w:rPr>
          <w:rFonts w:hint="eastAsia"/>
        </w:rPr>
        <w:t>內每年增加</w:t>
      </w:r>
      <w:r w:rsidR="00380FE1" w:rsidRPr="003852F5">
        <w:t>6</w:t>
      </w:r>
      <w:r w:rsidR="00380FE1" w:rsidRPr="003852F5">
        <w:rPr>
          <w:rFonts w:hint="eastAsia"/>
        </w:rPr>
        <w:t>歐元，預計將在</w:t>
      </w:r>
      <w:r w:rsidR="00380FE1" w:rsidRPr="003852F5">
        <w:t>2020</w:t>
      </w:r>
      <w:r w:rsidR="00380FE1" w:rsidRPr="003852F5">
        <w:rPr>
          <w:rFonts w:hint="eastAsia"/>
        </w:rPr>
        <w:t>年徵收</w:t>
      </w:r>
      <w:r w:rsidR="00380FE1" w:rsidRPr="003852F5">
        <w:t>9</w:t>
      </w:r>
      <w:r w:rsidR="00682E87">
        <w:rPr>
          <w:rFonts w:hint="eastAsia"/>
          <w:lang w:eastAsia="zh-TW"/>
        </w:rPr>
        <w:t>,</w:t>
      </w:r>
      <w:r w:rsidR="00380FE1" w:rsidRPr="003852F5">
        <w:t>000</w:t>
      </w:r>
      <w:r w:rsidR="00380FE1" w:rsidRPr="003852F5">
        <w:rPr>
          <w:rFonts w:hint="eastAsia"/>
        </w:rPr>
        <w:t>萬歐元，全部用於資助新的氣候行動措施。</w:t>
      </w:r>
    </w:p>
    <w:p w:rsidR="00380FE1" w:rsidRPr="003852F5" w:rsidRDefault="002B2AB8" w:rsidP="00380FE1">
      <w:pPr>
        <w:pStyle w:val="12"/>
        <w:ind w:left="1772" w:hanging="591"/>
      </w:pPr>
      <w:r w:rsidRPr="003852F5">
        <w:rPr>
          <w:rFonts w:hint="eastAsia"/>
          <w:lang w:eastAsia="zh-TW"/>
        </w:rPr>
        <w:t>８、</w:t>
      </w:r>
      <w:r w:rsidR="00380FE1" w:rsidRPr="003852F5">
        <w:rPr>
          <w:rFonts w:hint="eastAsia"/>
        </w:rPr>
        <w:t>商業</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編列</w:t>
      </w:r>
      <w:r w:rsidRPr="003852F5">
        <w:rPr>
          <w:rFonts w:hint="eastAsia"/>
        </w:rPr>
        <w:t>10</w:t>
      </w:r>
      <w:r w:rsidRPr="003852F5">
        <w:rPr>
          <w:rFonts w:hint="eastAsia"/>
        </w:rPr>
        <w:t>億歐元予商業創新部（較</w:t>
      </w:r>
      <w:r w:rsidRPr="003852F5">
        <w:rPr>
          <w:rFonts w:hint="eastAsia"/>
        </w:rPr>
        <w:t>2019</w:t>
      </w:r>
      <w:r w:rsidRPr="003852F5">
        <w:rPr>
          <w:rFonts w:hint="eastAsia"/>
        </w:rPr>
        <w:t>年提高</w:t>
      </w:r>
      <w:r w:rsidRPr="003852F5">
        <w:rPr>
          <w:rFonts w:hint="eastAsia"/>
        </w:rPr>
        <w:t>2%</w:t>
      </w:r>
      <w:r w:rsidRPr="003852F5">
        <w:rPr>
          <w:rFonts w:hint="eastAsia"/>
        </w:rPr>
        <w:t>），其中</w:t>
      </w:r>
      <w:r w:rsidRPr="003852F5">
        <w:rPr>
          <w:rFonts w:hint="eastAsia"/>
        </w:rPr>
        <w:t>1,000</w:t>
      </w:r>
      <w:r w:rsidRPr="003852F5">
        <w:rPr>
          <w:rFonts w:hint="eastAsia"/>
        </w:rPr>
        <w:t>萬歐元將分配給顛覆性技術創新基金。</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提高就業和投資激勵措施的年度投資上限至</w:t>
      </w:r>
      <w:r w:rsidRPr="003852F5">
        <w:rPr>
          <w:rFonts w:hint="eastAsia"/>
        </w:rPr>
        <w:t>25</w:t>
      </w:r>
      <w:r w:rsidRPr="003852F5">
        <w:rPr>
          <w:rFonts w:hint="eastAsia"/>
        </w:rPr>
        <w:t>萬歐元。</w:t>
      </w:r>
    </w:p>
    <w:p w:rsidR="00380FE1" w:rsidRPr="003852F5" w:rsidRDefault="00380FE1" w:rsidP="002B2AB8">
      <w:pPr>
        <w:pStyle w:val="Afc"/>
        <w:ind w:left="1771" w:hanging="354"/>
      </w:pPr>
      <w:r w:rsidRPr="003852F5">
        <w:rPr>
          <w:rFonts w:hint="eastAsia"/>
        </w:rPr>
        <w:t>․</w:t>
      </w:r>
      <w:r w:rsidRPr="003852F5">
        <w:rPr>
          <w:rFonts w:hint="eastAsia"/>
        </w:rPr>
        <w:tab/>
      </w:r>
      <w:r w:rsidRPr="003852F5">
        <w:rPr>
          <w:rFonts w:hint="eastAsia"/>
        </w:rPr>
        <w:t>微型和小型公司的研發稅收抵免額將從</w:t>
      </w:r>
      <w:r w:rsidRPr="003852F5">
        <w:rPr>
          <w:rFonts w:hint="eastAsia"/>
        </w:rPr>
        <w:t>25%</w:t>
      </w:r>
      <w:r w:rsidRPr="003852F5">
        <w:rPr>
          <w:rFonts w:hint="eastAsia"/>
        </w:rPr>
        <w:t>增加到</w:t>
      </w:r>
      <w:r w:rsidRPr="003852F5">
        <w:rPr>
          <w:rFonts w:hint="eastAsia"/>
        </w:rPr>
        <w:t>30%</w:t>
      </w:r>
      <w:r w:rsidRPr="003852F5">
        <w:rPr>
          <w:rFonts w:hint="eastAsia"/>
        </w:rPr>
        <w:t>。</w:t>
      </w:r>
    </w:p>
    <w:p w:rsidR="00380FE1" w:rsidRPr="003852F5" w:rsidRDefault="002B2AB8" w:rsidP="00380FE1">
      <w:pPr>
        <w:pStyle w:val="12"/>
        <w:ind w:left="1772" w:hanging="591"/>
      </w:pPr>
      <w:r w:rsidRPr="003852F5">
        <w:rPr>
          <w:rFonts w:hint="eastAsia"/>
          <w:lang w:eastAsia="zh-TW"/>
        </w:rPr>
        <w:t>９、</w:t>
      </w:r>
      <w:r w:rsidR="00380FE1" w:rsidRPr="003852F5">
        <w:rPr>
          <w:rFonts w:hint="eastAsia"/>
        </w:rPr>
        <w:t>農業</w:t>
      </w:r>
    </w:p>
    <w:p w:rsidR="00380FE1" w:rsidRPr="003852F5" w:rsidRDefault="00380FE1" w:rsidP="002B2AB8">
      <w:pPr>
        <w:pStyle w:val="Afc"/>
        <w:ind w:left="1771" w:hanging="354"/>
      </w:pPr>
      <w:r w:rsidRPr="003852F5">
        <w:rPr>
          <w:rFonts w:hint="eastAsia"/>
        </w:rPr>
        <w:lastRenderedPageBreak/>
        <w:t>․</w:t>
      </w:r>
      <w:r w:rsidRPr="003852F5">
        <w:rPr>
          <w:rFonts w:hint="eastAsia"/>
        </w:rPr>
        <w:tab/>
      </w:r>
      <w:r w:rsidRPr="003852F5">
        <w:rPr>
          <w:rFonts w:hint="eastAsia"/>
        </w:rPr>
        <w:t>編列</w:t>
      </w:r>
      <w:r w:rsidRPr="003852F5">
        <w:rPr>
          <w:rFonts w:hint="eastAsia"/>
        </w:rPr>
        <w:t>20</w:t>
      </w:r>
      <w:r w:rsidRPr="003852F5">
        <w:rPr>
          <w:rFonts w:hint="eastAsia"/>
        </w:rPr>
        <w:t>億歐元用於投資愛爾蘭農村設施</w:t>
      </w:r>
      <w:r w:rsidR="00682E87" w:rsidRPr="003852F5">
        <w:rPr>
          <w:rFonts w:hint="eastAsia"/>
        </w:rPr>
        <w:t>。</w:t>
      </w:r>
    </w:p>
    <w:p w:rsidR="00380FE1" w:rsidRPr="003852F5" w:rsidRDefault="00380FE1" w:rsidP="002B2AB8">
      <w:pPr>
        <w:pStyle w:val="Afc"/>
        <w:ind w:left="1771" w:hanging="354"/>
        <w:rPr>
          <w:lang w:eastAsia="zh-TW"/>
        </w:rPr>
      </w:pPr>
      <w:r w:rsidRPr="003852F5">
        <w:rPr>
          <w:rFonts w:hint="eastAsia"/>
        </w:rPr>
        <w:t>․</w:t>
      </w:r>
      <w:r w:rsidRPr="003852F5">
        <w:rPr>
          <w:rFonts w:hint="eastAsia"/>
        </w:rPr>
        <w:tab/>
      </w:r>
      <w:r w:rsidRPr="003852F5">
        <w:rPr>
          <w:rFonts w:hint="eastAsia"/>
        </w:rPr>
        <w:t>編列</w:t>
      </w:r>
      <w:r w:rsidRPr="003852F5">
        <w:rPr>
          <w:rFonts w:hint="eastAsia"/>
        </w:rPr>
        <w:t>5,100</w:t>
      </w:r>
      <w:r w:rsidRPr="003852F5">
        <w:rPr>
          <w:rFonts w:hint="eastAsia"/>
        </w:rPr>
        <w:t>萬歐元予農業部、</w:t>
      </w:r>
      <w:r w:rsidRPr="003852F5">
        <w:rPr>
          <w:rFonts w:hint="eastAsia"/>
        </w:rPr>
        <w:t>1</w:t>
      </w:r>
      <w:r w:rsidR="00682E87">
        <w:rPr>
          <w:rFonts w:hint="eastAsia"/>
          <w:lang w:eastAsia="zh-TW"/>
        </w:rPr>
        <w:t>,</w:t>
      </w:r>
      <w:r w:rsidRPr="003852F5">
        <w:rPr>
          <w:rFonts w:hint="eastAsia"/>
        </w:rPr>
        <w:t>700</w:t>
      </w:r>
      <w:r w:rsidRPr="003852F5">
        <w:rPr>
          <w:rFonts w:hint="eastAsia"/>
        </w:rPr>
        <w:t>萬歐元用於農村和社區發展部，且將在英國協議脫歐的情況下，進一步擴大相關預算。</w:t>
      </w:r>
    </w:p>
    <w:p w:rsidR="00AF20FF" w:rsidRPr="003852F5" w:rsidRDefault="00AF20FF" w:rsidP="002B2AB8">
      <w:pPr>
        <w:pStyle w:val="af4"/>
        <w:ind w:left="945" w:hanging="709"/>
        <w:rPr>
          <w:u w:val="single"/>
          <w:lang w:val="en-GB"/>
        </w:rPr>
      </w:pPr>
      <w:r w:rsidRPr="003852F5">
        <w:rPr>
          <w:lang w:val="en-GB"/>
        </w:rPr>
        <w:t>（三）未來經濟展望：</w:t>
      </w:r>
    </w:p>
    <w:p w:rsidR="00AF20FF" w:rsidRPr="003852F5" w:rsidRDefault="00AF20FF" w:rsidP="002B2AB8">
      <w:pPr>
        <w:pStyle w:val="af5"/>
        <w:ind w:left="945" w:firstLine="472"/>
        <w:rPr>
          <w:rFonts w:eastAsia="新細明體"/>
        </w:rPr>
      </w:pPr>
      <w:r w:rsidRPr="003852F5">
        <w:rPr>
          <w:rFonts w:hint="eastAsia"/>
          <w:lang w:val="en-GB" w:eastAsia="zh-TW"/>
        </w:rPr>
        <w:t>依據愛爾蘭銀行數據顯示</w:t>
      </w:r>
      <w:r w:rsidRPr="003852F5">
        <w:rPr>
          <w:rFonts w:hint="eastAsia"/>
          <w:lang w:val="en-GB"/>
        </w:rPr>
        <w:t>，</w:t>
      </w:r>
      <w:r w:rsidRPr="003852F5">
        <w:rPr>
          <w:rFonts w:hint="eastAsia"/>
          <w:lang w:val="en-GB" w:eastAsia="zh-TW"/>
        </w:rPr>
        <w:t>預估愛爾蘭</w:t>
      </w:r>
      <w:r w:rsidRPr="003852F5">
        <w:rPr>
          <w:rFonts w:hint="eastAsia"/>
          <w:lang w:val="en-GB" w:eastAsia="zh-TW"/>
        </w:rPr>
        <w:t>2020</w:t>
      </w:r>
      <w:r w:rsidRPr="003852F5">
        <w:rPr>
          <w:rFonts w:hint="eastAsia"/>
          <w:lang w:val="en-GB" w:eastAsia="zh-TW"/>
        </w:rPr>
        <w:t>經濟成長可達</w:t>
      </w:r>
      <w:r w:rsidRPr="003852F5">
        <w:rPr>
          <w:rFonts w:hint="eastAsia"/>
          <w:lang w:val="en-GB" w:eastAsia="zh-TW"/>
        </w:rPr>
        <w:t>4.8%</w:t>
      </w:r>
      <w:r w:rsidRPr="003852F5">
        <w:rPr>
          <w:rFonts w:hint="eastAsia"/>
          <w:lang w:val="en-GB"/>
        </w:rPr>
        <w:t>，</w:t>
      </w:r>
      <w:r w:rsidRPr="003852F5">
        <w:rPr>
          <w:rFonts w:hint="eastAsia"/>
          <w:lang w:val="en-GB" w:eastAsia="zh-TW"/>
        </w:rPr>
        <w:t>出口貿易成長</w:t>
      </w:r>
      <w:r w:rsidRPr="003852F5">
        <w:rPr>
          <w:rFonts w:hint="eastAsia"/>
          <w:lang w:val="en-GB" w:eastAsia="zh-TW"/>
        </w:rPr>
        <w:t>7%</w:t>
      </w:r>
      <w:r w:rsidRPr="003852F5">
        <w:rPr>
          <w:rFonts w:hint="eastAsia"/>
          <w:lang w:val="en-GB"/>
        </w:rPr>
        <w:t>，</w:t>
      </w:r>
      <w:r w:rsidRPr="003852F5">
        <w:rPr>
          <w:rFonts w:hint="eastAsia"/>
          <w:lang w:val="en-GB" w:eastAsia="zh-TW"/>
        </w:rPr>
        <w:t>失業率低於</w:t>
      </w:r>
      <w:r w:rsidRPr="003852F5">
        <w:rPr>
          <w:rFonts w:hint="eastAsia"/>
          <w:lang w:val="en-GB" w:eastAsia="zh-TW"/>
        </w:rPr>
        <w:t>4.6%</w:t>
      </w:r>
      <w:r w:rsidRPr="003852F5">
        <w:rPr>
          <w:rFonts w:hint="eastAsia"/>
          <w:lang w:val="en-GB"/>
        </w:rPr>
        <w:t>，</w:t>
      </w:r>
      <w:r w:rsidRPr="003852F5">
        <w:rPr>
          <w:rFonts w:hint="eastAsia"/>
          <w:lang w:val="en-GB" w:eastAsia="zh-TW"/>
        </w:rPr>
        <w:t>主要係家計所得提高</w:t>
      </w:r>
      <w:r w:rsidRPr="003852F5">
        <w:rPr>
          <w:rFonts w:hint="eastAsia"/>
          <w:lang w:val="en-GB"/>
        </w:rPr>
        <w:t>、</w:t>
      </w:r>
      <w:r w:rsidRPr="003852F5">
        <w:rPr>
          <w:rFonts w:hint="eastAsia"/>
          <w:lang w:val="en-GB" w:eastAsia="zh-TW"/>
        </w:rPr>
        <w:t>投資踴躍進入</w:t>
      </w:r>
      <w:r w:rsidRPr="003852F5">
        <w:rPr>
          <w:rFonts w:hint="eastAsia"/>
          <w:lang w:val="en-GB"/>
        </w:rPr>
        <w:t>，</w:t>
      </w:r>
      <w:r w:rsidRPr="003852F5">
        <w:rPr>
          <w:rFonts w:hint="eastAsia"/>
          <w:lang w:val="en-GB" w:eastAsia="zh-TW"/>
        </w:rPr>
        <w:t>其中生化製藥</w:t>
      </w:r>
      <w:proofErr w:type="gramStart"/>
      <w:r w:rsidRPr="003852F5">
        <w:rPr>
          <w:rFonts w:hint="eastAsia"/>
          <w:lang w:val="en-GB" w:eastAsia="zh-TW"/>
        </w:rPr>
        <w:t>產業係趨動</w:t>
      </w:r>
      <w:proofErr w:type="gramEnd"/>
      <w:r w:rsidRPr="003852F5">
        <w:rPr>
          <w:rFonts w:hint="eastAsia"/>
          <w:lang w:val="en-GB" w:eastAsia="zh-TW"/>
        </w:rPr>
        <w:t>愛爾蘭經濟動力之一</w:t>
      </w:r>
      <w:r w:rsidRPr="003852F5">
        <w:rPr>
          <w:rFonts w:hint="eastAsia"/>
          <w:lang w:val="en-GB"/>
        </w:rPr>
        <w:t>，目</w:t>
      </w:r>
      <w:r w:rsidRPr="003852F5">
        <w:rPr>
          <w:rFonts w:hint="eastAsia"/>
          <w:lang w:val="en-GB" w:eastAsia="zh-TW"/>
        </w:rPr>
        <w:t>前有</w:t>
      </w:r>
      <w:r w:rsidRPr="003852F5">
        <w:rPr>
          <w:rFonts w:hint="eastAsia"/>
          <w:lang w:val="en-GB" w:eastAsia="zh-TW"/>
        </w:rPr>
        <w:t>90</w:t>
      </w:r>
      <w:r w:rsidRPr="003852F5">
        <w:rPr>
          <w:rFonts w:hint="eastAsia"/>
          <w:lang w:val="en-GB" w:eastAsia="zh-TW"/>
        </w:rPr>
        <w:t>家生化製藥廠</w:t>
      </w:r>
      <w:r w:rsidRPr="003852F5">
        <w:rPr>
          <w:rFonts w:hint="eastAsia"/>
          <w:lang w:val="en-GB"/>
        </w:rPr>
        <w:t>，</w:t>
      </w:r>
      <w:r w:rsidRPr="003852F5">
        <w:rPr>
          <w:rFonts w:hint="eastAsia"/>
          <w:lang w:val="en-GB" w:eastAsia="zh-TW"/>
        </w:rPr>
        <w:t>22</w:t>
      </w:r>
      <w:r w:rsidRPr="003852F5">
        <w:rPr>
          <w:rFonts w:hint="eastAsia"/>
          <w:lang w:val="en-GB" w:eastAsia="zh-TW"/>
        </w:rPr>
        <w:t>家仍在建廠中</w:t>
      </w:r>
      <w:r w:rsidRPr="003852F5">
        <w:rPr>
          <w:rFonts w:hint="eastAsia"/>
          <w:lang w:val="en-GB"/>
        </w:rPr>
        <w:t>，</w:t>
      </w:r>
      <w:r w:rsidRPr="003852F5">
        <w:rPr>
          <w:rFonts w:hint="eastAsia"/>
          <w:lang w:val="en-GB" w:eastAsia="zh-TW"/>
        </w:rPr>
        <w:t>但是仍有下列因素將對愛爾蘭未來經濟產生重大影響</w:t>
      </w:r>
      <w:r w:rsidRPr="003852F5">
        <w:rPr>
          <w:rFonts w:hint="eastAsia"/>
          <w:lang w:val="en-GB"/>
        </w:rPr>
        <w:t>，</w:t>
      </w:r>
      <w:r w:rsidRPr="003852F5">
        <w:rPr>
          <w:rFonts w:hint="eastAsia"/>
          <w:lang w:val="en-GB" w:eastAsia="zh-TW"/>
        </w:rPr>
        <w:t>其中之一為</w:t>
      </w:r>
      <w:proofErr w:type="gramStart"/>
      <w:r w:rsidRPr="003852F5">
        <w:rPr>
          <w:rFonts w:hint="eastAsia"/>
          <w:lang w:val="en-GB" w:eastAsia="zh-TW"/>
        </w:rPr>
        <w:t>脫歐後英歐自由</w:t>
      </w:r>
      <w:proofErr w:type="gramEnd"/>
      <w:r w:rsidRPr="003852F5">
        <w:rPr>
          <w:rFonts w:hint="eastAsia"/>
          <w:lang w:val="en-GB" w:eastAsia="zh-TW"/>
        </w:rPr>
        <w:t>貿易協定模式</w:t>
      </w:r>
      <w:r w:rsidRPr="003852F5">
        <w:rPr>
          <w:rFonts w:hint="eastAsia"/>
          <w:lang w:val="en-GB"/>
        </w:rPr>
        <w:t>，</w:t>
      </w:r>
      <w:r w:rsidRPr="003852F5">
        <w:rPr>
          <w:rFonts w:hint="eastAsia"/>
          <w:lang w:val="en-GB" w:eastAsia="zh-TW"/>
        </w:rPr>
        <w:t>將影響愛爾蘭與北愛爾蘭通關及經貿往來</w:t>
      </w:r>
      <w:r w:rsidRPr="003852F5">
        <w:rPr>
          <w:rFonts w:hint="eastAsia"/>
          <w:lang w:val="en-GB"/>
        </w:rPr>
        <w:t>。</w:t>
      </w:r>
      <w:r w:rsidRPr="003852F5">
        <w:rPr>
          <w:rFonts w:hint="eastAsia"/>
          <w:lang w:val="en-GB" w:eastAsia="zh-TW"/>
        </w:rPr>
        <w:t>另一為全球爆發</w:t>
      </w:r>
      <w:r w:rsidR="00FB0D68" w:rsidRPr="00FB0D68">
        <w:rPr>
          <w:rFonts w:hint="eastAsia"/>
          <w:lang w:val="en-GB" w:eastAsia="zh-TW"/>
        </w:rPr>
        <w:t>COVID-19</w:t>
      </w:r>
      <w:r w:rsidR="00FB0D68" w:rsidRPr="00FB0D68">
        <w:rPr>
          <w:rFonts w:hint="eastAsia"/>
          <w:lang w:val="en-GB" w:eastAsia="zh-TW"/>
        </w:rPr>
        <w:t>（武漢肺炎）</w:t>
      </w:r>
      <w:proofErr w:type="gramStart"/>
      <w:r w:rsidRPr="003852F5">
        <w:rPr>
          <w:rFonts w:hint="eastAsia"/>
          <w:lang w:val="en-GB" w:eastAsia="zh-TW"/>
        </w:rPr>
        <w:t>疫</w:t>
      </w:r>
      <w:proofErr w:type="gramEnd"/>
      <w:r w:rsidRPr="003852F5">
        <w:rPr>
          <w:rFonts w:hint="eastAsia"/>
          <w:lang w:val="en-GB" w:eastAsia="zh-TW"/>
        </w:rPr>
        <w:t>情</w:t>
      </w:r>
      <w:r w:rsidRPr="003852F5">
        <w:rPr>
          <w:rFonts w:hint="eastAsia"/>
          <w:lang w:val="en-GB"/>
        </w:rPr>
        <w:t>，愛爾蘭</w:t>
      </w:r>
      <w:r w:rsidRPr="003852F5">
        <w:rPr>
          <w:rFonts w:hint="eastAsia"/>
          <w:lang w:val="en-GB" w:eastAsia="zh-TW"/>
        </w:rPr>
        <w:t>亦受</w:t>
      </w:r>
      <w:r w:rsidRPr="003852F5">
        <w:rPr>
          <w:rFonts w:hint="eastAsia"/>
          <w:lang w:val="en-GB"/>
        </w:rPr>
        <w:t>威脅，</w:t>
      </w:r>
      <w:r w:rsidRPr="003852F5">
        <w:rPr>
          <w:rFonts w:hint="eastAsia"/>
          <w:lang w:val="en-GB" w:eastAsia="zh-TW"/>
        </w:rPr>
        <w:t>其中</w:t>
      </w:r>
      <w:r w:rsidRPr="003852F5">
        <w:rPr>
          <w:lang w:val="en-GB"/>
        </w:rPr>
        <w:t>都柏林智庫經濟社會研究機構（</w:t>
      </w:r>
      <w:r w:rsidRPr="003852F5">
        <w:rPr>
          <w:lang w:val="en-GB"/>
        </w:rPr>
        <w:t>Economic and Social Research Institute</w:t>
      </w:r>
      <w:r w:rsidRPr="003852F5">
        <w:rPr>
          <w:lang w:val="en-GB"/>
        </w:rPr>
        <w:t>）</w:t>
      </w:r>
      <w:r w:rsidRPr="003852F5">
        <w:rPr>
          <w:rFonts w:hint="eastAsia"/>
          <w:lang w:val="en-GB" w:eastAsia="zh-TW"/>
        </w:rPr>
        <w:t>預估</w:t>
      </w:r>
      <w:r w:rsidRPr="003852F5">
        <w:rPr>
          <w:rFonts w:hint="eastAsia"/>
          <w:lang w:val="en-GB" w:eastAsia="zh-TW"/>
        </w:rPr>
        <w:t>2020</w:t>
      </w:r>
      <w:r w:rsidRPr="003852F5">
        <w:rPr>
          <w:rFonts w:hint="eastAsia"/>
          <w:lang w:val="en-GB" w:eastAsia="zh-TW"/>
        </w:rPr>
        <w:t>年</w:t>
      </w:r>
      <w:r w:rsidRPr="003852F5">
        <w:rPr>
          <w:rFonts w:hint="eastAsia"/>
          <w:lang w:val="en-GB"/>
        </w:rPr>
        <w:t>愛爾蘭經濟將萎縮</w:t>
      </w:r>
      <w:r w:rsidRPr="003852F5">
        <w:rPr>
          <w:rFonts w:hint="eastAsia"/>
          <w:lang w:val="en-GB"/>
        </w:rPr>
        <w:t>7.1</w:t>
      </w:r>
      <w:r w:rsidRPr="003852F5">
        <w:rPr>
          <w:rFonts w:hint="eastAsia"/>
          <w:lang w:val="en-GB" w:eastAsia="zh-TW"/>
        </w:rPr>
        <w:t>%</w:t>
      </w:r>
      <w:r w:rsidRPr="003852F5">
        <w:rPr>
          <w:rFonts w:hint="eastAsia"/>
          <w:lang w:val="en-GB"/>
        </w:rPr>
        <w:t>。</w:t>
      </w:r>
      <w:r w:rsidRPr="003852F5">
        <w:rPr>
          <w:rFonts w:hint="eastAsia"/>
          <w:lang w:val="en-GB" w:eastAsia="zh-TW"/>
        </w:rPr>
        <w:t>愛爾蘭倘能將上述</w:t>
      </w:r>
      <w:r w:rsidR="00FB0D68" w:rsidRPr="00FB0D68">
        <w:rPr>
          <w:rFonts w:hint="eastAsia"/>
          <w:lang w:val="en-GB" w:eastAsia="zh-TW"/>
        </w:rPr>
        <w:t>COVID-19</w:t>
      </w:r>
      <w:r w:rsidR="00FB0D68" w:rsidRPr="00FB0D68">
        <w:rPr>
          <w:rFonts w:hint="eastAsia"/>
          <w:lang w:val="en-GB" w:eastAsia="zh-TW"/>
        </w:rPr>
        <w:t>（武漢肺炎）</w:t>
      </w:r>
      <w:proofErr w:type="gramStart"/>
      <w:r w:rsidRPr="003852F5">
        <w:rPr>
          <w:rFonts w:hint="eastAsia"/>
          <w:lang w:val="en-GB" w:eastAsia="zh-TW"/>
        </w:rPr>
        <w:t>疫情及脫歐後英歐自由</w:t>
      </w:r>
      <w:proofErr w:type="gramEnd"/>
      <w:r w:rsidRPr="003852F5">
        <w:rPr>
          <w:rFonts w:hint="eastAsia"/>
          <w:lang w:val="en-GB" w:eastAsia="zh-TW"/>
        </w:rPr>
        <w:t>貿易協定模式風險降至最低</w:t>
      </w:r>
      <w:r w:rsidRPr="003852F5">
        <w:rPr>
          <w:rFonts w:hint="eastAsia"/>
          <w:lang w:val="en-GB"/>
        </w:rPr>
        <w:t>，</w:t>
      </w:r>
      <w:r w:rsidRPr="003852F5">
        <w:rPr>
          <w:rFonts w:hint="eastAsia"/>
          <w:lang w:val="en-GB" w:eastAsia="zh-TW"/>
        </w:rPr>
        <w:t>預期愛爾蘭經濟展望仍呈成長</w:t>
      </w:r>
      <w:r w:rsidRPr="003852F5">
        <w:rPr>
          <w:rFonts w:hint="eastAsia"/>
          <w:lang w:val="en-GB"/>
        </w:rPr>
        <w:t>。</w:t>
      </w:r>
    </w:p>
    <w:p w:rsidR="00AF20FF" w:rsidRPr="003852F5" w:rsidRDefault="00AF20FF" w:rsidP="002B2AB8">
      <w:pPr>
        <w:pStyle w:val="ae"/>
      </w:pPr>
      <w:r w:rsidRPr="003852F5">
        <w:t>二、天然資源</w:t>
      </w:r>
    </w:p>
    <w:p w:rsidR="00AF20FF" w:rsidRPr="003852F5" w:rsidRDefault="00AF20FF" w:rsidP="002B2AB8">
      <w:pPr>
        <w:pStyle w:val="a9"/>
        <w:ind w:firstLine="472"/>
      </w:pPr>
      <w:r w:rsidRPr="003852F5">
        <w:t>農產品：馬鈴薯、甜菜、麥類</w:t>
      </w:r>
    </w:p>
    <w:p w:rsidR="00AF20FF" w:rsidRPr="003852F5" w:rsidRDefault="00AF20FF" w:rsidP="002B2AB8">
      <w:pPr>
        <w:pStyle w:val="a9"/>
        <w:ind w:firstLine="472"/>
      </w:pPr>
      <w:r w:rsidRPr="003852F5">
        <w:t>畜產品：牛、豬</w:t>
      </w:r>
    </w:p>
    <w:p w:rsidR="00AF20FF" w:rsidRPr="003852F5" w:rsidRDefault="00AF20FF" w:rsidP="002B2AB8">
      <w:pPr>
        <w:pStyle w:val="a9"/>
        <w:ind w:firstLine="472"/>
      </w:pPr>
      <w:r w:rsidRPr="003852F5">
        <w:t>漁產品：鮭魚</w:t>
      </w:r>
    </w:p>
    <w:p w:rsidR="00AF20FF" w:rsidRPr="003852F5" w:rsidRDefault="00AF20FF" w:rsidP="002B2AB8">
      <w:pPr>
        <w:pStyle w:val="a9"/>
        <w:ind w:firstLine="472"/>
      </w:pPr>
      <w:r w:rsidRPr="003852F5">
        <w:t>礦產品：銅、鉛、銀、鋅、重晶石、石膏</w:t>
      </w:r>
    </w:p>
    <w:p w:rsidR="00AF20FF" w:rsidRPr="003852F5" w:rsidRDefault="00AF20FF" w:rsidP="002B2AB8">
      <w:pPr>
        <w:pStyle w:val="ae"/>
        <w:rPr>
          <w:lang w:val="en-GB"/>
        </w:rPr>
      </w:pPr>
      <w:r w:rsidRPr="003852F5">
        <w:t>三、產業現況</w:t>
      </w:r>
    </w:p>
    <w:p w:rsidR="009A7959" w:rsidRPr="003852F5" w:rsidRDefault="009A7959" w:rsidP="002B2AB8">
      <w:pPr>
        <w:pStyle w:val="af4"/>
        <w:ind w:left="945" w:hanging="709"/>
      </w:pPr>
      <w:r w:rsidRPr="003852F5">
        <w:rPr>
          <w:rFonts w:hint="eastAsia"/>
        </w:rPr>
        <w:t>（一）概況</w:t>
      </w:r>
      <w:r w:rsidRPr="003852F5">
        <w:t xml:space="preserve"> </w:t>
      </w:r>
    </w:p>
    <w:p w:rsidR="009A7959" w:rsidRPr="003852F5" w:rsidRDefault="009A7959" w:rsidP="002B2AB8">
      <w:pPr>
        <w:pStyle w:val="af5"/>
        <w:ind w:left="945" w:firstLine="472"/>
      </w:pPr>
      <w:r w:rsidRPr="003852F5">
        <w:rPr>
          <w:rFonts w:hint="eastAsia"/>
          <w:lang w:val="en-GB"/>
        </w:rPr>
        <w:lastRenderedPageBreak/>
        <w:t>愛爾蘭貿易持續處於順差，國際貿易出口額大於進口額，根據愛爾蘭統計局（</w:t>
      </w:r>
      <w:r w:rsidRPr="003852F5">
        <w:rPr>
          <w:lang w:val="en-GB"/>
        </w:rPr>
        <w:t>Central Statistics Office</w:t>
      </w:r>
      <w:r w:rsidRPr="003852F5">
        <w:rPr>
          <w:rFonts w:hint="eastAsia"/>
          <w:lang w:val="en-GB"/>
        </w:rPr>
        <w:t>，簡稱</w:t>
      </w:r>
      <w:r w:rsidRPr="003852F5">
        <w:rPr>
          <w:lang w:val="en-GB"/>
        </w:rPr>
        <w:t>CSO</w:t>
      </w:r>
      <w:r w:rsidRPr="003852F5">
        <w:rPr>
          <w:rFonts w:hint="eastAsia"/>
          <w:lang w:val="en-GB"/>
        </w:rPr>
        <w:t>）的資料，</w:t>
      </w:r>
      <w:r w:rsidRPr="003852F5">
        <w:rPr>
          <w:lang w:val="en-GB"/>
        </w:rPr>
        <w:t>2019</w:t>
      </w:r>
      <w:r w:rsidRPr="003852F5">
        <w:rPr>
          <w:rFonts w:hint="eastAsia"/>
          <w:lang w:val="en-GB"/>
        </w:rPr>
        <w:t>年該國進出口總值成長、進口額下降，出口額為</w:t>
      </w:r>
      <w:r w:rsidRPr="003852F5">
        <w:rPr>
          <w:lang w:val="en-GB"/>
        </w:rPr>
        <w:t>1,527.21</w:t>
      </w:r>
      <w:r w:rsidRPr="003852F5">
        <w:rPr>
          <w:rFonts w:hint="eastAsia"/>
          <w:lang w:val="en-GB"/>
        </w:rPr>
        <w:t>億歐元，較前一年成長</w:t>
      </w:r>
      <w:r w:rsidRPr="003852F5">
        <w:rPr>
          <w:lang w:val="en-GB"/>
        </w:rPr>
        <w:t>7</w:t>
      </w:r>
      <w:r w:rsidR="00380FE1" w:rsidRPr="003852F5">
        <w:rPr>
          <w:rFonts w:hint="eastAsia"/>
          <w:lang w:val="en-GB"/>
        </w:rPr>
        <w:t>%</w:t>
      </w:r>
      <w:r w:rsidRPr="003852F5">
        <w:rPr>
          <w:rFonts w:hint="eastAsia"/>
          <w:lang w:val="en-GB"/>
        </w:rPr>
        <w:t>；進口額則為</w:t>
      </w:r>
      <w:r w:rsidRPr="003852F5">
        <w:rPr>
          <w:lang w:val="en-GB"/>
        </w:rPr>
        <w:t>895.84</w:t>
      </w:r>
      <w:r w:rsidRPr="003852F5">
        <w:rPr>
          <w:rFonts w:hint="eastAsia"/>
          <w:lang w:val="en-GB"/>
        </w:rPr>
        <w:t>億歐元，較前一年下降</w:t>
      </w:r>
      <w:r w:rsidRPr="003852F5">
        <w:t>3</w:t>
      </w:r>
      <w:r w:rsidR="00380FE1" w:rsidRPr="003852F5">
        <w:rPr>
          <w:rFonts w:hint="eastAsia"/>
          <w:lang w:val="en-GB"/>
        </w:rPr>
        <w:t>%</w:t>
      </w:r>
      <w:r w:rsidRPr="003852F5">
        <w:rPr>
          <w:rFonts w:hint="eastAsia"/>
          <w:lang w:val="en-GB"/>
        </w:rPr>
        <w:t>，其貿易順差為</w:t>
      </w:r>
      <w:r w:rsidRPr="003852F5">
        <w:rPr>
          <w:lang w:val="en-GB"/>
        </w:rPr>
        <w:t>631.37</w:t>
      </w:r>
      <w:r w:rsidRPr="003852F5">
        <w:rPr>
          <w:rFonts w:hint="eastAsia"/>
          <w:lang w:val="en-GB"/>
        </w:rPr>
        <w:t>億歐元，較前一年增加</w:t>
      </w:r>
      <w:r w:rsidRPr="003852F5">
        <w:rPr>
          <w:lang w:val="en-GB"/>
        </w:rPr>
        <w:t>19.1</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5"/>
        <w:ind w:left="945" w:firstLine="472"/>
      </w:pPr>
      <w:r w:rsidRPr="003852F5">
        <w:rPr>
          <w:rFonts w:hint="eastAsia"/>
          <w:lang w:val="en-GB"/>
        </w:rPr>
        <w:t>根據愛爾蘭海關資料，</w:t>
      </w:r>
      <w:r w:rsidRPr="003852F5">
        <w:rPr>
          <w:lang w:val="en-GB"/>
        </w:rPr>
        <w:t>2019</w:t>
      </w:r>
      <w:r w:rsidRPr="003852F5">
        <w:rPr>
          <w:rFonts w:hint="eastAsia"/>
          <w:lang w:val="en-GB"/>
        </w:rPr>
        <w:t>年出口金額最高的為醫療藥品，比</w:t>
      </w:r>
      <w:r w:rsidRPr="003852F5">
        <w:rPr>
          <w:lang w:val="en-GB"/>
        </w:rPr>
        <w:t>2018</w:t>
      </w:r>
      <w:r w:rsidRPr="003852F5">
        <w:rPr>
          <w:rFonts w:hint="eastAsia"/>
          <w:lang w:val="en-GB"/>
        </w:rPr>
        <w:t>年成長</w:t>
      </w:r>
      <w:r w:rsidRPr="003852F5">
        <w:rPr>
          <w:lang w:val="en-GB"/>
        </w:rPr>
        <w:t>6</w:t>
      </w:r>
      <w:r w:rsidR="00380FE1" w:rsidRPr="003852F5">
        <w:rPr>
          <w:rFonts w:hint="eastAsia"/>
          <w:lang w:val="en-GB"/>
        </w:rPr>
        <w:t>%</w:t>
      </w:r>
      <w:r w:rsidRPr="003852F5">
        <w:rPr>
          <w:rFonts w:hint="eastAsia"/>
          <w:lang w:val="en-GB"/>
        </w:rPr>
        <w:t>，達</w:t>
      </w:r>
      <w:r w:rsidRPr="003852F5">
        <w:rPr>
          <w:lang w:val="en-GB"/>
        </w:rPr>
        <w:t>478.14</w:t>
      </w:r>
      <w:r w:rsidRPr="003852F5">
        <w:rPr>
          <w:rFonts w:hint="eastAsia"/>
          <w:lang w:val="en-GB"/>
        </w:rPr>
        <w:t>億歐元；其次為有機化學產品，</w:t>
      </w:r>
      <w:r w:rsidRPr="003852F5">
        <w:rPr>
          <w:lang w:val="en-GB"/>
        </w:rPr>
        <w:t>2019</w:t>
      </w:r>
      <w:r w:rsidRPr="003852F5">
        <w:rPr>
          <w:rFonts w:hint="eastAsia"/>
          <w:lang w:val="en-GB"/>
        </w:rPr>
        <w:t>年出口金額為</w:t>
      </w:r>
      <w:r w:rsidRPr="003852F5">
        <w:rPr>
          <w:lang w:val="en-GB"/>
        </w:rPr>
        <w:t>317.91</w:t>
      </w:r>
      <w:r w:rsidRPr="003852F5">
        <w:rPr>
          <w:rFonts w:hint="eastAsia"/>
          <w:lang w:val="en-GB"/>
        </w:rPr>
        <w:t>億歐元，較</w:t>
      </w:r>
      <w:r w:rsidRPr="003852F5">
        <w:rPr>
          <w:lang w:val="en-GB"/>
        </w:rPr>
        <w:t>2018</w:t>
      </w:r>
      <w:r w:rsidRPr="003852F5">
        <w:rPr>
          <w:rFonts w:hint="eastAsia"/>
          <w:lang w:val="en-GB"/>
        </w:rPr>
        <w:t>年成長</w:t>
      </w:r>
      <w:r w:rsidRPr="003852F5">
        <w:rPr>
          <w:lang w:val="en-GB"/>
        </w:rPr>
        <w:t>13</w:t>
      </w:r>
      <w:r w:rsidR="00380FE1" w:rsidRPr="003852F5">
        <w:rPr>
          <w:rFonts w:hint="eastAsia"/>
          <w:lang w:val="en-GB"/>
        </w:rPr>
        <w:t>%</w:t>
      </w:r>
      <w:r w:rsidRPr="003852F5">
        <w:rPr>
          <w:rFonts w:hint="eastAsia"/>
          <w:lang w:val="en-GB"/>
        </w:rPr>
        <w:t>；第三為醫療器材，</w:t>
      </w:r>
      <w:r w:rsidRPr="003852F5">
        <w:rPr>
          <w:lang w:val="en-GB"/>
        </w:rPr>
        <w:t>2019</w:t>
      </w:r>
      <w:r w:rsidRPr="003852F5">
        <w:rPr>
          <w:rFonts w:hint="eastAsia"/>
          <w:lang w:val="en-GB"/>
        </w:rPr>
        <w:t>年出口金額為</w:t>
      </w:r>
      <w:r w:rsidRPr="003852F5">
        <w:rPr>
          <w:lang w:val="en-GB"/>
        </w:rPr>
        <w:t>135.66</w:t>
      </w:r>
      <w:r w:rsidRPr="003852F5">
        <w:rPr>
          <w:rFonts w:hint="eastAsia"/>
          <w:lang w:val="en-GB"/>
        </w:rPr>
        <w:t>億歐元，較</w:t>
      </w:r>
      <w:r w:rsidRPr="003852F5">
        <w:rPr>
          <w:lang w:val="en-GB"/>
        </w:rPr>
        <w:t>2018</w:t>
      </w:r>
      <w:r w:rsidRPr="003852F5">
        <w:rPr>
          <w:rFonts w:hint="eastAsia"/>
          <w:lang w:val="en-GB"/>
        </w:rPr>
        <w:t>年成長</w:t>
      </w:r>
      <w:r w:rsidRPr="003852F5">
        <w:rPr>
          <w:lang w:val="en-GB"/>
        </w:rPr>
        <w:t>2</w:t>
      </w:r>
      <w:r w:rsidR="00380FE1" w:rsidRPr="003852F5">
        <w:rPr>
          <w:rFonts w:hint="eastAsia"/>
          <w:lang w:val="en-GB"/>
        </w:rPr>
        <w:t>%</w:t>
      </w:r>
      <w:r w:rsidRPr="003852F5">
        <w:rPr>
          <w:rFonts w:hint="eastAsia"/>
          <w:lang w:val="en-GB"/>
        </w:rPr>
        <w:t>。其中出口額成長幅度最大的為第四名的電氣設備與零件，出口額為</w:t>
      </w:r>
      <w:r w:rsidRPr="003852F5">
        <w:rPr>
          <w:lang w:val="en-GB"/>
        </w:rPr>
        <w:t>1</w:t>
      </w:r>
      <w:r w:rsidRPr="003852F5">
        <w:t>04</w:t>
      </w:r>
      <w:r w:rsidRPr="003852F5">
        <w:rPr>
          <w:lang w:val="en-GB"/>
        </w:rPr>
        <w:t>.38</w:t>
      </w:r>
      <w:r w:rsidRPr="003852F5">
        <w:rPr>
          <w:rFonts w:hint="eastAsia"/>
          <w:lang w:val="en-GB"/>
        </w:rPr>
        <w:t>億歐元，成長高達</w:t>
      </w:r>
      <w:r w:rsidRPr="003852F5">
        <w:rPr>
          <w:lang w:val="en-GB"/>
        </w:rPr>
        <w:t>40%</w:t>
      </w:r>
      <w:r w:rsidRPr="003852F5">
        <w:rPr>
          <w:rFonts w:hint="eastAsia"/>
          <w:lang w:val="en-GB"/>
        </w:rPr>
        <w:t>。美國為愛爾蘭主要出口對象，</w:t>
      </w:r>
      <w:r w:rsidRPr="003852F5">
        <w:rPr>
          <w:lang w:val="en-GB"/>
        </w:rPr>
        <w:t>201</w:t>
      </w:r>
      <w:r w:rsidRPr="003852F5">
        <w:t>9</w:t>
      </w:r>
      <w:r w:rsidRPr="003852F5">
        <w:rPr>
          <w:rFonts w:hint="eastAsia"/>
          <w:lang w:val="en-GB"/>
        </w:rPr>
        <w:t>年出口金額</w:t>
      </w:r>
      <w:r w:rsidRPr="003852F5">
        <w:rPr>
          <w:lang w:val="en-GB"/>
        </w:rPr>
        <w:t>466.56</w:t>
      </w:r>
      <w:r w:rsidRPr="003852F5">
        <w:rPr>
          <w:rFonts w:hint="eastAsia"/>
          <w:lang w:val="en-GB"/>
        </w:rPr>
        <w:t>億歐元，高達總出口金額的</w:t>
      </w:r>
      <w:r w:rsidRPr="003852F5">
        <w:rPr>
          <w:lang w:val="en-GB"/>
        </w:rPr>
        <w:t>30.8</w:t>
      </w:r>
      <w:r w:rsidR="00380FE1" w:rsidRPr="003852F5">
        <w:rPr>
          <w:rFonts w:hint="eastAsia"/>
          <w:lang w:val="en-GB"/>
        </w:rPr>
        <w:t>%</w:t>
      </w:r>
      <w:r w:rsidRPr="003852F5">
        <w:rPr>
          <w:rFonts w:hint="eastAsia"/>
          <w:lang w:val="en-GB"/>
        </w:rPr>
        <w:t>，且較去年成長</w:t>
      </w:r>
      <w:r w:rsidRPr="003852F5">
        <w:rPr>
          <w:lang w:val="en-GB"/>
        </w:rPr>
        <w:t>19</w:t>
      </w:r>
      <w:r w:rsidR="00380FE1" w:rsidRPr="003852F5">
        <w:rPr>
          <w:rFonts w:hint="eastAsia"/>
          <w:lang w:val="en-GB"/>
        </w:rPr>
        <w:t>%</w:t>
      </w:r>
      <w:r w:rsidRPr="003852F5">
        <w:rPr>
          <w:rFonts w:hint="eastAsia"/>
          <w:lang w:val="en-GB"/>
        </w:rPr>
        <w:t>。其他重要出口對象依序為比利時</w:t>
      </w:r>
      <w:r w:rsidRPr="003852F5">
        <w:rPr>
          <w:lang w:val="en-GB"/>
        </w:rPr>
        <w:t>1</w:t>
      </w:r>
      <w:r w:rsidRPr="003852F5">
        <w:t>57</w:t>
      </w:r>
      <w:r w:rsidRPr="003852F5">
        <w:rPr>
          <w:lang w:val="en-GB"/>
        </w:rPr>
        <w:t>.10</w:t>
      </w:r>
      <w:r w:rsidRPr="003852F5">
        <w:rPr>
          <w:rFonts w:hint="eastAsia"/>
          <w:lang w:val="en-GB"/>
        </w:rPr>
        <w:t>億歐元，較前一年下滑</w:t>
      </w:r>
      <w:r w:rsidRPr="003852F5">
        <w:t>15</w:t>
      </w:r>
      <w:r w:rsidR="00380FE1" w:rsidRPr="003852F5">
        <w:rPr>
          <w:rFonts w:hint="eastAsia"/>
          <w:lang w:val="en-GB"/>
        </w:rPr>
        <w:t>%</w:t>
      </w:r>
      <w:r w:rsidRPr="003852F5">
        <w:rPr>
          <w:rFonts w:hint="eastAsia"/>
          <w:lang w:val="en-GB"/>
        </w:rPr>
        <w:t>、英國</w:t>
      </w:r>
      <w:r w:rsidRPr="003852F5">
        <w:rPr>
          <w:lang w:val="en-GB"/>
        </w:rPr>
        <w:t>156.03</w:t>
      </w:r>
      <w:r w:rsidRPr="003852F5">
        <w:rPr>
          <w:rFonts w:hint="eastAsia"/>
          <w:lang w:val="en-GB"/>
        </w:rPr>
        <w:t>億歐元、德國</w:t>
      </w:r>
      <w:r w:rsidRPr="003852F5">
        <w:rPr>
          <w:lang w:val="en-GB"/>
        </w:rPr>
        <w:t>133.70</w:t>
      </w:r>
      <w:r w:rsidRPr="003852F5">
        <w:rPr>
          <w:rFonts w:hint="eastAsia"/>
          <w:lang w:val="en-GB"/>
        </w:rPr>
        <w:t>億歐元、荷蘭</w:t>
      </w:r>
      <w:r w:rsidRPr="003852F5">
        <w:rPr>
          <w:lang w:val="en-GB"/>
        </w:rPr>
        <w:t>87.11</w:t>
      </w:r>
      <w:r w:rsidRPr="003852F5">
        <w:rPr>
          <w:rFonts w:hint="eastAsia"/>
          <w:lang w:val="en-GB"/>
        </w:rPr>
        <w:t>億歐元，值得注意的是</w:t>
      </w:r>
      <w:r w:rsidR="00C519D0" w:rsidRPr="003852F5">
        <w:rPr>
          <w:rFonts w:hint="eastAsia"/>
          <w:lang w:val="en-GB"/>
        </w:rPr>
        <w:t>中國大陸</w:t>
      </w:r>
      <w:r w:rsidRPr="003852F5">
        <w:rPr>
          <w:rFonts w:hint="eastAsia"/>
          <w:lang w:val="en-GB"/>
        </w:rPr>
        <w:t>由去年的第八名，超越瑞士與法國上升到第六名，出口額為</w:t>
      </w:r>
      <w:r w:rsidRPr="003852F5">
        <w:rPr>
          <w:lang w:val="en-GB"/>
        </w:rPr>
        <w:t>8</w:t>
      </w:r>
      <w:r w:rsidRPr="003852F5">
        <w:t>1</w:t>
      </w:r>
      <w:r w:rsidRPr="003852F5">
        <w:rPr>
          <w:lang w:val="en-GB"/>
        </w:rPr>
        <w:t>.94</w:t>
      </w:r>
      <w:r w:rsidRPr="003852F5">
        <w:rPr>
          <w:rFonts w:hint="eastAsia"/>
          <w:lang w:val="en-GB"/>
        </w:rPr>
        <w:t>億歐元，較</w:t>
      </w:r>
      <w:r w:rsidRPr="003852F5">
        <w:t>2018</w:t>
      </w:r>
      <w:r w:rsidRPr="003852F5">
        <w:rPr>
          <w:rFonts w:hint="eastAsia"/>
        </w:rPr>
        <w:t>年</w:t>
      </w:r>
      <w:r w:rsidRPr="003852F5">
        <w:rPr>
          <w:rFonts w:hint="eastAsia"/>
          <w:lang w:val="en-GB"/>
        </w:rPr>
        <w:t>成長</w:t>
      </w:r>
      <w:r w:rsidRPr="003852F5">
        <w:t>75%</w:t>
      </w:r>
      <w:r w:rsidRPr="003852F5">
        <w:rPr>
          <w:rFonts w:hint="eastAsia"/>
        </w:rPr>
        <w:t>。</w:t>
      </w:r>
    </w:p>
    <w:p w:rsidR="009A7959" w:rsidRPr="003852F5" w:rsidRDefault="009A7959" w:rsidP="002B2AB8">
      <w:pPr>
        <w:pStyle w:val="af5"/>
        <w:ind w:left="945" w:firstLine="472"/>
        <w:rPr>
          <w:lang w:val="en-GB"/>
        </w:rPr>
      </w:pPr>
      <w:r w:rsidRPr="003852F5">
        <w:rPr>
          <w:rFonts w:hint="eastAsia"/>
          <w:lang w:val="en-GB"/>
        </w:rPr>
        <w:t>進口方面，該國最大進口項目為飛機、太空船及其零件，</w:t>
      </w:r>
      <w:r w:rsidRPr="003852F5">
        <w:rPr>
          <w:lang w:val="en-GB"/>
        </w:rPr>
        <w:t>2019</w:t>
      </w:r>
      <w:r w:rsidRPr="003852F5">
        <w:rPr>
          <w:rFonts w:hint="eastAsia"/>
          <w:lang w:val="en-GB"/>
        </w:rPr>
        <w:t>年進口金額達</w:t>
      </w:r>
      <w:r w:rsidRPr="003852F5">
        <w:rPr>
          <w:lang w:val="en-GB"/>
        </w:rPr>
        <w:t>188.24</w:t>
      </w:r>
      <w:r w:rsidRPr="003852F5">
        <w:rPr>
          <w:rFonts w:hint="eastAsia"/>
          <w:lang w:val="en-GB"/>
        </w:rPr>
        <w:t>億歐元，較前一年下降</w:t>
      </w:r>
      <w:r w:rsidRPr="003852F5">
        <w:t>9</w:t>
      </w:r>
      <w:r w:rsidR="00380FE1" w:rsidRPr="003852F5">
        <w:rPr>
          <w:rFonts w:hint="eastAsia"/>
          <w:lang w:val="en-GB"/>
        </w:rPr>
        <w:t>%</w:t>
      </w:r>
      <w:r w:rsidRPr="003852F5">
        <w:rPr>
          <w:rFonts w:hint="eastAsia"/>
          <w:lang w:val="en-GB"/>
        </w:rPr>
        <w:t>；其次為</w:t>
      </w:r>
      <w:r w:rsidRPr="003852F5">
        <w:rPr>
          <w:rFonts w:hint="eastAsia"/>
        </w:rPr>
        <w:t>由第三名上升到第二名的</w:t>
      </w:r>
      <w:r w:rsidRPr="003852F5">
        <w:rPr>
          <w:rFonts w:hint="eastAsia"/>
          <w:lang w:val="en-GB"/>
        </w:rPr>
        <w:t>機器及其零件，</w:t>
      </w:r>
      <w:r w:rsidRPr="003852F5">
        <w:rPr>
          <w:lang w:val="en-GB"/>
        </w:rPr>
        <w:t>2019</w:t>
      </w:r>
      <w:r w:rsidRPr="003852F5">
        <w:rPr>
          <w:rFonts w:hint="eastAsia"/>
          <w:lang w:val="en-GB"/>
        </w:rPr>
        <w:t>年進口金額為</w:t>
      </w:r>
      <w:r w:rsidRPr="003852F5">
        <w:rPr>
          <w:lang w:val="en-GB"/>
        </w:rPr>
        <w:t>97.50</w:t>
      </w:r>
      <w:r w:rsidRPr="003852F5">
        <w:rPr>
          <w:rFonts w:hint="eastAsia"/>
          <w:lang w:val="en-GB"/>
        </w:rPr>
        <w:t>億歐元，較前一年成長</w:t>
      </w:r>
      <w:r w:rsidRPr="003852F5">
        <w:t>7</w:t>
      </w:r>
      <w:r w:rsidR="00380FE1" w:rsidRPr="003852F5">
        <w:rPr>
          <w:rFonts w:hint="eastAsia"/>
          <w:lang w:val="en-GB"/>
        </w:rPr>
        <w:t>%</w:t>
      </w:r>
      <w:r w:rsidRPr="003852F5">
        <w:rPr>
          <w:rFonts w:hint="eastAsia"/>
          <w:lang w:val="en-GB"/>
        </w:rPr>
        <w:t>；第三名則是由第二名下降的醫療藥品，進口金額為</w:t>
      </w:r>
      <w:r w:rsidRPr="003852F5">
        <w:rPr>
          <w:lang w:val="en-GB"/>
        </w:rPr>
        <w:t>107.74</w:t>
      </w:r>
      <w:r w:rsidRPr="003852F5">
        <w:rPr>
          <w:rFonts w:hint="eastAsia"/>
          <w:lang w:val="en-GB"/>
        </w:rPr>
        <w:t>億歐元，較前一年大幅下降</w:t>
      </w:r>
      <w:r w:rsidRPr="003852F5">
        <w:t>32</w:t>
      </w:r>
      <w:r w:rsidR="00380FE1" w:rsidRPr="003852F5">
        <w:rPr>
          <w:rFonts w:hint="eastAsia"/>
          <w:lang w:val="en-GB"/>
        </w:rPr>
        <w:t>%</w:t>
      </w:r>
      <w:r w:rsidRPr="003852F5">
        <w:rPr>
          <w:rFonts w:hint="eastAsia"/>
          <w:lang w:val="en-GB"/>
        </w:rPr>
        <w:t>；排名第四的礦物燃料及原油也下降</w:t>
      </w:r>
      <w:r w:rsidRPr="003852F5">
        <w:t>7%</w:t>
      </w:r>
      <w:r w:rsidRPr="003852F5">
        <w:rPr>
          <w:rFonts w:hint="eastAsia"/>
          <w:lang w:val="en-GB"/>
        </w:rPr>
        <w:t>，進口金額達</w:t>
      </w:r>
      <w:r w:rsidRPr="003852F5">
        <w:rPr>
          <w:lang w:val="en-GB"/>
        </w:rPr>
        <w:t>56.02</w:t>
      </w:r>
      <w:r w:rsidRPr="003852F5">
        <w:rPr>
          <w:rFonts w:hint="eastAsia"/>
          <w:lang w:val="en-GB"/>
        </w:rPr>
        <w:t>億歐元。愛爾蘭</w:t>
      </w:r>
      <w:r w:rsidRPr="003852F5">
        <w:rPr>
          <w:lang w:val="en-GB"/>
        </w:rPr>
        <w:t>2019</w:t>
      </w:r>
      <w:r w:rsidRPr="003852F5">
        <w:rPr>
          <w:rFonts w:hint="eastAsia"/>
          <w:lang w:val="en-GB"/>
        </w:rPr>
        <w:t>年最大進口來源國仍為英國，金額達</w:t>
      </w:r>
      <w:r w:rsidRPr="003852F5">
        <w:rPr>
          <w:lang w:val="en-GB"/>
        </w:rPr>
        <w:t>248.42</w:t>
      </w:r>
      <w:r w:rsidRPr="003852F5">
        <w:rPr>
          <w:rFonts w:hint="eastAsia"/>
          <w:lang w:val="en-GB"/>
        </w:rPr>
        <w:t>億歐元，大幅成長</w:t>
      </w:r>
      <w:r w:rsidRPr="003852F5">
        <w:rPr>
          <w:lang w:val="en-GB"/>
        </w:rPr>
        <w:t>25</w:t>
      </w:r>
      <w:r w:rsidR="00380FE1" w:rsidRPr="003852F5">
        <w:rPr>
          <w:rFonts w:hint="eastAsia"/>
          <w:lang w:val="en-GB"/>
        </w:rPr>
        <w:t>%</w:t>
      </w:r>
      <w:r w:rsidRPr="003852F5">
        <w:rPr>
          <w:rFonts w:hint="eastAsia"/>
          <w:lang w:val="en-GB"/>
        </w:rPr>
        <w:t>，其次依序為美國</w:t>
      </w:r>
      <w:r w:rsidRPr="003852F5">
        <w:rPr>
          <w:lang w:val="en-GB"/>
        </w:rPr>
        <w:t>125.57</w:t>
      </w:r>
      <w:r w:rsidRPr="003852F5">
        <w:rPr>
          <w:rFonts w:hint="eastAsia"/>
          <w:lang w:val="en-GB"/>
        </w:rPr>
        <w:t>億歐元、法國</w:t>
      </w:r>
      <w:r w:rsidRPr="003852F5">
        <w:rPr>
          <w:lang w:val="en-GB"/>
        </w:rPr>
        <w:t>114.77</w:t>
      </w:r>
      <w:r w:rsidRPr="003852F5">
        <w:rPr>
          <w:rFonts w:hint="eastAsia"/>
          <w:lang w:val="en-GB"/>
        </w:rPr>
        <w:t>億歐元、德國</w:t>
      </w:r>
      <w:r w:rsidRPr="003852F5">
        <w:rPr>
          <w:lang w:val="en-GB"/>
        </w:rPr>
        <w:t>78.67</w:t>
      </w:r>
      <w:r w:rsidRPr="003852F5">
        <w:rPr>
          <w:rFonts w:hint="eastAsia"/>
          <w:lang w:val="en-GB"/>
        </w:rPr>
        <w:t>億歐元，較前一年大幅下滑</w:t>
      </w:r>
      <w:r w:rsidRPr="003852F5">
        <w:t>26</w:t>
      </w:r>
      <w:r w:rsidR="00380FE1" w:rsidRPr="003852F5">
        <w:rPr>
          <w:rFonts w:hint="eastAsia"/>
          <w:lang w:val="en-GB"/>
        </w:rPr>
        <w:t>%</w:t>
      </w:r>
      <w:r w:rsidRPr="003852F5">
        <w:rPr>
          <w:rFonts w:hint="eastAsia"/>
          <w:lang w:val="en-GB"/>
        </w:rPr>
        <w:t>、荷蘭</w:t>
      </w:r>
      <w:r w:rsidRPr="003852F5">
        <w:t>40</w:t>
      </w:r>
      <w:r w:rsidRPr="003852F5">
        <w:rPr>
          <w:lang w:val="en-GB"/>
        </w:rPr>
        <w:t>.51</w:t>
      </w:r>
      <w:r w:rsidRPr="003852F5">
        <w:rPr>
          <w:rFonts w:hint="eastAsia"/>
          <w:lang w:val="en-GB"/>
        </w:rPr>
        <w:t>億歐元。</w:t>
      </w:r>
      <w:r w:rsidRPr="003852F5">
        <w:t xml:space="preserve"> </w:t>
      </w:r>
    </w:p>
    <w:p w:rsidR="009A7959" w:rsidRPr="003852F5" w:rsidRDefault="009A7959" w:rsidP="002B2AB8">
      <w:pPr>
        <w:pStyle w:val="af5"/>
        <w:ind w:left="945" w:firstLine="472"/>
        <w:rPr>
          <w:lang w:val="en-GB"/>
        </w:rPr>
      </w:pPr>
      <w:r w:rsidRPr="003852F5">
        <w:rPr>
          <w:rFonts w:hint="eastAsia"/>
          <w:lang w:val="en-GB"/>
        </w:rPr>
        <w:t>我國於愛爾蘭進口來源國中排名第</w:t>
      </w:r>
      <w:r w:rsidRPr="003852F5">
        <w:rPr>
          <w:lang w:val="en-GB"/>
        </w:rPr>
        <w:t>27</w:t>
      </w:r>
      <w:r w:rsidRPr="003852F5">
        <w:rPr>
          <w:rFonts w:hint="eastAsia"/>
          <w:lang w:val="en-GB"/>
        </w:rPr>
        <w:t>名，</w:t>
      </w:r>
      <w:r w:rsidRPr="003852F5">
        <w:rPr>
          <w:lang w:val="en-GB"/>
        </w:rPr>
        <w:t>201</w:t>
      </w:r>
      <w:r w:rsidRPr="003852F5">
        <w:t>9</w:t>
      </w:r>
      <w:r w:rsidRPr="003852F5">
        <w:rPr>
          <w:rFonts w:hint="eastAsia"/>
          <w:lang w:val="en-GB"/>
        </w:rPr>
        <w:t>年愛爾蘭自我國進口總金額為</w:t>
      </w:r>
      <w:r w:rsidRPr="003852F5">
        <w:rPr>
          <w:lang w:val="en-GB"/>
        </w:rPr>
        <w:t>3.12</w:t>
      </w:r>
      <w:r w:rsidRPr="003852F5">
        <w:rPr>
          <w:rFonts w:hint="eastAsia"/>
          <w:lang w:val="en-GB"/>
        </w:rPr>
        <w:t>億歐元，下滑</w:t>
      </w:r>
      <w:r w:rsidRPr="003852F5">
        <w:t>17</w:t>
      </w:r>
      <w:r w:rsidR="00380FE1" w:rsidRPr="003852F5">
        <w:rPr>
          <w:rFonts w:hint="eastAsia"/>
          <w:lang w:val="en-GB"/>
        </w:rPr>
        <w:t>%</w:t>
      </w:r>
      <w:r w:rsidRPr="003852F5">
        <w:rPr>
          <w:rFonts w:hint="eastAsia"/>
          <w:lang w:val="en-GB"/>
        </w:rPr>
        <w:t>，前三大進口項目為：電子設備（</w:t>
      </w:r>
      <w:r w:rsidRPr="003852F5">
        <w:rPr>
          <w:lang w:val="en-GB"/>
        </w:rPr>
        <w:t xml:space="preserve">HS Code </w:t>
      </w:r>
      <w:r w:rsidRPr="003852F5">
        <w:rPr>
          <w:lang w:val="en-GB"/>
        </w:rPr>
        <w:lastRenderedPageBreak/>
        <w:t>85</w:t>
      </w:r>
      <w:r w:rsidRPr="003852F5">
        <w:rPr>
          <w:rFonts w:hint="eastAsia"/>
          <w:lang w:val="en-GB"/>
        </w:rPr>
        <w:t>）、機械設備（</w:t>
      </w:r>
      <w:r w:rsidRPr="003852F5">
        <w:rPr>
          <w:lang w:val="en-GB"/>
        </w:rPr>
        <w:t>HS Code 84</w:t>
      </w:r>
      <w:r w:rsidRPr="003852F5">
        <w:rPr>
          <w:rFonts w:hint="eastAsia"/>
          <w:lang w:val="en-GB"/>
        </w:rPr>
        <w:t>）及鋼鐵產品（</w:t>
      </w:r>
      <w:r w:rsidRPr="003852F5">
        <w:rPr>
          <w:lang w:val="en-GB"/>
        </w:rPr>
        <w:t>HS Code 73</w:t>
      </w:r>
      <w:r w:rsidRPr="003852F5">
        <w:rPr>
          <w:rFonts w:hint="eastAsia"/>
          <w:lang w:val="en-GB"/>
        </w:rPr>
        <w:t>），皆呈現進口額下滑的趨勢。我國同時為愛爾蘭第</w:t>
      </w:r>
      <w:r w:rsidRPr="003852F5">
        <w:rPr>
          <w:lang w:val="en-GB"/>
        </w:rPr>
        <w:t>3</w:t>
      </w:r>
      <w:r w:rsidRPr="003852F5">
        <w:t>3</w:t>
      </w:r>
      <w:r w:rsidRPr="003852F5">
        <w:rPr>
          <w:rFonts w:hint="eastAsia"/>
          <w:lang w:val="en-GB"/>
        </w:rPr>
        <w:t>大出口對象，</w:t>
      </w:r>
      <w:r w:rsidRPr="003852F5">
        <w:rPr>
          <w:lang w:val="en-GB"/>
        </w:rPr>
        <w:t>2019</w:t>
      </w:r>
      <w:r w:rsidRPr="003852F5">
        <w:rPr>
          <w:rFonts w:hint="eastAsia"/>
          <w:lang w:val="en-GB"/>
        </w:rPr>
        <w:t>年愛爾蘭出口至臺灣金額為</w:t>
      </w:r>
      <w:r w:rsidRPr="003852F5">
        <w:rPr>
          <w:lang w:val="en-GB"/>
        </w:rPr>
        <w:t>3.81</w:t>
      </w:r>
      <w:r w:rsidRPr="003852F5">
        <w:rPr>
          <w:rFonts w:hint="eastAsia"/>
          <w:lang w:val="en-GB"/>
        </w:rPr>
        <w:t>億歐元，較前一年成長</w:t>
      </w:r>
      <w:r w:rsidRPr="003852F5">
        <w:rPr>
          <w:lang w:val="en-GB"/>
        </w:rPr>
        <w:t>19</w:t>
      </w:r>
      <w:r w:rsidR="00380FE1" w:rsidRPr="003852F5">
        <w:rPr>
          <w:rFonts w:hint="eastAsia"/>
          <w:lang w:val="en-GB"/>
        </w:rPr>
        <w:t>%</w:t>
      </w:r>
      <w:r w:rsidRPr="003852F5">
        <w:rPr>
          <w:rFonts w:hint="eastAsia"/>
          <w:lang w:val="en-GB"/>
        </w:rPr>
        <w:t>，主要出口項目為藥品（</w:t>
      </w:r>
      <w:r w:rsidRPr="003852F5">
        <w:rPr>
          <w:lang w:val="en-GB"/>
        </w:rPr>
        <w:t>HS Code 30</w:t>
      </w:r>
      <w:r w:rsidRPr="003852F5">
        <w:rPr>
          <w:rFonts w:hint="eastAsia"/>
          <w:lang w:val="en-GB"/>
        </w:rPr>
        <w:t>）、電子機械設備（</w:t>
      </w:r>
      <w:r w:rsidRPr="003852F5">
        <w:rPr>
          <w:lang w:val="en-GB"/>
        </w:rPr>
        <w:t>HS Code 85</w:t>
      </w:r>
      <w:r w:rsidRPr="003852F5">
        <w:rPr>
          <w:rFonts w:hint="eastAsia"/>
          <w:lang w:val="en-GB"/>
        </w:rPr>
        <w:t>）與醫療器材（</w:t>
      </w:r>
      <w:r w:rsidRPr="003852F5">
        <w:rPr>
          <w:lang w:val="en-GB"/>
        </w:rPr>
        <w:t>HS Code 90</w:t>
      </w:r>
      <w:r w:rsidRPr="003852F5">
        <w:rPr>
          <w:rFonts w:hint="eastAsia"/>
          <w:lang w:val="en-GB"/>
        </w:rPr>
        <w:t>）。</w:t>
      </w:r>
      <w:r w:rsidRPr="003852F5">
        <w:t xml:space="preserve"> </w:t>
      </w:r>
    </w:p>
    <w:p w:rsidR="009A7959" w:rsidRPr="003852F5" w:rsidRDefault="009A7959" w:rsidP="002B2AB8">
      <w:pPr>
        <w:pStyle w:val="af5"/>
        <w:ind w:left="945" w:firstLine="472"/>
        <w:rPr>
          <w:lang w:val="en-GB"/>
        </w:rPr>
      </w:pPr>
      <w:r w:rsidRPr="003852F5">
        <w:rPr>
          <w:rFonts w:hint="eastAsia"/>
          <w:lang w:val="en-GB"/>
        </w:rPr>
        <w:t>有凱爾特之虎（</w:t>
      </w:r>
      <w:r w:rsidRPr="003852F5">
        <w:rPr>
          <w:lang w:val="en-GB"/>
        </w:rPr>
        <w:t>Celtic Tiger</w:t>
      </w:r>
      <w:r w:rsidRPr="003852F5">
        <w:rPr>
          <w:rFonts w:hint="eastAsia"/>
          <w:lang w:val="en-GB"/>
        </w:rPr>
        <w:t>）之稱的愛爾蘭在</w:t>
      </w:r>
      <w:r w:rsidRPr="003852F5">
        <w:rPr>
          <w:lang w:val="en-GB"/>
        </w:rPr>
        <w:t>2008-2012</w:t>
      </w:r>
      <w:r w:rsidRPr="003852F5">
        <w:rPr>
          <w:rFonts w:hint="eastAsia"/>
          <w:lang w:val="en-GB"/>
        </w:rPr>
        <w:t>年間因歷經金融風暴及歐債危機，政府實行財政緊縮並推出多項改革，包括以低稅率優惠吸引外資，在這些政策鼓勵下而進駐愛爾蘭的企業包括</w:t>
      </w:r>
      <w:r w:rsidRPr="003852F5">
        <w:rPr>
          <w:lang w:val="en-GB"/>
        </w:rPr>
        <w:t>Apple</w:t>
      </w:r>
      <w:r w:rsidRPr="003852F5">
        <w:rPr>
          <w:rFonts w:hint="eastAsia"/>
          <w:lang w:val="en-GB"/>
        </w:rPr>
        <w:t>、</w:t>
      </w:r>
      <w:r w:rsidRPr="003852F5">
        <w:rPr>
          <w:lang w:val="en-GB"/>
        </w:rPr>
        <w:t>Medtronic</w:t>
      </w:r>
      <w:r w:rsidRPr="003852F5">
        <w:rPr>
          <w:rFonts w:hint="eastAsia"/>
          <w:lang w:val="en-GB"/>
        </w:rPr>
        <w:t>、</w:t>
      </w:r>
      <w:r w:rsidRPr="003852F5">
        <w:rPr>
          <w:lang w:val="en-GB"/>
        </w:rPr>
        <w:t>Google</w:t>
      </w:r>
      <w:r w:rsidRPr="003852F5">
        <w:rPr>
          <w:rFonts w:hint="eastAsia"/>
          <w:lang w:val="en-GB"/>
        </w:rPr>
        <w:t>、</w:t>
      </w:r>
      <w:r w:rsidRPr="003852F5">
        <w:rPr>
          <w:lang w:val="en-GB"/>
        </w:rPr>
        <w:t>Microsoft</w:t>
      </w:r>
      <w:r w:rsidRPr="003852F5">
        <w:rPr>
          <w:rFonts w:hint="eastAsia"/>
          <w:lang w:val="en-GB"/>
        </w:rPr>
        <w:t>、</w:t>
      </w:r>
      <w:r w:rsidRPr="003852F5">
        <w:rPr>
          <w:lang w:val="en-GB"/>
        </w:rPr>
        <w:t>Eaton Corp</w:t>
      </w:r>
      <w:r w:rsidRPr="003852F5">
        <w:rPr>
          <w:rFonts w:hint="eastAsia"/>
          <w:lang w:val="en-GB"/>
        </w:rPr>
        <w:t>及</w:t>
      </w:r>
      <w:r w:rsidRPr="003852F5">
        <w:rPr>
          <w:lang w:val="en-GB"/>
        </w:rPr>
        <w:t>Facebook</w:t>
      </w:r>
      <w:r w:rsidRPr="003852F5">
        <w:rPr>
          <w:rFonts w:hint="eastAsia"/>
          <w:lang w:val="en-GB"/>
        </w:rPr>
        <w:t>等，皆成為該國前</w:t>
      </w:r>
      <w:r w:rsidRPr="003852F5">
        <w:rPr>
          <w:lang w:val="en-GB"/>
        </w:rPr>
        <w:t>10</w:t>
      </w:r>
      <w:r w:rsidRPr="003852F5">
        <w:rPr>
          <w:rFonts w:hint="eastAsia"/>
          <w:lang w:val="en-GB"/>
        </w:rPr>
        <w:t>大企業，是愛爾蘭經濟復甦的重要功臣，促使該國</w:t>
      </w:r>
      <w:r w:rsidRPr="003852F5">
        <w:rPr>
          <w:lang w:val="en-GB"/>
        </w:rPr>
        <w:t>GDP</w:t>
      </w:r>
      <w:r w:rsidRPr="003852F5">
        <w:rPr>
          <w:rFonts w:hint="eastAsia"/>
          <w:lang w:val="en-GB"/>
        </w:rPr>
        <w:t>、就業率、經濟成長等指標持續走強，成為歐盟最具活力的經濟體，愛爾蘭於</w:t>
      </w:r>
      <w:r w:rsidRPr="003852F5">
        <w:rPr>
          <w:lang w:val="en-GB"/>
        </w:rPr>
        <w:t>2019</w:t>
      </w:r>
      <w:r w:rsidRPr="003852F5">
        <w:rPr>
          <w:rFonts w:hint="eastAsia"/>
          <w:lang w:val="en-GB"/>
        </w:rPr>
        <w:t>年的</w:t>
      </w:r>
      <w:r w:rsidRPr="003852F5">
        <w:rPr>
          <w:lang w:val="en-GB"/>
        </w:rPr>
        <w:t>GDP</w:t>
      </w:r>
      <w:r w:rsidRPr="003852F5">
        <w:rPr>
          <w:rFonts w:hint="eastAsia"/>
          <w:lang w:val="en-GB"/>
        </w:rPr>
        <w:t>成長率為</w:t>
      </w:r>
      <w:r w:rsidRPr="003852F5">
        <w:t>5.5%</w:t>
      </w:r>
      <w:r w:rsidRPr="003852F5">
        <w:rPr>
          <w:rFonts w:hint="eastAsia"/>
        </w:rPr>
        <w:t>，</w:t>
      </w:r>
      <w:r w:rsidRPr="003852F5">
        <w:rPr>
          <w:rFonts w:hint="eastAsia"/>
          <w:lang w:val="en-GB"/>
        </w:rPr>
        <w:t>相較歐盟</w:t>
      </w:r>
      <w:r w:rsidRPr="003852F5">
        <w:rPr>
          <w:lang w:val="en-GB"/>
        </w:rPr>
        <w:t>2</w:t>
      </w:r>
      <w:r w:rsidR="003340C9" w:rsidRPr="003852F5">
        <w:rPr>
          <w:rFonts w:hint="eastAsia"/>
          <w:lang w:val="en-GB" w:eastAsia="zh-TW"/>
        </w:rPr>
        <w:t>8</w:t>
      </w:r>
      <w:r w:rsidRPr="003852F5">
        <w:rPr>
          <w:rFonts w:hint="eastAsia"/>
          <w:lang w:val="en-GB"/>
        </w:rPr>
        <w:t>個成員國平均</w:t>
      </w:r>
      <w:r w:rsidRPr="003852F5">
        <w:rPr>
          <w:lang w:val="en-GB"/>
        </w:rPr>
        <w:t>GDP</w:t>
      </w:r>
      <w:r w:rsidRPr="003852F5">
        <w:rPr>
          <w:rFonts w:hint="eastAsia"/>
          <w:lang w:val="en-GB"/>
        </w:rPr>
        <w:t>成長率</w:t>
      </w:r>
      <w:r w:rsidRPr="003852F5">
        <w:rPr>
          <w:lang w:val="en-GB"/>
        </w:rPr>
        <w:t>1.9</w:t>
      </w:r>
      <w:r w:rsidR="00380FE1" w:rsidRPr="003852F5">
        <w:rPr>
          <w:rFonts w:hint="eastAsia"/>
          <w:lang w:val="en-GB"/>
        </w:rPr>
        <w:t>%</w:t>
      </w:r>
      <w:r w:rsidRPr="003852F5">
        <w:rPr>
          <w:rFonts w:hint="eastAsia"/>
          <w:lang w:val="en-GB"/>
        </w:rPr>
        <w:t>高出非常多，根據歐盟委員會的數據，</w:t>
      </w:r>
      <w:r w:rsidRPr="003852F5">
        <w:rPr>
          <w:lang w:val="en-GB"/>
        </w:rPr>
        <w:t>2019</w:t>
      </w:r>
      <w:r w:rsidRPr="003852F5">
        <w:rPr>
          <w:rFonts w:hint="eastAsia"/>
          <w:lang w:val="en-GB"/>
        </w:rPr>
        <w:t>年愛爾蘭的人均</w:t>
      </w:r>
      <w:r w:rsidRPr="003852F5">
        <w:rPr>
          <w:lang w:val="en-GB"/>
        </w:rPr>
        <w:t>GDP</w:t>
      </w:r>
      <w:r w:rsidRPr="003852F5">
        <w:rPr>
          <w:rFonts w:hint="eastAsia"/>
          <w:lang w:val="en-GB"/>
        </w:rPr>
        <w:t>高達</w:t>
      </w:r>
      <w:r w:rsidRPr="003852F5">
        <w:t>79</w:t>
      </w:r>
      <w:r w:rsidRPr="003852F5">
        <w:rPr>
          <w:lang w:val="en-GB"/>
        </w:rPr>
        <w:t>,259</w:t>
      </w:r>
      <w:r w:rsidRPr="003852F5">
        <w:rPr>
          <w:rFonts w:hint="eastAsia"/>
          <w:lang w:val="en-GB"/>
        </w:rPr>
        <w:t>歐元，較</w:t>
      </w:r>
      <w:r w:rsidRPr="003852F5">
        <w:t>2018</w:t>
      </w:r>
      <w:r w:rsidRPr="003852F5">
        <w:rPr>
          <w:rFonts w:hint="eastAsia"/>
        </w:rPr>
        <w:t>成長</w:t>
      </w:r>
      <w:r w:rsidRPr="003852F5">
        <w:t>1.2%</w:t>
      </w:r>
      <w:r w:rsidRPr="003852F5">
        <w:rPr>
          <w:rFonts w:hint="eastAsia"/>
          <w:lang w:val="en-GB"/>
        </w:rPr>
        <w:t>。</w:t>
      </w:r>
      <w:r w:rsidRPr="003852F5">
        <w:t xml:space="preserve"> </w:t>
      </w:r>
    </w:p>
    <w:p w:rsidR="009A7959" w:rsidRPr="003852F5" w:rsidRDefault="009A7959" w:rsidP="002B2AB8">
      <w:pPr>
        <w:pStyle w:val="af5"/>
        <w:ind w:left="945" w:firstLine="472"/>
        <w:rPr>
          <w:lang w:val="en-GB"/>
        </w:rPr>
      </w:pPr>
      <w:r w:rsidRPr="003852F5">
        <w:rPr>
          <w:rFonts w:hint="eastAsia"/>
          <w:lang w:val="en-GB"/>
        </w:rPr>
        <w:t>愛爾蘭的優勢在於對外貿易的開放性，外國直接投資（</w:t>
      </w:r>
      <w:r w:rsidRPr="003852F5">
        <w:rPr>
          <w:lang w:val="en-GB"/>
        </w:rPr>
        <w:t>Foreign Direct Investment</w:t>
      </w:r>
      <w:r w:rsidRPr="003852F5">
        <w:rPr>
          <w:rFonts w:hint="eastAsia"/>
          <w:lang w:val="en-GB"/>
        </w:rPr>
        <w:t>）一直是愛爾蘭經濟的主要支柱，負責促進外國直接投資的半國家機構</w:t>
      </w:r>
      <w:r w:rsidRPr="003852F5">
        <w:rPr>
          <w:lang w:val="en-GB"/>
        </w:rPr>
        <w:t>-</w:t>
      </w:r>
      <w:r w:rsidRPr="003852F5">
        <w:rPr>
          <w:rFonts w:hint="eastAsia"/>
          <w:lang w:val="en-GB"/>
        </w:rPr>
        <w:t>投資發展局（</w:t>
      </w:r>
      <w:r w:rsidRPr="003852F5">
        <w:rPr>
          <w:lang w:val="en-GB"/>
        </w:rPr>
        <w:t>IDA Ireland</w:t>
      </w:r>
      <w:r w:rsidRPr="003852F5">
        <w:rPr>
          <w:rFonts w:hint="eastAsia"/>
          <w:lang w:val="en-GB"/>
        </w:rPr>
        <w:t>）扮演重要腳色，以連結歐盟商業環境、英語系國家、具國際競爭力人才、領先世界的研發中心、低廉企業稅率等優勢，積極吸引高科技產業與高附加價值產業進駐愛爾蘭，包括</w:t>
      </w:r>
      <w:r w:rsidRPr="003852F5">
        <w:rPr>
          <w:lang w:val="en-GB"/>
        </w:rPr>
        <w:t>ICT</w:t>
      </w:r>
      <w:r w:rsidRPr="003852F5">
        <w:rPr>
          <w:rFonts w:hint="eastAsia"/>
          <w:lang w:val="en-GB"/>
        </w:rPr>
        <w:t>、生物科技與金融服務等產業。</w:t>
      </w:r>
    </w:p>
    <w:p w:rsidR="009A7959" w:rsidRPr="003852F5" w:rsidRDefault="009A7959" w:rsidP="002B2AB8">
      <w:pPr>
        <w:pStyle w:val="af5"/>
        <w:ind w:left="945" w:firstLine="472"/>
        <w:rPr>
          <w:lang w:val="en-GB"/>
        </w:rPr>
      </w:pPr>
      <w:r w:rsidRPr="003852F5">
        <w:rPr>
          <w:rFonts w:hint="eastAsia"/>
          <w:lang w:val="en-GB"/>
        </w:rPr>
        <w:t>目前愛爾蘭擁有</w:t>
      </w:r>
      <w:r w:rsidRPr="003852F5">
        <w:rPr>
          <w:lang w:val="en-GB"/>
        </w:rPr>
        <w:t>1,200</w:t>
      </w:r>
      <w:r w:rsidRPr="003852F5">
        <w:rPr>
          <w:rFonts w:hint="eastAsia"/>
          <w:lang w:val="en-GB"/>
        </w:rPr>
        <w:t>多家海外公司，直接僱用逾</w:t>
      </w:r>
      <w:r w:rsidRPr="003852F5">
        <w:rPr>
          <w:lang w:val="en-GB"/>
        </w:rPr>
        <w:t>20</w:t>
      </w:r>
      <w:r w:rsidRPr="003852F5">
        <w:rPr>
          <w:rFonts w:hint="eastAsia"/>
          <w:lang w:val="en-GB"/>
        </w:rPr>
        <w:t>萬人，外資企業貢獻愛爾蘭約</w:t>
      </w:r>
      <w:r w:rsidRPr="003852F5">
        <w:rPr>
          <w:lang w:val="en-GB"/>
        </w:rPr>
        <w:t>70</w:t>
      </w:r>
      <w:r w:rsidR="00380FE1" w:rsidRPr="003852F5">
        <w:rPr>
          <w:rFonts w:hint="eastAsia"/>
          <w:lang w:val="en-GB"/>
        </w:rPr>
        <w:t>%</w:t>
      </w:r>
      <w:r w:rsidRPr="003852F5">
        <w:rPr>
          <w:rFonts w:hint="eastAsia"/>
          <w:lang w:val="en-GB"/>
        </w:rPr>
        <w:t>的出口額，其中銷往歐洲國家占比高達</w:t>
      </w:r>
      <w:r w:rsidRPr="003852F5">
        <w:rPr>
          <w:lang w:val="en-GB"/>
        </w:rPr>
        <w:t>64</w:t>
      </w:r>
      <w:r w:rsidR="00380FE1" w:rsidRPr="003852F5">
        <w:rPr>
          <w:rFonts w:hint="eastAsia"/>
          <w:lang w:val="en-GB"/>
        </w:rPr>
        <w:t>%</w:t>
      </w:r>
      <w:r w:rsidRPr="003852F5">
        <w:rPr>
          <w:rFonts w:hint="eastAsia"/>
          <w:lang w:val="en-GB"/>
        </w:rPr>
        <w:t>，外資企業資本投資金額為</w:t>
      </w:r>
      <w:r w:rsidRPr="003852F5">
        <w:rPr>
          <w:lang w:val="en-GB"/>
        </w:rPr>
        <w:t>57</w:t>
      </w:r>
      <w:r w:rsidRPr="003852F5">
        <w:rPr>
          <w:rFonts w:hint="eastAsia"/>
          <w:lang w:val="en-GB"/>
        </w:rPr>
        <w:t>億歐元，每年為經濟貢獻超過</w:t>
      </w:r>
      <w:r w:rsidRPr="003852F5">
        <w:rPr>
          <w:lang w:val="en-GB"/>
        </w:rPr>
        <w:t>192</w:t>
      </w:r>
      <w:r w:rsidRPr="003852F5">
        <w:rPr>
          <w:rFonts w:hint="eastAsia"/>
          <w:lang w:val="en-GB"/>
        </w:rPr>
        <w:t>億歐元，外資前三大國為美國、英國與德國，在美僑民的影響力，也讓愛爾蘭成為美資企業進入歐洲的首選。根據世界銀行發布的「</w:t>
      </w:r>
      <w:r w:rsidRPr="003852F5">
        <w:rPr>
          <w:lang w:val="en-GB"/>
        </w:rPr>
        <w:t>2019</w:t>
      </w:r>
      <w:r w:rsidRPr="003852F5">
        <w:rPr>
          <w:rFonts w:hint="eastAsia"/>
          <w:lang w:val="en-GB"/>
        </w:rPr>
        <w:t>經商環境報告（</w:t>
      </w:r>
      <w:r w:rsidRPr="003852F5">
        <w:rPr>
          <w:lang w:val="en-GB"/>
        </w:rPr>
        <w:t>Doing Business 2019</w:t>
      </w:r>
      <w:r w:rsidRPr="003852F5">
        <w:rPr>
          <w:rFonts w:hint="eastAsia"/>
          <w:lang w:val="en-GB"/>
        </w:rPr>
        <w:t>）」，愛爾蘭在經商環境便利排名（</w:t>
      </w:r>
      <w:r w:rsidRPr="003852F5">
        <w:rPr>
          <w:lang w:val="en-GB"/>
        </w:rPr>
        <w:t xml:space="preserve">Ease of doing business </w:t>
      </w:r>
      <w:r w:rsidRPr="003852F5">
        <w:rPr>
          <w:lang w:val="en-GB"/>
        </w:rPr>
        <w:lastRenderedPageBreak/>
        <w:t>ranking</w:t>
      </w:r>
      <w:r w:rsidRPr="003852F5">
        <w:rPr>
          <w:rFonts w:hint="eastAsia"/>
          <w:lang w:val="en-GB"/>
        </w:rPr>
        <w:t>）中位居第</w:t>
      </w:r>
      <w:r w:rsidRPr="003852F5">
        <w:rPr>
          <w:lang w:val="en-GB"/>
        </w:rPr>
        <w:t>23</w:t>
      </w:r>
      <w:r w:rsidRPr="003852F5">
        <w:rPr>
          <w:rFonts w:hint="eastAsia"/>
          <w:lang w:val="en-GB"/>
        </w:rPr>
        <w:t>名。</w:t>
      </w:r>
      <w:r w:rsidRPr="003852F5">
        <w:t xml:space="preserve"> </w:t>
      </w:r>
    </w:p>
    <w:p w:rsidR="009A7959" w:rsidRPr="003852F5" w:rsidRDefault="009A7959" w:rsidP="002B2AB8">
      <w:pPr>
        <w:pStyle w:val="af5"/>
        <w:ind w:left="945" w:firstLine="472"/>
        <w:rPr>
          <w:lang w:val="en-GB"/>
        </w:rPr>
      </w:pPr>
      <w:r w:rsidRPr="003852F5">
        <w:rPr>
          <w:rFonts w:hint="eastAsia"/>
          <w:lang w:val="en-GB"/>
        </w:rPr>
        <w:t>瑞士洛桑管理學院（</w:t>
      </w:r>
      <w:r w:rsidRPr="003852F5">
        <w:rPr>
          <w:lang w:val="en-GB"/>
        </w:rPr>
        <w:t>IMD</w:t>
      </w:r>
      <w:r w:rsidRPr="003852F5">
        <w:rPr>
          <w:rFonts w:hint="eastAsia"/>
          <w:lang w:val="en-GB"/>
        </w:rPr>
        <w:t>）發布的</w:t>
      </w:r>
      <w:r w:rsidRPr="003852F5">
        <w:rPr>
          <w:lang w:val="en-GB"/>
        </w:rPr>
        <w:t>2019</w:t>
      </w:r>
      <w:r w:rsidRPr="003852F5">
        <w:rPr>
          <w:rFonts w:hint="eastAsia"/>
          <w:lang w:val="en-GB"/>
        </w:rPr>
        <w:t>世界競爭力排名（</w:t>
      </w:r>
      <w:r w:rsidRPr="003852F5">
        <w:rPr>
          <w:lang w:val="en-GB"/>
        </w:rPr>
        <w:t>2019 Competitiveness Ranking</w:t>
      </w:r>
      <w:r w:rsidRPr="003852F5">
        <w:rPr>
          <w:rFonts w:hint="eastAsia"/>
          <w:lang w:val="en-GB"/>
        </w:rPr>
        <w:t>），愛爾蘭排名由</w:t>
      </w:r>
      <w:r w:rsidRPr="003852F5">
        <w:rPr>
          <w:lang w:val="en-GB"/>
        </w:rPr>
        <w:t>2018</w:t>
      </w:r>
      <w:r w:rsidRPr="003852F5">
        <w:rPr>
          <w:rFonts w:hint="eastAsia"/>
          <w:lang w:val="en-GB"/>
        </w:rPr>
        <w:t>年</w:t>
      </w:r>
      <w:r w:rsidRPr="003852F5">
        <w:t>12</w:t>
      </w:r>
      <w:r w:rsidRPr="003852F5">
        <w:rPr>
          <w:rFonts w:hint="eastAsia"/>
        </w:rPr>
        <w:t>名上升到</w:t>
      </w:r>
      <w:r w:rsidRPr="003852F5">
        <w:rPr>
          <w:rFonts w:hint="eastAsia"/>
          <w:lang w:val="en-GB"/>
        </w:rPr>
        <w:t>第</w:t>
      </w:r>
      <w:r w:rsidRPr="003852F5">
        <w:rPr>
          <w:lang w:val="en-GB"/>
        </w:rPr>
        <w:t>7</w:t>
      </w:r>
      <w:r w:rsidRPr="003852F5">
        <w:rPr>
          <w:rFonts w:hint="eastAsia"/>
          <w:lang w:val="en-GB"/>
        </w:rPr>
        <w:t>名，主要原因為愛爾蘭強勁的出口增長、內需復甦、工資上漲和廣泛的就業增長，失業率在</w:t>
      </w:r>
      <w:r w:rsidRPr="003852F5">
        <w:rPr>
          <w:lang w:val="en-GB"/>
        </w:rPr>
        <w:t>2019</w:t>
      </w:r>
      <w:r w:rsidRPr="003852F5">
        <w:rPr>
          <w:rFonts w:hint="eastAsia"/>
          <w:lang w:val="en-GB"/>
        </w:rPr>
        <w:t>年底跌至十年低位。愛爾蘭作為一個高度開放的經濟體，也特別容易受到國際稅收和貿易環境變化的影響，但就業發展、工資調升和趨緩的通貨膨脹將進一步刺激私人消費，未來愛爾蘭的</w:t>
      </w:r>
      <w:r w:rsidRPr="003852F5">
        <w:rPr>
          <w:lang w:val="en-GB"/>
        </w:rPr>
        <w:t>GDP</w:t>
      </w:r>
      <w:r w:rsidRPr="003852F5">
        <w:rPr>
          <w:rFonts w:hint="eastAsia"/>
          <w:lang w:val="en-GB"/>
        </w:rPr>
        <w:t>將溫和成長，根據歐盟執行委員會（</w:t>
      </w:r>
      <w:r w:rsidRPr="003852F5">
        <w:rPr>
          <w:lang w:val="en-GB"/>
        </w:rPr>
        <w:t>European Commission</w:t>
      </w:r>
      <w:r w:rsidRPr="003852F5">
        <w:rPr>
          <w:rFonts w:hint="eastAsia"/>
          <w:lang w:val="en-GB"/>
        </w:rPr>
        <w:t>）預測，愛爾蘭</w:t>
      </w:r>
      <w:r w:rsidRPr="003852F5">
        <w:rPr>
          <w:lang w:val="en-GB"/>
        </w:rPr>
        <w:t>2020</w:t>
      </w:r>
      <w:r w:rsidRPr="003852F5">
        <w:rPr>
          <w:rFonts w:hint="eastAsia"/>
          <w:lang w:val="en-GB"/>
        </w:rPr>
        <w:t>年</w:t>
      </w:r>
      <w:r w:rsidRPr="003852F5">
        <w:rPr>
          <w:lang w:val="en-GB"/>
        </w:rPr>
        <w:t>GDP</w:t>
      </w:r>
      <w:r w:rsidRPr="003852F5">
        <w:rPr>
          <w:rFonts w:hint="eastAsia"/>
          <w:lang w:val="en-GB"/>
        </w:rPr>
        <w:t>成長率為</w:t>
      </w:r>
      <w:r w:rsidRPr="003852F5">
        <w:rPr>
          <w:lang w:val="en-GB"/>
        </w:rPr>
        <w:t>3.5</w:t>
      </w:r>
      <w:r w:rsidR="00380FE1" w:rsidRPr="003852F5">
        <w:rPr>
          <w:rFonts w:hint="eastAsia"/>
          <w:lang w:val="en-GB"/>
        </w:rPr>
        <w:t>%</w:t>
      </w:r>
      <w:r w:rsidRPr="003852F5">
        <w:rPr>
          <w:rFonts w:hint="eastAsia"/>
          <w:lang w:val="en-GB"/>
        </w:rPr>
        <w:t>、</w:t>
      </w:r>
      <w:r w:rsidRPr="003852F5">
        <w:rPr>
          <w:lang w:val="en-GB"/>
        </w:rPr>
        <w:t>2021</w:t>
      </w:r>
      <w:r w:rsidRPr="003852F5">
        <w:rPr>
          <w:rFonts w:hint="eastAsia"/>
          <w:lang w:val="en-GB"/>
        </w:rPr>
        <w:t>年為</w:t>
      </w:r>
      <w:r w:rsidRPr="003852F5">
        <w:rPr>
          <w:lang w:val="en-GB"/>
        </w:rPr>
        <w:t>3.2</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5"/>
        <w:ind w:left="945" w:firstLine="472"/>
        <w:rPr>
          <w:lang w:val="en-GB"/>
        </w:rPr>
      </w:pPr>
      <w:r w:rsidRPr="003852F5">
        <w:rPr>
          <w:rFonts w:hint="eastAsia"/>
          <w:lang w:val="en-GB"/>
        </w:rPr>
        <w:t>英國在</w:t>
      </w:r>
      <w:r w:rsidRPr="003852F5">
        <w:t>2020</w:t>
      </w:r>
      <w:r w:rsidRPr="003852F5">
        <w:rPr>
          <w:rFonts w:hint="eastAsia"/>
        </w:rPr>
        <w:t>年</w:t>
      </w:r>
      <w:r w:rsidRPr="003852F5">
        <w:t>1</w:t>
      </w:r>
      <w:r w:rsidRPr="003852F5">
        <w:rPr>
          <w:rFonts w:hint="eastAsia"/>
        </w:rPr>
        <w:t>月退出歐盟，而</w:t>
      </w:r>
      <w:r w:rsidRPr="003852F5">
        <w:rPr>
          <w:rFonts w:hint="eastAsia"/>
          <w:lang w:val="en-GB"/>
        </w:rPr>
        <w:t>愛爾蘭身為英國重要的貿易夥伴，不免受到影響。在《脫歐協議法案》中，至</w:t>
      </w:r>
      <w:r w:rsidRPr="003852F5">
        <w:t>2020</w:t>
      </w:r>
      <w:r w:rsidRPr="003852F5">
        <w:rPr>
          <w:rFonts w:hint="eastAsia"/>
        </w:rPr>
        <w:t>年底之前為英國脫歐的</w:t>
      </w:r>
      <w:r w:rsidRPr="003852F5">
        <w:rPr>
          <w:rFonts w:hint="eastAsia"/>
          <w:lang w:val="en-GB"/>
        </w:rPr>
        <w:t>過渡期。在此期間歐盟法規將繼續適用於英國，並且英國仍將是歐盟單一市場和關稅同盟的一部分，公民和企業的日常交易不會立即發生變化。然而愛爾蘭</w:t>
      </w:r>
      <w:r w:rsidRPr="003852F5">
        <w:rPr>
          <w:lang w:val="en-GB"/>
        </w:rPr>
        <w:t>2019</w:t>
      </w:r>
      <w:r w:rsidRPr="003852F5">
        <w:rPr>
          <w:rFonts w:hint="eastAsia"/>
          <w:lang w:val="en-GB"/>
        </w:rPr>
        <w:t>年經濟成長放緩，再加上全球國際貿易變化、匯率波動、歐洲央行（</w:t>
      </w:r>
      <w:r w:rsidRPr="003852F5">
        <w:rPr>
          <w:lang w:val="en-GB"/>
        </w:rPr>
        <w:t>European Central Bank</w:t>
      </w:r>
      <w:r w:rsidRPr="003852F5">
        <w:rPr>
          <w:rFonts w:hint="eastAsia"/>
          <w:lang w:val="en-GB"/>
        </w:rPr>
        <w:t>，簡稱</w:t>
      </w:r>
      <w:r w:rsidRPr="003852F5">
        <w:rPr>
          <w:lang w:val="en-GB"/>
        </w:rPr>
        <w:t>ECB</w:t>
      </w:r>
      <w:r w:rsidRPr="003852F5">
        <w:rPr>
          <w:rFonts w:hint="eastAsia"/>
          <w:lang w:val="en-GB"/>
        </w:rPr>
        <w:t>）貨幣緊縮政策以及國際稅收變化等因素，愛爾蘭國家競爭力委員會（</w:t>
      </w:r>
      <w:r w:rsidRPr="003852F5">
        <w:rPr>
          <w:lang w:val="en-GB"/>
        </w:rPr>
        <w:t>National Competitiveness Council</w:t>
      </w:r>
      <w:r w:rsidRPr="003852F5">
        <w:rPr>
          <w:rFonts w:hint="eastAsia"/>
          <w:lang w:val="en-GB"/>
        </w:rPr>
        <w:t>，簡稱</w:t>
      </w:r>
      <w:r w:rsidRPr="003852F5">
        <w:rPr>
          <w:lang w:val="en-GB"/>
        </w:rPr>
        <w:t xml:space="preserve">NCC </w:t>
      </w:r>
      <w:r w:rsidRPr="003852F5">
        <w:rPr>
          <w:rFonts w:hint="eastAsia"/>
          <w:lang w:val="en-GB"/>
        </w:rPr>
        <w:t>）的報告指出，愛爾蘭的中小型企業將在</w:t>
      </w:r>
      <w:r w:rsidRPr="003852F5">
        <w:t>2021</w:t>
      </w:r>
      <w:r w:rsidRPr="003852F5">
        <w:rPr>
          <w:rFonts w:hint="eastAsia"/>
        </w:rPr>
        <w:t>年</w:t>
      </w:r>
      <w:r w:rsidRPr="003852F5">
        <w:rPr>
          <w:rFonts w:hint="eastAsia"/>
          <w:lang w:val="en-GB"/>
        </w:rPr>
        <w:t>受到重大衝擊，農業食品部門也將受到供應鏈中斷的影響。然而愛爾蘭目前在生產力和國際競爭力上保有優勢，仍然能夠以發展高科技自動化技術、人工智慧，以及低碳排放產業保持競爭力。</w:t>
      </w:r>
    </w:p>
    <w:p w:rsidR="00AF20FF" w:rsidRPr="003852F5" w:rsidRDefault="00AF20FF" w:rsidP="002B2AB8">
      <w:pPr>
        <w:pStyle w:val="af4"/>
        <w:ind w:left="945" w:hanging="709"/>
        <w:rPr>
          <w:bCs/>
          <w:u w:val="single"/>
          <w:lang w:val="en-GB"/>
        </w:rPr>
      </w:pPr>
      <w:r w:rsidRPr="003852F5">
        <w:rPr>
          <w:rFonts w:hint="eastAsia"/>
          <w:lang w:val="en-GB"/>
        </w:rPr>
        <w:t>（二）主要產業介紹</w:t>
      </w:r>
    </w:p>
    <w:p w:rsidR="009A7959" w:rsidRPr="003852F5" w:rsidRDefault="002B2AB8" w:rsidP="002B2AB8">
      <w:pPr>
        <w:pStyle w:val="af6"/>
        <w:ind w:left="1417" w:hanging="472"/>
      </w:pPr>
      <w:r w:rsidRPr="003852F5">
        <w:rPr>
          <w:rFonts w:hint="eastAsia"/>
        </w:rPr>
        <w:t>１、</w:t>
      </w:r>
      <w:r w:rsidR="009A7959" w:rsidRPr="003852F5">
        <w:rPr>
          <w:rFonts w:hint="eastAsia"/>
        </w:rPr>
        <w:t>醫療製藥產業</w:t>
      </w:r>
      <w:r w:rsidR="009A7959" w:rsidRPr="003852F5">
        <w:t xml:space="preserve"> </w:t>
      </w:r>
    </w:p>
    <w:p w:rsidR="009A7959" w:rsidRPr="003852F5" w:rsidRDefault="009A7959" w:rsidP="002B2AB8">
      <w:pPr>
        <w:pStyle w:val="af9"/>
        <w:ind w:left="1417" w:firstLine="472"/>
      </w:pPr>
      <w:r w:rsidRPr="003852F5">
        <w:rPr>
          <w:rFonts w:hint="eastAsia"/>
          <w:lang w:val="en-GB"/>
        </w:rPr>
        <w:t>生物製藥產業（</w:t>
      </w:r>
      <w:r w:rsidRPr="003852F5">
        <w:rPr>
          <w:lang w:val="en-GB"/>
        </w:rPr>
        <w:t>Bio-Pharmaceutical Industry</w:t>
      </w:r>
      <w:r w:rsidRPr="003852F5">
        <w:rPr>
          <w:rFonts w:hint="eastAsia"/>
          <w:lang w:val="en-GB"/>
        </w:rPr>
        <w:t>）為愛爾蘭重要產業，已連續四年為出口之冠，愛爾蘭擁有豐富的製藥產業營運經驗以及卓越的原料藥與藥物製造能力，過去</w:t>
      </w:r>
      <w:r w:rsidRPr="003852F5">
        <w:rPr>
          <w:lang w:val="en-GB"/>
        </w:rPr>
        <w:t>10</w:t>
      </w:r>
      <w:r w:rsidRPr="003852F5">
        <w:rPr>
          <w:rFonts w:hint="eastAsia"/>
          <w:lang w:val="en-GB"/>
        </w:rPr>
        <w:t>年投資超過</w:t>
      </w:r>
      <w:r w:rsidRPr="003852F5">
        <w:rPr>
          <w:lang w:val="en-GB"/>
        </w:rPr>
        <w:t>100</w:t>
      </w:r>
      <w:r w:rsidRPr="003852F5">
        <w:rPr>
          <w:rFonts w:hint="eastAsia"/>
          <w:lang w:val="en-GB"/>
        </w:rPr>
        <w:t>億歐元，是</w:t>
      </w:r>
      <w:r w:rsidRPr="003852F5">
        <w:rPr>
          <w:rFonts w:hint="eastAsia"/>
          <w:lang w:val="en-GB"/>
        </w:rPr>
        <w:lastRenderedPageBreak/>
        <w:t>全球藥用和醫藥產品第三大出口國，</w:t>
      </w:r>
      <w:r w:rsidRPr="003852F5">
        <w:rPr>
          <w:lang w:val="en-GB"/>
        </w:rPr>
        <w:t>201</w:t>
      </w:r>
      <w:r w:rsidRPr="003852F5">
        <w:t>9</w:t>
      </w:r>
      <w:r w:rsidRPr="003852F5">
        <w:rPr>
          <w:rFonts w:hint="eastAsia"/>
          <w:lang w:val="en-GB"/>
        </w:rPr>
        <w:t>年醫療藥品（</w:t>
      </w:r>
      <w:r w:rsidRPr="003852F5">
        <w:rPr>
          <w:lang w:val="en-GB"/>
        </w:rPr>
        <w:t>HS Code 30</w:t>
      </w:r>
      <w:r w:rsidRPr="003852F5">
        <w:rPr>
          <w:rFonts w:hint="eastAsia"/>
          <w:lang w:val="en-GB"/>
        </w:rPr>
        <w:t>）出口金額高達</w:t>
      </w:r>
      <w:r w:rsidRPr="003852F5">
        <w:rPr>
          <w:lang w:val="en-GB"/>
        </w:rPr>
        <w:t>478.14</w:t>
      </w:r>
      <w:r w:rsidRPr="003852F5">
        <w:rPr>
          <w:rFonts w:hint="eastAsia"/>
          <w:lang w:val="en-GB"/>
        </w:rPr>
        <w:t>億歐元，較</w:t>
      </w:r>
      <w:r w:rsidRPr="003852F5">
        <w:rPr>
          <w:lang w:val="en-GB"/>
        </w:rPr>
        <w:t>2018</w:t>
      </w:r>
      <w:r w:rsidRPr="003852F5">
        <w:rPr>
          <w:rFonts w:hint="eastAsia"/>
          <w:lang w:val="en-GB"/>
        </w:rPr>
        <w:t>年成長</w:t>
      </w:r>
      <w:r w:rsidRPr="003852F5">
        <w:rPr>
          <w:lang w:val="en-GB"/>
        </w:rPr>
        <w:t>6</w:t>
      </w:r>
      <w:r w:rsidR="00380FE1" w:rsidRPr="003852F5">
        <w:rPr>
          <w:rFonts w:hint="eastAsia"/>
          <w:lang w:val="en-GB"/>
        </w:rPr>
        <w:t>%</w:t>
      </w:r>
      <w:r w:rsidRPr="003852F5">
        <w:rPr>
          <w:rFonts w:hint="eastAsia"/>
          <w:lang w:val="en-GB"/>
        </w:rPr>
        <w:t>，占</w:t>
      </w:r>
      <w:r w:rsidRPr="003852F5">
        <w:rPr>
          <w:lang w:val="en-GB"/>
        </w:rPr>
        <w:t>2019</w:t>
      </w:r>
      <w:r w:rsidRPr="003852F5">
        <w:rPr>
          <w:rFonts w:hint="eastAsia"/>
          <w:lang w:val="en-GB"/>
        </w:rPr>
        <w:t>年總出口金額</w:t>
      </w:r>
      <w:r w:rsidRPr="003852F5">
        <w:rPr>
          <w:lang w:val="en-GB"/>
        </w:rPr>
        <w:t>31.54</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9"/>
        <w:ind w:left="1417" w:firstLine="472"/>
      </w:pPr>
      <w:r w:rsidRPr="003852F5">
        <w:rPr>
          <w:rFonts w:hint="eastAsia"/>
          <w:lang w:val="en-GB"/>
        </w:rPr>
        <w:t>愛爾蘭有超過</w:t>
      </w:r>
      <w:r w:rsidRPr="003852F5">
        <w:t>85</w:t>
      </w:r>
      <w:r w:rsidRPr="003852F5">
        <w:rPr>
          <w:rFonts w:hint="eastAsia"/>
          <w:lang w:val="en-GB"/>
        </w:rPr>
        <w:t>家製藥公司，僱用超過</w:t>
      </w:r>
      <w:r w:rsidRPr="003852F5">
        <w:rPr>
          <w:lang w:val="en-GB"/>
        </w:rPr>
        <w:t>3</w:t>
      </w:r>
      <w:r w:rsidRPr="003852F5">
        <w:rPr>
          <w:rFonts w:hint="eastAsia"/>
          <w:lang w:val="en-GB"/>
        </w:rPr>
        <w:t>萬名員工，全球前十大製藥企業皆進駐愛爾蘭，依序為</w:t>
      </w:r>
      <w:r w:rsidRPr="003852F5">
        <w:rPr>
          <w:lang w:val="en-GB"/>
        </w:rPr>
        <w:t>Pfizer</w:t>
      </w:r>
      <w:r w:rsidRPr="003852F5">
        <w:rPr>
          <w:rFonts w:hint="eastAsia"/>
          <w:lang w:val="en-GB"/>
        </w:rPr>
        <w:t>（美商）、</w:t>
      </w:r>
      <w:r w:rsidRPr="003852F5">
        <w:rPr>
          <w:lang w:val="en-GB"/>
        </w:rPr>
        <w:t>Roche</w:t>
      </w:r>
      <w:r w:rsidRPr="003852F5">
        <w:rPr>
          <w:rFonts w:hint="eastAsia"/>
          <w:lang w:val="en-GB"/>
        </w:rPr>
        <w:t>（瑞士商）、</w:t>
      </w:r>
      <w:r w:rsidRPr="003852F5">
        <w:rPr>
          <w:lang w:val="en-GB"/>
        </w:rPr>
        <w:t>Sanofi</w:t>
      </w:r>
      <w:r w:rsidRPr="003852F5">
        <w:rPr>
          <w:rFonts w:hint="eastAsia"/>
          <w:lang w:val="en-GB"/>
        </w:rPr>
        <w:t>（法商）、</w:t>
      </w:r>
      <w:r w:rsidRPr="003852F5">
        <w:rPr>
          <w:lang w:val="en-GB"/>
        </w:rPr>
        <w:t>Johnson and Johnson</w:t>
      </w:r>
      <w:r w:rsidRPr="003852F5">
        <w:rPr>
          <w:rFonts w:hint="eastAsia"/>
          <w:lang w:val="en-GB"/>
        </w:rPr>
        <w:t>（美商）、</w:t>
      </w:r>
      <w:r w:rsidRPr="003852F5">
        <w:rPr>
          <w:lang w:val="en-GB"/>
        </w:rPr>
        <w:t>Merck</w:t>
      </w:r>
      <w:r w:rsidRPr="003852F5">
        <w:rPr>
          <w:rFonts w:hint="eastAsia"/>
          <w:lang w:val="en-GB"/>
        </w:rPr>
        <w:t>（美商）、</w:t>
      </w:r>
      <w:r w:rsidRPr="003852F5">
        <w:rPr>
          <w:lang w:val="en-GB"/>
        </w:rPr>
        <w:t>Novartis</w:t>
      </w:r>
      <w:r w:rsidRPr="003852F5">
        <w:rPr>
          <w:rFonts w:hint="eastAsia"/>
          <w:lang w:val="en-GB"/>
        </w:rPr>
        <w:t>（瑞士商）、</w:t>
      </w:r>
      <w:r w:rsidRPr="003852F5">
        <w:rPr>
          <w:lang w:val="en-GB"/>
        </w:rPr>
        <w:t>Abbvie</w:t>
      </w:r>
      <w:r w:rsidRPr="003852F5">
        <w:rPr>
          <w:rFonts w:hint="eastAsia"/>
          <w:lang w:val="en-GB"/>
        </w:rPr>
        <w:t>（美商）、</w:t>
      </w:r>
      <w:r w:rsidRPr="003852F5">
        <w:rPr>
          <w:lang w:val="en-GB"/>
        </w:rPr>
        <w:t>Gilead Sciences</w:t>
      </w:r>
      <w:r w:rsidRPr="003852F5">
        <w:rPr>
          <w:rFonts w:hint="eastAsia"/>
          <w:lang w:val="en-GB"/>
        </w:rPr>
        <w:t>（美商）、</w:t>
      </w:r>
      <w:r w:rsidRPr="003852F5">
        <w:rPr>
          <w:lang w:val="en-GB"/>
        </w:rPr>
        <w:t>GlaxoSmithKline</w:t>
      </w:r>
      <w:r w:rsidRPr="003852F5">
        <w:rPr>
          <w:rFonts w:hint="eastAsia"/>
          <w:lang w:val="en-GB"/>
        </w:rPr>
        <w:t>（簡稱</w:t>
      </w:r>
      <w:r w:rsidRPr="003852F5">
        <w:rPr>
          <w:lang w:val="en-GB"/>
        </w:rPr>
        <w:t>GSK</w:t>
      </w:r>
      <w:r w:rsidRPr="003852F5">
        <w:rPr>
          <w:rFonts w:hint="eastAsia"/>
          <w:lang w:val="en-GB"/>
        </w:rPr>
        <w:t>、英商）與</w:t>
      </w:r>
      <w:r w:rsidRPr="003852F5">
        <w:rPr>
          <w:lang w:val="en-GB"/>
        </w:rPr>
        <w:t>Amgen</w:t>
      </w:r>
      <w:r w:rsidRPr="003852F5">
        <w:rPr>
          <w:rFonts w:hint="eastAsia"/>
          <w:lang w:val="en-GB"/>
        </w:rPr>
        <w:t>（美商）。</w:t>
      </w:r>
      <w:r w:rsidRPr="003852F5">
        <w:rPr>
          <w:lang w:val="en-GB"/>
        </w:rPr>
        <w:t>Pfizer</w:t>
      </w:r>
      <w:r w:rsidRPr="003852F5">
        <w:rPr>
          <w:rFonts w:hint="eastAsia"/>
          <w:lang w:val="en-GB"/>
        </w:rPr>
        <w:t>（輝瑞）是</w:t>
      </w:r>
      <w:r w:rsidRPr="003852F5">
        <w:rPr>
          <w:lang w:val="en-GB"/>
        </w:rPr>
        <w:t>1969</w:t>
      </w:r>
      <w:r w:rsidRPr="003852F5">
        <w:rPr>
          <w:rFonts w:hint="eastAsia"/>
          <w:lang w:val="en-GB"/>
        </w:rPr>
        <w:t>年進駐愛爾蘭的首批製藥公司之一，於愛爾蘭境內設有</w:t>
      </w:r>
      <w:r w:rsidRPr="003852F5">
        <w:t>5</w:t>
      </w:r>
      <w:r w:rsidRPr="003852F5">
        <w:rPr>
          <w:rFonts w:hint="eastAsia"/>
          <w:lang w:val="en-GB"/>
        </w:rPr>
        <w:t>處辦公室，員工超過</w:t>
      </w:r>
      <w:r w:rsidRPr="003852F5">
        <w:rPr>
          <w:lang w:val="en-GB"/>
        </w:rPr>
        <w:t>3</w:t>
      </w:r>
      <w:proofErr w:type="gramStart"/>
      <w:r w:rsidRPr="003852F5">
        <w:rPr>
          <w:lang w:val="en-GB"/>
        </w:rPr>
        <w:t>,500</w:t>
      </w:r>
      <w:r w:rsidRPr="003852F5">
        <w:rPr>
          <w:rFonts w:hint="eastAsia"/>
          <w:lang w:val="en-GB"/>
        </w:rPr>
        <w:t>名</w:t>
      </w:r>
      <w:proofErr w:type="gramEnd"/>
      <w:r w:rsidRPr="003852F5">
        <w:rPr>
          <w:rFonts w:hint="eastAsia"/>
          <w:lang w:val="en-GB"/>
        </w:rPr>
        <w:t>，業務包括研發、製造和營運等，在愛爾蘭的總投資額超過</w:t>
      </w:r>
      <w:r w:rsidRPr="003852F5">
        <w:t>8</w:t>
      </w:r>
      <w:r w:rsidRPr="003852F5">
        <w:rPr>
          <w:lang w:val="en-GB"/>
        </w:rPr>
        <w:t>0</w:t>
      </w:r>
      <w:r w:rsidRPr="003852F5">
        <w:rPr>
          <w:rFonts w:hint="eastAsia"/>
          <w:lang w:val="en-GB"/>
        </w:rPr>
        <w:t>億歐元。</w:t>
      </w:r>
      <w:r w:rsidRPr="003852F5">
        <w:t xml:space="preserve"> </w:t>
      </w:r>
    </w:p>
    <w:p w:rsidR="009A7959" w:rsidRPr="003852F5" w:rsidRDefault="009A7959" w:rsidP="002B2AB8">
      <w:pPr>
        <w:pStyle w:val="af9"/>
        <w:ind w:left="1417" w:firstLine="472"/>
      </w:pPr>
      <w:r w:rsidRPr="003852F5">
        <w:rPr>
          <w:rFonts w:hint="eastAsia"/>
          <w:lang w:val="en-GB"/>
        </w:rPr>
        <w:t>愛爾蘭製藥業的蓬勃發展主要歸功於人才的培育與卓越的研發，愛爾蘭境內的生化及生技領域學術機構與企業密切合作，企業的技術需求與回饋會直接反映給學術機構，透過知識共享推動愛爾蘭生物製藥技術。另外，</w:t>
      </w:r>
      <w:r w:rsidRPr="003852F5">
        <w:rPr>
          <w:lang w:val="en-GB"/>
        </w:rPr>
        <w:t>IDA Ireland</w:t>
      </w:r>
      <w:r w:rsidRPr="003852F5">
        <w:rPr>
          <w:rFonts w:hint="eastAsia"/>
          <w:lang w:val="en-GB"/>
        </w:rPr>
        <w:t>斥資</w:t>
      </w:r>
      <w:r w:rsidRPr="003852F5">
        <w:rPr>
          <w:lang w:val="en-GB"/>
        </w:rPr>
        <w:t>6,000</w:t>
      </w:r>
      <w:r w:rsidRPr="003852F5">
        <w:rPr>
          <w:rFonts w:hint="eastAsia"/>
          <w:lang w:val="en-GB"/>
        </w:rPr>
        <w:t>萬歐元成立了國家生物過程研究及培訓所（</w:t>
      </w:r>
      <w:r w:rsidRPr="003852F5">
        <w:rPr>
          <w:lang w:val="en-GB"/>
        </w:rPr>
        <w:t>The National Institute for Bioprocess Research and Training</w:t>
      </w:r>
      <w:r w:rsidRPr="003852F5">
        <w:rPr>
          <w:rFonts w:hint="eastAsia"/>
          <w:lang w:val="en-GB"/>
        </w:rPr>
        <w:t>，簡稱</w:t>
      </w:r>
      <w:r w:rsidRPr="003852F5">
        <w:rPr>
          <w:lang w:val="en-GB"/>
        </w:rPr>
        <w:t>NIBRT</w:t>
      </w:r>
      <w:r w:rsidRPr="003852F5">
        <w:rPr>
          <w:rFonts w:hint="eastAsia"/>
          <w:lang w:val="en-GB"/>
        </w:rPr>
        <w:t>），在</w:t>
      </w:r>
      <w:r w:rsidRPr="003852F5">
        <w:rPr>
          <w:lang w:val="en-GB"/>
        </w:rPr>
        <w:t>2013</w:t>
      </w:r>
      <w:r w:rsidRPr="003852F5">
        <w:rPr>
          <w:rFonts w:hint="eastAsia"/>
          <w:lang w:val="en-GB"/>
        </w:rPr>
        <w:t>年提供</w:t>
      </w:r>
      <w:r w:rsidRPr="003852F5">
        <w:rPr>
          <w:lang w:val="en-GB"/>
        </w:rPr>
        <w:t>2,000</w:t>
      </w:r>
      <w:r w:rsidRPr="003852F5">
        <w:rPr>
          <w:rFonts w:hint="eastAsia"/>
          <w:lang w:val="en-GB"/>
        </w:rPr>
        <w:t>人實習培訓，愛爾蘭科學基金會（</w:t>
      </w:r>
      <w:r w:rsidRPr="003852F5">
        <w:rPr>
          <w:lang w:val="en-GB"/>
        </w:rPr>
        <w:t>Science Foundation Ireland</w:t>
      </w:r>
      <w:r w:rsidRPr="003852F5">
        <w:rPr>
          <w:rFonts w:hint="eastAsia"/>
          <w:lang w:val="en-GB"/>
        </w:rPr>
        <w:t>，簡稱</w:t>
      </w:r>
      <w:r w:rsidRPr="003852F5">
        <w:rPr>
          <w:lang w:val="en-GB"/>
        </w:rPr>
        <w:t>SFI</w:t>
      </w:r>
      <w:r w:rsidRPr="003852F5">
        <w:rPr>
          <w:rFonts w:hint="eastAsia"/>
          <w:lang w:val="en-GB"/>
        </w:rPr>
        <w:t>）也資助生物製藥領域的基礎研究；愛爾蘭政府更承諾投入</w:t>
      </w:r>
      <w:r w:rsidRPr="003852F5">
        <w:rPr>
          <w:lang w:val="en-GB"/>
        </w:rPr>
        <w:t>80</w:t>
      </w:r>
      <w:r w:rsidRPr="003852F5">
        <w:rPr>
          <w:rFonts w:hint="eastAsia"/>
          <w:lang w:val="en-GB"/>
        </w:rPr>
        <w:t>億歐元作為研究資金，鞏固愛爾蘭研究中心的地位。愛爾蘭的健康產品監管局（</w:t>
      </w:r>
      <w:r w:rsidRPr="003852F5">
        <w:rPr>
          <w:lang w:val="en-GB"/>
        </w:rPr>
        <w:t>HPRA</w:t>
      </w:r>
      <w:r w:rsidRPr="003852F5">
        <w:rPr>
          <w:rFonts w:hint="eastAsia"/>
          <w:lang w:val="en-GB"/>
        </w:rPr>
        <w:t>）也與美國食品藥品監督管理局（</w:t>
      </w:r>
      <w:r w:rsidRPr="003852F5">
        <w:rPr>
          <w:lang w:val="en-GB"/>
        </w:rPr>
        <w:t>FDA</w:t>
      </w:r>
      <w:r w:rsidRPr="003852F5">
        <w:rPr>
          <w:rFonts w:hint="eastAsia"/>
          <w:lang w:val="en-GB"/>
        </w:rPr>
        <w:t>）、歐洲藥品管理局（</w:t>
      </w:r>
      <w:r w:rsidRPr="003852F5">
        <w:rPr>
          <w:lang w:val="en-GB"/>
        </w:rPr>
        <w:t>EMA</w:t>
      </w:r>
      <w:r w:rsidRPr="003852F5">
        <w:rPr>
          <w:rFonts w:hint="eastAsia"/>
          <w:lang w:val="en-GB"/>
        </w:rPr>
        <w:t>）密切合作，協助企業通過合規認證。</w:t>
      </w:r>
      <w:r w:rsidRPr="003852F5">
        <w:t xml:space="preserve"> </w:t>
      </w:r>
    </w:p>
    <w:p w:rsidR="009A7959" w:rsidRPr="003852F5" w:rsidRDefault="002B2AB8" w:rsidP="002B2AB8">
      <w:pPr>
        <w:pStyle w:val="af6"/>
        <w:ind w:left="1417" w:hanging="472"/>
      </w:pPr>
      <w:r w:rsidRPr="003852F5">
        <w:rPr>
          <w:rFonts w:cs="標楷體" w:hint="eastAsia"/>
          <w:lang w:val="en-GB" w:eastAsia="zh-TW"/>
        </w:rPr>
        <w:t>２、</w:t>
      </w:r>
      <w:r w:rsidR="009A7959" w:rsidRPr="003852F5">
        <w:rPr>
          <w:rFonts w:hint="eastAsia"/>
          <w:lang w:val="en-GB"/>
        </w:rPr>
        <w:t>資訊電子及軟體業</w:t>
      </w:r>
      <w:r w:rsidR="009A7959" w:rsidRPr="003852F5">
        <w:t xml:space="preserve"> </w:t>
      </w:r>
    </w:p>
    <w:p w:rsidR="009A7959" w:rsidRPr="003852F5" w:rsidRDefault="009A7959" w:rsidP="002B2AB8">
      <w:pPr>
        <w:pStyle w:val="af9"/>
        <w:ind w:left="1417" w:firstLine="456"/>
      </w:pPr>
      <w:r w:rsidRPr="003852F5">
        <w:rPr>
          <w:rFonts w:hint="eastAsia"/>
          <w:spacing w:val="-4"/>
          <w:lang w:val="en-GB"/>
        </w:rPr>
        <w:t>愛爾蘭為全球資通訊（</w:t>
      </w:r>
      <w:r w:rsidRPr="003852F5">
        <w:rPr>
          <w:spacing w:val="-4"/>
          <w:lang w:val="en-GB"/>
        </w:rPr>
        <w:t>Information and Communication Technology</w:t>
      </w:r>
      <w:r w:rsidRPr="003852F5">
        <w:rPr>
          <w:rFonts w:hint="eastAsia"/>
          <w:spacing w:val="-4"/>
          <w:lang w:val="en-GB"/>
        </w:rPr>
        <w:t>，</w:t>
      </w:r>
      <w:r w:rsidRPr="003852F5">
        <w:rPr>
          <w:rFonts w:hint="eastAsia"/>
          <w:lang w:val="en-GB"/>
        </w:rPr>
        <w:t>簡稱</w:t>
      </w:r>
      <w:r w:rsidRPr="003852F5">
        <w:rPr>
          <w:lang w:val="en-GB"/>
        </w:rPr>
        <w:t>ICT</w:t>
      </w:r>
      <w:r w:rsidRPr="003852F5">
        <w:rPr>
          <w:rFonts w:hint="eastAsia"/>
          <w:lang w:val="en-GB"/>
        </w:rPr>
        <w:t>）產業設立據點的熱門地區之一，目前已成為歐洲</w:t>
      </w:r>
      <w:r w:rsidRPr="003852F5">
        <w:rPr>
          <w:lang w:val="en-GB"/>
        </w:rPr>
        <w:t>ICT</w:t>
      </w:r>
      <w:r w:rsidRPr="003852F5">
        <w:rPr>
          <w:rFonts w:hint="eastAsia"/>
          <w:lang w:val="en-GB"/>
        </w:rPr>
        <w:t>技術</w:t>
      </w:r>
      <w:r w:rsidRPr="003852F5">
        <w:rPr>
          <w:rFonts w:hint="eastAsia"/>
          <w:lang w:val="en-GB"/>
        </w:rPr>
        <w:lastRenderedPageBreak/>
        <w:t>核心，愛爾蘭的</w:t>
      </w:r>
      <w:r w:rsidRPr="003852F5">
        <w:rPr>
          <w:lang w:val="en-GB"/>
        </w:rPr>
        <w:t>ICT</w:t>
      </w:r>
      <w:r w:rsidRPr="003852F5">
        <w:rPr>
          <w:rFonts w:hint="eastAsia"/>
          <w:lang w:val="en-GB"/>
        </w:rPr>
        <w:t>產業擁有超過</w:t>
      </w:r>
      <w:r w:rsidRPr="003852F5">
        <w:rPr>
          <w:lang w:val="en-GB"/>
        </w:rPr>
        <w:t>37,000</w:t>
      </w:r>
      <w:r w:rsidRPr="003852F5">
        <w:rPr>
          <w:rFonts w:hint="eastAsia"/>
          <w:lang w:val="en-GB"/>
        </w:rPr>
        <w:t>名員工，每年創造</w:t>
      </w:r>
      <w:r w:rsidRPr="003852F5">
        <w:rPr>
          <w:lang w:val="en-GB"/>
        </w:rPr>
        <w:t>350</w:t>
      </w:r>
      <w:r w:rsidRPr="003852F5">
        <w:rPr>
          <w:rFonts w:hint="eastAsia"/>
          <w:lang w:val="en-GB"/>
        </w:rPr>
        <w:t>億歐元出口額；軟體產業則擁有</w:t>
      </w:r>
      <w:r w:rsidRPr="003852F5">
        <w:rPr>
          <w:lang w:val="en-GB"/>
        </w:rPr>
        <w:t>24,000</w:t>
      </w:r>
      <w:r w:rsidRPr="003852F5">
        <w:rPr>
          <w:rFonts w:hint="eastAsia"/>
          <w:lang w:val="en-GB"/>
        </w:rPr>
        <w:t>名員工，每年創造</w:t>
      </w:r>
      <w:r w:rsidRPr="003852F5">
        <w:rPr>
          <w:lang w:val="en-GB"/>
        </w:rPr>
        <w:t>160</w:t>
      </w:r>
      <w:r w:rsidRPr="003852F5">
        <w:rPr>
          <w:rFonts w:hint="eastAsia"/>
          <w:lang w:val="en-GB"/>
        </w:rPr>
        <w:t>億歐元出口額。全球前</w:t>
      </w:r>
      <w:r w:rsidRPr="003852F5">
        <w:rPr>
          <w:lang w:val="en-GB"/>
        </w:rPr>
        <w:t>20</w:t>
      </w:r>
      <w:r w:rsidRPr="003852F5">
        <w:rPr>
          <w:rFonts w:hint="eastAsia"/>
          <w:lang w:val="en-GB"/>
        </w:rPr>
        <w:t>大科技公司中有</w:t>
      </w:r>
      <w:r w:rsidRPr="003852F5">
        <w:rPr>
          <w:lang w:val="en-GB"/>
        </w:rPr>
        <w:t>16</w:t>
      </w:r>
      <w:r w:rsidRPr="003852F5">
        <w:rPr>
          <w:rFonts w:hint="eastAsia"/>
          <w:lang w:val="en-GB"/>
        </w:rPr>
        <w:t>家在愛爾蘭設立據點，包括</w:t>
      </w:r>
      <w:r w:rsidRPr="003852F5">
        <w:rPr>
          <w:lang w:val="en-GB"/>
        </w:rPr>
        <w:t>Intel</w:t>
      </w:r>
      <w:r w:rsidRPr="003852F5">
        <w:rPr>
          <w:rFonts w:hint="eastAsia"/>
          <w:lang w:val="en-GB"/>
        </w:rPr>
        <w:t>、</w:t>
      </w:r>
      <w:r w:rsidRPr="003852F5">
        <w:rPr>
          <w:lang w:val="en-GB"/>
        </w:rPr>
        <w:t>HP</w:t>
      </w:r>
      <w:r w:rsidRPr="003852F5">
        <w:rPr>
          <w:rFonts w:hint="eastAsia"/>
          <w:lang w:val="en-GB"/>
        </w:rPr>
        <w:t>、</w:t>
      </w:r>
      <w:r w:rsidRPr="003852F5">
        <w:rPr>
          <w:lang w:val="en-GB"/>
        </w:rPr>
        <w:t>IBM</w:t>
      </w:r>
      <w:r w:rsidRPr="003852F5">
        <w:rPr>
          <w:rFonts w:hint="eastAsia"/>
          <w:lang w:val="en-GB"/>
        </w:rPr>
        <w:t>、</w:t>
      </w:r>
      <w:r w:rsidRPr="003852F5">
        <w:rPr>
          <w:lang w:val="en-GB"/>
        </w:rPr>
        <w:t>Microsoft</w:t>
      </w:r>
      <w:r w:rsidRPr="003852F5">
        <w:rPr>
          <w:rFonts w:hint="eastAsia"/>
          <w:lang w:val="en-GB"/>
        </w:rPr>
        <w:t>、</w:t>
      </w:r>
      <w:r w:rsidRPr="003852F5">
        <w:rPr>
          <w:lang w:val="en-GB"/>
        </w:rPr>
        <w:t>Google</w:t>
      </w:r>
      <w:r w:rsidRPr="003852F5">
        <w:rPr>
          <w:rFonts w:hint="eastAsia"/>
          <w:lang w:val="en-GB"/>
        </w:rPr>
        <w:t>與</w:t>
      </w:r>
      <w:r w:rsidRPr="003852F5">
        <w:rPr>
          <w:lang w:val="en-GB"/>
        </w:rPr>
        <w:t>Apple</w:t>
      </w:r>
      <w:r w:rsidRPr="003852F5">
        <w:rPr>
          <w:rFonts w:hint="eastAsia"/>
          <w:lang w:val="en-GB"/>
        </w:rPr>
        <w:t>已在愛爾蘭營運多年，另外</w:t>
      </w:r>
      <w:r w:rsidRPr="003852F5">
        <w:rPr>
          <w:lang w:val="en-GB"/>
        </w:rPr>
        <w:t>Facebook</w:t>
      </w:r>
      <w:r w:rsidRPr="003852F5">
        <w:rPr>
          <w:rFonts w:hint="eastAsia"/>
          <w:lang w:val="en-GB"/>
        </w:rPr>
        <w:t>、</w:t>
      </w:r>
      <w:r w:rsidRPr="003852F5">
        <w:rPr>
          <w:lang w:val="en-GB"/>
        </w:rPr>
        <w:t>LinkedIn</w:t>
      </w:r>
      <w:r w:rsidRPr="003852F5">
        <w:rPr>
          <w:rFonts w:hint="eastAsia"/>
          <w:lang w:val="en-GB"/>
        </w:rPr>
        <w:t>、</w:t>
      </w:r>
      <w:r w:rsidRPr="003852F5">
        <w:rPr>
          <w:lang w:val="en-GB"/>
        </w:rPr>
        <w:t>Amazon</w:t>
      </w:r>
      <w:r w:rsidRPr="003852F5">
        <w:rPr>
          <w:rFonts w:hint="eastAsia"/>
          <w:lang w:val="en-GB"/>
        </w:rPr>
        <w:t>與</w:t>
      </w:r>
      <w:r w:rsidRPr="003852F5">
        <w:rPr>
          <w:lang w:val="en-GB"/>
        </w:rPr>
        <w:t>Twitter</w:t>
      </w:r>
      <w:r w:rsidRPr="003852F5">
        <w:rPr>
          <w:rFonts w:hint="eastAsia"/>
          <w:lang w:val="en-GB"/>
        </w:rPr>
        <w:t>也已進駐，這些科技巨頭使愛爾蘭儼然成為歐洲互聯網之都。另外，愛爾蘭首都都柏林也是歐洲新創遊戲公司的中心，</w:t>
      </w:r>
      <w:r w:rsidRPr="003852F5">
        <w:rPr>
          <w:lang w:val="en-GB"/>
        </w:rPr>
        <w:t>Big Fish</w:t>
      </w:r>
      <w:r w:rsidRPr="003852F5">
        <w:rPr>
          <w:rFonts w:hint="eastAsia"/>
          <w:lang w:val="en-GB"/>
        </w:rPr>
        <w:t>、</w:t>
      </w:r>
      <w:r w:rsidRPr="003852F5">
        <w:rPr>
          <w:lang w:val="en-GB"/>
        </w:rPr>
        <w:t>EA</w:t>
      </w:r>
      <w:r w:rsidRPr="003852F5">
        <w:rPr>
          <w:rFonts w:hint="eastAsia"/>
          <w:lang w:val="en-GB"/>
        </w:rPr>
        <w:t>、</w:t>
      </w:r>
      <w:r w:rsidRPr="003852F5">
        <w:rPr>
          <w:lang w:val="en-GB"/>
        </w:rPr>
        <w:t>Havok</w:t>
      </w:r>
      <w:r w:rsidRPr="003852F5">
        <w:rPr>
          <w:rFonts w:hint="eastAsia"/>
          <w:lang w:val="en-GB"/>
        </w:rPr>
        <w:t>、</w:t>
      </w:r>
      <w:r w:rsidRPr="003852F5">
        <w:rPr>
          <w:lang w:val="en-GB"/>
        </w:rPr>
        <w:t>DemonWare</w:t>
      </w:r>
      <w:r w:rsidRPr="003852F5">
        <w:rPr>
          <w:rFonts w:hint="eastAsia"/>
          <w:lang w:val="en-GB"/>
        </w:rPr>
        <w:t>、</w:t>
      </w:r>
      <w:r w:rsidRPr="003852F5">
        <w:rPr>
          <w:lang w:val="en-GB"/>
        </w:rPr>
        <w:t>PopCap</w:t>
      </w:r>
      <w:r w:rsidRPr="003852F5">
        <w:rPr>
          <w:rFonts w:hint="eastAsia"/>
          <w:lang w:val="en-GB"/>
        </w:rPr>
        <w:t>、</w:t>
      </w:r>
      <w:r w:rsidRPr="003852F5">
        <w:rPr>
          <w:lang w:val="en-GB"/>
        </w:rPr>
        <w:t>Zynga</w:t>
      </w:r>
      <w:r w:rsidRPr="003852F5">
        <w:rPr>
          <w:rFonts w:hint="eastAsia"/>
          <w:lang w:val="en-GB"/>
        </w:rPr>
        <w:t>、</w:t>
      </w:r>
      <w:r w:rsidRPr="003852F5">
        <w:rPr>
          <w:lang w:val="en-GB"/>
        </w:rPr>
        <w:t>Riot Games</w:t>
      </w:r>
      <w:r w:rsidRPr="003852F5">
        <w:rPr>
          <w:rFonts w:hint="eastAsia"/>
          <w:lang w:val="en-GB"/>
        </w:rPr>
        <w:t>和</w:t>
      </w:r>
      <w:r w:rsidRPr="003852F5">
        <w:rPr>
          <w:lang w:val="en-GB"/>
        </w:rPr>
        <w:t>Jolt</w:t>
      </w:r>
      <w:r w:rsidRPr="003852F5">
        <w:rPr>
          <w:rFonts w:hint="eastAsia"/>
          <w:lang w:val="en-GB"/>
        </w:rPr>
        <w:t>都設有據點。</w:t>
      </w:r>
      <w:r w:rsidRPr="003852F5">
        <w:t xml:space="preserve"> </w:t>
      </w:r>
    </w:p>
    <w:p w:rsidR="009A7959" w:rsidRPr="003852F5" w:rsidRDefault="009A7959" w:rsidP="002B2AB8">
      <w:pPr>
        <w:pStyle w:val="af9"/>
        <w:ind w:left="1417" w:firstLine="472"/>
      </w:pPr>
      <w:r w:rsidRPr="003852F5">
        <w:rPr>
          <w:rFonts w:hint="eastAsia"/>
          <w:lang w:val="en-GB"/>
        </w:rPr>
        <w:t>愛爾蘭政府也積極培育科技人才並扶植</w:t>
      </w:r>
      <w:r w:rsidRPr="003852F5">
        <w:rPr>
          <w:lang w:val="en-GB"/>
        </w:rPr>
        <w:t>ICT</w:t>
      </w:r>
      <w:r w:rsidRPr="003852F5">
        <w:rPr>
          <w:rFonts w:hint="eastAsia"/>
          <w:lang w:val="en-GB"/>
        </w:rPr>
        <w:t>與軟體產業，如</w:t>
      </w:r>
      <w:r w:rsidRPr="003852F5">
        <w:rPr>
          <w:lang w:val="en-GB"/>
        </w:rPr>
        <w:t>2014</w:t>
      </w:r>
      <w:r w:rsidRPr="003852F5">
        <w:rPr>
          <w:rFonts w:hint="eastAsia"/>
          <w:lang w:val="en-GB"/>
        </w:rPr>
        <w:t>年國家</w:t>
      </w:r>
      <w:r w:rsidRPr="003852F5">
        <w:rPr>
          <w:lang w:val="en-GB"/>
        </w:rPr>
        <w:t>ICT</w:t>
      </w:r>
      <w:r w:rsidRPr="003852F5">
        <w:rPr>
          <w:rFonts w:hint="eastAsia"/>
          <w:lang w:val="en-GB"/>
        </w:rPr>
        <w:t>技術策略</w:t>
      </w:r>
      <w:r w:rsidR="00A52D5B" w:rsidRPr="003852F5">
        <w:rPr>
          <w:rFonts w:hint="eastAsia"/>
          <w:lang w:val="en-GB"/>
        </w:rPr>
        <w:t>計畫</w:t>
      </w:r>
      <w:r w:rsidRPr="003852F5">
        <w:rPr>
          <w:rFonts w:hint="eastAsia"/>
          <w:lang w:val="en-GB"/>
        </w:rPr>
        <w:t>與業界合作開設相關課程，以增加培育</w:t>
      </w:r>
      <w:r w:rsidRPr="003852F5">
        <w:rPr>
          <w:lang w:val="en-GB"/>
        </w:rPr>
        <w:t>ICT</w:t>
      </w:r>
      <w:r w:rsidRPr="003852F5">
        <w:rPr>
          <w:rFonts w:hint="eastAsia"/>
          <w:lang w:val="en-GB"/>
        </w:rPr>
        <w:t>人才；同時政府成立的愛爾蘭研發中心資助許多公司的研發</w:t>
      </w:r>
      <w:r w:rsidR="00A52D5B" w:rsidRPr="003852F5">
        <w:rPr>
          <w:rFonts w:hint="eastAsia"/>
          <w:lang w:val="en-GB"/>
        </w:rPr>
        <w:t>計畫</w:t>
      </w:r>
      <w:r w:rsidRPr="003852F5">
        <w:rPr>
          <w:rFonts w:hint="eastAsia"/>
          <w:lang w:val="en-GB"/>
        </w:rPr>
        <w:t>，且私人企業研發</w:t>
      </w:r>
      <w:r w:rsidR="00A52D5B" w:rsidRPr="003852F5">
        <w:rPr>
          <w:rFonts w:hint="eastAsia"/>
          <w:lang w:val="en-GB"/>
        </w:rPr>
        <w:t>計畫</w:t>
      </w:r>
      <w:r w:rsidRPr="003852F5">
        <w:rPr>
          <w:rFonts w:hint="eastAsia"/>
          <w:lang w:val="en-GB"/>
        </w:rPr>
        <w:t>還可以申請</w:t>
      </w:r>
      <w:r w:rsidRPr="003852F5">
        <w:rPr>
          <w:lang w:val="en-GB"/>
        </w:rPr>
        <w:t>25</w:t>
      </w:r>
      <w:r w:rsidR="00380FE1" w:rsidRPr="003852F5">
        <w:rPr>
          <w:rFonts w:hint="eastAsia"/>
          <w:lang w:val="en-GB"/>
        </w:rPr>
        <w:t>%</w:t>
      </w:r>
      <w:r w:rsidRPr="003852F5">
        <w:rPr>
          <w:rFonts w:hint="eastAsia"/>
          <w:lang w:val="en-GB"/>
        </w:rPr>
        <w:t>的研發稅收抵免（</w:t>
      </w:r>
      <w:r w:rsidRPr="003852F5">
        <w:rPr>
          <w:lang w:val="en-GB"/>
        </w:rPr>
        <w:t>R&amp;D Tax Credit</w:t>
      </w:r>
      <w:r w:rsidRPr="003852F5">
        <w:rPr>
          <w:rFonts w:hint="eastAsia"/>
          <w:lang w:val="en-GB"/>
        </w:rPr>
        <w:t>）與</w:t>
      </w:r>
      <w:r w:rsidRPr="003852F5">
        <w:rPr>
          <w:lang w:val="en-GB"/>
        </w:rPr>
        <w:t>IDA</w:t>
      </w:r>
      <w:r w:rsidRPr="003852F5">
        <w:rPr>
          <w:rFonts w:hint="eastAsia"/>
          <w:lang w:val="en-GB"/>
        </w:rPr>
        <w:t>補助。</w:t>
      </w:r>
      <w:r w:rsidRPr="003852F5">
        <w:t xml:space="preserve"> </w:t>
      </w:r>
    </w:p>
    <w:p w:rsidR="009A7959" w:rsidRPr="00682E87" w:rsidRDefault="009A7959" w:rsidP="002B2AB8">
      <w:pPr>
        <w:pStyle w:val="af9"/>
        <w:ind w:left="1417" w:firstLine="472"/>
        <w:rPr>
          <w:lang w:val="en-GB"/>
        </w:rPr>
      </w:pPr>
      <w:r w:rsidRPr="00682E87">
        <w:rPr>
          <w:rFonts w:hint="eastAsia"/>
          <w:lang w:val="en-GB"/>
        </w:rPr>
        <w:t>此外，愛爾蘭也希望藉由累積的</w:t>
      </w:r>
      <w:r w:rsidRPr="00682E87">
        <w:rPr>
          <w:lang w:val="en-GB"/>
        </w:rPr>
        <w:t>ICT</w:t>
      </w:r>
      <w:r w:rsidRPr="00682E87">
        <w:rPr>
          <w:rFonts w:hint="eastAsia"/>
          <w:lang w:val="en-GB"/>
        </w:rPr>
        <w:t>、軟體產業資源與國際聲譽，逐步建立一個以</w:t>
      </w:r>
      <w:r w:rsidRPr="00682E87">
        <w:rPr>
          <w:lang w:val="en-GB"/>
        </w:rPr>
        <w:t>ICT</w:t>
      </w:r>
      <w:r w:rsidRPr="00682E87">
        <w:rPr>
          <w:rFonts w:hint="eastAsia"/>
          <w:lang w:val="en-GB"/>
        </w:rPr>
        <w:t>產業聚落為基礎的強大生態系統，以發展成為快速發展雲端計算（</w:t>
      </w:r>
      <w:r w:rsidRPr="00682E87">
        <w:rPr>
          <w:lang w:val="en-GB"/>
        </w:rPr>
        <w:t>Cloud Computing</w:t>
      </w:r>
      <w:r w:rsidRPr="00682E87">
        <w:rPr>
          <w:rFonts w:hint="eastAsia"/>
          <w:lang w:val="en-GB"/>
        </w:rPr>
        <w:t>）與物聯網（</w:t>
      </w:r>
      <w:r w:rsidRPr="00682E87">
        <w:rPr>
          <w:lang w:val="en-GB"/>
        </w:rPr>
        <w:t>Internet Of Things</w:t>
      </w:r>
      <w:r w:rsidRPr="00682E87">
        <w:rPr>
          <w:rFonts w:hint="eastAsia"/>
          <w:lang w:val="en-GB"/>
        </w:rPr>
        <w:t>）的平台，目前已經吸引了許多雲端計算企業進駐，包括</w:t>
      </w:r>
      <w:r w:rsidRPr="00682E87">
        <w:rPr>
          <w:lang w:val="en-GB"/>
        </w:rPr>
        <w:t>EMC</w:t>
      </w:r>
      <w:r w:rsidRPr="00682E87">
        <w:rPr>
          <w:rFonts w:hint="eastAsia"/>
          <w:lang w:val="en-GB"/>
        </w:rPr>
        <w:t>、</w:t>
      </w:r>
      <w:r w:rsidRPr="00682E87">
        <w:rPr>
          <w:lang w:val="en-GB"/>
        </w:rPr>
        <w:t>Citrix</w:t>
      </w:r>
      <w:r w:rsidRPr="00682E87">
        <w:rPr>
          <w:rFonts w:hint="eastAsia"/>
          <w:lang w:val="en-GB"/>
        </w:rPr>
        <w:t>、</w:t>
      </w:r>
      <w:r w:rsidRPr="00682E87">
        <w:rPr>
          <w:lang w:val="en-GB"/>
        </w:rPr>
        <w:t>Oracle</w:t>
      </w:r>
      <w:r w:rsidRPr="00682E87">
        <w:rPr>
          <w:rFonts w:hint="eastAsia"/>
          <w:lang w:val="en-GB"/>
        </w:rPr>
        <w:t>和</w:t>
      </w:r>
      <w:r w:rsidRPr="00682E87">
        <w:rPr>
          <w:lang w:val="en-GB"/>
        </w:rPr>
        <w:t>Dropbox</w:t>
      </w:r>
      <w:r w:rsidRPr="00682E87">
        <w:rPr>
          <w:rFonts w:hint="eastAsia"/>
          <w:lang w:val="en-GB"/>
        </w:rPr>
        <w:t>。</w:t>
      </w:r>
      <w:r w:rsidRPr="00682E87">
        <w:rPr>
          <w:lang w:val="en-GB"/>
        </w:rPr>
        <w:t xml:space="preserve"> </w:t>
      </w:r>
    </w:p>
    <w:p w:rsidR="009A7959" w:rsidRPr="003852F5" w:rsidRDefault="009A7959" w:rsidP="002B2AB8">
      <w:pPr>
        <w:pStyle w:val="af9"/>
        <w:ind w:left="1417" w:firstLine="472"/>
      </w:pPr>
      <w:r w:rsidRPr="003852F5">
        <w:rPr>
          <w:rFonts w:hint="eastAsia"/>
          <w:lang w:val="en-GB"/>
        </w:rPr>
        <w:t>愛爾蘭從原先鼓勵國際大廠進駐設立營運中心或獨立業務部門，現在已轉為注重軟體開發與測試，在行動通訊、電子工程、電子商務解決方案、資料管理、金融保險與國際網路安全方面皆有亮眼成績。</w:t>
      </w:r>
      <w:r w:rsidRPr="003852F5">
        <w:t xml:space="preserve"> </w:t>
      </w:r>
    </w:p>
    <w:p w:rsidR="009A7959" w:rsidRPr="003852F5" w:rsidRDefault="002B2AB8" w:rsidP="002B2AB8">
      <w:pPr>
        <w:pStyle w:val="af6"/>
        <w:ind w:left="1417" w:hanging="472"/>
      </w:pPr>
      <w:r w:rsidRPr="003852F5">
        <w:rPr>
          <w:rFonts w:cs="標楷體" w:hint="eastAsia"/>
          <w:lang w:val="en-GB" w:eastAsia="zh-TW"/>
        </w:rPr>
        <w:t>３、</w:t>
      </w:r>
      <w:r w:rsidR="009A7959" w:rsidRPr="003852F5">
        <w:rPr>
          <w:rFonts w:hint="eastAsia"/>
          <w:lang w:val="en-GB"/>
        </w:rPr>
        <w:t>農產品及食品</w:t>
      </w:r>
      <w:r w:rsidR="009A7959" w:rsidRPr="003852F5">
        <w:t xml:space="preserve"> </w:t>
      </w:r>
    </w:p>
    <w:p w:rsidR="009A7959" w:rsidRPr="003852F5" w:rsidRDefault="009A7959" w:rsidP="002B2AB8">
      <w:pPr>
        <w:pStyle w:val="af9"/>
        <w:ind w:left="1417" w:firstLine="472"/>
      </w:pPr>
      <w:r w:rsidRPr="003852F5">
        <w:rPr>
          <w:rFonts w:hint="eastAsia"/>
          <w:lang w:val="en-GB"/>
        </w:rPr>
        <w:t>農產品與食品產業是愛爾蘭最重要的本土產業之一，愛爾蘭國土面積約</w:t>
      </w:r>
      <w:r w:rsidRPr="003852F5">
        <w:rPr>
          <w:lang w:val="en-GB"/>
        </w:rPr>
        <w:t>700</w:t>
      </w:r>
      <w:r w:rsidRPr="003852F5">
        <w:rPr>
          <w:rFonts w:hint="eastAsia"/>
          <w:lang w:val="en-GB"/>
        </w:rPr>
        <w:t>萬公頃，其中</w:t>
      </w:r>
      <w:r w:rsidRPr="003852F5">
        <w:rPr>
          <w:lang w:val="en-GB"/>
        </w:rPr>
        <w:t>440</w:t>
      </w:r>
      <w:r w:rsidRPr="003852F5">
        <w:rPr>
          <w:rFonts w:hint="eastAsia"/>
          <w:lang w:val="en-GB"/>
        </w:rPr>
        <w:t>萬公頃用於農業，相關從業人數約</w:t>
      </w:r>
      <w:r w:rsidRPr="003852F5">
        <w:rPr>
          <w:lang w:val="en-GB"/>
        </w:rPr>
        <w:t>173,000</w:t>
      </w:r>
      <w:r w:rsidRPr="003852F5">
        <w:rPr>
          <w:rFonts w:hint="eastAsia"/>
          <w:lang w:val="en-GB"/>
        </w:rPr>
        <w:t>人，占總就職人口的</w:t>
      </w:r>
      <w:r w:rsidRPr="003852F5">
        <w:rPr>
          <w:lang w:val="en-GB"/>
        </w:rPr>
        <w:t>7.7</w:t>
      </w:r>
      <w:r w:rsidR="00380FE1" w:rsidRPr="003852F5">
        <w:rPr>
          <w:rFonts w:hint="eastAsia"/>
          <w:lang w:val="en-GB"/>
        </w:rPr>
        <w:t>%</w:t>
      </w:r>
      <w:r w:rsidRPr="003852F5">
        <w:rPr>
          <w:rFonts w:hint="eastAsia"/>
          <w:lang w:val="en-GB"/>
        </w:rPr>
        <w:t>，愛爾蘭食品和飲料產業對當地經</w:t>
      </w:r>
      <w:r w:rsidRPr="003852F5">
        <w:rPr>
          <w:rFonts w:hint="eastAsia"/>
          <w:lang w:val="en-GB"/>
        </w:rPr>
        <w:lastRenderedPageBreak/>
        <w:t>濟扮演著舉足輕重的角色，占國民所得毛額（</w:t>
      </w:r>
      <w:r w:rsidRPr="003852F5">
        <w:rPr>
          <w:lang w:val="en-GB"/>
        </w:rPr>
        <w:t>GNI</w:t>
      </w:r>
      <w:r w:rsidRPr="003852F5">
        <w:rPr>
          <w:rFonts w:hint="eastAsia"/>
          <w:lang w:val="en-GB"/>
        </w:rPr>
        <w:t>）的</w:t>
      </w:r>
      <w:r w:rsidRPr="003852F5">
        <w:rPr>
          <w:lang w:val="en-GB"/>
        </w:rPr>
        <w:t>7.5</w:t>
      </w:r>
      <w:r w:rsidR="00380FE1" w:rsidRPr="003852F5">
        <w:rPr>
          <w:rFonts w:hint="eastAsia"/>
          <w:lang w:val="en-GB"/>
        </w:rPr>
        <w:t>%</w:t>
      </w:r>
      <w:r w:rsidRPr="003852F5">
        <w:rPr>
          <w:rFonts w:hint="eastAsia"/>
          <w:lang w:val="en-GB"/>
        </w:rPr>
        <w:t>，產業營業額高達</w:t>
      </w:r>
      <w:r w:rsidRPr="003852F5">
        <w:rPr>
          <w:lang w:val="en-GB"/>
        </w:rPr>
        <w:t>270</w:t>
      </w:r>
      <w:r w:rsidRPr="003852F5">
        <w:rPr>
          <w:rFonts w:hint="eastAsia"/>
          <w:lang w:val="en-GB"/>
        </w:rPr>
        <w:t>億歐元，向全球</w:t>
      </w:r>
      <w:r w:rsidRPr="003852F5">
        <w:rPr>
          <w:lang w:val="en-GB"/>
        </w:rPr>
        <w:t>180</w:t>
      </w:r>
      <w:r w:rsidRPr="003852F5">
        <w:rPr>
          <w:rFonts w:hint="eastAsia"/>
          <w:lang w:val="en-GB"/>
        </w:rPr>
        <w:t>個國家出口。</w:t>
      </w:r>
      <w:r w:rsidRPr="003852F5">
        <w:t xml:space="preserve"> </w:t>
      </w:r>
    </w:p>
    <w:p w:rsidR="009A7959" w:rsidRPr="003852F5" w:rsidRDefault="009A7959" w:rsidP="002B2AB8">
      <w:pPr>
        <w:pStyle w:val="af9"/>
        <w:ind w:left="1417" w:firstLine="472"/>
      </w:pPr>
      <w:r w:rsidRPr="003852F5">
        <w:rPr>
          <w:rFonts w:hint="eastAsia"/>
          <w:lang w:val="en-GB"/>
        </w:rPr>
        <w:t>根據愛爾蘭統計局的資料，</w:t>
      </w:r>
      <w:r w:rsidRPr="003852F5">
        <w:rPr>
          <w:lang w:val="en-GB"/>
        </w:rPr>
        <w:t>2019</w:t>
      </w:r>
      <w:r w:rsidRPr="003852F5">
        <w:rPr>
          <w:rFonts w:hint="eastAsia"/>
          <w:lang w:val="en-GB"/>
        </w:rPr>
        <w:t>年食品和飲料產業出口金額達</w:t>
      </w:r>
      <w:r w:rsidRPr="003852F5">
        <w:rPr>
          <w:lang w:val="en-GB"/>
        </w:rPr>
        <w:t>130</w:t>
      </w:r>
      <w:r w:rsidRPr="003852F5">
        <w:rPr>
          <w:rFonts w:hint="eastAsia"/>
          <w:lang w:val="en-GB"/>
        </w:rPr>
        <w:t>億歐元，進口金額則約為</w:t>
      </w:r>
      <w:r w:rsidRPr="003852F5">
        <w:rPr>
          <w:lang w:val="en-GB"/>
        </w:rPr>
        <w:t>86.5</w:t>
      </w:r>
      <w:r w:rsidRPr="003852F5">
        <w:rPr>
          <w:rFonts w:hint="eastAsia"/>
          <w:lang w:val="en-GB"/>
        </w:rPr>
        <w:t>億歐元，最大出口對象為歐盟，占總出口額的</w:t>
      </w:r>
      <w:r w:rsidRPr="003852F5">
        <w:rPr>
          <w:lang w:val="en-GB"/>
        </w:rPr>
        <w:t>3</w:t>
      </w:r>
      <w:r w:rsidRPr="003852F5">
        <w:t>5</w:t>
      </w:r>
      <w:r w:rsidR="00380FE1" w:rsidRPr="003852F5">
        <w:rPr>
          <w:rFonts w:hint="eastAsia"/>
          <w:lang w:val="en-GB"/>
        </w:rPr>
        <w:t>%</w:t>
      </w:r>
      <w:r w:rsidRPr="003852F5">
        <w:rPr>
          <w:rFonts w:hint="eastAsia"/>
          <w:lang w:val="en-GB"/>
        </w:rPr>
        <w:t>，其次為英國占</w:t>
      </w:r>
      <w:r w:rsidRPr="003852F5">
        <w:rPr>
          <w:lang w:val="en-GB"/>
        </w:rPr>
        <w:t>3</w:t>
      </w:r>
      <w:r w:rsidRPr="003852F5">
        <w:t>4</w:t>
      </w:r>
      <w:r w:rsidR="00380FE1" w:rsidRPr="003852F5">
        <w:rPr>
          <w:rFonts w:hint="eastAsia"/>
          <w:lang w:val="en-GB"/>
        </w:rPr>
        <w:t>%</w:t>
      </w:r>
      <w:r w:rsidRPr="003852F5">
        <w:rPr>
          <w:rFonts w:hint="eastAsia"/>
          <w:lang w:val="en-GB"/>
        </w:rPr>
        <w:t>，其餘國家則共占</w:t>
      </w:r>
      <w:r w:rsidRPr="003852F5">
        <w:rPr>
          <w:lang w:val="en-GB"/>
        </w:rPr>
        <w:t>31</w:t>
      </w:r>
      <w:r w:rsidR="00380FE1" w:rsidRPr="003852F5">
        <w:rPr>
          <w:rFonts w:hint="eastAsia"/>
          <w:lang w:val="en-GB"/>
        </w:rPr>
        <w:t>%</w:t>
      </w:r>
      <w:r w:rsidRPr="003852F5">
        <w:rPr>
          <w:rFonts w:hint="eastAsia"/>
          <w:lang w:val="en-GB"/>
        </w:rPr>
        <w:t>，愛爾蘭政府希望於</w:t>
      </w:r>
      <w:r w:rsidRPr="003852F5">
        <w:rPr>
          <w:lang w:val="en-GB"/>
        </w:rPr>
        <w:t>2025</w:t>
      </w:r>
      <w:r w:rsidRPr="003852F5">
        <w:rPr>
          <w:rFonts w:hint="eastAsia"/>
          <w:lang w:val="en-GB"/>
        </w:rPr>
        <w:t>年食品飲料出口達到</w:t>
      </w:r>
      <w:r w:rsidRPr="003852F5">
        <w:rPr>
          <w:lang w:val="en-GB"/>
        </w:rPr>
        <w:t>190</w:t>
      </w:r>
      <w:r w:rsidRPr="003852F5">
        <w:rPr>
          <w:rFonts w:hint="eastAsia"/>
          <w:lang w:val="en-GB"/>
        </w:rPr>
        <w:t>億歐元的目標。然而由於愛爾蘭是英國最大的食品和飲料供應商，英國脫歐造成單一市場破裂，是目前愛爾蘭農產品與食品產業面臨的最大挑戰。</w:t>
      </w:r>
      <w:r w:rsidRPr="003852F5">
        <w:t xml:space="preserve"> </w:t>
      </w:r>
    </w:p>
    <w:p w:rsidR="009A7959" w:rsidRPr="003852F5" w:rsidRDefault="009A7959" w:rsidP="002B2AB8">
      <w:pPr>
        <w:pStyle w:val="af9"/>
        <w:ind w:left="1417" w:firstLine="472"/>
      </w:pPr>
      <w:r w:rsidRPr="003852F5">
        <w:rPr>
          <w:rFonts w:hint="eastAsia"/>
          <w:lang w:val="en-GB"/>
        </w:rPr>
        <w:t>肉品與乳製品出口為愛爾蘭重要經濟來源之一，肉品於</w:t>
      </w:r>
      <w:r w:rsidRPr="003852F5">
        <w:rPr>
          <w:lang w:val="en-GB"/>
        </w:rPr>
        <w:t>2019</w:t>
      </w:r>
      <w:r w:rsidRPr="003852F5">
        <w:rPr>
          <w:rFonts w:hint="eastAsia"/>
          <w:lang w:val="en-GB"/>
        </w:rPr>
        <w:t>年出口額為</w:t>
      </w:r>
      <w:r w:rsidRPr="003852F5">
        <w:t>39</w:t>
      </w:r>
      <w:r w:rsidRPr="003852F5">
        <w:rPr>
          <w:rFonts w:hint="eastAsia"/>
          <w:lang w:val="en-GB"/>
        </w:rPr>
        <w:t>億歐元，特別以牛肉占比最高，出口總值約</w:t>
      </w:r>
      <w:r w:rsidRPr="003852F5">
        <w:rPr>
          <w:lang w:val="en-GB"/>
        </w:rPr>
        <w:t>22</w:t>
      </w:r>
      <w:r w:rsidRPr="003852F5">
        <w:rPr>
          <w:rFonts w:hint="eastAsia"/>
          <w:lang w:val="en-GB"/>
        </w:rPr>
        <w:t>億歐元，使愛爾蘭成為歐盟最大的牛肉淨出口國；愛爾蘭乳製品出口到全球</w:t>
      </w:r>
      <w:r w:rsidRPr="003852F5">
        <w:rPr>
          <w:lang w:val="en-GB"/>
        </w:rPr>
        <w:t>155</w:t>
      </w:r>
      <w:r w:rsidRPr="003852F5">
        <w:rPr>
          <w:rFonts w:hint="eastAsia"/>
          <w:lang w:val="en-GB"/>
        </w:rPr>
        <w:t>個以上的市場，愛爾蘭乳製品公司已投入數億歐元用於發展高價值的永續環境，每年乳製品、原料與營養品出口超過</w:t>
      </w:r>
      <w:r w:rsidRPr="003852F5">
        <w:rPr>
          <w:lang w:val="en-GB"/>
        </w:rPr>
        <w:t>40</w:t>
      </w:r>
      <w:r w:rsidRPr="003852F5">
        <w:rPr>
          <w:rFonts w:hint="eastAsia"/>
          <w:lang w:val="en-GB"/>
        </w:rPr>
        <w:t>億歐元，同時也是歐洲最大的乳製品淨出口國以及嬰兒配方奶粉出口國。</w:t>
      </w:r>
      <w:r w:rsidRPr="003852F5">
        <w:t xml:space="preserve"> </w:t>
      </w:r>
    </w:p>
    <w:p w:rsidR="009A7959" w:rsidRPr="003852F5" w:rsidRDefault="009A7959" w:rsidP="002B2AB8">
      <w:pPr>
        <w:pStyle w:val="af9"/>
        <w:ind w:left="1417" w:firstLine="472"/>
      </w:pPr>
      <w:r w:rsidRPr="003852F5">
        <w:rPr>
          <w:rFonts w:hint="eastAsia"/>
          <w:lang w:val="en-GB"/>
        </w:rPr>
        <w:t>該產業的成功秘訣在於當地業者致力於提升品牌價值及產品創新，當地業者不但主宰國內市場，更使愛爾蘭食品業在全球的激烈競爭中占有一席之地。愛爾蘭前五大食品業者為</w:t>
      </w:r>
      <w:r w:rsidRPr="003852F5">
        <w:rPr>
          <w:lang w:val="en-GB"/>
        </w:rPr>
        <w:t>DCC</w:t>
      </w:r>
      <w:r w:rsidRPr="003852F5">
        <w:rPr>
          <w:rFonts w:hint="eastAsia"/>
          <w:lang w:val="en-GB"/>
        </w:rPr>
        <w:t>、</w:t>
      </w:r>
      <w:r w:rsidRPr="003852F5">
        <w:rPr>
          <w:lang w:val="en-GB"/>
        </w:rPr>
        <w:t>Kerry Group</w:t>
      </w:r>
      <w:r w:rsidRPr="003852F5">
        <w:rPr>
          <w:rFonts w:hint="eastAsia"/>
          <w:lang w:val="en-GB"/>
        </w:rPr>
        <w:t>、</w:t>
      </w:r>
      <w:r w:rsidRPr="003852F5">
        <w:rPr>
          <w:lang w:val="en-GB"/>
        </w:rPr>
        <w:t>Total Produce</w:t>
      </w:r>
      <w:r w:rsidRPr="003852F5">
        <w:rPr>
          <w:rFonts w:hint="eastAsia"/>
          <w:lang w:val="en-GB"/>
        </w:rPr>
        <w:t>、</w:t>
      </w:r>
      <w:r w:rsidRPr="003852F5">
        <w:rPr>
          <w:lang w:val="en-GB"/>
        </w:rPr>
        <w:t>Musgrave</w:t>
      </w:r>
      <w:r w:rsidRPr="003852F5">
        <w:rPr>
          <w:rFonts w:hint="eastAsia"/>
          <w:lang w:val="en-GB"/>
        </w:rPr>
        <w:t>及</w:t>
      </w:r>
      <w:r w:rsidRPr="003852F5">
        <w:rPr>
          <w:lang w:val="en-GB"/>
        </w:rPr>
        <w:t>ABP Food</w:t>
      </w:r>
      <w:r w:rsidRPr="003852F5">
        <w:rPr>
          <w:rFonts w:hint="eastAsia"/>
          <w:lang w:val="en-GB"/>
        </w:rPr>
        <w:t>。</w:t>
      </w:r>
      <w:r w:rsidRPr="003852F5">
        <w:t xml:space="preserve"> </w:t>
      </w:r>
    </w:p>
    <w:p w:rsidR="009A7959" w:rsidRPr="003852F5" w:rsidRDefault="002B2AB8" w:rsidP="002B2AB8">
      <w:pPr>
        <w:pStyle w:val="af6"/>
        <w:ind w:left="1417" w:hanging="472"/>
      </w:pPr>
      <w:r w:rsidRPr="003852F5">
        <w:rPr>
          <w:rFonts w:cs="標楷體" w:hint="eastAsia"/>
          <w:lang w:val="en-GB" w:eastAsia="zh-TW"/>
        </w:rPr>
        <w:t>４、</w:t>
      </w:r>
      <w:r w:rsidR="009A7959" w:rsidRPr="003852F5">
        <w:rPr>
          <w:rFonts w:hint="eastAsia"/>
          <w:lang w:val="en-GB"/>
        </w:rPr>
        <w:t>航太工程產業</w:t>
      </w:r>
      <w:r w:rsidR="009A7959" w:rsidRPr="003852F5">
        <w:t xml:space="preserve"> </w:t>
      </w:r>
    </w:p>
    <w:p w:rsidR="009A7959" w:rsidRPr="003852F5" w:rsidRDefault="009A7959" w:rsidP="002B2AB8">
      <w:pPr>
        <w:pStyle w:val="af9"/>
        <w:ind w:left="1417" w:firstLine="472"/>
      </w:pPr>
      <w:r w:rsidRPr="003852F5">
        <w:rPr>
          <w:rFonts w:hint="eastAsia"/>
          <w:lang w:val="en-GB"/>
        </w:rPr>
        <w:t>航太工程產業是愛爾蘭最有價值和先進技術的產業之一，愛爾蘭被公認為是航空、維修技術、引擎和航空金融的領先國家。愛爾蘭當地的工程業項目包括航太零件、機械工程、電器設備、營造材料、液狀能源零件及航太</w:t>
      </w:r>
      <w:r w:rsidRPr="003852F5">
        <w:rPr>
          <w:lang w:val="en-GB"/>
        </w:rPr>
        <w:t>/</w:t>
      </w:r>
      <w:r w:rsidRPr="003852F5">
        <w:rPr>
          <w:rFonts w:hint="eastAsia"/>
          <w:lang w:val="en-GB"/>
        </w:rPr>
        <w:t>工程服務業等。愛爾蘭積極推動工程及科技教育認證，並確保國內工程相關學程廣泛地被國際承認，愛爾蘭當地具工程師執照的人口比例為歐洲國家之最，航太工程公司每年對愛爾蘭的</w:t>
      </w:r>
      <w:r w:rsidRPr="003852F5">
        <w:rPr>
          <w:rFonts w:hint="eastAsia"/>
          <w:lang w:val="en-GB"/>
        </w:rPr>
        <w:lastRenderedPageBreak/>
        <w:t>經濟貢獻大，產值達</w:t>
      </w:r>
      <w:r w:rsidRPr="003852F5">
        <w:t>208</w:t>
      </w:r>
      <w:r w:rsidRPr="003852F5">
        <w:rPr>
          <w:rFonts w:hint="eastAsia"/>
        </w:rPr>
        <w:t>億歐元，</w:t>
      </w:r>
      <w:r w:rsidRPr="003852F5">
        <w:rPr>
          <w:rFonts w:hint="eastAsia"/>
          <w:lang w:val="en-GB"/>
        </w:rPr>
        <w:t>相當於當地製造業總值的</w:t>
      </w:r>
      <w:r w:rsidRPr="003852F5">
        <w:rPr>
          <w:lang w:val="en-GB"/>
        </w:rPr>
        <w:t>10</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9"/>
        <w:ind w:left="1417" w:firstLine="472"/>
      </w:pPr>
      <w:r w:rsidRPr="003852F5">
        <w:rPr>
          <w:rFonts w:hint="eastAsia"/>
          <w:lang w:val="en-GB"/>
        </w:rPr>
        <w:t>飛機租賃也是愛爾蘭的成功事業之一，從</w:t>
      </w:r>
      <w:r w:rsidRPr="003852F5">
        <w:rPr>
          <w:lang w:val="en-GB"/>
        </w:rPr>
        <w:t>1970</w:t>
      </w:r>
      <w:r w:rsidRPr="003852F5">
        <w:rPr>
          <w:rFonts w:hint="eastAsia"/>
          <w:lang w:val="en-GB"/>
        </w:rPr>
        <w:t>年代</w:t>
      </w:r>
      <w:r w:rsidRPr="003852F5">
        <w:rPr>
          <w:lang w:val="en-GB"/>
        </w:rPr>
        <w:t>Tony Ryan</w:t>
      </w:r>
      <w:r w:rsidRPr="003852F5">
        <w:rPr>
          <w:rFonts w:hint="eastAsia"/>
          <w:lang w:val="en-GB"/>
        </w:rPr>
        <w:t>創立</w:t>
      </w:r>
      <w:r w:rsidRPr="003852F5">
        <w:rPr>
          <w:lang w:val="en-GB"/>
        </w:rPr>
        <w:t>Guinness Peat Aviation</w:t>
      </w:r>
      <w:r w:rsidRPr="003852F5">
        <w:rPr>
          <w:rFonts w:hint="eastAsia"/>
          <w:lang w:val="en-GB"/>
        </w:rPr>
        <w:t>以來，愛爾蘭已成為飛機租賃界的領頭羊，全球飛機租賃超過</w:t>
      </w:r>
      <w:r w:rsidRPr="003852F5">
        <w:rPr>
          <w:lang w:val="en-GB"/>
        </w:rPr>
        <w:t>60</w:t>
      </w:r>
      <w:r w:rsidR="00380FE1" w:rsidRPr="003852F5">
        <w:rPr>
          <w:rFonts w:hint="eastAsia"/>
          <w:lang w:val="en-GB"/>
        </w:rPr>
        <w:t>%</w:t>
      </w:r>
      <w:r w:rsidRPr="003852F5">
        <w:rPr>
          <w:rFonts w:hint="eastAsia"/>
          <w:lang w:val="en-GB"/>
        </w:rPr>
        <w:t>是由愛爾蘭公司管理。飛機租賃產業為愛爾蘭經濟做出了重大貢獻，愛爾蘭擁有超過</w:t>
      </w:r>
      <w:r w:rsidRPr="003852F5">
        <w:rPr>
          <w:lang w:val="en-GB"/>
        </w:rPr>
        <w:t>50</w:t>
      </w:r>
      <w:r w:rsidRPr="003852F5">
        <w:rPr>
          <w:rFonts w:hint="eastAsia"/>
          <w:lang w:val="en-GB"/>
        </w:rPr>
        <w:t>家航空租賃公司，提供</w:t>
      </w:r>
      <w:r w:rsidRPr="003852F5">
        <w:rPr>
          <w:lang w:val="en-GB"/>
        </w:rPr>
        <w:t>5,000</w:t>
      </w:r>
      <w:r w:rsidRPr="003852F5">
        <w:rPr>
          <w:rFonts w:hint="eastAsia"/>
          <w:lang w:val="en-GB"/>
        </w:rPr>
        <w:t>個工作機會，並產出</w:t>
      </w:r>
      <w:r w:rsidRPr="003852F5">
        <w:rPr>
          <w:lang w:val="en-GB"/>
        </w:rPr>
        <w:t>5.5</w:t>
      </w:r>
      <w:r w:rsidRPr="003852F5">
        <w:rPr>
          <w:rFonts w:hint="eastAsia"/>
          <w:lang w:val="en-GB"/>
        </w:rPr>
        <w:t>億歐元的經濟效益。（</w:t>
      </w:r>
      <w:r w:rsidRPr="003852F5">
        <w:rPr>
          <w:lang w:val="en-GB"/>
        </w:rPr>
        <w:t>Tony Ryan</w:t>
      </w:r>
      <w:r w:rsidRPr="003852F5">
        <w:rPr>
          <w:rFonts w:hint="eastAsia"/>
          <w:lang w:val="en-GB"/>
        </w:rPr>
        <w:t>為瑞安航空共同創辦人，瑞安航空現為歐洲最大的廉價航空公司。）</w:t>
      </w:r>
      <w:r w:rsidRPr="003852F5">
        <w:t xml:space="preserve"> </w:t>
      </w:r>
    </w:p>
    <w:p w:rsidR="009A7959" w:rsidRPr="003852F5" w:rsidRDefault="009A7959" w:rsidP="002B2AB8">
      <w:pPr>
        <w:pStyle w:val="af9"/>
        <w:ind w:left="1417" w:firstLine="472"/>
      </w:pPr>
      <w:r w:rsidRPr="003852F5">
        <w:rPr>
          <w:rFonts w:hint="eastAsia"/>
          <w:lang w:val="en-GB"/>
        </w:rPr>
        <w:t>在航太工業方面，由於愛爾蘭當地的基礎建設相當完善，又具有國際化的航太工業環境，成為愛爾蘭發展航空產業的優勢，目前約有</w:t>
      </w:r>
      <w:r w:rsidRPr="003852F5">
        <w:rPr>
          <w:lang w:val="en-GB"/>
        </w:rPr>
        <w:t>250</w:t>
      </w:r>
      <w:r w:rsidRPr="003852F5">
        <w:rPr>
          <w:rFonts w:hint="eastAsia"/>
          <w:lang w:val="en-GB"/>
        </w:rPr>
        <w:t>家航太產業相關公司，</w:t>
      </w:r>
      <w:r w:rsidR="00A26998" w:rsidRPr="003852F5">
        <w:rPr>
          <w:rFonts w:hint="eastAsia"/>
          <w:lang w:val="en-GB"/>
        </w:rPr>
        <w:t>僱</w:t>
      </w:r>
      <w:r w:rsidRPr="003852F5">
        <w:rPr>
          <w:rFonts w:hint="eastAsia"/>
          <w:lang w:val="en-GB"/>
        </w:rPr>
        <w:t>用約</w:t>
      </w:r>
      <w:r w:rsidRPr="003852F5">
        <w:t>27,000</w:t>
      </w:r>
      <w:r w:rsidRPr="003852F5">
        <w:rPr>
          <w:rFonts w:hint="eastAsia"/>
        </w:rPr>
        <w:t>人，</w:t>
      </w:r>
      <w:r w:rsidRPr="003852F5">
        <w:rPr>
          <w:rFonts w:hint="eastAsia"/>
          <w:lang w:val="en-GB"/>
        </w:rPr>
        <w:t>其中有</w:t>
      </w:r>
      <w:r w:rsidRPr="003852F5">
        <w:rPr>
          <w:lang w:val="en-GB"/>
        </w:rPr>
        <w:t>67</w:t>
      </w:r>
      <w:r w:rsidRPr="003852F5">
        <w:rPr>
          <w:rFonts w:hint="eastAsia"/>
          <w:lang w:val="en-GB"/>
        </w:rPr>
        <w:t>家愛爾蘭公司與歐洲太空總署簽訂合約，使愛爾蘭成為太空技術的中心。</w:t>
      </w:r>
      <w:r w:rsidRPr="003852F5">
        <w:t xml:space="preserve"> </w:t>
      </w:r>
    </w:p>
    <w:p w:rsidR="009A7959" w:rsidRPr="003852F5" w:rsidRDefault="009A7959" w:rsidP="002B2AB8">
      <w:pPr>
        <w:pStyle w:val="af9"/>
        <w:ind w:left="1417" w:firstLine="472"/>
      </w:pPr>
      <w:r w:rsidRPr="003852F5">
        <w:rPr>
          <w:lang w:val="en-GB"/>
        </w:rPr>
        <w:t>201</w:t>
      </w:r>
      <w:r w:rsidRPr="003852F5">
        <w:t>9</w:t>
      </w:r>
      <w:r w:rsidRPr="003852F5">
        <w:rPr>
          <w:rFonts w:hint="eastAsia"/>
          <w:lang w:val="en-GB"/>
        </w:rPr>
        <w:t>年愛爾蘭飛機、太空船及其零件（</w:t>
      </w:r>
      <w:r w:rsidRPr="003852F5">
        <w:rPr>
          <w:lang w:val="en-GB"/>
        </w:rPr>
        <w:t>HS Code 88</w:t>
      </w:r>
      <w:r w:rsidRPr="003852F5">
        <w:rPr>
          <w:rFonts w:hint="eastAsia"/>
          <w:lang w:val="en-GB"/>
        </w:rPr>
        <w:t>）進口額達</w:t>
      </w:r>
      <w:r w:rsidRPr="003852F5">
        <w:rPr>
          <w:lang w:val="en-GB"/>
        </w:rPr>
        <w:t>188.24</w:t>
      </w:r>
      <w:r w:rsidRPr="003852F5">
        <w:rPr>
          <w:rFonts w:hint="eastAsia"/>
          <w:lang w:val="en-GB"/>
        </w:rPr>
        <w:t>億歐元，較前一年下滑</w:t>
      </w:r>
      <w:r w:rsidRPr="003852F5">
        <w:t>9</w:t>
      </w:r>
      <w:r w:rsidR="00380FE1" w:rsidRPr="003852F5">
        <w:rPr>
          <w:rFonts w:hint="eastAsia"/>
          <w:lang w:val="en-GB"/>
        </w:rPr>
        <w:t>%</w:t>
      </w:r>
      <w:r w:rsidRPr="003852F5">
        <w:rPr>
          <w:rFonts w:hint="eastAsia"/>
          <w:lang w:val="en-GB"/>
        </w:rPr>
        <w:t>；出口方面則較前一年下跌</w:t>
      </w:r>
      <w:r w:rsidRPr="003852F5">
        <w:rPr>
          <w:lang w:val="en-GB"/>
        </w:rPr>
        <w:t>16</w:t>
      </w:r>
      <w:r w:rsidR="00380FE1" w:rsidRPr="003852F5">
        <w:rPr>
          <w:rFonts w:hint="eastAsia"/>
          <w:lang w:val="en-GB"/>
        </w:rPr>
        <w:t>%</w:t>
      </w:r>
      <w:r w:rsidRPr="003852F5">
        <w:rPr>
          <w:rFonts w:hint="eastAsia"/>
          <w:lang w:val="en-GB"/>
        </w:rPr>
        <w:t>，金額為</w:t>
      </w:r>
      <w:r w:rsidRPr="003852F5">
        <w:rPr>
          <w:lang w:val="en-GB"/>
        </w:rPr>
        <w:t>41.49</w:t>
      </w:r>
      <w:r w:rsidRPr="003852F5">
        <w:rPr>
          <w:rFonts w:hint="eastAsia"/>
          <w:lang w:val="en-GB"/>
        </w:rPr>
        <w:t>億歐元，雖然下跌，但仍是愛爾蘭第七大出口品項。</w:t>
      </w:r>
      <w:r w:rsidRPr="003852F5">
        <w:t xml:space="preserve"> </w:t>
      </w:r>
    </w:p>
    <w:p w:rsidR="009A7959" w:rsidRPr="003852F5" w:rsidRDefault="002B2AB8" w:rsidP="002B2AB8">
      <w:pPr>
        <w:pStyle w:val="af6"/>
        <w:ind w:left="1417" w:hanging="472"/>
      </w:pPr>
      <w:r w:rsidRPr="003852F5">
        <w:rPr>
          <w:rFonts w:cs="標楷體" w:hint="eastAsia"/>
          <w:lang w:val="en-GB" w:eastAsia="zh-TW"/>
        </w:rPr>
        <w:t>５、</w:t>
      </w:r>
      <w:r w:rsidR="009A7959" w:rsidRPr="003852F5">
        <w:rPr>
          <w:rFonts w:hint="eastAsia"/>
          <w:lang w:val="en-GB"/>
        </w:rPr>
        <w:t>旅遊業</w:t>
      </w:r>
      <w:r w:rsidR="009A7959" w:rsidRPr="003852F5">
        <w:t xml:space="preserve"> </w:t>
      </w:r>
    </w:p>
    <w:p w:rsidR="009A7959" w:rsidRPr="003852F5" w:rsidRDefault="009A7959" w:rsidP="002B2AB8">
      <w:pPr>
        <w:pStyle w:val="af9"/>
        <w:ind w:left="1417" w:firstLine="472"/>
      </w:pPr>
      <w:r w:rsidRPr="003852F5">
        <w:rPr>
          <w:rFonts w:hint="eastAsia"/>
          <w:lang w:val="en-GB"/>
        </w:rPr>
        <w:t>旅遊業是愛爾蘭經濟的重要部分，也是國家就業的重要來源，</w:t>
      </w:r>
      <w:r w:rsidRPr="003852F5">
        <w:rPr>
          <w:lang w:val="en-GB"/>
        </w:rPr>
        <w:t>201</w:t>
      </w:r>
      <w:r w:rsidRPr="003852F5">
        <w:t>9</w:t>
      </w:r>
      <w:r w:rsidRPr="003852F5">
        <w:rPr>
          <w:rFonts w:hint="eastAsia"/>
          <w:lang w:val="en-GB"/>
        </w:rPr>
        <w:t>年該產業提供</w:t>
      </w:r>
      <w:r w:rsidRPr="003852F5">
        <w:t>26</w:t>
      </w:r>
      <w:r w:rsidRPr="003852F5">
        <w:rPr>
          <w:rFonts w:hint="eastAsia"/>
        </w:rPr>
        <w:t>萬</w:t>
      </w:r>
      <w:r w:rsidRPr="003852F5">
        <w:t>5</w:t>
      </w:r>
      <w:r w:rsidRPr="003852F5">
        <w:rPr>
          <w:lang w:val="en-GB"/>
        </w:rPr>
        <w:t>,000</w:t>
      </w:r>
      <w:r w:rsidRPr="003852F5">
        <w:rPr>
          <w:rFonts w:hint="eastAsia"/>
          <w:lang w:val="en-GB"/>
        </w:rPr>
        <w:t>個工作機會。</w:t>
      </w:r>
      <w:r w:rsidRPr="003852F5">
        <w:rPr>
          <w:lang w:val="en-GB"/>
        </w:rPr>
        <w:t>2019</w:t>
      </w:r>
      <w:r w:rsidRPr="003852F5">
        <w:rPr>
          <w:rFonts w:hint="eastAsia"/>
          <w:lang w:val="en-GB"/>
        </w:rPr>
        <w:t>年是愛爾蘭觀光旅遊產業八年來首度產值下降，根據愛爾蘭統計局的資料，</w:t>
      </w:r>
      <w:r w:rsidRPr="003852F5">
        <w:rPr>
          <w:lang w:val="en-GB"/>
        </w:rPr>
        <w:t>2019</w:t>
      </w:r>
      <w:r w:rsidRPr="003852F5">
        <w:rPr>
          <w:rFonts w:hint="eastAsia"/>
          <w:lang w:val="en-GB"/>
        </w:rPr>
        <w:t>年共有</w:t>
      </w:r>
      <w:r w:rsidRPr="003852F5">
        <w:rPr>
          <w:lang w:val="en-GB"/>
        </w:rPr>
        <w:t>1</w:t>
      </w:r>
      <w:proofErr w:type="gramStart"/>
      <w:r w:rsidRPr="003852F5">
        <w:rPr>
          <w:lang w:val="en-GB"/>
        </w:rPr>
        <w:t>,120</w:t>
      </w:r>
      <w:r w:rsidRPr="003852F5">
        <w:rPr>
          <w:rFonts w:hint="eastAsia"/>
          <w:lang w:val="en-GB"/>
        </w:rPr>
        <w:t>萬人次赴愛爾蘭旅行</w:t>
      </w:r>
      <w:proofErr w:type="gramEnd"/>
      <w:r w:rsidRPr="003852F5">
        <w:rPr>
          <w:rFonts w:hint="eastAsia"/>
          <w:lang w:val="en-GB"/>
        </w:rPr>
        <w:t>，預估為愛爾蘭創造了</w:t>
      </w:r>
      <w:r w:rsidRPr="003852F5">
        <w:t>59</w:t>
      </w:r>
      <w:r w:rsidRPr="003852F5">
        <w:rPr>
          <w:rFonts w:hint="eastAsia"/>
          <w:lang w:val="en-GB"/>
        </w:rPr>
        <w:t>億歐元的海外旅遊收入，相較於</w:t>
      </w:r>
      <w:r w:rsidRPr="003852F5">
        <w:rPr>
          <w:lang w:val="en-GB"/>
        </w:rPr>
        <w:t>2018</w:t>
      </w:r>
      <w:r w:rsidRPr="003852F5">
        <w:rPr>
          <w:rFonts w:hint="eastAsia"/>
          <w:lang w:val="en-GB"/>
        </w:rPr>
        <w:t>年下降了</w:t>
      </w:r>
      <w:r w:rsidRPr="003852F5">
        <w:t>1</w:t>
      </w:r>
      <w:r w:rsidR="00380FE1" w:rsidRPr="003852F5">
        <w:rPr>
          <w:rFonts w:hint="eastAsia"/>
          <w:lang w:val="en-GB"/>
        </w:rPr>
        <w:t>%</w:t>
      </w:r>
      <w:r w:rsidRPr="003852F5">
        <w:rPr>
          <w:rFonts w:hint="eastAsia"/>
          <w:lang w:val="en-GB"/>
        </w:rPr>
        <w:t>。</w:t>
      </w:r>
      <w:r w:rsidRPr="003852F5">
        <w:t xml:space="preserve"> </w:t>
      </w:r>
    </w:p>
    <w:p w:rsidR="009A7959" w:rsidRPr="003852F5" w:rsidRDefault="009A7959" w:rsidP="002B2AB8">
      <w:pPr>
        <w:pStyle w:val="af9"/>
        <w:ind w:left="1417" w:firstLine="472"/>
        <w:rPr>
          <w:lang w:val="en-GB"/>
        </w:rPr>
      </w:pPr>
      <w:r w:rsidRPr="003852F5">
        <w:rPr>
          <w:rFonts w:hint="eastAsia"/>
          <w:lang w:val="en-GB"/>
        </w:rPr>
        <w:t>根據愛爾蘭觀光局（</w:t>
      </w:r>
      <w:r w:rsidRPr="003852F5">
        <w:rPr>
          <w:lang w:val="en-GB"/>
        </w:rPr>
        <w:t>Failte Ireland</w:t>
      </w:r>
      <w:r w:rsidRPr="003852F5">
        <w:rPr>
          <w:rFonts w:hint="eastAsia"/>
          <w:lang w:val="en-GB"/>
        </w:rPr>
        <w:t>）的資料，</w:t>
      </w:r>
      <w:r w:rsidRPr="003852F5">
        <w:rPr>
          <w:lang w:val="en-GB"/>
        </w:rPr>
        <w:t>2018</w:t>
      </w:r>
      <w:r w:rsidRPr="003852F5">
        <w:rPr>
          <w:rFonts w:hint="eastAsia"/>
          <w:lang w:val="en-GB"/>
        </w:rPr>
        <w:t>年愛爾蘭約</w:t>
      </w:r>
      <w:r w:rsidRPr="003852F5">
        <w:t>70</w:t>
      </w:r>
      <w:r w:rsidR="00380FE1" w:rsidRPr="003852F5">
        <w:rPr>
          <w:rFonts w:hint="eastAsia"/>
          <w:lang w:val="en-GB"/>
        </w:rPr>
        <w:t>%</w:t>
      </w:r>
      <w:r w:rsidRPr="003852F5">
        <w:rPr>
          <w:rFonts w:hint="eastAsia"/>
          <w:lang w:val="en-GB"/>
        </w:rPr>
        <w:t>的海外遊客來自英國、美國、德國和法國，這四國的旅客貢獻計約</w:t>
      </w:r>
      <w:r w:rsidRPr="003852F5">
        <w:rPr>
          <w:lang w:val="en-GB"/>
        </w:rPr>
        <w:t>38</w:t>
      </w:r>
      <w:r w:rsidRPr="003852F5">
        <w:rPr>
          <w:rFonts w:hint="eastAsia"/>
          <w:lang w:val="en-GB"/>
        </w:rPr>
        <w:t>億歐元的觀光收入，其中來自英國的遊客最多，占總人次的</w:t>
      </w:r>
      <w:r w:rsidRPr="003852F5">
        <w:rPr>
          <w:lang w:val="en-GB"/>
        </w:rPr>
        <w:t>42</w:t>
      </w:r>
      <w:r w:rsidR="00380FE1" w:rsidRPr="003852F5">
        <w:rPr>
          <w:rFonts w:hint="eastAsia"/>
          <w:lang w:val="en-GB"/>
        </w:rPr>
        <w:t>%</w:t>
      </w:r>
      <w:r w:rsidRPr="003852F5">
        <w:rPr>
          <w:rFonts w:hint="eastAsia"/>
          <w:lang w:val="en-GB"/>
        </w:rPr>
        <w:t>，為愛爾蘭帶來</w:t>
      </w:r>
      <w:r w:rsidRPr="003852F5">
        <w:rPr>
          <w:lang w:val="en-GB"/>
        </w:rPr>
        <w:t>14.01</w:t>
      </w:r>
      <w:r w:rsidRPr="003852F5">
        <w:rPr>
          <w:rFonts w:hint="eastAsia"/>
          <w:lang w:val="en-GB"/>
        </w:rPr>
        <w:t>億歐元收入，其次為</w:t>
      </w:r>
      <w:r w:rsidRPr="003852F5">
        <w:rPr>
          <w:rFonts w:hint="eastAsia"/>
        </w:rPr>
        <w:t>歐盟國占總人次的</w:t>
      </w:r>
      <w:r w:rsidRPr="003852F5">
        <w:t>33%</w:t>
      </w:r>
      <w:r w:rsidRPr="003852F5">
        <w:rPr>
          <w:rFonts w:hint="eastAsia"/>
        </w:rPr>
        <w:t>，</w:t>
      </w:r>
      <w:r w:rsidRPr="003852F5">
        <w:rPr>
          <w:rFonts w:hint="eastAsia"/>
          <w:lang w:val="en-GB"/>
        </w:rPr>
        <w:t>帶來</w:t>
      </w:r>
      <w:r w:rsidRPr="003852F5">
        <w:rPr>
          <w:lang w:val="en-GB"/>
        </w:rPr>
        <w:t>19.41</w:t>
      </w:r>
      <w:r w:rsidRPr="003852F5">
        <w:rPr>
          <w:rFonts w:hint="eastAsia"/>
          <w:lang w:val="en-GB"/>
        </w:rPr>
        <w:t>億歐元的收入；第三名為</w:t>
      </w:r>
      <w:r w:rsidRPr="003852F5">
        <w:rPr>
          <w:rFonts w:hint="eastAsia"/>
        </w:rPr>
        <w:t>美加地區的遊客，</w:t>
      </w:r>
      <w:r w:rsidR="006A2B1E" w:rsidRPr="003852F5">
        <w:rPr>
          <w:rFonts w:hint="eastAsia"/>
        </w:rPr>
        <w:t>占</w:t>
      </w:r>
      <w:r w:rsidRPr="003852F5">
        <w:rPr>
          <w:rFonts w:hint="eastAsia"/>
        </w:rPr>
        <w:t>總人</w:t>
      </w:r>
      <w:r w:rsidRPr="003852F5">
        <w:rPr>
          <w:rFonts w:hint="eastAsia"/>
        </w:rPr>
        <w:lastRenderedPageBreak/>
        <w:t>次</w:t>
      </w:r>
      <w:r w:rsidRPr="003852F5">
        <w:t>32%</w:t>
      </w:r>
      <w:r w:rsidRPr="003852F5">
        <w:rPr>
          <w:rFonts w:hint="eastAsia"/>
        </w:rPr>
        <w:t>，貢獻</w:t>
      </w:r>
      <w:r w:rsidRPr="003852F5">
        <w:t>16.11</w:t>
      </w:r>
      <w:r w:rsidRPr="003852F5">
        <w:rPr>
          <w:rFonts w:hint="eastAsia"/>
        </w:rPr>
        <w:t>億歐元。</w:t>
      </w:r>
    </w:p>
    <w:p w:rsidR="00AF20FF" w:rsidRPr="003852F5" w:rsidRDefault="009A7959" w:rsidP="002B2AB8">
      <w:pPr>
        <w:pStyle w:val="af9"/>
        <w:ind w:left="1417" w:firstLine="472"/>
        <w:rPr>
          <w:rFonts w:eastAsia="新細明體"/>
        </w:rPr>
      </w:pPr>
      <w:r w:rsidRPr="003852F5">
        <w:rPr>
          <w:rFonts w:hint="eastAsia"/>
          <w:lang w:val="en-GB"/>
        </w:rPr>
        <w:t>儘管</w:t>
      </w:r>
      <w:r w:rsidRPr="003852F5">
        <w:t>2019</w:t>
      </w:r>
      <w:r w:rsidRPr="003852F5">
        <w:rPr>
          <w:rFonts w:hint="eastAsia"/>
        </w:rPr>
        <w:t>年全球旅行需求增長，但由於經濟成長放緩、</w:t>
      </w:r>
      <w:r w:rsidR="00682E87">
        <w:rPr>
          <w:rFonts w:hint="eastAsia"/>
          <w:lang w:eastAsia="zh-TW"/>
        </w:rPr>
        <w:t>潛</w:t>
      </w:r>
      <w:r w:rsidRPr="003852F5">
        <w:rPr>
          <w:rFonts w:ascii="華康細圓體" w:hAnsi="華康細圓體" w:cs="華康細圓體" w:hint="eastAsia"/>
        </w:rPr>
        <w:t>在的貿易戰、</w:t>
      </w:r>
      <w:r w:rsidRPr="003852F5">
        <w:rPr>
          <w:rFonts w:hint="eastAsia"/>
          <w:lang w:val="en-GB"/>
        </w:rPr>
        <w:t>社會動</w:t>
      </w:r>
      <w:proofErr w:type="gramStart"/>
      <w:r w:rsidRPr="003852F5">
        <w:rPr>
          <w:rFonts w:hint="eastAsia"/>
          <w:lang w:val="en-GB"/>
        </w:rPr>
        <w:t>盪</w:t>
      </w:r>
      <w:proofErr w:type="gramEnd"/>
      <w:r w:rsidRPr="003852F5">
        <w:rPr>
          <w:rFonts w:hint="eastAsia"/>
          <w:lang w:val="en-GB"/>
        </w:rPr>
        <w:t>、</w:t>
      </w:r>
      <w:proofErr w:type="gramStart"/>
      <w:r w:rsidRPr="003852F5">
        <w:rPr>
          <w:rFonts w:hint="eastAsia"/>
          <w:lang w:val="en-GB"/>
        </w:rPr>
        <w:t>英國脫歐的</w:t>
      </w:r>
      <w:proofErr w:type="gramEnd"/>
      <w:r w:rsidRPr="003852F5">
        <w:rPr>
          <w:rFonts w:hint="eastAsia"/>
          <w:lang w:val="en-GB"/>
        </w:rPr>
        <w:t>不確定性都對愛爾蘭的旅遊產業造成影響。其中最明顯的因素是英鎊貶值，使愛爾蘭比起從前對英國遊客而言成為一個較為昂貴的國家，再加上</w:t>
      </w:r>
      <w:r w:rsidRPr="003852F5">
        <w:t>2019</w:t>
      </w:r>
      <w:r w:rsidRPr="003852F5">
        <w:rPr>
          <w:rFonts w:hint="eastAsia"/>
        </w:rPr>
        <w:t>年旅遊服務稅增至</w:t>
      </w:r>
      <w:r w:rsidRPr="003852F5">
        <w:t>13.5%</w:t>
      </w:r>
      <w:r w:rsidRPr="003852F5">
        <w:rPr>
          <w:rFonts w:hint="eastAsia"/>
        </w:rPr>
        <w:t>，</w:t>
      </w:r>
      <w:r w:rsidRPr="003852F5">
        <w:rPr>
          <w:lang w:val="en-GB"/>
        </w:rPr>
        <w:t>2019</w:t>
      </w:r>
      <w:r w:rsidRPr="003852F5">
        <w:rPr>
          <w:rFonts w:hint="eastAsia"/>
          <w:lang w:val="en-GB"/>
        </w:rPr>
        <w:t>年來自英國的遊客人數較</w:t>
      </w:r>
      <w:r w:rsidRPr="003852F5">
        <w:rPr>
          <w:lang w:val="en-GB"/>
        </w:rPr>
        <w:t>2018</w:t>
      </w:r>
      <w:r w:rsidRPr="003852F5">
        <w:rPr>
          <w:rFonts w:hint="eastAsia"/>
          <w:lang w:val="en-GB"/>
        </w:rPr>
        <w:t>年下跌</w:t>
      </w:r>
      <w:r w:rsidRPr="003852F5">
        <w:rPr>
          <w:lang w:val="en-GB"/>
        </w:rPr>
        <w:t>0.8</w:t>
      </w:r>
      <w:r w:rsidR="00380FE1" w:rsidRPr="003852F5">
        <w:rPr>
          <w:rFonts w:hint="eastAsia"/>
          <w:lang w:val="en-GB"/>
        </w:rPr>
        <w:t>%</w:t>
      </w:r>
      <w:r w:rsidRPr="003852F5">
        <w:rPr>
          <w:rFonts w:hint="eastAsia"/>
          <w:lang w:val="en-GB"/>
        </w:rPr>
        <w:t>。根據愛爾蘭旅遊局（</w:t>
      </w:r>
      <w:r w:rsidRPr="003852F5">
        <w:t>Tourism</w:t>
      </w:r>
      <w:r w:rsidRPr="003852F5">
        <w:rPr>
          <w:lang w:val="en-GB"/>
        </w:rPr>
        <w:t xml:space="preserve"> Ireland</w:t>
      </w:r>
      <w:r w:rsidRPr="003852F5">
        <w:rPr>
          <w:rFonts w:hint="eastAsia"/>
          <w:lang w:val="en-GB"/>
        </w:rPr>
        <w:t>）的報告顯示，愛爾蘭目標在</w:t>
      </w:r>
      <w:r w:rsidRPr="003852F5">
        <w:t>2022</w:t>
      </w:r>
      <w:r w:rsidRPr="003852F5">
        <w:rPr>
          <w:rFonts w:hint="eastAsia"/>
        </w:rPr>
        <w:t>年將海外旅遊人數增加到</w:t>
      </w:r>
      <w:r w:rsidRPr="003852F5">
        <w:t>1,200</w:t>
      </w:r>
      <w:r w:rsidRPr="003852F5">
        <w:rPr>
          <w:rFonts w:hint="eastAsia"/>
        </w:rPr>
        <w:t>萬人次（增長</w:t>
      </w:r>
      <w:r w:rsidRPr="003852F5">
        <w:t>7%</w:t>
      </w:r>
      <w:r w:rsidRPr="003852F5">
        <w:rPr>
          <w:rFonts w:hint="eastAsia"/>
        </w:rPr>
        <w:t>）、海外旅遊收入增加到</w:t>
      </w:r>
      <w:r w:rsidRPr="003852F5">
        <w:t>65.4</w:t>
      </w:r>
      <w:r w:rsidRPr="003852F5">
        <w:rPr>
          <w:rFonts w:hint="eastAsia"/>
        </w:rPr>
        <w:t>億歐元（增長</w:t>
      </w:r>
      <w:r w:rsidRPr="003852F5">
        <w:t>13%</w:t>
      </w:r>
      <w:r w:rsidRPr="003852F5">
        <w:rPr>
          <w:rFonts w:hint="eastAsia"/>
        </w:rPr>
        <w:t>），以旅遊的彈性與永續性為發展目標，其策略包含延長旅遊旺季的時間、增加景點可容納遊客的數量，以及提供完善的遊客體驗。</w:t>
      </w:r>
    </w:p>
    <w:p w:rsidR="00AF20FF" w:rsidRPr="003852F5" w:rsidRDefault="00AF20FF" w:rsidP="002B2AB8">
      <w:pPr>
        <w:pStyle w:val="ae"/>
        <w:rPr>
          <w:u w:val="single"/>
          <w:lang w:val="en-GB"/>
        </w:rPr>
      </w:pPr>
      <w:r w:rsidRPr="003852F5">
        <w:t>四、投資環境風險</w:t>
      </w:r>
    </w:p>
    <w:p w:rsidR="00AF20FF" w:rsidRPr="003852F5" w:rsidRDefault="00AF20FF" w:rsidP="002B2AB8">
      <w:pPr>
        <w:pStyle w:val="a9"/>
        <w:ind w:firstLine="472"/>
        <w:rPr>
          <w:lang w:val="en-GB"/>
        </w:rPr>
      </w:pPr>
      <w:r w:rsidRPr="003852F5">
        <w:rPr>
          <w:lang w:val="en-GB"/>
        </w:rPr>
        <w:t>世界銀行</w:t>
      </w:r>
      <w:r w:rsidR="002952C8" w:rsidRPr="003852F5">
        <w:rPr>
          <w:lang w:val="en-GB"/>
        </w:rPr>
        <w:t>（</w:t>
      </w:r>
      <w:r w:rsidRPr="003852F5">
        <w:rPr>
          <w:lang w:val="en-GB"/>
        </w:rPr>
        <w:t>World Bank</w:t>
      </w:r>
      <w:r w:rsidR="002952C8" w:rsidRPr="003852F5">
        <w:rPr>
          <w:lang w:val="en-GB"/>
        </w:rPr>
        <w:t>）</w:t>
      </w:r>
      <w:r w:rsidRPr="003852F5">
        <w:rPr>
          <w:lang w:val="en-GB"/>
        </w:rPr>
        <w:t>將愛爾蘭評選為</w:t>
      </w:r>
      <w:r w:rsidR="006F6A5F" w:rsidRPr="003852F5">
        <w:rPr>
          <w:rFonts w:hint="eastAsia"/>
          <w:lang w:val="en-GB" w:eastAsia="zh-TW"/>
        </w:rPr>
        <w:t>2020</w:t>
      </w:r>
      <w:r w:rsidRPr="003852F5">
        <w:rPr>
          <w:lang w:val="en-GB"/>
        </w:rPr>
        <w:t>年全球優良經商環境之第</w:t>
      </w:r>
      <w:r w:rsidR="006F6A5F" w:rsidRPr="003852F5">
        <w:rPr>
          <w:rFonts w:hint="eastAsia"/>
          <w:lang w:val="en-GB" w:eastAsia="zh-TW"/>
        </w:rPr>
        <w:t>24</w:t>
      </w:r>
      <w:r w:rsidRPr="003852F5">
        <w:rPr>
          <w:lang w:val="en-GB"/>
        </w:rPr>
        <w:t>名，在歐洲地區中排名第</w:t>
      </w:r>
      <w:r w:rsidRPr="003852F5">
        <w:rPr>
          <w:rFonts w:hint="eastAsia"/>
          <w:lang w:val="en-GB"/>
        </w:rPr>
        <w:t>11</w:t>
      </w:r>
      <w:r w:rsidRPr="003852F5">
        <w:rPr>
          <w:lang w:val="en-GB"/>
        </w:rPr>
        <w:t>。</w:t>
      </w:r>
      <w:proofErr w:type="gramStart"/>
      <w:r w:rsidRPr="003852F5">
        <w:rPr>
          <w:lang w:val="en-GB"/>
        </w:rPr>
        <w:t>此外，</w:t>
      </w:r>
      <w:proofErr w:type="gramEnd"/>
      <w:r w:rsidRPr="003852F5">
        <w:rPr>
          <w:rFonts w:hint="eastAsia"/>
          <w:lang w:val="en-GB"/>
        </w:rPr>
        <w:t>根據聯合國貿易暨發展會議</w:t>
      </w:r>
      <w:r w:rsidR="002952C8" w:rsidRPr="003852F5">
        <w:rPr>
          <w:lang w:val="en-GB"/>
        </w:rPr>
        <w:t>（</w:t>
      </w:r>
      <w:r w:rsidRPr="003852F5">
        <w:rPr>
          <w:lang w:val="en-GB"/>
        </w:rPr>
        <w:t>UNCTAD</w:t>
      </w:r>
      <w:r w:rsidR="002952C8" w:rsidRPr="003852F5">
        <w:rPr>
          <w:lang w:val="en-GB"/>
        </w:rPr>
        <w:t>）</w:t>
      </w:r>
      <w:r w:rsidRPr="003852F5">
        <w:rPr>
          <w:rFonts w:hint="eastAsia"/>
          <w:lang w:val="en-GB"/>
        </w:rPr>
        <w:t>公</w:t>
      </w:r>
      <w:r w:rsidR="006A2B1E" w:rsidRPr="003852F5">
        <w:rPr>
          <w:rFonts w:hint="eastAsia"/>
          <w:lang w:val="en-GB"/>
        </w:rPr>
        <w:t>布</w:t>
      </w:r>
      <w:r w:rsidRPr="003852F5">
        <w:rPr>
          <w:rFonts w:hint="eastAsia"/>
          <w:lang w:val="en-GB"/>
        </w:rPr>
        <w:t>之</w:t>
      </w:r>
      <w:r w:rsidR="006F6A5F" w:rsidRPr="003852F5">
        <w:rPr>
          <w:rFonts w:hint="eastAsia"/>
          <w:lang w:val="en-GB" w:eastAsia="zh-TW"/>
        </w:rPr>
        <w:t>2019</w:t>
      </w:r>
      <w:r w:rsidRPr="003852F5">
        <w:rPr>
          <w:rFonts w:hint="eastAsia"/>
          <w:lang w:val="en-GB"/>
        </w:rPr>
        <w:t>年全球投資報告</w:t>
      </w:r>
      <w:r w:rsidR="002952C8" w:rsidRPr="003852F5">
        <w:rPr>
          <w:lang w:val="en-GB"/>
        </w:rPr>
        <w:t>（</w:t>
      </w:r>
      <w:r w:rsidRPr="003852F5">
        <w:rPr>
          <w:lang w:val="en-GB"/>
        </w:rPr>
        <w:t>World Investment Report 201</w:t>
      </w:r>
      <w:r w:rsidR="006F6A5F" w:rsidRPr="003852F5">
        <w:rPr>
          <w:rFonts w:hint="eastAsia"/>
          <w:lang w:val="en-GB" w:eastAsia="zh-TW"/>
        </w:rPr>
        <w:t>9</w:t>
      </w:r>
      <w:r w:rsidR="002952C8" w:rsidRPr="003852F5">
        <w:rPr>
          <w:lang w:val="en-GB"/>
        </w:rPr>
        <w:t>）</w:t>
      </w:r>
      <w:r w:rsidRPr="003852F5">
        <w:rPr>
          <w:rFonts w:hint="eastAsia"/>
          <w:lang w:val="en-GB"/>
        </w:rPr>
        <w:t>，截至</w:t>
      </w:r>
      <w:r w:rsidRPr="003852F5">
        <w:rPr>
          <w:lang w:val="en-GB"/>
        </w:rPr>
        <w:t>201</w:t>
      </w:r>
      <w:r w:rsidR="006F6A5F" w:rsidRPr="003852F5">
        <w:rPr>
          <w:rFonts w:hint="eastAsia"/>
          <w:lang w:val="en-GB" w:eastAsia="zh-TW"/>
        </w:rPr>
        <w:t>8</w:t>
      </w:r>
      <w:r w:rsidRPr="003852F5">
        <w:rPr>
          <w:rFonts w:hint="eastAsia"/>
          <w:lang w:val="en-GB"/>
        </w:rPr>
        <w:t>年為止，愛爾蘭外人直接投資之累積金額約</w:t>
      </w:r>
      <w:r w:rsidR="006F6A5F" w:rsidRPr="003852F5">
        <w:rPr>
          <w:rFonts w:hint="eastAsia"/>
          <w:lang w:val="en-GB" w:eastAsia="zh-TW"/>
        </w:rPr>
        <w:t>9</w:t>
      </w:r>
      <w:r w:rsidR="006F6A5F" w:rsidRPr="003852F5">
        <w:rPr>
          <w:rFonts w:hint="eastAsia"/>
          <w:lang w:val="en-GB"/>
        </w:rPr>
        <w:t>,</w:t>
      </w:r>
      <w:r w:rsidR="006F6A5F" w:rsidRPr="003852F5">
        <w:rPr>
          <w:rFonts w:hint="eastAsia"/>
          <w:lang w:val="en-GB" w:eastAsia="zh-TW"/>
        </w:rPr>
        <w:t>095</w:t>
      </w:r>
      <w:r w:rsidRPr="003852F5">
        <w:rPr>
          <w:rFonts w:hint="eastAsia"/>
          <w:lang w:val="en-GB"/>
        </w:rPr>
        <w:t>億美元，在歐洲地區中排名第</w:t>
      </w:r>
      <w:r w:rsidRPr="003852F5">
        <w:rPr>
          <w:rFonts w:hint="eastAsia"/>
          <w:lang w:val="en-GB"/>
        </w:rPr>
        <w:t>5</w:t>
      </w:r>
      <w:r w:rsidRPr="003852F5">
        <w:rPr>
          <w:rFonts w:hint="eastAsia"/>
          <w:lang w:val="en-GB"/>
        </w:rPr>
        <w:t>，次於英國（</w:t>
      </w:r>
      <w:r w:rsidRPr="003852F5">
        <w:rPr>
          <w:rFonts w:hint="eastAsia"/>
          <w:lang w:val="en-GB"/>
        </w:rPr>
        <w:t>1</w:t>
      </w:r>
      <w:r w:rsidRPr="003852F5">
        <w:rPr>
          <w:rFonts w:hint="eastAsia"/>
          <w:lang w:val="en-GB"/>
        </w:rPr>
        <w:t>兆</w:t>
      </w:r>
      <w:r w:rsidR="006F6A5F" w:rsidRPr="003852F5">
        <w:rPr>
          <w:rFonts w:hint="eastAsia"/>
          <w:lang w:val="en-GB" w:eastAsia="zh-TW"/>
        </w:rPr>
        <w:t>8</w:t>
      </w:r>
      <w:r w:rsidR="006F6A5F" w:rsidRPr="003852F5">
        <w:rPr>
          <w:rFonts w:hint="eastAsia"/>
          <w:lang w:val="en-GB"/>
        </w:rPr>
        <w:t>,</w:t>
      </w:r>
      <w:r w:rsidR="006F6A5F" w:rsidRPr="003852F5">
        <w:rPr>
          <w:rFonts w:hint="eastAsia"/>
          <w:lang w:val="en-GB" w:eastAsia="zh-TW"/>
        </w:rPr>
        <w:t>903</w:t>
      </w:r>
      <w:r w:rsidRPr="003852F5">
        <w:rPr>
          <w:rFonts w:hint="eastAsia"/>
          <w:lang w:val="en-GB"/>
        </w:rPr>
        <w:t>億美元）、</w:t>
      </w:r>
      <w:r w:rsidR="006F6A5F" w:rsidRPr="003852F5">
        <w:rPr>
          <w:rFonts w:hint="eastAsia"/>
          <w:lang w:val="en-GB"/>
        </w:rPr>
        <w:t>荷蘭（</w:t>
      </w:r>
      <w:r w:rsidR="006F6A5F" w:rsidRPr="003852F5">
        <w:rPr>
          <w:rFonts w:hint="eastAsia"/>
          <w:lang w:val="en-GB"/>
        </w:rPr>
        <w:t>1</w:t>
      </w:r>
      <w:r w:rsidR="006F6A5F" w:rsidRPr="003852F5">
        <w:rPr>
          <w:rFonts w:hint="eastAsia"/>
          <w:lang w:val="en-GB"/>
        </w:rPr>
        <w:t>兆</w:t>
      </w:r>
      <w:r w:rsidR="006F6A5F" w:rsidRPr="003852F5">
        <w:rPr>
          <w:rFonts w:hint="eastAsia"/>
          <w:lang w:val="en-GB" w:eastAsia="zh-TW"/>
        </w:rPr>
        <w:t>6</w:t>
      </w:r>
      <w:r w:rsidR="006F6A5F" w:rsidRPr="003852F5">
        <w:rPr>
          <w:rFonts w:hint="eastAsia"/>
          <w:lang w:val="en-GB"/>
        </w:rPr>
        <w:t>,</w:t>
      </w:r>
      <w:r w:rsidR="006F6A5F" w:rsidRPr="003852F5">
        <w:rPr>
          <w:rFonts w:hint="eastAsia"/>
          <w:lang w:val="en-GB" w:eastAsia="zh-TW"/>
        </w:rPr>
        <w:t>738</w:t>
      </w:r>
      <w:r w:rsidR="006F6A5F" w:rsidRPr="003852F5">
        <w:rPr>
          <w:rFonts w:hint="eastAsia"/>
          <w:lang w:val="en-GB"/>
        </w:rPr>
        <w:t>億美元）</w:t>
      </w:r>
      <w:r w:rsidR="006F6A5F" w:rsidRPr="003852F5">
        <w:rPr>
          <w:rFonts w:hint="eastAsia"/>
          <w:lang w:val="en-GB" w:eastAsia="zh-TW"/>
        </w:rPr>
        <w:t>、</w:t>
      </w:r>
      <w:r w:rsidRPr="003852F5">
        <w:rPr>
          <w:rFonts w:hint="eastAsia"/>
          <w:lang w:val="en-GB"/>
        </w:rPr>
        <w:t>瑞士（</w:t>
      </w:r>
      <w:r w:rsidRPr="003852F5">
        <w:rPr>
          <w:rFonts w:hint="eastAsia"/>
          <w:lang w:val="en-GB"/>
        </w:rPr>
        <w:t>1</w:t>
      </w:r>
      <w:r w:rsidRPr="003852F5">
        <w:rPr>
          <w:rFonts w:hint="eastAsia"/>
          <w:lang w:val="en-GB"/>
        </w:rPr>
        <w:t>兆</w:t>
      </w:r>
      <w:r w:rsidRPr="003852F5">
        <w:rPr>
          <w:rFonts w:hint="eastAsia"/>
          <w:lang w:val="en-GB"/>
        </w:rPr>
        <w:t>598</w:t>
      </w:r>
      <w:r w:rsidR="006F6A5F" w:rsidRPr="003852F5">
        <w:rPr>
          <w:rFonts w:hint="eastAsia"/>
          <w:lang w:val="en-GB"/>
        </w:rPr>
        <w:t>億美元）</w:t>
      </w:r>
      <w:r w:rsidRPr="003852F5">
        <w:rPr>
          <w:rFonts w:hint="eastAsia"/>
          <w:lang w:val="en-GB"/>
        </w:rPr>
        <w:t>及德國（</w:t>
      </w:r>
      <w:r w:rsidRPr="003852F5">
        <w:rPr>
          <w:rFonts w:hint="eastAsia"/>
          <w:lang w:val="en-GB"/>
        </w:rPr>
        <w:t>9,</w:t>
      </w:r>
      <w:r w:rsidR="006F6A5F" w:rsidRPr="003852F5">
        <w:rPr>
          <w:rFonts w:hint="eastAsia"/>
          <w:lang w:val="en-GB" w:eastAsia="zh-TW"/>
        </w:rPr>
        <w:t>309</w:t>
      </w:r>
      <w:r w:rsidRPr="003852F5">
        <w:rPr>
          <w:rFonts w:hint="eastAsia"/>
          <w:lang w:val="en-GB"/>
        </w:rPr>
        <w:t>億美元）</w:t>
      </w:r>
      <w:r w:rsidRPr="003852F5">
        <w:rPr>
          <w:lang w:val="en-GB"/>
        </w:rPr>
        <w:t>。</w:t>
      </w:r>
      <w:r w:rsidRPr="003852F5">
        <w:rPr>
          <w:rFonts w:hint="eastAsia"/>
          <w:lang w:val="en-GB"/>
        </w:rPr>
        <w:t>由上述排名</w:t>
      </w:r>
      <w:r w:rsidRPr="003852F5">
        <w:rPr>
          <w:lang w:val="en-GB"/>
        </w:rPr>
        <w:t>顯見</w:t>
      </w:r>
      <w:r w:rsidRPr="003852F5">
        <w:rPr>
          <w:rFonts w:hint="eastAsia"/>
          <w:lang w:val="en-GB"/>
        </w:rPr>
        <w:t>，</w:t>
      </w:r>
      <w:r w:rsidRPr="003852F5">
        <w:rPr>
          <w:lang w:val="en-GB"/>
        </w:rPr>
        <w:t>在愛爾蘭從事投資的風險低於多數其他國家。</w:t>
      </w:r>
    </w:p>
    <w:p w:rsidR="00AF20FF" w:rsidRPr="003852F5" w:rsidRDefault="00AF20FF" w:rsidP="002B2AB8">
      <w:pPr>
        <w:pStyle w:val="a9"/>
        <w:ind w:firstLine="472"/>
        <w:rPr>
          <w:lang w:val="en-GB" w:eastAsia="zh-TW"/>
        </w:rPr>
      </w:pPr>
      <w:r w:rsidRPr="003852F5">
        <w:rPr>
          <w:rFonts w:hint="eastAsia"/>
          <w:lang w:val="en-GB"/>
        </w:rPr>
        <w:t>由於英國脫歐在即，建議我國廠商應留意英國脫歐後，南、北愛爾蘭間之有關邊境管制、關務流程及人員移動之相關安排，並將上述因素納入評估與考量。我國廠商可逕至經濟部國際貿易局之全球商情網，取得與英國脫歐相關之最新動態消息。</w:t>
      </w:r>
    </w:p>
    <w:p w:rsidR="002B2AB8" w:rsidRPr="003852F5" w:rsidRDefault="002B2AB8" w:rsidP="002B2AB8">
      <w:pPr>
        <w:pStyle w:val="a9"/>
        <w:ind w:firstLine="472"/>
        <w:rPr>
          <w:lang w:val="en-GB" w:eastAsia="zh-TW"/>
        </w:rPr>
      </w:pPr>
    </w:p>
    <w:p w:rsidR="002B2AB8" w:rsidRPr="003852F5" w:rsidRDefault="002B2AB8" w:rsidP="002B2AB8">
      <w:pPr>
        <w:pStyle w:val="a9"/>
        <w:ind w:firstLine="472"/>
        <w:rPr>
          <w:lang w:eastAsia="zh-TW"/>
        </w:rPr>
        <w:sectPr w:rsidR="002B2AB8" w:rsidRPr="003852F5" w:rsidSect="000215EA">
          <w:headerReference w:type="even" r:id="rId23"/>
          <w:headerReference w:type="default" r:id="rId24"/>
          <w:footerReference w:type="even" r:id="rId25"/>
          <w:footerReference w:type="default" r:id="rId26"/>
          <w:headerReference w:type="first" r:id="rId27"/>
          <w:footerReference w:type="first" r:id="rId28"/>
          <w:pgSz w:w="11906" w:h="16838" w:code="9"/>
          <w:pgMar w:top="2268" w:right="1701" w:bottom="1701" w:left="1701" w:header="1134" w:footer="851" w:gutter="0"/>
          <w:cols w:space="720"/>
          <w:docGrid w:type="linesAndChars" w:linePitch="514" w:charSpace="-774"/>
        </w:sectPr>
      </w:pPr>
    </w:p>
    <w:p w:rsidR="00AF20FF" w:rsidRPr="003852F5" w:rsidRDefault="00AF20FF" w:rsidP="00326B00">
      <w:pPr>
        <w:pStyle w:val="ad"/>
        <w:rPr>
          <w:lang w:val="en-GB"/>
        </w:rPr>
      </w:pPr>
      <w:bookmarkStart w:id="9" w:name="__RefHeading___Toc9260439"/>
      <w:bookmarkStart w:id="10" w:name="_Toc44275271"/>
      <w:bookmarkEnd w:id="9"/>
      <w:r w:rsidRPr="003852F5">
        <w:rPr>
          <w:rFonts w:hint="eastAsia"/>
        </w:rPr>
        <w:lastRenderedPageBreak/>
        <w:t>第參章　外商在當地經營現況及投資機會</w:t>
      </w:r>
      <w:bookmarkEnd w:id="10"/>
    </w:p>
    <w:p w:rsidR="00AF20FF" w:rsidRPr="003852F5" w:rsidRDefault="00AF20FF" w:rsidP="00326B00">
      <w:pPr>
        <w:pStyle w:val="a9"/>
        <w:ind w:firstLine="472"/>
        <w:rPr>
          <w:lang w:val="en-GB"/>
        </w:rPr>
      </w:pPr>
      <w:r w:rsidRPr="003852F5">
        <w:rPr>
          <w:lang w:val="en-GB"/>
        </w:rPr>
        <w:t>愛爾蘭負責管理投資及貿易分為兩個部門，分別為「愛爾蘭投資發展局（</w:t>
      </w:r>
      <w:r w:rsidRPr="003852F5">
        <w:rPr>
          <w:lang w:val="en-GB"/>
        </w:rPr>
        <w:t>IDA Ireland</w:t>
      </w:r>
      <w:r w:rsidRPr="003852F5">
        <w:rPr>
          <w:lang w:val="en-GB"/>
        </w:rPr>
        <w:t>）」專門負責處理投資事務，以及「愛爾蘭企業局（</w:t>
      </w:r>
      <w:r w:rsidRPr="003852F5">
        <w:rPr>
          <w:lang w:val="en-GB"/>
        </w:rPr>
        <w:t>Enterprise Ireland</w:t>
      </w:r>
      <w:r w:rsidRPr="003852F5">
        <w:rPr>
          <w:lang w:val="en-GB"/>
        </w:rPr>
        <w:t>）」負責推廣貿易。</w:t>
      </w:r>
    </w:p>
    <w:p w:rsidR="00AF20FF" w:rsidRPr="003852F5" w:rsidRDefault="00AF20FF" w:rsidP="00326B00">
      <w:pPr>
        <w:pStyle w:val="a9"/>
        <w:ind w:firstLine="472"/>
        <w:rPr>
          <w:lang w:val="en-GB"/>
        </w:rPr>
      </w:pPr>
      <w:r w:rsidRPr="003852F5">
        <w:rPr>
          <w:lang w:val="en-GB"/>
        </w:rPr>
        <w:t>愛爾蘭多年來致力推廣投資，陸續推出許多吸引外資的措施（如</w:t>
      </w:r>
      <w:r w:rsidRPr="003852F5">
        <w:rPr>
          <w:lang w:val="en-GB"/>
        </w:rPr>
        <w:t>12.5</w:t>
      </w:r>
      <w:r w:rsidR="00380FE1" w:rsidRPr="003852F5">
        <w:rPr>
          <w:lang w:val="en-GB"/>
        </w:rPr>
        <w:t>%</w:t>
      </w:r>
      <w:r w:rsidRPr="003852F5">
        <w:rPr>
          <w:lang w:val="en-GB"/>
        </w:rPr>
        <w:t>公司稅優惠），又愛爾蘭作為歐元區少數以英語為母語的國家，不僅擁有多語人才，更努力打造研究與發展（</w:t>
      </w:r>
      <w:r w:rsidRPr="003852F5">
        <w:rPr>
          <w:lang w:val="en-GB"/>
        </w:rPr>
        <w:t>D&amp;A</w:t>
      </w:r>
      <w:r w:rsidRPr="003852F5">
        <w:rPr>
          <w:lang w:val="en-GB"/>
        </w:rPr>
        <w:t>）環境，根據統計，愛國</w:t>
      </w:r>
      <w:r w:rsidRPr="003852F5">
        <w:rPr>
          <w:lang w:val="en-GB"/>
        </w:rPr>
        <w:t>R&amp;D</w:t>
      </w:r>
      <w:r w:rsidRPr="003852F5">
        <w:rPr>
          <w:lang w:val="en-GB"/>
        </w:rPr>
        <w:t>投資位歐盟國家排名</w:t>
      </w:r>
      <w:r w:rsidRPr="003852F5">
        <w:rPr>
          <w:rFonts w:hint="eastAsia"/>
          <w:lang w:val="en-GB"/>
        </w:rPr>
        <w:t>前</w:t>
      </w:r>
      <w:r w:rsidRPr="003852F5">
        <w:rPr>
          <w:lang w:val="en-GB"/>
        </w:rPr>
        <w:t>10</w:t>
      </w:r>
      <w:r w:rsidRPr="003852F5">
        <w:rPr>
          <w:lang w:val="en-GB"/>
        </w:rPr>
        <w:t>位，投資額高於全球平均水平，孕育出許多專業人才，涉及專業領域包含高科技，製藥，資通訊科技，能源及製造業等。</w:t>
      </w:r>
    </w:p>
    <w:p w:rsidR="00AF20FF" w:rsidRPr="003852F5" w:rsidRDefault="00AF20FF" w:rsidP="00326B00">
      <w:pPr>
        <w:pStyle w:val="a9"/>
        <w:ind w:firstLine="472"/>
        <w:rPr>
          <w:lang w:val="en-GB"/>
        </w:rPr>
      </w:pPr>
      <w:r w:rsidRPr="003852F5">
        <w:rPr>
          <w:rFonts w:hint="eastAsia"/>
          <w:lang w:val="en-GB"/>
        </w:rPr>
        <w:t>愛爾蘭吸引外國投資成功的作法可歸納為：</w:t>
      </w:r>
      <w:r w:rsidRPr="003852F5">
        <w:rPr>
          <w:rFonts w:hint="eastAsia"/>
          <w:lang w:val="en-GB"/>
        </w:rPr>
        <w:t>1.</w:t>
      </w:r>
      <w:r w:rsidRPr="003852F5">
        <w:rPr>
          <w:rFonts w:hint="eastAsia"/>
          <w:lang w:val="en-GB"/>
        </w:rPr>
        <w:t>教育上努力耕耘，造就大量符合經濟發展所需高科技人才，以供應外人投資所需高級人力，</w:t>
      </w:r>
      <w:r w:rsidRPr="003852F5">
        <w:rPr>
          <w:rFonts w:hint="eastAsia"/>
          <w:lang w:val="en-GB"/>
        </w:rPr>
        <w:t>2.</w:t>
      </w:r>
      <w:r w:rsidRPr="003852F5">
        <w:rPr>
          <w:rFonts w:hint="eastAsia"/>
          <w:lang w:val="en-GB"/>
        </w:rPr>
        <w:t>低公司稅率及多種外人投資現金補助，提高外人投資的投資報酬率，</w:t>
      </w:r>
      <w:r w:rsidRPr="003852F5">
        <w:rPr>
          <w:rFonts w:hint="eastAsia"/>
          <w:lang w:val="en-GB"/>
        </w:rPr>
        <w:t>3.</w:t>
      </w:r>
      <w:r w:rsidRPr="003852F5">
        <w:rPr>
          <w:rFonts w:hint="eastAsia"/>
          <w:lang w:val="en-GB"/>
        </w:rPr>
        <w:t>愛爾蘭投資發展局協助外國企業赴愛國投資。</w:t>
      </w:r>
    </w:p>
    <w:p w:rsidR="00AF20FF" w:rsidRPr="003852F5" w:rsidRDefault="00AF20FF" w:rsidP="00326B00">
      <w:pPr>
        <w:pStyle w:val="a9"/>
        <w:ind w:firstLine="472"/>
        <w:rPr>
          <w:u w:val="single"/>
          <w:lang w:val="en-GB"/>
        </w:rPr>
      </w:pPr>
      <w:r w:rsidRPr="003852F5">
        <w:rPr>
          <w:rFonts w:hint="eastAsia"/>
          <w:lang w:val="en-GB"/>
        </w:rPr>
        <w:t>愛爾蘭公司稅率居歐盟國中最低之一，提高外國投資的投資報酬率。愛爾蘭招攬外人投資相當有效的作法，是提供赴愛國投資者有利可圖的低稅率。愛國公司稅率為</w:t>
      </w:r>
      <w:r w:rsidRPr="003852F5">
        <w:rPr>
          <w:rFonts w:hint="eastAsia"/>
          <w:lang w:val="en-GB"/>
        </w:rPr>
        <w:t>12.5</w:t>
      </w:r>
      <w:r w:rsidR="00380FE1" w:rsidRPr="003852F5">
        <w:rPr>
          <w:rFonts w:hint="eastAsia"/>
          <w:lang w:val="en-GB"/>
        </w:rPr>
        <w:t>%</w:t>
      </w:r>
      <w:r w:rsidRPr="003852F5">
        <w:rPr>
          <w:rFonts w:hint="eastAsia"/>
          <w:lang w:val="en-GB"/>
        </w:rPr>
        <w:t>，</w:t>
      </w:r>
      <w:bookmarkStart w:id="11" w:name="OLE_LINK2"/>
      <w:bookmarkStart w:id="12" w:name="OLE_LINK1"/>
      <w:r w:rsidRPr="003852F5">
        <w:rPr>
          <w:rFonts w:hint="eastAsia"/>
          <w:lang w:val="en-GB"/>
        </w:rPr>
        <w:t>較德國稅率</w:t>
      </w:r>
      <w:r w:rsidRPr="003852F5">
        <w:rPr>
          <w:rFonts w:hint="eastAsia"/>
          <w:lang w:val="en-GB"/>
        </w:rPr>
        <w:t>29.8</w:t>
      </w:r>
      <w:r w:rsidR="00380FE1" w:rsidRPr="003852F5">
        <w:rPr>
          <w:rFonts w:hint="eastAsia"/>
          <w:lang w:val="en-GB"/>
        </w:rPr>
        <w:t>%</w:t>
      </w:r>
      <w:r w:rsidRPr="003852F5">
        <w:rPr>
          <w:rFonts w:hint="eastAsia"/>
          <w:lang w:val="en-GB"/>
        </w:rPr>
        <w:t>、英國稅率</w:t>
      </w:r>
      <w:r w:rsidR="006F6A5F" w:rsidRPr="003852F5">
        <w:rPr>
          <w:rFonts w:hint="eastAsia"/>
          <w:lang w:val="en-GB"/>
        </w:rPr>
        <w:t>1</w:t>
      </w:r>
      <w:r w:rsidR="006F6A5F" w:rsidRPr="003852F5">
        <w:rPr>
          <w:rFonts w:hint="eastAsia"/>
          <w:lang w:val="en-GB" w:eastAsia="zh-TW"/>
        </w:rPr>
        <w:t>7</w:t>
      </w:r>
      <w:r w:rsidR="00380FE1" w:rsidRPr="003852F5">
        <w:rPr>
          <w:rFonts w:hint="eastAsia"/>
          <w:lang w:val="en-GB"/>
        </w:rPr>
        <w:t>%</w:t>
      </w:r>
      <w:r w:rsidRPr="003852F5">
        <w:rPr>
          <w:rFonts w:hint="eastAsia"/>
          <w:lang w:val="en-GB"/>
        </w:rPr>
        <w:t>及荷蘭稅率</w:t>
      </w:r>
      <w:r w:rsidR="0072159B" w:rsidRPr="003852F5">
        <w:rPr>
          <w:rFonts w:hint="eastAsia"/>
          <w:lang w:val="en-GB" w:eastAsia="zh-TW"/>
        </w:rPr>
        <w:t>20</w:t>
      </w:r>
      <w:r w:rsidR="00380FE1" w:rsidRPr="003852F5">
        <w:rPr>
          <w:rFonts w:hint="eastAsia"/>
          <w:lang w:val="en-GB"/>
        </w:rPr>
        <w:t>%</w:t>
      </w:r>
      <w:bookmarkEnd w:id="11"/>
      <w:bookmarkEnd w:id="12"/>
      <w:r w:rsidRPr="003852F5">
        <w:rPr>
          <w:rFonts w:hint="eastAsia"/>
          <w:lang w:val="en-GB"/>
        </w:rPr>
        <w:t>，均低一半以上。在愛國繳納公司稅稅率甚低，可大幅提高外人投資的投資報酬率，是相當吸引外人投資的作法。</w:t>
      </w:r>
    </w:p>
    <w:p w:rsidR="00AF20FF" w:rsidRPr="003852F5" w:rsidRDefault="00AF20FF" w:rsidP="00326B00">
      <w:pPr>
        <w:pStyle w:val="a9"/>
        <w:ind w:firstLine="472"/>
      </w:pPr>
      <w:r w:rsidRPr="003852F5">
        <w:rPr>
          <w:lang w:val="en-GB"/>
        </w:rPr>
        <w:t>在</w:t>
      </w:r>
      <w:r w:rsidRPr="003852F5">
        <w:rPr>
          <w:lang w:val="en-GB"/>
        </w:rPr>
        <w:t>201</w:t>
      </w:r>
      <w:r w:rsidR="006F6A5F" w:rsidRPr="003852F5">
        <w:rPr>
          <w:rFonts w:hint="eastAsia"/>
          <w:lang w:val="en-GB" w:eastAsia="zh-TW"/>
        </w:rPr>
        <w:t>9</w:t>
      </w:r>
      <w:r w:rsidRPr="003852F5">
        <w:rPr>
          <w:lang w:val="en-GB"/>
        </w:rPr>
        <w:t>年，</w:t>
      </w:r>
      <w:r w:rsidRPr="003852F5">
        <w:rPr>
          <w:lang w:val="en-GB"/>
        </w:rPr>
        <w:t>IMD</w:t>
      </w:r>
      <w:r w:rsidRPr="003852F5">
        <w:rPr>
          <w:lang w:val="en-GB"/>
        </w:rPr>
        <w:t>世界競爭力年鑑將愛爾蘭</w:t>
      </w:r>
      <w:r w:rsidR="006F6A5F" w:rsidRPr="003852F5">
        <w:rPr>
          <w:lang w:val="en-GB"/>
        </w:rPr>
        <w:t>整體排名</w:t>
      </w:r>
      <w:r w:rsidR="006F6A5F" w:rsidRPr="003852F5">
        <w:rPr>
          <w:rFonts w:hint="eastAsia"/>
          <w:lang w:val="en-GB" w:eastAsia="zh-TW"/>
        </w:rPr>
        <w:t>由第</w:t>
      </w:r>
      <w:r w:rsidR="006F6A5F" w:rsidRPr="003852F5">
        <w:rPr>
          <w:rFonts w:hint="eastAsia"/>
          <w:lang w:val="en-GB" w:eastAsia="zh-TW"/>
        </w:rPr>
        <w:t>12</w:t>
      </w:r>
      <w:r w:rsidR="006F6A5F" w:rsidRPr="003852F5">
        <w:rPr>
          <w:rFonts w:hint="eastAsia"/>
          <w:lang w:val="en-GB" w:eastAsia="zh-TW"/>
        </w:rPr>
        <w:t>名大幅提升到第</w:t>
      </w:r>
      <w:r w:rsidR="006F6A5F" w:rsidRPr="003852F5">
        <w:rPr>
          <w:rFonts w:hint="eastAsia"/>
          <w:lang w:val="en-GB" w:eastAsia="zh-TW"/>
        </w:rPr>
        <w:t>7</w:t>
      </w:r>
      <w:r w:rsidR="006F6A5F" w:rsidRPr="003852F5">
        <w:rPr>
          <w:rFonts w:hint="eastAsia"/>
          <w:lang w:val="en-GB" w:eastAsia="zh-TW"/>
        </w:rPr>
        <w:t>名</w:t>
      </w:r>
      <w:r w:rsidRPr="003852F5">
        <w:rPr>
          <w:lang w:val="en-GB"/>
        </w:rPr>
        <w:t>，僅次於新加坡、</w:t>
      </w:r>
      <w:r w:rsidR="006F6A5F" w:rsidRPr="003852F5">
        <w:rPr>
          <w:rFonts w:hint="eastAsia"/>
          <w:lang w:val="en-GB" w:eastAsia="zh-TW"/>
        </w:rPr>
        <w:t>香港</w:t>
      </w:r>
      <w:r w:rsidR="009D6D56" w:rsidRPr="003852F5">
        <w:rPr>
          <w:lang w:val="en-GB"/>
        </w:rPr>
        <w:t>、美國、</w:t>
      </w:r>
      <w:r w:rsidRPr="003852F5">
        <w:rPr>
          <w:lang w:val="en-GB"/>
        </w:rPr>
        <w:t>瑞士等</w:t>
      </w:r>
      <w:r w:rsidRPr="003852F5">
        <w:rPr>
          <w:rFonts w:hint="eastAsia"/>
          <w:lang w:val="en-GB"/>
        </w:rPr>
        <w:t>國家。</w:t>
      </w:r>
    </w:p>
    <w:p w:rsidR="00AF20FF" w:rsidRPr="003852F5" w:rsidRDefault="006552A3" w:rsidP="00326B00">
      <w:pPr>
        <w:pStyle w:val="ae"/>
        <w:rPr>
          <w:lang w:val="en-GB"/>
        </w:rPr>
      </w:pPr>
      <w:r w:rsidRPr="003852F5">
        <w:rPr>
          <w:lang w:eastAsia="zh-TW"/>
        </w:rPr>
        <w:br w:type="page"/>
      </w:r>
      <w:r w:rsidR="00AF20FF" w:rsidRPr="003852F5">
        <w:rPr>
          <w:rFonts w:hint="eastAsia"/>
        </w:rPr>
        <w:lastRenderedPageBreak/>
        <w:t>一</w:t>
      </w:r>
      <w:r w:rsidR="00AF20FF" w:rsidRPr="003852F5">
        <w:rPr>
          <w:rFonts w:cs="Arial Unicode MS" w:hint="eastAsia"/>
        </w:rPr>
        <w:t>、</w:t>
      </w:r>
      <w:r w:rsidR="00AF20FF" w:rsidRPr="003852F5">
        <w:rPr>
          <w:rFonts w:hint="eastAsia"/>
        </w:rPr>
        <w:t>愛爾蘭吸引外國人投資的作法如下：</w:t>
      </w:r>
    </w:p>
    <w:p w:rsidR="00AF20FF" w:rsidRPr="003852F5" w:rsidRDefault="00AF20FF" w:rsidP="006552A3">
      <w:pPr>
        <w:pStyle w:val="af4"/>
        <w:ind w:left="945" w:hanging="709"/>
        <w:rPr>
          <w:lang w:val="en-GB"/>
        </w:rPr>
      </w:pPr>
      <w:r w:rsidRPr="003852F5">
        <w:rPr>
          <w:lang w:val="en-GB"/>
        </w:rPr>
        <w:t>（一）建構低稅賦環境：</w:t>
      </w:r>
    </w:p>
    <w:p w:rsidR="00AF20FF" w:rsidRPr="003852F5" w:rsidRDefault="006552A3" w:rsidP="006552A3">
      <w:pPr>
        <w:pStyle w:val="af6"/>
        <w:ind w:left="1417" w:hanging="472"/>
        <w:rPr>
          <w:lang w:val="en-GB"/>
        </w:rPr>
      </w:pPr>
      <w:r w:rsidRPr="003852F5">
        <w:rPr>
          <w:rFonts w:hint="eastAsia"/>
          <w:lang w:val="en-GB" w:eastAsia="zh-TW"/>
        </w:rPr>
        <w:t>１、</w:t>
      </w:r>
      <w:r w:rsidR="00AF20FF" w:rsidRPr="003852F5">
        <w:rPr>
          <w:lang w:val="en-GB"/>
        </w:rPr>
        <w:t>營業所得稅率為</w:t>
      </w:r>
      <w:r w:rsidR="00AF20FF" w:rsidRPr="003852F5">
        <w:rPr>
          <w:lang w:val="en-GB"/>
        </w:rPr>
        <w:t>12.5%</w:t>
      </w:r>
      <w:r w:rsidR="00AF20FF" w:rsidRPr="003852F5">
        <w:rPr>
          <w:lang w:val="en-GB"/>
        </w:rPr>
        <w:t>：為歐盟地區乃至全球最低之企業所得稅稅率之一。</w:t>
      </w:r>
    </w:p>
    <w:p w:rsidR="00AF20FF" w:rsidRPr="003852F5" w:rsidRDefault="006552A3" w:rsidP="006552A3">
      <w:pPr>
        <w:pStyle w:val="af6"/>
        <w:ind w:left="1417" w:hanging="472"/>
        <w:rPr>
          <w:lang w:val="en-GB"/>
        </w:rPr>
      </w:pPr>
      <w:r w:rsidRPr="003852F5">
        <w:rPr>
          <w:rFonts w:hint="eastAsia"/>
          <w:lang w:val="en-GB" w:eastAsia="zh-TW"/>
        </w:rPr>
        <w:t>２、</w:t>
      </w:r>
      <w:r w:rsidR="00AF20FF" w:rsidRPr="003852F5">
        <w:rPr>
          <w:lang w:val="en-GB"/>
        </w:rPr>
        <w:t>資本收益稅：允許控股公司在出售高於</w:t>
      </w:r>
      <w:r w:rsidR="00AF20FF" w:rsidRPr="003852F5">
        <w:rPr>
          <w:lang w:val="en-GB"/>
        </w:rPr>
        <w:t>5%</w:t>
      </w:r>
      <w:r w:rsidR="00AF20FF" w:rsidRPr="003852F5">
        <w:rPr>
          <w:lang w:val="en-GB"/>
        </w:rPr>
        <w:t>、且位於歐盟境內或與愛爾蘭有簽訂避免雙重課稅協定國家之旗下公司股權時，可免徵資本收益稅。（愛爾蘭與超過</w:t>
      </w:r>
      <w:r w:rsidR="00AF20FF" w:rsidRPr="003852F5">
        <w:rPr>
          <w:lang w:val="en-GB"/>
        </w:rPr>
        <w:t>70</w:t>
      </w:r>
      <w:r w:rsidR="00AF20FF" w:rsidRPr="003852F5">
        <w:rPr>
          <w:lang w:val="en-GB"/>
        </w:rPr>
        <w:t>個國家及地區簽署避免雙重課稅協定，其中包括所有歐盟成員國、</w:t>
      </w:r>
      <w:r w:rsidR="00C519D0" w:rsidRPr="003852F5">
        <w:rPr>
          <w:lang w:val="en-GB"/>
        </w:rPr>
        <w:t>中國大陸</w:t>
      </w:r>
      <w:r w:rsidR="00AF20FF" w:rsidRPr="003852F5">
        <w:rPr>
          <w:lang w:val="en-GB"/>
        </w:rPr>
        <w:t>、香港、新加坡以及澳大利亞、加拿大、印度、日本、俄羅斯及美國）</w:t>
      </w:r>
    </w:p>
    <w:p w:rsidR="00AF20FF" w:rsidRPr="003852F5" w:rsidRDefault="006552A3" w:rsidP="006552A3">
      <w:pPr>
        <w:pStyle w:val="af6"/>
        <w:ind w:left="1417" w:hanging="472"/>
        <w:rPr>
          <w:lang w:val="en-GB"/>
        </w:rPr>
      </w:pPr>
      <w:r w:rsidRPr="003852F5">
        <w:rPr>
          <w:rFonts w:hint="eastAsia"/>
          <w:lang w:val="en-GB" w:eastAsia="zh-TW"/>
        </w:rPr>
        <w:t>３、</w:t>
      </w:r>
      <w:r w:rsidR="00AF20FF" w:rsidRPr="003852F5">
        <w:rPr>
          <w:lang w:val="en-GB"/>
        </w:rPr>
        <w:t>研發稅收抵免：為符合資格之研發投入及收益性支出提供</w:t>
      </w:r>
      <w:r w:rsidR="00AF20FF" w:rsidRPr="003852F5">
        <w:rPr>
          <w:lang w:val="en-GB"/>
        </w:rPr>
        <w:t>25%</w:t>
      </w:r>
      <w:r w:rsidR="00AF20FF" w:rsidRPr="003852F5">
        <w:rPr>
          <w:lang w:val="en-GB"/>
        </w:rPr>
        <w:t>之稅收抵免。</w:t>
      </w:r>
    </w:p>
    <w:p w:rsidR="00AF20FF" w:rsidRPr="003852F5" w:rsidRDefault="006552A3" w:rsidP="006552A3">
      <w:pPr>
        <w:pStyle w:val="af6"/>
        <w:ind w:left="1417" w:hanging="472"/>
        <w:rPr>
          <w:lang w:val="en-GB"/>
        </w:rPr>
      </w:pPr>
      <w:r w:rsidRPr="003852F5">
        <w:rPr>
          <w:lang w:val="en-GB"/>
        </w:rPr>
        <w:t>４、</w:t>
      </w:r>
      <w:r w:rsidR="00AF20FF" w:rsidRPr="003852F5">
        <w:rPr>
          <w:lang w:val="en-GB"/>
        </w:rPr>
        <w:t>資本支出折舊：可依據直線折舊法之方式，以</w:t>
      </w:r>
      <w:r w:rsidR="00AF20FF" w:rsidRPr="003852F5">
        <w:rPr>
          <w:lang w:val="en-GB"/>
        </w:rPr>
        <w:t>8</w:t>
      </w:r>
      <w:r w:rsidR="00AF20FF" w:rsidRPr="003852F5">
        <w:rPr>
          <w:lang w:val="en-GB"/>
        </w:rPr>
        <w:t>年時間攤提廠房及機器設備之折舊。</w:t>
      </w:r>
    </w:p>
    <w:p w:rsidR="00AF20FF" w:rsidRPr="003852F5" w:rsidRDefault="00AF20FF" w:rsidP="006552A3">
      <w:pPr>
        <w:pStyle w:val="af4"/>
        <w:ind w:left="945" w:hanging="709"/>
        <w:rPr>
          <w:lang w:val="en-GB"/>
        </w:rPr>
      </w:pPr>
      <w:r w:rsidRPr="003852F5">
        <w:rPr>
          <w:lang w:val="en-GB"/>
        </w:rPr>
        <w:t>（二）完善基礎設施及經商環境：</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1.積極從事內部基礎建設、支持企業服務、通訊、教育及諸如歐盟政策等規定性議題的發展。</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2.完全解除電信監管，以具有高度競爭力之電信基礎設施為企業提供了先進的商業網絡。</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3.積極投入打造現代化之公路、鐵路、航空及港口等運輸網絡，提升商品及服務出口時之便捷度，並降低運輸成本。</w:t>
      </w:r>
    </w:p>
    <w:p w:rsidR="00AF20FF" w:rsidRPr="003852F5" w:rsidRDefault="00AF20FF" w:rsidP="00380FE1">
      <w:pPr>
        <w:pStyle w:val="12"/>
        <w:ind w:left="1772" w:hanging="591"/>
        <w:rPr>
          <w:rFonts w:ascii="新細明體" w:eastAsia="新細明體" w:hAnsi="新細明體" w:cs="新細明體"/>
          <w:lang w:val="en-GB"/>
        </w:rPr>
      </w:pPr>
      <w:r w:rsidRPr="003852F5">
        <w:rPr>
          <w:rFonts w:ascii="新細明體" w:eastAsia="新細明體" w:hAnsi="新細明體" w:cs="新細明體"/>
          <w:lang w:val="en-GB"/>
        </w:rPr>
        <w:t>4.協助國內金融、會計、稅務及法律服務業之蓬勃發展，為外來投資提供最佳保障。</w:t>
      </w:r>
    </w:p>
    <w:p w:rsidR="00AF20FF" w:rsidRPr="003852F5" w:rsidRDefault="00AF20FF" w:rsidP="006552A3">
      <w:pPr>
        <w:pStyle w:val="af4"/>
        <w:ind w:left="945" w:hanging="709"/>
      </w:pPr>
      <w:r w:rsidRPr="003852F5">
        <w:t>（三）強化人力資源及研發創新實力：</w:t>
      </w:r>
    </w:p>
    <w:p w:rsidR="00AF20FF" w:rsidRPr="003852F5" w:rsidRDefault="006552A3" w:rsidP="006552A3">
      <w:pPr>
        <w:pStyle w:val="af6"/>
        <w:ind w:left="1417" w:hanging="472"/>
        <w:rPr>
          <w:lang w:val="en-GB"/>
        </w:rPr>
      </w:pPr>
      <w:r w:rsidRPr="003852F5">
        <w:rPr>
          <w:lang w:val="en-GB"/>
        </w:rPr>
        <w:lastRenderedPageBreak/>
        <w:t>１、</w:t>
      </w:r>
      <w:r w:rsidR="00AF20FF" w:rsidRPr="003852F5">
        <w:rPr>
          <w:lang w:val="en-GB"/>
        </w:rPr>
        <w:t>養具備多語言溝通能力、高技能、創新性及靈活性之優質勞動力。</w:t>
      </w:r>
    </w:p>
    <w:p w:rsidR="00AF20FF" w:rsidRPr="003852F5" w:rsidRDefault="006552A3" w:rsidP="006552A3">
      <w:pPr>
        <w:pStyle w:val="af6"/>
        <w:ind w:left="1417" w:hanging="472"/>
        <w:rPr>
          <w:lang w:val="en-GB"/>
        </w:rPr>
      </w:pPr>
      <w:r w:rsidRPr="003852F5">
        <w:rPr>
          <w:lang w:val="en-GB"/>
        </w:rPr>
        <w:t>２、</w:t>
      </w:r>
      <w:r w:rsidR="00AF20FF" w:rsidRPr="003852F5">
        <w:rPr>
          <w:lang w:val="en-GB"/>
        </w:rPr>
        <w:t>引深諳各領域內跨國經營管理能力及具備最新專業知識之外來高級管理人才。</w:t>
      </w:r>
    </w:p>
    <w:p w:rsidR="00AF20FF" w:rsidRPr="003852F5" w:rsidRDefault="006552A3" w:rsidP="006552A3">
      <w:pPr>
        <w:pStyle w:val="af6"/>
        <w:ind w:left="1417" w:hanging="472"/>
        <w:rPr>
          <w:lang w:val="en-GB"/>
        </w:rPr>
      </w:pPr>
      <w:r w:rsidRPr="003852F5">
        <w:rPr>
          <w:lang w:val="en-GB"/>
        </w:rPr>
        <w:t>３、</w:t>
      </w:r>
      <w:r w:rsidR="00AF20FF" w:rsidRPr="003852F5">
        <w:rPr>
          <w:lang w:val="en-GB"/>
        </w:rPr>
        <w:t>立國際企業與愛國高階教育及研究中心之間的聯繫，以確保愛國具備外人投資所需技術及研發能力人才。</w:t>
      </w:r>
    </w:p>
    <w:p w:rsidR="00AF20FF" w:rsidRPr="003852F5" w:rsidRDefault="006552A3" w:rsidP="006552A3">
      <w:pPr>
        <w:pStyle w:val="af6"/>
        <w:ind w:left="1417" w:hanging="472"/>
        <w:rPr>
          <w:lang w:val="en-GB"/>
        </w:rPr>
      </w:pPr>
      <w:r w:rsidRPr="003852F5">
        <w:rPr>
          <w:lang w:val="en-GB"/>
        </w:rPr>
        <w:t>４、</w:t>
      </w:r>
      <w:r w:rsidR="00AF20FF" w:rsidRPr="003852F5">
        <w:rPr>
          <w:lang w:val="en-GB"/>
        </w:rPr>
        <w:t>過愛爾蘭科學基金會（</w:t>
      </w:r>
      <w:r w:rsidR="00AF20FF" w:rsidRPr="003852F5">
        <w:rPr>
          <w:lang w:val="en-GB"/>
        </w:rPr>
        <w:t>SFI</w:t>
      </w:r>
      <w:r w:rsidR="00AF20FF" w:rsidRPr="003852F5">
        <w:rPr>
          <w:lang w:val="en-GB"/>
        </w:rPr>
        <w:t>），為愛爾蘭</w:t>
      </w:r>
      <w:r w:rsidR="00AF20FF" w:rsidRPr="003852F5">
        <w:rPr>
          <w:lang w:val="en-GB"/>
        </w:rPr>
        <w:t>7</w:t>
      </w:r>
      <w:r w:rsidR="00AF20FF" w:rsidRPr="003852F5">
        <w:rPr>
          <w:lang w:val="en-GB"/>
        </w:rPr>
        <w:t>所大學引進世界頂尖之研究人才，此</w:t>
      </w:r>
      <w:r w:rsidR="00A52D5B" w:rsidRPr="003852F5">
        <w:rPr>
          <w:lang w:val="en-GB"/>
        </w:rPr>
        <w:t>計畫</w:t>
      </w:r>
      <w:r w:rsidR="00AF20FF" w:rsidRPr="003852F5">
        <w:rPr>
          <w:lang w:val="en-GB"/>
        </w:rPr>
        <w:t>將為成功引進之每位頂尖學者提供約</w:t>
      </w:r>
      <w:r w:rsidR="00AF20FF" w:rsidRPr="003852F5">
        <w:rPr>
          <w:lang w:val="en-GB"/>
        </w:rPr>
        <w:t>500</w:t>
      </w:r>
      <w:r w:rsidR="00AF20FF" w:rsidRPr="003852F5">
        <w:rPr>
          <w:lang w:val="en-GB"/>
        </w:rPr>
        <w:t>萬歐元之研究基金。此</w:t>
      </w:r>
      <w:r w:rsidR="00A52D5B" w:rsidRPr="003852F5">
        <w:rPr>
          <w:lang w:val="en-GB"/>
        </w:rPr>
        <w:t>計畫</w:t>
      </w:r>
      <w:r w:rsidR="00AF20FF" w:rsidRPr="003852F5">
        <w:rPr>
          <w:lang w:val="en-GB"/>
        </w:rPr>
        <w:t>目標領域包括先進製造、生技及醫療製造、能源、海洋、資通訊、農產品、氣候變化、智慧城市以及數位內容與應用。</w:t>
      </w:r>
    </w:p>
    <w:p w:rsidR="00AF20FF" w:rsidRPr="003852F5" w:rsidRDefault="006552A3" w:rsidP="006552A3">
      <w:pPr>
        <w:pStyle w:val="af6"/>
        <w:ind w:left="1417" w:hanging="472"/>
        <w:rPr>
          <w:lang w:val="en-GB"/>
        </w:rPr>
      </w:pPr>
      <w:r w:rsidRPr="003852F5">
        <w:rPr>
          <w:lang w:val="en-GB"/>
        </w:rPr>
        <w:t>５、</w:t>
      </w:r>
      <w:r w:rsidR="00AF20FF" w:rsidRPr="003852F5">
        <w:rPr>
          <w:lang w:val="en-GB"/>
        </w:rPr>
        <w:t>資</w:t>
      </w:r>
      <w:r w:rsidR="00AF20FF" w:rsidRPr="003852F5">
        <w:rPr>
          <w:lang w:val="en-GB"/>
        </w:rPr>
        <w:t>5.45</w:t>
      </w:r>
      <w:r w:rsidR="00AF20FF" w:rsidRPr="003852F5">
        <w:rPr>
          <w:lang w:val="en-GB"/>
        </w:rPr>
        <w:t>億歐元成立</w:t>
      </w:r>
      <w:r w:rsidR="00AF20FF" w:rsidRPr="003852F5">
        <w:rPr>
          <w:lang w:val="en-GB"/>
        </w:rPr>
        <w:t>12</w:t>
      </w:r>
      <w:r w:rsidR="00AF20FF" w:rsidRPr="003852F5">
        <w:rPr>
          <w:lang w:val="en-GB"/>
        </w:rPr>
        <w:t>個世界級科技研究中心，以進行新興產業之關鍵技術研發。這項</w:t>
      </w:r>
      <w:r w:rsidR="00A52D5B" w:rsidRPr="003852F5">
        <w:rPr>
          <w:lang w:val="en-GB"/>
        </w:rPr>
        <w:t>計畫</w:t>
      </w:r>
      <w:r w:rsidR="00AF20FF" w:rsidRPr="003852F5">
        <w:rPr>
          <w:lang w:val="en-GB"/>
        </w:rPr>
        <w:t>已邀集大型跨國企業（包括英特爾、谷歌、微軟、美敦力、賽思靈、華為等）、國內中小企業及國內各大學院校共同投入。</w:t>
      </w:r>
    </w:p>
    <w:p w:rsidR="00AF20FF" w:rsidRPr="003852F5" w:rsidRDefault="006552A3" w:rsidP="006552A3">
      <w:pPr>
        <w:pStyle w:val="af6"/>
        <w:ind w:left="1417" w:hanging="472"/>
        <w:rPr>
          <w:lang w:val="en-GB"/>
        </w:rPr>
      </w:pPr>
      <w:r w:rsidRPr="003852F5">
        <w:rPr>
          <w:lang w:val="en-GB"/>
        </w:rPr>
        <w:t>６、</w:t>
      </w:r>
      <w:r w:rsidR="00AF20FF" w:rsidRPr="003852F5">
        <w:rPr>
          <w:lang w:val="en-GB"/>
        </w:rPr>
        <w:t>於經營目的而採購之合法知識產權，其支出可用於成本攤銷。</w:t>
      </w:r>
    </w:p>
    <w:p w:rsidR="00AF20FF" w:rsidRPr="003852F5" w:rsidRDefault="006552A3" w:rsidP="006552A3">
      <w:pPr>
        <w:pStyle w:val="af6"/>
        <w:ind w:left="1417" w:hanging="472"/>
        <w:rPr>
          <w:lang w:val="en-GB"/>
        </w:rPr>
      </w:pPr>
      <w:r w:rsidRPr="003852F5">
        <w:rPr>
          <w:lang w:val="en-GB"/>
        </w:rPr>
        <w:t>７、</w:t>
      </w:r>
      <w:r w:rsidR="00AF20FF" w:rsidRPr="003852F5">
        <w:rPr>
          <w:lang w:val="en-GB"/>
        </w:rPr>
        <w:t>立以知識為導向的國際領導級聚落（</w:t>
      </w:r>
      <w:r w:rsidR="00AF20FF" w:rsidRPr="003852F5">
        <w:rPr>
          <w:lang w:val="en-GB"/>
        </w:rPr>
        <w:t>clusters</w:t>
      </w:r>
      <w:r w:rsidR="00AF20FF" w:rsidRPr="003852F5">
        <w:rPr>
          <w:lang w:val="en-GB"/>
        </w:rPr>
        <w:t>），以產生群聚效應。（註：「聚落」係指產業上下游彼此相關性強的公司群聚在一起，互相支援合作，互補所長。其優點為：發展出該產業強大供應力及勞動力，使生產過程順暢，加速創新、產品開發及成立新事業。）</w:t>
      </w:r>
    </w:p>
    <w:p w:rsidR="00AF20FF" w:rsidRPr="003852F5" w:rsidRDefault="00AF20FF" w:rsidP="006552A3">
      <w:pPr>
        <w:pStyle w:val="af4"/>
        <w:ind w:left="945" w:hanging="709"/>
        <w:rPr>
          <w:lang w:val="en-GB"/>
        </w:rPr>
      </w:pPr>
      <w:r w:rsidRPr="003852F5">
        <w:rPr>
          <w:lang w:val="en-GB"/>
        </w:rPr>
        <w:t>（四）放寬外來投資人之居留限制：</w:t>
      </w:r>
    </w:p>
    <w:p w:rsidR="00AF20FF" w:rsidRPr="003852F5" w:rsidRDefault="00AF20FF" w:rsidP="006552A3">
      <w:pPr>
        <w:pStyle w:val="af5"/>
        <w:ind w:left="945" w:firstLine="472"/>
        <w:rPr>
          <w:lang w:val="en-GB"/>
        </w:rPr>
      </w:pPr>
      <w:r w:rsidRPr="003852F5">
        <w:rPr>
          <w:lang w:val="en-GB"/>
        </w:rPr>
        <w:t>針對（</w:t>
      </w:r>
      <w:r w:rsidRPr="003852F5">
        <w:rPr>
          <w:lang w:val="en-GB"/>
        </w:rPr>
        <w:t>1</w:t>
      </w:r>
      <w:r w:rsidRPr="003852F5">
        <w:rPr>
          <w:lang w:val="en-GB"/>
        </w:rPr>
        <w:t>）具有高度國際市場發展潛力，（</w:t>
      </w:r>
      <w:r w:rsidRPr="003852F5">
        <w:rPr>
          <w:lang w:val="en-GB"/>
        </w:rPr>
        <w:t>2</w:t>
      </w:r>
      <w:r w:rsidRPr="003852F5">
        <w:rPr>
          <w:lang w:val="en-GB"/>
        </w:rPr>
        <w:t>）能夠創造</w:t>
      </w:r>
      <w:r w:rsidRPr="003852F5">
        <w:rPr>
          <w:lang w:val="en-GB"/>
        </w:rPr>
        <w:t>10</w:t>
      </w:r>
      <w:r w:rsidRPr="003852F5">
        <w:rPr>
          <w:lang w:val="en-GB"/>
        </w:rPr>
        <w:t>個就業機會，（</w:t>
      </w:r>
      <w:r w:rsidRPr="003852F5">
        <w:rPr>
          <w:lang w:val="en-GB"/>
        </w:rPr>
        <w:t>3</w:t>
      </w:r>
      <w:r w:rsidRPr="003852F5">
        <w:rPr>
          <w:lang w:val="en-GB"/>
        </w:rPr>
        <w:t>）在公司成立</w:t>
      </w:r>
      <w:r w:rsidRPr="003852F5">
        <w:rPr>
          <w:lang w:val="en-GB"/>
        </w:rPr>
        <w:t>4</w:t>
      </w:r>
      <w:r w:rsidRPr="003852F5">
        <w:rPr>
          <w:lang w:val="en-GB"/>
        </w:rPr>
        <w:t>年內可實現</w:t>
      </w:r>
      <w:r w:rsidRPr="003852F5">
        <w:rPr>
          <w:lang w:val="en-GB"/>
        </w:rPr>
        <w:t>100</w:t>
      </w:r>
      <w:r w:rsidRPr="003852F5">
        <w:rPr>
          <w:lang w:val="en-GB"/>
        </w:rPr>
        <w:t>萬歐元之對外銷售額，（</w:t>
      </w:r>
      <w:r w:rsidRPr="003852F5">
        <w:rPr>
          <w:lang w:val="en-GB"/>
        </w:rPr>
        <w:t>4</w:t>
      </w:r>
      <w:r w:rsidRPr="003852F5">
        <w:rPr>
          <w:lang w:val="en-GB"/>
        </w:rPr>
        <w:t>）總部設於愛爾蘭之新創外資公司，投資者初期可獲得</w:t>
      </w:r>
      <w:r w:rsidRPr="003852F5">
        <w:rPr>
          <w:lang w:val="en-GB"/>
        </w:rPr>
        <w:t>2</w:t>
      </w:r>
      <w:r w:rsidRPr="003852F5">
        <w:rPr>
          <w:lang w:val="en-GB"/>
        </w:rPr>
        <w:t>年之居留簽證，經審查確保該投資者在</w:t>
      </w:r>
      <w:r w:rsidRPr="003852F5">
        <w:rPr>
          <w:lang w:val="en-GB"/>
        </w:rPr>
        <w:t>2</w:t>
      </w:r>
      <w:r w:rsidRPr="003852F5">
        <w:rPr>
          <w:lang w:val="en-GB"/>
        </w:rPr>
        <w:t>年後仍將按照遞交之商業</w:t>
      </w:r>
      <w:r w:rsidR="00A52D5B" w:rsidRPr="003852F5">
        <w:rPr>
          <w:lang w:val="en-GB"/>
        </w:rPr>
        <w:t>計畫</w:t>
      </w:r>
      <w:r w:rsidRPr="003852F5">
        <w:rPr>
          <w:lang w:val="en-GB"/>
        </w:rPr>
        <w:t>經營後，再給予</w:t>
      </w:r>
      <w:r w:rsidRPr="003852F5">
        <w:rPr>
          <w:lang w:val="en-GB"/>
        </w:rPr>
        <w:t>3</w:t>
      </w:r>
      <w:r w:rsidRPr="003852F5">
        <w:rPr>
          <w:lang w:val="en-GB"/>
        </w:rPr>
        <w:t>年之居留簽證。此後該投資者有權每</w:t>
      </w:r>
      <w:r w:rsidRPr="003852F5">
        <w:rPr>
          <w:lang w:val="en-GB"/>
        </w:rPr>
        <w:t>5</w:t>
      </w:r>
      <w:r w:rsidRPr="003852F5">
        <w:rPr>
          <w:lang w:val="en-GB"/>
        </w:rPr>
        <w:t>年申請一次為期</w:t>
      </w:r>
      <w:r w:rsidRPr="003852F5">
        <w:rPr>
          <w:lang w:val="en-GB"/>
        </w:rPr>
        <w:t>5</w:t>
      </w:r>
      <w:r w:rsidRPr="003852F5">
        <w:rPr>
          <w:lang w:val="en-GB"/>
        </w:rPr>
        <w:t>年之居留簽證，滿足</w:t>
      </w:r>
      <w:r w:rsidRPr="003852F5">
        <w:rPr>
          <w:lang w:val="en-GB"/>
        </w:rPr>
        <w:t>5</w:t>
      </w:r>
      <w:r w:rsidRPr="003852F5">
        <w:rPr>
          <w:lang w:val="en-GB"/>
        </w:rPr>
        <w:t>年居住條件者更可申請成為愛爾蘭公民。</w:t>
      </w:r>
    </w:p>
    <w:p w:rsidR="006552A3" w:rsidRPr="003852F5" w:rsidRDefault="006552A3" w:rsidP="006552A3">
      <w:pPr>
        <w:pStyle w:val="af4"/>
        <w:ind w:left="945" w:hanging="709"/>
        <w:rPr>
          <w:lang w:val="en-GB" w:eastAsia="zh-TW"/>
        </w:rPr>
      </w:pPr>
    </w:p>
    <w:p w:rsidR="00AF20FF" w:rsidRPr="003852F5" w:rsidRDefault="00AF20FF" w:rsidP="006552A3">
      <w:pPr>
        <w:pStyle w:val="af4"/>
        <w:ind w:left="945" w:hanging="709"/>
        <w:rPr>
          <w:lang w:val="en-GB"/>
        </w:rPr>
      </w:pPr>
      <w:r w:rsidRPr="003852F5">
        <w:rPr>
          <w:lang w:val="en-GB"/>
        </w:rPr>
        <w:t>（五）設立單一招商機構，並積極出訪潛在投資者：</w:t>
      </w:r>
    </w:p>
    <w:p w:rsidR="00AF20FF" w:rsidRPr="003852F5" w:rsidRDefault="006552A3" w:rsidP="006552A3">
      <w:pPr>
        <w:pStyle w:val="af6"/>
        <w:ind w:left="1417" w:hanging="472"/>
        <w:rPr>
          <w:lang w:val="en-GB"/>
        </w:rPr>
      </w:pPr>
      <w:r w:rsidRPr="003852F5">
        <w:rPr>
          <w:lang w:val="en-GB"/>
        </w:rPr>
        <w:t>１、</w:t>
      </w:r>
      <w:r w:rsidR="00AF20FF" w:rsidRPr="003852F5">
        <w:rPr>
          <w:lang w:val="en-GB"/>
        </w:rPr>
        <w:t>提升組織運作之靈活性，愛爾蘭政府在</w:t>
      </w:r>
      <w:r w:rsidR="00AF20FF" w:rsidRPr="003852F5">
        <w:rPr>
          <w:lang w:val="en-GB"/>
        </w:rPr>
        <w:t>1994</w:t>
      </w:r>
      <w:r w:rsidR="00AF20FF" w:rsidRPr="003852F5">
        <w:rPr>
          <w:lang w:val="en-GB"/>
        </w:rPr>
        <w:t>年將愛爾蘭投資發展局（</w:t>
      </w:r>
      <w:r w:rsidR="00AF20FF" w:rsidRPr="003852F5">
        <w:rPr>
          <w:lang w:val="en-GB"/>
        </w:rPr>
        <w:t>IDA Ireland</w:t>
      </w:r>
      <w:r w:rsidR="00AF20FF" w:rsidRPr="003852F5">
        <w:rPr>
          <w:lang w:val="en-GB"/>
        </w:rPr>
        <w:t>）由官署性質轉型為國營企業型態，專責對外招商引資。</w:t>
      </w:r>
    </w:p>
    <w:p w:rsidR="00AF20FF" w:rsidRPr="003852F5" w:rsidRDefault="006552A3" w:rsidP="006552A3">
      <w:pPr>
        <w:pStyle w:val="af6"/>
        <w:ind w:left="1417" w:hanging="472"/>
        <w:rPr>
          <w:lang w:val="en-GB"/>
        </w:rPr>
      </w:pPr>
      <w:r w:rsidRPr="003852F5">
        <w:rPr>
          <w:lang w:val="en-GB"/>
        </w:rPr>
        <w:t>２、</w:t>
      </w:r>
      <w:r w:rsidR="00AF20FF" w:rsidRPr="003852F5">
        <w:rPr>
          <w:lang w:val="en-GB"/>
        </w:rPr>
        <w:t>爾蘭投資發展局在</w:t>
      </w:r>
      <w:r w:rsidR="00AF20FF" w:rsidRPr="003852F5">
        <w:rPr>
          <w:lang w:val="en-GB"/>
        </w:rPr>
        <w:t>12</w:t>
      </w:r>
      <w:r w:rsidR="00AF20FF" w:rsidRPr="003852F5">
        <w:rPr>
          <w:lang w:val="en-GB"/>
        </w:rPr>
        <w:t>個海外國家（美國、法國、德國、俄羅斯、英國、澳洲、</w:t>
      </w:r>
      <w:r w:rsidR="00C519D0" w:rsidRPr="003852F5">
        <w:rPr>
          <w:lang w:val="en-GB"/>
        </w:rPr>
        <w:t>中國大陸</w:t>
      </w:r>
      <w:r w:rsidR="00AF20FF" w:rsidRPr="003852F5">
        <w:rPr>
          <w:lang w:val="en-GB"/>
        </w:rPr>
        <w:t>、印度、日本、韓國、新加坡、巴西）中設有</w:t>
      </w:r>
      <w:r w:rsidR="00AF20FF" w:rsidRPr="003852F5">
        <w:rPr>
          <w:lang w:val="en-GB"/>
        </w:rPr>
        <w:t>20</w:t>
      </w:r>
      <w:r w:rsidR="00AF20FF" w:rsidRPr="003852F5">
        <w:rPr>
          <w:lang w:val="en-GB"/>
        </w:rPr>
        <w:t>個海外辦公司。</w:t>
      </w:r>
      <w:r w:rsidR="00AF20FF" w:rsidRPr="003852F5">
        <w:rPr>
          <w:lang w:val="en-GB"/>
        </w:rPr>
        <w:t>IDA Ireland</w:t>
      </w:r>
      <w:r w:rsidR="00AF20FF" w:rsidRPr="003852F5">
        <w:rPr>
          <w:lang w:val="en-GB"/>
        </w:rPr>
        <w:t>在</w:t>
      </w:r>
      <w:r w:rsidR="00AF20FF" w:rsidRPr="003852F5">
        <w:rPr>
          <w:lang w:val="en-GB"/>
        </w:rPr>
        <w:t>2011</w:t>
      </w:r>
      <w:r w:rsidR="00AF20FF" w:rsidRPr="003852F5">
        <w:rPr>
          <w:lang w:val="en-GB"/>
        </w:rPr>
        <w:t>年關閉原駐</w:t>
      </w:r>
      <w:r w:rsidR="006A2B1E" w:rsidRPr="003852F5">
        <w:rPr>
          <w:lang w:val="en-GB"/>
        </w:rPr>
        <w:t>臺</w:t>
      </w:r>
      <w:r w:rsidR="00AF20FF" w:rsidRPr="003852F5">
        <w:rPr>
          <w:lang w:val="en-GB"/>
        </w:rPr>
        <w:t>據點，</w:t>
      </w:r>
      <w:r w:rsidR="006A2B1E" w:rsidRPr="003852F5">
        <w:rPr>
          <w:lang w:val="en-GB"/>
        </w:rPr>
        <w:t>臺</w:t>
      </w:r>
      <w:r w:rsidR="00AF20FF" w:rsidRPr="003852F5">
        <w:rPr>
          <w:lang w:val="en-GB"/>
        </w:rPr>
        <w:t>灣業務改由</w:t>
      </w:r>
      <w:r w:rsidR="00C519D0" w:rsidRPr="003852F5">
        <w:rPr>
          <w:lang w:val="en-GB"/>
        </w:rPr>
        <w:t>中國大陸</w:t>
      </w:r>
      <w:r w:rsidR="00AF20FF" w:rsidRPr="003852F5">
        <w:rPr>
          <w:lang w:val="en-GB"/>
        </w:rPr>
        <w:t>據點兼管。</w:t>
      </w:r>
    </w:p>
    <w:p w:rsidR="00AF20FF" w:rsidRPr="003852F5" w:rsidRDefault="006552A3" w:rsidP="006552A3">
      <w:pPr>
        <w:pStyle w:val="af6"/>
        <w:ind w:left="1417" w:hanging="472"/>
        <w:rPr>
          <w:lang w:val="en-GB"/>
        </w:rPr>
      </w:pPr>
      <w:r w:rsidRPr="003852F5">
        <w:rPr>
          <w:lang w:val="en-GB"/>
        </w:rPr>
        <w:t>３、</w:t>
      </w:r>
      <w:r w:rsidR="00AF20FF" w:rsidRPr="003852F5">
        <w:rPr>
          <w:lang w:val="en-GB"/>
        </w:rPr>
        <w:t>爾蘭投資發展局係透過海外專職人員長期對潛在投資者進行聯繫遊說，而非採行由政府高層年度率團訪問之模式。</w:t>
      </w:r>
    </w:p>
    <w:p w:rsidR="00AF20FF" w:rsidRPr="003852F5" w:rsidRDefault="006552A3" w:rsidP="006552A3">
      <w:pPr>
        <w:pStyle w:val="af6"/>
        <w:ind w:left="1417" w:hanging="472"/>
        <w:rPr>
          <w:lang w:val="en-GB"/>
        </w:rPr>
      </w:pPr>
      <w:r w:rsidRPr="003852F5">
        <w:rPr>
          <w:lang w:val="en-GB"/>
        </w:rPr>
        <w:t>４、</w:t>
      </w:r>
      <w:r w:rsidR="00AF20FF" w:rsidRPr="003852F5">
        <w:rPr>
          <w:lang w:val="en-GB"/>
        </w:rPr>
        <w:t>商重點放在愛國經濟發展新需求的產業部門，此等產業在愛國設立企業後能在全球市場上作有效競爭。例如：目前招商重點為資訊科技、生技製藥產業、醫療技術及尖端製造部門。</w:t>
      </w:r>
    </w:p>
    <w:p w:rsidR="00AF20FF" w:rsidRPr="003852F5" w:rsidRDefault="006552A3" w:rsidP="006552A3">
      <w:pPr>
        <w:pStyle w:val="af6"/>
        <w:ind w:left="1417" w:hanging="472"/>
      </w:pPr>
      <w:r w:rsidRPr="003852F5">
        <w:rPr>
          <w:lang w:val="en-GB"/>
        </w:rPr>
        <w:t>５、</w:t>
      </w:r>
      <w:r w:rsidR="00AF20FF" w:rsidRPr="003852F5">
        <w:rPr>
          <w:lang w:val="en-GB"/>
        </w:rPr>
        <w:t>供最新產業及市場資訊，讓國際企業在設立據點前對當地產業情況有更具體的認知。</w:t>
      </w:r>
    </w:p>
    <w:p w:rsidR="00AF20FF" w:rsidRPr="003852F5" w:rsidRDefault="00AF20FF" w:rsidP="006552A3">
      <w:pPr>
        <w:pStyle w:val="ae"/>
        <w:rPr>
          <w:lang w:val="en-GB"/>
        </w:rPr>
      </w:pPr>
      <w:r w:rsidRPr="003852F5">
        <w:rPr>
          <w:rFonts w:hint="eastAsia"/>
        </w:rPr>
        <w:t>二</w:t>
      </w:r>
      <w:r w:rsidRPr="003852F5">
        <w:t>、外商在當地經營現況</w:t>
      </w:r>
    </w:p>
    <w:p w:rsidR="00AF20FF" w:rsidRPr="003852F5" w:rsidRDefault="00AF20FF" w:rsidP="006552A3">
      <w:pPr>
        <w:pStyle w:val="a9"/>
        <w:ind w:firstLine="472"/>
        <w:rPr>
          <w:lang w:val="en-GB"/>
        </w:rPr>
      </w:pPr>
      <w:r w:rsidRPr="003852F5">
        <w:rPr>
          <w:rFonts w:hint="eastAsia"/>
          <w:lang w:val="en-GB"/>
        </w:rPr>
        <w:t>愛爾蘭政局穩定，稅收制度優惠，整體經濟自由開放，公共服務便捷舒適，為外來投資者帶來穩定和舒適的工作環境。</w:t>
      </w:r>
    </w:p>
    <w:p w:rsidR="00AF20FF" w:rsidRPr="003852F5" w:rsidRDefault="00AF20FF" w:rsidP="006552A3">
      <w:pPr>
        <w:pStyle w:val="a9"/>
        <w:ind w:firstLine="472"/>
        <w:rPr>
          <w:lang w:val="en-GB"/>
        </w:rPr>
      </w:pPr>
      <w:r w:rsidRPr="003852F5">
        <w:rPr>
          <w:rFonts w:hint="eastAsia"/>
          <w:lang w:val="en-GB"/>
        </w:rPr>
        <w:t>愛爾蘭政府吸引外資的目標產業以國際競爭力強、科技性強且附加價值高的製造業與國際服務業為主，其範圍包括電子計算機、訊息通訊技術、軟體、化工、製藥、醫療儀器等製造業和國際金融服務等行業。</w:t>
      </w:r>
    </w:p>
    <w:p w:rsidR="00AF20FF" w:rsidRPr="003852F5" w:rsidRDefault="00AF20FF" w:rsidP="006552A3">
      <w:pPr>
        <w:pStyle w:val="a9"/>
        <w:ind w:firstLine="472"/>
        <w:rPr>
          <w:u w:val="single"/>
          <w:lang w:val="en-GB"/>
        </w:rPr>
      </w:pPr>
      <w:r w:rsidRPr="003852F5">
        <w:rPr>
          <w:rFonts w:hint="eastAsia"/>
          <w:lang w:val="en-GB"/>
        </w:rPr>
        <w:t>儘管全球經濟前景尚不明朗，但是愛爾蘭的外商直接投資（</w:t>
      </w:r>
      <w:r w:rsidRPr="003852F5">
        <w:rPr>
          <w:rFonts w:hint="eastAsia"/>
          <w:lang w:val="en-GB"/>
        </w:rPr>
        <w:t>FDI</w:t>
      </w:r>
      <w:r w:rsidRPr="003852F5">
        <w:rPr>
          <w:rFonts w:hint="eastAsia"/>
          <w:lang w:val="en-GB"/>
        </w:rPr>
        <w:t>）仍持續增</w:t>
      </w:r>
      <w:r w:rsidRPr="003852F5">
        <w:rPr>
          <w:rFonts w:hint="eastAsia"/>
          <w:lang w:val="en-GB"/>
        </w:rPr>
        <w:lastRenderedPageBreak/>
        <w:t>長。目前在愛爾蘭投資的大型跨國企業有：</w:t>
      </w:r>
      <w:r w:rsidRPr="003852F5">
        <w:rPr>
          <w:rFonts w:hint="eastAsia"/>
          <w:lang w:val="en-GB"/>
        </w:rPr>
        <w:t>Accenture</w:t>
      </w:r>
      <w:r w:rsidRPr="003852F5">
        <w:rPr>
          <w:rFonts w:hint="eastAsia"/>
          <w:lang w:val="en-GB"/>
        </w:rPr>
        <w:t>、</w:t>
      </w:r>
      <w:r w:rsidRPr="003852F5">
        <w:rPr>
          <w:rFonts w:hint="eastAsia"/>
          <w:lang w:val="en-GB"/>
        </w:rPr>
        <w:t>Analog Devices</w:t>
      </w:r>
      <w:r w:rsidRPr="003852F5">
        <w:rPr>
          <w:rFonts w:hint="eastAsia"/>
          <w:lang w:val="en-GB"/>
        </w:rPr>
        <w:t>、</w:t>
      </w:r>
      <w:r w:rsidRPr="003852F5">
        <w:rPr>
          <w:rFonts w:hint="eastAsia"/>
          <w:lang w:val="en-GB"/>
        </w:rPr>
        <w:t>Boston Scientific</w:t>
      </w:r>
      <w:r w:rsidRPr="003852F5">
        <w:rPr>
          <w:rFonts w:hint="eastAsia"/>
          <w:lang w:val="en-GB"/>
        </w:rPr>
        <w:t>、</w:t>
      </w:r>
      <w:r w:rsidRPr="003852F5">
        <w:rPr>
          <w:rFonts w:hint="eastAsia"/>
          <w:lang w:val="en-GB"/>
        </w:rPr>
        <w:t>Cameron</w:t>
      </w:r>
      <w:r w:rsidRPr="003852F5">
        <w:rPr>
          <w:rFonts w:hint="eastAsia"/>
          <w:lang w:val="en-GB"/>
        </w:rPr>
        <w:t>、</w:t>
      </w:r>
      <w:r w:rsidRPr="003852F5">
        <w:rPr>
          <w:rFonts w:hint="eastAsia"/>
          <w:lang w:val="en-GB"/>
        </w:rPr>
        <w:t>Citi</w:t>
      </w:r>
      <w:r w:rsidRPr="003852F5">
        <w:rPr>
          <w:rFonts w:hint="eastAsia"/>
          <w:lang w:val="en-GB"/>
        </w:rPr>
        <w:t>、</w:t>
      </w:r>
      <w:r w:rsidRPr="003852F5">
        <w:rPr>
          <w:rFonts w:hint="eastAsia"/>
          <w:lang w:val="en-GB"/>
        </w:rPr>
        <w:t>Creganna</w:t>
      </w:r>
      <w:r w:rsidRPr="003852F5">
        <w:rPr>
          <w:rFonts w:hint="eastAsia"/>
          <w:lang w:val="en-GB"/>
        </w:rPr>
        <w:t>、</w:t>
      </w:r>
      <w:r w:rsidRPr="003852F5">
        <w:rPr>
          <w:rFonts w:hint="eastAsia"/>
          <w:lang w:val="en-GB"/>
        </w:rPr>
        <w:t>Dell</w:t>
      </w:r>
      <w:r w:rsidRPr="003852F5">
        <w:rPr>
          <w:rFonts w:hint="eastAsia"/>
          <w:lang w:val="en-GB"/>
        </w:rPr>
        <w:t>、</w:t>
      </w:r>
      <w:r w:rsidRPr="003852F5">
        <w:rPr>
          <w:rFonts w:hint="eastAsia"/>
          <w:lang w:val="en-GB"/>
        </w:rPr>
        <w:t>Depuy</w:t>
      </w:r>
      <w:r w:rsidRPr="003852F5">
        <w:rPr>
          <w:rFonts w:hint="eastAsia"/>
          <w:lang w:val="en-GB"/>
        </w:rPr>
        <w:t>、</w:t>
      </w:r>
      <w:r w:rsidRPr="003852F5">
        <w:rPr>
          <w:rFonts w:hint="eastAsia"/>
          <w:lang w:val="en-GB"/>
        </w:rPr>
        <w:t>DTS</w:t>
      </w:r>
      <w:r w:rsidRPr="003852F5">
        <w:rPr>
          <w:rFonts w:hint="eastAsia"/>
          <w:lang w:val="en-GB"/>
        </w:rPr>
        <w:t>、</w:t>
      </w:r>
      <w:r w:rsidRPr="003852F5">
        <w:rPr>
          <w:rFonts w:hint="eastAsia"/>
          <w:lang w:val="en-GB"/>
        </w:rPr>
        <w:t>Google</w:t>
      </w:r>
      <w:r w:rsidRPr="003852F5">
        <w:rPr>
          <w:rFonts w:hint="eastAsia"/>
          <w:lang w:val="en-GB"/>
        </w:rPr>
        <w:t>、</w:t>
      </w:r>
      <w:r w:rsidRPr="003852F5">
        <w:rPr>
          <w:rFonts w:hint="eastAsia"/>
          <w:lang w:val="en-GB"/>
        </w:rPr>
        <w:t>GSK</w:t>
      </w:r>
      <w:r w:rsidRPr="003852F5">
        <w:rPr>
          <w:rFonts w:hint="eastAsia"/>
          <w:lang w:val="en-GB"/>
        </w:rPr>
        <w:t>、</w:t>
      </w:r>
      <w:r w:rsidRPr="003852F5">
        <w:rPr>
          <w:rFonts w:hint="eastAsia"/>
          <w:lang w:val="en-GB"/>
        </w:rPr>
        <w:t>Ingersoll Rand</w:t>
      </w:r>
      <w:r w:rsidRPr="003852F5">
        <w:rPr>
          <w:rFonts w:hint="eastAsia"/>
          <w:lang w:val="en-GB"/>
        </w:rPr>
        <w:t>、</w:t>
      </w:r>
      <w:r w:rsidRPr="003852F5">
        <w:rPr>
          <w:rFonts w:hint="eastAsia"/>
          <w:lang w:val="en-GB"/>
        </w:rPr>
        <w:t>Intell</w:t>
      </w:r>
      <w:r w:rsidRPr="003852F5">
        <w:rPr>
          <w:rFonts w:hint="eastAsia"/>
          <w:lang w:val="en-GB"/>
        </w:rPr>
        <w:t>、</w:t>
      </w:r>
      <w:r w:rsidRPr="003852F5">
        <w:rPr>
          <w:rFonts w:hint="eastAsia"/>
          <w:lang w:val="en-GB"/>
        </w:rPr>
        <w:t>LIEBHERR</w:t>
      </w:r>
      <w:r w:rsidRPr="003852F5">
        <w:rPr>
          <w:rFonts w:hint="eastAsia"/>
          <w:lang w:val="en-GB"/>
        </w:rPr>
        <w:t>、</w:t>
      </w:r>
      <w:r w:rsidRPr="003852F5">
        <w:rPr>
          <w:rFonts w:hint="eastAsia"/>
          <w:lang w:val="en-GB"/>
        </w:rPr>
        <w:t>Kellogg's</w:t>
      </w:r>
      <w:r w:rsidRPr="003852F5">
        <w:rPr>
          <w:rFonts w:hint="eastAsia"/>
          <w:lang w:val="en-GB"/>
        </w:rPr>
        <w:t>、</w:t>
      </w:r>
      <w:r w:rsidRPr="003852F5">
        <w:rPr>
          <w:rFonts w:hint="eastAsia"/>
          <w:lang w:val="en-GB"/>
        </w:rPr>
        <w:t>Medtronics</w:t>
      </w:r>
      <w:r w:rsidRPr="003852F5">
        <w:rPr>
          <w:rFonts w:hint="eastAsia"/>
          <w:lang w:val="en-GB"/>
        </w:rPr>
        <w:t>、</w:t>
      </w:r>
      <w:r w:rsidRPr="003852F5">
        <w:rPr>
          <w:rFonts w:hint="eastAsia"/>
          <w:lang w:val="en-GB"/>
        </w:rPr>
        <w:t>MERCK</w:t>
      </w:r>
      <w:r w:rsidRPr="003852F5">
        <w:rPr>
          <w:rFonts w:hint="eastAsia"/>
          <w:lang w:val="en-GB"/>
        </w:rPr>
        <w:t>、</w:t>
      </w:r>
      <w:r w:rsidRPr="003852F5">
        <w:rPr>
          <w:rFonts w:hint="eastAsia"/>
          <w:lang w:val="en-GB"/>
        </w:rPr>
        <w:t>Pfizer</w:t>
      </w:r>
      <w:r w:rsidRPr="003852F5">
        <w:rPr>
          <w:rFonts w:hint="eastAsia"/>
          <w:lang w:val="en-GB"/>
        </w:rPr>
        <w:t>、</w:t>
      </w:r>
      <w:r w:rsidRPr="003852F5">
        <w:rPr>
          <w:rFonts w:hint="eastAsia"/>
          <w:lang w:val="en-GB"/>
        </w:rPr>
        <w:t>Pramerica</w:t>
      </w:r>
      <w:r w:rsidRPr="003852F5">
        <w:rPr>
          <w:rFonts w:hint="eastAsia"/>
          <w:lang w:val="en-GB"/>
        </w:rPr>
        <w:t>、</w:t>
      </w:r>
      <w:r w:rsidRPr="003852F5">
        <w:rPr>
          <w:rFonts w:hint="eastAsia"/>
          <w:lang w:val="en-GB"/>
        </w:rPr>
        <w:t>SAP</w:t>
      </w:r>
      <w:r w:rsidRPr="003852F5">
        <w:rPr>
          <w:rFonts w:hint="eastAsia"/>
          <w:lang w:val="en-GB"/>
        </w:rPr>
        <w:t>、</w:t>
      </w:r>
      <w:r w:rsidRPr="003852F5">
        <w:rPr>
          <w:rFonts w:hint="eastAsia"/>
          <w:lang w:val="en-GB"/>
        </w:rPr>
        <w:t>Takeda</w:t>
      </w:r>
      <w:r w:rsidRPr="003852F5">
        <w:rPr>
          <w:rFonts w:hint="eastAsia"/>
          <w:lang w:val="en-GB"/>
        </w:rPr>
        <w:t>、</w:t>
      </w:r>
      <w:r w:rsidRPr="003852F5">
        <w:rPr>
          <w:rFonts w:hint="eastAsia"/>
          <w:lang w:val="en-GB"/>
        </w:rPr>
        <w:t xml:space="preserve">Valeo </w:t>
      </w:r>
      <w:r w:rsidRPr="003852F5">
        <w:rPr>
          <w:rFonts w:hint="eastAsia"/>
          <w:lang w:val="en-GB"/>
        </w:rPr>
        <w:t>和</w:t>
      </w:r>
      <w:r w:rsidRPr="003852F5">
        <w:rPr>
          <w:rFonts w:hint="eastAsia"/>
          <w:lang w:val="en-GB"/>
        </w:rPr>
        <w:t xml:space="preserve">Zurich </w:t>
      </w:r>
      <w:r w:rsidRPr="003852F5">
        <w:rPr>
          <w:rFonts w:hint="eastAsia"/>
          <w:lang w:val="en-GB"/>
        </w:rPr>
        <w:t>等。</w:t>
      </w:r>
    </w:p>
    <w:p w:rsidR="00AF20FF" w:rsidRPr="003852F5" w:rsidRDefault="00AF20FF" w:rsidP="006552A3">
      <w:pPr>
        <w:pStyle w:val="a9"/>
        <w:ind w:firstLine="472"/>
        <w:rPr>
          <w:lang w:val="en-GB" w:eastAsia="zh-TW"/>
        </w:rPr>
      </w:pPr>
      <w:r w:rsidRPr="003852F5">
        <w:rPr>
          <w:lang w:val="en-GB"/>
        </w:rPr>
        <w:t>愛爾蘭持續吸引外商直接投資</w:t>
      </w:r>
      <w:r w:rsidR="002952C8" w:rsidRPr="003852F5">
        <w:rPr>
          <w:lang w:val="en-GB"/>
        </w:rPr>
        <w:t>（</w:t>
      </w:r>
      <w:r w:rsidRPr="003852F5">
        <w:rPr>
          <w:lang w:val="en-GB"/>
        </w:rPr>
        <w:t>FDI</w:t>
      </w:r>
      <w:r w:rsidR="002952C8" w:rsidRPr="003852F5">
        <w:rPr>
          <w:lang w:val="en-GB"/>
        </w:rPr>
        <w:t>）</w:t>
      </w:r>
      <w:r w:rsidRPr="003852F5">
        <w:rPr>
          <w:lang w:val="en-GB"/>
        </w:rPr>
        <w:t>，截至</w:t>
      </w:r>
      <w:r w:rsidR="003D673C" w:rsidRPr="003852F5">
        <w:rPr>
          <w:rFonts w:hint="eastAsia"/>
          <w:lang w:val="en-GB" w:eastAsia="zh-TW"/>
        </w:rPr>
        <w:t>2018</w:t>
      </w:r>
      <w:r w:rsidRPr="003852F5">
        <w:rPr>
          <w:lang w:val="en-GB"/>
        </w:rPr>
        <w:t>年為止計有</w:t>
      </w:r>
      <w:r w:rsidR="003D673C" w:rsidRPr="003852F5">
        <w:rPr>
          <w:rFonts w:hint="eastAsia"/>
          <w:lang w:val="en-GB"/>
        </w:rPr>
        <w:t>1,</w:t>
      </w:r>
      <w:r w:rsidR="003D673C" w:rsidRPr="003852F5">
        <w:rPr>
          <w:rFonts w:hint="eastAsia"/>
          <w:lang w:val="en-GB" w:eastAsia="zh-TW"/>
        </w:rPr>
        <w:t>444</w:t>
      </w:r>
      <w:r w:rsidRPr="003852F5">
        <w:rPr>
          <w:lang w:val="en-GB"/>
        </w:rPr>
        <w:t>家外國公司在愛爾蘭設點，包含</w:t>
      </w:r>
      <w:r w:rsidR="003D673C" w:rsidRPr="003852F5">
        <w:rPr>
          <w:rFonts w:hint="eastAsia"/>
          <w:lang w:val="en-GB" w:eastAsia="zh-TW"/>
        </w:rPr>
        <w:t>全部</w:t>
      </w:r>
      <w:r w:rsidRPr="003852F5">
        <w:rPr>
          <w:lang w:val="en-GB"/>
        </w:rPr>
        <w:t>排名全球前</w:t>
      </w:r>
      <w:r w:rsidRPr="003852F5">
        <w:rPr>
          <w:lang w:val="en-GB"/>
        </w:rPr>
        <w:t>10</w:t>
      </w:r>
      <w:r w:rsidRPr="003852F5">
        <w:rPr>
          <w:lang w:val="en-GB"/>
        </w:rPr>
        <w:t>大之製藥公司以及</w:t>
      </w:r>
      <w:r w:rsidRPr="003852F5">
        <w:rPr>
          <w:lang w:val="en-GB"/>
        </w:rPr>
        <w:t>1</w:t>
      </w:r>
      <w:r w:rsidR="003D673C" w:rsidRPr="003852F5">
        <w:rPr>
          <w:rFonts w:hint="eastAsia"/>
          <w:lang w:val="en-GB" w:eastAsia="zh-TW"/>
        </w:rPr>
        <w:t>4</w:t>
      </w:r>
      <w:r w:rsidRPr="003852F5">
        <w:rPr>
          <w:lang w:val="en-GB"/>
        </w:rPr>
        <w:t>家全球排名前</w:t>
      </w:r>
      <w:r w:rsidRPr="003852F5">
        <w:rPr>
          <w:lang w:val="en-GB"/>
        </w:rPr>
        <w:t>15</w:t>
      </w:r>
      <w:r w:rsidRPr="003852F5">
        <w:rPr>
          <w:lang w:val="en-GB"/>
        </w:rPr>
        <w:t>大之醫療設備製造商。依地區來看，</w:t>
      </w:r>
      <w:r w:rsidR="003D673C" w:rsidRPr="003852F5">
        <w:rPr>
          <w:rFonts w:hint="eastAsia"/>
          <w:lang w:val="en-GB" w:eastAsia="zh-TW"/>
        </w:rPr>
        <w:t>766</w:t>
      </w:r>
      <w:r w:rsidRPr="003852F5">
        <w:rPr>
          <w:rFonts w:hint="eastAsia"/>
          <w:lang w:val="en-GB"/>
        </w:rPr>
        <w:t>家來自美國，英國</w:t>
      </w:r>
      <w:r w:rsidR="003D673C" w:rsidRPr="003852F5">
        <w:rPr>
          <w:rFonts w:hint="eastAsia"/>
          <w:lang w:val="en-GB" w:eastAsia="zh-TW"/>
        </w:rPr>
        <w:t>120</w:t>
      </w:r>
      <w:r w:rsidR="003D673C" w:rsidRPr="003852F5">
        <w:rPr>
          <w:rFonts w:hint="eastAsia"/>
          <w:lang w:val="en-GB" w:eastAsia="zh-TW"/>
        </w:rPr>
        <w:t>家</w:t>
      </w:r>
      <w:r w:rsidRPr="003852F5">
        <w:rPr>
          <w:rFonts w:hint="eastAsia"/>
          <w:lang w:val="en-GB"/>
        </w:rPr>
        <w:t>、德國</w:t>
      </w:r>
      <w:r w:rsidR="003D673C" w:rsidRPr="003852F5">
        <w:rPr>
          <w:rFonts w:hint="eastAsia"/>
          <w:lang w:val="en-GB" w:eastAsia="zh-TW"/>
        </w:rPr>
        <w:t>99</w:t>
      </w:r>
      <w:r w:rsidR="003D673C" w:rsidRPr="003852F5">
        <w:rPr>
          <w:rFonts w:hint="eastAsia"/>
          <w:lang w:val="en-GB" w:eastAsia="zh-TW"/>
        </w:rPr>
        <w:t>家</w:t>
      </w:r>
      <w:r w:rsidRPr="003852F5">
        <w:rPr>
          <w:rFonts w:hint="eastAsia"/>
          <w:lang w:val="en-GB"/>
        </w:rPr>
        <w:t>、法國</w:t>
      </w:r>
      <w:r w:rsidR="003D673C" w:rsidRPr="003852F5">
        <w:rPr>
          <w:rFonts w:hint="eastAsia"/>
          <w:lang w:val="en-GB" w:eastAsia="zh-TW"/>
        </w:rPr>
        <w:t>63</w:t>
      </w:r>
      <w:r w:rsidR="003D673C" w:rsidRPr="003852F5">
        <w:rPr>
          <w:rFonts w:hint="eastAsia"/>
          <w:lang w:val="en-GB" w:eastAsia="zh-TW"/>
        </w:rPr>
        <w:t>家</w:t>
      </w:r>
      <w:r w:rsidRPr="003852F5">
        <w:rPr>
          <w:rFonts w:hint="eastAsia"/>
          <w:lang w:val="en-GB"/>
        </w:rPr>
        <w:t>、</w:t>
      </w:r>
      <w:r w:rsidR="003D673C" w:rsidRPr="003852F5">
        <w:rPr>
          <w:rFonts w:hint="eastAsia"/>
          <w:lang w:val="en-GB" w:eastAsia="zh-TW"/>
        </w:rPr>
        <w:t>其他歐盟國家</w:t>
      </w:r>
      <w:r w:rsidR="003D673C" w:rsidRPr="003852F5">
        <w:rPr>
          <w:rFonts w:hint="eastAsia"/>
          <w:lang w:val="en-GB" w:eastAsia="zh-TW"/>
        </w:rPr>
        <w:t>193</w:t>
      </w:r>
      <w:r w:rsidR="003D673C" w:rsidRPr="003852F5">
        <w:rPr>
          <w:rFonts w:hint="eastAsia"/>
          <w:lang w:val="en-GB" w:eastAsia="zh-TW"/>
        </w:rPr>
        <w:t>家以及其他地區國家</w:t>
      </w:r>
      <w:r w:rsidR="003D673C" w:rsidRPr="003852F5">
        <w:rPr>
          <w:rFonts w:hint="eastAsia"/>
          <w:lang w:val="en-GB" w:eastAsia="zh-TW"/>
        </w:rPr>
        <w:t>203</w:t>
      </w:r>
      <w:r w:rsidR="003D673C" w:rsidRPr="003852F5">
        <w:rPr>
          <w:rFonts w:hint="eastAsia"/>
          <w:lang w:val="en-GB"/>
        </w:rPr>
        <w:t>家</w:t>
      </w:r>
      <w:r w:rsidRPr="003852F5">
        <w:rPr>
          <w:rFonts w:hint="eastAsia"/>
          <w:lang w:val="en-GB"/>
        </w:rPr>
        <w:t>。</w:t>
      </w:r>
      <w:r w:rsidRPr="003852F5">
        <w:rPr>
          <w:lang w:val="en-GB"/>
        </w:rPr>
        <w:t>上述公司共計為愛爾蘭創造約</w:t>
      </w:r>
      <w:r w:rsidRPr="003852F5">
        <w:rPr>
          <w:rFonts w:hint="eastAsia"/>
          <w:lang w:val="en-GB"/>
        </w:rPr>
        <w:t>23</w:t>
      </w:r>
      <w:r w:rsidRPr="003852F5">
        <w:rPr>
          <w:lang w:val="en-GB"/>
        </w:rPr>
        <w:t>萬個工作機會，並為愛爾蘭經濟創造約</w:t>
      </w:r>
      <w:r w:rsidRPr="003852F5">
        <w:rPr>
          <w:rFonts w:hint="eastAsia"/>
          <w:lang w:val="en-GB"/>
        </w:rPr>
        <w:t>8</w:t>
      </w:r>
      <w:r w:rsidRPr="003852F5">
        <w:rPr>
          <w:rFonts w:hint="eastAsia"/>
          <w:lang w:val="en-GB"/>
        </w:rPr>
        <w:t>成</w:t>
      </w:r>
      <w:r w:rsidRPr="003852F5">
        <w:rPr>
          <w:lang w:val="en-GB"/>
        </w:rPr>
        <w:t>之生產總值。</w:t>
      </w:r>
    </w:p>
    <w:p w:rsidR="00AF20FF" w:rsidRPr="003852F5" w:rsidRDefault="00AF20FF" w:rsidP="006552A3">
      <w:pPr>
        <w:pStyle w:val="ae"/>
        <w:rPr>
          <w:u w:val="single"/>
          <w:lang w:val="en-GB"/>
        </w:rPr>
      </w:pPr>
      <w:r w:rsidRPr="003852F5">
        <w:rPr>
          <w:rFonts w:hint="eastAsia"/>
        </w:rPr>
        <w:t>三</w:t>
      </w:r>
      <w:r w:rsidRPr="003852F5">
        <w:t>、</w:t>
      </w:r>
      <w:r w:rsidR="006552A3" w:rsidRPr="003852F5">
        <w:t>臺</w:t>
      </w:r>
      <w:r w:rsidRPr="003852F5">
        <w:t>愛雙邊投資概況</w:t>
      </w:r>
    </w:p>
    <w:p w:rsidR="00AF20FF" w:rsidRPr="003852F5" w:rsidRDefault="00AF20FF" w:rsidP="006552A3">
      <w:pPr>
        <w:pStyle w:val="a9"/>
        <w:ind w:firstLine="472"/>
        <w:rPr>
          <w:lang w:val="en-GB"/>
        </w:rPr>
      </w:pPr>
      <w:r w:rsidRPr="003852F5">
        <w:rPr>
          <w:rFonts w:hint="eastAsia"/>
          <w:lang w:val="en-GB"/>
        </w:rPr>
        <w:t>相較於鄰近之英國，</w:t>
      </w:r>
      <w:r w:rsidR="006A2B1E" w:rsidRPr="003852F5">
        <w:rPr>
          <w:rFonts w:hint="eastAsia"/>
          <w:lang w:val="en-GB"/>
        </w:rPr>
        <w:t>臺</w:t>
      </w:r>
      <w:r w:rsidRPr="003852F5">
        <w:rPr>
          <w:rFonts w:hint="eastAsia"/>
          <w:lang w:val="en-GB"/>
        </w:rPr>
        <w:t>愛雙邊投資之</w:t>
      </w:r>
      <w:r w:rsidRPr="003852F5">
        <w:rPr>
          <w:lang w:val="en-GB"/>
        </w:rPr>
        <w:t>件數及金額皆屬少量，目前在愛爾蘭設有據點之主要</w:t>
      </w:r>
      <w:r w:rsidR="006A2B1E" w:rsidRPr="003852F5">
        <w:rPr>
          <w:lang w:val="en-GB"/>
        </w:rPr>
        <w:t>臺</w:t>
      </w:r>
      <w:r w:rsidRPr="003852F5">
        <w:rPr>
          <w:lang w:val="en-GB"/>
        </w:rPr>
        <w:t>商長榮海運（都柏林）及趨勢科技（科克），在</w:t>
      </w:r>
      <w:r w:rsidR="006A2B1E" w:rsidRPr="003852F5">
        <w:rPr>
          <w:lang w:val="en-GB"/>
        </w:rPr>
        <w:t>臺</w:t>
      </w:r>
      <w:r w:rsidRPr="003852F5">
        <w:rPr>
          <w:lang w:val="en-GB"/>
        </w:rPr>
        <w:t>設有據點之愛爾蘭商則包含</w:t>
      </w:r>
      <w:r w:rsidRPr="003852F5">
        <w:rPr>
          <w:lang w:val="en-GB"/>
        </w:rPr>
        <w:t>KCMG</w:t>
      </w:r>
      <w:r w:rsidRPr="003852F5">
        <w:rPr>
          <w:lang w:val="en-GB"/>
        </w:rPr>
        <w:t>（複合材料製造）、</w:t>
      </w:r>
      <w:r w:rsidRPr="003852F5">
        <w:rPr>
          <w:lang w:val="en-GB"/>
        </w:rPr>
        <w:t>SRAM</w:t>
      </w:r>
      <w:r w:rsidRPr="003852F5">
        <w:rPr>
          <w:lang w:val="en-GB"/>
        </w:rPr>
        <w:t>（自行車及其零件製造）、</w:t>
      </w:r>
      <w:r w:rsidRPr="003852F5">
        <w:rPr>
          <w:lang w:val="en-GB"/>
        </w:rPr>
        <w:t xml:space="preserve">Synopsys </w:t>
      </w:r>
      <w:r w:rsidRPr="003852F5">
        <w:rPr>
          <w:rFonts w:hint="eastAsia"/>
          <w:lang w:val="en-GB"/>
        </w:rPr>
        <w:t>International</w:t>
      </w:r>
      <w:r w:rsidRPr="003852F5">
        <w:rPr>
          <w:lang w:val="en-GB"/>
        </w:rPr>
        <w:t>（電腦軟體服務）、</w:t>
      </w:r>
      <w:r w:rsidRPr="003852F5">
        <w:rPr>
          <w:lang w:val="en-GB"/>
        </w:rPr>
        <w:t>Mentor Graphics</w:t>
      </w:r>
      <w:r w:rsidRPr="003852F5">
        <w:rPr>
          <w:lang w:val="en-GB"/>
        </w:rPr>
        <w:t>（軟體開發設計）及</w:t>
      </w:r>
      <w:r w:rsidRPr="003852F5">
        <w:rPr>
          <w:lang w:val="en-GB"/>
        </w:rPr>
        <w:t>Maxim</w:t>
      </w:r>
      <w:r w:rsidRPr="003852F5">
        <w:rPr>
          <w:rFonts w:hint="eastAsia"/>
          <w:lang w:val="en-GB"/>
        </w:rPr>
        <w:t xml:space="preserve"> Integrated</w:t>
      </w:r>
      <w:r w:rsidRPr="003852F5">
        <w:rPr>
          <w:lang w:val="en-GB"/>
        </w:rPr>
        <w:t>（半導體）等。</w:t>
      </w:r>
    </w:p>
    <w:p w:rsidR="00AF20FF" w:rsidRPr="003852F5" w:rsidRDefault="00AF20FF" w:rsidP="006552A3">
      <w:pPr>
        <w:pStyle w:val="a9"/>
        <w:ind w:firstLine="472"/>
        <w:rPr>
          <w:lang w:val="en-GB"/>
        </w:rPr>
      </w:pPr>
      <w:r w:rsidRPr="003852F5">
        <w:rPr>
          <w:lang w:val="en-GB"/>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C519D0" w:rsidRPr="003852F5">
        <w:rPr>
          <w:lang w:val="en-GB"/>
        </w:rPr>
        <w:t>中國大陸</w:t>
      </w:r>
      <w:r w:rsidRPr="003852F5">
        <w:rPr>
          <w:lang w:val="en-GB"/>
        </w:rPr>
        <w:t>、日本、韓國及東歐國家之強烈競爭，我國相關高科技零組件供應廠商似可考慮利用愛爾蘭低公司稅之優勢在當地設立銷售據點、發貨倉庫或組裝廠，以就近供應歐洲及當地客戶並鞏固市場占有率。</w:t>
      </w:r>
    </w:p>
    <w:p w:rsidR="00AF20FF" w:rsidRPr="003852F5" w:rsidRDefault="00AF20FF" w:rsidP="006552A3">
      <w:pPr>
        <w:pStyle w:val="a9"/>
        <w:ind w:firstLine="472"/>
        <w:rPr>
          <w:lang w:val="en-GB" w:eastAsia="zh-TW"/>
        </w:rPr>
      </w:pPr>
      <w:r w:rsidRPr="003852F5">
        <w:rPr>
          <w:rFonts w:hint="eastAsia"/>
          <w:lang w:val="en-GB"/>
        </w:rPr>
        <w:t>此外，建議我國廠商應留意英國脫歐後，南、北愛爾蘭間之有關邊境管制、英</w:t>
      </w:r>
      <w:r w:rsidRPr="003852F5">
        <w:rPr>
          <w:rFonts w:hint="eastAsia"/>
          <w:lang w:val="en-GB"/>
        </w:rPr>
        <w:lastRenderedPageBreak/>
        <w:t>愛關務流程及人員移動之相關安排，並將上述因素納入評估與考量。我國廠商可逕至經濟部國際貿易局之全球商情網，取得與英國脫歐相關之最新動態消息。</w:t>
      </w: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val="en-GB" w:eastAsia="zh-TW"/>
        </w:rPr>
      </w:pPr>
    </w:p>
    <w:p w:rsidR="006552A3" w:rsidRPr="003852F5" w:rsidRDefault="006552A3" w:rsidP="006552A3">
      <w:pPr>
        <w:pStyle w:val="a9"/>
        <w:ind w:firstLine="472"/>
        <w:rPr>
          <w:lang w:eastAsia="zh-TW"/>
        </w:rPr>
        <w:sectPr w:rsidR="006552A3" w:rsidRPr="003852F5" w:rsidSect="000215EA">
          <w:headerReference w:type="even" r:id="rId29"/>
          <w:headerReference w:type="default" r:id="rId30"/>
          <w:footerReference w:type="even" r:id="rId31"/>
          <w:footerReference w:type="default" r:id="rId32"/>
          <w:headerReference w:type="first" r:id="rId33"/>
          <w:footerReference w:type="first" r:id="rId34"/>
          <w:pgSz w:w="11906" w:h="16838" w:code="9"/>
          <w:pgMar w:top="2268" w:right="1701" w:bottom="1701" w:left="1701" w:header="1134" w:footer="851" w:gutter="0"/>
          <w:cols w:space="720"/>
          <w:docGrid w:type="linesAndChars" w:linePitch="514" w:charSpace="-774"/>
        </w:sectPr>
      </w:pPr>
    </w:p>
    <w:p w:rsidR="00AF20FF" w:rsidRPr="003852F5" w:rsidRDefault="00AF20FF" w:rsidP="006552A3">
      <w:pPr>
        <w:pStyle w:val="ad"/>
      </w:pPr>
      <w:bookmarkStart w:id="13" w:name="__RefHeading___Toc9260440"/>
      <w:bookmarkStart w:id="14" w:name="_Toc44275272"/>
      <w:bookmarkEnd w:id="13"/>
      <w:r w:rsidRPr="003852F5">
        <w:rPr>
          <w:rFonts w:hint="eastAsia"/>
        </w:rPr>
        <w:lastRenderedPageBreak/>
        <w:t>第肆章　投資法規及程序</w:t>
      </w:r>
      <w:bookmarkEnd w:id="14"/>
    </w:p>
    <w:p w:rsidR="00AF20FF" w:rsidRPr="003852F5" w:rsidRDefault="00AF20FF" w:rsidP="006552A3">
      <w:pPr>
        <w:pStyle w:val="ae"/>
        <w:rPr>
          <w:lang w:val="en-GB"/>
        </w:rPr>
      </w:pPr>
      <w:r w:rsidRPr="003852F5">
        <w:t>一、主要投資法令</w:t>
      </w:r>
    </w:p>
    <w:p w:rsidR="00AF20FF" w:rsidRPr="003852F5" w:rsidRDefault="00AF20FF" w:rsidP="006552A3">
      <w:pPr>
        <w:pStyle w:val="af6"/>
        <w:ind w:left="1417" w:hanging="472"/>
        <w:rPr>
          <w:lang w:val="en-GB"/>
        </w:rPr>
      </w:pPr>
      <w:r w:rsidRPr="003852F5">
        <w:rPr>
          <w:lang w:val="en-GB"/>
        </w:rPr>
        <w:t>１、</w:t>
      </w:r>
      <w:r w:rsidRPr="003852F5">
        <w:rPr>
          <w:lang w:val="en-GB"/>
        </w:rPr>
        <w:t>Companies Act 20</w:t>
      </w:r>
      <w:r w:rsidR="00A337F0" w:rsidRPr="003852F5">
        <w:rPr>
          <w:rFonts w:hint="eastAsia"/>
          <w:lang w:val="en-GB" w:eastAsia="zh-TW"/>
        </w:rPr>
        <w:t>14</w:t>
      </w:r>
      <w:r w:rsidRPr="003852F5">
        <w:rPr>
          <w:lang w:val="en-GB"/>
        </w:rPr>
        <w:t xml:space="preserve"> </w:t>
      </w:r>
    </w:p>
    <w:p w:rsidR="00AF20FF" w:rsidRPr="003852F5" w:rsidRDefault="00AF20FF" w:rsidP="006552A3">
      <w:pPr>
        <w:pStyle w:val="af6"/>
        <w:ind w:left="1417" w:hanging="472"/>
        <w:rPr>
          <w:lang w:val="en-GB"/>
        </w:rPr>
      </w:pPr>
      <w:r w:rsidRPr="003852F5">
        <w:rPr>
          <w:lang w:val="en-GB"/>
        </w:rPr>
        <w:t>２、</w:t>
      </w:r>
      <w:r w:rsidRPr="003852F5">
        <w:rPr>
          <w:lang w:val="en-GB"/>
        </w:rPr>
        <w:t>Admin</w:t>
      </w:r>
      <w:r w:rsidRPr="003852F5">
        <w:rPr>
          <w:lang w:val="en-GB"/>
        </w:rPr>
        <w:t>：</w:t>
      </w:r>
      <w:r w:rsidRPr="003852F5">
        <w:rPr>
          <w:lang w:val="en-GB"/>
        </w:rPr>
        <w:t>Orders and Regulations 1963-2009</w:t>
      </w:r>
    </w:p>
    <w:p w:rsidR="00AF20FF" w:rsidRPr="003852F5" w:rsidRDefault="00AF20FF" w:rsidP="006552A3">
      <w:pPr>
        <w:pStyle w:val="af6"/>
        <w:ind w:left="1417" w:hanging="472"/>
        <w:rPr>
          <w:lang w:val="en-GB"/>
        </w:rPr>
      </w:pPr>
      <w:r w:rsidRPr="003852F5">
        <w:rPr>
          <w:lang w:val="en-GB"/>
        </w:rPr>
        <w:t>３、</w:t>
      </w:r>
      <w:r w:rsidRPr="003852F5">
        <w:rPr>
          <w:lang w:val="en-GB"/>
        </w:rPr>
        <w:t xml:space="preserve">Registration of Business Names Act 1963 </w:t>
      </w:r>
    </w:p>
    <w:p w:rsidR="00AF20FF" w:rsidRPr="003852F5" w:rsidRDefault="00AF20FF" w:rsidP="006552A3">
      <w:pPr>
        <w:pStyle w:val="af6"/>
        <w:ind w:left="1417" w:hanging="472"/>
        <w:rPr>
          <w:lang w:val="en-GB"/>
        </w:rPr>
      </w:pPr>
      <w:r w:rsidRPr="003852F5">
        <w:rPr>
          <w:lang w:val="en-GB"/>
        </w:rPr>
        <w:t>４、</w:t>
      </w:r>
      <w:r w:rsidRPr="003852F5">
        <w:rPr>
          <w:lang w:val="en-GB"/>
        </w:rPr>
        <w:t>The Industrial Development Act 1993</w:t>
      </w:r>
    </w:p>
    <w:p w:rsidR="00AF20FF" w:rsidRPr="003852F5" w:rsidRDefault="00AF20FF" w:rsidP="006552A3">
      <w:pPr>
        <w:pStyle w:val="af6"/>
        <w:ind w:left="1417" w:hanging="472"/>
        <w:rPr>
          <w:lang w:val="en-GB"/>
        </w:rPr>
      </w:pPr>
      <w:r w:rsidRPr="003852F5">
        <w:rPr>
          <w:lang w:val="en-GB"/>
        </w:rPr>
        <w:t>５、</w:t>
      </w:r>
      <w:r w:rsidRPr="003852F5">
        <w:rPr>
          <w:lang w:val="en-GB"/>
        </w:rPr>
        <w:t>The Mergers, Takeovers and Monopolies Control Act 1978</w:t>
      </w:r>
    </w:p>
    <w:p w:rsidR="00AF20FF" w:rsidRPr="003852F5" w:rsidRDefault="00AF20FF" w:rsidP="006552A3">
      <w:pPr>
        <w:pStyle w:val="af6"/>
        <w:ind w:left="1417" w:hanging="472"/>
        <w:rPr>
          <w:lang w:val="en-GB"/>
        </w:rPr>
      </w:pPr>
      <w:r w:rsidRPr="003852F5">
        <w:rPr>
          <w:lang w:val="en-GB"/>
        </w:rPr>
        <w:t>６、</w:t>
      </w:r>
      <w:r w:rsidRPr="003852F5">
        <w:rPr>
          <w:lang w:val="en-GB"/>
        </w:rPr>
        <w:t>The Competition</w:t>
      </w:r>
      <w:r w:rsidRPr="003852F5">
        <w:rPr>
          <w:lang w:val="en-GB"/>
        </w:rPr>
        <w:t>（</w:t>
      </w:r>
      <w:r w:rsidRPr="003852F5">
        <w:rPr>
          <w:lang w:val="en-GB"/>
        </w:rPr>
        <w:t>Amendment</w:t>
      </w:r>
      <w:r w:rsidRPr="003852F5">
        <w:rPr>
          <w:lang w:val="en-GB"/>
        </w:rPr>
        <w:t>）</w:t>
      </w:r>
      <w:r w:rsidRPr="003852F5">
        <w:rPr>
          <w:lang w:val="en-GB"/>
        </w:rPr>
        <w:t>Act 2012</w:t>
      </w:r>
    </w:p>
    <w:p w:rsidR="00AF20FF" w:rsidRPr="003852F5" w:rsidRDefault="00AF20FF" w:rsidP="006552A3">
      <w:pPr>
        <w:pStyle w:val="af6"/>
        <w:ind w:left="1417" w:hanging="472"/>
        <w:rPr>
          <w:lang w:val="en-GB"/>
        </w:rPr>
      </w:pPr>
      <w:r w:rsidRPr="003852F5">
        <w:rPr>
          <w:lang w:val="en-GB"/>
        </w:rPr>
        <w:t>７、</w:t>
      </w:r>
      <w:r w:rsidRPr="003852F5">
        <w:rPr>
          <w:lang w:val="en-GB"/>
        </w:rPr>
        <w:t>The Finance Act 2004</w:t>
      </w:r>
    </w:p>
    <w:p w:rsidR="00AF20FF" w:rsidRPr="003852F5" w:rsidRDefault="00AF20FF" w:rsidP="006552A3">
      <w:pPr>
        <w:pStyle w:val="af6"/>
        <w:ind w:left="1417" w:hanging="472"/>
      </w:pPr>
      <w:r w:rsidRPr="003852F5">
        <w:rPr>
          <w:lang w:val="en-GB"/>
        </w:rPr>
        <w:t>８、</w:t>
      </w:r>
      <w:r w:rsidRPr="003852F5">
        <w:rPr>
          <w:lang w:val="en-GB"/>
        </w:rPr>
        <w:t>Other Legislation affecting the operation of companies</w:t>
      </w:r>
    </w:p>
    <w:p w:rsidR="00AF20FF" w:rsidRPr="003852F5" w:rsidRDefault="00AF20FF" w:rsidP="006552A3">
      <w:pPr>
        <w:pStyle w:val="ae"/>
        <w:rPr>
          <w:lang w:val="en-GB"/>
        </w:rPr>
      </w:pPr>
      <w:r w:rsidRPr="003852F5">
        <w:t>二、投資申請之相關規定</w:t>
      </w:r>
    </w:p>
    <w:p w:rsidR="00AF20FF" w:rsidRPr="003852F5" w:rsidRDefault="00AF20FF" w:rsidP="006552A3">
      <w:pPr>
        <w:pStyle w:val="af4"/>
        <w:ind w:left="945" w:hanging="709"/>
        <w:rPr>
          <w:lang w:val="en-GB"/>
        </w:rPr>
      </w:pPr>
      <w:r w:rsidRPr="003852F5">
        <w:rPr>
          <w:lang w:val="en-GB"/>
        </w:rPr>
        <w:t>（一）投資洽辦機關</w:t>
      </w:r>
    </w:p>
    <w:p w:rsidR="00AF20FF" w:rsidRPr="003852F5" w:rsidRDefault="006552A3" w:rsidP="006552A3">
      <w:pPr>
        <w:pStyle w:val="af6"/>
        <w:ind w:left="1417" w:hanging="472"/>
      </w:pPr>
      <w:r w:rsidRPr="003852F5">
        <w:rPr>
          <w:rFonts w:hint="eastAsia"/>
        </w:rPr>
        <w:t>１</w:t>
      </w:r>
      <w:r w:rsidR="00AF20FF" w:rsidRPr="003852F5">
        <w:t>、愛爾蘭投資發展局</w:t>
      </w:r>
      <w:r w:rsidR="00AF20FF" w:rsidRPr="003852F5">
        <w:t>IDA Ireland</w:t>
      </w:r>
      <w:r w:rsidR="00AF20FF" w:rsidRPr="003852F5">
        <w:t>（英文版）</w:t>
      </w:r>
      <w:r w:rsidR="00AF20FF" w:rsidRPr="003852F5">
        <w:rPr>
          <w:rFonts w:hint="eastAsia"/>
        </w:rPr>
        <w:t>：</w:t>
      </w:r>
      <w:hyperlink r:id="rId35" w:history="1">
        <w:r w:rsidR="00AF20FF" w:rsidRPr="003852F5">
          <w:rPr>
            <w:rStyle w:val="a5"/>
            <w:color w:val="auto"/>
            <w:u w:val="none"/>
          </w:rPr>
          <w:t>www.idaireland.com/</w:t>
        </w:r>
      </w:hyperlink>
    </w:p>
    <w:p w:rsidR="00AF20FF" w:rsidRPr="003852F5" w:rsidRDefault="006552A3" w:rsidP="006552A3">
      <w:pPr>
        <w:pStyle w:val="af6"/>
        <w:ind w:left="1417" w:hanging="472"/>
      </w:pPr>
      <w:r w:rsidRPr="003852F5">
        <w:rPr>
          <w:rFonts w:hint="eastAsia"/>
        </w:rPr>
        <w:t>２</w:t>
      </w:r>
      <w:r w:rsidR="00AF20FF" w:rsidRPr="003852F5">
        <w:t>、愛爾蘭企業局</w:t>
      </w:r>
      <w:r w:rsidR="00AF20FF" w:rsidRPr="003852F5">
        <w:t>Enterprise Ireland</w:t>
      </w:r>
      <w:r w:rsidR="00AF20FF" w:rsidRPr="003852F5">
        <w:rPr>
          <w:rFonts w:hint="eastAsia"/>
        </w:rPr>
        <w:t>：</w:t>
      </w:r>
      <w:hyperlink r:id="rId36" w:history="1">
        <w:r w:rsidR="00AF20FF" w:rsidRPr="003852F5">
          <w:rPr>
            <w:rStyle w:val="a5"/>
            <w:color w:val="auto"/>
            <w:u w:val="none"/>
          </w:rPr>
          <w:t>www.enterprise-ireland.com/en/</w:t>
        </w:r>
      </w:hyperlink>
    </w:p>
    <w:p w:rsidR="00AF20FF" w:rsidRPr="003852F5" w:rsidRDefault="006552A3" w:rsidP="006552A3">
      <w:pPr>
        <w:pStyle w:val="af6"/>
        <w:ind w:left="1417" w:hanging="472"/>
      </w:pPr>
      <w:r w:rsidRPr="003852F5">
        <w:rPr>
          <w:rFonts w:hint="eastAsia"/>
        </w:rPr>
        <w:t>３</w:t>
      </w:r>
      <w:r w:rsidR="00AF20FF" w:rsidRPr="003852F5">
        <w:t>、城市與郡企業委員會</w:t>
      </w:r>
      <w:r w:rsidR="00AF20FF" w:rsidRPr="003852F5">
        <w:t>Local Enterprise Office</w:t>
      </w:r>
      <w:r w:rsidR="00AF20FF" w:rsidRPr="003852F5">
        <w:rPr>
          <w:rFonts w:hint="eastAsia"/>
        </w:rPr>
        <w:t>：</w:t>
      </w:r>
      <w:r w:rsidR="00AF20FF" w:rsidRPr="003852F5">
        <w:t>www.localenterprise.ie/</w:t>
      </w:r>
    </w:p>
    <w:p w:rsidR="00AF20FF" w:rsidRPr="003852F5" w:rsidRDefault="006552A3" w:rsidP="006552A3">
      <w:pPr>
        <w:pStyle w:val="af6"/>
        <w:ind w:left="1417" w:hanging="472"/>
      </w:pPr>
      <w:r w:rsidRPr="003852F5">
        <w:rPr>
          <w:rFonts w:hint="eastAsia"/>
        </w:rPr>
        <w:t>４</w:t>
      </w:r>
      <w:r w:rsidR="00AF20FF" w:rsidRPr="003852F5">
        <w:t>、在職進修機構（</w:t>
      </w:r>
      <w:r w:rsidR="00AF20FF" w:rsidRPr="003852F5">
        <w:t>Further Education and Training</w:t>
      </w:r>
      <w:r w:rsidR="00AF20FF" w:rsidRPr="003852F5">
        <w:t>）</w:t>
      </w:r>
      <w:r w:rsidR="00AF20FF" w:rsidRPr="003852F5">
        <w:rPr>
          <w:rFonts w:hint="eastAsia"/>
        </w:rPr>
        <w:t>：</w:t>
      </w:r>
      <w:r w:rsidR="00AF20FF" w:rsidRPr="003852F5">
        <w:t>www.fetchcourses.ie</w:t>
      </w:r>
    </w:p>
    <w:p w:rsidR="00AF20FF" w:rsidRPr="003852F5" w:rsidRDefault="00AF20FF" w:rsidP="006552A3">
      <w:pPr>
        <w:pStyle w:val="af4"/>
        <w:ind w:left="945" w:hanging="709"/>
        <w:rPr>
          <w:lang w:val="en-GB"/>
        </w:rPr>
      </w:pPr>
      <w:r w:rsidRPr="003852F5">
        <w:rPr>
          <w:lang w:val="en-GB"/>
        </w:rPr>
        <w:t>（二）愛爾蘭常見投資型態簡介</w:t>
      </w:r>
    </w:p>
    <w:p w:rsidR="00AF20FF" w:rsidRPr="003852F5" w:rsidRDefault="00AF20FF" w:rsidP="006552A3">
      <w:pPr>
        <w:pStyle w:val="af5"/>
        <w:ind w:left="945" w:firstLine="472"/>
      </w:pPr>
      <w:r w:rsidRPr="003852F5">
        <w:t>愛爾蘭具有許多不同型式的投資類型，</w:t>
      </w:r>
      <w:r w:rsidR="00A337F0" w:rsidRPr="003852F5">
        <w:rPr>
          <w:rFonts w:hint="eastAsia"/>
        </w:rPr>
        <w:t>依</w:t>
      </w:r>
      <w:r w:rsidR="00A337F0" w:rsidRPr="003852F5">
        <w:t>愛爾蘭</w:t>
      </w:r>
      <w:r w:rsidR="00A337F0" w:rsidRPr="003852F5">
        <w:rPr>
          <w:rFonts w:hint="eastAsia"/>
        </w:rPr>
        <w:t>公司法（</w:t>
      </w:r>
      <w:r w:rsidR="00A337F0" w:rsidRPr="003852F5">
        <w:t xml:space="preserve">Companies </w:t>
      </w:r>
      <w:r w:rsidR="00A337F0" w:rsidRPr="003852F5">
        <w:lastRenderedPageBreak/>
        <w:t>Act 2014</w:t>
      </w:r>
      <w:r w:rsidR="00A337F0" w:rsidRPr="003852F5">
        <w:t>）</w:t>
      </w:r>
      <w:r w:rsidR="00A337F0" w:rsidRPr="003852F5">
        <w:rPr>
          <w:rFonts w:hint="eastAsia"/>
        </w:rPr>
        <w:t>所設立較普遍有</w:t>
      </w:r>
      <w:r w:rsidR="00747A18" w:rsidRPr="003852F5">
        <w:rPr>
          <w:rFonts w:hint="eastAsia"/>
        </w:rPr>
        <w:t>3</w:t>
      </w:r>
      <w:r w:rsidR="00A337F0" w:rsidRPr="003852F5">
        <w:rPr>
          <w:rFonts w:hint="eastAsia"/>
        </w:rPr>
        <w:t>種型態：股份</w:t>
      </w:r>
      <w:r w:rsidR="00A337F0" w:rsidRPr="003852F5">
        <w:t>有限公司（</w:t>
      </w:r>
      <w:r w:rsidR="00A337F0" w:rsidRPr="003852F5">
        <w:t>Private Limited Company</w:t>
      </w:r>
      <w:r w:rsidR="00A337F0" w:rsidRPr="003852F5">
        <w:rPr>
          <w:rFonts w:hint="eastAsia"/>
        </w:rPr>
        <w:t xml:space="preserve"> by share</w:t>
      </w:r>
      <w:r w:rsidR="00747A18" w:rsidRPr="003852F5">
        <w:rPr>
          <w:rFonts w:hint="eastAsia"/>
        </w:rPr>
        <w:t>）</w:t>
      </w:r>
      <w:r w:rsidR="00A337F0" w:rsidRPr="003852F5">
        <w:t>，無限公司（</w:t>
      </w:r>
      <w:r w:rsidR="00A337F0" w:rsidRPr="003852F5">
        <w:t>Unlimited Company</w:t>
      </w:r>
      <w:r w:rsidR="00A337F0" w:rsidRPr="003852F5">
        <w:t>）、</w:t>
      </w:r>
      <w:r w:rsidR="00A337F0" w:rsidRPr="003852F5">
        <w:rPr>
          <w:rFonts w:hint="eastAsia"/>
        </w:rPr>
        <w:t>公開上市公司</w:t>
      </w:r>
      <w:r w:rsidR="00A337F0" w:rsidRPr="003852F5">
        <w:t>。</w:t>
      </w:r>
      <w:r w:rsidR="00747A18" w:rsidRPr="003852F5">
        <w:rPr>
          <w:rFonts w:hint="eastAsia"/>
        </w:rPr>
        <w:t>其中股份</w:t>
      </w:r>
      <w:r w:rsidR="00747A18" w:rsidRPr="003852F5">
        <w:t>有限公司</w:t>
      </w:r>
      <w:r w:rsidR="00747A18" w:rsidRPr="003852F5">
        <w:rPr>
          <w:rFonts w:hint="eastAsia"/>
        </w:rPr>
        <w:t>為最常使用</w:t>
      </w:r>
      <w:r w:rsidR="00747A18" w:rsidRPr="003852F5">
        <w:t>，</w:t>
      </w:r>
      <w:r w:rsidR="00A337F0" w:rsidRPr="003852F5">
        <w:t>有關設立公司的條件、規定及程序，請參閱</w:t>
      </w:r>
      <w:r w:rsidR="001D3063" w:rsidRPr="003852F5">
        <w:t>愛爾蘭</w:t>
      </w:r>
      <w:r w:rsidR="00A337F0" w:rsidRPr="003852F5">
        <w:t>公司註冊局網站之說明（</w:t>
      </w:r>
      <w:r w:rsidR="00364337" w:rsidRPr="003852F5">
        <w:t>https://core.cro.ie/</w:t>
      </w:r>
      <w:r w:rsidR="00A337F0" w:rsidRPr="003852F5">
        <w:t>）</w:t>
      </w:r>
      <w:r w:rsidRPr="003852F5">
        <w:t>。</w:t>
      </w:r>
    </w:p>
    <w:p w:rsidR="00F472DE" w:rsidRPr="003852F5" w:rsidRDefault="001344D0" w:rsidP="001344D0">
      <w:pPr>
        <w:pStyle w:val="af4"/>
        <w:ind w:left="945" w:hanging="709"/>
        <w:rPr>
          <w:lang w:val="en-GB"/>
        </w:rPr>
      </w:pPr>
      <w:r w:rsidRPr="003852F5">
        <w:rPr>
          <w:rFonts w:hint="eastAsia"/>
          <w:lang w:val="en-GB" w:eastAsia="zh-TW"/>
        </w:rPr>
        <w:t xml:space="preserve">　</w:t>
      </w:r>
      <w:r w:rsidRPr="003852F5">
        <w:rPr>
          <w:rFonts w:hint="eastAsia"/>
          <w:lang w:val="en-GB" w:eastAsia="zh-TW"/>
        </w:rPr>
        <w:t xml:space="preserve"> </w:t>
      </w:r>
      <w:r w:rsidR="00AF20FF" w:rsidRPr="003852F5">
        <w:rPr>
          <w:lang w:val="en-GB"/>
        </w:rPr>
        <w:t>I</w:t>
      </w:r>
      <w:r w:rsidR="00AF20FF" w:rsidRPr="003852F5">
        <w:rPr>
          <w:lang w:val="en-GB"/>
        </w:rPr>
        <w:t>、</w:t>
      </w:r>
      <w:r w:rsidR="00F472DE" w:rsidRPr="003852F5">
        <w:rPr>
          <w:lang w:val="en-GB"/>
        </w:rPr>
        <w:t>愛爾蘭法律體系下的公司種類</w:t>
      </w:r>
    </w:p>
    <w:p w:rsidR="00F472DE" w:rsidRPr="00682E87" w:rsidRDefault="00F472DE" w:rsidP="006552A3">
      <w:pPr>
        <w:pStyle w:val="af6"/>
        <w:ind w:left="1417" w:hanging="472"/>
      </w:pPr>
      <w:r w:rsidRPr="00682E87">
        <w:t>１、</w:t>
      </w:r>
      <w:r w:rsidRPr="003852F5">
        <w:rPr>
          <w:rFonts w:hint="eastAsia"/>
        </w:rPr>
        <w:t>股份</w:t>
      </w:r>
      <w:r w:rsidRPr="003852F5">
        <w:t>有限公司</w:t>
      </w:r>
    </w:p>
    <w:p w:rsidR="00AF20FF" w:rsidRPr="003852F5" w:rsidRDefault="00AF20FF" w:rsidP="006552A3">
      <w:pPr>
        <w:pStyle w:val="af9"/>
        <w:ind w:left="1417" w:firstLine="472"/>
        <w:rPr>
          <w:lang w:val="en-GB"/>
        </w:rPr>
      </w:pPr>
      <w:r w:rsidRPr="003852F5">
        <w:rPr>
          <w:lang w:val="en-GB"/>
        </w:rPr>
        <w:t>愛爾蘭</w:t>
      </w:r>
      <w:r w:rsidR="00F472DE" w:rsidRPr="003852F5">
        <w:rPr>
          <w:lang w:val="en-GB"/>
        </w:rPr>
        <w:t>公司種類</w:t>
      </w:r>
      <w:r w:rsidRPr="003852F5">
        <w:rPr>
          <w:lang w:val="en-GB"/>
        </w:rPr>
        <w:t>最常見的投資</w:t>
      </w:r>
      <w:r w:rsidR="00F472DE" w:rsidRPr="003852F5">
        <w:rPr>
          <w:rFonts w:hint="eastAsia"/>
          <w:lang w:val="en-GB" w:eastAsia="zh-TW"/>
        </w:rPr>
        <w:t>設立</w:t>
      </w:r>
      <w:r w:rsidRPr="003852F5">
        <w:rPr>
          <w:lang w:val="en-GB"/>
        </w:rPr>
        <w:t>，一般股東人數為</w:t>
      </w:r>
      <w:r w:rsidRPr="003852F5">
        <w:rPr>
          <w:lang w:val="en-GB"/>
        </w:rPr>
        <w:t>1</w:t>
      </w:r>
      <w:r w:rsidRPr="003852F5">
        <w:rPr>
          <w:lang w:val="en-GB"/>
        </w:rPr>
        <w:t>人</w:t>
      </w:r>
      <w:r w:rsidR="00F472DE" w:rsidRPr="003852F5">
        <w:rPr>
          <w:rFonts w:hint="eastAsia"/>
          <w:lang w:val="en-GB" w:eastAsia="zh-TW"/>
        </w:rPr>
        <w:t>至</w:t>
      </w:r>
      <w:r w:rsidR="00F472DE" w:rsidRPr="003852F5">
        <w:rPr>
          <w:rFonts w:hint="eastAsia"/>
          <w:lang w:val="en-GB" w:eastAsia="zh-TW"/>
        </w:rPr>
        <w:t>4</w:t>
      </w:r>
      <w:r w:rsidR="00F472DE" w:rsidRPr="003852F5">
        <w:rPr>
          <w:rFonts w:hint="eastAsia"/>
          <w:lang w:val="en-GB" w:eastAsia="zh-TW"/>
        </w:rPr>
        <w:t>人</w:t>
      </w:r>
      <w:r w:rsidRPr="003852F5">
        <w:rPr>
          <w:lang w:val="en-GB"/>
        </w:rPr>
        <w:t>，</w:t>
      </w:r>
      <w:r w:rsidR="004E36E2" w:rsidRPr="003852F5">
        <w:rPr>
          <w:rFonts w:hint="eastAsia"/>
          <w:lang w:val="en-GB" w:eastAsia="zh-TW"/>
        </w:rPr>
        <w:t>最多為</w:t>
      </w:r>
      <w:r w:rsidR="00BD7468" w:rsidRPr="003852F5">
        <w:rPr>
          <w:rFonts w:hint="eastAsia"/>
          <w:lang w:val="en-GB" w:eastAsia="zh-TW"/>
        </w:rPr>
        <w:t>9</w:t>
      </w:r>
      <w:r w:rsidR="004E36E2" w:rsidRPr="003852F5">
        <w:rPr>
          <w:rFonts w:hint="eastAsia"/>
          <w:lang w:val="en-GB" w:eastAsia="zh-TW"/>
        </w:rPr>
        <w:t>9</w:t>
      </w:r>
      <w:r w:rsidR="004E36E2" w:rsidRPr="003852F5">
        <w:rPr>
          <w:rFonts w:hint="eastAsia"/>
          <w:lang w:val="en-GB" w:eastAsia="zh-TW"/>
        </w:rPr>
        <w:t>位股東</w:t>
      </w:r>
      <w:r w:rsidR="004E36E2" w:rsidRPr="003852F5">
        <w:rPr>
          <w:lang w:val="en-GB"/>
        </w:rPr>
        <w:t>，</w:t>
      </w:r>
      <w:r w:rsidR="00F472DE" w:rsidRPr="003852F5">
        <w:rPr>
          <w:lang w:val="en-GB"/>
        </w:rPr>
        <w:t>公司至少</w:t>
      </w:r>
      <w:r w:rsidR="004E36E2" w:rsidRPr="003852F5">
        <w:rPr>
          <w:rFonts w:hint="eastAsia"/>
          <w:lang w:val="en-GB" w:eastAsia="zh-TW"/>
        </w:rPr>
        <w:t>需</w:t>
      </w:r>
      <w:r w:rsidR="00F472DE" w:rsidRPr="003852F5">
        <w:rPr>
          <w:lang w:val="en-GB"/>
        </w:rPr>
        <w:t>有一位主管，</w:t>
      </w:r>
      <w:r w:rsidR="00F472DE" w:rsidRPr="003852F5">
        <w:rPr>
          <w:rFonts w:hint="eastAsia"/>
          <w:lang w:val="en-GB" w:eastAsia="zh-TW"/>
        </w:rPr>
        <w:t>以及指定一位</w:t>
      </w:r>
      <w:proofErr w:type="gramStart"/>
      <w:r w:rsidR="00F472DE" w:rsidRPr="003852F5">
        <w:rPr>
          <w:rFonts w:hint="eastAsia"/>
          <w:lang w:val="en-GB" w:eastAsia="zh-TW"/>
        </w:rPr>
        <w:t>祕</w:t>
      </w:r>
      <w:proofErr w:type="gramEnd"/>
      <w:r w:rsidR="00F472DE" w:rsidRPr="003852F5">
        <w:rPr>
          <w:rFonts w:hint="eastAsia"/>
          <w:lang w:val="en-GB" w:eastAsia="zh-TW"/>
        </w:rPr>
        <w:t>書</w:t>
      </w:r>
      <w:r w:rsidR="003241AD" w:rsidRPr="003852F5">
        <w:rPr>
          <w:lang w:val="en-GB"/>
        </w:rPr>
        <w:t>。</w:t>
      </w:r>
      <w:r w:rsidR="00F54707" w:rsidRPr="003852F5">
        <w:rPr>
          <w:rFonts w:hint="eastAsia"/>
          <w:lang w:val="en-GB" w:eastAsia="zh-TW"/>
        </w:rPr>
        <w:t>其中主管需在歐洲地區設有住址</w:t>
      </w:r>
      <w:r w:rsidR="00F54707" w:rsidRPr="003852F5">
        <w:rPr>
          <w:bCs/>
        </w:rPr>
        <w:t>，</w:t>
      </w:r>
      <w:r w:rsidR="00F54707" w:rsidRPr="003852F5">
        <w:rPr>
          <w:rFonts w:hint="eastAsia"/>
          <w:bCs/>
          <w:lang w:eastAsia="zh-TW"/>
        </w:rPr>
        <w:t>否則需繳</w:t>
      </w:r>
      <w:r w:rsidR="00F54707" w:rsidRPr="003852F5">
        <w:rPr>
          <w:rFonts w:hint="eastAsia"/>
          <w:bCs/>
          <w:lang w:eastAsia="zh-TW"/>
        </w:rPr>
        <w:t>2</w:t>
      </w:r>
      <w:r w:rsidR="00F54707" w:rsidRPr="003852F5">
        <w:rPr>
          <w:rFonts w:hint="eastAsia"/>
          <w:bCs/>
          <w:lang w:eastAsia="zh-TW"/>
        </w:rPr>
        <w:t>萬</w:t>
      </w:r>
      <w:r w:rsidR="00F54707" w:rsidRPr="003852F5">
        <w:rPr>
          <w:rFonts w:hint="eastAsia"/>
          <w:bCs/>
          <w:lang w:eastAsia="zh-TW"/>
        </w:rPr>
        <w:t>5</w:t>
      </w:r>
      <w:r w:rsidR="00682E87">
        <w:rPr>
          <w:rFonts w:hint="eastAsia"/>
          <w:bCs/>
          <w:lang w:eastAsia="zh-TW"/>
        </w:rPr>
        <w:t>,</w:t>
      </w:r>
      <w:r w:rsidR="00F54707" w:rsidRPr="003852F5">
        <w:rPr>
          <w:rFonts w:hint="eastAsia"/>
          <w:bCs/>
          <w:lang w:eastAsia="zh-TW"/>
        </w:rPr>
        <w:t>395</w:t>
      </w:r>
      <w:r w:rsidR="00F54707" w:rsidRPr="003852F5">
        <w:rPr>
          <w:rFonts w:hint="eastAsia"/>
          <w:bCs/>
          <w:lang w:eastAsia="zh-TW"/>
        </w:rPr>
        <w:t>歐元擔保金</w:t>
      </w:r>
      <w:r w:rsidR="00F54707" w:rsidRPr="003852F5">
        <w:rPr>
          <w:bCs/>
        </w:rPr>
        <w:t>，</w:t>
      </w:r>
      <w:r w:rsidRPr="003852F5">
        <w:rPr>
          <w:lang w:val="en-GB"/>
        </w:rPr>
        <w:t>針對轉讓股權大於</w:t>
      </w:r>
      <w:r w:rsidRPr="003852F5">
        <w:rPr>
          <w:lang w:val="en-GB"/>
        </w:rPr>
        <w:t>1,000</w:t>
      </w:r>
      <w:r w:rsidRPr="003852F5">
        <w:rPr>
          <w:lang w:val="en-GB"/>
        </w:rPr>
        <w:t>歐元以上，其印花稅</w:t>
      </w:r>
      <w:r w:rsidRPr="003852F5">
        <w:rPr>
          <w:lang w:val="en-GB"/>
        </w:rPr>
        <w:t>1</w:t>
      </w:r>
      <w:r w:rsidR="00380FE1" w:rsidRPr="003852F5">
        <w:rPr>
          <w:lang w:val="en-GB"/>
        </w:rPr>
        <w:t>%</w:t>
      </w:r>
      <w:r w:rsidRPr="003852F5">
        <w:rPr>
          <w:lang w:val="en-GB"/>
        </w:rPr>
        <w:t>；公司名稱須註明</w:t>
      </w:r>
      <w:r w:rsidRPr="003852F5">
        <w:rPr>
          <w:lang w:val="en-GB"/>
        </w:rPr>
        <w:t>Ltd</w:t>
      </w:r>
      <w:r w:rsidRPr="003852F5">
        <w:rPr>
          <w:lang w:val="en-GB"/>
        </w:rPr>
        <w:t>。</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1</w:t>
      </w:r>
      <w:r w:rsidRPr="003852F5">
        <w:rPr>
          <w:lang w:val="en-GB"/>
        </w:rPr>
        <w:t>）組織大綱：</w:t>
      </w:r>
    </w:p>
    <w:p w:rsidR="00AF20FF" w:rsidRPr="003852F5" w:rsidRDefault="00AF20FF" w:rsidP="006552A3">
      <w:pPr>
        <w:pStyle w:val="13"/>
      </w:pPr>
      <w:r w:rsidRPr="003852F5">
        <w:t>公司章程必須規範企業與外部的關係以及包含下列各項：</w:t>
      </w:r>
    </w:p>
    <w:p w:rsidR="00AF20FF" w:rsidRPr="003852F5" w:rsidRDefault="00AF20FF" w:rsidP="006552A3">
      <w:pPr>
        <w:pStyle w:val="Afc"/>
        <w:ind w:left="1771" w:hanging="354"/>
        <w:rPr>
          <w:lang w:val="en-GB"/>
        </w:rPr>
      </w:pPr>
      <w:r w:rsidRPr="003852F5">
        <w:rPr>
          <w:lang w:val="en-GB"/>
        </w:rPr>
        <w:t>A</w:t>
      </w:r>
      <w:r w:rsidR="006552A3" w:rsidRPr="003852F5">
        <w:rPr>
          <w:rFonts w:hint="eastAsia"/>
          <w:lang w:val="en-GB" w:eastAsia="zh-TW"/>
        </w:rPr>
        <w:t>.</w:t>
      </w:r>
      <w:r w:rsidR="006552A3" w:rsidRPr="003852F5">
        <w:rPr>
          <w:rFonts w:hint="eastAsia"/>
          <w:lang w:val="en-GB" w:eastAsia="zh-TW"/>
        </w:rPr>
        <w:tab/>
      </w:r>
      <w:r w:rsidRPr="003852F5">
        <w:rPr>
          <w:lang w:val="en-GB"/>
        </w:rPr>
        <w:t>企業名稱</w:t>
      </w:r>
    </w:p>
    <w:p w:rsidR="00AF20FF" w:rsidRPr="003852F5" w:rsidRDefault="00AF20FF" w:rsidP="006552A3">
      <w:pPr>
        <w:pStyle w:val="Afc"/>
        <w:ind w:left="1771" w:hanging="354"/>
        <w:rPr>
          <w:lang w:val="en-GB"/>
        </w:rPr>
      </w:pPr>
      <w:r w:rsidRPr="003852F5">
        <w:rPr>
          <w:lang w:val="en-GB"/>
        </w:rPr>
        <w:t>B</w:t>
      </w:r>
      <w:r w:rsidR="006552A3" w:rsidRPr="003852F5">
        <w:rPr>
          <w:rFonts w:hint="eastAsia"/>
          <w:lang w:val="en-GB" w:eastAsia="zh-TW"/>
        </w:rPr>
        <w:t>.</w:t>
      </w:r>
      <w:r w:rsidR="006552A3" w:rsidRPr="003852F5">
        <w:rPr>
          <w:rFonts w:hint="eastAsia"/>
          <w:lang w:val="en-GB" w:eastAsia="zh-TW"/>
        </w:rPr>
        <w:tab/>
      </w:r>
      <w:r w:rsidRPr="003852F5">
        <w:rPr>
          <w:lang w:val="en-GB"/>
        </w:rPr>
        <w:t>企業資產</w:t>
      </w:r>
    </w:p>
    <w:p w:rsidR="00AF20FF" w:rsidRPr="003852F5" w:rsidRDefault="00AF20FF" w:rsidP="006552A3">
      <w:pPr>
        <w:pStyle w:val="Afc"/>
        <w:ind w:left="1771" w:hanging="354"/>
        <w:rPr>
          <w:lang w:val="en-GB"/>
        </w:rPr>
      </w:pPr>
      <w:r w:rsidRPr="003852F5">
        <w:rPr>
          <w:lang w:val="en-GB"/>
        </w:rPr>
        <w:t>C</w:t>
      </w:r>
      <w:r w:rsidR="006552A3" w:rsidRPr="003852F5">
        <w:rPr>
          <w:rFonts w:hint="eastAsia"/>
          <w:lang w:val="en-GB" w:eastAsia="zh-TW"/>
        </w:rPr>
        <w:t>.</w:t>
      </w:r>
      <w:r w:rsidR="006552A3" w:rsidRPr="003852F5">
        <w:rPr>
          <w:rFonts w:hint="eastAsia"/>
          <w:lang w:val="en-GB" w:eastAsia="zh-TW"/>
        </w:rPr>
        <w:tab/>
      </w:r>
      <w:r w:rsidRPr="003852F5">
        <w:rPr>
          <w:lang w:val="en-GB"/>
        </w:rPr>
        <w:t>股本結構</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2</w:t>
      </w:r>
      <w:r w:rsidRPr="003852F5">
        <w:rPr>
          <w:lang w:val="en-GB"/>
        </w:rPr>
        <w:t>）公司章程：</w:t>
      </w:r>
    </w:p>
    <w:p w:rsidR="00AF20FF" w:rsidRPr="003852F5" w:rsidRDefault="00AF20FF" w:rsidP="006552A3">
      <w:pPr>
        <w:pStyle w:val="13"/>
      </w:pPr>
      <w:r w:rsidRPr="003852F5">
        <w:t>公司章程主要是規範公司內部組織以及各事務之令，如股權轉讓、聘僱及開除主管、股利分配等。</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3</w:t>
      </w:r>
      <w:r w:rsidRPr="003852F5">
        <w:rPr>
          <w:lang w:val="en-GB"/>
        </w:rPr>
        <w:t>）股本結構：</w:t>
      </w:r>
    </w:p>
    <w:p w:rsidR="00AF20FF" w:rsidRPr="003852F5" w:rsidRDefault="00AF20FF" w:rsidP="006552A3">
      <w:pPr>
        <w:pStyle w:val="13"/>
      </w:pPr>
      <w:r w:rsidRPr="003852F5">
        <w:t>組織大綱將規範股份最大發行量，而最低發行量為每位股東一張股票。</w:t>
      </w:r>
    </w:p>
    <w:p w:rsidR="00AF20FF" w:rsidRPr="003852F5" w:rsidRDefault="00AF20FF" w:rsidP="006552A3">
      <w:pPr>
        <w:pStyle w:val="12"/>
        <w:ind w:left="1772" w:hanging="591"/>
        <w:rPr>
          <w:lang w:val="en-GB"/>
        </w:rPr>
      </w:pPr>
      <w:r w:rsidRPr="003852F5">
        <w:rPr>
          <w:lang w:val="en-GB"/>
        </w:rPr>
        <w:t>（</w:t>
      </w:r>
      <w:r w:rsidR="003241AD" w:rsidRPr="003852F5">
        <w:rPr>
          <w:rFonts w:hint="eastAsia"/>
          <w:lang w:val="en-GB" w:eastAsia="zh-TW"/>
        </w:rPr>
        <w:t>4</w:t>
      </w:r>
      <w:r w:rsidRPr="003852F5">
        <w:rPr>
          <w:lang w:val="en-GB"/>
        </w:rPr>
        <w:t>）股本降低：</w:t>
      </w:r>
    </w:p>
    <w:p w:rsidR="00AF20FF" w:rsidRPr="003852F5" w:rsidRDefault="00AF20FF" w:rsidP="006552A3">
      <w:pPr>
        <w:pStyle w:val="13"/>
      </w:pPr>
      <w:r w:rsidRPr="003852F5">
        <w:t>根據愛爾蘭</w:t>
      </w:r>
      <w:r w:rsidR="00835242" w:rsidRPr="003852F5">
        <w:t>Companies Act 2014</w:t>
      </w:r>
      <w:r w:rsidRPr="003852F5">
        <w:t>，當企業贖回或購回其股份時，公司必須從留存盈餘中移轉同等金額至非分配之儲備金，儲備金仍做為公司股本；然而，當公司向法院申請股本降低時，法</w:t>
      </w:r>
      <w:r w:rsidRPr="003852F5">
        <w:lastRenderedPageBreak/>
        <w:t>院會先確保債權人及客戶之利益。</w:t>
      </w:r>
    </w:p>
    <w:p w:rsidR="00AF20FF" w:rsidRPr="003852F5" w:rsidRDefault="00AF20FF" w:rsidP="006552A3">
      <w:pPr>
        <w:pStyle w:val="12"/>
        <w:ind w:left="1772" w:hanging="591"/>
        <w:rPr>
          <w:lang w:val="en-GB"/>
        </w:rPr>
      </w:pPr>
      <w:r w:rsidRPr="003852F5">
        <w:rPr>
          <w:lang w:val="en-GB"/>
        </w:rPr>
        <w:t>（</w:t>
      </w:r>
      <w:r w:rsidRPr="003852F5">
        <w:rPr>
          <w:lang w:val="en-GB"/>
        </w:rPr>
        <w:t>6</w:t>
      </w:r>
      <w:r w:rsidRPr="003852F5">
        <w:rPr>
          <w:lang w:val="en-GB"/>
        </w:rPr>
        <w:t>）公司主管：</w:t>
      </w:r>
    </w:p>
    <w:p w:rsidR="00AF20FF" w:rsidRPr="003852F5" w:rsidRDefault="00AF20FF" w:rsidP="006552A3">
      <w:pPr>
        <w:pStyle w:val="13"/>
      </w:pPr>
      <w:r w:rsidRPr="003852F5">
        <w:t>一家公司必須至少有兩位主管且無上限，公司本身無法做為主管；根據公司章程，主管必須有以下責任：</w:t>
      </w:r>
    </w:p>
    <w:p w:rsidR="00AF20FF" w:rsidRPr="003852F5" w:rsidRDefault="00AF20FF" w:rsidP="006552A3">
      <w:pPr>
        <w:pStyle w:val="Afc"/>
        <w:ind w:left="1771" w:hanging="354"/>
        <w:rPr>
          <w:lang w:val="en-GB"/>
        </w:rPr>
      </w:pPr>
      <w:r w:rsidRPr="003852F5">
        <w:rPr>
          <w:lang w:val="en-GB"/>
        </w:rPr>
        <w:t>A.</w:t>
      </w:r>
      <w:r w:rsidRPr="003852F5">
        <w:rPr>
          <w:lang w:val="en-GB"/>
        </w:rPr>
        <w:tab/>
      </w:r>
      <w:r w:rsidRPr="003852F5">
        <w:rPr>
          <w:lang w:val="en-GB"/>
        </w:rPr>
        <w:t>確保股東利益</w:t>
      </w:r>
    </w:p>
    <w:p w:rsidR="00AF20FF" w:rsidRPr="003852F5" w:rsidRDefault="00AF20FF" w:rsidP="006552A3">
      <w:pPr>
        <w:pStyle w:val="Afc"/>
        <w:ind w:left="1771" w:hanging="354"/>
        <w:rPr>
          <w:lang w:val="en-GB"/>
        </w:rPr>
      </w:pPr>
      <w:r w:rsidRPr="003852F5">
        <w:rPr>
          <w:lang w:val="en-GB"/>
        </w:rPr>
        <w:t>B.</w:t>
      </w:r>
      <w:r w:rsidRPr="003852F5">
        <w:rPr>
          <w:lang w:val="en-GB"/>
        </w:rPr>
        <w:tab/>
      </w:r>
      <w:r w:rsidRPr="003852F5">
        <w:rPr>
          <w:lang w:val="en-GB"/>
        </w:rPr>
        <w:t>適當使用主管權</w:t>
      </w:r>
    </w:p>
    <w:p w:rsidR="00AF20FF" w:rsidRPr="003852F5" w:rsidRDefault="00AF20FF" w:rsidP="006552A3">
      <w:pPr>
        <w:pStyle w:val="Afc"/>
        <w:ind w:left="1771" w:hanging="354"/>
        <w:rPr>
          <w:lang w:val="en-GB"/>
        </w:rPr>
      </w:pPr>
      <w:r w:rsidRPr="003852F5">
        <w:rPr>
          <w:lang w:val="en-GB"/>
        </w:rPr>
        <w:t>C.</w:t>
      </w:r>
      <w:r w:rsidRPr="003852F5">
        <w:rPr>
          <w:lang w:val="en-GB"/>
        </w:rPr>
        <w:tab/>
      </w:r>
      <w:r w:rsidRPr="003852F5">
        <w:rPr>
          <w:lang w:val="en-GB"/>
        </w:rPr>
        <w:t>適當應用公司資產</w:t>
      </w:r>
    </w:p>
    <w:p w:rsidR="00AF20FF" w:rsidRPr="003852F5" w:rsidRDefault="00AF20FF" w:rsidP="006552A3">
      <w:pPr>
        <w:pStyle w:val="13"/>
      </w:pPr>
      <w:r w:rsidRPr="003852F5">
        <w:t>當主管並為履行其應盡責任並造成股東權益受損，依公司法可起訴。</w:t>
      </w:r>
    </w:p>
    <w:p w:rsidR="00AF20FF" w:rsidRPr="003852F5" w:rsidRDefault="00AF20FF" w:rsidP="006552A3">
      <w:pPr>
        <w:pStyle w:val="12"/>
        <w:ind w:left="1772" w:hanging="591"/>
      </w:pPr>
      <w:r w:rsidRPr="003852F5">
        <w:rPr>
          <w:lang w:val="en-GB"/>
        </w:rPr>
        <w:t>（</w:t>
      </w:r>
      <w:r w:rsidRPr="003852F5">
        <w:rPr>
          <w:lang w:val="en-GB"/>
        </w:rPr>
        <w:t>7</w:t>
      </w:r>
      <w:r w:rsidRPr="003852F5">
        <w:rPr>
          <w:lang w:val="en-GB"/>
        </w:rPr>
        <w:t>）公司秘書：</w:t>
      </w:r>
    </w:p>
    <w:p w:rsidR="00AF20FF" w:rsidRPr="003852F5" w:rsidRDefault="00AF20FF" w:rsidP="006552A3">
      <w:pPr>
        <w:pStyle w:val="13"/>
      </w:pPr>
      <w:r w:rsidRPr="003852F5">
        <w:t>公司秘書將處理行政業務，如確保公司法定檔符合公司法規定；公司主管可同時擔任秘書一職。</w:t>
      </w:r>
    </w:p>
    <w:p w:rsidR="00AF20FF" w:rsidRPr="003852F5" w:rsidRDefault="00AF20FF" w:rsidP="006552A3">
      <w:pPr>
        <w:pStyle w:val="af6"/>
        <w:ind w:left="1417" w:hanging="472"/>
      </w:pPr>
      <w:r w:rsidRPr="003852F5">
        <w:t>２、</w:t>
      </w:r>
      <w:r w:rsidR="002864E5" w:rsidRPr="003852F5">
        <w:rPr>
          <w:rFonts w:hint="eastAsia"/>
        </w:rPr>
        <w:t>特定活動公司</w:t>
      </w:r>
      <w:r w:rsidR="002952C8" w:rsidRPr="003852F5">
        <w:rPr>
          <w:rFonts w:hint="eastAsia"/>
        </w:rPr>
        <w:t>（</w:t>
      </w:r>
      <w:r w:rsidR="002864E5" w:rsidRPr="003852F5">
        <w:rPr>
          <w:rFonts w:hint="eastAsia"/>
        </w:rPr>
        <w:t>designated activity company, DAC</w:t>
      </w:r>
      <w:r w:rsidR="002952C8" w:rsidRPr="003852F5">
        <w:rPr>
          <w:rFonts w:hint="eastAsia"/>
        </w:rPr>
        <w:t>）</w:t>
      </w:r>
    </w:p>
    <w:p w:rsidR="002864E5" w:rsidRPr="003852F5" w:rsidRDefault="002864E5" w:rsidP="006552A3">
      <w:pPr>
        <w:pStyle w:val="af9"/>
        <w:ind w:left="1417" w:firstLine="472"/>
        <w:rPr>
          <w:rFonts w:cs="新細明體"/>
          <w:lang w:eastAsia="zh-TW"/>
        </w:rPr>
      </w:pPr>
      <w:r w:rsidRPr="003852F5">
        <w:t>公司法於</w:t>
      </w:r>
      <w:r w:rsidRPr="003852F5">
        <w:t>2015</w:t>
      </w:r>
      <w:r w:rsidRPr="003852F5">
        <w:t>年（</w:t>
      </w:r>
      <w:r w:rsidRPr="003852F5">
        <w:rPr>
          <w:rFonts w:hint="eastAsia"/>
          <w:lang w:eastAsia="zh-TW"/>
        </w:rPr>
        <w:t>Companies Act 201</w:t>
      </w:r>
      <w:r w:rsidR="0095605F" w:rsidRPr="003852F5">
        <w:rPr>
          <w:rFonts w:hint="eastAsia"/>
          <w:lang w:eastAsia="zh-TW"/>
        </w:rPr>
        <w:t>5</w:t>
      </w:r>
      <w:r w:rsidRPr="003852F5">
        <w:t>）</w:t>
      </w:r>
      <w:r w:rsidRPr="003852F5">
        <w:rPr>
          <w:rFonts w:hint="eastAsia"/>
          <w:lang w:eastAsia="zh-TW"/>
        </w:rPr>
        <w:t>進行修改針對</w:t>
      </w:r>
      <w:r w:rsidR="00A71534" w:rsidRPr="003852F5">
        <w:rPr>
          <w:rFonts w:hint="eastAsia"/>
          <w:lang w:eastAsia="zh-TW"/>
        </w:rPr>
        <w:t>股份</w:t>
      </w:r>
      <w:r w:rsidRPr="003852F5">
        <w:t>有限公司</w:t>
      </w:r>
      <w:r w:rsidR="002952C8" w:rsidRPr="003852F5">
        <w:t>（</w:t>
      </w:r>
      <w:r w:rsidRPr="003852F5">
        <w:t>private limited</w:t>
      </w:r>
      <w:r w:rsidRPr="003852F5">
        <w:rPr>
          <w:rFonts w:hint="eastAsia"/>
          <w:lang w:eastAsia="zh-TW"/>
        </w:rPr>
        <w:t xml:space="preserve"> </w:t>
      </w:r>
      <w:r w:rsidRPr="003852F5">
        <w:t>company</w:t>
      </w:r>
      <w:r w:rsidR="002952C8" w:rsidRPr="003852F5">
        <w:t>）</w:t>
      </w:r>
      <w:r w:rsidRPr="003852F5">
        <w:t>進行改</w:t>
      </w:r>
      <w:r w:rsidRPr="003852F5">
        <w:rPr>
          <w:rFonts w:cs="新細明體" w:hint="eastAsia"/>
        </w:rPr>
        <w:t>革</w:t>
      </w:r>
      <w:r w:rsidRPr="003852F5">
        <w:rPr>
          <w:rFonts w:cs="新細明體"/>
          <w:lang w:val="en-GB"/>
        </w:rPr>
        <w:t>，</w:t>
      </w:r>
      <w:r w:rsidRPr="003852F5">
        <w:t>摒除其他繁瑣的規定，或</w:t>
      </w:r>
      <w:r w:rsidR="00A71534" w:rsidRPr="003852F5">
        <w:rPr>
          <w:rFonts w:hint="eastAsia"/>
          <w:lang w:eastAsia="zh-TW"/>
        </w:rPr>
        <w:t>為</w:t>
      </w:r>
      <w:r w:rsidRPr="003852F5">
        <w:t>特定目的為公司成立，</w:t>
      </w:r>
      <w:r w:rsidRPr="003852F5">
        <w:rPr>
          <w:rFonts w:hint="eastAsia"/>
          <w:lang w:eastAsia="zh-TW"/>
        </w:rPr>
        <w:t>創設</w:t>
      </w:r>
      <w:r w:rsidRPr="003852F5">
        <w:t>特定活動公司</w:t>
      </w:r>
      <w:r w:rsidR="002952C8" w:rsidRPr="003852F5">
        <w:t>（</w:t>
      </w:r>
      <w:r w:rsidRPr="003852F5">
        <w:t>designated activity company, DAC</w:t>
      </w:r>
      <w:r w:rsidR="002952C8" w:rsidRPr="003852F5">
        <w:t>）</w:t>
      </w:r>
      <w:r w:rsidRPr="003852F5">
        <w:t>」，如慈善機構</w:t>
      </w:r>
      <w:r w:rsidR="00A71534" w:rsidRPr="003852F5">
        <w:rPr>
          <w:rFonts w:ascii="新細明體" w:eastAsia="新細明體" w:hAnsi="新細明體" w:cs="新細明體"/>
          <w:lang w:val="en-GB"/>
        </w:rPr>
        <w:t>、</w:t>
      </w:r>
      <w:r w:rsidR="00B22F41" w:rsidRPr="003852F5">
        <w:t>公寓大廈物業管理公</w:t>
      </w:r>
      <w:r w:rsidR="00B22F41" w:rsidRPr="003852F5">
        <w:rPr>
          <w:rFonts w:cs="新細明體" w:hint="eastAsia"/>
        </w:rPr>
        <w:t>司</w:t>
      </w:r>
      <w:r w:rsidRPr="003852F5">
        <w:t>或受到中央銀行監管的金融企業</w:t>
      </w:r>
      <w:r w:rsidRPr="003852F5">
        <w:rPr>
          <w:rFonts w:hint="eastAsia"/>
          <w:lang w:eastAsia="zh-TW"/>
        </w:rPr>
        <w:t>均</w:t>
      </w:r>
      <w:r w:rsidRPr="003852F5">
        <w:t>選擇簡化登記</w:t>
      </w:r>
      <w:r w:rsidR="00A71534" w:rsidRPr="003852F5">
        <w:rPr>
          <w:rFonts w:hint="eastAsia"/>
          <w:lang w:eastAsia="zh-TW"/>
        </w:rPr>
        <w:t>為</w:t>
      </w:r>
      <w:r w:rsidR="00801A93" w:rsidRPr="003852F5">
        <w:t>特定活動公司</w:t>
      </w:r>
      <w:r w:rsidRPr="003852F5">
        <w:rPr>
          <w:rFonts w:cs="新細明體" w:hint="eastAsia"/>
        </w:rPr>
        <w:t>。</w:t>
      </w:r>
    </w:p>
    <w:p w:rsidR="00AF20FF" w:rsidRPr="003852F5" w:rsidRDefault="00AF20FF" w:rsidP="006552A3">
      <w:pPr>
        <w:pStyle w:val="af6"/>
        <w:ind w:left="1417" w:hanging="472"/>
      </w:pPr>
      <w:r w:rsidRPr="003852F5">
        <w:t>３、</w:t>
      </w:r>
      <w:r w:rsidR="00B22F41" w:rsidRPr="003852F5">
        <w:rPr>
          <w:rFonts w:hint="eastAsia"/>
        </w:rPr>
        <w:t>上市股份有限公司</w:t>
      </w:r>
      <w:r w:rsidRPr="003852F5">
        <w:t>公司</w:t>
      </w:r>
    </w:p>
    <w:p w:rsidR="00AF20FF" w:rsidRPr="003852F5" w:rsidRDefault="00AF20FF" w:rsidP="006552A3">
      <w:pPr>
        <w:pStyle w:val="af9"/>
        <w:ind w:left="1417" w:firstLine="472"/>
        <w:rPr>
          <w:lang w:val="en-GB"/>
        </w:rPr>
      </w:pPr>
      <w:r w:rsidRPr="003852F5">
        <w:rPr>
          <w:lang w:val="en-GB"/>
        </w:rPr>
        <w:t>如同私人有限公司，股東債務責任部份取決於其投資金額，而其不同之處為以下：</w:t>
      </w:r>
    </w:p>
    <w:p w:rsidR="00AF20FF" w:rsidRPr="003852F5" w:rsidRDefault="00AF20FF" w:rsidP="006552A3">
      <w:pPr>
        <w:pStyle w:val="12"/>
        <w:ind w:left="1772" w:hanging="591"/>
      </w:pPr>
      <w:r w:rsidRPr="003852F5">
        <w:t>（</w:t>
      </w:r>
      <w:r w:rsidRPr="003852F5">
        <w:t>1</w:t>
      </w:r>
      <w:r w:rsidRPr="003852F5">
        <w:t>）股份可以移轉</w:t>
      </w:r>
    </w:p>
    <w:p w:rsidR="00AF20FF" w:rsidRPr="003852F5" w:rsidRDefault="00AF20FF" w:rsidP="006552A3">
      <w:pPr>
        <w:pStyle w:val="12"/>
        <w:ind w:left="1772" w:hanging="591"/>
      </w:pPr>
      <w:r w:rsidRPr="003852F5">
        <w:t>（</w:t>
      </w:r>
      <w:r w:rsidRPr="003852F5">
        <w:t>2</w:t>
      </w:r>
      <w:r w:rsidRPr="003852F5">
        <w:t>）股東人數並未有限制，但最低為</w:t>
      </w:r>
      <w:r w:rsidRPr="003852F5">
        <w:t>7</w:t>
      </w:r>
      <w:r w:rsidRPr="003852F5">
        <w:t>人</w:t>
      </w:r>
    </w:p>
    <w:p w:rsidR="00AF20FF" w:rsidRPr="003852F5" w:rsidRDefault="00AF20FF" w:rsidP="006552A3">
      <w:pPr>
        <w:pStyle w:val="12"/>
        <w:ind w:left="1772" w:hanging="591"/>
      </w:pPr>
      <w:r w:rsidRPr="003852F5">
        <w:t>（</w:t>
      </w:r>
      <w:r w:rsidRPr="003852F5">
        <w:t>3</w:t>
      </w:r>
      <w:r w:rsidRPr="003852F5">
        <w:t>）股份可公開發行且可上市</w:t>
      </w:r>
    </w:p>
    <w:p w:rsidR="00AF20FF" w:rsidRPr="003852F5" w:rsidRDefault="00AF20FF" w:rsidP="006552A3">
      <w:pPr>
        <w:pStyle w:val="12"/>
        <w:ind w:left="1772" w:hanging="591"/>
      </w:pPr>
      <w:r w:rsidRPr="003852F5">
        <w:t>（</w:t>
      </w:r>
      <w:r w:rsidRPr="003852F5">
        <w:t>4</w:t>
      </w:r>
      <w:r w:rsidRPr="003852F5">
        <w:t>）法定財務報表及資本需求</w:t>
      </w:r>
    </w:p>
    <w:p w:rsidR="00AF20FF" w:rsidRPr="003852F5" w:rsidRDefault="00AF20FF" w:rsidP="006552A3">
      <w:pPr>
        <w:pStyle w:val="af9"/>
        <w:ind w:left="1417" w:firstLine="472"/>
        <w:rPr>
          <w:lang w:val="en-GB"/>
        </w:rPr>
      </w:pPr>
      <w:r w:rsidRPr="003852F5">
        <w:rPr>
          <w:lang w:val="en-GB"/>
        </w:rPr>
        <w:lastRenderedPageBreak/>
        <w:t>針對股本發行量並未有上限，但最低金額為</w:t>
      </w:r>
      <w:r w:rsidRPr="003852F5">
        <w:rPr>
          <w:lang w:val="en-GB"/>
        </w:rPr>
        <w:t>€39,000</w:t>
      </w:r>
      <w:r w:rsidRPr="003852F5">
        <w:rPr>
          <w:lang w:val="en-GB"/>
        </w:rPr>
        <w:t>，中</w:t>
      </w:r>
      <w:r w:rsidRPr="003852F5">
        <w:rPr>
          <w:lang w:val="en-GB"/>
        </w:rPr>
        <w:t>25</w:t>
      </w:r>
      <w:r w:rsidR="00380FE1" w:rsidRPr="003852F5">
        <w:rPr>
          <w:lang w:val="en-GB"/>
        </w:rPr>
        <w:t>%</w:t>
      </w:r>
      <w:r w:rsidRPr="003852F5">
        <w:rPr>
          <w:lang w:val="en-GB"/>
        </w:rPr>
        <w:t>必須為資本公積；公司名稱後須註明</w:t>
      </w:r>
      <w:r w:rsidRPr="003852F5">
        <w:rPr>
          <w:lang w:val="en-GB"/>
        </w:rPr>
        <w:t>plc</w:t>
      </w:r>
      <w:r w:rsidRPr="003852F5">
        <w:rPr>
          <w:lang w:val="en-GB"/>
        </w:rPr>
        <w:t>。</w:t>
      </w:r>
    </w:p>
    <w:p w:rsidR="00AF20FF" w:rsidRPr="003852F5" w:rsidRDefault="00AF20FF" w:rsidP="001344D0">
      <w:pPr>
        <w:pStyle w:val="af6"/>
        <w:ind w:left="1417" w:hanging="472"/>
        <w:rPr>
          <w:lang w:val="en-GB"/>
        </w:rPr>
      </w:pPr>
      <w:r w:rsidRPr="003852F5">
        <w:rPr>
          <w:lang w:val="en-GB"/>
        </w:rPr>
        <w:t>４、無限公司</w:t>
      </w:r>
    </w:p>
    <w:p w:rsidR="00AF20FF" w:rsidRPr="003852F5" w:rsidRDefault="00AF20FF" w:rsidP="001344D0">
      <w:pPr>
        <w:pStyle w:val="af9"/>
        <w:ind w:left="1417" w:firstLine="472"/>
        <w:rPr>
          <w:lang w:val="en-GB"/>
        </w:rPr>
      </w:pPr>
      <w:r w:rsidRPr="003852F5">
        <w:rPr>
          <w:lang w:val="en-GB"/>
        </w:rPr>
        <w:t>當無限公司的資產無法足夠清償債務，股東債務責任並無上限；一般而言，母公司為有限公司，而子公司為無限公司，該組織結構之優勢為以下：</w:t>
      </w:r>
    </w:p>
    <w:p w:rsidR="00AF20FF" w:rsidRPr="003852F5" w:rsidRDefault="00AF20FF" w:rsidP="001344D0">
      <w:pPr>
        <w:pStyle w:val="12"/>
        <w:ind w:left="1772" w:hanging="591"/>
      </w:pPr>
      <w:r w:rsidRPr="003852F5">
        <w:t>（</w:t>
      </w:r>
      <w:r w:rsidRPr="003852F5">
        <w:t>1</w:t>
      </w:r>
      <w:r w:rsidRPr="003852F5">
        <w:t>）無限公司可購回其股份，並不須向法院申請。</w:t>
      </w:r>
    </w:p>
    <w:p w:rsidR="00AF20FF" w:rsidRPr="003852F5" w:rsidRDefault="00AF20FF" w:rsidP="001344D0">
      <w:pPr>
        <w:pStyle w:val="12"/>
        <w:ind w:left="1772" w:hanging="591"/>
      </w:pPr>
      <w:r w:rsidRPr="003852F5">
        <w:t>（</w:t>
      </w:r>
      <w:r w:rsidRPr="003852F5">
        <w:t>2</w:t>
      </w:r>
      <w:r w:rsidRPr="003852F5">
        <w:t>）不論股東為個人或非歐盟無限公司，無限公司須每年向愛爾蘭公司註冊處遞交財務報告，但必須遞交審計報告；其審計報告必須通過主管及祕書審核通過並附於公司年度盈餘報告中。</w:t>
      </w:r>
    </w:p>
    <w:p w:rsidR="00AF20FF" w:rsidRPr="003852F5" w:rsidRDefault="00AF20FF" w:rsidP="001344D0">
      <w:pPr>
        <w:pStyle w:val="12"/>
        <w:ind w:left="1772" w:hanging="591"/>
      </w:pPr>
      <w:r w:rsidRPr="003852F5">
        <w:t>（</w:t>
      </w:r>
      <w:r w:rsidRPr="003852F5">
        <w:t>3</w:t>
      </w:r>
      <w:r w:rsidRPr="003852F5">
        <w:t>）當無限公司的股東皆為有限公司，無限公司則必須每年向公司註冊處遞交財務報告。</w:t>
      </w:r>
    </w:p>
    <w:p w:rsidR="00AF20FF" w:rsidRPr="003852F5" w:rsidRDefault="00AF20FF" w:rsidP="001344D0">
      <w:pPr>
        <w:pStyle w:val="af9"/>
        <w:ind w:left="1417" w:firstLine="472"/>
        <w:rPr>
          <w:lang w:val="en-GB" w:eastAsia="zh-TW"/>
        </w:rPr>
      </w:pPr>
      <w:r w:rsidRPr="003852F5">
        <w:rPr>
          <w:lang w:val="en-GB"/>
        </w:rPr>
        <w:t>無限公司可向公司註冊處申請轉為私人或公開有限公司，反之則不可；無限公司必須至少有</w:t>
      </w:r>
      <w:r w:rsidRPr="003852F5">
        <w:rPr>
          <w:lang w:val="en-GB"/>
        </w:rPr>
        <w:t>2</w:t>
      </w:r>
      <w:r w:rsidRPr="003852F5">
        <w:rPr>
          <w:lang w:val="en-GB"/>
        </w:rPr>
        <w:t>位股東。</w:t>
      </w:r>
    </w:p>
    <w:p w:rsidR="00586F30" w:rsidRPr="003852F5" w:rsidRDefault="001344D0" w:rsidP="001344D0">
      <w:pPr>
        <w:pStyle w:val="af6"/>
        <w:ind w:left="1417" w:hanging="472"/>
      </w:pPr>
      <w:r w:rsidRPr="003852F5">
        <w:rPr>
          <w:rFonts w:hint="eastAsia"/>
        </w:rPr>
        <w:t>５、</w:t>
      </w:r>
      <w:r w:rsidR="00586F30" w:rsidRPr="003852F5">
        <w:t>外國公司之分公司（</w:t>
      </w:r>
      <w:r w:rsidR="00586F30" w:rsidRPr="003852F5">
        <w:t>Branch or Place of Business</w:t>
      </w:r>
      <w:r w:rsidR="00586F30" w:rsidRPr="003852F5">
        <w:t>）：</w:t>
      </w:r>
    </w:p>
    <w:p w:rsidR="00586F30" w:rsidRPr="003852F5" w:rsidRDefault="00586F30" w:rsidP="001344D0">
      <w:pPr>
        <w:pStyle w:val="af9"/>
        <w:ind w:left="1417" w:firstLine="472"/>
      </w:pPr>
      <w:r w:rsidRPr="003852F5">
        <w:t>設立分公司或辦事處手續極為簡便，所需提示之文件包括，經認證之公司章程、條例、營運契約及母公司前一年度在本國經簽證之財表（需為本國文字版本附加經公證之英文翻譯）。</w:t>
      </w:r>
    </w:p>
    <w:p w:rsidR="00AF20FF" w:rsidRPr="003852F5" w:rsidRDefault="001344D0" w:rsidP="001344D0">
      <w:pPr>
        <w:pStyle w:val="af6"/>
        <w:ind w:left="1417" w:hanging="472"/>
        <w:rPr>
          <w:lang w:val="en-GB"/>
        </w:rPr>
      </w:pPr>
      <w:r w:rsidRPr="003852F5">
        <w:rPr>
          <w:rFonts w:hint="eastAsia"/>
          <w:lang w:val="en-GB" w:eastAsia="zh-TW"/>
        </w:rPr>
        <w:t>６</w:t>
      </w:r>
      <w:r w:rsidR="00AF20FF" w:rsidRPr="003852F5">
        <w:rPr>
          <w:lang w:val="en-GB"/>
        </w:rPr>
        <w:t>、合夥：普通及有限合夥人</w:t>
      </w:r>
    </w:p>
    <w:p w:rsidR="00AF20FF" w:rsidRPr="003852F5" w:rsidRDefault="00AF20FF" w:rsidP="001344D0">
      <w:pPr>
        <w:pStyle w:val="af9"/>
        <w:ind w:left="1417" w:firstLine="472"/>
        <w:rPr>
          <w:lang w:val="en-GB"/>
        </w:rPr>
      </w:pPr>
      <w:r w:rsidRPr="003852F5">
        <w:rPr>
          <w:lang w:val="en-GB"/>
        </w:rPr>
        <w:t>合夥關係包含個人間、個人與企業間、企業間等；其公司資產及債務為合夥人共同持有，其架構可分為普通及有限；合夥關係若未訂有法定合約，則依據</w:t>
      </w:r>
      <w:r w:rsidRPr="003852F5">
        <w:rPr>
          <w:lang w:val="en-GB"/>
        </w:rPr>
        <w:t>1890</w:t>
      </w:r>
      <w:r w:rsidRPr="003852F5">
        <w:rPr>
          <w:lang w:val="en-GB"/>
        </w:rPr>
        <w:t>年的合夥關係法；有限合夥關係若未訂有法定合約，則依據</w:t>
      </w:r>
      <w:r w:rsidRPr="003852F5">
        <w:rPr>
          <w:lang w:val="en-GB"/>
        </w:rPr>
        <w:t>1907</w:t>
      </w:r>
      <w:r w:rsidRPr="003852F5">
        <w:rPr>
          <w:lang w:val="en-GB"/>
        </w:rPr>
        <w:t>年有限合夥關係法；有限合夥關係是由至少一位普通合夥人（無限債務責任）及一位（含以上）的有限合夥人（有限債務責任）所組成；有限合夥關係必須每年向公司註冊處遞交財務報</w:t>
      </w:r>
      <w:r w:rsidRPr="003852F5">
        <w:rPr>
          <w:lang w:val="en-GB"/>
        </w:rPr>
        <w:lastRenderedPageBreak/>
        <w:t>告，普通合夥關係則不須。</w:t>
      </w:r>
    </w:p>
    <w:p w:rsidR="00AF20FF" w:rsidRPr="003852F5" w:rsidRDefault="001344D0" w:rsidP="001344D0">
      <w:pPr>
        <w:pStyle w:val="af6"/>
        <w:ind w:left="1417" w:hanging="472"/>
        <w:rPr>
          <w:lang w:val="en-GB"/>
        </w:rPr>
      </w:pPr>
      <w:r w:rsidRPr="003852F5">
        <w:rPr>
          <w:rFonts w:hint="eastAsia"/>
          <w:lang w:val="en-GB" w:eastAsia="zh-TW"/>
        </w:rPr>
        <w:t>７</w:t>
      </w:r>
      <w:r w:rsidR="00AF20FF" w:rsidRPr="003852F5">
        <w:rPr>
          <w:lang w:val="en-GB"/>
        </w:rPr>
        <w:t>、</w:t>
      </w:r>
      <w:proofErr w:type="gramStart"/>
      <w:r w:rsidR="00AF20FF" w:rsidRPr="003852F5">
        <w:rPr>
          <w:lang w:val="en-GB"/>
        </w:rPr>
        <w:t>併</w:t>
      </w:r>
      <w:proofErr w:type="gramEnd"/>
      <w:r w:rsidR="00AF20FF" w:rsidRPr="003852F5">
        <w:rPr>
          <w:lang w:val="en-GB"/>
        </w:rPr>
        <w:t>購愛爾蘭企業</w:t>
      </w:r>
    </w:p>
    <w:p w:rsidR="00AF20FF" w:rsidRPr="003852F5" w:rsidRDefault="00AF20FF" w:rsidP="001344D0">
      <w:pPr>
        <w:pStyle w:val="af9"/>
        <w:ind w:left="1417" w:firstLine="472"/>
        <w:rPr>
          <w:lang w:val="en-GB"/>
        </w:rPr>
      </w:pPr>
      <w:r w:rsidRPr="003852F5">
        <w:rPr>
          <w:lang w:val="en-GB"/>
        </w:rPr>
        <w:t>當外國企業欲併購愛爾蘭企業，必須遵守下列準則：</w:t>
      </w:r>
    </w:p>
    <w:p w:rsidR="00AF20FF" w:rsidRPr="003852F5" w:rsidRDefault="00AF20FF" w:rsidP="001344D0">
      <w:pPr>
        <w:pStyle w:val="12"/>
        <w:ind w:left="1772" w:hanging="591"/>
      </w:pPr>
      <w:r w:rsidRPr="003852F5">
        <w:rPr>
          <w:lang w:val="en-GB"/>
        </w:rPr>
        <w:t>（</w:t>
      </w:r>
      <w:r w:rsidRPr="003852F5">
        <w:rPr>
          <w:lang w:val="en-GB"/>
        </w:rPr>
        <w:t>1</w:t>
      </w:r>
      <w:r w:rsidRPr="003852F5">
        <w:rPr>
          <w:lang w:val="en-GB"/>
        </w:rPr>
        <w:t>）企業必</w:t>
      </w:r>
      <w:r w:rsidRPr="003852F5">
        <w:t>須在近期內於愛爾蘭從事商業活動，並於組織大綱及公司章程中揭露</w:t>
      </w:r>
    </w:p>
    <w:p w:rsidR="00AF20FF" w:rsidRPr="003852F5" w:rsidRDefault="00AF20FF" w:rsidP="001344D0">
      <w:pPr>
        <w:pStyle w:val="12"/>
        <w:ind w:left="1772" w:hanging="591"/>
      </w:pPr>
      <w:r w:rsidRPr="003852F5">
        <w:t>（</w:t>
      </w:r>
      <w:r w:rsidRPr="003852F5">
        <w:t>2</w:t>
      </w:r>
      <w:r w:rsidRPr="003852F5">
        <w:t>）公司必須揭露其商業活動及行政作業之地理位置</w:t>
      </w:r>
    </w:p>
    <w:p w:rsidR="00AF20FF" w:rsidRPr="003852F5" w:rsidRDefault="00AF20FF" w:rsidP="001344D0">
      <w:pPr>
        <w:pStyle w:val="12"/>
        <w:ind w:left="1772" w:hanging="591"/>
      </w:pPr>
      <w:r w:rsidRPr="003852F5">
        <w:t>（</w:t>
      </w:r>
      <w:r w:rsidRPr="003852F5">
        <w:t>3</w:t>
      </w:r>
      <w:r w:rsidRPr="003852F5">
        <w:t>）企業名稱必須向公司註冊處申請，以避免相似公司名稱造成市場混淆</w:t>
      </w:r>
    </w:p>
    <w:p w:rsidR="00AF20FF" w:rsidRPr="003852F5" w:rsidRDefault="00AF20FF" w:rsidP="001344D0">
      <w:pPr>
        <w:pStyle w:val="12"/>
        <w:ind w:left="1772" w:hanging="591"/>
        <w:rPr>
          <w:lang w:val="en-GB"/>
        </w:rPr>
      </w:pPr>
      <w:r w:rsidRPr="003852F5">
        <w:t>（</w:t>
      </w:r>
      <w:r w:rsidRPr="003852F5">
        <w:t>4</w:t>
      </w:r>
      <w:r w:rsidRPr="003852F5">
        <w:t>）企業必須擁有一位愛爾蘭籍主管，此規定並不適用於公司擁有由保險</w:t>
      </w:r>
      <w:r w:rsidRPr="003852F5">
        <w:rPr>
          <w:lang w:val="en-GB"/>
        </w:rPr>
        <w:t>經銷人所發行的保險保證，或由公司註冊處所發行的商業活動證書。</w:t>
      </w:r>
    </w:p>
    <w:p w:rsidR="00AF20FF" w:rsidRPr="003852F5" w:rsidRDefault="001344D0" w:rsidP="001344D0">
      <w:pPr>
        <w:pStyle w:val="af6"/>
        <w:ind w:left="1417" w:hanging="472"/>
        <w:rPr>
          <w:lang w:val="en-GB"/>
        </w:rPr>
      </w:pPr>
      <w:r w:rsidRPr="003852F5">
        <w:rPr>
          <w:rFonts w:hint="eastAsia"/>
          <w:lang w:val="en-GB" w:eastAsia="zh-TW"/>
        </w:rPr>
        <w:t>９</w:t>
      </w:r>
      <w:r w:rsidR="00AF20FF" w:rsidRPr="003852F5">
        <w:rPr>
          <w:lang w:val="en-GB"/>
        </w:rPr>
        <w:t>、企業報表規則</w:t>
      </w:r>
    </w:p>
    <w:p w:rsidR="00AF20FF" w:rsidRPr="003852F5" w:rsidRDefault="00AF20FF" w:rsidP="001344D0">
      <w:pPr>
        <w:pStyle w:val="12"/>
        <w:ind w:left="1772" w:hanging="591"/>
      </w:pPr>
      <w:r w:rsidRPr="003852F5">
        <w:t>（</w:t>
      </w:r>
      <w:r w:rsidRPr="003852F5">
        <w:t>1</w:t>
      </w:r>
      <w:r w:rsidRPr="003852F5">
        <w:t>）主管報告及財務報表</w:t>
      </w:r>
    </w:p>
    <w:p w:rsidR="00AF20FF" w:rsidRPr="003852F5" w:rsidRDefault="00AF20FF" w:rsidP="001344D0">
      <w:pPr>
        <w:pStyle w:val="13"/>
      </w:pPr>
      <w:r w:rsidRPr="003852F5">
        <w:t>愛爾蘭企業主管必須每年向股東遞交年度報告以及財務報表，其中財務報表必須真實呈現該年度的損益以及主要事件等，且必須保存其財務紀錄。</w:t>
      </w:r>
    </w:p>
    <w:p w:rsidR="00AF20FF" w:rsidRPr="003852F5" w:rsidRDefault="00AF20FF" w:rsidP="001344D0">
      <w:pPr>
        <w:pStyle w:val="12"/>
        <w:ind w:left="1772" w:hanging="591"/>
      </w:pPr>
      <w:r w:rsidRPr="003852F5">
        <w:t>（</w:t>
      </w:r>
      <w:r w:rsidRPr="003852F5">
        <w:t>2</w:t>
      </w:r>
      <w:r w:rsidRPr="003852F5">
        <w:t>）法定審計</w:t>
      </w:r>
    </w:p>
    <w:p w:rsidR="00AF20FF" w:rsidRPr="003852F5" w:rsidRDefault="00AF20FF" w:rsidP="001344D0">
      <w:pPr>
        <w:pStyle w:val="13"/>
      </w:pPr>
      <w:r w:rsidRPr="003852F5">
        <w:t>年度財務報表必須經由合法之審計會計師來審核，審計部分包含金額以及揭露部分；小型企業則免除審計之需要；審計會計師有義務向主管單位呈報其客戶的不法行為，如偷竊、詐欺及洗錢等。</w:t>
      </w:r>
    </w:p>
    <w:p w:rsidR="00AF20FF" w:rsidRPr="003852F5" w:rsidRDefault="00AF20FF" w:rsidP="001344D0">
      <w:pPr>
        <w:pStyle w:val="12"/>
        <w:ind w:left="1772" w:hanging="591"/>
      </w:pPr>
      <w:r w:rsidRPr="003852F5">
        <w:t>（</w:t>
      </w:r>
      <w:r w:rsidRPr="003852F5">
        <w:t>3</w:t>
      </w:r>
      <w:r w:rsidRPr="003852F5">
        <w:t>）財務報表之架構</w:t>
      </w:r>
    </w:p>
    <w:p w:rsidR="00AF20FF" w:rsidRPr="003852F5" w:rsidRDefault="00AF20FF" w:rsidP="001344D0">
      <w:pPr>
        <w:pStyle w:val="13"/>
      </w:pPr>
      <w:r w:rsidRPr="003852F5">
        <w:t>愛爾蘭企業的財務報表必須遵守由歐盟所採納的國際會計處理準則（</w:t>
      </w:r>
      <w:r w:rsidRPr="003852F5">
        <w:t>IFRS</w:t>
      </w:r>
      <w:r w:rsidRPr="003852F5">
        <w:t>）及愛爾蘭本地的會計準則。</w:t>
      </w:r>
    </w:p>
    <w:p w:rsidR="00AF20FF" w:rsidRPr="003852F5" w:rsidRDefault="00AF20FF" w:rsidP="001344D0">
      <w:pPr>
        <w:pStyle w:val="12"/>
        <w:ind w:left="1772" w:hanging="591"/>
      </w:pPr>
      <w:r w:rsidRPr="003852F5">
        <w:t>（</w:t>
      </w:r>
      <w:r w:rsidRPr="003852F5">
        <w:t>4</w:t>
      </w:r>
      <w:r w:rsidRPr="003852F5">
        <w:t>）會計日期</w:t>
      </w:r>
    </w:p>
    <w:p w:rsidR="00AF20FF" w:rsidRPr="003852F5" w:rsidRDefault="00AF20FF" w:rsidP="001344D0">
      <w:pPr>
        <w:pStyle w:val="13"/>
      </w:pPr>
      <w:r w:rsidRPr="003852F5">
        <w:lastRenderedPageBreak/>
        <w:t>愛爾蘭公司註冊處並未明文規定特定會計日期，此日期取決於各公司主管。</w:t>
      </w:r>
    </w:p>
    <w:p w:rsidR="00AF20FF" w:rsidRPr="003852F5" w:rsidRDefault="00AF20FF" w:rsidP="001344D0">
      <w:pPr>
        <w:pStyle w:val="12"/>
        <w:ind w:left="1772" w:hanging="591"/>
      </w:pPr>
      <w:r w:rsidRPr="003852F5">
        <w:t>（</w:t>
      </w:r>
      <w:r w:rsidRPr="003852F5">
        <w:t>5</w:t>
      </w:r>
      <w:r w:rsidRPr="003852F5">
        <w:t>）年度股東大會（</w:t>
      </w:r>
      <w:r w:rsidRPr="003852F5">
        <w:t>AGM</w:t>
      </w:r>
      <w:r w:rsidRPr="003852F5">
        <w:t>）</w:t>
      </w:r>
    </w:p>
    <w:p w:rsidR="00AF20FF" w:rsidRPr="003852F5" w:rsidRDefault="00AF20FF" w:rsidP="001344D0">
      <w:pPr>
        <w:pStyle w:val="13"/>
      </w:pPr>
      <w:r w:rsidRPr="003852F5">
        <w:t>愛爾蘭公司法規定，當公司擁有超過一位的股東，公司必須每年舉辦年度股東大會；當海外公司併購愛爾蘭公司時，年度股東大會必須於</w:t>
      </w:r>
      <w:r w:rsidRPr="003852F5">
        <w:t>18</w:t>
      </w:r>
      <w:r w:rsidRPr="003852F5">
        <w:t>個月內舉辦，之後則必須在會計期間結束</w:t>
      </w:r>
      <w:r w:rsidRPr="003852F5">
        <w:t>9</w:t>
      </w:r>
      <w:r w:rsidRPr="003852F5">
        <w:t>個月內舉辦，並在前一年度股東大會結束後</w:t>
      </w:r>
      <w:r w:rsidRPr="003852F5">
        <w:t>15</w:t>
      </w:r>
      <w:r w:rsidRPr="003852F5">
        <w:t>個月內舉辦。</w:t>
      </w:r>
    </w:p>
    <w:p w:rsidR="00AF20FF" w:rsidRPr="003852F5" w:rsidRDefault="00AF20FF" w:rsidP="001344D0">
      <w:pPr>
        <w:pStyle w:val="12"/>
        <w:ind w:left="1772" w:hanging="591"/>
      </w:pPr>
      <w:r w:rsidRPr="003852F5">
        <w:t>（</w:t>
      </w:r>
      <w:r w:rsidRPr="003852F5">
        <w:t>6</w:t>
      </w:r>
      <w:r w:rsidRPr="003852F5">
        <w:t>）年度利潤</w:t>
      </w:r>
    </w:p>
    <w:p w:rsidR="00AF20FF" w:rsidRPr="003852F5" w:rsidRDefault="00AF20FF" w:rsidP="001344D0">
      <w:pPr>
        <w:pStyle w:val="13"/>
      </w:pPr>
      <w:r w:rsidRPr="003852F5">
        <w:t>公司必須每年向公司註冊處遞交年度利潤報告，其中必須包含以下資訊：</w:t>
      </w:r>
    </w:p>
    <w:p w:rsidR="00AF20FF" w:rsidRPr="003852F5" w:rsidRDefault="00AF20FF" w:rsidP="001344D0">
      <w:pPr>
        <w:pStyle w:val="Afc"/>
        <w:ind w:left="1771" w:hanging="354"/>
        <w:rPr>
          <w:lang w:val="en-GB"/>
        </w:rPr>
      </w:pPr>
      <w:r w:rsidRPr="003852F5">
        <w:rPr>
          <w:lang w:val="en-GB"/>
        </w:rPr>
        <w:t>A.</w:t>
      </w:r>
      <w:r w:rsidR="001344D0" w:rsidRPr="003852F5">
        <w:rPr>
          <w:rFonts w:hint="eastAsia"/>
          <w:lang w:val="en-GB" w:eastAsia="zh-TW"/>
        </w:rPr>
        <w:tab/>
      </w:r>
      <w:r w:rsidRPr="003852F5">
        <w:rPr>
          <w:lang w:val="en-GB"/>
        </w:rPr>
        <w:t>公司發行股份金額</w:t>
      </w:r>
    </w:p>
    <w:p w:rsidR="00AF20FF" w:rsidRPr="003852F5" w:rsidRDefault="00AF20FF" w:rsidP="001344D0">
      <w:pPr>
        <w:pStyle w:val="Afc"/>
        <w:ind w:left="1771" w:hanging="354"/>
        <w:rPr>
          <w:lang w:val="en-GB"/>
        </w:rPr>
      </w:pPr>
      <w:r w:rsidRPr="003852F5">
        <w:rPr>
          <w:lang w:val="en-GB"/>
        </w:rPr>
        <w:t>B.</w:t>
      </w:r>
      <w:r w:rsidR="001344D0" w:rsidRPr="003852F5">
        <w:rPr>
          <w:rFonts w:hint="eastAsia"/>
          <w:lang w:val="en-GB" w:eastAsia="zh-TW"/>
        </w:rPr>
        <w:tab/>
      </w:r>
      <w:r w:rsidRPr="003852F5">
        <w:rPr>
          <w:lang w:val="en-GB"/>
        </w:rPr>
        <w:t>上一年度的股權移轉</w:t>
      </w:r>
    </w:p>
    <w:p w:rsidR="00AF20FF" w:rsidRPr="003852F5" w:rsidRDefault="00AF20FF" w:rsidP="001344D0">
      <w:pPr>
        <w:pStyle w:val="Afc"/>
        <w:ind w:left="1771" w:hanging="354"/>
        <w:rPr>
          <w:lang w:val="en-GB"/>
        </w:rPr>
      </w:pPr>
      <w:r w:rsidRPr="003852F5">
        <w:rPr>
          <w:lang w:val="en-GB"/>
        </w:rPr>
        <w:t>C.</w:t>
      </w:r>
      <w:r w:rsidR="001344D0" w:rsidRPr="003852F5">
        <w:rPr>
          <w:rFonts w:hint="eastAsia"/>
          <w:lang w:val="en-GB" w:eastAsia="zh-TW"/>
        </w:rPr>
        <w:tab/>
      </w:r>
      <w:r w:rsidRPr="003852F5">
        <w:rPr>
          <w:lang w:val="en-GB"/>
        </w:rPr>
        <w:t>公司股東資訊</w:t>
      </w:r>
    </w:p>
    <w:p w:rsidR="00AF20FF" w:rsidRPr="003852F5" w:rsidRDefault="00AF20FF" w:rsidP="001344D0">
      <w:pPr>
        <w:pStyle w:val="Afc"/>
        <w:ind w:left="1771" w:hanging="354"/>
        <w:rPr>
          <w:lang w:val="en-GB"/>
        </w:rPr>
      </w:pPr>
      <w:r w:rsidRPr="003852F5">
        <w:rPr>
          <w:lang w:val="en-GB"/>
        </w:rPr>
        <w:t>D.</w:t>
      </w:r>
      <w:r w:rsidR="001344D0" w:rsidRPr="003852F5">
        <w:rPr>
          <w:rFonts w:hint="eastAsia"/>
          <w:lang w:val="en-GB" w:eastAsia="zh-TW"/>
        </w:rPr>
        <w:tab/>
      </w:r>
      <w:r w:rsidRPr="003852F5">
        <w:rPr>
          <w:lang w:val="en-GB"/>
        </w:rPr>
        <w:t>主管及秘書</w:t>
      </w:r>
    </w:p>
    <w:p w:rsidR="00AF20FF" w:rsidRPr="003852F5" w:rsidRDefault="00AF20FF" w:rsidP="001344D0">
      <w:pPr>
        <w:pStyle w:val="Afc"/>
        <w:ind w:left="1771" w:hanging="354"/>
        <w:rPr>
          <w:lang w:val="en-GB"/>
        </w:rPr>
      </w:pPr>
      <w:r w:rsidRPr="003852F5">
        <w:rPr>
          <w:lang w:val="en-GB"/>
        </w:rPr>
        <w:t>E.</w:t>
      </w:r>
      <w:r w:rsidR="001344D0" w:rsidRPr="003852F5">
        <w:rPr>
          <w:rFonts w:hint="eastAsia"/>
          <w:lang w:val="en-GB" w:eastAsia="zh-TW"/>
        </w:rPr>
        <w:tab/>
      </w:r>
      <w:r w:rsidRPr="003852F5">
        <w:rPr>
          <w:lang w:val="en-GB"/>
        </w:rPr>
        <w:t>公司註冊辦公室</w:t>
      </w:r>
    </w:p>
    <w:p w:rsidR="00AF20FF" w:rsidRPr="003852F5" w:rsidRDefault="00AF20FF" w:rsidP="001344D0">
      <w:pPr>
        <w:pStyle w:val="Afc"/>
        <w:ind w:left="1771" w:hanging="354"/>
        <w:rPr>
          <w:lang w:val="en-GB"/>
        </w:rPr>
      </w:pPr>
      <w:r w:rsidRPr="003852F5">
        <w:rPr>
          <w:lang w:val="en-GB"/>
        </w:rPr>
        <w:t>F.</w:t>
      </w:r>
      <w:r w:rsidR="001344D0" w:rsidRPr="003852F5">
        <w:rPr>
          <w:rFonts w:hint="eastAsia"/>
          <w:lang w:val="en-GB" w:eastAsia="zh-TW"/>
        </w:rPr>
        <w:tab/>
      </w:r>
      <w:r w:rsidRPr="003852F5">
        <w:rPr>
          <w:lang w:val="en-GB"/>
        </w:rPr>
        <w:t>政治獻金</w:t>
      </w:r>
    </w:p>
    <w:p w:rsidR="00AF20FF" w:rsidRPr="003852F5" w:rsidRDefault="00AF20FF" w:rsidP="001344D0">
      <w:pPr>
        <w:pStyle w:val="13"/>
      </w:pPr>
      <w:r w:rsidRPr="003852F5">
        <w:t>公司註冊處會針對各公司設定年度利潤日期（</w:t>
      </w:r>
      <w:r w:rsidRPr="003852F5">
        <w:t>ARD</w:t>
      </w:r>
      <w:r w:rsidRPr="003852F5">
        <w:t>），公司必須在期間</w:t>
      </w:r>
      <w:r w:rsidRPr="003852F5">
        <w:t>28</w:t>
      </w:r>
      <w:r w:rsidRPr="003852F5">
        <w:t>天之內遞交年度利潤報告，若超過</w:t>
      </w:r>
      <w:r w:rsidRPr="003852F5">
        <w:t>28</w:t>
      </w:r>
      <w:r w:rsidRPr="003852F5">
        <w:t>天，公司必須繳交罰款；另外，年度利潤日期僅可在</w:t>
      </w:r>
      <w:r w:rsidRPr="003852F5">
        <w:t>5</w:t>
      </w:r>
      <w:r w:rsidRPr="003852F5">
        <w:t>年內更動一次。</w:t>
      </w:r>
    </w:p>
    <w:p w:rsidR="00AF20FF" w:rsidRPr="003852F5" w:rsidRDefault="00AF20FF" w:rsidP="001344D0">
      <w:pPr>
        <w:pStyle w:val="12"/>
        <w:ind w:left="1772" w:hanging="591"/>
        <w:rPr>
          <w:lang w:val="en-GB"/>
        </w:rPr>
      </w:pPr>
      <w:r w:rsidRPr="003852F5">
        <w:rPr>
          <w:lang w:val="en-GB"/>
        </w:rPr>
        <w:t>（</w:t>
      </w:r>
      <w:r w:rsidRPr="003852F5">
        <w:rPr>
          <w:lang w:val="en-GB"/>
        </w:rPr>
        <w:t>7</w:t>
      </w:r>
      <w:r w:rsidRPr="003852F5">
        <w:rPr>
          <w:lang w:val="en-GB"/>
        </w:rPr>
        <w:t>）公開財務報表</w:t>
      </w:r>
    </w:p>
    <w:p w:rsidR="00AF20FF" w:rsidRPr="003852F5" w:rsidRDefault="00AF20FF" w:rsidP="001344D0">
      <w:pPr>
        <w:pStyle w:val="13"/>
      </w:pPr>
      <w:r w:rsidRPr="003852F5">
        <w:t>倘愛爾蘭公司為歐盟母公司旗下的子公司，於母公司擔保所有子公司的債務情形時，子公司可併入母公司的整合財務報表。</w:t>
      </w:r>
    </w:p>
    <w:p w:rsidR="00AF20FF" w:rsidRPr="003852F5" w:rsidRDefault="00AF20FF" w:rsidP="001344D0">
      <w:pPr>
        <w:pStyle w:val="12"/>
        <w:ind w:left="1772" w:hanging="591"/>
        <w:rPr>
          <w:lang w:val="en-GB"/>
        </w:rPr>
      </w:pPr>
      <w:r w:rsidRPr="003852F5">
        <w:rPr>
          <w:lang w:val="en-GB"/>
        </w:rPr>
        <w:t>（</w:t>
      </w:r>
      <w:r w:rsidRPr="003852F5">
        <w:rPr>
          <w:lang w:val="en-GB"/>
        </w:rPr>
        <w:t>8</w:t>
      </w:r>
      <w:r w:rsidRPr="003852F5">
        <w:rPr>
          <w:lang w:val="en-GB"/>
        </w:rPr>
        <w:t>）其他法定文件</w:t>
      </w:r>
    </w:p>
    <w:p w:rsidR="00AF20FF" w:rsidRPr="003852F5" w:rsidRDefault="00AF20FF" w:rsidP="001344D0">
      <w:pPr>
        <w:pStyle w:val="13"/>
      </w:pPr>
      <w:r w:rsidRPr="003852F5">
        <w:t>根據愛爾蘭</w:t>
      </w:r>
      <w:r w:rsidRPr="003852F5">
        <w:t>1963-2006</w:t>
      </w:r>
      <w:r w:rsidRPr="003852F5">
        <w:t>年的公司法，當組織大綱及公司章程、股本發行量、主管或秘書、或註冊辦公室等有所更動時，必須在</w:t>
      </w:r>
      <w:r w:rsidRPr="003852F5">
        <w:lastRenderedPageBreak/>
        <w:t>特定期間內向公司註冊處遞交相關報告。</w:t>
      </w:r>
    </w:p>
    <w:p w:rsidR="001344D0" w:rsidRPr="003852F5" w:rsidRDefault="001344D0" w:rsidP="001344D0">
      <w:pPr>
        <w:pStyle w:val="af4"/>
        <w:ind w:left="945" w:hanging="709"/>
        <w:rPr>
          <w:lang w:val="en-GB" w:eastAsia="zh-TW"/>
        </w:rPr>
      </w:pPr>
    </w:p>
    <w:p w:rsidR="009F31A9" w:rsidRPr="003852F5" w:rsidRDefault="001344D0" w:rsidP="001344D0">
      <w:pPr>
        <w:pStyle w:val="af4"/>
        <w:ind w:left="945" w:hanging="709"/>
        <w:rPr>
          <w:lang w:val="en-GB" w:eastAsia="zh-TW"/>
        </w:rPr>
      </w:pPr>
      <w:r w:rsidRPr="003852F5">
        <w:rPr>
          <w:rFonts w:hint="eastAsia"/>
          <w:lang w:val="en-GB" w:eastAsia="zh-TW"/>
        </w:rPr>
        <w:t xml:space="preserve">　</w:t>
      </w:r>
      <w:r w:rsidR="00AF20FF" w:rsidRPr="003852F5">
        <w:rPr>
          <w:lang w:val="en-GB"/>
        </w:rPr>
        <w:t>II</w:t>
      </w:r>
      <w:r w:rsidR="00AF20FF" w:rsidRPr="003852F5">
        <w:rPr>
          <w:lang w:val="en-GB"/>
        </w:rPr>
        <w:t>、</w:t>
      </w:r>
      <w:r w:rsidR="009F31A9" w:rsidRPr="003852F5">
        <w:rPr>
          <w:rFonts w:hint="eastAsia"/>
          <w:lang w:val="en-GB" w:eastAsia="zh-TW"/>
        </w:rPr>
        <w:t>仲裁機構及投資保障</w:t>
      </w:r>
      <w:r w:rsidR="008B022C" w:rsidRPr="003852F5">
        <w:rPr>
          <w:rFonts w:hint="eastAsia"/>
          <w:lang w:val="en-GB" w:eastAsia="zh-TW"/>
        </w:rPr>
        <w:t>及避免雙重課稅協定</w:t>
      </w:r>
      <w:r w:rsidR="009F31A9" w:rsidRPr="003852F5">
        <w:rPr>
          <w:rFonts w:hint="eastAsia"/>
          <w:lang w:val="en-GB" w:eastAsia="zh-TW"/>
        </w:rPr>
        <w:t>：</w:t>
      </w:r>
    </w:p>
    <w:p w:rsidR="008B022C" w:rsidRPr="003852F5" w:rsidRDefault="009F31A9" w:rsidP="001344D0">
      <w:pPr>
        <w:pStyle w:val="af5"/>
        <w:ind w:left="945" w:firstLine="472"/>
      </w:pPr>
      <w:r w:rsidRPr="003852F5">
        <w:t>愛爾蘭</w:t>
      </w:r>
      <w:r w:rsidRPr="003852F5">
        <w:rPr>
          <w:rFonts w:hint="eastAsia"/>
        </w:rPr>
        <w:t>主要仲裁機構為</w:t>
      </w:r>
      <w:r w:rsidR="005A20A2" w:rsidRPr="003852F5">
        <w:rPr>
          <w:rFonts w:hint="eastAsia"/>
        </w:rPr>
        <w:t>都柏林仲裁中心（</w:t>
      </w:r>
      <w:r w:rsidR="005A20A2" w:rsidRPr="003852F5">
        <w:t>Dublin International Arbitration Centre</w:t>
      </w:r>
      <w:r w:rsidR="002952C8" w:rsidRPr="003852F5">
        <w:t>（</w:t>
      </w:r>
      <w:r w:rsidR="005A20A2" w:rsidRPr="003852F5">
        <w:t>DIAC</w:t>
      </w:r>
      <w:r w:rsidR="002952C8" w:rsidRPr="003852F5">
        <w:t>）</w:t>
      </w:r>
      <w:r w:rsidR="005A20A2" w:rsidRPr="003852F5">
        <w:rPr>
          <w:rFonts w:hint="eastAsia"/>
        </w:rPr>
        <w:t>）</w:t>
      </w:r>
      <w:r w:rsidRPr="003852F5">
        <w:t>，</w:t>
      </w:r>
      <w:r w:rsidRPr="003852F5">
        <w:rPr>
          <w:rFonts w:hint="eastAsia"/>
        </w:rPr>
        <w:t>愛爾蘭設有商業法院</w:t>
      </w:r>
      <w:r w:rsidRPr="003852F5">
        <w:t>，</w:t>
      </w:r>
      <w:r w:rsidRPr="003852F5">
        <w:rPr>
          <w:rFonts w:hint="eastAsia"/>
        </w:rPr>
        <w:t>可快速解決商務糾紛</w:t>
      </w:r>
      <w:r w:rsidRPr="003852F5">
        <w:t>，目</w:t>
      </w:r>
      <w:r w:rsidRPr="003852F5">
        <w:rPr>
          <w:rFonts w:hint="eastAsia"/>
        </w:rPr>
        <w:t>前有</w:t>
      </w:r>
      <w:r w:rsidRPr="003852F5">
        <w:rPr>
          <w:rFonts w:hint="eastAsia"/>
        </w:rPr>
        <w:t>85%</w:t>
      </w:r>
      <w:r w:rsidRPr="003852F5">
        <w:rPr>
          <w:rFonts w:hint="eastAsia"/>
        </w:rPr>
        <w:t>案例可在</w:t>
      </w:r>
      <w:r w:rsidRPr="003852F5">
        <w:rPr>
          <w:rFonts w:hint="eastAsia"/>
        </w:rPr>
        <w:t>1</w:t>
      </w:r>
      <w:r w:rsidRPr="003852F5">
        <w:rPr>
          <w:rFonts w:hint="eastAsia"/>
        </w:rPr>
        <w:t>年內結案</w:t>
      </w:r>
      <w:r w:rsidRPr="003852F5">
        <w:t>，</w:t>
      </w:r>
      <w:r w:rsidRPr="003852F5">
        <w:rPr>
          <w:rFonts w:hint="eastAsia"/>
        </w:rPr>
        <w:t>愛爾蘭並係聯合國承認及執行外國仲裁裁決公約會員之一</w:t>
      </w:r>
      <w:r w:rsidRPr="003852F5">
        <w:t>。</w:t>
      </w:r>
      <w:r w:rsidR="008B022C" w:rsidRPr="003852F5">
        <w:rPr>
          <w:rFonts w:hint="eastAsia"/>
        </w:rPr>
        <w:t>愛爾蘭並與美國與新加坡等</w:t>
      </w:r>
      <w:r w:rsidR="008B022C" w:rsidRPr="003852F5">
        <w:rPr>
          <w:rFonts w:hint="eastAsia"/>
        </w:rPr>
        <w:t>72</w:t>
      </w:r>
      <w:r w:rsidR="008B022C" w:rsidRPr="003852F5">
        <w:rPr>
          <w:rFonts w:hint="eastAsia"/>
        </w:rPr>
        <w:t>個國家簽有避免雙重課稅協定</w:t>
      </w:r>
      <w:r w:rsidR="008B022C" w:rsidRPr="003852F5">
        <w:t>。</w:t>
      </w:r>
    </w:p>
    <w:p w:rsidR="00AF20FF" w:rsidRPr="003852F5" w:rsidRDefault="001344D0" w:rsidP="001344D0">
      <w:pPr>
        <w:pStyle w:val="af4"/>
        <w:ind w:left="945" w:hanging="709"/>
        <w:rPr>
          <w:lang w:val="en-GB"/>
        </w:rPr>
      </w:pPr>
      <w:r w:rsidRPr="003852F5">
        <w:rPr>
          <w:rFonts w:hint="eastAsia"/>
          <w:lang w:val="en-GB" w:eastAsia="zh-TW"/>
        </w:rPr>
        <w:t xml:space="preserve">　</w:t>
      </w:r>
      <w:r w:rsidR="005A20A2" w:rsidRPr="003852F5">
        <w:rPr>
          <w:rFonts w:hint="eastAsia"/>
          <w:lang w:val="en-GB" w:eastAsia="zh-TW"/>
        </w:rPr>
        <w:t>III</w:t>
      </w:r>
      <w:r w:rsidRPr="003852F5">
        <w:rPr>
          <w:rFonts w:ascii="華康細圓體" w:hint="eastAsia"/>
          <w:lang w:val="en-GB" w:eastAsia="zh-TW"/>
        </w:rPr>
        <w:t>、</w:t>
      </w:r>
      <w:r w:rsidR="00AF20FF" w:rsidRPr="003852F5">
        <w:rPr>
          <w:lang w:val="en-GB"/>
        </w:rPr>
        <w:t>房地產</w:t>
      </w:r>
    </w:p>
    <w:p w:rsidR="00AF20FF" w:rsidRPr="003852F5" w:rsidRDefault="00AF20FF" w:rsidP="001344D0">
      <w:pPr>
        <w:pStyle w:val="af5"/>
        <w:ind w:left="945" w:firstLine="472"/>
        <w:rPr>
          <w:lang w:val="en-GB"/>
        </w:rPr>
      </w:pPr>
      <w:r w:rsidRPr="003852F5">
        <w:rPr>
          <w:lang w:val="en-GB"/>
        </w:rPr>
        <w:t>外籍人士在愛爾蘭購買房地產與愛爾蘭籍人士相同，所需文件以及程序也與當地人士大致相同：</w:t>
      </w:r>
    </w:p>
    <w:p w:rsidR="00AF20FF" w:rsidRPr="003852F5" w:rsidRDefault="001344D0" w:rsidP="001344D0">
      <w:pPr>
        <w:pStyle w:val="af6"/>
        <w:ind w:left="1417" w:hanging="472"/>
        <w:rPr>
          <w:lang w:val="en-GB"/>
        </w:rPr>
      </w:pPr>
      <w:r w:rsidRPr="003852F5">
        <w:rPr>
          <w:rFonts w:hint="eastAsia"/>
          <w:lang w:val="en-GB"/>
        </w:rPr>
        <w:t>１、尋找房源；</w:t>
      </w:r>
    </w:p>
    <w:p w:rsidR="00AF20FF" w:rsidRPr="003852F5" w:rsidRDefault="001344D0" w:rsidP="001344D0">
      <w:pPr>
        <w:pStyle w:val="af6"/>
        <w:ind w:left="1417" w:hanging="472"/>
        <w:rPr>
          <w:lang w:val="en-GB"/>
        </w:rPr>
      </w:pPr>
      <w:r w:rsidRPr="003852F5">
        <w:rPr>
          <w:rFonts w:hint="eastAsia"/>
          <w:lang w:val="en-GB"/>
        </w:rPr>
        <w:t>２、確認購買單位；</w:t>
      </w:r>
    </w:p>
    <w:p w:rsidR="00AF20FF" w:rsidRPr="003852F5" w:rsidRDefault="001344D0" w:rsidP="001344D0">
      <w:pPr>
        <w:pStyle w:val="af6"/>
        <w:ind w:left="1417" w:hanging="472"/>
        <w:rPr>
          <w:lang w:val="en-GB"/>
        </w:rPr>
      </w:pPr>
      <w:r w:rsidRPr="003852F5">
        <w:rPr>
          <w:rFonts w:hint="eastAsia"/>
          <w:lang w:val="en-GB"/>
        </w:rPr>
        <w:t>３、委任律師，律師將為買家處理所有相關資料及文件；</w:t>
      </w:r>
    </w:p>
    <w:p w:rsidR="00AF20FF" w:rsidRPr="003852F5" w:rsidRDefault="001344D0" w:rsidP="001344D0">
      <w:pPr>
        <w:pStyle w:val="af6"/>
        <w:ind w:left="1417" w:hanging="472"/>
        <w:rPr>
          <w:lang w:val="en-GB"/>
        </w:rPr>
      </w:pPr>
      <w:r w:rsidRPr="003852F5">
        <w:rPr>
          <w:rFonts w:hint="eastAsia"/>
          <w:lang w:val="en-GB"/>
        </w:rPr>
        <w:t>４、交換合約以及支付頭期款；</w:t>
      </w:r>
    </w:p>
    <w:p w:rsidR="00AF20FF" w:rsidRPr="003852F5" w:rsidRDefault="001344D0" w:rsidP="001344D0">
      <w:pPr>
        <w:pStyle w:val="af6"/>
        <w:ind w:left="1417" w:hanging="472"/>
        <w:rPr>
          <w:lang w:val="en-GB"/>
        </w:rPr>
      </w:pPr>
      <w:r w:rsidRPr="003852F5">
        <w:rPr>
          <w:rFonts w:hint="eastAsia"/>
          <w:lang w:val="en-GB"/>
        </w:rPr>
        <w:t>５、支付尾款以及完成過戶</w:t>
      </w:r>
      <w:r w:rsidRPr="003852F5">
        <w:rPr>
          <w:rFonts w:hint="eastAsia"/>
          <w:lang w:val="en-GB" w:eastAsia="zh-TW"/>
        </w:rPr>
        <w:t>。</w:t>
      </w:r>
    </w:p>
    <w:p w:rsidR="00AF20FF" w:rsidRPr="003852F5" w:rsidRDefault="00AF20FF" w:rsidP="001344D0">
      <w:pPr>
        <w:pStyle w:val="af6"/>
        <w:ind w:left="1417" w:hanging="472"/>
        <w:rPr>
          <w:lang w:val="en-GB"/>
        </w:rPr>
      </w:pPr>
      <w:r w:rsidRPr="003852F5">
        <w:rPr>
          <w:lang w:val="en-GB"/>
        </w:rPr>
        <w:t>獎勵機制</w:t>
      </w:r>
    </w:p>
    <w:p w:rsidR="00AF20FF" w:rsidRPr="003852F5" w:rsidRDefault="001344D0" w:rsidP="001344D0">
      <w:pPr>
        <w:pStyle w:val="af6"/>
        <w:ind w:left="1417" w:hanging="472"/>
        <w:rPr>
          <w:lang w:val="en-GB"/>
        </w:rPr>
      </w:pPr>
      <w:r w:rsidRPr="003852F5">
        <w:rPr>
          <w:rFonts w:hint="eastAsia"/>
          <w:lang w:val="en-GB"/>
        </w:rPr>
        <w:t>１</w:t>
      </w:r>
      <w:r w:rsidR="00AF20FF" w:rsidRPr="003852F5">
        <w:rPr>
          <w:lang w:val="en-GB"/>
        </w:rPr>
        <w:t>、如果使用投資移民專案的混合移民方式，申請者及直系親屬可獲得五年簽證，合法居住愛爾蘭。</w:t>
      </w:r>
    </w:p>
    <w:p w:rsidR="00AF20FF" w:rsidRPr="003852F5" w:rsidRDefault="001344D0" w:rsidP="001344D0">
      <w:pPr>
        <w:pStyle w:val="af6"/>
        <w:ind w:left="1417" w:hanging="472"/>
        <w:rPr>
          <w:lang w:val="en-GB"/>
        </w:rPr>
      </w:pPr>
      <w:r w:rsidRPr="003852F5">
        <w:rPr>
          <w:rFonts w:hint="eastAsia"/>
          <w:lang w:val="en-GB"/>
        </w:rPr>
        <w:t>２</w:t>
      </w:r>
      <w:r w:rsidR="00AF20FF" w:rsidRPr="003852F5">
        <w:rPr>
          <w:lang w:val="en-GB"/>
        </w:rPr>
        <w:t>、民用住宅印花稅為房地產總價</w:t>
      </w:r>
      <w:r w:rsidR="00AF20FF" w:rsidRPr="003852F5">
        <w:rPr>
          <w:lang w:val="en-GB"/>
        </w:rPr>
        <w:t>1</w:t>
      </w:r>
      <w:r w:rsidR="00380FE1" w:rsidRPr="003852F5">
        <w:rPr>
          <w:lang w:val="en-GB"/>
        </w:rPr>
        <w:t>%</w:t>
      </w:r>
      <w:r w:rsidR="00AF20FF" w:rsidRPr="003852F5">
        <w:rPr>
          <w:lang w:val="en-GB"/>
        </w:rPr>
        <w:t>（如房地產總價高於</w:t>
      </w:r>
      <w:r w:rsidR="00AF20FF" w:rsidRPr="003852F5">
        <w:rPr>
          <w:lang w:val="en-GB"/>
        </w:rPr>
        <w:t>100</w:t>
      </w:r>
      <w:r w:rsidR="00AF20FF" w:rsidRPr="003852F5">
        <w:rPr>
          <w:lang w:val="en-GB"/>
        </w:rPr>
        <w:t>萬歐元），非民用住宅印花稅為</w:t>
      </w:r>
      <w:r w:rsidR="00AF20FF" w:rsidRPr="003852F5">
        <w:rPr>
          <w:lang w:val="en-GB"/>
        </w:rPr>
        <w:t>2</w:t>
      </w:r>
      <w:r w:rsidR="00380FE1" w:rsidRPr="003852F5">
        <w:rPr>
          <w:lang w:val="en-GB"/>
        </w:rPr>
        <w:t>%</w:t>
      </w:r>
      <w:r w:rsidR="00AF20FF" w:rsidRPr="003852F5">
        <w:rPr>
          <w:lang w:val="en-GB"/>
        </w:rPr>
        <w:t>。</w:t>
      </w:r>
    </w:p>
    <w:p w:rsidR="00AF20FF" w:rsidRPr="003852F5" w:rsidRDefault="001344D0" w:rsidP="001344D0">
      <w:pPr>
        <w:pStyle w:val="af6"/>
        <w:ind w:left="1417" w:hanging="472"/>
        <w:rPr>
          <w:lang w:val="en-GB"/>
        </w:rPr>
      </w:pPr>
      <w:r w:rsidRPr="003852F5">
        <w:rPr>
          <w:rFonts w:hint="eastAsia"/>
          <w:lang w:val="en-GB"/>
        </w:rPr>
        <w:t>３</w:t>
      </w:r>
      <w:r w:rsidR="00AF20FF" w:rsidRPr="003852F5">
        <w:rPr>
          <w:lang w:val="en-GB"/>
        </w:rPr>
        <w:t>、凡是於</w:t>
      </w:r>
      <w:r w:rsidR="00AF20FF" w:rsidRPr="003852F5">
        <w:rPr>
          <w:lang w:val="en-GB"/>
        </w:rPr>
        <w:t>2011</w:t>
      </w:r>
      <w:r w:rsidR="00AF20FF" w:rsidRPr="003852F5">
        <w:rPr>
          <w:lang w:val="en-GB"/>
        </w:rPr>
        <w:t>年</w:t>
      </w:r>
      <w:r w:rsidR="00AF20FF" w:rsidRPr="003852F5">
        <w:rPr>
          <w:lang w:val="en-GB"/>
        </w:rPr>
        <w:t>12</w:t>
      </w:r>
      <w:r w:rsidR="00AF20FF" w:rsidRPr="003852F5">
        <w:rPr>
          <w:lang w:val="en-GB"/>
        </w:rPr>
        <w:t>月</w:t>
      </w:r>
      <w:r w:rsidR="00AF20FF" w:rsidRPr="003852F5">
        <w:rPr>
          <w:lang w:val="en-GB"/>
        </w:rPr>
        <w:t>6</w:t>
      </w:r>
      <w:r w:rsidR="00AF20FF" w:rsidRPr="003852F5">
        <w:rPr>
          <w:lang w:val="en-GB"/>
        </w:rPr>
        <w:t>日至</w:t>
      </w:r>
      <w:r w:rsidR="00AF20FF" w:rsidRPr="003852F5">
        <w:rPr>
          <w:lang w:val="en-GB"/>
        </w:rPr>
        <w:t>2013</w:t>
      </w:r>
      <w:r w:rsidR="00AF20FF" w:rsidRPr="003852F5">
        <w:rPr>
          <w:lang w:val="en-GB"/>
        </w:rPr>
        <w:t>年年底購買的房地產（不論是民用或非民用住宅），並且持有超過七年，可抵免七年資本利得稅（</w:t>
      </w:r>
      <w:r w:rsidR="00AF20FF" w:rsidRPr="003852F5">
        <w:rPr>
          <w:lang w:val="en-GB"/>
        </w:rPr>
        <w:t>CGT</w:t>
      </w:r>
      <w:r w:rsidR="00AF20FF" w:rsidRPr="003852F5">
        <w:rPr>
          <w:lang w:val="en-GB"/>
        </w:rPr>
        <w:t>）。</w:t>
      </w:r>
    </w:p>
    <w:p w:rsidR="00AF20FF" w:rsidRPr="003852F5" w:rsidRDefault="001344D0" w:rsidP="001344D0">
      <w:pPr>
        <w:pStyle w:val="af4"/>
        <w:ind w:left="945" w:hanging="709"/>
        <w:rPr>
          <w:lang w:val="en-GB"/>
        </w:rPr>
      </w:pPr>
      <w:r w:rsidRPr="003852F5">
        <w:rPr>
          <w:rFonts w:hint="eastAsia"/>
          <w:lang w:val="en-GB" w:eastAsia="zh-TW"/>
        </w:rPr>
        <w:t xml:space="preserve">　</w:t>
      </w:r>
      <w:r w:rsidR="00AF20FF" w:rsidRPr="003852F5">
        <w:rPr>
          <w:lang w:val="en-GB"/>
        </w:rPr>
        <w:t>IV</w:t>
      </w:r>
      <w:r w:rsidR="00AF20FF" w:rsidRPr="003852F5">
        <w:rPr>
          <w:lang w:val="en-GB"/>
        </w:rPr>
        <w:t>、債券</w:t>
      </w:r>
    </w:p>
    <w:p w:rsidR="00AF20FF" w:rsidRPr="003852F5" w:rsidRDefault="00AF20FF" w:rsidP="001344D0">
      <w:pPr>
        <w:pStyle w:val="af5"/>
        <w:ind w:left="945" w:firstLine="472"/>
      </w:pPr>
      <w:r w:rsidRPr="003852F5">
        <w:lastRenderedPageBreak/>
        <w:t>愛爾蘭債券洽購之官方機構為愛爾蘭國庫管理局（</w:t>
      </w:r>
      <w:hyperlink r:id="rId37" w:history="1">
        <w:r w:rsidRPr="003852F5">
          <w:rPr>
            <w:rStyle w:val="a5"/>
            <w:color w:val="auto"/>
            <w:u w:val="none"/>
          </w:rPr>
          <w:t>National Treasury Management Agency</w:t>
        </w:r>
      </w:hyperlink>
      <w:r w:rsidRPr="003852F5">
        <w:t>, NTMA</w:t>
      </w:r>
      <w:r w:rsidRPr="003852F5">
        <w:t>）及愛爾蘭中央銀行（</w:t>
      </w:r>
      <w:r w:rsidRPr="003852F5">
        <w:t>Central Bank of Ireland</w:t>
      </w:r>
      <w:r w:rsidRPr="003852F5">
        <w:t>）</w:t>
      </w:r>
    </w:p>
    <w:p w:rsidR="00AF20FF" w:rsidRPr="003852F5" w:rsidRDefault="00AF20FF" w:rsidP="001344D0">
      <w:pPr>
        <w:pStyle w:val="af5"/>
        <w:ind w:left="945" w:firstLine="472"/>
      </w:pPr>
      <w:r w:rsidRPr="003852F5">
        <w:t>愛爾蘭債券分為許多種，其中愛爾蘭政府債券只能透過愛爾蘭央行認可的第一股票經濟人（</w:t>
      </w:r>
      <w:r w:rsidRPr="003852F5">
        <w:t>primary dealers</w:t>
      </w:r>
      <w:r w:rsidRPr="003852F5">
        <w:t>）購買。愛爾蘭國庫管理局（</w:t>
      </w:r>
      <w:hyperlink r:id="rId38" w:history="1">
        <w:r w:rsidRPr="003852F5">
          <w:rPr>
            <w:rStyle w:val="a5"/>
            <w:color w:val="auto"/>
            <w:u w:val="none"/>
          </w:rPr>
          <w:t>National Treasury Management Agency</w:t>
        </w:r>
      </w:hyperlink>
      <w:r w:rsidRPr="003852F5">
        <w:t>, NTMA</w:t>
      </w:r>
      <w:r w:rsidRPr="003852F5">
        <w:t>）另提供一種抽獎債券（</w:t>
      </w:r>
      <w:r w:rsidRPr="003852F5">
        <w:t>Prize Bonds</w:t>
      </w:r>
      <w:r w:rsidRPr="003852F5">
        <w:t>），</w:t>
      </w:r>
      <w:r w:rsidRPr="003852F5">
        <w:t>NTMA</w:t>
      </w:r>
      <w:r w:rsidRPr="003852F5">
        <w:t>每周五抽獎，抽中的獎金免稅，每股</w:t>
      </w:r>
      <w:r w:rsidRPr="003852F5">
        <w:t>6.25</w:t>
      </w:r>
      <w:r w:rsidRPr="003852F5">
        <w:t>歐元，最少每人必須購買四股但是無上限，抽獎債券可經由網路、郵局或電話購買。</w:t>
      </w:r>
    </w:p>
    <w:p w:rsidR="001D3063" w:rsidRPr="003852F5" w:rsidRDefault="001D3063" w:rsidP="001344D0">
      <w:pPr>
        <w:pStyle w:val="af6"/>
        <w:ind w:left="1417" w:hanging="472"/>
        <w:rPr>
          <w:lang w:val="en-GB"/>
        </w:rPr>
      </w:pPr>
      <w:r w:rsidRPr="003852F5">
        <w:rPr>
          <w:lang w:val="en-GB"/>
        </w:rPr>
        <w:t>創業</w:t>
      </w:r>
      <w:r w:rsidRPr="003852F5">
        <w:rPr>
          <w:lang w:val="en-GB"/>
        </w:rPr>
        <w:t>/</w:t>
      </w:r>
      <w:r w:rsidRPr="003852F5">
        <w:rPr>
          <w:lang w:val="en-GB"/>
        </w:rPr>
        <w:t>註冊公司</w:t>
      </w:r>
    </w:p>
    <w:p w:rsidR="001D3063" w:rsidRPr="003852F5" w:rsidRDefault="001D3063" w:rsidP="001344D0">
      <w:pPr>
        <w:pStyle w:val="af5"/>
        <w:ind w:left="945" w:firstLine="472"/>
        <w:rPr>
          <w:lang w:val="en-GB"/>
        </w:rPr>
      </w:pPr>
      <w:r w:rsidRPr="003852F5">
        <w:rPr>
          <w:lang w:val="en-GB"/>
        </w:rPr>
        <w:t>由於程序簡便加上費用低廉，註冊公司為愛爾蘭最常見的投資方式，一般所需註冊時間約為</w:t>
      </w:r>
      <w:r w:rsidRPr="003852F5">
        <w:rPr>
          <w:lang w:val="en-GB"/>
        </w:rPr>
        <w:t>5-10</w:t>
      </w:r>
      <w:r w:rsidRPr="003852F5">
        <w:rPr>
          <w:lang w:val="en-GB"/>
        </w:rPr>
        <w:t>個工作天，基本要求至少需要兩個負責人（</w:t>
      </w:r>
      <w:r w:rsidRPr="003852F5">
        <w:rPr>
          <w:lang w:val="en-GB"/>
        </w:rPr>
        <w:t>director</w:t>
      </w:r>
      <w:r w:rsidRPr="003852F5">
        <w:rPr>
          <w:lang w:val="en-GB"/>
        </w:rPr>
        <w:t>），其中一個必須為歐盟籍，一個股東，一個秘書以及一個愛爾蘭辦公室。</w:t>
      </w:r>
    </w:p>
    <w:p w:rsidR="001D3063" w:rsidRPr="003852F5" w:rsidRDefault="001D3063" w:rsidP="001344D0">
      <w:pPr>
        <w:pStyle w:val="af5"/>
        <w:ind w:left="945" w:firstLine="472"/>
        <w:rPr>
          <w:lang w:val="en-GB"/>
        </w:rPr>
      </w:pPr>
      <w:r w:rsidRPr="003852F5">
        <w:rPr>
          <w:lang w:val="en-GB"/>
        </w:rPr>
        <w:t>投資人將文件備齊後送到愛爾蘭公司註冊局（</w:t>
      </w:r>
      <w:r w:rsidRPr="003852F5">
        <w:rPr>
          <w:lang w:val="en-GB"/>
        </w:rPr>
        <w:t>Companies Registration Office, CRO</w:t>
      </w:r>
      <w:r w:rsidRPr="003852F5">
        <w:rPr>
          <w:lang w:val="en-GB"/>
        </w:rPr>
        <w:t>）正式申請成為愛爾蘭公司，所需準備文件包括：公司設立備忘錄（</w:t>
      </w:r>
      <w:r w:rsidRPr="003852F5">
        <w:rPr>
          <w:lang w:val="en-GB"/>
        </w:rPr>
        <w:t>memorandum of association</w:t>
      </w:r>
      <w:r w:rsidRPr="003852F5">
        <w:rPr>
          <w:lang w:val="en-GB"/>
        </w:rPr>
        <w:t>）、公司章程（</w:t>
      </w:r>
      <w:r w:rsidRPr="003852F5">
        <w:rPr>
          <w:lang w:val="en-GB"/>
        </w:rPr>
        <w:t>article of association</w:t>
      </w:r>
      <w:r w:rsidRPr="003852F5">
        <w:rPr>
          <w:lang w:val="en-GB"/>
        </w:rPr>
        <w:t>）以及公司註冊申請表（</w:t>
      </w:r>
      <w:r w:rsidRPr="003852F5">
        <w:rPr>
          <w:lang w:val="en-GB"/>
        </w:rPr>
        <w:t>Form A1</w:t>
      </w:r>
      <w:r w:rsidRPr="003852F5">
        <w:rPr>
          <w:lang w:val="en-GB"/>
        </w:rPr>
        <w:t>），詳細列出公司名，註冊辦公室地址，秘書及負責人資料與股份所有權資料。</w:t>
      </w:r>
    </w:p>
    <w:p w:rsidR="00AF20FF" w:rsidRPr="003852F5" w:rsidRDefault="00AF20FF" w:rsidP="00380FE1">
      <w:pPr>
        <w:pStyle w:val="12"/>
        <w:ind w:left="1772" w:hanging="591"/>
        <w:rPr>
          <w:rFonts w:ascii="新細明體" w:eastAsia="新細明體" w:hAnsi="新細明體" w:cs="新細明體"/>
        </w:rPr>
      </w:pPr>
    </w:p>
    <w:p w:rsidR="001344D0" w:rsidRPr="003852F5" w:rsidRDefault="001344D0">
      <w:pPr>
        <w:widowControl/>
        <w:overflowPunct/>
        <w:autoSpaceDE/>
        <w:jc w:val="left"/>
        <w:rPr>
          <w:lang w:val="en-GB"/>
        </w:rPr>
      </w:pPr>
      <w:r w:rsidRPr="003852F5">
        <w:rPr>
          <w:lang w:val="en-GB"/>
        </w:rPr>
        <w:br w:type="page"/>
      </w:r>
    </w:p>
    <w:p w:rsidR="00AF20FF" w:rsidRPr="003852F5" w:rsidRDefault="00AF20FF" w:rsidP="001344D0">
      <w:pPr>
        <w:pStyle w:val="af4"/>
        <w:ind w:left="945" w:hanging="709"/>
      </w:pPr>
      <w:r w:rsidRPr="003852F5">
        <w:rPr>
          <w:rFonts w:hint="eastAsia"/>
          <w:lang w:val="en-GB"/>
        </w:rPr>
        <w:lastRenderedPageBreak/>
        <w:t>（三）投資申請至公司設立完成之程序表</w:t>
      </w: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4144" behindDoc="0" locked="0" layoutInCell="1" allowOverlap="1" wp14:anchorId="596D4F55" wp14:editId="51895E19">
                <wp:simplePos x="0" y="0"/>
                <wp:positionH relativeFrom="column">
                  <wp:posOffset>0</wp:posOffset>
                </wp:positionH>
                <wp:positionV relativeFrom="paragraph">
                  <wp:posOffset>114300</wp:posOffset>
                </wp:positionV>
                <wp:extent cx="5257800" cy="2333625"/>
                <wp:effectExtent l="13335" t="11430" r="5715" b="762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33362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rsidP="001344D0">
                            <w:pPr>
                              <w:kinsoku w:val="0"/>
                              <w:wordWrap w:val="0"/>
                              <w:autoSpaceDN w:val="0"/>
                              <w:snapToGrid w:val="0"/>
                              <w:spacing w:line="400" w:lineRule="exact"/>
                              <w:ind w:left="196" w:hangingChars="83" w:hanging="196"/>
                            </w:pPr>
                            <w:r>
                              <w:t>1.</w:t>
                            </w:r>
                            <w:r>
                              <w:t>公司英文名稱。</w:t>
                            </w:r>
                          </w:p>
                          <w:p w:rsidR="0080427B" w:rsidRDefault="0080427B" w:rsidP="001344D0">
                            <w:pPr>
                              <w:kinsoku w:val="0"/>
                              <w:wordWrap w:val="0"/>
                              <w:autoSpaceDN w:val="0"/>
                              <w:snapToGrid w:val="0"/>
                              <w:spacing w:line="400" w:lineRule="exact"/>
                              <w:ind w:left="196" w:hangingChars="83" w:hanging="196"/>
                            </w:pPr>
                            <w:r>
                              <w:t>2.</w:t>
                            </w:r>
                            <w:r>
                              <w:t>公司註冊地址：註冊地址必須在愛爾蘭。</w:t>
                            </w:r>
                          </w:p>
                          <w:p w:rsidR="0080427B" w:rsidRDefault="0080427B"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rsidR="0080427B" w:rsidRDefault="0080427B" w:rsidP="001344D0">
                            <w:pPr>
                              <w:kinsoku w:val="0"/>
                              <w:wordWrap w:val="0"/>
                              <w:autoSpaceDN w:val="0"/>
                              <w:snapToGrid w:val="0"/>
                              <w:spacing w:line="400" w:lineRule="exact"/>
                              <w:ind w:left="196" w:hangingChars="83" w:hanging="196"/>
                            </w:pPr>
                            <w:r>
                              <w:t>4.</w:t>
                            </w:r>
                            <w:r>
                              <w:t>公司秘書：可由公司董事兼任。</w:t>
                            </w:r>
                          </w:p>
                          <w:p w:rsidR="0080427B" w:rsidRDefault="0080427B" w:rsidP="001344D0">
                            <w:pPr>
                              <w:kinsoku w:val="0"/>
                              <w:wordWrap w:val="0"/>
                              <w:autoSpaceDN w:val="0"/>
                              <w:snapToGrid w:val="0"/>
                              <w:spacing w:line="400" w:lineRule="exact"/>
                              <w:ind w:left="196" w:hangingChars="83" w:hanging="196"/>
                            </w:pPr>
                            <w:r>
                              <w:t>5.</w:t>
                            </w:r>
                            <w:r>
                              <w:t>公司股東名冊。</w:t>
                            </w:r>
                          </w:p>
                          <w:p w:rsidR="0080427B" w:rsidRDefault="0080427B" w:rsidP="001344D0">
                            <w:pPr>
                              <w:kinsoku w:val="0"/>
                              <w:wordWrap w:val="0"/>
                              <w:autoSpaceDN w:val="0"/>
                              <w:snapToGrid w:val="0"/>
                              <w:spacing w:line="400" w:lineRule="exact"/>
                              <w:ind w:left="196" w:hangingChars="83" w:hanging="196"/>
                            </w:pPr>
                            <w:r>
                              <w:t>6.</w:t>
                            </w:r>
                            <w:r>
                              <w:t>公司組織結構及章程。</w:t>
                            </w:r>
                          </w:p>
                          <w:p w:rsidR="0080427B" w:rsidRDefault="0080427B"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0;margin-top:9pt;width:414pt;height:18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" filled="f" strokeweight=".26mm">
                <v:stroke joinstyle="miter" endcap="square"/>
                <v:textbox>
                  <w:txbxContent>
                    <w:p w:rsidR="0080427B" w:rsidRDefault="0080427B" w:rsidP="001344D0">
                      <w:pPr>
                        <w:kinsoku w:val="0"/>
                        <w:wordWrap w:val="0"/>
                        <w:autoSpaceDN w:val="0"/>
                        <w:snapToGrid w:val="0"/>
                        <w:spacing w:line="400" w:lineRule="exact"/>
                        <w:ind w:left="196" w:hangingChars="83" w:hanging="196"/>
                      </w:pPr>
                      <w:r>
                        <w:t>1.</w:t>
                      </w:r>
                      <w:r>
                        <w:t>公司英文名稱。</w:t>
                      </w:r>
                    </w:p>
                    <w:p w:rsidR="0080427B" w:rsidRDefault="0080427B" w:rsidP="001344D0">
                      <w:pPr>
                        <w:kinsoku w:val="0"/>
                        <w:wordWrap w:val="0"/>
                        <w:autoSpaceDN w:val="0"/>
                        <w:snapToGrid w:val="0"/>
                        <w:spacing w:line="400" w:lineRule="exact"/>
                        <w:ind w:left="196" w:hangingChars="83" w:hanging="196"/>
                      </w:pPr>
                      <w:r>
                        <w:t>2.</w:t>
                      </w:r>
                      <w:r>
                        <w:t>公司註冊地址：註冊地址必須在愛爾蘭。</w:t>
                      </w:r>
                    </w:p>
                    <w:p w:rsidR="0080427B" w:rsidRDefault="0080427B"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rsidR="0080427B" w:rsidRDefault="0080427B" w:rsidP="001344D0">
                      <w:pPr>
                        <w:kinsoku w:val="0"/>
                        <w:wordWrap w:val="0"/>
                        <w:autoSpaceDN w:val="0"/>
                        <w:snapToGrid w:val="0"/>
                        <w:spacing w:line="400" w:lineRule="exact"/>
                        <w:ind w:left="196" w:hangingChars="83" w:hanging="196"/>
                      </w:pPr>
                      <w:r>
                        <w:t>4.</w:t>
                      </w:r>
                      <w:r>
                        <w:t>公司秘書：可由公司董事兼任。</w:t>
                      </w:r>
                    </w:p>
                    <w:p w:rsidR="0080427B" w:rsidRDefault="0080427B" w:rsidP="001344D0">
                      <w:pPr>
                        <w:kinsoku w:val="0"/>
                        <w:wordWrap w:val="0"/>
                        <w:autoSpaceDN w:val="0"/>
                        <w:snapToGrid w:val="0"/>
                        <w:spacing w:line="400" w:lineRule="exact"/>
                        <w:ind w:left="196" w:hangingChars="83" w:hanging="196"/>
                      </w:pPr>
                      <w:r>
                        <w:t>5.</w:t>
                      </w:r>
                      <w:r>
                        <w:t>公司股東名冊。</w:t>
                      </w:r>
                    </w:p>
                    <w:p w:rsidR="0080427B" w:rsidRDefault="0080427B" w:rsidP="001344D0">
                      <w:pPr>
                        <w:kinsoku w:val="0"/>
                        <w:wordWrap w:val="0"/>
                        <w:autoSpaceDN w:val="0"/>
                        <w:snapToGrid w:val="0"/>
                        <w:spacing w:line="400" w:lineRule="exact"/>
                        <w:ind w:left="196" w:hangingChars="83" w:hanging="196"/>
                      </w:pPr>
                      <w:r>
                        <w:t>6.</w:t>
                      </w:r>
                      <w:r>
                        <w:t>公司組織結構及章程。</w:t>
                      </w:r>
                    </w:p>
                    <w:p w:rsidR="0080427B" w:rsidRDefault="0080427B"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v:textbox>
              </v:roundrect>
            </w:pict>
          </mc:Fallback>
        </mc:AlternateContent>
      </w:r>
      <w:r w:rsidRPr="003852F5">
        <w:rPr>
          <w:noProof/>
          <w:lang w:eastAsia="zh-TW"/>
        </w:rPr>
        <mc:AlternateContent>
          <mc:Choice Requires="wps">
            <w:drawing>
              <wp:anchor distT="0" distB="0" distL="114300" distR="114300" simplePos="0" relativeHeight="251655168" behindDoc="0" locked="0" layoutInCell="1" allowOverlap="1" wp14:anchorId="6B4F6AE6" wp14:editId="60C4E53A">
                <wp:simplePos x="0" y="0"/>
                <wp:positionH relativeFrom="column">
                  <wp:posOffset>3543300</wp:posOffset>
                </wp:positionH>
                <wp:positionV relativeFrom="paragraph">
                  <wp:posOffset>0</wp:posOffset>
                </wp:positionV>
                <wp:extent cx="1257300" cy="489585"/>
                <wp:effectExtent l="13335" t="11430" r="5715" b="1333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pPr>
                              <w:spacing w:line="400" w:lineRule="exact"/>
                              <w:jc w:val="center"/>
                            </w:pPr>
                            <w:r>
                              <w:t>事前準備資料</w:t>
                            </w:r>
                          </w:p>
                          <w:p w:rsidR="0080427B" w:rsidRDefault="0080427B">
                            <w:pPr>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279pt;margin-top:0;width:99pt;height:3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" fillcolor="#ff9" strokeweight=".26mm">
                <v:stroke joinstyle="miter" endcap="square"/>
                <v:textbox>
                  <w:txbxContent>
                    <w:p w:rsidR="0080427B" w:rsidRDefault="0080427B">
                      <w:pPr>
                        <w:spacing w:line="400" w:lineRule="exact"/>
                        <w:jc w:val="center"/>
                      </w:pPr>
                      <w:r>
                        <w:t>事前準備資料</w:t>
                      </w:r>
                    </w:p>
                    <w:p w:rsidR="0080427B" w:rsidRDefault="0080427B">
                      <w:pPr>
                        <w:ind w:firstLine="472"/>
                      </w:pP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6192" behindDoc="0" locked="0" layoutInCell="1" allowOverlap="1" wp14:anchorId="588983F0" wp14:editId="2E976A33">
                <wp:simplePos x="0" y="0"/>
                <wp:positionH relativeFrom="column">
                  <wp:posOffset>2172970</wp:posOffset>
                </wp:positionH>
                <wp:positionV relativeFrom="paragraph">
                  <wp:posOffset>163195</wp:posOffset>
                </wp:positionV>
                <wp:extent cx="800100" cy="800100"/>
                <wp:effectExtent l="33655" t="11430" r="33020" b="17145"/>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downArrow">
                          <a:avLst>
                            <a:gd name="adj1" fmla="val 50000"/>
                            <a:gd name="adj2" fmla="val 25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1.1pt;margin-top:12.85pt;width:63pt;height:6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" filled="f" strokeweight=".26mm">
                <v:stroke endcap="square"/>
              </v:shape>
            </w:pict>
          </mc:Fallback>
        </mc:AlternateContent>
      </w: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8240" behindDoc="0" locked="0" layoutInCell="1" allowOverlap="1" wp14:anchorId="62B67424" wp14:editId="0C9281B8">
                <wp:simplePos x="0" y="0"/>
                <wp:positionH relativeFrom="column">
                  <wp:posOffset>1948180</wp:posOffset>
                </wp:positionH>
                <wp:positionV relativeFrom="paragraph">
                  <wp:posOffset>0</wp:posOffset>
                </wp:positionV>
                <wp:extent cx="1257300" cy="489585"/>
                <wp:effectExtent l="8890" t="12700" r="10160" b="12065"/>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pPr>
                              <w:spacing w:line="4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153.4pt;margin-top:0;width:99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" fillcolor="#ff9" strokeweight=".26mm">
                <v:stroke joinstyle="miter" endcap="square"/>
                <v:textbox>
                  <w:txbxContent>
                    <w:p w:rsidR="0080427B" w:rsidRDefault="0080427B">
                      <w:pPr>
                        <w:spacing w:line="400" w:lineRule="exact"/>
                        <w:jc w:val="center"/>
                      </w:pPr>
                      <w:r>
                        <w:t>上網註冊登記</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7216" behindDoc="0" locked="0" layoutInCell="1" allowOverlap="1" wp14:anchorId="59F7B57B" wp14:editId="0EFA2553">
                <wp:simplePos x="0" y="0"/>
                <wp:positionH relativeFrom="column">
                  <wp:posOffset>-74930</wp:posOffset>
                </wp:positionH>
                <wp:positionV relativeFrom="paragraph">
                  <wp:posOffset>0</wp:posOffset>
                </wp:positionV>
                <wp:extent cx="5257800" cy="2121535"/>
                <wp:effectExtent l="5080" t="11430" r="13970" b="1016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12153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rsidR="0080427B" w:rsidRDefault="0080427B" w:rsidP="001344D0">
                            <w:pPr>
                              <w:kinsoku w:val="0"/>
                              <w:wordWrap w:val="0"/>
                              <w:autoSpaceDN w:val="0"/>
                              <w:snapToGrid w:val="0"/>
                              <w:spacing w:line="400" w:lineRule="exact"/>
                              <w:ind w:left="196" w:hangingChars="83" w:hanging="196"/>
                            </w:pPr>
                            <w:r>
                              <w:t>2.</w:t>
                            </w:r>
                            <w:r>
                              <w:t>依指示填入公司名稱、地址、營業項目等資訊。</w:t>
                            </w:r>
                          </w:p>
                          <w:p w:rsidR="0080427B" w:rsidRDefault="0080427B" w:rsidP="001344D0">
                            <w:pPr>
                              <w:kinsoku w:val="0"/>
                              <w:wordWrap w:val="0"/>
                              <w:autoSpaceDN w:val="0"/>
                              <w:snapToGrid w:val="0"/>
                              <w:spacing w:line="400" w:lineRule="exact"/>
                              <w:ind w:left="196" w:hangingChars="83" w:hanging="196"/>
                            </w:pPr>
                            <w:r>
                              <w:t>3.</w:t>
                            </w:r>
                            <w:r>
                              <w:t>依指示填入董事及秘書之相關資料。</w:t>
                            </w:r>
                          </w:p>
                          <w:p w:rsidR="0080427B" w:rsidRDefault="0080427B" w:rsidP="001344D0">
                            <w:pPr>
                              <w:kinsoku w:val="0"/>
                              <w:wordWrap w:val="0"/>
                              <w:autoSpaceDN w:val="0"/>
                              <w:snapToGrid w:val="0"/>
                              <w:spacing w:line="400" w:lineRule="exact"/>
                              <w:ind w:left="196" w:hangingChars="83" w:hanging="196"/>
                            </w:pPr>
                            <w:r>
                              <w:t>4.</w:t>
                            </w:r>
                            <w:r>
                              <w:t>付款：</w:t>
                            </w:r>
                            <w:r>
                              <w:t>20</w:t>
                            </w:r>
                            <w:r>
                              <w:t>歐元。</w:t>
                            </w:r>
                          </w:p>
                          <w:p w:rsidR="0080427B" w:rsidRDefault="0080427B"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left:0;text-align:left;margin-left:-5.9pt;margin-top:0;width:414pt;height:16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" filled="f" strokeweight=".26mm">
                <v:stroke joinstyle="miter" endcap="square"/>
                <v:textbox>
                  <w:txbxContent>
                    <w:p w:rsidR="0080427B" w:rsidRDefault="0080427B"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rsidR="0080427B" w:rsidRDefault="0080427B" w:rsidP="001344D0">
                      <w:pPr>
                        <w:kinsoku w:val="0"/>
                        <w:wordWrap w:val="0"/>
                        <w:autoSpaceDN w:val="0"/>
                        <w:snapToGrid w:val="0"/>
                        <w:spacing w:line="400" w:lineRule="exact"/>
                        <w:ind w:left="196" w:hangingChars="83" w:hanging="196"/>
                      </w:pPr>
                      <w:r>
                        <w:t>2.</w:t>
                      </w:r>
                      <w:r>
                        <w:t>依指示填入公司名稱、地址、營業項目等資訊。</w:t>
                      </w:r>
                    </w:p>
                    <w:p w:rsidR="0080427B" w:rsidRDefault="0080427B" w:rsidP="001344D0">
                      <w:pPr>
                        <w:kinsoku w:val="0"/>
                        <w:wordWrap w:val="0"/>
                        <w:autoSpaceDN w:val="0"/>
                        <w:snapToGrid w:val="0"/>
                        <w:spacing w:line="400" w:lineRule="exact"/>
                        <w:ind w:left="196" w:hangingChars="83" w:hanging="196"/>
                      </w:pPr>
                      <w:r>
                        <w:t>3.</w:t>
                      </w:r>
                      <w:r>
                        <w:t>依指示填入董事及秘書之相關資料。</w:t>
                      </w:r>
                    </w:p>
                    <w:p w:rsidR="0080427B" w:rsidRDefault="0080427B" w:rsidP="001344D0">
                      <w:pPr>
                        <w:kinsoku w:val="0"/>
                        <w:wordWrap w:val="0"/>
                        <w:autoSpaceDN w:val="0"/>
                        <w:snapToGrid w:val="0"/>
                        <w:spacing w:line="400" w:lineRule="exact"/>
                        <w:ind w:left="196" w:hangingChars="83" w:hanging="196"/>
                      </w:pPr>
                      <w:r>
                        <w:t>4.</w:t>
                      </w:r>
                      <w:r>
                        <w:t>付款：</w:t>
                      </w:r>
                      <w:r>
                        <w:t>20</w:t>
                      </w:r>
                      <w:r>
                        <w:t>歐元。</w:t>
                      </w:r>
                    </w:p>
                    <w:p w:rsidR="0080427B" w:rsidRDefault="0080427B"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59264" behindDoc="0" locked="0" layoutInCell="1" allowOverlap="1" wp14:anchorId="298AD8B2" wp14:editId="4EA7DF7B">
                <wp:simplePos x="0" y="0"/>
                <wp:positionH relativeFrom="column">
                  <wp:posOffset>2172970</wp:posOffset>
                </wp:positionH>
                <wp:positionV relativeFrom="paragraph">
                  <wp:posOffset>163195</wp:posOffset>
                </wp:positionV>
                <wp:extent cx="800100" cy="1142365"/>
                <wp:effectExtent l="24130" t="8890" r="23495" b="1079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2365"/>
                        </a:xfrm>
                        <a:prstGeom prst="downArrow">
                          <a:avLst>
                            <a:gd name="adj1" fmla="val 50000"/>
                            <a:gd name="adj2" fmla="val 35694"/>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71.1pt;margin-top:12.85pt;width:63pt;height:8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" filled="f" strokeweight=".26mm">
                <v:stroke endcap="square"/>
              </v:shape>
            </w:pict>
          </mc:Fallback>
        </mc:AlternateContent>
      </w: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60288" behindDoc="0" locked="0" layoutInCell="1" allowOverlap="1" wp14:anchorId="35171B2A" wp14:editId="5279F2E6">
                <wp:simplePos x="0" y="0"/>
                <wp:positionH relativeFrom="column">
                  <wp:posOffset>674370</wp:posOffset>
                </wp:positionH>
                <wp:positionV relativeFrom="paragraph">
                  <wp:posOffset>0</wp:posOffset>
                </wp:positionV>
                <wp:extent cx="3771900" cy="652780"/>
                <wp:effectExtent l="11430" t="10160" r="7620" b="1333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52780"/>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Pr="001344D0" w:rsidRDefault="0080427B">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3.1pt;margin-top:0;width:297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" fillcolor="#ff9" strokeweight=".26mm">
                <v:stroke joinstyle="miter" endcap="square"/>
                <v:textbox>
                  <w:txbxContent>
                    <w:p w:rsidR="0080427B" w:rsidRPr="001344D0" w:rsidRDefault="0080427B">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0215EA" w:rsidP="00380FE1">
      <w:pPr>
        <w:pStyle w:val="12"/>
        <w:ind w:left="1772" w:hanging="591"/>
        <w:rPr>
          <w:rFonts w:ascii="新細明體" w:eastAsia="新細明體" w:hAnsi="新細明體" w:cs="新細明體"/>
        </w:rPr>
      </w:pPr>
      <w:r w:rsidRPr="003852F5">
        <w:rPr>
          <w:noProof/>
          <w:lang w:eastAsia="zh-TW"/>
        </w:rPr>
        <mc:AlternateContent>
          <mc:Choice Requires="wps">
            <w:drawing>
              <wp:anchor distT="0" distB="0" distL="114300" distR="114300" simplePos="0" relativeHeight="251661312" behindDoc="0" locked="0" layoutInCell="1" allowOverlap="1" wp14:anchorId="10951A63" wp14:editId="43220D93">
                <wp:simplePos x="0" y="0"/>
                <wp:positionH relativeFrom="column">
                  <wp:posOffset>0</wp:posOffset>
                </wp:positionH>
                <wp:positionV relativeFrom="paragraph">
                  <wp:posOffset>0</wp:posOffset>
                </wp:positionV>
                <wp:extent cx="5257800" cy="1024890"/>
                <wp:effectExtent l="13335" t="8255" r="5715" b="5080"/>
                <wp:wrapNone/>
                <wp:docPr id="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4890"/>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427B" w:rsidRDefault="0080427B"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rsidR="0080427B" w:rsidRDefault="0080427B" w:rsidP="001344D0">
                            <w:pPr>
                              <w:kinsoku w:val="0"/>
                              <w:wordWrap w:val="0"/>
                              <w:autoSpaceDN w:val="0"/>
                              <w:snapToGrid w:val="0"/>
                              <w:spacing w:line="400" w:lineRule="exact"/>
                              <w:ind w:left="196" w:hangingChars="83" w:hanging="196"/>
                            </w:pPr>
                            <w:r>
                              <w:t>2.</w:t>
                            </w:r>
                            <w:r>
                              <w:t>前往開立愛爾蘭境內銀行帳戶。</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0;margin-top:0;width:414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" filled="f" strokeweight=".26mm">
                <v:stroke joinstyle="miter" endcap="square"/>
                <v:textbox>
                  <w:txbxContent>
                    <w:p w:rsidR="0080427B" w:rsidRDefault="0080427B"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rsidR="0080427B" w:rsidRDefault="0080427B" w:rsidP="001344D0">
                      <w:pPr>
                        <w:kinsoku w:val="0"/>
                        <w:wordWrap w:val="0"/>
                        <w:autoSpaceDN w:val="0"/>
                        <w:snapToGrid w:val="0"/>
                        <w:spacing w:line="400" w:lineRule="exact"/>
                        <w:ind w:left="196" w:hangingChars="83" w:hanging="196"/>
                      </w:pPr>
                      <w:r>
                        <w:t>2.</w:t>
                      </w:r>
                      <w:r>
                        <w:t>前往開立愛爾蘭境內銀行帳戶。</w:t>
                      </w:r>
                    </w:p>
                  </w:txbxContent>
                </v:textbox>
              </v:roundrect>
            </w:pict>
          </mc:Fallback>
        </mc:AlternateConten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1344D0">
      <w:pPr>
        <w:pStyle w:val="ae"/>
        <w:rPr>
          <w:lang w:val="en-GB"/>
        </w:rPr>
      </w:pPr>
      <w:r w:rsidRPr="003852F5">
        <w:lastRenderedPageBreak/>
        <w:t>三、其他投資獎勵措施</w:t>
      </w:r>
    </w:p>
    <w:p w:rsidR="00AF20FF" w:rsidRPr="003852F5" w:rsidRDefault="00AF20FF" w:rsidP="001344D0">
      <w:pPr>
        <w:pStyle w:val="af4"/>
        <w:ind w:left="945" w:hanging="709"/>
        <w:rPr>
          <w:lang w:val="en-GB"/>
        </w:rPr>
      </w:pPr>
      <w:r w:rsidRPr="003852F5">
        <w:rPr>
          <w:lang w:val="en-GB"/>
        </w:rPr>
        <w:t>（一）投資獎勵措施介紹</w:t>
      </w:r>
    </w:p>
    <w:p w:rsidR="00AF20FF" w:rsidRPr="003852F5" w:rsidRDefault="00AF20FF" w:rsidP="00CE4BE8">
      <w:pPr>
        <w:pStyle w:val="af6"/>
        <w:ind w:left="1417" w:hanging="472"/>
        <w:rPr>
          <w:lang w:val="en-GB"/>
        </w:rPr>
      </w:pPr>
      <w:r w:rsidRPr="003852F5">
        <w:rPr>
          <w:lang w:val="en-GB"/>
        </w:rPr>
        <w:t>１、經愛爾蘭政府指定的位於都柏林以外的目標發展地區，可享受特定的投資獎勵，香儂開發區（</w:t>
      </w:r>
      <w:r w:rsidRPr="003852F5">
        <w:rPr>
          <w:lang w:val="en-GB"/>
        </w:rPr>
        <w:t>Shannon DevelopmentZone</w:t>
      </w:r>
      <w:r w:rsidRPr="003852F5">
        <w:rPr>
          <w:lang w:val="en-GB"/>
        </w:rPr>
        <w:t>）就是其中之一，該地區位於愛爾蘭中西部，靠近香穠機場（</w:t>
      </w:r>
      <w:r w:rsidRPr="003852F5">
        <w:rPr>
          <w:lang w:val="en-GB"/>
        </w:rPr>
        <w:t>Shannon Airport</w:t>
      </w:r>
      <w:r w:rsidRPr="003852F5">
        <w:rPr>
          <w:lang w:val="en-GB"/>
        </w:rPr>
        <w:t>）。</w:t>
      </w:r>
    </w:p>
    <w:p w:rsidR="00AF20FF" w:rsidRPr="003852F5" w:rsidRDefault="00AF20FF" w:rsidP="00CE4BE8">
      <w:pPr>
        <w:pStyle w:val="af6"/>
        <w:ind w:left="1417" w:hanging="472"/>
        <w:rPr>
          <w:lang w:val="en-GB"/>
        </w:rPr>
      </w:pPr>
      <w:r w:rsidRPr="003852F5">
        <w:rPr>
          <w:lang w:val="en-GB"/>
        </w:rPr>
        <w:t>２、政府亦將國內的某些地區指定為特殊待遇地區（須經歐盟同意），位於這類</w:t>
      </w:r>
      <w:r w:rsidRPr="003852F5">
        <w:rPr>
          <w:lang w:val="en-GB"/>
        </w:rPr>
        <w:t>“1</w:t>
      </w:r>
      <w:r w:rsidRPr="003852F5">
        <w:rPr>
          <w:lang w:val="en-GB"/>
        </w:rPr>
        <w:t>號目標地區</w:t>
      </w:r>
      <w:r w:rsidRPr="003852F5">
        <w:rPr>
          <w:lang w:val="en-GB"/>
        </w:rPr>
        <w:t>”</w:t>
      </w:r>
      <w:r w:rsidRPr="003852F5">
        <w:rPr>
          <w:lang w:val="en-GB"/>
        </w:rPr>
        <w:t>的企業可享受更高的財政資助。這類地區通常位於愛爾蘭的邊境、內陸和西部地區，為</w:t>
      </w:r>
      <w:r w:rsidRPr="003852F5">
        <w:rPr>
          <w:lang w:val="en-GB"/>
        </w:rPr>
        <w:t>“BMW</w:t>
      </w:r>
      <w:r w:rsidRPr="003852F5">
        <w:rPr>
          <w:lang w:val="en-GB"/>
        </w:rPr>
        <w:t>地區</w:t>
      </w:r>
      <w:r w:rsidRPr="003852F5">
        <w:rPr>
          <w:lang w:val="en-GB"/>
        </w:rPr>
        <w:t>”</w:t>
      </w:r>
      <w:r w:rsidRPr="003852F5">
        <w:rPr>
          <w:lang w:val="en-GB"/>
        </w:rPr>
        <w:t>（邊境、內陸、西部地區）。</w:t>
      </w:r>
    </w:p>
    <w:p w:rsidR="00AF20FF" w:rsidRPr="003852F5" w:rsidRDefault="00AF20FF" w:rsidP="00CE4BE8">
      <w:pPr>
        <w:pStyle w:val="af4"/>
        <w:ind w:left="945" w:hanging="709"/>
        <w:rPr>
          <w:lang w:val="en-GB"/>
        </w:rPr>
      </w:pPr>
      <w:r w:rsidRPr="003852F5">
        <w:rPr>
          <w:lang w:val="en-GB"/>
        </w:rPr>
        <w:t>（二）投資獎勵措施申請</w:t>
      </w:r>
    </w:p>
    <w:p w:rsidR="00AF20FF" w:rsidRPr="003852F5" w:rsidRDefault="00AF20FF" w:rsidP="00CE4BE8">
      <w:pPr>
        <w:pStyle w:val="af6"/>
        <w:ind w:left="1417" w:hanging="472"/>
        <w:rPr>
          <w:lang w:val="en-GB"/>
        </w:rPr>
      </w:pPr>
      <w:r w:rsidRPr="003852F5">
        <w:rPr>
          <w:lang w:val="en-GB"/>
        </w:rPr>
        <w:t>１、首先需與愛爾蘭相關發展機構在海外之辦事處取得聯繫。該發展機構均會向公司索取詳細</w:t>
      </w:r>
      <w:r w:rsidR="00A52D5B" w:rsidRPr="003852F5">
        <w:rPr>
          <w:lang w:val="en-GB"/>
        </w:rPr>
        <w:t>計畫</w:t>
      </w:r>
      <w:r w:rsidRPr="003852F5">
        <w:rPr>
          <w:lang w:val="en-GB"/>
        </w:rPr>
        <w:t>書。</w:t>
      </w:r>
      <w:r w:rsidR="00A52D5B" w:rsidRPr="003852F5">
        <w:rPr>
          <w:lang w:val="en-GB"/>
        </w:rPr>
        <w:t>計畫</w:t>
      </w:r>
      <w:r w:rsidRPr="003852F5">
        <w:rPr>
          <w:lang w:val="en-GB"/>
        </w:rPr>
        <w:t>書應說明公司的歷史並包括公司在愛爾蘭擬設立公司的詳細經營</w:t>
      </w:r>
      <w:r w:rsidR="00A52D5B" w:rsidRPr="003852F5">
        <w:rPr>
          <w:lang w:val="en-GB"/>
        </w:rPr>
        <w:t>計畫</w:t>
      </w:r>
      <w:r w:rsidRPr="003852F5">
        <w:rPr>
          <w:lang w:val="en-GB"/>
        </w:rPr>
        <w:t>。</w:t>
      </w:r>
    </w:p>
    <w:p w:rsidR="00AF20FF" w:rsidRPr="003852F5" w:rsidRDefault="00AF20FF" w:rsidP="00CE4BE8">
      <w:pPr>
        <w:pStyle w:val="af6"/>
        <w:ind w:left="1417" w:hanging="472"/>
        <w:rPr>
          <w:lang w:val="en-GB"/>
        </w:rPr>
      </w:pPr>
      <w:r w:rsidRPr="003852F5">
        <w:rPr>
          <w:lang w:val="en-GB"/>
        </w:rPr>
        <w:t>２、決定是否能享受獎勵措施的主要標準包括</w:t>
      </w:r>
    </w:p>
    <w:p w:rsidR="00AF20FF" w:rsidRPr="003852F5" w:rsidRDefault="00AF20FF" w:rsidP="00CE4BE8">
      <w:pPr>
        <w:pStyle w:val="12"/>
        <w:ind w:left="1772" w:hanging="591"/>
        <w:rPr>
          <w:lang w:val="en-GB"/>
        </w:rPr>
      </w:pPr>
      <w:r w:rsidRPr="003852F5">
        <w:rPr>
          <w:lang w:val="en-GB"/>
        </w:rPr>
        <w:t>（</w:t>
      </w:r>
      <w:r w:rsidRPr="003852F5">
        <w:rPr>
          <w:lang w:val="en-GB"/>
        </w:rPr>
        <w:t>1</w:t>
      </w:r>
      <w:r w:rsidRPr="003852F5">
        <w:rPr>
          <w:lang w:val="en-GB"/>
        </w:rPr>
        <w:t>）在愛爾蘭國內所選的地區。</w:t>
      </w:r>
    </w:p>
    <w:p w:rsidR="00AF20FF" w:rsidRPr="003852F5" w:rsidRDefault="00AF20FF" w:rsidP="00CE4BE8">
      <w:pPr>
        <w:pStyle w:val="12"/>
        <w:ind w:left="1772" w:hanging="591"/>
        <w:rPr>
          <w:lang w:val="en-GB"/>
        </w:rPr>
      </w:pPr>
      <w:r w:rsidRPr="003852F5">
        <w:rPr>
          <w:lang w:val="en-GB"/>
        </w:rPr>
        <w:t>（</w:t>
      </w:r>
      <w:r w:rsidRPr="003852F5">
        <w:rPr>
          <w:lang w:val="en-GB"/>
        </w:rPr>
        <w:t>2</w:t>
      </w:r>
      <w:r w:rsidRPr="003852F5">
        <w:rPr>
          <w:lang w:val="en-GB"/>
        </w:rPr>
        <w:t>）可能帶來的就業機會。</w:t>
      </w:r>
    </w:p>
    <w:p w:rsidR="00AF20FF" w:rsidRPr="003852F5" w:rsidRDefault="00AF20FF" w:rsidP="00CE4BE8">
      <w:pPr>
        <w:pStyle w:val="12"/>
        <w:ind w:left="1772" w:hanging="591"/>
        <w:rPr>
          <w:lang w:val="en-GB"/>
        </w:rPr>
      </w:pPr>
      <w:r w:rsidRPr="003852F5">
        <w:rPr>
          <w:lang w:val="en-GB"/>
        </w:rPr>
        <w:t>（</w:t>
      </w:r>
      <w:r w:rsidRPr="003852F5">
        <w:rPr>
          <w:lang w:val="en-GB"/>
        </w:rPr>
        <w:t>3</w:t>
      </w:r>
      <w:r w:rsidRPr="003852F5">
        <w:rPr>
          <w:lang w:val="en-GB"/>
        </w:rPr>
        <w:t>）投資行業的長期穩定性。</w:t>
      </w:r>
    </w:p>
    <w:p w:rsidR="00AF20FF" w:rsidRPr="003852F5" w:rsidRDefault="00AF20FF" w:rsidP="00CE4BE8">
      <w:pPr>
        <w:pStyle w:val="12"/>
        <w:ind w:left="1772" w:hanging="591"/>
        <w:rPr>
          <w:lang w:val="en-GB"/>
        </w:rPr>
      </w:pPr>
      <w:r w:rsidRPr="003852F5">
        <w:rPr>
          <w:lang w:val="en-GB"/>
        </w:rPr>
        <w:t>（</w:t>
      </w:r>
      <w:r w:rsidRPr="003852F5">
        <w:rPr>
          <w:lang w:val="en-GB"/>
        </w:rPr>
        <w:t>4</w:t>
      </w:r>
      <w:r w:rsidRPr="003852F5">
        <w:rPr>
          <w:lang w:val="en-GB"/>
        </w:rPr>
        <w:t>）發展項目對愛爾蘭長期工業政策的適合性</w:t>
      </w:r>
    </w:p>
    <w:p w:rsidR="00AF20FF" w:rsidRPr="003852F5" w:rsidRDefault="00AF20FF" w:rsidP="00CE4BE8">
      <w:pPr>
        <w:pStyle w:val="af6"/>
        <w:ind w:left="1417" w:hanging="472"/>
        <w:rPr>
          <w:lang w:val="en-GB"/>
        </w:rPr>
      </w:pPr>
      <w:r w:rsidRPr="003852F5">
        <w:rPr>
          <w:lang w:val="en-GB"/>
        </w:rPr>
        <w:t>３、擬設立公司之獨有特點及所投資之地區，將決定政府提供多項獎勵。通常需由潛在投資者與相關的政府機構進行協商後確定。</w:t>
      </w:r>
    </w:p>
    <w:p w:rsidR="00AF20FF" w:rsidRPr="003852F5" w:rsidRDefault="00AF20FF" w:rsidP="00CE4BE8">
      <w:pPr>
        <w:pStyle w:val="af6"/>
        <w:ind w:left="1417" w:hanging="472"/>
        <w:rPr>
          <w:lang w:val="en-GB"/>
        </w:rPr>
      </w:pPr>
      <w:r w:rsidRPr="003852F5">
        <w:rPr>
          <w:lang w:val="en-GB"/>
        </w:rPr>
        <w:t>４、在協商談判結束但尚未與政府機構簽署協議書之前，許多公司的做法是在這個階段選擇一家有經驗的地方律師事務所，負責為他們處理此類協議。授權協議書一般包含以下部分或全部內容要點：</w:t>
      </w:r>
    </w:p>
    <w:p w:rsidR="00AF20FF" w:rsidRPr="003852F5" w:rsidRDefault="00AF20FF" w:rsidP="00CE4BE8">
      <w:pPr>
        <w:pStyle w:val="12"/>
        <w:ind w:left="1772" w:hanging="591"/>
        <w:rPr>
          <w:lang w:val="en-GB"/>
        </w:rPr>
      </w:pPr>
      <w:r w:rsidRPr="003852F5">
        <w:rPr>
          <w:lang w:val="en-GB"/>
        </w:rPr>
        <w:lastRenderedPageBreak/>
        <w:t>（</w:t>
      </w:r>
      <w:r w:rsidRPr="003852F5">
        <w:rPr>
          <w:lang w:val="en-GB"/>
        </w:rPr>
        <w:t>1</w:t>
      </w:r>
      <w:r w:rsidRPr="003852F5">
        <w:rPr>
          <w:lang w:val="en-GB"/>
        </w:rPr>
        <w:t>）財政資助及享受資助的先決條件。</w:t>
      </w:r>
    </w:p>
    <w:p w:rsidR="00AF20FF" w:rsidRPr="003852F5" w:rsidRDefault="00AF20FF" w:rsidP="00CE4BE8">
      <w:pPr>
        <w:pStyle w:val="12"/>
        <w:ind w:left="1772" w:hanging="591"/>
        <w:rPr>
          <w:lang w:val="en-GB"/>
        </w:rPr>
      </w:pPr>
      <w:r w:rsidRPr="003852F5">
        <w:rPr>
          <w:lang w:val="en-GB"/>
        </w:rPr>
        <w:t>（</w:t>
      </w:r>
      <w:r w:rsidRPr="003852F5">
        <w:rPr>
          <w:lang w:val="en-GB"/>
        </w:rPr>
        <w:t>2</w:t>
      </w:r>
      <w:r w:rsidRPr="003852F5">
        <w:rPr>
          <w:lang w:val="en-GB"/>
        </w:rPr>
        <w:t>）繼續不斷向投資發展局（</w:t>
      </w:r>
      <w:r w:rsidRPr="003852F5">
        <w:rPr>
          <w:lang w:val="en-GB"/>
        </w:rPr>
        <w:t>IDA</w:t>
      </w:r>
      <w:r w:rsidRPr="003852F5">
        <w:rPr>
          <w:rFonts w:hint="eastAsia"/>
          <w:lang w:val="en-GB"/>
        </w:rPr>
        <w:t xml:space="preserve"> Ireland</w:t>
      </w:r>
      <w:r w:rsidRPr="003852F5">
        <w:rPr>
          <w:lang w:val="en-GB"/>
        </w:rPr>
        <w:t>）提供有關資訊的要求。</w:t>
      </w:r>
    </w:p>
    <w:p w:rsidR="00AF20FF" w:rsidRPr="003852F5" w:rsidRDefault="00AF20FF" w:rsidP="00CE4BE8">
      <w:pPr>
        <w:pStyle w:val="12"/>
        <w:ind w:left="1772" w:hanging="591"/>
        <w:rPr>
          <w:lang w:val="en-GB"/>
        </w:rPr>
      </w:pPr>
      <w:r w:rsidRPr="003852F5">
        <w:rPr>
          <w:lang w:val="en-GB"/>
        </w:rPr>
        <w:t>（</w:t>
      </w:r>
      <w:r w:rsidRPr="003852F5">
        <w:rPr>
          <w:lang w:val="en-GB"/>
        </w:rPr>
        <w:t>3</w:t>
      </w:r>
      <w:r w:rsidRPr="003852F5">
        <w:rPr>
          <w:lang w:val="en-GB"/>
        </w:rPr>
        <w:t>）有關掌管愛爾蘭資產的限制條件。</w:t>
      </w:r>
    </w:p>
    <w:p w:rsidR="00AF20FF" w:rsidRPr="003852F5" w:rsidRDefault="00AF20FF" w:rsidP="00CE4BE8">
      <w:pPr>
        <w:pStyle w:val="12"/>
        <w:ind w:left="1772" w:hanging="591"/>
        <w:rPr>
          <w:lang w:val="en-GB"/>
        </w:rPr>
      </w:pPr>
      <w:r w:rsidRPr="003852F5">
        <w:rPr>
          <w:lang w:val="en-GB"/>
        </w:rPr>
        <w:t>（</w:t>
      </w:r>
      <w:r w:rsidRPr="003852F5">
        <w:rPr>
          <w:lang w:val="en-GB"/>
        </w:rPr>
        <w:t>4</w:t>
      </w:r>
      <w:r w:rsidRPr="003852F5">
        <w:rPr>
          <w:lang w:val="en-GB"/>
        </w:rPr>
        <w:t>）有關在取得財政資助後公司控管權發生變動的限制條件。</w:t>
      </w:r>
    </w:p>
    <w:p w:rsidR="00AF20FF" w:rsidRPr="003852F5" w:rsidRDefault="00AF20FF" w:rsidP="00CE4BE8">
      <w:pPr>
        <w:pStyle w:val="12"/>
        <w:ind w:left="1772" w:hanging="591"/>
      </w:pPr>
      <w:r w:rsidRPr="003852F5">
        <w:rPr>
          <w:lang w:val="en-GB"/>
        </w:rPr>
        <w:t>（</w:t>
      </w:r>
      <w:r w:rsidRPr="003852F5">
        <w:rPr>
          <w:lang w:val="en-GB"/>
        </w:rPr>
        <w:t>5</w:t>
      </w:r>
      <w:r w:rsidRPr="003852F5">
        <w:rPr>
          <w:lang w:val="en-GB"/>
        </w:rPr>
        <w:t>）商業促進機構對營運資本出資的要求。</w:t>
      </w:r>
    </w:p>
    <w:p w:rsidR="00AF20FF" w:rsidRPr="003852F5" w:rsidRDefault="00AF20FF" w:rsidP="00CE4BE8">
      <w:pPr>
        <w:pStyle w:val="ae"/>
        <w:rPr>
          <w:lang w:val="en-GB"/>
        </w:rPr>
      </w:pPr>
      <w:r w:rsidRPr="003852F5">
        <w:t>四、其他投資相關法令</w:t>
      </w:r>
    </w:p>
    <w:p w:rsidR="00AF20FF" w:rsidRPr="003852F5" w:rsidRDefault="00AF20FF" w:rsidP="00CE4BE8">
      <w:pPr>
        <w:pStyle w:val="af4"/>
        <w:ind w:left="945" w:hanging="709"/>
        <w:rPr>
          <w:lang w:val="en-GB"/>
        </w:rPr>
      </w:pPr>
      <w:r w:rsidRPr="003852F5">
        <w:rPr>
          <w:lang w:val="en-GB"/>
        </w:rPr>
        <w:t>（一）環保</w:t>
      </w:r>
    </w:p>
    <w:p w:rsidR="00AF20FF" w:rsidRPr="003852F5" w:rsidRDefault="00AF20FF" w:rsidP="00CE4BE8">
      <w:pPr>
        <w:pStyle w:val="af6"/>
        <w:ind w:left="1417" w:hanging="472"/>
        <w:rPr>
          <w:lang w:val="en-GB"/>
        </w:rPr>
      </w:pPr>
      <w:r w:rsidRPr="003852F5">
        <w:rPr>
          <w:lang w:val="en-GB"/>
        </w:rPr>
        <w:t>１、如果擬開發項目有對環境造成重大影響的可能性，那麼規劃主管部門在頒發任何規劃許可證之前將要求提供環境影響報告（</w:t>
      </w:r>
      <w:r w:rsidRPr="003852F5">
        <w:rPr>
          <w:lang w:val="en-GB"/>
        </w:rPr>
        <w:t>EIS</w:t>
      </w:r>
      <w:r w:rsidRPr="003852F5">
        <w:rPr>
          <w:lang w:val="en-GB"/>
        </w:rPr>
        <w:t>）。</w:t>
      </w:r>
    </w:p>
    <w:p w:rsidR="00AF20FF" w:rsidRPr="003852F5" w:rsidRDefault="00AF20FF" w:rsidP="00CE4BE8">
      <w:pPr>
        <w:pStyle w:val="af6"/>
        <w:ind w:left="1417" w:hanging="472"/>
        <w:rPr>
          <w:lang w:val="en-GB"/>
        </w:rPr>
      </w:pPr>
      <w:r w:rsidRPr="003852F5">
        <w:rPr>
          <w:lang w:val="en-GB"/>
        </w:rPr>
        <w:t>２、視投資行業之不同，開發專案可能需要從環境保護局（</w:t>
      </w:r>
      <w:r w:rsidRPr="003852F5">
        <w:rPr>
          <w:lang w:val="en-GB"/>
        </w:rPr>
        <w:t>EPA</w:t>
      </w:r>
      <w:r w:rsidRPr="003852F5">
        <w:rPr>
          <w:lang w:val="en-GB"/>
        </w:rPr>
        <w:t>）取得污染控制許可證。環境保護局對多種不同的活動實行統一許可證制度，以控制空氣污染、水污染和噪音汙染及廢棄物增生。</w:t>
      </w:r>
    </w:p>
    <w:p w:rsidR="00AF20FF" w:rsidRPr="003852F5" w:rsidRDefault="00AF20FF" w:rsidP="00CE4BE8">
      <w:pPr>
        <w:pStyle w:val="af6"/>
        <w:ind w:left="1417" w:hanging="472"/>
        <w:rPr>
          <w:lang w:val="en-GB"/>
        </w:rPr>
      </w:pPr>
      <w:r w:rsidRPr="003852F5">
        <w:rPr>
          <w:lang w:val="en-GB"/>
        </w:rPr>
        <w:t>３、地方規劃主管部門與環境保護局共同對環保法規的實施情況進行監督。地方政府負責輕工業行業的污染控制工作。</w:t>
      </w:r>
    </w:p>
    <w:p w:rsidR="00AF20FF" w:rsidRPr="003852F5" w:rsidRDefault="00AF20FF" w:rsidP="00CE4BE8">
      <w:pPr>
        <w:pStyle w:val="af4"/>
        <w:ind w:left="945" w:hanging="709"/>
        <w:rPr>
          <w:lang w:val="en-GB"/>
        </w:rPr>
      </w:pPr>
      <w:r w:rsidRPr="003852F5">
        <w:rPr>
          <w:lang w:val="en-GB"/>
        </w:rPr>
        <w:t>（二）能源</w:t>
      </w:r>
    </w:p>
    <w:p w:rsidR="00AF20FF" w:rsidRPr="003852F5" w:rsidRDefault="00AF20FF" w:rsidP="00CE4BE8">
      <w:pPr>
        <w:pStyle w:val="af6"/>
        <w:ind w:left="1417" w:hanging="472"/>
        <w:rPr>
          <w:lang w:val="en-GB"/>
        </w:rPr>
      </w:pPr>
      <w:r w:rsidRPr="003852F5">
        <w:rPr>
          <w:lang w:val="en-GB"/>
        </w:rPr>
        <w:t>１、根據歐盟之法律規定，愛爾蘭正在逐步解除其對電力和天然氣市場的管制，並已成立了能源管理委員會（</w:t>
      </w:r>
      <w:r w:rsidRPr="003852F5">
        <w:rPr>
          <w:lang w:val="en-GB"/>
        </w:rPr>
        <w:t>CER</w:t>
      </w:r>
      <w:r w:rsidRPr="003852F5">
        <w:rPr>
          <w:lang w:val="en-GB"/>
        </w:rPr>
        <w:t>），以對各類違規行為實施監督，促進行業競爭並對市場的所有參與者全面實行許可證制度。</w:t>
      </w:r>
    </w:p>
    <w:p w:rsidR="00AF20FF" w:rsidRPr="003852F5" w:rsidRDefault="00AF20FF" w:rsidP="00CE4BE8">
      <w:pPr>
        <w:pStyle w:val="af6"/>
        <w:ind w:left="1417" w:hanging="472"/>
        <w:rPr>
          <w:lang w:val="en-GB"/>
        </w:rPr>
      </w:pPr>
      <w:r w:rsidRPr="003852F5">
        <w:rPr>
          <w:lang w:val="en-GB"/>
        </w:rPr>
        <w:t>２、截至目前為止，解除管制的進程已實現了將愛爾蘭國有電力公司－愛爾蘭供電總局（</w:t>
      </w:r>
      <w:r w:rsidRPr="003852F5">
        <w:rPr>
          <w:lang w:val="en-GB"/>
        </w:rPr>
        <w:t>ESB</w:t>
      </w:r>
      <w:r w:rsidRPr="003852F5">
        <w:rPr>
          <w:lang w:val="en-GB"/>
        </w:rPr>
        <w:t>）之發電、傳輸與供電活動分離，使它們分別成為獨立的實體，與此同時，也實現了市場對獨立電力公司的開放，以滿足大多數大型商業用戶的用電需求。</w:t>
      </w:r>
    </w:p>
    <w:p w:rsidR="00AF20FF" w:rsidRPr="003852F5" w:rsidRDefault="00AF20FF" w:rsidP="00CE4BE8">
      <w:pPr>
        <w:pStyle w:val="af6"/>
        <w:ind w:left="1417" w:hanging="472"/>
        <w:rPr>
          <w:lang w:val="en-GB"/>
        </w:rPr>
      </w:pPr>
      <w:r w:rsidRPr="003852F5">
        <w:rPr>
          <w:lang w:val="en-GB"/>
        </w:rPr>
        <w:t>３、愛爾蘭經濟活動的擴大和解除管制的進程提高了對新的獨立發電能</w:t>
      </w:r>
      <w:r w:rsidRPr="003852F5">
        <w:rPr>
          <w:lang w:val="en-GB"/>
        </w:rPr>
        <w:lastRenderedPageBreak/>
        <w:t>力和吸引新的市場競爭者的需要。由於愛爾蘭供電總局（</w:t>
      </w:r>
      <w:r w:rsidRPr="003852F5">
        <w:rPr>
          <w:lang w:val="en-GB"/>
        </w:rPr>
        <w:t>ESB</w:t>
      </w:r>
      <w:r w:rsidRPr="003852F5">
        <w:rPr>
          <w:lang w:val="en-GB"/>
        </w:rPr>
        <w:t>）在提供新的發電能力方面已受到限制，因此新的獨立的發電企業可進入市場。與此同時，還有更多的企業正在積極瞄準機會，以進入這一不斷擴大的市場。</w:t>
      </w:r>
    </w:p>
    <w:p w:rsidR="00AF20FF" w:rsidRPr="003852F5" w:rsidRDefault="00AF20FF" w:rsidP="00CE4BE8">
      <w:pPr>
        <w:pStyle w:val="af6"/>
        <w:kinsoku w:val="0"/>
        <w:wordWrap w:val="0"/>
        <w:ind w:left="1417" w:hanging="472"/>
        <w:rPr>
          <w:lang w:val="en-GB"/>
        </w:rPr>
      </w:pPr>
      <w:r w:rsidRPr="003852F5">
        <w:rPr>
          <w:lang w:val="en-GB"/>
        </w:rPr>
        <w:t>４、儘管愛爾蘭主要靠火力電廠發電，但愛爾蘭擁有進行陸上和沿海風力發電優越的地理位置，加上重點政策獎勵措施的推動，已使愛爾蘭的風力發電量顯著增長。目前，愛爾蘭正著手建造有可能是世界上最大的沿海風力發電廠。另愛國也相當注重潮汐發電，提供海洋能源（</w:t>
      </w:r>
      <w:r w:rsidRPr="003852F5">
        <w:rPr>
          <w:lang w:val="en-GB"/>
        </w:rPr>
        <w:t>ocean energy</w:t>
      </w:r>
      <w:r w:rsidRPr="003852F5">
        <w:rPr>
          <w:lang w:val="en-GB"/>
        </w:rPr>
        <w:t>）項目研究與開發資金。</w:t>
      </w:r>
      <w:r w:rsidRPr="003852F5">
        <w:rPr>
          <w:lang w:val="en-GB"/>
        </w:rPr>
        <w:t>https://www.seai.ie/grants/research-funding/ocean-energy-prototype-development-fund/</w:t>
      </w:r>
    </w:p>
    <w:p w:rsidR="00AF20FF" w:rsidRPr="003852F5" w:rsidRDefault="00AF20FF" w:rsidP="00CE4BE8">
      <w:pPr>
        <w:pStyle w:val="af4"/>
        <w:ind w:left="945" w:hanging="709"/>
        <w:rPr>
          <w:lang w:val="en-GB"/>
        </w:rPr>
      </w:pPr>
      <w:r w:rsidRPr="003852F5">
        <w:rPr>
          <w:lang w:val="en-GB"/>
        </w:rPr>
        <w:t>（三）廢棄物</w:t>
      </w:r>
    </w:p>
    <w:p w:rsidR="00AF20FF" w:rsidRPr="003852F5" w:rsidRDefault="00AF20FF" w:rsidP="00CE4BE8">
      <w:pPr>
        <w:pStyle w:val="af6"/>
        <w:ind w:left="1417" w:hanging="472"/>
        <w:rPr>
          <w:lang w:val="en-GB"/>
        </w:rPr>
      </w:pPr>
      <w:r w:rsidRPr="003852F5">
        <w:rPr>
          <w:lang w:val="en-GB"/>
        </w:rPr>
        <w:t>１、從傳統上來講，愛爾蘭對廢棄物的處理主要依賴掩埋法。隨著近年來經濟活動（以及相關廢棄物生成量）的擴大，廢棄物管理已成為愛爾蘭環境管理領域最具挑戰性的工作之一。近年來，愛爾蘭已完成了對廢棄物管理體系的徹底改造。</w:t>
      </w:r>
    </w:p>
    <w:p w:rsidR="00AF20FF" w:rsidRPr="003852F5" w:rsidRDefault="00AF20FF" w:rsidP="00CE4BE8">
      <w:pPr>
        <w:pStyle w:val="af6"/>
        <w:ind w:left="1417" w:hanging="472"/>
      </w:pPr>
      <w:r w:rsidRPr="003852F5">
        <w:rPr>
          <w:lang w:val="en-GB"/>
        </w:rPr>
        <w:t>２、儘管近年來在廢棄物管理的許多方面已制定了更嚴格的法規，但是這也給工業和商業涉足廢棄物處理之行業帶來了諸多機會。制定廢棄物管理法規和徵收廢棄物排放費的影響之一是廢棄物及廢棄物服務市場的形成。許多地區廢棄物之管理</w:t>
      </w:r>
      <w:r w:rsidR="00A52D5B" w:rsidRPr="003852F5">
        <w:rPr>
          <w:lang w:val="en-GB"/>
        </w:rPr>
        <w:t>計畫</w:t>
      </w:r>
      <w:r w:rsidRPr="003852F5">
        <w:rPr>
          <w:lang w:val="en-GB"/>
        </w:rPr>
        <w:t>是以合作夥伴方式與私營業者合作提供廢棄物服務及設施，或是將此類服務完全交由私人企業辦理。</w: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39"/>
          <w:headerReference w:type="default" r:id="rId40"/>
          <w:footerReference w:type="even" r:id="rId41"/>
          <w:footerReference w:type="default" r:id="rId42"/>
          <w:headerReference w:type="first" r:id="rId43"/>
          <w:footerReference w:type="first" r:id="rId44"/>
          <w:pgSz w:w="11906" w:h="16838" w:code="9"/>
          <w:pgMar w:top="2268" w:right="1701" w:bottom="1701" w:left="1701" w:header="1134" w:footer="851" w:gutter="0"/>
          <w:cols w:space="720"/>
          <w:docGrid w:type="linesAndChars" w:linePitch="514" w:charSpace="-774"/>
        </w:sectPr>
      </w:pPr>
    </w:p>
    <w:p w:rsidR="00AF20FF" w:rsidRPr="003852F5" w:rsidRDefault="00AF20FF" w:rsidP="00CE4BE8">
      <w:pPr>
        <w:pStyle w:val="ad"/>
        <w:rPr>
          <w:lang w:val="zh-TW"/>
        </w:rPr>
      </w:pPr>
      <w:bookmarkStart w:id="15" w:name="__RefHeading___Toc9260441"/>
      <w:bookmarkStart w:id="16" w:name="_Toc44275273"/>
      <w:bookmarkEnd w:id="15"/>
      <w:r w:rsidRPr="003852F5">
        <w:rPr>
          <w:rFonts w:hint="eastAsia"/>
        </w:rPr>
        <w:lastRenderedPageBreak/>
        <w:t>第伍章　租稅及金融制度</w:t>
      </w:r>
      <w:bookmarkEnd w:id="16"/>
    </w:p>
    <w:p w:rsidR="00AF20FF" w:rsidRPr="003852F5" w:rsidRDefault="00AF20FF" w:rsidP="00B64533">
      <w:pPr>
        <w:pStyle w:val="ae"/>
        <w:rPr>
          <w:lang w:val="en-GB"/>
        </w:rPr>
      </w:pPr>
      <w:r w:rsidRPr="003852F5">
        <w:rPr>
          <w:lang w:val="zh-TW"/>
        </w:rPr>
        <w:t>一、租稅</w:t>
      </w:r>
    </w:p>
    <w:p w:rsidR="00AF20FF" w:rsidRPr="003852F5" w:rsidRDefault="00AF20FF" w:rsidP="00B64533">
      <w:pPr>
        <w:pStyle w:val="af4"/>
        <w:ind w:left="945" w:hanging="709"/>
        <w:rPr>
          <w:u w:val="single"/>
        </w:rPr>
      </w:pPr>
      <w:r w:rsidRPr="003852F5">
        <w:rPr>
          <w:lang w:val="en-GB"/>
        </w:rPr>
        <w:t>（一）收入稅制</w:t>
      </w:r>
    </w:p>
    <w:tbl>
      <w:tblPr>
        <w:tblW w:w="7583" w:type="dxa"/>
        <w:tblInd w:w="1021" w:type="dxa"/>
        <w:tblLayout w:type="fixed"/>
        <w:tblCellMar>
          <w:left w:w="57" w:type="dxa"/>
          <w:right w:w="57" w:type="dxa"/>
        </w:tblCellMar>
        <w:tblLook w:val="0000" w:firstRow="0" w:lastRow="0" w:firstColumn="0" w:lastColumn="0" w:noHBand="0" w:noVBand="0"/>
      </w:tblPr>
      <w:tblGrid>
        <w:gridCol w:w="2527"/>
        <w:gridCol w:w="2179"/>
        <w:gridCol w:w="2877"/>
      </w:tblGrid>
      <w:tr w:rsidR="003852F5" w:rsidRPr="003852F5"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3D673C" w:rsidP="00B64533">
            <w:pPr>
              <w:pStyle w:val="afa"/>
            </w:pPr>
            <w:r w:rsidRPr="003852F5">
              <w:rPr>
                <w:rFonts w:hint="eastAsia"/>
                <w:lang w:eastAsia="zh-TW"/>
              </w:rPr>
              <w:t>2020</w:t>
            </w:r>
            <w:r w:rsidR="00AF20FF" w:rsidRPr="003852F5">
              <w:t>年個人所得稅</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20</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4</w:t>
            </w:r>
            <w:r w:rsidRPr="003852F5">
              <w:rPr>
                <w:rFonts w:hint="eastAsia"/>
              </w:rPr>
              <w:t>0</w:t>
            </w:r>
            <w:r w:rsidR="00380FE1" w:rsidRPr="003852F5">
              <w:t>%</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單身者</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5</w:t>
            </w:r>
            <w:r w:rsidRPr="003852F5">
              <w:t>,</w:t>
            </w:r>
            <w:r w:rsidRPr="003852F5">
              <w:rPr>
                <w:rFonts w:hint="eastAsia"/>
              </w:rPr>
              <w:t>300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單親家庭</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9</w:t>
            </w:r>
            <w:r w:rsidRPr="003852F5">
              <w:t>,</w:t>
            </w:r>
            <w:r w:rsidRPr="003852F5">
              <w:rPr>
                <w:rFonts w:hint="eastAsia"/>
              </w:rPr>
              <w:t>30</w:t>
            </w:r>
            <w:r w:rsidRPr="003852F5">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雙親家庭</w:t>
            </w:r>
            <w:r w:rsidRPr="003852F5">
              <w:t>（</w:t>
            </w:r>
            <w:r w:rsidRPr="003852F5">
              <w:rPr>
                <w:rFonts w:hint="eastAsia"/>
              </w:rPr>
              <w:t>單</w:t>
            </w:r>
            <w:r w:rsidRPr="003852F5">
              <w:t>收入）</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≤€4</w:t>
            </w:r>
            <w:r w:rsidRPr="003852F5">
              <w:rPr>
                <w:rFonts w:hint="eastAsia"/>
              </w:rPr>
              <w:t>4</w:t>
            </w:r>
            <w:r w:rsidRPr="003852F5">
              <w:t>,</w:t>
            </w:r>
            <w:r w:rsidRPr="003852F5">
              <w:rPr>
                <w:rFonts w:hint="eastAsia"/>
              </w:rPr>
              <w:t>30</w:t>
            </w:r>
            <w:r w:rsidRPr="003852F5">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雙親家庭（雙收入）</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w:t>
            </w:r>
            <w:r w:rsidRPr="003852F5">
              <w:rPr>
                <w:rFonts w:hint="eastAsia"/>
              </w:rPr>
              <w:t>70</w:t>
            </w:r>
            <w:r w:rsidRPr="003852F5">
              <w:t>,</w:t>
            </w:r>
            <w:r w:rsidRPr="003852F5">
              <w:rPr>
                <w:rFonts w:hint="eastAsia"/>
              </w:rPr>
              <w:t>6</w:t>
            </w:r>
            <w:r w:rsidRPr="003852F5">
              <w:t>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剩餘收入</w:t>
            </w:r>
          </w:p>
        </w:tc>
      </w:tr>
      <w:tr w:rsidR="003852F5" w:rsidRPr="003852F5"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3D673C" w:rsidP="00B64533">
            <w:pPr>
              <w:pStyle w:val="afa"/>
            </w:pPr>
            <w:r w:rsidRPr="003852F5">
              <w:rPr>
                <w:rFonts w:hint="eastAsia"/>
                <w:lang w:eastAsia="zh-TW"/>
              </w:rPr>
              <w:t>2020</w:t>
            </w:r>
            <w:r w:rsidR="00AF20FF" w:rsidRPr="003852F5">
              <w:t>年通用社會收費（</w:t>
            </w:r>
            <w:r w:rsidR="00AF20FF" w:rsidRPr="003852F5">
              <w:t>USC</w:t>
            </w:r>
            <w:r w:rsidR="00AF20FF" w:rsidRPr="003852F5">
              <w:t>）</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稅制</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380FE1" w:rsidP="00B64533">
            <w:pPr>
              <w:pStyle w:val="afa"/>
            </w:pPr>
            <w:r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所得收入</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0.5</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低於</w:t>
            </w:r>
            <w:r w:rsidRPr="003852F5">
              <w:t>€1</w:t>
            </w:r>
            <w:r w:rsidRPr="003852F5">
              <w:rPr>
                <w:rFonts w:hint="eastAsia"/>
              </w:rPr>
              <w:t>2</w:t>
            </w:r>
            <w:r w:rsidRPr="003852F5">
              <w:t>,0</w:t>
            </w:r>
            <w:r w:rsidRPr="003852F5">
              <w:rPr>
                <w:rFonts w:hint="eastAsia"/>
              </w:rPr>
              <w:t>12</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2</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w:t>
            </w:r>
            <w:r w:rsidRPr="003852F5">
              <w:rPr>
                <w:rFonts w:hint="eastAsia"/>
              </w:rPr>
              <w:t>2</w:t>
            </w:r>
            <w:r w:rsidRPr="003852F5">
              <w:t>,0</w:t>
            </w:r>
            <w:r w:rsidRPr="003852F5">
              <w:rPr>
                <w:rFonts w:hint="eastAsia"/>
              </w:rPr>
              <w:t>12</w:t>
            </w:r>
            <w:r w:rsidRPr="003852F5">
              <w:t>.01-€</w:t>
            </w:r>
            <w:r w:rsidR="003D673C" w:rsidRPr="003852F5">
              <w:rPr>
                <w:rFonts w:hint="eastAsia"/>
                <w:lang w:eastAsia="zh-TW"/>
              </w:rPr>
              <w:t>20</w:t>
            </w:r>
            <w:r w:rsidRPr="003852F5">
              <w:t>,</w:t>
            </w:r>
            <w:r w:rsidR="003D673C" w:rsidRPr="003852F5">
              <w:rPr>
                <w:rFonts w:hint="eastAsia"/>
                <w:lang w:eastAsia="zh-TW"/>
              </w:rPr>
              <w:t>484</w:t>
            </w:r>
            <w:r w:rsidRPr="003852F5">
              <w:t>之間</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4.5</w:t>
            </w:r>
            <w:r w:rsidR="00380FE1" w:rsidRPr="003852F5">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w:t>
            </w:r>
            <w:r w:rsidR="003D673C" w:rsidRPr="003852F5">
              <w:rPr>
                <w:rFonts w:hint="eastAsia"/>
                <w:lang w:eastAsia="zh-TW"/>
              </w:rPr>
              <w:t>20</w:t>
            </w:r>
            <w:r w:rsidRPr="003852F5">
              <w:t>,</w:t>
            </w:r>
            <w:r w:rsidR="003D673C" w:rsidRPr="003852F5">
              <w:rPr>
                <w:rFonts w:hint="eastAsia"/>
                <w:lang w:eastAsia="zh-TW"/>
              </w:rPr>
              <w:t>484.01</w:t>
            </w:r>
            <w:r w:rsidRPr="003852F5">
              <w:rPr>
                <w:rFonts w:hint="eastAsia"/>
              </w:rPr>
              <w:t>-</w:t>
            </w:r>
            <w:r w:rsidRPr="003852F5">
              <w:t>€</w:t>
            </w:r>
            <w:r w:rsidRPr="003852F5">
              <w:rPr>
                <w:rFonts w:hint="eastAsia"/>
              </w:rPr>
              <w:t>70,044</w:t>
            </w:r>
            <w:r w:rsidRPr="003852F5">
              <w:t>之間</w:t>
            </w:r>
          </w:p>
        </w:tc>
      </w:tr>
      <w:tr w:rsidR="003852F5" w:rsidRPr="003852F5"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8</w:t>
            </w:r>
            <w:r w:rsidR="00380FE1" w:rsidRPr="003852F5">
              <w:rPr>
                <w:rFonts w:hint="eastAsia"/>
              </w:rPr>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w:t>
            </w:r>
            <w:r w:rsidRPr="003852F5">
              <w:rPr>
                <w:rFonts w:hint="eastAsia"/>
              </w:rPr>
              <w:t>70,044</w:t>
            </w:r>
            <w:r w:rsidRPr="003852F5">
              <w:rPr>
                <w:rFonts w:hint="eastAsia"/>
              </w:rPr>
              <w:t>以上</w:t>
            </w:r>
          </w:p>
        </w:tc>
      </w:tr>
      <w:tr w:rsidR="003852F5" w:rsidRPr="003852F5"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通用社會收費於</w:t>
            </w:r>
            <w:r w:rsidRPr="003852F5">
              <w:t>2011</w:t>
            </w:r>
            <w:r w:rsidRPr="003852F5">
              <w:t>年</w:t>
            </w:r>
            <w:r w:rsidRPr="003852F5">
              <w:t>1</w:t>
            </w:r>
            <w:r w:rsidRPr="003852F5">
              <w:t>月開始取代所得課稅與健康福利保險</w:t>
            </w:r>
          </w:p>
        </w:tc>
      </w:tr>
    </w:tbl>
    <w:p w:rsidR="00AF20FF" w:rsidRPr="003852F5" w:rsidRDefault="00AF20FF" w:rsidP="00380FE1">
      <w:pPr>
        <w:pStyle w:val="12"/>
        <w:ind w:left="1772" w:hanging="591"/>
        <w:rPr>
          <w:rFonts w:ascii="新細明體" w:eastAsia="新細明體" w:hAnsi="新細明體" w:cs="新細明體"/>
          <w:lang w:eastAsia="zh-TW"/>
        </w:rPr>
      </w:pPr>
    </w:p>
    <w:p w:rsidR="003D673C" w:rsidRPr="003852F5" w:rsidRDefault="003D673C" w:rsidP="00380FE1">
      <w:pPr>
        <w:pStyle w:val="12"/>
        <w:ind w:left="1772" w:hanging="591"/>
        <w:rPr>
          <w:rFonts w:ascii="新細明體" w:eastAsia="新細明體" w:hAnsi="新細明體" w:cs="新細明體"/>
          <w:lang w:eastAsia="zh-TW"/>
        </w:rPr>
      </w:pPr>
    </w:p>
    <w:tbl>
      <w:tblPr>
        <w:tblW w:w="7624" w:type="dxa"/>
        <w:tblInd w:w="1009" w:type="dxa"/>
        <w:tblLayout w:type="fixed"/>
        <w:tblCellMar>
          <w:left w:w="57" w:type="dxa"/>
          <w:right w:w="57" w:type="dxa"/>
        </w:tblCellMar>
        <w:tblLook w:val="0000" w:firstRow="0" w:lastRow="0" w:firstColumn="0" w:lastColumn="0" w:noHBand="0" w:noVBand="0"/>
      </w:tblPr>
      <w:tblGrid>
        <w:gridCol w:w="2541"/>
        <w:gridCol w:w="2541"/>
        <w:gridCol w:w="2542"/>
      </w:tblGrid>
      <w:tr w:rsidR="003852F5" w:rsidRPr="003852F5" w:rsidTr="00837CF3">
        <w:trPr>
          <w:trHeight w:val="567"/>
        </w:trPr>
        <w:tc>
          <w:tcPr>
            <w:tcW w:w="762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lastRenderedPageBreak/>
              <w:t>社會保險（</w:t>
            </w:r>
            <w:r w:rsidRPr="003852F5">
              <w:t>PRSI</w:t>
            </w:r>
            <w:r w:rsidRPr="003852F5">
              <w:t>）稅制</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所得級距</w:t>
            </w:r>
            <w:r w:rsidR="002952C8" w:rsidRPr="003852F5">
              <w:rPr>
                <w:rFonts w:hint="eastAsia"/>
              </w:rPr>
              <w:t>（</w:t>
            </w:r>
            <w:r w:rsidRPr="003852F5">
              <w:rPr>
                <w:rFonts w:hint="eastAsia"/>
              </w:rPr>
              <w:t>週薪</w:t>
            </w:r>
            <w:r w:rsidR="002952C8" w:rsidRPr="003852F5">
              <w:rPr>
                <w:rFonts w:hint="eastAsia"/>
              </w:rPr>
              <w:t>）</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員工負擔</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雇主負擔</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w:t>
            </w:r>
            <w:r w:rsidRPr="003852F5">
              <w:t>€38</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0.5</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€38- €352</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8.7</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€352.01- €3</w:t>
            </w:r>
            <w:r w:rsidRPr="003852F5">
              <w:rPr>
                <w:rFonts w:hint="eastAsia"/>
              </w:rPr>
              <w:t>8</w:t>
            </w:r>
            <w:r w:rsidRPr="003852F5">
              <w:t>6</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4.0</w:t>
            </w:r>
            <w:r w:rsidR="00380FE1" w:rsidRPr="003852F5">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8.7</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8</w:t>
            </w:r>
            <w:r w:rsidRPr="003852F5">
              <w:t>6.01- €</w:t>
            </w:r>
            <w:r w:rsidRPr="003852F5">
              <w:rPr>
                <w:rFonts w:hint="eastAsia"/>
              </w:rPr>
              <w:t>424</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4.0</w:t>
            </w:r>
            <w:r w:rsidR="00380FE1" w:rsidRPr="003852F5">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10.95</w:t>
            </w:r>
            <w:r w:rsidR="00380FE1" w:rsidRPr="003852F5">
              <w:rPr>
                <w:rFonts w:hint="eastAsia"/>
              </w:rPr>
              <w:t>%</w:t>
            </w:r>
          </w:p>
        </w:tc>
      </w:tr>
      <w:tr w:rsidR="003852F5" w:rsidRPr="003852F5"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cs="Arial Unicode MS" w:hint="eastAsia"/>
              </w:rPr>
              <w:t>&gt;</w:t>
            </w:r>
            <w:r w:rsidRPr="003852F5">
              <w:t>€</w:t>
            </w:r>
            <w:r w:rsidRPr="003852F5">
              <w:rPr>
                <w:rFonts w:hint="eastAsia"/>
              </w:rPr>
              <w:t>424</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4.0</w:t>
            </w:r>
            <w:r w:rsidR="00380FE1" w:rsidRPr="003852F5">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rPr>
                <w:rFonts w:hint="eastAsia"/>
              </w:rPr>
              <w:t>10.95</w:t>
            </w:r>
            <w:r w:rsidR="00380FE1" w:rsidRPr="003852F5">
              <w:rPr>
                <w:rFonts w:hint="eastAsia"/>
              </w:rPr>
              <w:t>%</w:t>
            </w:r>
          </w:p>
        </w:tc>
      </w:tr>
    </w:tbl>
    <w:p w:rsidR="00AF20FF" w:rsidRPr="003852F5" w:rsidRDefault="00AF20FF" w:rsidP="00380FE1">
      <w:pPr>
        <w:pStyle w:val="12"/>
        <w:ind w:left="1772" w:hanging="591"/>
        <w:rPr>
          <w:rFonts w:ascii="新細明體" w:eastAsia="新細明體" w:hAnsi="新細明體" w:cs="新細明體"/>
        </w:rPr>
      </w:pPr>
    </w:p>
    <w:tbl>
      <w:tblPr>
        <w:tblW w:w="7624" w:type="dxa"/>
        <w:tblInd w:w="1009" w:type="dxa"/>
        <w:tblLayout w:type="fixed"/>
        <w:tblCellMar>
          <w:left w:w="57" w:type="dxa"/>
          <w:right w:w="57" w:type="dxa"/>
        </w:tblCellMar>
        <w:tblLook w:val="0000" w:firstRow="0" w:lastRow="0" w:firstColumn="0" w:lastColumn="0" w:noHBand="0" w:noVBand="0"/>
      </w:tblPr>
      <w:tblGrid>
        <w:gridCol w:w="3812"/>
        <w:gridCol w:w="3812"/>
      </w:tblGrid>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身分別</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20</w:t>
            </w:r>
            <w:r w:rsidR="003D673C" w:rsidRPr="003852F5">
              <w:rPr>
                <w:rFonts w:hint="eastAsia"/>
                <w:lang w:eastAsia="zh-TW"/>
              </w:rPr>
              <w:t>20</w:t>
            </w:r>
            <w:r w:rsidRPr="003852F5">
              <w:t>年個人</w:t>
            </w:r>
            <w:r w:rsidRPr="003852F5">
              <w:rPr>
                <w:rFonts w:hint="eastAsia"/>
              </w:rPr>
              <w:t>稅賦抵免</w:t>
            </w:r>
            <w:r w:rsidRPr="003852F5">
              <w:t>額</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個人（單身者）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€1,650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個人（已婚者）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€3,300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t>喪偶者</w:t>
            </w:r>
            <w:r w:rsidRPr="003852F5">
              <w:rPr>
                <w:rFonts w:hint="eastAsia"/>
              </w:rPr>
              <w:t>（當年度）</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€3,</w:t>
            </w:r>
            <w:r w:rsidRPr="003852F5">
              <w:rPr>
                <w:rFonts w:hint="eastAsia"/>
              </w:rPr>
              <w:t>3</w:t>
            </w:r>
            <w:r w:rsidRPr="003852F5">
              <w:t>00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喪偶者（有子女）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€1,650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喪偶者（無子女）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w:t>
            </w:r>
            <w:r w:rsidRPr="003852F5">
              <w:rPr>
                <w:rFonts w:hint="eastAsia"/>
              </w:rPr>
              <w:t>2</w:t>
            </w:r>
            <w:r w:rsidRPr="003852F5">
              <w:t>,</w:t>
            </w:r>
            <w:r w:rsidRPr="003852F5">
              <w:rPr>
                <w:rFonts w:hint="eastAsia"/>
              </w:rPr>
              <w:t>19</w:t>
            </w:r>
            <w:r w:rsidRPr="003852F5">
              <w:t>0</w:t>
            </w:r>
          </w:p>
        </w:tc>
      </w:tr>
      <w:tr w:rsidR="003852F5" w:rsidRPr="003852F5"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B64533">
            <w:pPr>
              <w:pStyle w:val="afa"/>
            </w:pPr>
            <w:r w:rsidRPr="003852F5">
              <w:rPr>
                <w:rFonts w:hint="eastAsia"/>
              </w:rPr>
              <w:t>單親父母</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B64533">
            <w:pPr>
              <w:pStyle w:val="afa"/>
            </w:pPr>
            <w:r w:rsidRPr="003852F5">
              <w:t>€1,650</w:t>
            </w:r>
          </w:p>
        </w:tc>
      </w:tr>
    </w:tbl>
    <w:p w:rsidR="00AF20FF" w:rsidRPr="003852F5" w:rsidRDefault="00AF20FF" w:rsidP="00837CF3">
      <w:pPr>
        <w:pStyle w:val="af4"/>
        <w:ind w:left="945" w:hanging="709"/>
        <w:rPr>
          <w:lang w:val="en-GB"/>
        </w:rPr>
      </w:pPr>
      <w:r w:rsidRPr="003852F5">
        <w:rPr>
          <w:lang w:val="en-GB"/>
        </w:rPr>
        <w:t>（二）其他收入稅</w:t>
      </w:r>
    </w:p>
    <w:p w:rsidR="00AF20FF" w:rsidRPr="003852F5" w:rsidRDefault="00AF20FF" w:rsidP="00837CF3">
      <w:pPr>
        <w:pStyle w:val="af6"/>
        <w:ind w:left="1417" w:hanging="472"/>
      </w:pPr>
      <w:r w:rsidRPr="003852F5">
        <w:rPr>
          <w:lang w:val="en-GB"/>
        </w:rPr>
        <w:t>１、公司稅</w:t>
      </w:r>
    </w:p>
    <w:tbl>
      <w:tblPr>
        <w:tblW w:w="7690" w:type="dxa"/>
        <w:tblInd w:w="1060" w:type="dxa"/>
        <w:tblLayout w:type="fixed"/>
        <w:tblLook w:val="0000" w:firstRow="0" w:lastRow="0" w:firstColumn="0" w:lastColumn="0" w:noHBand="0" w:noVBand="0"/>
      </w:tblPr>
      <w:tblGrid>
        <w:gridCol w:w="2563"/>
        <w:gridCol w:w="2563"/>
        <w:gridCol w:w="2564"/>
      </w:tblGrid>
      <w:tr w:rsidR="003852F5" w:rsidRPr="003852F5" w:rsidTr="00837CF3">
        <w:tc>
          <w:tcPr>
            <w:tcW w:w="2563" w:type="dxa"/>
            <w:tcBorders>
              <w:top w:val="single" w:sz="8" w:space="0" w:color="000000"/>
              <w:left w:val="single" w:sz="8" w:space="0" w:color="000000"/>
              <w:bottom w:val="single" w:sz="4" w:space="0" w:color="000000"/>
            </w:tcBorders>
            <w:shd w:val="clear" w:color="auto" w:fill="auto"/>
          </w:tcPr>
          <w:p w:rsidR="00AF20FF" w:rsidRPr="003852F5" w:rsidRDefault="00AF20FF" w:rsidP="00837CF3">
            <w:pPr>
              <w:pStyle w:val="afa"/>
            </w:pPr>
          </w:p>
        </w:tc>
        <w:tc>
          <w:tcPr>
            <w:tcW w:w="2563" w:type="dxa"/>
            <w:tcBorders>
              <w:top w:val="single" w:sz="8" w:space="0" w:color="000000"/>
              <w:left w:val="single" w:sz="4" w:space="0" w:color="000000"/>
              <w:bottom w:val="single" w:sz="4" w:space="0" w:color="000000"/>
            </w:tcBorders>
            <w:shd w:val="clear" w:color="auto" w:fill="auto"/>
          </w:tcPr>
          <w:p w:rsidR="00AF20FF" w:rsidRPr="003852F5" w:rsidRDefault="00AF20FF" w:rsidP="00837CF3">
            <w:pPr>
              <w:pStyle w:val="afa"/>
            </w:pPr>
            <w:r w:rsidRPr="003852F5">
              <w:rPr>
                <w:rFonts w:hint="eastAsia"/>
              </w:rPr>
              <w:t>營業登記項目所得</w:t>
            </w:r>
          </w:p>
        </w:tc>
        <w:tc>
          <w:tcPr>
            <w:tcW w:w="2564" w:type="dxa"/>
            <w:tcBorders>
              <w:top w:val="single" w:sz="8"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非營業登記項目所得</w:t>
            </w:r>
          </w:p>
        </w:tc>
      </w:tr>
      <w:tr w:rsidR="003852F5" w:rsidRPr="003852F5" w:rsidTr="00837CF3">
        <w:tc>
          <w:tcPr>
            <w:tcW w:w="2563" w:type="dxa"/>
            <w:tcBorders>
              <w:top w:val="single" w:sz="4" w:space="0" w:color="000000"/>
              <w:left w:val="single" w:sz="8" w:space="0" w:color="000000"/>
              <w:bottom w:val="single" w:sz="8" w:space="0" w:color="000000"/>
            </w:tcBorders>
            <w:shd w:val="clear" w:color="auto" w:fill="auto"/>
            <w:vAlign w:val="center"/>
          </w:tcPr>
          <w:p w:rsidR="00AF20FF" w:rsidRPr="003852F5" w:rsidRDefault="00AF20FF" w:rsidP="00837CF3">
            <w:pPr>
              <w:pStyle w:val="afa"/>
            </w:pPr>
            <w:r w:rsidRPr="003852F5">
              <w:rPr>
                <w:rFonts w:hint="eastAsia"/>
              </w:rPr>
              <w:t>稅率</w:t>
            </w:r>
          </w:p>
        </w:tc>
        <w:tc>
          <w:tcPr>
            <w:tcW w:w="2563" w:type="dxa"/>
            <w:tcBorders>
              <w:top w:val="single" w:sz="4" w:space="0" w:color="000000"/>
              <w:left w:val="single" w:sz="4" w:space="0" w:color="000000"/>
              <w:bottom w:val="single" w:sz="8" w:space="0" w:color="000000"/>
            </w:tcBorders>
            <w:shd w:val="clear" w:color="auto" w:fill="auto"/>
            <w:vAlign w:val="center"/>
          </w:tcPr>
          <w:p w:rsidR="00AF20FF" w:rsidRPr="003852F5" w:rsidRDefault="00AF20FF" w:rsidP="00837CF3">
            <w:pPr>
              <w:pStyle w:val="afa"/>
            </w:pPr>
            <w:r w:rsidRPr="003852F5">
              <w:rPr>
                <w:rFonts w:hint="eastAsia"/>
              </w:rPr>
              <w:t>12.5</w:t>
            </w:r>
            <w:r w:rsidR="00380FE1" w:rsidRPr="003852F5">
              <w:rPr>
                <w:rFonts w:hint="eastAsia"/>
              </w:rPr>
              <w:t>%</w:t>
            </w:r>
          </w:p>
        </w:tc>
        <w:tc>
          <w:tcPr>
            <w:tcW w:w="2564" w:type="dxa"/>
            <w:tcBorders>
              <w:top w:val="single" w:sz="4" w:space="0" w:color="000000"/>
              <w:left w:val="single" w:sz="4" w:space="0" w:color="000000"/>
              <w:bottom w:val="single" w:sz="8" w:space="0" w:color="000000"/>
              <w:right w:val="single" w:sz="8" w:space="0" w:color="000000"/>
            </w:tcBorders>
            <w:shd w:val="clear" w:color="auto" w:fill="auto"/>
            <w:vAlign w:val="center"/>
          </w:tcPr>
          <w:p w:rsidR="00AF20FF" w:rsidRPr="003852F5" w:rsidRDefault="00AF20FF" w:rsidP="00837CF3">
            <w:pPr>
              <w:pStyle w:val="afa"/>
            </w:pPr>
            <w:r w:rsidRPr="003852F5">
              <w:rPr>
                <w:rFonts w:hint="eastAsia"/>
              </w:rPr>
              <w:t>25</w:t>
            </w:r>
            <w:r w:rsidR="00380FE1" w:rsidRPr="003852F5">
              <w:rPr>
                <w:rFonts w:hint="eastAsia"/>
              </w:rPr>
              <w:t>%</w:t>
            </w:r>
          </w:p>
        </w:tc>
      </w:tr>
    </w:tbl>
    <w:p w:rsidR="00AF20FF" w:rsidRPr="003852F5" w:rsidRDefault="00AF20FF" w:rsidP="00837CF3">
      <w:pPr>
        <w:pStyle w:val="af6"/>
        <w:ind w:left="1417" w:hanging="472"/>
      </w:pPr>
      <w:r w:rsidRPr="003852F5">
        <w:rPr>
          <w:lang w:val="en-GB"/>
        </w:rPr>
        <w:t>２、資本取得稅</w:t>
      </w:r>
    </w:p>
    <w:tbl>
      <w:tblPr>
        <w:tblW w:w="7695" w:type="dxa"/>
        <w:tblInd w:w="1060" w:type="dxa"/>
        <w:tblLayout w:type="fixed"/>
        <w:tblLook w:val="0000" w:firstRow="0" w:lastRow="0" w:firstColumn="0" w:lastColumn="0" w:noHBand="0" w:noVBand="0"/>
      </w:tblPr>
      <w:tblGrid>
        <w:gridCol w:w="5002"/>
        <w:gridCol w:w="2693"/>
      </w:tblGrid>
      <w:tr w:rsidR="003852F5" w:rsidRPr="003852F5" w:rsidTr="00837CF3">
        <w:tc>
          <w:tcPr>
            <w:tcW w:w="5002" w:type="dxa"/>
            <w:tcBorders>
              <w:top w:val="single" w:sz="8"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資產處分時間</w:t>
            </w:r>
          </w:p>
        </w:tc>
        <w:tc>
          <w:tcPr>
            <w:tcW w:w="2693" w:type="dxa"/>
            <w:tcBorders>
              <w:top w:val="single" w:sz="8"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適用稅率</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2012</w:t>
            </w:r>
            <w:r w:rsidRPr="003852F5">
              <w:rPr>
                <w:rFonts w:hint="eastAsia"/>
              </w:rPr>
              <w:t>年</w:t>
            </w:r>
            <w:r w:rsidRPr="003852F5">
              <w:rPr>
                <w:rFonts w:hint="eastAsia"/>
              </w:rPr>
              <w:t>12</w:t>
            </w:r>
            <w:r w:rsidRPr="003852F5">
              <w:rPr>
                <w:rFonts w:hint="eastAsia"/>
              </w:rPr>
              <w:t>月</w:t>
            </w:r>
            <w:r w:rsidRPr="003852F5">
              <w:rPr>
                <w:rFonts w:hint="eastAsia"/>
              </w:rPr>
              <w:t>6</w:t>
            </w:r>
            <w:r w:rsidRPr="003852F5">
              <w:rPr>
                <w:rFonts w:hint="eastAsia"/>
              </w:rPr>
              <w:t>日以後</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33</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lastRenderedPageBreak/>
              <w:t>2011</w:t>
            </w:r>
            <w:r w:rsidRPr="003852F5">
              <w:rPr>
                <w:rFonts w:hint="eastAsia"/>
              </w:rPr>
              <w:t>年</w:t>
            </w:r>
            <w:r w:rsidRPr="003852F5">
              <w:rPr>
                <w:rFonts w:hint="eastAsia"/>
              </w:rPr>
              <w:t>12</w:t>
            </w:r>
            <w:r w:rsidRPr="003852F5">
              <w:rPr>
                <w:rFonts w:hint="eastAsia"/>
              </w:rPr>
              <w:t>月</w:t>
            </w:r>
            <w:r w:rsidRPr="003852F5">
              <w:rPr>
                <w:rFonts w:hint="eastAsia"/>
              </w:rPr>
              <w:t>7</w:t>
            </w:r>
            <w:r w:rsidRPr="003852F5">
              <w:rPr>
                <w:rFonts w:hint="eastAsia"/>
              </w:rPr>
              <w:t>日至</w:t>
            </w:r>
            <w:r w:rsidRPr="003852F5">
              <w:rPr>
                <w:rFonts w:hint="eastAsia"/>
              </w:rPr>
              <w:t>2012</w:t>
            </w:r>
            <w:r w:rsidRPr="003852F5">
              <w:rPr>
                <w:rFonts w:hint="eastAsia"/>
              </w:rPr>
              <w:t>年</w:t>
            </w:r>
            <w:r w:rsidRPr="003852F5">
              <w:rPr>
                <w:rFonts w:hint="eastAsia"/>
              </w:rPr>
              <w:t>12</w:t>
            </w:r>
            <w:r w:rsidRPr="003852F5">
              <w:rPr>
                <w:rFonts w:hint="eastAsia"/>
              </w:rPr>
              <w:t>月</w:t>
            </w:r>
            <w:r w:rsidRPr="003852F5">
              <w:rPr>
                <w:rFonts w:hint="eastAsia"/>
              </w:rPr>
              <w:t>5</w:t>
            </w:r>
            <w:r w:rsidRPr="003852F5">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30</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2009</w:t>
            </w:r>
            <w:r w:rsidRPr="003852F5">
              <w:rPr>
                <w:rFonts w:hint="eastAsia"/>
              </w:rPr>
              <w:t>年</w:t>
            </w:r>
            <w:r w:rsidRPr="003852F5">
              <w:rPr>
                <w:rFonts w:hint="eastAsia"/>
              </w:rPr>
              <w:t>4</w:t>
            </w:r>
            <w:r w:rsidRPr="003852F5">
              <w:rPr>
                <w:rFonts w:hint="eastAsia"/>
              </w:rPr>
              <w:t>月</w:t>
            </w:r>
            <w:r w:rsidRPr="003852F5">
              <w:rPr>
                <w:rFonts w:hint="eastAsia"/>
              </w:rPr>
              <w:t>8</w:t>
            </w:r>
            <w:r w:rsidRPr="003852F5">
              <w:rPr>
                <w:rFonts w:hint="eastAsia"/>
              </w:rPr>
              <w:t>日至</w:t>
            </w:r>
            <w:r w:rsidRPr="003852F5">
              <w:rPr>
                <w:rFonts w:hint="eastAsia"/>
              </w:rPr>
              <w:t>2011</w:t>
            </w:r>
            <w:r w:rsidRPr="003852F5">
              <w:rPr>
                <w:rFonts w:hint="eastAsia"/>
              </w:rPr>
              <w:t>年</w:t>
            </w:r>
            <w:r w:rsidRPr="003852F5">
              <w:rPr>
                <w:rFonts w:hint="eastAsia"/>
              </w:rPr>
              <w:t>12</w:t>
            </w:r>
            <w:r w:rsidRPr="003852F5">
              <w:rPr>
                <w:rFonts w:hint="eastAsia"/>
              </w:rPr>
              <w:t>月</w:t>
            </w:r>
            <w:r w:rsidRPr="003852F5">
              <w:rPr>
                <w:rFonts w:hint="eastAsia"/>
              </w:rPr>
              <w:t>6</w:t>
            </w:r>
            <w:r w:rsidRPr="003852F5">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25</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4" w:space="0" w:color="000000"/>
            </w:tcBorders>
            <w:shd w:val="clear" w:color="auto" w:fill="auto"/>
          </w:tcPr>
          <w:p w:rsidR="00AF20FF" w:rsidRPr="003852F5" w:rsidRDefault="00AF20FF" w:rsidP="00837CF3">
            <w:pPr>
              <w:pStyle w:val="afa"/>
            </w:pPr>
            <w:r w:rsidRPr="003852F5">
              <w:rPr>
                <w:rFonts w:hint="eastAsia"/>
              </w:rPr>
              <w:t>2008</w:t>
            </w:r>
            <w:r w:rsidRPr="003852F5">
              <w:rPr>
                <w:rFonts w:hint="eastAsia"/>
              </w:rPr>
              <w:t>年</w:t>
            </w:r>
            <w:r w:rsidRPr="003852F5">
              <w:rPr>
                <w:rFonts w:hint="eastAsia"/>
              </w:rPr>
              <w:t>10</w:t>
            </w:r>
            <w:r w:rsidRPr="003852F5">
              <w:rPr>
                <w:rFonts w:hint="eastAsia"/>
              </w:rPr>
              <w:t>月</w:t>
            </w:r>
            <w:r w:rsidRPr="003852F5">
              <w:rPr>
                <w:rFonts w:hint="eastAsia"/>
              </w:rPr>
              <w:t>15</w:t>
            </w:r>
            <w:r w:rsidRPr="003852F5">
              <w:rPr>
                <w:rFonts w:hint="eastAsia"/>
              </w:rPr>
              <w:t>日至</w:t>
            </w:r>
            <w:r w:rsidRPr="003852F5">
              <w:rPr>
                <w:rFonts w:hint="eastAsia"/>
              </w:rPr>
              <w:t>2009</w:t>
            </w:r>
            <w:r w:rsidRPr="003852F5">
              <w:rPr>
                <w:rFonts w:hint="eastAsia"/>
              </w:rPr>
              <w:t>年</w:t>
            </w:r>
            <w:r w:rsidRPr="003852F5">
              <w:rPr>
                <w:rFonts w:hint="eastAsia"/>
              </w:rPr>
              <w:t>4</w:t>
            </w:r>
            <w:r w:rsidRPr="003852F5">
              <w:rPr>
                <w:rFonts w:hint="eastAsia"/>
              </w:rPr>
              <w:t>月</w:t>
            </w:r>
            <w:r w:rsidRPr="003852F5">
              <w:rPr>
                <w:rFonts w:hint="eastAsia"/>
              </w:rPr>
              <w:t>7</w:t>
            </w:r>
            <w:r w:rsidRPr="003852F5">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3852F5" w:rsidRDefault="00AF20FF" w:rsidP="00837CF3">
            <w:pPr>
              <w:pStyle w:val="afa"/>
            </w:pPr>
            <w:r w:rsidRPr="003852F5">
              <w:rPr>
                <w:rFonts w:hint="eastAsia"/>
              </w:rPr>
              <w:t>22</w:t>
            </w:r>
            <w:r w:rsidR="00380FE1" w:rsidRPr="003852F5">
              <w:rPr>
                <w:rFonts w:hint="eastAsia"/>
              </w:rPr>
              <w:t>%</w:t>
            </w:r>
          </w:p>
        </w:tc>
      </w:tr>
      <w:tr w:rsidR="003852F5" w:rsidRPr="003852F5" w:rsidTr="00837CF3">
        <w:tc>
          <w:tcPr>
            <w:tcW w:w="5002" w:type="dxa"/>
            <w:tcBorders>
              <w:top w:val="single" w:sz="4" w:space="0" w:color="000000"/>
              <w:left w:val="single" w:sz="8" w:space="0" w:color="000000"/>
              <w:bottom w:val="single" w:sz="8" w:space="0" w:color="000000"/>
            </w:tcBorders>
            <w:shd w:val="clear" w:color="auto" w:fill="auto"/>
          </w:tcPr>
          <w:p w:rsidR="00AF20FF" w:rsidRPr="003852F5" w:rsidRDefault="00AF20FF" w:rsidP="00837CF3">
            <w:pPr>
              <w:pStyle w:val="afa"/>
            </w:pPr>
            <w:r w:rsidRPr="003852F5">
              <w:rPr>
                <w:rFonts w:hint="eastAsia"/>
              </w:rPr>
              <w:t>2008</w:t>
            </w:r>
            <w:r w:rsidRPr="003852F5">
              <w:rPr>
                <w:rFonts w:hint="eastAsia"/>
              </w:rPr>
              <w:t>年</w:t>
            </w:r>
            <w:r w:rsidRPr="003852F5">
              <w:rPr>
                <w:rFonts w:hint="eastAsia"/>
              </w:rPr>
              <w:t>10</w:t>
            </w:r>
            <w:r w:rsidRPr="003852F5">
              <w:rPr>
                <w:rFonts w:hint="eastAsia"/>
              </w:rPr>
              <w:t>月</w:t>
            </w:r>
            <w:r w:rsidRPr="003852F5">
              <w:rPr>
                <w:rFonts w:hint="eastAsia"/>
              </w:rPr>
              <w:t>14</w:t>
            </w:r>
            <w:r w:rsidRPr="003852F5">
              <w:rPr>
                <w:rFonts w:hint="eastAsia"/>
              </w:rPr>
              <w:t>日之前</w:t>
            </w:r>
          </w:p>
        </w:tc>
        <w:tc>
          <w:tcPr>
            <w:tcW w:w="2693" w:type="dxa"/>
            <w:tcBorders>
              <w:top w:val="single" w:sz="4" w:space="0" w:color="000000"/>
              <w:left w:val="single" w:sz="4" w:space="0" w:color="000000"/>
              <w:bottom w:val="single" w:sz="8" w:space="0" w:color="000000"/>
              <w:right w:val="single" w:sz="8" w:space="0" w:color="000000"/>
            </w:tcBorders>
            <w:shd w:val="clear" w:color="auto" w:fill="auto"/>
          </w:tcPr>
          <w:p w:rsidR="00AF20FF" w:rsidRPr="003852F5" w:rsidRDefault="00AF20FF" w:rsidP="00837CF3">
            <w:pPr>
              <w:pStyle w:val="afa"/>
            </w:pPr>
            <w:r w:rsidRPr="003852F5">
              <w:rPr>
                <w:rFonts w:hint="eastAsia"/>
              </w:rPr>
              <w:t>20</w:t>
            </w:r>
            <w:r w:rsidR="00380FE1" w:rsidRPr="003852F5">
              <w:rPr>
                <w:rFonts w:hint="eastAsia"/>
              </w:rPr>
              <w:t>%</w:t>
            </w:r>
          </w:p>
        </w:tc>
      </w:tr>
    </w:tbl>
    <w:p w:rsidR="00AF20FF" w:rsidRPr="003852F5" w:rsidRDefault="00AF20FF" w:rsidP="00837CF3">
      <w:pPr>
        <w:pStyle w:val="af6"/>
        <w:ind w:left="1417" w:hanging="472"/>
        <w:rPr>
          <w:lang w:val="en-GB"/>
        </w:rPr>
      </w:pPr>
      <w:r w:rsidRPr="003852F5">
        <w:rPr>
          <w:lang w:val="en-GB"/>
        </w:rPr>
        <w:t>３、印花稅</w:t>
      </w:r>
    </w:p>
    <w:p w:rsidR="00AF20FF" w:rsidRPr="003852F5" w:rsidRDefault="00AF20FF" w:rsidP="00837CF3">
      <w:pPr>
        <w:pStyle w:val="af9"/>
        <w:ind w:left="1417" w:firstLine="472"/>
        <w:rPr>
          <w:lang w:val="en-GB"/>
        </w:rPr>
      </w:pPr>
      <w:r w:rsidRPr="003852F5">
        <w:rPr>
          <w:lang w:val="en-GB"/>
        </w:rPr>
        <w:t>自</w:t>
      </w:r>
      <w:r w:rsidRPr="003852F5">
        <w:rPr>
          <w:lang w:val="en-GB"/>
        </w:rPr>
        <w:t>2010</w:t>
      </w:r>
      <w:r w:rsidRPr="003852F5">
        <w:rPr>
          <w:lang w:val="en-GB"/>
        </w:rPr>
        <w:t>年</w:t>
      </w:r>
      <w:r w:rsidRPr="003852F5">
        <w:rPr>
          <w:lang w:val="en-GB"/>
        </w:rPr>
        <w:t>12</w:t>
      </w:r>
      <w:r w:rsidRPr="003852F5">
        <w:rPr>
          <w:lang w:val="en-GB"/>
        </w:rPr>
        <w:t>月</w:t>
      </w:r>
      <w:r w:rsidRPr="003852F5">
        <w:rPr>
          <w:lang w:val="en-GB"/>
        </w:rPr>
        <w:t>8</w:t>
      </w:r>
      <w:r w:rsidRPr="003852F5">
        <w:rPr>
          <w:lang w:val="en-GB"/>
        </w:rPr>
        <w:t>日開始，</w:t>
      </w:r>
      <w:r w:rsidRPr="003852F5">
        <w:rPr>
          <w:lang w:val="en-GB"/>
        </w:rPr>
        <w:t>1</w:t>
      </w:r>
      <w:r w:rsidR="006A2B1E" w:rsidRPr="003852F5">
        <w:rPr>
          <w:rFonts w:hint="eastAsia"/>
          <w:lang w:val="en-GB" w:eastAsia="zh-TW"/>
        </w:rPr>
        <w:t>00</w:t>
      </w:r>
      <w:r w:rsidRPr="003852F5">
        <w:rPr>
          <w:lang w:val="en-GB"/>
        </w:rPr>
        <w:t>萬歐元以下的房地產需繳交</w:t>
      </w:r>
      <w:r w:rsidRPr="003852F5">
        <w:rPr>
          <w:lang w:val="en-GB"/>
        </w:rPr>
        <w:t>1</w:t>
      </w:r>
      <w:r w:rsidR="00380FE1" w:rsidRPr="003852F5">
        <w:rPr>
          <w:lang w:val="en-GB"/>
        </w:rPr>
        <w:t>%</w:t>
      </w:r>
      <w:r w:rsidRPr="003852F5">
        <w:rPr>
          <w:lang w:val="en-GB"/>
        </w:rPr>
        <w:t>的印花稅，</w:t>
      </w:r>
      <w:r w:rsidRPr="003852F5">
        <w:rPr>
          <w:lang w:val="en-GB"/>
        </w:rPr>
        <w:t>1</w:t>
      </w:r>
      <w:r w:rsidR="006A2B1E" w:rsidRPr="003852F5">
        <w:rPr>
          <w:rFonts w:hint="eastAsia"/>
          <w:lang w:val="en-GB" w:eastAsia="zh-TW"/>
        </w:rPr>
        <w:t>00</w:t>
      </w:r>
      <w:r w:rsidRPr="003852F5">
        <w:rPr>
          <w:lang w:val="en-GB"/>
        </w:rPr>
        <w:t>萬歐元以上則需繳交</w:t>
      </w:r>
      <w:bookmarkStart w:id="17" w:name="OLE_LINK6"/>
      <w:r w:rsidRPr="003852F5">
        <w:rPr>
          <w:lang w:val="en-GB"/>
        </w:rPr>
        <w:t>2</w:t>
      </w:r>
      <w:r w:rsidR="00380FE1" w:rsidRPr="003852F5">
        <w:rPr>
          <w:lang w:val="en-GB"/>
        </w:rPr>
        <w:t>%</w:t>
      </w:r>
      <w:bookmarkEnd w:id="17"/>
      <w:r w:rsidRPr="003852F5">
        <w:rPr>
          <w:rFonts w:hint="eastAsia"/>
          <w:lang w:val="en-GB"/>
        </w:rPr>
        <w:t>，商業用房地產則需繳交</w:t>
      </w:r>
      <w:r w:rsidRPr="003852F5">
        <w:rPr>
          <w:rFonts w:hint="eastAsia"/>
          <w:lang w:val="en-GB"/>
        </w:rPr>
        <w:t>6</w:t>
      </w:r>
      <w:r w:rsidR="00380FE1" w:rsidRPr="003852F5">
        <w:rPr>
          <w:lang w:val="en-GB"/>
        </w:rPr>
        <w:t>%</w:t>
      </w:r>
      <w:r w:rsidRPr="003852F5">
        <w:rPr>
          <w:lang w:val="en-GB"/>
        </w:rPr>
        <w:t>。廢除的減免印花稅項目如下：首次購房者、面積小於</w:t>
      </w:r>
      <w:r w:rsidRPr="003852F5">
        <w:rPr>
          <w:lang w:val="en-GB"/>
        </w:rPr>
        <w:t>125</w:t>
      </w:r>
      <w:r w:rsidRPr="003852F5">
        <w:rPr>
          <w:lang w:val="en-GB"/>
        </w:rPr>
        <w:t>平方尺的新房免稅、面積大於</w:t>
      </w:r>
      <w:r w:rsidRPr="003852F5">
        <w:rPr>
          <w:lang w:val="en-GB"/>
        </w:rPr>
        <w:t>125</w:t>
      </w:r>
      <w:r w:rsidRPr="003852F5">
        <w:rPr>
          <w:lang w:val="en-GB"/>
        </w:rPr>
        <w:t>平方尺的新房減稅、近親變遷房產減稅、價值低於</w:t>
      </w:r>
      <w:r w:rsidRPr="003852F5">
        <w:rPr>
          <w:lang w:val="en-GB"/>
        </w:rPr>
        <w:t>12</w:t>
      </w:r>
      <w:r w:rsidRPr="003852F5">
        <w:rPr>
          <w:lang w:val="en-GB"/>
        </w:rPr>
        <w:t>萬</w:t>
      </w:r>
      <w:r w:rsidRPr="003852F5">
        <w:rPr>
          <w:lang w:val="en-GB"/>
        </w:rPr>
        <w:t>7,000</w:t>
      </w:r>
      <w:r w:rsidRPr="003852F5">
        <w:rPr>
          <w:lang w:val="en-GB"/>
        </w:rPr>
        <w:t>歐元的自用房地產變遷免稅、享有兒童補助的居所。</w:t>
      </w:r>
    </w:p>
    <w:p w:rsidR="00AF20FF" w:rsidRPr="003852F5" w:rsidRDefault="00AF20FF" w:rsidP="00837CF3">
      <w:pPr>
        <w:pStyle w:val="af6"/>
        <w:ind w:left="1417" w:hanging="472"/>
        <w:rPr>
          <w:lang w:val="en-GB"/>
        </w:rPr>
      </w:pPr>
      <w:r w:rsidRPr="003852F5">
        <w:rPr>
          <w:lang w:val="en-GB"/>
        </w:rPr>
        <w:t>４、</w:t>
      </w:r>
      <w:r w:rsidRPr="003852F5">
        <w:rPr>
          <w:rFonts w:hint="eastAsia"/>
          <w:lang w:val="en-GB"/>
        </w:rPr>
        <w:t>獎勵創業及創新措施</w:t>
      </w:r>
    </w:p>
    <w:p w:rsidR="00AF20FF" w:rsidRPr="003852F5" w:rsidRDefault="00AF20FF" w:rsidP="00837CF3">
      <w:pPr>
        <w:pStyle w:val="af9"/>
        <w:ind w:left="1417" w:firstLine="472"/>
        <w:rPr>
          <w:lang w:val="en-GB"/>
        </w:rPr>
      </w:pPr>
      <w:r w:rsidRPr="003852F5">
        <w:rPr>
          <w:rFonts w:hint="eastAsia"/>
          <w:lang w:val="en-GB"/>
        </w:rPr>
        <w:t>依據「開創事業</w:t>
      </w:r>
      <w:r w:rsidR="00A52D5B" w:rsidRPr="003852F5">
        <w:rPr>
          <w:rFonts w:hint="eastAsia"/>
          <w:lang w:val="en-GB"/>
        </w:rPr>
        <w:t>計畫</w:t>
      </w:r>
      <w:r w:rsidRPr="003852F5">
        <w:rPr>
          <w:rFonts w:hint="eastAsia"/>
          <w:lang w:val="en-GB"/>
        </w:rPr>
        <w:t>」，對於符合資格之創業家（在創業前至少失業</w:t>
      </w:r>
      <w:r w:rsidRPr="003852F5">
        <w:rPr>
          <w:rFonts w:hint="eastAsia"/>
          <w:lang w:val="en-GB"/>
        </w:rPr>
        <w:t>15</w:t>
      </w:r>
      <w:r w:rsidRPr="003852F5">
        <w:rPr>
          <w:rFonts w:hint="eastAsia"/>
          <w:lang w:val="en-GB"/>
        </w:rPr>
        <w:t>個月），可享頭兩年免繳所得稅之優惠，最高為</w:t>
      </w:r>
      <w:r w:rsidRPr="003852F5">
        <w:rPr>
          <w:rFonts w:hint="eastAsia"/>
          <w:lang w:val="en-GB"/>
        </w:rPr>
        <w:t>40,000</w:t>
      </w:r>
      <w:r w:rsidRPr="003852F5">
        <w:rPr>
          <w:rFonts w:hint="eastAsia"/>
          <w:lang w:val="en-GB"/>
        </w:rPr>
        <w:t>歐元；</w:t>
      </w:r>
    </w:p>
    <w:p w:rsidR="00AF20FF" w:rsidRPr="003852F5" w:rsidRDefault="00AF20FF" w:rsidP="00837CF3">
      <w:pPr>
        <w:pStyle w:val="af9"/>
        <w:ind w:left="1417" w:firstLine="472"/>
        <w:rPr>
          <w:lang w:val="en-GB"/>
        </w:rPr>
      </w:pPr>
      <w:r w:rsidRPr="003852F5">
        <w:rPr>
          <w:rFonts w:hint="eastAsia"/>
          <w:lang w:val="en-GB"/>
        </w:rPr>
        <w:t>創業優惠：該優惠適用於在</w:t>
      </w:r>
      <w:r w:rsidRPr="003852F5">
        <w:rPr>
          <w:lang w:val="en-GB"/>
        </w:rPr>
        <w:t>2014</w:t>
      </w:r>
      <w:r w:rsidRPr="003852F5">
        <w:rPr>
          <w:rFonts w:hint="eastAsia"/>
          <w:lang w:val="en-GB"/>
        </w:rPr>
        <w:t>年</w:t>
      </w:r>
      <w:r w:rsidRPr="003852F5">
        <w:rPr>
          <w:lang w:val="en-GB"/>
        </w:rPr>
        <w:t>1</w:t>
      </w:r>
      <w:r w:rsidRPr="003852F5">
        <w:rPr>
          <w:rFonts w:hint="eastAsia"/>
          <w:lang w:val="en-GB"/>
        </w:rPr>
        <w:t>月</w:t>
      </w:r>
      <w:r w:rsidRPr="003852F5">
        <w:rPr>
          <w:lang w:val="en-GB"/>
        </w:rPr>
        <w:t>1</w:t>
      </w:r>
      <w:r w:rsidRPr="003852F5">
        <w:rPr>
          <w:rFonts w:hint="eastAsia"/>
          <w:lang w:val="en-GB"/>
        </w:rPr>
        <w:t>日至</w:t>
      </w:r>
      <w:r w:rsidRPr="003852F5">
        <w:rPr>
          <w:lang w:val="en-GB"/>
        </w:rPr>
        <w:t>2018</w:t>
      </w:r>
      <w:r w:rsidRPr="003852F5">
        <w:rPr>
          <w:rFonts w:hint="eastAsia"/>
          <w:lang w:val="en-GB"/>
        </w:rPr>
        <w:t>年</w:t>
      </w:r>
      <w:r w:rsidRPr="003852F5">
        <w:rPr>
          <w:lang w:val="en-GB"/>
        </w:rPr>
        <w:t>12</w:t>
      </w:r>
      <w:r w:rsidRPr="003852F5">
        <w:rPr>
          <w:rFonts w:hint="eastAsia"/>
          <w:lang w:val="en-GB"/>
        </w:rPr>
        <w:t>月</w:t>
      </w:r>
      <w:r w:rsidRPr="003852F5">
        <w:rPr>
          <w:lang w:val="en-GB"/>
        </w:rPr>
        <w:t>31</w:t>
      </w:r>
      <w:r w:rsidRPr="003852F5">
        <w:rPr>
          <w:rFonts w:hint="eastAsia"/>
          <w:lang w:val="en-GB"/>
        </w:rPr>
        <w:t>日期間，對於資產處置繳納資本利得稅，並投資新營業活動之新創業者。若該新創業者自投資日起之</w:t>
      </w:r>
      <w:r w:rsidRPr="003852F5">
        <w:rPr>
          <w:lang w:val="en-GB"/>
        </w:rPr>
        <w:t>3</w:t>
      </w:r>
      <w:r w:rsidRPr="003852F5">
        <w:rPr>
          <w:rFonts w:hint="eastAsia"/>
          <w:lang w:val="en-GB"/>
        </w:rPr>
        <w:t>年後才處置新投資資產，將可享受應繳資本利得稅之減稅優惠，減稅額度為以下二者之較低者：（</w:t>
      </w:r>
      <w:r w:rsidRPr="003852F5">
        <w:rPr>
          <w:rFonts w:hint="eastAsia"/>
          <w:lang w:val="en-GB"/>
        </w:rPr>
        <w:t>a</w:t>
      </w:r>
      <w:r w:rsidRPr="003852F5">
        <w:rPr>
          <w:rFonts w:hint="eastAsia"/>
          <w:lang w:val="en-GB"/>
        </w:rPr>
        <w:t>）個人從</w:t>
      </w:r>
      <w:r w:rsidRPr="003852F5">
        <w:rPr>
          <w:lang w:val="en-GB"/>
        </w:rPr>
        <w:t>2010</w:t>
      </w:r>
      <w:r w:rsidRPr="003852F5">
        <w:rPr>
          <w:rFonts w:hint="eastAsia"/>
          <w:lang w:val="en-GB"/>
        </w:rPr>
        <w:t>年</w:t>
      </w:r>
      <w:r w:rsidRPr="003852F5">
        <w:rPr>
          <w:lang w:val="en-GB"/>
        </w:rPr>
        <w:t>1</w:t>
      </w:r>
      <w:r w:rsidRPr="003852F5">
        <w:rPr>
          <w:rFonts w:hint="eastAsia"/>
          <w:lang w:val="en-GB"/>
        </w:rPr>
        <w:t>月</w:t>
      </w:r>
      <w:r w:rsidRPr="003852F5">
        <w:rPr>
          <w:lang w:val="en-GB"/>
        </w:rPr>
        <w:t>1</w:t>
      </w:r>
      <w:r w:rsidRPr="003852F5">
        <w:rPr>
          <w:rFonts w:hint="eastAsia"/>
          <w:lang w:val="en-GB"/>
        </w:rPr>
        <w:t>日起處置資產繳納之資本利得稅；（</w:t>
      </w:r>
      <w:r w:rsidRPr="003852F5">
        <w:rPr>
          <w:rFonts w:hint="eastAsia"/>
          <w:lang w:val="en-GB"/>
        </w:rPr>
        <w:t>b</w:t>
      </w:r>
      <w:r w:rsidRPr="003852F5">
        <w:rPr>
          <w:rFonts w:hint="eastAsia"/>
          <w:lang w:val="en-GB"/>
        </w:rPr>
        <w:t>）處置新投資資產應繳納資本利得稅之</w:t>
      </w:r>
      <w:r w:rsidRPr="003852F5">
        <w:rPr>
          <w:lang w:val="en-GB"/>
        </w:rPr>
        <w:t>50</w:t>
      </w:r>
      <w:r w:rsidR="00380FE1" w:rsidRPr="003852F5">
        <w:rPr>
          <w:lang w:val="en-GB"/>
        </w:rPr>
        <w:t>%</w:t>
      </w:r>
      <w:r w:rsidRPr="003852F5">
        <w:rPr>
          <w:rFonts w:hint="eastAsia"/>
          <w:lang w:val="en-GB"/>
        </w:rPr>
        <w:t>；</w:t>
      </w:r>
    </w:p>
    <w:p w:rsidR="00AF20FF" w:rsidRPr="003852F5" w:rsidRDefault="00AF20FF" w:rsidP="00837CF3">
      <w:pPr>
        <w:pStyle w:val="af9"/>
        <w:ind w:left="1417" w:firstLine="472"/>
        <w:rPr>
          <w:lang w:val="en-GB"/>
        </w:rPr>
      </w:pPr>
      <w:r w:rsidRPr="003852F5">
        <w:rPr>
          <w:rFonts w:hint="eastAsia"/>
          <w:lang w:val="en-GB"/>
        </w:rPr>
        <w:t>按照研究與開發費用稅收抵免制度，對於研究與開發支出超過一定金額且符合規定之公司，給予抵免</w:t>
      </w:r>
      <w:r w:rsidRPr="003852F5">
        <w:rPr>
          <w:rFonts w:hint="eastAsia"/>
          <w:lang w:val="en-GB"/>
        </w:rPr>
        <w:t>25</w:t>
      </w:r>
      <w:r w:rsidR="00380FE1" w:rsidRPr="003852F5">
        <w:rPr>
          <w:rFonts w:hint="eastAsia"/>
          <w:lang w:val="en-GB"/>
        </w:rPr>
        <w:t>%</w:t>
      </w:r>
      <w:r w:rsidRPr="003852F5">
        <w:rPr>
          <w:rFonts w:hint="eastAsia"/>
          <w:lang w:val="en-GB"/>
        </w:rPr>
        <w:t>公司稅。</w:t>
      </w:r>
    </w:p>
    <w:p w:rsidR="00AF20FF" w:rsidRPr="003852F5" w:rsidRDefault="00AF20FF" w:rsidP="00837CF3">
      <w:pPr>
        <w:pStyle w:val="af4"/>
        <w:ind w:left="945" w:hanging="709"/>
        <w:rPr>
          <w:lang w:val="en-GB"/>
        </w:rPr>
      </w:pPr>
      <w:r w:rsidRPr="003852F5">
        <w:rPr>
          <w:lang w:val="en-GB"/>
        </w:rPr>
        <w:t>（三）選擇愛爾蘭之投資利基：</w:t>
      </w:r>
    </w:p>
    <w:p w:rsidR="00AF20FF" w:rsidRPr="003852F5" w:rsidRDefault="00AF20FF" w:rsidP="00837CF3">
      <w:pPr>
        <w:pStyle w:val="af6"/>
        <w:ind w:left="1417" w:hanging="472"/>
        <w:rPr>
          <w:lang w:val="en-GB"/>
        </w:rPr>
      </w:pPr>
      <w:r w:rsidRPr="003852F5">
        <w:rPr>
          <w:lang w:val="en-GB"/>
        </w:rPr>
        <w:t>愛爾蘭在稅務方面具有以下優勢：</w:t>
      </w:r>
    </w:p>
    <w:p w:rsidR="00AF20FF" w:rsidRPr="003852F5" w:rsidRDefault="00AF20FF" w:rsidP="00837CF3">
      <w:pPr>
        <w:pStyle w:val="af6"/>
        <w:ind w:left="1417" w:hanging="472"/>
        <w:rPr>
          <w:lang w:val="en-GB"/>
        </w:rPr>
      </w:pPr>
      <w:r w:rsidRPr="003852F5">
        <w:rPr>
          <w:lang w:val="en-GB"/>
        </w:rPr>
        <w:t>１、已與</w:t>
      </w:r>
      <w:r w:rsidRPr="003852F5">
        <w:rPr>
          <w:lang w:val="en-GB"/>
        </w:rPr>
        <w:t>73</w:t>
      </w:r>
      <w:r w:rsidRPr="003852F5">
        <w:rPr>
          <w:lang w:val="en-GB"/>
        </w:rPr>
        <w:t>國簽署避免雙重課稅協定；</w:t>
      </w:r>
    </w:p>
    <w:p w:rsidR="00AF20FF" w:rsidRPr="003852F5" w:rsidRDefault="00AF20FF" w:rsidP="00837CF3">
      <w:pPr>
        <w:pStyle w:val="af6"/>
        <w:ind w:left="1417" w:hanging="472"/>
        <w:rPr>
          <w:lang w:val="en-GB"/>
        </w:rPr>
      </w:pPr>
      <w:r w:rsidRPr="003852F5">
        <w:rPr>
          <w:lang w:val="en-GB"/>
        </w:rPr>
        <w:t>２、實行低稅卻又不違背歐盟及經濟合作與發展組織反惡意稅制競爭的</w:t>
      </w:r>
      <w:r w:rsidRPr="003852F5">
        <w:rPr>
          <w:lang w:val="en-GB"/>
        </w:rPr>
        <w:lastRenderedPageBreak/>
        <w:t>規定；</w:t>
      </w:r>
    </w:p>
    <w:p w:rsidR="00AF20FF" w:rsidRPr="003852F5" w:rsidRDefault="00AF20FF" w:rsidP="00837CF3">
      <w:pPr>
        <w:pStyle w:val="af6"/>
        <w:ind w:left="1417" w:hanging="472"/>
        <w:rPr>
          <w:lang w:val="en-GB"/>
        </w:rPr>
      </w:pPr>
      <w:r w:rsidRPr="003852F5">
        <w:rPr>
          <w:lang w:val="en-GB"/>
        </w:rPr>
        <w:t>３、法規及經濟基礎建設都達到高度、完善發展，而且受經濟合作與發展組織管轄；</w:t>
      </w:r>
    </w:p>
    <w:p w:rsidR="00AF20FF" w:rsidRPr="003852F5" w:rsidRDefault="00AF20FF" w:rsidP="00837CF3">
      <w:pPr>
        <w:pStyle w:val="af6"/>
        <w:ind w:left="1417" w:hanging="472"/>
        <w:rPr>
          <w:lang w:val="en-GB"/>
        </w:rPr>
      </w:pPr>
      <w:r w:rsidRPr="003852F5">
        <w:rPr>
          <w:lang w:val="en-GB"/>
        </w:rPr>
        <w:t>４、享受歐盟成員國優惠政策（例如：符合愛爾蘭規定的商品或服務，基本上直接進入歐洲）；</w:t>
      </w:r>
    </w:p>
    <w:p w:rsidR="00AF20FF" w:rsidRPr="003852F5" w:rsidRDefault="00AF20FF" w:rsidP="00837CF3">
      <w:pPr>
        <w:pStyle w:val="af6"/>
        <w:ind w:left="1417" w:hanging="472"/>
        <w:rPr>
          <w:lang w:val="en-GB"/>
        </w:rPr>
      </w:pPr>
      <w:r w:rsidRPr="003852F5">
        <w:rPr>
          <w:lang w:val="en-GB"/>
        </w:rPr>
        <w:t>５、基礎建設和人才結構都有利於建立營利體系，無論是功能發揮、風險管理或有形資產的運營問題，都有保障。</w:t>
      </w:r>
    </w:p>
    <w:p w:rsidR="00AF20FF" w:rsidRPr="003852F5" w:rsidRDefault="00AF20FF" w:rsidP="00837CF3">
      <w:pPr>
        <w:pStyle w:val="af6"/>
        <w:ind w:left="1417" w:hanging="472"/>
        <w:rPr>
          <w:lang w:val="en-GB"/>
        </w:rPr>
      </w:pPr>
      <w:r w:rsidRPr="003852F5">
        <w:rPr>
          <w:rFonts w:hint="eastAsia"/>
          <w:lang w:val="en-GB"/>
        </w:rPr>
        <w:t>其他</w:t>
      </w:r>
      <w:r w:rsidRPr="003852F5">
        <w:rPr>
          <w:lang w:val="en-GB"/>
        </w:rPr>
        <w:t>稅務優惠政策還包括：</w:t>
      </w:r>
    </w:p>
    <w:p w:rsidR="00AF20FF" w:rsidRPr="003852F5" w:rsidRDefault="00AF20FF" w:rsidP="00837CF3">
      <w:pPr>
        <w:pStyle w:val="af6"/>
        <w:ind w:left="1417" w:hanging="472"/>
        <w:rPr>
          <w:lang w:val="en-GB"/>
        </w:rPr>
      </w:pPr>
      <w:r w:rsidRPr="003852F5">
        <w:rPr>
          <w:lang w:val="en-GB"/>
        </w:rPr>
        <w:t>１、免收支付於歐盟及其條約國的利息代扣所得稅</w:t>
      </w:r>
    </w:p>
    <w:p w:rsidR="00AF20FF" w:rsidRPr="003852F5" w:rsidRDefault="00AF20FF" w:rsidP="00837CF3">
      <w:pPr>
        <w:pStyle w:val="af6"/>
        <w:ind w:left="1417" w:hanging="472"/>
        <w:rPr>
          <w:lang w:val="en-GB"/>
        </w:rPr>
      </w:pPr>
      <w:r w:rsidRPr="003852F5">
        <w:rPr>
          <w:lang w:val="en-GB"/>
        </w:rPr>
        <w:t>２、免收支付於歐盟及其條約國的股息代扣所得稅</w:t>
      </w:r>
    </w:p>
    <w:p w:rsidR="00AF20FF" w:rsidRPr="003852F5" w:rsidRDefault="00AF20FF" w:rsidP="00837CF3">
      <w:pPr>
        <w:pStyle w:val="af6"/>
        <w:ind w:left="1417" w:hanging="472"/>
        <w:rPr>
          <w:lang w:val="en-GB"/>
        </w:rPr>
      </w:pPr>
      <w:r w:rsidRPr="003852F5">
        <w:rPr>
          <w:lang w:val="en-GB"/>
        </w:rPr>
        <w:t>３、廣泛並不斷擴充的雙邊稅務條約網路</w:t>
      </w:r>
    </w:p>
    <w:p w:rsidR="00AF20FF" w:rsidRPr="003852F5" w:rsidRDefault="00AF20FF" w:rsidP="00837CF3">
      <w:pPr>
        <w:pStyle w:val="af6"/>
        <w:ind w:left="1417" w:hanging="472"/>
        <w:rPr>
          <w:lang w:val="en-GB"/>
        </w:rPr>
      </w:pPr>
      <w:r w:rsidRPr="003852F5">
        <w:rPr>
          <w:lang w:val="en-GB"/>
        </w:rPr>
        <w:t>４、完善的單一國外稅收信用系統</w:t>
      </w:r>
    </w:p>
    <w:p w:rsidR="00AF20FF" w:rsidRPr="003852F5" w:rsidRDefault="00AF20FF" w:rsidP="00837CF3">
      <w:pPr>
        <w:pStyle w:val="af6"/>
        <w:ind w:left="1417" w:hanging="472"/>
        <w:rPr>
          <w:lang w:val="en-GB"/>
        </w:rPr>
      </w:pPr>
      <w:r w:rsidRPr="003852F5">
        <w:rPr>
          <w:lang w:val="en-GB"/>
        </w:rPr>
        <w:t>５、外國公司的規則不受約束</w:t>
      </w:r>
    </w:p>
    <w:p w:rsidR="00AF20FF" w:rsidRPr="003852F5" w:rsidRDefault="00AF20FF" w:rsidP="00837CF3">
      <w:pPr>
        <w:pStyle w:val="af6"/>
        <w:ind w:left="1417" w:hanging="472"/>
        <w:rPr>
          <w:lang w:val="en-GB"/>
        </w:rPr>
      </w:pPr>
      <w:r w:rsidRPr="003852F5">
        <w:rPr>
          <w:lang w:val="en-GB"/>
        </w:rPr>
        <w:t>６、轉換價位不受特定規則約束</w:t>
      </w:r>
    </w:p>
    <w:p w:rsidR="00AF20FF" w:rsidRPr="003852F5" w:rsidRDefault="00AF20FF" w:rsidP="00837CF3">
      <w:pPr>
        <w:pStyle w:val="af6"/>
        <w:ind w:left="1417" w:hanging="472"/>
        <w:rPr>
          <w:lang w:val="en-GB"/>
        </w:rPr>
      </w:pPr>
      <w:r w:rsidRPr="003852F5">
        <w:rPr>
          <w:lang w:val="en-GB"/>
        </w:rPr>
        <w:t>７、低資本運作不受特定規則約束</w:t>
      </w:r>
    </w:p>
    <w:p w:rsidR="00AF20FF" w:rsidRPr="003852F5" w:rsidRDefault="00AF20FF" w:rsidP="00837CF3">
      <w:pPr>
        <w:pStyle w:val="af6"/>
        <w:ind w:left="1417" w:hanging="472"/>
        <w:rPr>
          <w:lang w:val="en-GB"/>
        </w:rPr>
      </w:pPr>
      <w:r w:rsidRPr="003852F5">
        <w:rPr>
          <w:lang w:val="en-GB"/>
        </w:rPr>
        <w:t>８、若把資本利得移往其他歐盟或條約國地區，將不必繳納利潤稅</w:t>
      </w:r>
    </w:p>
    <w:p w:rsidR="00AF20FF" w:rsidRPr="003852F5" w:rsidRDefault="00AF20FF" w:rsidP="00837CF3">
      <w:pPr>
        <w:pStyle w:val="af6"/>
        <w:ind w:left="1417" w:hanging="472"/>
        <w:rPr>
          <w:lang w:val="en-GB"/>
        </w:rPr>
      </w:pPr>
      <w:r w:rsidRPr="003852F5">
        <w:rPr>
          <w:lang w:val="en-GB"/>
        </w:rPr>
        <w:t>９、海外行政人員享有較高的稅收報酬</w:t>
      </w:r>
    </w:p>
    <w:p w:rsidR="00AF20FF" w:rsidRPr="003852F5" w:rsidRDefault="00AF20FF" w:rsidP="00837CF3">
      <w:pPr>
        <w:pStyle w:val="af6"/>
        <w:ind w:left="1417" w:hanging="472"/>
        <w:rPr>
          <w:lang w:val="en-GB"/>
        </w:rPr>
      </w:pPr>
      <w:r w:rsidRPr="003852F5">
        <w:rPr>
          <w:rFonts w:ascii="華康細圓體" w:hint="eastAsia"/>
          <w:lang w:val="en-GB"/>
        </w:rPr>
        <w:t>10</w:t>
      </w:r>
      <w:r w:rsidRPr="003852F5">
        <w:rPr>
          <w:lang w:val="en-GB"/>
        </w:rPr>
        <w:t>、愛爾蘭產品出口到其他歐盟成員國免關稅</w:t>
      </w:r>
    </w:p>
    <w:p w:rsidR="00AF20FF" w:rsidRPr="003852F5" w:rsidRDefault="00AF20FF" w:rsidP="00837CF3">
      <w:pPr>
        <w:pStyle w:val="af4"/>
        <w:ind w:left="945" w:hanging="709"/>
        <w:rPr>
          <w:lang w:val="en-GB"/>
        </w:rPr>
      </w:pPr>
      <w:r w:rsidRPr="003852F5">
        <w:rPr>
          <w:lang w:val="en-GB"/>
        </w:rPr>
        <w:t>（四）避免雙重課稅協定：</w:t>
      </w:r>
    </w:p>
    <w:p w:rsidR="00AF20FF" w:rsidRPr="003852F5" w:rsidRDefault="00AF20FF" w:rsidP="00837CF3">
      <w:pPr>
        <w:pStyle w:val="af5"/>
        <w:ind w:left="945" w:firstLine="472"/>
      </w:pPr>
      <w:r w:rsidRPr="003852F5">
        <w:rPr>
          <w:lang w:val="en-GB"/>
        </w:rPr>
        <w:t>為促進國際商務，</w:t>
      </w:r>
      <w:r w:rsidRPr="003852F5">
        <w:rPr>
          <w:rFonts w:hint="eastAsia"/>
          <w:lang w:val="en-GB"/>
        </w:rPr>
        <w:t>愛爾蘭與超過</w:t>
      </w:r>
      <w:r w:rsidRPr="003852F5">
        <w:rPr>
          <w:rFonts w:hint="eastAsia"/>
          <w:lang w:val="en-GB"/>
        </w:rPr>
        <w:t>70</w:t>
      </w:r>
      <w:r w:rsidRPr="003852F5">
        <w:rPr>
          <w:rFonts w:hint="eastAsia"/>
          <w:lang w:val="en-GB"/>
        </w:rPr>
        <w:t>個國家及地區簽署避免雙重課稅協定，其中包括所有歐盟成員國、</w:t>
      </w:r>
      <w:r w:rsidR="00C519D0" w:rsidRPr="003852F5">
        <w:rPr>
          <w:rFonts w:hint="eastAsia"/>
          <w:lang w:val="en-GB"/>
        </w:rPr>
        <w:t>中國大陸</w:t>
      </w:r>
      <w:r w:rsidRPr="003852F5">
        <w:rPr>
          <w:rFonts w:hint="eastAsia"/>
          <w:lang w:val="en-GB"/>
        </w:rPr>
        <w:t>、香港、新加坡以及澳大利亞、加拿大、印度、日本、俄羅斯及美國</w:t>
      </w:r>
      <w:r w:rsidRPr="003852F5">
        <w:rPr>
          <w:lang w:val="en-GB"/>
        </w:rPr>
        <w:t>。</w:t>
      </w:r>
    </w:p>
    <w:p w:rsidR="00AF20FF" w:rsidRPr="003852F5" w:rsidRDefault="00837CF3" w:rsidP="00837CF3">
      <w:pPr>
        <w:pStyle w:val="ae"/>
        <w:rPr>
          <w:lang w:val="en-GB"/>
        </w:rPr>
      </w:pPr>
      <w:r w:rsidRPr="003852F5">
        <w:rPr>
          <w:lang w:eastAsia="zh-TW"/>
        </w:rPr>
        <w:br w:type="page"/>
      </w:r>
      <w:r w:rsidR="00AF20FF" w:rsidRPr="003852F5">
        <w:lastRenderedPageBreak/>
        <w:t>二、金融</w:t>
      </w:r>
    </w:p>
    <w:p w:rsidR="00AF20FF" w:rsidRPr="003852F5" w:rsidRDefault="00AF20FF" w:rsidP="00837CF3">
      <w:pPr>
        <w:pStyle w:val="af4"/>
        <w:ind w:left="945" w:hanging="709"/>
        <w:rPr>
          <w:lang w:val="en-GB"/>
        </w:rPr>
      </w:pPr>
      <w:r w:rsidRPr="003852F5">
        <w:rPr>
          <w:lang w:val="en-GB"/>
        </w:rPr>
        <w:t>（一）國際金融服務中心</w:t>
      </w:r>
    </w:p>
    <w:p w:rsidR="00AF20FF" w:rsidRPr="003852F5" w:rsidRDefault="00AF20FF" w:rsidP="00837CF3">
      <w:pPr>
        <w:pStyle w:val="af6"/>
        <w:ind w:left="1417" w:hanging="472"/>
        <w:rPr>
          <w:lang w:val="en-GB"/>
        </w:rPr>
      </w:pPr>
      <w:r w:rsidRPr="003852F5">
        <w:rPr>
          <w:lang w:val="en-GB"/>
        </w:rPr>
        <w:t>１、坐落於都柏林市中心的國際金融服務中心（</w:t>
      </w:r>
      <w:r w:rsidRPr="003852F5">
        <w:rPr>
          <w:lang w:val="en-GB"/>
        </w:rPr>
        <w:t>IFSC</w:t>
      </w:r>
      <w:r w:rsidRPr="003852F5">
        <w:rPr>
          <w:lang w:val="en-GB"/>
        </w:rPr>
        <w:t>）已成功地發展成為一個可提供廣泛國際金融服務的中心。</w:t>
      </w:r>
    </w:p>
    <w:p w:rsidR="00AF20FF" w:rsidRPr="003852F5" w:rsidRDefault="00AF20FF" w:rsidP="00837CF3">
      <w:pPr>
        <w:pStyle w:val="af6"/>
        <w:ind w:left="1417" w:hanging="472"/>
        <w:rPr>
          <w:lang w:val="en-GB"/>
        </w:rPr>
      </w:pPr>
      <w:r w:rsidRPr="003852F5">
        <w:rPr>
          <w:lang w:val="en-GB"/>
        </w:rPr>
        <w:t>２、愛爾蘭政府已與歐盟達成協議，決定廢除對國際金融服務中心特定的稅收減免，而以</w:t>
      </w:r>
      <w:r w:rsidRPr="003852F5">
        <w:rPr>
          <w:lang w:val="en-GB"/>
        </w:rPr>
        <w:t>12.5</w:t>
      </w:r>
      <w:r w:rsidR="00380FE1" w:rsidRPr="003852F5">
        <w:rPr>
          <w:lang w:val="en-GB"/>
        </w:rPr>
        <w:t>%</w:t>
      </w:r>
      <w:r w:rsidRPr="003852F5">
        <w:rPr>
          <w:lang w:val="en-GB"/>
        </w:rPr>
        <w:t>的公司所得稅（</w:t>
      </w:r>
      <w:r w:rsidRPr="003852F5">
        <w:rPr>
          <w:lang w:val="en-GB"/>
        </w:rPr>
        <w:t>CT</w:t>
      </w:r>
      <w:r w:rsidRPr="003852F5">
        <w:rPr>
          <w:lang w:val="en-GB"/>
        </w:rPr>
        <w:t>）取而代之，適用於所有公司型態的營業收入。</w:t>
      </w:r>
    </w:p>
    <w:p w:rsidR="00AF20FF" w:rsidRPr="003852F5" w:rsidRDefault="00AF20FF" w:rsidP="00837CF3">
      <w:pPr>
        <w:pStyle w:val="af6"/>
        <w:ind w:left="1417" w:hanging="472"/>
        <w:rPr>
          <w:lang w:val="en-GB"/>
        </w:rPr>
      </w:pPr>
      <w:r w:rsidRPr="003852F5">
        <w:rPr>
          <w:lang w:val="en-GB"/>
        </w:rPr>
        <w:t>３、國際金融服務中心（</w:t>
      </w:r>
      <w:r w:rsidRPr="003852F5">
        <w:rPr>
          <w:lang w:val="en-GB"/>
        </w:rPr>
        <w:t>IFSC</w:t>
      </w:r>
      <w:r w:rsidRPr="003852F5">
        <w:rPr>
          <w:lang w:val="en-GB"/>
        </w:rPr>
        <w:t>）的業務活動包括：</w:t>
      </w:r>
    </w:p>
    <w:p w:rsidR="00AF20FF" w:rsidRPr="003852F5" w:rsidRDefault="00AF20FF" w:rsidP="00837CF3">
      <w:pPr>
        <w:pStyle w:val="12"/>
        <w:ind w:left="1772" w:hanging="591"/>
      </w:pPr>
      <w:r w:rsidRPr="003852F5">
        <w:t>（</w:t>
      </w:r>
      <w:r w:rsidRPr="003852F5">
        <w:t>1</w:t>
      </w:r>
      <w:r w:rsidRPr="003852F5">
        <w:t>）銀行及資產融資。</w:t>
      </w:r>
    </w:p>
    <w:p w:rsidR="00AF20FF" w:rsidRPr="003852F5" w:rsidRDefault="00AF20FF" w:rsidP="00837CF3">
      <w:pPr>
        <w:pStyle w:val="12"/>
        <w:ind w:left="1772" w:hanging="591"/>
      </w:pPr>
      <w:r w:rsidRPr="003852F5">
        <w:t>（</w:t>
      </w:r>
      <w:r w:rsidRPr="003852F5">
        <w:t>2</w:t>
      </w:r>
      <w:r w:rsidRPr="003852F5">
        <w:t>）保險和再保險。</w:t>
      </w:r>
    </w:p>
    <w:p w:rsidR="00AF20FF" w:rsidRPr="003852F5" w:rsidRDefault="00AF20FF" w:rsidP="00837CF3">
      <w:pPr>
        <w:pStyle w:val="12"/>
        <w:ind w:left="1772" w:hanging="591"/>
      </w:pPr>
      <w:r w:rsidRPr="003852F5">
        <w:t>（</w:t>
      </w:r>
      <w:r w:rsidRPr="003852F5">
        <w:t>3</w:t>
      </w:r>
      <w:r w:rsidRPr="003852F5">
        <w:t>）投資基金及基金管理。</w:t>
      </w:r>
    </w:p>
    <w:p w:rsidR="00AF20FF" w:rsidRPr="003852F5" w:rsidRDefault="00AF20FF" w:rsidP="00837CF3">
      <w:pPr>
        <w:pStyle w:val="12"/>
        <w:ind w:left="1772" w:hanging="591"/>
      </w:pPr>
      <w:r w:rsidRPr="003852F5">
        <w:t>（</w:t>
      </w:r>
      <w:r w:rsidRPr="003852F5">
        <w:t>4</w:t>
      </w:r>
      <w:r w:rsidRPr="003852F5">
        <w:t>）證券交易。</w:t>
      </w:r>
    </w:p>
    <w:p w:rsidR="00AF20FF" w:rsidRPr="003852F5" w:rsidRDefault="00AF20FF" w:rsidP="00837CF3">
      <w:pPr>
        <w:pStyle w:val="af6"/>
        <w:ind w:left="1417" w:hanging="472"/>
        <w:rPr>
          <w:lang w:val="en-GB"/>
        </w:rPr>
      </w:pPr>
      <w:r w:rsidRPr="003852F5">
        <w:rPr>
          <w:lang w:val="en-GB"/>
        </w:rPr>
        <w:t>４、資金管理商和促銷商紛紛前往都柏林從事各類活動，主要原因為都柏林在提供金融服務方面具高度競爭的市場。國際金融公司大部分已在都柏林設立據點。</w:t>
      </w:r>
    </w:p>
    <w:p w:rsidR="00AF20FF" w:rsidRPr="003852F5" w:rsidRDefault="00AF20FF" w:rsidP="00837CF3">
      <w:pPr>
        <w:pStyle w:val="af4"/>
        <w:ind w:left="945" w:hanging="709"/>
        <w:rPr>
          <w:lang w:val="en-GB"/>
        </w:rPr>
      </w:pPr>
      <w:r w:rsidRPr="003852F5">
        <w:rPr>
          <w:lang w:val="en-GB"/>
        </w:rPr>
        <w:t>（二）銀行、保險和金融</w:t>
      </w:r>
    </w:p>
    <w:p w:rsidR="00AF20FF" w:rsidRPr="003852F5" w:rsidRDefault="00AF20FF" w:rsidP="00837CF3">
      <w:pPr>
        <w:pStyle w:val="af6"/>
        <w:ind w:left="1417" w:hanging="472"/>
        <w:rPr>
          <w:lang w:val="en-GB"/>
        </w:rPr>
      </w:pPr>
      <w:r w:rsidRPr="003852F5">
        <w:rPr>
          <w:lang w:val="en-GB"/>
        </w:rPr>
        <w:t>１、</w:t>
      </w:r>
      <w:r w:rsidRPr="003852F5">
        <w:rPr>
          <w:spacing w:val="-2"/>
          <w:lang w:val="en-GB"/>
        </w:rPr>
        <w:t>愛爾蘭金融服務管理局（</w:t>
      </w:r>
      <w:r w:rsidRPr="003852F5">
        <w:rPr>
          <w:spacing w:val="-2"/>
          <w:lang w:val="en-GB"/>
        </w:rPr>
        <w:t>Irish Financial Services Regulatory Authority</w:t>
      </w:r>
      <w:r w:rsidRPr="003852F5">
        <w:rPr>
          <w:spacing w:val="-2"/>
          <w:lang w:val="en-GB"/>
        </w:rPr>
        <w:t>）</w:t>
      </w:r>
      <w:r w:rsidRPr="003852F5">
        <w:rPr>
          <w:lang w:val="en-GB"/>
        </w:rPr>
        <w:t>是中央銀行與金融監理局下獨立的單位。為了成立單一中央銀行委員會，目前金融法規及立法皆有所調整。建立銀行體系和部門指令在歐盟市場單一金融服務中</w:t>
      </w:r>
      <w:r w:rsidR="006A2B1E" w:rsidRPr="003852F5">
        <w:rPr>
          <w:lang w:val="en-GB"/>
        </w:rPr>
        <w:t>占</w:t>
      </w:r>
      <w:r w:rsidRPr="003852F5">
        <w:rPr>
          <w:lang w:val="en-GB"/>
        </w:rPr>
        <w:t>很重要的角色，這代表國家是監管銀行活動的總部，金融服務藉此縱貫歐洲。</w:t>
      </w:r>
    </w:p>
    <w:p w:rsidR="00AF20FF" w:rsidRPr="003852F5" w:rsidRDefault="00AF20FF" w:rsidP="00837CF3">
      <w:pPr>
        <w:pStyle w:val="af6"/>
        <w:ind w:left="1417" w:hanging="472"/>
        <w:rPr>
          <w:lang w:val="en-GB"/>
        </w:rPr>
      </w:pPr>
      <w:r w:rsidRPr="003852F5">
        <w:rPr>
          <w:lang w:val="en-GB"/>
        </w:rPr>
        <w:t>２、銀行可以進行借貸或以歐盟金融工具市場法規（</w:t>
      </w:r>
      <w:r w:rsidRPr="003852F5">
        <w:rPr>
          <w:lang w:val="en-GB"/>
        </w:rPr>
        <w:t>MiFID</w:t>
      </w:r>
      <w:r w:rsidRPr="003852F5">
        <w:rPr>
          <w:lang w:val="en-GB"/>
        </w:rPr>
        <w:t>）所涵蓋的活動，如金融諮詢、投資組合管理和金融經紀等。一般來說，提供集團</w:t>
      </w:r>
      <w:r w:rsidRPr="003852F5">
        <w:rPr>
          <w:lang w:val="en-GB"/>
        </w:rPr>
        <w:lastRenderedPageBreak/>
        <w:t>組合服務的機構在愛爾蘭不須得到授權，所以提供集團庫務和現金管理的非官方銀行不須經過特定授權即可交易。</w:t>
      </w:r>
    </w:p>
    <w:p w:rsidR="00AF20FF" w:rsidRPr="003852F5" w:rsidRDefault="00AF20FF" w:rsidP="009D2E7E">
      <w:pPr>
        <w:pStyle w:val="af6"/>
        <w:ind w:left="1417" w:hanging="472"/>
        <w:rPr>
          <w:lang w:val="en-GB"/>
        </w:rPr>
      </w:pPr>
      <w:r w:rsidRPr="003852F5">
        <w:rPr>
          <w:lang w:val="en-GB"/>
        </w:rPr>
        <w:t>３、在愛爾蘭設立總公司，須達到其要求的資本門檻，歐盟內個別公司分行則沒有此限制。只有在愛爾蘭成立總部提供跨國或歐盟經濟區內的服務，便可以獲得資本補助。</w:t>
      </w:r>
    </w:p>
    <w:p w:rsidR="00AF20FF" w:rsidRPr="003852F5" w:rsidRDefault="00AF20FF" w:rsidP="009D2E7E">
      <w:pPr>
        <w:pStyle w:val="af6"/>
        <w:ind w:left="1417" w:hanging="472"/>
        <w:rPr>
          <w:lang w:val="en-GB"/>
        </w:rPr>
      </w:pPr>
      <w:r w:rsidRPr="003852F5">
        <w:rPr>
          <w:lang w:val="en-GB"/>
        </w:rPr>
        <w:t>４、已在歐盟成員國取得經營許可證的銀行也有資格在愛爾蘭設立分行。相同的，已從愛爾蘭金融服務監管局取得經營許可證的銀行事實上也已取得「歐洲經營護照」（</w:t>
      </w:r>
      <w:r w:rsidRPr="003852F5">
        <w:rPr>
          <w:lang w:val="en-GB"/>
        </w:rPr>
        <w:t>Europe Passport</w:t>
      </w:r>
      <w:r w:rsidRPr="003852F5">
        <w:rPr>
          <w:lang w:val="en-GB"/>
        </w:rPr>
        <w:t>），可在歐盟的其他成員國設立分行。</w:t>
      </w:r>
    </w:p>
    <w:p w:rsidR="00AF20FF" w:rsidRPr="003852F5" w:rsidRDefault="00AF20FF" w:rsidP="009D2E7E">
      <w:pPr>
        <w:pStyle w:val="af6"/>
        <w:ind w:left="1417" w:hanging="472"/>
        <w:rPr>
          <w:lang w:val="en-GB"/>
        </w:rPr>
      </w:pPr>
      <w:r w:rsidRPr="003852F5">
        <w:rPr>
          <w:lang w:val="en-GB"/>
        </w:rPr>
        <w:t>５、愛爾蘭的保險法規與銀行法規相似，已在歐盟成員國取得經營許可的保險公司也有資格在愛爾蘭設立分公司，此外亦可在整個歐盟地區提供保險服務的便利。許多保險公司的總部設在愛爾蘭，可利用歐盟第三方保險法（</w:t>
      </w:r>
      <w:r w:rsidRPr="003852F5">
        <w:rPr>
          <w:lang w:val="en-GB"/>
        </w:rPr>
        <w:t>EU Third Insurance Directives</w:t>
      </w:r>
      <w:r w:rsidRPr="003852F5">
        <w:rPr>
          <w:lang w:val="en-GB"/>
        </w:rPr>
        <w:t>）的通行規定，在其他</w:t>
      </w:r>
      <w:r w:rsidRPr="003852F5">
        <w:rPr>
          <w:lang w:val="en-GB"/>
        </w:rPr>
        <w:t>EEA</w:t>
      </w:r>
      <w:r w:rsidRPr="003852F5">
        <w:rPr>
          <w:lang w:val="en-GB"/>
        </w:rPr>
        <w:t>（歐洲經濟區）國家銷售保險，而無需取得當地監管部門的進一步核可。</w:t>
      </w:r>
    </w:p>
    <w:p w:rsidR="00AF20FF" w:rsidRPr="003852F5" w:rsidRDefault="00AF20FF" w:rsidP="009D2E7E">
      <w:pPr>
        <w:pStyle w:val="af6"/>
        <w:ind w:left="1417" w:hanging="472"/>
        <w:rPr>
          <w:lang w:val="en-GB"/>
        </w:rPr>
      </w:pPr>
      <w:r w:rsidRPr="003852F5">
        <w:rPr>
          <w:lang w:val="en-GB"/>
        </w:rPr>
        <w:t>６、一般保險、再保險和專屬保險的商業活動與交易公司獲利所課的標準公司稅</w:t>
      </w:r>
      <w:r w:rsidRPr="003852F5">
        <w:rPr>
          <w:lang w:val="en-GB"/>
        </w:rPr>
        <w:t>12.5</w:t>
      </w:r>
      <w:r w:rsidR="00380FE1" w:rsidRPr="003852F5">
        <w:rPr>
          <w:lang w:val="en-GB"/>
        </w:rPr>
        <w:t>%</w:t>
      </w:r>
      <w:r w:rsidRPr="003852F5">
        <w:rPr>
          <w:lang w:val="en-GB"/>
        </w:rPr>
        <w:t>相同。這裡的營業利潤包括符合愛爾蘭一般公認會計原則（</w:t>
      </w:r>
      <w:r w:rsidRPr="003852F5">
        <w:rPr>
          <w:lang w:val="en-GB"/>
        </w:rPr>
        <w:t>GAAP</w:t>
      </w:r>
      <w:r w:rsidRPr="003852F5">
        <w:rPr>
          <w:lang w:val="en-GB"/>
        </w:rPr>
        <w:t>）或國際會計原則（</w:t>
      </w:r>
      <w:r w:rsidRPr="003852F5">
        <w:rPr>
          <w:lang w:val="en-GB"/>
        </w:rPr>
        <w:t>IFRS</w:t>
      </w:r>
      <w:r w:rsidRPr="003852F5">
        <w:rPr>
          <w:lang w:val="en-GB"/>
        </w:rPr>
        <w:t>）預備財務說明中的保險及投資的盈利。一般而言，技術性準備金稅務處理須按照會計原則。</w:t>
      </w:r>
    </w:p>
    <w:p w:rsidR="00AF20FF" w:rsidRPr="003852F5" w:rsidRDefault="00AF20FF" w:rsidP="009D2E7E">
      <w:pPr>
        <w:pStyle w:val="af6"/>
        <w:ind w:left="1417" w:hanging="472"/>
        <w:rPr>
          <w:lang w:val="en-GB"/>
        </w:rPr>
      </w:pPr>
      <w:r w:rsidRPr="003852F5">
        <w:rPr>
          <w:lang w:val="en-GB"/>
        </w:rPr>
        <w:t>７、愛爾蘭境內壽險及跨境壽險投資獲利前，保險人不須支付任何稅務，非愛爾蘭居民的保險人投保期間，獲利都無須支付愛爾蘭的稅務。只有壽險盈利符合愛爾蘭一般公認會計原則（</w:t>
      </w:r>
      <w:r w:rsidRPr="003852F5">
        <w:rPr>
          <w:lang w:val="en-GB"/>
        </w:rPr>
        <w:t>GAAP</w:t>
      </w:r>
      <w:r w:rsidRPr="003852F5">
        <w:rPr>
          <w:lang w:val="en-GB"/>
        </w:rPr>
        <w:t>）或國際會計原則（</w:t>
      </w:r>
      <w:r w:rsidRPr="003852F5">
        <w:rPr>
          <w:lang w:val="en-GB"/>
        </w:rPr>
        <w:t>IFRS</w:t>
      </w:r>
      <w:r w:rsidRPr="003852F5">
        <w:rPr>
          <w:lang w:val="en-GB"/>
        </w:rPr>
        <w:t>）預備財務說明中時，保險人收益才須支付標準</w:t>
      </w:r>
      <w:r w:rsidRPr="003852F5">
        <w:rPr>
          <w:lang w:val="en-GB"/>
        </w:rPr>
        <w:t>12.5</w:t>
      </w:r>
      <w:r w:rsidR="00380FE1" w:rsidRPr="003852F5">
        <w:rPr>
          <w:lang w:val="en-GB"/>
        </w:rPr>
        <w:t>%</w:t>
      </w:r>
      <w:r w:rsidRPr="003852F5">
        <w:rPr>
          <w:lang w:val="en-GB"/>
        </w:rPr>
        <w:t>的稅率。</w:t>
      </w:r>
    </w:p>
    <w:p w:rsidR="00AF20FF" w:rsidRPr="003852F5" w:rsidRDefault="00AF20FF" w:rsidP="009D2E7E">
      <w:pPr>
        <w:pStyle w:val="af6"/>
        <w:ind w:left="1417" w:hanging="472"/>
        <w:rPr>
          <w:lang w:val="en-GB"/>
        </w:rPr>
      </w:pPr>
      <w:r w:rsidRPr="003852F5">
        <w:rPr>
          <w:lang w:val="en-GB"/>
        </w:rPr>
        <w:t>８、愛爾蘭是歐盟跨界可轉讓證券集體投資</w:t>
      </w:r>
      <w:r w:rsidR="00A52D5B" w:rsidRPr="003852F5">
        <w:rPr>
          <w:lang w:val="en-GB"/>
        </w:rPr>
        <w:t>計畫</w:t>
      </w:r>
      <w:r w:rsidRPr="003852F5">
        <w:rPr>
          <w:lang w:val="en-GB"/>
        </w:rPr>
        <w:t>（</w:t>
      </w:r>
      <w:r w:rsidRPr="003852F5">
        <w:rPr>
          <w:lang w:val="en-GB"/>
        </w:rPr>
        <w:t>UCITS</w:t>
      </w:r>
      <w:r w:rsidRPr="003852F5">
        <w:rPr>
          <w:lang w:val="en-GB"/>
        </w:rPr>
        <w:t>）立法的先進國</w:t>
      </w:r>
      <w:r w:rsidRPr="003852F5">
        <w:rPr>
          <w:lang w:val="en-GB"/>
        </w:rPr>
        <w:lastRenderedPageBreak/>
        <w:t>家之一，也是可轉讓證券集體投資產品進入歐洲投資市場的定點。</w:t>
      </w:r>
    </w:p>
    <w:p w:rsidR="00AF20FF" w:rsidRPr="003852F5" w:rsidRDefault="00AF20FF" w:rsidP="009D2E7E">
      <w:pPr>
        <w:pStyle w:val="af4"/>
        <w:ind w:left="945" w:hanging="709"/>
        <w:rPr>
          <w:lang w:val="en-GB"/>
        </w:rPr>
      </w:pPr>
      <w:r w:rsidRPr="003852F5">
        <w:rPr>
          <w:lang w:val="en-GB"/>
        </w:rPr>
        <w:t>（三）證券市場</w:t>
      </w:r>
    </w:p>
    <w:p w:rsidR="00AF20FF" w:rsidRPr="003852F5" w:rsidRDefault="00AF20FF" w:rsidP="009D2E7E">
      <w:pPr>
        <w:pStyle w:val="af6"/>
        <w:ind w:left="1417" w:hanging="472"/>
        <w:rPr>
          <w:lang w:val="en-GB"/>
        </w:rPr>
      </w:pPr>
      <w:r w:rsidRPr="003852F5">
        <w:rPr>
          <w:lang w:val="en-GB"/>
        </w:rPr>
        <w:t>１、愛爾蘭係歐盟及經濟合作暨開發組織的成員，其證券市場架構極佳，投資者可購買歐盟及經濟合作暨開發組織發行的債務。</w:t>
      </w:r>
    </w:p>
    <w:p w:rsidR="00AF20FF" w:rsidRPr="003852F5" w:rsidRDefault="00AF20FF" w:rsidP="009D2E7E">
      <w:pPr>
        <w:pStyle w:val="af6"/>
        <w:ind w:left="1417" w:hanging="472"/>
        <w:rPr>
          <w:lang w:val="en-GB"/>
        </w:rPr>
      </w:pPr>
      <w:r w:rsidRPr="003852F5">
        <w:rPr>
          <w:lang w:val="en-GB"/>
        </w:rPr>
        <w:t>２、符合要件之資產可享有稅務優惠，包括：股票、債券、期貨、應收款項、法律證明之債務等等。</w:t>
      </w:r>
    </w:p>
    <w:p w:rsidR="00AF20FF" w:rsidRPr="003852F5" w:rsidRDefault="00AF20FF" w:rsidP="009D2E7E">
      <w:pPr>
        <w:pStyle w:val="af6"/>
        <w:ind w:left="1417" w:hanging="472"/>
        <w:rPr>
          <w:lang w:val="en-GB"/>
        </w:rPr>
      </w:pPr>
      <w:r w:rsidRPr="003852F5">
        <w:rPr>
          <w:lang w:val="en-GB"/>
        </w:rPr>
        <w:t>３、證券公司在愛爾蘭營運不須註冊或許可，但必須以私人或公家有限公司的形式成立。</w:t>
      </w:r>
    </w:p>
    <w:p w:rsidR="00AF20FF" w:rsidRPr="003852F5" w:rsidRDefault="00AF20FF" w:rsidP="009D2E7E">
      <w:pPr>
        <w:pStyle w:val="ae"/>
        <w:rPr>
          <w:lang w:val="en-GB"/>
        </w:rPr>
      </w:pPr>
      <w:r w:rsidRPr="003852F5">
        <w:rPr>
          <w:lang w:val="en-GB"/>
        </w:rPr>
        <w:t>三、匯兌</w:t>
      </w:r>
    </w:p>
    <w:p w:rsidR="00AF20FF" w:rsidRPr="003852F5" w:rsidRDefault="00AF20FF" w:rsidP="009D2E7E">
      <w:pPr>
        <w:pStyle w:val="a9"/>
        <w:ind w:firstLine="472"/>
      </w:pPr>
      <w:r w:rsidRPr="003852F5">
        <w:rPr>
          <w:lang w:val="en-GB"/>
        </w:rPr>
        <w:t>愛爾蘭效法其他歐盟國家，採用歐元為貨幣單位，免除與歐盟其他國家貨幣買賣間的匯率差價損失，亦有助吸引歐盟國家赴愛爾蘭投資。</w:t>
      </w:r>
    </w:p>
    <w:p w:rsidR="00AF20FF" w:rsidRPr="003852F5" w:rsidRDefault="009D2E7E" w:rsidP="00380FE1">
      <w:pPr>
        <w:pStyle w:val="12"/>
        <w:ind w:left="1772" w:hanging="591"/>
        <w:rPr>
          <w:lang w:eastAsia="zh-TW"/>
        </w:rPr>
      </w:pPr>
      <w:r w:rsidRPr="003852F5">
        <w:rPr>
          <w:lang w:eastAsia="zh-TW"/>
        </w:rPr>
        <w:br w:type="page"/>
      </w:r>
    </w:p>
    <w:p w:rsidR="009D2E7E" w:rsidRPr="003852F5" w:rsidRDefault="009D2E7E"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45"/>
          <w:headerReference w:type="default" r:id="rId46"/>
          <w:footerReference w:type="even" r:id="rId47"/>
          <w:footerReference w:type="default" r:id="rId48"/>
          <w:headerReference w:type="first" r:id="rId49"/>
          <w:footerReference w:type="first" r:id="rId50"/>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18" w:name="__RefHeading___Toc9260442"/>
      <w:bookmarkStart w:id="19" w:name="_Toc44275274"/>
      <w:bookmarkEnd w:id="18"/>
      <w:r w:rsidRPr="003852F5">
        <w:rPr>
          <w:rFonts w:hint="eastAsia"/>
        </w:rPr>
        <w:lastRenderedPageBreak/>
        <w:t>第陸章　基礎建設及成本</w:t>
      </w:r>
      <w:bookmarkEnd w:id="19"/>
    </w:p>
    <w:p w:rsidR="00AF20FF" w:rsidRPr="003852F5" w:rsidRDefault="00AF20FF" w:rsidP="009D2E7E">
      <w:pPr>
        <w:pStyle w:val="ae"/>
        <w:rPr>
          <w:lang w:val="en-GB"/>
        </w:rPr>
      </w:pPr>
      <w:r w:rsidRPr="003852F5">
        <w:t>一、土地</w:t>
      </w:r>
    </w:p>
    <w:p w:rsidR="00AF20FF" w:rsidRPr="003852F5" w:rsidRDefault="00AF20FF" w:rsidP="009D2E7E">
      <w:pPr>
        <w:pStyle w:val="a9"/>
        <w:ind w:firstLine="472"/>
        <w:rPr>
          <w:lang w:val="en-GB"/>
        </w:rPr>
      </w:pPr>
      <w:r w:rsidRPr="003852F5">
        <w:rPr>
          <w:lang w:val="en-GB"/>
        </w:rPr>
        <w:t>愛爾蘭設有兩個經濟貿易特區（</w:t>
      </w:r>
      <w:r w:rsidRPr="003852F5">
        <w:rPr>
          <w:lang w:val="en-GB"/>
        </w:rPr>
        <w:t>Economic</w:t>
      </w:r>
      <w:r w:rsidRPr="003852F5">
        <w:rPr>
          <w:rFonts w:hint="eastAsia"/>
          <w:lang w:val="en-GB"/>
        </w:rPr>
        <w:t xml:space="preserve"> &amp; Trade Zone</w:t>
      </w:r>
      <w:r w:rsidRPr="003852F5">
        <w:rPr>
          <w:lang w:val="en-GB"/>
        </w:rPr>
        <w:t>）：一位於夏儂機場（</w:t>
      </w:r>
      <w:r w:rsidRPr="003852F5">
        <w:rPr>
          <w:lang w:val="en-GB"/>
        </w:rPr>
        <w:t>Shannon Airport</w:t>
      </w:r>
      <w:r w:rsidRPr="003852F5">
        <w:rPr>
          <w:lang w:val="en-GB"/>
        </w:rPr>
        <w:t>），一位於</w:t>
      </w:r>
      <w:r w:rsidRPr="003852F5">
        <w:rPr>
          <w:lang w:val="en-GB"/>
        </w:rPr>
        <w:t>Cork</w:t>
      </w:r>
      <w:r w:rsidRPr="003852F5">
        <w:rPr>
          <w:lang w:val="en-GB"/>
        </w:rPr>
        <w:t>。其中夏儂加工出口區（</w:t>
      </w:r>
      <w:r w:rsidRPr="003852F5">
        <w:rPr>
          <w:lang w:val="en-GB"/>
        </w:rPr>
        <w:t>Shannon Export Processing Zone, Shannon EPZ</w:t>
      </w:r>
      <w:r w:rsidRPr="003852F5">
        <w:rPr>
          <w:lang w:val="en-GB"/>
        </w:rPr>
        <w:t>）為全世界第一個加工出口區，於</w:t>
      </w:r>
      <w:r w:rsidRPr="003852F5">
        <w:rPr>
          <w:lang w:val="en-GB"/>
        </w:rPr>
        <w:t>1960</w:t>
      </w:r>
      <w:r w:rsidRPr="003852F5">
        <w:rPr>
          <w:lang w:val="en-GB"/>
        </w:rPr>
        <w:t>年建立。凡是在這兩個自由貿易區設立公司，均可享有延付歐盟稅賦的優惠。</w:t>
      </w:r>
    </w:p>
    <w:p w:rsidR="00AF20FF" w:rsidRPr="003852F5" w:rsidRDefault="00AF20FF" w:rsidP="009D2E7E">
      <w:pPr>
        <w:pStyle w:val="a9"/>
        <w:ind w:firstLine="472"/>
        <w:rPr>
          <w:lang w:val="en-GB"/>
        </w:rPr>
      </w:pPr>
      <w:r w:rsidRPr="003852F5">
        <w:rPr>
          <w:lang w:val="en-GB"/>
        </w:rPr>
        <w:t>在愛爾蘭租賃廠房及辦公室的成本相對於其他主要國家並不算高，甚具競爭力，例如在首都都柏林（</w:t>
      </w:r>
      <w:r w:rsidRPr="003852F5">
        <w:rPr>
          <w:lang w:val="en-GB"/>
        </w:rPr>
        <w:t>Dublin</w:t>
      </w:r>
      <w:r w:rsidRPr="003852F5">
        <w:rPr>
          <w:lang w:val="en-GB"/>
        </w:rPr>
        <w:t>）辦公室每平方公尺每年的租賃成本為</w:t>
      </w:r>
      <w:r w:rsidRPr="003852F5">
        <w:rPr>
          <w:lang w:val="en-GB"/>
        </w:rPr>
        <w:t>1</w:t>
      </w:r>
      <w:r w:rsidRPr="003852F5">
        <w:rPr>
          <w:rFonts w:hint="eastAsia"/>
          <w:lang w:val="en-GB"/>
        </w:rPr>
        <w:t>3</w:t>
      </w:r>
      <w:r w:rsidRPr="003852F5">
        <w:rPr>
          <w:lang w:val="en-GB"/>
        </w:rPr>
        <w:t>歐元至</w:t>
      </w:r>
      <w:r w:rsidRPr="003852F5">
        <w:rPr>
          <w:lang w:val="en-GB"/>
        </w:rPr>
        <w:t>4</w:t>
      </w:r>
      <w:r w:rsidRPr="003852F5">
        <w:rPr>
          <w:rFonts w:hint="eastAsia"/>
          <w:lang w:val="en-GB"/>
        </w:rPr>
        <w:t>8</w:t>
      </w:r>
      <w:r w:rsidRPr="003852F5">
        <w:rPr>
          <w:lang w:val="en-GB"/>
        </w:rPr>
        <w:t>歐元之間。</w:t>
      </w:r>
    </w:p>
    <w:p w:rsidR="00AF20FF" w:rsidRPr="003852F5" w:rsidRDefault="00AF20FF" w:rsidP="009D2E7E">
      <w:pPr>
        <w:pStyle w:val="a9"/>
        <w:ind w:firstLine="472"/>
      </w:pPr>
      <w:r w:rsidRPr="003852F5">
        <w:rPr>
          <w:lang w:val="en-GB"/>
        </w:rPr>
        <w:t>我商可至愛爾蘭投資發展局（</w:t>
      </w:r>
      <w:r w:rsidRPr="003852F5">
        <w:rPr>
          <w:lang w:val="en-GB"/>
        </w:rPr>
        <w:t>IDA Ireland</w:t>
      </w:r>
      <w:r w:rsidRPr="003852F5">
        <w:rPr>
          <w:lang w:val="en-GB"/>
        </w:rPr>
        <w:t>）網站瞭解目前閒置之廠辦，網址為</w:t>
      </w:r>
      <w:r w:rsidRPr="003852F5">
        <w:rPr>
          <w:lang w:val="en-GB"/>
        </w:rPr>
        <w:t>https://www.idaireland.com/how-we-help/property</w:t>
      </w:r>
      <w:r w:rsidRPr="003852F5">
        <w:rPr>
          <w:lang w:val="en-GB"/>
        </w:rPr>
        <w:t>。</w:t>
      </w:r>
    </w:p>
    <w:p w:rsidR="00AF20FF" w:rsidRPr="003852F5" w:rsidRDefault="00AF20FF" w:rsidP="009D2E7E">
      <w:pPr>
        <w:pStyle w:val="ae"/>
        <w:rPr>
          <w:lang w:val="en-GB"/>
        </w:rPr>
      </w:pPr>
      <w:r w:rsidRPr="003852F5">
        <w:t>二、公用資源</w:t>
      </w:r>
    </w:p>
    <w:p w:rsidR="00AF20FF" w:rsidRPr="003852F5" w:rsidRDefault="00AF20FF" w:rsidP="009D2E7E">
      <w:pPr>
        <w:pStyle w:val="af4"/>
        <w:ind w:left="945" w:hanging="709"/>
        <w:rPr>
          <w:lang w:val="en-GB"/>
        </w:rPr>
      </w:pPr>
      <w:r w:rsidRPr="003852F5">
        <w:rPr>
          <w:lang w:val="en-GB"/>
        </w:rPr>
        <w:t>（一）電力</w:t>
      </w:r>
    </w:p>
    <w:p w:rsidR="00AF20FF" w:rsidRPr="003852F5" w:rsidRDefault="00AF20FF" w:rsidP="009D2E7E">
      <w:pPr>
        <w:pStyle w:val="af5"/>
        <w:ind w:left="945" w:firstLine="472"/>
        <w:rPr>
          <w:lang w:val="en-GB"/>
        </w:rPr>
      </w:pPr>
      <w:r w:rsidRPr="003852F5">
        <w:rPr>
          <w:lang w:val="en-GB"/>
        </w:rPr>
        <w:t>電力由愛爾蘭電力局生產和供應，容量超過</w:t>
      </w:r>
      <w:r w:rsidRPr="003852F5">
        <w:rPr>
          <w:lang w:val="en-GB"/>
        </w:rPr>
        <w:t>3</w:t>
      </w:r>
      <w:r w:rsidR="006A2B1E" w:rsidRPr="003852F5">
        <w:rPr>
          <w:rFonts w:hint="eastAsia"/>
          <w:lang w:val="en-GB" w:eastAsia="zh-TW"/>
        </w:rPr>
        <w:t>,</w:t>
      </w:r>
      <w:r w:rsidRPr="003852F5">
        <w:rPr>
          <w:lang w:val="en-GB"/>
        </w:rPr>
        <w:t>000</w:t>
      </w:r>
      <w:r w:rsidRPr="003852F5">
        <w:rPr>
          <w:lang w:val="en-GB"/>
        </w:rPr>
        <w:t>兆千瓦。電力局亦為工業界提供諮詢服務，按工業技術性質收費。在非尖峰時間利用電力進行生產的製造廠，可獲費率優待。</w:t>
      </w:r>
    </w:p>
    <w:p w:rsidR="00AF20FF" w:rsidRPr="003852F5" w:rsidRDefault="00AF20FF" w:rsidP="009D2E7E">
      <w:pPr>
        <w:pStyle w:val="af4"/>
        <w:ind w:left="945" w:hanging="709"/>
        <w:rPr>
          <w:lang w:val="en-GB"/>
        </w:rPr>
      </w:pPr>
      <w:r w:rsidRPr="003852F5">
        <w:rPr>
          <w:lang w:val="en-GB"/>
        </w:rPr>
        <w:t>（二）石油、天然氣</w:t>
      </w:r>
      <w:r w:rsidRPr="003852F5">
        <w:rPr>
          <w:lang w:val="en-GB"/>
        </w:rPr>
        <w:t xml:space="preserve"> </w:t>
      </w:r>
    </w:p>
    <w:p w:rsidR="00AF20FF" w:rsidRPr="003852F5" w:rsidRDefault="00AF20FF" w:rsidP="009D2E7E">
      <w:pPr>
        <w:pStyle w:val="af5"/>
        <w:ind w:left="945" w:firstLine="472"/>
        <w:rPr>
          <w:lang w:val="en-GB"/>
        </w:rPr>
      </w:pPr>
      <w:r w:rsidRPr="003852F5">
        <w:rPr>
          <w:lang w:val="en-GB"/>
        </w:rPr>
        <w:t>在都柏林、利默里克、沃特福德、韋克斯福德、克朗梅爾、基爾肯尼</w:t>
      </w:r>
      <w:r w:rsidRPr="003852F5">
        <w:rPr>
          <w:lang w:val="en-GB"/>
        </w:rPr>
        <w:lastRenderedPageBreak/>
        <w:t>和鄧多克等地都有煤氣供應。丙烷和烷氣可供工廠現場大量儲存。科克和都柏林等城市的商業、工業和家庭用戶可獲得天然氣供應。</w:t>
      </w:r>
    </w:p>
    <w:p w:rsidR="00AF20FF" w:rsidRPr="003852F5" w:rsidRDefault="00AF20FF" w:rsidP="009D2E7E">
      <w:pPr>
        <w:pStyle w:val="af4"/>
        <w:ind w:left="945" w:hanging="709"/>
        <w:rPr>
          <w:lang w:val="en-GB"/>
        </w:rPr>
      </w:pPr>
      <w:r w:rsidRPr="003852F5">
        <w:rPr>
          <w:lang w:val="en-GB"/>
        </w:rPr>
        <w:t>（三）水資源</w:t>
      </w:r>
    </w:p>
    <w:p w:rsidR="00AF20FF" w:rsidRPr="003852F5" w:rsidRDefault="00AF20FF" w:rsidP="009D2E7E">
      <w:pPr>
        <w:pStyle w:val="af5"/>
        <w:ind w:left="945" w:firstLine="472"/>
      </w:pPr>
      <w:r w:rsidRPr="003852F5">
        <w:rPr>
          <w:lang w:val="en-GB"/>
        </w:rPr>
        <w:t>愛爾蘭水資源豐富，供水和水質以及污水和廢水的處理均由地方當局負責。所有工業區和工廠都有完備的供水和廢水處理系統。</w:t>
      </w:r>
    </w:p>
    <w:p w:rsidR="00AF20FF" w:rsidRPr="003852F5" w:rsidRDefault="00AF20FF" w:rsidP="009D2E7E">
      <w:pPr>
        <w:pStyle w:val="ae"/>
        <w:rPr>
          <w:lang w:val="en-GB"/>
        </w:rPr>
      </w:pPr>
      <w:r w:rsidRPr="003852F5">
        <w:t>三、通訊</w:t>
      </w:r>
    </w:p>
    <w:p w:rsidR="00AF20FF" w:rsidRPr="003852F5" w:rsidRDefault="00AF20FF" w:rsidP="009D2E7E">
      <w:pPr>
        <w:pStyle w:val="a9"/>
        <w:ind w:firstLine="472"/>
      </w:pPr>
      <w:r w:rsidRPr="003852F5">
        <w:rPr>
          <w:lang w:val="en-GB"/>
        </w:rPr>
        <w:t>愛爾蘭擁有歐洲第一個全面數位化的電訊系統。獨立的國際電訊網路已安裝就緒，可與西歐、美國、加拿大、日本、澳大利亞、紐西蘭和南非的網路直接連接，愛爾蘭的國際直撥電話可與全世界</w:t>
      </w:r>
      <w:r w:rsidRPr="003852F5">
        <w:rPr>
          <w:lang w:val="en-GB"/>
        </w:rPr>
        <w:t>9</w:t>
      </w:r>
      <w:r w:rsidRPr="003852F5">
        <w:rPr>
          <w:lang w:val="en-GB"/>
        </w:rPr>
        <w:t>成電話用戶接通。</w:t>
      </w:r>
    </w:p>
    <w:p w:rsidR="00AF20FF" w:rsidRPr="003852F5" w:rsidRDefault="00AF20FF" w:rsidP="009D2E7E">
      <w:pPr>
        <w:pStyle w:val="ae"/>
        <w:rPr>
          <w:lang w:val="en-GB"/>
        </w:rPr>
      </w:pPr>
      <w:r w:rsidRPr="003852F5">
        <w:t>四、運輸</w:t>
      </w:r>
    </w:p>
    <w:p w:rsidR="00AF20FF" w:rsidRPr="003852F5" w:rsidRDefault="00AF20FF" w:rsidP="009D2E7E">
      <w:pPr>
        <w:pStyle w:val="af4"/>
        <w:ind w:left="945" w:hanging="709"/>
        <w:rPr>
          <w:lang w:val="en-GB"/>
        </w:rPr>
      </w:pPr>
      <w:r w:rsidRPr="003852F5">
        <w:rPr>
          <w:lang w:val="en-GB"/>
        </w:rPr>
        <w:t>（一）空：</w:t>
      </w:r>
    </w:p>
    <w:p w:rsidR="00AF20FF" w:rsidRPr="003852F5" w:rsidRDefault="00AF20FF" w:rsidP="009D2E7E">
      <w:pPr>
        <w:pStyle w:val="af5"/>
        <w:ind w:left="945" w:firstLine="472"/>
        <w:rPr>
          <w:lang w:val="en-GB"/>
        </w:rPr>
      </w:pPr>
      <w:r w:rsidRPr="003852F5">
        <w:rPr>
          <w:lang w:val="en-GB"/>
        </w:rPr>
        <w:t>愛爾蘭有都柏林（</w:t>
      </w:r>
      <w:r w:rsidRPr="003852F5">
        <w:rPr>
          <w:lang w:val="en-GB"/>
        </w:rPr>
        <w:t>Dublin</w:t>
      </w:r>
      <w:r w:rsidRPr="003852F5">
        <w:rPr>
          <w:lang w:val="en-GB"/>
        </w:rPr>
        <w:t>）、香儂</w:t>
      </w:r>
      <w:r w:rsidRPr="003852F5">
        <w:rPr>
          <w:rFonts w:hint="eastAsia"/>
          <w:lang w:val="en-GB"/>
        </w:rPr>
        <w:t>（</w:t>
      </w:r>
      <w:r w:rsidRPr="003852F5">
        <w:rPr>
          <w:lang w:val="en-GB"/>
        </w:rPr>
        <w:t>Shannon</w:t>
      </w:r>
      <w:r w:rsidRPr="003852F5">
        <w:rPr>
          <w:lang w:val="en-GB"/>
        </w:rPr>
        <w:t>）、科克（</w:t>
      </w:r>
      <w:r w:rsidRPr="003852F5">
        <w:rPr>
          <w:lang w:val="en-GB"/>
        </w:rPr>
        <w:t>Cork</w:t>
      </w:r>
      <w:r w:rsidRPr="003852F5">
        <w:rPr>
          <w:lang w:val="en-GB"/>
        </w:rPr>
        <w:t>）</w:t>
      </w:r>
      <w:r w:rsidRPr="003852F5">
        <w:rPr>
          <w:lang w:val="en-GB"/>
        </w:rPr>
        <w:t>3</w:t>
      </w:r>
      <w:r w:rsidRPr="003852F5">
        <w:rPr>
          <w:lang w:val="en-GB"/>
        </w:rPr>
        <w:t>個國際機場及數個大型港口。在當尼戈爾（</w:t>
      </w:r>
      <w:r w:rsidRPr="003852F5">
        <w:rPr>
          <w:lang w:val="en-GB"/>
        </w:rPr>
        <w:t>Donegal</w:t>
      </w:r>
      <w:r w:rsidRPr="003852F5">
        <w:rPr>
          <w:lang w:val="en-GB"/>
        </w:rPr>
        <w:t>）、高威（</w:t>
      </w:r>
      <w:r w:rsidRPr="003852F5">
        <w:rPr>
          <w:lang w:val="en-GB"/>
        </w:rPr>
        <w:t>Galway</w:t>
      </w:r>
      <w:r w:rsidRPr="003852F5">
        <w:rPr>
          <w:lang w:val="en-GB"/>
        </w:rPr>
        <w:t>）、凱瑞（</w:t>
      </w:r>
      <w:r w:rsidRPr="003852F5">
        <w:rPr>
          <w:lang w:val="en-GB"/>
        </w:rPr>
        <w:t>Kerry</w:t>
      </w:r>
      <w:r w:rsidRPr="003852F5">
        <w:rPr>
          <w:lang w:val="en-GB"/>
        </w:rPr>
        <w:t>）、諾克（</w:t>
      </w:r>
      <w:r w:rsidRPr="003852F5">
        <w:rPr>
          <w:lang w:val="en-GB"/>
        </w:rPr>
        <w:t>Knock</w:t>
      </w:r>
      <w:r w:rsidRPr="003852F5">
        <w:rPr>
          <w:lang w:val="en-GB"/>
        </w:rPr>
        <w:t>）、斯萊戈（</w:t>
      </w:r>
      <w:r w:rsidRPr="003852F5">
        <w:rPr>
          <w:lang w:val="en-GB"/>
        </w:rPr>
        <w:t>Sligo</w:t>
      </w:r>
      <w:r w:rsidRPr="003852F5">
        <w:rPr>
          <w:lang w:val="en-GB"/>
        </w:rPr>
        <w:t>）和沃特福德（</w:t>
      </w:r>
      <w:r w:rsidRPr="003852F5">
        <w:rPr>
          <w:lang w:val="en-GB"/>
        </w:rPr>
        <w:t>Waterford</w:t>
      </w:r>
      <w:r w:rsidRPr="003852F5">
        <w:rPr>
          <w:lang w:val="en-GB"/>
        </w:rPr>
        <w:t>）等城市有地方機場。從愛爾蘭搭乘飛機，在兩、三個小時內便可到達大部分歐洲城市。從數量而言，進出口貿易大多經由海路進行，夏儂及都柏林為主要港口，</w:t>
      </w:r>
      <w:bookmarkStart w:id="20" w:name="OLE_LINK4"/>
      <w:r w:rsidRPr="003852F5">
        <w:rPr>
          <w:lang w:val="en-GB"/>
        </w:rPr>
        <w:t>沃特福德和科克亦具有相當競爭力</w:t>
      </w:r>
      <w:bookmarkEnd w:id="20"/>
      <w:r w:rsidRPr="003852F5">
        <w:rPr>
          <w:lang w:val="en-GB"/>
        </w:rPr>
        <w:t>。</w:t>
      </w:r>
    </w:p>
    <w:p w:rsidR="00AF20FF" w:rsidRPr="003852F5" w:rsidRDefault="00AF20FF" w:rsidP="009D2E7E">
      <w:pPr>
        <w:pStyle w:val="af4"/>
        <w:ind w:left="945" w:hanging="709"/>
        <w:rPr>
          <w:lang w:val="en-GB"/>
        </w:rPr>
      </w:pPr>
      <w:r w:rsidRPr="003852F5">
        <w:rPr>
          <w:lang w:val="en-GB"/>
        </w:rPr>
        <w:t>（二）陸：</w:t>
      </w:r>
    </w:p>
    <w:p w:rsidR="00AF20FF" w:rsidRPr="003852F5" w:rsidRDefault="00AF20FF" w:rsidP="009D2E7E">
      <w:pPr>
        <w:pStyle w:val="af5"/>
        <w:ind w:left="945" w:firstLine="472"/>
        <w:rPr>
          <w:lang w:val="en-GB"/>
        </w:rPr>
      </w:pPr>
      <w:r w:rsidRPr="003852F5">
        <w:rPr>
          <w:lang w:val="en-GB"/>
        </w:rPr>
        <w:t>鐵路網連接各大城市和港口，為貨櫃運輸和散裝貨物運輸提供特殊服務。愛爾蘭政府推行之十年公路建設</w:t>
      </w:r>
      <w:r w:rsidR="00A52D5B" w:rsidRPr="003852F5">
        <w:rPr>
          <w:lang w:val="en-GB"/>
        </w:rPr>
        <w:t>計畫</w:t>
      </w:r>
      <w:r w:rsidRPr="003852F5">
        <w:rPr>
          <w:lang w:val="en-GB"/>
        </w:rPr>
        <w:t>，不僅縮短公路幹線的運輸時間，而且解決了市區瓶頸路段交通阻塞問題。目前內陸貨物運送以公路</w:t>
      </w:r>
      <w:r w:rsidRPr="003852F5">
        <w:rPr>
          <w:lang w:val="en-GB"/>
        </w:rPr>
        <w:lastRenderedPageBreak/>
        <w:t>為主，鐵路為輔。</w:t>
      </w:r>
    </w:p>
    <w:p w:rsidR="00AF20FF" w:rsidRPr="003852F5" w:rsidRDefault="00AF20FF" w:rsidP="009D2E7E">
      <w:pPr>
        <w:pStyle w:val="af4"/>
        <w:ind w:left="945" w:hanging="709"/>
        <w:rPr>
          <w:lang w:val="en-GB"/>
        </w:rPr>
      </w:pPr>
      <w:r w:rsidRPr="003852F5">
        <w:rPr>
          <w:lang w:val="en-GB"/>
        </w:rPr>
        <w:t>（三）海：</w:t>
      </w:r>
    </w:p>
    <w:p w:rsidR="00AF20FF" w:rsidRPr="003852F5" w:rsidRDefault="00AF20FF" w:rsidP="009D2E7E">
      <w:pPr>
        <w:pStyle w:val="af5"/>
        <w:ind w:left="945" w:firstLine="472"/>
        <w:rPr>
          <w:rFonts w:ascii="新細明體" w:eastAsia="新細明體" w:hAnsi="新細明體" w:cs="新細明體"/>
        </w:rPr>
      </w:pPr>
      <w:r w:rsidRPr="003852F5">
        <w:rPr>
          <w:lang w:val="en-GB"/>
        </w:rPr>
        <w:t>以數量而言，進出口貿易大多經由海路進行，夏儂及都柏林為主要港口，沃特福德和科克亦具有相當競爭力。</w:t>
      </w:r>
    </w:p>
    <w:p w:rsidR="00AF20FF" w:rsidRPr="003852F5" w:rsidRDefault="00AF20FF" w:rsidP="00380FE1">
      <w:pPr>
        <w:pStyle w:val="12"/>
        <w:ind w:left="1772" w:hanging="591"/>
        <w:sectPr w:rsidR="00AF20FF" w:rsidRPr="003852F5" w:rsidSect="000215EA">
          <w:headerReference w:type="even" r:id="rId51"/>
          <w:headerReference w:type="default" r:id="rId52"/>
          <w:footerReference w:type="even" r:id="rId53"/>
          <w:footerReference w:type="default" r:id="rId54"/>
          <w:headerReference w:type="first" r:id="rId55"/>
          <w:footerReference w:type="first" r:id="rId56"/>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21" w:name="__RefHeading___Toc9260443"/>
      <w:bookmarkStart w:id="22" w:name="_Toc44275275"/>
      <w:bookmarkEnd w:id="21"/>
      <w:r w:rsidRPr="003852F5">
        <w:rPr>
          <w:rFonts w:hint="eastAsia"/>
        </w:rPr>
        <w:lastRenderedPageBreak/>
        <w:t>第柒章　勞工</w:t>
      </w:r>
      <w:bookmarkEnd w:id="22"/>
    </w:p>
    <w:p w:rsidR="00AF20FF" w:rsidRPr="003852F5" w:rsidRDefault="00AF20FF" w:rsidP="009D2E7E">
      <w:pPr>
        <w:pStyle w:val="ae"/>
        <w:rPr>
          <w:lang w:val="en-GB"/>
        </w:rPr>
      </w:pPr>
      <w:r w:rsidRPr="003852F5">
        <w:t>一、勞工素質及結構</w:t>
      </w:r>
    </w:p>
    <w:p w:rsidR="00AF20FF" w:rsidRPr="003852F5" w:rsidRDefault="00AF20FF" w:rsidP="009D2E7E">
      <w:pPr>
        <w:pStyle w:val="af4"/>
        <w:ind w:left="945" w:hanging="709"/>
        <w:rPr>
          <w:u w:val="single"/>
          <w:lang w:val="en-GB"/>
        </w:rPr>
      </w:pPr>
      <w:r w:rsidRPr="003852F5">
        <w:rPr>
          <w:lang w:val="en-GB"/>
        </w:rPr>
        <w:t>（一）愛爾蘭勞動市場架構</w:t>
      </w:r>
    </w:p>
    <w:p w:rsidR="00AF20FF" w:rsidRPr="003852F5" w:rsidRDefault="00AF20FF" w:rsidP="009D2E7E">
      <w:pPr>
        <w:pStyle w:val="af5"/>
        <w:ind w:left="945" w:firstLine="472"/>
        <w:rPr>
          <w:lang w:val="en-GB"/>
        </w:rPr>
      </w:pPr>
      <w:r w:rsidRPr="003852F5">
        <w:rPr>
          <w:rFonts w:hint="eastAsia"/>
          <w:lang w:val="en-GB"/>
        </w:rPr>
        <w:t>據統計，</w:t>
      </w:r>
      <w:r w:rsidRPr="003852F5">
        <w:rPr>
          <w:rFonts w:hint="eastAsia"/>
          <w:lang w:val="en-GB"/>
        </w:rPr>
        <w:t>2018</w:t>
      </w:r>
      <w:r w:rsidRPr="003852F5">
        <w:rPr>
          <w:rFonts w:hint="eastAsia"/>
          <w:lang w:val="en-GB"/>
        </w:rPr>
        <w:t>年第</w:t>
      </w:r>
      <w:r w:rsidRPr="003852F5">
        <w:rPr>
          <w:rFonts w:hint="eastAsia"/>
          <w:lang w:val="en-GB"/>
        </w:rPr>
        <w:t>4</w:t>
      </w:r>
      <w:r w:rsidRPr="003852F5">
        <w:rPr>
          <w:rFonts w:hint="eastAsia"/>
          <w:lang w:val="en-GB"/>
        </w:rPr>
        <w:t>季</w:t>
      </w:r>
      <w:r w:rsidRPr="003852F5">
        <w:rPr>
          <w:lang w:val="en-GB"/>
        </w:rPr>
        <w:t>愛爾蘭總勞動人數為</w:t>
      </w:r>
      <w:r w:rsidR="0072159B" w:rsidRPr="003852F5">
        <w:rPr>
          <w:rFonts w:hint="eastAsia"/>
          <w:lang w:val="en-GB" w:eastAsia="zh-TW"/>
        </w:rPr>
        <w:t>247</w:t>
      </w:r>
      <w:r w:rsidRPr="003852F5">
        <w:rPr>
          <w:lang w:val="en-GB"/>
        </w:rPr>
        <w:t>萬，受</w:t>
      </w:r>
      <w:r w:rsidR="00A26998" w:rsidRPr="003852F5">
        <w:rPr>
          <w:lang w:val="en-GB"/>
        </w:rPr>
        <w:t>僱</w:t>
      </w:r>
      <w:r w:rsidRPr="003852F5">
        <w:rPr>
          <w:lang w:val="en-GB"/>
        </w:rPr>
        <w:t>人口約</w:t>
      </w:r>
      <w:r w:rsidR="0072159B" w:rsidRPr="003852F5">
        <w:rPr>
          <w:rFonts w:hint="eastAsia"/>
          <w:lang w:val="en-GB" w:eastAsia="zh-TW"/>
        </w:rPr>
        <w:t>236</w:t>
      </w:r>
      <w:r w:rsidRPr="003852F5">
        <w:rPr>
          <w:rFonts w:hint="eastAsia"/>
          <w:lang w:val="en-GB"/>
        </w:rPr>
        <w:t>萬人，</w:t>
      </w:r>
      <w:r w:rsidRPr="003852F5">
        <w:rPr>
          <w:lang w:val="en-GB"/>
        </w:rPr>
        <w:t>其中農業及漁牧業</w:t>
      </w:r>
      <w:r w:rsidR="006A2B1E" w:rsidRPr="003852F5">
        <w:rPr>
          <w:lang w:val="en-GB"/>
        </w:rPr>
        <w:t>占</w:t>
      </w:r>
      <w:r w:rsidRPr="003852F5">
        <w:rPr>
          <w:rFonts w:hint="eastAsia"/>
          <w:lang w:val="en-GB"/>
        </w:rPr>
        <w:t>4.6</w:t>
      </w:r>
      <w:r w:rsidR="00380FE1" w:rsidRPr="003852F5">
        <w:rPr>
          <w:lang w:val="en-GB"/>
        </w:rPr>
        <w:t>%</w:t>
      </w:r>
      <w:r w:rsidRPr="003852F5">
        <w:rPr>
          <w:lang w:val="en-GB"/>
        </w:rPr>
        <w:t>，工業</w:t>
      </w:r>
      <w:r w:rsidR="006A2B1E" w:rsidRPr="003852F5">
        <w:rPr>
          <w:lang w:val="en-GB"/>
        </w:rPr>
        <w:t>占</w:t>
      </w:r>
      <w:r w:rsidRPr="003852F5">
        <w:rPr>
          <w:rFonts w:hint="eastAsia"/>
          <w:lang w:val="en-GB"/>
        </w:rPr>
        <w:t>18.6</w:t>
      </w:r>
      <w:r w:rsidR="00380FE1" w:rsidRPr="003852F5">
        <w:rPr>
          <w:lang w:val="en-GB"/>
        </w:rPr>
        <w:t>%</w:t>
      </w:r>
      <w:r w:rsidRPr="003852F5">
        <w:rPr>
          <w:lang w:val="en-GB"/>
        </w:rPr>
        <w:t>，服務業</w:t>
      </w:r>
      <w:r w:rsidR="006A2B1E" w:rsidRPr="003852F5">
        <w:rPr>
          <w:lang w:val="en-GB"/>
        </w:rPr>
        <w:t>占</w:t>
      </w:r>
      <w:r w:rsidRPr="003852F5">
        <w:rPr>
          <w:rFonts w:hint="eastAsia"/>
          <w:lang w:val="en-GB"/>
        </w:rPr>
        <w:t>76.5</w:t>
      </w:r>
      <w:r w:rsidR="00380FE1" w:rsidRPr="003852F5">
        <w:rPr>
          <w:lang w:val="en-GB"/>
        </w:rPr>
        <w:t>%</w:t>
      </w:r>
      <w:r w:rsidRPr="003852F5">
        <w:rPr>
          <w:lang w:val="en-GB"/>
        </w:rPr>
        <w:t>。若以年齡區分，</w:t>
      </w:r>
      <w:r w:rsidRPr="003852F5">
        <w:rPr>
          <w:rFonts w:hint="eastAsia"/>
          <w:lang w:val="en-GB"/>
        </w:rPr>
        <w:t>20</w:t>
      </w:r>
      <w:r w:rsidRPr="003852F5">
        <w:rPr>
          <w:rFonts w:hint="eastAsia"/>
          <w:lang w:val="en-GB"/>
        </w:rPr>
        <w:t>歲至</w:t>
      </w:r>
      <w:r w:rsidRPr="003852F5">
        <w:rPr>
          <w:rFonts w:hint="eastAsia"/>
          <w:lang w:val="en-GB"/>
        </w:rPr>
        <w:t>44</w:t>
      </w:r>
      <w:r w:rsidRPr="003852F5">
        <w:rPr>
          <w:rFonts w:hint="eastAsia"/>
          <w:lang w:val="en-GB"/>
        </w:rPr>
        <w:t>歲之勞動力占比約為</w:t>
      </w:r>
      <w:r w:rsidRPr="003852F5">
        <w:rPr>
          <w:rFonts w:hint="eastAsia"/>
          <w:lang w:val="en-GB"/>
        </w:rPr>
        <w:t>57.8</w:t>
      </w:r>
      <w:r w:rsidR="00380FE1" w:rsidRPr="003852F5">
        <w:rPr>
          <w:lang w:val="en-GB"/>
        </w:rPr>
        <w:t>%</w:t>
      </w:r>
      <w:r w:rsidRPr="003852F5">
        <w:rPr>
          <w:lang w:val="en-GB"/>
        </w:rPr>
        <w:t>，顯見青壯年世代為愛爾蘭勞動市場之主力；若以行業來看，約</w:t>
      </w:r>
      <w:r w:rsidRPr="003852F5">
        <w:rPr>
          <w:rFonts w:hint="eastAsia"/>
          <w:lang w:val="en-GB"/>
        </w:rPr>
        <w:t>51</w:t>
      </w:r>
      <w:r w:rsidR="00380FE1" w:rsidRPr="003852F5">
        <w:rPr>
          <w:lang w:val="en-GB"/>
        </w:rPr>
        <w:t>%</w:t>
      </w:r>
      <w:r w:rsidRPr="003852F5">
        <w:rPr>
          <w:lang w:val="en-GB"/>
        </w:rPr>
        <w:t>之勞動人口係從事於商業服務、工程設計、資訊或科學研發等高附加價值產業。</w:t>
      </w:r>
    </w:p>
    <w:p w:rsidR="00AF20FF" w:rsidRPr="003852F5" w:rsidRDefault="00AF20FF" w:rsidP="009D2E7E">
      <w:pPr>
        <w:pStyle w:val="af4"/>
        <w:ind w:left="945" w:hanging="709"/>
        <w:rPr>
          <w:lang w:val="en-GB"/>
        </w:rPr>
      </w:pPr>
      <w:r w:rsidRPr="003852F5">
        <w:rPr>
          <w:lang w:val="en-GB"/>
        </w:rPr>
        <w:t>（二）勞工退休條款</w:t>
      </w:r>
    </w:p>
    <w:p w:rsidR="00AF20FF" w:rsidRPr="003852F5" w:rsidRDefault="00AF20FF" w:rsidP="009D2E7E">
      <w:pPr>
        <w:pStyle w:val="af5"/>
        <w:ind w:left="945" w:firstLine="472"/>
        <w:rPr>
          <w:lang w:val="en-GB"/>
        </w:rPr>
      </w:pPr>
      <w:r w:rsidRPr="003852F5">
        <w:rPr>
          <w:lang w:val="en-GB"/>
        </w:rPr>
        <w:t>儘管法律上雇主沒有義務替雇員提供退休金或是醫療保險等，仍有許多公司自願提供這些福利。若公司沒有提供退休金</w:t>
      </w:r>
      <w:r w:rsidR="00A52D5B" w:rsidRPr="003852F5">
        <w:rPr>
          <w:lang w:val="en-GB"/>
        </w:rPr>
        <w:t>計畫</w:t>
      </w:r>
      <w:r w:rsidRPr="003852F5">
        <w:rPr>
          <w:lang w:val="en-GB"/>
        </w:rPr>
        <w:t>，則有義務為雇員提供國家個人退休儲蓄帳戶（</w:t>
      </w:r>
      <w:r w:rsidRPr="003852F5">
        <w:rPr>
          <w:lang w:val="en-GB"/>
        </w:rPr>
        <w:t>PRSA</w:t>
      </w:r>
      <w:r w:rsidRPr="003852F5">
        <w:rPr>
          <w:lang w:val="en-GB"/>
        </w:rPr>
        <w:t>）。過去退休金依雇員最終的薪資而決定，近來則採用雇主雇員合資</w:t>
      </w:r>
      <w:r w:rsidR="00A52D5B" w:rsidRPr="003852F5">
        <w:rPr>
          <w:lang w:val="en-GB"/>
        </w:rPr>
        <w:t>計畫</w:t>
      </w:r>
      <w:r w:rsidRPr="003852F5">
        <w:rPr>
          <w:lang w:val="en-GB"/>
        </w:rPr>
        <w:t>，主與雇員每月依雇員薪資投入</w:t>
      </w:r>
      <w:r w:rsidRPr="003852F5">
        <w:rPr>
          <w:lang w:val="en-GB"/>
        </w:rPr>
        <w:t>5-10</w:t>
      </w:r>
      <w:r w:rsidR="00380FE1" w:rsidRPr="003852F5">
        <w:rPr>
          <w:lang w:val="en-GB"/>
        </w:rPr>
        <w:t>%</w:t>
      </w:r>
      <w:r w:rsidRPr="003852F5">
        <w:rPr>
          <w:lang w:val="en-GB"/>
        </w:rPr>
        <w:t>做為雇員的退休金。</w:t>
      </w:r>
    </w:p>
    <w:p w:rsidR="00AF20FF" w:rsidRPr="003852F5" w:rsidRDefault="00AF20FF" w:rsidP="009D2E7E">
      <w:pPr>
        <w:pStyle w:val="af4"/>
        <w:ind w:left="945" w:hanging="709"/>
        <w:rPr>
          <w:u w:val="single"/>
          <w:lang w:val="en-GB"/>
        </w:rPr>
      </w:pPr>
      <w:r w:rsidRPr="003852F5">
        <w:rPr>
          <w:lang w:val="en-GB"/>
        </w:rPr>
        <w:t>（三）愛爾蘭薪資協商</w:t>
      </w:r>
    </w:p>
    <w:p w:rsidR="00AF20FF" w:rsidRPr="003852F5" w:rsidRDefault="00AF20FF" w:rsidP="009D2E7E">
      <w:pPr>
        <w:pStyle w:val="af5"/>
        <w:ind w:left="945" w:firstLine="472"/>
      </w:pPr>
      <w:r w:rsidRPr="003852F5">
        <w:rPr>
          <w:lang w:val="en-GB"/>
        </w:rPr>
        <w:t>愛爾蘭</w:t>
      </w:r>
      <w:r w:rsidRPr="003852F5">
        <w:rPr>
          <w:rFonts w:hint="eastAsia"/>
          <w:lang w:val="en-GB"/>
        </w:rPr>
        <w:t>政府已</w:t>
      </w:r>
      <w:r w:rsidRPr="003852F5">
        <w:rPr>
          <w:lang w:val="en-GB"/>
        </w:rPr>
        <w:t>與雇主及工會達成國家工資協議（</w:t>
      </w:r>
      <w:r w:rsidRPr="003852F5">
        <w:rPr>
          <w:lang w:val="en-GB"/>
        </w:rPr>
        <w:t>national wage agreements</w:t>
      </w:r>
      <w:r w:rsidRPr="003852F5">
        <w:rPr>
          <w:lang w:val="en-GB"/>
        </w:rPr>
        <w:t>），此協議雖無強制性，但勞資雙方皆</w:t>
      </w:r>
      <w:r w:rsidRPr="003852F5">
        <w:rPr>
          <w:rFonts w:hint="eastAsia"/>
          <w:lang w:val="en-GB"/>
        </w:rPr>
        <w:t>高度尊重</w:t>
      </w:r>
      <w:r w:rsidRPr="003852F5">
        <w:rPr>
          <w:lang w:val="en-GB"/>
        </w:rPr>
        <w:t>此協議。自</w:t>
      </w:r>
      <w:r w:rsidR="003D673C" w:rsidRPr="003852F5">
        <w:rPr>
          <w:rFonts w:hint="eastAsia"/>
          <w:lang w:val="en-GB" w:eastAsia="zh-TW"/>
        </w:rPr>
        <w:t>2020</w:t>
      </w:r>
      <w:r w:rsidRPr="003852F5">
        <w:rPr>
          <w:lang w:val="en-GB"/>
        </w:rPr>
        <w:t>年</w:t>
      </w:r>
      <w:r w:rsidR="003D673C" w:rsidRPr="003852F5">
        <w:rPr>
          <w:rFonts w:hint="eastAsia"/>
          <w:lang w:val="en-GB" w:eastAsia="zh-TW"/>
        </w:rPr>
        <w:t>2</w:t>
      </w:r>
      <w:r w:rsidRPr="003852F5">
        <w:rPr>
          <w:lang w:val="en-GB"/>
        </w:rPr>
        <w:t>月</w:t>
      </w:r>
      <w:r w:rsidR="003D673C" w:rsidRPr="003852F5">
        <w:rPr>
          <w:rFonts w:hint="eastAsia"/>
          <w:lang w:val="en-GB" w:eastAsia="zh-TW"/>
        </w:rPr>
        <w:t>1</w:t>
      </w:r>
      <w:r w:rsidRPr="003852F5">
        <w:rPr>
          <w:lang w:val="en-GB"/>
        </w:rPr>
        <w:t>日開始，年滿</w:t>
      </w:r>
      <w:r w:rsidRPr="003852F5">
        <w:rPr>
          <w:rFonts w:hint="eastAsia"/>
          <w:lang w:val="en-GB"/>
        </w:rPr>
        <w:t>20</w:t>
      </w:r>
      <w:r w:rsidRPr="003852F5">
        <w:rPr>
          <w:rFonts w:hint="eastAsia"/>
          <w:lang w:val="en-GB"/>
        </w:rPr>
        <w:t>歲之</w:t>
      </w:r>
      <w:r w:rsidRPr="003852F5">
        <w:rPr>
          <w:lang w:val="en-GB"/>
        </w:rPr>
        <w:t>每小時最低薪資為</w:t>
      </w:r>
      <w:r w:rsidR="003D673C" w:rsidRPr="003852F5">
        <w:rPr>
          <w:rFonts w:hint="eastAsia"/>
          <w:lang w:val="en-GB" w:eastAsia="zh-TW"/>
        </w:rPr>
        <w:t>10.10</w:t>
      </w:r>
      <w:r w:rsidRPr="003852F5">
        <w:rPr>
          <w:lang w:val="en-GB"/>
        </w:rPr>
        <w:t>歐元，年滿</w:t>
      </w:r>
      <w:r w:rsidRPr="003852F5">
        <w:rPr>
          <w:rFonts w:hint="eastAsia"/>
          <w:lang w:val="en-GB"/>
        </w:rPr>
        <w:t>19</w:t>
      </w:r>
      <w:r w:rsidRPr="003852F5">
        <w:rPr>
          <w:rFonts w:hint="eastAsia"/>
          <w:lang w:val="en-GB"/>
        </w:rPr>
        <w:t>歲但未滿</w:t>
      </w:r>
      <w:r w:rsidRPr="003852F5">
        <w:rPr>
          <w:rFonts w:hint="eastAsia"/>
          <w:lang w:val="en-GB"/>
        </w:rPr>
        <w:t>20</w:t>
      </w:r>
      <w:r w:rsidRPr="003852F5">
        <w:rPr>
          <w:rFonts w:hint="eastAsia"/>
          <w:lang w:val="en-GB"/>
        </w:rPr>
        <w:t>歲之</w:t>
      </w:r>
      <w:r w:rsidRPr="003852F5">
        <w:rPr>
          <w:lang w:val="en-GB"/>
        </w:rPr>
        <w:t>每小時最低薪資為</w:t>
      </w:r>
      <w:r w:rsidR="003D673C" w:rsidRPr="003852F5">
        <w:rPr>
          <w:rFonts w:hint="eastAsia"/>
          <w:lang w:val="en-GB" w:eastAsia="zh-TW"/>
        </w:rPr>
        <w:t>9.09</w:t>
      </w:r>
      <w:r w:rsidRPr="003852F5">
        <w:rPr>
          <w:lang w:val="en-GB"/>
        </w:rPr>
        <w:t>歐元，年滿</w:t>
      </w:r>
      <w:r w:rsidRPr="003852F5">
        <w:rPr>
          <w:lang w:val="en-GB"/>
        </w:rPr>
        <w:t>18</w:t>
      </w:r>
      <w:r w:rsidRPr="003852F5">
        <w:rPr>
          <w:lang w:val="en-GB"/>
        </w:rPr>
        <w:t>歲</w:t>
      </w:r>
      <w:r w:rsidRPr="003852F5">
        <w:rPr>
          <w:rFonts w:hint="eastAsia"/>
          <w:lang w:val="en-GB"/>
        </w:rPr>
        <w:t>但未滿</w:t>
      </w:r>
      <w:r w:rsidRPr="003852F5">
        <w:rPr>
          <w:rFonts w:hint="eastAsia"/>
          <w:lang w:val="en-GB"/>
        </w:rPr>
        <w:t>19</w:t>
      </w:r>
      <w:r w:rsidRPr="003852F5">
        <w:rPr>
          <w:rFonts w:hint="eastAsia"/>
          <w:lang w:val="en-GB"/>
        </w:rPr>
        <w:t>歲</w:t>
      </w:r>
      <w:r w:rsidRPr="003852F5">
        <w:rPr>
          <w:lang w:val="en-GB"/>
        </w:rPr>
        <w:t>之每小時最低薪資為</w:t>
      </w:r>
      <w:r w:rsidR="003D673C" w:rsidRPr="003852F5">
        <w:rPr>
          <w:rFonts w:hint="eastAsia"/>
          <w:lang w:val="en-GB" w:eastAsia="zh-TW"/>
        </w:rPr>
        <w:t>8.08</w:t>
      </w:r>
      <w:r w:rsidRPr="003852F5">
        <w:rPr>
          <w:rFonts w:hint="eastAsia"/>
          <w:lang w:val="en-GB"/>
        </w:rPr>
        <w:t>歐元，未滿</w:t>
      </w:r>
      <w:r w:rsidRPr="003852F5">
        <w:rPr>
          <w:rFonts w:hint="eastAsia"/>
          <w:lang w:val="en-GB"/>
        </w:rPr>
        <w:t>18</w:t>
      </w:r>
      <w:r w:rsidRPr="003852F5">
        <w:rPr>
          <w:rFonts w:hint="eastAsia"/>
          <w:lang w:val="en-GB"/>
        </w:rPr>
        <w:t>歲之</w:t>
      </w:r>
      <w:r w:rsidRPr="003852F5">
        <w:rPr>
          <w:lang w:val="en-GB"/>
        </w:rPr>
        <w:t>每小時最低薪資為</w:t>
      </w:r>
      <w:r w:rsidR="003D673C" w:rsidRPr="003852F5">
        <w:rPr>
          <w:rFonts w:hint="eastAsia"/>
          <w:lang w:val="en-GB" w:eastAsia="zh-TW"/>
        </w:rPr>
        <w:t>7.07</w:t>
      </w:r>
      <w:r w:rsidRPr="003852F5">
        <w:rPr>
          <w:rFonts w:hint="eastAsia"/>
          <w:lang w:val="en-GB"/>
        </w:rPr>
        <w:t>歐元</w:t>
      </w:r>
      <w:r w:rsidRPr="003852F5">
        <w:rPr>
          <w:lang w:val="en-GB"/>
        </w:rPr>
        <w:t>。</w:t>
      </w:r>
    </w:p>
    <w:p w:rsidR="00AF20FF" w:rsidRPr="003852F5" w:rsidRDefault="00AF20FF" w:rsidP="009D2E7E">
      <w:pPr>
        <w:pStyle w:val="ae"/>
        <w:rPr>
          <w:lang w:val="en-GB"/>
        </w:rPr>
      </w:pPr>
      <w:r w:rsidRPr="003852F5">
        <w:lastRenderedPageBreak/>
        <w:t>二、勞工法令</w:t>
      </w:r>
    </w:p>
    <w:p w:rsidR="00AF20FF" w:rsidRPr="003852F5" w:rsidRDefault="00AF20FF" w:rsidP="009D2E7E">
      <w:pPr>
        <w:pStyle w:val="af4"/>
        <w:ind w:left="945" w:hanging="709"/>
        <w:rPr>
          <w:lang w:val="en-GB"/>
        </w:rPr>
      </w:pPr>
      <w:r w:rsidRPr="003852F5">
        <w:rPr>
          <w:lang w:val="en-GB"/>
        </w:rPr>
        <w:t>（一）愛爾蘭商業、企業及創新部（</w:t>
      </w:r>
      <w:r w:rsidRPr="003852F5">
        <w:rPr>
          <w:lang w:val="en-GB"/>
        </w:rPr>
        <w:t>Department of Business, Enterprise and Innovation</w:t>
      </w:r>
      <w:r w:rsidRPr="003852F5">
        <w:rPr>
          <w:lang w:val="en-GB"/>
        </w:rPr>
        <w:t>）是負責勞工法規的主要機構。</w:t>
      </w:r>
    </w:p>
    <w:p w:rsidR="00AF20FF" w:rsidRPr="003852F5" w:rsidRDefault="00AF20FF" w:rsidP="009D2E7E">
      <w:pPr>
        <w:pStyle w:val="af4"/>
        <w:ind w:left="945" w:hanging="709"/>
        <w:rPr>
          <w:lang w:val="en-GB"/>
        </w:rPr>
      </w:pPr>
      <w:r w:rsidRPr="003852F5">
        <w:rPr>
          <w:lang w:val="en-GB"/>
        </w:rPr>
        <w:t>（二）因應政府每年的預算，雇主從職工工資中扣除應繳稅款，直接上繳政府，此制度稱為預扣所得稅（</w:t>
      </w:r>
      <w:r w:rsidRPr="003852F5">
        <w:rPr>
          <w:lang w:val="en-GB"/>
        </w:rPr>
        <w:t>PAYE</w:t>
      </w:r>
      <w:r w:rsidRPr="003852F5">
        <w:rPr>
          <w:lang w:val="en-GB"/>
        </w:rPr>
        <w:t>）。社會保險相關給付（</w:t>
      </w:r>
      <w:r w:rsidRPr="003852F5">
        <w:rPr>
          <w:lang w:val="en-GB"/>
        </w:rPr>
        <w:t>Pay Related Social Insurance</w:t>
      </w:r>
      <w:r w:rsidRPr="003852F5">
        <w:rPr>
          <w:lang w:val="en-GB"/>
        </w:rPr>
        <w:t>，</w:t>
      </w:r>
      <w:r w:rsidRPr="003852F5">
        <w:rPr>
          <w:lang w:val="en-GB"/>
        </w:rPr>
        <w:t>PRSI</w:t>
      </w:r>
      <w:r w:rsidRPr="003852F5">
        <w:rPr>
          <w:lang w:val="en-GB"/>
        </w:rPr>
        <w:t>）之下有許多減稅措施，雇主和雇員皆可申請。</w:t>
      </w:r>
    </w:p>
    <w:p w:rsidR="00AF20FF" w:rsidRPr="003852F5" w:rsidRDefault="00AF20FF" w:rsidP="009D2E7E">
      <w:pPr>
        <w:pStyle w:val="af4"/>
        <w:ind w:left="945" w:hanging="709"/>
        <w:rPr>
          <w:lang w:val="en-GB"/>
        </w:rPr>
      </w:pPr>
      <w:r w:rsidRPr="003852F5">
        <w:rPr>
          <w:lang w:val="en-GB"/>
        </w:rPr>
        <w:t>（三）法定休假</w:t>
      </w:r>
    </w:p>
    <w:p w:rsidR="00AF20FF" w:rsidRPr="003852F5" w:rsidRDefault="00AF20FF" w:rsidP="009D2E7E">
      <w:pPr>
        <w:pStyle w:val="af5"/>
        <w:ind w:left="945" w:firstLine="472"/>
        <w:rPr>
          <w:lang w:val="en-GB"/>
        </w:rPr>
      </w:pPr>
      <w:r w:rsidRPr="003852F5">
        <w:rPr>
          <w:lang w:val="en-GB"/>
        </w:rPr>
        <w:t>全職雇員每年有基本的</w:t>
      </w:r>
      <w:r w:rsidRPr="003852F5">
        <w:rPr>
          <w:lang w:val="en-GB"/>
        </w:rPr>
        <w:t>20</w:t>
      </w:r>
      <w:r w:rsidRPr="003852F5">
        <w:rPr>
          <w:lang w:val="en-GB"/>
        </w:rPr>
        <w:t>天支薪休假，兼職雇員則依排班增減天數。除了支薪休假外，愛爾蘭每年還有</w:t>
      </w:r>
      <w:r w:rsidRPr="003852F5">
        <w:rPr>
          <w:lang w:val="en-GB"/>
        </w:rPr>
        <w:t>9</w:t>
      </w:r>
      <w:r w:rsidRPr="003852F5">
        <w:rPr>
          <w:lang w:val="en-GB"/>
        </w:rPr>
        <w:t>天的國定假日。</w:t>
      </w:r>
    </w:p>
    <w:p w:rsidR="00AF20FF" w:rsidRPr="003852F5" w:rsidRDefault="00AF20FF" w:rsidP="009D2E7E">
      <w:pPr>
        <w:pStyle w:val="af4"/>
        <w:ind w:left="945" w:hanging="709"/>
        <w:rPr>
          <w:lang w:val="en-GB"/>
        </w:rPr>
      </w:pPr>
      <w:r w:rsidRPr="003852F5">
        <w:rPr>
          <w:lang w:val="en-GB"/>
        </w:rPr>
        <w:t>（四）產假</w:t>
      </w:r>
    </w:p>
    <w:p w:rsidR="00AF20FF" w:rsidRPr="003852F5" w:rsidRDefault="00AF20FF" w:rsidP="009D2E7E">
      <w:pPr>
        <w:pStyle w:val="af5"/>
        <w:ind w:left="945" w:firstLine="472"/>
        <w:rPr>
          <w:lang w:val="en-GB"/>
        </w:rPr>
      </w:pPr>
      <w:r w:rsidRPr="003852F5">
        <w:rPr>
          <w:lang w:val="en-GB"/>
        </w:rPr>
        <w:t>愛爾蘭法律規定女性員工可請</w:t>
      </w:r>
      <w:r w:rsidRPr="003852F5">
        <w:rPr>
          <w:lang w:val="en-GB"/>
        </w:rPr>
        <w:t>42</w:t>
      </w:r>
      <w:r w:rsidRPr="003852F5">
        <w:rPr>
          <w:lang w:val="en-GB"/>
        </w:rPr>
        <w:t>週產假，前</w:t>
      </w:r>
      <w:r w:rsidRPr="003852F5">
        <w:rPr>
          <w:lang w:val="en-GB"/>
        </w:rPr>
        <w:t>26</w:t>
      </w:r>
      <w:r w:rsidRPr="003852F5">
        <w:rPr>
          <w:lang w:val="en-GB"/>
        </w:rPr>
        <w:t>週能領社會福利，剩餘</w:t>
      </w:r>
      <w:r w:rsidRPr="003852F5">
        <w:rPr>
          <w:lang w:val="en-GB"/>
        </w:rPr>
        <w:t>16</w:t>
      </w:r>
      <w:r w:rsidRPr="003852F5">
        <w:rPr>
          <w:lang w:val="en-GB"/>
        </w:rPr>
        <w:t>週沒有補助。產假期間，雇主不得遣散員工，保留雇員工作權。父母兩人可合請</w:t>
      </w:r>
      <w:r w:rsidRPr="003852F5">
        <w:rPr>
          <w:lang w:val="en-GB"/>
        </w:rPr>
        <w:t>14</w:t>
      </w:r>
      <w:r w:rsidRPr="003852F5">
        <w:rPr>
          <w:lang w:val="en-GB"/>
        </w:rPr>
        <w:t>週的無薪育嬰假，雇主同意後，可一次請完或間隔</w:t>
      </w:r>
      <w:r w:rsidRPr="003852F5">
        <w:rPr>
          <w:lang w:val="en-GB"/>
        </w:rPr>
        <w:t>6</w:t>
      </w:r>
      <w:r w:rsidRPr="003852F5">
        <w:rPr>
          <w:lang w:val="en-GB"/>
        </w:rPr>
        <w:t>週分次請完。</w:t>
      </w:r>
    </w:p>
    <w:p w:rsidR="00AF20FF" w:rsidRPr="003852F5" w:rsidRDefault="00AF20FF" w:rsidP="009D2E7E">
      <w:pPr>
        <w:pStyle w:val="af4"/>
        <w:ind w:left="945" w:hanging="709"/>
        <w:rPr>
          <w:lang w:val="en-GB"/>
        </w:rPr>
      </w:pPr>
      <w:r w:rsidRPr="003852F5">
        <w:rPr>
          <w:lang w:val="en-GB"/>
        </w:rPr>
        <w:t>（五）子女照顧假</w:t>
      </w:r>
    </w:p>
    <w:p w:rsidR="00AF20FF" w:rsidRPr="003852F5" w:rsidRDefault="00AF20FF" w:rsidP="009D2E7E">
      <w:pPr>
        <w:pStyle w:val="af5"/>
        <w:ind w:left="945" w:firstLine="472"/>
      </w:pPr>
      <w:r w:rsidRPr="003852F5">
        <w:rPr>
          <w:lang w:val="en-GB"/>
        </w:rPr>
        <w:t>愛爾蘭及歐盟法賦予愛爾蘭父母</w:t>
      </w:r>
      <w:r w:rsidRPr="003852F5">
        <w:rPr>
          <w:lang w:val="en-GB"/>
        </w:rPr>
        <w:t>18</w:t>
      </w:r>
      <w:r w:rsidRPr="003852F5">
        <w:rPr>
          <w:lang w:val="en-GB"/>
        </w:rPr>
        <w:t>周子女照顧假，限制於子女達</w:t>
      </w:r>
      <w:r w:rsidRPr="003852F5">
        <w:rPr>
          <w:lang w:val="en-GB"/>
        </w:rPr>
        <w:t>8</w:t>
      </w:r>
      <w:r w:rsidRPr="003852F5">
        <w:rPr>
          <w:lang w:val="en-GB"/>
        </w:rPr>
        <w:t>歲生日前使用。</w: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57"/>
          <w:headerReference w:type="default" r:id="rId58"/>
          <w:footerReference w:type="even" r:id="rId59"/>
          <w:footerReference w:type="default" r:id="rId60"/>
          <w:headerReference w:type="first" r:id="rId61"/>
          <w:footerReference w:type="first" r:id="rId62"/>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23" w:name="__RefHeading___Toc9260444"/>
      <w:bookmarkStart w:id="24" w:name="_Toc44275276"/>
      <w:bookmarkEnd w:id="23"/>
      <w:r w:rsidRPr="003852F5">
        <w:rPr>
          <w:rFonts w:hint="eastAsia"/>
        </w:rPr>
        <w:lastRenderedPageBreak/>
        <w:t>第捌章　簽證、居留及移民</w:t>
      </w:r>
      <w:bookmarkEnd w:id="24"/>
    </w:p>
    <w:p w:rsidR="00AF20FF" w:rsidRPr="003852F5" w:rsidRDefault="00AF20FF" w:rsidP="009D2E7E">
      <w:pPr>
        <w:pStyle w:val="ae"/>
      </w:pPr>
      <w:r w:rsidRPr="003852F5">
        <w:t>一、簽證、居留及移民規定</w:t>
      </w:r>
    </w:p>
    <w:p w:rsidR="00AF20FF" w:rsidRPr="003852F5" w:rsidRDefault="00AF20FF" w:rsidP="009D2E7E">
      <w:pPr>
        <w:pStyle w:val="a9"/>
        <w:ind w:firstLine="472"/>
      </w:pPr>
      <w:r w:rsidRPr="003852F5">
        <w:t>愛爾蘭簽證洽辦機關</w:t>
      </w:r>
    </w:p>
    <w:p w:rsidR="00AF20FF" w:rsidRPr="003852F5" w:rsidRDefault="00AF20FF" w:rsidP="009D2E7E">
      <w:pPr>
        <w:pStyle w:val="a9"/>
        <w:ind w:firstLine="472"/>
      </w:pPr>
      <w:r w:rsidRPr="003852F5">
        <w:t>愛爾蘭移民暨歸化署：申請各類移民簽證官方機構</w:t>
      </w:r>
    </w:p>
    <w:p w:rsidR="00AF20FF" w:rsidRPr="003852F5" w:rsidRDefault="00AF20FF" w:rsidP="009D2E7E">
      <w:pPr>
        <w:pStyle w:val="a9"/>
        <w:ind w:firstLine="472"/>
      </w:pPr>
      <w:r w:rsidRPr="003852F5">
        <w:t>http://www.inis.gov.ie/en/INIS/Pages/Irish%20Visa%20Information</w:t>
      </w:r>
    </w:p>
    <w:p w:rsidR="00AF20FF" w:rsidRPr="003852F5" w:rsidRDefault="00AF20FF" w:rsidP="009D2E7E">
      <w:pPr>
        <w:pStyle w:val="a9"/>
        <w:ind w:firstLine="472"/>
      </w:pPr>
      <w:r w:rsidRPr="003852F5">
        <w:t>愛爾蘭法務部：申請營業許可官方機構</w:t>
      </w:r>
    </w:p>
    <w:p w:rsidR="00AF20FF" w:rsidRPr="003852F5" w:rsidRDefault="00AF20FF" w:rsidP="009D2E7E">
      <w:pPr>
        <w:pStyle w:val="a9"/>
        <w:ind w:firstLine="472"/>
      </w:pPr>
      <w:r w:rsidRPr="003852F5">
        <w:t>http://www.justice.ie/</w:t>
      </w:r>
    </w:p>
    <w:p w:rsidR="00AF20FF" w:rsidRPr="003852F5" w:rsidRDefault="00AF20FF" w:rsidP="009D2E7E">
      <w:pPr>
        <w:pStyle w:val="a9"/>
        <w:ind w:firstLine="472"/>
      </w:pPr>
      <w:r w:rsidRPr="003852F5">
        <w:t>愛爾蘭律師公會：查詢官方核准之律師事務所，諮詢簽證申請等專業意見</w:t>
      </w:r>
    </w:p>
    <w:p w:rsidR="00AF20FF" w:rsidRPr="003852F5" w:rsidRDefault="00AF20FF" w:rsidP="009D2E7E">
      <w:pPr>
        <w:pStyle w:val="a9"/>
        <w:ind w:firstLine="472"/>
      </w:pPr>
      <w:r w:rsidRPr="003852F5">
        <w:t>https://www.lawsociety.ie/</w:t>
      </w:r>
    </w:p>
    <w:p w:rsidR="00AF20FF" w:rsidRPr="003852F5" w:rsidRDefault="00AF20FF" w:rsidP="009D2E7E">
      <w:pPr>
        <w:pStyle w:val="af4"/>
        <w:ind w:left="945" w:hanging="709"/>
      </w:pPr>
      <w:r w:rsidRPr="003852F5">
        <w:t>（一）工作簽證（</w:t>
      </w:r>
      <w:r w:rsidRPr="003852F5">
        <w:t>Employment Permits</w:t>
      </w:r>
      <w:r w:rsidRPr="003852F5">
        <w:t>）</w:t>
      </w:r>
    </w:p>
    <w:p w:rsidR="00AF20FF" w:rsidRPr="003852F5" w:rsidRDefault="00AF20FF" w:rsidP="009D2E7E">
      <w:pPr>
        <w:pStyle w:val="af5"/>
        <w:ind w:left="945" w:firstLine="472"/>
      </w:pPr>
      <w:r w:rsidRPr="003852F5">
        <w:t>歐盟公民在愛爾蘭無需工作簽證；而非歐盟國民，則需要申請工作簽證或其他居留簽證，依據居留目的決定申請簽證類別。</w:t>
      </w:r>
    </w:p>
    <w:p w:rsidR="00AF20FF" w:rsidRPr="003852F5" w:rsidRDefault="00AF20FF" w:rsidP="009D2E7E">
      <w:pPr>
        <w:pStyle w:val="af5"/>
        <w:ind w:left="945" w:firstLine="472"/>
      </w:pPr>
      <w:r w:rsidRPr="003852F5">
        <w:t>工作簽證有以下</w:t>
      </w:r>
      <w:r w:rsidRPr="003852F5">
        <w:t>4</w:t>
      </w:r>
      <w:r w:rsidRPr="003852F5">
        <w:t>種類型：</w:t>
      </w:r>
    </w:p>
    <w:p w:rsidR="00AF20FF" w:rsidRPr="003852F5" w:rsidRDefault="00AF20FF" w:rsidP="009D2E7E">
      <w:pPr>
        <w:pStyle w:val="af6"/>
        <w:ind w:left="1417" w:hanging="472"/>
      </w:pPr>
      <w:r w:rsidRPr="003852F5">
        <w:t>１、綠卡簽（</w:t>
      </w:r>
      <w:r w:rsidRPr="003852F5">
        <w:t>Green Card Employment Permit</w:t>
      </w:r>
      <w:r w:rsidRPr="003852F5">
        <w:t>）</w:t>
      </w:r>
    </w:p>
    <w:p w:rsidR="00AF20FF" w:rsidRPr="003852F5" w:rsidRDefault="00AF20FF" w:rsidP="009D2E7E">
      <w:pPr>
        <w:pStyle w:val="af9"/>
        <w:ind w:left="1417" w:firstLine="472"/>
      </w:pPr>
      <w:proofErr w:type="gramStart"/>
      <w:r w:rsidRPr="003852F5">
        <w:t>綠卡簽是針對</w:t>
      </w:r>
      <w:proofErr w:type="gramEnd"/>
      <w:r w:rsidRPr="003852F5">
        <w:t>高技術人士，其年薪超過</w:t>
      </w:r>
      <w:r w:rsidRPr="003852F5">
        <w:t>6</w:t>
      </w:r>
      <w:r w:rsidRPr="003852F5">
        <w:t>萬</w:t>
      </w:r>
      <w:r w:rsidR="0072159B" w:rsidRPr="003852F5">
        <w:rPr>
          <w:rFonts w:hint="eastAsia"/>
          <w:lang w:eastAsia="zh-TW"/>
        </w:rPr>
        <w:t>4,000</w:t>
      </w:r>
      <w:r w:rsidRPr="003852F5">
        <w:t>歐元，或針對短缺人才，如資訊科技、醫療及金融服務，其薪資要求為</w:t>
      </w:r>
      <w:r w:rsidRPr="003852F5">
        <w:t>3</w:t>
      </w:r>
      <w:r w:rsidRPr="003852F5">
        <w:t>萬</w:t>
      </w:r>
      <w:r w:rsidR="0072159B" w:rsidRPr="003852F5">
        <w:rPr>
          <w:rFonts w:hint="eastAsia"/>
          <w:lang w:eastAsia="zh-TW"/>
        </w:rPr>
        <w:t>2,000</w:t>
      </w:r>
      <w:r w:rsidRPr="003852F5">
        <w:t>歐元</w:t>
      </w:r>
      <w:r w:rsidR="0072159B" w:rsidRPr="003852F5">
        <w:rPr>
          <w:rFonts w:hint="eastAsia"/>
          <w:lang w:eastAsia="zh-TW"/>
        </w:rPr>
        <w:t>以上</w:t>
      </w:r>
      <w:r w:rsidRPr="003852F5">
        <w:t>。</w:t>
      </w:r>
    </w:p>
    <w:p w:rsidR="00AF20FF" w:rsidRPr="003852F5" w:rsidRDefault="00AF20FF" w:rsidP="009D2E7E">
      <w:pPr>
        <w:pStyle w:val="af6"/>
        <w:ind w:left="1417" w:hanging="472"/>
      </w:pPr>
      <w:r w:rsidRPr="003852F5">
        <w:t>２、公司內部轉調簽（</w:t>
      </w:r>
      <w:r w:rsidRPr="003852F5">
        <w:t>Intra-Company Transfer Employment Permit, ICT</w:t>
      </w:r>
      <w:r w:rsidRPr="003852F5">
        <w:t>）</w:t>
      </w:r>
    </w:p>
    <w:p w:rsidR="00AF20FF" w:rsidRPr="003852F5" w:rsidRDefault="00AF20FF" w:rsidP="009D2E7E">
      <w:pPr>
        <w:pStyle w:val="af9"/>
        <w:ind w:left="1417" w:firstLine="472"/>
      </w:pPr>
      <w:r w:rsidRPr="003852F5">
        <w:t>國際企業可運用內部轉調簽將人員派至愛爾蘭工作，簽證最常期限為</w:t>
      </w:r>
      <w:r w:rsidRPr="003852F5">
        <w:t>2</w:t>
      </w:r>
      <w:r w:rsidRPr="003852F5">
        <w:t>年，要求申請者年薪至少</w:t>
      </w:r>
      <w:r w:rsidRPr="003852F5">
        <w:t>3-4</w:t>
      </w:r>
      <w:r w:rsidRPr="003852F5">
        <w:t>萬歐元。</w:t>
      </w:r>
    </w:p>
    <w:p w:rsidR="00AF20FF" w:rsidRPr="003852F5" w:rsidRDefault="00AF20FF" w:rsidP="009D2E7E">
      <w:pPr>
        <w:pStyle w:val="af6"/>
        <w:ind w:left="1417" w:hanging="472"/>
      </w:pPr>
      <w:r w:rsidRPr="003852F5">
        <w:lastRenderedPageBreak/>
        <w:t>３、工作簽（</w:t>
      </w:r>
      <w:r w:rsidRPr="003852F5">
        <w:t>Work Permit Employment Permit</w:t>
      </w:r>
      <w:r w:rsidRPr="003852F5">
        <w:t>）</w:t>
      </w:r>
    </w:p>
    <w:p w:rsidR="00AF20FF" w:rsidRPr="003852F5" w:rsidRDefault="00AF20FF" w:rsidP="009D2E7E">
      <w:pPr>
        <w:pStyle w:val="af9"/>
        <w:ind w:left="1417" w:firstLine="472"/>
      </w:pPr>
      <w:r w:rsidRPr="003852F5">
        <w:t>工作簽員工其薪資須</w:t>
      </w:r>
      <w:r w:rsidRPr="003852F5">
        <w:t>3</w:t>
      </w:r>
      <w:r w:rsidRPr="003852F5">
        <w:t>萬歐元以上，其職缺必須在</w:t>
      </w:r>
      <w:r w:rsidRPr="003852F5">
        <w:t>FAS/EURES</w:t>
      </w:r>
      <w:r w:rsidRPr="003852F5">
        <w:t>網路上至少</w:t>
      </w:r>
      <w:r w:rsidRPr="003852F5">
        <w:t>2</w:t>
      </w:r>
      <w:r w:rsidRPr="003852F5">
        <w:t>週，以及地區和全國報紙刊登</w:t>
      </w:r>
      <w:r w:rsidRPr="003852F5">
        <w:t>3</w:t>
      </w:r>
      <w:r w:rsidRPr="003852F5">
        <w:t>天以上。</w:t>
      </w:r>
    </w:p>
    <w:p w:rsidR="00AF20FF" w:rsidRPr="003852F5" w:rsidRDefault="00AF20FF" w:rsidP="009D2E7E">
      <w:pPr>
        <w:pStyle w:val="af6"/>
        <w:ind w:left="1417" w:hanging="472"/>
      </w:pPr>
      <w:r w:rsidRPr="003852F5">
        <w:t>４、配偶及依親工作簽</w:t>
      </w:r>
      <w:r w:rsidR="00682E87">
        <w:t>（</w:t>
      </w:r>
      <w:r w:rsidRPr="003852F5">
        <w:t>Spousal or Dependent Employment Permit</w:t>
      </w:r>
      <w:r w:rsidRPr="003852F5">
        <w:t>）</w:t>
      </w:r>
    </w:p>
    <w:p w:rsidR="00AF20FF" w:rsidRPr="003852F5" w:rsidRDefault="00AF20FF" w:rsidP="009D2E7E">
      <w:pPr>
        <w:pStyle w:val="af9"/>
        <w:ind w:left="1417" w:firstLine="472"/>
      </w:pPr>
      <w:r w:rsidRPr="003852F5">
        <w:t>若員工使用配偶及依親工作簽，則雇主無須刊登廣告且免除政府審理費。</w:t>
      </w:r>
    </w:p>
    <w:p w:rsidR="00AF20FF" w:rsidRPr="003852F5" w:rsidRDefault="00AF20FF" w:rsidP="009D2E7E">
      <w:pPr>
        <w:pStyle w:val="af6"/>
        <w:ind w:left="1417" w:hanging="472"/>
      </w:pPr>
      <w:r w:rsidRPr="003852F5">
        <w:rPr>
          <w:rFonts w:hint="eastAsia"/>
        </w:rPr>
        <w:t>５、</w:t>
      </w:r>
      <w:r w:rsidRPr="003852F5">
        <w:t>不需工作許可的非歐盟人士</w:t>
      </w:r>
      <w:r w:rsidRPr="003852F5">
        <w:rPr>
          <w:rFonts w:hint="eastAsia"/>
        </w:rPr>
        <w:t>：</w:t>
      </w:r>
      <w:r w:rsidRPr="003852F5">
        <w:t>若非歐盟人士其婚姻伴侶或其父母一方為愛爾蘭籍人士，不需工作許可。</w:t>
      </w:r>
    </w:p>
    <w:p w:rsidR="00AF20FF" w:rsidRPr="003852F5" w:rsidRDefault="00AF20FF" w:rsidP="009D2E7E">
      <w:pPr>
        <w:pStyle w:val="af4"/>
        <w:ind w:left="945" w:hanging="709"/>
      </w:pPr>
      <w:r w:rsidRPr="003852F5">
        <w:t>（二）投資簽證（</w:t>
      </w:r>
      <w:r w:rsidRPr="003852F5">
        <w:t>Investor and Entrepreneur Schemes</w:t>
      </w:r>
      <w:r w:rsidRPr="003852F5">
        <w:t>）</w:t>
      </w:r>
    </w:p>
    <w:p w:rsidR="00AF20FF" w:rsidRPr="003852F5" w:rsidRDefault="00AF20FF" w:rsidP="009D2E7E">
      <w:pPr>
        <w:pStyle w:val="af5"/>
        <w:ind w:left="945" w:firstLine="472"/>
      </w:pPr>
      <w:r w:rsidRPr="003852F5">
        <w:t>為鼓勵投資者前往愛爾蘭，愛爾蘭移民暨歸化署（</w:t>
      </w:r>
      <w:r w:rsidRPr="003852F5">
        <w:t>Irish Naturalisation and Immigration Service</w:t>
      </w:r>
      <w:r w:rsidRPr="003852F5">
        <w:t>）推出兩種投資移民簽證，如申請者</w:t>
      </w:r>
      <w:r w:rsidR="00A52D5B" w:rsidRPr="003852F5">
        <w:t>計畫</w:t>
      </w:r>
      <w:r w:rsidRPr="003852F5">
        <w:t>在愛爾蘭創業</w:t>
      </w:r>
      <w:r w:rsidRPr="003852F5">
        <w:t>/</w:t>
      </w:r>
      <w:r w:rsidRPr="003852F5">
        <w:t>開設公司，必須在申請簽證之前先申請營業許可（</w:t>
      </w:r>
      <w:r w:rsidRPr="003852F5">
        <w:t>Business Permission</w:t>
      </w:r>
      <w:r w:rsidRPr="003852F5">
        <w:t>），詳細申請資訊如下：</w:t>
      </w:r>
    </w:p>
    <w:p w:rsidR="00AF20FF" w:rsidRPr="003852F5" w:rsidRDefault="009D2E7E" w:rsidP="009D2E7E">
      <w:pPr>
        <w:pStyle w:val="af6"/>
        <w:ind w:left="1417" w:hanging="472"/>
      </w:pPr>
      <w:r w:rsidRPr="003852F5">
        <w:rPr>
          <w:rFonts w:hint="eastAsia"/>
          <w:lang w:eastAsia="zh-TW"/>
        </w:rPr>
        <w:t>１</w:t>
      </w:r>
      <w:r w:rsidR="00AF20FF" w:rsidRPr="003852F5">
        <w:t>、投資移民專案（</w:t>
      </w:r>
      <w:r w:rsidR="00AF20FF" w:rsidRPr="003852F5">
        <w:t>Immigrant Investor Programme</w:t>
      </w:r>
      <w:r w:rsidR="00AF20FF" w:rsidRPr="003852F5">
        <w:t>）</w:t>
      </w:r>
    </w:p>
    <w:p w:rsidR="00AF20FF" w:rsidRPr="003852F5" w:rsidRDefault="00AF20FF" w:rsidP="009D2E7E">
      <w:pPr>
        <w:pStyle w:val="af9"/>
        <w:ind w:left="1417" w:firstLine="472"/>
      </w:pPr>
      <w:r w:rsidRPr="003852F5">
        <w:t>投資移民專案開放給非歐洲經濟區（</w:t>
      </w:r>
      <w:r w:rsidRPr="003852F5">
        <w:t>non-EEA</w:t>
      </w:r>
      <w:r w:rsidRPr="003852F5">
        <w:t>）的投資者及其直系親屬申請，以五年內多次入境簽證作為投資的交換條件，五年簽證將分為兩次發放，第一次申請僅給予兩年期限，之後評估小組（</w:t>
      </w:r>
      <w:r w:rsidRPr="003852F5">
        <w:t>Evaluation Committee</w:t>
      </w:r>
      <w:r w:rsidRPr="003852F5">
        <w:t>）將複查投資者是否仍然符合愛爾蘭移民條件，如果符合將給予另外三年簽證，五年期滿後可申請愛爾蘭永久居留權。</w:t>
      </w:r>
    </w:p>
    <w:p w:rsidR="00AF20FF" w:rsidRPr="003852F5" w:rsidRDefault="00AF20FF" w:rsidP="009D2E7E">
      <w:pPr>
        <w:pStyle w:val="af9"/>
        <w:ind w:left="1417" w:firstLine="472"/>
      </w:pPr>
      <w:r w:rsidRPr="003852F5">
        <w:t>每個投資項目必須對愛爾蘭整體、就業機會以及社會大眾有益，投資資金必須為投資移民簽證申請人合法所有，而非借貸，並且投資者必須具備良好品行。</w:t>
      </w:r>
    </w:p>
    <w:p w:rsidR="00AF20FF" w:rsidRPr="003852F5" w:rsidRDefault="00AF20FF" w:rsidP="009D2E7E">
      <w:pPr>
        <w:pStyle w:val="af9"/>
        <w:ind w:left="1417" w:firstLine="472"/>
      </w:pPr>
      <w:r w:rsidRPr="003852F5">
        <w:t>投資移民專案提供投資者及其直系親屬愛爾蘭居留權，但與其他簽證類別不同，投資移民專案並無硬性規定投資者最短居住期限的要</w:t>
      </w:r>
      <w:r w:rsidRPr="003852F5">
        <w:lastRenderedPageBreak/>
        <w:t>求，投資者可根據商業及個人需求調配居住愛爾蘭時間。</w:t>
      </w:r>
    </w:p>
    <w:p w:rsidR="00AF20FF" w:rsidRPr="003852F5" w:rsidRDefault="009D2E7E" w:rsidP="009D2E7E">
      <w:pPr>
        <w:pStyle w:val="af6"/>
        <w:ind w:left="1417" w:hanging="472"/>
      </w:pPr>
      <w:r w:rsidRPr="003852F5">
        <w:rPr>
          <w:rFonts w:hint="eastAsia"/>
          <w:lang w:eastAsia="zh-TW"/>
        </w:rPr>
        <w:t>２</w:t>
      </w:r>
      <w:r w:rsidR="00AF20FF" w:rsidRPr="003852F5">
        <w:t>、企業家移民專案（</w:t>
      </w:r>
      <w:r w:rsidR="00AF20FF" w:rsidRPr="003852F5">
        <w:t>Start Up Entrepreneur Programme</w:t>
      </w:r>
      <w:r w:rsidR="00AF20FF" w:rsidRPr="003852F5">
        <w:t>）</w:t>
      </w:r>
    </w:p>
    <w:p w:rsidR="00AF20FF" w:rsidRPr="003852F5" w:rsidRDefault="00AF20FF" w:rsidP="009D2E7E">
      <w:pPr>
        <w:pStyle w:val="af9"/>
        <w:ind w:left="1417" w:firstLine="472"/>
      </w:pPr>
      <w:r w:rsidRPr="003852F5">
        <w:t>企業家移民專案適用於有創新商業構想並可負擔</w:t>
      </w:r>
      <w:r w:rsidRPr="003852F5">
        <w:t>7.5</w:t>
      </w:r>
      <w:r w:rsidRPr="003852F5">
        <w:t>萬歐元啟動企業資金的企業家，提供企業家愛爾蘭居留權，支持高潛力初創企業，該專案沒有設定企業家創造職位的要求。</w:t>
      </w:r>
    </w:p>
    <w:p w:rsidR="00AF20FF" w:rsidRPr="003852F5" w:rsidRDefault="00AF20FF" w:rsidP="009D2E7E">
      <w:pPr>
        <w:pStyle w:val="af9"/>
        <w:ind w:left="1417" w:firstLine="472"/>
      </w:pPr>
      <w:r w:rsidRPr="003852F5">
        <w:t>該專案不適用於零售、個人服務、餐飲或其他類似性質的企業。五年簽證將分為兩次發放，第一次申請僅給予兩年期限，之後評估小組（</w:t>
      </w:r>
      <w:r w:rsidRPr="003852F5">
        <w:t>Evaluation Committee</w:t>
      </w:r>
      <w:r w:rsidRPr="003852F5">
        <w:t>）將複查投資者是否仍然符合愛爾蘭移民條件，如果符合將給予另外三年簽證，五年期滿後可申請愛爾蘭永久居留權。</w:t>
      </w:r>
    </w:p>
    <w:p w:rsidR="00AF20FF" w:rsidRPr="003852F5" w:rsidRDefault="009D2E7E" w:rsidP="009D2E7E">
      <w:pPr>
        <w:pStyle w:val="af6"/>
        <w:ind w:left="1417" w:hanging="472"/>
      </w:pPr>
      <w:r w:rsidRPr="003852F5">
        <w:rPr>
          <w:rFonts w:hint="eastAsia"/>
          <w:lang w:eastAsia="zh-TW"/>
        </w:rPr>
        <w:t>３</w:t>
      </w:r>
      <w:r w:rsidR="00AF20FF" w:rsidRPr="003852F5">
        <w:t>、營業許可（</w:t>
      </w:r>
      <w:r w:rsidR="00AF20FF" w:rsidRPr="003852F5">
        <w:t>Business Permission</w:t>
      </w:r>
      <w:r w:rsidR="00AF20FF" w:rsidRPr="003852F5">
        <w:t>）</w:t>
      </w:r>
    </w:p>
    <w:p w:rsidR="00AF20FF" w:rsidRPr="003852F5" w:rsidRDefault="00AF20FF" w:rsidP="009D2E7E">
      <w:pPr>
        <w:pStyle w:val="af9"/>
        <w:ind w:left="1417" w:firstLine="472"/>
      </w:pPr>
      <w:r w:rsidRPr="003852F5">
        <w:t>非歐洲經濟區（</w:t>
      </w:r>
      <w:r w:rsidRPr="003852F5">
        <w:t>non-EEA</w:t>
      </w:r>
      <w:r w:rsidRPr="003852F5">
        <w:t>）申請者</w:t>
      </w:r>
      <w:r w:rsidR="00A52D5B" w:rsidRPr="003852F5">
        <w:t>計畫</w:t>
      </w:r>
      <w:r w:rsidRPr="003852F5">
        <w:t>在愛爾蘭創業</w:t>
      </w:r>
      <w:r w:rsidRPr="003852F5">
        <w:t>/</w:t>
      </w:r>
      <w:r w:rsidRPr="003852F5">
        <w:t>開設公司</w:t>
      </w:r>
      <w:r w:rsidRPr="003852F5">
        <w:t>/</w:t>
      </w:r>
      <w:r w:rsidRPr="003852F5">
        <w:t>成為自僱人士（</w:t>
      </w:r>
      <w:r w:rsidRPr="003852F5">
        <w:t>self-employed</w:t>
      </w:r>
      <w:r w:rsidRPr="003852F5">
        <w:t>）必須在申請移民簽證之前先申請營業許可，但必須創造就業機會（除本身職位之外），並且投入愛爾蘭</w:t>
      </w:r>
      <w:r w:rsidRPr="003852F5">
        <w:t>30</w:t>
      </w:r>
      <w:r w:rsidRPr="003852F5">
        <w:t>萬歐元投資資金。</w:t>
      </w:r>
    </w:p>
    <w:p w:rsidR="00AF20FF" w:rsidRPr="003852F5" w:rsidRDefault="00AF20FF" w:rsidP="009D2E7E">
      <w:pPr>
        <w:pStyle w:val="ae"/>
      </w:pPr>
      <w:r w:rsidRPr="003852F5">
        <w:t>二、子女教育</w:t>
      </w:r>
    </w:p>
    <w:p w:rsidR="00AF20FF" w:rsidRPr="003852F5" w:rsidRDefault="00AF20FF" w:rsidP="009D2E7E">
      <w:pPr>
        <w:pStyle w:val="af4"/>
        <w:ind w:left="945" w:hanging="709"/>
      </w:pPr>
      <w:r w:rsidRPr="003852F5">
        <w:t>（一）愛爾蘭的教育體系是在歐洲享有最高聲望的教育體系之一。學生升入第三層次（大學）繼續接受教育的百分比在歐盟的所有成員國中居最高位。</w:t>
      </w:r>
    </w:p>
    <w:p w:rsidR="00AF20FF" w:rsidRPr="003852F5" w:rsidRDefault="00AF20FF" w:rsidP="009D2E7E">
      <w:pPr>
        <w:pStyle w:val="af4"/>
        <w:ind w:left="945" w:hanging="709"/>
      </w:pPr>
      <w:r w:rsidRPr="003852F5">
        <w:t>（二）愛爾蘭設有不同種類的學校，包括宗教學校、私立學校和公立學校等。並且各類學校的課程設置是全國統一的，且有非常合理的結構。</w:t>
      </w:r>
    </w:p>
    <w:p w:rsidR="00AF20FF" w:rsidRPr="003852F5" w:rsidRDefault="00AF20FF" w:rsidP="009D2E7E">
      <w:pPr>
        <w:pStyle w:val="af4"/>
        <w:ind w:left="945" w:hanging="709"/>
      </w:pPr>
      <w:r w:rsidRPr="003852F5">
        <w:t>（三）對於學齡前兒童，愛爾蘭沒有國家主辦的教育體系。全國設有許多托兒所（日托中心），且註冊兒童保育員在全國比比皆是。兒童保育費不用納稅。</w:t>
      </w:r>
    </w:p>
    <w:p w:rsidR="00AF20FF" w:rsidRPr="003852F5" w:rsidRDefault="00AF20FF" w:rsidP="009D2E7E">
      <w:pPr>
        <w:pStyle w:val="af4"/>
        <w:ind w:left="945" w:hanging="709"/>
      </w:pPr>
      <w:r w:rsidRPr="003852F5">
        <w:lastRenderedPageBreak/>
        <w:t>（四）小學階段屬於第一層次的教育，</w:t>
      </w:r>
      <w:r w:rsidRPr="003852F5">
        <w:t xml:space="preserve"> </w:t>
      </w:r>
      <w:r w:rsidRPr="003852F5">
        <w:t>學制為</w:t>
      </w:r>
      <w:r w:rsidRPr="003852F5">
        <w:t>8</w:t>
      </w:r>
      <w:r w:rsidRPr="003852F5">
        <w:t>年。適合這一層次的學生的年齡一般為</w:t>
      </w:r>
      <w:r w:rsidRPr="003852F5">
        <w:t>4-12</w:t>
      </w:r>
      <w:r w:rsidRPr="003852F5">
        <w:t>歲。</w:t>
      </w:r>
    </w:p>
    <w:p w:rsidR="00AF20FF" w:rsidRPr="003852F5" w:rsidRDefault="00AF20FF" w:rsidP="009D2E7E">
      <w:pPr>
        <w:pStyle w:val="af4"/>
        <w:ind w:left="945" w:hanging="709"/>
      </w:pPr>
      <w:r w:rsidRPr="003852F5">
        <w:t>（五）第二層次教育的學制為</w:t>
      </w:r>
      <w:r w:rsidRPr="003852F5">
        <w:t>5</w:t>
      </w:r>
      <w:r w:rsidRPr="003852F5">
        <w:t>到</w:t>
      </w:r>
      <w:r w:rsidRPr="003852F5">
        <w:t>6</w:t>
      </w:r>
      <w:r w:rsidRPr="003852F5">
        <w:t>年，且在一般情況下，學生須在完成學業時參加名為學業完成證明（</w:t>
      </w:r>
      <w:r w:rsidRPr="003852F5">
        <w:t>Leaving Certificate</w:t>
      </w:r>
      <w:r w:rsidRPr="003852F5">
        <w:t>）的畢業考試。</w:t>
      </w:r>
    </w:p>
    <w:p w:rsidR="00AF20FF" w:rsidRPr="003852F5" w:rsidRDefault="00AF20FF" w:rsidP="009D2E7E">
      <w:pPr>
        <w:pStyle w:val="af4"/>
        <w:ind w:left="945" w:hanging="709"/>
      </w:pPr>
      <w:r w:rsidRPr="003852F5">
        <w:t>（六）學生的學業完成證明（</w:t>
      </w:r>
      <w:r w:rsidRPr="003852F5">
        <w:t>Leaving Certificate</w:t>
      </w:r>
      <w:r w:rsidRPr="003852F5">
        <w:t>）的成績被大學作為決定錄取與否的標準。</w:t>
      </w:r>
    </w:p>
    <w:p w:rsidR="00AF20FF" w:rsidRPr="003852F5" w:rsidRDefault="00AF20FF" w:rsidP="009D2E7E">
      <w:pPr>
        <w:pStyle w:val="af4"/>
        <w:ind w:left="945" w:hanging="709"/>
      </w:pPr>
      <w:r w:rsidRPr="003852F5">
        <w:t>（七）愛爾蘭設有多所大學和學院。各所大學在接受非愛爾蘭公民學生的入學申請時都設有評審的標準。比如，對於來自美國的申請者，學生能力傾向測驗（</w:t>
      </w:r>
      <w:r w:rsidRPr="003852F5">
        <w:t>SAT</w:t>
      </w:r>
      <w:r w:rsidRPr="003852F5">
        <w:t>）分數和高中畢業證書（</w:t>
      </w:r>
      <w:r w:rsidRPr="003852F5">
        <w:t>High School Diplomas</w:t>
      </w:r>
      <w:r w:rsidRPr="003852F5">
        <w:t>）則為相關入學條件之一。再比如，對於來自英國的申請者，</w:t>
      </w:r>
      <w:r w:rsidRPr="003852F5">
        <w:t>A</w:t>
      </w:r>
      <w:r w:rsidRPr="003852F5">
        <w:t>級（</w:t>
      </w:r>
      <w:r w:rsidRPr="003852F5">
        <w:t>A-levels</w:t>
      </w:r>
      <w:r w:rsidRPr="003852F5">
        <w:t>）成績則為相關入學條件之一。而對於來自法國和德國的申請者，法國中學業士學位證書（</w:t>
      </w:r>
      <w:r w:rsidRPr="003852F5">
        <w:t>Baccalaureate</w:t>
      </w:r>
      <w:r w:rsidRPr="003852F5">
        <w:t>）或德國中學畢業證書（</w:t>
      </w:r>
      <w:r w:rsidRPr="003852F5">
        <w:t>Abitur</w:t>
      </w:r>
      <w:r w:rsidRPr="003852F5">
        <w:t>）則分別為這兩個國家的相關入學條件。</w:t>
      </w:r>
    </w:p>
    <w:p w:rsidR="00AF20FF" w:rsidRPr="003852F5" w:rsidRDefault="00AF20FF" w:rsidP="009D2E7E">
      <w:pPr>
        <w:pStyle w:val="af4"/>
        <w:ind w:left="945" w:hanging="709"/>
      </w:pPr>
      <w:r w:rsidRPr="003852F5">
        <w:t>（八）都柏林有一所講授國際學士學位（</w:t>
      </w:r>
      <w:r w:rsidRPr="003852F5">
        <w:t>Baccalaureate</w:t>
      </w:r>
      <w:r w:rsidRPr="003852F5">
        <w:t>）的學校。另外，都柏林還有一所德語學校，並且在基爾代爾城（</w:t>
      </w:r>
      <w:r w:rsidRPr="003852F5">
        <w:t>County Kildare</w:t>
      </w:r>
      <w:r w:rsidRPr="003852F5">
        <w:t>）附近還有一所日語寄宿學校。</w:t>
      </w:r>
    </w:p>
    <w:p w:rsidR="00AF20FF" w:rsidRPr="003852F5" w:rsidRDefault="00AF20FF" w:rsidP="00380FE1">
      <w:pPr>
        <w:pStyle w:val="12"/>
        <w:ind w:left="1772" w:hanging="591"/>
        <w:rPr>
          <w:rFonts w:ascii="新細明體" w:eastAsia="新細明體" w:hAnsi="新細明體" w:cs="新細明體"/>
        </w:rPr>
      </w:pPr>
    </w:p>
    <w:p w:rsidR="00AF20FF" w:rsidRPr="003852F5" w:rsidRDefault="00AF20FF" w:rsidP="00380FE1">
      <w:pPr>
        <w:pStyle w:val="12"/>
        <w:ind w:left="1772" w:hanging="591"/>
        <w:sectPr w:rsidR="00AF20FF" w:rsidRPr="003852F5" w:rsidSect="000215EA">
          <w:headerReference w:type="even" r:id="rId63"/>
          <w:headerReference w:type="default" r:id="rId64"/>
          <w:footerReference w:type="even" r:id="rId65"/>
          <w:footerReference w:type="default" r:id="rId66"/>
          <w:headerReference w:type="first" r:id="rId67"/>
          <w:footerReference w:type="first" r:id="rId68"/>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pPr>
      <w:bookmarkStart w:id="25" w:name="__RefHeading___Toc9260445"/>
      <w:bookmarkStart w:id="26" w:name="_Toc44275277"/>
      <w:bookmarkEnd w:id="25"/>
      <w:r w:rsidRPr="003852F5">
        <w:rPr>
          <w:rFonts w:hint="eastAsia"/>
        </w:rPr>
        <w:lastRenderedPageBreak/>
        <w:t>第玖章　結論</w:t>
      </w:r>
      <w:bookmarkEnd w:id="26"/>
    </w:p>
    <w:p w:rsidR="00AF20FF" w:rsidRPr="003852F5" w:rsidRDefault="00AF20FF" w:rsidP="009D2E7E">
      <w:pPr>
        <w:pStyle w:val="ae"/>
      </w:pPr>
      <w:r w:rsidRPr="003852F5">
        <w:t>一、愛爾蘭政府在人才教育上大量投資，培育出大批應變能力強的高級技術人員，供應外國企業投資愛爾蘭高科技產業所需人才。</w:t>
      </w:r>
    </w:p>
    <w:p w:rsidR="00AF20FF" w:rsidRPr="003852F5" w:rsidRDefault="00AF20FF" w:rsidP="009D2E7E">
      <w:pPr>
        <w:pStyle w:val="a9"/>
        <w:ind w:firstLine="472"/>
      </w:pPr>
      <w:r w:rsidRPr="003852F5">
        <w:t>外資看上愛爾蘭最大原因之一是愛爾蘭獨特的勞動力，該國是歐洲年輕人口比例最高的國家，全國</w:t>
      </w:r>
      <w:r w:rsidRPr="003852F5">
        <w:t>34</w:t>
      </w:r>
      <w:r w:rsidR="00380FE1" w:rsidRPr="003852F5">
        <w:t>%</w:t>
      </w:r>
      <w:r w:rsidRPr="003852F5">
        <w:t>勞動人口的年齡是在</w:t>
      </w:r>
      <w:r w:rsidRPr="003852F5">
        <w:rPr>
          <w:rFonts w:hint="eastAsia"/>
        </w:rPr>
        <w:t>34</w:t>
      </w:r>
      <w:r w:rsidRPr="003852F5">
        <w:t>歲以下。愛爾蘭政府</w:t>
      </w:r>
      <w:r w:rsidRPr="003852F5">
        <w:t>30</w:t>
      </w:r>
      <w:r w:rsidRPr="003852F5">
        <w:t>年來大力在教育上栽培該國經濟發展所需高技術人才，提高愛爾蘭生產力。根據瑞士管理學院世界競爭力報告指出：愛爾蘭是全球教育品質符合經濟競爭需要表現最佳國家之一。愛爾蘭教育支出約占國民生產毛額（</w:t>
      </w:r>
      <w:r w:rsidRPr="003852F5">
        <w:t>GNP</w:t>
      </w:r>
      <w:r w:rsidRPr="003852F5">
        <w:t>）</w:t>
      </w:r>
      <w:r w:rsidRPr="003852F5">
        <w:rPr>
          <w:rFonts w:hint="eastAsia"/>
        </w:rPr>
        <w:t>6</w:t>
      </w:r>
      <w:r w:rsidR="00380FE1" w:rsidRPr="003852F5">
        <w:t>%</w:t>
      </w:r>
      <w:r w:rsidRPr="003852F5">
        <w:t>，成人識字率世界第一，</w:t>
      </w:r>
      <w:r w:rsidRPr="003852F5">
        <w:t>25</w:t>
      </w:r>
      <w:r w:rsidRPr="003852F5">
        <w:t>歲至</w:t>
      </w:r>
      <w:r w:rsidRPr="003852F5">
        <w:t>34</w:t>
      </w:r>
      <w:r w:rsidRPr="003852F5">
        <w:t>歲間年齡層人口完成大學教育的比率將近</w:t>
      </w:r>
      <w:r w:rsidRPr="003852F5">
        <w:rPr>
          <w:rFonts w:hint="eastAsia"/>
        </w:rPr>
        <w:t>50</w:t>
      </w:r>
      <w:r w:rsidR="00380FE1" w:rsidRPr="003852F5">
        <w:t>%</w:t>
      </w:r>
      <w:r w:rsidRPr="003852F5">
        <w:t>，居歐洲第一。愛爾蘭吸引外國投資的主要產業為高科技產業。因此，</w:t>
      </w:r>
      <w:r w:rsidRPr="003852F5">
        <w:t>20</w:t>
      </w:r>
      <w:r w:rsidRPr="003852F5">
        <w:t>至</w:t>
      </w:r>
      <w:r w:rsidRPr="003852F5">
        <w:t>29</w:t>
      </w:r>
      <w:r w:rsidRPr="003852F5">
        <w:t>歲年齡層人口中科技畢業生的比例，愛爾蘭為美國、德國的</w:t>
      </w:r>
      <w:r w:rsidRPr="003852F5">
        <w:t>2</w:t>
      </w:r>
      <w:r w:rsidRPr="003852F5">
        <w:t>倍以上，英國的</w:t>
      </w:r>
      <w:r w:rsidRPr="003852F5">
        <w:t>1.</w:t>
      </w:r>
      <w:r w:rsidRPr="003852F5">
        <w:rPr>
          <w:rFonts w:hint="eastAsia"/>
        </w:rPr>
        <w:t>5</w:t>
      </w:r>
      <w:r w:rsidRPr="003852F5">
        <w:t>倍，荷蘭的</w:t>
      </w:r>
      <w:r w:rsidRPr="003852F5">
        <w:t>4</w:t>
      </w:r>
      <w:r w:rsidRPr="003852F5">
        <w:t>倍。愛爾蘭大量整齊高素質人才，方便國際大企業在愛爾蘭找到適用的員工，設立工廠，生產高階產品，或設立研發中心。</w:t>
      </w:r>
    </w:p>
    <w:p w:rsidR="00AF20FF" w:rsidRPr="003852F5" w:rsidRDefault="00AF20FF" w:rsidP="009D2E7E">
      <w:pPr>
        <w:pStyle w:val="ae"/>
      </w:pPr>
      <w:r w:rsidRPr="003852F5">
        <w:t>二、愛爾蘭公司稅率居全球最低之一，提高外國投資的投資</w:t>
      </w:r>
      <w:r w:rsidRPr="003852F5">
        <w:lastRenderedPageBreak/>
        <w:t>報酬率。</w:t>
      </w:r>
    </w:p>
    <w:p w:rsidR="00AF20FF" w:rsidRPr="003852F5" w:rsidRDefault="00AF20FF" w:rsidP="009D2E7E">
      <w:pPr>
        <w:pStyle w:val="a9"/>
        <w:ind w:firstLine="472"/>
      </w:pPr>
      <w:r w:rsidRPr="003852F5">
        <w:t>愛爾蘭招攬外人投資相當有效的作法，是提供赴愛爾蘭投資者有利可圖的低稅率。愛爾蘭公司稅率是世界最低之一。愛爾蘭公司稅率</w:t>
      </w:r>
      <w:r w:rsidRPr="003852F5">
        <w:t>12.5</w:t>
      </w:r>
      <w:r w:rsidR="00380FE1" w:rsidRPr="003852F5">
        <w:t>%</w:t>
      </w:r>
      <w:r w:rsidRPr="003852F5">
        <w:t>要較</w:t>
      </w:r>
      <w:r w:rsidRPr="003852F5">
        <w:rPr>
          <w:rFonts w:hint="eastAsia"/>
        </w:rPr>
        <w:t>德國稅率</w:t>
      </w:r>
      <w:r w:rsidRPr="003852F5">
        <w:rPr>
          <w:rFonts w:hint="eastAsia"/>
        </w:rPr>
        <w:t>29.8</w:t>
      </w:r>
      <w:r w:rsidR="00380FE1" w:rsidRPr="003852F5">
        <w:rPr>
          <w:rFonts w:hint="eastAsia"/>
        </w:rPr>
        <w:t>%</w:t>
      </w:r>
      <w:r w:rsidRPr="003852F5">
        <w:rPr>
          <w:rFonts w:hint="eastAsia"/>
        </w:rPr>
        <w:t>、英國稅率</w:t>
      </w:r>
      <w:r w:rsidR="0072159B" w:rsidRPr="003852F5">
        <w:rPr>
          <w:rFonts w:hint="eastAsia"/>
        </w:rPr>
        <w:t>17</w:t>
      </w:r>
      <w:r w:rsidR="00380FE1" w:rsidRPr="003852F5">
        <w:rPr>
          <w:rFonts w:hint="eastAsia"/>
        </w:rPr>
        <w:t>%</w:t>
      </w:r>
      <w:r w:rsidRPr="003852F5">
        <w:rPr>
          <w:rFonts w:hint="eastAsia"/>
        </w:rPr>
        <w:t>及荷蘭稅率</w:t>
      </w:r>
      <w:r w:rsidRPr="003852F5">
        <w:rPr>
          <w:rFonts w:hint="eastAsia"/>
        </w:rPr>
        <w:t>20</w:t>
      </w:r>
      <w:r w:rsidR="00380FE1" w:rsidRPr="003852F5">
        <w:rPr>
          <w:rFonts w:hint="eastAsia"/>
        </w:rPr>
        <w:t>%</w:t>
      </w:r>
      <w:r w:rsidRPr="003852F5">
        <w:t>均低一半以上。在愛爾蘭繳</w:t>
      </w:r>
      <w:r w:rsidR="00175757" w:rsidRPr="003852F5">
        <w:t>Companies Act 2014</w:t>
      </w:r>
      <w:r w:rsidRPr="003852F5">
        <w:t>納公司稅稅率甚低，可大幅提高外人投資的投資報酬率，是相當吸引外人投資的作法。愛爾蘭</w:t>
      </w:r>
      <w:r w:rsidRPr="003852F5">
        <w:t>2004</w:t>
      </w:r>
      <w:r w:rsidRPr="003852F5">
        <w:t>年財政法亦規定，對設籍在愛爾蘭的公司，處分其在歐盟或在與愛爾蘭簽有租稅協定之國家設立之子公司的巨大股份時，免徵資本利得稅（</w:t>
      </w:r>
      <w:r w:rsidRPr="003852F5">
        <w:t>capital gains tax</w:t>
      </w:r>
      <w:r w:rsidRPr="003852F5">
        <w:t>）。</w:t>
      </w:r>
    </w:p>
    <w:p w:rsidR="00AF20FF" w:rsidRPr="003852F5" w:rsidRDefault="00AF20FF" w:rsidP="009D2E7E">
      <w:pPr>
        <w:pStyle w:val="ae"/>
      </w:pPr>
      <w:r w:rsidRPr="003852F5">
        <w:t>三、愛爾蘭對外人投資提供補助金（grants），以降低外人投資的開辦成本。</w:t>
      </w:r>
    </w:p>
    <w:p w:rsidR="00AF20FF" w:rsidRPr="003852F5" w:rsidRDefault="00AF20FF" w:rsidP="009D2E7E">
      <w:pPr>
        <w:pStyle w:val="a9"/>
        <w:ind w:firstLine="472"/>
      </w:pPr>
      <w:r w:rsidRPr="003852F5">
        <w:t>愛爾蘭投資發展局（</w:t>
      </w:r>
      <w:r w:rsidRPr="003852F5">
        <w:t>IDA Ireland</w:t>
      </w:r>
      <w:r w:rsidRPr="003852F5">
        <w:t>）提供投資獎勵措施之一，是對企業最初設立的成本提供現金補助；除補助設立成本外，尚補助其他項目，愛爾蘭投資發展局可針對每一企業的需要，提供量身訂製的（</w:t>
      </w:r>
      <w:r w:rsidRPr="003852F5">
        <w:t>tailored</w:t>
      </w:r>
      <w:r w:rsidRPr="003852F5">
        <w:t>）補助。原則上接受這些現金補助的企業不須歸還補助款，不過愛爾蘭投資發展局會從旁監督管理。愛爾蘭投資發展局會評估每一投資個案</w:t>
      </w:r>
      <w:r w:rsidR="00A52D5B" w:rsidRPr="003852F5">
        <w:t>計畫</w:t>
      </w:r>
      <w:r w:rsidRPr="003852F5">
        <w:t>，並與外國投資者雙方談判決定補助程度，補助金付款方式以最適合該外資企業的財務需求為導向。</w:t>
      </w:r>
    </w:p>
    <w:p w:rsidR="00AF20FF" w:rsidRPr="003852F5" w:rsidRDefault="00AF20FF" w:rsidP="009D2E7E">
      <w:pPr>
        <w:pStyle w:val="ae"/>
      </w:pPr>
      <w:r w:rsidRPr="003852F5">
        <w:t>四、愛爾蘭積極推動外國企業赴愛爾蘭投資。</w:t>
      </w:r>
    </w:p>
    <w:p w:rsidR="00AF20FF" w:rsidRPr="003852F5" w:rsidRDefault="00AF20FF" w:rsidP="009D2E7E">
      <w:pPr>
        <w:pStyle w:val="a9"/>
        <w:ind w:firstLine="472"/>
      </w:pPr>
      <w:r w:rsidRPr="003852F5">
        <w:t>愛爾蘭投資發展局是愛爾蘭之重要政府機關，負責推動外國企業赴愛爾蘭投</w:t>
      </w:r>
      <w:r w:rsidRPr="003852F5">
        <w:lastRenderedPageBreak/>
        <w:t>資，並協助外資企業在愛爾蘭擴充發展。該局吸引外國人投資的作法如下：</w:t>
      </w:r>
    </w:p>
    <w:p w:rsidR="00AF20FF" w:rsidRPr="003852F5" w:rsidRDefault="00AF20FF" w:rsidP="009D2E7E">
      <w:pPr>
        <w:pStyle w:val="af4"/>
        <w:ind w:left="945" w:hanging="709"/>
      </w:pPr>
      <w:r w:rsidRPr="003852F5">
        <w:t>（一）招商重點放在愛爾蘭經濟發展新需求的產業部門，此等產業在愛爾蘭設立企業後能在全球市場上作有效競爭。例如：目前招商重點為資訊科技、生技製藥產業、醫療技術及工程服務業。</w:t>
      </w:r>
    </w:p>
    <w:p w:rsidR="00AF20FF" w:rsidRPr="003852F5" w:rsidRDefault="00AF20FF" w:rsidP="009D2E7E">
      <w:pPr>
        <w:pStyle w:val="af4"/>
        <w:ind w:left="945" w:hanging="709"/>
      </w:pPr>
      <w:r w:rsidRPr="003852F5">
        <w:t>（二）建立國際企業與愛爾蘭高階教育及研究中心之間的聯繫，以確保愛爾蘭具備外人投資所需技術及研發能力人才。</w:t>
      </w:r>
    </w:p>
    <w:p w:rsidR="00AF20FF" w:rsidRPr="003852F5" w:rsidRDefault="00AF20FF" w:rsidP="009D2E7E">
      <w:pPr>
        <w:pStyle w:val="af4"/>
        <w:ind w:left="945" w:hanging="709"/>
      </w:pPr>
      <w:r w:rsidRPr="003852F5">
        <w:t>（三）建立以知識為導向活動的國際領導級聚落（</w:t>
      </w:r>
      <w:r w:rsidRPr="003852F5">
        <w:t>clusters</w:t>
      </w:r>
      <w:r w:rsidRPr="003852F5">
        <w:t>），以產生群聚效應。（註：「聚落」係指產業上下游彼此相關性強的公司群聚在一起，互相支援合作，互補所長。其優點為：發展出該產業強大供應力及勞動力，使生產過程順暢，加速創新、產品開發及成立新事業，後者復有助該聚落的發展。）</w:t>
      </w:r>
    </w:p>
    <w:p w:rsidR="00AF20FF" w:rsidRPr="003852F5" w:rsidRDefault="00AF20FF" w:rsidP="009D2E7E">
      <w:pPr>
        <w:pStyle w:val="af4"/>
        <w:ind w:left="945" w:hanging="709"/>
      </w:pPr>
      <w:r w:rsidRPr="003852F5">
        <w:t>（四）積極從事境內基礎建設、支持企業服務、通訊、教育及諸如歐盟政策等規定性議題的發展。</w:t>
      </w:r>
    </w:p>
    <w:p w:rsidR="00AF20FF" w:rsidRPr="003852F5" w:rsidRDefault="00AF20FF" w:rsidP="009D2E7E">
      <w:pPr>
        <w:pStyle w:val="ae"/>
      </w:pPr>
      <w:r w:rsidRPr="003852F5">
        <w:t>五、愛爾蘭加入歐盟並採用歐元為貨幣單位。</w:t>
      </w:r>
    </w:p>
    <w:p w:rsidR="00AF20FF" w:rsidRPr="003852F5" w:rsidRDefault="00AF20FF" w:rsidP="009D2E7E">
      <w:pPr>
        <w:pStyle w:val="a9"/>
        <w:ind w:firstLine="472"/>
      </w:pPr>
      <w:r w:rsidRPr="003852F5">
        <w:t>愛爾蘭外資企業投資係以自愛爾蘭出口為導向，亦為愛爾蘭出口主力軍。由下列愛爾蘭投資發展局協助外資在愛爾蘭成立公司數及創造就業人數的來源國別統計顯示，愛爾蘭外人投資主要來自歐美大國；這些國家在愛爾蘭投資所生產的產品，可就近行銷至免除關稅的歐盟國家及回銷有大批愛爾蘭移民所在的美國。此外，愛爾蘭效法其他歐盟國家，採用歐元為貨幣單位，免除與歐盟其他國家貨幣買賣間的匯率差價損失，亦有助吸引歐盟國家赴愛爾蘭投資。</w:t>
      </w:r>
    </w:p>
    <w:p w:rsidR="00AF20FF" w:rsidRPr="003852F5" w:rsidRDefault="00AF20FF" w:rsidP="009D2E7E">
      <w:pPr>
        <w:pStyle w:val="ae"/>
      </w:pPr>
      <w:r w:rsidRPr="003852F5">
        <w:rPr>
          <w:rFonts w:hint="eastAsia"/>
        </w:rPr>
        <w:t>六、給我國業者之投資建議</w:t>
      </w:r>
    </w:p>
    <w:p w:rsidR="00AF20FF" w:rsidRPr="003852F5" w:rsidRDefault="00AF20FF" w:rsidP="009D2E7E">
      <w:pPr>
        <w:pStyle w:val="a9"/>
        <w:ind w:firstLine="472"/>
        <w:rPr>
          <w:u w:val="single"/>
        </w:rPr>
      </w:pPr>
      <w:r w:rsidRPr="003852F5">
        <w:rPr>
          <w:rFonts w:hint="eastAsia"/>
        </w:rPr>
        <w:lastRenderedPageBreak/>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C519D0" w:rsidRPr="003852F5">
        <w:rPr>
          <w:rFonts w:hint="eastAsia"/>
        </w:rPr>
        <w:t>中國大陸</w:t>
      </w:r>
      <w:r w:rsidRPr="003852F5">
        <w:rPr>
          <w:rFonts w:hint="eastAsia"/>
        </w:rPr>
        <w:t>、日本、韓國及東歐國家之強烈競爭，我國相關高科技零組件供應廠商似可考慮利用愛爾蘭低公司稅之優勢在當地設立銷售據點、發貨倉庫或組裝廠，以就近供應歐洲及當地客戶並鞏固市場占有率。</w:t>
      </w:r>
    </w:p>
    <w:p w:rsidR="00AF20FF" w:rsidRPr="003852F5" w:rsidRDefault="00AF20FF" w:rsidP="009D2E7E">
      <w:pPr>
        <w:pStyle w:val="a9"/>
        <w:ind w:firstLine="472"/>
        <w:rPr>
          <w:lang w:eastAsia="zh-TW"/>
        </w:rPr>
      </w:pPr>
      <w:r w:rsidRPr="003852F5">
        <w:rPr>
          <w:rFonts w:hint="eastAsia"/>
        </w:rPr>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rsidR="009D2E7E" w:rsidRPr="003852F5" w:rsidRDefault="009D2E7E" w:rsidP="009D2E7E">
      <w:pPr>
        <w:pStyle w:val="a9"/>
        <w:ind w:firstLine="472"/>
        <w:rPr>
          <w:lang w:eastAsia="zh-TW"/>
        </w:rPr>
      </w:pPr>
    </w:p>
    <w:p w:rsidR="009D2E7E" w:rsidRPr="003852F5" w:rsidRDefault="009D2E7E">
      <w:pPr>
        <w:widowControl/>
        <w:overflowPunct/>
        <w:autoSpaceDE/>
        <w:jc w:val="left"/>
        <w:rPr>
          <w:lang w:eastAsia="zh-TW"/>
        </w:rPr>
      </w:pPr>
      <w:r w:rsidRPr="003852F5">
        <w:rPr>
          <w:lang w:eastAsia="zh-TW"/>
        </w:rPr>
        <w:br w:type="page"/>
      </w:r>
    </w:p>
    <w:p w:rsidR="009D2E7E" w:rsidRPr="003852F5" w:rsidRDefault="009D2E7E" w:rsidP="009D2E7E">
      <w:pPr>
        <w:pStyle w:val="a9"/>
        <w:ind w:firstLine="472"/>
        <w:rPr>
          <w:lang w:eastAsia="zh-TW"/>
        </w:rPr>
      </w:pPr>
    </w:p>
    <w:p w:rsidR="009D2E7E" w:rsidRPr="003852F5" w:rsidRDefault="009D2E7E" w:rsidP="009D2E7E">
      <w:pPr>
        <w:pStyle w:val="a9"/>
        <w:ind w:firstLine="472"/>
        <w:rPr>
          <w:lang w:eastAsia="zh-TW"/>
        </w:rPr>
        <w:sectPr w:rsidR="009D2E7E" w:rsidRPr="003852F5" w:rsidSect="000215EA">
          <w:headerReference w:type="even" r:id="rId69"/>
          <w:headerReference w:type="default" r:id="rId70"/>
          <w:footerReference w:type="even" r:id="rId71"/>
          <w:footerReference w:type="default" r:id="rId72"/>
          <w:headerReference w:type="first" r:id="rId73"/>
          <w:footerReference w:type="first" r:id="rId74"/>
          <w:pgSz w:w="11906" w:h="16838" w:code="9"/>
          <w:pgMar w:top="2268" w:right="1701" w:bottom="1701" w:left="1701" w:header="1134" w:footer="851" w:gutter="0"/>
          <w:cols w:space="720"/>
          <w:docGrid w:type="linesAndChars" w:linePitch="514" w:charSpace="-774"/>
        </w:sectPr>
      </w:pPr>
    </w:p>
    <w:p w:rsidR="00AF20FF" w:rsidRPr="003852F5" w:rsidRDefault="00AF20FF" w:rsidP="009D2E7E">
      <w:pPr>
        <w:pStyle w:val="ad"/>
        <w:rPr>
          <w:spacing w:val="0"/>
        </w:rPr>
      </w:pPr>
      <w:bookmarkStart w:id="27" w:name="__RefHeading___Toc9260446"/>
      <w:bookmarkStart w:id="28" w:name="_Toc44275278"/>
      <w:bookmarkEnd w:id="27"/>
      <w:r w:rsidRPr="003852F5">
        <w:rPr>
          <w:rFonts w:hint="eastAsia"/>
          <w:spacing w:val="0"/>
        </w:rPr>
        <w:lastRenderedPageBreak/>
        <w:t>附錄</w:t>
      </w:r>
      <w:proofErr w:type="gramStart"/>
      <w:r w:rsidRPr="003852F5">
        <w:rPr>
          <w:rFonts w:hint="eastAsia"/>
          <w:spacing w:val="0"/>
        </w:rPr>
        <w:t>一</w:t>
      </w:r>
      <w:proofErr w:type="gramEnd"/>
      <w:r w:rsidRPr="003852F5">
        <w:rPr>
          <w:rFonts w:hint="eastAsia"/>
          <w:spacing w:val="0"/>
        </w:rPr>
        <w:t xml:space="preserve">　我國在當地駐外單位及</w:t>
      </w:r>
      <w:proofErr w:type="gramStart"/>
      <w:r w:rsidR="009D2E7E" w:rsidRPr="003852F5">
        <w:rPr>
          <w:rFonts w:hint="eastAsia"/>
          <w:spacing w:val="0"/>
          <w:lang w:eastAsia="zh-TW"/>
        </w:rPr>
        <w:t>臺</w:t>
      </w:r>
      <w:proofErr w:type="gramEnd"/>
      <w:r w:rsidRPr="003852F5">
        <w:rPr>
          <w:rFonts w:hint="eastAsia"/>
          <w:spacing w:val="0"/>
        </w:rPr>
        <w:t>（華）商團體</w:t>
      </w:r>
      <w:bookmarkEnd w:id="28"/>
    </w:p>
    <w:p w:rsidR="00AF20FF" w:rsidRPr="003852F5" w:rsidRDefault="00AF20FF" w:rsidP="009D2E7E">
      <w:pPr>
        <w:pStyle w:val="af4"/>
        <w:ind w:left="945" w:hanging="709"/>
      </w:pPr>
      <w:r w:rsidRPr="003852F5">
        <w:t>（一）駐愛爾蘭代表處</w:t>
      </w:r>
    </w:p>
    <w:p w:rsidR="00AF20FF" w:rsidRPr="003852F5" w:rsidRDefault="00AF20FF" w:rsidP="009D2E7E">
      <w:pPr>
        <w:pStyle w:val="af4"/>
        <w:ind w:left="945" w:hanging="709"/>
      </w:pPr>
      <w:r w:rsidRPr="003852F5">
        <w:tab/>
        <w:t>Taipei Representative Office</w:t>
      </w:r>
    </w:p>
    <w:p w:rsidR="00AF20FF" w:rsidRPr="003852F5" w:rsidRDefault="00AF20FF" w:rsidP="009D2E7E">
      <w:pPr>
        <w:pStyle w:val="af4"/>
        <w:ind w:left="945" w:hanging="709"/>
      </w:pPr>
      <w:r w:rsidRPr="003852F5">
        <w:tab/>
        <w:t>8 Lower Hatch Street</w:t>
      </w:r>
      <w:r w:rsidRPr="003852F5">
        <w:t>，</w:t>
      </w:r>
      <w:r w:rsidRPr="003852F5">
        <w:t>Dublin 2</w:t>
      </w:r>
      <w:r w:rsidRPr="003852F5">
        <w:t>，</w:t>
      </w:r>
      <w:r w:rsidRPr="003852F5">
        <w:t>Ireland</w:t>
      </w:r>
    </w:p>
    <w:p w:rsidR="00AF20FF" w:rsidRPr="003852F5" w:rsidRDefault="00AF20FF" w:rsidP="009D2E7E">
      <w:pPr>
        <w:pStyle w:val="af4"/>
        <w:ind w:left="945" w:hanging="709"/>
      </w:pPr>
      <w:r w:rsidRPr="003852F5">
        <w:tab/>
        <w:t>Tel</w:t>
      </w:r>
      <w:r w:rsidRPr="003852F5">
        <w:t>：</w:t>
      </w:r>
      <w:r w:rsidRPr="003852F5">
        <w:t xml:space="preserve"> 353-1-6785413</w:t>
      </w:r>
    </w:p>
    <w:p w:rsidR="00AF20FF" w:rsidRPr="003852F5" w:rsidRDefault="00AF20FF" w:rsidP="009D2E7E">
      <w:pPr>
        <w:pStyle w:val="af4"/>
        <w:ind w:left="945" w:hanging="709"/>
      </w:pPr>
      <w:r w:rsidRPr="003852F5">
        <w:tab/>
        <w:t>Fax</w:t>
      </w:r>
      <w:r w:rsidRPr="003852F5">
        <w:t>：</w:t>
      </w:r>
      <w:r w:rsidRPr="003852F5">
        <w:t xml:space="preserve"> 353-1-6761686</w:t>
      </w:r>
    </w:p>
    <w:p w:rsidR="00AF20FF" w:rsidRPr="003852F5" w:rsidRDefault="00AF20FF" w:rsidP="009D2E7E">
      <w:pPr>
        <w:pStyle w:val="af4"/>
        <w:ind w:left="945" w:hanging="709"/>
      </w:pPr>
      <w:r w:rsidRPr="003852F5">
        <w:tab/>
        <w:t>Email</w:t>
      </w:r>
      <w:r w:rsidRPr="003852F5">
        <w:t>：</w:t>
      </w:r>
      <w:r w:rsidRPr="003852F5">
        <w:t>twnirl@gmail.com</w:t>
      </w:r>
    </w:p>
    <w:p w:rsidR="00AF20FF" w:rsidRPr="003852F5" w:rsidRDefault="00AF20FF" w:rsidP="009D2E7E">
      <w:pPr>
        <w:pStyle w:val="af4"/>
        <w:ind w:left="945" w:hanging="709"/>
      </w:pPr>
      <w:r w:rsidRPr="003852F5">
        <w:t>（二）駐英國代表處經濟組</w:t>
      </w:r>
    </w:p>
    <w:p w:rsidR="00AF20FF" w:rsidRPr="003852F5" w:rsidRDefault="00AF20FF" w:rsidP="009D2E7E">
      <w:pPr>
        <w:pStyle w:val="af4"/>
        <w:ind w:left="945" w:hanging="709"/>
      </w:pPr>
      <w:r w:rsidRPr="003852F5">
        <w:tab/>
        <w:t>Economic Division</w:t>
      </w:r>
      <w:r w:rsidRPr="003852F5">
        <w:t>，</w:t>
      </w:r>
      <w:r w:rsidRPr="003852F5">
        <w:t>Taipei Representative Office in the UK</w:t>
      </w:r>
    </w:p>
    <w:p w:rsidR="00AF20FF" w:rsidRPr="003852F5" w:rsidRDefault="00AF20FF" w:rsidP="009D2E7E">
      <w:pPr>
        <w:pStyle w:val="af4"/>
        <w:ind w:left="945" w:hanging="709"/>
      </w:pPr>
      <w:r w:rsidRPr="003852F5">
        <w:tab/>
        <w:t>5th Floor</w:t>
      </w:r>
      <w:r w:rsidRPr="003852F5">
        <w:t>，</w:t>
      </w:r>
      <w:r w:rsidRPr="003852F5">
        <w:t>Greener House</w:t>
      </w:r>
      <w:r w:rsidRPr="003852F5">
        <w:t>，</w:t>
      </w:r>
      <w:r w:rsidRPr="003852F5">
        <w:t>66-68 Haymarket</w:t>
      </w:r>
      <w:r w:rsidRPr="003852F5">
        <w:t>，</w:t>
      </w:r>
      <w:r w:rsidRPr="003852F5">
        <w:t>London SW1Y 4RF</w:t>
      </w:r>
    </w:p>
    <w:p w:rsidR="00AF20FF" w:rsidRPr="003852F5" w:rsidRDefault="00AF20FF" w:rsidP="009D2E7E">
      <w:pPr>
        <w:pStyle w:val="af4"/>
        <w:ind w:left="945" w:hanging="709"/>
      </w:pPr>
      <w:r w:rsidRPr="003852F5">
        <w:tab/>
        <w:t>Tel</w:t>
      </w:r>
      <w:r w:rsidRPr="003852F5">
        <w:t>：</w:t>
      </w:r>
      <w:r w:rsidRPr="003852F5">
        <w:t>44-20-78391866</w:t>
      </w:r>
    </w:p>
    <w:p w:rsidR="00AF20FF" w:rsidRPr="003852F5" w:rsidRDefault="00AF20FF" w:rsidP="009D2E7E">
      <w:pPr>
        <w:pStyle w:val="af4"/>
        <w:ind w:left="945" w:hanging="709"/>
      </w:pPr>
      <w:r w:rsidRPr="003852F5">
        <w:tab/>
        <w:t>Fax</w:t>
      </w:r>
      <w:r w:rsidRPr="003852F5">
        <w:t>：</w:t>
      </w:r>
      <w:r w:rsidRPr="003852F5">
        <w:t xml:space="preserve"> 44-20-78391871</w:t>
      </w:r>
    </w:p>
    <w:p w:rsidR="00AF20FF" w:rsidRPr="003852F5" w:rsidRDefault="00AF20FF" w:rsidP="009D2E7E">
      <w:pPr>
        <w:pStyle w:val="af4"/>
        <w:ind w:left="945" w:hanging="709"/>
      </w:pPr>
      <w:r w:rsidRPr="003852F5">
        <w:tab/>
        <w:t>Email</w:t>
      </w:r>
      <w:r w:rsidRPr="003852F5">
        <w:t>：</w:t>
      </w:r>
      <w:r w:rsidRPr="003852F5">
        <w:t>london@ecotro.org.uk</w:t>
      </w:r>
    </w:p>
    <w:p w:rsidR="00AF20FF" w:rsidRPr="003852F5" w:rsidRDefault="00AF20FF" w:rsidP="009D2E7E">
      <w:pPr>
        <w:pStyle w:val="af4"/>
        <w:ind w:left="945" w:hanging="709"/>
      </w:pPr>
      <w:r w:rsidRPr="003852F5">
        <w:t>（三）倫敦</w:t>
      </w:r>
      <w:r w:rsidR="006A2B1E" w:rsidRPr="003852F5">
        <w:t>臺</w:t>
      </w:r>
      <w:r w:rsidRPr="003852F5">
        <w:t>灣貿易中心</w:t>
      </w:r>
    </w:p>
    <w:p w:rsidR="00AF20FF" w:rsidRPr="003852F5" w:rsidRDefault="00AF20FF" w:rsidP="009D2E7E">
      <w:pPr>
        <w:pStyle w:val="af4"/>
        <w:ind w:left="945" w:hanging="709"/>
      </w:pPr>
      <w:r w:rsidRPr="003852F5">
        <w:tab/>
        <w:t>Taiwan Trade Centre</w:t>
      </w:r>
    </w:p>
    <w:p w:rsidR="00AF20FF" w:rsidRPr="003852F5" w:rsidRDefault="00AF20FF" w:rsidP="009D2E7E">
      <w:pPr>
        <w:pStyle w:val="af4"/>
        <w:ind w:left="945" w:hanging="709"/>
      </w:pPr>
      <w:r w:rsidRPr="003852F5">
        <w:tab/>
        <w:t>3rd Floor</w:t>
      </w:r>
      <w:r w:rsidRPr="003852F5">
        <w:t>，</w:t>
      </w:r>
      <w:r w:rsidRPr="003852F5">
        <w:t>29 Wilson Street</w:t>
      </w:r>
      <w:r w:rsidRPr="003852F5">
        <w:t>，</w:t>
      </w:r>
      <w:r w:rsidRPr="003852F5">
        <w:t>London EC2M 2SJ</w:t>
      </w:r>
      <w:r w:rsidRPr="003852F5">
        <w:t>，</w:t>
      </w:r>
      <w:r w:rsidRPr="003852F5">
        <w:t>United Kingdom</w:t>
      </w:r>
    </w:p>
    <w:p w:rsidR="00AF20FF" w:rsidRPr="003852F5" w:rsidRDefault="00AF20FF" w:rsidP="009D2E7E">
      <w:pPr>
        <w:pStyle w:val="af4"/>
        <w:ind w:left="945" w:hanging="709"/>
      </w:pPr>
      <w:r w:rsidRPr="003852F5">
        <w:tab/>
        <w:t>Tel</w:t>
      </w:r>
      <w:r w:rsidRPr="003852F5">
        <w:t>：</w:t>
      </w:r>
      <w:r w:rsidRPr="003852F5">
        <w:t xml:space="preserve"> 44-20-76384676</w:t>
      </w:r>
    </w:p>
    <w:p w:rsidR="00AF20FF" w:rsidRPr="003852F5" w:rsidRDefault="00AF20FF" w:rsidP="009D2E7E">
      <w:pPr>
        <w:pStyle w:val="af4"/>
        <w:ind w:left="945" w:hanging="709"/>
      </w:pPr>
      <w:r w:rsidRPr="003852F5">
        <w:tab/>
        <w:t>Fax</w:t>
      </w:r>
      <w:r w:rsidRPr="003852F5">
        <w:t>：</w:t>
      </w:r>
      <w:r w:rsidRPr="003852F5">
        <w:t xml:space="preserve"> 44-2-7638-4686</w:t>
      </w:r>
    </w:p>
    <w:p w:rsidR="00AF20FF" w:rsidRPr="003852F5" w:rsidRDefault="00AF20FF" w:rsidP="009D2E7E">
      <w:pPr>
        <w:pStyle w:val="af4"/>
        <w:ind w:left="945" w:hanging="709"/>
        <w:rPr>
          <w:lang w:val="en-GB"/>
        </w:rPr>
      </w:pPr>
      <w:r w:rsidRPr="003852F5">
        <w:tab/>
        <w:t>Email</w:t>
      </w:r>
      <w:r w:rsidRPr="003852F5">
        <w:t>：</w:t>
      </w:r>
      <w:r w:rsidRPr="003852F5">
        <w:t>london@taitra.org.tw</w:t>
      </w:r>
    </w:p>
    <w:p w:rsidR="00AF20FF" w:rsidRPr="003852F5" w:rsidRDefault="009D2E7E" w:rsidP="009D2E7E">
      <w:pPr>
        <w:pStyle w:val="ad"/>
      </w:pPr>
      <w:bookmarkStart w:id="29" w:name="__RefHeading___Toc9260447"/>
      <w:bookmarkEnd w:id="29"/>
      <w:r w:rsidRPr="003852F5">
        <w:rPr>
          <w:lang w:eastAsia="zh-TW"/>
        </w:rPr>
        <w:br w:type="page"/>
      </w:r>
      <w:bookmarkStart w:id="30" w:name="_Toc44275279"/>
      <w:r w:rsidR="00AF20FF" w:rsidRPr="003852F5">
        <w:rPr>
          <w:rFonts w:hint="eastAsia"/>
          <w:lang w:val="zh-TW"/>
        </w:rPr>
        <w:lastRenderedPageBreak/>
        <w:t>附錄二　當地重要投資相關機構</w:t>
      </w:r>
      <w:bookmarkEnd w:id="30"/>
    </w:p>
    <w:p w:rsidR="00AF20FF" w:rsidRPr="003852F5" w:rsidRDefault="00AF20FF" w:rsidP="009D2E7E">
      <w:pPr>
        <w:pStyle w:val="af4"/>
        <w:ind w:left="945" w:hanging="709"/>
      </w:pPr>
      <w:r w:rsidRPr="003852F5">
        <w:t>愛爾蘭政府相關單位：（</w:t>
      </w:r>
      <w:r w:rsidRPr="003852F5">
        <w:t>http</w:t>
      </w:r>
      <w:r w:rsidRPr="003852F5">
        <w:t>：</w:t>
      </w:r>
      <w:r w:rsidRPr="003852F5">
        <w:t>//www.gov.ie</w:t>
      </w:r>
      <w:r w:rsidRPr="003852F5">
        <w:t>）</w:t>
      </w:r>
    </w:p>
    <w:p w:rsidR="00AF20FF" w:rsidRPr="003852F5" w:rsidRDefault="00AF20FF" w:rsidP="009D2E7E">
      <w:pPr>
        <w:pStyle w:val="af4"/>
        <w:ind w:left="945" w:hanging="709"/>
      </w:pPr>
      <w:r w:rsidRPr="003852F5">
        <w:t>（一）愛爾蘭投資發展局（</w:t>
      </w:r>
      <w:r w:rsidRPr="003852F5">
        <w:t>IDA IRELAND</w:t>
      </w:r>
      <w:r w:rsidRPr="003852F5">
        <w:t>）</w:t>
      </w:r>
    </w:p>
    <w:p w:rsidR="00AF20FF" w:rsidRPr="003852F5" w:rsidRDefault="00AF20FF" w:rsidP="009D2E7E">
      <w:pPr>
        <w:pStyle w:val="af4"/>
        <w:ind w:left="945" w:hanging="709"/>
      </w:pPr>
      <w:r w:rsidRPr="003852F5">
        <w:tab/>
        <w:t>Wilton Park House</w:t>
      </w:r>
    </w:p>
    <w:p w:rsidR="00AF20FF" w:rsidRPr="003852F5" w:rsidRDefault="00AF20FF" w:rsidP="009D2E7E">
      <w:pPr>
        <w:pStyle w:val="af4"/>
        <w:ind w:left="945" w:hanging="709"/>
      </w:pPr>
      <w:r w:rsidRPr="003852F5">
        <w:tab/>
        <w:t>Wilton Place</w:t>
      </w:r>
      <w:r w:rsidRPr="003852F5">
        <w:t>，</w:t>
      </w:r>
      <w:r w:rsidRPr="003852F5">
        <w:t>Dublin</w:t>
      </w:r>
    </w:p>
    <w:p w:rsidR="00AF20FF" w:rsidRPr="003852F5" w:rsidRDefault="00AF20FF" w:rsidP="009D2E7E">
      <w:pPr>
        <w:pStyle w:val="af4"/>
        <w:ind w:left="945" w:hanging="709"/>
      </w:pPr>
      <w:r w:rsidRPr="003852F5">
        <w:tab/>
        <w:t>Tel</w:t>
      </w:r>
      <w:r w:rsidRPr="003852F5">
        <w:t>：</w:t>
      </w:r>
      <w:r w:rsidRPr="003852F5">
        <w:t>353-1-603-4000</w:t>
      </w:r>
    </w:p>
    <w:p w:rsidR="00AF20FF" w:rsidRPr="003852F5" w:rsidRDefault="00AF20FF" w:rsidP="009D2E7E">
      <w:pPr>
        <w:pStyle w:val="af4"/>
        <w:ind w:left="945" w:hanging="709"/>
      </w:pPr>
      <w:r w:rsidRPr="003852F5">
        <w:tab/>
        <w:t>Fax</w:t>
      </w:r>
      <w:r w:rsidRPr="003852F5">
        <w:t>：</w:t>
      </w:r>
      <w:r w:rsidRPr="003852F5">
        <w:t>353-1-603-4040</w:t>
      </w:r>
    </w:p>
    <w:p w:rsidR="00AF20FF" w:rsidRPr="003852F5" w:rsidRDefault="00AF20FF" w:rsidP="009D2E7E">
      <w:pPr>
        <w:pStyle w:val="af4"/>
        <w:ind w:left="945" w:hanging="709"/>
      </w:pPr>
      <w:r w:rsidRPr="003852F5">
        <w:tab/>
        <w:t>Website</w:t>
      </w:r>
      <w:r w:rsidRPr="003852F5">
        <w:t>：</w:t>
      </w:r>
      <w:r w:rsidRPr="003852F5">
        <w:t>http</w:t>
      </w:r>
      <w:r w:rsidRPr="003852F5">
        <w:t>：</w:t>
      </w:r>
      <w:r w:rsidRPr="003852F5">
        <w:t>//www.idaireland.com</w:t>
      </w:r>
    </w:p>
    <w:p w:rsidR="00AF20FF" w:rsidRPr="003852F5" w:rsidRDefault="00AF20FF" w:rsidP="009D2E7E">
      <w:pPr>
        <w:pStyle w:val="af4"/>
        <w:ind w:left="945" w:hanging="709"/>
      </w:pPr>
      <w:r w:rsidRPr="003852F5">
        <w:t>（二）愛爾蘭企業發展局（</w:t>
      </w:r>
      <w:r w:rsidRPr="003852F5">
        <w:t>Enterprise Ireland</w:t>
      </w:r>
      <w:r w:rsidRPr="003852F5">
        <w:t>）</w:t>
      </w:r>
    </w:p>
    <w:p w:rsidR="00AF20FF" w:rsidRPr="003852F5" w:rsidRDefault="00AF20FF" w:rsidP="009D2E7E">
      <w:pPr>
        <w:pStyle w:val="af4"/>
        <w:ind w:left="945" w:hanging="709"/>
      </w:pPr>
      <w:r w:rsidRPr="003852F5">
        <w:tab/>
        <w:t>Enterprise Ireland</w:t>
      </w:r>
    </w:p>
    <w:p w:rsidR="00AF20FF" w:rsidRPr="003852F5" w:rsidRDefault="00AF20FF" w:rsidP="009D2E7E">
      <w:pPr>
        <w:pStyle w:val="af4"/>
        <w:ind w:left="945" w:hanging="709"/>
      </w:pPr>
      <w:r w:rsidRPr="003852F5">
        <w:tab/>
        <w:t>East Point Business Park</w:t>
      </w:r>
    </w:p>
    <w:p w:rsidR="00AF20FF" w:rsidRPr="003852F5" w:rsidRDefault="00AF20FF" w:rsidP="009D2E7E">
      <w:pPr>
        <w:pStyle w:val="af4"/>
        <w:ind w:left="945" w:hanging="709"/>
      </w:pPr>
      <w:r w:rsidRPr="003852F5">
        <w:tab/>
        <w:t xml:space="preserve">Dublin 3 </w:t>
      </w:r>
    </w:p>
    <w:p w:rsidR="00AF20FF" w:rsidRPr="003852F5" w:rsidRDefault="00AF20FF" w:rsidP="009D2E7E">
      <w:pPr>
        <w:pStyle w:val="af4"/>
        <w:ind w:left="945" w:hanging="709"/>
      </w:pPr>
      <w:r w:rsidRPr="003852F5">
        <w:tab/>
        <w:t>Tel</w:t>
      </w:r>
      <w:r w:rsidRPr="003852F5">
        <w:t>：</w:t>
      </w:r>
      <w:r w:rsidRPr="003852F5">
        <w:t>+353 1 727 2000</w:t>
      </w:r>
    </w:p>
    <w:p w:rsidR="00AF20FF" w:rsidRPr="003852F5" w:rsidRDefault="00AF20FF" w:rsidP="009D2E7E">
      <w:pPr>
        <w:pStyle w:val="af4"/>
        <w:ind w:left="945" w:hanging="709"/>
      </w:pPr>
      <w:r w:rsidRPr="003852F5">
        <w:tab/>
        <w:t>Fax</w:t>
      </w:r>
      <w:r w:rsidRPr="003852F5">
        <w:t>：</w:t>
      </w:r>
      <w:r w:rsidRPr="003852F5">
        <w:t>+353 1 727 2020</w:t>
      </w:r>
    </w:p>
    <w:p w:rsidR="00AF20FF" w:rsidRPr="003852F5" w:rsidRDefault="00AF20FF" w:rsidP="009D2E7E">
      <w:pPr>
        <w:pStyle w:val="af4"/>
        <w:ind w:left="945" w:hanging="709"/>
      </w:pPr>
      <w:r w:rsidRPr="003852F5">
        <w:tab/>
        <w:t>Website</w:t>
      </w:r>
      <w:r w:rsidRPr="003852F5">
        <w:t>：</w:t>
      </w:r>
      <w:r w:rsidRPr="003852F5">
        <w:t>http</w:t>
      </w:r>
      <w:r w:rsidRPr="003852F5">
        <w:t>：</w:t>
      </w:r>
      <w:r w:rsidRPr="003852F5">
        <w:t>//www.enterprise-ireland.com</w:t>
      </w:r>
    </w:p>
    <w:p w:rsidR="00AF20FF" w:rsidRPr="003852F5" w:rsidRDefault="00AF20FF" w:rsidP="009D2E7E">
      <w:pPr>
        <w:pStyle w:val="af4"/>
        <w:ind w:left="945" w:hanging="709"/>
      </w:pPr>
      <w:r w:rsidRPr="003852F5">
        <w:t>（三）愛爾蘭商業、企業與創新部（</w:t>
      </w:r>
      <w:r w:rsidRPr="003852F5">
        <w:t xml:space="preserve">Department of </w:t>
      </w:r>
      <w:r w:rsidRPr="003852F5">
        <w:rPr>
          <w:rFonts w:hint="eastAsia"/>
        </w:rPr>
        <w:t xml:space="preserve">Business, </w:t>
      </w:r>
      <w:r w:rsidRPr="003852F5">
        <w:t>Enterprise and Innovation</w:t>
      </w:r>
      <w:r w:rsidRPr="003852F5">
        <w:t>）</w:t>
      </w:r>
      <w:r w:rsidRPr="003852F5">
        <w:t xml:space="preserve"> </w:t>
      </w:r>
    </w:p>
    <w:p w:rsidR="00AF20FF" w:rsidRPr="003852F5" w:rsidRDefault="00AF20FF" w:rsidP="009D2E7E">
      <w:pPr>
        <w:pStyle w:val="af4"/>
        <w:ind w:left="945" w:hanging="709"/>
      </w:pPr>
      <w:r w:rsidRPr="003852F5">
        <w:tab/>
        <w:t>23 Kildare Street</w:t>
      </w:r>
    </w:p>
    <w:p w:rsidR="00AF20FF" w:rsidRPr="003852F5" w:rsidRDefault="00AF20FF" w:rsidP="009D2E7E">
      <w:pPr>
        <w:pStyle w:val="af4"/>
        <w:ind w:left="945" w:hanging="709"/>
      </w:pPr>
      <w:r w:rsidRPr="003852F5">
        <w:tab/>
        <w:t>Dublin 2</w:t>
      </w:r>
    </w:p>
    <w:p w:rsidR="00AF20FF" w:rsidRPr="003852F5" w:rsidRDefault="00AF20FF" w:rsidP="009D2E7E">
      <w:pPr>
        <w:pStyle w:val="af4"/>
        <w:ind w:left="945" w:hanging="709"/>
      </w:pPr>
      <w:r w:rsidRPr="003852F5">
        <w:tab/>
        <w:t>Tel</w:t>
      </w:r>
      <w:r w:rsidRPr="003852F5">
        <w:t>：</w:t>
      </w:r>
      <w:r w:rsidRPr="003852F5">
        <w:t>353-1-631-2121</w:t>
      </w:r>
    </w:p>
    <w:p w:rsidR="00AF20FF" w:rsidRPr="003852F5" w:rsidRDefault="00AF20FF" w:rsidP="009D2E7E">
      <w:pPr>
        <w:pStyle w:val="af4"/>
        <w:ind w:left="945" w:hanging="709"/>
      </w:pPr>
      <w:r w:rsidRPr="003852F5">
        <w:tab/>
        <w:t>Fax</w:t>
      </w:r>
      <w:r w:rsidRPr="003852F5">
        <w:t>：</w:t>
      </w:r>
      <w:r w:rsidRPr="003852F5">
        <w:t>353-1-631-2827</w:t>
      </w:r>
    </w:p>
    <w:p w:rsidR="00AF20FF" w:rsidRPr="003852F5" w:rsidRDefault="00AF20FF" w:rsidP="009D2E7E">
      <w:pPr>
        <w:pStyle w:val="af4"/>
        <w:ind w:left="945" w:hanging="709"/>
      </w:pPr>
      <w:r w:rsidRPr="003852F5">
        <w:lastRenderedPageBreak/>
        <w:tab/>
        <w:t>Website</w:t>
      </w:r>
      <w:r w:rsidRPr="003852F5">
        <w:t>：</w:t>
      </w:r>
      <w:r w:rsidRPr="003852F5">
        <w:t xml:space="preserve"> http</w:t>
      </w:r>
      <w:r w:rsidRPr="003852F5">
        <w:t>：</w:t>
      </w:r>
      <w:r w:rsidRPr="003852F5">
        <w:t>//dbei.gov.ie/</w:t>
      </w:r>
    </w:p>
    <w:p w:rsidR="00AF20FF" w:rsidRPr="003852F5" w:rsidRDefault="00AF20FF" w:rsidP="009D2E7E">
      <w:pPr>
        <w:pStyle w:val="af4"/>
        <w:ind w:left="945" w:hanging="709"/>
      </w:pPr>
      <w:r w:rsidRPr="003852F5">
        <w:t>（四）愛爾蘭財政部（</w:t>
      </w:r>
      <w:r w:rsidRPr="003852F5">
        <w:t>Deaprtment of Finance</w:t>
      </w:r>
      <w:r w:rsidRPr="003852F5">
        <w:t>）</w:t>
      </w:r>
      <w:r w:rsidRPr="003852F5">
        <w:t xml:space="preserve">   </w:t>
      </w:r>
    </w:p>
    <w:p w:rsidR="00AF20FF" w:rsidRPr="003852F5" w:rsidRDefault="00AF20FF" w:rsidP="009D2E7E">
      <w:pPr>
        <w:pStyle w:val="af4"/>
        <w:ind w:left="945" w:hanging="709"/>
      </w:pPr>
      <w:r w:rsidRPr="003852F5">
        <w:tab/>
        <w:t>Government Buildings</w:t>
      </w:r>
    </w:p>
    <w:p w:rsidR="00AF20FF" w:rsidRPr="003852F5" w:rsidRDefault="00AF20FF" w:rsidP="009D2E7E">
      <w:pPr>
        <w:pStyle w:val="af4"/>
        <w:ind w:left="945" w:hanging="709"/>
      </w:pPr>
      <w:r w:rsidRPr="003852F5">
        <w:tab/>
        <w:t>Upper Merrion Street</w:t>
      </w:r>
      <w:r w:rsidRPr="003852F5">
        <w:t>，</w:t>
      </w:r>
    </w:p>
    <w:p w:rsidR="00AF20FF" w:rsidRPr="003852F5" w:rsidRDefault="00AF20FF" w:rsidP="009D2E7E">
      <w:pPr>
        <w:pStyle w:val="af4"/>
        <w:ind w:left="945" w:hanging="709"/>
      </w:pPr>
      <w:r w:rsidRPr="003852F5">
        <w:tab/>
        <w:t>Dublin 2</w:t>
      </w:r>
    </w:p>
    <w:p w:rsidR="00AF20FF" w:rsidRPr="003852F5" w:rsidRDefault="00AF20FF" w:rsidP="009D2E7E">
      <w:pPr>
        <w:pStyle w:val="af4"/>
        <w:ind w:left="945" w:hanging="709"/>
      </w:pPr>
      <w:r w:rsidRPr="003852F5">
        <w:tab/>
        <w:t>Tel</w:t>
      </w:r>
      <w:r w:rsidRPr="003852F5">
        <w:t>：</w:t>
      </w:r>
      <w:r w:rsidRPr="003852F5">
        <w:t xml:space="preserve"> 353-1-676-7571</w:t>
      </w:r>
    </w:p>
    <w:p w:rsidR="00AF20FF" w:rsidRPr="003852F5" w:rsidRDefault="00AF20FF" w:rsidP="009D2E7E">
      <w:pPr>
        <w:pStyle w:val="af4"/>
        <w:ind w:left="945" w:hanging="709"/>
      </w:pPr>
      <w:r w:rsidRPr="003852F5">
        <w:tab/>
        <w:t>Fax</w:t>
      </w:r>
      <w:r w:rsidRPr="003852F5">
        <w:t>：</w:t>
      </w:r>
      <w:r w:rsidRPr="003852F5">
        <w:t xml:space="preserve"> 353-1-678-9936</w:t>
      </w:r>
    </w:p>
    <w:p w:rsidR="00AF20FF" w:rsidRPr="003852F5" w:rsidRDefault="00AF20FF" w:rsidP="009D2E7E">
      <w:pPr>
        <w:pStyle w:val="af4"/>
        <w:ind w:left="945" w:hanging="709"/>
      </w:pPr>
      <w:r w:rsidRPr="003852F5">
        <w:tab/>
        <w:t>Website</w:t>
      </w:r>
      <w:r w:rsidRPr="003852F5">
        <w:t>：</w:t>
      </w:r>
      <w:r w:rsidRPr="003852F5">
        <w:t>http://www.finance.gov.ie/</w:t>
      </w:r>
    </w:p>
    <w:p w:rsidR="00AF20FF" w:rsidRPr="003852F5" w:rsidRDefault="00AF20FF" w:rsidP="009D2E7E">
      <w:pPr>
        <w:pStyle w:val="af4"/>
        <w:ind w:left="945" w:hanging="709"/>
      </w:pPr>
      <w:r w:rsidRPr="003852F5">
        <w:t>（五）愛爾蘭賦稅及海關總署（</w:t>
      </w:r>
      <w:r w:rsidRPr="003852F5">
        <w:t>Irish Tax and Customs</w:t>
      </w:r>
      <w:r w:rsidRPr="003852F5">
        <w:t>）</w:t>
      </w:r>
      <w:r w:rsidRPr="003852F5">
        <w:t xml:space="preserve">   </w:t>
      </w:r>
    </w:p>
    <w:p w:rsidR="00AF20FF" w:rsidRPr="003852F5" w:rsidRDefault="00AF20FF" w:rsidP="009D2E7E">
      <w:pPr>
        <w:pStyle w:val="af4"/>
        <w:ind w:left="945" w:hanging="709"/>
      </w:pPr>
      <w:r w:rsidRPr="003852F5">
        <w:tab/>
        <w:t>Website</w:t>
      </w:r>
      <w:r w:rsidRPr="003852F5">
        <w:t>：</w:t>
      </w:r>
      <w:r w:rsidRPr="003852F5">
        <w:t xml:space="preserve"> http</w:t>
      </w:r>
      <w:r w:rsidRPr="003852F5">
        <w:t>：</w:t>
      </w:r>
      <w:r w:rsidRPr="003852F5">
        <w:t>//www.revenue.ie/</w:t>
      </w:r>
    </w:p>
    <w:p w:rsidR="00AF20FF" w:rsidRPr="003852F5" w:rsidRDefault="00AF20FF" w:rsidP="009D2E7E">
      <w:pPr>
        <w:pStyle w:val="af4"/>
        <w:ind w:left="945" w:hanging="709"/>
      </w:pPr>
      <w:r w:rsidRPr="003852F5">
        <w:t>（六）愛爾蘭商業暨雇主聯合會（</w:t>
      </w:r>
      <w:r w:rsidRPr="003852F5">
        <w:t>Ireland Business and Employers Confederation</w:t>
      </w:r>
      <w:r w:rsidRPr="003852F5">
        <w:t>；</w:t>
      </w:r>
      <w:r w:rsidRPr="003852F5">
        <w:t>IBEC</w:t>
      </w:r>
      <w:r w:rsidRPr="003852F5">
        <w:t>）</w:t>
      </w:r>
    </w:p>
    <w:p w:rsidR="00AF20FF" w:rsidRPr="003852F5" w:rsidRDefault="00AF20FF" w:rsidP="009D2E7E">
      <w:pPr>
        <w:pStyle w:val="af4"/>
        <w:ind w:left="945" w:hanging="709"/>
      </w:pPr>
      <w:r w:rsidRPr="003852F5">
        <w:tab/>
        <w:t>Confederation House</w:t>
      </w:r>
    </w:p>
    <w:p w:rsidR="00AF20FF" w:rsidRPr="003852F5" w:rsidRDefault="00AF20FF" w:rsidP="009D2E7E">
      <w:pPr>
        <w:pStyle w:val="af4"/>
        <w:ind w:left="945" w:hanging="709"/>
      </w:pPr>
      <w:r w:rsidRPr="003852F5">
        <w:tab/>
        <w:t>84/86 Lower Baggot Street</w:t>
      </w:r>
    </w:p>
    <w:p w:rsidR="00AF20FF" w:rsidRPr="003852F5" w:rsidRDefault="00AF20FF" w:rsidP="009D2E7E">
      <w:pPr>
        <w:pStyle w:val="af4"/>
        <w:ind w:left="945" w:hanging="709"/>
      </w:pPr>
      <w:r w:rsidRPr="003852F5">
        <w:tab/>
        <w:t>Dublin 2</w:t>
      </w:r>
    </w:p>
    <w:p w:rsidR="00AF20FF" w:rsidRPr="003852F5" w:rsidRDefault="00AF20FF" w:rsidP="009D2E7E">
      <w:pPr>
        <w:pStyle w:val="af4"/>
        <w:ind w:left="945" w:hanging="709"/>
      </w:pPr>
      <w:r w:rsidRPr="003852F5">
        <w:tab/>
        <w:t>Tel</w:t>
      </w:r>
      <w:r w:rsidRPr="003852F5">
        <w:t>：（</w:t>
      </w:r>
      <w:r w:rsidRPr="003852F5">
        <w:t>01</w:t>
      </w:r>
      <w:r w:rsidRPr="003852F5">
        <w:t>）</w:t>
      </w:r>
      <w:r w:rsidRPr="003852F5">
        <w:t>605 1500</w:t>
      </w:r>
    </w:p>
    <w:p w:rsidR="00AF20FF" w:rsidRPr="003852F5" w:rsidRDefault="00AF20FF" w:rsidP="009D2E7E">
      <w:pPr>
        <w:pStyle w:val="af4"/>
        <w:ind w:left="945" w:hanging="709"/>
      </w:pPr>
      <w:r w:rsidRPr="003852F5">
        <w:tab/>
        <w:t>Fax</w:t>
      </w:r>
      <w:r w:rsidRPr="003852F5">
        <w:t>：（</w:t>
      </w:r>
      <w:r w:rsidRPr="003852F5">
        <w:t>01</w:t>
      </w:r>
      <w:r w:rsidRPr="003852F5">
        <w:t>）</w:t>
      </w:r>
      <w:r w:rsidRPr="003852F5">
        <w:t>638 1500</w:t>
      </w:r>
    </w:p>
    <w:p w:rsidR="00AF20FF" w:rsidRPr="003852F5" w:rsidRDefault="00AF20FF" w:rsidP="009D2E7E">
      <w:pPr>
        <w:pStyle w:val="af4"/>
        <w:ind w:left="945" w:hanging="709"/>
      </w:pPr>
      <w:r w:rsidRPr="003852F5">
        <w:tab/>
        <w:t>Website</w:t>
      </w:r>
      <w:r w:rsidRPr="003852F5">
        <w:t>：</w:t>
      </w:r>
      <w:r w:rsidRPr="003852F5">
        <w:t>http</w:t>
      </w:r>
      <w:r w:rsidRPr="003852F5">
        <w:t>：</w:t>
      </w:r>
      <w:r w:rsidRPr="003852F5">
        <w:t>//www.ibec.ie</w:t>
      </w:r>
    </w:p>
    <w:p w:rsidR="00AF20FF" w:rsidRPr="003852F5" w:rsidRDefault="009D2E7E" w:rsidP="009D2E7E">
      <w:pPr>
        <w:pStyle w:val="ad"/>
        <w:rPr>
          <w:u w:val="single"/>
        </w:rPr>
      </w:pPr>
      <w:bookmarkStart w:id="31" w:name="__RefHeading___Toc9260448"/>
      <w:r w:rsidRPr="003852F5">
        <w:rPr>
          <w:lang w:eastAsia="zh-TW"/>
        </w:rPr>
        <w:br w:type="page"/>
      </w:r>
      <w:bookmarkStart w:id="32" w:name="_Toc44275280"/>
      <w:r w:rsidR="00AF20FF" w:rsidRPr="003852F5">
        <w:rPr>
          <w:rFonts w:hint="eastAsia"/>
          <w:lang w:val="zh-TW"/>
        </w:rPr>
        <w:lastRenderedPageBreak/>
        <w:t>附錄三　當地外人投資統計</w:t>
      </w:r>
      <w:bookmarkEnd w:id="31"/>
      <w:bookmarkEnd w:id="32"/>
    </w:p>
    <w:p w:rsidR="00AF20FF" w:rsidRPr="003852F5" w:rsidRDefault="00AF20FF" w:rsidP="009D2E7E">
      <w:pPr>
        <w:pStyle w:val="afa"/>
      </w:pPr>
      <w:r w:rsidRPr="003852F5">
        <w:rPr>
          <w:rFonts w:hint="eastAsia"/>
        </w:rPr>
        <w:t>截至</w:t>
      </w:r>
      <w:r w:rsidRPr="003852F5">
        <w:t>201</w:t>
      </w:r>
      <w:r w:rsidRPr="003852F5">
        <w:rPr>
          <w:rFonts w:hint="eastAsia"/>
        </w:rPr>
        <w:t>8</w:t>
      </w:r>
      <w:r w:rsidRPr="003852F5">
        <w:t>年愛爾蘭外人投資統計：</w:t>
      </w:r>
    </w:p>
    <w:tbl>
      <w:tblPr>
        <w:tblW w:w="0" w:type="auto"/>
        <w:jc w:val="center"/>
        <w:tblLayout w:type="fixed"/>
        <w:tblCellMar>
          <w:left w:w="57" w:type="dxa"/>
          <w:right w:w="57" w:type="dxa"/>
        </w:tblCellMar>
        <w:tblLook w:val="0000" w:firstRow="0" w:lastRow="0" w:firstColumn="0" w:lastColumn="0" w:noHBand="0" w:noVBand="0"/>
      </w:tblPr>
      <w:tblGrid>
        <w:gridCol w:w="2145"/>
        <w:gridCol w:w="2176"/>
      </w:tblGrid>
      <w:tr w:rsidR="003852F5" w:rsidRPr="003852F5" w:rsidTr="009D2E7E">
        <w:trPr>
          <w:trHeight w:val="567"/>
          <w:tblHeader/>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來源地</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金額（百萬歐元）</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美國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289,282</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盧森堡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165,494</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瑞士</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69,319</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英國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53,191</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法國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21,020</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比利時</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18,507</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新加坡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12,001</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西班牙</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10,918</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義大利</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8,688</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rPr>
                <w:rFonts w:hint="eastAsia"/>
              </w:rPr>
              <w:t>德國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6.262</w:t>
            </w:r>
          </w:p>
        </w:tc>
      </w:tr>
      <w:tr w:rsidR="003852F5" w:rsidRPr="003852F5"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3852F5" w:rsidRDefault="00AF20FF" w:rsidP="009D2E7E">
            <w:pPr>
              <w:pStyle w:val="afa"/>
            </w:pPr>
            <w:r w:rsidRPr="003852F5">
              <w:t>總計</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3852F5" w:rsidRDefault="00AF20FF" w:rsidP="009D2E7E">
            <w:pPr>
              <w:pStyle w:val="afa"/>
            </w:pPr>
            <w:r w:rsidRPr="003852F5">
              <w:rPr>
                <w:rFonts w:hint="eastAsia"/>
              </w:rPr>
              <w:t>873,742</w:t>
            </w:r>
          </w:p>
        </w:tc>
      </w:tr>
    </w:tbl>
    <w:p w:rsidR="00AF20FF" w:rsidRPr="003852F5" w:rsidRDefault="00AF20FF" w:rsidP="009D2E7E">
      <w:pPr>
        <w:pStyle w:val="afa"/>
        <w:rPr>
          <w:spacing w:val="20"/>
          <w:sz w:val="40"/>
          <w:szCs w:val="40"/>
        </w:rPr>
      </w:pPr>
      <w:r w:rsidRPr="003852F5">
        <w:t>（資料來源：</w:t>
      </w:r>
      <w:r w:rsidRPr="003852F5">
        <w:t xml:space="preserve"> </w:t>
      </w:r>
      <w:r w:rsidRPr="003852F5">
        <w:t>愛爾蘭</w:t>
      </w:r>
      <w:r w:rsidRPr="003852F5">
        <w:rPr>
          <w:rFonts w:hint="eastAsia"/>
        </w:rPr>
        <w:t>中央統計局</w:t>
      </w:r>
      <w:r w:rsidRPr="003852F5">
        <w:t>）</w:t>
      </w:r>
    </w:p>
    <w:p w:rsidR="00AF20FF" w:rsidRPr="003852F5" w:rsidRDefault="009D2E7E" w:rsidP="009D2E7E">
      <w:pPr>
        <w:pStyle w:val="ad"/>
      </w:pPr>
      <w:bookmarkStart w:id="33" w:name="__RefHeading___Toc9260449"/>
      <w:bookmarkEnd w:id="33"/>
      <w:r w:rsidRPr="003852F5">
        <w:rPr>
          <w:lang w:eastAsia="zh-TW"/>
        </w:rPr>
        <w:br w:type="page"/>
      </w:r>
      <w:bookmarkStart w:id="34" w:name="_Toc44275281"/>
      <w:r w:rsidR="00AF20FF" w:rsidRPr="003852F5">
        <w:rPr>
          <w:rFonts w:hint="eastAsia"/>
        </w:rPr>
        <w:lastRenderedPageBreak/>
        <w:t>附錄四　我國廠商對當地國投資統計</w:t>
      </w:r>
      <w:bookmarkEnd w:id="34"/>
    </w:p>
    <w:p w:rsidR="00AF20FF" w:rsidRPr="003852F5" w:rsidRDefault="00AF20FF" w:rsidP="009D2E7E">
      <w:pPr>
        <w:pStyle w:val="a9"/>
        <w:ind w:firstLine="472"/>
        <w:rPr>
          <w:lang w:val="en-GB" w:eastAsia="zh-TW"/>
        </w:rPr>
      </w:pPr>
      <w:r w:rsidRPr="003852F5">
        <w:rPr>
          <w:rFonts w:hint="eastAsia"/>
          <w:lang w:val="en-GB"/>
        </w:rPr>
        <w:t>相較於鄰近之英國，</w:t>
      </w:r>
      <w:r w:rsidR="006A2B1E" w:rsidRPr="003852F5">
        <w:rPr>
          <w:rFonts w:hint="eastAsia"/>
          <w:lang w:val="en-GB"/>
        </w:rPr>
        <w:t>臺</w:t>
      </w:r>
      <w:r w:rsidRPr="003852F5">
        <w:rPr>
          <w:rFonts w:hint="eastAsia"/>
          <w:lang w:val="en-GB"/>
        </w:rPr>
        <w:t>愛雙邊投資之</w:t>
      </w:r>
      <w:r w:rsidRPr="003852F5">
        <w:rPr>
          <w:lang w:val="en-GB"/>
        </w:rPr>
        <w:t>件數及金額皆屬少量，目前在愛爾蘭設有據點之主要</w:t>
      </w:r>
      <w:r w:rsidR="006A2B1E" w:rsidRPr="003852F5">
        <w:rPr>
          <w:lang w:val="en-GB"/>
        </w:rPr>
        <w:t>臺</w:t>
      </w:r>
      <w:r w:rsidRPr="003852F5">
        <w:rPr>
          <w:lang w:val="en-GB"/>
        </w:rPr>
        <w:t>商為長榮海運（都柏林）及趨勢科技（科克），總</w:t>
      </w:r>
      <w:r w:rsidR="00A26998" w:rsidRPr="003852F5">
        <w:rPr>
          <w:lang w:val="en-GB"/>
        </w:rPr>
        <w:t>僱</w:t>
      </w:r>
      <w:r w:rsidRPr="003852F5">
        <w:rPr>
          <w:lang w:val="en-GB"/>
        </w:rPr>
        <w:t>用員工數約</w:t>
      </w:r>
      <w:r w:rsidRPr="003852F5">
        <w:rPr>
          <w:rFonts w:hint="eastAsia"/>
          <w:lang w:val="en-GB"/>
        </w:rPr>
        <w:t>400</w:t>
      </w:r>
      <w:r w:rsidRPr="003852F5">
        <w:rPr>
          <w:rFonts w:hint="eastAsia"/>
          <w:lang w:val="en-GB"/>
        </w:rPr>
        <w:t>人</w:t>
      </w:r>
      <w:r w:rsidRPr="003852F5">
        <w:rPr>
          <w:lang w:val="en-GB"/>
        </w:rPr>
        <w:t>。</w:t>
      </w:r>
    </w:p>
    <w:p w:rsidR="003852F5" w:rsidRPr="003852F5" w:rsidRDefault="003852F5" w:rsidP="003852F5">
      <w:pPr>
        <w:pStyle w:val="afd"/>
        <w:spacing w:before="240"/>
      </w:pPr>
      <w:r w:rsidRPr="003852F5">
        <w:rPr>
          <w:rFonts w:hint="eastAsia"/>
        </w:rPr>
        <w:t>年度</w:t>
      </w:r>
      <w:r w:rsidRPr="003852F5">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3852F5" w:rsidRPr="003852F5" w:rsidTr="0080427B">
        <w:trPr>
          <w:trHeight w:val="567"/>
          <w:tblHeader/>
          <w:jc w:val="center"/>
        </w:trPr>
        <w:tc>
          <w:tcPr>
            <w:tcW w:w="2360" w:type="dxa"/>
            <w:vAlign w:val="center"/>
          </w:tcPr>
          <w:p w:rsidR="003852F5" w:rsidRPr="003852F5" w:rsidRDefault="003852F5" w:rsidP="0080427B">
            <w:pPr>
              <w:pStyle w:val="afa"/>
            </w:pPr>
            <w:r w:rsidRPr="003852F5">
              <w:rPr>
                <w:rFonts w:hint="eastAsia"/>
              </w:rPr>
              <w:t>年度</w:t>
            </w:r>
          </w:p>
        </w:tc>
        <w:tc>
          <w:tcPr>
            <w:tcW w:w="2637" w:type="dxa"/>
            <w:vAlign w:val="center"/>
          </w:tcPr>
          <w:p w:rsidR="003852F5" w:rsidRPr="003852F5" w:rsidRDefault="003852F5" w:rsidP="0080427B">
            <w:pPr>
              <w:pStyle w:val="afa"/>
            </w:pPr>
            <w:r w:rsidRPr="003852F5">
              <w:rPr>
                <w:rFonts w:hint="eastAsia"/>
              </w:rPr>
              <w:t>件數</w:t>
            </w:r>
          </w:p>
        </w:tc>
        <w:tc>
          <w:tcPr>
            <w:tcW w:w="3567" w:type="dxa"/>
            <w:vAlign w:val="center"/>
          </w:tcPr>
          <w:p w:rsidR="003852F5" w:rsidRPr="003852F5" w:rsidRDefault="003852F5" w:rsidP="0080427B">
            <w:pPr>
              <w:pStyle w:val="afa"/>
            </w:pPr>
            <w:r w:rsidRPr="003852F5">
              <w:rPr>
                <w:rFonts w:hint="eastAsia"/>
              </w:rPr>
              <w:t>金額（千美元）</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1990</w:t>
            </w:r>
          </w:p>
        </w:tc>
        <w:tc>
          <w:tcPr>
            <w:tcW w:w="2637" w:type="dxa"/>
            <w:shd w:val="clear" w:color="auto" w:fill="auto"/>
            <w:vAlign w:val="center"/>
          </w:tcPr>
          <w:p w:rsidR="003852F5" w:rsidRPr="003852F5" w:rsidRDefault="003852F5" w:rsidP="003852F5">
            <w:pPr>
              <w:pStyle w:val="afa"/>
            </w:pPr>
            <w:r w:rsidRPr="003852F5">
              <w:t xml:space="preserve">2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38,976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1991</w:t>
            </w:r>
          </w:p>
        </w:tc>
        <w:tc>
          <w:tcPr>
            <w:tcW w:w="2637" w:type="dxa"/>
            <w:shd w:val="clear" w:color="auto" w:fill="auto"/>
            <w:vAlign w:val="center"/>
          </w:tcPr>
          <w:p w:rsidR="003852F5" w:rsidRPr="003852F5" w:rsidRDefault="003852F5" w:rsidP="003852F5">
            <w:pPr>
              <w:pStyle w:val="afa"/>
            </w:pPr>
            <w:r w:rsidRPr="003852F5">
              <w:t xml:space="preserve">0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30,000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1994</w:t>
            </w:r>
          </w:p>
        </w:tc>
        <w:tc>
          <w:tcPr>
            <w:tcW w:w="2637" w:type="dxa"/>
            <w:shd w:val="clear" w:color="auto" w:fill="auto"/>
            <w:vAlign w:val="center"/>
          </w:tcPr>
          <w:p w:rsidR="003852F5" w:rsidRPr="003852F5" w:rsidRDefault="003852F5" w:rsidP="003852F5">
            <w:pPr>
              <w:pStyle w:val="afa"/>
            </w:pPr>
            <w:r w:rsidRPr="003852F5">
              <w:t xml:space="preserve">1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1,887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rPr>
                <w:rFonts w:hint="eastAsia"/>
                <w:lang w:eastAsia="zh-TW"/>
              </w:rPr>
              <w:t>2017</w:t>
            </w:r>
          </w:p>
        </w:tc>
        <w:tc>
          <w:tcPr>
            <w:tcW w:w="2637" w:type="dxa"/>
            <w:shd w:val="clear" w:color="auto" w:fill="auto"/>
            <w:vAlign w:val="center"/>
          </w:tcPr>
          <w:p w:rsidR="003852F5" w:rsidRPr="003852F5" w:rsidRDefault="003852F5" w:rsidP="003852F5">
            <w:pPr>
              <w:pStyle w:val="afa"/>
            </w:pPr>
            <w:r w:rsidRPr="003852F5">
              <w:rPr>
                <w:rFonts w:hint="eastAsia"/>
                <w:lang w:eastAsia="zh-TW"/>
              </w:rPr>
              <w:t>0</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0</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rPr>
                <w:rFonts w:hint="eastAsia"/>
                <w:lang w:eastAsia="zh-TW"/>
              </w:rPr>
              <w:t>2018</w:t>
            </w:r>
          </w:p>
        </w:tc>
        <w:tc>
          <w:tcPr>
            <w:tcW w:w="2637" w:type="dxa"/>
            <w:shd w:val="clear" w:color="auto" w:fill="auto"/>
            <w:vAlign w:val="center"/>
          </w:tcPr>
          <w:p w:rsidR="003852F5" w:rsidRPr="003852F5" w:rsidRDefault="003852F5" w:rsidP="003852F5">
            <w:pPr>
              <w:pStyle w:val="afa"/>
            </w:pPr>
            <w:r w:rsidRPr="003852F5">
              <w:rPr>
                <w:rFonts w:hint="eastAsia"/>
                <w:lang w:eastAsia="zh-TW"/>
              </w:rPr>
              <w:t>0</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0</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t>2019</w:t>
            </w:r>
          </w:p>
        </w:tc>
        <w:tc>
          <w:tcPr>
            <w:tcW w:w="2637" w:type="dxa"/>
            <w:shd w:val="clear" w:color="auto" w:fill="auto"/>
            <w:vAlign w:val="center"/>
          </w:tcPr>
          <w:p w:rsidR="003852F5" w:rsidRPr="003852F5" w:rsidRDefault="003852F5" w:rsidP="003852F5">
            <w:pPr>
              <w:pStyle w:val="afa"/>
            </w:pPr>
            <w:r w:rsidRPr="003852F5">
              <w:t xml:space="preserve">1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12 </w:t>
            </w:r>
          </w:p>
        </w:tc>
      </w:tr>
      <w:tr w:rsidR="003852F5" w:rsidRPr="003852F5" w:rsidTr="003852F5">
        <w:trPr>
          <w:trHeight w:val="567"/>
          <w:tblHeader/>
          <w:jc w:val="center"/>
        </w:trPr>
        <w:tc>
          <w:tcPr>
            <w:tcW w:w="2360" w:type="dxa"/>
            <w:shd w:val="clear" w:color="auto" w:fill="auto"/>
            <w:vAlign w:val="center"/>
          </w:tcPr>
          <w:p w:rsidR="003852F5" w:rsidRPr="003852F5" w:rsidRDefault="003852F5" w:rsidP="003852F5">
            <w:pPr>
              <w:pStyle w:val="afa"/>
            </w:pPr>
            <w:r w:rsidRPr="003852F5">
              <w:rPr>
                <w:rFonts w:hint="eastAsia"/>
              </w:rPr>
              <w:t>總計</w:t>
            </w:r>
          </w:p>
        </w:tc>
        <w:tc>
          <w:tcPr>
            <w:tcW w:w="2637" w:type="dxa"/>
            <w:shd w:val="clear" w:color="auto" w:fill="auto"/>
            <w:vAlign w:val="center"/>
          </w:tcPr>
          <w:p w:rsidR="003852F5" w:rsidRPr="003852F5" w:rsidRDefault="003852F5" w:rsidP="003852F5">
            <w:pPr>
              <w:pStyle w:val="afa"/>
            </w:pPr>
            <w:r w:rsidRPr="003852F5">
              <w:t xml:space="preserve">4 </w:t>
            </w:r>
          </w:p>
        </w:tc>
        <w:tc>
          <w:tcPr>
            <w:tcW w:w="3567" w:type="dxa"/>
            <w:shd w:val="clear" w:color="auto" w:fill="auto"/>
            <w:vAlign w:val="center"/>
          </w:tcPr>
          <w:p w:rsidR="003852F5" w:rsidRPr="003852F5" w:rsidRDefault="003852F5" w:rsidP="003852F5">
            <w:pPr>
              <w:pStyle w:val="afa"/>
              <w:tabs>
                <w:tab w:val="decimal" w:pos="2148"/>
              </w:tabs>
              <w:jc w:val="left"/>
            </w:pPr>
            <w:r w:rsidRPr="003852F5">
              <w:rPr>
                <w:rFonts w:hint="eastAsia"/>
              </w:rPr>
              <w:t xml:space="preserve">70,875 </w:t>
            </w:r>
          </w:p>
        </w:tc>
      </w:tr>
    </w:tbl>
    <w:p w:rsidR="003852F5" w:rsidRPr="003852F5" w:rsidRDefault="003852F5" w:rsidP="003852F5">
      <w:pPr>
        <w:rPr>
          <w:lang w:eastAsia="zh-TW"/>
        </w:rPr>
      </w:pPr>
      <w:r w:rsidRPr="003852F5">
        <w:rPr>
          <w:rFonts w:hint="eastAsia"/>
          <w:lang w:eastAsia="zh-TW"/>
        </w:rPr>
        <w:t>資料來源：經濟部投資審議委員會</w:t>
      </w:r>
    </w:p>
    <w:p w:rsidR="003852F5" w:rsidRPr="003852F5" w:rsidRDefault="003852F5" w:rsidP="003852F5">
      <w:pPr>
        <w:ind w:firstLine="480"/>
        <w:rPr>
          <w:kern w:val="0"/>
          <w:lang w:eastAsia="zh-TW"/>
        </w:rPr>
      </w:pPr>
    </w:p>
    <w:p w:rsidR="003852F5" w:rsidRPr="003852F5" w:rsidRDefault="003852F5" w:rsidP="003852F5">
      <w:pPr>
        <w:widowControl/>
        <w:overflowPunct/>
        <w:autoSpaceDE/>
        <w:jc w:val="left"/>
        <w:rPr>
          <w:rFonts w:ascii="華康粗圓體" w:eastAsia="華康粗圓體"/>
          <w:lang w:eastAsia="zh-TW"/>
        </w:rPr>
      </w:pPr>
      <w:r w:rsidRPr="003852F5">
        <w:rPr>
          <w:lang w:eastAsia="zh-TW"/>
        </w:rPr>
        <w:br w:type="page"/>
      </w:r>
    </w:p>
    <w:p w:rsidR="003852F5" w:rsidRPr="003852F5" w:rsidRDefault="003852F5" w:rsidP="003852F5">
      <w:pPr>
        <w:pStyle w:val="afd"/>
        <w:spacing w:before="240"/>
        <w:ind w:firstLine="472"/>
        <w:rPr>
          <w:lang w:eastAsia="zh-TW"/>
        </w:rPr>
      </w:pPr>
      <w:r w:rsidRPr="003852F5">
        <w:rPr>
          <w:rFonts w:hint="eastAsia"/>
          <w:lang w:eastAsia="zh-TW"/>
        </w:rPr>
        <w:lastRenderedPageBreak/>
        <w:t>年度別及產業別統計表</w:t>
      </w:r>
    </w:p>
    <w:p w:rsidR="003852F5" w:rsidRPr="003852F5" w:rsidRDefault="003852F5" w:rsidP="003852F5">
      <w:pPr>
        <w:snapToGrid w:val="0"/>
        <w:ind w:firstLine="360"/>
        <w:jc w:val="right"/>
        <w:rPr>
          <w:sz w:val="18"/>
          <w:szCs w:val="18"/>
          <w:lang w:eastAsia="zh-TW"/>
        </w:rPr>
      </w:pPr>
      <w:r w:rsidRPr="003852F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852F5" w:rsidRPr="003852F5" w:rsidTr="0080427B">
        <w:trPr>
          <w:tblHeader/>
          <w:jc w:val="center"/>
        </w:trPr>
        <w:tc>
          <w:tcPr>
            <w:tcW w:w="3005" w:type="dxa"/>
            <w:vMerge w:val="restart"/>
            <w:tcBorders>
              <w:top w:val="single" w:sz="12" w:space="0" w:color="auto"/>
              <w:bottom w:val="single" w:sz="6" w:space="0" w:color="auto"/>
              <w:tl2br w:val="single" w:sz="6" w:space="0" w:color="auto"/>
            </w:tcBorders>
            <w:vAlign w:val="center"/>
          </w:tcPr>
          <w:p w:rsidR="003852F5" w:rsidRPr="003852F5" w:rsidRDefault="003852F5" w:rsidP="0080427B">
            <w:pPr>
              <w:widowControl/>
              <w:snapToGrid w:val="0"/>
              <w:spacing w:line="220" w:lineRule="exact"/>
              <w:jc w:val="right"/>
              <w:rPr>
                <w:sz w:val="18"/>
                <w:szCs w:val="18"/>
                <w:lang w:eastAsia="zh-TW"/>
              </w:rPr>
            </w:pPr>
            <w:r w:rsidRPr="003852F5">
              <w:rPr>
                <w:rFonts w:hint="eastAsia"/>
                <w:sz w:val="18"/>
                <w:szCs w:val="18"/>
                <w:lang w:eastAsia="zh-TW"/>
              </w:rPr>
              <w:t>年　　度</w:t>
            </w:r>
          </w:p>
          <w:p w:rsidR="003852F5" w:rsidRPr="003852F5" w:rsidRDefault="003852F5" w:rsidP="0080427B">
            <w:pPr>
              <w:widowControl/>
              <w:snapToGrid w:val="0"/>
              <w:spacing w:line="220" w:lineRule="exact"/>
              <w:rPr>
                <w:sz w:val="18"/>
                <w:szCs w:val="18"/>
                <w:lang w:eastAsia="zh-TW"/>
              </w:rPr>
            </w:pPr>
            <w:r w:rsidRPr="003852F5">
              <w:rPr>
                <w:rFonts w:hint="eastAsia"/>
                <w:sz w:val="18"/>
                <w:szCs w:val="18"/>
                <w:lang w:eastAsia="zh-TW"/>
              </w:rPr>
              <w:t>業　　別</w:t>
            </w:r>
          </w:p>
        </w:tc>
        <w:tc>
          <w:tcPr>
            <w:tcW w:w="1388" w:type="dxa"/>
            <w:gridSpan w:val="2"/>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累計至</w:t>
            </w:r>
            <w:r w:rsidRPr="003852F5">
              <w:rPr>
                <w:sz w:val="18"/>
                <w:szCs w:val="18"/>
                <w:lang w:eastAsia="zh-TW"/>
              </w:rPr>
              <w:t>2019</w:t>
            </w:r>
          </w:p>
        </w:tc>
        <w:tc>
          <w:tcPr>
            <w:tcW w:w="1389" w:type="dxa"/>
            <w:gridSpan w:val="2"/>
          </w:tcPr>
          <w:p w:rsidR="003852F5" w:rsidRPr="003852F5" w:rsidRDefault="003852F5" w:rsidP="0080427B">
            <w:pPr>
              <w:widowControl/>
              <w:snapToGrid w:val="0"/>
              <w:spacing w:line="220" w:lineRule="exact"/>
              <w:jc w:val="center"/>
              <w:rPr>
                <w:sz w:val="18"/>
                <w:szCs w:val="18"/>
                <w:lang w:eastAsia="zh-TW"/>
              </w:rPr>
            </w:pPr>
            <w:r w:rsidRPr="003852F5">
              <w:rPr>
                <w:sz w:val="18"/>
                <w:szCs w:val="18"/>
                <w:lang w:eastAsia="zh-TW"/>
              </w:rPr>
              <w:t>2019</w:t>
            </w:r>
          </w:p>
        </w:tc>
        <w:tc>
          <w:tcPr>
            <w:tcW w:w="1389" w:type="dxa"/>
            <w:gridSpan w:val="2"/>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2018</w:t>
            </w:r>
          </w:p>
        </w:tc>
        <w:tc>
          <w:tcPr>
            <w:tcW w:w="1389" w:type="dxa"/>
            <w:gridSpan w:val="2"/>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2017</w:t>
            </w:r>
          </w:p>
        </w:tc>
      </w:tr>
      <w:tr w:rsidR="003852F5" w:rsidRPr="003852F5" w:rsidTr="0080427B">
        <w:trPr>
          <w:tblHeader/>
          <w:jc w:val="center"/>
        </w:trPr>
        <w:tc>
          <w:tcPr>
            <w:tcW w:w="3005" w:type="dxa"/>
            <w:vMerge/>
            <w:tcBorders>
              <w:top w:val="single" w:sz="6" w:space="0" w:color="auto"/>
              <w:bottom w:val="single" w:sz="6" w:space="0" w:color="auto"/>
              <w:tl2br w:val="single" w:sz="6" w:space="0" w:color="auto"/>
            </w:tcBorders>
            <w:vAlign w:val="center"/>
          </w:tcPr>
          <w:p w:rsidR="003852F5" w:rsidRPr="003852F5" w:rsidRDefault="003852F5" w:rsidP="0080427B">
            <w:pPr>
              <w:widowControl/>
              <w:autoSpaceDE/>
              <w:jc w:val="left"/>
              <w:rPr>
                <w:sz w:val="18"/>
                <w:szCs w:val="18"/>
                <w:lang w:eastAsia="zh-TW"/>
              </w:rPr>
            </w:pPr>
          </w:p>
        </w:tc>
        <w:tc>
          <w:tcPr>
            <w:tcW w:w="509"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879"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c>
          <w:tcPr>
            <w:tcW w:w="549"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840"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c>
          <w:tcPr>
            <w:tcW w:w="483"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906"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c>
          <w:tcPr>
            <w:tcW w:w="512" w:type="dxa"/>
            <w:noWrap/>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件數</w:t>
            </w:r>
          </w:p>
        </w:tc>
        <w:tc>
          <w:tcPr>
            <w:tcW w:w="877" w:type="dxa"/>
            <w:vAlign w:val="center"/>
          </w:tcPr>
          <w:p w:rsidR="003852F5" w:rsidRPr="003852F5" w:rsidRDefault="003852F5" w:rsidP="0080427B">
            <w:pPr>
              <w:widowControl/>
              <w:snapToGrid w:val="0"/>
              <w:spacing w:line="220" w:lineRule="exact"/>
              <w:jc w:val="center"/>
              <w:rPr>
                <w:sz w:val="18"/>
                <w:szCs w:val="18"/>
                <w:lang w:eastAsia="zh-TW"/>
              </w:rPr>
            </w:pPr>
            <w:r w:rsidRPr="003852F5">
              <w:rPr>
                <w:rFonts w:hint="eastAsia"/>
                <w:sz w:val="18"/>
                <w:szCs w:val="18"/>
                <w:lang w:eastAsia="zh-TW"/>
              </w:rPr>
              <w:t>金額</w:t>
            </w:r>
          </w:p>
        </w:tc>
      </w:tr>
      <w:tr w:rsidR="003852F5" w:rsidRPr="003852F5" w:rsidTr="0080427B">
        <w:trPr>
          <w:jc w:val="center"/>
        </w:trPr>
        <w:tc>
          <w:tcPr>
            <w:tcW w:w="3005" w:type="dxa"/>
            <w:tcBorders>
              <w:top w:val="single" w:sz="6" w:space="0" w:color="auto"/>
            </w:tcBorders>
            <w:noWrap/>
            <w:vAlign w:val="center"/>
          </w:tcPr>
          <w:p w:rsidR="003852F5" w:rsidRPr="003852F5" w:rsidRDefault="003852F5" w:rsidP="0080427B">
            <w:pPr>
              <w:widowControl/>
              <w:snapToGrid w:val="0"/>
              <w:spacing w:line="220" w:lineRule="exact"/>
              <w:rPr>
                <w:sz w:val="18"/>
                <w:szCs w:val="18"/>
              </w:rPr>
            </w:pPr>
            <w:r w:rsidRPr="003852F5">
              <w:rPr>
                <w:sz w:val="18"/>
                <w:szCs w:val="18"/>
              </w:rPr>
              <w:t>合計</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4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70,875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12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農林漁牧業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礦業及土石採取業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34,800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34,176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食品製造業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飲料製造業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菸草製造業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紡織業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成衣及服飾品製造業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皮革、毛皮及其製品製造業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木竹製品製造業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紙漿、紙及紙製品製造業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印刷及資料儲存媒體複製業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石油及煤製品製造業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化學材料製造業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化學製品製造業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藥品製造業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橡膠製品製造業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塑膠製品製造業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34,176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非金屬礦物製品製造業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基本金屬製造業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金屬製品製造業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電子零組件製造業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電腦、電子產品及光學製品製造業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電力設備製造業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機械設備製造業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汽車及其零件製造業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其他運輸工具製造業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家具製造業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 xml:space="preserve">　其他製造業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 xml:space="preserve">　產業用機械設備維修及安裝業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電力及燃氣供應業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用水供應及污染整治業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營造業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批發及零售業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1,887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運輸及倉儲業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住宿及餐飲業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資訊及通訊傳播業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12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12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金融及保險業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不動產業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專業、科學及技術服務業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支援服務業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公共行政及國防；強制性社會安全</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教育服務業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醫療保健及社會工作服務業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lang w:eastAsia="zh-TW"/>
              </w:rPr>
            </w:pPr>
            <w:r w:rsidRPr="003852F5">
              <w:rPr>
                <w:sz w:val="18"/>
                <w:szCs w:val="18"/>
                <w:lang w:eastAsia="zh-TW"/>
              </w:rPr>
              <w:t>藝術、娛樂及休閒服務業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r w:rsidR="003852F5" w:rsidRPr="003852F5" w:rsidTr="0080427B">
        <w:trPr>
          <w:jc w:val="center"/>
        </w:trPr>
        <w:tc>
          <w:tcPr>
            <w:tcW w:w="3005" w:type="dxa"/>
            <w:noWrap/>
            <w:vAlign w:val="center"/>
          </w:tcPr>
          <w:p w:rsidR="003852F5" w:rsidRPr="003852F5" w:rsidRDefault="003852F5" w:rsidP="0080427B">
            <w:pPr>
              <w:widowControl/>
              <w:snapToGrid w:val="0"/>
              <w:spacing w:line="220" w:lineRule="exact"/>
              <w:rPr>
                <w:sz w:val="18"/>
                <w:szCs w:val="18"/>
              </w:rPr>
            </w:pPr>
            <w:r w:rsidRPr="003852F5">
              <w:rPr>
                <w:sz w:val="18"/>
                <w:szCs w:val="18"/>
              </w:rPr>
              <w:t>其他服務業</w:t>
            </w:r>
          </w:p>
        </w:tc>
        <w:tc>
          <w:tcPr>
            <w:tcW w:w="50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49"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40"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483"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906"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512" w:type="dxa"/>
            <w:noWrap/>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c>
          <w:tcPr>
            <w:tcW w:w="877" w:type="dxa"/>
            <w:vAlign w:val="center"/>
          </w:tcPr>
          <w:p w:rsidR="003852F5" w:rsidRPr="003852F5" w:rsidRDefault="003852F5" w:rsidP="003852F5">
            <w:pPr>
              <w:autoSpaceDN w:val="0"/>
              <w:snapToGrid w:val="0"/>
              <w:spacing w:line="220" w:lineRule="exact"/>
              <w:jc w:val="right"/>
              <w:rPr>
                <w:kern w:val="2"/>
                <w:sz w:val="18"/>
                <w:szCs w:val="18"/>
                <w:lang w:eastAsia="zh-CN"/>
              </w:rPr>
            </w:pPr>
            <w:r w:rsidRPr="003852F5">
              <w:rPr>
                <w:kern w:val="2"/>
                <w:sz w:val="18"/>
                <w:szCs w:val="18"/>
                <w:lang w:eastAsia="zh-CN"/>
              </w:rPr>
              <w:t xml:space="preserve">0 </w:t>
            </w:r>
          </w:p>
        </w:tc>
      </w:tr>
    </w:tbl>
    <w:p w:rsidR="003852F5" w:rsidRPr="003852F5" w:rsidRDefault="003852F5" w:rsidP="003852F5">
      <w:pPr>
        <w:widowControl/>
        <w:snapToGrid w:val="0"/>
        <w:spacing w:line="220" w:lineRule="exact"/>
        <w:rPr>
          <w:sz w:val="18"/>
          <w:szCs w:val="18"/>
          <w:lang w:eastAsia="zh-TW"/>
        </w:rPr>
      </w:pPr>
      <w:r w:rsidRPr="003852F5">
        <w:rPr>
          <w:rFonts w:hint="eastAsia"/>
          <w:sz w:val="18"/>
          <w:szCs w:val="18"/>
          <w:lang w:eastAsia="zh-TW"/>
        </w:rPr>
        <w:t>資料來源：經濟部投資審議委員會</w:t>
      </w:r>
    </w:p>
    <w:p w:rsidR="009D2E7E" w:rsidRPr="003852F5" w:rsidRDefault="009D2E7E" w:rsidP="009D2E7E">
      <w:pPr>
        <w:pStyle w:val="ad"/>
      </w:pPr>
      <w:r w:rsidRPr="003852F5">
        <w:rPr>
          <w:lang w:eastAsia="zh-TW"/>
        </w:rPr>
        <w:br w:type="page"/>
      </w:r>
      <w:bookmarkStart w:id="35" w:name="_Toc44275282"/>
      <w:r w:rsidRPr="003852F5">
        <w:rPr>
          <w:rFonts w:hint="eastAsia"/>
        </w:rPr>
        <w:lastRenderedPageBreak/>
        <w:t>附錄五　參考網站</w:t>
      </w:r>
      <w:bookmarkEnd w:id="35"/>
    </w:p>
    <w:p w:rsidR="009D2E7E" w:rsidRPr="003852F5" w:rsidRDefault="009D2E7E" w:rsidP="009D2E7E">
      <w:pPr>
        <w:pStyle w:val="af4"/>
        <w:ind w:left="945" w:hanging="709"/>
      </w:pPr>
      <w:r w:rsidRPr="003852F5">
        <w:rPr>
          <w:rFonts w:hint="eastAsia"/>
        </w:rPr>
        <w:t>愛爾蘭投資發展局</w:t>
      </w:r>
      <w:r w:rsidRPr="003852F5">
        <w:rPr>
          <w:rFonts w:hint="eastAsia"/>
        </w:rPr>
        <w:t xml:space="preserve">  </w:t>
      </w:r>
      <w:hyperlink r:id="rId75" w:history="1">
        <w:r w:rsidRPr="003852F5">
          <w:rPr>
            <w:rStyle w:val="a5"/>
            <w:rFonts w:hint="eastAsia"/>
            <w:color w:val="auto"/>
            <w:u w:val="none"/>
          </w:rPr>
          <w:t>www.idaireland.com/</w:t>
        </w:r>
      </w:hyperlink>
    </w:p>
    <w:p w:rsidR="009D2E7E" w:rsidRPr="003852F5" w:rsidRDefault="009D2E7E" w:rsidP="009D2E7E">
      <w:pPr>
        <w:pStyle w:val="af4"/>
        <w:ind w:left="945" w:hanging="709"/>
      </w:pPr>
      <w:r w:rsidRPr="003852F5">
        <w:rPr>
          <w:rFonts w:hint="eastAsia"/>
        </w:rPr>
        <w:t>愛爾蘭企業局</w:t>
      </w:r>
      <w:r w:rsidRPr="003852F5">
        <w:rPr>
          <w:rFonts w:hint="eastAsia"/>
        </w:rPr>
        <w:t xml:space="preserve">  </w:t>
      </w:r>
      <w:hyperlink r:id="rId76" w:history="1">
        <w:r w:rsidRPr="003852F5">
          <w:rPr>
            <w:rStyle w:val="a5"/>
            <w:rFonts w:hint="eastAsia"/>
            <w:color w:val="auto"/>
            <w:u w:val="none"/>
          </w:rPr>
          <w:t>www.enterprise-ireland.com/en/</w:t>
        </w:r>
      </w:hyperlink>
    </w:p>
    <w:p w:rsidR="009D2E7E" w:rsidRPr="003852F5" w:rsidRDefault="009D2E7E" w:rsidP="009D2E7E">
      <w:pPr>
        <w:pStyle w:val="af4"/>
        <w:ind w:left="945" w:hanging="709"/>
      </w:pPr>
      <w:r w:rsidRPr="003852F5">
        <w:rPr>
          <w:rFonts w:hint="eastAsia"/>
        </w:rPr>
        <w:t>城市與郡企業委員會</w:t>
      </w:r>
      <w:r w:rsidRPr="003852F5">
        <w:rPr>
          <w:rFonts w:hint="eastAsia"/>
        </w:rPr>
        <w:t xml:space="preserve">  </w:t>
      </w:r>
      <w:r w:rsidRPr="003852F5">
        <w:t>www.localenterprise.ie/</w:t>
      </w:r>
    </w:p>
    <w:p w:rsidR="009D2E7E" w:rsidRPr="003852F5" w:rsidRDefault="009D2E7E" w:rsidP="009D2E7E">
      <w:pPr>
        <w:pStyle w:val="af4"/>
        <w:ind w:left="945" w:hanging="709"/>
      </w:pPr>
      <w:r w:rsidRPr="003852F5">
        <w:t>在職進修機構</w:t>
      </w:r>
      <w:r w:rsidRPr="003852F5">
        <w:rPr>
          <w:rFonts w:hint="eastAsia"/>
        </w:rPr>
        <w:t xml:space="preserve">  </w:t>
      </w:r>
      <w:r w:rsidRPr="003852F5">
        <w:t>www.fetchcourses.ie</w:t>
      </w:r>
      <w:r w:rsidRPr="003852F5">
        <w:rPr>
          <w:rFonts w:hint="eastAsia"/>
        </w:rPr>
        <w:t>/</w:t>
      </w:r>
    </w:p>
    <w:p w:rsidR="009D2E7E" w:rsidRPr="003852F5" w:rsidRDefault="009D2E7E" w:rsidP="009D2E7E">
      <w:pPr>
        <w:pStyle w:val="af4"/>
        <w:ind w:left="945" w:hanging="709"/>
      </w:pPr>
      <w:r w:rsidRPr="003852F5">
        <w:rPr>
          <w:rFonts w:hint="eastAsia"/>
        </w:rPr>
        <w:t>愛爾蘭網域註冊有限公司</w:t>
      </w:r>
      <w:r w:rsidRPr="003852F5">
        <w:rPr>
          <w:rFonts w:hint="eastAsia"/>
        </w:rPr>
        <w:t xml:space="preserve">  </w:t>
      </w:r>
      <w:hyperlink r:id="rId77" w:history="1">
        <w:r w:rsidRPr="003852F5">
          <w:rPr>
            <w:rStyle w:val="a5"/>
            <w:rFonts w:hint="eastAsia"/>
            <w:color w:val="auto"/>
            <w:u w:val="none"/>
          </w:rPr>
          <w:t>www.domainregistry.ie</w:t>
        </w:r>
      </w:hyperlink>
      <w:r w:rsidRPr="003852F5">
        <w:rPr>
          <w:rFonts w:hint="eastAsia"/>
        </w:rPr>
        <w:t>/</w:t>
      </w:r>
    </w:p>
    <w:p w:rsidR="009D2E7E" w:rsidRPr="003852F5" w:rsidRDefault="009D2E7E" w:rsidP="009D2E7E">
      <w:pPr>
        <w:pStyle w:val="af4"/>
        <w:ind w:left="945" w:hanging="709"/>
      </w:pPr>
      <w:r w:rsidRPr="003852F5">
        <w:rPr>
          <w:rFonts w:hint="eastAsia"/>
        </w:rPr>
        <w:t>愛爾蘭移民暨歸化署</w:t>
      </w:r>
      <w:r w:rsidRPr="003852F5">
        <w:rPr>
          <w:rFonts w:hint="eastAsia"/>
        </w:rPr>
        <w:t xml:space="preserve">  </w:t>
      </w:r>
      <w:r w:rsidRPr="003852F5">
        <w:t>http://www.inis.gov.ie/</w:t>
      </w:r>
    </w:p>
    <w:p w:rsidR="009D2E7E" w:rsidRPr="003852F5" w:rsidRDefault="009D2E7E" w:rsidP="009D2E7E">
      <w:pPr>
        <w:pStyle w:val="af4"/>
        <w:ind w:left="945" w:hanging="709"/>
      </w:pPr>
      <w:r w:rsidRPr="003852F5">
        <w:rPr>
          <w:rFonts w:hint="eastAsia"/>
        </w:rPr>
        <w:t>愛爾蘭司法部</w:t>
      </w:r>
      <w:r w:rsidRPr="003852F5">
        <w:t xml:space="preserve">  </w:t>
      </w:r>
      <w:hyperlink r:id="rId78" w:history="1">
        <w:r w:rsidRPr="003852F5">
          <w:rPr>
            <w:rStyle w:val="a5"/>
            <w:rFonts w:hint="eastAsia"/>
            <w:color w:val="auto"/>
            <w:u w:val="none"/>
          </w:rPr>
          <w:t>www.justice.ie/</w:t>
        </w:r>
      </w:hyperlink>
    </w:p>
    <w:p w:rsidR="009D2E7E" w:rsidRPr="003852F5" w:rsidRDefault="009D2E7E" w:rsidP="009D2E7E">
      <w:pPr>
        <w:pStyle w:val="af4"/>
        <w:ind w:left="945" w:hanging="709"/>
      </w:pPr>
      <w:r w:rsidRPr="003852F5">
        <w:rPr>
          <w:rFonts w:hint="eastAsia"/>
        </w:rPr>
        <w:t>愛爾蘭律師公會</w:t>
      </w:r>
      <w:r w:rsidRPr="003852F5">
        <w:rPr>
          <w:rFonts w:hint="eastAsia"/>
        </w:rPr>
        <w:t xml:space="preserve">  www.lawsociety.ie/</w:t>
      </w:r>
    </w:p>
    <w:p w:rsidR="009D2E7E" w:rsidRPr="003852F5" w:rsidRDefault="009D2E7E" w:rsidP="009D2E7E">
      <w:pPr>
        <w:pStyle w:val="af4"/>
        <w:ind w:left="945" w:hanging="709"/>
      </w:pPr>
      <w:r w:rsidRPr="003852F5">
        <w:t>愛爾蘭國家統計局</w:t>
      </w:r>
      <w:r w:rsidRPr="003852F5">
        <w:t xml:space="preserve">  www.cso.ie</w:t>
      </w:r>
      <w:r w:rsidRPr="003852F5">
        <w:rPr>
          <w:rFonts w:hint="eastAsia"/>
        </w:rPr>
        <w:t>/</w:t>
      </w:r>
    </w:p>
    <w:p w:rsidR="003852F5" w:rsidRPr="003852F5" w:rsidRDefault="003852F5">
      <w:pPr>
        <w:widowControl/>
        <w:overflowPunct/>
        <w:autoSpaceDE/>
        <w:jc w:val="left"/>
        <w:rPr>
          <w:rFonts w:ascii="新細明體" w:eastAsia="新細明體" w:hAnsi="新細明體" w:cs="新細明體"/>
          <w:lang w:val="en-GB" w:eastAsia="zh-TW"/>
        </w:rPr>
      </w:pPr>
      <w:r w:rsidRPr="003852F5">
        <w:rPr>
          <w:rFonts w:ascii="新細明體" w:eastAsia="新細明體" w:hAnsi="新細明體" w:cs="新細明體"/>
          <w:lang w:val="en-GB" w:eastAsia="zh-TW"/>
        </w:rPr>
        <w:br w:type="page"/>
      </w:r>
    </w:p>
    <w:p w:rsidR="009D2E7E" w:rsidRPr="003852F5" w:rsidRDefault="009D2E7E" w:rsidP="009D2E7E">
      <w:pPr>
        <w:pStyle w:val="12"/>
        <w:ind w:left="1772" w:hanging="591"/>
        <w:rPr>
          <w:rFonts w:ascii="新細明體" w:eastAsia="新細明體" w:hAnsi="新細明體" w:cs="新細明體"/>
          <w:lang w:val="en-GB" w:eastAsia="zh-TW"/>
        </w:rPr>
      </w:pPr>
    </w:p>
    <w:p w:rsidR="009D2E7E" w:rsidRPr="003852F5" w:rsidRDefault="009D2E7E" w:rsidP="009D2E7E">
      <w:pPr>
        <w:pStyle w:val="12"/>
        <w:ind w:left="2272" w:hanging="1091"/>
        <w:rPr>
          <w:rFonts w:ascii="新細明體" w:eastAsia="新細明體" w:hAnsi="新細明體" w:cs="新細明體"/>
          <w:spacing w:val="20"/>
          <w:sz w:val="40"/>
          <w:szCs w:val="40"/>
          <w:lang w:val="en-GB" w:eastAsia="zh-TW"/>
        </w:rPr>
        <w:sectPr w:rsidR="009D2E7E" w:rsidRPr="003852F5" w:rsidSect="000215EA">
          <w:headerReference w:type="even" r:id="rId79"/>
          <w:headerReference w:type="default" r:id="rId80"/>
          <w:footerReference w:type="even" r:id="rId81"/>
          <w:footerReference w:type="default" r:id="rId82"/>
          <w:headerReference w:type="first" r:id="rId83"/>
          <w:footerReference w:type="first" r:id="rId84"/>
          <w:pgSz w:w="11906" w:h="16838" w:code="9"/>
          <w:pgMar w:top="2268" w:right="1701" w:bottom="1701" w:left="1701" w:header="1134" w:footer="851" w:gutter="0"/>
          <w:cols w:space="720"/>
          <w:docGrid w:type="linesAndChars" w:linePitch="514" w:charSpace="-774"/>
        </w:sectPr>
      </w:pPr>
    </w:p>
    <w:p w:rsidR="009D2E7E" w:rsidRPr="003852F5" w:rsidRDefault="009D2E7E">
      <w:pPr>
        <w:pStyle w:val="12"/>
        <w:ind w:left="1772" w:hanging="591"/>
        <w:rPr>
          <w:lang w:eastAsia="zh-TW"/>
        </w:rPr>
      </w:pPr>
      <w:bookmarkStart w:id="36" w:name="__RefHeading___Toc9260450"/>
      <w:bookmarkEnd w:id="36"/>
    </w:p>
    <w:p w:rsidR="00013231" w:rsidRPr="003852F5" w:rsidRDefault="00013231">
      <w:pPr>
        <w:widowControl/>
        <w:overflowPunct/>
        <w:autoSpaceDE/>
        <w:jc w:val="left"/>
        <w:rPr>
          <w:lang w:eastAsia="zh-TW"/>
        </w:rPr>
      </w:pPr>
      <w:r w:rsidRPr="003852F5">
        <w:rPr>
          <w:lang w:eastAsia="zh-TW"/>
        </w:rPr>
        <w:br w:type="page"/>
      </w:r>
    </w:p>
    <w:p w:rsidR="00013231" w:rsidRPr="003852F5" w:rsidRDefault="00013231">
      <w:pPr>
        <w:pStyle w:val="12"/>
        <w:ind w:left="1772" w:hanging="591"/>
        <w:rPr>
          <w:lang w:eastAsia="zh-TW"/>
        </w:rPr>
      </w:pPr>
      <w:r w:rsidRPr="003852F5">
        <w:rPr>
          <w:rFonts w:hint="eastAsia"/>
          <w:noProof/>
          <w:lang w:eastAsia="zh-TW"/>
        </w:rPr>
        <w:lastRenderedPageBreak/>
        <mc:AlternateContent>
          <mc:Choice Requires="wps">
            <w:drawing>
              <wp:anchor distT="0" distB="0" distL="114300" distR="114300" simplePos="0" relativeHeight="251668480" behindDoc="0" locked="0" layoutInCell="1" allowOverlap="1" wp14:anchorId="119DC5F4" wp14:editId="6CBFD0EB">
                <wp:simplePos x="0" y="0"/>
                <wp:positionH relativeFrom="column">
                  <wp:posOffset>-310515</wp:posOffset>
                </wp:positionH>
                <wp:positionV relativeFrom="paragraph">
                  <wp:posOffset>6080760</wp:posOffset>
                </wp:positionV>
                <wp:extent cx="6069330" cy="2423160"/>
                <wp:effectExtent l="0" t="0" r="0" b="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42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7B" w:rsidRPr="004B4040" w:rsidRDefault="0080427B" w:rsidP="00013231">
                            <w:pPr>
                              <w:snapToGrid w:val="0"/>
                              <w:rPr>
                                <w:rFonts w:ascii="華康新特黑體" w:eastAsia="華康新特黑體"/>
                                <w:lang w:eastAsia="zh-TW"/>
                              </w:rPr>
                            </w:pPr>
                            <w:bookmarkStart w:id="37" w:name="_GoBack"/>
                            <w:r w:rsidRPr="004B4040">
                              <w:rPr>
                                <w:rFonts w:ascii="華康新特黑體" w:eastAsia="華康新特黑體" w:hint="eastAsia"/>
                                <w:lang w:eastAsia="zh-TW"/>
                              </w:rPr>
                              <w:t>經濟部投資業務處</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0427B" w:rsidRPr="004B4040" w:rsidRDefault="0080427B" w:rsidP="0001323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0427B" w:rsidRDefault="0080427B" w:rsidP="00013231">
                            <w:pPr>
                              <w:snapToGrid w:val="0"/>
                              <w:rPr>
                                <w:rFonts w:ascii="華康中黑體(P)" w:eastAsia="華康中黑體(P)" w:hAnsi="Arial" w:cs="Arial"/>
                                <w:sz w:val="20"/>
                                <w:szCs w:val="20"/>
                              </w:rPr>
                            </w:pPr>
                          </w:p>
                          <w:p w:rsidR="0080427B" w:rsidRPr="004B4040" w:rsidRDefault="0080427B" w:rsidP="00013231">
                            <w:pPr>
                              <w:snapToGrid w:val="0"/>
                              <w:rPr>
                                <w:rFonts w:ascii="華康中黑體(P)" w:eastAsia="華康中黑體(P)" w:hAnsi="Arial" w:cs="Arial"/>
                                <w:sz w:val="20"/>
                                <w:szCs w:val="20"/>
                              </w:rPr>
                            </w:pPr>
                          </w:p>
                          <w:p w:rsidR="0080427B" w:rsidRPr="004B4040" w:rsidRDefault="0080427B" w:rsidP="0001323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3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3" type="#_x0000_t202" style="position:absolute;left:0;text-align:left;margin-left:-24.45pt;margin-top:478.8pt;width:477.9pt;height:19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qK0QIAAMY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" filled="f" stroked="f">
                <v:textbox>
                  <w:txbxContent>
                    <w:p w:rsidR="0080427B" w:rsidRPr="004B4040" w:rsidRDefault="0080427B" w:rsidP="00013231">
                      <w:pPr>
                        <w:snapToGrid w:val="0"/>
                        <w:rPr>
                          <w:rFonts w:ascii="華康新特黑體" w:eastAsia="華康新特黑體"/>
                          <w:lang w:eastAsia="zh-TW"/>
                        </w:rPr>
                      </w:pPr>
                      <w:bookmarkStart w:id="38" w:name="_GoBack"/>
                      <w:r w:rsidRPr="004B4040">
                        <w:rPr>
                          <w:rFonts w:ascii="華康新特黑體" w:eastAsia="華康新特黑體" w:hint="eastAsia"/>
                          <w:lang w:eastAsia="zh-TW"/>
                        </w:rPr>
                        <w:t>經濟部投資業務處</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0427B" w:rsidRPr="004B4040" w:rsidRDefault="0080427B" w:rsidP="00013231">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0427B" w:rsidRPr="004B4040" w:rsidRDefault="0080427B" w:rsidP="0001323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0427B" w:rsidRDefault="0080427B" w:rsidP="00013231">
                      <w:pPr>
                        <w:snapToGrid w:val="0"/>
                        <w:rPr>
                          <w:rFonts w:ascii="華康中黑體(P)" w:eastAsia="華康中黑體(P)" w:hAnsi="Arial" w:cs="Arial"/>
                          <w:sz w:val="20"/>
                          <w:szCs w:val="20"/>
                        </w:rPr>
                      </w:pPr>
                    </w:p>
                    <w:p w:rsidR="0080427B" w:rsidRPr="004B4040" w:rsidRDefault="0080427B" w:rsidP="00013231">
                      <w:pPr>
                        <w:snapToGrid w:val="0"/>
                        <w:rPr>
                          <w:rFonts w:ascii="華康中黑體(P)" w:eastAsia="華康中黑體(P)" w:hAnsi="Arial" w:cs="Arial"/>
                          <w:sz w:val="20"/>
                          <w:szCs w:val="20"/>
                        </w:rPr>
                      </w:pPr>
                    </w:p>
                    <w:p w:rsidR="0080427B" w:rsidRPr="004B4040" w:rsidRDefault="0080427B" w:rsidP="0001323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38"/>
                    </w:p>
                  </w:txbxContent>
                </v:textbox>
              </v:shape>
            </w:pict>
          </mc:Fallback>
        </mc:AlternateContent>
      </w:r>
      <w:r w:rsidRPr="003852F5">
        <w:rPr>
          <w:rFonts w:hint="eastAsia"/>
          <w:noProof/>
          <w:lang w:eastAsia="zh-TW"/>
        </w:rPr>
        <w:drawing>
          <wp:anchor distT="0" distB="0" distL="114300" distR="114300" simplePos="0" relativeHeight="251667456" behindDoc="1" locked="0" layoutInCell="1" allowOverlap="1" wp14:anchorId="50C4DD8D" wp14:editId="2B7449D5">
            <wp:simplePos x="0" y="0"/>
            <wp:positionH relativeFrom="column">
              <wp:posOffset>-1106805</wp:posOffset>
            </wp:positionH>
            <wp:positionV relativeFrom="paragraph">
              <wp:posOffset>-1741170</wp:posOffset>
            </wp:positionV>
            <wp:extent cx="7603490" cy="11311890"/>
            <wp:effectExtent l="0" t="0" r="0" b="3810"/>
            <wp:wrapNone/>
            <wp:docPr id="79" name="圖片 3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3-19印尼-18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13231" w:rsidRPr="003852F5" w:rsidSect="000215EA">
      <w:headerReference w:type="even" r:id="rId86"/>
      <w:headerReference w:type="default" r:id="rId87"/>
      <w:footerReference w:type="even" r:id="rId88"/>
      <w:footerReference w:type="default" r:id="rId89"/>
      <w:headerReference w:type="first" r:id="rId90"/>
      <w:footerReference w:type="first" r:id="rId91"/>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51E" w:rsidRDefault="00A4551E">
      <w:r>
        <w:separator/>
      </w:r>
    </w:p>
  </w:endnote>
  <w:endnote w:type="continuationSeparator" w:id="0">
    <w:p w:rsidR="00A4551E" w:rsidRDefault="00A4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altName w:val="Arial Unicode MS"/>
    <w:charset w:val="88"/>
    <w:family w:val="modern"/>
    <w:pitch w:val="fixed"/>
    <w:sig w:usb0="00000000" w:usb1="28091800" w:usb2="00000016" w:usb3="00000000" w:csb0="00100000" w:csb1="00000000"/>
  </w:font>
  <w:font w:name="華康粗明體(P)">
    <w:altName w:val="Arial Unicode MS"/>
    <w:charset w:val="88"/>
    <w:family w:val="roman"/>
    <w:pitch w:val="variable"/>
    <w:sig w:usb0="00000000" w:usb1="28091800" w:usb2="00000016" w:usb3="00000000" w:csb0="00100000" w:csb1="00000000"/>
  </w:font>
  <w:font w:name="Lucida Sans">
    <w:panose1 w:val="020B0602030504020204"/>
    <w:charset w:val="00"/>
    <w:family w:val="swiss"/>
    <w:pitch w:val="variable"/>
    <w:sig w:usb0="00000003" w:usb1="00000000" w:usb2="00000000" w:usb3="00000000" w:csb0="00000001"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charset w:val="88"/>
    <w:family w:val="modern"/>
    <w:pitch w:val="fixed"/>
    <w:sig w:usb0="80000001" w:usb1="28091800" w:usb2="00000016" w:usb3="00000000" w:csb0="00100000" w:csb1="00000000"/>
  </w:font>
  <w:font w:name="華康中明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charset w:val="88"/>
    <w:family w:val="modern"/>
    <w:pitch w:val="fixed"/>
    <w:sig w:usb0="80000001" w:usb1="28091800" w:usb2="00000016" w:usb3="00000000" w:csb0="00100000" w:csb1="00000000"/>
  </w:font>
  <w:font w:name="華康新特明體">
    <w:altName w:val="微軟正黑體"/>
    <w:charset w:val="88"/>
    <w:family w:val="modern"/>
    <w:pitch w:val="fixed"/>
    <w:sig w:usb0="80000001"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rsidP="00380FE1">
    <w:pPr>
      <w:pStyle w:val="af1"/>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20</w:t>
    </w:r>
    <w:r>
      <w:rPr>
        <w:rFonts w:ascii="Footlight MT Light" w:hAnsi="Footlight MT Light" w:cs="Footlight MT Light"/>
        <w:i/>
        <w:iCs/>
        <w:sz w:val="32"/>
        <w:szCs w:val="32"/>
        <w:lang w:eastAsia="hi-IN"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21</w:t>
    </w:r>
    <w:r>
      <w:rPr>
        <w:rFonts w:ascii="Footlight MT Light" w:hAnsi="Footlight MT Light" w:cs="Footlight MT Light"/>
        <w:i/>
        <w:iCs/>
        <w:sz w:val="32"/>
        <w:szCs w:val="3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32</w:t>
    </w:r>
    <w:r>
      <w:rPr>
        <w:rFonts w:ascii="Footlight MT Light" w:hAnsi="Footlight MT Light" w:cs="Footlight MT Light"/>
        <w:i/>
        <w:iCs/>
        <w:sz w:val="32"/>
        <w:szCs w:val="32"/>
        <w:lang w:eastAsia="hi-IN"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33</w:t>
    </w:r>
    <w:r>
      <w:rPr>
        <w:rFonts w:ascii="Footlight MT Light" w:hAnsi="Footlight MT Light" w:cs="Footlight MT Light"/>
        <w:i/>
        <w:iCs/>
        <w:sz w:val="32"/>
        <w:szCs w:val="3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40</w:t>
    </w:r>
    <w:r>
      <w:rPr>
        <w:rFonts w:ascii="Footlight MT Light" w:hAnsi="Footlight MT Light" w:cs="Footlight MT Light"/>
        <w:i/>
        <w:iCs/>
        <w:sz w:val="32"/>
        <w:szCs w:val="32"/>
        <w:lang w:eastAsia="hi-IN"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41</w:t>
    </w:r>
    <w:r>
      <w:rPr>
        <w:rFonts w:ascii="Footlight MT Light" w:hAnsi="Footlight MT Light" w:cs="Footlight MT Light"/>
        <w:i/>
        <w:iCs/>
        <w:sz w:val="32"/>
        <w:szCs w:val="3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44</w:t>
    </w:r>
    <w:r>
      <w:rPr>
        <w:rFonts w:ascii="Footlight MT Light" w:hAnsi="Footlight MT Light" w:cs="Footlight MT Light"/>
        <w:i/>
        <w:iCs/>
        <w:sz w:val="32"/>
        <w:szCs w:val="32"/>
        <w:lang w:eastAsia="hi-IN"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43</w:t>
    </w:r>
    <w:r>
      <w:rPr>
        <w:rFonts w:ascii="Footlight MT Light" w:hAnsi="Footlight MT Light" w:cs="Footlight MT Light"/>
        <w:i/>
        <w:iCs/>
        <w:sz w:val="32"/>
        <w:szCs w:val="3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46</w:t>
    </w:r>
    <w:r>
      <w:rPr>
        <w:rFonts w:ascii="Footlight MT Light" w:hAnsi="Footlight MT Light" w:cs="Footlight MT Light"/>
        <w:i/>
        <w:iCs/>
        <w:sz w:val="32"/>
        <w:szCs w:val="32"/>
        <w:lang w:eastAsia="hi-IN"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45</w:t>
    </w:r>
    <w:r>
      <w:rPr>
        <w:rFonts w:ascii="Footlight MT Light" w:hAnsi="Footlight MT Light" w:cs="Footlight MT Light"/>
        <w:i/>
        <w:iCs/>
        <w:sz w:val="32"/>
        <w:szCs w:val="3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50</w:t>
    </w:r>
    <w:r>
      <w:rPr>
        <w:rFonts w:ascii="Footlight MT Light" w:hAnsi="Footlight MT Light" w:cs="Footlight MT Light"/>
        <w:i/>
        <w:iCs/>
        <w:sz w:val="32"/>
        <w:szCs w:val="32"/>
        <w:lang w:eastAsia="hi-IN" w:bidi="hi-I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54</w:t>
    </w:r>
    <w:r>
      <w:rPr>
        <w:rFonts w:ascii="Footlight MT Light" w:hAnsi="Footlight MT Light" w:cs="Footlight MT Light"/>
        <w:i/>
        <w:iCs/>
        <w:sz w:val="32"/>
        <w:szCs w:val="32"/>
        <w:lang w:eastAsia="hi-IN"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55</w:t>
    </w:r>
    <w:r>
      <w:rPr>
        <w:rFonts w:ascii="Footlight MT Light" w:hAnsi="Footlight MT Light" w:cs="Footlight MT Light"/>
        <w:i/>
        <w:iCs/>
        <w:sz w:val="32"/>
        <w:szCs w:val="3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62</w:t>
    </w:r>
    <w:r>
      <w:rPr>
        <w:rFonts w:ascii="Footlight MT Light" w:hAnsi="Footlight MT Light" w:cs="Footlight MT Light"/>
        <w:i/>
        <w:iCs/>
        <w:sz w:val="32"/>
        <w:szCs w:val="32"/>
        <w:lang w:eastAsia="hi-IN" w:bidi="hi-IN"/>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63</w:t>
    </w:r>
    <w:r>
      <w:rPr>
        <w:rFonts w:ascii="Footlight MT Light" w:hAnsi="Footlight MT Light" w:cs="Footlight MT Light"/>
        <w:i/>
        <w:iCs/>
        <w:sz w:val="32"/>
        <w:szCs w:val="3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1"/>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rPr>
        <w:rFonts w:ascii="Footlight MT Light" w:hAnsi="Footlight MT Light" w:cs="Footlight MT Light"/>
        <w:i/>
        <w:iCs/>
        <w:sz w:val="32"/>
        <w:szCs w:val="3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2</w:t>
    </w:r>
    <w:r>
      <w:rPr>
        <w:rFonts w:ascii="Footlight MT Light" w:hAnsi="Footlight MT Light" w:cs="Footlight MT Light"/>
        <w:i/>
        <w:iCs/>
        <w:sz w:val="32"/>
        <w:szCs w:val="32"/>
        <w:lang w:eastAsia="hi-IN"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3</w:t>
    </w:r>
    <w:r>
      <w:rPr>
        <w:rFonts w:ascii="Footlight MT Light" w:hAnsi="Footlight MT Light" w:cs="Footlight MT Light"/>
        <w:i/>
        <w:iCs/>
        <w:sz w:val="32"/>
        <w:szCs w:val="3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5A0388">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A0388">
      <w:rPr>
        <w:rFonts w:ascii="Footlight MT Light" w:hAnsi="Footlight MT Light" w:cs="Footlight MT Light"/>
        <w:i/>
        <w:iCs/>
        <w:noProof/>
        <w:sz w:val="32"/>
        <w:szCs w:val="32"/>
      </w:rPr>
      <w:t>7</w:t>
    </w:r>
    <w:r>
      <w:rPr>
        <w:rFonts w:ascii="Footlight MT Light" w:hAnsi="Footlight MT Light" w:cs="Footlight MT Light"/>
        <w:i/>
        <w:iCs/>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51E" w:rsidRDefault="00A4551E">
      <w:r>
        <w:separator/>
      </w:r>
    </w:p>
  </w:footnote>
  <w:footnote w:type="continuationSeparator" w:id="0">
    <w:p w:rsidR="00A4551E" w:rsidRDefault="00A45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rsidP="00380FE1">
    <w:pPr>
      <w:pStyle w:val="af"/>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1824" behindDoc="1" locked="0" layoutInCell="1" allowOverlap="1" wp14:anchorId="39A0CB1F" wp14:editId="689D2F90">
              <wp:simplePos x="0" y="0"/>
              <wp:positionH relativeFrom="column">
                <wp:posOffset>-22860</wp:posOffset>
              </wp:positionH>
              <wp:positionV relativeFrom="paragraph">
                <wp:posOffset>35560</wp:posOffset>
              </wp:positionV>
              <wp:extent cx="1714500" cy="113665"/>
              <wp:effectExtent l="0" t="3175" r="0" b="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pt;margin-top:2.8pt;width:135pt;height:8.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fW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UYCdpCjt5D1KjYNAyNI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IQL31u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2848" behindDoc="1" locked="0" layoutInCell="1" allowOverlap="1" wp14:anchorId="71369634" wp14:editId="562D4280">
              <wp:simplePos x="0" y="0"/>
              <wp:positionH relativeFrom="column">
                <wp:posOffset>72390</wp:posOffset>
              </wp:positionH>
              <wp:positionV relativeFrom="paragraph">
                <wp:posOffset>-95885</wp:posOffset>
              </wp:positionV>
              <wp:extent cx="1535430" cy="271780"/>
              <wp:effectExtent l="0" t="5080" r="7620" b="889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left:0;text-align:left;margin-left:5.7pt;margin-top:-7.55pt;width:120.9pt;height:21.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Fw5HzjwIAACU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15CFAD9" wp14:editId="07102237">
              <wp:simplePos x="0" y="0"/>
              <wp:positionH relativeFrom="column">
                <wp:posOffset>1693545</wp:posOffset>
              </wp:positionH>
              <wp:positionV relativeFrom="paragraph">
                <wp:posOffset>-78740</wp:posOffset>
              </wp:positionV>
              <wp:extent cx="3718560" cy="338455"/>
              <wp:effectExtent l="11430" t="31750" r="13335" b="39370"/>
              <wp:wrapNone/>
              <wp:docPr id="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iA5g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mVWiA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9296" behindDoc="1" locked="0" layoutInCell="1" allowOverlap="1" wp14:anchorId="10FD411F" wp14:editId="5EB7EB05">
              <wp:simplePos x="0" y="0"/>
              <wp:positionH relativeFrom="column">
                <wp:posOffset>3081020</wp:posOffset>
              </wp:positionH>
              <wp:positionV relativeFrom="paragraph">
                <wp:posOffset>35560</wp:posOffset>
              </wp:positionV>
              <wp:extent cx="2339975" cy="113665"/>
              <wp:effectExtent l="0" t="3175" r="4445" b="0"/>
              <wp:wrapNone/>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vE5A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0320" behindDoc="1" locked="0" layoutInCell="1" allowOverlap="1" wp14:anchorId="50C017D3" wp14:editId="745EE0E7">
              <wp:simplePos x="0" y="0"/>
              <wp:positionH relativeFrom="column">
                <wp:posOffset>3133090</wp:posOffset>
              </wp:positionH>
              <wp:positionV relativeFrom="paragraph">
                <wp:posOffset>-50165</wp:posOffset>
              </wp:positionV>
              <wp:extent cx="2258060" cy="203835"/>
              <wp:effectExtent l="3175" t="3175" r="5715"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246.7pt;margin-top:-3.95pt;width:177.8pt;height:16.05pt;z-index:-25167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" stroked="f">
              <v:fill opacity="0"/>
              <v:textbox inset="0,0,0,0">
                <w:txbxContent>
                  <w:p w:rsidR="0080427B" w:rsidRDefault="0080427B">
                    <w:pPr>
                      <w:snapToGrid w:val="0"/>
                      <w:jc w:val="center"/>
                    </w:pPr>
                    <w:r>
                      <w:rPr>
                        <w:rFonts w:ascii="華康超黑體" w:eastAsia="華康超黑體" w:hAnsi="華康超黑體" w:hint="eastAsia"/>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76E6E34B" wp14:editId="12AAAB4F">
              <wp:simplePos x="0" y="0"/>
              <wp:positionH relativeFrom="column">
                <wp:posOffset>-13335</wp:posOffset>
              </wp:positionH>
              <wp:positionV relativeFrom="paragraph">
                <wp:posOffset>-78740</wp:posOffset>
              </wp:positionV>
              <wp:extent cx="3090545" cy="338455"/>
              <wp:effectExtent l="9525" t="31750" r="5080" b="393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5920" behindDoc="1" locked="0" layoutInCell="1" allowOverlap="1" wp14:anchorId="3F2C8CBF" wp14:editId="2B2041F9">
              <wp:simplePos x="0" y="0"/>
              <wp:positionH relativeFrom="column">
                <wp:posOffset>-22860</wp:posOffset>
              </wp:positionH>
              <wp:positionV relativeFrom="paragraph">
                <wp:posOffset>35560</wp:posOffset>
              </wp:positionV>
              <wp:extent cx="1714500" cy="113665"/>
              <wp:effectExtent l="0" t="3175" r="0" b="0"/>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Z1jxz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6944" behindDoc="1" locked="0" layoutInCell="1" allowOverlap="1" wp14:anchorId="0F8FA4FB" wp14:editId="14B8FB84">
              <wp:simplePos x="0" y="0"/>
              <wp:positionH relativeFrom="column">
                <wp:posOffset>72390</wp:posOffset>
              </wp:positionH>
              <wp:positionV relativeFrom="paragraph">
                <wp:posOffset>-95885</wp:posOffset>
              </wp:positionV>
              <wp:extent cx="1535430" cy="271780"/>
              <wp:effectExtent l="0" t="5080" r="7620" b="889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0" type="#_x0000_t202" style="position:absolute;left:0;text-align:left;margin-left:5.7pt;margin-top:-7.55pt;width:120.9pt;height:21.4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BqdBRkjwIAACU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1795B1A0" wp14:editId="64CC0337">
              <wp:simplePos x="0" y="0"/>
              <wp:positionH relativeFrom="column">
                <wp:posOffset>1693545</wp:posOffset>
              </wp:positionH>
              <wp:positionV relativeFrom="paragraph">
                <wp:posOffset>-78740</wp:posOffset>
              </wp:positionV>
              <wp:extent cx="3718560" cy="338455"/>
              <wp:effectExtent l="11430" t="31750" r="13335" b="3937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sMZDR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6224" behindDoc="1" locked="0" layoutInCell="1" allowOverlap="1" wp14:anchorId="01A448C0" wp14:editId="16879338">
              <wp:simplePos x="0" y="0"/>
              <wp:positionH relativeFrom="column">
                <wp:posOffset>3709670</wp:posOffset>
              </wp:positionH>
              <wp:positionV relativeFrom="paragraph">
                <wp:posOffset>35560</wp:posOffset>
              </wp:positionV>
              <wp:extent cx="1714500" cy="113665"/>
              <wp:effectExtent l="0" t="3175" r="127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IE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JMCdpCjt5D1KjYNAyl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m15iBO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7248" behindDoc="1" locked="0" layoutInCell="1" allowOverlap="1" wp14:anchorId="6A2777ED" wp14:editId="0730A75D">
              <wp:simplePos x="0" y="0"/>
              <wp:positionH relativeFrom="column">
                <wp:posOffset>3769360</wp:posOffset>
              </wp:positionH>
              <wp:positionV relativeFrom="paragraph">
                <wp:posOffset>-50165</wp:posOffset>
              </wp:positionV>
              <wp:extent cx="1589405" cy="203835"/>
              <wp:effectExtent l="1270" t="3175" r="0" b="254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left:0;text-align:left;margin-left:296.8pt;margin-top:-3.95pt;width:125.15pt;height:16.05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bnM/dJICAAAlBQAADgAAAAAAAAAAAAAAAAAuAgAAZHJzL2Uyb0RvYy54bWxQ&#10;SwECLQAUAAYACAAAACEADiiAJt4AAAAJAQAADwAAAAAAAAAAAAAAAADsBAAAZHJzL2Rvd25yZXYu&#10;eG1sUEsFBgAAAAAEAAQA8wAAAPcFAAAAAA==&#10;" stroked="f">
              <v:fill opacity="0"/>
              <v:textbox inset="0,0,0,0">
                <w:txbxContent>
                  <w:p w:rsidR="0080427B" w:rsidRDefault="0080427B" w:rsidP="000215EA">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38272" behindDoc="1" locked="0" layoutInCell="1" allowOverlap="1" wp14:anchorId="70915800" wp14:editId="12E9E134">
              <wp:simplePos x="0" y="0"/>
              <wp:positionH relativeFrom="column">
                <wp:posOffset>-1270</wp:posOffset>
              </wp:positionH>
              <wp:positionV relativeFrom="paragraph">
                <wp:posOffset>-78740</wp:posOffset>
              </wp:positionV>
              <wp:extent cx="3707130" cy="338455"/>
              <wp:effectExtent l="12065" t="31750" r="5080" b="39370"/>
              <wp:wrapNone/>
              <wp:docPr id="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gp7gQAAP8O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DRdiCnuBAAA&#10;/w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8992" behindDoc="1" locked="0" layoutInCell="1" allowOverlap="1" wp14:anchorId="736B2A54" wp14:editId="7143C1DD">
              <wp:simplePos x="0" y="0"/>
              <wp:positionH relativeFrom="column">
                <wp:posOffset>-22860</wp:posOffset>
              </wp:positionH>
              <wp:positionV relativeFrom="paragraph">
                <wp:posOffset>35560</wp:posOffset>
              </wp:positionV>
              <wp:extent cx="1714500" cy="113665"/>
              <wp:effectExtent l="0" t="3175"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g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oxErSFHL2HqFGxaRiK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Cp/vlg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0016" behindDoc="1" locked="0" layoutInCell="1" allowOverlap="1" wp14:anchorId="4F7123F6" wp14:editId="427D64C4">
              <wp:simplePos x="0" y="0"/>
              <wp:positionH relativeFrom="column">
                <wp:posOffset>72390</wp:posOffset>
              </wp:positionH>
              <wp:positionV relativeFrom="paragraph">
                <wp:posOffset>-95885</wp:posOffset>
              </wp:positionV>
              <wp:extent cx="1535430" cy="271780"/>
              <wp:effectExtent l="0" t="5080" r="7620" b="889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2" type="#_x0000_t202" style="position:absolute;left:0;text-align:left;margin-left:5.7pt;margin-top:-7.55pt;width:120.9pt;height:21.4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Ql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RSAEJZACAAAlBQAADgAAAAAAAAAAAAAAAAAuAgAAZHJzL2Uyb0RvYy54bWxQSwEC&#10;LQAUAAYACAAAACEANfwHid0AAAAJAQAADwAAAAAAAAAAAAAAAADqBAAAZHJzL2Rvd25yZXYueG1s&#10;UEsFBgAAAAAEAAQA8wAAAPQFA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5F8F8938" wp14:editId="20901744">
              <wp:simplePos x="0" y="0"/>
              <wp:positionH relativeFrom="column">
                <wp:posOffset>1693545</wp:posOffset>
              </wp:positionH>
              <wp:positionV relativeFrom="paragraph">
                <wp:posOffset>-78740</wp:posOffset>
              </wp:positionV>
              <wp:extent cx="3718560" cy="338455"/>
              <wp:effectExtent l="11430" t="31750" r="13335" b="39370"/>
              <wp:wrapNone/>
              <wp:docPr id="3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F4PXI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2368" behindDoc="1" locked="0" layoutInCell="1" allowOverlap="1" wp14:anchorId="52D95116" wp14:editId="76089A79">
              <wp:simplePos x="0" y="0"/>
              <wp:positionH relativeFrom="column">
                <wp:posOffset>3709670</wp:posOffset>
              </wp:positionH>
              <wp:positionV relativeFrom="paragraph">
                <wp:posOffset>35560</wp:posOffset>
              </wp:positionV>
              <wp:extent cx="1714500" cy="113665"/>
              <wp:effectExtent l="0" t="3175" r="127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yk4w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XsLyk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3392" behindDoc="1" locked="0" layoutInCell="1" allowOverlap="1" wp14:anchorId="431AF9DC" wp14:editId="7CF047F5">
              <wp:simplePos x="0" y="0"/>
              <wp:positionH relativeFrom="column">
                <wp:posOffset>3769360</wp:posOffset>
              </wp:positionH>
              <wp:positionV relativeFrom="paragraph">
                <wp:posOffset>-50165</wp:posOffset>
              </wp:positionV>
              <wp:extent cx="1589405" cy="203835"/>
              <wp:effectExtent l="1270" t="3175" r="0" b="254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3" type="#_x0000_t202" style="position:absolute;left:0;text-align:left;margin-left:296.8pt;margin-top:-3.95pt;width:125.15pt;height:16.05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yvkQIAACU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abbyvkQIAACUFAAAOAAAAAAAAAAAAAAAAAC4CAABkcnMvZTJvRG9jLnhtbFBL&#10;AQItABQABgAIAAAAIQAOKIAm3gAAAAkBAAAPAAAAAAAAAAAAAAAAAOsEAABkcnMvZG93bnJldi54&#10;bWxQSwUGAAAAAAQABADzAAAA9gUAAAAA&#10;" stroked="f">
              <v:fill opacity="0"/>
              <v:textbox inset="0,0,0,0">
                <w:txbxContent>
                  <w:p w:rsidR="0080427B" w:rsidRDefault="0080427B" w:rsidP="000215EA">
                    <w:pPr>
                      <w:snapToGrid w:val="0"/>
                      <w:jc w:val="distribute"/>
                    </w:pPr>
                    <w:r>
                      <w:rPr>
                        <w:rFonts w:ascii="華康超黑體" w:eastAsia="華康超黑體" w:hAnsi="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9057672" wp14:editId="519DB13B">
              <wp:simplePos x="0" y="0"/>
              <wp:positionH relativeFrom="column">
                <wp:posOffset>-1270</wp:posOffset>
              </wp:positionH>
              <wp:positionV relativeFrom="paragraph">
                <wp:posOffset>-78740</wp:posOffset>
              </wp:positionV>
              <wp:extent cx="3707130" cy="338455"/>
              <wp:effectExtent l="12065" t="31750" r="5080" b="39370"/>
              <wp:wrapNone/>
              <wp:docPr id="3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V27w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5VsV2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77DD8C09" wp14:editId="09523B52">
              <wp:simplePos x="0" y="0"/>
              <wp:positionH relativeFrom="column">
                <wp:posOffset>-22860</wp:posOffset>
              </wp:positionH>
              <wp:positionV relativeFrom="paragraph">
                <wp:posOffset>35560</wp:posOffset>
              </wp:positionV>
              <wp:extent cx="1714500" cy="113665"/>
              <wp:effectExtent l="0" t="3175" r="0" b="0"/>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Or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YYCdpCjt5D1KjYNAxFk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4LeDq+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32BA6A9E" wp14:editId="34990139">
              <wp:simplePos x="0" y="0"/>
              <wp:positionH relativeFrom="column">
                <wp:posOffset>72390</wp:posOffset>
              </wp:positionH>
              <wp:positionV relativeFrom="paragraph">
                <wp:posOffset>-95885</wp:posOffset>
              </wp:positionV>
              <wp:extent cx="1535430" cy="271780"/>
              <wp:effectExtent l="0" t="5080" r="7620" b="8890"/>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4" type="#_x0000_t202" style="position:absolute;left:0;text-align:left;margin-left:5.7pt;margin-top:-7.55pt;width:120.9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mJ6b+jwIAACY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6CD0A8AB" wp14:editId="1BE39478">
              <wp:simplePos x="0" y="0"/>
              <wp:positionH relativeFrom="column">
                <wp:posOffset>1693545</wp:posOffset>
              </wp:positionH>
              <wp:positionV relativeFrom="paragraph">
                <wp:posOffset>-78740</wp:posOffset>
              </wp:positionV>
              <wp:extent cx="3718560" cy="338455"/>
              <wp:effectExtent l="11430" t="31750" r="13335" b="39370"/>
              <wp:wrapNone/>
              <wp:docPr id="2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Po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LKDPo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5440" behindDoc="1" locked="0" layoutInCell="1" allowOverlap="1" wp14:anchorId="04C38C19" wp14:editId="5CE26004">
              <wp:simplePos x="0" y="0"/>
              <wp:positionH relativeFrom="column">
                <wp:posOffset>3709670</wp:posOffset>
              </wp:positionH>
              <wp:positionV relativeFrom="paragraph">
                <wp:posOffset>35560</wp:posOffset>
              </wp:positionV>
              <wp:extent cx="1714500" cy="113665"/>
              <wp:effectExtent l="0" t="3175" r="1270" b="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Xb4w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C88nXb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6464" behindDoc="1" locked="0" layoutInCell="1" allowOverlap="1" wp14:anchorId="738A577C" wp14:editId="1D4B2EAE">
              <wp:simplePos x="0" y="0"/>
              <wp:positionH relativeFrom="column">
                <wp:posOffset>-1270</wp:posOffset>
              </wp:positionH>
              <wp:positionV relativeFrom="paragraph">
                <wp:posOffset>-78740</wp:posOffset>
              </wp:positionV>
              <wp:extent cx="3707130" cy="338455"/>
              <wp:effectExtent l="12065" t="31750" r="5080" b="39370"/>
              <wp:wrapNone/>
              <wp:docPr id="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w18QQAAP8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FXUbDX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684A7BA3" wp14:editId="0C75FF6C">
              <wp:simplePos x="0" y="0"/>
              <wp:positionH relativeFrom="column">
                <wp:posOffset>3769360</wp:posOffset>
              </wp:positionH>
              <wp:positionV relativeFrom="paragraph">
                <wp:posOffset>-50165</wp:posOffset>
              </wp:positionV>
              <wp:extent cx="1589405" cy="203835"/>
              <wp:effectExtent l="1270" t="3175" r="0" b="254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5"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B177YkQIAACYFAAAOAAAAAAAAAAAAAAAAAC4CAABkcnMvZTJvRG9jLnhtbFBL&#10;AQItABQABgAIAAAAIQAOKIAm3gAAAAkBAAAPAAAAAAAAAAAAAAAAAOsEAABkcnMvZG93bnJldi54&#10;bWxQSwUGAAAAAAQABADzAAAA9gUAAAAA&#10;" stroked="f">
              <v:fill opacity="0"/>
              <v:textbox inset="0,0,0,0">
                <w:txbxContent>
                  <w:p w:rsidR="0080427B" w:rsidRDefault="0080427B" w:rsidP="000215EA">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0F31AEDD" wp14:editId="000E1DCB">
              <wp:simplePos x="0" y="0"/>
              <wp:positionH relativeFrom="column">
                <wp:posOffset>-22860</wp:posOffset>
              </wp:positionH>
              <wp:positionV relativeFrom="paragraph">
                <wp:posOffset>35560</wp:posOffset>
              </wp:positionV>
              <wp:extent cx="1714500" cy="113665"/>
              <wp:effectExtent l="0" t="3175" r="0" b="0"/>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MU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I4wErSFHL2HqFGxaRiKE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aPezFO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3899AF7E" wp14:editId="7AEE37D5">
              <wp:simplePos x="0" y="0"/>
              <wp:positionH relativeFrom="column">
                <wp:posOffset>72390</wp:posOffset>
              </wp:positionH>
              <wp:positionV relativeFrom="paragraph">
                <wp:posOffset>-95885</wp:posOffset>
              </wp:positionV>
              <wp:extent cx="1535430" cy="271780"/>
              <wp:effectExtent l="0" t="5080" r="7620" b="889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6" type="#_x0000_t202" style="position:absolute;left:0;text-align:left;margin-left:5.7pt;margin-top:-7.55pt;width:120.9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v7kAIAACY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VeAL+5ACAAAmBQAADgAAAAAAAAAAAAAAAAAuAgAAZHJzL2Uyb0RvYy54bWxQSwEC&#10;LQAUAAYACAAAACEANfwHid0AAAAJAQAADwAAAAAAAAAAAAAAAADqBAAAZHJzL2Rvd25yZXYueG1s&#10;UEsFBgAAAAAEAAQA8wAAAPQFA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1FE0E3A9" wp14:editId="118A98D9">
              <wp:simplePos x="0" y="0"/>
              <wp:positionH relativeFrom="column">
                <wp:posOffset>1693545</wp:posOffset>
              </wp:positionH>
              <wp:positionV relativeFrom="paragraph">
                <wp:posOffset>-78740</wp:posOffset>
              </wp:positionV>
              <wp:extent cx="3718560" cy="338455"/>
              <wp:effectExtent l="11430" t="31750" r="13335" b="39370"/>
              <wp:wrapNone/>
              <wp:docPr id="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C2ej0y6QQAAP8OAAAO&#10;AAAAAAAAAAAAAAAAAC4CAABkcnMvZTJvRG9jLnhtbFBLAQItABQABgAIAAAAIQD64BkB4QAAAAoB&#10;AAAPAAAAAAAAAAAAAAAAAEMHAABkcnMvZG93bnJldi54bWxQSwUGAAAAAAQABADzAAAAUQ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0496" behindDoc="1" locked="0" layoutInCell="1" allowOverlap="1" wp14:anchorId="0D167721" wp14:editId="31E4EC9B">
              <wp:simplePos x="0" y="0"/>
              <wp:positionH relativeFrom="column">
                <wp:posOffset>3709670</wp:posOffset>
              </wp:positionH>
              <wp:positionV relativeFrom="paragraph">
                <wp:posOffset>35560</wp:posOffset>
              </wp:positionV>
              <wp:extent cx="1714500" cy="113665"/>
              <wp:effectExtent l="0" t="3175" r="1270" b="0"/>
              <wp:wrapNone/>
              <wp:docPr id="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L7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IwwErSFHL2HqFGxaRgiEx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K/Lgvv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3655B1F4" wp14:editId="1098A799">
              <wp:simplePos x="0" y="0"/>
              <wp:positionH relativeFrom="column">
                <wp:posOffset>-1270</wp:posOffset>
              </wp:positionH>
              <wp:positionV relativeFrom="paragraph">
                <wp:posOffset>-78740</wp:posOffset>
              </wp:positionV>
              <wp:extent cx="3707130" cy="338455"/>
              <wp:effectExtent l="12065" t="31750" r="5080" b="39370"/>
              <wp:wrapNone/>
              <wp:docPr id="7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gG8Q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ESk6Ab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1" locked="0" layoutInCell="1" allowOverlap="1" wp14:anchorId="4B6256C6" wp14:editId="16A7BAA1">
              <wp:simplePos x="0" y="0"/>
              <wp:positionH relativeFrom="column">
                <wp:posOffset>3769360</wp:posOffset>
              </wp:positionH>
              <wp:positionV relativeFrom="paragraph">
                <wp:posOffset>-50165</wp:posOffset>
              </wp:positionV>
              <wp:extent cx="1589405" cy="203835"/>
              <wp:effectExtent l="1270" t="3175" r="0" b="2540"/>
              <wp:wrapNone/>
              <wp:docPr id="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23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VMecDkQIAACYFAAAOAAAAAAAAAAAAAAAAAC4CAABkcnMvZTJvRG9jLnhtbFBL&#10;AQItABQABgAIAAAAIQAOKIAm3gAAAAkBAAAPAAAAAAAAAAAAAAAAAOsEAABkcnMvZG93bnJldi54&#10;bWxQSwUGAAAAAAQABADzAAAA9gUAAAAA&#10;" stroked="f">
              <v:fill opacity="0"/>
              <v:textbox inset="0,0,0,0">
                <w:txbxContent>
                  <w:p w:rsidR="0080427B" w:rsidRDefault="0080427B"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36A8350C" wp14:editId="6E07DA02">
              <wp:simplePos x="0" y="0"/>
              <wp:positionH relativeFrom="column">
                <wp:posOffset>-22860</wp:posOffset>
              </wp:positionH>
              <wp:positionV relativeFrom="paragraph">
                <wp:posOffset>35560</wp:posOffset>
              </wp:positionV>
              <wp:extent cx="1714500" cy="113665"/>
              <wp:effectExtent l="0" t="3175" r="0" b="0"/>
              <wp:wrapNone/>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mP4A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3E4377F6" wp14:editId="3D5DEE29">
              <wp:simplePos x="0" y="0"/>
              <wp:positionH relativeFrom="column">
                <wp:posOffset>72390</wp:posOffset>
              </wp:positionH>
              <wp:positionV relativeFrom="paragraph">
                <wp:posOffset>-95885</wp:posOffset>
              </wp:positionV>
              <wp:extent cx="1535430" cy="271780"/>
              <wp:effectExtent l="0" t="5080" r="7620" b="889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8" type="#_x0000_t202" style="position:absolute;left:0;text-align:left;margin-left:5.7pt;margin-top:-7.55pt;width:120.9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I0Ch4aOAgAAJgUAAA4AAAAAAAAAAAAAAAAALgIAAGRycy9lMm9Eb2MueG1sUEsBAi0A&#10;FAAGAAgAAAAhADX8B4ndAAAACQEAAA8AAAAAAAAAAAAAAAAA6AQAAGRycy9kb3ducmV2LnhtbFBL&#10;BQYAAAAABAAEAPMAAADyBQ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578673E9" wp14:editId="5C198364">
              <wp:simplePos x="0" y="0"/>
              <wp:positionH relativeFrom="column">
                <wp:posOffset>1693545</wp:posOffset>
              </wp:positionH>
              <wp:positionV relativeFrom="paragraph">
                <wp:posOffset>-78740</wp:posOffset>
              </wp:positionV>
              <wp:extent cx="3718560" cy="338455"/>
              <wp:effectExtent l="11430" t="31750" r="13335" b="39370"/>
              <wp:wrapNone/>
              <wp:docPr id="1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DR5g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yfMD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7488" behindDoc="1" locked="0" layoutInCell="1" allowOverlap="1" wp14:anchorId="59D273AF" wp14:editId="79ACF10A">
              <wp:simplePos x="0" y="0"/>
              <wp:positionH relativeFrom="column">
                <wp:posOffset>3709670</wp:posOffset>
              </wp:positionH>
              <wp:positionV relativeFrom="paragraph">
                <wp:posOffset>35560</wp:posOffset>
              </wp:positionV>
              <wp:extent cx="1714500" cy="113665"/>
              <wp:effectExtent l="0" t="3175" r="127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Gs4Q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YXShrO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8512" behindDoc="1" locked="0" layoutInCell="1" allowOverlap="1" wp14:anchorId="7AA7FF1F" wp14:editId="19F33715">
              <wp:simplePos x="0" y="0"/>
              <wp:positionH relativeFrom="column">
                <wp:posOffset>3769360</wp:posOffset>
              </wp:positionH>
              <wp:positionV relativeFrom="paragraph">
                <wp:posOffset>-50165</wp:posOffset>
              </wp:positionV>
              <wp:extent cx="1589405" cy="203835"/>
              <wp:effectExtent l="1270" t="3175" r="0" b="25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9" type="#_x0000_t202" style="position:absolute;left:0;text-align:left;margin-left:296.8pt;margin-top:-3.95pt;width:125.15pt;height:16.05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" stroked="f">
              <v:fill opacity="0"/>
              <v:textbox inset="0,0,0,0">
                <w:txbxContent>
                  <w:p w:rsidR="0080427B" w:rsidRDefault="0080427B" w:rsidP="000215EA">
                    <w:pPr>
                      <w:snapToGrid w:val="0"/>
                      <w:jc w:val="distribute"/>
                    </w:pPr>
                    <w:r>
                      <w:rPr>
                        <w:rFonts w:ascii="華康超黑體" w:eastAsia="華康超黑體" w:hAnsi="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294ECFC" wp14:editId="4654368B">
              <wp:simplePos x="0" y="0"/>
              <wp:positionH relativeFrom="column">
                <wp:posOffset>-1270</wp:posOffset>
              </wp:positionH>
              <wp:positionV relativeFrom="paragraph">
                <wp:posOffset>-78740</wp:posOffset>
              </wp:positionV>
              <wp:extent cx="3707130" cy="338455"/>
              <wp:effectExtent l="12065" t="31750" r="5080" b="39370"/>
              <wp:wrapNone/>
              <wp:docPr id="1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0Z8A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BrhNGf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935" distR="114935" simplePos="0" relativeHeight="251663872" behindDoc="0" locked="0" layoutInCell="1" allowOverlap="1" wp14:anchorId="5A1B9B6F" wp14:editId="7026DD12">
              <wp:simplePos x="0" y="0"/>
              <wp:positionH relativeFrom="column">
                <wp:posOffset>72390</wp:posOffset>
              </wp:positionH>
              <wp:positionV relativeFrom="paragraph">
                <wp:posOffset>-95885</wp:posOffset>
              </wp:positionV>
              <wp:extent cx="1535430" cy="271780"/>
              <wp:effectExtent l="0" t="5080" r="7620" b="889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0" type="#_x0000_t202" style="position:absolute;left:0;text-align:left;margin-left:5.7pt;margin-top:-7.55pt;width:120.9pt;height:21.4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1jgIAACY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FZFP7WOAgAAJgUAAA4AAAAAAAAAAAAAAAAALgIAAGRycy9lMm9Eb2MueG1sUEsBAi0A&#10;FAAGAAgAAAAhADX8B4ndAAAACQEAAA8AAAAAAAAAAAAAAAAA6AQAAGRycy9kb3ducmV2LnhtbFBL&#10;BQYAAAAABAAEAPMAAADyBQ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1DFBDD06" wp14:editId="625AEECB">
              <wp:simplePos x="0" y="0"/>
              <wp:positionH relativeFrom="column">
                <wp:posOffset>-22860</wp:posOffset>
              </wp:positionH>
              <wp:positionV relativeFrom="paragraph">
                <wp:posOffset>35560</wp:posOffset>
              </wp:positionV>
              <wp:extent cx="1714500" cy="113665"/>
              <wp:effectExtent l="0" t="3175"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8pt;margin-top:2.8pt;width:135pt;height:8.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j5y1x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82304" behindDoc="1" locked="0" layoutInCell="1" allowOverlap="1" wp14:anchorId="5587C3C0" wp14:editId="546D8D11">
              <wp:simplePos x="0" y="0"/>
              <wp:positionH relativeFrom="column">
                <wp:posOffset>1693545</wp:posOffset>
              </wp:positionH>
              <wp:positionV relativeFrom="paragraph">
                <wp:posOffset>-78740</wp:posOffset>
              </wp:positionV>
              <wp:extent cx="3718560" cy="338455"/>
              <wp:effectExtent l="11430" t="31750" r="13335" b="39370"/>
              <wp:wrapNone/>
              <wp:docPr id="1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O5Q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H93jY7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0560" behindDoc="1" locked="0" layoutInCell="1" allowOverlap="1" wp14:anchorId="09C9A9BC" wp14:editId="18813BA2">
              <wp:simplePos x="0" y="0"/>
              <wp:positionH relativeFrom="column">
                <wp:posOffset>3709670</wp:posOffset>
              </wp:positionH>
              <wp:positionV relativeFrom="paragraph">
                <wp:posOffset>35560</wp:posOffset>
              </wp:positionV>
              <wp:extent cx="1714500" cy="113665"/>
              <wp:effectExtent l="0" t="3175" r="1270"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F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h/y9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1584" behindDoc="1" locked="0" layoutInCell="1" allowOverlap="1" wp14:anchorId="30D98161" wp14:editId="234543AD">
              <wp:simplePos x="0" y="0"/>
              <wp:positionH relativeFrom="column">
                <wp:posOffset>3769360</wp:posOffset>
              </wp:positionH>
              <wp:positionV relativeFrom="paragraph">
                <wp:posOffset>-50165</wp:posOffset>
              </wp:positionV>
              <wp:extent cx="1589405" cy="203835"/>
              <wp:effectExtent l="1270" t="3175" r="0" b="254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1" type="#_x0000_t202" style="position:absolute;left:0;text-align:left;margin-left:296.8pt;margin-top:-3.95pt;width:125.15pt;height:16.0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0xCpyQAgAAJQUAAA4AAAAAAAAAAAAAAAAALgIAAGRycy9lMm9Eb2MueG1sUEsB&#10;Ai0AFAAGAAgAAAAhAA4ogCbeAAAACQEAAA8AAAAAAAAAAAAAAAAA6gQAAGRycy9kb3ducmV2Lnht&#10;bFBLBQYAAAAABAAEAPMAAAD1BQAAAAA=&#10;" stroked="f">
              <v:fill opacity="0"/>
              <v:textbox inset="0,0,0,0">
                <w:txbxContent>
                  <w:p w:rsidR="0080427B" w:rsidRDefault="0080427B">
                    <w:pPr>
                      <w:snapToGrid w:val="0"/>
                      <w:jc w:val="center"/>
                    </w:pPr>
                    <w:r>
                      <w:rPr>
                        <w:rFonts w:ascii="華康超黑體" w:eastAsia="華康超黑體" w:hAnsi="華康超黑體" w:hint="eastAsia"/>
                      </w:rPr>
                      <w:t>結　論</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33420ABB" wp14:editId="07A27B55">
              <wp:simplePos x="0" y="0"/>
              <wp:positionH relativeFrom="column">
                <wp:posOffset>-1270</wp:posOffset>
              </wp:positionH>
              <wp:positionV relativeFrom="paragraph">
                <wp:posOffset>-78740</wp:posOffset>
              </wp:positionV>
              <wp:extent cx="3707130" cy="338455"/>
              <wp:effectExtent l="12065" t="31750" r="5080" b="39370"/>
              <wp:wrapNone/>
              <wp:docPr id="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vU7A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ANwXvU7AQAAP4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83328" behindDoc="1" locked="0" layoutInCell="1" allowOverlap="1" wp14:anchorId="097C0DD0" wp14:editId="772A9F01">
              <wp:simplePos x="0" y="0"/>
              <wp:positionH relativeFrom="column">
                <wp:posOffset>-22860</wp:posOffset>
              </wp:positionH>
              <wp:positionV relativeFrom="paragraph">
                <wp:posOffset>35560</wp:posOffset>
              </wp:positionV>
              <wp:extent cx="1714500" cy="113665"/>
              <wp:effectExtent l="0" t="3175" r="0" b="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pt;margin-top:2.8pt;width:135pt;height:8.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D4C2m35AIAACg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4352" behindDoc="1" locked="0" layoutInCell="1" allowOverlap="1" wp14:anchorId="3922DD47" wp14:editId="098FC6A3">
              <wp:simplePos x="0" y="0"/>
              <wp:positionH relativeFrom="column">
                <wp:posOffset>72390</wp:posOffset>
              </wp:positionH>
              <wp:positionV relativeFrom="paragraph">
                <wp:posOffset>-95885</wp:posOffset>
              </wp:positionV>
              <wp:extent cx="1535430" cy="271780"/>
              <wp:effectExtent l="0" t="5080" r="7620" b="889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left:0;text-align:left;margin-left:5.7pt;margin-top:-7.55pt;width:120.9pt;height:21.4pt;z-index:-251632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GGsvzZACAAAlBQAADgAAAAAAAAAAAAAAAAAuAgAAZHJzL2Uyb0RvYy54bWxQSwEC&#10;LQAUAAYACAAAACEANfwHid0AAAAJAQAADwAAAAAAAAAAAAAAAADqBAAAZHJzL2Rvd25yZXYueG1s&#10;UEsFBgAAAAAEAAQA8wAAAPQFA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6BC40685" wp14:editId="5A3B1C11">
              <wp:simplePos x="0" y="0"/>
              <wp:positionH relativeFrom="column">
                <wp:posOffset>1693545</wp:posOffset>
              </wp:positionH>
              <wp:positionV relativeFrom="paragraph">
                <wp:posOffset>-78740</wp:posOffset>
              </wp:positionV>
              <wp:extent cx="3718560" cy="338455"/>
              <wp:effectExtent l="11430" t="31750" r="13335" b="39370"/>
              <wp:wrapNone/>
              <wp:docPr id="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ZSVHH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3632" behindDoc="1" locked="0" layoutInCell="1" allowOverlap="1" wp14:anchorId="28B0ACD7" wp14:editId="1CE386D4">
              <wp:simplePos x="0" y="0"/>
              <wp:positionH relativeFrom="column">
                <wp:posOffset>3709670</wp:posOffset>
              </wp:positionH>
              <wp:positionV relativeFrom="paragraph">
                <wp:posOffset>35560</wp:posOffset>
              </wp:positionV>
              <wp:extent cx="1714500" cy="113665"/>
              <wp:effectExtent l="0" t="3175" r="127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nj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4DEnj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4656" behindDoc="1" locked="0" layoutInCell="1" allowOverlap="1" wp14:anchorId="5FB83ADF" wp14:editId="39B75E45">
              <wp:simplePos x="0" y="0"/>
              <wp:positionH relativeFrom="column">
                <wp:posOffset>3769360</wp:posOffset>
              </wp:positionH>
              <wp:positionV relativeFrom="paragraph">
                <wp:posOffset>-50165</wp:posOffset>
              </wp:positionV>
              <wp:extent cx="1589405" cy="203835"/>
              <wp:effectExtent l="1270" t="3175"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3" type="#_x0000_t202" style="position:absolute;left:0;text-align:left;margin-left:296.8pt;margin-top:-3.95pt;width:125.15pt;height:16.0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ROYKyQAgAAJQUAAA4AAAAAAAAAAAAAAAAALgIAAGRycy9lMm9Eb2MueG1sUEsB&#10;Ai0AFAAGAAgAAAAhAA4ogCbeAAAACQEAAA8AAAAAAAAAAAAAAAAA6gQAAGRycy9kb3ducmV2Lnht&#10;bFBLBQYAAAAABAAEAPMAAAD1BQAAAAA=&#10;" stroked="f">
              <v:fill opacity="0"/>
              <v:textbox inset="0,0,0,0">
                <w:txbxContent>
                  <w:p w:rsidR="0080427B" w:rsidRDefault="0080427B">
                    <w:pPr>
                      <w:snapToGrid w:val="0"/>
                      <w:jc w:val="center"/>
                    </w:pPr>
                    <w:r>
                      <w:rPr>
                        <w:rFonts w:ascii="華康超黑體" w:eastAsia="華康超黑體" w:hAnsi="華康超黑體" w:hint="eastAsia"/>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AA84E10" wp14:editId="35C7A337">
              <wp:simplePos x="0" y="0"/>
              <wp:positionH relativeFrom="column">
                <wp:posOffset>-1270</wp:posOffset>
              </wp:positionH>
              <wp:positionV relativeFrom="paragraph">
                <wp:posOffset>-78740</wp:posOffset>
              </wp:positionV>
              <wp:extent cx="3707130" cy="338455"/>
              <wp:effectExtent l="12065" t="31750" r="5080" b="39370"/>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ih7w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mM7ih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448" behindDoc="0" locked="0" layoutInCell="1" allowOverlap="1" wp14:anchorId="4D541CFD" wp14:editId="2EE902C8">
              <wp:simplePos x="0" y="0"/>
              <wp:positionH relativeFrom="column">
                <wp:posOffset>72390</wp:posOffset>
              </wp:positionH>
              <wp:positionV relativeFrom="paragraph">
                <wp:posOffset>-127000</wp:posOffset>
              </wp:positionV>
              <wp:extent cx="1536065" cy="264160"/>
              <wp:effectExtent l="0" t="0" r="6985" b="2540"/>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7B" w:rsidRPr="000C2131" w:rsidRDefault="0080427B"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10pt;width:120.95pt;height:2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vyrwIAAKs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" filled="f" stroked="f">
              <v:textbox style="mso-fit-shape-to-text:t" inset="0,0,0,0">
                <w:txbxContent>
                  <w:p w:rsidR="0080427B" w:rsidRPr="000C2131" w:rsidRDefault="0080427B"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28032" behindDoc="0" locked="0" layoutInCell="1" allowOverlap="1" wp14:anchorId="3C1C8993" wp14:editId="2DD69ADB">
              <wp:simplePos x="0" y="0"/>
              <wp:positionH relativeFrom="column">
                <wp:posOffset>-22860</wp:posOffset>
              </wp:positionH>
              <wp:positionV relativeFrom="paragraph">
                <wp:posOffset>35560</wp:posOffset>
              </wp:positionV>
              <wp:extent cx="1714500" cy="113665"/>
              <wp:effectExtent l="0" t="0" r="3810" b="3175"/>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zQ4g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NdS80OICAAAo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29056" behindDoc="0" locked="0" layoutInCell="1" allowOverlap="1" wp14:anchorId="1CFF7DDB" wp14:editId="108BFA2D">
              <wp:simplePos x="0" y="0"/>
              <wp:positionH relativeFrom="column">
                <wp:posOffset>1693545</wp:posOffset>
              </wp:positionH>
              <wp:positionV relativeFrom="paragraph">
                <wp:posOffset>-78740</wp:posOffset>
              </wp:positionV>
              <wp:extent cx="3718560" cy="338455"/>
              <wp:effectExtent l="7620" t="35560" r="7620" b="35560"/>
              <wp:wrapNone/>
              <wp:docPr id="6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0080" behindDoc="1" locked="0" layoutInCell="1" allowOverlap="1" wp14:anchorId="65094BFD" wp14:editId="30B5193B">
              <wp:simplePos x="0" y="0"/>
              <wp:positionH relativeFrom="column">
                <wp:posOffset>3709670</wp:posOffset>
              </wp:positionH>
              <wp:positionV relativeFrom="paragraph">
                <wp:posOffset>35560</wp:posOffset>
              </wp:positionV>
              <wp:extent cx="1714500" cy="113665"/>
              <wp:effectExtent l="0" t="3175" r="127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2.1pt;margin-top:2.8pt;width:135pt;height:8.9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t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OmBG0hR+8halRsGoZG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DPsm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1104" behindDoc="1" locked="0" layoutInCell="1" allowOverlap="1" wp14:anchorId="2E95AAA0" wp14:editId="3EBF8CD3">
              <wp:simplePos x="0" y="0"/>
              <wp:positionH relativeFrom="column">
                <wp:posOffset>3769360</wp:posOffset>
              </wp:positionH>
              <wp:positionV relativeFrom="paragraph">
                <wp:posOffset>-50165</wp:posOffset>
              </wp:positionV>
              <wp:extent cx="1589405" cy="203835"/>
              <wp:effectExtent l="1270" t="3175" r="0" b="254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left:0;text-align:left;margin-left:296.8pt;margin-top:-3.95pt;width:125.15pt;height:16.05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LRy7gmQAgAAJAUAAA4AAAAAAAAAAAAAAAAALgIAAGRycy9lMm9Eb2MueG1sUEsB&#10;Ai0AFAAGAAgAAAAhAA4ogCbeAAAACQEAAA8AAAAAAAAAAAAAAAAA6gQAAGRycy9kb3ducmV2Lnht&#10;bFBLBQYAAAAABAAEAPMAAAD1BQAAAAA=&#10;" stroked="f">
              <v:fill opacity="0"/>
              <v:textbox inset="0,0,0,0">
                <w:txbxContent>
                  <w:p w:rsidR="0080427B" w:rsidRDefault="0080427B" w:rsidP="000215EA">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32128" behindDoc="1" locked="0" layoutInCell="1" allowOverlap="1" wp14:anchorId="558A462E" wp14:editId="34B33026">
              <wp:simplePos x="0" y="0"/>
              <wp:positionH relativeFrom="column">
                <wp:posOffset>-1270</wp:posOffset>
              </wp:positionH>
              <wp:positionV relativeFrom="paragraph">
                <wp:posOffset>-78740</wp:posOffset>
              </wp:positionV>
              <wp:extent cx="3707130" cy="338455"/>
              <wp:effectExtent l="12065" t="31750" r="5080" b="39370"/>
              <wp:wrapNone/>
              <wp:docPr id="5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Jt7QQAAP4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hppibe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3338675D" wp14:editId="15E23141">
              <wp:simplePos x="0" y="0"/>
              <wp:positionH relativeFrom="column">
                <wp:posOffset>-22860</wp:posOffset>
              </wp:positionH>
              <wp:positionV relativeFrom="paragraph">
                <wp:posOffset>35560</wp:posOffset>
              </wp:positionV>
              <wp:extent cx="1714500" cy="113665"/>
              <wp:effectExtent l="0" t="3175" r="0" b="0"/>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0d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McYCdpCjt5D1KjYNAyN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BoS40d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2188559E" wp14:editId="0649616C">
              <wp:simplePos x="0" y="0"/>
              <wp:positionH relativeFrom="column">
                <wp:posOffset>72390</wp:posOffset>
              </wp:positionH>
              <wp:positionV relativeFrom="paragraph">
                <wp:posOffset>-95885</wp:posOffset>
              </wp:positionV>
              <wp:extent cx="1535430" cy="271780"/>
              <wp:effectExtent l="0" t="5080" r="7620" b="889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6" type="#_x0000_t202" style="position:absolute;left:0;text-align:left;margin-left:5.7pt;margin-top:-7.55pt;width:120.9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tzjw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Ih6tzjwIAACUFAAAOAAAAAAAAAAAAAAAAAC4CAABkcnMvZTJvRG9jLnhtbFBLAQIt&#10;ABQABgAIAAAAIQA1/AeJ3QAAAAkBAAAPAAAAAAAAAAAAAAAAAOkEAABkcnMvZG93bnJldi54bWxQ&#10;SwUGAAAAAAQABADzAAAA8wUAAAAA&#10;" stroked="f">
              <v:fill opacity="0"/>
              <v:textbox inset="0,0,0,0">
                <w:txbxContent>
                  <w:p w:rsidR="0080427B" w:rsidRDefault="0080427B">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482B299A" wp14:editId="3AE7C9B8">
              <wp:simplePos x="0" y="0"/>
              <wp:positionH relativeFrom="column">
                <wp:posOffset>1693545</wp:posOffset>
              </wp:positionH>
              <wp:positionV relativeFrom="paragraph">
                <wp:posOffset>-78740</wp:posOffset>
              </wp:positionV>
              <wp:extent cx="3718560" cy="338455"/>
              <wp:effectExtent l="11430" t="31750" r="13335" b="39370"/>
              <wp:wrapNone/>
              <wp:docPr id="5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ES5qHu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7B" w:rsidRDefault="0080427B">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3152" behindDoc="1" locked="0" layoutInCell="1" allowOverlap="1" wp14:anchorId="69326A56" wp14:editId="4E2664EB">
              <wp:simplePos x="0" y="0"/>
              <wp:positionH relativeFrom="column">
                <wp:posOffset>3709670</wp:posOffset>
              </wp:positionH>
              <wp:positionV relativeFrom="paragraph">
                <wp:posOffset>35560</wp:posOffset>
              </wp:positionV>
              <wp:extent cx="1714500" cy="113665"/>
              <wp:effectExtent l="0" t="3175" r="1270" b="0"/>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rh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YTdrh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4176" behindDoc="1" locked="0" layoutInCell="1" allowOverlap="1" wp14:anchorId="31FA78FE" wp14:editId="71007825">
              <wp:simplePos x="0" y="0"/>
              <wp:positionH relativeFrom="column">
                <wp:posOffset>3769360</wp:posOffset>
              </wp:positionH>
              <wp:positionV relativeFrom="paragraph">
                <wp:posOffset>-50165</wp:posOffset>
              </wp:positionV>
              <wp:extent cx="1589405" cy="203835"/>
              <wp:effectExtent l="1270" t="3175" r="0" b="254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7B" w:rsidRDefault="0080427B" w:rsidP="000215EA">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left:0;text-align:left;margin-left:296.8pt;margin-top:-3.95pt;width:125.15pt;height:16.05pt;z-index:-251682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pYWCfkQIAACQFAAAOAAAAAAAAAAAAAAAAAC4CAABkcnMvZTJvRG9jLnhtbFBL&#10;AQItABQABgAIAAAAIQAOKIAm3gAAAAkBAAAPAAAAAAAAAAAAAAAAAOsEAABkcnMvZG93bnJldi54&#10;bWxQSwUGAAAAAAQABADzAAAA9gUAAAAA&#10;" stroked="f">
              <v:fill opacity="0"/>
              <v:textbox inset="0,0,0,0">
                <w:txbxContent>
                  <w:p w:rsidR="0080427B" w:rsidRDefault="0080427B" w:rsidP="000215EA">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5200" behindDoc="1" locked="0" layoutInCell="1" allowOverlap="1" wp14:anchorId="3A0E1568" wp14:editId="49581B43">
              <wp:simplePos x="0" y="0"/>
              <wp:positionH relativeFrom="column">
                <wp:posOffset>-1270</wp:posOffset>
              </wp:positionH>
              <wp:positionV relativeFrom="paragraph">
                <wp:posOffset>-78740</wp:posOffset>
              </wp:positionV>
              <wp:extent cx="3707130" cy="338455"/>
              <wp:effectExtent l="12065" t="31750" r="5080" b="39370"/>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W37g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Bjo9bf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0"/>
    <w:lvl w:ilvl="0">
      <w:start w:val="1"/>
      <w:numFmt w:val="decimal"/>
      <w:lvlText w:val="%1."/>
      <w:lvlJc w:val="left"/>
      <w:pPr>
        <w:tabs>
          <w:tab w:val="num" w:pos="480"/>
        </w:tabs>
        <w:ind w:left="480" w:hanging="480"/>
      </w:pPr>
      <w:rPr>
        <w:rFonts w:ascii="新細明體" w:eastAsia="新細明體" w:hAnsi="新細明體" w:cs="新細明體" w:hint="eastAsia"/>
        <w:bCs/>
        <w:color w:val="0000FF"/>
        <w:kern w:val="1"/>
        <w:lang w:val="en-GB"/>
      </w:rPr>
    </w:lvl>
  </w:abstractNum>
  <w:abstractNum w:abstractNumId="2">
    <w:nsid w:val="00000003"/>
    <w:multiLevelType w:val="singleLevel"/>
    <w:tmpl w:val="00000003"/>
    <w:name w:val="WW8Num12"/>
    <w:lvl w:ilvl="0">
      <w:start w:val="1"/>
      <w:numFmt w:val="decimal"/>
      <w:lvlText w:val="%1."/>
      <w:lvlJc w:val="left"/>
      <w:pPr>
        <w:tabs>
          <w:tab w:val="num" w:pos="480"/>
        </w:tabs>
        <w:ind w:left="480" w:hanging="480"/>
      </w:pPr>
    </w:lvl>
  </w:abstractNum>
  <w:abstractNum w:abstractNumId="3">
    <w:nsid w:val="00000004"/>
    <w:multiLevelType w:val="singleLevel"/>
    <w:tmpl w:val="00000004"/>
    <w:name w:val="WW8Num19"/>
    <w:lvl w:ilvl="0">
      <w:start w:val="1"/>
      <w:numFmt w:val="decimal"/>
      <w:lvlText w:val="%1、"/>
      <w:lvlJc w:val="left"/>
      <w:pPr>
        <w:tabs>
          <w:tab w:val="num" w:pos="0"/>
        </w:tabs>
        <w:ind w:left="832" w:hanging="360"/>
      </w:pPr>
      <w:rPr>
        <w:rFonts w:ascii="Times New Roman" w:eastAsia="新細明體" w:hAnsi="Times New Roman" w:cs="Times New Roman" w:hint="default"/>
        <w:sz w:val="24"/>
      </w:rPr>
    </w:lvl>
  </w:abstractNum>
  <w:abstractNum w:abstractNumId="4">
    <w:nsid w:val="00000005"/>
    <w:multiLevelType w:val="multilevel"/>
    <w:tmpl w:val="00000005"/>
    <w:name w:val="WW8Num21"/>
    <w:lvl w:ilvl="0">
      <w:start w:val="1"/>
      <w:numFmt w:val="decimal"/>
      <w:lvlText w:val="(%1)"/>
      <w:lvlJc w:val="left"/>
      <w:pPr>
        <w:tabs>
          <w:tab w:val="num" w:pos="480"/>
        </w:tabs>
        <w:ind w:left="480" w:hanging="480"/>
      </w:pPr>
      <w:rPr>
        <w:rFonts w:hint="eastAsia"/>
      </w:rPr>
    </w:lvl>
    <w:lvl w:ilvl="1">
      <w:start w:val="1"/>
      <w:numFmt w:val="bullet"/>
      <w:lvlText w:val=""/>
      <w:lvlJc w:val="left"/>
      <w:pPr>
        <w:tabs>
          <w:tab w:val="num" w:pos="960"/>
        </w:tabs>
        <w:ind w:left="960" w:hanging="480"/>
      </w:pPr>
      <w:rPr>
        <w:rFonts w:ascii="Wingdings" w:hAnsi="Wingdings" w:cs="Wingdings" w:hint="default"/>
        <w:color w:val="0000FF"/>
        <w:kern w:val="1"/>
        <w:lang w:val="en-G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19186D8D"/>
    <w:multiLevelType w:val="hybridMultilevel"/>
    <w:tmpl w:val="F3FCCFA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31DD3547"/>
    <w:multiLevelType w:val="hybridMultilevel"/>
    <w:tmpl w:val="3DA66A3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476C2CA3"/>
    <w:multiLevelType w:val="hybridMultilevel"/>
    <w:tmpl w:val="43E62D1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51E336C2"/>
    <w:multiLevelType w:val="hybridMultilevel"/>
    <w:tmpl w:val="BD086F9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6F4C7E62"/>
    <w:multiLevelType w:val="hybridMultilevel"/>
    <w:tmpl w:val="8C04184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72172F1D"/>
    <w:multiLevelType w:val="hybridMultilevel"/>
    <w:tmpl w:val="61402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7585351C"/>
    <w:multiLevelType w:val="hybridMultilevel"/>
    <w:tmpl w:val="6EF64624"/>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7FE41508"/>
    <w:multiLevelType w:val="hybridMultilevel"/>
    <w:tmpl w:val="FD124D5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0"/>
  </w:num>
  <w:num w:numId="8">
    <w:abstractNumId w:val="8"/>
  </w:num>
  <w:num w:numId="9">
    <w:abstractNumId w:val="5"/>
  </w:num>
  <w:num w:numId="10">
    <w:abstractNumId w:val="12"/>
  </w:num>
  <w:num w:numId="11">
    <w:abstractNumId w:val="6"/>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noLineBreaksAfter w:lang="zh-CN" w:val="([{£¥'&quot;‵〈《「『【〔〖（［｛￡￥〝︵︷︹︻︽︿﹁﹃﹙﹛﹝（｛“‘"/>
  <w:noLineBreaksBefore w:lang="zh-CN" w:val=":!),.:;?]}¢'&quot;、。〉》」』】〕〗〞︰︱︳﹐､﹒﹔﹕﹖﹗﹚﹜﹞！），．：；？｜｝︴︶︸︺︼︾﹀﹂﹄﹏､～￠々‖•·ˇˉ―--′’”"/>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C88"/>
    <w:rsid w:val="0000654E"/>
    <w:rsid w:val="0000714C"/>
    <w:rsid w:val="00013231"/>
    <w:rsid w:val="000215EA"/>
    <w:rsid w:val="000C608B"/>
    <w:rsid w:val="000D4F4E"/>
    <w:rsid w:val="000F39AD"/>
    <w:rsid w:val="001344D0"/>
    <w:rsid w:val="00175757"/>
    <w:rsid w:val="001D3063"/>
    <w:rsid w:val="002074AB"/>
    <w:rsid w:val="00207586"/>
    <w:rsid w:val="00222057"/>
    <w:rsid w:val="002864E5"/>
    <w:rsid w:val="002952C8"/>
    <w:rsid w:val="002B2AB8"/>
    <w:rsid w:val="003241AD"/>
    <w:rsid w:val="00326B00"/>
    <w:rsid w:val="003340C9"/>
    <w:rsid w:val="00335241"/>
    <w:rsid w:val="00347ABB"/>
    <w:rsid w:val="00364337"/>
    <w:rsid w:val="00380FE1"/>
    <w:rsid w:val="003852F5"/>
    <w:rsid w:val="0039011F"/>
    <w:rsid w:val="003D673C"/>
    <w:rsid w:val="0045151D"/>
    <w:rsid w:val="004E36E2"/>
    <w:rsid w:val="005044C2"/>
    <w:rsid w:val="00586F30"/>
    <w:rsid w:val="005951DB"/>
    <w:rsid w:val="005A0388"/>
    <w:rsid w:val="005A20A2"/>
    <w:rsid w:val="005B735A"/>
    <w:rsid w:val="0060582A"/>
    <w:rsid w:val="006552A3"/>
    <w:rsid w:val="006660D0"/>
    <w:rsid w:val="00682E87"/>
    <w:rsid w:val="006A2B1E"/>
    <w:rsid w:val="006B4F0A"/>
    <w:rsid w:val="006F6A5F"/>
    <w:rsid w:val="0072159B"/>
    <w:rsid w:val="00747A18"/>
    <w:rsid w:val="00801A93"/>
    <w:rsid w:val="0080427B"/>
    <w:rsid w:val="00835242"/>
    <w:rsid w:val="00837CF3"/>
    <w:rsid w:val="008B022C"/>
    <w:rsid w:val="0095605F"/>
    <w:rsid w:val="009A7959"/>
    <w:rsid w:val="009D2E7E"/>
    <w:rsid w:val="009D6106"/>
    <w:rsid w:val="009D6D56"/>
    <w:rsid w:val="009E3C88"/>
    <w:rsid w:val="009F31A9"/>
    <w:rsid w:val="00A26998"/>
    <w:rsid w:val="00A337F0"/>
    <w:rsid w:val="00A44359"/>
    <w:rsid w:val="00A4551E"/>
    <w:rsid w:val="00A52D5B"/>
    <w:rsid w:val="00A71534"/>
    <w:rsid w:val="00A72373"/>
    <w:rsid w:val="00A8315A"/>
    <w:rsid w:val="00A9145D"/>
    <w:rsid w:val="00AC342E"/>
    <w:rsid w:val="00AF20FF"/>
    <w:rsid w:val="00B22F41"/>
    <w:rsid w:val="00B64533"/>
    <w:rsid w:val="00BD7468"/>
    <w:rsid w:val="00C519D0"/>
    <w:rsid w:val="00CC7013"/>
    <w:rsid w:val="00CE4BE8"/>
    <w:rsid w:val="00D119E6"/>
    <w:rsid w:val="00DA47F0"/>
    <w:rsid w:val="00DF1387"/>
    <w:rsid w:val="00E32971"/>
    <w:rsid w:val="00E52EC3"/>
    <w:rsid w:val="00EC1065"/>
    <w:rsid w:val="00EC430E"/>
    <w:rsid w:val="00ED5FE1"/>
    <w:rsid w:val="00F472DE"/>
    <w:rsid w:val="00F54707"/>
    <w:rsid w:val="00FB0D68"/>
    <w:rsid w:val="00FD71D3"/>
    <w:rsid w:val="00FF79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emailto">
    <w:name w:val="contact-emailto"/>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emailto">
    <w:name w:val="contact-emailto"/>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051010">
      <w:bodyDiv w:val="1"/>
      <w:marLeft w:val="0"/>
      <w:marRight w:val="0"/>
      <w:marTop w:val="0"/>
      <w:marBottom w:val="0"/>
      <w:divBdr>
        <w:top w:val="none" w:sz="0" w:space="0" w:color="auto"/>
        <w:left w:val="none" w:sz="0" w:space="0" w:color="auto"/>
        <w:bottom w:val="none" w:sz="0" w:space="0" w:color="auto"/>
        <w:right w:val="none" w:sz="0" w:space="0" w:color="auto"/>
      </w:divBdr>
    </w:div>
    <w:div w:id="172656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header" Target="header22.xml"/><Relationship Id="rId63" Type="http://schemas.openxmlformats.org/officeDocument/2006/relationships/header" Target="header26.xml"/><Relationship Id="rId68" Type="http://schemas.openxmlformats.org/officeDocument/2006/relationships/footer" Target="footer28.xml"/><Relationship Id="rId76" Type="http://schemas.openxmlformats.org/officeDocument/2006/relationships/hyperlink" Target="http://www.enterprise-ireland.com/en/" TargetMode="External"/><Relationship Id="rId84" Type="http://schemas.openxmlformats.org/officeDocument/2006/relationships/footer" Target="footer34.xml"/><Relationship Id="rId89"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yperlink" Target="http://www.ntma.ie/" TargetMode="Externa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header" Target="header24.xml"/><Relationship Id="rId66" Type="http://schemas.openxmlformats.org/officeDocument/2006/relationships/footer" Target="footer27.xml"/><Relationship Id="rId74" Type="http://schemas.openxmlformats.org/officeDocument/2006/relationships/footer" Target="footer31.xml"/><Relationship Id="rId79" Type="http://schemas.openxmlformats.org/officeDocument/2006/relationships/header" Target="header32.xml"/><Relationship Id="rId87" Type="http://schemas.openxmlformats.org/officeDocument/2006/relationships/header" Target="header36.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footer" Target="footer33.xml"/><Relationship Id="rId90" Type="http://schemas.openxmlformats.org/officeDocument/2006/relationships/header" Target="header37.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www.idaireland.com/" TargetMode="Externa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header" Target="header29.xml"/><Relationship Id="rId77" Type="http://schemas.openxmlformats.org/officeDocument/2006/relationships/hyperlink" Target="http://www.domainregistry.ie/" TargetMode="External"/><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footer" Target="footer30.xml"/><Relationship Id="rId80" Type="http://schemas.openxmlformats.org/officeDocument/2006/relationships/header" Target="header33.xml"/><Relationship Id="rId85" Type="http://schemas.openxmlformats.org/officeDocument/2006/relationships/image" Target="media/image2.jpe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yperlink" Target="http://www.ntma.ie/" TargetMode="External"/><Relationship Id="rId46" Type="http://schemas.openxmlformats.org/officeDocument/2006/relationships/header" Target="header18.xml"/><Relationship Id="rId59" Type="http://schemas.openxmlformats.org/officeDocument/2006/relationships/footer" Target="footer23.xml"/><Relationship Id="rId67" Type="http://schemas.openxmlformats.org/officeDocument/2006/relationships/header" Target="header28.xml"/><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hyperlink" Target="http://www.idaireland.com/" TargetMode="External"/><Relationship Id="rId83" Type="http://schemas.openxmlformats.org/officeDocument/2006/relationships/header" Target="header34.xml"/><Relationship Id="rId88" Type="http://schemas.openxmlformats.org/officeDocument/2006/relationships/footer" Target="footer35.xml"/><Relationship Id="rId91"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yperlink" Target="http://www.enterprise-ireland.com/en/" TargetMode="Externa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footer" Target="footer24.xml"/><Relationship Id="rId65" Type="http://schemas.openxmlformats.org/officeDocument/2006/relationships/footer" Target="footer26.xml"/><Relationship Id="rId73" Type="http://schemas.openxmlformats.org/officeDocument/2006/relationships/header" Target="header31.xml"/><Relationship Id="rId78" Type="http://schemas.openxmlformats.org/officeDocument/2006/relationships/hyperlink" Target="http://www.justice.ie/" TargetMode="External"/><Relationship Id="rId81" Type="http://schemas.openxmlformats.org/officeDocument/2006/relationships/footer" Target="footer32.xml"/><Relationship Id="rId86"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5066</Words>
  <Characters>28879</Characters>
  <Application>Microsoft Office Word</Application>
  <DocSecurity>0</DocSecurity>
  <Lines>240</Lines>
  <Paragraphs>67</Paragraphs>
  <ScaleCrop>false</ScaleCrop>
  <Company>Ministry of Economic Affairs,R.O.C.</Company>
  <LinksUpToDate>false</LinksUpToDate>
  <CharactersWithSpaces>33878</CharactersWithSpaces>
  <SharedDoc>false</SharedDoc>
  <HLinks>
    <vt:vector size="132" baseType="variant">
      <vt:variant>
        <vt:i4>7864441</vt:i4>
      </vt:variant>
      <vt:variant>
        <vt:i4>66</vt:i4>
      </vt:variant>
      <vt:variant>
        <vt:i4>0</vt:i4>
      </vt:variant>
      <vt:variant>
        <vt:i4>5</vt:i4>
      </vt:variant>
      <vt:variant>
        <vt:lpwstr>http://www.justice.ie/</vt:lpwstr>
      </vt:variant>
      <vt:variant>
        <vt:lpwstr/>
      </vt:variant>
      <vt:variant>
        <vt:i4>1310808</vt:i4>
      </vt:variant>
      <vt:variant>
        <vt:i4>63</vt:i4>
      </vt:variant>
      <vt:variant>
        <vt:i4>0</vt:i4>
      </vt:variant>
      <vt:variant>
        <vt:i4>5</vt:i4>
      </vt:variant>
      <vt:variant>
        <vt:lpwstr>http://www.domainregistry.ie/</vt:lpwstr>
      </vt:variant>
      <vt:variant>
        <vt:lpwstr/>
      </vt:variant>
      <vt:variant>
        <vt:i4>1310789</vt:i4>
      </vt:variant>
      <vt:variant>
        <vt:i4>60</vt:i4>
      </vt:variant>
      <vt:variant>
        <vt:i4>0</vt:i4>
      </vt:variant>
      <vt:variant>
        <vt:i4>5</vt:i4>
      </vt:variant>
      <vt:variant>
        <vt:lpwstr>http://www.enterprise-ireland.com/en/</vt:lpwstr>
      </vt:variant>
      <vt:variant>
        <vt:lpwstr/>
      </vt:variant>
      <vt:variant>
        <vt:i4>3997747</vt:i4>
      </vt:variant>
      <vt:variant>
        <vt:i4>57</vt:i4>
      </vt:variant>
      <vt:variant>
        <vt:i4>0</vt:i4>
      </vt:variant>
      <vt:variant>
        <vt:i4>5</vt:i4>
      </vt:variant>
      <vt:variant>
        <vt:lpwstr>http://www.idaireland.com/</vt:lpwstr>
      </vt:variant>
      <vt:variant>
        <vt:lpwstr/>
      </vt:variant>
      <vt:variant>
        <vt:i4>6488108</vt:i4>
      </vt:variant>
      <vt:variant>
        <vt:i4>54</vt:i4>
      </vt:variant>
      <vt:variant>
        <vt:i4>0</vt:i4>
      </vt:variant>
      <vt:variant>
        <vt:i4>5</vt:i4>
      </vt:variant>
      <vt:variant>
        <vt:lpwstr>http://www.ntma.ie/</vt:lpwstr>
      </vt:variant>
      <vt:variant>
        <vt:lpwstr/>
      </vt:variant>
      <vt:variant>
        <vt:i4>6488108</vt:i4>
      </vt:variant>
      <vt:variant>
        <vt:i4>51</vt:i4>
      </vt:variant>
      <vt:variant>
        <vt:i4>0</vt:i4>
      </vt:variant>
      <vt:variant>
        <vt:i4>5</vt:i4>
      </vt:variant>
      <vt:variant>
        <vt:lpwstr>http://www.ntma.ie/</vt:lpwstr>
      </vt:variant>
      <vt:variant>
        <vt:lpwstr/>
      </vt:variant>
      <vt:variant>
        <vt:i4>1310789</vt:i4>
      </vt:variant>
      <vt:variant>
        <vt:i4>48</vt:i4>
      </vt:variant>
      <vt:variant>
        <vt:i4>0</vt:i4>
      </vt:variant>
      <vt:variant>
        <vt:i4>5</vt:i4>
      </vt:variant>
      <vt:variant>
        <vt:lpwstr>http://www.enterprise-ireland.com/en/</vt:lpwstr>
      </vt:variant>
      <vt:variant>
        <vt:lpwstr/>
      </vt:variant>
      <vt:variant>
        <vt:i4>3997747</vt:i4>
      </vt:variant>
      <vt:variant>
        <vt:i4>45</vt:i4>
      </vt:variant>
      <vt:variant>
        <vt:i4>0</vt:i4>
      </vt:variant>
      <vt:variant>
        <vt:i4>5</vt:i4>
      </vt:variant>
      <vt:variant>
        <vt:lpwstr>http://www.idaireland.com/</vt:lpwstr>
      </vt:variant>
      <vt:variant>
        <vt:lpwstr/>
      </vt:variant>
      <vt:variant>
        <vt:i4>4325488</vt:i4>
      </vt:variant>
      <vt:variant>
        <vt:i4>41</vt:i4>
      </vt:variant>
      <vt:variant>
        <vt:i4>0</vt:i4>
      </vt:variant>
      <vt:variant>
        <vt:i4>5</vt:i4>
      </vt:variant>
      <vt:variant>
        <vt:lpwstr/>
      </vt:variant>
      <vt:variant>
        <vt:lpwstr>__RefHeading___Toc9260450</vt:lpwstr>
      </vt:variant>
      <vt:variant>
        <vt:i4>4391024</vt:i4>
      </vt:variant>
      <vt:variant>
        <vt:i4>38</vt:i4>
      </vt:variant>
      <vt:variant>
        <vt:i4>0</vt:i4>
      </vt:variant>
      <vt:variant>
        <vt:i4>5</vt:i4>
      </vt:variant>
      <vt:variant>
        <vt:lpwstr/>
      </vt:variant>
      <vt:variant>
        <vt:lpwstr>__RefHeading___Toc9260449</vt:lpwstr>
      </vt:variant>
      <vt:variant>
        <vt:i4>4391024</vt:i4>
      </vt:variant>
      <vt:variant>
        <vt:i4>35</vt:i4>
      </vt:variant>
      <vt:variant>
        <vt:i4>0</vt:i4>
      </vt:variant>
      <vt:variant>
        <vt:i4>5</vt:i4>
      </vt:variant>
      <vt:variant>
        <vt:lpwstr/>
      </vt:variant>
      <vt:variant>
        <vt:lpwstr>__RefHeading___Toc9260448</vt:lpwstr>
      </vt:variant>
      <vt:variant>
        <vt:i4>4391024</vt:i4>
      </vt:variant>
      <vt:variant>
        <vt:i4>32</vt:i4>
      </vt:variant>
      <vt:variant>
        <vt:i4>0</vt:i4>
      </vt:variant>
      <vt:variant>
        <vt:i4>5</vt:i4>
      </vt:variant>
      <vt:variant>
        <vt:lpwstr/>
      </vt:variant>
      <vt:variant>
        <vt:lpwstr>__RefHeading___Toc9260447</vt:lpwstr>
      </vt:variant>
      <vt:variant>
        <vt:i4>4391024</vt:i4>
      </vt:variant>
      <vt:variant>
        <vt:i4>29</vt:i4>
      </vt:variant>
      <vt:variant>
        <vt:i4>0</vt:i4>
      </vt:variant>
      <vt:variant>
        <vt:i4>5</vt:i4>
      </vt:variant>
      <vt:variant>
        <vt:lpwstr/>
      </vt:variant>
      <vt:variant>
        <vt:lpwstr>__RefHeading___Toc9260446</vt:lpwstr>
      </vt:variant>
      <vt:variant>
        <vt:i4>4391024</vt:i4>
      </vt:variant>
      <vt:variant>
        <vt:i4>26</vt:i4>
      </vt:variant>
      <vt:variant>
        <vt:i4>0</vt:i4>
      </vt:variant>
      <vt:variant>
        <vt:i4>5</vt:i4>
      </vt:variant>
      <vt:variant>
        <vt:lpwstr/>
      </vt:variant>
      <vt:variant>
        <vt:lpwstr>__RefHeading___Toc9260445</vt:lpwstr>
      </vt:variant>
      <vt:variant>
        <vt:i4>4391024</vt:i4>
      </vt:variant>
      <vt:variant>
        <vt:i4>23</vt:i4>
      </vt:variant>
      <vt:variant>
        <vt:i4>0</vt:i4>
      </vt:variant>
      <vt:variant>
        <vt:i4>5</vt:i4>
      </vt:variant>
      <vt:variant>
        <vt:lpwstr/>
      </vt:variant>
      <vt:variant>
        <vt:lpwstr>__RefHeading___Toc9260444</vt:lpwstr>
      </vt:variant>
      <vt:variant>
        <vt:i4>4391024</vt:i4>
      </vt:variant>
      <vt:variant>
        <vt:i4>20</vt:i4>
      </vt:variant>
      <vt:variant>
        <vt:i4>0</vt:i4>
      </vt:variant>
      <vt:variant>
        <vt:i4>5</vt:i4>
      </vt:variant>
      <vt:variant>
        <vt:lpwstr/>
      </vt:variant>
      <vt:variant>
        <vt:lpwstr>__RefHeading___Toc9260443</vt:lpwstr>
      </vt:variant>
      <vt:variant>
        <vt:i4>4391024</vt:i4>
      </vt:variant>
      <vt:variant>
        <vt:i4>17</vt:i4>
      </vt:variant>
      <vt:variant>
        <vt:i4>0</vt:i4>
      </vt:variant>
      <vt:variant>
        <vt:i4>5</vt:i4>
      </vt:variant>
      <vt:variant>
        <vt:lpwstr/>
      </vt:variant>
      <vt:variant>
        <vt:lpwstr>__RefHeading___Toc9260442</vt:lpwstr>
      </vt:variant>
      <vt:variant>
        <vt:i4>4391024</vt:i4>
      </vt:variant>
      <vt:variant>
        <vt:i4>14</vt:i4>
      </vt:variant>
      <vt:variant>
        <vt:i4>0</vt:i4>
      </vt:variant>
      <vt:variant>
        <vt:i4>5</vt:i4>
      </vt:variant>
      <vt:variant>
        <vt:lpwstr/>
      </vt:variant>
      <vt:variant>
        <vt:lpwstr>__RefHeading___Toc9260441</vt:lpwstr>
      </vt:variant>
      <vt:variant>
        <vt:i4>4391024</vt:i4>
      </vt:variant>
      <vt:variant>
        <vt:i4>11</vt:i4>
      </vt:variant>
      <vt:variant>
        <vt:i4>0</vt:i4>
      </vt:variant>
      <vt:variant>
        <vt:i4>5</vt:i4>
      </vt:variant>
      <vt:variant>
        <vt:lpwstr/>
      </vt:variant>
      <vt:variant>
        <vt:lpwstr>__RefHeading___Toc9260440</vt:lpwstr>
      </vt:variant>
      <vt:variant>
        <vt:i4>4456560</vt:i4>
      </vt:variant>
      <vt:variant>
        <vt:i4>8</vt:i4>
      </vt:variant>
      <vt:variant>
        <vt:i4>0</vt:i4>
      </vt:variant>
      <vt:variant>
        <vt:i4>5</vt:i4>
      </vt:variant>
      <vt:variant>
        <vt:lpwstr/>
      </vt:variant>
      <vt:variant>
        <vt:lpwstr>__RefHeading___Toc9260439</vt:lpwstr>
      </vt:variant>
      <vt:variant>
        <vt:i4>4456560</vt:i4>
      </vt:variant>
      <vt:variant>
        <vt:i4>5</vt:i4>
      </vt:variant>
      <vt:variant>
        <vt:i4>0</vt:i4>
      </vt:variant>
      <vt:variant>
        <vt:i4>5</vt:i4>
      </vt:variant>
      <vt:variant>
        <vt:lpwstr/>
      </vt:variant>
      <vt:variant>
        <vt:lpwstr>__RefHeading___Toc9260438</vt:lpwstr>
      </vt:variant>
      <vt:variant>
        <vt:i4>4456560</vt:i4>
      </vt:variant>
      <vt:variant>
        <vt:i4>2</vt:i4>
      </vt:variant>
      <vt:variant>
        <vt:i4>0</vt:i4>
      </vt:variant>
      <vt:variant>
        <vt:i4>5</vt:i4>
      </vt:variant>
      <vt:variant>
        <vt:lpwstr/>
      </vt:variant>
      <vt:variant>
        <vt:lpwstr>__RefHeading___Toc9260437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愛爾蘭投資環境簡介</dc:title>
  <dc:creator>HAW</dc:creator>
  <cp:lastModifiedBy>徐慧蓉</cp:lastModifiedBy>
  <cp:revision>3</cp:revision>
  <cp:lastPrinted>2020-08-25T13:31:00Z</cp:lastPrinted>
  <dcterms:created xsi:type="dcterms:W3CDTF">2020-09-20T18:07:00Z</dcterms:created>
  <dcterms:modified xsi:type="dcterms:W3CDTF">2020-10-13T08:13:00Z</dcterms:modified>
</cp:coreProperties>
</file>