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8EF" w:rsidRPr="006E603F" w:rsidRDefault="006579B4" w:rsidP="00EA4B2C">
      <w:pPr>
        <w:ind w:firstLine="472"/>
        <w:rPr>
          <w:sz w:val="72"/>
          <w:szCs w:val="72"/>
        </w:rPr>
        <w:sectPr w:rsidR="00F208EF" w:rsidRPr="006E603F"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r w:rsidRPr="006E603F">
        <w:rPr>
          <w:noProof/>
          <w:lang w:eastAsia="zh-TW"/>
        </w:rPr>
        <w:drawing>
          <wp:anchor distT="0" distB="0" distL="114300" distR="114300" simplePos="0" relativeHeight="251660800" behindDoc="1" locked="0" layoutInCell="1" allowOverlap="1" wp14:anchorId="356F69C9" wp14:editId="0E3A068F">
            <wp:simplePos x="0" y="0"/>
            <wp:positionH relativeFrom="column">
              <wp:posOffset>-1125855</wp:posOffset>
            </wp:positionH>
            <wp:positionV relativeFrom="paragraph">
              <wp:posOffset>-2087880</wp:posOffset>
            </wp:positionV>
            <wp:extent cx="7644765" cy="11360150"/>
            <wp:effectExtent l="0" t="0" r="0" b="0"/>
            <wp:wrapNone/>
            <wp:docPr id="44" name="圖片 2" descr="103-58匈牙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8匈牙利-1(修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44765" cy="1136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03F">
        <w:rPr>
          <w:noProof/>
          <w:lang w:eastAsia="zh-TW"/>
        </w:rPr>
        <mc:AlternateContent>
          <mc:Choice Requires="wps">
            <w:drawing>
              <wp:anchor distT="0" distB="0" distL="114300" distR="114300" simplePos="0" relativeHeight="251657728" behindDoc="0" locked="0" layoutInCell="1" allowOverlap="1" wp14:anchorId="14D942B2" wp14:editId="6DE0715D">
                <wp:simplePos x="0" y="0"/>
                <wp:positionH relativeFrom="column">
                  <wp:posOffset>-1110615</wp:posOffset>
                </wp:positionH>
                <wp:positionV relativeFrom="paragraph">
                  <wp:posOffset>8130540</wp:posOffset>
                </wp:positionV>
                <wp:extent cx="7642860" cy="112776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2776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459" w:rsidRPr="0035437D" w:rsidRDefault="00314459" w:rsidP="002017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14459" w:rsidRPr="0035437D" w:rsidRDefault="00314459" w:rsidP="002017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14459" w:rsidRPr="0035437D" w:rsidRDefault="00314459" w:rsidP="0020175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45pt;margin-top:640.2pt;width:601.8pt;height:8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" fillcolor="#339" stroked="f">
                <v:textbox inset="0,4mm,0,0">
                  <w:txbxContent>
                    <w:p w:rsidR="00314459" w:rsidRPr="0035437D" w:rsidRDefault="00314459" w:rsidP="002017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14459" w:rsidRPr="0035437D" w:rsidRDefault="00314459" w:rsidP="002017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14459" w:rsidRPr="0035437D" w:rsidRDefault="00314459" w:rsidP="0020175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2D28A6" w:rsidRPr="006E603F" w:rsidRDefault="002D28A6" w:rsidP="002D28A6">
      <w:pPr>
        <w:ind w:firstLine="472"/>
      </w:pPr>
      <w:r w:rsidRPr="006E603F">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564A20" w:rsidRPr="006E603F">
        <w:trPr>
          <w:trHeight w:val="1701"/>
        </w:trPr>
        <w:tc>
          <w:tcPr>
            <w:tcW w:w="8560" w:type="dxa"/>
            <w:vAlign w:val="center"/>
          </w:tcPr>
          <w:p w:rsidR="00564A20" w:rsidRPr="006E603F" w:rsidRDefault="00564A20" w:rsidP="00564A20">
            <w:pPr>
              <w:ind w:leftChars="400" w:left="945" w:rightChars="400" w:right="945" w:firstLineChars="0" w:firstLine="0"/>
              <w:rPr>
                <w:sz w:val="72"/>
                <w:szCs w:val="72"/>
              </w:rPr>
            </w:pPr>
          </w:p>
        </w:tc>
      </w:tr>
      <w:tr w:rsidR="00564A20" w:rsidRPr="006E603F">
        <w:trPr>
          <w:trHeight w:val="1701"/>
        </w:trPr>
        <w:tc>
          <w:tcPr>
            <w:tcW w:w="8560" w:type="dxa"/>
            <w:vAlign w:val="center"/>
          </w:tcPr>
          <w:p w:rsidR="00564A20" w:rsidRPr="006E603F" w:rsidRDefault="00564A20" w:rsidP="006579B4">
            <w:pPr>
              <w:ind w:leftChars="300" w:left="709" w:rightChars="300" w:right="709" w:firstLineChars="0" w:firstLine="0"/>
              <w:jc w:val="distribute"/>
              <w:rPr>
                <w:rFonts w:ascii="華康粗圓體" w:eastAsia="華康粗圓體" w:hAnsi="標楷體"/>
                <w:sz w:val="72"/>
                <w:szCs w:val="72"/>
                <w:lang w:eastAsia="zh-TW"/>
              </w:rPr>
            </w:pPr>
            <w:r w:rsidRPr="006E603F">
              <w:rPr>
                <w:rFonts w:ascii="華康粗圓體" w:eastAsia="華康粗圓體" w:hAnsi="標楷體"/>
                <w:sz w:val="72"/>
                <w:szCs w:val="72"/>
                <w:lang w:eastAsia="zh-TW"/>
              </w:rPr>
              <w:t>匈牙利投資環境簡介</w:t>
            </w:r>
          </w:p>
          <w:p w:rsidR="00564A20" w:rsidRPr="006E603F" w:rsidRDefault="00564A20" w:rsidP="006579B4">
            <w:pPr>
              <w:ind w:leftChars="300" w:left="709" w:rightChars="300" w:right="709" w:firstLineChars="0" w:firstLine="0"/>
              <w:jc w:val="distribute"/>
              <w:rPr>
                <w:sz w:val="48"/>
                <w:szCs w:val="48"/>
                <w:lang w:eastAsia="zh-TW"/>
              </w:rPr>
            </w:pPr>
            <w:r w:rsidRPr="006E603F">
              <w:rPr>
                <w:rFonts w:ascii="華康粗圓體" w:eastAsia="華康粗圓體" w:hAnsi="華康粗圓體"/>
                <w:spacing w:val="-20"/>
                <w:sz w:val="48"/>
                <w:szCs w:val="48"/>
              </w:rPr>
              <w:t xml:space="preserve">Investment Guide to </w:t>
            </w:r>
            <w:smartTag w:uri="urn:schemas-microsoft-com:office:smarttags" w:element="place">
              <w:smartTag w:uri="urn:schemas-microsoft-com:office:smarttags" w:element="country-region">
                <w:r w:rsidRPr="006E603F">
                  <w:rPr>
                    <w:rFonts w:ascii="華康粗圓體" w:eastAsia="華康粗圓體" w:hAnsi="華康粗圓體"/>
                    <w:spacing w:val="-20"/>
                    <w:sz w:val="48"/>
                    <w:szCs w:val="48"/>
                  </w:rPr>
                  <w:t>Hungary</w:t>
                </w:r>
              </w:smartTag>
            </w:smartTag>
          </w:p>
        </w:tc>
      </w:tr>
      <w:tr w:rsidR="00564A20" w:rsidRPr="006E603F">
        <w:trPr>
          <w:trHeight w:val="8037"/>
        </w:trPr>
        <w:tc>
          <w:tcPr>
            <w:tcW w:w="8560" w:type="dxa"/>
          </w:tcPr>
          <w:p w:rsidR="00564A20" w:rsidRPr="006E603F" w:rsidRDefault="00564A20" w:rsidP="00A747E2">
            <w:pPr>
              <w:ind w:firstLineChars="0" w:firstLine="0"/>
              <w:jc w:val="center"/>
              <w:rPr>
                <w:rFonts w:ascii="華康中特圓體" w:eastAsia="華康中特圓體" w:hAnsi="標楷體"/>
                <w:sz w:val="28"/>
                <w:szCs w:val="28"/>
              </w:rPr>
            </w:pPr>
          </w:p>
          <w:p w:rsidR="00564A20" w:rsidRPr="006E603F" w:rsidRDefault="00564A20" w:rsidP="00A747E2">
            <w:pPr>
              <w:ind w:firstLineChars="0" w:firstLine="0"/>
              <w:jc w:val="center"/>
              <w:rPr>
                <w:rFonts w:ascii="華康中特圓體" w:eastAsia="華康中特圓體" w:hAnsi="標楷體"/>
                <w:sz w:val="28"/>
                <w:szCs w:val="28"/>
              </w:rPr>
            </w:pPr>
          </w:p>
          <w:p w:rsidR="00564A20" w:rsidRPr="006E603F" w:rsidRDefault="00564A20" w:rsidP="00A747E2">
            <w:pPr>
              <w:ind w:firstLineChars="0" w:firstLine="0"/>
              <w:jc w:val="center"/>
              <w:rPr>
                <w:rFonts w:ascii="華康中特圓體" w:eastAsia="華康中特圓體" w:hAnsi="標楷體"/>
                <w:sz w:val="28"/>
                <w:szCs w:val="28"/>
              </w:rPr>
            </w:pPr>
            <w:r w:rsidRPr="006E603F">
              <w:rPr>
                <w:rFonts w:ascii="華康中特圓體" w:eastAsia="華康中特圓體" w:hAnsi="標楷體"/>
                <w:sz w:val="28"/>
                <w:szCs w:val="28"/>
              </w:rPr>
              <w:t>經濟部投資業務處  編印</w:t>
            </w:r>
          </w:p>
        </w:tc>
      </w:tr>
    </w:tbl>
    <w:p w:rsidR="00564A20" w:rsidRPr="006E603F" w:rsidRDefault="00564A20" w:rsidP="006579B4">
      <w:pPr>
        <w:ind w:firstLineChars="0" w:firstLine="0"/>
        <w:jc w:val="center"/>
        <w:rPr>
          <w:rFonts w:ascii="華康中特圓體" w:eastAsia="華康中特圓體" w:hAnsi="標楷體"/>
          <w:sz w:val="28"/>
          <w:szCs w:val="28"/>
        </w:rPr>
      </w:pPr>
      <w:r w:rsidRPr="006E603F">
        <w:rPr>
          <w:rFonts w:ascii="華康中特圓體" w:eastAsia="華康中特圓體" w:hAnsi="標楷體"/>
          <w:sz w:val="28"/>
          <w:szCs w:val="28"/>
        </w:rPr>
        <w:t>感謝駐匈牙利代表處經濟組協助本書編撰</w:t>
      </w:r>
    </w:p>
    <w:p w:rsidR="00EA46F2" w:rsidRPr="006E603F" w:rsidRDefault="00EA46F2" w:rsidP="00783E83">
      <w:pPr>
        <w:spacing w:beforeLines="100" w:before="514" w:afterLines="100" w:after="514"/>
        <w:ind w:firstLineChars="0" w:firstLine="0"/>
        <w:jc w:val="center"/>
        <w:rPr>
          <w:sz w:val="26"/>
          <w:szCs w:val="26"/>
          <w:lang w:eastAsia="zh-TW"/>
        </w:rPr>
      </w:pPr>
    </w:p>
    <w:p w:rsidR="00277A73" w:rsidRPr="006E603F" w:rsidRDefault="00277A73" w:rsidP="00783E83">
      <w:pPr>
        <w:spacing w:beforeLines="100" w:before="514" w:afterLines="100" w:after="514"/>
        <w:ind w:firstLineChars="0" w:firstLine="0"/>
        <w:jc w:val="center"/>
        <w:rPr>
          <w:sz w:val="26"/>
          <w:szCs w:val="26"/>
          <w:lang w:eastAsia="zh-TW"/>
        </w:rPr>
        <w:sectPr w:rsidR="00277A73" w:rsidRPr="006E603F" w:rsidSect="001B7CB9">
          <w:pgSz w:w="11906" w:h="16838" w:code="9"/>
          <w:pgMar w:top="2268" w:right="1701" w:bottom="1701" w:left="1701" w:header="1134" w:footer="851" w:gutter="0"/>
          <w:cols w:space="425"/>
          <w:docGrid w:type="linesAndChars" w:linePitch="514" w:charSpace="-774"/>
        </w:sectPr>
      </w:pPr>
    </w:p>
    <w:p w:rsidR="00564A20" w:rsidRPr="006E603F" w:rsidRDefault="00564A20" w:rsidP="00564A20">
      <w:pPr>
        <w:spacing w:beforeLines="100" w:before="514" w:afterLines="100" w:after="514"/>
        <w:ind w:firstLineChars="0" w:firstLine="0"/>
        <w:jc w:val="center"/>
        <w:rPr>
          <w:rFonts w:ascii="華康新特明體" w:eastAsia="華康新特明體"/>
          <w:sz w:val="40"/>
          <w:szCs w:val="40"/>
        </w:rPr>
      </w:pPr>
      <w:r w:rsidRPr="006E603F">
        <w:rPr>
          <w:rFonts w:ascii="華康新特明體" w:eastAsia="華康新特明體"/>
          <w:sz w:val="40"/>
          <w:szCs w:val="40"/>
        </w:rPr>
        <w:lastRenderedPageBreak/>
        <w:t>目　錄</w:t>
      </w:r>
    </w:p>
    <w:p w:rsidR="006E603F" w:rsidRDefault="00564A20" w:rsidP="006E603F">
      <w:pPr>
        <w:pStyle w:val="1"/>
        <w:rPr>
          <w:rFonts w:asciiTheme="minorHAnsi" w:eastAsiaTheme="minorEastAsia" w:hAnsiTheme="minorHAnsi" w:cstheme="minorBidi"/>
          <w:szCs w:val="22"/>
        </w:rPr>
      </w:pPr>
      <w:r w:rsidRPr="006E603F">
        <w:rPr>
          <w:rStyle w:val="afc"/>
          <w:color w:val="auto"/>
          <w:u w:val="none"/>
          <w:lang w:eastAsia="zh-CN"/>
        </w:rPr>
        <w:fldChar w:fldCharType="begin"/>
      </w:r>
      <w:r w:rsidRPr="006E603F">
        <w:rPr>
          <w:rStyle w:val="afc"/>
          <w:color w:val="auto"/>
          <w:u w:val="none"/>
          <w:lang w:eastAsia="zh-CN"/>
        </w:rPr>
        <w:instrText xml:space="preserve"> TOC \o "1-3" \h \z \t "</w:instrText>
      </w:r>
      <w:r w:rsidRPr="006E603F">
        <w:rPr>
          <w:rStyle w:val="afc"/>
          <w:color w:val="auto"/>
          <w:u w:val="none"/>
          <w:lang w:eastAsia="zh-CN"/>
        </w:rPr>
        <w:instrText>大標</w:instrText>
      </w:r>
      <w:r w:rsidRPr="006E603F">
        <w:rPr>
          <w:rStyle w:val="afc"/>
          <w:color w:val="auto"/>
          <w:u w:val="none"/>
          <w:lang w:eastAsia="zh-CN"/>
        </w:rPr>
        <w:instrText xml:space="preserve">,1" </w:instrText>
      </w:r>
      <w:r w:rsidRPr="006E603F">
        <w:rPr>
          <w:rStyle w:val="afc"/>
          <w:color w:val="auto"/>
          <w:u w:val="none"/>
          <w:lang w:eastAsia="zh-CN"/>
        </w:rPr>
        <w:fldChar w:fldCharType="separate"/>
      </w:r>
      <w:hyperlink w:anchor="_Toc16714344" w:history="1">
        <w:r w:rsidR="006E603F" w:rsidRPr="00971B42">
          <w:rPr>
            <w:rStyle w:val="afc"/>
            <w:rFonts w:hint="eastAsia"/>
          </w:rPr>
          <w:t>第壹章　自然人文環境</w:t>
        </w:r>
        <w:r w:rsidR="006E603F">
          <w:rPr>
            <w:webHidden/>
          </w:rPr>
          <w:tab/>
        </w:r>
        <w:r w:rsidR="006E603F">
          <w:rPr>
            <w:webHidden/>
          </w:rPr>
          <w:fldChar w:fldCharType="begin"/>
        </w:r>
        <w:r w:rsidR="006E603F">
          <w:rPr>
            <w:webHidden/>
          </w:rPr>
          <w:instrText xml:space="preserve"> PAGEREF _Toc16714344 \h </w:instrText>
        </w:r>
        <w:r w:rsidR="006E603F">
          <w:rPr>
            <w:webHidden/>
          </w:rPr>
        </w:r>
        <w:r w:rsidR="006E603F">
          <w:rPr>
            <w:webHidden/>
          </w:rPr>
          <w:fldChar w:fldCharType="separate"/>
        </w:r>
        <w:r w:rsidR="001359F1">
          <w:rPr>
            <w:webHidden/>
          </w:rPr>
          <w:t>1</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45" w:history="1">
        <w:r w:rsidR="006E603F" w:rsidRPr="00971B42">
          <w:rPr>
            <w:rStyle w:val="afc"/>
            <w:rFonts w:hint="eastAsia"/>
          </w:rPr>
          <w:t>第貳章　經濟環境</w:t>
        </w:r>
        <w:r w:rsidR="006E603F">
          <w:rPr>
            <w:webHidden/>
          </w:rPr>
          <w:tab/>
        </w:r>
        <w:r w:rsidR="006E603F">
          <w:rPr>
            <w:webHidden/>
          </w:rPr>
          <w:fldChar w:fldCharType="begin"/>
        </w:r>
        <w:r w:rsidR="006E603F">
          <w:rPr>
            <w:webHidden/>
          </w:rPr>
          <w:instrText xml:space="preserve"> PAGEREF _Toc16714345 \h </w:instrText>
        </w:r>
        <w:r w:rsidR="006E603F">
          <w:rPr>
            <w:webHidden/>
          </w:rPr>
        </w:r>
        <w:r w:rsidR="006E603F">
          <w:rPr>
            <w:webHidden/>
          </w:rPr>
          <w:fldChar w:fldCharType="separate"/>
        </w:r>
        <w:r w:rsidR="001359F1">
          <w:rPr>
            <w:webHidden/>
          </w:rPr>
          <w:t>3</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46" w:history="1">
        <w:r w:rsidR="006E603F" w:rsidRPr="00971B42">
          <w:rPr>
            <w:rStyle w:val="afc"/>
            <w:rFonts w:hint="eastAsia"/>
          </w:rPr>
          <w:t>第參章　外商在當地經營現況及投資機會</w:t>
        </w:r>
        <w:r w:rsidR="006E603F">
          <w:rPr>
            <w:webHidden/>
          </w:rPr>
          <w:tab/>
        </w:r>
        <w:r w:rsidR="006E603F">
          <w:rPr>
            <w:webHidden/>
          </w:rPr>
          <w:fldChar w:fldCharType="begin"/>
        </w:r>
        <w:r w:rsidR="006E603F">
          <w:rPr>
            <w:webHidden/>
          </w:rPr>
          <w:instrText xml:space="preserve"> PAGEREF _Toc16714346 \h </w:instrText>
        </w:r>
        <w:r w:rsidR="006E603F">
          <w:rPr>
            <w:webHidden/>
          </w:rPr>
        </w:r>
        <w:r w:rsidR="006E603F">
          <w:rPr>
            <w:webHidden/>
          </w:rPr>
          <w:fldChar w:fldCharType="separate"/>
        </w:r>
        <w:r w:rsidR="001359F1">
          <w:rPr>
            <w:webHidden/>
          </w:rPr>
          <w:t>67</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47" w:history="1">
        <w:r w:rsidR="006E603F" w:rsidRPr="00971B42">
          <w:rPr>
            <w:rStyle w:val="afc"/>
            <w:rFonts w:hint="eastAsia"/>
          </w:rPr>
          <w:t>第肆章　投資法規及程序</w:t>
        </w:r>
        <w:r w:rsidR="006E603F">
          <w:rPr>
            <w:webHidden/>
          </w:rPr>
          <w:tab/>
        </w:r>
        <w:r w:rsidR="006E603F">
          <w:rPr>
            <w:webHidden/>
          </w:rPr>
          <w:fldChar w:fldCharType="begin"/>
        </w:r>
        <w:r w:rsidR="006E603F">
          <w:rPr>
            <w:webHidden/>
          </w:rPr>
          <w:instrText xml:space="preserve"> PAGEREF _Toc16714347 \h </w:instrText>
        </w:r>
        <w:r w:rsidR="006E603F">
          <w:rPr>
            <w:webHidden/>
          </w:rPr>
        </w:r>
        <w:r w:rsidR="006E603F">
          <w:rPr>
            <w:webHidden/>
          </w:rPr>
          <w:fldChar w:fldCharType="separate"/>
        </w:r>
        <w:r w:rsidR="001359F1">
          <w:rPr>
            <w:webHidden/>
          </w:rPr>
          <w:t>73</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48" w:history="1">
        <w:r w:rsidR="006E603F" w:rsidRPr="00971B42">
          <w:rPr>
            <w:rStyle w:val="afc"/>
            <w:rFonts w:hint="eastAsia"/>
          </w:rPr>
          <w:t>第伍章　租稅及金融制度</w:t>
        </w:r>
        <w:r w:rsidR="006E603F">
          <w:rPr>
            <w:webHidden/>
          </w:rPr>
          <w:tab/>
        </w:r>
        <w:r w:rsidR="006E603F">
          <w:rPr>
            <w:webHidden/>
          </w:rPr>
          <w:fldChar w:fldCharType="begin"/>
        </w:r>
        <w:r w:rsidR="006E603F">
          <w:rPr>
            <w:webHidden/>
          </w:rPr>
          <w:instrText xml:space="preserve"> PAGEREF _Toc16714348 \h </w:instrText>
        </w:r>
        <w:r w:rsidR="006E603F">
          <w:rPr>
            <w:webHidden/>
          </w:rPr>
        </w:r>
        <w:r w:rsidR="006E603F">
          <w:rPr>
            <w:webHidden/>
          </w:rPr>
          <w:fldChar w:fldCharType="separate"/>
        </w:r>
        <w:r w:rsidR="001359F1">
          <w:rPr>
            <w:webHidden/>
          </w:rPr>
          <w:t>85</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49" w:history="1">
        <w:r w:rsidR="006E603F" w:rsidRPr="00971B42">
          <w:rPr>
            <w:rStyle w:val="afc"/>
            <w:rFonts w:hint="eastAsia"/>
          </w:rPr>
          <w:t>第陸章　基礎建設及成本</w:t>
        </w:r>
        <w:r w:rsidR="006E603F">
          <w:rPr>
            <w:webHidden/>
          </w:rPr>
          <w:tab/>
        </w:r>
        <w:r w:rsidR="006E603F">
          <w:rPr>
            <w:webHidden/>
          </w:rPr>
          <w:fldChar w:fldCharType="begin"/>
        </w:r>
        <w:r w:rsidR="006E603F">
          <w:rPr>
            <w:webHidden/>
          </w:rPr>
          <w:instrText xml:space="preserve"> PAGEREF _Toc16714349 \h </w:instrText>
        </w:r>
        <w:r w:rsidR="006E603F">
          <w:rPr>
            <w:webHidden/>
          </w:rPr>
        </w:r>
        <w:r w:rsidR="006E603F">
          <w:rPr>
            <w:webHidden/>
          </w:rPr>
          <w:fldChar w:fldCharType="separate"/>
        </w:r>
        <w:r w:rsidR="001359F1">
          <w:rPr>
            <w:webHidden/>
          </w:rPr>
          <w:t>89</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50" w:history="1">
        <w:r w:rsidR="006E603F" w:rsidRPr="00971B42">
          <w:rPr>
            <w:rStyle w:val="afc"/>
            <w:rFonts w:hint="eastAsia"/>
          </w:rPr>
          <w:t>第柒章　勞工</w:t>
        </w:r>
        <w:r w:rsidR="006E603F">
          <w:rPr>
            <w:webHidden/>
          </w:rPr>
          <w:tab/>
        </w:r>
        <w:r w:rsidR="006E603F">
          <w:rPr>
            <w:webHidden/>
          </w:rPr>
          <w:fldChar w:fldCharType="begin"/>
        </w:r>
        <w:r w:rsidR="006E603F">
          <w:rPr>
            <w:webHidden/>
          </w:rPr>
          <w:instrText xml:space="preserve"> PAGEREF _Toc16714350 \h </w:instrText>
        </w:r>
        <w:r w:rsidR="006E603F">
          <w:rPr>
            <w:webHidden/>
          </w:rPr>
        </w:r>
        <w:r w:rsidR="006E603F">
          <w:rPr>
            <w:webHidden/>
          </w:rPr>
          <w:fldChar w:fldCharType="separate"/>
        </w:r>
        <w:r w:rsidR="001359F1">
          <w:rPr>
            <w:webHidden/>
          </w:rPr>
          <w:t>99</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51" w:history="1">
        <w:r w:rsidR="006E603F" w:rsidRPr="00971B42">
          <w:rPr>
            <w:rStyle w:val="afc"/>
            <w:rFonts w:hint="eastAsia"/>
          </w:rPr>
          <w:t>第捌章　簽證、居留及移民</w:t>
        </w:r>
        <w:r w:rsidR="006E603F">
          <w:rPr>
            <w:webHidden/>
          </w:rPr>
          <w:tab/>
        </w:r>
        <w:r w:rsidR="006E603F">
          <w:rPr>
            <w:webHidden/>
          </w:rPr>
          <w:fldChar w:fldCharType="begin"/>
        </w:r>
        <w:r w:rsidR="006E603F">
          <w:rPr>
            <w:webHidden/>
          </w:rPr>
          <w:instrText xml:space="preserve"> PAGEREF _Toc16714351 \h </w:instrText>
        </w:r>
        <w:r w:rsidR="006E603F">
          <w:rPr>
            <w:webHidden/>
          </w:rPr>
        </w:r>
        <w:r w:rsidR="006E603F">
          <w:rPr>
            <w:webHidden/>
          </w:rPr>
          <w:fldChar w:fldCharType="separate"/>
        </w:r>
        <w:r w:rsidR="001359F1">
          <w:rPr>
            <w:webHidden/>
          </w:rPr>
          <w:t>103</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52" w:history="1">
        <w:r w:rsidR="006E603F" w:rsidRPr="00971B42">
          <w:rPr>
            <w:rStyle w:val="afc"/>
            <w:rFonts w:hint="eastAsia"/>
          </w:rPr>
          <w:t>第玖章　結論</w:t>
        </w:r>
        <w:r w:rsidR="006E603F">
          <w:rPr>
            <w:webHidden/>
          </w:rPr>
          <w:tab/>
        </w:r>
        <w:r w:rsidR="006E603F">
          <w:rPr>
            <w:webHidden/>
          </w:rPr>
          <w:fldChar w:fldCharType="begin"/>
        </w:r>
        <w:r w:rsidR="006E603F">
          <w:rPr>
            <w:webHidden/>
          </w:rPr>
          <w:instrText xml:space="preserve"> PAGEREF _Toc16714352 \h </w:instrText>
        </w:r>
        <w:r w:rsidR="006E603F">
          <w:rPr>
            <w:webHidden/>
          </w:rPr>
        </w:r>
        <w:r w:rsidR="006E603F">
          <w:rPr>
            <w:webHidden/>
          </w:rPr>
          <w:fldChar w:fldCharType="separate"/>
        </w:r>
        <w:r w:rsidR="001359F1">
          <w:rPr>
            <w:webHidden/>
          </w:rPr>
          <w:t>105</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53" w:history="1">
        <w:r w:rsidR="006E603F" w:rsidRPr="00971B42">
          <w:rPr>
            <w:rStyle w:val="afc"/>
            <w:rFonts w:hint="eastAsia"/>
          </w:rPr>
          <w:t>附錄一　我國在當地駐外單位及臺（華）商團體</w:t>
        </w:r>
        <w:r w:rsidR="006E603F">
          <w:rPr>
            <w:webHidden/>
          </w:rPr>
          <w:tab/>
        </w:r>
        <w:r w:rsidR="006E603F">
          <w:rPr>
            <w:webHidden/>
          </w:rPr>
          <w:fldChar w:fldCharType="begin"/>
        </w:r>
        <w:r w:rsidR="006E603F">
          <w:rPr>
            <w:webHidden/>
          </w:rPr>
          <w:instrText xml:space="preserve"> PAGEREF _Toc16714353 \h </w:instrText>
        </w:r>
        <w:r w:rsidR="006E603F">
          <w:rPr>
            <w:webHidden/>
          </w:rPr>
        </w:r>
        <w:r w:rsidR="006E603F">
          <w:rPr>
            <w:webHidden/>
          </w:rPr>
          <w:fldChar w:fldCharType="separate"/>
        </w:r>
        <w:r w:rsidR="001359F1">
          <w:rPr>
            <w:webHidden/>
          </w:rPr>
          <w:t>109</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54" w:history="1">
        <w:r w:rsidR="006E603F" w:rsidRPr="00971B42">
          <w:rPr>
            <w:rStyle w:val="afc"/>
            <w:rFonts w:hint="eastAsia"/>
          </w:rPr>
          <w:t>附錄二　當地重要投資相關機構</w:t>
        </w:r>
        <w:r w:rsidR="006E603F">
          <w:rPr>
            <w:webHidden/>
          </w:rPr>
          <w:tab/>
        </w:r>
        <w:r w:rsidR="006E603F">
          <w:rPr>
            <w:webHidden/>
          </w:rPr>
          <w:fldChar w:fldCharType="begin"/>
        </w:r>
        <w:r w:rsidR="006E603F">
          <w:rPr>
            <w:webHidden/>
          </w:rPr>
          <w:instrText xml:space="preserve"> PAGEREF _Toc16714354 \h </w:instrText>
        </w:r>
        <w:r w:rsidR="006E603F">
          <w:rPr>
            <w:webHidden/>
          </w:rPr>
        </w:r>
        <w:r w:rsidR="006E603F">
          <w:rPr>
            <w:webHidden/>
          </w:rPr>
          <w:fldChar w:fldCharType="separate"/>
        </w:r>
        <w:r w:rsidR="001359F1">
          <w:rPr>
            <w:webHidden/>
          </w:rPr>
          <w:t>111</w:t>
        </w:r>
        <w:r w:rsidR="006E603F">
          <w:rPr>
            <w:webHidden/>
          </w:rPr>
          <w:fldChar w:fldCharType="end"/>
        </w:r>
      </w:hyperlink>
    </w:p>
    <w:p w:rsidR="006E603F" w:rsidRDefault="004C53C2">
      <w:pPr>
        <w:pStyle w:val="1"/>
        <w:rPr>
          <w:rFonts w:asciiTheme="minorHAnsi" w:eastAsiaTheme="minorEastAsia" w:hAnsiTheme="minorHAnsi" w:cstheme="minorBidi"/>
          <w:szCs w:val="22"/>
        </w:rPr>
      </w:pPr>
      <w:hyperlink w:anchor="_Toc16714355" w:history="1">
        <w:r w:rsidR="006E603F" w:rsidRPr="00971B42">
          <w:rPr>
            <w:rStyle w:val="afc"/>
            <w:rFonts w:hint="eastAsia"/>
          </w:rPr>
          <w:t>附錄三　當地外人投資統計</w:t>
        </w:r>
        <w:r w:rsidR="006E603F">
          <w:rPr>
            <w:webHidden/>
          </w:rPr>
          <w:tab/>
        </w:r>
        <w:r w:rsidR="006E603F">
          <w:rPr>
            <w:webHidden/>
          </w:rPr>
          <w:fldChar w:fldCharType="begin"/>
        </w:r>
        <w:r w:rsidR="006E603F">
          <w:rPr>
            <w:webHidden/>
          </w:rPr>
          <w:instrText xml:space="preserve"> PAGEREF _Toc16714355 \h </w:instrText>
        </w:r>
        <w:r w:rsidR="006E603F">
          <w:rPr>
            <w:webHidden/>
          </w:rPr>
        </w:r>
        <w:r w:rsidR="006E603F">
          <w:rPr>
            <w:webHidden/>
          </w:rPr>
          <w:fldChar w:fldCharType="separate"/>
        </w:r>
        <w:r w:rsidR="001359F1">
          <w:rPr>
            <w:webHidden/>
          </w:rPr>
          <w:t>114</w:t>
        </w:r>
        <w:r w:rsidR="006E603F">
          <w:rPr>
            <w:webHidden/>
          </w:rPr>
          <w:fldChar w:fldCharType="end"/>
        </w:r>
      </w:hyperlink>
    </w:p>
    <w:p w:rsidR="006E603F" w:rsidRDefault="004C53C2" w:rsidP="006E603F">
      <w:pPr>
        <w:pStyle w:val="1"/>
        <w:rPr>
          <w:rFonts w:asciiTheme="minorHAnsi" w:eastAsiaTheme="minorEastAsia" w:hAnsiTheme="minorHAnsi" w:cstheme="minorBidi"/>
          <w:szCs w:val="22"/>
        </w:rPr>
      </w:pPr>
      <w:hyperlink w:anchor="_Toc16714356" w:history="1">
        <w:r w:rsidR="006E603F" w:rsidRPr="00971B42">
          <w:rPr>
            <w:rStyle w:val="afc"/>
            <w:rFonts w:hint="eastAsia"/>
          </w:rPr>
          <w:t xml:space="preserve">附錄四　</w:t>
        </w:r>
        <w:r w:rsidR="003B0DAD">
          <w:rPr>
            <w:rStyle w:val="afc"/>
            <w:rFonts w:hint="eastAsia"/>
          </w:rPr>
          <w:t>我國廠商對當地國投資統計</w:t>
        </w:r>
        <w:r w:rsidR="006E603F">
          <w:rPr>
            <w:webHidden/>
          </w:rPr>
          <w:tab/>
        </w:r>
        <w:r w:rsidR="006E603F">
          <w:rPr>
            <w:webHidden/>
          </w:rPr>
          <w:fldChar w:fldCharType="begin"/>
        </w:r>
        <w:r w:rsidR="006E603F">
          <w:rPr>
            <w:webHidden/>
          </w:rPr>
          <w:instrText xml:space="preserve"> PAGEREF _Toc16714356 \h </w:instrText>
        </w:r>
        <w:r w:rsidR="006E603F">
          <w:rPr>
            <w:webHidden/>
          </w:rPr>
        </w:r>
        <w:r w:rsidR="006E603F">
          <w:rPr>
            <w:webHidden/>
          </w:rPr>
          <w:fldChar w:fldCharType="separate"/>
        </w:r>
        <w:r w:rsidR="001359F1">
          <w:rPr>
            <w:webHidden/>
          </w:rPr>
          <w:t>115</w:t>
        </w:r>
        <w:r w:rsidR="006E603F">
          <w:rPr>
            <w:webHidden/>
          </w:rPr>
          <w:fldChar w:fldCharType="end"/>
        </w:r>
      </w:hyperlink>
    </w:p>
    <w:p w:rsidR="00783E83" w:rsidRPr="006E603F" w:rsidRDefault="00564A20" w:rsidP="00277A73">
      <w:pPr>
        <w:pStyle w:val="1"/>
        <w:rPr>
          <w:sz w:val="48"/>
          <w:szCs w:val="48"/>
        </w:rPr>
      </w:pPr>
      <w:r w:rsidRPr="006E603F">
        <w:rPr>
          <w:rStyle w:val="afc"/>
          <w:color w:val="auto"/>
          <w:u w:val="none"/>
          <w:lang w:eastAsia="zh-CN"/>
        </w:rPr>
        <w:fldChar w:fldCharType="end"/>
      </w:r>
    </w:p>
    <w:p w:rsidR="00EA46F2" w:rsidRDefault="005F2E60" w:rsidP="00783E83">
      <w:pPr>
        <w:ind w:firstLineChars="0" w:firstLine="0"/>
        <w:jc w:val="center"/>
        <w:rPr>
          <w:sz w:val="48"/>
          <w:szCs w:val="48"/>
          <w:lang w:eastAsia="zh-TW"/>
        </w:rPr>
      </w:pPr>
      <w:r w:rsidRPr="006E603F">
        <w:rPr>
          <w:sz w:val="48"/>
          <w:szCs w:val="48"/>
        </w:rPr>
        <w:br w:type="page"/>
      </w:r>
    </w:p>
    <w:p w:rsidR="00FE0C4F" w:rsidRDefault="00FE0C4F" w:rsidP="00783E83">
      <w:pPr>
        <w:ind w:firstLineChars="0" w:firstLine="0"/>
        <w:jc w:val="center"/>
        <w:rPr>
          <w:sz w:val="48"/>
          <w:szCs w:val="48"/>
          <w:lang w:eastAsia="zh-TW"/>
        </w:rPr>
      </w:pPr>
    </w:p>
    <w:p w:rsidR="00FE0C4F" w:rsidRPr="006E603F" w:rsidRDefault="00FE0C4F" w:rsidP="00783E83">
      <w:pPr>
        <w:ind w:firstLineChars="0" w:firstLine="0"/>
        <w:jc w:val="center"/>
        <w:rPr>
          <w:sz w:val="48"/>
          <w:szCs w:val="48"/>
          <w:lang w:eastAsia="zh-TW"/>
        </w:rPr>
        <w:sectPr w:rsidR="00FE0C4F" w:rsidRPr="006E603F" w:rsidSect="001B7CB9">
          <w:pgSz w:w="11906" w:h="16838" w:code="9"/>
          <w:pgMar w:top="2268" w:right="1701" w:bottom="1701" w:left="1701" w:header="1134" w:footer="851" w:gutter="0"/>
          <w:cols w:space="425"/>
          <w:docGrid w:type="linesAndChars" w:linePitch="514" w:charSpace="-774"/>
        </w:sectPr>
      </w:pPr>
    </w:p>
    <w:p w:rsidR="006B3FA3" w:rsidRPr="006E603F" w:rsidRDefault="00F92126" w:rsidP="00783E83">
      <w:pPr>
        <w:ind w:firstLineChars="0" w:firstLine="0"/>
        <w:jc w:val="center"/>
        <w:rPr>
          <w:rFonts w:ascii="華康超黑體" w:eastAsia="華康超黑體"/>
          <w:sz w:val="48"/>
          <w:szCs w:val="48"/>
          <w:lang w:eastAsia="zh-TW"/>
        </w:rPr>
      </w:pPr>
      <w:r w:rsidRPr="006E603F">
        <w:rPr>
          <w:rFonts w:ascii="華康超黑體" w:eastAsia="華康超黑體"/>
          <w:sz w:val="48"/>
          <w:szCs w:val="48"/>
          <w:lang w:eastAsia="zh-TW"/>
        </w:rPr>
        <w:lastRenderedPageBreak/>
        <w:t>匈牙利</w:t>
      </w:r>
      <w:r w:rsidR="00174FDA" w:rsidRPr="006E603F">
        <w:rPr>
          <w:rFonts w:ascii="華康超黑體" w:eastAsia="華康超黑體"/>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6133"/>
      </w:tblGrid>
      <w:tr w:rsidR="000C73BE" w:rsidRPr="006E603F">
        <w:trPr>
          <w:trHeight w:val="680"/>
        </w:trPr>
        <w:tc>
          <w:tcPr>
            <w:tcW w:w="8564" w:type="dxa"/>
            <w:gridSpan w:val="2"/>
            <w:vAlign w:val="center"/>
          </w:tcPr>
          <w:p w:rsidR="000C73BE" w:rsidRPr="006E603F" w:rsidRDefault="000C73BE" w:rsidP="00783E83">
            <w:pPr>
              <w:ind w:firstLineChars="0" w:firstLine="0"/>
              <w:jc w:val="center"/>
              <w:rPr>
                <w:rFonts w:eastAsia="華康粗黑體"/>
                <w:sz w:val="32"/>
                <w:szCs w:val="32"/>
                <w:lang w:eastAsia="zh-TW"/>
              </w:rPr>
            </w:pPr>
            <w:r w:rsidRPr="006E603F">
              <w:rPr>
                <w:rFonts w:eastAsia="華康粗黑體"/>
                <w:sz w:val="32"/>
                <w:szCs w:val="32"/>
                <w:lang w:eastAsia="zh-TW"/>
              </w:rPr>
              <w:t>自</w:t>
            </w:r>
            <w:r w:rsidRPr="006E603F">
              <w:rPr>
                <w:rFonts w:eastAsia="華康粗黑體"/>
                <w:sz w:val="32"/>
                <w:szCs w:val="32"/>
                <w:lang w:eastAsia="zh-TW"/>
              </w:rPr>
              <w:t xml:space="preserve">  </w:t>
            </w:r>
            <w:r w:rsidRPr="006E603F">
              <w:rPr>
                <w:rFonts w:eastAsia="華康粗黑體"/>
                <w:sz w:val="32"/>
                <w:szCs w:val="32"/>
                <w:lang w:eastAsia="zh-TW"/>
              </w:rPr>
              <w:t>然</w:t>
            </w:r>
            <w:r w:rsidRPr="006E603F">
              <w:rPr>
                <w:rFonts w:eastAsia="華康粗黑體"/>
                <w:sz w:val="32"/>
                <w:szCs w:val="32"/>
                <w:lang w:eastAsia="zh-TW"/>
              </w:rPr>
              <w:t xml:space="preserve"> </w:t>
            </w:r>
            <w:r w:rsidR="00B7289D" w:rsidRPr="006E603F">
              <w:rPr>
                <w:rFonts w:eastAsia="華康粗黑體"/>
                <w:sz w:val="32"/>
                <w:szCs w:val="32"/>
                <w:lang w:eastAsia="zh-TW"/>
              </w:rPr>
              <w:t xml:space="preserve"> </w:t>
            </w:r>
            <w:r w:rsidRPr="006E603F">
              <w:rPr>
                <w:rFonts w:eastAsia="華康粗黑體"/>
                <w:sz w:val="32"/>
                <w:szCs w:val="32"/>
                <w:lang w:eastAsia="zh-TW"/>
              </w:rPr>
              <w:t>人</w:t>
            </w:r>
            <w:r w:rsidRPr="006E603F">
              <w:rPr>
                <w:rFonts w:eastAsia="華康粗黑體"/>
                <w:sz w:val="32"/>
                <w:szCs w:val="32"/>
                <w:lang w:eastAsia="zh-TW"/>
              </w:rPr>
              <w:t xml:space="preserve">  </w:t>
            </w:r>
            <w:r w:rsidRPr="006E603F">
              <w:rPr>
                <w:rFonts w:eastAsia="華康粗黑體"/>
                <w:sz w:val="32"/>
                <w:szCs w:val="32"/>
                <w:lang w:eastAsia="zh-TW"/>
              </w:rPr>
              <w:t>文</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地理環境</w:t>
            </w:r>
          </w:p>
        </w:tc>
        <w:tc>
          <w:tcPr>
            <w:tcW w:w="6133" w:type="dxa"/>
            <w:vAlign w:val="center"/>
          </w:tcPr>
          <w:p w:rsidR="00946ED9" w:rsidRPr="006E603F" w:rsidRDefault="00946ED9" w:rsidP="00783E83">
            <w:pPr>
              <w:ind w:leftChars="50" w:left="118" w:rightChars="50" w:right="118" w:firstLineChars="0" w:firstLine="0"/>
            </w:pPr>
            <w:r w:rsidRPr="006E603F">
              <w:t>位於中歐，為一內陸國家，北與斯洛伐克為鄰，東接烏克蘭及羅馬尼亞，南連塞爾維亞、克羅埃西亞、斯洛維尼亞，西邊為奧地利</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國土面積</w:t>
            </w:r>
          </w:p>
        </w:tc>
        <w:tc>
          <w:tcPr>
            <w:tcW w:w="6133" w:type="dxa"/>
            <w:vAlign w:val="center"/>
          </w:tcPr>
          <w:p w:rsidR="00946ED9" w:rsidRPr="006E603F" w:rsidRDefault="00946ED9" w:rsidP="00783E83">
            <w:pPr>
              <w:ind w:leftChars="50" w:left="118" w:rightChars="50" w:right="118" w:firstLineChars="0" w:firstLine="0"/>
            </w:pPr>
            <w:r w:rsidRPr="006E603F">
              <w:t>93,030</w:t>
            </w:r>
            <w:r w:rsidRPr="006E603F">
              <w:t>平方公里</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氣候</w:t>
            </w:r>
          </w:p>
        </w:tc>
        <w:tc>
          <w:tcPr>
            <w:tcW w:w="6133" w:type="dxa"/>
            <w:vAlign w:val="center"/>
          </w:tcPr>
          <w:p w:rsidR="00946ED9" w:rsidRPr="006E603F" w:rsidRDefault="00946ED9" w:rsidP="00783E83">
            <w:pPr>
              <w:ind w:leftChars="50" w:left="118" w:rightChars="50" w:right="118" w:firstLineChars="0" w:firstLine="0"/>
            </w:pPr>
            <w:r w:rsidRPr="006E603F">
              <w:t>冬季濕冷，夏季溫和</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種族</w:t>
            </w:r>
          </w:p>
        </w:tc>
        <w:tc>
          <w:tcPr>
            <w:tcW w:w="6133" w:type="dxa"/>
            <w:vAlign w:val="center"/>
          </w:tcPr>
          <w:p w:rsidR="00946ED9" w:rsidRPr="006E603F" w:rsidRDefault="00946ED9" w:rsidP="00783E83">
            <w:pPr>
              <w:ind w:leftChars="50" w:left="118" w:rightChars="50" w:right="118" w:firstLineChars="0" w:firstLine="0"/>
            </w:pPr>
            <w:r w:rsidRPr="006E603F">
              <w:t>馬札爾族</w:t>
            </w:r>
            <w:r w:rsidR="00783E83" w:rsidRPr="006E603F">
              <w:t>（</w:t>
            </w:r>
            <w:r w:rsidRPr="006E603F">
              <w:t>匈牙利族</w:t>
            </w:r>
            <w:r w:rsidR="00783E83" w:rsidRPr="006E603F">
              <w:t>）</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人口結構</w:t>
            </w:r>
          </w:p>
        </w:tc>
        <w:tc>
          <w:tcPr>
            <w:tcW w:w="6133" w:type="dxa"/>
            <w:vAlign w:val="center"/>
          </w:tcPr>
          <w:p w:rsidR="00946ED9" w:rsidRPr="006E603F" w:rsidRDefault="00946ED9" w:rsidP="00783E83">
            <w:pPr>
              <w:ind w:leftChars="50" w:left="118" w:rightChars="50" w:right="118" w:firstLineChars="0" w:firstLine="0"/>
            </w:pPr>
            <w:r w:rsidRPr="006E603F">
              <w:t>人口</w:t>
            </w:r>
            <w:r w:rsidR="00D11B74" w:rsidRPr="006E603F">
              <w:t>9</w:t>
            </w:r>
            <w:r w:rsidR="00883B68" w:rsidRPr="006E603F">
              <w:rPr>
                <w:lang w:eastAsia="zh-TW"/>
              </w:rPr>
              <w:t>77</w:t>
            </w:r>
            <w:r w:rsidRPr="006E603F">
              <w:t>萬，</w:t>
            </w:r>
            <w:r w:rsidRPr="006E603F">
              <w:t>9</w:t>
            </w:r>
            <w:r w:rsidR="00883B68" w:rsidRPr="006E603F">
              <w:rPr>
                <w:lang w:eastAsia="zh-TW"/>
              </w:rPr>
              <w:t>2</w:t>
            </w:r>
            <w:r w:rsidR="001366D4" w:rsidRPr="006E603F">
              <w:t>%</w:t>
            </w:r>
            <w:r w:rsidRPr="006E603F">
              <w:t>為馬札爾族</w:t>
            </w:r>
            <w:r w:rsidR="00783E83" w:rsidRPr="006E603F">
              <w:t>（</w:t>
            </w:r>
            <w:r w:rsidRPr="006E603F">
              <w:t>匈牙利族</w:t>
            </w:r>
            <w:r w:rsidR="00783E83" w:rsidRPr="006E603F">
              <w:t>）</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教育普及程度</w:t>
            </w:r>
          </w:p>
        </w:tc>
        <w:tc>
          <w:tcPr>
            <w:tcW w:w="6133" w:type="dxa"/>
            <w:vAlign w:val="center"/>
          </w:tcPr>
          <w:p w:rsidR="00946ED9" w:rsidRPr="006E603F" w:rsidRDefault="00946ED9" w:rsidP="007C1EC7">
            <w:pPr>
              <w:ind w:leftChars="50" w:left="118" w:rightChars="50" w:right="118" w:firstLineChars="0" w:firstLine="0"/>
            </w:pPr>
            <w:r w:rsidRPr="006E603F">
              <w:t>全國勞工約</w:t>
            </w:r>
            <w:r w:rsidR="00883B68" w:rsidRPr="006E603F">
              <w:t>44</w:t>
            </w:r>
            <w:r w:rsidR="00883B68" w:rsidRPr="006E603F">
              <w:rPr>
                <w:lang w:eastAsia="zh-TW"/>
              </w:rPr>
              <w:t>0</w:t>
            </w:r>
            <w:r w:rsidRPr="006E603F">
              <w:t>萬</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語言</w:t>
            </w:r>
          </w:p>
        </w:tc>
        <w:tc>
          <w:tcPr>
            <w:tcW w:w="6133" w:type="dxa"/>
            <w:vAlign w:val="center"/>
          </w:tcPr>
          <w:p w:rsidR="00946ED9" w:rsidRPr="006E603F" w:rsidRDefault="00946ED9" w:rsidP="00783E83">
            <w:pPr>
              <w:ind w:leftChars="50" w:left="118" w:rightChars="50" w:right="118" w:firstLineChars="0" w:firstLine="0"/>
            </w:pPr>
            <w:r w:rsidRPr="006E603F">
              <w:t>匈牙利語為官方語言</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宗教</w:t>
            </w:r>
          </w:p>
        </w:tc>
        <w:tc>
          <w:tcPr>
            <w:tcW w:w="6133" w:type="dxa"/>
            <w:vAlign w:val="center"/>
          </w:tcPr>
          <w:p w:rsidR="00946ED9" w:rsidRPr="006E603F" w:rsidRDefault="00946ED9" w:rsidP="00783E83">
            <w:pPr>
              <w:ind w:leftChars="50" w:left="118" w:rightChars="50" w:right="118" w:firstLineChars="0" w:firstLine="0"/>
            </w:pPr>
            <w:r w:rsidRPr="006E603F">
              <w:t>居民信奉天主教和基督教</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首都及重要城市</w:t>
            </w:r>
          </w:p>
        </w:tc>
        <w:tc>
          <w:tcPr>
            <w:tcW w:w="6133" w:type="dxa"/>
            <w:vAlign w:val="center"/>
          </w:tcPr>
          <w:p w:rsidR="00946ED9" w:rsidRPr="006E603F" w:rsidRDefault="00946ED9" w:rsidP="00783E83">
            <w:pPr>
              <w:ind w:leftChars="50" w:left="118" w:rightChars="50" w:right="118" w:firstLineChars="0" w:firstLine="0"/>
            </w:pPr>
            <w:r w:rsidRPr="006E603F">
              <w:t>首都布達佩斯，人口</w:t>
            </w:r>
            <w:r w:rsidRPr="006E603F">
              <w:t>200</w:t>
            </w:r>
            <w:r w:rsidRPr="006E603F">
              <w:t>萬，是全國政治、經濟、文化中心，同時也是中歐交通樞紐。</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政治體制</w:t>
            </w:r>
          </w:p>
        </w:tc>
        <w:tc>
          <w:tcPr>
            <w:tcW w:w="6133" w:type="dxa"/>
            <w:vAlign w:val="center"/>
          </w:tcPr>
          <w:p w:rsidR="00946ED9" w:rsidRPr="006E603F" w:rsidRDefault="00946ED9" w:rsidP="00783E83">
            <w:pPr>
              <w:ind w:leftChars="50" w:left="118" w:rightChars="50" w:right="118" w:firstLineChars="0" w:firstLine="0"/>
            </w:pPr>
            <w:r w:rsidRPr="006E603F">
              <w:t>多黨制共和國</w:t>
            </w:r>
          </w:p>
        </w:tc>
      </w:tr>
      <w:tr w:rsidR="00946ED9" w:rsidRPr="006E603F">
        <w:trPr>
          <w:trHeight w:val="680"/>
        </w:trPr>
        <w:tc>
          <w:tcPr>
            <w:tcW w:w="2431" w:type="dxa"/>
            <w:vAlign w:val="center"/>
          </w:tcPr>
          <w:p w:rsidR="00946ED9" w:rsidRPr="006E603F" w:rsidRDefault="00946ED9" w:rsidP="00783E83">
            <w:pPr>
              <w:ind w:leftChars="50" w:left="118" w:rightChars="50" w:right="118" w:firstLineChars="0" w:firstLine="0"/>
              <w:jc w:val="distribute"/>
            </w:pPr>
            <w:r w:rsidRPr="006E603F">
              <w:t>投資主管機關</w:t>
            </w:r>
          </w:p>
        </w:tc>
        <w:tc>
          <w:tcPr>
            <w:tcW w:w="6133" w:type="dxa"/>
            <w:vAlign w:val="center"/>
          </w:tcPr>
          <w:p w:rsidR="00946ED9" w:rsidRPr="006E603F" w:rsidRDefault="00946ED9" w:rsidP="00783E83">
            <w:pPr>
              <w:ind w:leftChars="50" w:left="118" w:rightChars="50" w:right="118" w:firstLineChars="0" w:firstLine="0"/>
            </w:pPr>
            <w:r w:rsidRPr="006E603F">
              <w:t>HI</w:t>
            </w:r>
            <w:r w:rsidR="00EF04B7" w:rsidRPr="006E603F">
              <w:t>PA</w:t>
            </w:r>
            <w:r w:rsidR="00783E83" w:rsidRPr="006E603F">
              <w:t>（</w:t>
            </w:r>
            <w:r w:rsidRPr="006E603F">
              <w:t>Hungarian Investment</w:t>
            </w:r>
            <w:r w:rsidR="00EF04B7" w:rsidRPr="006E603F">
              <w:t xml:space="preserve"> Promotion</w:t>
            </w:r>
            <w:r w:rsidRPr="006E603F">
              <w:t xml:space="preserve"> Agency</w:t>
            </w:r>
            <w:r w:rsidR="00783E83" w:rsidRPr="006E603F">
              <w:t>）</w:t>
            </w:r>
          </w:p>
        </w:tc>
      </w:tr>
    </w:tbl>
    <w:p w:rsidR="00B91CC2" w:rsidRPr="006E603F" w:rsidRDefault="00B91CC2" w:rsidP="00783E83">
      <w:pPr>
        <w:ind w:firstLine="472"/>
        <w:rPr>
          <w:lang w:eastAsia="zh-TW"/>
        </w:rPr>
      </w:pPr>
    </w:p>
    <w:p w:rsidR="00B13402" w:rsidRPr="006E603F" w:rsidRDefault="00B13402" w:rsidP="00783E83">
      <w:pPr>
        <w:ind w:firstLine="472"/>
        <w:rPr>
          <w:lang w:eastAsia="zh-TW"/>
        </w:rPr>
      </w:pPr>
    </w:p>
    <w:p w:rsidR="00B13402" w:rsidRPr="006E603F" w:rsidRDefault="00B13402" w:rsidP="00783E83">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7"/>
        <w:gridCol w:w="6137"/>
      </w:tblGrid>
      <w:tr w:rsidR="000C73BE" w:rsidRPr="006E603F">
        <w:trPr>
          <w:trHeight w:val="680"/>
        </w:trPr>
        <w:tc>
          <w:tcPr>
            <w:tcW w:w="8564" w:type="dxa"/>
            <w:gridSpan w:val="2"/>
            <w:vAlign w:val="center"/>
          </w:tcPr>
          <w:p w:rsidR="000C73BE" w:rsidRPr="006E603F" w:rsidRDefault="000C73BE" w:rsidP="00783E83">
            <w:pPr>
              <w:ind w:firstLineChars="0" w:firstLine="0"/>
              <w:jc w:val="center"/>
              <w:rPr>
                <w:rFonts w:eastAsia="華康粗黑體"/>
                <w:sz w:val="32"/>
                <w:szCs w:val="32"/>
                <w:lang w:eastAsia="zh-TW"/>
              </w:rPr>
            </w:pPr>
            <w:r w:rsidRPr="006E603F">
              <w:rPr>
                <w:rFonts w:eastAsia="華康粗黑體"/>
                <w:sz w:val="32"/>
                <w:szCs w:val="32"/>
                <w:lang w:eastAsia="zh-TW"/>
              </w:rPr>
              <w:lastRenderedPageBreak/>
              <w:t>經</w:t>
            </w:r>
            <w:r w:rsidRPr="006E603F">
              <w:rPr>
                <w:rFonts w:eastAsia="華康粗黑體"/>
                <w:sz w:val="32"/>
                <w:szCs w:val="32"/>
                <w:lang w:eastAsia="zh-TW"/>
              </w:rPr>
              <w:t xml:space="preserve">  </w:t>
            </w:r>
            <w:r w:rsidRPr="006E603F">
              <w:rPr>
                <w:rFonts w:eastAsia="華康粗黑體"/>
                <w:sz w:val="32"/>
                <w:szCs w:val="32"/>
                <w:lang w:eastAsia="zh-TW"/>
              </w:rPr>
              <w:t>濟</w:t>
            </w:r>
            <w:r w:rsidRPr="006E603F">
              <w:rPr>
                <w:rFonts w:eastAsia="華康粗黑體"/>
                <w:sz w:val="32"/>
                <w:szCs w:val="32"/>
                <w:lang w:eastAsia="zh-TW"/>
              </w:rPr>
              <w:t xml:space="preserve">  </w:t>
            </w:r>
            <w:r w:rsidRPr="006E603F">
              <w:rPr>
                <w:rFonts w:eastAsia="華康粗黑體"/>
                <w:sz w:val="32"/>
                <w:szCs w:val="32"/>
                <w:lang w:eastAsia="zh-TW"/>
              </w:rPr>
              <w:t>概</w:t>
            </w:r>
            <w:r w:rsidRPr="006E603F">
              <w:rPr>
                <w:rFonts w:eastAsia="華康粗黑體"/>
                <w:sz w:val="32"/>
                <w:szCs w:val="32"/>
                <w:lang w:eastAsia="zh-TW"/>
              </w:rPr>
              <w:t xml:space="preserve">  </w:t>
            </w:r>
            <w:r w:rsidRPr="006E603F">
              <w:rPr>
                <w:rFonts w:eastAsia="華康粗黑體"/>
                <w:sz w:val="32"/>
                <w:szCs w:val="32"/>
                <w:lang w:eastAsia="zh-TW"/>
              </w:rPr>
              <w:t>況</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幣制</w:t>
            </w:r>
          </w:p>
        </w:tc>
        <w:tc>
          <w:tcPr>
            <w:tcW w:w="6137" w:type="dxa"/>
            <w:vAlign w:val="center"/>
          </w:tcPr>
          <w:p w:rsidR="00946ED9" w:rsidRPr="006E603F" w:rsidRDefault="00946ED9" w:rsidP="00783E83">
            <w:pPr>
              <w:ind w:leftChars="50" w:left="118" w:rightChars="50" w:right="118" w:firstLineChars="0" w:firstLine="0"/>
            </w:pPr>
            <w:r w:rsidRPr="006E603F">
              <w:t>福林</w:t>
            </w:r>
            <w:r w:rsidR="00783E83" w:rsidRPr="006E603F">
              <w:t>（</w:t>
            </w:r>
            <w:r w:rsidRPr="006E603F">
              <w:t>Forint</w:t>
            </w:r>
            <w:r w:rsidR="00783E83" w:rsidRPr="006E603F">
              <w:t>）</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國內生產毛額</w:t>
            </w:r>
          </w:p>
        </w:tc>
        <w:tc>
          <w:tcPr>
            <w:tcW w:w="6137" w:type="dxa"/>
            <w:vAlign w:val="center"/>
          </w:tcPr>
          <w:p w:rsidR="00946ED9" w:rsidRPr="006E603F" w:rsidRDefault="00AA0E35" w:rsidP="00B13402">
            <w:pPr>
              <w:ind w:leftChars="50" w:left="118" w:rightChars="50" w:right="118" w:firstLineChars="0" w:firstLine="0"/>
            </w:pPr>
            <w:r w:rsidRPr="006E603F">
              <w:t>1,</w:t>
            </w:r>
            <w:r w:rsidR="00883B68" w:rsidRPr="006E603F">
              <w:rPr>
                <w:lang w:eastAsia="zh-TW"/>
              </w:rPr>
              <w:t>557</w:t>
            </w:r>
            <w:r w:rsidRPr="006E603F">
              <w:t>億美元（</w:t>
            </w:r>
            <w:r w:rsidR="00883B68" w:rsidRPr="006E603F">
              <w:t>201</w:t>
            </w:r>
            <w:r w:rsidR="00883B68" w:rsidRPr="006E603F">
              <w:rPr>
                <w:lang w:eastAsia="zh-TW"/>
              </w:rPr>
              <w:t>8</w:t>
            </w:r>
            <w:r w:rsidRPr="006E603F">
              <w:t>推估值）</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經濟成長率</w:t>
            </w:r>
          </w:p>
        </w:tc>
        <w:tc>
          <w:tcPr>
            <w:tcW w:w="6137" w:type="dxa"/>
            <w:vAlign w:val="center"/>
          </w:tcPr>
          <w:p w:rsidR="00946ED9" w:rsidRPr="006E603F" w:rsidRDefault="00883B68" w:rsidP="00783E83">
            <w:pPr>
              <w:ind w:leftChars="50" w:left="118" w:rightChars="50" w:right="118" w:firstLineChars="0" w:firstLine="0"/>
            </w:pPr>
            <w:r w:rsidRPr="006E603F">
              <w:rPr>
                <w:lang w:eastAsia="zh-TW"/>
              </w:rPr>
              <w:t>5</w:t>
            </w:r>
            <w:r w:rsidR="006A03E1" w:rsidRPr="006E603F">
              <w:t>.0</w:t>
            </w:r>
            <w:r w:rsidR="00AA0E35" w:rsidRPr="006E603F">
              <w:t>%</w:t>
            </w:r>
            <w:r w:rsidR="00AA0E35" w:rsidRPr="006E603F">
              <w:t>（</w:t>
            </w:r>
            <w:r w:rsidRPr="006E603F">
              <w:t>201</w:t>
            </w:r>
            <w:r w:rsidRPr="006E603F">
              <w:rPr>
                <w:lang w:eastAsia="zh-TW"/>
              </w:rPr>
              <w:t>8</w:t>
            </w:r>
            <w:r w:rsidR="00AA0E35" w:rsidRPr="006E603F">
              <w:t>）</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平均國民所得</w:t>
            </w:r>
          </w:p>
        </w:tc>
        <w:tc>
          <w:tcPr>
            <w:tcW w:w="6137" w:type="dxa"/>
            <w:vAlign w:val="center"/>
          </w:tcPr>
          <w:p w:rsidR="00946ED9" w:rsidRPr="006E603F" w:rsidRDefault="00AA0E35" w:rsidP="00B13402">
            <w:pPr>
              <w:ind w:leftChars="50" w:left="118" w:rightChars="50" w:right="118" w:firstLineChars="0" w:firstLine="0"/>
            </w:pPr>
            <w:r w:rsidRPr="006E603F">
              <w:t>1</w:t>
            </w:r>
            <w:r w:rsidR="00883B68" w:rsidRPr="006E603F">
              <w:rPr>
                <w:lang w:eastAsia="zh-TW"/>
              </w:rPr>
              <w:t>5</w:t>
            </w:r>
            <w:r w:rsidRPr="006E603F">
              <w:t>,</w:t>
            </w:r>
            <w:r w:rsidR="00883B68" w:rsidRPr="006E603F">
              <w:rPr>
                <w:lang w:eastAsia="zh-TW"/>
              </w:rPr>
              <w:t>923</w:t>
            </w:r>
            <w:r w:rsidRPr="006E603F">
              <w:t>美元（</w:t>
            </w:r>
            <w:r w:rsidR="00883B68" w:rsidRPr="006E603F">
              <w:t>201</w:t>
            </w:r>
            <w:r w:rsidR="00883B68" w:rsidRPr="006E603F">
              <w:rPr>
                <w:lang w:eastAsia="zh-TW"/>
              </w:rPr>
              <w:t>8</w:t>
            </w:r>
            <w:r w:rsidRPr="006E603F">
              <w:t>推估值）</w:t>
            </w:r>
          </w:p>
        </w:tc>
      </w:tr>
      <w:tr w:rsidR="003F1E1F" w:rsidRPr="006E603F">
        <w:trPr>
          <w:trHeight w:val="680"/>
        </w:trPr>
        <w:tc>
          <w:tcPr>
            <w:tcW w:w="2427" w:type="dxa"/>
            <w:vAlign w:val="center"/>
          </w:tcPr>
          <w:p w:rsidR="003F1E1F" w:rsidRPr="006E603F" w:rsidRDefault="003F1E1F" w:rsidP="008804D8">
            <w:pPr>
              <w:ind w:leftChars="50" w:left="118" w:rightChars="50" w:right="118" w:firstLineChars="0" w:firstLine="0"/>
              <w:jc w:val="distribute"/>
            </w:pPr>
            <w:r w:rsidRPr="006E603F">
              <w:t>消費物價指數</w:t>
            </w:r>
            <w:r w:rsidR="00626F48" w:rsidRPr="006E603F">
              <w:t>上漲</w:t>
            </w:r>
            <w:r w:rsidR="00D15888" w:rsidRPr="006E603F">
              <w:t>率</w:t>
            </w:r>
          </w:p>
        </w:tc>
        <w:tc>
          <w:tcPr>
            <w:tcW w:w="6137" w:type="dxa"/>
            <w:vAlign w:val="center"/>
          </w:tcPr>
          <w:p w:rsidR="003F1E1F" w:rsidRPr="006E603F" w:rsidRDefault="00883B68" w:rsidP="00783E83">
            <w:pPr>
              <w:ind w:leftChars="50" w:left="118" w:rightChars="50" w:right="118" w:firstLineChars="0" w:firstLine="0"/>
            </w:pPr>
            <w:r w:rsidRPr="006E603F">
              <w:t>2.</w:t>
            </w:r>
            <w:r w:rsidRPr="006E603F">
              <w:rPr>
                <w:lang w:eastAsia="zh-TW"/>
              </w:rPr>
              <w:t>8</w:t>
            </w:r>
            <w:r w:rsidR="00696C04" w:rsidRPr="006E603F">
              <w:t>%</w:t>
            </w:r>
            <w:r w:rsidR="00696C04" w:rsidRPr="006E603F">
              <w:t>（</w:t>
            </w:r>
            <w:r w:rsidRPr="006E603F">
              <w:t>201</w:t>
            </w:r>
            <w:r w:rsidRPr="006E603F">
              <w:rPr>
                <w:lang w:eastAsia="zh-TW"/>
              </w:rPr>
              <w:t>8</w:t>
            </w:r>
            <w:r w:rsidR="00696C04" w:rsidRPr="006E603F">
              <w:t>）</w:t>
            </w:r>
          </w:p>
        </w:tc>
      </w:tr>
      <w:tr w:rsidR="003F1E1F" w:rsidRPr="006E603F">
        <w:trPr>
          <w:trHeight w:val="680"/>
        </w:trPr>
        <w:tc>
          <w:tcPr>
            <w:tcW w:w="2427" w:type="dxa"/>
            <w:vAlign w:val="center"/>
          </w:tcPr>
          <w:p w:rsidR="003F1E1F" w:rsidRPr="006E603F" w:rsidRDefault="003F1E1F" w:rsidP="00783E83">
            <w:pPr>
              <w:ind w:leftChars="50" w:left="118" w:rightChars="50" w:right="118" w:firstLineChars="0" w:firstLine="0"/>
              <w:jc w:val="distribute"/>
            </w:pPr>
            <w:r w:rsidRPr="006E603F">
              <w:t>躉售物價指數上漲率</w:t>
            </w:r>
          </w:p>
        </w:tc>
        <w:tc>
          <w:tcPr>
            <w:tcW w:w="6137" w:type="dxa"/>
            <w:vAlign w:val="center"/>
          </w:tcPr>
          <w:p w:rsidR="003F1E1F" w:rsidRPr="006E603F" w:rsidRDefault="00883B68" w:rsidP="00783E83">
            <w:pPr>
              <w:ind w:leftChars="50" w:left="118" w:rightChars="50" w:right="118" w:firstLineChars="0" w:firstLine="0"/>
            </w:pPr>
            <w:r w:rsidRPr="006E603F">
              <w:rPr>
                <w:lang w:eastAsia="zh-TW"/>
              </w:rPr>
              <w:t>5.5</w:t>
            </w:r>
            <w:r w:rsidR="000E09F0" w:rsidRPr="006E603F">
              <w:t>%</w:t>
            </w:r>
            <w:r w:rsidR="000E09F0" w:rsidRPr="006E603F">
              <w:t>（</w:t>
            </w:r>
            <w:r w:rsidRPr="006E603F">
              <w:t>201</w:t>
            </w:r>
            <w:r w:rsidRPr="006E603F">
              <w:rPr>
                <w:lang w:eastAsia="zh-TW"/>
              </w:rPr>
              <w:t>8</w:t>
            </w:r>
            <w:r w:rsidR="000E09F0" w:rsidRPr="006E603F">
              <w:t>）</w:t>
            </w:r>
          </w:p>
        </w:tc>
      </w:tr>
      <w:tr w:rsidR="003F1E1F" w:rsidRPr="006E603F">
        <w:trPr>
          <w:trHeight w:val="680"/>
        </w:trPr>
        <w:tc>
          <w:tcPr>
            <w:tcW w:w="2427" w:type="dxa"/>
            <w:vAlign w:val="center"/>
          </w:tcPr>
          <w:p w:rsidR="003F1E1F" w:rsidRPr="006E603F" w:rsidRDefault="003F1E1F" w:rsidP="00783E83">
            <w:pPr>
              <w:ind w:leftChars="50" w:left="118" w:rightChars="50" w:right="118" w:firstLineChars="0" w:firstLine="0"/>
              <w:jc w:val="distribute"/>
            </w:pPr>
            <w:r w:rsidRPr="006E603F">
              <w:t>央行重貼現率</w:t>
            </w:r>
          </w:p>
        </w:tc>
        <w:tc>
          <w:tcPr>
            <w:tcW w:w="6137" w:type="dxa"/>
            <w:vAlign w:val="center"/>
          </w:tcPr>
          <w:p w:rsidR="003F1E1F" w:rsidRPr="006E603F" w:rsidRDefault="00883B68" w:rsidP="00783E83">
            <w:pPr>
              <w:ind w:leftChars="50" w:left="118" w:rightChars="50" w:right="118" w:firstLineChars="0" w:firstLine="0"/>
            </w:pPr>
            <w:r w:rsidRPr="006E603F">
              <w:rPr>
                <w:lang w:eastAsia="zh-TW"/>
              </w:rPr>
              <w:t>-0.05</w:t>
            </w:r>
            <w:r w:rsidR="00960AD3" w:rsidRPr="006E603F">
              <w:t>%</w:t>
            </w:r>
            <w:r w:rsidR="00DF0A97" w:rsidRPr="006E603F">
              <w:t>（</w:t>
            </w:r>
            <w:r w:rsidRPr="006E603F">
              <w:t>201</w:t>
            </w:r>
            <w:r w:rsidRPr="006E603F">
              <w:rPr>
                <w:lang w:eastAsia="zh-TW"/>
              </w:rPr>
              <w:t>9</w:t>
            </w:r>
            <w:r w:rsidRPr="006E603F">
              <w:t>.0</w:t>
            </w:r>
            <w:r w:rsidRPr="006E603F">
              <w:rPr>
                <w:lang w:eastAsia="zh-TW"/>
              </w:rPr>
              <w:t>5</w:t>
            </w:r>
            <w:r w:rsidR="00DF0A97" w:rsidRPr="006E603F">
              <w:t>.01</w:t>
            </w:r>
            <w:r w:rsidR="00DF0A97" w:rsidRPr="006E603F">
              <w:t>）</w:t>
            </w:r>
          </w:p>
        </w:tc>
      </w:tr>
      <w:tr w:rsidR="003F1E1F" w:rsidRPr="006E603F">
        <w:trPr>
          <w:trHeight w:val="680"/>
        </w:trPr>
        <w:tc>
          <w:tcPr>
            <w:tcW w:w="2427" w:type="dxa"/>
            <w:vAlign w:val="center"/>
          </w:tcPr>
          <w:p w:rsidR="003F1E1F" w:rsidRPr="006E603F" w:rsidRDefault="003F1E1F" w:rsidP="00783E83">
            <w:pPr>
              <w:ind w:leftChars="50" w:left="118" w:rightChars="50" w:right="118" w:firstLineChars="0" w:firstLine="0"/>
              <w:jc w:val="distribute"/>
            </w:pPr>
            <w:r w:rsidRPr="006E603F">
              <w:t>匯率</w:t>
            </w:r>
          </w:p>
        </w:tc>
        <w:tc>
          <w:tcPr>
            <w:tcW w:w="6137" w:type="dxa"/>
            <w:vAlign w:val="center"/>
          </w:tcPr>
          <w:p w:rsidR="003F1E1F" w:rsidRPr="006E603F" w:rsidRDefault="003F1E1F" w:rsidP="00D70D75">
            <w:pPr>
              <w:ind w:leftChars="50" w:left="118" w:rightChars="50" w:right="118" w:firstLineChars="0" w:firstLine="0"/>
            </w:pPr>
            <w:r w:rsidRPr="006E603F">
              <w:t>US$1</w:t>
            </w:r>
            <w:r w:rsidRPr="006E603F">
              <w:t>＝</w:t>
            </w:r>
            <w:r w:rsidRPr="006E603F">
              <w:t>Ft</w:t>
            </w:r>
            <w:r w:rsidR="00883B68" w:rsidRPr="006E603F">
              <w:rPr>
                <w:lang w:eastAsia="zh-TW"/>
              </w:rPr>
              <w:t>285</w:t>
            </w:r>
            <w:r w:rsidR="006602FC" w:rsidRPr="006E603F">
              <w:t>（</w:t>
            </w:r>
            <w:r w:rsidR="00A849FF" w:rsidRPr="006E603F">
              <w:t>201</w:t>
            </w:r>
            <w:r w:rsidR="00883B68" w:rsidRPr="006E603F">
              <w:rPr>
                <w:lang w:eastAsia="zh-TW"/>
              </w:rPr>
              <w:t>9</w:t>
            </w:r>
            <w:r w:rsidRPr="006E603F">
              <w:t>.0</w:t>
            </w:r>
            <w:r w:rsidR="00A64DCB" w:rsidRPr="006E603F">
              <w:rPr>
                <w:lang w:eastAsia="zh-TW"/>
              </w:rPr>
              <w:t>5</w:t>
            </w:r>
            <w:r w:rsidR="006602FC" w:rsidRPr="006E603F">
              <w:t>）</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產值最高前五種產業</w:t>
            </w:r>
          </w:p>
        </w:tc>
        <w:tc>
          <w:tcPr>
            <w:tcW w:w="6137" w:type="dxa"/>
            <w:vAlign w:val="center"/>
          </w:tcPr>
          <w:p w:rsidR="00946ED9" w:rsidRPr="006E603F" w:rsidRDefault="00F546F2" w:rsidP="00BE60AE">
            <w:pPr>
              <w:ind w:leftChars="50" w:left="118" w:rightChars="50" w:right="118" w:firstLineChars="0" w:firstLine="0"/>
            </w:pPr>
            <w:r w:rsidRPr="006E603F">
              <w:t>汽車及</w:t>
            </w:r>
            <w:r w:rsidR="00965985" w:rsidRPr="006E603F">
              <w:t>汽車零配件</w:t>
            </w:r>
            <w:r w:rsidRPr="006E603F">
              <w:t>、</w:t>
            </w:r>
            <w:r w:rsidR="00BE60AE" w:rsidRPr="006E603F">
              <w:t>資通訊產、食品、</w:t>
            </w:r>
            <w:r w:rsidRPr="006E603F">
              <w:t>電子、</w:t>
            </w:r>
            <w:r w:rsidR="00BE60AE" w:rsidRPr="006E603F">
              <w:t>醫療</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出口總金額</w:t>
            </w:r>
          </w:p>
        </w:tc>
        <w:tc>
          <w:tcPr>
            <w:tcW w:w="6137" w:type="dxa"/>
            <w:vAlign w:val="center"/>
          </w:tcPr>
          <w:p w:rsidR="00946ED9" w:rsidRPr="006E603F" w:rsidRDefault="0083776D" w:rsidP="00783E83">
            <w:pPr>
              <w:ind w:leftChars="50" w:left="118" w:rightChars="50" w:right="118" w:firstLineChars="0" w:firstLine="0"/>
            </w:pPr>
            <w:r w:rsidRPr="006E603F">
              <w:t>1,240</w:t>
            </w:r>
            <w:r w:rsidRPr="006E603F">
              <w:t>億美元（</w:t>
            </w:r>
            <w:r w:rsidRPr="006E603F">
              <w:t>2018</w:t>
            </w:r>
            <w:r w:rsidRPr="006E603F">
              <w:t>年）</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主要出口產品</w:t>
            </w:r>
          </w:p>
        </w:tc>
        <w:tc>
          <w:tcPr>
            <w:tcW w:w="6137" w:type="dxa"/>
            <w:vAlign w:val="center"/>
          </w:tcPr>
          <w:p w:rsidR="00946ED9" w:rsidRPr="006E603F" w:rsidRDefault="0083776D" w:rsidP="00783E83">
            <w:pPr>
              <w:ind w:leftChars="50" w:left="118" w:rightChars="50" w:right="118" w:firstLineChars="0" w:firstLine="0"/>
            </w:pPr>
            <w:r w:rsidRPr="006E603F">
              <w:t>小客車、汽車零組件、藥品、資料處理設備</w:t>
            </w:r>
            <w:r w:rsidRPr="006E603F">
              <w:rPr>
                <w:lang w:val="hu-HU"/>
              </w:rPr>
              <w:t>、</w:t>
            </w:r>
            <w:r w:rsidRPr="006E603F">
              <w:t>電話通訊設備、機械及運輸設備等</w:t>
            </w:r>
            <w:r w:rsidR="007206A7" w:rsidRPr="006E603F">
              <w:t>（</w:t>
            </w:r>
            <w:r w:rsidRPr="006E603F">
              <w:t>201</w:t>
            </w:r>
            <w:r w:rsidRPr="006E603F">
              <w:rPr>
                <w:lang w:eastAsia="zh-TW"/>
              </w:rPr>
              <w:t>8</w:t>
            </w:r>
            <w:r w:rsidR="007206A7" w:rsidRPr="006E603F">
              <w:t>）</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主要出口國家</w:t>
            </w:r>
          </w:p>
        </w:tc>
        <w:tc>
          <w:tcPr>
            <w:tcW w:w="6137" w:type="dxa"/>
            <w:vAlign w:val="center"/>
          </w:tcPr>
          <w:p w:rsidR="00946ED9" w:rsidRPr="006E603F" w:rsidRDefault="0083776D" w:rsidP="0083776D">
            <w:pPr>
              <w:ind w:leftChars="50" w:left="118" w:rightChars="50" w:right="118" w:firstLineChars="0" w:firstLine="0"/>
            </w:pPr>
            <w:r w:rsidRPr="006E603F">
              <w:t>德國、斯洛伐克、義大利、羅馬尼亞、奧地利（</w:t>
            </w:r>
            <w:r w:rsidRPr="006E603F">
              <w:t>2018</w:t>
            </w:r>
            <w:r w:rsidRPr="006E603F">
              <w:t>）</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進口總金額</w:t>
            </w:r>
          </w:p>
        </w:tc>
        <w:tc>
          <w:tcPr>
            <w:tcW w:w="6137" w:type="dxa"/>
            <w:vAlign w:val="center"/>
          </w:tcPr>
          <w:p w:rsidR="00946ED9" w:rsidRPr="006E603F" w:rsidRDefault="0083776D" w:rsidP="00783E83">
            <w:pPr>
              <w:ind w:leftChars="50" w:left="118" w:rightChars="50" w:right="118" w:firstLineChars="0" w:firstLine="0"/>
            </w:pPr>
            <w:r w:rsidRPr="006E603F">
              <w:t>1,170</w:t>
            </w:r>
            <w:r w:rsidRPr="006E603F">
              <w:t>億美元（</w:t>
            </w:r>
            <w:r w:rsidRPr="006E603F">
              <w:t>2018</w:t>
            </w:r>
            <w:r w:rsidRPr="006E603F">
              <w:t>）</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主要進口產品</w:t>
            </w:r>
          </w:p>
        </w:tc>
        <w:tc>
          <w:tcPr>
            <w:tcW w:w="6137" w:type="dxa"/>
            <w:vAlign w:val="center"/>
          </w:tcPr>
          <w:p w:rsidR="00946ED9" w:rsidRPr="006E603F" w:rsidRDefault="0083776D" w:rsidP="00783E83">
            <w:pPr>
              <w:ind w:leftChars="50" w:left="118" w:rightChars="50" w:right="118" w:firstLineChars="0" w:firstLine="0"/>
            </w:pPr>
            <w:r w:rsidRPr="006E603F">
              <w:t>小客車、電話通訊、汽油、發電機、藥品</w:t>
            </w:r>
            <w:r w:rsidR="00022D55" w:rsidRPr="006E603F">
              <w:t>等（</w:t>
            </w:r>
            <w:r w:rsidRPr="006E603F">
              <w:t>201</w:t>
            </w:r>
            <w:r w:rsidRPr="006E603F">
              <w:rPr>
                <w:lang w:eastAsia="zh-TW"/>
              </w:rPr>
              <w:t>8</w:t>
            </w:r>
            <w:r w:rsidR="00022D55" w:rsidRPr="006E603F">
              <w:t>）</w:t>
            </w:r>
          </w:p>
        </w:tc>
      </w:tr>
      <w:tr w:rsidR="00946ED9" w:rsidRPr="006E603F">
        <w:trPr>
          <w:trHeight w:val="680"/>
        </w:trPr>
        <w:tc>
          <w:tcPr>
            <w:tcW w:w="2427" w:type="dxa"/>
            <w:vAlign w:val="center"/>
          </w:tcPr>
          <w:p w:rsidR="00946ED9" w:rsidRPr="006E603F" w:rsidRDefault="00946ED9" w:rsidP="00783E83">
            <w:pPr>
              <w:ind w:leftChars="50" w:left="118" w:rightChars="50" w:right="118" w:firstLineChars="0" w:firstLine="0"/>
              <w:jc w:val="distribute"/>
            </w:pPr>
            <w:r w:rsidRPr="006E603F">
              <w:t>主要進口國家</w:t>
            </w:r>
          </w:p>
        </w:tc>
        <w:tc>
          <w:tcPr>
            <w:tcW w:w="6137" w:type="dxa"/>
            <w:vAlign w:val="center"/>
          </w:tcPr>
          <w:p w:rsidR="00946ED9" w:rsidRPr="006E603F" w:rsidRDefault="0083776D" w:rsidP="00783E83">
            <w:pPr>
              <w:ind w:leftChars="50" w:left="118" w:rightChars="50" w:right="118" w:firstLineChars="0" w:firstLine="0"/>
            </w:pPr>
            <w:r w:rsidRPr="006E603F">
              <w:t>德國、奧地利、波蘭、</w:t>
            </w:r>
            <w:r w:rsidR="00060954" w:rsidRPr="006E603F">
              <w:t>中國大陸</w:t>
            </w:r>
            <w:r w:rsidRPr="006E603F">
              <w:t>、荷蘭、捷克</w:t>
            </w:r>
            <w:r w:rsidR="00022D55" w:rsidRPr="006E603F">
              <w:t>等（</w:t>
            </w:r>
            <w:r w:rsidRPr="006E603F">
              <w:t>201</w:t>
            </w:r>
            <w:r w:rsidRPr="006E603F">
              <w:rPr>
                <w:lang w:eastAsia="zh-TW"/>
              </w:rPr>
              <w:t>8</w:t>
            </w:r>
            <w:r w:rsidR="00022D55" w:rsidRPr="006E603F">
              <w:t>）</w:t>
            </w:r>
          </w:p>
        </w:tc>
      </w:tr>
    </w:tbl>
    <w:p w:rsidR="00582576" w:rsidRPr="006E603F" w:rsidRDefault="00582576" w:rsidP="00783E83">
      <w:pPr>
        <w:ind w:firstLine="472"/>
        <w:rPr>
          <w:lang w:eastAsia="zh-TW"/>
        </w:rPr>
      </w:pPr>
    </w:p>
    <w:p w:rsidR="00C3328A" w:rsidRPr="006E603F" w:rsidRDefault="00C3328A" w:rsidP="00783E83">
      <w:pPr>
        <w:ind w:left="472" w:firstLineChars="0" w:firstLine="0"/>
        <w:sectPr w:rsidR="00C3328A" w:rsidRPr="006E603F" w:rsidSect="001B7CB9">
          <w:pgSz w:w="11906" w:h="16838" w:code="9"/>
          <w:pgMar w:top="2268" w:right="1701" w:bottom="1701" w:left="1701" w:header="1134" w:footer="851" w:gutter="0"/>
          <w:cols w:space="425"/>
          <w:docGrid w:type="linesAndChars" w:linePitch="514" w:charSpace="-774"/>
        </w:sectPr>
      </w:pPr>
    </w:p>
    <w:p w:rsidR="008435FD" w:rsidRPr="006E603F" w:rsidRDefault="008435FD" w:rsidP="0079177F">
      <w:pPr>
        <w:pStyle w:val="a3"/>
        <w:spacing w:before="514" w:after="771"/>
      </w:pPr>
      <w:bookmarkStart w:id="0" w:name="_Toc16714344"/>
      <w:r w:rsidRPr="006E603F">
        <w:lastRenderedPageBreak/>
        <w:t>第壹章　自然人文環境</w:t>
      </w:r>
      <w:bookmarkEnd w:id="0"/>
    </w:p>
    <w:p w:rsidR="00946ED9" w:rsidRPr="006E603F" w:rsidRDefault="00946ED9" w:rsidP="0079177F">
      <w:pPr>
        <w:pStyle w:val="a4"/>
      </w:pPr>
      <w:r w:rsidRPr="006E603F">
        <w:t>一、自然環境</w:t>
      </w:r>
    </w:p>
    <w:p w:rsidR="00946ED9" w:rsidRPr="006E603F" w:rsidRDefault="00946ED9" w:rsidP="0079177F">
      <w:pPr>
        <w:ind w:firstLine="472"/>
      </w:pPr>
      <w:r w:rsidRPr="006E603F">
        <w:t>匈牙利位居中歐，為一內陸國家，面積</w:t>
      </w:r>
      <w:r w:rsidRPr="006E603F">
        <w:t>93,030</w:t>
      </w:r>
      <w:r w:rsidRPr="006E603F">
        <w:t>平方公里，占全歐洲面積</w:t>
      </w:r>
      <w:r w:rsidRPr="006E603F">
        <w:t>1</w:t>
      </w:r>
      <w:r w:rsidR="001366D4" w:rsidRPr="006E603F">
        <w:t>%</w:t>
      </w:r>
      <w:r w:rsidRPr="006E603F">
        <w:t>。北與斯洛伐克為鄰，東接烏克蘭及羅馬尼亞，南連塞爾維亞、克羅埃西亞、斯洛維尼亞，西邊為奧地利。</w:t>
      </w:r>
    </w:p>
    <w:p w:rsidR="00783E83" w:rsidRPr="006E603F" w:rsidRDefault="00946ED9" w:rsidP="0079177F">
      <w:pPr>
        <w:ind w:firstLine="472"/>
      </w:pPr>
      <w:r w:rsidRPr="006E603F">
        <w:t>匈牙利境內三分之二的面積為低於海拔</w:t>
      </w:r>
      <w:smartTag w:uri="urn:schemas-microsoft-com:office:smarttags" w:element="chmetcnv">
        <w:smartTagPr>
          <w:attr w:name="UnitName" w:val="公尺"/>
          <w:attr w:name="SourceValue" w:val="200"/>
          <w:attr w:name="HasSpace" w:val="False"/>
          <w:attr w:name="Negative" w:val="False"/>
          <w:attr w:name="NumberType" w:val="1"/>
          <w:attr w:name="TCSC" w:val="0"/>
        </w:smartTagPr>
        <w:r w:rsidRPr="006E603F">
          <w:t>200</w:t>
        </w:r>
        <w:r w:rsidRPr="006E603F">
          <w:t>公尺</w:t>
        </w:r>
      </w:smartTag>
      <w:r w:rsidRPr="006E603F">
        <w:t>的平原，其餘大多為海拔</w:t>
      </w:r>
      <w:r w:rsidRPr="006E603F">
        <w:t>200</w:t>
      </w:r>
      <w:r w:rsidRPr="006E603F">
        <w:t>～</w:t>
      </w:r>
      <w:smartTag w:uri="urn:schemas-microsoft-com:office:smarttags" w:element="chmetcnv">
        <w:smartTagPr>
          <w:attr w:name="UnitName" w:val="公尺"/>
          <w:attr w:name="SourceValue" w:val="400"/>
          <w:attr w:name="HasSpace" w:val="False"/>
          <w:attr w:name="Negative" w:val="False"/>
          <w:attr w:name="NumberType" w:val="1"/>
          <w:attr w:name="TCSC" w:val="0"/>
        </w:smartTagPr>
        <w:r w:rsidRPr="006E603F">
          <w:t>400</w:t>
        </w:r>
        <w:r w:rsidRPr="006E603F">
          <w:t>公尺</w:t>
        </w:r>
      </w:smartTag>
      <w:r w:rsidRPr="006E603F">
        <w:t>之間的丘陵地，僅</w:t>
      </w:r>
      <w:r w:rsidRPr="006E603F">
        <w:t>2,000</w:t>
      </w:r>
      <w:r w:rsidRPr="006E603F">
        <w:t>平方公里的面積高於</w:t>
      </w:r>
      <w:smartTag w:uri="urn:schemas-microsoft-com:office:smarttags" w:element="chmetcnv">
        <w:smartTagPr>
          <w:attr w:name="UnitName" w:val="公尺"/>
          <w:attr w:name="SourceValue" w:val="400"/>
          <w:attr w:name="HasSpace" w:val="False"/>
          <w:attr w:name="Negative" w:val="False"/>
          <w:attr w:name="NumberType" w:val="1"/>
          <w:attr w:name="TCSC" w:val="0"/>
        </w:smartTagPr>
        <w:r w:rsidRPr="006E603F">
          <w:t>400</w:t>
        </w:r>
        <w:r w:rsidRPr="006E603F">
          <w:t>公尺</w:t>
        </w:r>
      </w:smartTag>
      <w:r w:rsidRPr="006E603F">
        <w:t>。全國唯一之高山為</w:t>
      </w:r>
      <w:r w:rsidRPr="006E603F">
        <w:t>Mount KEKES</w:t>
      </w:r>
      <w:r w:rsidRPr="006E603F">
        <w:t>，標高為</w:t>
      </w:r>
      <w:smartTag w:uri="urn:schemas-microsoft-com:office:smarttags" w:element="chmetcnv">
        <w:smartTagPr>
          <w:attr w:name="UnitName" w:val="公尺"/>
          <w:attr w:name="SourceValue" w:val="1014"/>
          <w:attr w:name="HasSpace" w:val="False"/>
          <w:attr w:name="Negative" w:val="False"/>
          <w:attr w:name="NumberType" w:val="1"/>
          <w:attr w:name="TCSC" w:val="0"/>
        </w:smartTagPr>
        <w:r w:rsidRPr="006E603F">
          <w:t>1,014</w:t>
        </w:r>
        <w:r w:rsidRPr="006E603F">
          <w:t>公尺</w:t>
        </w:r>
      </w:smartTag>
      <w:r w:rsidRPr="006E603F">
        <w:t>。多瑙河</w:t>
      </w:r>
      <w:r w:rsidR="00BF452C" w:rsidRPr="006E603F">
        <w:t>（</w:t>
      </w:r>
      <w:r w:rsidR="00BF452C" w:rsidRPr="006E603F">
        <w:t>Danube</w:t>
      </w:r>
      <w:r w:rsidR="00BF452C" w:rsidRPr="006E603F">
        <w:t>）</w:t>
      </w:r>
      <w:r w:rsidRPr="006E603F">
        <w:t>、提梭河</w:t>
      </w:r>
      <w:r w:rsidR="00BF452C" w:rsidRPr="006E603F">
        <w:t>（</w:t>
      </w:r>
      <w:r w:rsidR="00A05467" w:rsidRPr="006E603F">
        <w:t>Tisza</w:t>
      </w:r>
      <w:r w:rsidR="00BF452C" w:rsidRPr="006E603F">
        <w:t>）</w:t>
      </w:r>
      <w:r w:rsidRPr="006E603F">
        <w:t>及多瓦河</w:t>
      </w:r>
      <w:r w:rsidR="00A05467" w:rsidRPr="006E603F">
        <w:t>（</w:t>
      </w:r>
      <w:r w:rsidR="00A05467" w:rsidRPr="006E603F">
        <w:t>Drava</w:t>
      </w:r>
      <w:r w:rsidR="00A05467" w:rsidRPr="006E603F">
        <w:t>）</w:t>
      </w:r>
      <w:r w:rsidRPr="006E603F">
        <w:t>為匈國的三大河流。巴拉頓湖</w:t>
      </w:r>
      <w:r w:rsidR="00783E83" w:rsidRPr="006E603F">
        <w:t>（</w:t>
      </w:r>
      <w:r w:rsidRPr="006E603F">
        <w:t>Balaton</w:t>
      </w:r>
      <w:r w:rsidR="00783E83" w:rsidRPr="006E603F">
        <w:t>）</w:t>
      </w:r>
      <w:r w:rsidRPr="006E603F">
        <w:t>為最大湖泊，面積為</w:t>
      </w:r>
      <w:r w:rsidRPr="006E603F">
        <w:t>598</w:t>
      </w:r>
      <w:r w:rsidRPr="006E603F">
        <w:t>平方公里。匈國之氣候主要受海洋型、大陸型及地中海型三種氣</w:t>
      </w:r>
      <w:r w:rsidR="00F16541" w:rsidRPr="006E603F">
        <w:t>候之影響，冬季濕冷，夏季溫和，頗適合農業耕種，具豐富天然湧泉資源，各地區泉水蘊含礦物質及性質不同，有溫泉、冷泉，及氣泡冷泉</w:t>
      </w:r>
      <w:r w:rsidRPr="006E603F">
        <w:t>。</w:t>
      </w:r>
    </w:p>
    <w:p w:rsidR="00946ED9" w:rsidRPr="006E603F" w:rsidRDefault="00946ED9" w:rsidP="0079177F">
      <w:pPr>
        <w:pStyle w:val="a4"/>
      </w:pPr>
      <w:r w:rsidRPr="006E603F">
        <w:t>二、人文及社會環境</w:t>
      </w:r>
    </w:p>
    <w:p w:rsidR="00946ED9" w:rsidRPr="006E603F" w:rsidRDefault="00946ED9" w:rsidP="0079177F">
      <w:pPr>
        <w:ind w:firstLine="472"/>
      </w:pPr>
      <w:r w:rsidRPr="006E603F">
        <w:t>匈國人口</w:t>
      </w:r>
      <w:r w:rsidR="00DA1002" w:rsidRPr="006E603F">
        <w:t>977</w:t>
      </w:r>
      <w:r w:rsidR="00D51CC6" w:rsidRPr="006E603F">
        <w:t>萬</w:t>
      </w:r>
      <w:r w:rsidRPr="006E603F">
        <w:t>，首府布達佩斯人口</w:t>
      </w:r>
      <w:r w:rsidRPr="006E603F">
        <w:t>200</w:t>
      </w:r>
      <w:r w:rsidRPr="006E603F">
        <w:t>萬，為商業中心。官方語言為馬札爾語，亦即匈牙利語。種族以馬札爾人為主，占全國人口之</w:t>
      </w:r>
      <w:r w:rsidR="00DA1002" w:rsidRPr="006E603F">
        <w:t>92</w:t>
      </w:r>
      <w:r w:rsidR="001366D4" w:rsidRPr="006E603F">
        <w:t>%</w:t>
      </w:r>
      <w:r w:rsidRPr="006E603F">
        <w:t>，此外尚有日耳曼人、斯洛伐克人、塞爾維亞人、克羅埃西亞及羅馬尼亞人。</w:t>
      </w:r>
      <w:r w:rsidRPr="006E603F">
        <w:t>70</w:t>
      </w:r>
      <w:r w:rsidR="001366D4" w:rsidRPr="006E603F">
        <w:t>%</w:t>
      </w:r>
      <w:r w:rsidR="00973FA1" w:rsidRPr="006E603F">
        <w:t>左右之匈牙利人信奉</w:t>
      </w:r>
      <w:r w:rsidRPr="006E603F">
        <w:t>天主教，</w:t>
      </w:r>
      <w:r w:rsidRPr="006E603F">
        <w:t>12</w:t>
      </w:r>
      <w:r w:rsidR="001366D4" w:rsidRPr="006E603F">
        <w:t>%</w:t>
      </w:r>
      <w:r w:rsidRPr="006E603F">
        <w:t>信奉新教。</w:t>
      </w:r>
    </w:p>
    <w:p w:rsidR="00946ED9" w:rsidRPr="006E603F" w:rsidRDefault="00783E83" w:rsidP="0079177F">
      <w:pPr>
        <w:pStyle w:val="a4"/>
      </w:pPr>
      <w:r w:rsidRPr="006E603F">
        <w:br w:type="page"/>
      </w:r>
      <w:r w:rsidR="00946ED9" w:rsidRPr="006E603F">
        <w:lastRenderedPageBreak/>
        <w:t>三、政治環境</w:t>
      </w:r>
    </w:p>
    <w:p w:rsidR="00946ED9" w:rsidRPr="006E603F" w:rsidRDefault="00946ED9" w:rsidP="00CB0B8B">
      <w:pPr>
        <w:ind w:firstLine="472"/>
      </w:pPr>
      <w:r w:rsidRPr="006E603F">
        <w:t>匈牙利自</w:t>
      </w:r>
      <w:r w:rsidRPr="006E603F">
        <w:t>1949</w:t>
      </w:r>
      <w:r w:rsidRPr="006E603F">
        <w:t>年制定憲法以來，於</w:t>
      </w:r>
      <w:r w:rsidRPr="006E603F">
        <w:t>1989</w:t>
      </w:r>
      <w:r w:rsidRPr="006E603F">
        <w:t>年通過新法案，開放人民自由組織政黨、公會及各類社團，並於</w:t>
      </w:r>
      <w:r w:rsidRPr="006E603F">
        <w:t>1990</w:t>
      </w:r>
      <w:r w:rsidRPr="006E603F">
        <w:t>年</w:t>
      </w:r>
      <w:r w:rsidRPr="006E603F">
        <w:t>3</w:t>
      </w:r>
      <w:r w:rsidRPr="006E603F">
        <w:t>月舉行國會大選，同年</w:t>
      </w:r>
      <w:r w:rsidRPr="006E603F">
        <w:t>10</w:t>
      </w:r>
      <w:r w:rsidRPr="006E603F">
        <w:t>月，國會通過修憲案，放棄馬列主義，改行市場經濟，更改國號為「匈牙利共和國」，確定多黨制共和國政體。</w:t>
      </w:r>
      <w:smartTag w:uri="urn:schemas-microsoft-com:office:smarttags" w:element="chsdate">
        <w:smartTagPr>
          <w:attr w:name="IsROCDate" w:val="False"/>
          <w:attr w:name="IsLunarDate" w:val="False"/>
          <w:attr w:name="Day" w:val="25"/>
          <w:attr w:name="Month" w:val="4"/>
          <w:attr w:name="Year" w:val="2011"/>
        </w:smartTagPr>
        <w:r w:rsidRPr="006E603F">
          <w:t>2011</w:t>
        </w:r>
        <w:r w:rsidRPr="006E603F">
          <w:t>年</w:t>
        </w:r>
        <w:r w:rsidRPr="006E603F">
          <w:t>4</w:t>
        </w:r>
        <w:r w:rsidRPr="006E603F">
          <w:t>月</w:t>
        </w:r>
        <w:r w:rsidRPr="006E603F">
          <w:t>25</w:t>
        </w:r>
        <w:r w:rsidRPr="006E603F">
          <w:t>日</w:t>
        </w:r>
      </w:smartTag>
      <w:r w:rsidRPr="006E603F">
        <w:t>匈牙利政府通過新憲法</w:t>
      </w:r>
      <w:r w:rsidR="00783E83" w:rsidRPr="006E603F">
        <w:t>（</w:t>
      </w:r>
      <w:r w:rsidRPr="006E603F">
        <w:t>The Fundamental Law of Hungary</w:t>
      </w:r>
      <w:r w:rsidR="00783E83" w:rsidRPr="006E603F">
        <w:t>）</w:t>
      </w:r>
      <w:r w:rsidRPr="006E603F">
        <w:t>，將國號更改為「匈牙利</w:t>
      </w:r>
      <w:r w:rsidR="00783E83" w:rsidRPr="006E603F">
        <w:t>（</w:t>
      </w:r>
      <w:r w:rsidRPr="006E603F">
        <w:t>Hungary</w:t>
      </w:r>
      <w:r w:rsidR="00783E83" w:rsidRPr="006E603F">
        <w:t>）</w:t>
      </w:r>
      <w:r w:rsidRPr="006E603F">
        <w:t>」，並自</w:t>
      </w:r>
      <w:smartTag w:uri="urn:schemas-microsoft-com:office:smarttags" w:element="chsdate">
        <w:smartTagPr>
          <w:attr w:name="IsROCDate" w:val="False"/>
          <w:attr w:name="IsLunarDate" w:val="False"/>
          <w:attr w:name="Day" w:val="1"/>
          <w:attr w:name="Month" w:val="1"/>
          <w:attr w:name="Year" w:val="2012"/>
        </w:smartTagPr>
        <w:r w:rsidRPr="006E603F">
          <w:t>2012</w:t>
        </w:r>
        <w:r w:rsidRPr="006E603F">
          <w:t>年</w:t>
        </w:r>
        <w:r w:rsidRPr="006E603F">
          <w:t>1</w:t>
        </w:r>
        <w:r w:rsidRPr="006E603F">
          <w:t>月</w:t>
        </w:r>
        <w:r w:rsidRPr="006E603F">
          <w:t>1</w:t>
        </w:r>
        <w:r w:rsidRPr="006E603F">
          <w:t>日</w:t>
        </w:r>
      </w:smartTag>
      <w:r w:rsidRPr="006E603F">
        <w:t>起施行。</w:t>
      </w:r>
    </w:p>
    <w:p w:rsidR="00F90321" w:rsidRPr="006E603F" w:rsidRDefault="002C07AC" w:rsidP="00CB0B8B">
      <w:pPr>
        <w:ind w:firstLine="472"/>
      </w:pPr>
      <w:r w:rsidRPr="006E603F">
        <w:t>匈牙利國會採一院制，</w:t>
      </w:r>
      <w:r w:rsidR="00AF0F6C" w:rsidRPr="006E603F">
        <w:t>自</w:t>
      </w:r>
      <w:r w:rsidR="00AF0F6C" w:rsidRPr="006E603F">
        <w:t>2014</w:t>
      </w:r>
      <w:r w:rsidR="006449F7" w:rsidRPr="006E603F">
        <w:t>年</w:t>
      </w:r>
      <w:r w:rsidRPr="006E603F">
        <w:t>國會議員</w:t>
      </w:r>
      <w:r w:rsidR="000678D3" w:rsidRPr="006E603F">
        <w:t>席次由</w:t>
      </w:r>
      <w:r w:rsidR="000678D3" w:rsidRPr="006E603F">
        <w:t>386</w:t>
      </w:r>
      <w:r w:rsidR="0083086D" w:rsidRPr="006E603F">
        <w:t>席</w:t>
      </w:r>
      <w:r w:rsidRPr="006E603F">
        <w:t>減半為</w:t>
      </w:r>
      <w:r w:rsidRPr="006E603F">
        <w:t>199</w:t>
      </w:r>
      <w:r w:rsidR="0083086D" w:rsidRPr="006E603F">
        <w:t>席</w:t>
      </w:r>
      <w:r w:rsidRPr="006E603F">
        <w:t>。</w:t>
      </w:r>
      <w:r w:rsidR="00284AA1" w:rsidRPr="006E603F">
        <w:t>2018</w:t>
      </w:r>
      <w:r w:rsidRPr="006E603F">
        <w:t>年</w:t>
      </w:r>
      <w:r w:rsidRPr="006E603F">
        <w:t>4</w:t>
      </w:r>
      <w:r w:rsidRPr="006E603F">
        <w:t>月</w:t>
      </w:r>
      <w:r w:rsidR="00284AA1" w:rsidRPr="006E603F">
        <w:t>8</w:t>
      </w:r>
      <w:r w:rsidRPr="006E603F">
        <w:t>日</w:t>
      </w:r>
      <w:r w:rsidR="002B6FB0" w:rsidRPr="006E603F">
        <w:t>匈牙利</w:t>
      </w:r>
      <w:r w:rsidRPr="006E603F">
        <w:t>國會選舉，執政黨－青</w:t>
      </w:r>
      <w:r w:rsidR="00284AA1" w:rsidRPr="006E603F">
        <w:t>年</w:t>
      </w:r>
      <w:r w:rsidRPr="006E603F">
        <w:t>民</w:t>
      </w:r>
      <w:r w:rsidR="00284AA1" w:rsidRPr="006E603F">
        <w:t>主</w:t>
      </w:r>
      <w:r w:rsidRPr="006E603F">
        <w:t>黨</w:t>
      </w:r>
      <w:r w:rsidR="00783E83" w:rsidRPr="006E603F">
        <w:t>（</w:t>
      </w:r>
      <w:r w:rsidRPr="006E603F">
        <w:t>Fidesz</w:t>
      </w:r>
      <w:r w:rsidR="00783E83" w:rsidRPr="006E603F">
        <w:t>）</w:t>
      </w:r>
      <w:r w:rsidR="00284AA1" w:rsidRPr="006E603F">
        <w:t>獲得</w:t>
      </w:r>
      <w:r w:rsidR="00284AA1" w:rsidRPr="006E603F">
        <w:t>66.83%</w:t>
      </w:r>
      <w:r w:rsidR="00F85721" w:rsidRPr="006E603F">
        <w:t>選票，國會席次</w:t>
      </w:r>
      <w:r w:rsidR="00284AA1" w:rsidRPr="006E603F">
        <w:t>133</w:t>
      </w:r>
      <w:r w:rsidR="00F85721" w:rsidRPr="006E603F">
        <w:t>席</w:t>
      </w:r>
      <w:r w:rsidR="0083086D" w:rsidRPr="006E603F">
        <w:t>，超過總席次</w:t>
      </w:r>
      <w:r w:rsidR="0083086D" w:rsidRPr="006E603F">
        <w:t>199</w:t>
      </w:r>
      <w:r w:rsidR="0083086D" w:rsidRPr="006E603F">
        <w:t>席之</w:t>
      </w:r>
      <w:r w:rsidR="00671889" w:rsidRPr="006E603F">
        <w:rPr>
          <w:lang w:eastAsia="zh-TW"/>
        </w:rPr>
        <w:t>2/3</w:t>
      </w:r>
      <w:r w:rsidR="009078D1" w:rsidRPr="006E603F">
        <w:t>，在國會為絕對多數黨，可獨立組閣</w:t>
      </w:r>
      <w:r w:rsidR="00284AA1" w:rsidRPr="006E603F">
        <w:t>，</w:t>
      </w:r>
      <w:r w:rsidR="009078D1" w:rsidRPr="006E603F">
        <w:t>得票率第</w:t>
      </w:r>
      <w:r w:rsidR="009078D1" w:rsidRPr="006E603F">
        <w:t>2</w:t>
      </w:r>
      <w:r w:rsidR="009078D1" w:rsidRPr="006E603F">
        <w:t>高政黨為</w:t>
      </w:r>
      <w:r w:rsidR="00284AA1" w:rsidRPr="006E603F">
        <w:t>JOBBIK</w:t>
      </w:r>
      <w:r w:rsidR="00284AA1" w:rsidRPr="006E603F">
        <w:t>黨獲得</w:t>
      </w:r>
      <w:r w:rsidR="00284AA1" w:rsidRPr="006E603F">
        <w:t>13.07%</w:t>
      </w:r>
      <w:r w:rsidR="00284AA1" w:rsidRPr="006E603F">
        <w:t>選票，</w:t>
      </w:r>
      <w:r w:rsidR="00F85721" w:rsidRPr="006E603F">
        <w:t>國會席次</w:t>
      </w:r>
      <w:r w:rsidR="00F85721" w:rsidRPr="006E603F">
        <w:t>26</w:t>
      </w:r>
      <w:r w:rsidR="00F85721" w:rsidRPr="006E603F">
        <w:t>席</w:t>
      </w:r>
      <w:r w:rsidR="00284AA1" w:rsidRPr="006E603F">
        <w:t>，</w:t>
      </w:r>
      <w:r w:rsidR="00671889" w:rsidRPr="006E603F">
        <w:rPr>
          <w:lang w:eastAsia="zh-TW"/>
        </w:rPr>
        <w:t>得</w:t>
      </w:r>
      <w:r w:rsidR="009078D1" w:rsidRPr="006E603F">
        <w:t>票率第</w:t>
      </w:r>
      <w:r w:rsidR="009078D1" w:rsidRPr="006E603F">
        <w:t>3</w:t>
      </w:r>
      <w:r w:rsidR="009078D1" w:rsidRPr="006E603F">
        <w:t>高政黨為</w:t>
      </w:r>
      <w:r w:rsidR="00284AA1" w:rsidRPr="006E603F">
        <w:t>社會黨（</w:t>
      </w:r>
      <w:r w:rsidR="00284AA1" w:rsidRPr="006E603F">
        <w:t>MSZP</w:t>
      </w:r>
      <w:r w:rsidR="00284AA1" w:rsidRPr="006E603F">
        <w:t>）</w:t>
      </w:r>
      <w:r w:rsidR="00F85721" w:rsidRPr="006E603F">
        <w:t>獲得</w:t>
      </w:r>
      <w:r w:rsidR="00F85721" w:rsidRPr="006E603F">
        <w:t>10.05%</w:t>
      </w:r>
      <w:r w:rsidR="00F85721" w:rsidRPr="006E603F">
        <w:t>選票，國會席次</w:t>
      </w:r>
      <w:r w:rsidR="00F85721" w:rsidRPr="006E603F">
        <w:t>20</w:t>
      </w:r>
      <w:r w:rsidR="00F85721" w:rsidRPr="006E603F">
        <w:t>席</w:t>
      </w:r>
      <w:r w:rsidR="000678D3" w:rsidRPr="006E603F">
        <w:t>，</w:t>
      </w:r>
      <w:r w:rsidR="00284AA1" w:rsidRPr="006E603F">
        <w:t>青年民主黨</w:t>
      </w:r>
      <w:r w:rsidR="003F707D" w:rsidRPr="006E603F">
        <w:t>2018</w:t>
      </w:r>
      <w:r w:rsidR="003F707D" w:rsidRPr="006E603F">
        <w:t>年為</w:t>
      </w:r>
      <w:r w:rsidRPr="006E603F">
        <w:t>繼</w:t>
      </w:r>
      <w:r w:rsidRPr="006E603F">
        <w:t>2010</w:t>
      </w:r>
      <w:r w:rsidRPr="006E603F">
        <w:t>年</w:t>
      </w:r>
      <w:r w:rsidR="003F707D" w:rsidRPr="006E603F">
        <w:t>及</w:t>
      </w:r>
      <w:r w:rsidR="003F707D" w:rsidRPr="006E603F">
        <w:t>2014</w:t>
      </w:r>
      <w:r w:rsidR="003F707D" w:rsidRPr="006E603F">
        <w:t>年後連續三次</w:t>
      </w:r>
      <w:r w:rsidRPr="006E603F">
        <w:t>贏得選舉</w:t>
      </w:r>
      <w:r w:rsidR="00CE6859" w:rsidRPr="006E603F">
        <w:t>，下次國會大選時間為</w:t>
      </w:r>
      <w:r w:rsidR="00CE6859" w:rsidRPr="006E603F">
        <w:t>20</w:t>
      </w:r>
      <w:r w:rsidR="003F707D" w:rsidRPr="006E603F">
        <w:t>22</w:t>
      </w:r>
      <w:r w:rsidR="00CE6859" w:rsidRPr="006E603F">
        <w:t>年。</w:t>
      </w:r>
    </w:p>
    <w:p w:rsidR="00273D16" w:rsidRPr="006E603F" w:rsidRDefault="00273D16" w:rsidP="00783E83">
      <w:pPr>
        <w:ind w:firstLine="472"/>
        <w:rPr>
          <w:lang w:eastAsia="zh-TW"/>
        </w:rPr>
      </w:pPr>
    </w:p>
    <w:p w:rsidR="003E0BC3" w:rsidRPr="006E603F" w:rsidRDefault="003E0BC3" w:rsidP="00783E83">
      <w:pPr>
        <w:ind w:left="472" w:firstLineChars="0" w:firstLine="0"/>
        <w:sectPr w:rsidR="003E0BC3" w:rsidRPr="006E603F"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8435FD" w:rsidRPr="006E603F" w:rsidRDefault="008435FD" w:rsidP="00CB0B8B">
      <w:pPr>
        <w:pStyle w:val="a3"/>
        <w:spacing w:before="514" w:after="771"/>
      </w:pPr>
      <w:bookmarkStart w:id="1" w:name="_Toc16714345"/>
      <w:r w:rsidRPr="006E603F">
        <w:lastRenderedPageBreak/>
        <w:t>第貳章　經濟環境</w:t>
      </w:r>
      <w:bookmarkEnd w:id="1"/>
    </w:p>
    <w:p w:rsidR="00946ED9" w:rsidRPr="006E603F" w:rsidRDefault="00946ED9" w:rsidP="00CB0B8B">
      <w:pPr>
        <w:pStyle w:val="a4"/>
      </w:pPr>
      <w:r w:rsidRPr="006E603F">
        <w:t>一、經濟概況</w:t>
      </w:r>
    </w:p>
    <w:p w:rsidR="00946ED9" w:rsidRPr="006E603F" w:rsidRDefault="00783E83" w:rsidP="00CB0B8B">
      <w:pPr>
        <w:pStyle w:val="ad"/>
      </w:pPr>
      <w:r w:rsidRPr="006E603F">
        <w:t>（</w:t>
      </w:r>
      <w:r w:rsidR="00946ED9" w:rsidRPr="006E603F">
        <w:t>一</w:t>
      </w:r>
      <w:r w:rsidRPr="006E603F">
        <w:t>）</w:t>
      </w:r>
      <w:r w:rsidR="00F375D4" w:rsidRPr="006E603F">
        <w:t>201</w:t>
      </w:r>
      <w:r w:rsidR="008142FD" w:rsidRPr="006E603F">
        <w:t>8</w:t>
      </w:r>
      <w:r w:rsidR="00946ED9" w:rsidRPr="006E603F">
        <w:t>年</w:t>
      </w:r>
      <w:r w:rsidR="00F82929" w:rsidRPr="006E603F">
        <w:t>經濟成長</w:t>
      </w:r>
      <w:r w:rsidR="008142FD" w:rsidRPr="006E603F">
        <w:t>5</w:t>
      </w:r>
      <w:r w:rsidR="00171B85" w:rsidRPr="006E603F">
        <w:t>.0</w:t>
      </w:r>
      <w:r w:rsidR="00F82929" w:rsidRPr="006E603F">
        <w:t>%</w:t>
      </w:r>
    </w:p>
    <w:p w:rsidR="00F82929" w:rsidRPr="006E603F" w:rsidRDefault="004B599A" w:rsidP="00CB0B8B">
      <w:pPr>
        <w:pStyle w:val="ae"/>
        <w:ind w:left="945" w:firstLine="472"/>
      </w:pPr>
      <w:r w:rsidRPr="006E603F">
        <w:t>依據匈牙利中央統計局（</w:t>
      </w:r>
      <w:r w:rsidRPr="006E603F">
        <w:t>Hungarian Central Statistical Office</w:t>
      </w:r>
      <w:r w:rsidRPr="006E603F">
        <w:t>）</w:t>
      </w:r>
      <w:r w:rsidRPr="006E603F">
        <w:t>2019</w:t>
      </w:r>
      <w:r w:rsidRPr="006E603F">
        <w:t>年</w:t>
      </w:r>
      <w:r w:rsidRPr="006E603F">
        <w:t>4</w:t>
      </w:r>
      <w:r w:rsidRPr="006E603F">
        <w:t>月</w:t>
      </w:r>
      <w:r w:rsidRPr="006E603F">
        <w:t>8</w:t>
      </w:r>
      <w:r w:rsidRPr="006E603F">
        <w:t>日資料，相較於</w:t>
      </w:r>
      <w:r w:rsidRPr="006E603F">
        <w:t>2017</w:t>
      </w:r>
      <w:r w:rsidRPr="006E603F">
        <w:t>年同期，</w:t>
      </w:r>
      <w:r w:rsidRPr="006E603F">
        <w:t>2018</w:t>
      </w:r>
      <w:r w:rsidRPr="006E603F">
        <w:t>年匈牙利</w:t>
      </w:r>
      <w:r w:rsidRPr="006E603F">
        <w:t>GDP</w:t>
      </w:r>
      <w:r w:rsidRPr="006E603F">
        <w:t>成長率為</w:t>
      </w:r>
      <w:r w:rsidRPr="006E603F">
        <w:t>5.0%</w:t>
      </w:r>
      <w:r w:rsidRPr="006E603F">
        <w:t>，主要經濟成長動能為家戶消費及投資。匈牙利自</w:t>
      </w:r>
      <w:r w:rsidRPr="006E603F">
        <w:t>1996</w:t>
      </w:r>
      <w:r w:rsidRPr="006E603F">
        <w:t>至</w:t>
      </w:r>
      <w:r w:rsidRPr="006E603F">
        <w:t>2018</w:t>
      </w:r>
      <w:r w:rsidRPr="006E603F">
        <w:t>年平均</w:t>
      </w:r>
      <w:r w:rsidRPr="006E603F">
        <w:t>GDP</w:t>
      </w:r>
      <w:r w:rsidRPr="006E603F">
        <w:t>成長率為</w:t>
      </w:r>
      <w:r w:rsidRPr="006E603F">
        <w:t>2.5%</w:t>
      </w:r>
      <w:r w:rsidRPr="006E603F">
        <w:t>。以年分析，匈牙利自</w:t>
      </w:r>
      <w:r w:rsidRPr="006E603F">
        <w:t>1996</w:t>
      </w:r>
      <w:r w:rsidRPr="006E603F">
        <w:t>至</w:t>
      </w:r>
      <w:r w:rsidRPr="006E603F">
        <w:t>2018</w:t>
      </w:r>
      <w:r w:rsidRPr="006E603F">
        <w:t>年</w:t>
      </w:r>
      <w:r w:rsidRPr="006E603F">
        <w:t>GDP</w:t>
      </w:r>
      <w:r w:rsidRPr="006E603F">
        <w:t>成長率最高為</w:t>
      </w:r>
      <w:r w:rsidRPr="006E603F">
        <w:t>2018</w:t>
      </w:r>
      <w:r w:rsidRPr="006E603F">
        <w:t>年，</w:t>
      </w:r>
      <w:r w:rsidRPr="006E603F">
        <w:t>GDP</w:t>
      </w:r>
      <w:r w:rsidRPr="006E603F">
        <w:t>成長率為</w:t>
      </w:r>
      <w:r w:rsidRPr="006E603F">
        <w:t>5.0%</w:t>
      </w:r>
      <w:r w:rsidRPr="006E603F">
        <w:t>，次高為</w:t>
      </w:r>
      <w:r w:rsidRPr="006E603F">
        <w:t>2004</w:t>
      </w:r>
      <w:r w:rsidRPr="006E603F">
        <w:t>年</w:t>
      </w:r>
      <w:r w:rsidRPr="006E603F">
        <w:t>4.8%</w:t>
      </w:r>
      <w:r w:rsidRPr="006E603F">
        <w:t>，最低為</w:t>
      </w:r>
      <w:r w:rsidRPr="006E603F">
        <w:t>2009</w:t>
      </w:r>
      <w:r w:rsidRPr="006E603F">
        <w:t>年，</w:t>
      </w:r>
      <w:r w:rsidRPr="006E603F">
        <w:t>GDP</w:t>
      </w:r>
      <w:r w:rsidRPr="006E603F">
        <w:t>成長率為</w:t>
      </w:r>
      <w:r w:rsidRPr="006E603F">
        <w:t>-6.6%</w:t>
      </w:r>
      <w:r w:rsidRPr="006E603F">
        <w:t>。</w:t>
      </w:r>
    </w:p>
    <w:p w:rsidR="00946ED9" w:rsidRPr="006E603F" w:rsidRDefault="00783E83" w:rsidP="00CB0B8B">
      <w:pPr>
        <w:pStyle w:val="ad"/>
      </w:pPr>
      <w:r w:rsidRPr="006E603F">
        <w:t>（</w:t>
      </w:r>
      <w:r w:rsidR="00946ED9" w:rsidRPr="006E603F">
        <w:t>二</w:t>
      </w:r>
      <w:r w:rsidRPr="006E603F">
        <w:t>）</w:t>
      </w:r>
      <w:r w:rsidR="006177AF" w:rsidRPr="006E603F">
        <w:t>進、</w:t>
      </w:r>
      <w:r w:rsidR="00946ED9" w:rsidRPr="006E603F">
        <w:t>出</w:t>
      </w:r>
      <w:r w:rsidR="009C7C61" w:rsidRPr="006E603F">
        <w:t>口</w:t>
      </w:r>
      <w:r w:rsidR="003657F5" w:rsidRPr="006E603F">
        <w:t>、</w:t>
      </w:r>
      <w:r w:rsidR="00C84641" w:rsidRPr="006E603F">
        <w:t>貿易</w:t>
      </w:r>
      <w:r w:rsidR="009C7C61" w:rsidRPr="006E603F">
        <w:t>成長</w:t>
      </w:r>
    </w:p>
    <w:p w:rsidR="001D036C" w:rsidRPr="006E603F" w:rsidRDefault="00E57547" w:rsidP="00CB0B8B">
      <w:pPr>
        <w:pStyle w:val="ae"/>
        <w:ind w:left="945" w:firstLine="472"/>
      </w:pPr>
      <w:r w:rsidRPr="006E603F">
        <w:t>依據匈國中央統計局</w:t>
      </w:r>
      <w:r w:rsidRPr="006E603F">
        <w:t>2019</w:t>
      </w:r>
      <w:r w:rsidRPr="006E603F">
        <w:t>年</w:t>
      </w:r>
      <w:r w:rsidRPr="006E603F">
        <w:t>4</w:t>
      </w:r>
      <w:r w:rsidRPr="006E603F">
        <w:t>月</w:t>
      </w:r>
      <w:r w:rsidRPr="006E603F">
        <w:t>8</w:t>
      </w:r>
      <w:r w:rsidRPr="006E603F">
        <w:t>日公布資料，</w:t>
      </w:r>
      <w:r w:rsidRPr="006E603F">
        <w:t>2018</w:t>
      </w:r>
      <w:r w:rsidRPr="006E603F">
        <w:t>年</w:t>
      </w:r>
      <w:r w:rsidRPr="006E603F">
        <w:t>1</w:t>
      </w:r>
      <w:r w:rsidRPr="006E603F">
        <w:t>至</w:t>
      </w:r>
      <w:r w:rsidRPr="006E603F">
        <w:t>12</w:t>
      </w:r>
      <w:r w:rsidRPr="006E603F">
        <w:t>月，匈國對外貿易總額為</w:t>
      </w:r>
      <w:r w:rsidRPr="006E603F">
        <w:t>2,410</w:t>
      </w:r>
      <w:r w:rsidRPr="006E603F">
        <w:t>億美元，相較於</w:t>
      </w:r>
      <w:r w:rsidRPr="006E603F">
        <w:t>2017</w:t>
      </w:r>
      <w:r w:rsidRPr="006E603F">
        <w:t>年同期，增加</w:t>
      </w:r>
      <w:r w:rsidRPr="006E603F">
        <w:t>11.1%</w:t>
      </w:r>
      <w:r w:rsidRPr="006E603F">
        <w:t>。出口部分，為</w:t>
      </w:r>
      <w:r w:rsidRPr="006E603F">
        <w:t>1,240</w:t>
      </w:r>
      <w:r w:rsidRPr="006E603F">
        <w:t>億美元，相較於</w:t>
      </w:r>
      <w:r w:rsidRPr="006E603F">
        <w:t>2017</w:t>
      </w:r>
      <w:r w:rsidRPr="006E603F">
        <w:t>年同期，增加</w:t>
      </w:r>
      <w:r w:rsidRPr="006E603F">
        <w:t>9.2%</w:t>
      </w:r>
      <w:r w:rsidRPr="006E603F">
        <w:t>。進口部分，為</w:t>
      </w:r>
      <w:r w:rsidRPr="006E603F">
        <w:t>1,170</w:t>
      </w:r>
      <w:r w:rsidRPr="006E603F">
        <w:t>億美元，相較於</w:t>
      </w:r>
      <w:r w:rsidRPr="006E603F">
        <w:t>2017</w:t>
      </w:r>
      <w:r w:rsidRPr="006E603F">
        <w:t>年同期，增加</w:t>
      </w:r>
      <w:r w:rsidRPr="006E603F">
        <w:t>12.4%</w:t>
      </w:r>
      <w:r w:rsidRPr="006E603F">
        <w:t>。匈牙利</w:t>
      </w:r>
      <w:r w:rsidRPr="006E603F">
        <w:t>2018</w:t>
      </w:r>
      <w:r w:rsidRPr="006E603F">
        <w:t>年貿易順差為</w:t>
      </w:r>
      <w:r w:rsidRPr="006E603F">
        <w:t>70</w:t>
      </w:r>
      <w:r w:rsidRPr="006E603F">
        <w:t>億美元，相較於</w:t>
      </w:r>
      <w:r w:rsidRPr="006E603F">
        <w:t>2017</w:t>
      </w:r>
      <w:r w:rsidRPr="006E603F">
        <w:t>年同期（</w:t>
      </w:r>
      <w:r w:rsidRPr="006E603F">
        <w:t>90</w:t>
      </w:r>
      <w:r w:rsidRPr="006E603F">
        <w:t>億美元），減少</w:t>
      </w:r>
      <w:r w:rsidRPr="006E603F">
        <w:t>20</w:t>
      </w:r>
      <w:r w:rsidRPr="006E603F">
        <w:t>億美元，衰退</w:t>
      </w:r>
      <w:r w:rsidRPr="006E603F">
        <w:t>22.2%</w:t>
      </w:r>
      <w:r w:rsidRPr="006E603F">
        <w:t>。</w:t>
      </w:r>
    </w:p>
    <w:p w:rsidR="00F078E7" w:rsidRPr="006E603F" w:rsidRDefault="00E57547" w:rsidP="00CB0B8B">
      <w:pPr>
        <w:pStyle w:val="ae"/>
        <w:ind w:left="945" w:firstLine="472"/>
      </w:pPr>
      <w:r w:rsidRPr="006E603F">
        <w:t>匈國</w:t>
      </w:r>
      <w:r w:rsidRPr="006E603F">
        <w:t>2018</w:t>
      </w:r>
      <w:r w:rsidRPr="006E603F">
        <w:t>年主要出口產品為小客車、汽車零組件、藥品、資料處理設備、電話通訊設備、機械及運輸設備、輪胎、儀器、資通訊設備、汽油、消費財、農產品、化學產品及酒。主要進口產品為小客車、電話通訊設備、汽油、發電機、藥品、機械及設備、資料自動處理設備、中巴、貨車及卡車及製造設備等。</w:t>
      </w:r>
    </w:p>
    <w:p w:rsidR="00E57547" w:rsidRPr="006E603F" w:rsidRDefault="00E57547" w:rsidP="00CB0B8B">
      <w:pPr>
        <w:pStyle w:val="ae"/>
        <w:ind w:left="945" w:firstLine="472"/>
      </w:pPr>
      <w:r w:rsidRPr="006E603F">
        <w:t>歐盟為匈國</w:t>
      </w:r>
      <w:r w:rsidRPr="006E603F">
        <w:t>2018</w:t>
      </w:r>
      <w:r w:rsidRPr="006E603F">
        <w:t>年最大貿易夥伴區域，占匈國出口總額</w:t>
      </w:r>
      <w:r w:rsidRPr="006E603F">
        <w:t>80.82%</w:t>
      </w:r>
      <w:r w:rsidRPr="006E603F">
        <w:t>、進</w:t>
      </w:r>
      <w:r w:rsidRPr="006E603F">
        <w:lastRenderedPageBreak/>
        <w:t>口總額</w:t>
      </w:r>
      <w:r w:rsidRPr="006E603F">
        <w:t>75.64%</w:t>
      </w:r>
      <w:r w:rsidRPr="006E603F">
        <w:t>。第</w:t>
      </w:r>
      <w:r w:rsidRPr="006E603F">
        <w:t>2</w:t>
      </w:r>
      <w:r w:rsidRPr="006E603F">
        <w:t>大貿易夥伴區域為亞洲，占匈國出口總額</w:t>
      </w:r>
      <w:r w:rsidRPr="006E603F">
        <w:t>5.07%</w:t>
      </w:r>
      <w:r w:rsidRPr="006E603F">
        <w:t>、進口總額</w:t>
      </w:r>
      <w:r w:rsidRPr="006E603F">
        <w:t>13.31%</w:t>
      </w:r>
      <w:r w:rsidRPr="006E603F">
        <w:t>。匈國前</w:t>
      </w:r>
      <w:r w:rsidRPr="006E603F">
        <w:t>10</w:t>
      </w:r>
      <w:r w:rsidRPr="006E603F">
        <w:t>最大貿易夥伴，占匈國出口總額</w:t>
      </w:r>
      <w:r w:rsidRPr="006E603F">
        <w:t>67.60%</w:t>
      </w:r>
      <w:r w:rsidRPr="006E603F">
        <w:t>、進口</w:t>
      </w:r>
      <w:r w:rsidRPr="006E603F">
        <w:t>70.74%</w:t>
      </w:r>
      <w:r w:rsidRPr="006E603F">
        <w:t>。</w:t>
      </w:r>
    </w:p>
    <w:p w:rsidR="00E57547" w:rsidRPr="006E603F" w:rsidRDefault="00E57547" w:rsidP="00CB0B8B">
      <w:pPr>
        <w:pStyle w:val="ae"/>
        <w:ind w:left="945" w:firstLine="472"/>
      </w:pPr>
      <w:r w:rsidRPr="006E603F">
        <w:t>匈國</w:t>
      </w:r>
      <w:r w:rsidRPr="006E603F">
        <w:t>2018</w:t>
      </w:r>
      <w:r w:rsidRPr="006E603F">
        <w:t>年前</w:t>
      </w:r>
      <w:r w:rsidRPr="006E603F">
        <w:t>10</w:t>
      </w:r>
      <w:r w:rsidRPr="006E603F">
        <w:t>大出口國為德國</w:t>
      </w:r>
      <w:r w:rsidRPr="006E603F">
        <w:t>27.26%</w:t>
      </w:r>
      <w:r w:rsidRPr="006E603F">
        <w:t>、斯洛伐克</w:t>
      </w:r>
      <w:r w:rsidRPr="006E603F">
        <w:t>5.18%</w:t>
      </w:r>
      <w:r w:rsidRPr="006E603F">
        <w:t>、義大利</w:t>
      </w:r>
      <w:r w:rsidRPr="006E603F">
        <w:t>5.17%</w:t>
      </w:r>
      <w:r w:rsidRPr="006E603F">
        <w:t>、羅馬尼亞</w:t>
      </w:r>
      <w:r w:rsidRPr="006E603F">
        <w:t>5.13%</w:t>
      </w:r>
      <w:r w:rsidRPr="006E603F">
        <w:t>、奧地利</w:t>
      </w:r>
      <w:r w:rsidRPr="006E603F">
        <w:t>4.73%</w:t>
      </w:r>
      <w:r w:rsidRPr="006E603F">
        <w:t>、捷克</w:t>
      </w:r>
      <w:r w:rsidRPr="006E603F">
        <w:t>4.45%</w:t>
      </w:r>
      <w:r w:rsidRPr="006E603F">
        <w:t>、法國</w:t>
      </w:r>
      <w:r w:rsidRPr="006E603F">
        <w:t>4.34%</w:t>
      </w:r>
      <w:r w:rsidRPr="006E603F">
        <w:t>、波蘭</w:t>
      </w:r>
      <w:r w:rsidRPr="006E603F">
        <w:t>4.22%</w:t>
      </w:r>
      <w:r w:rsidRPr="006E603F">
        <w:t>、英國</w:t>
      </w:r>
      <w:r w:rsidRPr="006E603F">
        <w:t>3.67%</w:t>
      </w:r>
      <w:r w:rsidRPr="006E603F">
        <w:t>、荷蘭</w:t>
      </w:r>
      <w:r w:rsidRPr="006E603F">
        <w:t>3.46%</w:t>
      </w:r>
      <w:r w:rsidRPr="006E603F">
        <w:t>，前</w:t>
      </w:r>
      <w:r w:rsidRPr="006E603F">
        <w:t>10</w:t>
      </w:r>
      <w:r w:rsidRPr="006E603F">
        <w:t>大出口國占匈國出口總額</w:t>
      </w:r>
      <w:r w:rsidRPr="006E603F">
        <w:t>67.60%</w:t>
      </w:r>
      <w:r w:rsidRPr="006E603F">
        <w:t>。</w:t>
      </w:r>
    </w:p>
    <w:p w:rsidR="004E0F3B" w:rsidRPr="006E603F" w:rsidRDefault="00E57547" w:rsidP="00CB0B8B">
      <w:pPr>
        <w:pStyle w:val="ae"/>
        <w:ind w:left="945" w:firstLine="472"/>
      </w:pPr>
      <w:r w:rsidRPr="006E603F">
        <w:t>匈國</w:t>
      </w:r>
      <w:r w:rsidRPr="006E603F">
        <w:t>2018</w:t>
      </w:r>
      <w:r w:rsidRPr="006E603F">
        <w:t>年前</w:t>
      </w:r>
      <w:r w:rsidRPr="006E603F">
        <w:t>10</w:t>
      </w:r>
      <w:r w:rsidRPr="006E603F">
        <w:t>大進口來源國為德國</w:t>
      </w:r>
      <w:r w:rsidRPr="006E603F">
        <w:t>25.95%</w:t>
      </w:r>
      <w:r w:rsidRPr="006E603F">
        <w:t>、奧地利</w:t>
      </w:r>
      <w:r w:rsidRPr="006E603F">
        <w:t>6.11%</w:t>
      </w:r>
      <w:r w:rsidRPr="006E603F">
        <w:t>、波蘭</w:t>
      </w:r>
      <w:r w:rsidRPr="006E603F">
        <w:t>5.77%</w:t>
      </w:r>
      <w:r w:rsidRPr="006E603F">
        <w:t>、</w:t>
      </w:r>
      <w:r w:rsidR="00060954" w:rsidRPr="006E603F">
        <w:t>中國大陸</w:t>
      </w:r>
      <w:r w:rsidRPr="006E603F">
        <w:t>5.43%</w:t>
      </w:r>
      <w:r w:rsidRPr="006E603F">
        <w:t>、荷蘭</w:t>
      </w:r>
      <w:r w:rsidRPr="006E603F">
        <w:t>5.12%</w:t>
      </w:r>
      <w:r w:rsidRPr="006E603F">
        <w:t>、捷克</w:t>
      </w:r>
      <w:r w:rsidRPr="006E603F">
        <w:t>5.07%</w:t>
      </w:r>
      <w:r w:rsidRPr="006E603F">
        <w:t>、斯洛伐克</w:t>
      </w:r>
      <w:r w:rsidRPr="006E603F">
        <w:t>4.97%</w:t>
      </w:r>
      <w:r w:rsidRPr="006E603F">
        <w:t>、義大利</w:t>
      </w:r>
      <w:r w:rsidRPr="006E603F">
        <w:t>4.68%</w:t>
      </w:r>
      <w:r w:rsidRPr="006E603F">
        <w:t>、俄羅斯</w:t>
      </w:r>
      <w:r w:rsidRPr="006E603F">
        <w:t>3.92%</w:t>
      </w:r>
      <w:r w:rsidRPr="006E603F">
        <w:t>、法國</w:t>
      </w:r>
      <w:r w:rsidRPr="006E603F">
        <w:t>3.73%</w:t>
      </w:r>
      <w:r w:rsidRPr="006E603F">
        <w:t>，前</w:t>
      </w:r>
      <w:r w:rsidRPr="006E603F">
        <w:t>10</w:t>
      </w:r>
      <w:r w:rsidRPr="006E603F">
        <w:t>大進口來源國占匈國進口總額</w:t>
      </w:r>
      <w:r w:rsidRPr="006E603F">
        <w:t>70.74%</w:t>
      </w:r>
      <w:r w:rsidRPr="006E603F">
        <w:t>。</w:t>
      </w:r>
    </w:p>
    <w:p w:rsidR="00946ED9" w:rsidRPr="006E603F" w:rsidRDefault="00783E83" w:rsidP="00CB0B8B">
      <w:pPr>
        <w:pStyle w:val="ad"/>
      </w:pPr>
      <w:r w:rsidRPr="006E603F">
        <w:t>（</w:t>
      </w:r>
      <w:r w:rsidR="00946ED9" w:rsidRPr="006E603F">
        <w:t>三</w:t>
      </w:r>
      <w:r w:rsidRPr="006E603F">
        <w:t>）</w:t>
      </w:r>
      <w:r w:rsidR="009B1A64" w:rsidRPr="006E603F">
        <w:t>投資逐步成長</w:t>
      </w:r>
    </w:p>
    <w:p w:rsidR="002B28EE" w:rsidRPr="006E603F" w:rsidRDefault="002B28EE" w:rsidP="00CB0B8B">
      <w:pPr>
        <w:pStyle w:val="ae"/>
        <w:ind w:left="945" w:firstLine="472"/>
      </w:pPr>
      <w:r w:rsidRPr="006E603F">
        <w:t>匈牙利外人投資自</w:t>
      </w:r>
      <w:r w:rsidRPr="006E603F">
        <w:t>2008</w:t>
      </w:r>
      <w:r w:rsidRPr="006E603F">
        <w:t>年起幾年呈現停滯，甚至衰退狀態，</w:t>
      </w:r>
      <w:r w:rsidRPr="006E603F">
        <w:t>2009</w:t>
      </w:r>
      <w:r w:rsidRPr="006E603F">
        <w:t>至</w:t>
      </w:r>
      <w:r w:rsidRPr="006E603F">
        <w:t>2016</w:t>
      </w:r>
      <w:r w:rsidRPr="006E603F">
        <w:t>年間平均呈衰退，僅</w:t>
      </w:r>
      <w:r w:rsidRPr="006E603F">
        <w:t>2011</w:t>
      </w:r>
      <w:r w:rsidRPr="006E603F">
        <w:t>、</w:t>
      </w:r>
      <w:r w:rsidRPr="006E603F">
        <w:t>2012</w:t>
      </w:r>
      <w:r w:rsidRPr="006E603F">
        <w:t>及</w:t>
      </w:r>
      <w:r w:rsidRPr="006E603F">
        <w:t>2014</w:t>
      </w:r>
      <w:r w:rsidRPr="006E603F">
        <w:t>因前幾年衰退幅度甚大，基期較低，呈微幅成長，自</w:t>
      </w:r>
      <w:r w:rsidRPr="006E603F">
        <w:t>2017</w:t>
      </w:r>
      <w:r w:rsidRPr="006E603F">
        <w:t>年起緩步上升。</w:t>
      </w:r>
    </w:p>
    <w:p w:rsidR="002B28EE" w:rsidRPr="006E603F" w:rsidRDefault="002B28EE" w:rsidP="00CB0B8B">
      <w:pPr>
        <w:pStyle w:val="ae"/>
        <w:ind w:left="945" w:firstLine="472"/>
      </w:pPr>
      <w:r w:rsidRPr="006E603F">
        <w:t>根據匈牙利中央銀行（</w:t>
      </w:r>
      <w:r w:rsidRPr="006E603F">
        <w:t>the National Bank of Hungary</w:t>
      </w:r>
      <w:r w:rsidRPr="006E603F">
        <w:t>，以下簡稱</w:t>
      </w:r>
      <w:r w:rsidRPr="006E603F">
        <w:t>MNB</w:t>
      </w:r>
      <w:r w:rsidRPr="006E603F">
        <w:t>）</w:t>
      </w:r>
      <w:r w:rsidRPr="006E603F">
        <w:t>2018</w:t>
      </w:r>
      <w:r w:rsidRPr="006E603F">
        <w:t>年</w:t>
      </w:r>
      <w:r w:rsidRPr="006E603F">
        <w:t>11</w:t>
      </w:r>
      <w:r w:rsidRPr="006E603F">
        <w:t>月公布統計資料（每年</w:t>
      </w:r>
      <w:r w:rsidRPr="006E603F">
        <w:t>11</w:t>
      </w:r>
      <w:r w:rsidRPr="006E603F">
        <w:t>月公告前一年投資統計數據），匈牙利</w:t>
      </w:r>
      <w:r w:rsidRPr="006E603F">
        <w:t>2017</w:t>
      </w:r>
      <w:r w:rsidRPr="006E603F">
        <w:t>年外人直接投資（</w:t>
      </w:r>
      <w:r w:rsidRPr="006E603F">
        <w:t>Foreign Direct Investment</w:t>
      </w:r>
      <w:r w:rsidRPr="006E603F">
        <w:t>，以下簡稱</w:t>
      </w:r>
      <w:r w:rsidRPr="006E603F">
        <w:t>FDI</w:t>
      </w:r>
      <w:r w:rsidRPr="006E603F">
        <w:t>）</w:t>
      </w:r>
      <w:r w:rsidR="00671889" w:rsidRPr="006E603F">
        <w:t>為</w:t>
      </w:r>
      <w:r w:rsidRPr="006E603F">
        <w:t>25.32</w:t>
      </w:r>
      <w:r w:rsidRPr="006E603F">
        <w:t>億歐元（流量淨值，</w:t>
      </w:r>
      <w:r w:rsidRPr="006E603F">
        <w:t>net flows</w:t>
      </w:r>
      <w:r w:rsidRPr="006E603F">
        <w:t>），相較於</w:t>
      </w:r>
      <w:r w:rsidRPr="006E603F">
        <w:t>2016</w:t>
      </w:r>
      <w:r w:rsidRPr="006E603F">
        <w:t>年</w:t>
      </w:r>
      <w:r w:rsidRPr="006E603F">
        <w:t>-51.1</w:t>
      </w:r>
      <w:r w:rsidRPr="006E603F">
        <w:t>億歐元，成長近</w:t>
      </w:r>
      <w:r w:rsidRPr="006E603F">
        <w:t>3</w:t>
      </w:r>
      <w:r w:rsidRPr="006E603F">
        <w:t>倍，為</w:t>
      </w:r>
      <w:r w:rsidRPr="006E603F">
        <w:t>2008</w:t>
      </w:r>
      <w:r w:rsidRPr="006E603F">
        <w:t>年歐洲金融危機以來，最高單年漲幅。</w:t>
      </w:r>
    </w:p>
    <w:p w:rsidR="002B28EE" w:rsidRPr="006E603F" w:rsidRDefault="002B28EE" w:rsidP="00CB0B8B">
      <w:pPr>
        <w:pStyle w:val="ae"/>
        <w:ind w:left="945" w:firstLine="472"/>
      </w:pPr>
      <w:r w:rsidRPr="006E603F">
        <w:t>匈牙利</w:t>
      </w:r>
      <w:r w:rsidRPr="006E603F">
        <w:t>2017</w:t>
      </w:r>
      <w:r w:rsidRPr="006E603F">
        <w:t>年外人直接投資（</w:t>
      </w:r>
      <w:r w:rsidRPr="006E603F">
        <w:t>FDI</w:t>
      </w:r>
      <w:r w:rsidRPr="006E603F">
        <w:t>）主要產業為服務業及製造業。製造業投資淨值（</w:t>
      </w:r>
      <w:r w:rsidRPr="006E603F">
        <w:t>direct investment flow net</w:t>
      </w:r>
      <w:r w:rsidRPr="006E603F">
        <w:t>）為</w:t>
      </w:r>
      <w:r w:rsidRPr="006E603F">
        <w:t>11.12</w:t>
      </w:r>
      <w:r w:rsidRPr="006E603F">
        <w:t>億歐元，服務業</w:t>
      </w:r>
      <w:r w:rsidRPr="006E603F">
        <w:t>18.37</w:t>
      </w:r>
      <w:r w:rsidRPr="006E603F">
        <w:t>億歐元（主要為金融服務業），其他服務業為</w:t>
      </w:r>
      <w:r w:rsidRPr="006E603F">
        <w:t>12.64</w:t>
      </w:r>
      <w:r w:rsidRPr="006E603F">
        <w:t>億歐元。其中機械設備、批發零售、電腦、電機、醫藥、運輸倉儲、橡膠塑膠、礦業等，為外人投資重要項目。</w:t>
      </w:r>
    </w:p>
    <w:p w:rsidR="002B28EE" w:rsidRPr="006E603F" w:rsidRDefault="002B28EE" w:rsidP="00CB0B8B">
      <w:pPr>
        <w:pStyle w:val="ae"/>
        <w:ind w:left="945" w:firstLine="472"/>
      </w:pPr>
      <w:r w:rsidRPr="006E603F">
        <w:t>截至</w:t>
      </w:r>
      <w:r w:rsidRPr="006E603F">
        <w:t>2017</w:t>
      </w:r>
      <w:r w:rsidRPr="006E603F">
        <w:t>年底分別為匈牙利</w:t>
      </w:r>
      <w:r w:rsidRPr="006E603F">
        <w:t>FDI</w:t>
      </w:r>
      <w:r w:rsidRPr="006E603F">
        <w:t>累計前</w:t>
      </w:r>
      <w:r w:rsidRPr="006E603F">
        <w:t>10</w:t>
      </w:r>
      <w:r w:rsidRPr="006E603F">
        <w:t>大投資來源國，以單年流入</w:t>
      </w:r>
      <w:r w:rsidRPr="006E603F">
        <w:lastRenderedPageBreak/>
        <w:t>淨值計算（</w:t>
      </w:r>
      <w:r w:rsidRPr="006E603F">
        <w:t>net</w:t>
      </w:r>
      <w:r w:rsidRPr="006E603F">
        <w:t>），由高至低依序為：瑞士（</w:t>
      </w:r>
      <w:r w:rsidRPr="006E603F">
        <w:t>19.83</w:t>
      </w:r>
      <w:r w:rsidRPr="006E603F">
        <w:t>億歐元）、荷蘭（</w:t>
      </w:r>
      <w:r w:rsidRPr="006E603F">
        <w:t>16.94</w:t>
      </w:r>
      <w:r w:rsidRPr="006E603F">
        <w:t>億歐元）、波蘭（</w:t>
      </w:r>
      <w:r w:rsidRPr="006E603F">
        <w:t>6.72</w:t>
      </w:r>
      <w:r w:rsidRPr="006E603F">
        <w:t>億歐元）、美國（</w:t>
      </w:r>
      <w:r w:rsidRPr="006E603F">
        <w:t>3.32</w:t>
      </w:r>
      <w:r w:rsidRPr="006E603F">
        <w:t>億歐元）、盧森堡（</w:t>
      </w:r>
      <w:r w:rsidRPr="006E603F">
        <w:t>3.19</w:t>
      </w:r>
      <w:r w:rsidRPr="006E603F">
        <w:t>億歐元）、法國（</w:t>
      </w:r>
      <w:r w:rsidRPr="006E603F">
        <w:t>3.17</w:t>
      </w:r>
      <w:r w:rsidRPr="006E603F">
        <w:t>億歐元）、愛爾蘭（</w:t>
      </w:r>
      <w:r w:rsidRPr="006E603F">
        <w:t>2.66</w:t>
      </w:r>
      <w:r w:rsidRPr="006E603F">
        <w:t>億歐元）、韓國（</w:t>
      </w:r>
      <w:r w:rsidRPr="006E603F">
        <w:t>2.28</w:t>
      </w:r>
      <w:r w:rsidRPr="006E603F">
        <w:t>億歐元）、奧地利（</w:t>
      </w:r>
      <w:r w:rsidRPr="006E603F">
        <w:t>1.83</w:t>
      </w:r>
      <w:r w:rsidRPr="006E603F">
        <w:t>億歐元）、捷克（</w:t>
      </w:r>
      <w:r w:rsidRPr="006E603F">
        <w:t>1.44</w:t>
      </w:r>
      <w:r w:rsidRPr="006E603F">
        <w:t>億歐元）。</w:t>
      </w:r>
      <w:r w:rsidRPr="006E603F">
        <w:t>2017</w:t>
      </w:r>
      <w:r w:rsidRPr="006E603F">
        <w:t>年臺灣對匈國投資排名第</w:t>
      </w:r>
      <w:r w:rsidRPr="006E603F">
        <w:t>55</w:t>
      </w:r>
      <w:r w:rsidRPr="006E603F">
        <w:t>名，以淨值計算（</w:t>
      </w:r>
      <w:r w:rsidRPr="006E603F">
        <w:t>net</w:t>
      </w:r>
      <w:r w:rsidRPr="006E603F">
        <w:t>），為淨流出，</w:t>
      </w:r>
      <w:r w:rsidRPr="006E603F">
        <w:t>-4,850</w:t>
      </w:r>
      <w:r w:rsidRPr="006E603F">
        <w:t>萬歐元。</w:t>
      </w:r>
    </w:p>
    <w:p w:rsidR="002B28EE" w:rsidRPr="006E603F" w:rsidRDefault="00671889" w:rsidP="00CB0B8B">
      <w:pPr>
        <w:pStyle w:val="ae"/>
        <w:ind w:left="945" w:firstLine="472"/>
      </w:pPr>
      <w:r w:rsidRPr="006E603F">
        <w:t>歐洲</w:t>
      </w:r>
      <w:r w:rsidR="002B28EE" w:rsidRPr="006E603F">
        <w:t>為匈國最大</w:t>
      </w:r>
      <w:r w:rsidR="002B28EE" w:rsidRPr="006E603F">
        <w:t>FDI</w:t>
      </w:r>
      <w:r w:rsidR="002B28EE" w:rsidRPr="006E603F">
        <w:t>投資來源，前</w:t>
      </w:r>
      <w:r w:rsidR="002B28EE" w:rsidRPr="006E603F">
        <w:t>10</w:t>
      </w:r>
      <w:r w:rsidR="002B28EE" w:rsidRPr="006E603F">
        <w:t>大投資來源國共有</w:t>
      </w:r>
      <w:r w:rsidR="002B28EE" w:rsidRPr="006E603F">
        <w:t>8</w:t>
      </w:r>
      <w:r w:rsidRPr="006E603F">
        <w:t>國歐洲國家，以淨值計算</w:t>
      </w:r>
      <w:r w:rsidR="002B28EE" w:rsidRPr="006E603F">
        <w:t>，</w:t>
      </w:r>
      <w:r w:rsidR="002B28EE" w:rsidRPr="006E603F">
        <w:t>2017</w:t>
      </w:r>
      <w:r w:rsidR="002B28EE" w:rsidRPr="006E603F">
        <w:t>年共投資</w:t>
      </w:r>
      <w:r w:rsidR="002B28EE" w:rsidRPr="006E603F">
        <w:t>55.78</w:t>
      </w:r>
      <w:r w:rsidRPr="006E603F">
        <w:t>億歐元，占前</w:t>
      </w:r>
      <w:r w:rsidRPr="006E603F">
        <w:t>10</w:t>
      </w:r>
      <w:r w:rsidRPr="006E603F">
        <w:t>大投資來源國之</w:t>
      </w:r>
      <w:r w:rsidR="002B28EE" w:rsidRPr="006E603F">
        <w:t>90.87%</w:t>
      </w:r>
      <w:r w:rsidR="002B28EE" w:rsidRPr="006E603F">
        <w:t>。</w:t>
      </w:r>
    </w:p>
    <w:p w:rsidR="009B1A64" w:rsidRPr="006E603F" w:rsidRDefault="002B28EE" w:rsidP="00CB0B8B">
      <w:pPr>
        <w:pStyle w:val="ae"/>
        <w:ind w:left="945" w:firstLine="472"/>
      </w:pPr>
      <w:r w:rsidRPr="006E603F">
        <w:t>投資來源以全球區域分析，</w:t>
      </w:r>
      <w:r w:rsidRPr="006E603F">
        <w:t>2017</w:t>
      </w:r>
      <w:r w:rsidRPr="006E603F">
        <w:t>年歐洲國家投資匈國以淨值計算，總投資額為</w:t>
      </w:r>
      <w:r w:rsidRPr="006E603F">
        <w:t>28.12</w:t>
      </w:r>
      <w:r w:rsidRPr="006E603F">
        <w:t>億歐元，其中衰退國家有，比利時</w:t>
      </w:r>
      <w:r w:rsidRPr="006E603F">
        <w:t>-25.73</w:t>
      </w:r>
      <w:r w:rsidRPr="006E603F">
        <w:t>億歐元、英國</w:t>
      </w:r>
      <w:r w:rsidRPr="006E603F">
        <w:t>-12.84</w:t>
      </w:r>
      <w:r w:rsidRPr="006E603F">
        <w:t>億歐元、德國</w:t>
      </w:r>
      <w:r w:rsidRPr="006E603F">
        <w:t>-15.81</w:t>
      </w:r>
      <w:r w:rsidRPr="006E603F">
        <w:t>億歐元。美洲國家投資總額為</w:t>
      </w:r>
      <w:r w:rsidRPr="006E603F">
        <w:t>14.35</w:t>
      </w:r>
      <w:r w:rsidRPr="006E603F">
        <w:t>億歐元，主要來自中美地區</w:t>
      </w:r>
      <w:r w:rsidRPr="006E603F">
        <w:t>11.50</w:t>
      </w:r>
      <w:r w:rsidRPr="006E603F">
        <w:t>億歐元。亞洲國家投資總額為</w:t>
      </w:r>
      <w:r w:rsidRPr="006E603F">
        <w:t>-21.71</w:t>
      </w:r>
      <w:r w:rsidRPr="006E603F">
        <w:t>億歐元，主要衰退國家例如，臺灣</w:t>
      </w:r>
      <w:r w:rsidRPr="006E603F">
        <w:t>-4,850</w:t>
      </w:r>
      <w:r w:rsidRPr="006E603F">
        <w:t>萬歐元以色列</w:t>
      </w:r>
      <w:r w:rsidRPr="006E603F">
        <w:t>-18.68</w:t>
      </w:r>
      <w:r w:rsidRPr="006E603F">
        <w:t>億歐元、香港</w:t>
      </w:r>
      <w:r w:rsidRPr="006E603F">
        <w:t>-1.69</w:t>
      </w:r>
      <w:r w:rsidRPr="006E603F">
        <w:t>億歐元、中國</w:t>
      </w:r>
      <w:r w:rsidR="00277A73" w:rsidRPr="006E603F">
        <w:rPr>
          <w:rFonts w:hint="eastAsia"/>
        </w:rPr>
        <w:t>大陸</w:t>
      </w:r>
      <w:r w:rsidRPr="006E603F">
        <w:t>-8,120</w:t>
      </w:r>
      <w:r w:rsidRPr="006E603F">
        <w:t>萬歐元。</w:t>
      </w:r>
    </w:p>
    <w:p w:rsidR="00CD4423" w:rsidRPr="006E603F" w:rsidRDefault="00EB4D30" w:rsidP="00CB0B8B">
      <w:pPr>
        <w:pStyle w:val="ad"/>
      </w:pPr>
      <w:r w:rsidRPr="006E603F">
        <w:t>（四</w:t>
      </w:r>
      <w:r w:rsidR="00CD4423" w:rsidRPr="006E603F">
        <w:t>）</w:t>
      </w:r>
      <w:r w:rsidR="002B28EE" w:rsidRPr="006E603F">
        <w:t>失業率連續</w:t>
      </w:r>
      <w:r w:rsidR="002B28EE" w:rsidRPr="006E603F">
        <w:t>2</w:t>
      </w:r>
      <w:r w:rsidR="002B28EE" w:rsidRPr="006E603F">
        <w:t>年創歷史新低</w:t>
      </w:r>
    </w:p>
    <w:p w:rsidR="00313847" w:rsidRPr="006E603F" w:rsidRDefault="002B28EE" w:rsidP="00CB0B8B">
      <w:pPr>
        <w:pStyle w:val="ae"/>
        <w:ind w:left="945" w:firstLine="472"/>
      </w:pPr>
      <w:r w:rsidRPr="006E603F">
        <w:t>依據匈牙利中央統計局（</w:t>
      </w:r>
      <w:r w:rsidRPr="006E603F">
        <w:t>Hungarian Central Statistical Office</w:t>
      </w:r>
      <w:r w:rsidRPr="006E603F">
        <w:t>）之資料顯示，匈牙利</w:t>
      </w:r>
      <w:r w:rsidRPr="006E603F">
        <w:t>2018</w:t>
      </w:r>
      <w:r w:rsidRPr="006E603F">
        <w:t>年第</w:t>
      </w:r>
      <w:r w:rsidRPr="006E603F">
        <w:t>1</w:t>
      </w:r>
      <w:r w:rsidRPr="006E603F">
        <w:t>季失業率</w:t>
      </w:r>
      <w:r w:rsidRPr="006E603F">
        <w:t>3.9%</w:t>
      </w:r>
      <w:r w:rsidRPr="006E603F">
        <w:t>、第</w:t>
      </w:r>
      <w:r w:rsidRPr="006E603F">
        <w:t>2</w:t>
      </w:r>
      <w:r w:rsidRPr="006E603F">
        <w:t>季</w:t>
      </w:r>
      <w:r w:rsidRPr="006E603F">
        <w:t>3.6%</w:t>
      </w:r>
      <w:r w:rsidRPr="006E603F">
        <w:t>、第</w:t>
      </w:r>
      <w:r w:rsidRPr="006E603F">
        <w:t>3</w:t>
      </w:r>
      <w:r w:rsidRPr="006E603F">
        <w:t>季</w:t>
      </w:r>
      <w:r w:rsidRPr="006E603F">
        <w:t>3.8%</w:t>
      </w:r>
      <w:r w:rsidRPr="006E603F">
        <w:t>、第</w:t>
      </w:r>
      <w:r w:rsidRPr="006E603F">
        <w:t>4</w:t>
      </w:r>
      <w:r w:rsidRPr="006E603F">
        <w:t>季</w:t>
      </w:r>
      <w:r w:rsidRPr="006E603F">
        <w:t>3.6%</w:t>
      </w:r>
      <w:r w:rsidRPr="006E603F">
        <w:t>。全年平均失業率為</w:t>
      </w:r>
      <w:r w:rsidRPr="006E603F">
        <w:t>3.7%</w:t>
      </w:r>
      <w:r w:rsidR="00671889" w:rsidRPr="006E603F">
        <w:t>，</w:t>
      </w:r>
      <w:r w:rsidRPr="006E603F">
        <w:t>較於</w:t>
      </w:r>
      <w:r w:rsidRPr="006E603F">
        <w:t>2017</w:t>
      </w:r>
      <w:r w:rsidRPr="006E603F">
        <w:t>年</w:t>
      </w:r>
      <w:r w:rsidRPr="006E603F">
        <w:t>4.2%</w:t>
      </w:r>
      <w:r w:rsidRPr="006E603F">
        <w:t>，降低</w:t>
      </w:r>
      <w:r w:rsidRPr="006E603F">
        <w:t>10.76%</w:t>
      </w:r>
      <w:r w:rsidRPr="006E603F">
        <w:t>。</w:t>
      </w:r>
      <w:r w:rsidRPr="006E603F">
        <w:t>2016</w:t>
      </w:r>
      <w:r w:rsidRPr="006E603F">
        <w:t>年全年平均失業率</w:t>
      </w:r>
      <w:r w:rsidR="00671889" w:rsidRPr="006E603F">
        <w:t>則為</w:t>
      </w:r>
      <w:r w:rsidRPr="006E603F">
        <w:t>5.1%</w:t>
      </w:r>
      <w:r w:rsidRPr="006E603F">
        <w:t>。匈國失業率連續</w:t>
      </w:r>
      <w:r w:rsidRPr="006E603F">
        <w:t>2</w:t>
      </w:r>
      <w:r w:rsidRPr="006E603F">
        <w:t>年創歷史新低。</w:t>
      </w:r>
    </w:p>
    <w:p w:rsidR="002B28EE" w:rsidRPr="006E603F" w:rsidRDefault="002B28EE" w:rsidP="00CB0B8B">
      <w:pPr>
        <w:pStyle w:val="ae"/>
        <w:ind w:left="945" w:firstLine="472"/>
      </w:pPr>
      <w:r w:rsidRPr="006E603F">
        <w:t>以年齡分析，依據匈牙利中央統計局</w:t>
      </w:r>
      <w:r w:rsidRPr="006E603F">
        <w:t>2018</w:t>
      </w:r>
      <w:r w:rsidRPr="006E603F">
        <w:t>年</w:t>
      </w:r>
      <w:r w:rsidRPr="006E603F">
        <w:t>3</w:t>
      </w:r>
      <w:r w:rsidRPr="006E603F">
        <w:t>月公布統計資料，人口年齡介於</w:t>
      </w:r>
      <w:r w:rsidRPr="006E603F">
        <w:t>15</w:t>
      </w:r>
      <w:r w:rsidRPr="006E603F">
        <w:t>至</w:t>
      </w:r>
      <w:r w:rsidRPr="006E603F">
        <w:t>74</w:t>
      </w:r>
      <w:r w:rsidRPr="006E603F">
        <w:t>歲之間就業率為</w:t>
      </w:r>
      <w:r w:rsidRPr="006E603F">
        <w:t>60.1%</w:t>
      </w:r>
      <w:r w:rsidRPr="006E603F">
        <w:t>。</w:t>
      </w:r>
      <w:r w:rsidRPr="006E603F">
        <w:t>25</w:t>
      </w:r>
      <w:r w:rsidRPr="006E603F">
        <w:t>至</w:t>
      </w:r>
      <w:r w:rsidRPr="006E603F">
        <w:t>29</w:t>
      </w:r>
      <w:r w:rsidRPr="006E603F">
        <w:t>歲之間就業率為</w:t>
      </w:r>
      <w:r w:rsidRPr="006E603F">
        <w:t>787.6%</w:t>
      </w:r>
      <w:r w:rsidRPr="006E603F">
        <w:t>、</w:t>
      </w:r>
      <w:r w:rsidRPr="006E603F">
        <w:t>30</w:t>
      </w:r>
      <w:r w:rsidRPr="006E603F">
        <w:t>至</w:t>
      </w:r>
      <w:r w:rsidRPr="006E603F">
        <w:t>34</w:t>
      </w:r>
      <w:r w:rsidRPr="006E603F">
        <w:t>歲之間為</w:t>
      </w:r>
      <w:r w:rsidRPr="006E603F">
        <w:t>79.4%</w:t>
      </w:r>
      <w:r w:rsidRPr="006E603F">
        <w:t>、</w:t>
      </w:r>
      <w:r w:rsidRPr="006E603F">
        <w:t>35</w:t>
      </w:r>
      <w:r w:rsidRPr="006E603F">
        <w:t>至</w:t>
      </w:r>
      <w:r w:rsidRPr="006E603F">
        <w:t>39</w:t>
      </w:r>
      <w:r w:rsidRPr="006E603F">
        <w:t>歲之間為</w:t>
      </w:r>
      <w:r w:rsidRPr="006E603F">
        <w:t>83.1%</w:t>
      </w:r>
      <w:r w:rsidRPr="006E603F">
        <w:t>、</w:t>
      </w:r>
      <w:r w:rsidRPr="006E603F">
        <w:t>40</w:t>
      </w:r>
      <w:r w:rsidRPr="006E603F">
        <w:t>至</w:t>
      </w:r>
      <w:r w:rsidRPr="006E603F">
        <w:t>44</w:t>
      </w:r>
      <w:r w:rsidRPr="006E603F">
        <w:t>歲之間為</w:t>
      </w:r>
      <w:r w:rsidRPr="006E603F">
        <w:t>88.1%</w:t>
      </w:r>
      <w:r w:rsidRPr="006E603F">
        <w:t>、</w:t>
      </w:r>
      <w:r w:rsidRPr="006E603F">
        <w:t>45</w:t>
      </w:r>
      <w:r w:rsidRPr="006E603F">
        <w:t>至</w:t>
      </w:r>
      <w:r w:rsidRPr="006E603F">
        <w:t>49</w:t>
      </w:r>
      <w:r w:rsidRPr="006E603F">
        <w:t>歲之間為</w:t>
      </w:r>
      <w:r w:rsidRPr="006E603F">
        <w:t>88.6%</w:t>
      </w:r>
      <w:r w:rsidRPr="006E603F">
        <w:t>、</w:t>
      </w:r>
      <w:r w:rsidRPr="006E603F">
        <w:t>50</w:t>
      </w:r>
      <w:r w:rsidRPr="006E603F">
        <w:t>至</w:t>
      </w:r>
      <w:r w:rsidRPr="006E603F">
        <w:t>54</w:t>
      </w:r>
      <w:r w:rsidRPr="006E603F">
        <w:t>歲之間為</w:t>
      </w:r>
      <w:r w:rsidRPr="006E603F">
        <w:t>88.5%</w:t>
      </w:r>
      <w:r w:rsidRPr="006E603F">
        <w:t>、</w:t>
      </w:r>
      <w:r w:rsidRPr="006E603F">
        <w:t>55</w:t>
      </w:r>
      <w:r w:rsidRPr="006E603F">
        <w:t>至</w:t>
      </w:r>
      <w:r w:rsidRPr="006E603F">
        <w:t>59</w:t>
      </w:r>
      <w:r w:rsidRPr="006E603F">
        <w:t>歲之間失業率為</w:t>
      </w:r>
      <w:r w:rsidRPr="006E603F">
        <w:t>74.0%</w:t>
      </w:r>
      <w:r w:rsidRPr="006E603F">
        <w:t>。</w:t>
      </w:r>
    </w:p>
    <w:p w:rsidR="002B28EE" w:rsidRPr="006E603F" w:rsidRDefault="002B28EE" w:rsidP="00CB0B8B">
      <w:pPr>
        <w:pStyle w:val="ae"/>
        <w:ind w:left="945" w:firstLine="472"/>
      </w:pPr>
      <w:r w:rsidRPr="006E603F">
        <w:t>2018</w:t>
      </w:r>
      <w:r w:rsidRPr="006E603F">
        <w:t>年失業率以年齡分析，</w:t>
      </w:r>
      <w:r w:rsidRPr="006E603F">
        <w:t>25</w:t>
      </w:r>
      <w:r w:rsidRPr="006E603F">
        <w:t>至</w:t>
      </w:r>
      <w:r w:rsidRPr="006E603F">
        <w:t>29</w:t>
      </w:r>
      <w:r w:rsidRPr="006E603F">
        <w:t>歲之間失業率為</w:t>
      </w:r>
      <w:r w:rsidRPr="006E603F">
        <w:t>4.4%</w:t>
      </w:r>
      <w:r w:rsidRPr="006E603F">
        <w:t>、</w:t>
      </w:r>
      <w:r w:rsidRPr="006E603F">
        <w:t>30</w:t>
      </w:r>
      <w:r w:rsidRPr="006E603F">
        <w:t>至</w:t>
      </w:r>
      <w:r w:rsidRPr="006E603F">
        <w:t>34</w:t>
      </w:r>
      <w:r w:rsidRPr="006E603F">
        <w:t>歲</w:t>
      </w:r>
      <w:r w:rsidRPr="006E603F">
        <w:lastRenderedPageBreak/>
        <w:t>之間失業率為</w:t>
      </w:r>
      <w:r w:rsidRPr="006E603F">
        <w:t>3.9%</w:t>
      </w:r>
      <w:r w:rsidRPr="006E603F">
        <w:t>、</w:t>
      </w:r>
      <w:r w:rsidRPr="006E603F">
        <w:t>35</w:t>
      </w:r>
      <w:r w:rsidRPr="006E603F">
        <w:t>至</w:t>
      </w:r>
      <w:r w:rsidRPr="006E603F">
        <w:t>39</w:t>
      </w:r>
      <w:r w:rsidRPr="006E603F">
        <w:t>歲之間失業率為</w:t>
      </w:r>
      <w:r w:rsidRPr="006E603F">
        <w:t>3.7%</w:t>
      </w:r>
      <w:r w:rsidRPr="006E603F">
        <w:t>、</w:t>
      </w:r>
      <w:r w:rsidRPr="006E603F">
        <w:t>40</w:t>
      </w:r>
      <w:r w:rsidRPr="006E603F">
        <w:t>至</w:t>
      </w:r>
      <w:r w:rsidRPr="006E603F">
        <w:t>44</w:t>
      </w:r>
      <w:r w:rsidRPr="006E603F">
        <w:t>歲之間失業率為</w:t>
      </w:r>
      <w:r w:rsidRPr="006E603F">
        <w:t>3.1%</w:t>
      </w:r>
      <w:r w:rsidRPr="006E603F">
        <w:t>、</w:t>
      </w:r>
      <w:r w:rsidRPr="006E603F">
        <w:t>45</w:t>
      </w:r>
      <w:r w:rsidRPr="006E603F">
        <w:t>至</w:t>
      </w:r>
      <w:r w:rsidRPr="006E603F">
        <w:t>49</w:t>
      </w:r>
      <w:r w:rsidRPr="006E603F">
        <w:t>歲之間失業率為</w:t>
      </w:r>
      <w:r w:rsidRPr="006E603F">
        <w:t>2.6%</w:t>
      </w:r>
      <w:r w:rsidRPr="006E603F">
        <w:t>、</w:t>
      </w:r>
      <w:r w:rsidRPr="006E603F">
        <w:t>50</w:t>
      </w:r>
      <w:r w:rsidRPr="006E603F">
        <w:t>至</w:t>
      </w:r>
      <w:r w:rsidRPr="006E603F">
        <w:t>54</w:t>
      </w:r>
      <w:r w:rsidRPr="006E603F">
        <w:t>歲之間失業率為</w:t>
      </w:r>
      <w:r w:rsidRPr="006E603F">
        <w:t>3.0%</w:t>
      </w:r>
      <w:r w:rsidRPr="006E603F">
        <w:t>、</w:t>
      </w:r>
      <w:r w:rsidRPr="006E603F">
        <w:t>55</w:t>
      </w:r>
      <w:r w:rsidRPr="006E603F">
        <w:t>至</w:t>
      </w:r>
      <w:r w:rsidRPr="006E603F">
        <w:t>59</w:t>
      </w:r>
      <w:r w:rsidRPr="006E603F">
        <w:t>歲之間失業率為</w:t>
      </w:r>
      <w:r w:rsidRPr="006E603F">
        <w:t>2.4%</w:t>
      </w:r>
      <w:r w:rsidRPr="006E603F">
        <w:t>。</w:t>
      </w:r>
    </w:p>
    <w:p w:rsidR="002B28EE" w:rsidRPr="006E603F" w:rsidRDefault="002B28EE" w:rsidP="00CB0B8B">
      <w:pPr>
        <w:pStyle w:val="ae"/>
        <w:ind w:left="945" w:firstLine="472"/>
      </w:pPr>
      <w:r w:rsidRPr="006E603F">
        <w:t>以區域分析就業率，匈國中部地區就業率</w:t>
      </w:r>
      <w:r w:rsidRPr="006E603F">
        <w:t>62.7%</w:t>
      </w:r>
      <w:r w:rsidRPr="006E603F">
        <w:t>、多瑙河中部區域</w:t>
      </w:r>
      <w:r w:rsidRPr="006E603F">
        <w:t>61.6%</w:t>
      </w:r>
      <w:r w:rsidRPr="006E603F">
        <w:t>、多瑙河西部</w:t>
      </w:r>
      <w:r w:rsidRPr="006E603F">
        <w:t>63.2%</w:t>
      </w:r>
      <w:r w:rsidRPr="006E603F">
        <w:t>、多瑙河南部</w:t>
      </w:r>
      <w:r w:rsidRPr="006E603F">
        <w:t>55.5%</w:t>
      </w:r>
      <w:r w:rsidRPr="006E603F">
        <w:t>、北部地區</w:t>
      </w:r>
      <w:r w:rsidRPr="006E603F">
        <w:t>56.9%</w:t>
      </w:r>
      <w:r w:rsidRPr="006E603F">
        <w:t>、北部大平原地區</w:t>
      </w:r>
      <w:r w:rsidRPr="006E603F">
        <w:t>57.8%</w:t>
      </w:r>
      <w:r w:rsidRPr="006E603F">
        <w:t>、南部大平原地區</w:t>
      </w:r>
      <w:r w:rsidRPr="006E603F">
        <w:t>59.3%</w:t>
      </w:r>
      <w:r w:rsidRPr="006E603F">
        <w:t>。</w:t>
      </w:r>
    </w:p>
    <w:p w:rsidR="00783E83" w:rsidRPr="006E603F" w:rsidRDefault="002B28EE" w:rsidP="00CB0B8B">
      <w:pPr>
        <w:pStyle w:val="ae"/>
        <w:ind w:left="945" w:firstLine="472"/>
      </w:pPr>
      <w:r w:rsidRPr="006E603F">
        <w:t>以區域分析失業率，匈國中部地區失業率</w:t>
      </w:r>
      <w:r w:rsidRPr="006E603F">
        <w:t>2.7%</w:t>
      </w:r>
      <w:r w:rsidRPr="006E603F">
        <w:t>、多瑙河中部區域</w:t>
      </w:r>
      <w:r w:rsidRPr="006E603F">
        <w:t>2.2%</w:t>
      </w:r>
      <w:r w:rsidRPr="006E603F">
        <w:t>、多瑙河西部</w:t>
      </w:r>
      <w:r w:rsidRPr="006E603F">
        <w:t>2.0%</w:t>
      </w:r>
      <w:r w:rsidRPr="006E603F">
        <w:t>、多瑙河南部</w:t>
      </w:r>
      <w:r w:rsidRPr="006E603F">
        <w:t>5.6%</w:t>
      </w:r>
      <w:r w:rsidRPr="006E603F">
        <w:t>、北部地區</w:t>
      </w:r>
      <w:r w:rsidRPr="006E603F">
        <w:t>4.7%</w:t>
      </w:r>
      <w:r w:rsidRPr="006E603F">
        <w:t>、北部大平原地區</w:t>
      </w:r>
      <w:r w:rsidRPr="006E603F">
        <w:t>6.6%</w:t>
      </w:r>
      <w:r w:rsidRPr="006E603F">
        <w:t>、南部大平原地區</w:t>
      </w:r>
      <w:r w:rsidRPr="006E603F">
        <w:t>3.3%</w:t>
      </w:r>
      <w:r w:rsidRPr="006E603F">
        <w:t>。</w:t>
      </w:r>
    </w:p>
    <w:p w:rsidR="00946ED9" w:rsidRPr="006E603F" w:rsidRDefault="00946ED9" w:rsidP="00CB0B8B">
      <w:pPr>
        <w:pStyle w:val="a4"/>
      </w:pPr>
      <w:r w:rsidRPr="006E603F">
        <w:t>二、天然資源</w:t>
      </w:r>
    </w:p>
    <w:p w:rsidR="00783E83" w:rsidRPr="006E603F" w:rsidRDefault="00946ED9" w:rsidP="00CB0B8B">
      <w:pPr>
        <w:ind w:firstLine="472"/>
      </w:pPr>
      <w:r w:rsidRPr="006E603F">
        <w:t>匈國可供工業發展之天然資源除鋁土外，僅有少量之煤礦、石油及天然氣，能源大多須依賴進口。匈國土地肥沃，適合農產業發展</w:t>
      </w:r>
      <w:r w:rsidR="008A08B6" w:rsidRPr="006E603F">
        <w:t>，具豐富天然湧泉資源，各地區泉水蘊含礦物質及性質不同，有溫泉、冷泉，及氣泡冷泉</w:t>
      </w:r>
      <w:r w:rsidRPr="006E603F">
        <w:t>。</w:t>
      </w:r>
    </w:p>
    <w:p w:rsidR="00946ED9" w:rsidRPr="006E603F" w:rsidRDefault="00946ED9" w:rsidP="00CB0B8B">
      <w:pPr>
        <w:pStyle w:val="a4"/>
      </w:pPr>
      <w:r w:rsidRPr="006E603F">
        <w:t>三、產業概況</w:t>
      </w:r>
    </w:p>
    <w:p w:rsidR="00946ED9" w:rsidRPr="006E603F" w:rsidRDefault="00946ED9" w:rsidP="00783E83">
      <w:pPr>
        <w:pStyle w:val="ad"/>
      </w:pPr>
      <w:r w:rsidRPr="006E603F">
        <w:rPr>
          <w:lang w:val="zh-TW"/>
        </w:rPr>
        <w:t>匈牙利主要產業概況</w:t>
      </w:r>
      <w:r w:rsidRPr="006E603F">
        <w:t>：</w:t>
      </w:r>
    </w:p>
    <w:p w:rsidR="00B91CC2" w:rsidRPr="006E603F" w:rsidRDefault="00B91CC2" w:rsidP="00B91CC2">
      <w:pPr>
        <w:pStyle w:val="ad"/>
      </w:pPr>
      <w:r w:rsidRPr="006E603F">
        <w:t>（一）</w:t>
      </w:r>
      <w:r w:rsidRPr="006E603F">
        <w:tab/>
      </w:r>
      <w:r w:rsidRPr="006E603F">
        <w:t>製造業</w:t>
      </w:r>
    </w:p>
    <w:p w:rsidR="00B91CC2" w:rsidRPr="006E603F" w:rsidRDefault="00B91CC2" w:rsidP="00B91CC2">
      <w:pPr>
        <w:pStyle w:val="a6"/>
        <w:ind w:left="1417" w:hanging="472"/>
        <w:rPr>
          <w:color w:val="auto"/>
        </w:rPr>
      </w:pPr>
      <w:r w:rsidRPr="006E603F">
        <w:rPr>
          <w:color w:val="auto"/>
        </w:rPr>
        <w:t>１、汽車組裝及零組件</w:t>
      </w:r>
    </w:p>
    <w:p w:rsidR="00F07755" w:rsidRPr="006E603F" w:rsidRDefault="00671889" w:rsidP="00CB0B8B">
      <w:pPr>
        <w:pStyle w:val="af1"/>
        <w:ind w:left="1417" w:firstLine="472"/>
        <w:rPr>
          <w:color w:val="auto"/>
        </w:rPr>
      </w:pPr>
      <w:r w:rsidRPr="006E603F">
        <w:rPr>
          <w:color w:val="auto"/>
        </w:rPr>
        <w:t>匈牙利</w:t>
      </w:r>
      <w:r w:rsidR="007E1F99" w:rsidRPr="006E603F">
        <w:rPr>
          <w:color w:val="auto"/>
        </w:rPr>
        <w:t>汽車出口金額占全國總出口額</w:t>
      </w:r>
      <w:r w:rsidR="00060432" w:rsidRPr="006E603F">
        <w:rPr>
          <w:color w:val="auto"/>
        </w:rPr>
        <w:t>25</w:t>
      </w:r>
      <w:r w:rsidR="007E1F99" w:rsidRPr="006E603F">
        <w:rPr>
          <w:color w:val="auto"/>
        </w:rPr>
        <w:t>%</w:t>
      </w:r>
      <w:r w:rsidR="00A74ED1" w:rsidRPr="006E603F">
        <w:rPr>
          <w:color w:val="auto"/>
        </w:rPr>
        <w:t>，出口金額為</w:t>
      </w:r>
      <w:r w:rsidR="00A74ED1" w:rsidRPr="006E603F">
        <w:rPr>
          <w:color w:val="auto"/>
        </w:rPr>
        <w:t>194</w:t>
      </w:r>
      <w:r w:rsidR="00A74ED1" w:rsidRPr="006E603F">
        <w:rPr>
          <w:color w:val="auto"/>
        </w:rPr>
        <w:t>億歐元</w:t>
      </w:r>
      <w:r w:rsidR="007E1F99" w:rsidRPr="006E603F">
        <w:rPr>
          <w:color w:val="auto"/>
        </w:rPr>
        <w:t>，汽車業有</w:t>
      </w:r>
      <w:r w:rsidR="00A36C29" w:rsidRPr="006E603F">
        <w:rPr>
          <w:color w:val="auto"/>
        </w:rPr>
        <w:t>8</w:t>
      </w:r>
      <w:r w:rsidR="007E1F99" w:rsidRPr="006E603F">
        <w:rPr>
          <w:color w:val="auto"/>
        </w:rPr>
        <w:t>00</w:t>
      </w:r>
      <w:r w:rsidR="007E1F99" w:rsidRPr="006E603F">
        <w:rPr>
          <w:color w:val="auto"/>
        </w:rPr>
        <w:t>餘家業者</w:t>
      </w:r>
      <w:r w:rsidRPr="006E603F">
        <w:rPr>
          <w:color w:val="auto"/>
        </w:rPr>
        <w:t>，</w:t>
      </w:r>
      <w:r w:rsidR="007E1F99" w:rsidRPr="006E603F">
        <w:rPr>
          <w:color w:val="auto"/>
        </w:rPr>
        <w:t>僱用從業人員達</w:t>
      </w:r>
      <w:r w:rsidR="007E1F99" w:rsidRPr="006E603F">
        <w:rPr>
          <w:color w:val="auto"/>
        </w:rPr>
        <w:t>14</w:t>
      </w:r>
      <w:r w:rsidR="007E1F99" w:rsidRPr="006E603F">
        <w:rPr>
          <w:color w:val="auto"/>
        </w:rPr>
        <w:t>萬人，</w:t>
      </w:r>
      <w:r w:rsidR="00A74ED1" w:rsidRPr="006E603F">
        <w:rPr>
          <w:color w:val="auto"/>
        </w:rPr>
        <w:t>2018</w:t>
      </w:r>
      <w:r w:rsidR="007E1F99" w:rsidRPr="006E603F">
        <w:rPr>
          <w:color w:val="auto"/>
        </w:rPr>
        <w:t>年產值</w:t>
      </w:r>
      <w:r w:rsidR="00A74ED1" w:rsidRPr="006E603F">
        <w:rPr>
          <w:color w:val="auto"/>
        </w:rPr>
        <w:t>265</w:t>
      </w:r>
      <w:r w:rsidR="007E1F99" w:rsidRPr="006E603F">
        <w:rPr>
          <w:color w:val="auto"/>
        </w:rPr>
        <w:t>億歐元，占其工業總產值</w:t>
      </w:r>
      <w:r w:rsidR="0089206C" w:rsidRPr="006E603F">
        <w:rPr>
          <w:color w:val="auto"/>
        </w:rPr>
        <w:t>28</w:t>
      </w:r>
      <w:r w:rsidR="00050D31" w:rsidRPr="006E603F">
        <w:rPr>
          <w:color w:val="auto"/>
        </w:rPr>
        <w:t>.8</w:t>
      </w:r>
      <w:r w:rsidR="007E1F99" w:rsidRPr="006E603F">
        <w:rPr>
          <w:color w:val="auto"/>
        </w:rPr>
        <w:t>%</w:t>
      </w:r>
      <w:r w:rsidR="00FD42AE" w:rsidRPr="006E603F">
        <w:rPr>
          <w:color w:val="auto"/>
        </w:rPr>
        <w:t>，占匈國</w:t>
      </w:r>
      <w:r w:rsidR="00A74ED1" w:rsidRPr="006E603F">
        <w:rPr>
          <w:color w:val="auto"/>
        </w:rPr>
        <w:t>2018</w:t>
      </w:r>
      <w:r w:rsidR="00FD42AE" w:rsidRPr="006E603F">
        <w:rPr>
          <w:color w:val="auto"/>
        </w:rPr>
        <w:t>年</w:t>
      </w:r>
      <w:r w:rsidR="00060432" w:rsidRPr="006E603F">
        <w:rPr>
          <w:color w:val="auto"/>
        </w:rPr>
        <w:t>之</w:t>
      </w:r>
      <w:r w:rsidR="00FD42AE" w:rsidRPr="006E603F">
        <w:rPr>
          <w:color w:val="auto"/>
        </w:rPr>
        <w:t>GDP</w:t>
      </w:r>
      <w:r w:rsidR="00060432" w:rsidRPr="006E603F">
        <w:rPr>
          <w:color w:val="auto"/>
        </w:rPr>
        <w:t>約</w:t>
      </w:r>
      <w:r w:rsidR="00060432" w:rsidRPr="006E603F">
        <w:rPr>
          <w:color w:val="auto"/>
        </w:rPr>
        <w:t>10</w:t>
      </w:r>
      <w:r w:rsidR="00FD42AE" w:rsidRPr="006E603F">
        <w:rPr>
          <w:color w:val="auto"/>
        </w:rPr>
        <w:t>%</w:t>
      </w:r>
      <w:r w:rsidR="00FD42AE" w:rsidRPr="006E603F">
        <w:rPr>
          <w:color w:val="auto"/>
        </w:rPr>
        <w:t>，</w:t>
      </w:r>
      <w:r w:rsidR="00A36C29" w:rsidRPr="006E603F">
        <w:rPr>
          <w:color w:val="auto"/>
        </w:rPr>
        <w:t>聘僱超過</w:t>
      </w:r>
      <w:r w:rsidR="00A36C29" w:rsidRPr="006E603F">
        <w:rPr>
          <w:color w:val="auto"/>
        </w:rPr>
        <w:t>17.5</w:t>
      </w:r>
      <w:r w:rsidR="00A36C29" w:rsidRPr="006E603F">
        <w:rPr>
          <w:color w:val="auto"/>
        </w:rPr>
        <w:t>萬名員工，</w:t>
      </w:r>
      <w:r w:rsidR="007E1F99" w:rsidRPr="006E603F">
        <w:rPr>
          <w:color w:val="auto"/>
        </w:rPr>
        <w:t>大多數業者為</w:t>
      </w:r>
      <w:r w:rsidR="007E1F99" w:rsidRPr="006E603F">
        <w:rPr>
          <w:color w:val="auto"/>
        </w:rPr>
        <w:t>OEM</w:t>
      </w:r>
      <w:r w:rsidR="007E1F99" w:rsidRPr="006E603F">
        <w:rPr>
          <w:color w:val="auto"/>
        </w:rPr>
        <w:t>供應商。組裝的小轎車及周邊零件</w:t>
      </w:r>
      <w:r w:rsidR="007E1F99" w:rsidRPr="006E603F">
        <w:rPr>
          <w:color w:val="auto"/>
        </w:rPr>
        <w:t>93%</w:t>
      </w:r>
      <w:r w:rsidR="007E1F99" w:rsidRPr="006E603F">
        <w:rPr>
          <w:color w:val="auto"/>
        </w:rPr>
        <w:t>外銷，主要外銷至歐盟國家，以德國為主。全球前百大汽車零件供應商有</w:t>
      </w:r>
      <w:r w:rsidR="007E1F99" w:rsidRPr="006E603F">
        <w:rPr>
          <w:color w:val="auto"/>
        </w:rPr>
        <w:t>43</w:t>
      </w:r>
      <w:r w:rsidR="007E1F99" w:rsidRPr="006E603F">
        <w:rPr>
          <w:color w:val="auto"/>
        </w:rPr>
        <w:t>家在匈牙利設廠，大廠如</w:t>
      </w:r>
      <w:r w:rsidR="007E1F99" w:rsidRPr="006E603F">
        <w:rPr>
          <w:color w:val="auto"/>
        </w:rPr>
        <w:t>Audi</w:t>
      </w:r>
      <w:r w:rsidR="007E1F99" w:rsidRPr="006E603F">
        <w:rPr>
          <w:color w:val="auto"/>
        </w:rPr>
        <w:t>、</w:t>
      </w:r>
      <w:r w:rsidR="007E1F99" w:rsidRPr="006E603F">
        <w:rPr>
          <w:color w:val="auto"/>
        </w:rPr>
        <w:t>Knorr-Bremse</w:t>
      </w:r>
      <w:r w:rsidR="007E1F99" w:rsidRPr="006E603F">
        <w:rPr>
          <w:color w:val="auto"/>
        </w:rPr>
        <w:t>、</w:t>
      </w:r>
      <w:r w:rsidR="007E1F99" w:rsidRPr="006E603F">
        <w:rPr>
          <w:color w:val="auto"/>
        </w:rPr>
        <w:lastRenderedPageBreak/>
        <w:t>Bosch</w:t>
      </w:r>
      <w:r w:rsidR="007E1F99" w:rsidRPr="006E603F">
        <w:rPr>
          <w:color w:val="auto"/>
        </w:rPr>
        <w:t>、</w:t>
      </w:r>
      <w:r w:rsidR="007E1F99" w:rsidRPr="006E603F">
        <w:rPr>
          <w:color w:val="auto"/>
        </w:rPr>
        <w:t>GE</w:t>
      </w:r>
      <w:r w:rsidR="007E1F99" w:rsidRPr="006E603F">
        <w:rPr>
          <w:color w:val="auto"/>
        </w:rPr>
        <w:t>、</w:t>
      </w:r>
      <w:r w:rsidR="007E1F99" w:rsidRPr="006E603F">
        <w:rPr>
          <w:color w:val="auto"/>
        </w:rPr>
        <w:t>Thyssen-Krupp</w:t>
      </w:r>
      <w:r w:rsidR="007E1F99" w:rsidRPr="006E603F">
        <w:rPr>
          <w:color w:val="auto"/>
        </w:rPr>
        <w:t>、</w:t>
      </w:r>
      <w:r w:rsidR="007E1F99" w:rsidRPr="006E603F">
        <w:rPr>
          <w:color w:val="auto"/>
        </w:rPr>
        <w:t>Arvin Meritor</w:t>
      </w:r>
      <w:r w:rsidR="007E1F99" w:rsidRPr="006E603F">
        <w:rPr>
          <w:color w:val="auto"/>
        </w:rPr>
        <w:t>、</w:t>
      </w:r>
      <w:r w:rsidR="007E1F99" w:rsidRPr="006E603F">
        <w:rPr>
          <w:color w:val="auto"/>
        </w:rPr>
        <w:t>Denso</w:t>
      </w:r>
      <w:r w:rsidR="007E1F99" w:rsidRPr="006E603F">
        <w:rPr>
          <w:color w:val="auto"/>
        </w:rPr>
        <w:t>、</w:t>
      </w:r>
      <w:r w:rsidR="007E1F99" w:rsidRPr="006E603F">
        <w:rPr>
          <w:color w:val="auto"/>
        </w:rPr>
        <w:t>Continental</w:t>
      </w:r>
      <w:r w:rsidR="007E1F99" w:rsidRPr="006E603F">
        <w:rPr>
          <w:color w:val="auto"/>
        </w:rPr>
        <w:t>、</w:t>
      </w:r>
      <w:r w:rsidR="007E1F99" w:rsidRPr="006E603F">
        <w:rPr>
          <w:color w:val="auto"/>
        </w:rPr>
        <w:t>Visteon</w:t>
      </w:r>
      <w:r w:rsidR="007E1F99" w:rsidRPr="006E603F">
        <w:rPr>
          <w:color w:val="auto"/>
        </w:rPr>
        <w:t>、</w:t>
      </w:r>
      <w:r w:rsidR="007E1F99" w:rsidRPr="006E603F">
        <w:rPr>
          <w:color w:val="auto"/>
        </w:rPr>
        <w:t>WET</w:t>
      </w:r>
      <w:r w:rsidR="007E1F99" w:rsidRPr="006E603F">
        <w:rPr>
          <w:color w:val="auto"/>
        </w:rPr>
        <w:t>、</w:t>
      </w:r>
      <w:r w:rsidR="007E1F99" w:rsidRPr="006E603F">
        <w:rPr>
          <w:color w:val="auto"/>
        </w:rPr>
        <w:t>Draxlmaier</w:t>
      </w:r>
      <w:r w:rsidR="007E1F99" w:rsidRPr="006E603F">
        <w:rPr>
          <w:color w:val="auto"/>
        </w:rPr>
        <w:t>、</w:t>
      </w:r>
      <w:r w:rsidR="007E1F99" w:rsidRPr="006E603F">
        <w:rPr>
          <w:color w:val="auto"/>
        </w:rPr>
        <w:t>Edag</w:t>
      </w:r>
      <w:r w:rsidR="007E1F99" w:rsidRPr="006E603F">
        <w:rPr>
          <w:color w:val="auto"/>
        </w:rPr>
        <w:t>、</w:t>
      </w:r>
      <w:r w:rsidR="007E1F99" w:rsidRPr="006E603F">
        <w:rPr>
          <w:color w:val="auto"/>
        </w:rPr>
        <w:t>Temic Telefunken</w:t>
      </w:r>
      <w:r w:rsidR="007E1F99" w:rsidRPr="006E603F">
        <w:rPr>
          <w:color w:val="auto"/>
        </w:rPr>
        <w:t>、</w:t>
      </w:r>
      <w:r w:rsidR="007E1F99" w:rsidRPr="006E603F">
        <w:rPr>
          <w:color w:val="auto"/>
        </w:rPr>
        <w:t>ZF</w:t>
      </w:r>
      <w:r w:rsidR="007E1F99" w:rsidRPr="006E603F">
        <w:rPr>
          <w:color w:val="auto"/>
        </w:rPr>
        <w:t>在匈牙利皆設有生產基地及研發中心。</w:t>
      </w:r>
    </w:p>
    <w:p w:rsidR="007757B8" w:rsidRPr="006E603F" w:rsidRDefault="007757B8" w:rsidP="00CB0B8B">
      <w:pPr>
        <w:pStyle w:val="af1"/>
        <w:ind w:left="1417" w:firstLine="472"/>
        <w:rPr>
          <w:color w:val="auto"/>
        </w:rPr>
      </w:pPr>
      <w:r w:rsidRPr="006E603F">
        <w:rPr>
          <w:color w:val="auto"/>
        </w:rPr>
        <w:t>2019</w:t>
      </w:r>
      <w:r w:rsidRPr="006E603F">
        <w:rPr>
          <w:color w:val="auto"/>
        </w:rPr>
        <w:t>年</w:t>
      </w:r>
      <w:r w:rsidRPr="006E603F">
        <w:rPr>
          <w:color w:val="auto"/>
        </w:rPr>
        <w:t>3</w:t>
      </w:r>
      <w:r w:rsidRPr="006E603F">
        <w:rPr>
          <w:color w:val="auto"/>
        </w:rPr>
        <w:t>月</w:t>
      </w:r>
      <w:r w:rsidRPr="006E603F">
        <w:rPr>
          <w:color w:val="auto"/>
        </w:rPr>
        <w:t>19</w:t>
      </w:r>
      <w:r w:rsidRPr="006E603F">
        <w:rPr>
          <w:color w:val="auto"/>
        </w:rPr>
        <w:t>日匈牙利政府表示，將尚未正式投產之</w:t>
      </w:r>
      <w:r w:rsidRPr="006E603F">
        <w:rPr>
          <w:color w:val="auto"/>
        </w:rPr>
        <w:t>BMW</w:t>
      </w:r>
      <w:r w:rsidRPr="006E603F">
        <w:rPr>
          <w:color w:val="auto"/>
        </w:rPr>
        <w:t>及</w:t>
      </w:r>
      <w:r w:rsidRPr="006E603F">
        <w:rPr>
          <w:color w:val="auto"/>
        </w:rPr>
        <w:t>Daimler</w:t>
      </w:r>
      <w:r w:rsidRPr="006E603F">
        <w:rPr>
          <w:color w:val="auto"/>
        </w:rPr>
        <w:t>新投資廠房之產能皆涵蓋在未來的產量內，匈牙利汽車產業年產量將可達</w:t>
      </w:r>
      <w:r w:rsidRPr="006E603F">
        <w:rPr>
          <w:color w:val="auto"/>
        </w:rPr>
        <w:t>77</w:t>
      </w:r>
      <w:r w:rsidRPr="006E603F">
        <w:rPr>
          <w:color w:val="auto"/>
        </w:rPr>
        <w:t>萬台。</w:t>
      </w:r>
      <w:r w:rsidR="00671889" w:rsidRPr="006E603F">
        <w:rPr>
          <w:color w:val="auto"/>
        </w:rPr>
        <w:t>其中</w:t>
      </w:r>
      <w:r w:rsidRPr="006E603F">
        <w:rPr>
          <w:color w:val="auto"/>
        </w:rPr>
        <w:t>BMW</w:t>
      </w:r>
      <w:r w:rsidRPr="006E603F">
        <w:rPr>
          <w:color w:val="auto"/>
        </w:rPr>
        <w:t>未來在</w:t>
      </w:r>
      <w:proofErr w:type="gramStart"/>
      <w:r w:rsidRPr="006E603F">
        <w:rPr>
          <w:color w:val="auto"/>
        </w:rPr>
        <w:t>匈國廠正式</w:t>
      </w:r>
      <w:proofErr w:type="gramEnd"/>
      <w:r w:rsidRPr="006E603F">
        <w:rPr>
          <w:color w:val="auto"/>
        </w:rPr>
        <w:t>投產後產能，年產量</w:t>
      </w:r>
      <w:r w:rsidR="00671889" w:rsidRPr="006E603F">
        <w:rPr>
          <w:color w:val="auto"/>
        </w:rPr>
        <w:t>可達</w:t>
      </w:r>
      <w:r w:rsidRPr="006E603F">
        <w:rPr>
          <w:color w:val="auto"/>
        </w:rPr>
        <w:t>15</w:t>
      </w:r>
      <w:r w:rsidRPr="006E603F">
        <w:rPr>
          <w:color w:val="auto"/>
        </w:rPr>
        <w:t>萬輛。</w:t>
      </w:r>
      <w:r w:rsidRPr="006E603F">
        <w:rPr>
          <w:color w:val="auto"/>
        </w:rPr>
        <w:t>Daimler</w:t>
      </w:r>
      <w:r w:rsidRPr="006E603F">
        <w:rPr>
          <w:color w:val="auto"/>
        </w:rPr>
        <w:t>之新廠擴建完工後，增加之年產能也有</w:t>
      </w:r>
      <w:r w:rsidRPr="006E603F">
        <w:rPr>
          <w:color w:val="auto"/>
        </w:rPr>
        <w:t>15</w:t>
      </w:r>
      <w:r w:rsidRPr="006E603F">
        <w:rPr>
          <w:color w:val="auto"/>
        </w:rPr>
        <w:t>萬輛。</w:t>
      </w:r>
    </w:p>
    <w:p w:rsidR="007757B8" w:rsidRPr="006E603F" w:rsidRDefault="007757B8" w:rsidP="00CB0B8B">
      <w:pPr>
        <w:pStyle w:val="af1"/>
        <w:ind w:left="1417" w:firstLine="472"/>
        <w:rPr>
          <w:color w:val="auto"/>
        </w:rPr>
      </w:pPr>
      <w:r w:rsidRPr="006E603F">
        <w:rPr>
          <w:color w:val="auto"/>
        </w:rPr>
        <w:t>2018</w:t>
      </w:r>
      <w:r w:rsidRPr="006E603F">
        <w:rPr>
          <w:color w:val="auto"/>
        </w:rPr>
        <w:t>年匈國生產</w:t>
      </w:r>
      <w:r w:rsidRPr="006E603F">
        <w:rPr>
          <w:color w:val="auto"/>
        </w:rPr>
        <w:t>46.1</w:t>
      </w:r>
      <w:r w:rsidRPr="006E603F">
        <w:rPr>
          <w:color w:val="auto"/>
        </w:rPr>
        <w:t>萬輛，根據歐洲汽車製造業協會</w:t>
      </w:r>
      <w:r w:rsidRPr="006E603F">
        <w:rPr>
          <w:color w:val="auto"/>
        </w:rPr>
        <w:t>European Automobile Manufacturers</w:t>
      </w:r>
      <w:proofErr w:type="gramStart"/>
      <w:r w:rsidRPr="006E603F">
        <w:rPr>
          <w:color w:val="auto"/>
        </w:rPr>
        <w:t>’</w:t>
      </w:r>
      <w:proofErr w:type="gramEnd"/>
      <w:r w:rsidRPr="006E603F">
        <w:rPr>
          <w:color w:val="auto"/>
        </w:rPr>
        <w:t xml:space="preserve"> Associaiton ACEA</w:t>
      </w:r>
      <w:r w:rsidRPr="006E603F">
        <w:rPr>
          <w:color w:val="auto"/>
        </w:rPr>
        <w:t>統計資料，匈國在歐洲排名第</w:t>
      </w:r>
      <w:r w:rsidRPr="006E603F">
        <w:rPr>
          <w:color w:val="auto"/>
        </w:rPr>
        <w:t>9</w:t>
      </w:r>
      <w:r w:rsidRPr="006E603F">
        <w:rPr>
          <w:color w:val="auto"/>
        </w:rPr>
        <w:t>大。</w:t>
      </w:r>
      <w:proofErr w:type="gramStart"/>
      <w:r w:rsidRPr="006E603F">
        <w:rPr>
          <w:color w:val="auto"/>
        </w:rPr>
        <w:t>倘加計</w:t>
      </w:r>
      <w:proofErr w:type="gramEnd"/>
      <w:r w:rsidRPr="006E603F">
        <w:rPr>
          <w:color w:val="auto"/>
        </w:rPr>
        <w:t>BMW</w:t>
      </w:r>
      <w:r w:rsidRPr="006E603F">
        <w:rPr>
          <w:color w:val="auto"/>
        </w:rPr>
        <w:t>及</w:t>
      </w:r>
      <w:r w:rsidRPr="006E603F">
        <w:rPr>
          <w:color w:val="auto"/>
        </w:rPr>
        <w:t>Daimler</w:t>
      </w:r>
      <w:r w:rsidRPr="006E603F">
        <w:rPr>
          <w:color w:val="auto"/>
        </w:rPr>
        <w:t>之未來產能，匈國將年產量將往前推進</w:t>
      </w:r>
      <w:r w:rsidRPr="006E603F">
        <w:rPr>
          <w:color w:val="auto"/>
        </w:rPr>
        <w:t>2</w:t>
      </w:r>
      <w:r w:rsidR="00671889" w:rsidRPr="006E603F">
        <w:rPr>
          <w:color w:val="auto"/>
        </w:rPr>
        <w:t>名，成</w:t>
      </w:r>
      <w:r w:rsidRPr="006E603F">
        <w:rPr>
          <w:color w:val="auto"/>
        </w:rPr>
        <w:t>為第</w:t>
      </w:r>
      <w:r w:rsidRPr="006E603F">
        <w:rPr>
          <w:color w:val="auto"/>
        </w:rPr>
        <w:t>7</w:t>
      </w:r>
      <w:r w:rsidRPr="006E603F">
        <w:rPr>
          <w:color w:val="auto"/>
        </w:rPr>
        <w:t>大。</w:t>
      </w:r>
      <w:r w:rsidRPr="006E603F">
        <w:rPr>
          <w:color w:val="auto"/>
        </w:rPr>
        <w:t>2018</w:t>
      </w:r>
      <w:r w:rsidRPr="006E603F">
        <w:rPr>
          <w:color w:val="auto"/>
        </w:rPr>
        <w:t>年因導入最新</w:t>
      </w:r>
      <w:r w:rsidRPr="006E603F">
        <w:rPr>
          <w:color w:val="auto"/>
        </w:rPr>
        <w:t>WLTP</w:t>
      </w:r>
      <w:r w:rsidRPr="006E603F">
        <w:rPr>
          <w:color w:val="auto"/>
        </w:rPr>
        <w:t>系統，以及歐盟最新汽油消耗測量系統之影響</w:t>
      </w:r>
      <w:r w:rsidR="00671889" w:rsidRPr="006E603F">
        <w:rPr>
          <w:color w:val="auto"/>
        </w:rPr>
        <w:t>匈國產能降低</w:t>
      </w:r>
      <w:r w:rsidR="00671889" w:rsidRPr="006E603F">
        <w:rPr>
          <w:color w:val="auto"/>
        </w:rPr>
        <w:t>3.7%</w:t>
      </w:r>
      <w:r w:rsidRPr="006E603F">
        <w:rPr>
          <w:color w:val="auto"/>
        </w:rPr>
        <w:t>。</w:t>
      </w:r>
    </w:p>
    <w:p w:rsidR="001908CD" w:rsidRPr="006E603F" w:rsidRDefault="001908CD" w:rsidP="00CB0B8B">
      <w:pPr>
        <w:pStyle w:val="af1"/>
        <w:ind w:left="1417" w:firstLine="472"/>
        <w:rPr>
          <w:color w:val="auto"/>
        </w:rPr>
      </w:pPr>
      <w:r w:rsidRPr="006E603F">
        <w:rPr>
          <w:color w:val="auto"/>
        </w:rPr>
        <w:t>成立於</w:t>
      </w:r>
      <w:r w:rsidRPr="006E603F">
        <w:rPr>
          <w:color w:val="auto"/>
        </w:rPr>
        <w:t>1964</w:t>
      </w:r>
      <w:r w:rsidRPr="006E603F">
        <w:rPr>
          <w:color w:val="auto"/>
        </w:rPr>
        <w:t>年之匈</w:t>
      </w:r>
      <w:proofErr w:type="gramStart"/>
      <w:r w:rsidRPr="006E603F">
        <w:rPr>
          <w:color w:val="auto"/>
        </w:rPr>
        <w:t>國</w:t>
      </w:r>
      <w:proofErr w:type="gramEnd"/>
      <w:r w:rsidRPr="006E603F">
        <w:rPr>
          <w:color w:val="auto"/>
        </w:rPr>
        <w:t>國家科學院下之電機科學及控制研究所（</w:t>
      </w:r>
      <w:r w:rsidRPr="006E603F">
        <w:rPr>
          <w:color w:val="auto"/>
        </w:rPr>
        <w:t>The Research Institute for Computer Science and Control of the Hungarian Academy of Sciences</w:t>
      </w:r>
      <w:r w:rsidRPr="006E603F">
        <w:rPr>
          <w:color w:val="auto"/>
        </w:rPr>
        <w:t>，</w:t>
      </w:r>
      <w:r w:rsidRPr="006E603F">
        <w:rPr>
          <w:color w:val="auto"/>
        </w:rPr>
        <w:t>SZTAKI</w:t>
      </w:r>
      <w:r w:rsidRPr="006E603F">
        <w:rPr>
          <w:color w:val="auto"/>
        </w:rPr>
        <w:t>）。與德國</w:t>
      </w:r>
      <w:r w:rsidRPr="006E603F">
        <w:rPr>
          <w:color w:val="auto"/>
        </w:rPr>
        <w:t>Fraunhofer</w:t>
      </w:r>
      <w:r w:rsidRPr="006E603F">
        <w:rPr>
          <w:color w:val="auto"/>
        </w:rPr>
        <w:t>製造工程和自動化協會（</w:t>
      </w:r>
      <w:r w:rsidRPr="006E603F">
        <w:rPr>
          <w:color w:val="auto"/>
        </w:rPr>
        <w:t>Institute for Manufacturing Engineering and Automation</w:t>
      </w:r>
      <w:r w:rsidRPr="006E603F">
        <w:rPr>
          <w:color w:val="auto"/>
        </w:rPr>
        <w:t>）致力於協助建構電機、工程、資訊工程、智慧系統、處理控制、寬網域及多媒體等，跨領域研究平台。</w:t>
      </w:r>
    </w:p>
    <w:p w:rsidR="001908CD" w:rsidRPr="006E603F" w:rsidRDefault="001908CD" w:rsidP="00CB0B8B">
      <w:pPr>
        <w:pStyle w:val="af1"/>
        <w:ind w:left="1417" w:firstLine="472"/>
        <w:rPr>
          <w:color w:val="auto"/>
        </w:rPr>
      </w:pPr>
      <w:r w:rsidRPr="006E603F">
        <w:rPr>
          <w:color w:val="auto"/>
        </w:rPr>
        <w:t>匈國</w:t>
      </w:r>
      <w:r w:rsidRPr="006E603F">
        <w:rPr>
          <w:color w:val="auto"/>
        </w:rPr>
        <w:t>SZTAKI</w:t>
      </w:r>
      <w:r w:rsidRPr="006E603F">
        <w:rPr>
          <w:color w:val="auto"/>
        </w:rPr>
        <w:t>研發自動駕駛系統，或稱協助</w:t>
      </w:r>
      <w:proofErr w:type="gramStart"/>
      <w:r w:rsidRPr="006E603F">
        <w:rPr>
          <w:color w:val="auto"/>
        </w:rPr>
        <w:t>駕駛技統</w:t>
      </w:r>
      <w:proofErr w:type="gramEnd"/>
      <w:r w:rsidRPr="006E603F">
        <w:rPr>
          <w:color w:val="auto"/>
        </w:rPr>
        <w:t>，以協助汽車產業。在此領域與匈國政府合作廠商為</w:t>
      </w:r>
      <w:r w:rsidRPr="006E603F">
        <w:rPr>
          <w:color w:val="auto"/>
        </w:rPr>
        <w:t>Bosch</w:t>
      </w:r>
      <w:r w:rsidRPr="006E603F">
        <w:rPr>
          <w:color w:val="auto"/>
        </w:rPr>
        <w:t>，與匈國政府簽署合作意向書，將自動駕駛汽車生產線設立於匈國。</w:t>
      </w:r>
    </w:p>
    <w:p w:rsidR="001908CD" w:rsidRPr="006E603F" w:rsidRDefault="001908CD" w:rsidP="00CB0B8B">
      <w:pPr>
        <w:pStyle w:val="af1"/>
        <w:ind w:left="1417" w:firstLine="472"/>
        <w:rPr>
          <w:color w:val="auto"/>
        </w:rPr>
      </w:pPr>
      <w:r w:rsidRPr="006E603F">
        <w:rPr>
          <w:color w:val="auto"/>
        </w:rPr>
        <w:t>在工業</w:t>
      </w:r>
      <w:r w:rsidRPr="006E603F">
        <w:rPr>
          <w:color w:val="auto"/>
        </w:rPr>
        <w:t>4.0</w:t>
      </w:r>
      <w:r w:rsidRPr="006E603F">
        <w:rPr>
          <w:color w:val="auto"/>
        </w:rPr>
        <w:t>科技發展引導下，</w:t>
      </w:r>
      <w:r w:rsidRPr="006E603F">
        <w:rPr>
          <w:color w:val="auto"/>
        </w:rPr>
        <w:t>SZTAKI</w:t>
      </w:r>
      <w:r w:rsidRPr="006E603F">
        <w:rPr>
          <w:color w:val="auto"/>
        </w:rPr>
        <w:t>為汽車產業自動化工廠示範研究室。</w:t>
      </w:r>
      <w:r w:rsidRPr="006E603F">
        <w:rPr>
          <w:color w:val="auto"/>
        </w:rPr>
        <w:t>SZTAKI</w:t>
      </w:r>
      <w:r w:rsidRPr="006E603F">
        <w:rPr>
          <w:color w:val="auto"/>
        </w:rPr>
        <w:t>可協助廠商各項模擬要求，在數分鐘內，在工廠內，即時模擬生產系統，模擬生產結果，協助廠商尋找出最佳調整模</w:t>
      </w:r>
      <w:r w:rsidRPr="006E603F">
        <w:rPr>
          <w:color w:val="auto"/>
        </w:rPr>
        <w:lastRenderedPageBreak/>
        <w:t>式，及生產模型，節省大量研發時間及成本。</w:t>
      </w:r>
    </w:p>
    <w:p w:rsidR="007E1F99" w:rsidRPr="006E603F" w:rsidRDefault="001908CD" w:rsidP="00A747E2">
      <w:pPr>
        <w:pStyle w:val="af1"/>
        <w:ind w:left="1417" w:firstLine="472"/>
        <w:rPr>
          <w:color w:val="auto"/>
        </w:rPr>
      </w:pPr>
      <w:r w:rsidRPr="006E603F">
        <w:rPr>
          <w:color w:val="auto"/>
        </w:rPr>
        <w:t>產業高階人才養成方面。為避免匈國相關人才畢業後赴海外工作，匈國政府</w:t>
      </w:r>
      <w:proofErr w:type="gramStart"/>
      <w:r w:rsidRPr="006E603F">
        <w:rPr>
          <w:color w:val="auto"/>
        </w:rPr>
        <w:t>研</w:t>
      </w:r>
      <w:proofErr w:type="gramEnd"/>
      <w:r w:rsidRPr="006E603F">
        <w:rPr>
          <w:color w:val="auto"/>
        </w:rPr>
        <w:t>議自</w:t>
      </w:r>
      <w:r w:rsidRPr="006E603F">
        <w:rPr>
          <w:color w:val="auto"/>
        </w:rPr>
        <w:t>2018</w:t>
      </w:r>
      <w:r w:rsidRPr="006E603F">
        <w:rPr>
          <w:color w:val="auto"/>
        </w:rPr>
        <w:t>年起，首先於</w:t>
      </w:r>
      <w:r w:rsidRPr="006E603F">
        <w:rPr>
          <w:color w:val="auto"/>
        </w:rPr>
        <w:t>ELTE</w:t>
      </w:r>
      <w:r w:rsidRPr="006E603F">
        <w:rPr>
          <w:color w:val="auto"/>
        </w:rPr>
        <w:t>大學及</w:t>
      </w:r>
      <w:r w:rsidRPr="006E603F">
        <w:rPr>
          <w:color w:val="auto"/>
        </w:rPr>
        <w:t>Szechenyi Istvan in Gyor</w:t>
      </w:r>
      <w:r w:rsidRPr="006E603F">
        <w:rPr>
          <w:color w:val="auto"/>
        </w:rPr>
        <w:t>大學開辦碩士學位，同時以研究、實驗及雙軌教育並進。提供汽車產業高階人才高階學歷及與跨國企業需求接軌，避免人才外流。</w:t>
      </w:r>
    </w:p>
    <w:p w:rsidR="00B91CC2" w:rsidRPr="006E603F" w:rsidRDefault="00933BBF" w:rsidP="00CB0B8B">
      <w:pPr>
        <w:pStyle w:val="af1"/>
        <w:ind w:left="1417" w:firstLine="472"/>
        <w:rPr>
          <w:color w:val="auto"/>
        </w:rPr>
      </w:pPr>
      <w:r w:rsidRPr="006E603F">
        <w:rPr>
          <w:color w:val="auto"/>
        </w:rPr>
        <w:t>外商投資布局情形，</w:t>
      </w:r>
      <w:r w:rsidRPr="006E603F">
        <w:rPr>
          <w:color w:val="auto"/>
        </w:rPr>
        <w:t>Audi Hungaria Motor</w:t>
      </w:r>
      <w:r w:rsidRPr="006E603F">
        <w:rPr>
          <w:color w:val="auto"/>
        </w:rPr>
        <w:t>於</w:t>
      </w:r>
      <w:r w:rsidRPr="006E603F">
        <w:rPr>
          <w:color w:val="auto"/>
        </w:rPr>
        <w:t>1993</w:t>
      </w:r>
      <w:r w:rsidRPr="006E603F">
        <w:rPr>
          <w:color w:val="auto"/>
        </w:rPr>
        <w:t>年設立在接近奧匈邊境的</w:t>
      </w:r>
      <w:r w:rsidRPr="006E603F">
        <w:rPr>
          <w:color w:val="auto"/>
        </w:rPr>
        <w:t>Gyor</w:t>
      </w:r>
      <w:r w:rsidRPr="006E603F">
        <w:rPr>
          <w:color w:val="auto"/>
        </w:rPr>
        <w:t>市，員工</w:t>
      </w:r>
      <w:r w:rsidRPr="006E603F">
        <w:rPr>
          <w:color w:val="auto"/>
        </w:rPr>
        <w:t>11,400</w:t>
      </w:r>
      <w:r w:rsidRPr="006E603F">
        <w:rPr>
          <w:color w:val="auto"/>
        </w:rPr>
        <w:t>人，投資超過</w:t>
      </w:r>
      <w:r w:rsidR="007D7F64" w:rsidRPr="006E603F">
        <w:rPr>
          <w:color w:val="auto"/>
        </w:rPr>
        <w:t>8</w:t>
      </w:r>
      <w:r w:rsidRPr="006E603F">
        <w:rPr>
          <w:color w:val="auto"/>
        </w:rPr>
        <w:t>7</w:t>
      </w:r>
      <w:r w:rsidRPr="006E603F">
        <w:rPr>
          <w:color w:val="auto"/>
        </w:rPr>
        <w:t>億歐元，獲得政府</w:t>
      </w:r>
      <w:r w:rsidRPr="006E603F">
        <w:rPr>
          <w:color w:val="auto"/>
        </w:rPr>
        <w:t>1</w:t>
      </w:r>
      <w:r w:rsidRPr="006E603F">
        <w:rPr>
          <w:color w:val="auto"/>
        </w:rPr>
        <w:t>億</w:t>
      </w:r>
      <w:r w:rsidRPr="006E603F">
        <w:rPr>
          <w:color w:val="auto"/>
        </w:rPr>
        <w:t>3,300</w:t>
      </w:r>
      <w:r w:rsidRPr="006E603F">
        <w:rPr>
          <w:color w:val="auto"/>
        </w:rPr>
        <w:t>歐元補助，是匈牙利最大的外國投資者。</w:t>
      </w:r>
      <w:proofErr w:type="gramStart"/>
      <w:r w:rsidR="007D7F64" w:rsidRPr="006E603F">
        <w:rPr>
          <w:color w:val="auto"/>
        </w:rPr>
        <w:t>2017</w:t>
      </w:r>
      <w:r w:rsidR="007D7F64" w:rsidRPr="006E603F">
        <w:rPr>
          <w:color w:val="auto"/>
        </w:rPr>
        <w:t>年產近</w:t>
      </w:r>
      <w:r w:rsidR="007D7F64" w:rsidRPr="006E603F">
        <w:rPr>
          <w:color w:val="auto"/>
        </w:rPr>
        <w:t>30</w:t>
      </w:r>
      <w:r w:rsidR="007D7F64" w:rsidRPr="006E603F">
        <w:rPr>
          <w:color w:val="auto"/>
        </w:rPr>
        <w:t>萬輛</w:t>
      </w:r>
      <w:proofErr w:type="gramEnd"/>
      <w:r w:rsidR="007D7F64" w:rsidRPr="006E603F">
        <w:rPr>
          <w:color w:val="auto"/>
        </w:rPr>
        <w:t>TT Coupe/Roadster</w:t>
      </w:r>
      <w:r w:rsidR="007D7F64" w:rsidRPr="006E603F">
        <w:rPr>
          <w:color w:val="auto"/>
        </w:rPr>
        <w:t>、</w:t>
      </w:r>
      <w:r w:rsidR="007D7F64" w:rsidRPr="006E603F">
        <w:rPr>
          <w:color w:val="auto"/>
        </w:rPr>
        <w:t>A3 Sedan/Cabriolet</w:t>
      </w:r>
      <w:r w:rsidR="007D7F64" w:rsidRPr="006E603F">
        <w:rPr>
          <w:color w:val="auto"/>
        </w:rPr>
        <w:t>汽車及</w:t>
      </w:r>
      <w:r w:rsidR="007D7F64" w:rsidRPr="006E603F">
        <w:rPr>
          <w:color w:val="auto"/>
        </w:rPr>
        <w:t>200</w:t>
      </w:r>
      <w:r w:rsidR="007D7F64" w:rsidRPr="006E603F">
        <w:rPr>
          <w:color w:val="auto"/>
        </w:rPr>
        <w:t>萬具一整系列的</w:t>
      </w:r>
      <w:r w:rsidR="007D7F64" w:rsidRPr="006E603F">
        <w:rPr>
          <w:color w:val="auto"/>
        </w:rPr>
        <w:t>Audi</w:t>
      </w:r>
      <w:r w:rsidR="007D7F64" w:rsidRPr="006E603F">
        <w:rPr>
          <w:color w:val="auto"/>
        </w:rPr>
        <w:t>、</w:t>
      </w:r>
      <w:r w:rsidR="007D7F64" w:rsidRPr="006E603F">
        <w:rPr>
          <w:color w:val="auto"/>
        </w:rPr>
        <w:t>VW</w:t>
      </w:r>
      <w:r w:rsidR="007D7F64" w:rsidRPr="006E603F">
        <w:rPr>
          <w:color w:val="auto"/>
        </w:rPr>
        <w:t>、</w:t>
      </w:r>
      <w:r w:rsidR="007D7F64" w:rsidRPr="006E603F">
        <w:rPr>
          <w:color w:val="auto"/>
        </w:rPr>
        <w:t>Škoda</w:t>
      </w:r>
      <w:r w:rsidR="007D7F64" w:rsidRPr="006E603F">
        <w:rPr>
          <w:color w:val="auto"/>
        </w:rPr>
        <w:t>和</w:t>
      </w:r>
      <w:r w:rsidR="007D7F64" w:rsidRPr="006E603F">
        <w:rPr>
          <w:color w:val="auto"/>
        </w:rPr>
        <w:t>SEAT</w:t>
      </w:r>
      <w:r w:rsidR="007D7F64" w:rsidRPr="006E603F">
        <w:rPr>
          <w:color w:val="auto"/>
        </w:rPr>
        <w:t>汽車引擎引擎，</w:t>
      </w:r>
      <w:r w:rsidR="007D7F64" w:rsidRPr="006E603F">
        <w:rPr>
          <w:color w:val="auto"/>
        </w:rPr>
        <w:t>Audi</w:t>
      </w:r>
      <w:r w:rsidR="007D7F64" w:rsidRPr="006E603F">
        <w:rPr>
          <w:color w:val="auto"/>
        </w:rPr>
        <w:t>在此生產的引擎亦運回德國裝配汽車，工廠產能幾乎全開，</w:t>
      </w:r>
      <w:r w:rsidR="007D7F64" w:rsidRPr="006E603F">
        <w:rPr>
          <w:color w:val="auto"/>
        </w:rPr>
        <w:t>Audi</w:t>
      </w:r>
      <w:r w:rsidR="007D7F64" w:rsidRPr="006E603F">
        <w:rPr>
          <w:color w:val="auto"/>
        </w:rPr>
        <w:t>的出口額占匈牙利出口總額的</w:t>
      </w:r>
      <w:r w:rsidR="007D7F64" w:rsidRPr="006E603F">
        <w:rPr>
          <w:color w:val="auto"/>
        </w:rPr>
        <w:t>9%</w:t>
      </w:r>
      <w:r w:rsidR="007D7F64" w:rsidRPr="006E603F">
        <w:rPr>
          <w:color w:val="auto"/>
        </w:rPr>
        <w:t>。</w:t>
      </w:r>
      <w:r w:rsidR="007D7F64" w:rsidRPr="006E603F">
        <w:rPr>
          <w:color w:val="auto"/>
        </w:rPr>
        <w:t>Audi</w:t>
      </w:r>
      <w:r w:rsidR="007D7F64" w:rsidRPr="006E603F">
        <w:rPr>
          <w:color w:val="auto"/>
        </w:rPr>
        <w:t>自</w:t>
      </w:r>
      <w:r w:rsidR="007D7F64" w:rsidRPr="006E603F">
        <w:rPr>
          <w:color w:val="auto"/>
        </w:rPr>
        <w:t>2017</w:t>
      </w:r>
      <w:r w:rsidR="007D7F64" w:rsidRPr="006E603F">
        <w:rPr>
          <w:color w:val="auto"/>
        </w:rPr>
        <w:t>年開始在匈牙利生產</w:t>
      </w:r>
      <w:r w:rsidR="007D7F64" w:rsidRPr="006E603F">
        <w:rPr>
          <w:color w:val="auto"/>
        </w:rPr>
        <w:t xml:space="preserve"> RS 3 Seden</w:t>
      </w:r>
      <w:r w:rsidR="007D7F64" w:rsidRPr="006E603F">
        <w:rPr>
          <w:color w:val="auto"/>
        </w:rPr>
        <w:t>系列產品，</w:t>
      </w:r>
      <w:r w:rsidR="007D7F64" w:rsidRPr="006E603F">
        <w:rPr>
          <w:color w:val="auto"/>
        </w:rPr>
        <w:t>2018</w:t>
      </w:r>
      <w:r w:rsidR="007D7F64" w:rsidRPr="006E603F">
        <w:rPr>
          <w:color w:val="auto"/>
        </w:rPr>
        <w:t>年第</w:t>
      </w:r>
      <w:r w:rsidR="007D7F64" w:rsidRPr="006E603F">
        <w:rPr>
          <w:color w:val="auto"/>
        </w:rPr>
        <w:t>3</w:t>
      </w:r>
      <w:r w:rsidR="007D7F64" w:rsidRPr="006E603F">
        <w:rPr>
          <w:color w:val="auto"/>
        </w:rPr>
        <w:t>季將開始在匈牙利生產電動車，自成立以來，已經生產了超過</w:t>
      </w:r>
      <w:r w:rsidR="007D7F64" w:rsidRPr="006E603F">
        <w:rPr>
          <w:color w:val="auto"/>
        </w:rPr>
        <w:t>2,800</w:t>
      </w:r>
      <w:r w:rsidR="007D7F64" w:rsidRPr="006E603F">
        <w:rPr>
          <w:color w:val="auto"/>
        </w:rPr>
        <w:t>萬具汽車引擎和</w:t>
      </w:r>
      <w:r w:rsidR="007D7F64" w:rsidRPr="006E603F">
        <w:rPr>
          <w:color w:val="auto"/>
        </w:rPr>
        <w:t>90</w:t>
      </w:r>
      <w:r w:rsidR="007D7F64" w:rsidRPr="006E603F">
        <w:rPr>
          <w:color w:val="auto"/>
        </w:rPr>
        <w:t>萬輛汽車。</w:t>
      </w:r>
      <w:r w:rsidR="009E46C6" w:rsidRPr="006E603F">
        <w:rPr>
          <w:color w:val="auto"/>
        </w:rPr>
        <w:t xml:space="preserve"> </w:t>
      </w:r>
    </w:p>
    <w:p w:rsidR="004B74E6" w:rsidRPr="006E603F" w:rsidRDefault="00050D31" w:rsidP="00CB0B8B">
      <w:pPr>
        <w:pStyle w:val="af1"/>
        <w:ind w:left="1417" w:firstLine="472"/>
        <w:rPr>
          <w:color w:val="auto"/>
        </w:rPr>
      </w:pPr>
      <w:r w:rsidRPr="006E603F">
        <w:rPr>
          <w:color w:val="auto"/>
        </w:rPr>
        <w:t>BMW</w:t>
      </w:r>
      <w:r w:rsidRPr="006E603F">
        <w:rPr>
          <w:color w:val="auto"/>
        </w:rPr>
        <w:t>於</w:t>
      </w:r>
      <w:r w:rsidR="0089206C" w:rsidRPr="006E603F">
        <w:rPr>
          <w:color w:val="auto"/>
        </w:rPr>
        <w:t>2018</w:t>
      </w:r>
      <w:r w:rsidR="0089206C" w:rsidRPr="006E603F">
        <w:rPr>
          <w:color w:val="auto"/>
        </w:rPr>
        <w:t>年</w:t>
      </w:r>
      <w:r w:rsidR="004B74E6" w:rsidRPr="006E603F">
        <w:rPr>
          <w:color w:val="auto"/>
        </w:rPr>
        <w:t>7</w:t>
      </w:r>
      <w:r w:rsidR="004B74E6" w:rsidRPr="006E603F">
        <w:rPr>
          <w:color w:val="auto"/>
        </w:rPr>
        <w:t>月宣布在匈國</w:t>
      </w:r>
      <w:r w:rsidR="004B74E6" w:rsidRPr="006E603F">
        <w:rPr>
          <w:color w:val="auto"/>
        </w:rPr>
        <w:t>Debrecen</w:t>
      </w:r>
      <w:r w:rsidR="004B74E6" w:rsidRPr="006E603F">
        <w:rPr>
          <w:color w:val="auto"/>
        </w:rPr>
        <w:t>投資</w:t>
      </w:r>
      <w:r w:rsidR="004B74E6" w:rsidRPr="006E603F">
        <w:rPr>
          <w:color w:val="auto"/>
        </w:rPr>
        <w:t>10</w:t>
      </w:r>
      <w:r w:rsidR="004B74E6" w:rsidRPr="006E603F">
        <w:rPr>
          <w:color w:val="auto"/>
        </w:rPr>
        <w:t>億歐元設廠，</w:t>
      </w:r>
      <w:proofErr w:type="gramStart"/>
      <w:r w:rsidR="004B74E6" w:rsidRPr="006E603F">
        <w:rPr>
          <w:color w:val="auto"/>
        </w:rPr>
        <w:t>生產醉新電動</w:t>
      </w:r>
      <w:proofErr w:type="gramEnd"/>
      <w:r w:rsidR="004B74E6" w:rsidRPr="006E603F">
        <w:rPr>
          <w:color w:val="auto"/>
        </w:rPr>
        <w:t>汽車，預估將創造</w:t>
      </w:r>
      <w:r w:rsidR="004B74E6" w:rsidRPr="006E603F">
        <w:rPr>
          <w:color w:val="auto"/>
        </w:rPr>
        <w:t>1,000</w:t>
      </w:r>
      <w:r w:rsidR="004B74E6" w:rsidRPr="006E603F">
        <w:rPr>
          <w:color w:val="auto"/>
        </w:rPr>
        <w:t>個工作機會，預估於</w:t>
      </w:r>
      <w:r w:rsidR="004B74E6" w:rsidRPr="006E603F">
        <w:rPr>
          <w:color w:val="auto"/>
        </w:rPr>
        <w:t>2019</w:t>
      </w:r>
      <w:r w:rsidR="004B74E6" w:rsidRPr="006E603F">
        <w:rPr>
          <w:color w:val="auto"/>
        </w:rPr>
        <w:t>年底開始建廠，</w:t>
      </w:r>
      <w:r w:rsidR="004B74E6" w:rsidRPr="006E603F">
        <w:rPr>
          <w:color w:val="auto"/>
        </w:rPr>
        <w:t>2023</w:t>
      </w:r>
      <w:r w:rsidR="004B74E6" w:rsidRPr="006E603F">
        <w:rPr>
          <w:color w:val="auto"/>
        </w:rPr>
        <w:t>年開始投產。</w:t>
      </w:r>
    </w:p>
    <w:p w:rsidR="0089206C" w:rsidRPr="006E603F" w:rsidRDefault="00050D31" w:rsidP="00CB0B8B">
      <w:pPr>
        <w:pStyle w:val="af1"/>
        <w:ind w:left="1417" w:firstLine="472"/>
        <w:rPr>
          <w:color w:val="auto"/>
        </w:rPr>
      </w:pPr>
      <w:r w:rsidRPr="006E603F">
        <w:rPr>
          <w:color w:val="auto"/>
        </w:rPr>
        <w:t>Volkswagen</w:t>
      </w:r>
      <w:r w:rsidRPr="006E603F">
        <w:rPr>
          <w:color w:val="auto"/>
        </w:rPr>
        <w:t>於</w:t>
      </w:r>
      <w:r w:rsidR="004B74E6" w:rsidRPr="006E603F">
        <w:rPr>
          <w:color w:val="auto"/>
        </w:rPr>
        <w:t>2018</w:t>
      </w:r>
      <w:r w:rsidR="004B74E6" w:rsidRPr="006E603F">
        <w:rPr>
          <w:color w:val="auto"/>
        </w:rPr>
        <w:t>年</w:t>
      </w:r>
      <w:r w:rsidR="0089206C" w:rsidRPr="006E603F">
        <w:rPr>
          <w:color w:val="auto"/>
        </w:rPr>
        <w:t>11</w:t>
      </w:r>
      <w:r w:rsidR="0089206C" w:rsidRPr="006E603F">
        <w:rPr>
          <w:color w:val="auto"/>
        </w:rPr>
        <w:t>月</w:t>
      </w:r>
      <w:r w:rsidR="0089206C" w:rsidRPr="006E603F">
        <w:rPr>
          <w:color w:val="auto"/>
        </w:rPr>
        <w:t>27</w:t>
      </w:r>
      <w:r w:rsidR="0089206C" w:rsidRPr="006E603F">
        <w:rPr>
          <w:color w:val="auto"/>
        </w:rPr>
        <w:t>日</w:t>
      </w:r>
      <w:r w:rsidRPr="006E603F">
        <w:rPr>
          <w:color w:val="auto"/>
        </w:rPr>
        <w:t>發布消息，</w:t>
      </w:r>
      <w:r w:rsidR="0089206C" w:rsidRPr="006E603F">
        <w:rPr>
          <w:color w:val="auto"/>
        </w:rPr>
        <w:t>計畫</w:t>
      </w:r>
      <w:r w:rsidR="0089206C" w:rsidRPr="006E603F">
        <w:rPr>
          <w:color w:val="auto"/>
        </w:rPr>
        <w:t>2022</w:t>
      </w:r>
      <w:r w:rsidR="0089206C" w:rsidRPr="006E603F">
        <w:rPr>
          <w:color w:val="auto"/>
        </w:rPr>
        <w:t>年左右在東歐國家尋覓適合投資地點，預估投資金額為</w:t>
      </w:r>
      <w:r w:rsidR="0089206C" w:rsidRPr="006E603F">
        <w:rPr>
          <w:color w:val="auto"/>
        </w:rPr>
        <w:t>440</w:t>
      </w:r>
      <w:r w:rsidR="0089206C" w:rsidRPr="006E603F">
        <w:rPr>
          <w:color w:val="auto"/>
        </w:rPr>
        <w:t>億歐元，匈國</w:t>
      </w:r>
      <w:r w:rsidR="0089206C" w:rsidRPr="006E603F">
        <w:rPr>
          <w:color w:val="auto"/>
        </w:rPr>
        <w:t>Gyor</w:t>
      </w:r>
      <w:r w:rsidR="0089206C" w:rsidRPr="006E603F">
        <w:rPr>
          <w:color w:val="auto"/>
        </w:rPr>
        <w:t>市目前正全力邀請</w:t>
      </w:r>
      <w:r w:rsidR="0089206C" w:rsidRPr="006E603F">
        <w:rPr>
          <w:color w:val="auto"/>
        </w:rPr>
        <w:t>VW</w:t>
      </w:r>
      <w:r w:rsidR="0089206C" w:rsidRPr="006E603F">
        <w:rPr>
          <w:color w:val="auto"/>
        </w:rPr>
        <w:t>投資。</w:t>
      </w:r>
      <w:r w:rsidR="0089206C" w:rsidRPr="006E603F">
        <w:rPr>
          <w:color w:val="auto"/>
        </w:rPr>
        <w:t>VW</w:t>
      </w:r>
      <w:r w:rsidR="0089206C" w:rsidRPr="006E603F">
        <w:rPr>
          <w:color w:val="auto"/>
        </w:rPr>
        <w:t>旗下之</w:t>
      </w:r>
      <w:r w:rsidR="0089206C" w:rsidRPr="006E603F">
        <w:rPr>
          <w:color w:val="auto"/>
        </w:rPr>
        <w:t>Audi</w:t>
      </w:r>
      <w:r w:rsidR="0089206C" w:rsidRPr="006E603F">
        <w:rPr>
          <w:color w:val="auto"/>
        </w:rPr>
        <w:t>已在</w:t>
      </w:r>
      <w:r w:rsidR="0089206C" w:rsidRPr="006E603F">
        <w:rPr>
          <w:color w:val="auto"/>
        </w:rPr>
        <w:t>Gyor</w:t>
      </w:r>
      <w:r w:rsidR="0089206C" w:rsidRPr="006E603F">
        <w:rPr>
          <w:color w:val="auto"/>
        </w:rPr>
        <w:t>設立</w:t>
      </w:r>
      <w:r w:rsidR="0089206C" w:rsidRPr="006E603F">
        <w:rPr>
          <w:color w:val="auto"/>
        </w:rPr>
        <w:t>R&amp;D</w:t>
      </w:r>
      <w:r w:rsidR="0089206C" w:rsidRPr="006E603F">
        <w:rPr>
          <w:color w:val="auto"/>
        </w:rPr>
        <w:t>研究中心，為</w:t>
      </w:r>
      <w:r w:rsidR="0089206C" w:rsidRPr="006E603F">
        <w:rPr>
          <w:color w:val="auto"/>
        </w:rPr>
        <w:t>Audi</w:t>
      </w:r>
      <w:r w:rsidR="0089206C" w:rsidRPr="006E603F">
        <w:rPr>
          <w:color w:val="auto"/>
        </w:rPr>
        <w:t>在德國以外最大之引擎製造地，行銷世界各國。</w:t>
      </w:r>
    </w:p>
    <w:p w:rsidR="0089206C" w:rsidRPr="006E603F" w:rsidRDefault="0089206C" w:rsidP="00CB0B8B">
      <w:pPr>
        <w:pStyle w:val="af1"/>
        <w:ind w:left="1417" w:firstLine="472"/>
        <w:rPr>
          <w:color w:val="auto"/>
        </w:rPr>
      </w:pPr>
      <w:r w:rsidRPr="006E603F">
        <w:rPr>
          <w:color w:val="auto"/>
        </w:rPr>
        <w:t>VW</w:t>
      </w:r>
      <w:r w:rsidRPr="006E603F">
        <w:rPr>
          <w:color w:val="auto"/>
        </w:rPr>
        <w:t>監督董事會主席（</w:t>
      </w:r>
      <w:r w:rsidRPr="006E603F">
        <w:rPr>
          <w:color w:val="auto"/>
        </w:rPr>
        <w:t>supervisory board</w:t>
      </w:r>
      <w:r w:rsidRPr="006E603F">
        <w:rPr>
          <w:color w:val="auto"/>
        </w:rPr>
        <w:t>）</w:t>
      </w:r>
      <w:r w:rsidRPr="006E603F">
        <w:rPr>
          <w:color w:val="auto"/>
        </w:rPr>
        <w:t>Hans Dieter Potsch</w:t>
      </w:r>
      <w:r w:rsidRPr="006E603F">
        <w:rPr>
          <w:color w:val="auto"/>
        </w:rPr>
        <w:t>表示，目前</w:t>
      </w:r>
      <w:r w:rsidRPr="006E603F">
        <w:rPr>
          <w:color w:val="auto"/>
        </w:rPr>
        <w:t>VW</w:t>
      </w:r>
      <w:r w:rsidRPr="006E603F">
        <w:rPr>
          <w:color w:val="auto"/>
        </w:rPr>
        <w:t>尚未決定，惟目前正考量羅馬尼亞或保加利亞。</w:t>
      </w:r>
      <w:r w:rsidRPr="006E603F">
        <w:rPr>
          <w:color w:val="auto"/>
        </w:rPr>
        <w:t>CEO Herbert Diess</w:t>
      </w:r>
      <w:r w:rsidRPr="006E603F">
        <w:rPr>
          <w:color w:val="auto"/>
        </w:rPr>
        <w:t>表示，目前捷克廠或許也會擴廠，惟當地人工成本高</w:t>
      </w:r>
      <w:r w:rsidRPr="006E603F">
        <w:rPr>
          <w:color w:val="auto"/>
        </w:rPr>
        <w:lastRenderedPageBreak/>
        <w:t>昂。當年</w:t>
      </w:r>
      <w:r w:rsidRPr="006E603F">
        <w:rPr>
          <w:color w:val="auto"/>
        </w:rPr>
        <w:t>VW</w:t>
      </w:r>
      <w:r w:rsidRPr="006E603F">
        <w:rPr>
          <w:color w:val="auto"/>
        </w:rPr>
        <w:t>集團之</w:t>
      </w:r>
      <w:r w:rsidRPr="006E603F">
        <w:rPr>
          <w:color w:val="auto"/>
        </w:rPr>
        <w:t>Audi</w:t>
      </w:r>
      <w:r w:rsidRPr="006E603F">
        <w:rPr>
          <w:color w:val="auto"/>
        </w:rPr>
        <w:t>選擇落腳</w:t>
      </w:r>
      <w:r w:rsidRPr="006E603F">
        <w:rPr>
          <w:color w:val="auto"/>
        </w:rPr>
        <w:t>Gyor</w:t>
      </w:r>
      <w:r w:rsidRPr="006E603F">
        <w:rPr>
          <w:color w:val="auto"/>
        </w:rPr>
        <w:t>之考量亦為勞工成本。</w:t>
      </w:r>
      <w:r w:rsidRPr="006E603F">
        <w:rPr>
          <w:color w:val="auto"/>
        </w:rPr>
        <w:t>VW</w:t>
      </w:r>
      <w:r w:rsidRPr="006E603F">
        <w:rPr>
          <w:color w:val="auto"/>
        </w:rPr>
        <w:t>新廠未來將聘僱</w:t>
      </w:r>
      <w:r w:rsidRPr="006E603F">
        <w:rPr>
          <w:color w:val="auto"/>
        </w:rPr>
        <w:t>4,000</w:t>
      </w:r>
      <w:r w:rsidRPr="006E603F">
        <w:rPr>
          <w:color w:val="auto"/>
        </w:rPr>
        <w:t>至</w:t>
      </w:r>
      <w:r w:rsidRPr="006E603F">
        <w:rPr>
          <w:color w:val="auto"/>
        </w:rPr>
        <w:t>5,000</w:t>
      </w:r>
      <w:r w:rsidRPr="006E603F">
        <w:rPr>
          <w:color w:val="auto"/>
        </w:rPr>
        <w:t>名員工，規模將超過在</w:t>
      </w:r>
      <w:r w:rsidRPr="006E603F">
        <w:rPr>
          <w:color w:val="auto"/>
        </w:rPr>
        <w:t>Debrecen</w:t>
      </w:r>
      <w:r w:rsidRPr="006E603F">
        <w:rPr>
          <w:color w:val="auto"/>
        </w:rPr>
        <w:t>之</w:t>
      </w:r>
      <w:r w:rsidRPr="006E603F">
        <w:rPr>
          <w:color w:val="auto"/>
        </w:rPr>
        <w:t>BMW</w:t>
      </w:r>
      <w:r w:rsidRPr="006E603F">
        <w:rPr>
          <w:color w:val="auto"/>
        </w:rPr>
        <w:t>廠，據</w:t>
      </w:r>
      <w:r w:rsidRPr="006E603F">
        <w:rPr>
          <w:color w:val="auto"/>
        </w:rPr>
        <w:t>BMW</w:t>
      </w:r>
      <w:r w:rsidRPr="006E603F">
        <w:rPr>
          <w:color w:val="auto"/>
        </w:rPr>
        <w:t>表示，</w:t>
      </w:r>
      <w:r w:rsidRPr="006E603F">
        <w:rPr>
          <w:color w:val="auto"/>
        </w:rPr>
        <w:t>Debrecen</w:t>
      </w:r>
      <w:r w:rsidRPr="006E603F">
        <w:rPr>
          <w:color w:val="auto"/>
        </w:rPr>
        <w:t>廠預估招募</w:t>
      </w:r>
      <w:r w:rsidRPr="006E603F">
        <w:rPr>
          <w:color w:val="auto"/>
        </w:rPr>
        <w:t>1,000</w:t>
      </w:r>
      <w:r w:rsidRPr="006E603F">
        <w:rPr>
          <w:color w:val="auto"/>
        </w:rPr>
        <w:t>名員工。</w:t>
      </w:r>
    </w:p>
    <w:p w:rsidR="006433B7" w:rsidRPr="006E603F" w:rsidRDefault="006433B7" w:rsidP="00CB0B8B">
      <w:pPr>
        <w:pStyle w:val="af1"/>
        <w:ind w:left="1417" w:firstLine="472"/>
        <w:rPr>
          <w:color w:val="auto"/>
        </w:rPr>
      </w:pPr>
      <w:r w:rsidRPr="006E603F">
        <w:rPr>
          <w:color w:val="auto"/>
        </w:rPr>
        <w:t>2019</w:t>
      </w:r>
      <w:r w:rsidRPr="006E603F">
        <w:rPr>
          <w:color w:val="auto"/>
        </w:rPr>
        <w:t>年</w:t>
      </w:r>
      <w:r w:rsidRPr="006E603F">
        <w:rPr>
          <w:color w:val="auto"/>
        </w:rPr>
        <w:t>1</w:t>
      </w:r>
      <w:r w:rsidRPr="006E603F">
        <w:rPr>
          <w:color w:val="auto"/>
        </w:rPr>
        <w:t>月</w:t>
      </w:r>
      <w:r w:rsidRPr="006E603F">
        <w:rPr>
          <w:color w:val="auto"/>
        </w:rPr>
        <w:t>24</w:t>
      </w:r>
      <w:r w:rsidRPr="006E603F">
        <w:rPr>
          <w:color w:val="auto"/>
        </w:rPr>
        <w:t>日德國汽車廠</w:t>
      </w:r>
      <w:r w:rsidRPr="006E603F">
        <w:rPr>
          <w:color w:val="auto"/>
        </w:rPr>
        <w:t>Opel</w:t>
      </w:r>
      <w:r w:rsidRPr="006E603F">
        <w:rPr>
          <w:color w:val="auto"/>
        </w:rPr>
        <w:t>宣布，將於匈牙利</w:t>
      </w:r>
      <w:r w:rsidRPr="006E603F">
        <w:rPr>
          <w:color w:val="auto"/>
        </w:rPr>
        <w:t>Szentgotthard</w:t>
      </w:r>
      <w:r w:rsidRPr="006E603F">
        <w:rPr>
          <w:color w:val="auto"/>
        </w:rPr>
        <w:t>市設立第</w:t>
      </w:r>
      <w:r w:rsidRPr="006E603F">
        <w:rPr>
          <w:color w:val="auto"/>
        </w:rPr>
        <w:t>2</w:t>
      </w:r>
      <w:r w:rsidRPr="006E603F">
        <w:rPr>
          <w:color w:val="auto"/>
        </w:rPr>
        <w:t>座新引擎製造廠，製造</w:t>
      </w:r>
      <w:r w:rsidRPr="006E603F">
        <w:rPr>
          <w:color w:val="auto"/>
        </w:rPr>
        <w:t>3</w:t>
      </w:r>
      <w:r w:rsidRPr="006E603F">
        <w:rPr>
          <w:color w:val="auto"/>
        </w:rPr>
        <w:t>汽缸引擎，預期投產時間為</w:t>
      </w:r>
      <w:r w:rsidRPr="006E603F">
        <w:rPr>
          <w:color w:val="auto"/>
        </w:rPr>
        <w:t>2019</w:t>
      </w:r>
      <w:r w:rsidRPr="006E603F">
        <w:rPr>
          <w:color w:val="auto"/>
        </w:rPr>
        <w:t>年</w:t>
      </w:r>
      <w:r w:rsidRPr="006E603F">
        <w:rPr>
          <w:color w:val="auto"/>
        </w:rPr>
        <w:t>9</w:t>
      </w:r>
      <w:r w:rsidRPr="006E603F">
        <w:rPr>
          <w:color w:val="auto"/>
        </w:rPr>
        <w:t>月，</w:t>
      </w:r>
      <w:r w:rsidRPr="006E603F">
        <w:rPr>
          <w:color w:val="auto"/>
        </w:rPr>
        <w:t>12</w:t>
      </w:r>
      <w:r w:rsidRPr="006E603F">
        <w:rPr>
          <w:color w:val="auto"/>
        </w:rPr>
        <w:t>月前全面開始生產。</w:t>
      </w:r>
      <w:r w:rsidRPr="006E603F">
        <w:rPr>
          <w:color w:val="auto"/>
        </w:rPr>
        <w:t>2018</w:t>
      </w:r>
      <w:r w:rsidRPr="006E603F">
        <w:rPr>
          <w:color w:val="auto"/>
        </w:rPr>
        <w:t>年</w:t>
      </w:r>
      <w:r w:rsidRPr="006E603F">
        <w:rPr>
          <w:color w:val="auto"/>
        </w:rPr>
        <w:t>Opel</w:t>
      </w:r>
      <w:r w:rsidRPr="006E603F">
        <w:rPr>
          <w:color w:val="auto"/>
        </w:rPr>
        <w:t>在匈牙利生產</w:t>
      </w:r>
      <w:r w:rsidRPr="006E603F">
        <w:rPr>
          <w:color w:val="auto"/>
        </w:rPr>
        <w:t>12,336</w:t>
      </w:r>
      <w:r w:rsidRPr="006E603F">
        <w:rPr>
          <w:color w:val="auto"/>
        </w:rPr>
        <w:t>個汽車引擎，相較於</w:t>
      </w:r>
      <w:r w:rsidRPr="006E603F">
        <w:rPr>
          <w:color w:val="auto"/>
        </w:rPr>
        <w:t>2017</w:t>
      </w:r>
      <w:r w:rsidRPr="006E603F">
        <w:rPr>
          <w:color w:val="auto"/>
        </w:rPr>
        <w:t>年增加</w:t>
      </w:r>
      <w:r w:rsidRPr="006E603F">
        <w:rPr>
          <w:color w:val="auto"/>
        </w:rPr>
        <w:t>7.4%</w:t>
      </w:r>
      <w:r w:rsidRPr="006E603F">
        <w:rPr>
          <w:color w:val="auto"/>
        </w:rPr>
        <w:t>。其中</w:t>
      </w:r>
      <w:r w:rsidRPr="006E603F">
        <w:rPr>
          <w:color w:val="auto"/>
        </w:rPr>
        <w:t>20%</w:t>
      </w:r>
      <w:r w:rsidRPr="006E603F">
        <w:rPr>
          <w:color w:val="auto"/>
        </w:rPr>
        <w:t>為</w:t>
      </w:r>
      <w:r w:rsidRPr="006E603F">
        <w:rPr>
          <w:color w:val="auto"/>
        </w:rPr>
        <w:t>SUV</w:t>
      </w:r>
      <w:r w:rsidRPr="006E603F">
        <w:rPr>
          <w:color w:val="auto"/>
        </w:rPr>
        <w:t>汽車引擎。</w:t>
      </w:r>
      <w:r w:rsidRPr="006E603F">
        <w:rPr>
          <w:color w:val="auto"/>
        </w:rPr>
        <w:t>Opel</w:t>
      </w:r>
      <w:r w:rsidRPr="006E603F">
        <w:rPr>
          <w:color w:val="auto"/>
        </w:rPr>
        <w:t>之匈牙利</w:t>
      </w:r>
      <w:r w:rsidRPr="006E603F">
        <w:rPr>
          <w:color w:val="auto"/>
        </w:rPr>
        <w:t>CEO Gergely Bakai</w:t>
      </w:r>
      <w:r w:rsidRPr="006E603F">
        <w:rPr>
          <w:color w:val="auto"/>
        </w:rPr>
        <w:t>表示，</w:t>
      </w:r>
      <w:r w:rsidRPr="006E603F">
        <w:rPr>
          <w:color w:val="auto"/>
        </w:rPr>
        <w:t>Opel</w:t>
      </w:r>
      <w:r w:rsidRPr="006E603F">
        <w:rPr>
          <w:color w:val="auto"/>
        </w:rPr>
        <w:t>新型油電混合</w:t>
      </w:r>
      <w:r w:rsidRPr="006E603F">
        <w:rPr>
          <w:color w:val="auto"/>
        </w:rPr>
        <w:t>SUV</w:t>
      </w:r>
      <w:r w:rsidRPr="006E603F">
        <w:rPr>
          <w:color w:val="auto"/>
        </w:rPr>
        <w:t>，及電動車今年即將在匈牙利上市。</w:t>
      </w:r>
    </w:p>
    <w:p w:rsidR="00F772D4" w:rsidRPr="006E603F" w:rsidRDefault="00AD2EFD" w:rsidP="00CB0B8B">
      <w:pPr>
        <w:pStyle w:val="af1"/>
        <w:ind w:left="1417" w:firstLine="472"/>
        <w:rPr>
          <w:color w:val="auto"/>
        </w:rPr>
      </w:pPr>
      <w:r w:rsidRPr="006E603F">
        <w:rPr>
          <w:color w:val="auto"/>
        </w:rPr>
        <w:t>Magyar Suzuki</w:t>
      </w:r>
      <w:r w:rsidRPr="006E603F">
        <w:rPr>
          <w:color w:val="auto"/>
        </w:rPr>
        <w:t>於</w:t>
      </w:r>
      <w:r w:rsidRPr="006E603F">
        <w:rPr>
          <w:color w:val="auto"/>
        </w:rPr>
        <w:t>1991</w:t>
      </w:r>
      <w:r w:rsidRPr="006E603F">
        <w:rPr>
          <w:color w:val="auto"/>
        </w:rPr>
        <w:t>年設立，員工</w:t>
      </w:r>
      <w:r w:rsidRPr="006E603F">
        <w:rPr>
          <w:color w:val="auto"/>
        </w:rPr>
        <w:t>3,100</w:t>
      </w:r>
      <w:r w:rsidRPr="006E603F">
        <w:rPr>
          <w:color w:val="auto"/>
        </w:rPr>
        <w:t>人，廠房位於匈牙利</w:t>
      </w:r>
      <w:r w:rsidRPr="006E603F">
        <w:rPr>
          <w:color w:val="auto"/>
        </w:rPr>
        <w:t>Esztergom</w:t>
      </w:r>
      <w:r w:rsidRPr="006E603F">
        <w:rPr>
          <w:color w:val="auto"/>
        </w:rPr>
        <w:t>，占地</w:t>
      </w:r>
      <w:r w:rsidRPr="006E603F">
        <w:rPr>
          <w:color w:val="auto"/>
        </w:rPr>
        <w:t>35</w:t>
      </w:r>
      <w:r w:rsidRPr="006E603F">
        <w:rPr>
          <w:color w:val="auto"/>
        </w:rPr>
        <w:t>萬平方公尺裝配廠，</w:t>
      </w:r>
      <w:proofErr w:type="gramStart"/>
      <w:r w:rsidRPr="006E603F">
        <w:rPr>
          <w:color w:val="auto"/>
        </w:rPr>
        <w:t>雙班制</w:t>
      </w:r>
      <w:proofErr w:type="gramEnd"/>
      <w:r w:rsidRPr="006E603F">
        <w:rPr>
          <w:color w:val="auto"/>
        </w:rPr>
        <w:t>生產，</w:t>
      </w:r>
      <w:r w:rsidR="00F772D4" w:rsidRPr="006E603F">
        <w:rPr>
          <w:color w:val="auto"/>
        </w:rPr>
        <w:t>自設廠開始生產至</w:t>
      </w:r>
      <w:r w:rsidR="00F772D4" w:rsidRPr="006E603F">
        <w:rPr>
          <w:color w:val="auto"/>
        </w:rPr>
        <w:t>2017</w:t>
      </w:r>
      <w:r w:rsidR="00F772D4" w:rsidRPr="006E603F">
        <w:rPr>
          <w:color w:val="auto"/>
        </w:rPr>
        <w:t>年</w:t>
      </w:r>
      <w:r w:rsidR="00F772D4" w:rsidRPr="006E603F">
        <w:rPr>
          <w:color w:val="auto"/>
        </w:rPr>
        <w:t>4</w:t>
      </w:r>
      <w:r w:rsidR="00F772D4" w:rsidRPr="006E603F">
        <w:rPr>
          <w:color w:val="auto"/>
        </w:rPr>
        <w:t>月生產滿</w:t>
      </w:r>
      <w:r w:rsidR="00F772D4" w:rsidRPr="006E603F">
        <w:rPr>
          <w:color w:val="auto"/>
        </w:rPr>
        <w:t>3</w:t>
      </w:r>
      <w:r w:rsidR="00CB0B8B" w:rsidRPr="006E603F">
        <w:rPr>
          <w:rFonts w:hint="eastAsia"/>
          <w:color w:val="auto"/>
        </w:rPr>
        <w:t>00</w:t>
      </w:r>
      <w:r w:rsidR="00F772D4" w:rsidRPr="006E603F">
        <w:rPr>
          <w:color w:val="auto"/>
        </w:rPr>
        <w:t>萬輛車，</w:t>
      </w:r>
      <w:r w:rsidR="00050D31" w:rsidRPr="006E603F">
        <w:rPr>
          <w:color w:val="auto"/>
        </w:rPr>
        <w:t>2018</w:t>
      </w:r>
      <w:r w:rsidR="00050D31" w:rsidRPr="006E603F">
        <w:rPr>
          <w:color w:val="auto"/>
        </w:rPr>
        <w:t>年</w:t>
      </w:r>
      <w:r w:rsidR="00F772D4" w:rsidRPr="006E603F">
        <w:rPr>
          <w:color w:val="auto"/>
        </w:rPr>
        <w:t>Suzuki</w:t>
      </w:r>
      <w:r w:rsidR="00F772D4" w:rsidRPr="006E603F">
        <w:rPr>
          <w:color w:val="auto"/>
        </w:rPr>
        <w:t>系列</w:t>
      </w:r>
      <w:r w:rsidR="00050D31" w:rsidRPr="006E603F">
        <w:rPr>
          <w:color w:val="auto"/>
        </w:rPr>
        <w:t>小客車</w:t>
      </w:r>
      <w:r w:rsidR="00F772D4" w:rsidRPr="006E603F">
        <w:rPr>
          <w:color w:val="auto"/>
        </w:rPr>
        <w:t>車款在</w:t>
      </w:r>
      <w:proofErr w:type="gramStart"/>
      <w:r w:rsidR="00F772D4" w:rsidRPr="006E603F">
        <w:rPr>
          <w:color w:val="auto"/>
        </w:rPr>
        <w:t>匈國市占</w:t>
      </w:r>
      <w:proofErr w:type="gramEnd"/>
      <w:r w:rsidR="00F772D4" w:rsidRPr="006E603F">
        <w:rPr>
          <w:color w:val="auto"/>
        </w:rPr>
        <w:t>率</w:t>
      </w:r>
      <w:r w:rsidR="00050D31" w:rsidRPr="006E603F">
        <w:rPr>
          <w:color w:val="auto"/>
        </w:rPr>
        <w:t>14.12</w:t>
      </w:r>
      <w:r w:rsidR="00F772D4" w:rsidRPr="006E603F">
        <w:rPr>
          <w:color w:val="auto"/>
        </w:rPr>
        <w:t>%</w:t>
      </w:r>
      <w:r w:rsidR="00050D31" w:rsidRPr="006E603F">
        <w:rPr>
          <w:color w:val="auto"/>
        </w:rPr>
        <w:t>，為</w:t>
      </w:r>
      <w:proofErr w:type="gramStart"/>
      <w:r w:rsidR="00050D31" w:rsidRPr="006E603F">
        <w:rPr>
          <w:color w:val="auto"/>
        </w:rPr>
        <w:t>匈國市占</w:t>
      </w:r>
      <w:proofErr w:type="gramEnd"/>
      <w:r w:rsidR="00050D31" w:rsidRPr="006E603F">
        <w:rPr>
          <w:color w:val="auto"/>
        </w:rPr>
        <w:t>率最高之汽車品牌</w:t>
      </w:r>
      <w:r w:rsidR="00F772D4" w:rsidRPr="006E603F">
        <w:rPr>
          <w:color w:val="auto"/>
        </w:rPr>
        <w:t>。</w:t>
      </w:r>
    </w:p>
    <w:p w:rsidR="0089206C" w:rsidRPr="006E603F" w:rsidRDefault="0089206C" w:rsidP="00CB0B8B">
      <w:pPr>
        <w:pStyle w:val="af1"/>
        <w:ind w:left="1417" w:firstLine="472"/>
        <w:rPr>
          <w:color w:val="auto"/>
        </w:rPr>
      </w:pPr>
      <w:r w:rsidRPr="006E603F">
        <w:rPr>
          <w:color w:val="auto"/>
        </w:rPr>
        <w:t>匈國外交貿易</w:t>
      </w:r>
      <w:proofErr w:type="gramStart"/>
      <w:r w:rsidRPr="006E603F">
        <w:rPr>
          <w:color w:val="auto"/>
        </w:rPr>
        <w:t>部</w:t>
      </w:r>
      <w:proofErr w:type="gramEnd"/>
      <w:r w:rsidRPr="006E603F">
        <w:rPr>
          <w:color w:val="auto"/>
        </w:rPr>
        <w:t>部長</w:t>
      </w:r>
      <w:r w:rsidRPr="006E603F">
        <w:rPr>
          <w:color w:val="auto"/>
        </w:rPr>
        <w:t>Peter Szijjarto</w:t>
      </w:r>
      <w:r w:rsidRPr="006E603F">
        <w:rPr>
          <w:color w:val="auto"/>
        </w:rPr>
        <w:t>於</w:t>
      </w:r>
      <w:r w:rsidRPr="006E603F">
        <w:rPr>
          <w:color w:val="auto"/>
        </w:rPr>
        <w:t>12</w:t>
      </w:r>
      <w:r w:rsidRPr="006E603F">
        <w:rPr>
          <w:color w:val="auto"/>
        </w:rPr>
        <w:t>月</w:t>
      </w:r>
      <w:r w:rsidRPr="006E603F">
        <w:rPr>
          <w:color w:val="auto"/>
        </w:rPr>
        <w:t>18</w:t>
      </w:r>
      <w:r w:rsidRPr="006E603F">
        <w:rPr>
          <w:color w:val="auto"/>
        </w:rPr>
        <w:t>日</w:t>
      </w:r>
      <w:r w:rsidR="00671889" w:rsidRPr="006E603F">
        <w:rPr>
          <w:color w:val="auto"/>
        </w:rPr>
        <w:t>宣布</w:t>
      </w:r>
      <w:r w:rsidRPr="006E603F">
        <w:rPr>
          <w:color w:val="auto"/>
        </w:rPr>
        <w:t>，日本汽車廠牌</w:t>
      </w:r>
      <w:r w:rsidRPr="006E603F">
        <w:rPr>
          <w:color w:val="auto"/>
        </w:rPr>
        <w:t>Nissan</w:t>
      </w:r>
      <w:r w:rsidRPr="006E603F">
        <w:rPr>
          <w:color w:val="auto"/>
        </w:rPr>
        <w:t>將在布達佩斯擴大服務中心規模，此為</w:t>
      </w:r>
      <w:r w:rsidRPr="006E603F">
        <w:rPr>
          <w:color w:val="auto"/>
        </w:rPr>
        <w:t>Nissan</w:t>
      </w:r>
      <w:r w:rsidRPr="006E603F">
        <w:rPr>
          <w:color w:val="auto"/>
        </w:rPr>
        <w:t>在歐洲所設唯一之服務中心。未來</w:t>
      </w:r>
      <w:r w:rsidRPr="006E603F">
        <w:rPr>
          <w:color w:val="auto"/>
        </w:rPr>
        <w:t>Nissan</w:t>
      </w:r>
      <w:r w:rsidRPr="006E603F">
        <w:rPr>
          <w:color w:val="auto"/>
        </w:rPr>
        <w:t>服務中心在匈</w:t>
      </w:r>
      <w:proofErr w:type="gramStart"/>
      <w:r w:rsidRPr="006E603F">
        <w:rPr>
          <w:color w:val="auto"/>
        </w:rPr>
        <w:t>國總聘員</w:t>
      </w:r>
      <w:proofErr w:type="gramEnd"/>
      <w:r w:rsidRPr="006E603F">
        <w:rPr>
          <w:color w:val="auto"/>
        </w:rPr>
        <w:t>將超過</w:t>
      </w:r>
      <w:r w:rsidRPr="006E603F">
        <w:rPr>
          <w:color w:val="auto"/>
        </w:rPr>
        <w:t>70</w:t>
      </w:r>
      <w:r w:rsidRPr="006E603F">
        <w:rPr>
          <w:color w:val="auto"/>
        </w:rPr>
        <w:t>位，主要負責會計和處理票據。</w:t>
      </w:r>
      <w:r w:rsidRPr="006E603F">
        <w:rPr>
          <w:color w:val="auto"/>
        </w:rPr>
        <w:t>Nissan</w:t>
      </w:r>
      <w:r w:rsidRPr="006E603F">
        <w:rPr>
          <w:color w:val="auto"/>
        </w:rPr>
        <w:t>歐洲地區銷售主管</w:t>
      </w:r>
      <w:r w:rsidRPr="006E603F">
        <w:rPr>
          <w:color w:val="auto"/>
        </w:rPr>
        <w:t>Tomasz Latala-Golisz</w:t>
      </w:r>
      <w:r w:rsidRPr="006E603F">
        <w:rPr>
          <w:color w:val="auto"/>
        </w:rPr>
        <w:t>表示，</w:t>
      </w:r>
      <w:r w:rsidRPr="006E603F">
        <w:rPr>
          <w:color w:val="auto"/>
        </w:rPr>
        <w:t>Nissan</w:t>
      </w:r>
      <w:r w:rsidRPr="006E603F">
        <w:rPr>
          <w:color w:val="auto"/>
        </w:rPr>
        <w:t>生產據點在印度，匈國服務據點係與印度製造中心共同合作。</w:t>
      </w:r>
      <w:r w:rsidRPr="006E603F">
        <w:rPr>
          <w:color w:val="auto"/>
        </w:rPr>
        <w:t>Nissan</w:t>
      </w:r>
      <w:r w:rsidRPr="006E603F">
        <w:rPr>
          <w:color w:val="auto"/>
        </w:rPr>
        <w:t>在匈國擴大規模係因匈國之電動車創新科技獲極大成功。</w:t>
      </w:r>
    </w:p>
    <w:p w:rsidR="008756EC" w:rsidRPr="006E603F" w:rsidRDefault="007D7F64" w:rsidP="00CB0B8B">
      <w:pPr>
        <w:pStyle w:val="af1"/>
        <w:ind w:left="1417" w:firstLine="472"/>
        <w:rPr>
          <w:color w:val="auto"/>
        </w:rPr>
      </w:pPr>
      <w:r w:rsidRPr="006E603F">
        <w:rPr>
          <w:color w:val="auto"/>
        </w:rPr>
        <w:t>Mercedes-Benz Manufacturing Hungary</w:t>
      </w:r>
      <w:r w:rsidRPr="006E603F">
        <w:rPr>
          <w:color w:val="auto"/>
        </w:rPr>
        <w:t>於</w:t>
      </w:r>
      <w:r w:rsidRPr="006E603F">
        <w:rPr>
          <w:color w:val="auto"/>
        </w:rPr>
        <w:t>2012</w:t>
      </w:r>
      <w:r w:rsidRPr="006E603F">
        <w:rPr>
          <w:color w:val="auto"/>
        </w:rPr>
        <w:t>年設立，員工</w:t>
      </w:r>
      <w:r w:rsidRPr="006E603F">
        <w:rPr>
          <w:color w:val="auto"/>
        </w:rPr>
        <w:t>4,000</w:t>
      </w:r>
      <w:r w:rsidRPr="006E603F">
        <w:rPr>
          <w:color w:val="auto"/>
        </w:rPr>
        <w:t>人，位於匈牙利</w:t>
      </w:r>
      <w:r w:rsidRPr="006E603F">
        <w:rPr>
          <w:color w:val="auto"/>
        </w:rPr>
        <w:t>Kecskemet</w:t>
      </w:r>
      <w:r w:rsidRPr="006E603F">
        <w:rPr>
          <w:color w:val="auto"/>
        </w:rPr>
        <w:t>生產</w:t>
      </w:r>
      <w:r w:rsidRPr="006E603F">
        <w:rPr>
          <w:color w:val="auto"/>
        </w:rPr>
        <w:t>B Class</w:t>
      </w:r>
      <w:r w:rsidRPr="006E603F">
        <w:rPr>
          <w:color w:val="auto"/>
        </w:rPr>
        <w:t>、</w:t>
      </w:r>
      <w:r w:rsidRPr="006E603F">
        <w:rPr>
          <w:color w:val="auto"/>
        </w:rPr>
        <w:t>CLA</w:t>
      </w:r>
      <w:r w:rsidRPr="006E603F">
        <w:rPr>
          <w:color w:val="auto"/>
        </w:rPr>
        <w:t>、</w:t>
      </w:r>
      <w:r w:rsidRPr="006E603F">
        <w:rPr>
          <w:color w:val="auto"/>
        </w:rPr>
        <w:t>CLA SB</w:t>
      </w:r>
      <w:r w:rsidR="00A74ED1" w:rsidRPr="006E603F">
        <w:rPr>
          <w:color w:val="auto"/>
        </w:rPr>
        <w:t>車款。</w:t>
      </w:r>
      <w:r w:rsidR="00A74ED1" w:rsidRPr="006E603F">
        <w:rPr>
          <w:color w:val="auto"/>
        </w:rPr>
        <w:t xml:space="preserve"> </w:t>
      </w:r>
      <w:r w:rsidR="009E46C6" w:rsidRPr="006E603F">
        <w:rPr>
          <w:color w:val="auto"/>
        </w:rPr>
        <w:t>2018</w:t>
      </w:r>
      <w:r w:rsidR="009E46C6" w:rsidRPr="006E603F">
        <w:rPr>
          <w:color w:val="auto"/>
        </w:rPr>
        <w:t>年</w:t>
      </w:r>
      <w:r w:rsidR="009E46C6" w:rsidRPr="006E603F">
        <w:rPr>
          <w:color w:val="auto"/>
        </w:rPr>
        <w:t>3</w:t>
      </w:r>
      <w:r w:rsidR="009E46C6" w:rsidRPr="006E603F">
        <w:rPr>
          <w:color w:val="auto"/>
        </w:rPr>
        <w:t>月開始增加投資</w:t>
      </w:r>
      <w:r w:rsidR="009E46C6" w:rsidRPr="006E603F">
        <w:rPr>
          <w:color w:val="auto"/>
        </w:rPr>
        <w:t>53</w:t>
      </w:r>
      <w:r w:rsidR="009E46C6" w:rsidRPr="006E603F">
        <w:rPr>
          <w:color w:val="auto"/>
        </w:rPr>
        <w:t>億福林，並獲得歐盟</w:t>
      </w:r>
      <w:r w:rsidR="009E46C6" w:rsidRPr="006E603F">
        <w:rPr>
          <w:color w:val="auto"/>
        </w:rPr>
        <w:t>26</w:t>
      </w:r>
      <w:r w:rsidR="009E46C6" w:rsidRPr="006E603F">
        <w:rPr>
          <w:color w:val="auto"/>
        </w:rPr>
        <w:t>億福林，預計於</w:t>
      </w:r>
      <w:r w:rsidR="009E46C6" w:rsidRPr="006E603F">
        <w:rPr>
          <w:color w:val="auto"/>
        </w:rPr>
        <w:t>2020</w:t>
      </w:r>
      <w:r w:rsidR="009E46C6" w:rsidRPr="006E603F">
        <w:rPr>
          <w:color w:val="auto"/>
        </w:rPr>
        <w:t>年完成匈國廠房</w:t>
      </w:r>
      <w:r w:rsidR="00A74ED1" w:rsidRPr="006E603F">
        <w:rPr>
          <w:color w:val="auto"/>
        </w:rPr>
        <w:t>自動</w:t>
      </w:r>
      <w:r w:rsidR="009E46C6" w:rsidRPr="006E603F">
        <w:rPr>
          <w:color w:val="auto"/>
        </w:rPr>
        <w:t>化，生產環境友善汽車，</w:t>
      </w:r>
      <w:r w:rsidR="009E46C6" w:rsidRPr="006E603F">
        <w:rPr>
          <w:color w:val="auto"/>
        </w:rPr>
        <w:t>2015</w:t>
      </w:r>
      <w:r w:rsidR="009E46C6" w:rsidRPr="006E603F">
        <w:rPr>
          <w:color w:val="auto"/>
        </w:rPr>
        <w:t>年至</w:t>
      </w:r>
      <w:r w:rsidR="009E46C6" w:rsidRPr="006E603F">
        <w:rPr>
          <w:color w:val="auto"/>
        </w:rPr>
        <w:t>2020</w:t>
      </w:r>
      <w:r w:rsidR="009E46C6" w:rsidRPr="006E603F">
        <w:rPr>
          <w:color w:val="auto"/>
        </w:rPr>
        <w:t>年</w:t>
      </w:r>
      <w:proofErr w:type="gramStart"/>
      <w:r w:rsidR="009E46C6" w:rsidRPr="006E603F">
        <w:rPr>
          <w:color w:val="auto"/>
        </w:rPr>
        <w:t>將推於</w:t>
      </w:r>
      <w:r w:rsidR="009E46C6" w:rsidRPr="006E603F">
        <w:rPr>
          <w:color w:val="auto"/>
        </w:rPr>
        <w:t>20</w:t>
      </w:r>
      <w:r w:rsidR="009E46C6" w:rsidRPr="006E603F">
        <w:rPr>
          <w:color w:val="auto"/>
        </w:rPr>
        <w:t>款</w:t>
      </w:r>
      <w:proofErr w:type="gramEnd"/>
      <w:r w:rsidR="009E46C6" w:rsidRPr="006E603F">
        <w:rPr>
          <w:color w:val="auto"/>
        </w:rPr>
        <w:t>新車型。</w:t>
      </w:r>
      <w:r w:rsidR="00713797" w:rsidRPr="006E603F">
        <w:rPr>
          <w:color w:val="auto"/>
        </w:rPr>
        <w:t>2018</w:t>
      </w:r>
      <w:r w:rsidR="00713797" w:rsidRPr="006E603F">
        <w:rPr>
          <w:color w:val="auto"/>
        </w:rPr>
        <w:t>年</w:t>
      </w:r>
      <w:r w:rsidR="00713797" w:rsidRPr="006E603F">
        <w:rPr>
          <w:color w:val="auto"/>
        </w:rPr>
        <w:t>10</w:t>
      </w:r>
      <w:r w:rsidR="00713797" w:rsidRPr="006E603F">
        <w:rPr>
          <w:color w:val="auto"/>
        </w:rPr>
        <w:t>月</w:t>
      </w:r>
      <w:r w:rsidR="00713797" w:rsidRPr="006E603F">
        <w:rPr>
          <w:color w:val="auto"/>
        </w:rPr>
        <w:t>29</w:t>
      </w:r>
      <w:r w:rsidR="00713797" w:rsidRPr="006E603F">
        <w:rPr>
          <w:color w:val="auto"/>
        </w:rPr>
        <w:t>日德國汽車大廠</w:t>
      </w:r>
      <w:r w:rsidR="00713797" w:rsidRPr="006E603F">
        <w:rPr>
          <w:color w:val="auto"/>
        </w:rPr>
        <w:t>Daimler</w:t>
      </w:r>
      <w:r w:rsidR="00713797" w:rsidRPr="006E603F">
        <w:rPr>
          <w:color w:val="auto"/>
        </w:rPr>
        <w:t>於匈牙利</w:t>
      </w:r>
      <w:r w:rsidR="00713797" w:rsidRPr="006E603F">
        <w:rPr>
          <w:color w:val="auto"/>
        </w:rPr>
        <w:t>Kecskemet</w:t>
      </w:r>
      <w:r w:rsidR="00713797" w:rsidRPr="006E603F">
        <w:rPr>
          <w:color w:val="auto"/>
        </w:rPr>
        <w:lastRenderedPageBreak/>
        <w:t>城設立之</w:t>
      </w:r>
      <w:r w:rsidR="00713797" w:rsidRPr="006E603F">
        <w:rPr>
          <w:color w:val="auto"/>
        </w:rPr>
        <w:t>Mercedes Benz</w:t>
      </w:r>
      <w:r w:rsidR="00713797" w:rsidRPr="006E603F">
        <w:rPr>
          <w:color w:val="auto"/>
        </w:rPr>
        <w:t>學院（</w:t>
      </w:r>
      <w:r w:rsidR="00713797" w:rsidRPr="006E603F">
        <w:rPr>
          <w:color w:val="auto"/>
        </w:rPr>
        <w:t>Mercedes Benz Academy</w:t>
      </w:r>
      <w:r w:rsidR="00713797" w:rsidRPr="006E603F">
        <w:rPr>
          <w:color w:val="auto"/>
        </w:rPr>
        <w:t>）舉行開幕式。</w:t>
      </w:r>
      <w:r w:rsidR="00713797" w:rsidRPr="006E603F">
        <w:rPr>
          <w:color w:val="auto"/>
        </w:rPr>
        <w:t>Daimler</w:t>
      </w:r>
      <w:r w:rsidR="00713797" w:rsidRPr="006E603F">
        <w:rPr>
          <w:color w:val="auto"/>
        </w:rPr>
        <w:t>投資設立</w:t>
      </w:r>
      <w:r w:rsidR="00713797" w:rsidRPr="006E603F">
        <w:rPr>
          <w:color w:val="auto"/>
        </w:rPr>
        <w:t>Mercedes Benz</w:t>
      </w:r>
      <w:r w:rsidR="00713797" w:rsidRPr="006E603F">
        <w:rPr>
          <w:color w:val="auto"/>
        </w:rPr>
        <w:t>學院之訓練中心，總投資額為</w:t>
      </w:r>
      <w:r w:rsidR="00713797" w:rsidRPr="006E603F">
        <w:rPr>
          <w:color w:val="auto"/>
        </w:rPr>
        <w:t>30</w:t>
      </w:r>
      <w:r w:rsidR="00713797" w:rsidRPr="006E603F">
        <w:rPr>
          <w:color w:val="auto"/>
        </w:rPr>
        <w:t>億福林，學院位置緊鄰於位於</w:t>
      </w:r>
      <w:r w:rsidR="00713797" w:rsidRPr="006E603F">
        <w:rPr>
          <w:color w:val="auto"/>
        </w:rPr>
        <w:t>Kecskemet</w:t>
      </w:r>
      <w:r w:rsidR="00713797" w:rsidRPr="006E603F">
        <w:rPr>
          <w:color w:val="auto"/>
        </w:rPr>
        <w:t>城之車廠旁。匈國對於</w:t>
      </w:r>
      <w:r w:rsidR="00713797" w:rsidRPr="006E603F">
        <w:rPr>
          <w:color w:val="auto"/>
        </w:rPr>
        <w:t>Mercedes Benz</w:t>
      </w:r>
      <w:r w:rsidR="00713797" w:rsidRPr="006E603F">
        <w:rPr>
          <w:color w:val="auto"/>
        </w:rPr>
        <w:t>學院之訓練中心提供</w:t>
      </w:r>
      <w:r w:rsidR="00713797" w:rsidRPr="006E603F">
        <w:rPr>
          <w:color w:val="auto"/>
        </w:rPr>
        <w:t>6.22</w:t>
      </w:r>
      <w:r w:rsidR="00713797" w:rsidRPr="006E603F">
        <w:rPr>
          <w:color w:val="auto"/>
        </w:rPr>
        <w:t>億福林投資獎勵補助，匈國創新科技</w:t>
      </w:r>
      <w:proofErr w:type="gramStart"/>
      <w:r w:rsidR="00713797" w:rsidRPr="006E603F">
        <w:rPr>
          <w:color w:val="auto"/>
        </w:rPr>
        <w:t>部</w:t>
      </w:r>
      <w:proofErr w:type="gramEnd"/>
      <w:r w:rsidR="00713797" w:rsidRPr="006E603F">
        <w:rPr>
          <w:color w:val="auto"/>
        </w:rPr>
        <w:t>部長</w:t>
      </w:r>
      <w:r w:rsidR="00713797" w:rsidRPr="006E603F">
        <w:rPr>
          <w:color w:val="auto"/>
        </w:rPr>
        <w:t>Laszlo Palkovics</w:t>
      </w:r>
      <w:r w:rsidR="00713797" w:rsidRPr="006E603F">
        <w:rPr>
          <w:color w:val="auto"/>
        </w:rPr>
        <w:t>表示，匈國目前有近</w:t>
      </w:r>
      <w:r w:rsidR="00713797" w:rsidRPr="006E603F">
        <w:rPr>
          <w:color w:val="auto"/>
        </w:rPr>
        <w:t>2,000</w:t>
      </w:r>
      <w:r w:rsidR="00713797" w:rsidRPr="006E603F">
        <w:rPr>
          <w:color w:val="auto"/>
        </w:rPr>
        <w:t>名雙軌教育學生參與高等雙軌教育，另有近</w:t>
      </w:r>
      <w:r w:rsidR="00713797" w:rsidRPr="006E603F">
        <w:rPr>
          <w:color w:val="auto"/>
        </w:rPr>
        <w:t>10</w:t>
      </w:r>
      <w:r w:rsidR="00713797" w:rsidRPr="006E603F">
        <w:rPr>
          <w:color w:val="auto"/>
        </w:rPr>
        <w:t>萬名學生參與雙軌教育系統，一同參與本系統之企業超過</w:t>
      </w:r>
      <w:r w:rsidR="00713797" w:rsidRPr="006E603F">
        <w:rPr>
          <w:color w:val="auto"/>
        </w:rPr>
        <w:t>700</w:t>
      </w:r>
      <w:r w:rsidR="00713797" w:rsidRPr="006E603F">
        <w:rPr>
          <w:color w:val="auto"/>
        </w:rPr>
        <w:t>家。</w:t>
      </w:r>
      <w:r w:rsidR="00713797" w:rsidRPr="006E603F">
        <w:rPr>
          <w:color w:val="auto"/>
        </w:rPr>
        <w:t>Mercedes Benz</w:t>
      </w:r>
      <w:r w:rsidR="00713797" w:rsidRPr="006E603F">
        <w:rPr>
          <w:color w:val="auto"/>
        </w:rPr>
        <w:t>匈牙利廠</w:t>
      </w:r>
      <w:r w:rsidR="00713797" w:rsidRPr="006E603F">
        <w:rPr>
          <w:color w:val="auto"/>
        </w:rPr>
        <w:t>Managing Director Christian Wolff</w:t>
      </w:r>
      <w:r w:rsidR="00713797" w:rsidRPr="006E603F">
        <w:rPr>
          <w:color w:val="auto"/>
        </w:rPr>
        <w:t>表示，</w:t>
      </w:r>
      <w:r w:rsidR="00713797" w:rsidRPr="006E603F">
        <w:rPr>
          <w:color w:val="auto"/>
        </w:rPr>
        <w:t>Mercedes Benz</w:t>
      </w:r>
      <w:r w:rsidR="00713797" w:rsidRPr="006E603F">
        <w:rPr>
          <w:color w:val="auto"/>
        </w:rPr>
        <w:t>學院一直以來為</w:t>
      </w:r>
      <w:r w:rsidR="00713797" w:rsidRPr="006E603F">
        <w:rPr>
          <w:color w:val="auto"/>
        </w:rPr>
        <w:t>Kecskemet</w:t>
      </w:r>
      <w:r w:rsidR="00713797" w:rsidRPr="006E603F">
        <w:rPr>
          <w:color w:val="auto"/>
        </w:rPr>
        <w:t>城雙軌教育之先鋒。目前，</w:t>
      </w:r>
      <w:r w:rsidR="00713797" w:rsidRPr="006E603F">
        <w:rPr>
          <w:color w:val="auto"/>
        </w:rPr>
        <w:t>Mercedes Benz</w:t>
      </w:r>
      <w:r w:rsidR="00713797" w:rsidRPr="006E603F">
        <w:rPr>
          <w:color w:val="auto"/>
        </w:rPr>
        <w:t>在</w:t>
      </w:r>
      <w:r w:rsidR="00713797" w:rsidRPr="006E603F">
        <w:rPr>
          <w:color w:val="auto"/>
        </w:rPr>
        <w:t>Kecskemet</w:t>
      </w:r>
      <w:r w:rsidR="00713797" w:rsidRPr="006E603F">
        <w:rPr>
          <w:color w:val="auto"/>
        </w:rPr>
        <w:t>城聘僱約</w:t>
      </w:r>
      <w:r w:rsidR="00713797" w:rsidRPr="006E603F">
        <w:rPr>
          <w:color w:val="auto"/>
        </w:rPr>
        <w:t>4,000</w:t>
      </w:r>
      <w:r w:rsidR="00713797" w:rsidRPr="006E603F">
        <w:rPr>
          <w:color w:val="auto"/>
        </w:rPr>
        <w:t>名員工，</w:t>
      </w:r>
      <w:r w:rsidR="00713797" w:rsidRPr="006E603F">
        <w:rPr>
          <w:color w:val="auto"/>
        </w:rPr>
        <w:t>2017</w:t>
      </w:r>
      <w:r w:rsidR="00713797" w:rsidRPr="006E603F">
        <w:rPr>
          <w:color w:val="auto"/>
        </w:rPr>
        <w:t>年共生產超過</w:t>
      </w:r>
      <w:r w:rsidR="00713797" w:rsidRPr="006E603F">
        <w:rPr>
          <w:color w:val="auto"/>
        </w:rPr>
        <w:t>19</w:t>
      </w:r>
      <w:r w:rsidR="00713797" w:rsidRPr="006E603F">
        <w:rPr>
          <w:color w:val="auto"/>
        </w:rPr>
        <w:t>萬台汽車。</w:t>
      </w:r>
      <w:r w:rsidR="008756EC" w:rsidRPr="006E603F">
        <w:rPr>
          <w:color w:val="auto"/>
        </w:rPr>
        <w:t>德國</w:t>
      </w:r>
      <w:r w:rsidR="008756EC" w:rsidRPr="006E603F">
        <w:rPr>
          <w:color w:val="auto"/>
        </w:rPr>
        <w:t>Daimler</w:t>
      </w:r>
      <w:r w:rsidR="008756EC" w:rsidRPr="006E603F">
        <w:rPr>
          <w:color w:val="auto"/>
        </w:rPr>
        <w:t>車廠於</w:t>
      </w:r>
      <w:r w:rsidR="008756EC" w:rsidRPr="006E603F">
        <w:rPr>
          <w:color w:val="auto"/>
        </w:rPr>
        <w:t>2019</w:t>
      </w:r>
      <w:r w:rsidR="008756EC" w:rsidRPr="006E603F">
        <w:rPr>
          <w:color w:val="auto"/>
        </w:rPr>
        <w:t>年</w:t>
      </w:r>
      <w:r w:rsidR="008756EC" w:rsidRPr="006E603F">
        <w:rPr>
          <w:color w:val="auto"/>
        </w:rPr>
        <w:t>2</w:t>
      </w:r>
      <w:r w:rsidR="008756EC" w:rsidRPr="006E603F">
        <w:rPr>
          <w:color w:val="auto"/>
        </w:rPr>
        <w:t>月</w:t>
      </w:r>
      <w:r w:rsidR="008756EC" w:rsidRPr="006E603F">
        <w:rPr>
          <w:color w:val="auto"/>
        </w:rPr>
        <w:t>21</w:t>
      </w:r>
      <w:r w:rsidR="008756EC" w:rsidRPr="006E603F">
        <w:rPr>
          <w:color w:val="auto"/>
        </w:rPr>
        <w:t>日宣布在匈牙利生產新型</w:t>
      </w:r>
      <w:r w:rsidR="008756EC" w:rsidRPr="006E603F">
        <w:rPr>
          <w:color w:val="auto"/>
        </w:rPr>
        <w:t>CLA Coupe</w:t>
      </w:r>
      <w:r w:rsidR="008756EC" w:rsidRPr="006E603F">
        <w:rPr>
          <w:color w:val="auto"/>
        </w:rPr>
        <w:t>車款第</w:t>
      </w:r>
      <w:r w:rsidR="008756EC" w:rsidRPr="006E603F">
        <w:rPr>
          <w:color w:val="auto"/>
        </w:rPr>
        <w:t>2</w:t>
      </w:r>
      <w:r w:rsidR="008756EC" w:rsidRPr="006E603F">
        <w:rPr>
          <w:color w:val="auto"/>
        </w:rPr>
        <w:t>代，匈國為該車款全球唯一生產地。匈國</w:t>
      </w:r>
      <w:r w:rsidR="008756EC" w:rsidRPr="006E603F">
        <w:rPr>
          <w:color w:val="auto"/>
        </w:rPr>
        <w:t>Kecskemet</w:t>
      </w:r>
      <w:r w:rsidR="008756EC" w:rsidRPr="006E603F">
        <w:rPr>
          <w:color w:val="auto"/>
        </w:rPr>
        <w:t>廠共生產</w:t>
      </w:r>
      <w:r w:rsidR="008756EC" w:rsidRPr="006E603F">
        <w:rPr>
          <w:color w:val="auto"/>
        </w:rPr>
        <w:t>Daimler</w:t>
      </w:r>
      <w:r w:rsidR="008756EC" w:rsidRPr="006E603F">
        <w:rPr>
          <w:color w:val="auto"/>
        </w:rPr>
        <w:t>之</w:t>
      </w:r>
      <w:r w:rsidR="008756EC" w:rsidRPr="006E603F">
        <w:rPr>
          <w:color w:val="auto"/>
        </w:rPr>
        <w:t>CLA Coupe</w:t>
      </w:r>
      <w:r w:rsidR="008756EC" w:rsidRPr="006E603F">
        <w:rPr>
          <w:color w:val="auto"/>
        </w:rPr>
        <w:t>車款第</w:t>
      </w:r>
      <w:r w:rsidR="008756EC" w:rsidRPr="006E603F">
        <w:rPr>
          <w:color w:val="auto"/>
        </w:rPr>
        <w:t>1</w:t>
      </w:r>
      <w:r w:rsidR="008756EC" w:rsidRPr="006E603F">
        <w:rPr>
          <w:color w:val="auto"/>
        </w:rPr>
        <w:t>代</w:t>
      </w:r>
      <w:r w:rsidR="008756EC" w:rsidRPr="006E603F">
        <w:rPr>
          <w:color w:val="auto"/>
        </w:rPr>
        <w:t>75</w:t>
      </w:r>
      <w:r w:rsidR="008756EC" w:rsidRPr="006E603F">
        <w:rPr>
          <w:color w:val="auto"/>
        </w:rPr>
        <w:t>萬輛，以及</w:t>
      </w:r>
      <w:r w:rsidR="008756EC" w:rsidRPr="006E603F">
        <w:rPr>
          <w:color w:val="auto"/>
        </w:rPr>
        <w:t>CLA</w:t>
      </w:r>
      <w:r w:rsidR="008756EC" w:rsidRPr="006E603F">
        <w:rPr>
          <w:color w:val="auto"/>
        </w:rPr>
        <w:t>獵裝車（</w:t>
      </w:r>
      <w:r w:rsidR="008756EC" w:rsidRPr="006E603F">
        <w:rPr>
          <w:color w:val="auto"/>
        </w:rPr>
        <w:t>Shooting Brake</w:t>
      </w:r>
      <w:r w:rsidR="008756EC" w:rsidRPr="006E603F">
        <w:rPr>
          <w:color w:val="auto"/>
        </w:rPr>
        <w:t>）。</w:t>
      </w:r>
      <w:r w:rsidR="008756EC" w:rsidRPr="006E603F">
        <w:rPr>
          <w:color w:val="auto"/>
        </w:rPr>
        <w:t>Daimler</w:t>
      </w:r>
      <w:r w:rsidR="008756EC" w:rsidRPr="006E603F">
        <w:rPr>
          <w:color w:val="auto"/>
        </w:rPr>
        <w:t>在</w:t>
      </w:r>
      <w:r w:rsidR="008756EC" w:rsidRPr="006E603F">
        <w:rPr>
          <w:color w:val="auto"/>
        </w:rPr>
        <w:t>Kecskemet</w:t>
      </w:r>
      <w:r w:rsidR="008756EC" w:rsidRPr="006E603F">
        <w:rPr>
          <w:color w:val="auto"/>
        </w:rPr>
        <w:t>廠聘僱</w:t>
      </w:r>
      <w:r w:rsidR="008756EC" w:rsidRPr="006E603F">
        <w:rPr>
          <w:color w:val="auto"/>
        </w:rPr>
        <w:t>4,700</w:t>
      </w:r>
      <w:r w:rsidR="008756EC" w:rsidRPr="006E603F">
        <w:rPr>
          <w:color w:val="auto"/>
        </w:rPr>
        <w:t>名員工，</w:t>
      </w:r>
      <w:r w:rsidR="008756EC" w:rsidRPr="006E603F">
        <w:rPr>
          <w:color w:val="auto"/>
        </w:rPr>
        <w:t>2018</w:t>
      </w:r>
      <w:r w:rsidR="008756EC" w:rsidRPr="006E603F">
        <w:rPr>
          <w:color w:val="auto"/>
        </w:rPr>
        <w:t>年共生產</w:t>
      </w:r>
      <w:r w:rsidR="008756EC" w:rsidRPr="006E603F">
        <w:rPr>
          <w:color w:val="auto"/>
        </w:rPr>
        <w:t>19</w:t>
      </w:r>
      <w:r w:rsidR="008756EC" w:rsidRPr="006E603F">
        <w:rPr>
          <w:color w:val="auto"/>
        </w:rPr>
        <w:t>萬輛汽車。</w:t>
      </w:r>
      <w:proofErr w:type="gramStart"/>
      <w:r w:rsidR="008756EC" w:rsidRPr="006E603F">
        <w:rPr>
          <w:color w:val="auto"/>
        </w:rPr>
        <w:t>新擴增</w:t>
      </w:r>
      <w:proofErr w:type="gramEnd"/>
      <w:r w:rsidR="008756EC" w:rsidRPr="006E603F">
        <w:rPr>
          <w:color w:val="auto"/>
        </w:rPr>
        <w:t>廠房已經開始施工，預計將</w:t>
      </w:r>
      <w:proofErr w:type="gramStart"/>
      <w:r w:rsidR="008756EC" w:rsidRPr="006E603F">
        <w:rPr>
          <w:color w:val="auto"/>
        </w:rPr>
        <w:t>挹</w:t>
      </w:r>
      <w:proofErr w:type="gramEnd"/>
      <w:r w:rsidR="008756EC" w:rsidRPr="006E603F">
        <w:rPr>
          <w:color w:val="auto"/>
        </w:rPr>
        <w:t>注</w:t>
      </w:r>
      <w:r w:rsidR="008756EC" w:rsidRPr="006E603F">
        <w:rPr>
          <w:color w:val="auto"/>
        </w:rPr>
        <w:t>10</w:t>
      </w:r>
      <w:r w:rsidR="008756EC" w:rsidRPr="006E603F">
        <w:rPr>
          <w:color w:val="auto"/>
        </w:rPr>
        <w:t>億歐元，未來將增聘</w:t>
      </w:r>
      <w:r w:rsidR="008756EC" w:rsidRPr="006E603F">
        <w:rPr>
          <w:color w:val="auto"/>
        </w:rPr>
        <w:t>2,500</w:t>
      </w:r>
      <w:r w:rsidR="008756EC" w:rsidRPr="006E603F">
        <w:rPr>
          <w:color w:val="auto"/>
        </w:rPr>
        <w:t>名員工。</w:t>
      </w:r>
    </w:p>
    <w:p w:rsidR="00E9703E" w:rsidRPr="006E603F" w:rsidRDefault="00E9703E" w:rsidP="00CB0B8B">
      <w:pPr>
        <w:pStyle w:val="af1"/>
        <w:ind w:left="1417" w:firstLine="472"/>
        <w:rPr>
          <w:color w:val="auto"/>
        </w:rPr>
      </w:pPr>
      <w:r w:rsidRPr="006E603F">
        <w:rPr>
          <w:color w:val="auto"/>
        </w:rPr>
        <w:t>Thyssenkrupp</w:t>
      </w:r>
      <w:r w:rsidRPr="006E603F">
        <w:rPr>
          <w:color w:val="auto"/>
        </w:rPr>
        <w:t>集團在匈牙利</w:t>
      </w:r>
      <w:r w:rsidRPr="006E603F">
        <w:rPr>
          <w:color w:val="auto"/>
        </w:rPr>
        <w:t>Jaszfenyszaru</w:t>
      </w:r>
      <w:r w:rsidRPr="006E603F">
        <w:rPr>
          <w:color w:val="auto"/>
        </w:rPr>
        <w:t>，距離布達佩斯</w:t>
      </w:r>
      <w:r w:rsidRPr="006E603F">
        <w:rPr>
          <w:color w:val="auto"/>
        </w:rPr>
        <w:t>72</w:t>
      </w:r>
      <w:r w:rsidRPr="006E603F">
        <w:rPr>
          <w:color w:val="auto"/>
        </w:rPr>
        <w:t>公里，增加投資</w:t>
      </w:r>
      <w:r w:rsidRPr="006E603F">
        <w:rPr>
          <w:color w:val="auto"/>
        </w:rPr>
        <w:t>335</w:t>
      </w:r>
      <w:r w:rsidRPr="006E603F">
        <w:rPr>
          <w:color w:val="auto"/>
        </w:rPr>
        <w:t>億福林設立汽車零件廠，於</w:t>
      </w:r>
      <w:r w:rsidRPr="006E603F">
        <w:rPr>
          <w:color w:val="auto"/>
        </w:rPr>
        <w:t>2018</w:t>
      </w:r>
      <w:r w:rsidRPr="006E603F">
        <w:rPr>
          <w:color w:val="auto"/>
        </w:rPr>
        <w:t>年</w:t>
      </w:r>
      <w:r w:rsidRPr="006E603F">
        <w:rPr>
          <w:color w:val="auto"/>
        </w:rPr>
        <w:t>3</w:t>
      </w:r>
      <w:r w:rsidRPr="006E603F">
        <w:rPr>
          <w:color w:val="auto"/>
        </w:rPr>
        <w:t>月</w:t>
      </w:r>
      <w:r w:rsidRPr="006E603F">
        <w:rPr>
          <w:color w:val="auto"/>
        </w:rPr>
        <w:t>2</w:t>
      </w:r>
      <w:r w:rsidRPr="006E603F">
        <w:rPr>
          <w:color w:val="auto"/>
        </w:rPr>
        <w:t>日正式開幕。本投資案匈國政府</w:t>
      </w:r>
      <w:proofErr w:type="gramStart"/>
      <w:r w:rsidRPr="006E603F">
        <w:rPr>
          <w:color w:val="auto"/>
        </w:rPr>
        <w:t>挹</w:t>
      </w:r>
      <w:proofErr w:type="gramEnd"/>
      <w:r w:rsidRPr="006E603F">
        <w:rPr>
          <w:color w:val="auto"/>
        </w:rPr>
        <w:t>注</w:t>
      </w:r>
      <w:r w:rsidRPr="006E603F">
        <w:rPr>
          <w:color w:val="auto"/>
        </w:rPr>
        <w:t>105</w:t>
      </w:r>
      <w:r w:rsidRPr="006E603F">
        <w:rPr>
          <w:color w:val="auto"/>
        </w:rPr>
        <w:t>億福林投資獎勵補助。根據</w:t>
      </w:r>
      <w:r w:rsidRPr="006E603F">
        <w:rPr>
          <w:color w:val="auto"/>
        </w:rPr>
        <w:t>Thyssenkrupp</w:t>
      </w:r>
      <w:r w:rsidRPr="006E603F">
        <w:rPr>
          <w:color w:val="auto"/>
        </w:rPr>
        <w:t>集團投資計畫書，本投資案預計至</w:t>
      </w:r>
      <w:r w:rsidRPr="006E603F">
        <w:rPr>
          <w:color w:val="auto"/>
        </w:rPr>
        <w:t>2019</w:t>
      </w:r>
      <w:r w:rsidRPr="006E603F">
        <w:rPr>
          <w:color w:val="auto"/>
        </w:rPr>
        <w:t>年將創造</w:t>
      </w:r>
      <w:r w:rsidRPr="006E603F">
        <w:rPr>
          <w:color w:val="auto"/>
        </w:rPr>
        <w:t>500</w:t>
      </w:r>
      <w:r w:rsidRPr="006E603F">
        <w:rPr>
          <w:color w:val="auto"/>
        </w:rPr>
        <w:t>個工作機會。目前，</w:t>
      </w:r>
      <w:r w:rsidRPr="006E603F">
        <w:rPr>
          <w:color w:val="auto"/>
        </w:rPr>
        <w:t>Thyssenkrupp</w:t>
      </w:r>
      <w:r w:rsidRPr="006E603F">
        <w:rPr>
          <w:color w:val="auto"/>
        </w:rPr>
        <w:t>集團另在匈國</w:t>
      </w:r>
      <w:r w:rsidRPr="006E603F">
        <w:rPr>
          <w:color w:val="auto"/>
        </w:rPr>
        <w:t>Debrecen</w:t>
      </w:r>
      <w:r w:rsidRPr="006E603F">
        <w:rPr>
          <w:color w:val="auto"/>
        </w:rPr>
        <w:t>，距離布達佩斯</w:t>
      </w:r>
      <w:r w:rsidRPr="006E603F">
        <w:rPr>
          <w:color w:val="auto"/>
        </w:rPr>
        <w:t>231</w:t>
      </w:r>
      <w:r w:rsidRPr="006E603F">
        <w:rPr>
          <w:color w:val="auto"/>
        </w:rPr>
        <w:t>公里，新建另一個汽車零</w:t>
      </w:r>
      <w:r w:rsidR="00A74ED1" w:rsidRPr="006E603F">
        <w:rPr>
          <w:color w:val="auto"/>
        </w:rPr>
        <w:t>件廠</w:t>
      </w:r>
      <w:proofErr w:type="gramStart"/>
      <w:r w:rsidR="00A74ED1" w:rsidRPr="006E603F">
        <w:rPr>
          <w:color w:val="auto"/>
        </w:rPr>
        <w:t>廠</w:t>
      </w:r>
      <w:proofErr w:type="gramEnd"/>
      <w:r w:rsidR="00A74ED1" w:rsidRPr="006E603F">
        <w:rPr>
          <w:color w:val="auto"/>
        </w:rPr>
        <w:t>，</w:t>
      </w:r>
      <w:r w:rsidRPr="006E603F">
        <w:rPr>
          <w:color w:val="auto"/>
        </w:rPr>
        <w:t>2018</w:t>
      </w:r>
      <w:r w:rsidRPr="006E603F">
        <w:rPr>
          <w:color w:val="auto"/>
        </w:rPr>
        <w:t>年底完工。目前，</w:t>
      </w:r>
      <w:r w:rsidRPr="006E603F">
        <w:rPr>
          <w:color w:val="auto"/>
        </w:rPr>
        <w:t>Thyssenkrupp</w:t>
      </w:r>
      <w:r w:rsidRPr="006E603F">
        <w:rPr>
          <w:color w:val="auto"/>
        </w:rPr>
        <w:t>集團在匈國</w:t>
      </w:r>
      <w:r w:rsidRPr="006E603F">
        <w:rPr>
          <w:color w:val="auto"/>
        </w:rPr>
        <w:t>Gyor</w:t>
      </w:r>
      <w:r w:rsidRPr="006E603F">
        <w:rPr>
          <w:color w:val="auto"/>
        </w:rPr>
        <w:t>，距離布達佩斯</w:t>
      </w:r>
      <w:r w:rsidRPr="006E603F">
        <w:rPr>
          <w:color w:val="auto"/>
        </w:rPr>
        <w:t>121</w:t>
      </w:r>
      <w:r w:rsidRPr="006E603F">
        <w:rPr>
          <w:color w:val="auto"/>
        </w:rPr>
        <w:t>公里，設有汽車零組件工廠，並於布達佩斯市設有軟體研發中心。</w:t>
      </w:r>
      <w:r w:rsidRPr="006E603F">
        <w:rPr>
          <w:color w:val="auto"/>
        </w:rPr>
        <w:t>Thyssenkrupp</w:t>
      </w:r>
      <w:r w:rsidRPr="006E603F">
        <w:rPr>
          <w:color w:val="auto"/>
        </w:rPr>
        <w:t>集團目前在匈牙利約聘有</w:t>
      </w:r>
      <w:r w:rsidRPr="006E603F">
        <w:rPr>
          <w:color w:val="auto"/>
        </w:rPr>
        <w:t>1,100</w:t>
      </w:r>
      <w:r w:rsidRPr="006E603F">
        <w:rPr>
          <w:color w:val="auto"/>
        </w:rPr>
        <w:t>名員工，自</w:t>
      </w:r>
      <w:r w:rsidRPr="006E603F">
        <w:rPr>
          <w:color w:val="auto"/>
        </w:rPr>
        <w:t>2016</w:t>
      </w:r>
      <w:r w:rsidRPr="006E603F">
        <w:rPr>
          <w:color w:val="auto"/>
        </w:rPr>
        <w:t>年</w:t>
      </w:r>
      <w:r w:rsidRPr="006E603F">
        <w:rPr>
          <w:color w:val="auto"/>
        </w:rPr>
        <w:t>10</w:t>
      </w:r>
      <w:r w:rsidRPr="006E603F">
        <w:rPr>
          <w:color w:val="auto"/>
        </w:rPr>
        <w:t>月至</w:t>
      </w:r>
      <w:r w:rsidRPr="006E603F">
        <w:rPr>
          <w:color w:val="auto"/>
        </w:rPr>
        <w:t>2017</w:t>
      </w:r>
      <w:r w:rsidRPr="006E603F">
        <w:rPr>
          <w:color w:val="auto"/>
        </w:rPr>
        <w:t>年</w:t>
      </w:r>
      <w:r w:rsidRPr="006E603F">
        <w:rPr>
          <w:color w:val="auto"/>
        </w:rPr>
        <w:t>9</w:t>
      </w:r>
      <w:r w:rsidRPr="006E603F">
        <w:rPr>
          <w:color w:val="auto"/>
        </w:rPr>
        <w:t>月，營收超</w:t>
      </w:r>
      <w:r w:rsidRPr="006E603F">
        <w:rPr>
          <w:color w:val="auto"/>
        </w:rPr>
        <w:lastRenderedPageBreak/>
        <w:t>過</w:t>
      </w:r>
      <w:r w:rsidRPr="006E603F">
        <w:rPr>
          <w:color w:val="auto"/>
        </w:rPr>
        <w:t>466</w:t>
      </w:r>
      <w:r w:rsidRPr="006E603F">
        <w:rPr>
          <w:color w:val="auto"/>
        </w:rPr>
        <w:t>億福林。</w:t>
      </w:r>
    </w:p>
    <w:p w:rsidR="00595D88" w:rsidRPr="006E603F" w:rsidRDefault="00595D88" w:rsidP="00CB0B8B">
      <w:pPr>
        <w:pStyle w:val="af1"/>
        <w:ind w:left="1417" w:firstLine="472"/>
        <w:rPr>
          <w:color w:val="auto"/>
        </w:rPr>
      </w:pPr>
      <w:r w:rsidRPr="006E603F">
        <w:rPr>
          <w:color w:val="auto"/>
        </w:rPr>
        <w:t>匈牙利是引擎製造的領導者，引擎產值逾</w:t>
      </w:r>
      <w:r w:rsidRPr="006E603F">
        <w:rPr>
          <w:color w:val="auto"/>
        </w:rPr>
        <w:t>50</w:t>
      </w:r>
      <w:r w:rsidRPr="006E603F">
        <w:rPr>
          <w:color w:val="auto"/>
        </w:rPr>
        <w:t>億美元，</w:t>
      </w:r>
      <w:r w:rsidRPr="006E603F">
        <w:rPr>
          <w:color w:val="auto"/>
        </w:rPr>
        <w:t>General Motors</w:t>
      </w:r>
      <w:r w:rsidRPr="006E603F">
        <w:rPr>
          <w:color w:val="auto"/>
        </w:rPr>
        <w:t>位於接近</w:t>
      </w:r>
      <w:proofErr w:type="gramStart"/>
      <w:r w:rsidRPr="006E603F">
        <w:rPr>
          <w:color w:val="auto"/>
        </w:rPr>
        <w:t>奧匈及斯洛維尼亞</w:t>
      </w:r>
      <w:proofErr w:type="gramEnd"/>
      <w:r w:rsidRPr="006E603F">
        <w:rPr>
          <w:color w:val="auto"/>
        </w:rPr>
        <w:t>邊境的</w:t>
      </w:r>
      <w:r w:rsidRPr="006E603F">
        <w:rPr>
          <w:color w:val="auto"/>
        </w:rPr>
        <w:t>Szentgotthard</w:t>
      </w:r>
      <w:r w:rsidRPr="006E603F">
        <w:rPr>
          <w:color w:val="auto"/>
        </w:rPr>
        <w:t>，於</w:t>
      </w:r>
      <w:r w:rsidRPr="006E603F">
        <w:rPr>
          <w:color w:val="auto"/>
        </w:rPr>
        <w:t>1991</w:t>
      </w:r>
      <w:r w:rsidRPr="006E603F">
        <w:rPr>
          <w:color w:val="auto"/>
        </w:rPr>
        <w:t>年設立，員工</w:t>
      </w:r>
      <w:r w:rsidRPr="006E603F">
        <w:rPr>
          <w:color w:val="auto"/>
        </w:rPr>
        <w:t>1,600</w:t>
      </w:r>
      <w:r w:rsidRPr="006E603F">
        <w:rPr>
          <w:color w:val="auto"/>
        </w:rPr>
        <w:t>人，專製造引擎，</w:t>
      </w:r>
      <w:r w:rsidRPr="006E603F">
        <w:rPr>
          <w:color w:val="auto"/>
        </w:rPr>
        <w:t>Cylinder heads</w:t>
      </w:r>
      <w:r w:rsidRPr="006E603F">
        <w:rPr>
          <w:color w:val="auto"/>
        </w:rPr>
        <w:t>及</w:t>
      </w:r>
      <w:r w:rsidRPr="006E603F">
        <w:rPr>
          <w:color w:val="auto"/>
        </w:rPr>
        <w:t>Transmission</w:t>
      </w:r>
      <w:r w:rsidRPr="006E603F">
        <w:rPr>
          <w:color w:val="auto"/>
        </w:rPr>
        <w:t>，年產</w:t>
      </w:r>
      <w:r w:rsidRPr="006E603F">
        <w:rPr>
          <w:color w:val="auto"/>
        </w:rPr>
        <w:t>51</w:t>
      </w:r>
      <w:r w:rsidRPr="006E603F">
        <w:rPr>
          <w:color w:val="auto"/>
        </w:rPr>
        <w:t>萬具引擎。</w:t>
      </w:r>
      <w:r w:rsidRPr="006E603F">
        <w:rPr>
          <w:color w:val="auto"/>
        </w:rPr>
        <w:t>2013</w:t>
      </w:r>
      <w:r w:rsidRPr="006E603F">
        <w:rPr>
          <w:color w:val="auto"/>
        </w:rPr>
        <w:t>年</w:t>
      </w:r>
      <w:r w:rsidRPr="006E603F">
        <w:rPr>
          <w:color w:val="auto"/>
        </w:rPr>
        <w:t>Opel</w:t>
      </w:r>
      <w:r w:rsidRPr="006E603F">
        <w:rPr>
          <w:color w:val="auto"/>
        </w:rPr>
        <w:t>在</w:t>
      </w:r>
      <w:r w:rsidRPr="006E603F">
        <w:rPr>
          <w:color w:val="auto"/>
        </w:rPr>
        <w:t>Szentgotthard</w:t>
      </w:r>
      <w:r w:rsidRPr="006E603F">
        <w:rPr>
          <w:color w:val="auto"/>
        </w:rPr>
        <w:t>投資</w:t>
      </w:r>
      <w:r w:rsidRPr="006E603F">
        <w:rPr>
          <w:color w:val="auto"/>
        </w:rPr>
        <w:t>5</w:t>
      </w:r>
      <w:r w:rsidRPr="006E603F">
        <w:rPr>
          <w:color w:val="auto"/>
        </w:rPr>
        <w:t>億歐元的引擎生產線開始運作，</w:t>
      </w:r>
      <w:r w:rsidRPr="006E603F">
        <w:rPr>
          <w:color w:val="auto"/>
        </w:rPr>
        <w:t>2016</w:t>
      </w:r>
      <w:r w:rsidRPr="006E603F">
        <w:rPr>
          <w:color w:val="auto"/>
        </w:rPr>
        <w:t>年產量</w:t>
      </w:r>
      <w:r w:rsidRPr="006E603F">
        <w:rPr>
          <w:color w:val="auto"/>
        </w:rPr>
        <w:t>62.9</w:t>
      </w:r>
      <w:r w:rsidRPr="006E603F">
        <w:rPr>
          <w:color w:val="auto"/>
        </w:rPr>
        <w:t>萬個引擎。</w:t>
      </w:r>
    </w:p>
    <w:p w:rsidR="00DD6988" w:rsidRPr="006E603F" w:rsidRDefault="00193FB4" w:rsidP="00A747E2">
      <w:pPr>
        <w:pStyle w:val="af1"/>
        <w:ind w:left="1417" w:firstLine="472"/>
        <w:rPr>
          <w:color w:val="auto"/>
        </w:rPr>
      </w:pPr>
      <w:r w:rsidRPr="006E603F">
        <w:rPr>
          <w:color w:val="auto"/>
        </w:rPr>
        <w:t>除</w:t>
      </w:r>
      <w:r w:rsidR="009E46C6" w:rsidRPr="006E603F">
        <w:rPr>
          <w:color w:val="auto"/>
        </w:rPr>
        <w:t>上述投資案外，近年來國際大廠</w:t>
      </w:r>
      <w:r w:rsidRPr="006E603F">
        <w:rPr>
          <w:color w:val="auto"/>
        </w:rPr>
        <w:t>生產基地轉移到中歐和東歐地區，例如</w:t>
      </w:r>
      <w:r w:rsidR="0034782D" w:rsidRPr="006E603F">
        <w:rPr>
          <w:color w:val="auto"/>
        </w:rPr>
        <w:t>：</w:t>
      </w:r>
    </w:p>
    <w:p w:rsidR="00A747E2" w:rsidRPr="006E603F" w:rsidRDefault="00A747E2" w:rsidP="00A747E2">
      <w:pPr>
        <w:pStyle w:val="10"/>
        <w:ind w:left="1772" w:hanging="591"/>
      </w:pPr>
      <w:r w:rsidRPr="006E603F">
        <w:t>（</w:t>
      </w:r>
      <w:r w:rsidRPr="006E603F">
        <w:t>1</w:t>
      </w:r>
      <w:r w:rsidRPr="006E603F">
        <w:t>）</w:t>
      </w:r>
      <w:r w:rsidRPr="006E603F">
        <w:tab/>
      </w:r>
      <w:r w:rsidRPr="006E603F">
        <w:t>日本普利司通公司（</w:t>
      </w:r>
      <w:r w:rsidRPr="006E603F">
        <w:t>Bridgestone</w:t>
      </w:r>
      <w:r w:rsidRPr="006E603F">
        <w:t>）投資</w:t>
      </w:r>
      <w:r w:rsidRPr="006E603F">
        <w:t>2</w:t>
      </w:r>
      <w:r w:rsidRPr="006E603F">
        <w:t>億</w:t>
      </w:r>
      <w:r w:rsidRPr="006E603F">
        <w:t>6,700</w:t>
      </w:r>
      <w:r w:rsidRPr="006E603F">
        <w:t>萬歐元擴大其位在匈牙利</w:t>
      </w:r>
      <w:r w:rsidRPr="006E603F">
        <w:t>Tatabanya</w:t>
      </w:r>
      <w:r w:rsidRPr="006E603F">
        <w:t>輪胎工廠的產能，</w:t>
      </w:r>
      <w:proofErr w:type="gramStart"/>
      <w:r w:rsidRPr="006E603F">
        <w:t>該項擴廠</w:t>
      </w:r>
      <w:proofErr w:type="gramEnd"/>
      <w:r w:rsidRPr="006E603F">
        <w:t>計畫於</w:t>
      </w:r>
      <w:r w:rsidRPr="006E603F">
        <w:t>2017</w:t>
      </w:r>
      <w:r w:rsidRPr="006E603F">
        <w:t>年起輪胎每日產能</w:t>
      </w:r>
      <w:r w:rsidRPr="006E603F">
        <w:t>1</w:t>
      </w:r>
      <w:r w:rsidRPr="006E603F">
        <w:t>萬</w:t>
      </w:r>
      <w:r w:rsidRPr="006E603F">
        <w:t>8,000</w:t>
      </w:r>
      <w:r w:rsidRPr="006E603F">
        <w:t>個。</w:t>
      </w:r>
    </w:p>
    <w:p w:rsidR="00A747E2" w:rsidRPr="006E603F" w:rsidRDefault="00A747E2" w:rsidP="00A747E2">
      <w:pPr>
        <w:pStyle w:val="10"/>
        <w:ind w:left="1772" w:hanging="591"/>
      </w:pPr>
      <w:r w:rsidRPr="006E603F">
        <w:t>（</w:t>
      </w:r>
      <w:r w:rsidRPr="006E603F">
        <w:t>2</w:t>
      </w:r>
      <w:r w:rsidRPr="006E603F">
        <w:t>）</w:t>
      </w:r>
      <w:r w:rsidRPr="006E603F">
        <w:tab/>
      </w:r>
      <w:r w:rsidRPr="006E603F">
        <w:t>瑞典</w:t>
      </w:r>
      <w:r w:rsidRPr="006E603F">
        <w:t>Autoliv</w:t>
      </w:r>
      <w:r w:rsidRPr="006E603F">
        <w:t>汽車設備公司</w:t>
      </w:r>
      <w:r w:rsidRPr="006E603F">
        <w:t>2016</w:t>
      </w:r>
      <w:r w:rsidRPr="006E603F">
        <w:t>年宣布，將擴大在其</w:t>
      </w:r>
      <w:r w:rsidRPr="006E603F">
        <w:t>Sopronkovesd</w:t>
      </w:r>
      <w:r w:rsidRPr="006E603F">
        <w:t>生產安全帶，安全氣囊，方向盤及安全電子產品的工廠，增加聘僱</w:t>
      </w:r>
      <w:r w:rsidRPr="006E603F">
        <w:t>800</w:t>
      </w:r>
      <w:r w:rsidRPr="006E603F">
        <w:t>位新員工。</w:t>
      </w:r>
    </w:p>
    <w:p w:rsidR="00A747E2" w:rsidRPr="006E603F" w:rsidRDefault="00A747E2" w:rsidP="00CB0B8B">
      <w:pPr>
        <w:pStyle w:val="10"/>
        <w:ind w:left="1772" w:hanging="591"/>
      </w:pPr>
      <w:r w:rsidRPr="006E603F">
        <w:t>（</w:t>
      </w:r>
      <w:r w:rsidRPr="006E603F">
        <w:t>3</w:t>
      </w:r>
      <w:r w:rsidRPr="006E603F">
        <w:t>）</w:t>
      </w:r>
      <w:r w:rsidRPr="006E603F">
        <w:tab/>
      </w:r>
      <w:r w:rsidRPr="006E603F">
        <w:t>汽車</w:t>
      </w:r>
      <w:r w:rsidR="00671889" w:rsidRPr="006E603F">
        <w:t>材料</w:t>
      </w:r>
      <w:r w:rsidRPr="006E603F">
        <w:t>供應商</w:t>
      </w:r>
      <w:r w:rsidRPr="006E603F">
        <w:t>Bosch</w:t>
      </w:r>
      <w:r w:rsidRPr="006E603F">
        <w:t>在</w:t>
      </w:r>
      <w:r w:rsidRPr="006E603F">
        <w:t>2018</w:t>
      </w:r>
      <w:r w:rsidRPr="006E603F">
        <w:t>年前將削減在德國的起動器生產線</w:t>
      </w:r>
      <w:r w:rsidRPr="006E603F">
        <w:t>400</w:t>
      </w:r>
      <w:r w:rsidRPr="006E603F">
        <w:t>個工作職位，將生產轉移到其在匈牙利</w:t>
      </w:r>
      <w:r w:rsidRPr="006E603F">
        <w:t>Miskolc</w:t>
      </w:r>
      <w:r w:rsidRPr="006E603F">
        <w:t>的工廠。</w:t>
      </w:r>
    </w:p>
    <w:p w:rsidR="00A747E2" w:rsidRPr="006E603F" w:rsidRDefault="00A747E2" w:rsidP="00CB0B8B">
      <w:pPr>
        <w:pStyle w:val="10"/>
        <w:ind w:left="1772" w:hanging="591"/>
      </w:pPr>
      <w:r w:rsidRPr="006E603F">
        <w:t>（</w:t>
      </w:r>
      <w:r w:rsidRPr="006E603F">
        <w:t>4</w:t>
      </w:r>
      <w:r w:rsidRPr="006E603F">
        <w:t>）</w:t>
      </w:r>
      <w:r w:rsidRPr="006E603F">
        <w:tab/>
      </w:r>
      <w:r w:rsidRPr="006E603F">
        <w:t>美國汽車</w:t>
      </w:r>
      <w:r w:rsidR="00671889" w:rsidRPr="006E603F">
        <w:t>材料</w:t>
      </w:r>
      <w:r w:rsidRPr="006E603F">
        <w:t>廠</w:t>
      </w:r>
      <w:r w:rsidRPr="006E603F">
        <w:t>Adient</w:t>
      </w:r>
      <w:r w:rsidRPr="006E603F">
        <w:t>在</w:t>
      </w:r>
      <w:r w:rsidRPr="006E603F">
        <w:t>Mor</w:t>
      </w:r>
      <w:r w:rsidRPr="006E603F">
        <w:t>增加投資</w:t>
      </w:r>
      <w:r w:rsidRPr="006E603F">
        <w:t>4,750</w:t>
      </w:r>
      <w:r w:rsidRPr="006E603F">
        <w:t>歐元，於</w:t>
      </w:r>
      <w:r w:rsidRPr="006E603F">
        <w:t>2017</w:t>
      </w:r>
      <w:r w:rsidRPr="006E603F">
        <w:t>年</w:t>
      </w:r>
      <w:r w:rsidRPr="006E603F">
        <w:t>12</w:t>
      </w:r>
      <w:r w:rsidRPr="006E603F">
        <w:t>月啟用，增聘</w:t>
      </w:r>
      <w:r w:rsidRPr="006E603F">
        <w:t>2,700</w:t>
      </w:r>
      <w:r w:rsidRPr="006E603F">
        <w:t>員工，主要客戶為</w:t>
      </w:r>
      <w:r w:rsidRPr="006E603F">
        <w:t>BMW</w:t>
      </w:r>
      <w:r w:rsidRPr="006E603F">
        <w:t>及</w:t>
      </w:r>
      <w:r w:rsidRPr="006E603F">
        <w:t>Daimler</w:t>
      </w:r>
      <w:r w:rsidRPr="006E603F">
        <w:t>、</w:t>
      </w:r>
      <w:r w:rsidRPr="006E603F">
        <w:t>Rolls Royce</w:t>
      </w:r>
      <w:r w:rsidRPr="006E603F">
        <w:t>、</w:t>
      </w:r>
      <w:r w:rsidRPr="006E603F">
        <w:t>Renault</w:t>
      </w:r>
      <w:r w:rsidRPr="006E603F">
        <w:t>、</w:t>
      </w:r>
      <w:r w:rsidRPr="006E603F">
        <w:t>Nissan</w:t>
      </w:r>
      <w:r w:rsidRPr="006E603F">
        <w:t>及</w:t>
      </w:r>
      <w:r w:rsidRPr="006E603F">
        <w:t>Volkswagen</w:t>
      </w:r>
      <w:r w:rsidRPr="006E603F">
        <w:t>集團。</w:t>
      </w:r>
    </w:p>
    <w:p w:rsidR="00A747E2" w:rsidRPr="006E603F" w:rsidRDefault="00A747E2" w:rsidP="00CB0B8B">
      <w:pPr>
        <w:pStyle w:val="10"/>
        <w:ind w:left="1772" w:hanging="591"/>
      </w:pPr>
      <w:r w:rsidRPr="006E603F">
        <w:t>（</w:t>
      </w:r>
      <w:r w:rsidRPr="006E603F">
        <w:t>5</w:t>
      </w:r>
      <w:r w:rsidRPr="006E603F">
        <w:t>）</w:t>
      </w:r>
      <w:r w:rsidRPr="006E603F">
        <w:tab/>
      </w:r>
      <w:r w:rsidRPr="006E603F">
        <w:t>韓國</w:t>
      </w:r>
      <w:r w:rsidRPr="006E603F">
        <w:t>Hankook</w:t>
      </w:r>
      <w:r w:rsidRPr="006E603F">
        <w:t>集團於</w:t>
      </w:r>
      <w:r w:rsidRPr="006E603F">
        <w:t>2018</w:t>
      </w:r>
      <w:r w:rsidRPr="006E603F">
        <w:t>年</w:t>
      </w:r>
      <w:r w:rsidRPr="006E603F">
        <w:t>3</w:t>
      </w:r>
      <w:r w:rsidRPr="006E603F">
        <w:t>月開始增加投資</w:t>
      </w:r>
      <w:r w:rsidRPr="006E603F">
        <w:t>2</w:t>
      </w:r>
      <w:r w:rsidRPr="006E603F">
        <w:t>億</w:t>
      </w:r>
      <w:r w:rsidRPr="006E603F">
        <w:t>9,000</w:t>
      </w:r>
      <w:r w:rsidRPr="006E603F">
        <w:t>歐元，在匈國生產輪胎，主要客戶為，</w:t>
      </w:r>
      <w:r w:rsidRPr="006E603F">
        <w:t>Audi</w:t>
      </w:r>
      <w:r w:rsidRPr="006E603F">
        <w:t>、</w:t>
      </w:r>
      <w:r w:rsidRPr="006E603F">
        <w:t>Opel</w:t>
      </w:r>
      <w:r w:rsidRPr="006E603F">
        <w:t>、</w:t>
      </w:r>
      <w:r w:rsidRPr="006E603F">
        <w:t>BMW</w:t>
      </w:r>
      <w:r w:rsidRPr="006E603F">
        <w:t>、</w:t>
      </w:r>
      <w:r w:rsidRPr="006E603F">
        <w:t>Fiat</w:t>
      </w:r>
      <w:r w:rsidRPr="006E603F">
        <w:t>、</w:t>
      </w:r>
      <w:r w:rsidRPr="006E603F">
        <w:t>Ford</w:t>
      </w:r>
      <w:r w:rsidRPr="006E603F">
        <w:t>、</w:t>
      </w:r>
      <w:r w:rsidRPr="006E603F">
        <w:t>Seat</w:t>
      </w:r>
      <w:r w:rsidRPr="006E603F">
        <w:t>、</w:t>
      </w:r>
      <w:r w:rsidRPr="006E603F">
        <w:t>Skoda</w:t>
      </w:r>
      <w:r w:rsidRPr="006E603F">
        <w:t>、</w:t>
      </w:r>
      <w:r w:rsidRPr="006E603F">
        <w:t>Porsche</w:t>
      </w:r>
      <w:r w:rsidRPr="006E603F">
        <w:t>，及</w:t>
      </w:r>
      <w:r w:rsidRPr="006E603F">
        <w:t>Volkswagen</w:t>
      </w:r>
      <w:r w:rsidRPr="006E603F">
        <w:t>等歐洲大廠。</w:t>
      </w:r>
    </w:p>
    <w:p w:rsidR="008756EC" w:rsidRPr="006E603F" w:rsidRDefault="00060954" w:rsidP="00CB0B8B">
      <w:pPr>
        <w:pStyle w:val="10"/>
        <w:ind w:left="1772" w:hanging="591"/>
      </w:pPr>
      <w:r w:rsidRPr="006E603F">
        <w:t>（</w:t>
      </w:r>
      <w:r w:rsidR="008756EC" w:rsidRPr="006E603F">
        <w:t>6</w:t>
      </w:r>
      <w:r w:rsidRPr="006E603F">
        <w:t>）</w:t>
      </w:r>
      <w:r w:rsidR="00370E5E" w:rsidRPr="006E603F">
        <w:t>2019</w:t>
      </w:r>
      <w:r w:rsidR="00370E5E" w:rsidRPr="006E603F">
        <w:t>年</w:t>
      </w:r>
      <w:r w:rsidR="00370E5E" w:rsidRPr="006E603F">
        <w:t>2</w:t>
      </w:r>
      <w:r w:rsidR="00370E5E" w:rsidRPr="006E603F">
        <w:t>月</w:t>
      </w:r>
      <w:r w:rsidR="00370E5E" w:rsidRPr="006E603F">
        <w:t>25</w:t>
      </w:r>
      <w:r w:rsidR="00370E5E" w:rsidRPr="006E603F">
        <w:t>日</w:t>
      </w:r>
      <w:r w:rsidR="008756EC" w:rsidRPr="006E603F">
        <w:t>匈牙利創新科技</w:t>
      </w:r>
      <w:proofErr w:type="gramStart"/>
      <w:r w:rsidR="008756EC" w:rsidRPr="006E603F">
        <w:t>部</w:t>
      </w:r>
      <w:proofErr w:type="gramEnd"/>
      <w:r w:rsidR="008756EC" w:rsidRPr="006E603F">
        <w:t>部長</w:t>
      </w:r>
      <w:r w:rsidR="008756EC" w:rsidRPr="006E603F">
        <w:t>Laszlo Palkovics</w:t>
      </w:r>
      <w:r w:rsidR="008756EC" w:rsidRPr="006E603F">
        <w:t>宣佈，德國</w:t>
      </w:r>
      <w:r w:rsidR="008756EC" w:rsidRPr="006E603F">
        <w:t>Continental</w:t>
      </w:r>
      <w:r w:rsidR="008756EC" w:rsidRPr="006E603F">
        <w:t>廠宣布在匈牙利首都布達佩斯設立第</w:t>
      </w:r>
      <w:r w:rsidR="008756EC" w:rsidRPr="006E603F">
        <w:t>1</w:t>
      </w:r>
      <w:r w:rsidR="008756EC" w:rsidRPr="006E603F">
        <w:t>座人工智慧發展中心（</w:t>
      </w:r>
      <w:r w:rsidR="008756EC" w:rsidRPr="006E603F">
        <w:t>artificial intelligence development center</w:t>
      </w:r>
      <w:r w:rsidR="008756EC" w:rsidRPr="006E603F">
        <w:t>，</w:t>
      </w:r>
      <w:r w:rsidR="008756EC" w:rsidRPr="006E603F">
        <w:t>AI</w:t>
      </w:r>
      <w:r w:rsidR="008756EC" w:rsidRPr="006E603F">
        <w:t>）。</w:t>
      </w:r>
      <w:r w:rsidR="008756EC" w:rsidRPr="006E603F">
        <w:t>Palkovics</w:t>
      </w:r>
      <w:r w:rsidR="008756EC" w:rsidRPr="006E603F">
        <w:t>部</w:t>
      </w:r>
      <w:r w:rsidR="008756EC" w:rsidRPr="006E603F">
        <w:lastRenderedPageBreak/>
        <w:t>長表示，基於信任匈國政府，是</w:t>
      </w:r>
      <w:r w:rsidR="008756EC" w:rsidRPr="006E603F">
        <w:t>Continental</w:t>
      </w:r>
      <w:r w:rsidR="008756EC" w:rsidRPr="006E603F">
        <w:t>決定將人工智慧發展中心設立於匈國的主要考量。</w:t>
      </w:r>
      <w:r w:rsidR="008756EC" w:rsidRPr="006E603F">
        <w:t>Continental</w:t>
      </w:r>
      <w:r w:rsidR="008756EC" w:rsidRPr="006E603F">
        <w:t>人工智慧中心處長</w:t>
      </w:r>
      <w:r w:rsidR="008756EC" w:rsidRPr="006E603F">
        <w:t>Jens Bruning</w:t>
      </w:r>
      <w:r w:rsidR="008756EC" w:rsidRPr="006E603F">
        <w:t>表示，</w:t>
      </w:r>
      <w:r w:rsidR="008756EC" w:rsidRPr="006E603F">
        <w:t>C</w:t>
      </w:r>
      <w:r w:rsidR="008756EC" w:rsidRPr="006E603F">
        <w:t>公司未來整體將加重人工智慧專業之使用，並在汽車產業扮演重要基礎建設角色，並對於投資起決定性作用。高階駕駛輔助系統經理</w:t>
      </w:r>
      <w:r w:rsidR="008756EC" w:rsidRPr="006E603F">
        <w:t>Sascha Semmer</w:t>
      </w:r>
      <w:r w:rsidR="008756EC" w:rsidRPr="006E603F">
        <w:t>表示，至</w:t>
      </w:r>
      <w:r w:rsidR="008756EC" w:rsidRPr="006E603F">
        <w:t>2019</w:t>
      </w:r>
      <w:r w:rsidR="008756EC" w:rsidRPr="006E603F">
        <w:t>年底，</w:t>
      </w:r>
      <w:r w:rsidR="008756EC" w:rsidRPr="006E603F">
        <w:t>Continental</w:t>
      </w:r>
      <w:r w:rsidR="008756EC" w:rsidRPr="006E603F">
        <w:t>布達佩斯中心將聘僱</w:t>
      </w:r>
      <w:r w:rsidR="008756EC" w:rsidRPr="006E603F">
        <w:t>100</w:t>
      </w:r>
      <w:r w:rsidR="008756EC" w:rsidRPr="006E603F">
        <w:t>名工程師，目前已聘</w:t>
      </w:r>
      <w:r w:rsidR="008756EC" w:rsidRPr="006E603F">
        <w:t>50</w:t>
      </w:r>
      <w:r w:rsidR="008756EC" w:rsidRPr="006E603F">
        <w:t>名。設立在布達佩斯之</w:t>
      </w:r>
      <w:r w:rsidR="008756EC" w:rsidRPr="006E603F">
        <w:t>AI</w:t>
      </w:r>
      <w:r w:rsidR="008756EC" w:rsidRPr="006E603F">
        <w:t>中心，為</w:t>
      </w:r>
      <w:r w:rsidR="008756EC" w:rsidRPr="006E603F">
        <w:t>Continental</w:t>
      </w:r>
      <w:r w:rsidR="008756EC" w:rsidRPr="006E603F">
        <w:t>邁向研發自駕車之重要里程碑。</w:t>
      </w:r>
    </w:p>
    <w:p w:rsidR="00F710BB" w:rsidRPr="006E603F" w:rsidRDefault="00060954" w:rsidP="00CB0B8B">
      <w:pPr>
        <w:pStyle w:val="10"/>
        <w:ind w:left="1772" w:hanging="591"/>
      </w:pPr>
      <w:r w:rsidRPr="006E603F">
        <w:t>（</w:t>
      </w:r>
      <w:r w:rsidR="00F710BB" w:rsidRPr="006E603F">
        <w:t>7</w:t>
      </w:r>
      <w:r w:rsidRPr="006E603F">
        <w:t>）</w:t>
      </w:r>
      <w:r w:rsidR="00370E5E" w:rsidRPr="006E603F">
        <w:t>2019</w:t>
      </w:r>
      <w:r w:rsidR="00370E5E" w:rsidRPr="006E603F">
        <w:t>年</w:t>
      </w:r>
      <w:r w:rsidR="00F710BB" w:rsidRPr="006E603F">
        <w:t>Ford</w:t>
      </w:r>
      <w:r w:rsidR="00F710BB" w:rsidRPr="006E603F">
        <w:t>車廠在匈牙利設立</w:t>
      </w:r>
      <w:r w:rsidR="00671889" w:rsidRPr="006E603F">
        <w:t>全球</w:t>
      </w:r>
      <w:r w:rsidR="00F710BB" w:rsidRPr="006E603F">
        <w:t>最大服務中心。</w:t>
      </w:r>
      <w:r w:rsidR="00F710BB" w:rsidRPr="006E603F">
        <w:t>Ford</w:t>
      </w:r>
      <w:r w:rsidR="00F710BB" w:rsidRPr="006E603F">
        <w:t>在匈國</w:t>
      </w:r>
      <w:proofErr w:type="gramStart"/>
      <w:r w:rsidR="00F710BB" w:rsidRPr="006E603F">
        <w:t>一</w:t>
      </w:r>
      <w:proofErr w:type="gramEnd"/>
      <w:r w:rsidR="00F710BB" w:rsidRPr="006E603F">
        <w:t>共有</w:t>
      </w:r>
      <w:r w:rsidR="00F710BB" w:rsidRPr="006E603F">
        <w:t>3</w:t>
      </w:r>
      <w:r w:rsidR="00F710BB" w:rsidRPr="006E603F">
        <w:t>個據點，其中</w:t>
      </w:r>
      <w:r w:rsidR="00F710BB" w:rsidRPr="006E603F">
        <w:t>2</w:t>
      </w:r>
      <w:r w:rsidR="00F710BB" w:rsidRPr="006E603F">
        <w:t>個為服務中心設立在首都布達佩斯，及</w:t>
      </w:r>
      <w:r w:rsidR="00F710BB" w:rsidRPr="006E603F">
        <w:t>1</w:t>
      </w:r>
      <w:r w:rsidR="00F710BB" w:rsidRPr="006E603F">
        <w:t>個營運總部，設立在</w:t>
      </w:r>
      <w:r w:rsidR="00F710BB" w:rsidRPr="006E603F">
        <w:t>Szentendre</w:t>
      </w:r>
      <w:r w:rsidR="00F710BB" w:rsidRPr="006E603F">
        <w:t>市。截至</w:t>
      </w:r>
      <w:r w:rsidR="00F710BB" w:rsidRPr="006E603F">
        <w:t>2018</w:t>
      </w:r>
      <w:r w:rsidR="00F710BB" w:rsidRPr="006E603F">
        <w:t>年底新設立之服務中心共聘員</w:t>
      </w:r>
      <w:r w:rsidR="00F710BB" w:rsidRPr="006E603F">
        <w:t>600</w:t>
      </w:r>
      <w:r w:rsidR="00F710BB" w:rsidRPr="006E603F">
        <w:t>人，</w:t>
      </w:r>
      <w:r w:rsidR="00F710BB" w:rsidRPr="006E603F">
        <w:t>2019</w:t>
      </w:r>
      <w:r w:rsidR="00F710BB" w:rsidRPr="006E603F">
        <w:t>年將再擴大增聘</w:t>
      </w:r>
      <w:r w:rsidR="00F710BB" w:rsidRPr="006E603F">
        <w:t>100</w:t>
      </w:r>
      <w:r w:rsidR="00F710BB" w:rsidRPr="006E603F">
        <w:t>人，是美商汽車產業在匈牙利聘員最多的公司。</w:t>
      </w:r>
      <w:r w:rsidR="00F710BB" w:rsidRPr="006E603F">
        <w:t>Ford</w:t>
      </w:r>
      <w:r w:rsidR="00F710BB" w:rsidRPr="006E603F">
        <w:t>服務中心之員工</w:t>
      </w:r>
      <w:r w:rsidR="00F710BB" w:rsidRPr="006E603F">
        <w:t>99%</w:t>
      </w:r>
      <w:proofErr w:type="gramStart"/>
      <w:r w:rsidR="00F710BB" w:rsidRPr="006E603F">
        <w:t>為匈籍</w:t>
      </w:r>
      <w:proofErr w:type="gramEnd"/>
      <w:r w:rsidR="00F710BB" w:rsidRPr="006E603F">
        <w:t>，共可通</w:t>
      </w:r>
      <w:r w:rsidR="00F710BB" w:rsidRPr="006E603F">
        <w:t>17</w:t>
      </w:r>
      <w:r w:rsidR="00F710BB" w:rsidRPr="006E603F">
        <w:t>個語言。</w:t>
      </w:r>
      <w:r w:rsidR="00F710BB" w:rsidRPr="006E603F">
        <w:t>Ford</w:t>
      </w:r>
      <w:r w:rsidR="00F710BB" w:rsidRPr="006E603F">
        <w:t>區域主管</w:t>
      </w:r>
      <w:r w:rsidR="00F710BB" w:rsidRPr="006E603F">
        <w:t>Viktor Molnar</w:t>
      </w:r>
      <w:r w:rsidR="00F710BB" w:rsidRPr="006E603F">
        <w:t>表示，</w:t>
      </w:r>
      <w:r w:rsidR="00F710BB" w:rsidRPr="006E603F">
        <w:t>Ford</w:t>
      </w:r>
      <w:r w:rsidR="00F710BB" w:rsidRPr="006E603F">
        <w:t>公司之員工能力及相關配合條件頗高，其中外語能力為主要聘僱考量之</w:t>
      </w:r>
      <w:proofErr w:type="gramStart"/>
      <w:r w:rsidR="00F710BB" w:rsidRPr="006E603F">
        <w:t>一</w:t>
      </w:r>
      <w:proofErr w:type="gramEnd"/>
      <w:r w:rsidR="00F710BB" w:rsidRPr="006E603F">
        <w:t>。</w:t>
      </w:r>
      <w:r w:rsidR="00F710BB" w:rsidRPr="006E603F">
        <w:t>Ford</w:t>
      </w:r>
      <w:r w:rsidR="00F710BB" w:rsidRPr="006E603F">
        <w:t>於</w:t>
      </w:r>
      <w:r w:rsidR="00F710BB" w:rsidRPr="006E603F">
        <w:t>2000</w:t>
      </w:r>
      <w:r w:rsidR="00F710BB" w:rsidRPr="006E603F">
        <w:t>年進駐匈牙利，</w:t>
      </w:r>
      <w:r w:rsidR="00F710BB" w:rsidRPr="006E603F">
        <w:t>2012</w:t>
      </w:r>
      <w:r w:rsidR="00F710BB" w:rsidRPr="006E603F">
        <w:t>在匈國擴增歐洲財務總部，</w:t>
      </w:r>
      <w:r w:rsidR="00F710BB" w:rsidRPr="006E603F">
        <w:t>2015</w:t>
      </w:r>
      <w:r w:rsidR="00F710BB" w:rsidRPr="006E603F">
        <w:t>年於</w:t>
      </w:r>
      <w:r w:rsidR="00F710BB" w:rsidRPr="006E603F">
        <w:t>Szentendre</w:t>
      </w:r>
      <w:r w:rsidR="00F710BB" w:rsidRPr="006E603F">
        <w:t>再擴增服務中心，</w:t>
      </w:r>
      <w:r w:rsidR="00F710BB" w:rsidRPr="006E603F">
        <w:t>2018</w:t>
      </w:r>
      <w:r w:rsidR="00F710BB" w:rsidRPr="006E603F">
        <w:t>年在布達佩斯增設服務中心。</w:t>
      </w:r>
      <w:r w:rsidR="00F710BB" w:rsidRPr="006E603F">
        <w:t>Ford</w:t>
      </w:r>
      <w:r w:rsidR="00F710BB" w:rsidRPr="006E603F">
        <w:t>在匈國之歐洲財務總部，設計及提供售後服務說明，共翻譯成</w:t>
      </w:r>
      <w:r w:rsidR="00F710BB" w:rsidRPr="006E603F">
        <w:t>22</w:t>
      </w:r>
      <w:r w:rsidR="00F710BB" w:rsidRPr="006E603F">
        <w:t>個語言。布達佩斯服務中心將規劃成為全球</w:t>
      </w:r>
      <w:r w:rsidR="00F710BB" w:rsidRPr="006E603F">
        <w:t>HR</w:t>
      </w:r>
      <w:r w:rsidR="00F710BB" w:rsidRPr="006E603F">
        <w:t>總部，未來將與墨西哥及印度之部門，成為</w:t>
      </w:r>
      <w:r w:rsidR="00F710BB" w:rsidRPr="006E603F">
        <w:t>Ford</w:t>
      </w:r>
      <w:r w:rsidR="00F710BB" w:rsidRPr="006E603F">
        <w:t>之全球</w:t>
      </w:r>
      <w:r w:rsidR="00F710BB" w:rsidRPr="006E603F">
        <w:t>3</w:t>
      </w:r>
      <w:r w:rsidR="00F710BB" w:rsidRPr="006E603F">
        <w:t>大營運據點。</w:t>
      </w:r>
      <w:r w:rsidR="00F710BB" w:rsidRPr="006E603F">
        <w:t>Ford</w:t>
      </w:r>
      <w:r w:rsidR="00F710BB" w:rsidRPr="006E603F">
        <w:t>在匈國目前協力廠商共</w:t>
      </w:r>
      <w:r w:rsidR="00F710BB" w:rsidRPr="006E603F">
        <w:t>40</w:t>
      </w:r>
      <w:r w:rsidR="00F710BB" w:rsidRPr="006E603F">
        <w:t>家，聘員</w:t>
      </w:r>
      <w:r w:rsidR="00F710BB" w:rsidRPr="006E603F">
        <w:t>69,000</w:t>
      </w:r>
      <w:r w:rsidR="00F710BB" w:rsidRPr="006E603F">
        <w:t>人，</w:t>
      </w:r>
      <w:r w:rsidR="00F710BB" w:rsidRPr="006E603F">
        <w:t>2017</w:t>
      </w:r>
      <w:r w:rsidR="00F710BB" w:rsidRPr="006E603F">
        <w:t>年營業額</w:t>
      </w:r>
      <w:r w:rsidR="00F710BB" w:rsidRPr="006E603F">
        <w:t>5,800</w:t>
      </w:r>
      <w:r w:rsidR="00F710BB" w:rsidRPr="006E603F">
        <w:t>億福林，約</w:t>
      </w:r>
      <w:r w:rsidR="00F710BB" w:rsidRPr="006E603F">
        <w:t>22.7</w:t>
      </w:r>
      <w:r w:rsidR="00F710BB" w:rsidRPr="006E603F">
        <w:t>億美元，相當於匈國</w:t>
      </w:r>
      <w:r w:rsidR="00F710BB" w:rsidRPr="006E603F">
        <w:t>1.7%</w:t>
      </w:r>
      <w:r w:rsidR="00F710BB" w:rsidRPr="006E603F">
        <w:t>之</w:t>
      </w:r>
      <w:r w:rsidR="00F710BB" w:rsidRPr="006E603F">
        <w:t>GDP</w:t>
      </w:r>
      <w:r w:rsidR="00F710BB" w:rsidRPr="006E603F">
        <w:t>。</w:t>
      </w:r>
      <w:r w:rsidR="00F710BB" w:rsidRPr="006E603F">
        <w:t>Ford</w:t>
      </w:r>
      <w:r w:rsidR="00F710BB" w:rsidRPr="006E603F">
        <w:t>車系自</w:t>
      </w:r>
      <w:r w:rsidR="00F710BB" w:rsidRPr="006E603F">
        <w:t>2010</w:t>
      </w:r>
      <w:r w:rsidR="00F710BB" w:rsidRPr="006E603F">
        <w:t>年起在匈國市場係為領先品牌，市場占有率在房車市場超過</w:t>
      </w:r>
      <w:r w:rsidR="00F710BB" w:rsidRPr="006E603F">
        <w:t>10%</w:t>
      </w:r>
      <w:r w:rsidR="00F710BB" w:rsidRPr="006E603F">
        <w:t>，商用車占比超過</w:t>
      </w:r>
      <w:r w:rsidR="00F710BB" w:rsidRPr="006E603F">
        <w:t>22%</w:t>
      </w:r>
      <w:r w:rsidR="00F710BB" w:rsidRPr="006E603F">
        <w:t>。</w:t>
      </w:r>
    </w:p>
    <w:p w:rsidR="00595D88" w:rsidRPr="006E603F" w:rsidRDefault="00370E5E" w:rsidP="00314459">
      <w:pPr>
        <w:pStyle w:val="af1"/>
        <w:ind w:left="1417" w:firstLine="472"/>
      </w:pPr>
      <w:r w:rsidRPr="006E603F">
        <w:t>2018</w:t>
      </w:r>
      <w:r w:rsidRPr="006E603F">
        <w:t>年</w:t>
      </w:r>
      <w:r w:rsidRPr="006E603F">
        <w:t>11</w:t>
      </w:r>
      <w:r w:rsidRPr="006E603F">
        <w:t>月</w:t>
      </w:r>
      <w:r w:rsidRPr="006E603F">
        <w:t>23</w:t>
      </w:r>
      <w:r w:rsidRPr="006E603F">
        <w:t>日匈國外交貿易</w:t>
      </w:r>
      <w:proofErr w:type="gramStart"/>
      <w:r w:rsidRPr="006E603F">
        <w:t>部</w:t>
      </w:r>
      <w:proofErr w:type="gramEnd"/>
      <w:r w:rsidRPr="006E603F">
        <w:t>部長</w:t>
      </w:r>
      <w:r w:rsidRPr="006E603F">
        <w:t>Peter Szijjarto</w:t>
      </w:r>
      <w:r w:rsidR="00671889" w:rsidRPr="006E603F">
        <w:t>宣布</w:t>
      </w:r>
      <w:r w:rsidRPr="006E603F">
        <w:t>，</w:t>
      </w:r>
      <w:r w:rsidR="00595D88" w:rsidRPr="006E603F">
        <w:t>為避免</w:t>
      </w:r>
      <w:r w:rsidR="00595D88" w:rsidRPr="006E603F">
        <w:lastRenderedPageBreak/>
        <w:t>經濟成長過度倚賴單一產業，匈國政府</w:t>
      </w:r>
      <w:r w:rsidR="00671889" w:rsidRPr="006E603F">
        <w:t>將</w:t>
      </w:r>
      <w:r w:rsidR="00595D88" w:rsidRPr="006E603F">
        <w:t>提升「汽車價值鏈（</w:t>
      </w:r>
      <w:r w:rsidR="00595D88" w:rsidRPr="006E603F">
        <w:t>vehicle value chain</w:t>
      </w:r>
      <w:r w:rsidR="00671889" w:rsidRPr="006E603F">
        <w:t>）」，由</w:t>
      </w:r>
      <w:r w:rsidR="00595D88" w:rsidRPr="006E603F">
        <w:t>汽車組裝，</w:t>
      </w:r>
      <w:r w:rsidR="00671889" w:rsidRPr="006E603F">
        <w:t>升級</w:t>
      </w:r>
      <w:r w:rsidR="00595D88" w:rsidRPr="006E603F">
        <w:t>成為德國高級車之生產、研發中心，</w:t>
      </w:r>
      <w:r w:rsidR="00671889" w:rsidRPr="006E603F">
        <w:t>未來</w:t>
      </w:r>
      <w:r w:rsidR="00595D88" w:rsidRPr="006E603F">
        <w:t>朝向卓越車種之國際領導者目標努力。</w:t>
      </w:r>
    </w:p>
    <w:p w:rsidR="00595D88" w:rsidRPr="006E603F" w:rsidRDefault="00595D88" w:rsidP="00CB0B8B">
      <w:pPr>
        <w:pStyle w:val="af1"/>
        <w:ind w:left="1417" w:firstLine="472"/>
        <w:rPr>
          <w:color w:val="auto"/>
        </w:rPr>
      </w:pPr>
      <w:r w:rsidRPr="006E603F">
        <w:rPr>
          <w:color w:val="auto"/>
        </w:rPr>
        <w:t>國際著名大廠</w:t>
      </w:r>
      <w:r w:rsidRPr="006E603F">
        <w:rPr>
          <w:color w:val="auto"/>
        </w:rPr>
        <w:t>Audi</w:t>
      </w:r>
      <w:r w:rsidRPr="006E603F">
        <w:rPr>
          <w:color w:val="auto"/>
        </w:rPr>
        <w:t>、</w:t>
      </w:r>
      <w:r w:rsidRPr="006E603F">
        <w:rPr>
          <w:color w:val="auto"/>
        </w:rPr>
        <w:t>Daimler</w:t>
      </w:r>
      <w:r w:rsidRPr="006E603F">
        <w:rPr>
          <w:color w:val="auto"/>
        </w:rPr>
        <w:t>、</w:t>
      </w:r>
      <w:r w:rsidRPr="006E603F">
        <w:rPr>
          <w:color w:val="auto"/>
        </w:rPr>
        <w:t>Suzuki</w:t>
      </w:r>
      <w:r w:rsidRPr="006E603F">
        <w:rPr>
          <w:color w:val="auto"/>
        </w:rPr>
        <w:t>、</w:t>
      </w:r>
      <w:r w:rsidRPr="006E603F">
        <w:rPr>
          <w:color w:val="auto"/>
        </w:rPr>
        <w:t>Opel</w:t>
      </w:r>
      <w:r w:rsidRPr="006E603F">
        <w:rPr>
          <w:color w:val="auto"/>
        </w:rPr>
        <w:t>、</w:t>
      </w:r>
      <w:r w:rsidRPr="006E603F">
        <w:rPr>
          <w:color w:val="auto"/>
        </w:rPr>
        <w:t>Mercedes Benz</w:t>
      </w:r>
      <w:r w:rsidRPr="006E603F">
        <w:rPr>
          <w:color w:val="auto"/>
        </w:rPr>
        <w:t>及</w:t>
      </w:r>
      <w:r w:rsidRPr="006E603F">
        <w:rPr>
          <w:color w:val="auto"/>
        </w:rPr>
        <w:t>BMW</w:t>
      </w:r>
      <w:r w:rsidRPr="006E603F">
        <w:rPr>
          <w:color w:val="auto"/>
        </w:rPr>
        <w:t>皆在匈國設廠。匈國每年生產超過</w:t>
      </w:r>
      <w:r w:rsidRPr="006E603F">
        <w:rPr>
          <w:color w:val="auto"/>
        </w:rPr>
        <w:t>50</w:t>
      </w:r>
      <w:r w:rsidRPr="006E603F">
        <w:rPr>
          <w:color w:val="auto"/>
        </w:rPr>
        <w:t>萬輛汽車、</w:t>
      </w:r>
      <w:r w:rsidRPr="006E603F">
        <w:rPr>
          <w:color w:val="auto"/>
        </w:rPr>
        <w:t>250</w:t>
      </w:r>
      <w:r w:rsidRPr="006E603F">
        <w:rPr>
          <w:color w:val="auto"/>
        </w:rPr>
        <w:t>萬個引擎。倘德國汽車產業穩健成長，匈國產業成長率長期平均每年可達</w:t>
      </w:r>
      <w:r w:rsidRPr="006E603F">
        <w:rPr>
          <w:color w:val="auto"/>
        </w:rPr>
        <w:t>4%</w:t>
      </w:r>
      <w:r w:rsidRPr="006E603F">
        <w:rPr>
          <w:color w:val="auto"/>
        </w:rPr>
        <w:t>以上。</w:t>
      </w:r>
      <w:proofErr w:type="gramStart"/>
      <w:r w:rsidRPr="006E603F">
        <w:rPr>
          <w:color w:val="auto"/>
        </w:rPr>
        <w:t>惟</w:t>
      </w:r>
      <w:proofErr w:type="gramEnd"/>
      <w:r w:rsidRPr="006E603F">
        <w:rPr>
          <w:color w:val="auto"/>
        </w:rPr>
        <w:t>產業技術變化極快，國際電動車競爭激烈等隱憂，讓匈國必須思考長期戰略予以對應。</w:t>
      </w:r>
    </w:p>
    <w:p w:rsidR="00671889" w:rsidRPr="006E603F" w:rsidRDefault="00595D88" w:rsidP="00CB0B8B">
      <w:pPr>
        <w:pStyle w:val="af1"/>
        <w:ind w:left="1417" w:firstLine="472"/>
        <w:rPr>
          <w:color w:val="auto"/>
        </w:rPr>
      </w:pPr>
      <w:r w:rsidRPr="006E603F">
        <w:rPr>
          <w:color w:val="auto"/>
        </w:rPr>
        <w:t>匈國政府全力支持及鼓勵國際企業在匈國設立研發創新中心，並提高技術層次，訓練高階工程師及技術人員。</w:t>
      </w:r>
    </w:p>
    <w:p w:rsidR="00595D88" w:rsidRPr="006E603F" w:rsidRDefault="00595D88" w:rsidP="00CB0B8B">
      <w:pPr>
        <w:pStyle w:val="af1"/>
        <w:ind w:left="1417" w:firstLine="472"/>
        <w:rPr>
          <w:color w:val="auto"/>
        </w:rPr>
      </w:pPr>
      <w:r w:rsidRPr="006E603F">
        <w:rPr>
          <w:color w:val="auto"/>
        </w:rPr>
        <w:t>目標</w:t>
      </w:r>
      <w:r w:rsidRPr="006E603F">
        <w:rPr>
          <w:color w:val="auto"/>
        </w:rPr>
        <w:t>2020</w:t>
      </w:r>
      <w:r w:rsidRPr="006E603F">
        <w:rPr>
          <w:color w:val="auto"/>
        </w:rPr>
        <w:t>年完成全</w:t>
      </w:r>
      <w:r w:rsidRPr="006E603F">
        <w:rPr>
          <w:color w:val="auto"/>
        </w:rPr>
        <w:t>AI</w:t>
      </w:r>
      <w:r w:rsidRPr="006E603F">
        <w:rPr>
          <w:color w:val="auto"/>
        </w:rPr>
        <w:t>自動駕駛系統，</w:t>
      </w:r>
      <w:r w:rsidRPr="006E603F">
        <w:rPr>
          <w:color w:val="auto"/>
        </w:rPr>
        <w:t>2018</w:t>
      </w:r>
      <w:r w:rsidRPr="006E603F">
        <w:rPr>
          <w:color w:val="auto"/>
        </w:rPr>
        <w:t>年</w:t>
      </w:r>
      <w:r w:rsidRPr="006E603F">
        <w:rPr>
          <w:color w:val="auto"/>
        </w:rPr>
        <w:t>1</w:t>
      </w:r>
      <w:r w:rsidRPr="006E603F">
        <w:rPr>
          <w:color w:val="auto"/>
        </w:rPr>
        <w:t>月匈國政府宣布成立自動駕駛車聚落，</w:t>
      </w:r>
      <w:r w:rsidRPr="006E603F">
        <w:rPr>
          <w:color w:val="auto"/>
        </w:rPr>
        <w:t>The Zalai Self-driving Vehicle Cluster</w:t>
      </w:r>
      <w:r w:rsidRPr="006E603F">
        <w:rPr>
          <w:color w:val="auto"/>
        </w:rPr>
        <w:t>。</w:t>
      </w:r>
      <w:r w:rsidR="00671889" w:rsidRPr="006E603F">
        <w:rPr>
          <w:color w:val="auto"/>
        </w:rPr>
        <w:t>亦</w:t>
      </w:r>
      <w:r w:rsidRPr="006E603F">
        <w:rPr>
          <w:color w:val="auto"/>
        </w:rPr>
        <w:t>為</w:t>
      </w:r>
      <w:r w:rsidRPr="006E603F">
        <w:rPr>
          <w:color w:val="auto"/>
        </w:rPr>
        <w:t>Zala County Silicone Valley</w:t>
      </w:r>
      <w:r w:rsidRPr="006E603F">
        <w:rPr>
          <w:color w:val="auto"/>
        </w:rPr>
        <w:t>（匈國矽谷）</w:t>
      </w:r>
      <w:r w:rsidR="00277A73" w:rsidRPr="006E603F">
        <w:rPr>
          <w:rFonts w:hint="eastAsia"/>
          <w:color w:val="auto"/>
        </w:rPr>
        <w:t>，</w:t>
      </w:r>
      <w:r w:rsidRPr="006E603F">
        <w:rPr>
          <w:color w:val="auto"/>
        </w:rPr>
        <w:t>將包含</w:t>
      </w:r>
      <w:r w:rsidRPr="006E603F">
        <w:rPr>
          <w:color w:val="auto"/>
        </w:rPr>
        <w:t>IT</w:t>
      </w:r>
      <w:r w:rsidRPr="006E603F">
        <w:rPr>
          <w:color w:val="auto"/>
        </w:rPr>
        <w:t>、電子、汽車廠商，研究發展及創新等機構。設立造價</w:t>
      </w:r>
      <w:r w:rsidRPr="006E603F">
        <w:rPr>
          <w:color w:val="auto"/>
        </w:rPr>
        <w:t>1</w:t>
      </w:r>
      <w:r w:rsidRPr="006E603F">
        <w:rPr>
          <w:color w:val="auto"/>
        </w:rPr>
        <w:t>億</w:t>
      </w:r>
      <w:r w:rsidRPr="006E603F">
        <w:rPr>
          <w:color w:val="auto"/>
        </w:rPr>
        <w:t>4,400</w:t>
      </w:r>
      <w:r w:rsidRPr="006E603F">
        <w:rPr>
          <w:color w:val="auto"/>
        </w:rPr>
        <w:t>萬歐元之</w:t>
      </w:r>
      <w:r w:rsidRPr="006E603F">
        <w:rPr>
          <w:color w:val="auto"/>
        </w:rPr>
        <w:t>Zalaegerszeg</w:t>
      </w:r>
      <w:r w:rsidRPr="006E603F">
        <w:rPr>
          <w:color w:val="auto"/>
        </w:rPr>
        <w:t>測試中心，於</w:t>
      </w:r>
      <w:r w:rsidRPr="006E603F">
        <w:rPr>
          <w:color w:val="auto"/>
        </w:rPr>
        <w:t>2018</w:t>
      </w:r>
      <w:r w:rsidRPr="006E603F">
        <w:rPr>
          <w:color w:val="auto"/>
        </w:rPr>
        <w:t>年</w:t>
      </w:r>
      <w:r w:rsidRPr="006E603F">
        <w:rPr>
          <w:color w:val="auto"/>
        </w:rPr>
        <w:t>3</w:t>
      </w:r>
      <w:r w:rsidRPr="006E603F">
        <w:rPr>
          <w:color w:val="auto"/>
        </w:rPr>
        <w:t>月完工正式啟用，由研發機構負責測試，並將實際路測結果，提供給產業運用，此外並研發各項產品，與廠商合作將創新商品化，進入市場。</w:t>
      </w:r>
    </w:p>
    <w:p w:rsidR="00595D88" w:rsidRPr="006E603F" w:rsidRDefault="00595D88" w:rsidP="00CB0B8B">
      <w:pPr>
        <w:pStyle w:val="af1"/>
        <w:ind w:left="1417" w:firstLine="472"/>
        <w:rPr>
          <w:color w:val="auto"/>
        </w:rPr>
      </w:pPr>
      <w:r w:rsidRPr="006E603F">
        <w:rPr>
          <w:color w:val="auto"/>
        </w:rPr>
        <w:t>匈國發展自動駕駛汽車（</w:t>
      </w:r>
      <w:r w:rsidRPr="006E603F">
        <w:rPr>
          <w:color w:val="auto"/>
        </w:rPr>
        <w:t>full-stack autonomous vehicle technology</w:t>
      </w:r>
      <w:r w:rsidRPr="006E603F">
        <w:rPr>
          <w:color w:val="auto"/>
        </w:rPr>
        <w:t>）公司</w:t>
      </w:r>
      <w:r w:rsidRPr="006E603F">
        <w:rPr>
          <w:color w:val="auto"/>
        </w:rPr>
        <w:t>Almotive</w:t>
      </w:r>
      <w:r w:rsidRPr="006E603F">
        <w:rPr>
          <w:color w:val="auto"/>
        </w:rPr>
        <w:t>，依據匈國政府</w:t>
      </w:r>
      <w:r w:rsidRPr="006E603F">
        <w:rPr>
          <w:color w:val="auto"/>
        </w:rPr>
        <w:t>2018</w:t>
      </w:r>
      <w:r w:rsidRPr="006E603F">
        <w:rPr>
          <w:color w:val="auto"/>
        </w:rPr>
        <w:t>年</w:t>
      </w:r>
      <w:r w:rsidRPr="006E603F">
        <w:rPr>
          <w:color w:val="auto"/>
        </w:rPr>
        <w:t>1</w:t>
      </w:r>
      <w:r w:rsidRPr="006E603F">
        <w:rPr>
          <w:color w:val="auto"/>
        </w:rPr>
        <w:t>月公布資料，獲得</w:t>
      </w:r>
      <w:r w:rsidRPr="006E603F">
        <w:rPr>
          <w:color w:val="auto"/>
        </w:rPr>
        <w:t>3,200</w:t>
      </w:r>
      <w:r w:rsidRPr="006E603F">
        <w:rPr>
          <w:color w:val="auto"/>
        </w:rPr>
        <w:t>萬歐元補助全力發展全球技術領先</w:t>
      </w:r>
      <w:r w:rsidRPr="006E603F">
        <w:rPr>
          <w:color w:val="auto"/>
        </w:rPr>
        <w:t>AI</w:t>
      </w:r>
      <w:r w:rsidRPr="006E603F">
        <w:rPr>
          <w:color w:val="auto"/>
        </w:rPr>
        <w:t>自動駕駛車系統，研發總部設立在布達佩斯。該研究發展案參與公司有，主要領導公司為</w:t>
      </w:r>
      <w:r w:rsidRPr="006E603F">
        <w:rPr>
          <w:color w:val="auto"/>
        </w:rPr>
        <w:t>B Capital Group</w:t>
      </w:r>
      <w:r w:rsidRPr="006E603F">
        <w:rPr>
          <w:color w:val="auto"/>
        </w:rPr>
        <w:t>、</w:t>
      </w:r>
      <w:r w:rsidRPr="006E603F">
        <w:rPr>
          <w:color w:val="auto"/>
        </w:rPr>
        <w:t>Prime Ventures</w:t>
      </w:r>
      <w:r w:rsidRPr="006E603F">
        <w:rPr>
          <w:color w:val="auto"/>
        </w:rPr>
        <w:t>，參與公司為，</w:t>
      </w:r>
      <w:r w:rsidRPr="006E603F">
        <w:rPr>
          <w:color w:val="auto"/>
        </w:rPr>
        <w:t>Cisco Investment</w:t>
      </w:r>
      <w:r w:rsidRPr="006E603F">
        <w:rPr>
          <w:color w:val="auto"/>
        </w:rPr>
        <w:t>、</w:t>
      </w:r>
      <w:r w:rsidRPr="006E603F">
        <w:rPr>
          <w:color w:val="auto"/>
        </w:rPr>
        <w:t>Samsung Catalyst Fund</w:t>
      </w:r>
      <w:r w:rsidRPr="006E603F">
        <w:rPr>
          <w:color w:val="auto"/>
        </w:rPr>
        <w:t>、</w:t>
      </w:r>
      <w:r w:rsidRPr="006E603F">
        <w:rPr>
          <w:color w:val="auto"/>
        </w:rPr>
        <w:t>Robert Bosch Venture Capital</w:t>
      </w:r>
      <w:r w:rsidRPr="006E603F">
        <w:rPr>
          <w:color w:val="auto"/>
        </w:rPr>
        <w:t>、</w:t>
      </w:r>
      <w:r w:rsidRPr="006E603F">
        <w:rPr>
          <w:color w:val="auto"/>
        </w:rPr>
        <w:t>Inventure</w:t>
      </w:r>
      <w:r w:rsidRPr="006E603F">
        <w:rPr>
          <w:color w:val="auto"/>
        </w:rPr>
        <w:t>、</w:t>
      </w:r>
      <w:r w:rsidRPr="006E603F">
        <w:rPr>
          <w:color w:val="auto"/>
        </w:rPr>
        <w:t>Draper Associates</w:t>
      </w:r>
      <w:r w:rsidRPr="006E603F">
        <w:rPr>
          <w:color w:val="auto"/>
        </w:rPr>
        <w:t>，以及</w:t>
      </w:r>
      <w:r w:rsidRPr="006E603F">
        <w:rPr>
          <w:color w:val="auto"/>
        </w:rPr>
        <w:t>Day One Capital</w:t>
      </w:r>
      <w:r w:rsidRPr="006E603F">
        <w:rPr>
          <w:color w:val="auto"/>
        </w:rPr>
        <w:t>。目前已經獲得多個國家路測許可，</w:t>
      </w:r>
      <w:r w:rsidRPr="006E603F">
        <w:rPr>
          <w:color w:val="auto"/>
        </w:rPr>
        <w:t>2018</w:t>
      </w:r>
      <w:r w:rsidRPr="006E603F">
        <w:rPr>
          <w:color w:val="auto"/>
        </w:rPr>
        <w:t>年將於匈牙利、法國及美國實際上路測試自動駕駛車，並</w:t>
      </w:r>
      <w:r w:rsidRPr="006E603F">
        <w:rPr>
          <w:color w:val="auto"/>
        </w:rPr>
        <w:lastRenderedPageBreak/>
        <w:t>於日本、</w:t>
      </w:r>
      <w:r w:rsidR="00060954" w:rsidRPr="006E603F">
        <w:rPr>
          <w:color w:val="auto"/>
        </w:rPr>
        <w:t>中國大陸</w:t>
      </w:r>
      <w:r w:rsidRPr="006E603F">
        <w:rPr>
          <w:color w:val="auto"/>
        </w:rPr>
        <w:t>及美國等地設立測試中心。</w:t>
      </w:r>
    </w:p>
    <w:p w:rsidR="00595D88" w:rsidRPr="006E603F" w:rsidRDefault="00595D88" w:rsidP="00CB0B8B">
      <w:pPr>
        <w:pStyle w:val="af1"/>
        <w:ind w:left="1417" w:firstLine="472"/>
        <w:rPr>
          <w:color w:val="auto"/>
        </w:rPr>
      </w:pPr>
      <w:r w:rsidRPr="006E603F">
        <w:rPr>
          <w:color w:val="auto"/>
        </w:rPr>
        <w:t>電動車（</w:t>
      </w:r>
      <w:r w:rsidRPr="006E603F">
        <w:rPr>
          <w:color w:val="auto"/>
        </w:rPr>
        <w:t>E-car subsidy</w:t>
      </w:r>
      <w:r w:rsidRPr="006E603F">
        <w:rPr>
          <w:color w:val="auto"/>
        </w:rPr>
        <w:t>）新政策，</w:t>
      </w:r>
      <w:r w:rsidRPr="006E603F">
        <w:rPr>
          <w:color w:val="auto"/>
        </w:rPr>
        <w:t>2018</w:t>
      </w:r>
      <w:r w:rsidRPr="006E603F">
        <w:rPr>
          <w:color w:val="auto"/>
        </w:rPr>
        <w:t>年</w:t>
      </w:r>
      <w:r w:rsidRPr="006E603F">
        <w:rPr>
          <w:color w:val="auto"/>
        </w:rPr>
        <w:t>10</w:t>
      </w:r>
      <w:r w:rsidRPr="006E603F">
        <w:rPr>
          <w:color w:val="auto"/>
        </w:rPr>
        <w:t>月</w:t>
      </w:r>
      <w:r w:rsidRPr="006E603F">
        <w:rPr>
          <w:color w:val="auto"/>
        </w:rPr>
        <w:t>30</w:t>
      </w:r>
      <w:r w:rsidRPr="006E603F">
        <w:rPr>
          <w:color w:val="auto"/>
        </w:rPr>
        <w:t>日匈牙利政府公布補助電動車（</w:t>
      </w:r>
      <w:r w:rsidRPr="006E603F">
        <w:rPr>
          <w:color w:val="auto"/>
        </w:rPr>
        <w:t>E-car subsidy</w:t>
      </w:r>
      <w:r w:rsidRPr="006E603F">
        <w:rPr>
          <w:color w:val="auto"/>
        </w:rPr>
        <w:t>）新政策上路。補助範圍為全新購置之全電動車及</w:t>
      </w:r>
      <w:r w:rsidRPr="006E603F">
        <w:rPr>
          <w:color w:val="auto"/>
        </w:rPr>
        <w:t>3.5</w:t>
      </w:r>
      <w:r w:rsidRPr="006E603F">
        <w:rPr>
          <w:color w:val="auto"/>
        </w:rPr>
        <w:t>噸以上之輕型卡車（</w:t>
      </w:r>
      <w:r w:rsidRPr="006E603F">
        <w:rPr>
          <w:color w:val="auto"/>
        </w:rPr>
        <w:t>fully electric car and light trucks up to 3.5 tons</w:t>
      </w:r>
      <w:r w:rsidRPr="006E603F">
        <w:rPr>
          <w:color w:val="auto"/>
        </w:rPr>
        <w:t>）。補助上限為購買金額之</w:t>
      </w:r>
      <w:r w:rsidRPr="006E603F">
        <w:rPr>
          <w:color w:val="auto"/>
        </w:rPr>
        <w:t>21%</w:t>
      </w:r>
      <w:r w:rsidRPr="006E603F">
        <w:rPr>
          <w:color w:val="auto"/>
        </w:rPr>
        <w:t>，每</w:t>
      </w:r>
      <w:proofErr w:type="gramStart"/>
      <w:r w:rsidRPr="006E603F">
        <w:rPr>
          <w:color w:val="auto"/>
        </w:rPr>
        <w:t>臺</w:t>
      </w:r>
      <w:proofErr w:type="gramEnd"/>
      <w:r w:rsidRPr="006E603F">
        <w:rPr>
          <w:color w:val="auto"/>
        </w:rPr>
        <w:t>補助金額最高不得超過</w:t>
      </w:r>
      <w:r w:rsidRPr="006E603F">
        <w:rPr>
          <w:color w:val="auto"/>
        </w:rPr>
        <w:t>150</w:t>
      </w:r>
      <w:r w:rsidRPr="006E603F">
        <w:rPr>
          <w:color w:val="auto"/>
        </w:rPr>
        <w:t>萬福林，申請方式</w:t>
      </w:r>
      <w:proofErr w:type="gramStart"/>
      <w:r w:rsidRPr="006E603F">
        <w:rPr>
          <w:color w:val="auto"/>
        </w:rPr>
        <w:t>採</w:t>
      </w:r>
      <w:proofErr w:type="gramEnd"/>
      <w:r w:rsidRPr="006E603F">
        <w:rPr>
          <w:color w:val="auto"/>
        </w:rPr>
        <w:t>先申請通過後，使得購買新車。本次實施之補助，所獲總補助預算為</w:t>
      </w:r>
      <w:r w:rsidRPr="006E603F">
        <w:rPr>
          <w:color w:val="auto"/>
        </w:rPr>
        <w:t>1,500</w:t>
      </w:r>
      <w:r w:rsidRPr="006E603F">
        <w:rPr>
          <w:color w:val="auto"/>
        </w:rPr>
        <w:t>萬至</w:t>
      </w:r>
      <w:r w:rsidRPr="006E603F">
        <w:rPr>
          <w:color w:val="auto"/>
        </w:rPr>
        <w:t>2,000</w:t>
      </w:r>
      <w:r w:rsidRPr="006E603F">
        <w:rPr>
          <w:color w:val="auto"/>
        </w:rPr>
        <w:t>福林。</w:t>
      </w:r>
    </w:p>
    <w:p w:rsidR="00713797" w:rsidRPr="006E603F" w:rsidRDefault="009F7EDA" w:rsidP="00CB0B8B">
      <w:pPr>
        <w:pStyle w:val="af1"/>
        <w:ind w:left="1417" w:firstLine="472"/>
        <w:rPr>
          <w:color w:val="auto"/>
        </w:rPr>
      </w:pPr>
      <w:r w:rsidRPr="006E603F">
        <w:rPr>
          <w:color w:val="auto"/>
        </w:rPr>
        <w:t>外人投資以德系公司為匈國創造最多就業機會。超過</w:t>
      </w:r>
      <w:r w:rsidRPr="006E603F">
        <w:rPr>
          <w:color w:val="auto"/>
        </w:rPr>
        <w:t>3,200</w:t>
      </w:r>
      <w:r w:rsidRPr="006E603F">
        <w:rPr>
          <w:color w:val="auto"/>
        </w:rPr>
        <w:t>家德國廠商在匈國設廠，創造超過</w:t>
      </w:r>
      <w:r w:rsidRPr="006E603F">
        <w:rPr>
          <w:color w:val="auto"/>
        </w:rPr>
        <w:t>20</w:t>
      </w:r>
      <w:r w:rsidRPr="006E603F">
        <w:rPr>
          <w:color w:val="auto"/>
        </w:rPr>
        <w:t>萬個工作機會，占匈國</w:t>
      </w:r>
      <w:r w:rsidRPr="006E603F">
        <w:rPr>
          <w:color w:val="auto"/>
        </w:rPr>
        <w:t>GDP</w:t>
      </w:r>
      <w:r w:rsidRPr="006E603F">
        <w:rPr>
          <w:color w:val="auto"/>
        </w:rPr>
        <w:t>比達</w:t>
      </w:r>
      <w:r w:rsidRPr="006E603F">
        <w:rPr>
          <w:color w:val="auto"/>
        </w:rPr>
        <w:t>25%</w:t>
      </w:r>
      <w:r w:rsidRPr="006E603F">
        <w:rPr>
          <w:color w:val="auto"/>
        </w:rPr>
        <w:t>，其中以汽車產業為大宗。並引進德國雙軌教育體系，與匈國中高教育機構合作培訓人才。</w:t>
      </w:r>
      <w:r w:rsidR="00713797" w:rsidRPr="006E603F">
        <w:rPr>
          <w:color w:val="auto"/>
        </w:rPr>
        <w:t>結合德國雙軌技職教育體系，</w:t>
      </w:r>
      <w:r w:rsidR="00713797" w:rsidRPr="006E603F">
        <w:rPr>
          <w:color w:val="auto"/>
        </w:rPr>
        <w:t>2018</w:t>
      </w:r>
      <w:r w:rsidR="00713797" w:rsidRPr="006E603F">
        <w:rPr>
          <w:color w:val="auto"/>
        </w:rPr>
        <w:t>年</w:t>
      </w:r>
      <w:r w:rsidR="00713797" w:rsidRPr="006E603F">
        <w:rPr>
          <w:color w:val="auto"/>
        </w:rPr>
        <w:t>10</w:t>
      </w:r>
      <w:r w:rsidR="00713797" w:rsidRPr="006E603F">
        <w:rPr>
          <w:color w:val="auto"/>
        </w:rPr>
        <w:t>月</w:t>
      </w:r>
      <w:r w:rsidR="00713797" w:rsidRPr="006E603F">
        <w:rPr>
          <w:color w:val="auto"/>
        </w:rPr>
        <w:t>4</w:t>
      </w:r>
      <w:r w:rsidR="00713797" w:rsidRPr="006E603F">
        <w:rPr>
          <w:color w:val="auto"/>
        </w:rPr>
        <w:t>日汽車製造商</w:t>
      </w:r>
      <w:r w:rsidR="00713797" w:rsidRPr="006E603F">
        <w:rPr>
          <w:color w:val="auto"/>
        </w:rPr>
        <w:t>InterTanker</w:t>
      </w:r>
      <w:r w:rsidR="00713797" w:rsidRPr="006E603F">
        <w:rPr>
          <w:color w:val="auto"/>
        </w:rPr>
        <w:t>與匈牙利</w:t>
      </w:r>
      <w:r w:rsidR="00713797" w:rsidRPr="006E603F">
        <w:rPr>
          <w:color w:val="auto"/>
        </w:rPr>
        <w:t>Debrecen</w:t>
      </w:r>
      <w:r w:rsidR="00713797" w:rsidRPr="006E603F">
        <w:rPr>
          <w:color w:val="auto"/>
        </w:rPr>
        <w:t>大學簽署建教合作協定，執行德國雙軌教育模式，以訓練該公司所需之工程師。首次合作計畫，將挑選</w:t>
      </w:r>
      <w:r w:rsidR="00713797" w:rsidRPr="006E603F">
        <w:rPr>
          <w:color w:val="auto"/>
        </w:rPr>
        <w:t>15</w:t>
      </w:r>
      <w:r w:rsidR="00713797" w:rsidRPr="006E603F">
        <w:rPr>
          <w:color w:val="auto"/>
        </w:rPr>
        <w:t>至</w:t>
      </w:r>
      <w:r w:rsidR="00713797" w:rsidRPr="006E603F">
        <w:rPr>
          <w:color w:val="auto"/>
        </w:rPr>
        <w:t>20</w:t>
      </w:r>
      <w:r w:rsidR="00713797" w:rsidRPr="006E603F">
        <w:rPr>
          <w:color w:val="auto"/>
        </w:rPr>
        <w:t>名工程系相關學生，參與該公司特殊訓練計畫，並於畢業時提供前</w:t>
      </w:r>
      <w:r w:rsidR="00713797" w:rsidRPr="006E603F">
        <w:rPr>
          <w:color w:val="auto"/>
        </w:rPr>
        <w:t>5</w:t>
      </w:r>
      <w:r w:rsidR="00713797" w:rsidRPr="006E603F">
        <w:rPr>
          <w:color w:val="auto"/>
        </w:rPr>
        <w:t>名，錄取為正式員工之工作機會。</w:t>
      </w:r>
      <w:r w:rsidR="00713797" w:rsidRPr="006E603F">
        <w:rPr>
          <w:color w:val="auto"/>
        </w:rPr>
        <w:t>InterTanker</w:t>
      </w:r>
      <w:r w:rsidR="00713797" w:rsidRPr="006E603F">
        <w:rPr>
          <w:color w:val="auto"/>
        </w:rPr>
        <w:t>專生產德國</w:t>
      </w:r>
      <w:r w:rsidR="00713797" w:rsidRPr="006E603F">
        <w:rPr>
          <w:color w:val="auto"/>
        </w:rPr>
        <w:t>Mercedes</w:t>
      </w:r>
      <w:r w:rsidR="00713797" w:rsidRPr="006E603F">
        <w:rPr>
          <w:color w:val="auto"/>
        </w:rPr>
        <w:t>型式低底盤公車，年產量</w:t>
      </w:r>
      <w:r w:rsidR="00713797" w:rsidRPr="006E603F">
        <w:rPr>
          <w:color w:val="auto"/>
        </w:rPr>
        <w:t>200</w:t>
      </w:r>
      <w:r w:rsidR="00713797" w:rsidRPr="006E603F">
        <w:rPr>
          <w:color w:val="auto"/>
        </w:rPr>
        <w:t>至</w:t>
      </w:r>
      <w:r w:rsidR="00713797" w:rsidRPr="006E603F">
        <w:rPr>
          <w:color w:val="auto"/>
        </w:rPr>
        <w:t>250</w:t>
      </w:r>
      <w:r w:rsidR="00713797" w:rsidRPr="006E603F">
        <w:rPr>
          <w:color w:val="auto"/>
        </w:rPr>
        <w:t>輛，目前</w:t>
      </w:r>
      <w:r w:rsidR="00713797" w:rsidRPr="006E603F">
        <w:rPr>
          <w:color w:val="auto"/>
        </w:rPr>
        <w:t>InterTanker</w:t>
      </w:r>
      <w:r w:rsidR="00713797" w:rsidRPr="006E603F">
        <w:rPr>
          <w:color w:val="auto"/>
        </w:rPr>
        <w:t>之教育訓練中心，已與</w:t>
      </w:r>
      <w:r w:rsidR="00713797" w:rsidRPr="006E603F">
        <w:rPr>
          <w:color w:val="auto"/>
        </w:rPr>
        <w:t>Debrecen</w:t>
      </w:r>
      <w:r w:rsidR="00713797" w:rsidRPr="006E603F">
        <w:rPr>
          <w:color w:val="auto"/>
        </w:rPr>
        <w:t>之相關教育機構建教合作，以雙軌教育模式完成培訓</w:t>
      </w:r>
      <w:r w:rsidR="00713797" w:rsidRPr="006E603F">
        <w:rPr>
          <w:color w:val="auto"/>
        </w:rPr>
        <w:t>60</w:t>
      </w:r>
      <w:r w:rsidR="00713797" w:rsidRPr="006E603F">
        <w:rPr>
          <w:color w:val="auto"/>
        </w:rPr>
        <w:t>名專業工程師，完成學業後即為合格之工程師，並可在相關業界服務。</w:t>
      </w:r>
    </w:p>
    <w:p w:rsidR="006A243F" w:rsidRPr="006E603F" w:rsidRDefault="00C04962" w:rsidP="00CB0B8B">
      <w:pPr>
        <w:pStyle w:val="af1"/>
        <w:ind w:left="1417" w:firstLine="472"/>
        <w:rPr>
          <w:color w:val="auto"/>
        </w:rPr>
      </w:pPr>
      <w:r w:rsidRPr="006E603F">
        <w:rPr>
          <w:color w:val="auto"/>
        </w:rPr>
        <w:t>2018</w:t>
      </w:r>
      <w:r w:rsidRPr="006E603F">
        <w:rPr>
          <w:color w:val="auto"/>
        </w:rPr>
        <w:t>年</w:t>
      </w:r>
      <w:r w:rsidR="009F7EDA" w:rsidRPr="006E603F">
        <w:rPr>
          <w:color w:val="auto"/>
        </w:rPr>
        <w:t>匈牙利國內新車銷售為</w:t>
      </w:r>
      <w:r w:rsidR="006A243F" w:rsidRPr="006E603F">
        <w:rPr>
          <w:color w:val="auto"/>
        </w:rPr>
        <w:t>1</w:t>
      </w:r>
      <w:r w:rsidR="00A74ED1" w:rsidRPr="006E603F">
        <w:rPr>
          <w:color w:val="auto"/>
        </w:rPr>
        <w:t>6</w:t>
      </w:r>
      <w:r w:rsidR="006A243F" w:rsidRPr="006E603F">
        <w:rPr>
          <w:color w:val="auto"/>
        </w:rPr>
        <w:t>萬</w:t>
      </w:r>
      <w:r w:rsidR="00A74ED1" w:rsidRPr="006E603F">
        <w:rPr>
          <w:color w:val="auto"/>
        </w:rPr>
        <w:t>9,331</w:t>
      </w:r>
      <w:r w:rsidR="006A243F" w:rsidRPr="006E603F">
        <w:rPr>
          <w:color w:val="auto"/>
        </w:rPr>
        <w:t>輛，較</w:t>
      </w:r>
      <w:r w:rsidR="00A74ED1" w:rsidRPr="006E603F">
        <w:rPr>
          <w:color w:val="auto"/>
        </w:rPr>
        <w:t>2017</w:t>
      </w:r>
      <w:r w:rsidR="006A243F" w:rsidRPr="006E603F">
        <w:rPr>
          <w:color w:val="auto"/>
        </w:rPr>
        <w:t>年成長</w:t>
      </w:r>
      <w:r w:rsidR="00A74ED1" w:rsidRPr="006E603F">
        <w:rPr>
          <w:color w:val="auto"/>
        </w:rPr>
        <w:t>16.8</w:t>
      </w:r>
      <w:r w:rsidR="006A243F" w:rsidRPr="006E603F">
        <w:rPr>
          <w:color w:val="auto"/>
        </w:rPr>
        <w:t>%</w:t>
      </w:r>
      <w:r w:rsidR="006A243F" w:rsidRPr="006E603F">
        <w:rPr>
          <w:color w:val="auto"/>
        </w:rPr>
        <w:t>，其中</w:t>
      </w:r>
      <w:r w:rsidR="00F25241" w:rsidRPr="006E603F">
        <w:rPr>
          <w:color w:val="auto"/>
        </w:rPr>
        <w:t>，房車銷售</w:t>
      </w:r>
      <w:r w:rsidR="00F25241" w:rsidRPr="006E603F">
        <w:rPr>
          <w:color w:val="auto"/>
        </w:rPr>
        <w:t>13</w:t>
      </w:r>
      <w:r w:rsidR="00F25241" w:rsidRPr="006E603F">
        <w:rPr>
          <w:color w:val="auto"/>
        </w:rPr>
        <w:t>萬</w:t>
      </w:r>
      <w:r w:rsidR="00F25241" w:rsidRPr="006E603F">
        <w:rPr>
          <w:color w:val="auto"/>
        </w:rPr>
        <w:t>6,601</w:t>
      </w:r>
      <w:r w:rsidR="00F25241" w:rsidRPr="006E603F">
        <w:rPr>
          <w:color w:val="auto"/>
        </w:rPr>
        <w:t>輛，成長</w:t>
      </w:r>
      <w:r w:rsidR="00F25241" w:rsidRPr="006E603F">
        <w:rPr>
          <w:color w:val="auto"/>
        </w:rPr>
        <w:t>17.5%</w:t>
      </w:r>
      <w:r w:rsidR="00F25241" w:rsidRPr="006E603F">
        <w:rPr>
          <w:color w:val="auto"/>
        </w:rPr>
        <w:t>；</w:t>
      </w:r>
      <w:r w:rsidR="006A243F" w:rsidRPr="006E603F">
        <w:rPr>
          <w:color w:val="auto"/>
        </w:rPr>
        <w:t>大型商用車成長</w:t>
      </w:r>
      <w:r w:rsidR="00A74ED1" w:rsidRPr="006E603F">
        <w:rPr>
          <w:color w:val="auto"/>
        </w:rPr>
        <w:t>8.2</w:t>
      </w:r>
      <w:r w:rsidR="006A243F" w:rsidRPr="006E603F">
        <w:rPr>
          <w:color w:val="auto"/>
        </w:rPr>
        <w:t>%</w:t>
      </w:r>
      <w:r w:rsidR="006A243F" w:rsidRPr="006E603F">
        <w:rPr>
          <w:color w:val="auto"/>
        </w:rPr>
        <w:t>；輕型商用車銷售</w:t>
      </w:r>
      <w:r w:rsidR="00A74ED1" w:rsidRPr="006E603F">
        <w:rPr>
          <w:color w:val="auto"/>
        </w:rPr>
        <w:t>2</w:t>
      </w:r>
      <w:r w:rsidR="006A243F" w:rsidRPr="006E603F">
        <w:rPr>
          <w:color w:val="auto"/>
        </w:rPr>
        <w:t>萬</w:t>
      </w:r>
      <w:r w:rsidR="00A74ED1" w:rsidRPr="006E603F">
        <w:rPr>
          <w:color w:val="auto"/>
        </w:rPr>
        <w:t>2</w:t>
      </w:r>
      <w:r w:rsidR="00F25241" w:rsidRPr="006E603F">
        <w:rPr>
          <w:color w:val="auto"/>
        </w:rPr>
        <w:t>,</w:t>
      </w:r>
      <w:r w:rsidR="00A74ED1" w:rsidRPr="006E603F">
        <w:rPr>
          <w:color w:val="auto"/>
        </w:rPr>
        <w:t>725</w:t>
      </w:r>
      <w:r w:rsidR="006A243F" w:rsidRPr="006E603F">
        <w:rPr>
          <w:color w:val="auto"/>
        </w:rPr>
        <w:t>輛，</w:t>
      </w:r>
      <w:r w:rsidR="00A74ED1" w:rsidRPr="006E603F">
        <w:rPr>
          <w:color w:val="auto"/>
        </w:rPr>
        <w:t>成長</w:t>
      </w:r>
      <w:r w:rsidR="00A74ED1" w:rsidRPr="006E603F">
        <w:rPr>
          <w:color w:val="auto"/>
        </w:rPr>
        <w:t>14</w:t>
      </w:r>
      <w:r w:rsidR="006A243F" w:rsidRPr="006E603F">
        <w:rPr>
          <w:color w:val="auto"/>
        </w:rPr>
        <w:t>%</w:t>
      </w:r>
      <w:r w:rsidR="006A243F" w:rsidRPr="006E603F">
        <w:rPr>
          <w:color w:val="auto"/>
        </w:rPr>
        <w:t>；巴士銷售成長</w:t>
      </w:r>
      <w:r w:rsidR="00A74ED1" w:rsidRPr="006E603F">
        <w:rPr>
          <w:color w:val="auto"/>
        </w:rPr>
        <w:t>2.8</w:t>
      </w:r>
      <w:r w:rsidR="006A243F" w:rsidRPr="006E603F">
        <w:rPr>
          <w:color w:val="auto"/>
        </w:rPr>
        <w:t>%</w:t>
      </w:r>
      <w:r w:rsidR="006A243F" w:rsidRPr="006E603F">
        <w:rPr>
          <w:color w:val="auto"/>
        </w:rPr>
        <w:t>；機車銷售成長</w:t>
      </w:r>
      <w:r w:rsidR="00A74ED1" w:rsidRPr="006E603F">
        <w:rPr>
          <w:color w:val="auto"/>
        </w:rPr>
        <w:t>32</w:t>
      </w:r>
      <w:r w:rsidR="006A243F" w:rsidRPr="006E603F">
        <w:rPr>
          <w:color w:val="auto"/>
        </w:rPr>
        <w:t>%</w:t>
      </w:r>
      <w:r w:rsidR="006A243F" w:rsidRPr="006E603F">
        <w:rPr>
          <w:color w:val="auto"/>
        </w:rPr>
        <w:t>。以</w:t>
      </w:r>
      <w:r w:rsidR="006A243F" w:rsidRPr="006E603F">
        <w:rPr>
          <w:color w:val="auto"/>
        </w:rPr>
        <w:t>Suzuki</w:t>
      </w:r>
      <w:r w:rsidR="006A243F" w:rsidRPr="006E603F">
        <w:rPr>
          <w:color w:val="auto"/>
        </w:rPr>
        <w:t>銷售</w:t>
      </w:r>
      <w:r w:rsidR="006A243F" w:rsidRPr="006E603F">
        <w:rPr>
          <w:color w:val="auto"/>
        </w:rPr>
        <w:t>1</w:t>
      </w:r>
      <w:r w:rsidR="006A243F" w:rsidRPr="006E603F">
        <w:rPr>
          <w:color w:val="auto"/>
        </w:rPr>
        <w:t>萬</w:t>
      </w:r>
      <w:r w:rsidR="00F25241" w:rsidRPr="006E603F">
        <w:rPr>
          <w:color w:val="auto"/>
        </w:rPr>
        <w:t>9,292</w:t>
      </w:r>
      <w:r w:rsidR="006A243F" w:rsidRPr="006E603F">
        <w:rPr>
          <w:color w:val="auto"/>
        </w:rPr>
        <w:t>量為最高，其次為</w:t>
      </w:r>
      <w:r w:rsidR="006A243F" w:rsidRPr="006E603F">
        <w:rPr>
          <w:color w:val="auto"/>
        </w:rPr>
        <w:t>Ford</w:t>
      </w:r>
      <w:r w:rsidR="006A243F" w:rsidRPr="006E603F">
        <w:rPr>
          <w:color w:val="auto"/>
        </w:rPr>
        <w:t>及</w:t>
      </w:r>
      <w:r w:rsidR="006A243F" w:rsidRPr="006E603F">
        <w:rPr>
          <w:color w:val="auto"/>
        </w:rPr>
        <w:t>Škoda</w:t>
      </w:r>
      <w:r w:rsidR="00F25241" w:rsidRPr="006E603F">
        <w:rPr>
          <w:color w:val="auto"/>
        </w:rPr>
        <w:t>、</w:t>
      </w:r>
      <w:r w:rsidR="00F25241" w:rsidRPr="006E603F">
        <w:rPr>
          <w:color w:val="auto"/>
        </w:rPr>
        <w:t>Opel</w:t>
      </w:r>
      <w:r w:rsidR="00F25241" w:rsidRPr="006E603F">
        <w:rPr>
          <w:color w:val="auto"/>
        </w:rPr>
        <w:t>、</w:t>
      </w:r>
      <w:r w:rsidR="00F25241" w:rsidRPr="006E603F">
        <w:rPr>
          <w:color w:val="auto"/>
        </w:rPr>
        <w:t>Volkswagen</w:t>
      </w:r>
      <w:r w:rsidR="00F25241" w:rsidRPr="006E603F">
        <w:rPr>
          <w:color w:val="auto"/>
        </w:rPr>
        <w:t>、</w:t>
      </w:r>
      <w:r w:rsidR="00F25241" w:rsidRPr="006E603F">
        <w:rPr>
          <w:color w:val="auto"/>
        </w:rPr>
        <w:t>Toyota</w:t>
      </w:r>
      <w:r w:rsidR="00F25241" w:rsidRPr="006E603F">
        <w:rPr>
          <w:color w:val="auto"/>
        </w:rPr>
        <w:t>、</w:t>
      </w:r>
      <w:r w:rsidR="00F25241" w:rsidRPr="006E603F">
        <w:rPr>
          <w:color w:val="auto"/>
        </w:rPr>
        <w:t>Dacia</w:t>
      </w:r>
      <w:r w:rsidR="00F25241" w:rsidRPr="006E603F">
        <w:rPr>
          <w:color w:val="auto"/>
        </w:rPr>
        <w:t>、</w:t>
      </w:r>
      <w:r w:rsidR="00F25241" w:rsidRPr="006E603F">
        <w:rPr>
          <w:color w:val="auto"/>
        </w:rPr>
        <w:t>Renault</w:t>
      </w:r>
      <w:r w:rsidR="00F25241" w:rsidRPr="006E603F">
        <w:rPr>
          <w:color w:val="auto"/>
        </w:rPr>
        <w:t>、</w:t>
      </w:r>
      <w:r w:rsidR="00F25241" w:rsidRPr="006E603F">
        <w:rPr>
          <w:color w:val="auto"/>
        </w:rPr>
        <w:t>Kia</w:t>
      </w:r>
      <w:r w:rsidR="00F25241" w:rsidRPr="006E603F">
        <w:rPr>
          <w:color w:val="auto"/>
        </w:rPr>
        <w:t>、</w:t>
      </w:r>
      <w:r w:rsidR="00F25241" w:rsidRPr="006E603F">
        <w:rPr>
          <w:color w:val="auto"/>
        </w:rPr>
        <w:t>Nissan</w:t>
      </w:r>
      <w:r w:rsidR="006A243F" w:rsidRPr="006E603F">
        <w:rPr>
          <w:color w:val="auto"/>
        </w:rPr>
        <w:t>。在高級車的銷售，</w:t>
      </w:r>
      <w:r w:rsidR="006A243F" w:rsidRPr="006E603F">
        <w:rPr>
          <w:color w:val="auto"/>
        </w:rPr>
        <w:t>2017</w:t>
      </w:r>
      <w:r w:rsidR="006A243F" w:rsidRPr="006E603F">
        <w:rPr>
          <w:color w:val="auto"/>
        </w:rPr>
        <w:t>年以</w:t>
      </w:r>
      <w:r w:rsidR="006A243F" w:rsidRPr="006E603F">
        <w:rPr>
          <w:color w:val="auto"/>
        </w:rPr>
        <w:t>Mercedes-Benz</w:t>
      </w:r>
      <w:r w:rsidR="006A243F" w:rsidRPr="006E603F">
        <w:rPr>
          <w:color w:val="auto"/>
        </w:rPr>
        <w:t>銷售的汽車數量最多，並</w:t>
      </w:r>
      <w:r w:rsidR="006A243F" w:rsidRPr="006E603F">
        <w:rPr>
          <w:color w:val="auto"/>
        </w:rPr>
        <w:lastRenderedPageBreak/>
        <w:t>超過了</w:t>
      </w:r>
      <w:r w:rsidR="006A243F" w:rsidRPr="006E603F">
        <w:rPr>
          <w:color w:val="auto"/>
        </w:rPr>
        <w:t>2016</w:t>
      </w:r>
      <w:r w:rsidR="006A243F" w:rsidRPr="006E603F">
        <w:rPr>
          <w:color w:val="auto"/>
        </w:rPr>
        <w:t>年創下的紀錄。</w:t>
      </w:r>
      <w:r w:rsidR="00F25241" w:rsidRPr="006E603F">
        <w:rPr>
          <w:color w:val="auto"/>
        </w:rPr>
        <w:t>2018</w:t>
      </w:r>
      <w:r w:rsidR="006A243F" w:rsidRPr="006E603F">
        <w:rPr>
          <w:color w:val="auto"/>
        </w:rPr>
        <w:t>年</w:t>
      </w:r>
      <w:r w:rsidR="006A243F" w:rsidRPr="006E603F">
        <w:rPr>
          <w:color w:val="auto"/>
        </w:rPr>
        <w:t>Mercedes</w:t>
      </w:r>
      <w:r w:rsidR="006A243F" w:rsidRPr="006E603F">
        <w:rPr>
          <w:color w:val="auto"/>
        </w:rPr>
        <w:t>銷售了</w:t>
      </w:r>
      <w:r w:rsidR="00F25241" w:rsidRPr="006E603F">
        <w:rPr>
          <w:color w:val="auto"/>
        </w:rPr>
        <w:t>4,418</w:t>
      </w:r>
      <w:r w:rsidR="006A243F" w:rsidRPr="006E603F">
        <w:rPr>
          <w:color w:val="auto"/>
        </w:rPr>
        <w:t>轎車，比</w:t>
      </w:r>
      <w:r w:rsidR="00F25241" w:rsidRPr="006E603F">
        <w:rPr>
          <w:color w:val="auto"/>
        </w:rPr>
        <w:t>2017</w:t>
      </w:r>
      <w:r w:rsidR="006A243F" w:rsidRPr="006E603F">
        <w:rPr>
          <w:color w:val="auto"/>
        </w:rPr>
        <w:t>年增加了</w:t>
      </w:r>
      <w:r w:rsidR="00F25241" w:rsidRPr="006E603F">
        <w:rPr>
          <w:color w:val="auto"/>
        </w:rPr>
        <w:t>3.32</w:t>
      </w:r>
      <w:r w:rsidR="00A64DCB" w:rsidRPr="006E603F">
        <w:rPr>
          <w:color w:val="auto"/>
        </w:rPr>
        <w:t>%</w:t>
      </w:r>
      <w:r w:rsidR="00314459">
        <w:rPr>
          <w:rFonts w:hint="eastAsia"/>
          <w:color w:val="auto"/>
        </w:rPr>
        <w:t>。</w:t>
      </w:r>
    </w:p>
    <w:p w:rsidR="006A243F" w:rsidRPr="006E603F" w:rsidRDefault="00A02140" w:rsidP="00CB0B8B">
      <w:pPr>
        <w:pStyle w:val="af1"/>
        <w:ind w:left="1417" w:firstLine="472"/>
        <w:rPr>
          <w:color w:val="auto"/>
        </w:rPr>
      </w:pPr>
      <w:r w:rsidRPr="006E603F">
        <w:rPr>
          <w:color w:val="auto"/>
        </w:rPr>
        <w:t>2018</w:t>
      </w:r>
      <w:r w:rsidRPr="006E603F">
        <w:rPr>
          <w:color w:val="auto"/>
        </w:rPr>
        <w:t>年</w:t>
      </w:r>
      <w:r w:rsidR="006A243F" w:rsidRPr="006E603F">
        <w:rPr>
          <w:color w:val="auto"/>
        </w:rPr>
        <w:t>匈牙利</w:t>
      </w:r>
      <w:r w:rsidR="009F7EDA" w:rsidRPr="006E603F">
        <w:rPr>
          <w:color w:val="auto"/>
        </w:rPr>
        <w:t>汽車零件進口為</w:t>
      </w:r>
      <w:r w:rsidR="00F452B5" w:rsidRPr="006E603F">
        <w:rPr>
          <w:color w:val="auto"/>
        </w:rPr>
        <w:t>165</w:t>
      </w:r>
      <w:r w:rsidR="006A243F" w:rsidRPr="006E603F">
        <w:rPr>
          <w:color w:val="auto"/>
        </w:rPr>
        <w:t>億</w:t>
      </w:r>
      <w:r w:rsidR="00F452B5" w:rsidRPr="006E603F">
        <w:rPr>
          <w:color w:val="auto"/>
        </w:rPr>
        <w:t>歐</w:t>
      </w:r>
      <w:r w:rsidR="006A243F" w:rsidRPr="006E603F">
        <w:rPr>
          <w:color w:val="auto"/>
        </w:rPr>
        <w:t>元，較</w:t>
      </w:r>
      <w:r w:rsidR="00420FB9" w:rsidRPr="006E603F">
        <w:rPr>
          <w:color w:val="auto"/>
        </w:rPr>
        <w:t>2017</w:t>
      </w:r>
      <w:r w:rsidR="006A243F" w:rsidRPr="006E603F">
        <w:rPr>
          <w:color w:val="auto"/>
        </w:rPr>
        <w:t>年成長</w:t>
      </w:r>
      <w:r w:rsidR="00AB4A72" w:rsidRPr="006E603F">
        <w:rPr>
          <w:color w:val="auto"/>
        </w:rPr>
        <w:t>5.55</w:t>
      </w:r>
      <w:r w:rsidR="006A243F" w:rsidRPr="006E603F">
        <w:rPr>
          <w:color w:val="auto"/>
        </w:rPr>
        <w:t>%</w:t>
      </w:r>
      <w:r w:rsidR="006A243F" w:rsidRPr="006E603F">
        <w:rPr>
          <w:color w:val="auto"/>
        </w:rPr>
        <w:t>，前</w:t>
      </w:r>
      <w:r w:rsidR="006A243F" w:rsidRPr="006E603F">
        <w:rPr>
          <w:color w:val="auto"/>
        </w:rPr>
        <w:t>10</w:t>
      </w:r>
      <w:r w:rsidR="006A243F" w:rsidRPr="006E603F">
        <w:rPr>
          <w:color w:val="auto"/>
        </w:rPr>
        <w:t>大進口國依序為德國占</w:t>
      </w:r>
      <w:r w:rsidR="005C2556" w:rsidRPr="006E603F">
        <w:rPr>
          <w:color w:val="auto"/>
        </w:rPr>
        <w:t>3</w:t>
      </w:r>
      <w:r w:rsidR="00AB4A72" w:rsidRPr="006E603F">
        <w:rPr>
          <w:color w:val="auto"/>
        </w:rPr>
        <w:t>9.7</w:t>
      </w:r>
      <w:r w:rsidR="006A243F" w:rsidRPr="006E603F">
        <w:rPr>
          <w:color w:val="auto"/>
        </w:rPr>
        <w:t>%</w:t>
      </w:r>
      <w:r w:rsidR="006A243F" w:rsidRPr="006E603F">
        <w:rPr>
          <w:color w:val="auto"/>
        </w:rPr>
        <w:t>、捷克</w:t>
      </w:r>
      <w:r w:rsidR="00AB4A72" w:rsidRPr="006E603F">
        <w:rPr>
          <w:color w:val="auto"/>
        </w:rPr>
        <w:t>8.5</w:t>
      </w:r>
      <w:r w:rsidR="006A243F" w:rsidRPr="006E603F">
        <w:rPr>
          <w:color w:val="auto"/>
        </w:rPr>
        <w:t>%</w:t>
      </w:r>
      <w:r w:rsidR="006A243F" w:rsidRPr="006E603F">
        <w:rPr>
          <w:color w:val="auto"/>
        </w:rPr>
        <w:t>、</w:t>
      </w:r>
      <w:r w:rsidR="00AB4A72" w:rsidRPr="006E603F">
        <w:rPr>
          <w:color w:val="auto"/>
        </w:rPr>
        <w:t>波蘭</w:t>
      </w:r>
      <w:r w:rsidR="00AB4A72" w:rsidRPr="006E603F">
        <w:rPr>
          <w:color w:val="auto"/>
        </w:rPr>
        <w:t>6.8%</w:t>
      </w:r>
      <w:r w:rsidR="00AB4A72" w:rsidRPr="006E603F">
        <w:rPr>
          <w:color w:val="auto"/>
        </w:rPr>
        <w:t>、</w:t>
      </w:r>
      <w:r w:rsidR="006A243F" w:rsidRPr="006E603F">
        <w:rPr>
          <w:color w:val="auto"/>
        </w:rPr>
        <w:t>奧地利</w:t>
      </w:r>
      <w:r w:rsidR="00AB4A72" w:rsidRPr="006E603F">
        <w:rPr>
          <w:color w:val="auto"/>
        </w:rPr>
        <w:t>5.1</w:t>
      </w:r>
      <w:r w:rsidR="006A243F" w:rsidRPr="006E603F">
        <w:rPr>
          <w:color w:val="auto"/>
        </w:rPr>
        <w:t>%</w:t>
      </w:r>
      <w:r w:rsidR="006A243F" w:rsidRPr="006E603F">
        <w:rPr>
          <w:color w:val="auto"/>
        </w:rPr>
        <w:t>、</w:t>
      </w:r>
      <w:r w:rsidR="00AB4A72" w:rsidRPr="006E603F">
        <w:rPr>
          <w:color w:val="auto"/>
        </w:rPr>
        <w:t>義大利</w:t>
      </w:r>
      <w:r w:rsidR="00AB4A72" w:rsidRPr="006E603F">
        <w:rPr>
          <w:color w:val="auto"/>
        </w:rPr>
        <w:t>4.5%</w:t>
      </w:r>
      <w:r w:rsidR="00AB4A72" w:rsidRPr="006E603F">
        <w:rPr>
          <w:color w:val="auto"/>
        </w:rPr>
        <w:t>、羅馬尼亞</w:t>
      </w:r>
      <w:r w:rsidR="00AB4A72" w:rsidRPr="006E603F">
        <w:rPr>
          <w:color w:val="auto"/>
        </w:rPr>
        <w:t>4.3%</w:t>
      </w:r>
      <w:r w:rsidR="00AB4A72" w:rsidRPr="006E603F">
        <w:rPr>
          <w:color w:val="auto"/>
        </w:rPr>
        <w:t>、</w:t>
      </w:r>
      <w:r w:rsidR="006A243F" w:rsidRPr="006E603F">
        <w:rPr>
          <w:color w:val="auto"/>
        </w:rPr>
        <w:t>斯</w:t>
      </w:r>
      <w:proofErr w:type="gramStart"/>
      <w:r w:rsidR="006A243F" w:rsidRPr="006E603F">
        <w:rPr>
          <w:color w:val="auto"/>
        </w:rPr>
        <w:t>洛</w:t>
      </w:r>
      <w:proofErr w:type="gramEnd"/>
      <w:r w:rsidR="006A243F" w:rsidRPr="006E603F">
        <w:rPr>
          <w:color w:val="auto"/>
        </w:rPr>
        <w:t>伐克</w:t>
      </w:r>
      <w:r w:rsidR="00AB4A72" w:rsidRPr="006E603F">
        <w:rPr>
          <w:color w:val="auto"/>
        </w:rPr>
        <w:t>4</w:t>
      </w:r>
      <w:r w:rsidR="006A243F" w:rsidRPr="006E603F">
        <w:rPr>
          <w:color w:val="auto"/>
        </w:rPr>
        <w:t>%</w:t>
      </w:r>
      <w:r w:rsidR="006A243F" w:rsidRPr="006E603F">
        <w:rPr>
          <w:color w:val="auto"/>
        </w:rPr>
        <w:t>、</w:t>
      </w:r>
      <w:r w:rsidR="005C2556" w:rsidRPr="006E603F">
        <w:rPr>
          <w:color w:val="auto"/>
        </w:rPr>
        <w:t>日本</w:t>
      </w:r>
      <w:r w:rsidR="00AB4A72" w:rsidRPr="006E603F">
        <w:rPr>
          <w:color w:val="auto"/>
        </w:rPr>
        <w:t>3.6</w:t>
      </w:r>
      <w:r w:rsidR="005C2556" w:rsidRPr="006E603F">
        <w:rPr>
          <w:color w:val="auto"/>
        </w:rPr>
        <w:t>%</w:t>
      </w:r>
      <w:r w:rsidR="005C2556" w:rsidRPr="006E603F">
        <w:rPr>
          <w:color w:val="auto"/>
        </w:rPr>
        <w:t>、法國</w:t>
      </w:r>
      <w:r w:rsidR="00AB4A72" w:rsidRPr="006E603F">
        <w:rPr>
          <w:color w:val="auto"/>
        </w:rPr>
        <w:t>2.4</w:t>
      </w:r>
      <w:r w:rsidR="005C2556" w:rsidRPr="006E603F">
        <w:rPr>
          <w:color w:val="auto"/>
        </w:rPr>
        <w:t>%</w:t>
      </w:r>
      <w:r w:rsidR="005C2556" w:rsidRPr="006E603F">
        <w:rPr>
          <w:color w:val="auto"/>
        </w:rPr>
        <w:t>、</w:t>
      </w:r>
      <w:r w:rsidR="006A243F" w:rsidRPr="006E603F">
        <w:rPr>
          <w:color w:val="auto"/>
        </w:rPr>
        <w:t>及</w:t>
      </w:r>
      <w:r w:rsidR="00AB4A72" w:rsidRPr="006E603F">
        <w:rPr>
          <w:color w:val="auto"/>
        </w:rPr>
        <w:t>荷蘭</w:t>
      </w:r>
      <w:r w:rsidR="00AB4A72" w:rsidRPr="006E603F">
        <w:rPr>
          <w:color w:val="auto"/>
        </w:rPr>
        <w:t>2</w:t>
      </w:r>
      <w:r w:rsidR="006A243F" w:rsidRPr="006E603F">
        <w:rPr>
          <w:color w:val="auto"/>
        </w:rPr>
        <w:t>%</w:t>
      </w:r>
      <w:r w:rsidR="005C2556" w:rsidRPr="006E603F">
        <w:rPr>
          <w:color w:val="auto"/>
        </w:rPr>
        <w:t>；</w:t>
      </w:r>
      <w:r w:rsidR="006A243F" w:rsidRPr="006E603F">
        <w:rPr>
          <w:color w:val="auto"/>
        </w:rPr>
        <w:t>自</w:t>
      </w:r>
      <w:r w:rsidR="00564A20" w:rsidRPr="006E603F">
        <w:rPr>
          <w:color w:val="auto"/>
        </w:rPr>
        <w:t>臺灣</w:t>
      </w:r>
      <w:r w:rsidR="006A243F" w:rsidRPr="006E603F">
        <w:rPr>
          <w:color w:val="auto"/>
        </w:rPr>
        <w:t>進口為</w:t>
      </w:r>
      <w:r w:rsidR="00F452B5" w:rsidRPr="006E603F">
        <w:rPr>
          <w:color w:val="auto"/>
        </w:rPr>
        <w:t>3</w:t>
      </w:r>
      <w:r w:rsidRPr="006E603F">
        <w:rPr>
          <w:color w:val="auto"/>
        </w:rPr>
        <w:t>,</w:t>
      </w:r>
      <w:r w:rsidR="00F452B5" w:rsidRPr="006E603F">
        <w:rPr>
          <w:color w:val="auto"/>
        </w:rPr>
        <w:t>200</w:t>
      </w:r>
      <w:r w:rsidR="006A243F" w:rsidRPr="006E603F">
        <w:rPr>
          <w:color w:val="auto"/>
        </w:rPr>
        <w:t>萬美元，較</w:t>
      </w:r>
      <w:r w:rsidR="00420FB9" w:rsidRPr="006E603F">
        <w:rPr>
          <w:color w:val="auto"/>
        </w:rPr>
        <w:t>2017</w:t>
      </w:r>
      <w:r w:rsidR="006A243F" w:rsidRPr="006E603F">
        <w:rPr>
          <w:color w:val="auto"/>
        </w:rPr>
        <w:t>年成長</w:t>
      </w:r>
      <w:r w:rsidR="00F452B5" w:rsidRPr="006E603F">
        <w:rPr>
          <w:color w:val="auto"/>
        </w:rPr>
        <w:t>12.81</w:t>
      </w:r>
      <w:r w:rsidR="006A243F" w:rsidRPr="006E603F">
        <w:rPr>
          <w:color w:val="auto"/>
        </w:rPr>
        <w:t>%</w:t>
      </w:r>
      <w:r w:rsidR="006A243F" w:rsidRPr="006E603F">
        <w:rPr>
          <w:color w:val="auto"/>
        </w:rPr>
        <w:t>。</w:t>
      </w:r>
    </w:p>
    <w:p w:rsidR="006A243F" w:rsidRPr="006E603F" w:rsidRDefault="006A243F" w:rsidP="00CB0B8B">
      <w:pPr>
        <w:pStyle w:val="af1"/>
        <w:ind w:left="1417" w:firstLine="472"/>
        <w:rPr>
          <w:color w:val="auto"/>
        </w:rPr>
      </w:pPr>
      <w:r w:rsidRPr="006E603F">
        <w:rPr>
          <w:color w:val="auto"/>
        </w:rPr>
        <w:t>進口項目包括</w:t>
      </w:r>
      <w:r w:rsidR="00420FB9" w:rsidRPr="006E603F">
        <w:rPr>
          <w:color w:val="auto"/>
        </w:rPr>
        <w:t>專用於</w:t>
      </w:r>
      <w:r w:rsidR="00420FB9" w:rsidRPr="006E603F">
        <w:rPr>
          <w:color w:val="auto"/>
        </w:rPr>
        <w:t>8407</w:t>
      </w:r>
      <w:r w:rsidR="00420FB9" w:rsidRPr="006E603F">
        <w:rPr>
          <w:color w:val="auto"/>
        </w:rPr>
        <w:t>或</w:t>
      </w:r>
      <w:r w:rsidR="00420FB9" w:rsidRPr="006E603F">
        <w:rPr>
          <w:color w:val="auto"/>
        </w:rPr>
        <w:t>8408</w:t>
      </w:r>
      <w:r w:rsidR="00420FB9" w:rsidRPr="006E603F">
        <w:rPr>
          <w:color w:val="auto"/>
        </w:rPr>
        <w:t>車用引擎發動機的零件（</w:t>
      </w:r>
      <w:r w:rsidR="00420FB9" w:rsidRPr="006E603F">
        <w:rPr>
          <w:color w:val="auto"/>
        </w:rPr>
        <w:t>8409</w:t>
      </w:r>
      <w:r w:rsidR="00420FB9" w:rsidRPr="006E603F">
        <w:rPr>
          <w:color w:val="auto"/>
        </w:rPr>
        <w:t>）、</w:t>
      </w:r>
      <w:r w:rsidR="00420FB9" w:rsidRPr="006E603F">
        <w:rPr>
          <w:color w:val="auto"/>
        </w:rPr>
        <w:t>8469</w:t>
      </w:r>
      <w:r w:rsidR="00420FB9" w:rsidRPr="006E603F">
        <w:rPr>
          <w:color w:val="auto"/>
        </w:rPr>
        <w:t>至</w:t>
      </w:r>
      <w:r w:rsidR="00420FB9" w:rsidRPr="006E603F">
        <w:rPr>
          <w:color w:val="auto"/>
        </w:rPr>
        <w:t>8472</w:t>
      </w:r>
      <w:r w:rsidR="00420FB9" w:rsidRPr="006E603F">
        <w:rPr>
          <w:color w:val="auto"/>
        </w:rPr>
        <w:t>之零組件（</w:t>
      </w:r>
      <w:r w:rsidR="00420FB9" w:rsidRPr="006E603F">
        <w:rPr>
          <w:color w:val="auto"/>
        </w:rPr>
        <w:t>8473</w:t>
      </w:r>
      <w:r w:rsidR="00420FB9" w:rsidRPr="006E603F">
        <w:rPr>
          <w:color w:val="auto"/>
        </w:rPr>
        <w:t>）、傳動軸及曲柄等傳動零件、軸承座及滑動軸承（</w:t>
      </w:r>
      <w:r w:rsidR="00420FB9" w:rsidRPr="006E603F">
        <w:rPr>
          <w:color w:val="auto"/>
        </w:rPr>
        <w:t>8483</w:t>
      </w:r>
      <w:r w:rsidR="00420FB9" w:rsidRPr="006E603F">
        <w:rPr>
          <w:color w:val="auto"/>
        </w:rPr>
        <w:t>）</w:t>
      </w:r>
      <w:r w:rsidR="00FA40A8" w:rsidRPr="006E603F">
        <w:rPr>
          <w:color w:val="auto"/>
        </w:rPr>
        <w:t>、新的充氣橡膠輪胎（</w:t>
      </w:r>
      <w:r w:rsidR="00FA40A8" w:rsidRPr="006E603F">
        <w:rPr>
          <w:color w:val="auto"/>
        </w:rPr>
        <w:t>4011</w:t>
      </w:r>
      <w:r w:rsidR="00FA40A8" w:rsidRPr="006E603F">
        <w:rPr>
          <w:color w:val="auto"/>
        </w:rPr>
        <w:t>）</w:t>
      </w:r>
      <w:r w:rsidR="00AB4A72" w:rsidRPr="006E603F">
        <w:rPr>
          <w:color w:val="auto"/>
        </w:rPr>
        <w:t>、拖車及</w:t>
      </w:r>
      <w:r w:rsidR="00AB4A72" w:rsidRPr="006E603F">
        <w:rPr>
          <w:color w:val="auto"/>
        </w:rPr>
        <w:t>10</w:t>
      </w:r>
      <w:r w:rsidR="00AB4A72" w:rsidRPr="006E603F">
        <w:rPr>
          <w:color w:val="auto"/>
        </w:rPr>
        <w:t>人座以上之車種零件（</w:t>
      </w:r>
      <w:r w:rsidR="00AB4A72" w:rsidRPr="006E603F">
        <w:rPr>
          <w:color w:val="auto"/>
        </w:rPr>
        <w:t>8708</w:t>
      </w:r>
      <w:r w:rsidR="00AB4A72" w:rsidRPr="006E603F">
        <w:rPr>
          <w:color w:val="auto"/>
        </w:rPr>
        <w:t>）、汽車用線材（</w:t>
      </w:r>
      <w:r w:rsidR="00AB4A72" w:rsidRPr="006E603F">
        <w:rPr>
          <w:color w:val="auto"/>
        </w:rPr>
        <w:t>8544</w:t>
      </w:r>
      <w:r w:rsidR="00AB4A72" w:rsidRPr="006E603F">
        <w:rPr>
          <w:color w:val="auto"/>
        </w:rPr>
        <w:t>）、啟動器（</w:t>
      </w:r>
      <w:r w:rsidR="00AB4A72" w:rsidRPr="006E603F">
        <w:rPr>
          <w:color w:val="auto"/>
        </w:rPr>
        <w:t>8511</w:t>
      </w:r>
      <w:r w:rsidR="00AB4A72" w:rsidRPr="006E603F">
        <w:rPr>
          <w:color w:val="auto"/>
        </w:rPr>
        <w:t>）、液體幫浦（</w:t>
      </w:r>
      <w:r w:rsidR="00AB4A72" w:rsidRPr="006E603F">
        <w:rPr>
          <w:color w:val="auto"/>
        </w:rPr>
        <w:t>8413</w:t>
      </w:r>
      <w:r w:rsidR="00AB4A72" w:rsidRPr="006E603F">
        <w:rPr>
          <w:color w:val="auto"/>
        </w:rPr>
        <w:t>）、引擎（</w:t>
      </w:r>
      <w:r w:rsidR="00AB4A72" w:rsidRPr="006E603F">
        <w:rPr>
          <w:color w:val="auto"/>
        </w:rPr>
        <w:t>8407</w:t>
      </w:r>
      <w:r w:rsidR="00AB4A72" w:rsidRPr="006E603F">
        <w:rPr>
          <w:color w:val="auto"/>
        </w:rPr>
        <w:t>）、離心分離機（</w:t>
      </w:r>
      <w:r w:rsidR="00AB4A72" w:rsidRPr="006E603F">
        <w:rPr>
          <w:color w:val="auto"/>
        </w:rPr>
        <w:t>8421</w:t>
      </w:r>
      <w:r w:rsidR="00AB4A72" w:rsidRPr="006E603F">
        <w:rPr>
          <w:color w:val="auto"/>
        </w:rPr>
        <w:t>）、蓄電池（</w:t>
      </w:r>
      <w:r w:rsidR="00AB4A72" w:rsidRPr="006E603F">
        <w:rPr>
          <w:color w:val="auto"/>
        </w:rPr>
        <w:t>8507</w:t>
      </w:r>
      <w:r w:rsidR="00AB4A72" w:rsidRPr="006E603F">
        <w:rPr>
          <w:color w:val="auto"/>
        </w:rPr>
        <w:t>）</w:t>
      </w:r>
      <w:r w:rsidRPr="006E603F">
        <w:rPr>
          <w:color w:val="auto"/>
        </w:rPr>
        <w:t>。</w:t>
      </w:r>
    </w:p>
    <w:p w:rsidR="008B7317" w:rsidRPr="006E603F" w:rsidRDefault="00B91CC2" w:rsidP="008B7317">
      <w:pPr>
        <w:pStyle w:val="a6"/>
        <w:ind w:left="1417" w:hanging="472"/>
        <w:rPr>
          <w:color w:val="auto"/>
        </w:rPr>
      </w:pPr>
      <w:r w:rsidRPr="006E603F">
        <w:rPr>
          <w:color w:val="auto"/>
        </w:rPr>
        <w:t>２、</w:t>
      </w:r>
      <w:r w:rsidR="00CC0439" w:rsidRPr="006E603F">
        <w:rPr>
          <w:color w:val="auto"/>
        </w:rPr>
        <w:t>資通訊及</w:t>
      </w:r>
      <w:r w:rsidRPr="006E603F">
        <w:rPr>
          <w:color w:val="auto"/>
        </w:rPr>
        <w:t>電子業</w:t>
      </w:r>
    </w:p>
    <w:p w:rsidR="00CA773B" w:rsidRPr="006E603F" w:rsidRDefault="00CC0439" w:rsidP="00CB0B8B">
      <w:pPr>
        <w:pStyle w:val="af1"/>
        <w:ind w:left="1417" w:firstLine="472"/>
        <w:rPr>
          <w:color w:val="auto"/>
        </w:rPr>
      </w:pPr>
      <w:r w:rsidRPr="006E603F">
        <w:rPr>
          <w:color w:val="auto"/>
        </w:rPr>
        <w:t>匈牙利資訊科技公司協會（</w:t>
      </w:r>
      <w:r w:rsidRPr="006E603F">
        <w:rPr>
          <w:color w:val="auto"/>
        </w:rPr>
        <w:t>IVSZ</w:t>
      </w:r>
      <w:r w:rsidRPr="006E603F">
        <w:rPr>
          <w:color w:val="auto"/>
        </w:rPr>
        <w:t>）指出，由於擁有素質優良薪資合理的電子工程師，匈牙利的資訊及通訊科技業約有</w:t>
      </w:r>
      <w:r w:rsidRPr="006E603F">
        <w:rPr>
          <w:color w:val="auto"/>
        </w:rPr>
        <w:t>2</w:t>
      </w:r>
      <w:r w:rsidR="00081F4A" w:rsidRPr="006E603F">
        <w:rPr>
          <w:color w:val="auto"/>
        </w:rPr>
        <w:t>萬家公司。</w:t>
      </w:r>
      <w:r w:rsidR="00D76F38" w:rsidRPr="006E603F">
        <w:rPr>
          <w:color w:val="auto"/>
        </w:rPr>
        <w:t>匈國資通訊業</w:t>
      </w:r>
      <w:r w:rsidR="00AB4A72" w:rsidRPr="006E603F">
        <w:rPr>
          <w:color w:val="auto"/>
        </w:rPr>
        <w:t>2018</w:t>
      </w:r>
      <w:r w:rsidRPr="006E603F">
        <w:rPr>
          <w:color w:val="auto"/>
        </w:rPr>
        <w:t>年產值</w:t>
      </w:r>
      <w:r w:rsidR="00AB4A72" w:rsidRPr="006E603F">
        <w:rPr>
          <w:color w:val="auto"/>
        </w:rPr>
        <w:t>94</w:t>
      </w:r>
      <w:r w:rsidRPr="006E603F">
        <w:rPr>
          <w:color w:val="auto"/>
        </w:rPr>
        <w:t>億歐元</w:t>
      </w:r>
      <w:r w:rsidR="004E372A" w:rsidRPr="006E603F">
        <w:rPr>
          <w:color w:val="auto"/>
        </w:rPr>
        <w:t>，</w:t>
      </w:r>
      <w:r w:rsidR="004E78F0" w:rsidRPr="006E603F">
        <w:rPr>
          <w:color w:val="auto"/>
        </w:rPr>
        <w:t>占匈國</w:t>
      </w:r>
      <w:r w:rsidR="00AB4A72" w:rsidRPr="006E603F">
        <w:rPr>
          <w:color w:val="auto"/>
        </w:rPr>
        <w:t>2018</w:t>
      </w:r>
      <w:r w:rsidR="004E78F0" w:rsidRPr="006E603F">
        <w:rPr>
          <w:color w:val="auto"/>
        </w:rPr>
        <w:t>年</w:t>
      </w:r>
      <w:r w:rsidR="004E78F0" w:rsidRPr="006E603F">
        <w:rPr>
          <w:color w:val="auto"/>
        </w:rPr>
        <w:t>GDP</w:t>
      </w:r>
      <w:r w:rsidR="006237E3" w:rsidRPr="006E603F">
        <w:rPr>
          <w:color w:val="auto"/>
        </w:rPr>
        <w:t xml:space="preserve"> </w:t>
      </w:r>
      <w:r w:rsidR="00AB4A72" w:rsidRPr="006E603F">
        <w:rPr>
          <w:color w:val="auto"/>
        </w:rPr>
        <w:t>7.6</w:t>
      </w:r>
      <w:r w:rsidR="004E78F0" w:rsidRPr="006E603F">
        <w:rPr>
          <w:color w:val="auto"/>
        </w:rPr>
        <w:t>%</w:t>
      </w:r>
      <w:r w:rsidR="00AB4A72" w:rsidRPr="006E603F">
        <w:rPr>
          <w:color w:val="auto"/>
        </w:rPr>
        <w:t>。</w:t>
      </w:r>
    </w:p>
    <w:p w:rsidR="006237E3" w:rsidRPr="006E603F" w:rsidRDefault="006237E3" w:rsidP="00CB0B8B">
      <w:pPr>
        <w:pStyle w:val="af1"/>
        <w:ind w:left="1417" w:firstLine="472"/>
        <w:rPr>
          <w:color w:val="auto"/>
        </w:rPr>
      </w:pPr>
      <w:r w:rsidRPr="006E603F">
        <w:rPr>
          <w:color w:val="auto"/>
        </w:rPr>
        <w:t>依據匈國投資促進局資料，匈國</w:t>
      </w:r>
      <w:r w:rsidRPr="006E603F">
        <w:rPr>
          <w:color w:val="auto"/>
        </w:rPr>
        <w:t>I</w:t>
      </w:r>
      <w:r w:rsidR="005217A8" w:rsidRPr="006E603F">
        <w:rPr>
          <w:color w:val="auto"/>
        </w:rPr>
        <w:t>C</w:t>
      </w:r>
      <w:r w:rsidRPr="006E603F">
        <w:rPr>
          <w:color w:val="auto"/>
        </w:rPr>
        <w:t>T</w:t>
      </w:r>
      <w:r w:rsidRPr="006E603F">
        <w:rPr>
          <w:color w:val="auto"/>
        </w:rPr>
        <w:t>市場占全中東歐市場</w:t>
      </w:r>
      <w:r w:rsidRPr="006E603F">
        <w:rPr>
          <w:color w:val="auto"/>
        </w:rPr>
        <w:t>7.4%</w:t>
      </w:r>
      <w:r w:rsidRPr="006E603F">
        <w:rPr>
          <w:color w:val="auto"/>
        </w:rPr>
        <w:t>，為中歐國家中之第</w:t>
      </w:r>
      <w:r w:rsidRPr="006E603F">
        <w:rPr>
          <w:color w:val="auto"/>
        </w:rPr>
        <w:t>4</w:t>
      </w:r>
      <w:r w:rsidRPr="006E603F">
        <w:rPr>
          <w:color w:val="auto"/>
        </w:rPr>
        <w:t>大，自</w:t>
      </w:r>
      <w:r w:rsidRPr="006E603F">
        <w:rPr>
          <w:color w:val="auto"/>
        </w:rPr>
        <w:t>2009</w:t>
      </w:r>
      <w:r w:rsidRPr="006E603F">
        <w:rPr>
          <w:color w:val="auto"/>
        </w:rPr>
        <w:t>年至</w:t>
      </w:r>
      <w:r w:rsidRPr="006E603F">
        <w:rPr>
          <w:color w:val="auto"/>
        </w:rPr>
        <w:t>2016</w:t>
      </w:r>
      <w:r w:rsidRPr="006E603F">
        <w:rPr>
          <w:color w:val="auto"/>
        </w:rPr>
        <w:t>年，匈國</w:t>
      </w:r>
      <w:r w:rsidRPr="006E603F">
        <w:rPr>
          <w:color w:val="auto"/>
        </w:rPr>
        <w:t>ICT</w:t>
      </w:r>
      <w:r w:rsidRPr="006E603F">
        <w:rPr>
          <w:color w:val="auto"/>
        </w:rPr>
        <w:t>產業成長</w:t>
      </w:r>
      <w:r w:rsidRPr="006E603F">
        <w:rPr>
          <w:color w:val="auto"/>
        </w:rPr>
        <w:t>38%</w:t>
      </w:r>
      <w:r w:rsidRPr="006E603F">
        <w:rPr>
          <w:color w:val="auto"/>
        </w:rPr>
        <w:t>。匈國</w:t>
      </w:r>
      <w:r w:rsidRPr="006E603F">
        <w:rPr>
          <w:color w:val="auto"/>
        </w:rPr>
        <w:t>ICT</w:t>
      </w:r>
      <w:r w:rsidRPr="006E603F">
        <w:rPr>
          <w:color w:val="auto"/>
        </w:rPr>
        <w:t>主要市場為基礎建設占</w:t>
      </w:r>
      <w:r w:rsidRPr="006E603F">
        <w:rPr>
          <w:color w:val="auto"/>
        </w:rPr>
        <w:t>50.2%</w:t>
      </w:r>
      <w:r w:rsidRPr="006E603F">
        <w:rPr>
          <w:color w:val="auto"/>
        </w:rPr>
        <w:t>，其次為</w:t>
      </w:r>
      <w:r w:rsidR="00667849" w:rsidRPr="006E603F">
        <w:rPr>
          <w:color w:val="auto"/>
        </w:rPr>
        <w:t>服務</w:t>
      </w:r>
      <w:r w:rsidR="00667849" w:rsidRPr="006E603F">
        <w:rPr>
          <w:color w:val="auto"/>
        </w:rPr>
        <w:t>28%</w:t>
      </w:r>
      <w:r w:rsidR="00667849" w:rsidRPr="006E603F">
        <w:rPr>
          <w:color w:val="auto"/>
        </w:rPr>
        <w:t>，</w:t>
      </w:r>
      <w:r w:rsidRPr="006E603F">
        <w:rPr>
          <w:color w:val="auto"/>
        </w:rPr>
        <w:t>軟體</w:t>
      </w:r>
      <w:r w:rsidRPr="006E603F">
        <w:rPr>
          <w:color w:val="auto"/>
        </w:rPr>
        <w:t>21.8%</w:t>
      </w:r>
      <w:r w:rsidR="005217A8" w:rsidRPr="006E603F">
        <w:rPr>
          <w:color w:val="auto"/>
        </w:rPr>
        <w:t>，預估</w:t>
      </w:r>
      <w:r w:rsidR="005217A8" w:rsidRPr="006E603F">
        <w:rPr>
          <w:color w:val="auto"/>
        </w:rPr>
        <w:t>2017</w:t>
      </w:r>
      <w:r w:rsidR="005217A8" w:rsidRPr="006E603F">
        <w:rPr>
          <w:color w:val="auto"/>
        </w:rPr>
        <w:t>年至</w:t>
      </w:r>
      <w:r w:rsidR="005217A8" w:rsidRPr="006E603F">
        <w:rPr>
          <w:color w:val="auto"/>
        </w:rPr>
        <w:t>2021</w:t>
      </w:r>
      <w:r w:rsidR="005217A8" w:rsidRPr="006E603F">
        <w:rPr>
          <w:color w:val="auto"/>
        </w:rPr>
        <w:t>年平均成長率</w:t>
      </w:r>
      <w:r w:rsidR="005217A8" w:rsidRPr="006E603F">
        <w:rPr>
          <w:color w:val="auto"/>
        </w:rPr>
        <w:t>3.1%</w:t>
      </w:r>
      <w:r w:rsidR="00110A06" w:rsidRPr="006E603F">
        <w:rPr>
          <w:color w:val="auto"/>
        </w:rPr>
        <w:t>。</w:t>
      </w:r>
    </w:p>
    <w:p w:rsidR="00CC0439" w:rsidRPr="006E603F" w:rsidRDefault="00CC0439" w:rsidP="00CB0B8B">
      <w:pPr>
        <w:pStyle w:val="af1"/>
        <w:ind w:left="1417" w:firstLine="472"/>
        <w:rPr>
          <w:color w:val="auto"/>
        </w:rPr>
      </w:pPr>
      <w:r w:rsidRPr="006E603F">
        <w:rPr>
          <w:color w:val="auto"/>
        </w:rPr>
        <w:t>匈牙利位於中歐的優良地理位置及完善的</w:t>
      </w:r>
      <w:r w:rsidR="006A03E1" w:rsidRPr="006E603F">
        <w:rPr>
          <w:color w:val="auto"/>
        </w:rPr>
        <w:t>歐盟</w:t>
      </w:r>
      <w:r w:rsidRPr="006E603F">
        <w:rPr>
          <w:color w:val="auto"/>
        </w:rPr>
        <w:t>運輸網路，</w:t>
      </w:r>
      <w:r w:rsidR="003808D4" w:rsidRPr="006E603F">
        <w:rPr>
          <w:color w:val="auto"/>
        </w:rPr>
        <w:t>匈牙利西部位於德國方圓</w:t>
      </w:r>
      <w:r w:rsidR="00A33260" w:rsidRPr="006E603F">
        <w:rPr>
          <w:color w:val="auto"/>
        </w:rPr>
        <w:t>3</w:t>
      </w:r>
      <w:r w:rsidR="003808D4" w:rsidRPr="006E603F">
        <w:rPr>
          <w:color w:val="auto"/>
        </w:rPr>
        <w:t>00</w:t>
      </w:r>
      <w:r w:rsidR="003808D4" w:rsidRPr="006E603F">
        <w:rPr>
          <w:color w:val="auto"/>
        </w:rPr>
        <w:t>公里</w:t>
      </w:r>
      <w:r w:rsidR="00975B3F" w:rsidRPr="006E603F">
        <w:rPr>
          <w:color w:val="auto"/>
        </w:rPr>
        <w:t>生產</w:t>
      </w:r>
      <w:proofErr w:type="gramStart"/>
      <w:r w:rsidR="00975B3F" w:rsidRPr="006E603F">
        <w:rPr>
          <w:color w:val="auto"/>
        </w:rPr>
        <w:t>供應鏈</w:t>
      </w:r>
      <w:r w:rsidR="003808D4" w:rsidRPr="006E603F">
        <w:rPr>
          <w:color w:val="auto"/>
        </w:rPr>
        <w:t>內</w:t>
      </w:r>
      <w:proofErr w:type="gramEnd"/>
      <w:r w:rsidR="006A03E1" w:rsidRPr="006E603F">
        <w:rPr>
          <w:color w:val="auto"/>
        </w:rPr>
        <w:t>（即一天</w:t>
      </w:r>
      <w:r w:rsidR="006A03E1" w:rsidRPr="006E603F">
        <w:rPr>
          <w:color w:val="auto"/>
        </w:rPr>
        <w:t>8</w:t>
      </w:r>
      <w:r w:rsidR="006A03E1" w:rsidRPr="006E603F">
        <w:rPr>
          <w:color w:val="auto"/>
        </w:rPr>
        <w:t>小時之卡車司機駕駛里程）</w:t>
      </w:r>
      <w:r w:rsidR="003808D4" w:rsidRPr="006E603F">
        <w:rPr>
          <w:color w:val="auto"/>
        </w:rPr>
        <w:t>，</w:t>
      </w:r>
      <w:r w:rsidR="00B407CE" w:rsidRPr="006E603F">
        <w:rPr>
          <w:color w:val="auto"/>
        </w:rPr>
        <w:t>與德國供應鏈相關之</w:t>
      </w:r>
      <w:r w:rsidR="003808D4" w:rsidRPr="006E603F">
        <w:rPr>
          <w:color w:val="auto"/>
        </w:rPr>
        <w:t>國際大廠</w:t>
      </w:r>
      <w:r w:rsidR="00975B3F" w:rsidRPr="006E603F">
        <w:rPr>
          <w:color w:val="auto"/>
        </w:rPr>
        <w:t>在匈牙利皆設有生產據點</w:t>
      </w:r>
      <w:r w:rsidR="003808D4" w:rsidRPr="006E603F">
        <w:rPr>
          <w:color w:val="auto"/>
        </w:rPr>
        <w:t>，</w:t>
      </w:r>
      <w:r w:rsidRPr="006E603F">
        <w:rPr>
          <w:color w:val="auto"/>
        </w:rPr>
        <w:t>使國際電子品牌可以直接將產品銷售到東歐及西歐地區。匈牙利不少</w:t>
      </w:r>
      <w:r w:rsidRPr="006E603F">
        <w:rPr>
          <w:color w:val="auto"/>
        </w:rPr>
        <w:lastRenderedPageBreak/>
        <w:t>電子公司都能提供創新實用和價格合理的資訊及通訊科技解決方案，例如利用行動電話繳納路邊停車費及停車場車牌辨識系統，在電子導航、全球定位系統及奈米技術在微小電子器件的應用方面亦有先進的技術。</w:t>
      </w:r>
    </w:p>
    <w:p w:rsidR="007F538C" w:rsidRPr="006E603F" w:rsidRDefault="007F538C" w:rsidP="00CB0B8B">
      <w:pPr>
        <w:pStyle w:val="af1"/>
        <w:ind w:left="1417" w:firstLine="472"/>
        <w:rPr>
          <w:color w:val="auto"/>
        </w:rPr>
      </w:pPr>
      <w:r w:rsidRPr="006E603F">
        <w:rPr>
          <w:color w:val="auto"/>
        </w:rPr>
        <w:t>於</w:t>
      </w:r>
      <w:r w:rsidRPr="006E603F">
        <w:rPr>
          <w:color w:val="auto"/>
        </w:rPr>
        <w:t>2018</w:t>
      </w:r>
      <w:r w:rsidRPr="006E603F">
        <w:rPr>
          <w:color w:val="auto"/>
        </w:rPr>
        <w:t>年</w:t>
      </w:r>
      <w:r w:rsidRPr="006E603F">
        <w:rPr>
          <w:color w:val="auto"/>
        </w:rPr>
        <w:t>11</w:t>
      </w:r>
      <w:r w:rsidRPr="006E603F">
        <w:rPr>
          <w:color w:val="auto"/>
        </w:rPr>
        <w:t>月</w:t>
      </w:r>
      <w:r w:rsidRPr="006E603F">
        <w:rPr>
          <w:color w:val="auto"/>
        </w:rPr>
        <w:t>15</w:t>
      </w:r>
      <w:r w:rsidRPr="006E603F">
        <w:rPr>
          <w:color w:val="auto"/>
        </w:rPr>
        <w:t>日公布之</w:t>
      </w:r>
      <w:r w:rsidRPr="006E603F">
        <w:rPr>
          <w:color w:val="auto"/>
        </w:rPr>
        <w:t>2017</w:t>
      </w:r>
      <w:r w:rsidRPr="006E603F">
        <w:rPr>
          <w:color w:val="auto"/>
        </w:rPr>
        <w:t>年匈國前</w:t>
      </w:r>
      <w:r w:rsidRPr="006E603F">
        <w:rPr>
          <w:color w:val="auto"/>
        </w:rPr>
        <w:t>10</w:t>
      </w:r>
      <w:r w:rsidRPr="006E603F">
        <w:rPr>
          <w:color w:val="auto"/>
        </w:rPr>
        <w:t>大網路服務商，</w:t>
      </w:r>
      <w:r w:rsidRPr="006E603F">
        <w:rPr>
          <w:color w:val="auto"/>
        </w:rPr>
        <w:t xml:space="preserve"> </w:t>
      </w:r>
      <w:r w:rsidRPr="006E603F">
        <w:rPr>
          <w:color w:val="auto"/>
        </w:rPr>
        <w:t>依序為：</w:t>
      </w:r>
      <w:r w:rsidRPr="006E603F">
        <w:rPr>
          <w:color w:val="auto"/>
        </w:rPr>
        <w:t>Magyar Telekom</w:t>
      </w:r>
      <w:r w:rsidRPr="006E603F">
        <w:rPr>
          <w:color w:val="auto"/>
        </w:rPr>
        <w:t>、</w:t>
      </w:r>
      <w:r w:rsidRPr="006E603F">
        <w:rPr>
          <w:color w:val="auto"/>
        </w:rPr>
        <w:t>Vodafone</w:t>
      </w:r>
      <w:r w:rsidRPr="006E603F">
        <w:rPr>
          <w:color w:val="auto"/>
        </w:rPr>
        <w:t>、</w:t>
      </w:r>
      <w:r w:rsidRPr="006E603F">
        <w:rPr>
          <w:color w:val="auto"/>
        </w:rPr>
        <w:t>Telenor</w:t>
      </w:r>
      <w:r w:rsidRPr="006E603F">
        <w:rPr>
          <w:color w:val="auto"/>
        </w:rPr>
        <w:t>、</w:t>
      </w:r>
      <w:r w:rsidRPr="006E603F">
        <w:rPr>
          <w:color w:val="auto"/>
        </w:rPr>
        <w:t>UPC</w:t>
      </w:r>
      <w:r w:rsidRPr="006E603F">
        <w:rPr>
          <w:color w:val="auto"/>
        </w:rPr>
        <w:t>、</w:t>
      </w:r>
      <w:r w:rsidRPr="006E603F">
        <w:rPr>
          <w:color w:val="auto"/>
        </w:rPr>
        <w:t>Digi</w:t>
      </w:r>
      <w:r w:rsidRPr="006E603F">
        <w:rPr>
          <w:color w:val="auto"/>
        </w:rPr>
        <w:t>、</w:t>
      </w:r>
      <w:r w:rsidRPr="006E603F">
        <w:rPr>
          <w:color w:val="auto"/>
        </w:rPr>
        <w:t>Invitel</w:t>
      </w:r>
      <w:r w:rsidRPr="006E603F">
        <w:rPr>
          <w:color w:val="auto"/>
        </w:rPr>
        <w:t>、</w:t>
      </w:r>
      <w:r w:rsidRPr="006E603F">
        <w:rPr>
          <w:color w:val="auto"/>
        </w:rPr>
        <w:t>Invitech</w:t>
      </w:r>
      <w:r w:rsidRPr="006E603F">
        <w:rPr>
          <w:color w:val="auto"/>
        </w:rPr>
        <w:t>、</w:t>
      </w:r>
      <w:r w:rsidRPr="006E603F">
        <w:rPr>
          <w:color w:val="auto"/>
        </w:rPr>
        <w:t>Netfone</w:t>
      </w:r>
      <w:r w:rsidRPr="006E603F">
        <w:rPr>
          <w:color w:val="auto"/>
        </w:rPr>
        <w:t>、</w:t>
      </w:r>
      <w:r w:rsidRPr="006E603F">
        <w:rPr>
          <w:color w:val="auto"/>
        </w:rPr>
        <w:t>ACE</w:t>
      </w:r>
      <w:r w:rsidRPr="006E603F">
        <w:rPr>
          <w:color w:val="auto"/>
        </w:rPr>
        <w:t>，及</w:t>
      </w:r>
      <w:r w:rsidRPr="006E603F">
        <w:rPr>
          <w:color w:val="auto"/>
        </w:rPr>
        <w:t>Dravane</w:t>
      </w:r>
      <w:r w:rsidRPr="006E603F">
        <w:rPr>
          <w:color w:val="auto"/>
        </w:rPr>
        <w:t>。匈國前</w:t>
      </w:r>
      <w:r w:rsidRPr="006E603F">
        <w:rPr>
          <w:color w:val="auto"/>
        </w:rPr>
        <w:t>10</w:t>
      </w:r>
      <w:r w:rsidRPr="006E603F">
        <w:rPr>
          <w:color w:val="auto"/>
        </w:rPr>
        <w:t>大電信設備商，</w:t>
      </w:r>
      <w:r w:rsidRPr="006E603F">
        <w:rPr>
          <w:color w:val="auto"/>
        </w:rPr>
        <w:t xml:space="preserve"> </w:t>
      </w:r>
      <w:r w:rsidRPr="006E603F">
        <w:rPr>
          <w:color w:val="auto"/>
        </w:rPr>
        <w:t>依序為：</w:t>
      </w:r>
      <w:r w:rsidRPr="006E603F">
        <w:rPr>
          <w:color w:val="auto"/>
        </w:rPr>
        <w:t>Samsung</w:t>
      </w:r>
      <w:r w:rsidRPr="006E603F">
        <w:rPr>
          <w:color w:val="auto"/>
        </w:rPr>
        <w:t>、</w:t>
      </w:r>
      <w:r w:rsidRPr="006E603F">
        <w:rPr>
          <w:color w:val="auto"/>
        </w:rPr>
        <w:t>Foxconn</w:t>
      </w:r>
      <w:r w:rsidRPr="006E603F">
        <w:rPr>
          <w:color w:val="auto"/>
        </w:rPr>
        <w:t>、</w:t>
      </w:r>
      <w:r w:rsidRPr="006E603F">
        <w:rPr>
          <w:color w:val="auto"/>
        </w:rPr>
        <w:t>LG</w:t>
      </w:r>
      <w:r w:rsidRPr="006E603F">
        <w:rPr>
          <w:color w:val="auto"/>
        </w:rPr>
        <w:t>、</w:t>
      </w:r>
      <w:r w:rsidRPr="006E603F">
        <w:rPr>
          <w:color w:val="auto"/>
        </w:rPr>
        <w:t>Huawei</w:t>
      </w:r>
      <w:r w:rsidRPr="006E603F">
        <w:rPr>
          <w:color w:val="auto"/>
        </w:rPr>
        <w:t>、</w:t>
      </w:r>
      <w:r w:rsidRPr="006E603F">
        <w:rPr>
          <w:color w:val="auto"/>
        </w:rPr>
        <w:t>Erisson</w:t>
      </w:r>
      <w:r w:rsidRPr="006E603F">
        <w:rPr>
          <w:color w:val="auto"/>
        </w:rPr>
        <w:t>、</w:t>
      </w:r>
      <w:r w:rsidRPr="006E603F">
        <w:rPr>
          <w:color w:val="auto"/>
        </w:rPr>
        <w:t>Nokia</w:t>
      </w:r>
      <w:r w:rsidRPr="006E603F">
        <w:rPr>
          <w:color w:val="auto"/>
        </w:rPr>
        <w:t>、</w:t>
      </w:r>
      <w:r w:rsidRPr="006E603F">
        <w:rPr>
          <w:color w:val="auto"/>
        </w:rPr>
        <w:t>NEC</w:t>
      </w:r>
      <w:r w:rsidRPr="006E603F">
        <w:rPr>
          <w:color w:val="auto"/>
        </w:rPr>
        <w:t>、</w:t>
      </w:r>
      <w:r w:rsidRPr="006E603F">
        <w:rPr>
          <w:color w:val="auto"/>
        </w:rPr>
        <w:t>Avaya</w:t>
      </w:r>
      <w:r w:rsidRPr="006E603F">
        <w:rPr>
          <w:color w:val="auto"/>
        </w:rPr>
        <w:t>、</w:t>
      </w:r>
      <w:r w:rsidRPr="006E603F">
        <w:rPr>
          <w:color w:val="auto"/>
        </w:rPr>
        <w:t>Cisco</w:t>
      </w:r>
      <w:r w:rsidRPr="006E603F">
        <w:rPr>
          <w:color w:val="auto"/>
        </w:rPr>
        <w:t>、</w:t>
      </w:r>
      <w:r w:rsidRPr="006E603F">
        <w:rPr>
          <w:color w:val="auto"/>
        </w:rPr>
        <w:t>Mohanet</w:t>
      </w:r>
      <w:r w:rsidRPr="006E603F">
        <w:rPr>
          <w:color w:val="auto"/>
        </w:rPr>
        <w:t>，及</w:t>
      </w:r>
      <w:r w:rsidRPr="006E603F">
        <w:rPr>
          <w:color w:val="auto"/>
        </w:rPr>
        <w:t>Panasonic</w:t>
      </w:r>
      <w:r w:rsidRPr="006E603F">
        <w:rPr>
          <w:color w:val="auto"/>
        </w:rPr>
        <w:t>。</w:t>
      </w:r>
    </w:p>
    <w:p w:rsidR="003C7609" w:rsidRPr="006E603F" w:rsidRDefault="003C7609" w:rsidP="00CB0B8B">
      <w:pPr>
        <w:pStyle w:val="af1"/>
        <w:ind w:left="1417" w:firstLine="472"/>
        <w:rPr>
          <w:color w:val="auto"/>
        </w:rPr>
      </w:pPr>
      <w:r w:rsidRPr="006E603F">
        <w:rPr>
          <w:color w:val="auto"/>
        </w:rPr>
        <w:t>於</w:t>
      </w:r>
      <w:r w:rsidRPr="006E603F">
        <w:rPr>
          <w:color w:val="auto"/>
        </w:rPr>
        <w:t>2019</w:t>
      </w:r>
      <w:r w:rsidRPr="006E603F">
        <w:rPr>
          <w:color w:val="auto"/>
        </w:rPr>
        <w:t>年</w:t>
      </w:r>
      <w:r w:rsidRPr="006E603F">
        <w:rPr>
          <w:color w:val="auto"/>
        </w:rPr>
        <w:t>4</w:t>
      </w:r>
      <w:r w:rsidRPr="006E603F">
        <w:rPr>
          <w:color w:val="auto"/>
        </w:rPr>
        <w:t>月</w:t>
      </w:r>
      <w:r w:rsidRPr="006E603F">
        <w:rPr>
          <w:color w:val="auto"/>
        </w:rPr>
        <w:t>25</w:t>
      </w:r>
      <w:r w:rsidRPr="006E603F">
        <w:rPr>
          <w:color w:val="auto"/>
        </w:rPr>
        <w:t>日公布之</w:t>
      </w:r>
      <w:r w:rsidRPr="006E603F">
        <w:rPr>
          <w:color w:val="auto"/>
        </w:rPr>
        <w:t>2018</w:t>
      </w:r>
      <w:r w:rsidRPr="006E603F">
        <w:rPr>
          <w:color w:val="auto"/>
        </w:rPr>
        <w:t>年匈國前</w:t>
      </w:r>
      <w:r w:rsidRPr="006E603F">
        <w:rPr>
          <w:color w:val="auto"/>
        </w:rPr>
        <w:t>10</w:t>
      </w:r>
      <w:r w:rsidRPr="006E603F">
        <w:rPr>
          <w:color w:val="auto"/>
        </w:rPr>
        <w:t>大電信服務商，</w:t>
      </w:r>
      <w:r w:rsidRPr="006E603F">
        <w:rPr>
          <w:color w:val="auto"/>
        </w:rPr>
        <w:t xml:space="preserve"> </w:t>
      </w:r>
      <w:r w:rsidRPr="006E603F">
        <w:rPr>
          <w:color w:val="auto"/>
        </w:rPr>
        <w:t>依序為：</w:t>
      </w:r>
      <w:r w:rsidRPr="006E603F">
        <w:rPr>
          <w:color w:val="auto"/>
        </w:rPr>
        <w:t>Magyar Telekom</w:t>
      </w:r>
      <w:r w:rsidRPr="006E603F">
        <w:rPr>
          <w:color w:val="auto"/>
        </w:rPr>
        <w:t>、</w:t>
      </w:r>
      <w:r w:rsidRPr="006E603F">
        <w:rPr>
          <w:color w:val="auto"/>
        </w:rPr>
        <w:t>Vodafone</w:t>
      </w:r>
      <w:r w:rsidRPr="006E603F">
        <w:rPr>
          <w:color w:val="auto"/>
        </w:rPr>
        <w:t>、</w:t>
      </w:r>
      <w:r w:rsidRPr="006E603F">
        <w:rPr>
          <w:color w:val="auto"/>
        </w:rPr>
        <w:t>Telenor</w:t>
      </w:r>
      <w:r w:rsidRPr="006E603F">
        <w:rPr>
          <w:color w:val="auto"/>
        </w:rPr>
        <w:t>、</w:t>
      </w:r>
      <w:r w:rsidRPr="006E603F">
        <w:rPr>
          <w:color w:val="auto"/>
        </w:rPr>
        <w:t>UPC</w:t>
      </w:r>
      <w:r w:rsidRPr="006E603F">
        <w:rPr>
          <w:color w:val="auto"/>
        </w:rPr>
        <w:t>、</w:t>
      </w:r>
      <w:r w:rsidRPr="006E603F">
        <w:rPr>
          <w:color w:val="auto"/>
        </w:rPr>
        <w:t>Gigi</w:t>
      </w:r>
      <w:r w:rsidRPr="006E603F">
        <w:rPr>
          <w:color w:val="auto"/>
        </w:rPr>
        <w:t>、</w:t>
      </w:r>
      <w:r w:rsidRPr="006E603F">
        <w:rPr>
          <w:color w:val="auto"/>
        </w:rPr>
        <w:t>Antenna</w:t>
      </w:r>
      <w:r w:rsidRPr="006E603F">
        <w:rPr>
          <w:color w:val="auto"/>
        </w:rPr>
        <w:t>、</w:t>
      </w:r>
      <w:r w:rsidRPr="006E603F">
        <w:rPr>
          <w:color w:val="auto"/>
        </w:rPr>
        <w:t>Invitel</w:t>
      </w:r>
      <w:r w:rsidRPr="006E603F">
        <w:rPr>
          <w:color w:val="auto"/>
        </w:rPr>
        <w:t>、</w:t>
      </w:r>
      <w:r w:rsidRPr="006E603F">
        <w:rPr>
          <w:color w:val="auto"/>
        </w:rPr>
        <w:t>Invitech</w:t>
      </w:r>
      <w:r w:rsidRPr="006E603F">
        <w:rPr>
          <w:color w:val="auto"/>
        </w:rPr>
        <w:t>、</w:t>
      </w:r>
      <w:r w:rsidRPr="006E603F">
        <w:rPr>
          <w:color w:val="auto"/>
        </w:rPr>
        <w:t>TARR</w:t>
      </w:r>
      <w:r w:rsidRPr="006E603F">
        <w:rPr>
          <w:color w:val="auto"/>
        </w:rPr>
        <w:t>、</w:t>
      </w:r>
      <w:r w:rsidRPr="006E603F">
        <w:rPr>
          <w:color w:val="auto"/>
        </w:rPr>
        <w:t>HUNGARO Digitel</w:t>
      </w:r>
      <w:r w:rsidRPr="006E603F">
        <w:rPr>
          <w:color w:val="auto"/>
        </w:rPr>
        <w:t>。</w:t>
      </w:r>
    </w:p>
    <w:p w:rsidR="007F538C" w:rsidRPr="006E603F" w:rsidRDefault="007F538C" w:rsidP="00CB0B8B">
      <w:pPr>
        <w:pStyle w:val="af1"/>
        <w:ind w:left="1417" w:firstLine="472"/>
        <w:rPr>
          <w:color w:val="auto"/>
        </w:rPr>
      </w:pPr>
      <w:r w:rsidRPr="006E603F">
        <w:rPr>
          <w:color w:val="auto"/>
        </w:rPr>
        <w:t>於</w:t>
      </w:r>
      <w:r w:rsidRPr="006E603F">
        <w:rPr>
          <w:color w:val="auto"/>
        </w:rPr>
        <w:t>2019</w:t>
      </w:r>
      <w:r w:rsidRPr="006E603F">
        <w:rPr>
          <w:color w:val="auto"/>
        </w:rPr>
        <w:t>年</w:t>
      </w:r>
      <w:r w:rsidRPr="006E603F">
        <w:rPr>
          <w:color w:val="auto"/>
        </w:rPr>
        <w:t>3</w:t>
      </w:r>
      <w:r w:rsidRPr="006E603F">
        <w:rPr>
          <w:color w:val="auto"/>
        </w:rPr>
        <w:t>月</w:t>
      </w:r>
      <w:r w:rsidRPr="006E603F">
        <w:rPr>
          <w:color w:val="auto"/>
        </w:rPr>
        <w:t>17</w:t>
      </w:r>
      <w:r w:rsidRPr="006E603F">
        <w:rPr>
          <w:color w:val="auto"/>
        </w:rPr>
        <w:t>日公布之</w:t>
      </w:r>
      <w:r w:rsidRPr="006E603F">
        <w:rPr>
          <w:color w:val="auto"/>
        </w:rPr>
        <w:t>2017</w:t>
      </w:r>
      <w:r w:rsidRPr="006E603F">
        <w:rPr>
          <w:color w:val="auto"/>
        </w:rPr>
        <w:t>年匈國前</w:t>
      </w:r>
      <w:r w:rsidRPr="006E603F">
        <w:rPr>
          <w:color w:val="auto"/>
        </w:rPr>
        <w:t>10</w:t>
      </w:r>
      <w:r w:rsidRPr="006E603F">
        <w:rPr>
          <w:color w:val="auto"/>
        </w:rPr>
        <w:t>大數位硬體生產商，</w:t>
      </w:r>
      <w:r w:rsidRPr="006E603F">
        <w:rPr>
          <w:color w:val="auto"/>
        </w:rPr>
        <w:t xml:space="preserve"> </w:t>
      </w:r>
      <w:r w:rsidRPr="006E603F">
        <w:rPr>
          <w:color w:val="auto"/>
        </w:rPr>
        <w:t>依序為：</w:t>
      </w:r>
      <w:r w:rsidRPr="006E603F">
        <w:rPr>
          <w:color w:val="auto"/>
        </w:rPr>
        <w:t>Samsung</w:t>
      </w:r>
      <w:r w:rsidRPr="006E603F">
        <w:rPr>
          <w:color w:val="auto"/>
        </w:rPr>
        <w:t>、</w:t>
      </w:r>
      <w:r w:rsidRPr="006E603F">
        <w:rPr>
          <w:color w:val="auto"/>
        </w:rPr>
        <w:t>Foxconn/PCE</w:t>
      </w:r>
      <w:r w:rsidRPr="006E603F">
        <w:rPr>
          <w:color w:val="auto"/>
        </w:rPr>
        <w:t>、</w:t>
      </w:r>
      <w:r w:rsidRPr="006E603F">
        <w:rPr>
          <w:color w:val="auto"/>
        </w:rPr>
        <w:t>LG</w:t>
      </w:r>
      <w:r w:rsidRPr="006E603F">
        <w:rPr>
          <w:color w:val="auto"/>
        </w:rPr>
        <w:t>、</w:t>
      </w:r>
      <w:r w:rsidRPr="006E603F">
        <w:rPr>
          <w:color w:val="auto"/>
        </w:rPr>
        <w:t>Huawei</w:t>
      </w:r>
      <w:r w:rsidRPr="006E603F">
        <w:rPr>
          <w:color w:val="auto"/>
        </w:rPr>
        <w:t>、</w:t>
      </w:r>
      <w:r w:rsidRPr="006E603F">
        <w:rPr>
          <w:color w:val="auto"/>
        </w:rPr>
        <w:t>IBM Data</w:t>
      </w:r>
      <w:r w:rsidRPr="006E603F">
        <w:rPr>
          <w:color w:val="auto"/>
        </w:rPr>
        <w:t>、</w:t>
      </w:r>
      <w:r w:rsidRPr="006E603F">
        <w:rPr>
          <w:color w:val="auto"/>
        </w:rPr>
        <w:t>Hewlett-Packard</w:t>
      </w:r>
      <w:r w:rsidRPr="006E603F">
        <w:rPr>
          <w:color w:val="auto"/>
        </w:rPr>
        <w:t>、</w:t>
      </w:r>
      <w:r w:rsidRPr="006E603F">
        <w:rPr>
          <w:color w:val="auto"/>
        </w:rPr>
        <w:t>Oracle</w:t>
      </w:r>
      <w:r w:rsidRPr="006E603F">
        <w:rPr>
          <w:color w:val="auto"/>
        </w:rPr>
        <w:t>、</w:t>
      </w:r>
      <w:r w:rsidRPr="006E603F">
        <w:rPr>
          <w:color w:val="auto"/>
        </w:rPr>
        <w:t>IBM</w:t>
      </w:r>
      <w:r w:rsidRPr="006E603F">
        <w:rPr>
          <w:color w:val="auto"/>
        </w:rPr>
        <w:t>、</w:t>
      </w:r>
      <w:r w:rsidRPr="006E603F">
        <w:rPr>
          <w:color w:val="auto"/>
        </w:rPr>
        <w:t>Fujitsu</w:t>
      </w:r>
      <w:r w:rsidRPr="006E603F">
        <w:rPr>
          <w:color w:val="auto"/>
        </w:rPr>
        <w:t>、</w:t>
      </w:r>
      <w:r w:rsidRPr="006E603F">
        <w:rPr>
          <w:color w:val="auto"/>
        </w:rPr>
        <w:t>DELL</w:t>
      </w:r>
      <w:r w:rsidR="00B23ECD" w:rsidRPr="006E603F">
        <w:rPr>
          <w:color w:val="auto"/>
        </w:rPr>
        <w:t>。</w:t>
      </w:r>
    </w:p>
    <w:p w:rsidR="0089046D" w:rsidRPr="006E603F" w:rsidRDefault="0089046D" w:rsidP="00CB0B8B">
      <w:pPr>
        <w:pStyle w:val="af1"/>
        <w:ind w:left="1417" w:firstLine="472"/>
        <w:rPr>
          <w:color w:val="auto"/>
        </w:rPr>
      </w:pPr>
      <w:r w:rsidRPr="006E603F">
        <w:rPr>
          <w:color w:val="auto"/>
        </w:rPr>
        <w:t>匈牙利使用華為產品及服務覆蓋率達</w:t>
      </w:r>
      <w:r w:rsidRPr="006E603F">
        <w:rPr>
          <w:color w:val="auto"/>
        </w:rPr>
        <w:t>75%</w:t>
      </w:r>
      <w:r w:rsidRPr="006E603F">
        <w:rPr>
          <w:color w:val="auto"/>
        </w:rPr>
        <w:t>。根據匈牙利媒體</w:t>
      </w:r>
      <w:r w:rsidRPr="006E603F">
        <w:rPr>
          <w:color w:val="auto"/>
        </w:rPr>
        <w:t>2019</w:t>
      </w:r>
      <w:r w:rsidRPr="006E603F">
        <w:rPr>
          <w:color w:val="auto"/>
        </w:rPr>
        <w:t>年</w:t>
      </w:r>
      <w:r w:rsidRPr="006E603F">
        <w:rPr>
          <w:color w:val="auto"/>
        </w:rPr>
        <w:t>4</w:t>
      </w:r>
      <w:r w:rsidRPr="006E603F">
        <w:rPr>
          <w:color w:val="auto"/>
        </w:rPr>
        <w:t>月</w:t>
      </w:r>
      <w:r w:rsidRPr="006E603F">
        <w:rPr>
          <w:color w:val="auto"/>
        </w:rPr>
        <w:t>15</w:t>
      </w:r>
      <w:r w:rsidRPr="006E603F">
        <w:rPr>
          <w:color w:val="auto"/>
        </w:rPr>
        <w:t>日報導，匈國政府針對美中貿易戰保持中立之態度，歐盟於</w:t>
      </w:r>
      <w:r w:rsidRPr="006E603F">
        <w:rPr>
          <w:color w:val="auto"/>
        </w:rPr>
        <w:t>2019</w:t>
      </w:r>
      <w:r w:rsidRPr="006E603F">
        <w:rPr>
          <w:color w:val="auto"/>
        </w:rPr>
        <w:t>年開始實施之投資審查規定，匈國雖為其中之一員，匈國外交貿易部長</w:t>
      </w:r>
      <w:r w:rsidRPr="006E603F">
        <w:rPr>
          <w:color w:val="auto"/>
        </w:rPr>
        <w:t>Peter Szajjto</w:t>
      </w:r>
      <w:r w:rsidRPr="006E603F">
        <w:rPr>
          <w:color w:val="auto"/>
        </w:rPr>
        <w:t>指出，匈國並無發展可能涉及國安戰略產業，與華為之</w:t>
      </w:r>
      <w:r w:rsidRPr="006E603F">
        <w:rPr>
          <w:color w:val="auto"/>
        </w:rPr>
        <w:t>5G</w:t>
      </w:r>
      <w:r w:rsidRPr="006E603F">
        <w:rPr>
          <w:color w:val="auto"/>
        </w:rPr>
        <w:t>合作，匈國並不認為涉及可能國家機密之可能性，並持續擴大與華為合作。</w:t>
      </w:r>
    </w:p>
    <w:p w:rsidR="0089046D" w:rsidRPr="006E603F" w:rsidRDefault="0089046D" w:rsidP="00CB0B8B">
      <w:pPr>
        <w:pStyle w:val="af1"/>
        <w:ind w:left="1417" w:firstLine="472"/>
        <w:rPr>
          <w:color w:val="auto"/>
        </w:rPr>
      </w:pPr>
      <w:r w:rsidRPr="006E603F">
        <w:rPr>
          <w:color w:val="auto"/>
        </w:rPr>
        <w:t>匈國電信企業</w:t>
      </w:r>
      <w:r w:rsidRPr="006E603F">
        <w:rPr>
          <w:color w:val="auto"/>
        </w:rPr>
        <w:t>Magyar Telekom</w:t>
      </w:r>
      <w:r w:rsidRPr="006E603F">
        <w:rPr>
          <w:color w:val="auto"/>
        </w:rPr>
        <w:t>及</w:t>
      </w:r>
      <w:r w:rsidRPr="006E603F">
        <w:rPr>
          <w:color w:val="auto"/>
        </w:rPr>
        <w:t>Vodafone</w:t>
      </w:r>
      <w:r w:rsidRPr="006E603F">
        <w:rPr>
          <w:color w:val="auto"/>
        </w:rPr>
        <w:t>指出</w:t>
      </w:r>
      <w:r w:rsidRPr="006E603F">
        <w:rPr>
          <w:color w:val="auto"/>
        </w:rPr>
        <w:t>2018</w:t>
      </w:r>
      <w:r w:rsidRPr="006E603F">
        <w:rPr>
          <w:color w:val="auto"/>
        </w:rPr>
        <w:t>年，</w:t>
      </w:r>
      <w:proofErr w:type="gramStart"/>
      <w:r w:rsidRPr="006E603F">
        <w:rPr>
          <w:color w:val="auto"/>
        </w:rPr>
        <w:t>匈中已</w:t>
      </w:r>
      <w:proofErr w:type="gramEnd"/>
      <w:r w:rsidRPr="006E603F">
        <w:rPr>
          <w:color w:val="auto"/>
        </w:rPr>
        <w:t>成功展開新一代</w:t>
      </w:r>
      <w:r w:rsidRPr="006E603F">
        <w:rPr>
          <w:color w:val="auto"/>
        </w:rPr>
        <w:t>5G</w:t>
      </w:r>
      <w:r w:rsidRPr="006E603F">
        <w:rPr>
          <w:color w:val="auto"/>
        </w:rPr>
        <w:t>合作。截至</w:t>
      </w:r>
      <w:r w:rsidRPr="006E603F">
        <w:rPr>
          <w:color w:val="auto"/>
        </w:rPr>
        <w:t>2018</w:t>
      </w:r>
      <w:r w:rsidRPr="006E603F">
        <w:rPr>
          <w:color w:val="auto"/>
        </w:rPr>
        <w:t>年底，初估，匈國</w:t>
      </w:r>
      <w:r w:rsidRPr="006E603F">
        <w:rPr>
          <w:color w:val="auto"/>
        </w:rPr>
        <w:t>75%</w:t>
      </w:r>
      <w:r w:rsidRPr="006E603F">
        <w:rPr>
          <w:color w:val="auto"/>
        </w:rPr>
        <w:t>之使用者，使用華為之電信設備、手機通訊、基地台、轉換器和伺服器等相關電子通訊設備。</w:t>
      </w:r>
      <w:r w:rsidRPr="006E603F">
        <w:rPr>
          <w:color w:val="auto"/>
        </w:rPr>
        <w:t>2017</w:t>
      </w:r>
      <w:r w:rsidRPr="006E603F">
        <w:rPr>
          <w:color w:val="auto"/>
        </w:rPr>
        <w:t>年華為在匈牙利設立歐洲營運及維修中心，目的係</w:t>
      </w:r>
      <w:r w:rsidRPr="006E603F">
        <w:rPr>
          <w:color w:val="auto"/>
        </w:rPr>
        <w:lastRenderedPageBreak/>
        <w:t>為提供歐洲業者雲端服務。</w:t>
      </w:r>
    </w:p>
    <w:p w:rsidR="0094490D" w:rsidRPr="006E603F" w:rsidRDefault="0094490D" w:rsidP="00CB0B8B">
      <w:pPr>
        <w:pStyle w:val="af1"/>
        <w:ind w:left="1417" w:firstLine="472"/>
        <w:rPr>
          <w:color w:val="auto"/>
        </w:rPr>
      </w:pPr>
      <w:r w:rsidRPr="006E603F">
        <w:rPr>
          <w:color w:val="auto"/>
        </w:rPr>
        <w:t>匈牙利財政部部長</w:t>
      </w:r>
      <w:r w:rsidRPr="006E603F">
        <w:rPr>
          <w:color w:val="auto"/>
        </w:rPr>
        <w:t>Mihaly Varga</w:t>
      </w:r>
      <w:r w:rsidRPr="006E603F">
        <w:rPr>
          <w:color w:val="auto"/>
        </w:rPr>
        <w:t>於</w:t>
      </w:r>
      <w:r w:rsidRPr="006E603F">
        <w:rPr>
          <w:color w:val="auto"/>
        </w:rPr>
        <w:t>4</w:t>
      </w:r>
      <w:r w:rsidRPr="006E603F">
        <w:rPr>
          <w:color w:val="auto"/>
        </w:rPr>
        <w:t>月</w:t>
      </w:r>
      <w:r w:rsidRPr="006E603F">
        <w:rPr>
          <w:color w:val="auto"/>
        </w:rPr>
        <w:t>9</w:t>
      </w:r>
      <w:r w:rsidRPr="006E603F">
        <w:rPr>
          <w:color w:val="auto"/>
        </w:rPr>
        <w:t>日赴</w:t>
      </w:r>
      <w:r w:rsidR="00060954" w:rsidRPr="006E603F">
        <w:rPr>
          <w:color w:val="auto"/>
        </w:rPr>
        <w:t>中國大陸</w:t>
      </w:r>
      <w:r w:rsidRPr="006E603F">
        <w:rPr>
          <w:color w:val="auto"/>
        </w:rPr>
        <w:t>拜會期間表示，將</w:t>
      </w:r>
      <w:r w:rsidR="00060954" w:rsidRPr="006E603F">
        <w:rPr>
          <w:color w:val="auto"/>
        </w:rPr>
        <w:t>中國大陸</w:t>
      </w:r>
      <w:r w:rsidRPr="006E603F">
        <w:rPr>
          <w:color w:val="auto"/>
        </w:rPr>
        <w:t>華為公司視為</w:t>
      </w:r>
      <w:r w:rsidRPr="006E603F">
        <w:rPr>
          <w:color w:val="auto"/>
        </w:rPr>
        <w:t>IT</w:t>
      </w:r>
      <w:r w:rsidRPr="006E603F">
        <w:rPr>
          <w:color w:val="auto"/>
        </w:rPr>
        <w:t>戰略合作夥伴。匈國</w:t>
      </w:r>
      <w:r w:rsidRPr="006E603F">
        <w:rPr>
          <w:color w:val="auto"/>
        </w:rPr>
        <w:t>Varga</w:t>
      </w:r>
      <w:r w:rsidRPr="006E603F">
        <w:rPr>
          <w:color w:val="auto"/>
        </w:rPr>
        <w:t>財政部長拜會華為研發中心，並於北京與華為歐洲營運長</w:t>
      </w:r>
      <w:r w:rsidRPr="006E603F">
        <w:rPr>
          <w:color w:val="auto"/>
        </w:rPr>
        <w:t>James Li</w:t>
      </w:r>
      <w:r w:rsidRPr="006E603F">
        <w:rPr>
          <w:color w:val="auto"/>
        </w:rPr>
        <w:t>見面，商議</w:t>
      </w:r>
      <w:r w:rsidRPr="006E603F">
        <w:rPr>
          <w:color w:val="auto"/>
        </w:rPr>
        <w:t>IT</w:t>
      </w:r>
      <w:r w:rsidRPr="006E603F">
        <w:rPr>
          <w:color w:val="auto"/>
        </w:rPr>
        <w:t>合作，隨後並表示，匈國將華為視為</w:t>
      </w:r>
      <w:r w:rsidRPr="006E603F">
        <w:rPr>
          <w:color w:val="auto"/>
        </w:rPr>
        <w:t>IT</w:t>
      </w:r>
      <w:r w:rsidRPr="006E603F">
        <w:rPr>
          <w:color w:val="auto"/>
        </w:rPr>
        <w:t>戰略合作夥伴。根據前已簽訂之合作協定，華為將協助匈國升級網路速度及</w:t>
      </w:r>
      <w:r w:rsidRPr="006E603F">
        <w:rPr>
          <w:color w:val="auto"/>
        </w:rPr>
        <w:t>2025</w:t>
      </w:r>
      <w:r w:rsidRPr="006E603F">
        <w:rPr>
          <w:color w:val="auto"/>
        </w:rPr>
        <w:t>年前達到</w:t>
      </w:r>
      <w:r w:rsidRPr="006E603F">
        <w:rPr>
          <w:color w:val="auto"/>
        </w:rPr>
        <w:t>90%</w:t>
      </w:r>
      <w:r w:rsidRPr="006E603F">
        <w:rPr>
          <w:color w:val="auto"/>
        </w:rPr>
        <w:t>家庭普及率。目前華為在匈國設有</w:t>
      </w:r>
      <w:r w:rsidRPr="006E603F">
        <w:rPr>
          <w:color w:val="auto"/>
        </w:rPr>
        <w:t>3</w:t>
      </w:r>
      <w:r w:rsidRPr="006E603F">
        <w:rPr>
          <w:color w:val="auto"/>
        </w:rPr>
        <w:t>個歐洲中心據點，</w:t>
      </w:r>
      <w:r w:rsidRPr="006E603F">
        <w:rPr>
          <w:color w:val="auto"/>
        </w:rPr>
        <w:t>IT</w:t>
      </w:r>
      <w:r w:rsidRPr="006E603F">
        <w:rPr>
          <w:color w:val="auto"/>
        </w:rPr>
        <w:t>設備轉運站、物流及</w:t>
      </w:r>
      <w:r w:rsidRPr="006E603F">
        <w:rPr>
          <w:color w:val="auto"/>
        </w:rPr>
        <w:t>IT</w:t>
      </w:r>
      <w:r w:rsidRPr="006E603F">
        <w:rPr>
          <w:color w:val="auto"/>
        </w:rPr>
        <w:t>人員中心，聘僱超過</w:t>
      </w:r>
      <w:r w:rsidRPr="006E603F">
        <w:rPr>
          <w:color w:val="auto"/>
        </w:rPr>
        <w:t>2,000</w:t>
      </w:r>
      <w:r w:rsidRPr="006E603F">
        <w:rPr>
          <w:color w:val="auto"/>
        </w:rPr>
        <w:t>員工，並設立</w:t>
      </w:r>
      <w:r w:rsidR="00060954" w:rsidRPr="006E603F">
        <w:rPr>
          <w:color w:val="auto"/>
        </w:rPr>
        <w:t>中國大陸</w:t>
      </w:r>
      <w:r w:rsidRPr="006E603F">
        <w:rPr>
          <w:color w:val="auto"/>
        </w:rPr>
        <w:t>以外最大之物流據點於匈國。華為</w:t>
      </w:r>
      <w:r w:rsidRPr="006E603F">
        <w:rPr>
          <w:color w:val="auto"/>
        </w:rPr>
        <w:t>2018</w:t>
      </w:r>
      <w:r w:rsidRPr="006E603F">
        <w:rPr>
          <w:color w:val="auto"/>
        </w:rPr>
        <w:t>年在匈國營運超過</w:t>
      </w:r>
      <w:r w:rsidRPr="006E603F">
        <w:rPr>
          <w:color w:val="auto"/>
        </w:rPr>
        <w:t>800</w:t>
      </w:r>
      <w:r w:rsidRPr="006E603F">
        <w:rPr>
          <w:color w:val="auto"/>
        </w:rPr>
        <w:t>億福林，相較於</w:t>
      </w:r>
      <w:r w:rsidRPr="006E603F">
        <w:rPr>
          <w:color w:val="auto"/>
        </w:rPr>
        <w:t>2017</w:t>
      </w:r>
      <w:r w:rsidRPr="006E603F">
        <w:rPr>
          <w:color w:val="auto"/>
        </w:rPr>
        <w:t>年</w:t>
      </w:r>
      <w:r w:rsidRPr="006E603F">
        <w:rPr>
          <w:color w:val="auto"/>
        </w:rPr>
        <w:t>570</w:t>
      </w:r>
      <w:r w:rsidRPr="006E603F">
        <w:rPr>
          <w:color w:val="auto"/>
        </w:rPr>
        <w:t>億，成長</w:t>
      </w:r>
      <w:r w:rsidRPr="006E603F">
        <w:rPr>
          <w:color w:val="auto"/>
        </w:rPr>
        <w:t>40%</w:t>
      </w:r>
      <w:r w:rsidRPr="006E603F">
        <w:rPr>
          <w:color w:val="auto"/>
        </w:rPr>
        <w:t>。</w:t>
      </w:r>
    </w:p>
    <w:p w:rsidR="0094490D" w:rsidRPr="006E603F" w:rsidRDefault="0094490D" w:rsidP="00CB0B8B">
      <w:pPr>
        <w:pStyle w:val="af1"/>
        <w:ind w:left="1417" w:firstLine="472"/>
        <w:rPr>
          <w:color w:val="auto"/>
        </w:rPr>
      </w:pPr>
      <w:r w:rsidRPr="006E603F">
        <w:rPr>
          <w:color w:val="auto"/>
        </w:rPr>
        <w:t>華為表示，匈國將與華為擴大合作，已經討論項目，例如，</w:t>
      </w:r>
      <w:r w:rsidRPr="006E603F">
        <w:rPr>
          <w:color w:val="auto"/>
        </w:rPr>
        <w:t>5G</w:t>
      </w:r>
      <w:r w:rsidRPr="006E603F">
        <w:rPr>
          <w:color w:val="auto"/>
        </w:rPr>
        <w:t>技術、智慧海關通關區域、</w:t>
      </w:r>
      <w:proofErr w:type="gramStart"/>
      <w:r w:rsidRPr="006E603F">
        <w:rPr>
          <w:color w:val="auto"/>
        </w:rPr>
        <w:t>線上課稅</w:t>
      </w:r>
      <w:proofErr w:type="gramEnd"/>
      <w:r w:rsidRPr="006E603F">
        <w:rPr>
          <w:color w:val="auto"/>
        </w:rPr>
        <w:t>等。匈國</w:t>
      </w:r>
      <w:r w:rsidRPr="006E603F">
        <w:rPr>
          <w:color w:val="auto"/>
        </w:rPr>
        <w:t>Varga</w:t>
      </w:r>
      <w:r w:rsidRPr="006E603F">
        <w:rPr>
          <w:color w:val="auto"/>
        </w:rPr>
        <w:t>財政部長表示，將進一步與華為合作，智慧交通、數位教學、永續發展及就業等。</w:t>
      </w:r>
    </w:p>
    <w:p w:rsidR="008B7317" w:rsidRPr="006E603F" w:rsidRDefault="008B7317" w:rsidP="00CB0B8B">
      <w:pPr>
        <w:pStyle w:val="af1"/>
        <w:ind w:left="1417" w:firstLine="472"/>
        <w:rPr>
          <w:color w:val="auto"/>
        </w:rPr>
      </w:pPr>
      <w:r w:rsidRPr="006E603F">
        <w:rPr>
          <w:color w:val="auto"/>
        </w:rPr>
        <w:t>匈國電子業有</w:t>
      </w:r>
      <w:r w:rsidRPr="006E603F">
        <w:rPr>
          <w:color w:val="auto"/>
        </w:rPr>
        <w:t>700</w:t>
      </w:r>
      <w:r w:rsidRPr="006E603F">
        <w:rPr>
          <w:color w:val="auto"/>
        </w:rPr>
        <w:t>餘家業者僱用從業人員達</w:t>
      </w:r>
      <w:r w:rsidRPr="006E603F">
        <w:rPr>
          <w:color w:val="auto"/>
        </w:rPr>
        <w:t>16</w:t>
      </w:r>
      <w:r w:rsidRPr="006E603F">
        <w:rPr>
          <w:color w:val="auto"/>
        </w:rPr>
        <w:t>萬人，</w:t>
      </w:r>
      <w:r w:rsidR="00AB4A72" w:rsidRPr="006E603F">
        <w:rPr>
          <w:color w:val="auto"/>
        </w:rPr>
        <w:t>2018</w:t>
      </w:r>
      <w:r w:rsidRPr="006E603F">
        <w:rPr>
          <w:color w:val="auto"/>
        </w:rPr>
        <w:t>年產值</w:t>
      </w:r>
      <w:r w:rsidR="00AB4A72" w:rsidRPr="006E603F">
        <w:rPr>
          <w:color w:val="auto"/>
        </w:rPr>
        <w:t>175</w:t>
      </w:r>
      <w:r w:rsidRPr="006E603F">
        <w:rPr>
          <w:color w:val="auto"/>
        </w:rPr>
        <w:t>億歐元，電子產品</w:t>
      </w:r>
      <w:r w:rsidR="00CA773B" w:rsidRPr="006E603F">
        <w:rPr>
          <w:color w:val="auto"/>
        </w:rPr>
        <w:t>93.5</w:t>
      </w:r>
      <w:r w:rsidRPr="006E603F">
        <w:rPr>
          <w:color w:val="auto"/>
        </w:rPr>
        <w:t>%</w:t>
      </w:r>
      <w:r w:rsidR="005A37B0" w:rsidRPr="006E603F">
        <w:rPr>
          <w:color w:val="auto"/>
        </w:rPr>
        <w:t>以上</w:t>
      </w:r>
      <w:r w:rsidRPr="006E603F">
        <w:rPr>
          <w:color w:val="auto"/>
        </w:rPr>
        <w:t>外銷</w:t>
      </w:r>
      <w:r w:rsidR="006B3ED1" w:rsidRPr="006E603F">
        <w:rPr>
          <w:color w:val="auto"/>
        </w:rPr>
        <w:t>，占匈國</w:t>
      </w:r>
      <w:r w:rsidR="00AB4A72" w:rsidRPr="006E603F">
        <w:rPr>
          <w:color w:val="auto"/>
        </w:rPr>
        <w:t>2018</w:t>
      </w:r>
      <w:r w:rsidR="006B3ED1" w:rsidRPr="006E603F">
        <w:rPr>
          <w:color w:val="auto"/>
        </w:rPr>
        <w:t>年</w:t>
      </w:r>
      <w:r w:rsidR="006B3ED1" w:rsidRPr="006E603F">
        <w:rPr>
          <w:color w:val="auto"/>
        </w:rPr>
        <w:t>GDP</w:t>
      </w:r>
      <w:r w:rsidR="004453E5" w:rsidRPr="006E603F">
        <w:rPr>
          <w:color w:val="auto"/>
        </w:rPr>
        <w:t xml:space="preserve"> </w:t>
      </w:r>
      <w:r w:rsidR="00AB4A72" w:rsidRPr="006E603F">
        <w:rPr>
          <w:color w:val="auto"/>
        </w:rPr>
        <w:t>14.1</w:t>
      </w:r>
      <w:r w:rsidR="006B3ED1" w:rsidRPr="006E603F">
        <w:rPr>
          <w:color w:val="auto"/>
        </w:rPr>
        <w:t>%</w:t>
      </w:r>
      <w:r w:rsidR="006B3ED1" w:rsidRPr="006E603F">
        <w:rPr>
          <w:color w:val="auto"/>
        </w:rPr>
        <w:t>，占</w:t>
      </w:r>
      <w:r w:rsidR="00AB4A72" w:rsidRPr="006E603F">
        <w:rPr>
          <w:color w:val="auto"/>
        </w:rPr>
        <w:t>2018</w:t>
      </w:r>
      <w:r w:rsidR="006B3ED1" w:rsidRPr="006E603F">
        <w:rPr>
          <w:color w:val="auto"/>
        </w:rPr>
        <w:t>年出口總額</w:t>
      </w:r>
      <w:r w:rsidR="00CA773B" w:rsidRPr="006E603F">
        <w:rPr>
          <w:color w:val="auto"/>
        </w:rPr>
        <w:t>27.8</w:t>
      </w:r>
      <w:r w:rsidR="006B3ED1" w:rsidRPr="006E603F">
        <w:rPr>
          <w:color w:val="auto"/>
        </w:rPr>
        <w:t>%</w:t>
      </w:r>
      <w:r w:rsidRPr="006E603F">
        <w:rPr>
          <w:color w:val="auto"/>
        </w:rPr>
        <w:t>。全球前</w:t>
      </w:r>
      <w:r w:rsidRPr="006E603F">
        <w:rPr>
          <w:color w:val="auto"/>
        </w:rPr>
        <w:t>10</w:t>
      </w:r>
      <w:r w:rsidRPr="006E603F">
        <w:rPr>
          <w:color w:val="auto"/>
        </w:rPr>
        <w:t>大電子代工服務業者（</w:t>
      </w:r>
      <w:r w:rsidRPr="006E603F">
        <w:rPr>
          <w:color w:val="auto"/>
        </w:rPr>
        <w:t>EMS</w:t>
      </w:r>
      <w:r w:rsidRPr="006E603F">
        <w:rPr>
          <w:color w:val="auto"/>
        </w:rPr>
        <w:t>，</w:t>
      </w:r>
      <w:r w:rsidRPr="006E603F">
        <w:rPr>
          <w:color w:val="auto"/>
        </w:rPr>
        <w:t>Electronic Manufacturing Services</w:t>
      </w:r>
      <w:r w:rsidRPr="006E603F">
        <w:rPr>
          <w:color w:val="auto"/>
        </w:rPr>
        <w:t>）有</w:t>
      </w:r>
      <w:r w:rsidRPr="006E603F">
        <w:rPr>
          <w:color w:val="auto"/>
        </w:rPr>
        <w:t>Foxconn</w:t>
      </w:r>
      <w:r w:rsidRPr="006E603F">
        <w:rPr>
          <w:color w:val="auto"/>
        </w:rPr>
        <w:t>、</w:t>
      </w:r>
      <w:r w:rsidRPr="006E603F">
        <w:rPr>
          <w:color w:val="auto"/>
        </w:rPr>
        <w:t>Jabil Circuit</w:t>
      </w:r>
      <w:r w:rsidRPr="006E603F">
        <w:rPr>
          <w:color w:val="auto"/>
        </w:rPr>
        <w:t>、</w:t>
      </w:r>
      <w:r w:rsidRPr="006E603F">
        <w:rPr>
          <w:color w:val="auto"/>
        </w:rPr>
        <w:t>Flextronics</w:t>
      </w:r>
      <w:r w:rsidRPr="006E603F">
        <w:rPr>
          <w:color w:val="auto"/>
        </w:rPr>
        <w:t>、</w:t>
      </w:r>
      <w:r w:rsidRPr="006E603F">
        <w:rPr>
          <w:color w:val="auto"/>
        </w:rPr>
        <w:t>Sanmina-SCI</w:t>
      </w:r>
      <w:r w:rsidRPr="006E603F">
        <w:rPr>
          <w:color w:val="auto"/>
        </w:rPr>
        <w:t>、</w:t>
      </w:r>
      <w:r w:rsidRPr="006E603F">
        <w:rPr>
          <w:color w:val="auto"/>
        </w:rPr>
        <w:t>Zollner</w:t>
      </w:r>
      <w:r w:rsidRPr="006E603F">
        <w:rPr>
          <w:color w:val="auto"/>
        </w:rPr>
        <w:t>、</w:t>
      </w:r>
      <w:r w:rsidRPr="006E603F">
        <w:rPr>
          <w:color w:val="auto"/>
        </w:rPr>
        <w:t>Videoton</w:t>
      </w:r>
      <w:r w:rsidRPr="006E603F">
        <w:rPr>
          <w:color w:val="auto"/>
        </w:rPr>
        <w:t>等</w:t>
      </w:r>
      <w:r w:rsidRPr="006E603F">
        <w:rPr>
          <w:color w:val="auto"/>
        </w:rPr>
        <w:t>6</w:t>
      </w:r>
      <w:r w:rsidRPr="006E603F">
        <w:rPr>
          <w:color w:val="auto"/>
        </w:rPr>
        <w:t>家在匈牙利設廠；其他知名業者包括</w:t>
      </w:r>
      <w:r w:rsidRPr="006E603F">
        <w:rPr>
          <w:color w:val="auto"/>
        </w:rPr>
        <w:t>BOSCH</w:t>
      </w:r>
      <w:r w:rsidRPr="006E603F">
        <w:rPr>
          <w:color w:val="auto"/>
        </w:rPr>
        <w:t>、</w:t>
      </w:r>
      <w:r w:rsidRPr="006E603F">
        <w:rPr>
          <w:color w:val="auto"/>
        </w:rPr>
        <w:t>CLARION</w:t>
      </w:r>
      <w:r w:rsidRPr="006E603F">
        <w:rPr>
          <w:color w:val="auto"/>
        </w:rPr>
        <w:t>、</w:t>
      </w:r>
      <w:r w:rsidRPr="006E603F">
        <w:rPr>
          <w:color w:val="auto"/>
        </w:rPr>
        <w:t>ELECTROLUX</w:t>
      </w:r>
      <w:r w:rsidRPr="006E603F">
        <w:rPr>
          <w:color w:val="auto"/>
        </w:rPr>
        <w:t>、</w:t>
      </w:r>
      <w:r w:rsidRPr="006E603F">
        <w:rPr>
          <w:color w:val="auto"/>
        </w:rPr>
        <w:t>FLEXTRONICS</w:t>
      </w:r>
      <w:r w:rsidRPr="006E603F">
        <w:rPr>
          <w:color w:val="auto"/>
        </w:rPr>
        <w:t>、</w:t>
      </w:r>
      <w:r w:rsidRPr="006E603F">
        <w:rPr>
          <w:color w:val="auto"/>
        </w:rPr>
        <w:t>FOXCONN</w:t>
      </w:r>
      <w:r w:rsidRPr="006E603F">
        <w:rPr>
          <w:color w:val="auto"/>
        </w:rPr>
        <w:t>、</w:t>
      </w:r>
      <w:r w:rsidRPr="006E603F">
        <w:rPr>
          <w:color w:val="auto"/>
        </w:rPr>
        <w:t>GENERAL ELECTRIC</w:t>
      </w:r>
      <w:r w:rsidRPr="006E603F">
        <w:rPr>
          <w:color w:val="auto"/>
        </w:rPr>
        <w:t>、</w:t>
      </w:r>
      <w:r w:rsidRPr="006E603F">
        <w:rPr>
          <w:color w:val="auto"/>
        </w:rPr>
        <w:t>JABIL</w:t>
      </w:r>
      <w:r w:rsidRPr="006E603F">
        <w:rPr>
          <w:color w:val="auto"/>
        </w:rPr>
        <w:t>、</w:t>
      </w:r>
      <w:r w:rsidRPr="006E603F">
        <w:rPr>
          <w:color w:val="auto"/>
        </w:rPr>
        <w:t>MITSUBA</w:t>
      </w:r>
      <w:r w:rsidRPr="006E603F">
        <w:rPr>
          <w:color w:val="auto"/>
        </w:rPr>
        <w:t>、</w:t>
      </w:r>
      <w:r w:rsidRPr="006E603F">
        <w:rPr>
          <w:color w:val="auto"/>
        </w:rPr>
        <w:t>NATIONAL INSTRUMENTS</w:t>
      </w:r>
      <w:r w:rsidRPr="006E603F">
        <w:rPr>
          <w:color w:val="auto"/>
        </w:rPr>
        <w:t>、</w:t>
      </w:r>
      <w:r w:rsidRPr="006E603F">
        <w:rPr>
          <w:color w:val="auto"/>
        </w:rPr>
        <w:t>PHILIPS</w:t>
      </w:r>
      <w:r w:rsidRPr="006E603F">
        <w:rPr>
          <w:color w:val="auto"/>
        </w:rPr>
        <w:t>、</w:t>
      </w:r>
      <w:r w:rsidRPr="006E603F">
        <w:rPr>
          <w:color w:val="auto"/>
        </w:rPr>
        <w:t>SAMSUNG</w:t>
      </w:r>
      <w:r w:rsidRPr="006E603F">
        <w:rPr>
          <w:color w:val="auto"/>
        </w:rPr>
        <w:t>、</w:t>
      </w:r>
      <w:r w:rsidRPr="006E603F">
        <w:rPr>
          <w:color w:val="auto"/>
        </w:rPr>
        <w:t>SANMINA-SCI</w:t>
      </w:r>
      <w:r w:rsidRPr="006E603F">
        <w:rPr>
          <w:color w:val="auto"/>
        </w:rPr>
        <w:t>、</w:t>
      </w:r>
      <w:r w:rsidRPr="006E603F">
        <w:rPr>
          <w:color w:val="auto"/>
        </w:rPr>
        <w:t>SHINWA</w:t>
      </w:r>
      <w:r w:rsidRPr="006E603F">
        <w:rPr>
          <w:color w:val="auto"/>
        </w:rPr>
        <w:t>、</w:t>
      </w:r>
      <w:r w:rsidRPr="006E603F">
        <w:rPr>
          <w:color w:val="auto"/>
        </w:rPr>
        <w:t>SIEMENS</w:t>
      </w:r>
      <w:r w:rsidRPr="006E603F">
        <w:rPr>
          <w:color w:val="auto"/>
        </w:rPr>
        <w:t>、</w:t>
      </w:r>
      <w:r w:rsidRPr="006E603F">
        <w:rPr>
          <w:color w:val="auto"/>
        </w:rPr>
        <w:t>ZOLLNER</w:t>
      </w:r>
      <w:r w:rsidRPr="006E603F">
        <w:rPr>
          <w:color w:val="auto"/>
        </w:rPr>
        <w:t>、</w:t>
      </w:r>
      <w:r w:rsidRPr="006E603F">
        <w:rPr>
          <w:color w:val="auto"/>
        </w:rPr>
        <w:t>ZTE</w:t>
      </w:r>
      <w:r w:rsidRPr="006E603F">
        <w:rPr>
          <w:color w:val="auto"/>
        </w:rPr>
        <w:t>、</w:t>
      </w:r>
      <w:r w:rsidRPr="006E603F">
        <w:rPr>
          <w:color w:val="auto"/>
        </w:rPr>
        <w:t>CISCO</w:t>
      </w:r>
      <w:r w:rsidRPr="006E603F">
        <w:rPr>
          <w:color w:val="auto"/>
        </w:rPr>
        <w:t>、</w:t>
      </w:r>
      <w:r w:rsidRPr="006E603F">
        <w:rPr>
          <w:color w:val="auto"/>
        </w:rPr>
        <w:t>HUAWEI</w:t>
      </w:r>
      <w:r w:rsidRPr="006E603F">
        <w:rPr>
          <w:color w:val="auto"/>
        </w:rPr>
        <w:t>、</w:t>
      </w:r>
      <w:r w:rsidRPr="006E603F">
        <w:rPr>
          <w:color w:val="auto"/>
        </w:rPr>
        <w:t>IBM</w:t>
      </w:r>
      <w:r w:rsidRPr="006E603F">
        <w:rPr>
          <w:color w:val="auto"/>
        </w:rPr>
        <w:t>、</w:t>
      </w:r>
      <w:r w:rsidRPr="006E603F">
        <w:rPr>
          <w:color w:val="auto"/>
        </w:rPr>
        <w:t>MICROSOFT</w:t>
      </w:r>
      <w:r w:rsidRPr="006E603F">
        <w:rPr>
          <w:color w:val="auto"/>
        </w:rPr>
        <w:t>、</w:t>
      </w:r>
      <w:r w:rsidRPr="006E603F">
        <w:rPr>
          <w:color w:val="auto"/>
        </w:rPr>
        <w:t>ORACLE</w:t>
      </w:r>
      <w:r w:rsidRPr="006E603F">
        <w:rPr>
          <w:color w:val="auto"/>
        </w:rPr>
        <w:t>、</w:t>
      </w:r>
      <w:r w:rsidRPr="006E603F">
        <w:rPr>
          <w:color w:val="auto"/>
        </w:rPr>
        <w:t>SAP</w:t>
      </w:r>
      <w:r w:rsidRPr="006E603F">
        <w:rPr>
          <w:color w:val="auto"/>
        </w:rPr>
        <w:t>、</w:t>
      </w:r>
      <w:r w:rsidRPr="006E603F">
        <w:rPr>
          <w:color w:val="auto"/>
        </w:rPr>
        <w:t>T-SYSTEMS</w:t>
      </w:r>
      <w:r w:rsidRPr="006E603F">
        <w:rPr>
          <w:color w:val="auto"/>
        </w:rPr>
        <w:t>等。</w:t>
      </w:r>
    </w:p>
    <w:p w:rsidR="000948E8" w:rsidRPr="006E603F" w:rsidRDefault="008B7317" w:rsidP="00CB0B8B">
      <w:pPr>
        <w:pStyle w:val="af1"/>
        <w:ind w:left="1417" w:firstLine="472"/>
        <w:rPr>
          <w:color w:val="auto"/>
        </w:rPr>
      </w:pPr>
      <w:r w:rsidRPr="006E603F">
        <w:rPr>
          <w:color w:val="auto"/>
        </w:rPr>
        <w:t>匈牙利擁有素質優良的電子工程師，是中東歐地區</w:t>
      </w:r>
      <w:r w:rsidR="00C329D6" w:rsidRPr="006E603F">
        <w:rPr>
          <w:color w:val="auto"/>
        </w:rPr>
        <w:t>主要的電子產</w:t>
      </w:r>
      <w:r w:rsidR="00C329D6" w:rsidRPr="006E603F">
        <w:rPr>
          <w:color w:val="auto"/>
        </w:rPr>
        <w:lastRenderedPageBreak/>
        <w:t>品</w:t>
      </w:r>
      <w:r w:rsidRPr="006E603F">
        <w:rPr>
          <w:color w:val="auto"/>
        </w:rPr>
        <w:t>生產基地，產值占</w:t>
      </w:r>
      <w:r w:rsidRPr="006E603F">
        <w:rPr>
          <w:color w:val="auto"/>
        </w:rPr>
        <w:t>30%</w:t>
      </w:r>
      <w:r w:rsidRPr="006E603F">
        <w:rPr>
          <w:color w:val="auto"/>
        </w:rPr>
        <w:t>。匈牙利位於中</w:t>
      </w:r>
      <w:r w:rsidR="00C329D6" w:rsidRPr="006E603F">
        <w:rPr>
          <w:color w:val="auto"/>
        </w:rPr>
        <w:t>東</w:t>
      </w:r>
      <w:r w:rsidRPr="006E603F">
        <w:rPr>
          <w:color w:val="auto"/>
        </w:rPr>
        <w:t>歐的優良地理位置及完善的運輸網路，使國際電子品牌可以直接將產品銷售到東歐及西歐地區。全球很多跨國電子產品製造商如行動通訊</w:t>
      </w:r>
      <w:r w:rsidRPr="006E603F">
        <w:rPr>
          <w:color w:val="auto"/>
        </w:rPr>
        <w:t xml:space="preserve"> Ericsson</w:t>
      </w:r>
      <w:r w:rsidRPr="006E603F">
        <w:rPr>
          <w:color w:val="auto"/>
        </w:rPr>
        <w:t>、</w:t>
      </w:r>
      <w:r w:rsidRPr="006E603F">
        <w:rPr>
          <w:color w:val="auto"/>
        </w:rPr>
        <w:t>Siemens</w:t>
      </w:r>
      <w:r w:rsidRPr="006E603F">
        <w:rPr>
          <w:color w:val="auto"/>
        </w:rPr>
        <w:t>、醫療器材</w:t>
      </w:r>
      <w:r w:rsidRPr="006E603F">
        <w:rPr>
          <w:color w:val="auto"/>
        </w:rPr>
        <w:t xml:space="preserve"> GE Healthcare</w:t>
      </w:r>
      <w:r w:rsidRPr="006E603F">
        <w:rPr>
          <w:color w:val="auto"/>
        </w:rPr>
        <w:t>、</w:t>
      </w:r>
      <w:r w:rsidRPr="006E603F">
        <w:rPr>
          <w:color w:val="auto"/>
        </w:rPr>
        <w:t>B. Braun</w:t>
      </w:r>
      <w:r w:rsidRPr="006E603F">
        <w:rPr>
          <w:color w:val="auto"/>
        </w:rPr>
        <w:t>、</w:t>
      </w:r>
      <w:r w:rsidRPr="006E603F">
        <w:rPr>
          <w:color w:val="auto"/>
        </w:rPr>
        <w:t>Mediso</w:t>
      </w:r>
      <w:r w:rsidRPr="006E603F">
        <w:rPr>
          <w:color w:val="auto"/>
        </w:rPr>
        <w:t>、汽車電子</w:t>
      </w:r>
      <w:r w:rsidRPr="006E603F">
        <w:rPr>
          <w:color w:val="auto"/>
        </w:rPr>
        <w:t>Continental</w:t>
      </w:r>
      <w:r w:rsidRPr="006E603F">
        <w:rPr>
          <w:color w:val="auto"/>
        </w:rPr>
        <w:t>、</w:t>
      </w:r>
      <w:r w:rsidRPr="006E603F">
        <w:rPr>
          <w:color w:val="auto"/>
        </w:rPr>
        <w:t>Denso</w:t>
      </w:r>
      <w:r w:rsidRPr="006E603F">
        <w:rPr>
          <w:color w:val="auto"/>
        </w:rPr>
        <w:t>、</w:t>
      </w:r>
      <w:r w:rsidRPr="006E603F">
        <w:rPr>
          <w:color w:val="auto"/>
        </w:rPr>
        <w:t>Visteon</w:t>
      </w:r>
      <w:r w:rsidRPr="006E603F">
        <w:rPr>
          <w:color w:val="auto"/>
        </w:rPr>
        <w:t>、</w:t>
      </w:r>
      <w:r w:rsidRPr="006E603F">
        <w:rPr>
          <w:color w:val="auto"/>
        </w:rPr>
        <w:t>Thyssen Krupp</w:t>
      </w:r>
      <w:r w:rsidRPr="006E603F">
        <w:rPr>
          <w:color w:val="auto"/>
        </w:rPr>
        <w:t>、</w:t>
      </w:r>
      <w:r w:rsidRPr="006E603F">
        <w:rPr>
          <w:color w:val="auto"/>
        </w:rPr>
        <w:t>ZF Hungária</w:t>
      </w:r>
      <w:r w:rsidRPr="006E603F">
        <w:rPr>
          <w:color w:val="auto"/>
        </w:rPr>
        <w:t>、</w:t>
      </w:r>
      <w:r w:rsidRPr="006E603F">
        <w:rPr>
          <w:color w:val="auto"/>
        </w:rPr>
        <w:t>Bosch</w:t>
      </w:r>
      <w:r w:rsidRPr="006E603F">
        <w:rPr>
          <w:color w:val="auto"/>
        </w:rPr>
        <w:t>、</w:t>
      </w:r>
      <w:r w:rsidRPr="006E603F">
        <w:rPr>
          <w:color w:val="auto"/>
        </w:rPr>
        <w:t>GE</w:t>
      </w:r>
      <w:r w:rsidRPr="006E603F">
        <w:rPr>
          <w:color w:val="auto"/>
        </w:rPr>
        <w:t>在匈牙利設立工廠及研發中心。</w:t>
      </w:r>
    </w:p>
    <w:p w:rsidR="00D76D55" w:rsidRPr="006E603F" w:rsidRDefault="00D76D55" w:rsidP="00CB0B8B">
      <w:pPr>
        <w:pStyle w:val="af1"/>
        <w:ind w:left="1417" w:firstLine="472"/>
        <w:rPr>
          <w:color w:val="auto"/>
        </w:rPr>
      </w:pPr>
      <w:r w:rsidRPr="006E603F">
        <w:rPr>
          <w:color w:val="auto"/>
        </w:rPr>
        <w:t>德商</w:t>
      </w:r>
      <w:r w:rsidRPr="006E603F">
        <w:rPr>
          <w:color w:val="auto"/>
        </w:rPr>
        <w:t>Continental</w:t>
      </w:r>
      <w:r w:rsidRPr="006E603F">
        <w:rPr>
          <w:color w:val="auto"/>
        </w:rPr>
        <w:t>於</w:t>
      </w:r>
      <w:r w:rsidRPr="006E603F">
        <w:rPr>
          <w:color w:val="auto"/>
        </w:rPr>
        <w:t>2018</w:t>
      </w:r>
      <w:r w:rsidRPr="006E603F">
        <w:rPr>
          <w:color w:val="auto"/>
        </w:rPr>
        <w:t>年</w:t>
      </w:r>
      <w:r w:rsidRPr="006E603F">
        <w:rPr>
          <w:color w:val="auto"/>
        </w:rPr>
        <w:t>1</w:t>
      </w:r>
      <w:r w:rsidRPr="006E603F">
        <w:rPr>
          <w:color w:val="auto"/>
        </w:rPr>
        <w:t>月在布達佩斯投資</w:t>
      </w:r>
      <w:r w:rsidRPr="006E603F">
        <w:rPr>
          <w:color w:val="auto"/>
        </w:rPr>
        <w:t>55</w:t>
      </w:r>
      <w:r w:rsidRPr="006E603F">
        <w:rPr>
          <w:color w:val="auto"/>
        </w:rPr>
        <w:t>億福林設立人工智慧中心，匈國政府補助</w:t>
      </w:r>
      <w:r w:rsidRPr="006E603F">
        <w:rPr>
          <w:color w:val="auto"/>
        </w:rPr>
        <w:t>13.7</w:t>
      </w:r>
      <w:r w:rsidRPr="006E603F">
        <w:rPr>
          <w:color w:val="auto"/>
        </w:rPr>
        <w:t>億福林，聘僱</w:t>
      </w:r>
      <w:r w:rsidRPr="006E603F">
        <w:rPr>
          <w:color w:val="auto"/>
        </w:rPr>
        <w:t>100</w:t>
      </w:r>
      <w:r w:rsidRPr="006E603F">
        <w:rPr>
          <w:color w:val="auto"/>
        </w:rPr>
        <w:t>名軟硬體工程師，專門提供軟體</w:t>
      </w:r>
      <w:r w:rsidR="00323233" w:rsidRPr="006E603F">
        <w:rPr>
          <w:color w:val="auto"/>
        </w:rPr>
        <w:t>研發及</w:t>
      </w:r>
      <w:r w:rsidRPr="006E603F">
        <w:rPr>
          <w:color w:val="auto"/>
        </w:rPr>
        <w:t>服務</w:t>
      </w:r>
      <w:r w:rsidR="00E2517B" w:rsidRPr="006E603F">
        <w:rPr>
          <w:color w:val="auto"/>
        </w:rPr>
        <w:t>。</w:t>
      </w:r>
      <w:r w:rsidR="000948E8" w:rsidRPr="006E603F">
        <w:rPr>
          <w:color w:val="auto"/>
        </w:rPr>
        <w:t>德商</w:t>
      </w:r>
      <w:r w:rsidR="000948E8" w:rsidRPr="006E603F">
        <w:rPr>
          <w:color w:val="auto"/>
        </w:rPr>
        <w:t>ThyssenKrupp</w:t>
      </w:r>
      <w:r w:rsidR="000948E8" w:rsidRPr="006E603F">
        <w:rPr>
          <w:color w:val="auto"/>
        </w:rPr>
        <w:t>於</w:t>
      </w:r>
      <w:r w:rsidR="000948E8" w:rsidRPr="006E603F">
        <w:rPr>
          <w:color w:val="auto"/>
        </w:rPr>
        <w:t>2018</w:t>
      </w:r>
      <w:r w:rsidR="000948E8" w:rsidRPr="006E603F">
        <w:rPr>
          <w:color w:val="auto"/>
        </w:rPr>
        <w:t>年</w:t>
      </w:r>
      <w:r w:rsidR="000948E8" w:rsidRPr="006E603F">
        <w:rPr>
          <w:color w:val="auto"/>
        </w:rPr>
        <w:t>3</w:t>
      </w:r>
      <w:r w:rsidR="000948E8" w:rsidRPr="006E603F">
        <w:rPr>
          <w:color w:val="auto"/>
        </w:rPr>
        <w:t>月完成</w:t>
      </w:r>
      <w:r w:rsidR="000948E8" w:rsidRPr="006E603F">
        <w:rPr>
          <w:color w:val="auto"/>
        </w:rPr>
        <w:t>335</w:t>
      </w:r>
      <w:r w:rsidR="000948E8" w:rsidRPr="006E603F">
        <w:rPr>
          <w:color w:val="auto"/>
        </w:rPr>
        <w:t>億福林投資，獲得匈國政府</w:t>
      </w:r>
      <w:r w:rsidR="000948E8" w:rsidRPr="006E603F">
        <w:rPr>
          <w:color w:val="auto"/>
        </w:rPr>
        <w:t>105</w:t>
      </w:r>
      <w:r w:rsidR="000948E8" w:rsidRPr="006E603F">
        <w:rPr>
          <w:color w:val="auto"/>
        </w:rPr>
        <w:t>億福林獎勵補助，在布達佩斯</w:t>
      </w:r>
      <w:proofErr w:type="gramStart"/>
      <w:r w:rsidR="000948E8" w:rsidRPr="006E603F">
        <w:rPr>
          <w:color w:val="auto"/>
        </w:rPr>
        <w:t>設立設立</w:t>
      </w:r>
      <w:proofErr w:type="gramEnd"/>
      <w:r w:rsidR="000948E8" w:rsidRPr="006E603F">
        <w:rPr>
          <w:color w:val="auto"/>
        </w:rPr>
        <w:t>軟體研發中心。</w:t>
      </w:r>
    </w:p>
    <w:p w:rsidR="007757B8" w:rsidRPr="006E603F" w:rsidRDefault="007757B8" w:rsidP="00CB0B8B">
      <w:pPr>
        <w:pStyle w:val="af1"/>
        <w:ind w:left="1417" w:firstLine="472"/>
        <w:rPr>
          <w:color w:val="auto"/>
        </w:rPr>
      </w:pPr>
      <w:r w:rsidRPr="006E603F">
        <w:rPr>
          <w:color w:val="auto"/>
        </w:rPr>
        <w:t>根據匈牙利媒體</w:t>
      </w:r>
      <w:r w:rsidRPr="006E603F">
        <w:rPr>
          <w:color w:val="auto"/>
        </w:rPr>
        <w:t>2019</w:t>
      </w:r>
      <w:r w:rsidRPr="006E603F">
        <w:rPr>
          <w:color w:val="auto"/>
        </w:rPr>
        <w:t>年</w:t>
      </w:r>
      <w:r w:rsidRPr="006E603F">
        <w:rPr>
          <w:color w:val="auto"/>
        </w:rPr>
        <w:t>4</w:t>
      </w:r>
      <w:r w:rsidRPr="006E603F">
        <w:rPr>
          <w:color w:val="auto"/>
        </w:rPr>
        <w:t>月</w:t>
      </w:r>
      <w:r w:rsidRPr="006E603F">
        <w:rPr>
          <w:color w:val="auto"/>
        </w:rPr>
        <w:t>17</w:t>
      </w:r>
      <w:r w:rsidRPr="006E603F">
        <w:rPr>
          <w:color w:val="auto"/>
        </w:rPr>
        <w:t>日報導，</w:t>
      </w:r>
      <w:r w:rsidR="00C329D6" w:rsidRPr="006E603F">
        <w:rPr>
          <w:color w:val="auto"/>
        </w:rPr>
        <w:t>德國西門子投資</w:t>
      </w:r>
      <w:r w:rsidRPr="006E603F">
        <w:rPr>
          <w:color w:val="auto"/>
        </w:rPr>
        <w:t>匈牙利最大軟體公司之</w:t>
      </w:r>
      <w:proofErr w:type="gramStart"/>
      <w:r w:rsidRPr="006E603F">
        <w:rPr>
          <w:color w:val="auto"/>
        </w:rPr>
        <w:t>一</w:t>
      </w:r>
      <w:proofErr w:type="gramEnd"/>
      <w:r w:rsidRPr="006E603F">
        <w:rPr>
          <w:color w:val="auto"/>
        </w:rPr>
        <w:t>Evosoft</w:t>
      </w:r>
      <w:r w:rsidRPr="006E603F">
        <w:rPr>
          <w:color w:val="auto"/>
        </w:rPr>
        <w:t>，匈牙利總部已經開始動工</w:t>
      </w:r>
      <w:r w:rsidR="00C329D6" w:rsidRPr="006E603F">
        <w:rPr>
          <w:color w:val="auto"/>
        </w:rPr>
        <w:t>，預計於</w:t>
      </w:r>
      <w:r w:rsidR="00C329D6" w:rsidRPr="006E603F">
        <w:rPr>
          <w:color w:val="auto"/>
        </w:rPr>
        <w:t>2021</w:t>
      </w:r>
      <w:r w:rsidR="00C329D6" w:rsidRPr="006E603F">
        <w:rPr>
          <w:color w:val="auto"/>
        </w:rPr>
        <w:t>年完工</w:t>
      </w:r>
      <w:r w:rsidRPr="006E603F">
        <w:rPr>
          <w:color w:val="auto"/>
        </w:rPr>
        <w:t>。目前擴大工程與</w:t>
      </w:r>
      <w:r w:rsidRPr="006E603F">
        <w:rPr>
          <w:color w:val="auto"/>
        </w:rPr>
        <w:t>Magyar Telecom</w:t>
      </w:r>
      <w:r w:rsidRPr="006E603F">
        <w:rPr>
          <w:color w:val="auto"/>
        </w:rPr>
        <w:t>共同建造，未來擴大後，預計將吸引相關上下游軟體產業至匈國投資。</w:t>
      </w:r>
      <w:r w:rsidR="00C329D6" w:rsidRPr="006E603F">
        <w:rPr>
          <w:color w:val="auto"/>
        </w:rPr>
        <w:t>Evosoft</w:t>
      </w:r>
      <w:r w:rsidR="00C329D6" w:rsidRPr="006E603F">
        <w:rPr>
          <w:color w:val="auto"/>
        </w:rPr>
        <w:t>目前聘僱</w:t>
      </w:r>
      <w:r w:rsidR="00C329D6" w:rsidRPr="006E603F">
        <w:rPr>
          <w:color w:val="auto"/>
        </w:rPr>
        <w:t>1,600</w:t>
      </w:r>
      <w:r w:rsidR="00C329D6" w:rsidRPr="006E603F">
        <w:rPr>
          <w:color w:val="auto"/>
        </w:rPr>
        <w:t>名員工。</w:t>
      </w:r>
    </w:p>
    <w:p w:rsidR="00AF5342" w:rsidRPr="006E603F" w:rsidRDefault="00D1066D" w:rsidP="00CB0B8B">
      <w:pPr>
        <w:pStyle w:val="af1"/>
        <w:ind w:left="1417" w:firstLine="472"/>
        <w:rPr>
          <w:color w:val="auto"/>
        </w:rPr>
      </w:pPr>
      <w:r w:rsidRPr="006E603F">
        <w:rPr>
          <w:color w:val="auto"/>
        </w:rPr>
        <w:t>依據</w:t>
      </w:r>
      <w:r w:rsidRPr="006E603F">
        <w:rPr>
          <w:color w:val="auto"/>
        </w:rPr>
        <w:t>European Centre for Policy Reform and Entrepreneurship</w:t>
      </w:r>
      <w:r w:rsidRPr="006E603F">
        <w:rPr>
          <w:color w:val="auto"/>
        </w:rPr>
        <w:t>於</w:t>
      </w:r>
      <w:r w:rsidRPr="006E603F">
        <w:rPr>
          <w:color w:val="auto"/>
        </w:rPr>
        <w:t>2017</w:t>
      </w:r>
      <w:r w:rsidRPr="006E603F">
        <w:rPr>
          <w:color w:val="auto"/>
        </w:rPr>
        <w:t>年</w:t>
      </w:r>
      <w:r w:rsidRPr="006E603F">
        <w:rPr>
          <w:color w:val="auto"/>
        </w:rPr>
        <w:t>11</w:t>
      </w:r>
      <w:r w:rsidRPr="006E603F">
        <w:rPr>
          <w:color w:val="auto"/>
        </w:rPr>
        <w:t>月發表研究報告，歐盟</w:t>
      </w:r>
      <w:r w:rsidRPr="006E603F">
        <w:rPr>
          <w:color w:val="auto"/>
        </w:rPr>
        <w:t>28</w:t>
      </w:r>
      <w:r w:rsidRPr="006E603F">
        <w:rPr>
          <w:color w:val="auto"/>
        </w:rPr>
        <w:t>個會員國中</w:t>
      </w:r>
      <w:r w:rsidR="00C329D6" w:rsidRPr="006E603F">
        <w:rPr>
          <w:color w:val="auto"/>
        </w:rPr>
        <w:t>Brain Business</w:t>
      </w:r>
      <w:r w:rsidR="00C329D6" w:rsidRPr="006E603F">
        <w:rPr>
          <w:color w:val="auto"/>
        </w:rPr>
        <w:t>工作者</w:t>
      </w:r>
      <w:r w:rsidRPr="006E603F">
        <w:rPr>
          <w:color w:val="auto"/>
        </w:rPr>
        <w:t>，匈國</w:t>
      </w:r>
      <w:r w:rsidR="00AF5342" w:rsidRPr="006E603F">
        <w:rPr>
          <w:color w:val="auto"/>
        </w:rPr>
        <w:t>排名</w:t>
      </w:r>
      <w:r w:rsidR="00AF5342" w:rsidRPr="006E603F">
        <w:rPr>
          <w:color w:val="auto"/>
        </w:rPr>
        <w:t>15</w:t>
      </w:r>
      <w:r w:rsidR="00AF5342" w:rsidRPr="006E603F">
        <w:rPr>
          <w:color w:val="auto"/>
        </w:rPr>
        <w:t>，每</w:t>
      </w:r>
      <w:r w:rsidR="00AF5342" w:rsidRPr="006E603F">
        <w:rPr>
          <w:color w:val="auto"/>
        </w:rPr>
        <w:t>1,000</w:t>
      </w:r>
      <w:r w:rsidR="00AF5342" w:rsidRPr="006E603F">
        <w:rPr>
          <w:color w:val="auto"/>
        </w:rPr>
        <w:t>人有</w:t>
      </w:r>
      <w:r w:rsidR="00AF5342" w:rsidRPr="006E603F">
        <w:rPr>
          <w:color w:val="auto"/>
        </w:rPr>
        <w:t>50.6</w:t>
      </w:r>
      <w:r w:rsidR="00AF5342" w:rsidRPr="006E603F">
        <w:rPr>
          <w:color w:val="auto"/>
        </w:rPr>
        <w:t>人從事</w:t>
      </w:r>
      <w:r w:rsidR="00AF5342" w:rsidRPr="006E603F">
        <w:rPr>
          <w:color w:val="auto"/>
        </w:rPr>
        <w:t>Brain Business</w:t>
      </w:r>
      <w:r w:rsidR="00AF5342" w:rsidRPr="006E603F">
        <w:rPr>
          <w:color w:val="auto"/>
        </w:rPr>
        <w:t>。</w:t>
      </w:r>
      <w:r w:rsidR="00943836" w:rsidRPr="006E603F">
        <w:rPr>
          <w:color w:val="auto"/>
        </w:rPr>
        <w:t>歐盟</w:t>
      </w:r>
      <w:r w:rsidR="00943836" w:rsidRPr="006E603F">
        <w:rPr>
          <w:color w:val="auto"/>
        </w:rPr>
        <w:t>28</w:t>
      </w:r>
      <w:r w:rsidR="00943836" w:rsidRPr="006E603F">
        <w:rPr>
          <w:color w:val="auto"/>
        </w:rPr>
        <w:t>個會員國首都排名，布達佩斯排名第</w:t>
      </w:r>
      <w:r w:rsidR="00943836" w:rsidRPr="006E603F">
        <w:rPr>
          <w:color w:val="auto"/>
        </w:rPr>
        <w:t>12</w:t>
      </w:r>
      <w:r w:rsidR="00943836" w:rsidRPr="006E603F">
        <w:rPr>
          <w:color w:val="auto"/>
        </w:rPr>
        <w:t>，每</w:t>
      </w:r>
      <w:r w:rsidR="00943836" w:rsidRPr="006E603F">
        <w:rPr>
          <w:color w:val="auto"/>
        </w:rPr>
        <w:t>1,000</w:t>
      </w:r>
      <w:r w:rsidR="00943836" w:rsidRPr="006E603F">
        <w:rPr>
          <w:color w:val="auto"/>
        </w:rPr>
        <w:t>人</w:t>
      </w:r>
      <w:r w:rsidR="00A64DCB" w:rsidRPr="006E603F">
        <w:rPr>
          <w:color w:val="auto"/>
        </w:rPr>
        <w:t>即</w:t>
      </w:r>
      <w:r w:rsidR="00943836" w:rsidRPr="006E603F">
        <w:rPr>
          <w:color w:val="auto"/>
        </w:rPr>
        <w:t>有</w:t>
      </w:r>
      <w:r w:rsidR="00943836" w:rsidRPr="006E603F">
        <w:rPr>
          <w:color w:val="auto"/>
        </w:rPr>
        <w:t>99.6</w:t>
      </w:r>
      <w:r w:rsidR="00943836" w:rsidRPr="006E603F">
        <w:rPr>
          <w:color w:val="auto"/>
        </w:rPr>
        <w:t>人從事</w:t>
      </w:r>
      <w:r w:rsidR="00943836" w:rsidRPr="006E603F">
        <w:rPr>
          <w:color w:val="auto"/>
        </w:rPr>
        <w:t>Brain Business</w:t>
      </w:r>
      <w:r w:rsidR="00C329D6" w:rsidRPr="006E603F">
        <w:rPr>
          <w:color w:val="auto"/>
        </w:rPr>
        <w:t>，其中以工程、資訊服務，及電腦程式從事人員最多</w:t>
      </w:r>
      <w:r w:rsidR="00943836" w:rsidRPr="006E603F">
        <w:rPr>
          <w:color w:val="auto"/>
        </w:rPr>
        <w:t>。</w:t>
      </w:r>
    </w:p>
    <w:p w:rsidR="00B91CC2" w:rsidRPr="006E603F" w:rsidRDefault="00B91CC2" w:rsidP="00B91CC2">
      <w:pPr>
        <w:pStyle w:val="a6"/>
        <w:ind w:left="1417" w:hanging="472"/>
        <w:rPr>
          <w:color w:val="auto"/>
        </w:rPr>
      </w:pPr>
      <w:r w:rsidRPr="006E603F">
        <w:rPr>
          <w:color w:val="auto"/>
        </w:rPr>
        <w:t>３、生技製藥業</w:t>
      </w:r>
    </w:p>
    <w:p w:rsidR="0008444C" w:rsidRPr="006E603F" w:rsidRDefault="00246498" w:rsidP="00CB0B8B">
      <w:pPr>
        <w:pStyle w:val="af1"/>
        <w:ind w:left="1417" w:firstLine="472"/>
        <w:rPr>
          <w:color w:val="auto"/>
        </w:rPr>
      </w:pPr>
      <w:r w:rsidRPr="006E603F">
        <w:rPr>
          <w:color w:val="auto"/>
        </w:rPr>
        <w:t>2018</w:t>
      </w:r>
      <w:r w:rsidRPr="006E603F">
        <w:rPr>
          <w:color w:val="auto"/>
        </w:rPr>
        <w:t>年</w:t>
      </w:r>
      <w:r w:rsidRPr="006E603F">
        <w:rPr>
          <w:color w:val="auto"/>
        </w:rPr>
        <w:t>4</w:t>
      </w:r>
      <w:r w:rsidRPr="006E603F">
        <w:rPr>
          <w:color w:val="auto"/>
        </w:rPr>
        <w:t>月</w:t>
      </w:r>
      <w:r w:rsidRPr="006E603F">
        <w:rPr>
          <w:color w:val="auto"/>
        </w:rPr>
        <w:t>5</w:t>
      </w:r>
      <w:r w:rsidRPr="006E603F">
        <w:rPr>
          <w:color w:val="auto"/>
        </w:rPr>
        <w:t>日匈國政府</w:t>
      </w:r>
      <w:r w:rsidR="0008444C" w:rsidRPr="006E603F">
        <w:rPr>
          <w:color w:val="auto"/>
        </w:rPr>
        <w:t>公告發展製藥科技條例</w:t>
      </w:r>
      <w:proofErr w:type="gramStart"/>
      <w:r w:rsidR="0008444C" w:rsidRPr="006E603F">
        <w:rPr>
          <w:color w:val="auto"/>
        </w:rPr>
        <w:t>（</w:t>
      </w:r>
      <w:proofErr w:type="gramEnd"/>
      <w:r w:rsidR="0008444C" w:rsidRPr="006E603F">
        <w:rPr>
          <w:color w:val="auto"/>
        </w:rPr>
        <w:t>in resolution No. 2123/2017 XII. 29. developmentofmedical technology industry</w:t>
      </w:r>
      <w:proofErr w:type="gramStart"/>
      <w:r w:rsidR="0008444C" w:rsidRPr="006E603F">
        <w:rPr>
          <w:color w:val="auto"/>
        </w:rPr>
        <w:t>）</w:t>
      </w:r>
      <w:proofErr w:type="gramEnd"/>
      <w:r w:rsidR="00C329D6" w:rsidRPr="006E603F">
        <w:rPr>
          <w:color w:val="auto"/>
        </w:rPr>
        <w:t>，相</w:t>
      </w:r>
      <w:r w:rsidR="00F35F50" w:rsidRPr="006E603F">
        <w:rPr>
          <w:color w:val="auto"/>
        </w:rPr>
        <w:t>部</w:t>
      </w:r>
      <w:r w:rsidR="00F35F50" w:rsidRPr="006E603F">
        <w:rPr>
          <w:color w:val="auto"/>
        </w:rPr>
        <w:lastRenderedPageBreak/>
        <w:t>會</w:t>
      </w:r>
      <w:r w:rsidR="00C329D6" w:rsidRPr="006E603F">
        <w:rPr>
          <w:color w:val="auto"/>
        </w:rPr>
        <w:t>分工</w:t>
      </w:r>
      <w:r w:rsidR="00F35F50" w:rsidRPr="006E603F">
        <w:rPr>
          <w:color w:val="auto"/>
        </w:rPr>
        <w:t>如下：</w:t>
      </w:r>
      <w:r w:rsidR="00A64DCB" w:rsidRPr="006E603F">
        <w:rPr>
          <w:color w:val="auto"/>
        </w:rPr>
        <w:t>（</w:t>
      </w:r>
      <w:r w:rsidR="00F35F50" w:rsidRPr="006E603F">
        <w:rPr>
          <w:color w:val="auto"/>
        </w:rPr>
        <w:t>1</w:t>
      </w:r>
      <w:r w:rsidR="00A64DCB" w:rsidRPr="006E603F">
        <w:rPr>
          <w:color w:val="auto"/>
        </w:rPr>
        <w:t>）</w:t>
      </w:r>
      <w:r w:rsidRPr="006E603F">
        <w:rPr>
          <w:color w:val="auto"/>
        </w:rPr>
        <w:t>2018</w:t>
      </w:r>
      <w:r w:rsidRPr="006E603F">
        <w:rPr>
          <w:color w:val="auto"/>
        </w:rPr>
        <w:t>年至</w:t>
      </w:r>
      <w:r w:rsidRPr="006E603F">
        <w:rPr>
          <w:color w:val="auto"/>
        </w:rPr>
        <w:t>2020</w:t>
      </w:r>
      <w:r w:rsidRPr="006E603F">
        <w:rPr>
          <w:color w:val="auto"/>
        </w:rPr>
        <w:t>年</w:t>
      </w:r>
      <w:r w:rsidR="00F35F50" w:rsidRPr="006E603F">
        <w:rPr>
          <w:color w:val="auto"/>
        </w:rPr>
        <w:t>由</w:t>
      </w:r>
      <w:proofErr w:type="gramStart"/>
      <w:r w:rsidR="00F35F50" w:rsidRPr="006E603F">
        <w:rPr>
          <w:color w:val="auto"/>
        </w:rPr>
        <w:t>人力資源部統整</w:t>
      </w:r>
      <w:proofErr w:type="gramEnd"/>
      <w:r w:rsidR="00F35F50" w:rsidRPr="006E603F">
        <w:rPr>
          <w:color w:val="auto"/>
        </w:rPr>
        <w:t>地方醫療供應鏈對於醫藥科技需求。並依據歐盟規定，將匈國統整後資料，</w:t>
      </w:r>
      <w:r w:rsidR="00B00AC4" w:rsidRPr="006E603F">
        <w:rPr>
          <w:color w:val="auto"/>
        </w:rPr>
        <w:t>研究建立體系。</w:t>
      </w:r>
      <w:r w:rsidR="00A64DCB" w:rsidRPr="006E603F">
        <w:rPr>
          <w:color w:val="auto"/>
        </w:rPr>
        <w:t>（</w:t>
      </w:r>
      <w:r w:rsidR="00F35F50" w:rsidRPr="006E603F">
        <w:rPr>
          <w:color w:val="auto"/>
        </w:rPr>
        <w:t>2</w:t>
      </w:r>
      <w:r w:rsidR="00A64DCB" w:rsidRPr="006E603F">
        <w:rPr>
          <w:color w:val="auto"/>
        </w:rPr>
        <w:t>）</w:t>
      </w:r>
      <w:r w:rsidR="003B5663" w:rsidRPr="006E603F">
        <w:rPr>
          <w:color w:val="auto"/>
        </w:rPr>
        <w:t>創新科技部</w:t>
      </w:r>
      <w:r w:rsidR="00F35F50" w:rsidRPr="006E603F">
        <w:rPr>
          <w:color w:val="auto"/>
        </w:rPr>
        <w:t>負責研發醫藥科技產品市場化，開拓及供應國內及國際市場。</w:t>
      </w:r>
      <w:r w:rsidR="00A64DCB" w:rsidRPr="006E603F">
        <w:rPr>
          <w:color w:val="auto"/>
        </w:rPr>
        <w:t>（</w:t>
      </w:r>
      <w:r w:rsidR="00F35F50" w:rsidRPr="006E603F">
        <w:rPr>
          <w:color w:val="auto"/>
        </w:rPr>
        <w:t>3</w:t>
      </w:r>
      <w:r w:rsidR="00A64DCB" w:rsidRPr="006E603F">
        <w:rPr>
          <w:color w:val="auto"/>
        </w:rPr>
        <w:t>）</w:t>
      </w:r>
      <w:r w:rsidR="00B00AC4" w:rsidRPr="006E603F">
        <w:rPr>
          <w:color w:val="auto"/>
        </w:rPr>
        <w:t>外交貿易部協助強化製藥業國際競爭力。</w:t>
      </w:r>
      <w:r w:rsidR="00A64DCB" w:rsidRPr="006E603F">
        <w:rPr>
          <w:color w:val="auto"/>
        </w:rPr>
        <w:t>（</w:t>
      </w:r>
      <w:r w:rsidR="00B00AC4" w:rsidRPr="006E603F">
        <w:rPr>
          <w:color w:val="auto"/>
        </w:rPr>
        <w:t>4</w:t>
      </w:r>
      <w:r w:rsidR="00A64DCB" w:rsidRPr="006E603F">
        <w:rPr>
          <w:color w:val="auto"/>
        </w:rPr>
        <w:t>）</w:t>
      </w:r>
      <w:r w:rsidR="00B00AC4" w:rsidRPr="006E603F">
        <w:rPr>
          <w:color w:val="auto"/>
        </w:rPr>
        <w:t>人力資源部協助製藥業培訓專業從業人員。</w:t>
      </w:r>
      <w:r w:rsidR="00A64DCB" w:rsidRPr="006E603F">
        <w:rPr>
          <w:color w:val="auto"/>
        </w:rPr>
        <w:t>（</w:t>
      </w:r>
      <w:r w:rsidR="00B00AC4" w:rsidRPr="006E603F">
        <w:rPr>
          <w:color w:val="auto"/>
        </w:rPr>
        <w:t>5</w:t>
      </w:r>
      <w:r w:rsidR="00A64DCB" w:rsidRPr="006E603F">
        <w:rPr>
          <w:color w:val="auto"/>
        </w:rPr>
        <w:t>）</w:t>
      </w:r>
      <w:r w:rsidR="00B00AC4" w:rsidRPr="006E603F">
        <w:rPr>
          <w:color w:val="auto"/>
        </w:rPr>
        <w:t>內政部協助統計行動生物研究系統，編列預算及提供資源。</w:t>
      </w:r>
      <w:r w:rsidR="00A64DCB" w:rsidRPr="006E603F">
        <w:rPr>
          <w:color w:val="auto"/>
        </w:rPr>
        <w:t>（</w:t>
      </w:r>
      <w:r w:rsidR="00B00AC4" w:rsidRPr="006E603F">
        <w:rPr>
          <w:color w:val="auto"/>
        </w:rPr>
        <w:t>6</w:t>
      </w:r>
      <w:r w:rsidR="00A64DCB" w:rsidRPr="006E603F">
        <w:rPr>
          <w:color w:val="auto"/>
        </w:rPr>
        <w:t>）</w:t>
      </w:r>
      <w:r w:rsidR="003B5663" w:rsidRPr="006E603F">
        <w:rPr>
          <w:color w:val="auto"/>
        </w:rPr>
        <w:t>創新科技部</w:t>
      </w:r>
      <w:r w:rsidR="00B00AC4" w:rsidRPr="006E603F">
        <w:rPr>
          <w:color w:val="auto"/>
        </w:rPr>
        <w:t>統籌協助製藥新創事業，協助提供行動方案，及執行所需資源。</w:t>
      </w:r>
    </w:p>
    <w:p w:rsidR="00672573" w:rsidRPr="006E603F" w:rsidRDefault="00B91CC2" w:rsidP="00CB0B8B">
      <w:pPr>
        <w:pStyle w:val="af1"/>
        <w:ind w:left="1417" w:firstLine="472"/>
        <w:rPr>
          <w:color w:val="auto"/>
        </w:rPr>
      </w:pPr>
      <w:r w:rsidRPr="006E603F">
        <w:rPr>
          <w:color w:val="auto"/>
        </w:rPr>
        <w:t>匈牙利製藥工業已有一百多年歷史，主要專注在非專利藥生產，依據匈牙利國家藥物管理局（</w:t>
      </w:r>
      <w:r w:rsidRPr="006E603F">
        <w:rPr>
          <w:color w:val="auto"/>
        </w:rPr>
        <w:t>National Institute of Pharmacy</w:t>
      </w:r>
      <w:r w:rsidRPr="006E603F">
        <w:rPr>
          <w:color w:val="auto"/>
        </w:rPr>
        <w:t>）登記資料顯示，該國有</w:t>
      </w:r>
      <w:r w:rsidRPr="006E603F">
        <w:rPr>
          <w:color w:val="auto"/>
        </w:rPr>
        <w:t>76</w:t>
      </w:r>
      <w:r w:rsidRPr="006E603F">
        <w:rPr>
          <w:color w:val="auto"/>
        </w:rPr>
        <w:t>家核准登記製藥廠，前</w:t>
      </w:r>
      <w:r w:rsidRPr="006E603F">
        <w:rPr>
          <w:color w:val="auto"/>
        </w:rPr>
        <w:t>6</w:t>
      </w:r>
      <w:r w:rsidRPr="006E603F">
        <w:rPr>
          <w:color w:val="auto"/>
        </w:rPr>
        <w:t>大公司合計已占總生產量的</w:t>
      </w:r>
      <w:r w:rsidRPr="006E603F">
        <w:rPr>
          <w:color w:val="auto"/>
        </w:rPr>
        <w:t>90%</w:t>
      </w:r>
      <w:r w:rsidRPr="006E603F">
        <w:rPr>
          <w:color w:val="auto"/>
        </w:rPr>
        <w:t>，多數本國企業都已民營化，且所有權或部分或全數為跨國企業所掌控</w:t>
      </w:r>
      <w:r w:rsidR="007C2A96" w:rsidRPr="006E603F">
        <w:rPr>
          <w:color w:val="auto"/>
        </w:rPr>
        <w:t>，匈國</w:t>
      </w:r>
      <w:r w:rsidR="00A64DCB" w:rsidRPr="006E603F">
        <w:rPr>
          <w:color w:val="auto"/>
        </w:rPr>
        <w:t>之</w:t>
      </w:r>
      <w:r w:rsidR="007C2A96" w:rsidRPr="006E603F">
        <w:rPr>
          <w:color w:val="auto"/>
        </w:rPr>
        <w:t>生技製藥業</w:t>
      </w:r>
      <w:r w:rsidR="00672573" w:rsidRPr="006E603F">
        <w:rPr>
          <w:color w:val="auto"/>
        </w:rPr>
        <w:t>2018</w:t>
      </w:r>
      <w:r w:rsidR="007C2A96" w:rsidRPr="006E603F">
        <w:rPr>
          <w:color w:val="auto"/>
        </w:rPr>
        <w:t>年產值</w:t>
      </w:r>
      <w:r w:rsidR="00672573" w:rsidRPr="006E603F">
        <w:rPr>
          <w:color w:val="auto"/>
        </w:rPr>
        <w:t>33</w:t>
      </w:r>
      <w:r w:rsidR="007C2A96" w:rsidRPr="006E603F">
        <w:rPr>
          <w:color w:val="auto"/>
        </w:rPr>
        <w:t>億歐元，占匈國</w:t>
      </w:r>
      <w:r w:rsidR="00672573" w:rsidRPr="006E603F">
        <w:rPr>
          <w:color w:val="auto"/>
        </w:rPr>
        <w:t>2018</w:t>
      </w:r>
      <w:r w:rsidR="007C2A96" w:rsidRPr="006E603F">
        <w:rPr>
          <w:color w:val="auto"/>
        </w:rPr>
        <w:t>年</w:t>
      </w:r>
      <w:r w:rsidR="007C2A96" w:rsidRPr="006E603F">
        <w:rPr>
          <w:color w:val="auto"/>
        </w:rPr>
        <w:t>GDP</w:t>
      </w:r>
      <w:r w:rsidR="00B407CE" w:rsidRPr="006E603F">
        <w:rPr>
          <w:color w:val="auto"/>
        </w:rPr>
        <w:t xml:space="preserve"> </w:t>
      </w:r>
      <w:r w:rsidR="00672573" w:rsidRPr="006E603F">
        <w:rPr>
          <w:color w:val="auto"/>
        </w:rPr>
        <w:t>2.7</w:t>
      </w:r>
      <w:r w:rsidR="007C2A96" w:rsidRPr="006E603F">
        <w:rPr>
          <w:color w:val="auto"/>
        </w:rPr>
        <w:t>%</w:t>
      </w:r>
      <w:r w:rsidR="007C2A96" w:rsidRPr="006E603F">
        <w:rPr>
          <w:color w:val="auto"/>
        </w:rPr>
        <w:t>，占</w:t>
      </w:r>
      <w:r w:rsidR="00672573" w:rsidRPr="006E603F">
        <w:rPr>
          <w:color w:val="auto"/>
        </w:rPr>
        <w:t>2018</w:t>
      </w:r>
      <w:r w:rsidR="007C2A96" w:rsidRPr="006E603F">
        <w:rPr>
          <w:color w:val="auto"/>
        </w:rPr>
        <w:t>年出口總額</w:t>
      </w:r>
      <w:r w:rsidR="00672573" w:rsidRPr="006E603F">
        <w:rPr>
          <w:color w:val="auto"/>
        </w:rPr>
        <w:t>4.6</w:t>
      </w:r>
      <w:r w:rsidR="007C2A96" w:rsidRPr="006E603F">
        <w:rPr>
          <w:color w:val="auto"/>
        </w:rPr>
        <w:t>%</w:t>
      </w:r>
      <w:r w:rsidRPr="006E603F">
        <w:rPr>
          <w:color w:val="auto"/>
        </w:rPr>
        <w:t>。</w:t>
      </w:r>
    </w:p>
    <w:p w:rsidR="005D40C7" w:rsidRPr="006E603F" w:rsidRDefault="005D40C7" w:rsidP="00CB0B8B">
      <w:pPr>
        <w:pStyle w:val="af1"/>
        <w:ind w:left="1417" w:firstLine="472"/>
        <w:rPr>
          <w:color w:val="auto"/>
        </w:rPr>
      </w:pPr>
      <w:r w:rsidRPr="006E603F">
        <w:rPr>
          <w:color w:val="auto"/>
        </w:rPr>
        <w:t>2018</w:t>
      </w:r>
      <w:r w:rsidRPr="006E603F">
        <w:rPr>
          <w:color w:val="auto"/>
        </w:rPr>
        <w:t>年</w:t>
      </w:r>
      <w:r w:rsidRPr="006E603F">
        <w:rPr>
          <w:color w:val="auto"/>
        </w:rPr>
        <w:t>10</w:t>
      </w:r>
      <w:r w:rsidRPr="006E603F">
        <w:rPr>
          <w:color w:val="auto"/>
        </w:rPr>
        <w:t>月</w:t>
      </w:r>
      <w:r w:rsidRPr="006E603F">
        <w:rPr>
          <w:color w:val="auto"/>
        </w:rPr>
        <w:t>30</w:t>
      </w:r>
      <w:r w:rsidRPr="006E603F">
        <w:rPr>
          <w:color w:val="auto"/>
        </w:rPr>
        <w:t>日匈牙利政府公布，重新制定產業政策，針對醫藥產業（</w:t>
      </w:r>
      <w:r w:rsidRPr="006E603F">
        <w:rPr>
          <w:color w:val="auto"/>
        </w:rPr>
        <w:t>pharmaceutical sector</w:t>
      </w:r>
      <w:r w:rsidRPr="006E603F">
        <w:rPr>
          <w:color w:val="auto"/>
        </w:rPr>
        <w:t>）目標於</w:t>
      </w:r>
      <w:r w:rsidRPr="006E603F">
        <w:rPr>
          <w:color w:val="auto"/>
        </w:rPr>
        <w:t>2020</w:t>
      </w:r>
      <w:r w:rsidRPr="006E603F">
        <w:rPr>
          <w:color w:val="auto"/>
        </w:rPr>
        <w:t>年達到</w:t>
      </w:r>
      <w:r w:rsidRPr="006E603F">
        <w:rPr>
          <w:color w:val="auto"/>
        </w:rPr>
        <w:t>GDP 8%</w:t>
      </w:r>
      <w:r w:rsidRPr="006E603F">
        <w:rPr>
          <w:color w:val="auto"/>
        </w:rPr>
        <w:t>。匈國總理</w:t>
      </w:r>
      <w:r w:rsidRPr="006E603F">
        <w:rPr>
          <w:color w:val="auto"/>
        </w:rPr>
        <w:t>Viktor Orban</w:t>
      </w:r>
      <w:r w:rsidRPr="006E603F">
        <w:rPr>
          <w:color w:val="auto"/>
        </w:rPr>
        <w:t>指定創新科技部全權督導負責整個產業發展政策制定，及</w:t>
      </w:r>
      <w:r w:rsidRPr="006E603F">
        <w:rPr>
          <w:color w:val="auto"/>
        </w:rPr>
        <w:t>KPI</w:t>
      </w:r>
      <w:r w:rsidRPr="006E603F">
        <w:rPr>
          <w:color w:val="auto"/>
        </w:rPr>
        <w:t>追蹤。</w:t>
      </w:r>
    </w:p>
    <w:p w:rsidR="005D40C7" w:rsidRPr="006E603F" w:rsidRDefault="005D40C7" w:rsidP="00CB0B8B">
      <w:pPr>
        <w:pStyle w:val="af1"/>
        <w:ind w:left="1417" w:firstLine="472"/>
        <w:rPr>
          <w:color w:val="auto"/>
        </w:rPr>
      </w:pPr>
      <w:r w:rsidRPr="006E603F">
        <w:rPr>
          <w:color w:val="auto"/>
        </w:rPr>
        <w:t>匈國創新科技部表示，</w:t>
      </w:r>
      <w:r w:rsidRPr="006E603F">
        <w:rPr>
          <w:color w:val="auto"/>
        </w:rPr>
        <w:t>2017</w:t>
      </w:r>
      <w:r w:rsidRPr="006E603F">
        <w:rPr>
          <w:color w:val="auto"/>
        </w:rPr>
        <w:t>年匈國醫藥產業淨產值（</w:t>
      </w:r>
      <w:r w:rsidRPr="006E603F">
        <w:rPr>
          <w:color w:val="auto"/>
        </w:rPr>
        <w:t>net revenue</w:t>
      </w:r>
      <w:r w:rsidRPr="006E603F">
        <w:rPr>
          <w:color w:val="auto"/>
        </w:rPr>
        <w:t>）</w:t>
      </w:r>
      <w:r w:rsidRPr="006E603F">
        <w:rPr>
          <w:color w:val="auto"/>
        </w:rPr>
        <w:t>8,820</w:t>
      </w:r>
      <w:r w:rsidRPr="006E603F">
        <w:rPr>
          <w:color w:val="auto"/>
        </w:rPr>
        <w:t>億福林，其中</w:t>
      </w:r>
      <w:r w:rsidRPr="006E603F">
        <w:rPr>
          <w:color w:val="auto"/>
        </w:rPr>
        <w:t>80%</w:t>
      </w:r>
      <w:r w:rsidRPr="006E603F">
        <w:rPr>
          <w:color w:val="auto"/>
        </w:rPr>
        <w:t>出口，未來將促進出口，至</w:t>
      </w:r>
      <w:r w:rsidRPr="006E603F">
        <w:rPr>
          <w:color w:val="auto"/>
        </w:rPr>
        <w:t>2020</w:t>
      </w:r>
      <w:r w:rsidRPr="006E603F">
        <w:rPr>
          <w:color w:val="auto"/>
        </w:rPr>
        <w:t>年目標提升</w:t>
      </w:r>
      <w:r w:rsidRPr="006E603F">
        <w:rPr>
          <w:color w:val="auto"/>
        </w:rPr>
        <w:t>10%</w:t>
      </w:r>
      <w:r w:rsidRPr="006E603F">
        <w:rPr>
          <w:color w:val="auto"/>
        </w:rPr>
        <w:t>。</w:t>
      </w:r>
    </w:p>
    <w:p w:rsidR="005D40C7" w:rsidRPr="006E603F" w:rsidRDefault="005D40C7" w:rsidP="00CB0B8B">
      <w:pPr>
        <w:pStyle w:val="af1"/>
        <w:ind w:left="1417" w:firstLine="472"/>
        <w:rPr>
          <w:color w:val="auto"/>
        </w:rPr>
      </w:pPr>
      <w:r w:rsidRPr="006E603F">
        <w:rPr>
          <w:color w:val="auto"/>
        </w:rPr>
        <w:t>提高醫藥產業產值之政策，聚焦在提升產業附加價值及競爭力，目前已進入審議討論階段，政策草案目標為提升製造、研發、以及醫藥產業之中小企業競爭力，</w:t>
      </w:r>
      <w:proofErr w:type="gramStart"/>
      <w:r w:rsidRPr="006E603F">
        <w:rPr>
          <w:color w:val="auto"/>
        </w:rPr>
        <w:t>研</w:t>
      </w:r>
      <w:proofErr w:type="gramEnd"/>
      <w:r w:rsidRPr="006E603F">
        <w:rPr>
          <w:color w:val="auto"/>
        </w:rPr>
        <w:t>議提供出口獎勵補助（</w:t>
      </w:r>
      <w:r w:rsidRPr="006E603F">
        <w:rPr>
          <w:color w:val="auto"/>
        </w:rPr>
        <w:t>development of the export subsidies</w:t>
      </w:r>
      <w:r w:rsidRPr="006E603F">
        <w:rPr>
          <w:color w:val="auto"/>
        </w:rPr>
        <w:t>）。</w:t>
      </w:r>
    </w:p>
    <w:p w:rsidR="00B91CC2" w:rsidRPr="006E603F" w:rsidRDefault="00B91CC2" w:rsidP="00A747E2">
      <w:pPr>
        <w:pStyle w:val="af1"/>
        <w:ind w:left="1417" w:firstLine="472"/>
        <w:rPr>
          <w:color w:val="auto"/>
        </w:rPr>
      </w:pPr>
      <w:r w:rsidRPr="006E603F">
        <w:rPr>
          <w:color w:val="auto"/>
        </w:rPr>
        <w:t>Gedeon Richter</w:t>
      </w:r>
      <w:r w:rsidRPr="006E603F">
        <w:rPr>
          <w:color w:val="auto"/>
        </w:rPr>
        <w:t>是中歐和東歐地區最大的獨立製藥公司，同時也</w:t>
      </w:r>
      <w:r w:rsidRPr="006E603F">
        <w:rPr>
          <w:color w:val="auto"/>
        </w:rPr>
        <w:lastRenderedPageBreak/>
        <w:t>是歐洲</w:t>
      </w:r>
      <w:r w:rsidRPr="006E603F">
        <w:rPr>
          <w:color w:val="auto"/>
        </w:rPr>
        <w:t>10</w:t>
      </w:r>
      <w:r w:rsidRPr="006E603F">
        <w:rPr>
          <w:color w:val="auto"/>
        </w:rPr>
        <w:t>大學名藥廠之一，設有醫藥研發中心，從業人員</w:t>
      </w:r>
      <w:r w:rsidRPr="006E603F">
        <w:rPr>
          <w:color w:val="auto"/>
        </w:rPr>
        <w:t>950</w:t>
      </w:r>
      <w:r w:rsidRPr="006E603F">
        <w:rPr>
          <w:color w:val="auto"/>
        </w:rPr>
        <w:t>人，在中歐和東歐地區有成熟的銷售網絡，其藥品研究主要集中於中樞神經系統疾病，其股權</w:t>
      </w:r>
      <w:r w:rsidRPr="006E603F">
        <w:rPr>
          <w:color w:val="auto"/>
        </w:rPr>
        <w:t>63%</w:t>
      </w:r>
      <w:r w:rsidRPr="006E603F">
        <w:rPr>
          <w:color w:val="auto"/>
        </w:rPr>
        <w:t>為外資所有，匈國營控股公司</w:t>
      </w:r>
      <w:r w:rsidRPr="006E603F">
        <w:rPr>
          <w:color w:val="auto"/>
        </w:rPr>
        <w:t>MNV Zrt.</w:t>
      </w:r>
      <w:proofErr w:type="gramStart"/>
      <w:r w:rsidRPr="006E603F">
        <w:rPr>
          <w:color w:val="auto"/>
        </w:rPr>
        <w:t>另占</w:t>
      </w:r>
      <w:proofErr w:type="gramEnd"/>
      <w:r w:rsidRPr="006E603F">
        <w:rPr>
          <w:color w:val="auto"/>
        </w:rPr>
        <w:t>25%</w:t>
      </w:r>
      <w:r w:rsidRPr="006E603F">
        <w:rPr>
          <w:color w:val="auto"/>
        </w:rPr>
        <w:t>，其餘</w:t>
      </w:r>
      <w:r w:rsidRPr="006E603F">
        <w:rPr>
          <w:color w:val="auto"/>
        </w:rPr>
        <w:t>12%</w:t>
      </w:r>
      <w:r w:rsidRPr="006E603F">
        <w:rPr>
          <w:color w:val="auto"/>
        </w:rPr>
        <w:t>為匈國本土資金。</w:t>
      </w:r>
    </w:p>
    <w:p w:rsidR="00642911" w:rsidRPr="006E603F" w:rsidRDefault="00B91CC2" w:rsidP="00CB0B8B">
      <w:pPr>
        <w:pStyle w:val="af1"/>
        <w:ind w:left="1417" w:firstLine="472"/>
        <w:rPr>
          <w:color w:val="auto"/>
        </w:rPr>
      </w:pPr>
      <w:r w:rsidRPr="006E603F">
        <w:rPr>
          <w:color w:val="auto"/>
        </w:rPr>
        <w:t>Egis</w:t>
      </w:r>
      <w:r w:rsidRPr="006E603F">
        <w:rPr>
          <w:color w:val="auto"/>
        </w:rPr>
        <w:t>（</w:t>
      </w:r>
      <w:r w:rsidRPr="006E603F">
        <w:rPr>
          <w:color w:val="auto"/>
        </w:rPr>
        <w:t>Servier</w:t>
      </w:r>
      <w:r w:rsidRPr="006E603F">
        <w:rPr>
          <w:color w:val="auto"/>
        </w:rPr>
        <w:t>）為匈牙利第</w:t>
      </w:r>
      <w:r w:rsidRPr="006E603F">
        <w:rPr>
          <w:color w:val="auto"/>
        </w:rPr>
        <w:t>2</w:t>
      </w:r>
      <w:r w:rsidRPr="006E603F">
        <w:rPr>
          <w:color w:val="auto"/>
        </w:rPr>
        <w:t>大藥廠，在醫藥價值鏈中積極透過研發及製造達成市場行銷，其研發費用在中東歐地區排名第四大，是該地區最具創新性的製藥公司之一，主要研發對中樞神經系統失調及心血管疾病的藥品，法國</w:t>
      </w:r>
      <w:r w:rsidRPr="006E603F">
        <w:rPr>
          <w:color w:val="auto"/>
        </w:rPr>
        <w:t>Servier</w:t>
      </w:r>
      <w:r w:rsidRPr="006E603F">
        <w:rPr>
          <w:color w:val="auto"/>
        </w:rPr>
        <w:t>公司擁有</w:t>
      </w:r>
      <w:r w:rsidRPr="006E603F">
        <w:rPr>
          <w:color w:val="auto"/>
        </w:rPr>
        <w:t>51%</w:t>
      </w:r>
      <w:r w:rsidRPr="006E603F">
        <w:rPr>
          <w:color w:val="auto"/>
        </w:rPr>
        <w:t>股權為最大股東。</w:t>
      </w:r>
      <w:r w:rsidR="00246498" w:rsidRPr="006E603F">
        <w:rPr>
          <w:color w:val="auto"/>
        </w:rPr>
        <w:t>2018</w:t>
      </w:r>
      <w:r w:rsidR="00246498" w:rsidRPr="006E603F">
        <w:rPr>
          <w:color w:val="auto"/>
        </w:rPr>
        <w:t>年</w:t>
      </w:r>
      <w:r w:rsidR="00246498" w:rsidRPr="006E603F">
        <w:rPr>
          <w:color w:val="auto"/>
        </w:rPr>
        <w:t>11</w:t>
      </w:r>
      <w:r w:rsidR="00246498" w:rsidRPr="006E603F">
        <w:rPr>
          <w:color w:val="auto"/>
        </w:rPr>
        <w:t>月</w:t>
      </w:r>
      <w:r w:rsidR="00246498" w:rsidRPr="006E603F">
        <w:rPr>
          <w:color w:val="auto"/>
        </w:rPr>
        <w:t>14</w:t>
      </w:r>
      <w:r w:rsidR="00246498" w:rsidRPr="006E603F">
        <w:rPr>
          <w:color w:val="auto"/>
        </w:rPr>
        <w:t>日匈國藥廠</w:t>
      </w:r>
      <w:r w:rsidR="00246498" w:rsidRPr="006E603F">
        <w:rPr>
          <w:color w:val="auto"/>
        </w:rPr>
        <w:t>Egis</w:t>
      </w:r>
      <w:r w:rsidR="00246498" w:rsidRPr="006E603F">
        <w:rPr>
          <w:color w:val="auto"/>
        </w:rPr>
        <w:t>在匈國</w:t>
      </w:r>
      <w:r w:rsidR="00246498" w:rsidRPr="006E603F">
        <w:rPr>
          <w:color w:val="auto"/>
        </w:rPr>
        <w:t>Kormend</w:t>
      </w:r>
      <w:r w:rsidR="00246498" w:rsidRPr="006E603F">
        <w:rPr>
          <w:color w:val="auto"/>
        </w:rPr>
        <w:t>投資</w:t>
      </w:r>
      <w:r w:rsidR="00246498" w:rsidRPr="006E603F">
        <w:rPr>
          <w:color w:val="auto"/>
        </w:rPr>
        <w:t>80</w:t>
      </w:r>
      <w:r w:rsidR="00246498" w:rsidRPr="006E603F">
        <w:rPr>
          <w:color w:val="auto"/>
        </w:rPr>
        <w:t>億福林擴廠。匈國外交貿易</w:t>
      </w:r>
      <w:proofErr w:type="gramStart"/>
      <w:r w:rsidR="00246498" w:rsidRPr="006E603F">
        <w:rPr>
          <w:color w:val="auto"/>
        </w:rPr>
        <w:t>部</w:t>
      </w:r>
      <w:proofErr w:type="gramEnd"/>
      <w:r w:rsidR="00246498" w:rsidRPr="006E603F">
        <w:rPr>
          <w:color w:val="auto"/>
        </w:rPr>
        <w:t>部長</w:t>
      </w:r>
      <w:r w:rsidR="00246498" w:rsidRPr="006E603F">
        <w:rPr>
          <w:color w:val="auto"/>
        </w:rPr>
        <w:t>Peter Szijjarto</w:t>
      </w:r>
      <w:r w:rsidR="00246498" w:rsidRPr="006E603F">
        <w:rPr>
          <w:color w:val="auto"/>
        </w:rPr>
        <w:t>表示，該投資擴廠案或匈國政府補助</w:t>
      </w:r>
      <w:r w:rsidR="00246498" w:rsidRPr="006E603F">
        <w:rPr>
          <w:color w:val="auto"/>
        </w:rPr>
        <w:t>11</w:t>
      </w:r>
      <w:r w:rsidR="00246498" w:rsidRPr="006E603F">
        <w:rPr>
          <w:color w:val="auto"/>
        </w:rPr>
        <w:t>億福林。</w:t>
      </w:r>
      <w:r w:rsidR="00246498" w:rsidRPr="006E603F">
        <w:rPr>
          <w:color w:val="auto"/>
        </w:rPr>
        <w:t>Egis CEO Istvan Hodasz</w:t>
      </w:r>
      <w:r w:rsidR="00246498" w:rsidRPr="006E603F">
        <w:rPr>
          <w:color w:val="auto"/>
        </w:rPr>
        <w:t>表示，</w:t>
      </w:r>
      <w:r w:rsidR="00246498" w:rsidRPr="006E603F">
        <w:rPr>
          <w:color w:val="auto"/>
        </w:rPr>
        <w:t>Egis</w:t>
      </w:r>
      <w:r w:rsidR="00246498" w:rsidRPr="006E603F">
        <w:rPr>
          <w:color w:val="auto"/>
        </w:rPr>
        <w:t>將設立包裝廠及升級廠房設施，以生產腫瘤相關醫藥材料及藥品，未來將可增加出口額。目前</w:t>
      </w:r>
      <w:r w:rsidR="00246498" w:rsidRPr="006E603F">
        <w:rPr>
          <w:color w:val="auto"/>
        </w:rPr>
        <w:t>Egis</w:t>
      </w:r>
      <w:r w:rsidR="00246498" w:rsidRPr="006E603F">
        <w:rPr>
          <w:color w:val="auto"/>
        </w:rPr>
        <w:t>產品出口占</w:t>
      </w:r>
      <w:r w:rsidR="00246498" w:rsidRPr="006E603F">
        <w:rPr>
          <w:color w:val="auto"/>
        </w:rPr>
        <w:t>75%</w:t>
      </w:r>
      <w:r w:rsidR="00246498" w:rsidRPr="006E603F">
        <w:rPr>
          <w:color w:val="auto"/>
        </w:rPr>
        <w:t>，行銷全球超過</w:t>
      </w:r>
      <w:r w:rsidR="00246498" w:rsidRPr="006E603F">
        <w:rPr>
          <w:color w:val="auto"/>
        </w:rPr>
        <w:t>50</w:t>
      </w:r>
      <w:r w:rsidR="00246498" w:rsidRPr="006E603F">
        <w:rPr>
          <w:color w:val="auto"/>
        </w:rPr>
        <w:t>個國家。</w:t>
      </w:r>
    </w:p>
    <w:p w:rsidR="00396F91" w:rsidRPr="006E603F" w:rsidRDefault="00B91CC2" w:rsidP="00CB0B8B">
      <w:pPr>
        <w:pStyle w:val="af1"/>
        <w:ind w:left="1417" w:firstLine="472"/>
        <w:rPr>
          <w:color w:val="auto"/>
        </w:rPr>
      </w:pPr>
      <w:r w:rsidRPr="006E603F">
        <w:rPr>
          <w:color w:val="auto"/>
        </w:rPr>
        <w:t>另一家</w:t>
      </w:r>
      <w:r w:rsidRPr="006E603F">
        <w:rPr>
          <w:color w:val="auto"/>
        </w:rPr>
        <w:t>Teva Hungary</w:t>
      </w:r>
      <w:r w:rsidRPr="006E603F">
        <w:rPr>
          <w:color w:val="auto"/>
        </w:rPr>
        <w:t>在匈牙利主要是生產活性藥物成分，該公司在匈牙利東部城市</w:t>
      </w:r>
      <w:r w:rsidRPr="006E603F">
        <w:rPr>
          <w:color w:val="auto"/>
        </w:rPr>
        <w:t>Debrecen</w:t>
      </w:r>
      <w:r w:rsidRPr="006E603F">
        <w:rPr>
          <w:color w:val="auto"/>
        </w:rPr>
        <w:t>的藥廠已成為</w:t>
      </w:r>
      <w:r w:rsidR="00C329D6" w:rsidRPr="006E603F">
        <w:rPr>
          <w:color w:val="auto"/>
        </w:rPr>
        <w:t>以色列</w:t>
      </w:r>
      <w:r w:rsidRPr="006E603F">
        <w:rPr>
          <w:color w:val="auto"/>
        </w:rPr>
        <w:t>Teva</w:t>
      </w:r>
      <w:r w:rsidRPr="006E603F">
        <w:rPr>
          <w:color w:val="auto"/>
        </w:rPr>
        <w:t>集團在中東歐和歐洲以外地區的主要供應中心；</w:t>
      </w:r>
      <w:r w:rsidRPr="006E603F">
        <w:rPr>
          <w:color w:val="auto"/>
        </w:rPr>
        <w:t>Teva</w:t>
      </w:r>
      <w:r w:rsidRPr="006E603F">
        <w:rPr>
          <w:color w:val="auto"/>
        </w:rPr>
        <w:t>的歐洲非專利藥研發中心亦於</w:t>
      </w:r>
      <w:r w:rsidRPr="006E603F">
        <w:rPr>
          <w:color w:val="auto"/>
        </w:rPr>
        <w:t>2009</w:t>
      </w:r>
      <w:r w:rsidRPr="006E603F">
        <w:rPr>
          <w:color w:val="auto"/>
        </w:rPr>
        <w:t>年設立在</w:t>
      </w:r>
      <w:r w:rsidRPr="006E603F">
        <w:rPr>
          <w:color w:val="auto"/>
        </w:rPr>
        <w:t>Debrecen</w:t>
      </w:r>
      <w:r w:rsidRPr="006E603F">
        <w:rPr>
          <w:color w:val="auto"/>
        </w:rPr>
        <w:t>。</w:t>
      </w:r>
      <w:r w:rsidR="00396F91" w:rsidRPr="006E603F">
        <w:rPr>
          <w:color w:val="auto"/>
        </w:rPr>
        <w:t>2018</w:t>
      </w:r>
      <w:r w:rsidR="00396F91" w:rsidRPr="006E603F">
        <w:rPr>
          <w:color w:val="auto"/>
        </w:rPr>
        <w:t>年</w:t>
      </w:r>
      <w:r w:rsidR="00396F91" w:rsidRPr="006E603F">
        <w:rPr>
          <w:color w:val="auto"/>
        </w:rPr>
        <w:t>11</w:t>
      </w:r>
      <w:r w:rsidR="00396F91" w:rsidRPr="006E603F">
        <w:rPr>
          <w:color w:val="auto"/>
        </w:rPr>
        <w:t>月</w:t>
      </w:r>
      <w:r w:rsidR="00396F91" w:rsidRPr="006E603F">
        <w:rPr>
          <w:color w:val="auto"/>
        </w:rPr>
        <w:t>16</w:t>
      </w:r>
      <w:r w:rsidR="00396F91" w:rsidRPr="006E603F">
        <w:rPr>
          <w:color w:val="auto"/>
        </w:rPr>
        <w:t>日</w:t>
      </w:r>
      <w:r w:rsidR="00396F91" w:rsidRPr="006E603F">
        <w:rPr>
          <w:color w:val="auto"/>
        </w:rPr>
        <w:t>Teva</w:t>
      </w:r>
      <w:r w:rsidR="00396F91" w:rsidRPr="006E603F">
        <w:rPr>
          <w:color w:val="auto"/>
        </w:rPr>
        <w:t>在匈國</w:t>
      </w:r>
      <w:r w:rsidR="00396F91" w:rsidRPr="006E603F">
        <w:rPr>
          <w:color w:val="auto"/>
        </w:rPr>
        <w:t>Debrecen</w:t>
      </w:r>
      <w:r w:rsidR="00396F91" w:rsidRPr="006E603F">
        <w:rPr>
          <w:color w:val="auto"/>
        </w:rPr>
        <w:t>投資</w:t>
      </w:r>
      <w:r w:rsidR="00396F91" w:rsidRPr="006E603F">
        <w:rPr>
          <w:color w:val="auto"/>
        </w:rPr>
        <w:t>50</w:t>
      </w:r>
      <w:r w:rsidR="00396F91" w:rsidRPr="006E603F">
        <w:rPr>
          <w:color w:val="auto"/>
        </w:rPr>
        <w:t>億福林興建之</w:t>
      </w:r>
      <w:r w:rsidR="00396F91" w:rsidRPr="006E603F">
        <w:rPr>
          <w:color w:val="auto"/>
        </w:rPr>
        <w:t>1,500</w:t>
      </w:r>
      <w:r w:rsidR="00396F91" w:rsidRPr="006E603F">
        <w:rPr>
          <w:color w:val="auto"/>
        </w:rPr>
        <w:t>平方公尺之廠方舉行開幕典禮。匈國外交貿易</w:t>
      </w:r>
      <w:proofErr w:type="gramStart"/>
      <w:r w:rsidR="00396F91" w:rsidRPr="006E603F">
        <w:rPr>
          <w:color w:val="auto"/>
        </w:rPr>
        <w:t>部</w:t>
      </w:r>
      <w:proofErr w:type="gramEnd"/>
      <w:r w:rsidR="00396F91" w:rsidRPr="006E603F">
        <w:rPr>
          <w:color w:val="auto"/>
        </w:rPr>
        <w:t>部長</w:t>
      </w:r>
      <w:r w:rsidR="00396F91" w:rsidRPr="006E603F">
        <w:rPr>
          <w:color w:val="auto"/>
        </w:rPr>
        <w:t>Peter Szijjarto</w:t>
      </w:r>
      <w:r w:rsidR="00396F91" w:rsidRPr="006E603F">
        <w:rPr>
          <w:color w:val="auto"/>
        </w:rPr>
        <w:t>表示，</w:t>
      </w:r>
      <w:r w:rsidR="00C329D6" w:rsidRPr="006E603F">
        <w:rPr>
          <w:color w:val="auto"/>
        </w:rPr>
        <w:t>將</w:t>
      </w:r>
      <w:r w:rsidR="00396F91" w:rsidRPr="006E603F">
        <w:rPr>
          <w:color w:val="auto"/>
        </w:rPr>
        <w:t>使匈國成為全球前</w:t>
      </w:r>
      <w:r w:rsidR="00396F91" w:rsidRPr="006E603F">
        <w:rPr>
          <w:color w:val="auto"/>
        </w:rPr>
        <w:t>20</w:t>
      </w:r>
      <w:r w:rsidR="00396F91" w:rsidRPr="006E603F">
        <w:rPr>
          <w:color w:val="auto"/>
        </w:rPr>
        <w:t>大製藥出口主要國家（</w:t>
      </w:r>
      <w:r w:rsidR="00396F91" w:rsidRPr="006E603F">
        <w:rPr>
          <w:color w:val="auto"/>
        </w:rPr>
        <w:t>world’s top 20 exporters of pharmaceuticals</w:t>
      </w:r>
      <w:r w:rsidR="00396F91" w:rsidRPr="006E603F">
        <w:rPr>
          <w:color w:val="auto"/>
        </w:rPr>
        <w:t>）。</w:t>
      </w:r>
    </w:p>
    <w:p w:rsidR="00B91CC2" w:rsidRPr="006E603F" w:rsidRDefault="00B91CC2" w:rsidP="00A747E2">
      <w:pPr>
        <w:pStyle w:val="af1"/>
        <w:ind w:left="1417" w:firstLine="472"/>
        <w:rPr>
          <w:color w:val="auto"/>
        </w:rPr>
      </w:pPr>
      <w:r w:rsidRPr="006E603F">
        <w:rPr>
          <w:color w:val="auto"/>
        </w:rPr>
        <w:t>Sanofi-Aventis</w:t>
      </w:r>
      <w:r w:rsidRPr="006E603F">
        <w:rPr>
          <w:color w:val="auto"/>
        </w:rPr>
        <w:t>為匈牙利</w:t>
      </w:r>
      <w:proofErr w:type="gramStart"/>
      <w:r w:rsidRPr="006E603F">
        <w:rPr>
          <w:color w:val="auto"/>
        </w:rPr>
        <w:t>最大非處方藥</w:t>
      </w:r>
      <w:proofErr w:type="gramEnd"/>
      <w:r w:rsidRPr="006E603F">
        <w:rPr>
          <w:color w:val="auto"/>
        </w:rPr>
        <w:t>製造商，從研發製造到經銷一手包辦。</w:t>
      </w:r>
      <w:r w:rsidRPr="006E603F">
        <w:rPr>
          <w:color w:val="auto"/>
        </w:rPr>
        <w:t xml:space="preserve">Glaxo Smith Kline </w:t>
      </w:r>
      <w:r w:rsidRPr="006E603F">
        <w:rPr>
          <w:color w:val="auto"/>
        </w:rPr>
        <w:t>則策略性投資</w:t>
      </w:r>
      <w:r w:rsidRPr="006E603F">
        <w:rPr>
          <w:color w:val="auto"/>
        </w:rPr>
        <w:t>1</w:t>
      </w:r>
      <w:r w:rsidRPr="006E603F">
        <w:rPr>
          <w:color w:val="auto"/>
        </w:rPr>
        <w:t>億</w:t>
      </w:r>
      <w:r w:rsidRPr="006E603F">
        <w:rPr>
          <w:color w:val="auto"/>
        </w:rPr>
        <w:t>3,000</w:t>
      </w:r>
      <w:r w:rsidRPr="006E603F">
        <w:rPr>
          <w:color w:val="auto"/>
        </w:rPr>
        <w:t>萬歐元生產疫苗。</w:t>
      </w:r>
      <w:r w:rsidRPr="006E603F">
        <w:rPr>
          <w:color w:val="auto"/>
        </w:rPr>
        <w:t>Mylan</w:t>
      </w:r>
      <w:r w:rsidRPr="006E603F">
        <w:rPr>
          <w:color w:val="auto"/>
        </w:rPr>
        <w:t>公司在匈牙利的歐洲分銷及包裝中心於</w:t>
      </w:r>
      <w:r w:rsidRPr="006E603F">
        <w:rPr>
          <w:color w:val="auto"/>
        </w:rPr>
        <w:t>2012</w:t>
      </w:r>
      <w:r w:rsidRPr="006E603F">
        <w:rPr>
          <w:color w:val="auto"/>
        </w:rPr>
        <w:t>年以每年</w:t>
      </w:r>
      <w:r w:rsidRPr="006E603F">
        <w:rPr>
          <w:color w:val="auto"/>
        </w:rPr>
        <w:t>1</w:t>
      </w:r>
      <w:r w:rsidRPr="006E603F">
        <w:rPr>
          <w:color w:val="auto"/>
        </w:rPr>
        <w:t>億箱片劑包裝的產能在</w:t>
      </w:r>
      <w:r w:rsidRPr="006E603F">
        <w:rPr>
          <w:color w:val="auto"/>
        </w:rPr>
        <w:t>Komarom</w:t>
      </w:r>
      <w:r w:rsidRPr="006E603F">
        <w:rPr>
          <w:color w:val="auto"/>
        </w:rPr>
        <w:t>開始運作。</w:t>
      </w:r>
    </w:p>
    <w:p w:rsidR="000409FC" w:rsidRPr="006E603F" w:rsidRDefault="00F03F85" w:rsidP="00CB0B8B">
      <w:pPr>
        <w:pStyle w:val="af1"/>
        <w:ind w:left="1417" w:firstLine="472"/>
        <w:rPr>
          <w:color w:val="auto"/>
        </w:rPr>
      </w:pPr>
      <w:r w:rsidRPr="006E603F">
        <w:rPr>
          <w:color w:val="auto"/>
        </w:rPr>
        <w:t>世界第</w:t>
      </w:r>
      <w:r w:rsidRPr="006E603F">
        <w:rPr>
          <w:color w:val="auto"/>
        </w:rPr>
        <w:t>2</w:t>
      </w:r>
      <w:r w:rsidRPr="006E603F">
        <w:rPr>
          <w:color w:val="auto"/>
        </w:rPr>
        <w:t>大疫苗製造商</w:t>
      </w:r>
      <w:r w:rsidR="000409FC" w:rsidRPr="006E603F">
        <w:rPr>
          <w:color w:val="auto"/>
        </w:rPr>
        <w:t>德國藥廠</w:t>
      </w:r>
      <w:r w:rsidR="000409FC" w:rsidRPr="006E603F">
        <w:rPr>
          <w:color w:val="auto"/>
        </w:rPr>
        <w:t>Boehringer</w:t>
      </w:r>
      <w:r w:rsidRPr="006E603F">
        <w:rPr>
          <w:color w:val="auto"/>
        </w:rPr>
        <w:t>，</w:t>
      </w:r>
      <w:r w:rsidR="000409FC" w:rsidRPr="006E603F">
        <w:rPr>
          <w:color w:val="auto"/>
        </w:rPr>
        <w:t>於</w:t>
      </w:r>
      <w:r w:rsidR="000409FC" w:rsidRPr="006E603F">
        <w:rPr>
          <w:color w:val="auto"/>
        </w:rPr>
        <w:t>2018</w:t>
      </w:r>
      <w:r w:rsidR="000409FC" w:rsidRPr="006E603F">
        <w:rPr>
          <w:color w:val="auto"/>
        </w:rPr>
        <w:t>年</w:t>
      </w:r>
      <w:r w:rsidR="000409FC" w:rsidRPr="006E603F">
        <w:rPr>
          <w:color w:val="auto"/>
        </w:rPr>
        <w:t>5</w:t>
      </w:r>
      <w:r w:rsidR="000409FC" w:rsidRPr="006E603F">
        <w:rPr>
          <w:color w:val="auto"/>
        </w:rPr>
        <w:t>月公布，</w:t>
      </w:r>
      <w:r w:rsidR="000409FC" w:rsidRPr="006E603F">
        <w:rPr>
          <w:color w:val="auto"/>
        </w:rPr>
        <w:lastRenderedPageBreak/>
        <w:t>將於匈牙利</w:t>
      </w:r>
      <w:r w:rsidRPr="006E603F">
        <w:rPr>
          <w:color w:val="auto"/>
        </w:rPr>
        <w:t>開發動物疫苗市場。</w:t>
      </w:r>
      <w:r w:rsidRPr="006E603F">
        <w:rPr>
          <w:color w:val="auto"/>
        </w:rPr>
        <w:t>2017</w:t>
      </w:r>
      <w:r w:rsidRPr="006E603F">
        <w:rPr>
          <w:color w:val="auto"/>
        </w:rPr>
        <w:t>年</w:t>
      </w:r>
      <w:r w:rsidRPr="006E603F">
        <w:rPr>
          <w:color w:val="auto"/>
        </w:rPr>
        <w:t>Boehringer</w:t>
      </w:r>
      <w:r w:rsidRPr="006E603F">
        <w:rPr>
          <w:color w:val="auto"/>
        </w:rPr>
        <w:t>之匈國動物藥劑市占率為</w:t>
      </w:r>
      <w:r w:rsidRPr="006E603F">
        <w:rPr>
          <w:color w:val="auto"/>
        </w:rPr>
        <w:t>10%</w:t>
      </w:r>
      <w:r w:rsidRPr="006E603F">
        <w:rPr>
          <w:color w:val="auto"/>
        </w:rPr>
        <w:t>，主要針對豬及牛等動物疫苗，年營業額</w:t>
      </w:r>
      <w:r w:rsidRPr="006E603F">
        <w:rPr>
          <w:color w:val="auto"/>
        </w:rPr>
        <w:t>7</w:t>
      </w:r>
      <w:r w:rsidRPr="006E603F">
        <w:rPr>
          <w:color w:val="auto"/>
        </w:rPr>
        <w:t>億福林，將擴增到</w:t>
      </w:r>
      <w:r w:rsidRPr="006E603F">
        <w:rPr>
          <w:color w:val="auto"/>
        </w:rPr>
        <w:t>20</w:t>
      </w:r>
      <w:r w:rsidRPr="006E603F">
        <w:rPr>
          <w:color w:val="auto"/>
        </w:rPr>
        <w:t>億福林。</w:t>
      </w:r>
    </w:p>
    <w:p w:rsidR="00B91CC2" w:rsidRPr="006E603F" w:rsidRDefault="00B91CC2" w:rsidP="00A747E2">
      <w:pPr>
        <w:pStyle w:val="af1"/>
        <w:ind w:left="1417" w:firstLine="472"/>
        <w:rPr>
          <w:color w:val="auto"/>
        </w:rPr>
      </w:pPr>
      <w:r w:rsidRPr="006E603F">
        <w:rPr>
          <w:color w:val="auto"/>
        </w:rPr>
        <w:t>此外美國製藥廠</w:t>
      </w:r>
      <w:r w:rsidRPr="006E603F">
        <w:rPr>
          <w:color w:val="auto"/>
        </w:rPr>
        <w:t>Pfizer</w:t>
      </w:r>
      <w:r w:rsidRPr="006E603F">
        <w:rPr>
          <w:color w:val="auto"/>
        </w:rPr>
        <w:t>於匈牙利供應非專利藥，並設立研發中心。其他本土主要企業包括以生產疫苗為主的</w:t>
      </w:r>
      <w:r w:rsidRPr="006E603F">
        <w:rPr>
          <w:color w:val="auto"/>
        </w:rPr>
        <w:t>Omninvest</w:t>
      </w:r>
      <w:r w:rsidRPr="006E603F">
        <w:rPr>
          <w:color w:val="auto"/>
        </w:rPr>
        <w:t>，以及專注在非</w:t>
      </w:r>
      <w:proofErr w:type="gramStart"/>
      <w:r w:rsidRPr="006E603F">
        <w:rPr>
          <w:color w:val="auto"/>
        </w:rPr>
        <w:t>處方箋藥之</w:t>
      </w:r>
      <w:proofErr w:type="gramEnd"/>
      <w:r w:rsidRPr="006E603F">
        <w:rPr>
          <w:color w:val="auto"/>
        </w:rPr>
        <w:t>Beres Rt.</w:t>
      </w:r>
      <w:r w:rsidRPr="006E603F">
        <w:rPr>
          <w:color w:val="auto"/>
        </w:rPr>
        <w:t>。其他主要外資製藥公司包括</w:t>
      </w:r>
      <w:r w:rsidRPr="006E603F">
        <w:rPr>
          <w:color w:val="auto"/>
        </w:rPr>
        <w:t>AstraZeneca</w:t>
      </w:r>
      <w:r w:rsidRPr="006E603F">
        <w:rPr>
          <w:color w:val="auto"/>
        </w:rPr>
        <w:t>、</w:t>
      </w:r>
      <w:r w:rsidRPr="006E603F">
        <w:rPr>
          <w:color w:val="auto"/>
        </w:rPr>
        <w:t>GlaxoSmithKline</w:t>
      </w:r>
      <w:r w:rsidRPr="006E603F">
        <w:rPr>
          <w:color w:val="auto"/>
        </w:rPr>
        <w:t>、</w:t>
      </w:r>
      <w:r w:rsidRPr="006E603F">
        <w:rPr>
          <w:color w:val="auto"/>
        </w:rPr>
        <w:t>Teva Pharmaceutical Industries</w:t>
      </w:r>
      <w:r w:rsidRPr="006E603F">
        <w:rPr>
          <w:color w:val="auto"/>
        </w:rPr>
        <w:t>、</w:t>
      </w:r>
      <w:r w:rsidRPr="006E603F">
        <w:rPr>
          <w:color w:val="auto"/>
        </w:rPr>
        <w:t>GE Healthcare</w:t>
      </w:r>
      <w:r w:rsidRPr="006E603F">
        <w:rPr>
          <w:color w:val="auto"/>
        </w:rPr>
        <w:t>、</w:t>
      </w:r>
      <w:r w:rsidRPr="006E603F">
        <w:rPr>
          <w:color w:val="auto"/>
        </w:rPr>
        <w:t>Novartis</w:t>
      </w:r>
      <w:r w:rsidRPr="006E603F">
        <w:rPr>
          <w:color w:val="auto"/>
        </w:rPr>
        <w:t>、</w:t>
      </w:r>
      <w:r w:rsidRPr="006E603F">
        <w:rPr>
          <w:color w:val="auto"/>
        </w:rPr>
        <w:t>Bayer Hungaria</w:t>
      </w:r>
      <w:r w:rsidRPr="006E603F">
        <w:rPr>
          <w:color w:val="auto"/>
        </w:rPr>
        <w:t>，除生產外，這些公司在匈國也積極投入研發。在藥品通路方面，在該國國家藥物管理局登記有近</w:t>
      </w:r>
      <w:r w:rsidRPr="006E603F">
        <w:rPr>
          <w:color w:val="auto"/>
        </w:rPr>
        <w:t>90</w:t>
      </w:r>
      <w:r w:rsidRPr="006E603F">
        <w:rPr>
          <w:color w:val="auto"/>
        </w:rPr>
        <w:t>家藥品批發商。與製藥業相同，藥品批發市場主要由</w:t>
      </w:r>
      <w:r w:rsidRPr="006E603F">
        <w:rPr>
          <w:color w:val="auto"/>
        </w:rPr>
        <w:t>5</w:t>
      </w:r>
      <w:r w:rsidRPr="006E603F">
        <w:rPr>
          <w:color w:val="auto"/>
        </w:rPr>
        <w:t>大批發商所主導，包括</w:t>
      </w:r>
      <w:r w:rsidR="00DC72DD" w:rsidRPr="006E603F">
        <w:rPr>
          <w:color w:val="auto"/>
        </w:rPr>
        <w:t>Phoenix</w:t>
      </w:r>
      <w:r w:rsidR="00F026FD" w:rsidRPr="006E603F">
        <w:rPr>
          <w:color w:val="auto"/>
        </w:rPr>
        <w:t xml:space="preserve"> 30%</w:t>
      </w:r>
      <w:r w:rsidR="00DC72DD" w:rsidRPr="006E603F">
        <w:rPr>
          <w:color w:val="auto"/>
        </w:rPr>
        <w:t>、</w:t>
      </w:r>
      <w:r w:rsidRPr="006E603F">
        <w:rPr>
          <w:color w:val="auto"/>
        </w:rPr>
        <w:t>Hungaropharma</w:t>
      </w:r>
      <w:r w:rsidR="00F026FD" w:rsidRPr="006E603F">
        <w:rPr>
          <w:color w:val="auto"/>
        </w:rPr>
        <w:t xml:space="preserve"> 20%</w:t>
      </w:r>
      <w:r w:rsidRPr="006E603F">
        <w:rPr>
          <w:color w:val="auto"/>
        </w:rPr>
        <w:t>、</w:t>
      </w:r>
      <w:r w:rsidR="00F026FD" w:rsidRPr="006E603F">
        <w:rPr>
          <w:color w:val="auto"/>
        </w:rPr>
        <w:t>EuroMedic 20%</w:t>
      </w:r>
      <w:r w:rsidR="00F026FD" w:rsidRPr="006E603F">
        <w:rPr>
          <w:color w:val="auto"/>
        </w:rPr>
        <w:t>、</w:t>
      </w:r>
      <w:r w:rsidRPr="006E603F">
        <w:rPr>
          <w:color w:val="auto"/>
        </w:rPr>
        <w:t>Pharmafontana</w:t>
      </w:r>
      <w:r w:rsidRPr="006E603F">
        <w:rPr>
          <w:color w:val="auto"/>
        </w:rPr>
        <w:t>、</w:t>
      </w:r>
      <w:r w:rsidRPr="006E603F">
        <w:rPr>
          <w:color w:val="auto"/>
        </w:rPr>
        <w:t>Humantrade</w:t>
      </w:r>
      <w:r w:rsidRPr="006E603F">
        <w:rPr>
          <w:color w:val="auto"/>
        </w:rPr>
        <w:t>（</w:t>
      </w:r>
      <w:r w:rsidRPr="006E603F">
        <w:rPr>
          <w:color w:val="auto"/>
        </w:rPr>
        <w:t>Teva</w:t>
      </w:r>
      <w:r w:rsidRPr="006E603F">
        <w:rPr>
          <w:color w:val="auto"/>
        </w:rPr>
        <w:t>）及</w:t>
      </w:r>
      <w:r w:rsidRPr="006E603F">
        <w:rPr>
          <w:color w:val="auto"/>
        </w:rPr>
        <w:t>Medimpex</w:t>
      </w:r>
      <w:r w:rsidRPr="006E603F">
        <w:rPr>
          <w:color w:val="auto"/>
        </w:rPr>
        <w:t>，合計市占率</w:t>
      </w:r>
      <w:r w:rsidR="00F026FD" w:rsidRPr="006E603F">
        <w:rPr>
          <w:color w:val="auto"/>
        </w:rPr>
        <w:t>超過</w:t>
      </w:r>
      <w:r w:rsidRPr="006E603F">
        <w:rPr>
          <w:color w:val="auto"/>
        </w:rPr>
        <w:t>90%</w:t>
      </w:r>
      <w:r w:rsidRPr="006E603F">
        <w:rPr>
          <w:color w:val="auto"/>
        </w:rPr>
        <w:t>。匈牙利藥品之製造及批發，</w:t>
      </w:r>
      <w:proofErr w:type="gramStart"/>
      <w:r w:rsidRPr="006E603F">
        <w:rPr>
          <w:color w:val="auto"/>
        </w:rPr>
        <w:t>均掌控</w:t>
      </w:r>
      <w:proofErr w:type="gramEnd"/>
      <w:r w:rsidRPr="006E603F">
        <w:rPr>
          <w:color w:val="auto"/>
        </w:rPr>
        <w:t>在大型廠商手中，匈國</w:t>
      </w:r>
      <w:r w:rsidRPr="006E603F">
        <w:rPr>
          <w:color w:val="auto"/>
        </w:rPr>
        <w:t>800</w:t>
      </w:r>
      <w:r w:rsidRPr="006E603F">
        <w:rPr>
          <w:color w:val="auto"/>
        </w:rPr>
        <w:t>家連鎖藥局中有</w:t>
      </w:r>
      <w:r w:rsidRPr="006E603F">
        <w:rPr>
          <w:color w:val="auto"/>
        </w:rPr>
        <w:t>1/3</w:t>
      </w:r>
      <w:r w:rsidRPr="006E603F">
        <w:rPr>
          <w:color w:val="auto"/>
        </w:rPr>
        <w:t>為</w:t>
      </w:r>
      <w:r w:rsidRPr="006E603F">
        <w:rPr>
          <w:color w:val="auto"/>
        </w:rPr>
        <w:t>Phoenix</w:t>
      </w:r>
      <w:r w:rsidRPr="006E603F">
        <w:rPr>
          <w:color w:val="auto"/>
        </w:rPr>
        <w:t>、</w:t>
      </w:r>
      <w:r w:rsidRPr="006E603F">
        <w:rPr>
          <w:color w:val="auto"/>
        </w:rPr>
        <w:t>Hungaropharma</w:t>
      </w:r>
      <w:r w:rsidRPr="006E603F">
        <w:rPr>
          <w:color w:val="auto"/>
        </w:rPr>
        <w:t>及</w:t>
      </w:r>
      <w:r w:rsidRPr="006E603F">
        <w:rPr>
          <w:color w:val="auto"/>
        </w:rPr>
        <w:t>Humantrade</w:t>
      </w:r>
      <w:r w:rsidRPr="006E603F">
        <w:rPr>
          <w:color w:val="auto"/>
        </w:rPr>
        <w:t>所擁有。</w:t>
      </w:r>
    </w:p>
    <w:p w:rsidR="00642911" w:rsidRPr="006E603F" w:rsidRDefault="00B91CC2" w:rsidP="00A747E2">
      <w:pPr>
        <w:pStyle w:val="af1"/>
        <w:ind w:left="1417" w:firstLine="472"/>
        <w:rPr>
          <w:color w:val="auto"/>
        </w:rPr>
      </w:pPr>
      <w:r w:rsidRPr="006E603F">
        <w:rPr>
          <w:color w:val="auto"/>
        </w:rPr>
        <w:t>匈牙利醫療器材</w:t>
      </w:r>
      <w:r w:rsidR="00DC72DD" w:rsidRPr="006E603F">
        <w:rPr>
          <w:color w:val="auto"/>
        </w:rPr>
        <w:t>每年產值約</w:t>
      </w:r>
      <w:r w:rsidR="00DC72DD" w:rsidRPr="006E603F">
        <w:rPr>
          <w:color w:val="auto"/>
        </w:rPr>
        <w:t>3</w:t>
      </w:r>
      <w:r w:rsidR="00DC72DD" w:rsidRPr="006E603F">
        <w:rPr>
          <w:color w:val="auto"/>
        </w:rPr>
        <w:t>億</w:t>
      </w:r>
      <w:r w:rsidR="00DC72DD" w:rsidRPr="006E603F">
        <w:rPr>
          <w:color w:val="auto"/>
        </w:rPr>
        <w:t>2,000</w:t>
      </w:r>
      <w:r w:rsidR="00DC72DD" w:rsidRPr="006E603F">
        <w:rPr>
          <w:color w:val="auto"/>
        </w:rPr>
        <w:t>萬美元，</w:t>
      </w:r>
      <w:r w:rsidR="00177141" w:rsidRPr="006E603F">
        <w:rPr>
          <w:color w:val="auto"/>
        </w:rPr>
        <w:t>70</w:t>
      </w:r>
      <w:r w:rsidRPr="006E603F">
        <w:rPr>
          <w:color w:val="auto"/>
        </w:rPr>
        <w:t>%</w:t>
      </w:r>
      <w:r w:rsidR="00177141" w:rsidRPr="006E603F">
        <w:rPr>
          <w:color w:val="auto"/>
        </w:rPr>
        <w:t>為進口，且多來自歐盟國家，例如</w:t>
      </w:r>
      <w:r w:rsidRPr="006E603F">
        <w:rPr>
          <w:color w:val="auto"/>
        </w:rPr>
        <w:t>德國</w:t>
      </w:r>
      <w:r w:rsidR="00177141" w:rsidRPr="006E603F">
        <w:rPr>
          <w:color w:val="auto"/>
        </w:rPr>
        <w:t>、法國、義大利及英國等。直接從美國進口約</w:t>
      </w:r>
      <w:r w:rsidR="00177141" w:rsidRPr="006E603F">
        <w:rPr>
          <w:color w:val="auto"/>
        </w:rPr>
        <w:t>9%</w:t>
      </w:r>
      <w:r w:rsidR="00177141" w:rsidRPr="006E603F">
        <w:rPr>
          <w:color w:val="auto"/>
        </w:rPr>
        <w:t>，</w:t>
      </w:r>
      <w:proofErr w:type="gramStart"/>
      <w:r w:rsidR="00177141" w:rsidRPr="006E603F">
        <w:rPr>
          <w:color w:val="auto"/>
        </w:rPr>
        <w:t>惟倘加</w:t>
      </w:r>
      <w:proofErr w:type="gramEnd"/>
      <w:r w:rsidR="00177141" w:rsidRPr="006E603F">
        <w:rPr>
          <w:color w:val="auto"/>
        </w:rPr>
        <w:t>計從第</w:t>
      </w:r>
      <w:r w:rsidR="00177141" w:rsidRPr="006E603F">
        <w:rPr>
          <w:color w:val="auto"/>
        </w:rPr>
        <w:t>3</w:t>
      </w:r>
      <w:r w:rsidR="00177141" w:rsidRPr="006E603F">
        <w:rPr>
          <w:color w:val="auto"/>
        </w:rPr>
        <w:t>國轉進口，則為</w:t>
      </w:r>
      <w:r w:rsidR="00177141" w:rsidRPr="006E603F">
        <w:rPr>
          <w:color w:val="auto"/>
        </w:rPr>
        <w:t>18%</w:t>
      </w:r>
      <w:r w:rsidR="00177141" w:rsidRPr="006E603F">
        <w:rPr>
          <w:color w:val="auto"/>
        </w:rPr>
        <w:t>至</w:t>
      </w:r>
      <w:r w:rsidR="00177141" w:rsidRPr="006E603F">
        <w:rPr>
          <w:color w:val="auto"/>
        </w:rPr>
        <w:t>20%</w:t>
      </w:r>
      <w:r w:rsidR="00177141" w:rsidRPr="006E603F">
        <w:rPr>
          <w:color w:val="auto"/>
        </w:rPr>
        <w:t>。</w:t>
      </w:r>
      <w:r w:rsidR="00ED5DB6" w:rsidRPr="006E603F">
        <w:rPr>
          <w:color w:val="auto"/>
        </w:rPr>
        <w:t>依據政府統計，</w:t>
      </w:r>
      <w:r w:rsidR="00ED5DB6" w:rsidRPr="006E603F">
        <w:rPr>
          <w:color w:val="auto"/>
        </w:rPr>
        <w:t>2017</w:t>
      </w:r>
      <w:r w:rsidR="00ED5DB6" w:rsidRPr="006E603F">
        <w:rPr>
          <w:color w:val="auto"/>
        </w:rPr>
        <w:t>年至</w:t>
      </w:r>
      <w:r w:rsidR="00ED5DB6" w:rsidRPr="006E603F">
        <w:rPr>
          <w:color w:val="auto"/>
        </w:rPr>
        <w:t>2019</w:t>
      </w:r>
      <w:r w:rsidR="00ED5DB6" w:rsidRPr="006E603F">
        <w:rPr>
          <w:color w:val="auto"/>
        </w:rPr>
        <w:t>年匈國醫療器材國內市場成長率平均約</w:t>
      </w:r>
      <w:r w:rsidR="00ED5DB6" w:rsidRPr="006E603F">
        <w:rPr>
          <w:color w:val="auto"/>
        </w:rPr>
        <w:t>3.9%</w:t>
      </w:r>
      <w:r w:rsidR="008435F5" w:rsidRPr="006E603F">
        <w:rPr>
          <w:color w:val="auto"/>
        </w:rPr>
        <w:t>，預估</w:t>
      </w:r>
      <w:r w:rsidR="00DC72DD" w:rsidRPr="006E603F">
        <w:rPr>
          <w:color w:val="auto"/>
        </w:rPr>
        <w:t>市場</w:t>
      </w:r>
      <w:r w:rsidR="008435F5" w:rsidRPr="006E603F">
        <w:rPr>
          <w:color w:val="auto"/>
        </w:rPr>
        <w:t>由</w:t>
      </w:r>
      <w:r w:rsidR="008435F5" w:rsidRPr="006E603F">
        <w:rPr>
          <w:color w:val="auto"/>
        </w:rPr>
        <w:t>2015</w:t>
      </w:r>
      <w:r w:rsidR="008435F5" w:rsidRPr="006E603F">
        <w:rPr>
          <w:color w:val="auto"/>
        </w:rPr>
        <w:t>年</w:t>
      </w:r>
      <w:r w:rsidR="008435F5" w:rsidRPr="006E603F">
        <w:rPr>
          <w:color w:val="auto"/>
        </w:rPr>
        <w:t>6</w:t>
      </w:r>
      <w:r w:rsidR="008435F5" w:rsidRPr="006E603F">
        <w:rPr>
          <w:color w:val="auto"/>
        </w:rPr>
        <w:t>億</w:t>
      </w:r>
      <w:r w:rsidR="008435F5" w:rsidRPr="006E603F">
        <w:rPr>
          <w:color w:val="auto"/>
        </w:rPr>
        <w:t>2,000</w:t>
      </w:r>
      <w:r w:rsidR="008435F5" w:rsidRPr="006E603F">
        <w:rPr>
          <w:color w:val="auto"/>
        </w:rPr>
        <w:t>萬美元，至</w:t>
      </w:r>
      <w:r w:rsidR="008435F5" w:rsidRPr="006E603F">
        <w:rPr>
          <w:color w:val="auto"/>
        </w:rPr>
        <w:t>2019</w:t>
      </w:r>
      <w:r w:rsidR="008435F5" w:rsidRPr="006E603F">
        <w:rPr>
          <w:color w:val="auto"/>
        </w:rPr>
        <w:t>年可達</w:t>
      </w:r>
      <w:r w:rsidR="008435F5" w:rsidRPr="006E603F">
        <w:rPr>
          <w:color w:val="auto"/>
        </w:rPr>
        <w:t>6</w:t>
      </w:r>
      <w:r w:rsidR="008435F5" w:rsidRPr="006E603F">
        <w:rPr>
          <w:color w:val="auto"/>
        </w:rPr>
        <w:t>億</w:t>
      </w:r>
      <w:r w:rsidR="008435F5" w:rsidRPr="006E603F">
        <w:rPr>
          <w:color w:val="auto"/>
        </w:rPr>
        <w:t>5,000</w:t>
      </w:r>
      <w:r w:rsidR="008435F5" w:rsidRPr="006E603F">
        <w:rPr>
          <w:color w:val="auto"/>
        </w:rPr>
        <w:t>萬美元。</w:t>
      </w:r>
    </w:p>
    <w:p w:rsidR="00B91CC2" w:rsidRPr="006E603F" w:rsidRDefault="00B91CC2" w:rsidP="00A747E2">
      <w:pPr>
        <w:pStyle w:val="af1"/>
        <w:ind w:left="1417" w:firstLine="472"/>
        <w:rPr>
          <w:color w:val="auto"/>
        </w:rPr>
      </w:pPr>
      <w:r w:rsidRPr="006E603F">
        <w:rPr>
          <w:color w:val="auto"/>
        </w:rPr>
        <w:t>目前匈牙利約有</w:t>
      </w:r>
      <w:r w:rsidRPr="006E603F">
        <w:rPr>
          <w:color w:val="auto"/>
        </w:rPr>
        <w:t>350</w:t>
      </w:r>
      <w:r w:rsidRPr="006E603F">
        <w:rPr>
          <w:color w:val="auto"/>
        </w:rPr>
        <w:t>至</w:t>
      </w:r>
      <w:r w:rsidRPr="006E603F">
        <w:rPr>
          <w:color w:val="auto"/>
        </w:rPr>
        <w:t>400</w:t>
      </w:r>
      <w:r w:rsidRPr="006E603F">
        <w:rPr>
          <w:color w:val="auto"/>
        </w:rPr>
        <w:t>家醫療器材供應商，包括製造商、貿易商及經銷商。其中不乏國際大廠，如</w:t>
      </w:r>
      <w:smartTag w:uri="urn:schemas-microsoft-com:office:smarttags" w:element="chmetcnv">
        <w:smartTagPr>
          <w:attr w:name="TCSC" w:val="0"/>
          <w:attr w:name="NumberType" w:val="1"/>
          <w:attr w:name="Negative" w:val="False"/>
          <w:attr w:name="HasSpace" w:val="False"/>
          <w:attr w:name="SourceValue" w:val="3"/>
          <w:attr w:name="UnitName" w:val="m"/>
        </w:smartTagPr>
        <w:r w:rsidRPr="006E603F">
          <w:rPr>
            <w:color w:val="auto"/>
          </w:rPr>
          <w:t>3M</w:t>
        </w:r>
      </w:smartTag>
      <w:r w:rsidRPr="006E603F">
        <w:rPr>
          <w:color w:val="auto"/>
        </w:rPr>
        <w:t xml:space="preserve"> Hungaria Kft</w:t>
      </w:r>
      <w:r w:rsidRPr="006E603F">
        <w:rPr>
          <w:color w:val="auto"/>
        </w:rPr>
        <w:t>、</w:t>
      </w:r>
      <w:r w:rsidRPr="006E603F">
        <w:rPr>
          <w:color w:val="auto"/>
        </w:rPr>
        <w:t>Risher-Rosemount</w:t>
      </w:r>
      <w:r w:rsidRPr="006E603F">
        <w:rPr>
          <w:color w:val="auto"/>
        </w:rPr>
        <w:t>、</w:t>
      </w:r>
      <w:r w:rsidRPr="006E603F">
        <w:rPr>
          <w:color w:val="auto"/>
        </w:rPr>
        <w:t>Honeywell</w:t>
      </w:r>
      <w:r w:rsidRPr="006E603F">
        <w:rPr>
          <w:color w:val="auto"/>
        </w:rPr>
        <w:t>、</w:t>
      </w:r>
      <w:r w:rsidRPr="006E603F">
        <w:rPr>
          <w:color w:val="auto"/>
        </w:rPr>
        <w:t xml:space="preserve">Johnson &amp; Johnson </w:t>
      </w:r>
      <w:r w:rsidRPr="006E603F">
        <w:rPr>
          <w:color w:val="auto"/>
        </w:rPr>
        <w:t>等。</w:t>
      </w:r>
      <w:r w:rsidR="006E6A6D" w:rsidRPr="006E603F">
        <w:rPr>
          <w:color w:val="auto"/>
        </w:rPr>
        <w:t>匈牙利約有</w:t>
      </w:r>
      <w:r w:rsidR="006E6A6D" w:rsidRPr="006E603F">
        <w:rPr>
          <w:color w:val="auto"/>
        </w:rPr>
        <w:t>150</w:t>
      </w:r>
      <w:r w:rsidR="006E6A6D" w:rsidRPr="006E603F">
        <w:rPr>
          <w:color w:val="auto"/>
        </w:rPr>
        <w:t>家醫療器材製造商，年出口金額超過</w:t>
      </w:r>
      <w:r w:rsidR="006E6A6D" w:rsidRPr="006E603F">
        <w:rPr>
          <w:color w:val="auto"/>
        </w:rPr>
        <w:t>3</w:t>
      </w:r>
      <w:r w:rsidR="006E6A6D" w:rsidRPr="006E603F">
        <w:rPr>
          <w:color w:val="auto"/>
        </w:rPr>
        <w:t>億美元。主要產品包括矯正器材、</w:t>
      </w:r>
      <w:r w:rsidR="006E6A6D" w:rsidRPr="006E603F">
        <w:rPr>
          <w:color w:val="auto"/>
        </w:rPr>
        <w:t>X</w:t>
      </w:r>
      <w:r w:rsidR="006E6A6D" w:rsidRPr="006E603F">
        <w:rPr>
          <w:color w:val="auto"/>
        </w:rPr>
        <w:t>射線發電機、牙科配件、人工身體零件、心血管的醫療診斷設備、針頭、</w:t>
      </w:r>
      <w:r w:rsidR="006E6A6D" w:rsidRPr="006E603F">
        <w:rPr>
          <w:color w:val="auto"/>
        </w:rPr>
        <w:t xml:space="preserve"> </w:t>
      </w:r>
      <w:r w:rsidR="006E6A6D" w:rsidRPr="006E603F">
        <w:rPr>
          <w:color w:val="auto"/>
        </w:rPr>
        <w:t>注射器。其中又以</w:t>
      </w:r>
      <w:r w:rsidR="006E6A6D" w:rsidRPr="006E603F">
        <w:rPr>
          <w:color w:val="auto"/>
        </w:rPr>
        <w:t>X-ray apparatus</w:t>
      </w:r>
      <w:r w:rsidR="006E6A6D" w:rsidRPr="006E603F">
        <w:rPr>
          <w:color w:val="auto"/>
        </w:rPr>
        <w:t>的製造上較具規模。</w:t>
      </w:r>
    </w:p>
    <w:p w:rsidR="00B91CC2" w:rsidRPr="006E603F" w:rsidRDefault="00B91CC2" w:rsidP="00A747E2">
      <w:pPr>
        <w:pStyle w:val="af1"/>
        <w:ind w:left="1417" w:firstLine="472"/>
        <w:rPr>
          <w:color w:val="auto"/>
        </w:rPr>
      </w:pPr>
      <w:r w:rsidRPr="006E603F">
        <w:rPr>
          <w:color w:val="auto"/>
        </w:rPr>
        <w:lastRenderedPageBreak/>
        <w:t>匈牙利在生物技術方面已獲得長足的發展，除了使用微生物基因的技術，且還包括</w:t>
      </w:r>
      <w:r w:rsidRPr="006E603F">
        <w:rPr>
          <w:rFonts w:eastAsia="細明體"/>
          <w:color w:val="auto"/>
        </w:rPr>
        <w:t>酶</w:t>
      </w:r>
      <w:r w:rsidRPr="006E603F">
        <w:rPr>
          <w:color w:val="auto"/>
        </w:rPr>
        <w:t>之生產與應用及激素之生產。在匈牙利，生物技術的主要發展及應用領域是在土壤、汙水處理、生物質的生產和加工、回收處理、基因工程、奈米技術、分子化學、農業和食品加工處理等。值得一提的是疫苗生產，抗生素也是匈牙利傳統生產之領域。</w:t>
      </w:r>
      <w:proofErr w:type="gramStart"/>
      <w:r w:rsidRPr="006E603F">
        <w:rPr>
          <w:color w:val="auto"/>
        </w:rPr>
        <w:t>此外，</w:t>
      </w:r>
      <w:proofErr w:type="gramEnd"/>
      <w:r w:rsidRPr="006E603F">
        <w:rPr>
          <w:color w:val="auto"/>
        </w:rPr>
        <w:t>新抗微生物和測試乳糖</w:t>
      </w:r>
      <w:r w:rsidRPr="006E603F">
        <w:rPr>
          <w:rFonts w:eastAsia="細明體"/>
          <w:color w:val="auto"/>
        </w:rPr>
        <w:t>酶</w:t>
      </w:r>
      <w:r w:rsidRPr="006E603F">
        <w:rPr>
          <w:color w:val="auto"/>
        </w:rPr>
        <w:t>衍生物抗生素也是新近受到關注之焦點。許多主要外商公司如</w:t>
      </w:r>
      <w:r w:rsidRPr="006E603F">
        <w:rPr>
          <w:color w:val="auto"/>
        </w:rPr>
        <w:t>Chiltern International</w:t>
      </w:r>
      <w:r w:rsidRPr="006E603F">
        <w:rPr>
          <w:color w:val="auto"/>
        </w:rPr>
        <w:t>、</w:t>
      </w:r>
      <w:r w:rsidRPr="006E603F">
        <w:rPr>
          <w:color w:val="auto"/>
        </w:rPr>
        <w:t>Mecsek pharma</w:t>
      </w:r>
      <w:r w:rsidRPr="006E603F">
        <w:rPr>
          <w:color w:val="auto"/>
        </w:rPr>
        <w:t>合資之</w:t>
      </w:r>
      <w:r w:rsidRPr="006E603F">
        <w:rPr>
          <w:color w:val="auto"/>
        </w:rPr>
        <w:t>n-Gene Laboratories</w:t>
      </w:r>
      <w:r w:rsidRPr="006E603F">
        <w:rPr>
          <w:color w:val="auto"/>
        </w:rPr>
        <w:t>已活躍在匈牙利臨床實驗市場上。匈牙利目前約有</w:t>
      </w:r>
      <w:r w:rsidRPr="006E603F">
        <w:rPr>
          <w:color w:val="auto"/>
        </w:rPr>
        <w:t>85</w:t>
      </w:r>
      <w:r w:rsidRPr="006E603F">
        <w:rPr>
          <w:color w:val="auto"/>
        </w:rPr>
        <w:t>家生物技術公司與歐、美、日的大學或公司合作，根據匈牙利生物科技協會（</w:t>
      </w:r>
      <w:r w:rsidRPr="006E603F">
        <w:rPr>
          <w:color w:val="auto"/>
        </w:rPr>
        <w:t>Hungarian Biotechnology Association</w:t>
      </w:r>
      <w:r w:rsidRPr="006E603F">
        <w:rPr>
          <w:color w:val="auto"/>
        </w:rPr>
        <w:t>），過去幾年匈國已吸引超過</w:t>
      </w:r>
      <w:r w:rsidRPr="006E603F">
        <w:rPr>
          <w:color w:val="auto"/>
        </w:rPr>
        <w:t>1</w:t>
      </w:r>
      <w:r w:rsidRPr="006E603F">
        <w:rPr>
          <w:color w:val="auto"/>
        </w:rPr>
        <w:t>億歐元的外資投入該國生物科技產業，大多成立於</w:t>
      </w:r>
      <w:r w:rsidRPr="006E603F">
        <w:rPr>
          <w:color w:val="auto"/>
        </w:rPr>
        <w:t>2005</w:t>
      </w:r>
      <w:r w:rsidRPr="006E603F">
        <w:rPr>
          <w:color w:val="auto"/>
        </w:rPr>
        <w:t>年至</w:t>
      </w:r>
      <w:r w:rsidRPr="006E603F">
        <w:rPr>
          <w:color w:val="auto"/>
        </w:rPr>
        <w:t>2007</w:t>
      </w:r>
      <w:r w:rsidRPr="006E603F">
        <w:rPr>
          <w:color w:val="auto"/>
        </w:rPr>
        <w:t>年</w:t>
      </w:r>
      <w:proofErr w:type="gramStart"/>
      <w:r w:rsidRPr="006E603F">
        <w:rPr>
          <w:color w:val="auto"/>
        </w:rPr>
        <w:t>期間，</w:t>
      </w:r>
      <w:proofErr w:type="gramEnd"/>
      <w:r w:rsidRPr="006E603F">
        <w:rPr>
          <w:color w:val="auto"/>
        </w:rPr>
        <w:t>產品外銷至世界各地。</w:t>
      </w:r>
      <w:r w:rsidRPr="006E603F">
        <w:rPr>
          <w:color w:val="auto"/>
        </w:rPr>
        <w:t xml:space="preserve"> </w:t>
      </w:r>
    </w:p>
    <w:p w:rsidR="003F4765" w:rsidRPr="006E603F" w:rsidRDefault="000F5FB3" w:rsidP="00A747E2">
      <w:pPr>
        <w:pStyle w:val="af1"/>
        <w:ind w:left="1417" w:firstLine="472"/>
        <w:rPr>
          <w:color w:val="auto"/>
        </w:rPr>
      </w:pPr>
      <w:r w:rsidRPr="006E603F">
        <w:rPr>
          <w:color w:val="auto"/>
        </w:rPr>
        <w:t>美國</w:t>
      </w:r>
      <w:r w:rsidR="006E6A6D" w:rsidRPr="006E603F">
        <w:rPr>
          <w:color w:val="auto"/>
        </w:rPr>
        <w:t>Becton</w:t>
      </w:r>
      <w:r w:rsidRPr="006E603F">
        <w:rPr>
          <w:color w:val="auto"/>
        </w:rPr>
        <w:t xml:space="preserve"> </w:t>
      </w:r>
      <w:r w:rsidR="006E6A6D" w:rsidRPr="006E603F">
        <w:rPr>
          <w:color w:val="auto"/>
        </w:rPr>
        <w:t>Dickinson</w:t>
      </w:r>
      <w:r w:rsidRPr="006E603F">
        <w:rPr>
          <w:color w:val="auto"/>
        </w:rPr>
        <w:t>藥廠</w:t>
      </w:r>
      <w:r w:rsidR="006E6A6D" w:rsidRPr="006E603F">
        <w:rPr>
          <w:color w:val="auto"/>
        </w:rPr>
        <w:t>於</w:t>
      </w:r>
      <w:r w:rsidRPr="006E603F">
        <w:rPr>
          <w:color w:val="auto"/>
        </w:rPr>
        <w:t>2008</w:t>
      </w:r>
      <w:r w:rsidRPr="006E603F">
        <w:rPr>
          <w:color w:val="auto"/>
        </w:rPr>
        <w:t>年在</w:t>
      </w:r>
      <w:r w:rsidR="006E6A6D" w:rsidRPr="006E603F">
        <w:rPr>
          <w:color w:val="auto"/>
        </w:rPr>
        <w:t>匈國</w:t>
      </w:r>
      <w:r w:rsidR="006E6A6D" w:rsidRPr="006E603F">
        <w:rPr>
          <w:color w:val="auto"/>
        </w:rPr>
        <w:t>Tatabanya</w:t>
      </w:r>
      <w:r w:rsidR="006E6A6D" w:rsidRPr="006E603F">
        <w:rPr>
          <w:color w:val="auto"/>
        </w:rPr>
        <w:t>投入</w:t>
      </w:r>
      <w:r w:rsidR="006E6A6D" w:rsidRPr="006E603F">
        <w:rPr>
          <w:color w:val="auto"/>
        </w:rPr>
        <w:t>1</w:t>
      </w:r>
      <w:r w:rsidR="006E6A6D" w:rsidRPr="006E603F">
        <w:rPr>
          <w:color w:val="auto"/>
        </w:rPr>
        <w:t>億</w:t>
      </w:r>
      <w:r w:rsidR="006E6A6D" w:rsidRPr="006E603F">
        <w:rPr>
          <w:color w:val="auto"/>
        </w:rPr>
        <w:t>3,570</w:t>
      </w:r>
      <w:r w:rsidR="006E6A6D" w:rsidRPr="006E603F">
        <w:rPr>
          <w:color w:val="auto"/>
        </w:rPr>
        <w:t>萬美元設立可填充注射器生產廠。</w:t>
      </w:r>
      <w:r w:rsidR="003F4765" w:rsidRPr="006E603F">
        <w:rPr>
          <w:color w:val="auto"/>
        </w:rPr>
        <w:t>2017</w:t>
      </w:r>
      <w:r w:rsidR="003F4765" w:rsidRPr="006E603F">
        <w:rPr>
          <w:color w:val="auto"/>
        </w:rPr>
        <w:t>年</w:t>
      </w:r>
      <w:r w:rsidR="003F4765" w:rsidRPr="006E603F">
        <w:rPr>
          <w:color w:val="auto"/>
        </w:rPr>
        <w:t>10</w:t>
      </w:r>
      <w:r w:rsidR="003F4765" w:rsidRPr="006E603F">
        <w:rPr>
          <w:color w:val="auto"/>
        </w:rPr>
        <w:t>月</w:t>
      </w:r>
      <w:r w:rsidRPr="006E603F">
        <w:rPr>
          <w:color w:val="auto"/>
        </w:rPr>
        <w:t>BD</w:t>
      </w:r>
      <w:r w:rsidR="00177141" w:rsidRPr="006E603F">
        <w:rPr>
          <w:color w:val="auto"/>
        </w:rPr>
        <w:t>擴大投資</w:t>
      </w:r>
      <w:r w:rsidR="00177141" w:rsidRPr="006E603F">
        <w:rPr>
          <w:color w:val="auto"/>
        </w:rPr>
        <w:t>2,000</w:t>
      </w:r>
      <w:r w:rsidR="00177141" w:rsidRPr="006E603F">
        <w:rPr>
          <w:color w:val="auto"/>
        </w:rPr>
        <w:t>萬歐元，設立製藥廠及研發中心，增加聘僱</w:t>
      </w:r>
      <w:r w:rsidR="00177141" w:rsidRPr="006E603F">
        <w:rPr>
          <w:color w:val="auto"/>
        </w:rPr>
        <w:t>100</w:t>
      </w:r>
      <w:r w:rsidR="00177141" w:rsidRPr="006E603F">
        <w:rPr>
          <w:color w:val="auto"/>
        </w:rPr>
        <w:t>名員工。匈國總</w:t>
      </w:r>
      <w:r w:rsidR="003B0DAD">
        <w:rPr>
          <w:color w:val="auto"/>
        </w:rPr>
        <w:t>聘僱員工</w:t>
      </w:r>
      <w:r w:rsidR="00177141" w:rsidRPr="006E603F">
        <w:rPr>
          <w:color w:val="auto"/>
        </w:rPr>
        <w:t>數</w:t>
      </w:r>
      <w:r w:rsidR="00177141" w:rsidRPr="006E603F">
        <w:rPr>
          <w:color w:val="auto"/>
        </w:rPr>
        <w:t>700</w:t>
      </w:r>
      <w:r w:rsidR="00177141" w:rsidRPr="006E603F">
        <w:rPr>
          <w:color w:val="auto"/>
        </w:rPr>
        <w:t>人，為</w:t>
      </w:r>
      <w:r w:rsidR="00177141" w:rsidRPr="006E603F">
        <w:rPr>
          <w:color w:val="auto"/>
        </w:rPr>
        <w:t>BD</w:t>
      </w:r>
      <w:r w:rsidR="00177141" w:rsidRPr="006E603F">
        <w:rPr>
          <w:color w:val="auto"/>
        </w:rPr>
        <w:t>最大製藥廠之一，主要服務全球醫藥界客戶。</w:t>
      </w:r>
      <w:r w:rsidR="00177141" w:rsidRPr="006E603F">
        <w:rPr>
          <w:color w:val="auto"/>
        </w:rPr>
        <w:t>DB</w:t>
      </w:r>
      <w:r w:rsidR="00177141" w:rsidRPr="006E603F">
        <w:rPr>
          <w:color w:val="auto"/>
        </w:rPr>
        <w:t>為匈國外來投資，非歐洲國家之第</w:t>
      </w:r>
      <w:r w:rsidR="00177141" w:rsidRPr="006E603F">
        <w:rPr>
          <w:color w:val="auto"/>
        </w:rPr>
        <w:t>1</w:t>
      </w:r>
      <w:r w:rsidR="00177141" w:rsidRPr="006E603F">
        <w:rPr>
          <w:color w:val="auto"/>
        </w:rPr>
        <w:t>大外人投資公司，該公司高層表示，匈國具有戰略地理位置，增加投資係因人力資源素質高。</w:t>
      </w:r>
    </w:p>
    <w:p w:rsidR="00B91CC2" w:rsidRPr="006E603F" w:rsidRDefault="00B91CC2" w:rsidP="00B91CC2">
      <w:pPr>
        <w:pStyle w:val="ad"/>
      </w:pPr>
      <w:r w:rsidRPr="006E603F">
        <w:t>（二）</w:t>
      </w:r>
      <w:r w:rsidRPr="006E603F">
        <w:tab/>
      </w:r>
      <w:r w:rsidRPr="006E603F">
        <w:t>服務業</w:t>
      </w:r>
    </w:p>
    <w:p w:rsidR="00B91CC2" w:rsidRPr="006E603F" w:rsidRDefault="00B91CC2" w:rsidP="00CB0B8B">
      <w:pPr>
        <w:pStyle w:val="a6"/>
        <w:ind w:left="1417" w:hanging="472"/>
        <w:rPr>
          <w:color w:val="auto"/>
        </w:rPr>
      </w:pPr>
      <w:r w:rsidRPr="006E603F">
        <w:rPr>
          <w:color w:val="auto"/>
        </w:rPr>
        <w:t>１、觀光業</w:t>
      </w:r>
    </w:p>
    <w:p w:rsidR="001A68F4" w:rsidRPr="006E603F" w:rsidRDefault="00060954" w:rsidP="00CB0B8B">
      <w:pPr>
        <w:pStyle w:val="10"/>
        <w:ind w:left="1772" w:hanging="591"/>
      </w:pPr>
      <w:r w:rsidRPr="006E603F">
        <w:t>（</w:t>
      </w:r>
      <w:r w:rsidR="001A68F4" w:rsidRPr="006E603F">
        <w:t>1</w:t>
      </w:r>
      <w:r w:rsidRPr="006E603F">
        <w:t>）</w:t>
      </w:r>
      <w:r w:rsidR="001A68F4" w:rsidRPr="006E603F">
        <w:t>全球旅遊產業動態</w:t>
      </w:r>
    </w:p>
    <w:p w:rsidR="00C421FF" w:rsidRPr="006E603F" w:rsidRDefault="00C421FF" w:rsidP="00CB0B8B">
      <w:pPr>
        <w:pStyle w:val="11"/>
      </w:pPr>
      <w:r w:rsidRPr="006E603F">
        <w:t>2018</w:t>
      </w:r>
      <w:r w:rsidRPr="006E603F">
        <w:t>年</w:t>
      </w:r>
      <w:r w:rsidRPr="006E603F">
        <w:t>10</w:t>
      </w:r>
      <w:r w:rsidRPr="006E603F">
        <w:t>月</w:t>
      </w:r>
      <w:r w:rsidRPr="006E603F">
        <w:t>8</w:t>
      </w:r>
      <w:r w:rsidRPr="006E603F">
        <w:t>日世界旅遊理事會（</w:t>
      </w:r>
      <w:r w:rsidRPr="006E603F">
        <w:t>World Travel and Tourism Council</w:t>
      </w:r>
      <w:r w:rsidRPr="006E603F">
        <w:t>，</w:t>
      </w:r>
      <w:r w:rsidRPr="006E603F">
        <w:t>WTCC</w:t>
      </w:r>
      <w:r w:rsidRPr="006E603F">
        <w:t>）發表全球旅遊產業動態，有關匈牙利國家報告部分說明如下：</w:t>
      </w:r>
    </w:p>
    <w:p w:rsidR="00C421FF" w:rsidRPr="006E603F" w:rsidRDefault="00C421FF" w:rsidP="00CB0B8B">
      <w:pPr>
        <w:pStyle w:val="11"/>
      </w:pPr>
      <w:r w:rsidRPr="006E603F">
        <w:t>2017</w:t>
      </w:r>
      <w:r w:rsidRPr="006E603F">
        <w:t>年匈牙利觀光業「直接」相關從業人員共</w:t>
      </w:r>
      <w:r w:rsidRPr="006E603F">
        <w:t>15.7</w:t>
      </w:r>
      <w:r w:rsidRPr="006E603F">
        <w:t>萬人，占</w:t>
      </w:r>
      <w:r w:rsidRPr="006E603F">
        <w:lastRenderedPageBreak/>
        <w:t>匈國總就業</w:t>
      </w:r>
      <w:r w:rsidRPr="006E603F">
        <w:t>3.5%</w:t>
      </w:r>
      <w:r w:rsidRPr="006E603F">
        <w:t>（歐盟平均</w:t>
      </w:r>
      <w:r w:rsidRPr="006E603F">
        <w:t>5.1%</w:t>
      </w:r>
      <w:r w:rsidRPr="006E603F">
        <w:t>），絕大多數在飯店、旅行社及航空業服務。預計</w:t>
      </w:r>
      <w:r w:rsidRPr="006E603F">
        <w:t>2018</w:t>
      </w:r>
      <w:r w:rsidRPr="006E603F">
        <w:t>年從業人員將增加到</w:t>
      </w:r>
      <w:r w:rsidRPr="006E603F">
        <w:t>16.1</w:t>
      </w:r>
      <w:r w:rsidRPr="006E603F">
        <w:t>萬人，占匈國總就業</w:t>
      </w:r>
      <w:r w:rsidRPr="006E603F">
        <w:t>4.1%</w:t>
      </w:r>
      <w:r w:rsidRPr="006E603F">
        <w:t>。</w:t>
      </w:r>
      <w:proofErr w:type="gramStart"/>
      <w:r w:rsidRPr="006E603F">
        <w:t>倘加計</w:t>
      </w:r>
      <w:proofErr w:type="gramEnd"/>
      <w:r w:rsidRPr="006E603F">
        <w:t>間接從業人員，</w:t>
      </w:r>
      <w:r w:rsidRPr="006E603F">
        <w:t>2017</w:t>
      </w:r>
      <w:r w:rsidRPr="006E603F">
        <w:t>年占匈國總就業人口</w:t>
      </w:r>
      <w:r w:rsidRPr="006E603F">
        <w:t>7.3%</w:t>
      </w:r>
      <w:r w:rsidRPr="006E603F">
        <w:t>（歐盟平均</w:t>
      </w:r>
      <w:r w:rsidRPr="006E603F">
        <w:t>11.7%</w:t>
      </w:r>
      <w:r w:rsidRPr="006E603F">
        <w:t>），</w:t>
      </w:r>
      <w:r w:rsidRPr="006E603F">
        <w:t>2018</w:t>
      </w:r>
      <w:r w:rsidRPr="006E603F">
        <w:t>年為</w:t>
      </w:r>
      <w:r w:rsidRPr="006E603F">
        <w:t>8.0%</w:t>
      </w:r>
      <w:r w:rsidRPr="006E603F">
        <w:t>（歐盟平均</w:t>
      </w:r>
      <w:r w:rsidRPr="006E603F">
        <w:t>10.3%</w:t>
      </w:r>
      <w:r w:rsidRPr="006E603F">
        <w:t>）。</w:t>
      </w:r>
    </w:p>
    <w:p w:rsidR="001A68F4" w:rsidRPr="006E603F" w:rsidRDefault="00060954" w:rsidP="00CB0B8B">
      <w:pPr>
        <w:pStyle w:val="10"/>
        <w:ind w:left="1772" w:hanging="591"/>
      </w:pPr>
      <w:r w:rsidRPr="006E603F">
        <w:t>（</w:t>
      </w:r>
      <w:r w:rsidR="001C11C4" w:rsidRPr="006E603F">
        <w:t>2</w:t>
      </w:r>
      <w:r w:rsidRPr="006E603F">
        <w:t>）</w:t>
      </w:r>
      <w:r w:rsidR="001A68F4" w:rsidRPr="006E603F">
        <w:t>2019</w:t>
      </w:r>
      <w:r w:rsidR="001A68F4" w:rsidRPr="006E603F">
        <w:t>年匈牙利政府目標</w:t>
      </w:r>
    </w:p>
    <w:p w:rsidR="00C421FF" w:rsidRPr="006E603F" w:rsidRDefault="00C421FF" w:rsidP="00CB0B8B">
      <w:pPr>
        <w:pStyle w:val="11"/>
      </w:pPr>
      <w:r w:rsidRPr="006E603F">
        <w:t>2019</w:t>
      </w:r>
      <w:r w:rsidRPr="006E603F">
        <w:t>年匈牙利政府目標吸引</w:t>
      </w:r>
      <w:r w:rsidRPr="006E603F">
        <w:t>1,700</w:t>
      </w:r>
      <w:r w:rsidRPr="006E603F">
        <w:t>萬名觀光客來匈國旅遊。根據匈國政府統計</w:t>
      </w:r>
      <w:r w:rsidRPr="006E603F">
        <w:t>2017</w:t>
      </w:r>
      <w:r w:rsidRPr="006E603F">
        <w:t>年觀光旅遊業吸引</w:t>
      </w:r>
      <w:r w:rsidRPr="006E603F">
        <w:t>3,800</w:t>
      </w:r>
      <w:r w:rsidRPr="006E603F">
        <w:t>億資本投資，占</w:t>
      </w:r>
      <w:r w:rsidRPr="006E603F">
        <w:t>2017</w:t>
      </w:r>
      <w:r w:rsidRPr="006E603F">
        <w:t>年總投資金額</w:t>
      </w:r>
      <w:r w:rsidRPr="006E603F">
        <w:t>4.5%</w:t>
      </w:r>
      <w:r w:rsidRPr="006E603F">
        <w:t>（歐盟平均</w:t>
      </w:r>
      <w:r w:rsidRPr="006E603F">
        <w:t>5.1%</w:t>
      </w:r>
      <w:r w:rsidRPr="006E603F">
        <w:t>），預計</w:t>
      </w:r>
      <w:r w:rsidRPr="006E603F">
        <w:t>2018</w:t>
      </w:r>
      <w:r w:rsidRPr="006E603F">
        <w:t>年再增加</w:t>
      </w:r>
      <w:r w:rsidRPr="006E603F">
        <w:t>6.5%</w:t>
      </w:r>
      <w:r w:rsidRPr="006E603F">
        <w:t>。</w:t>
      </w:r>
    </w:p>
    <w:p w:rsidR="00C421FF" w:rsidRPr="006E603F" w:rsidRDefault="00C421FF" w:rsidP="00CB0B8B">
      <w:pPr>
        <w:pStyle w:val="11"/>
      </w:pPr>
      <w:r w:rsidRPr="006E603F">
        <w:t>2017</w:t>
      </w:r>
      <w:r w:rsidRPr="006E603F">
        <w:t>年匈國觀光業「直接」對</w:t>
      </w:r>
      <w:r w:rsidRPr="006E603F">
        <w:t>GDP</w:t>
      </w:r>
      <w:r w:rsidRPr="006E603F">
        <w:t>貢獻</w:t>
      </w:r>
      <w:r w:rsidRPr="006E603F">
        <w:t>2.4%</w:t>
      </w:r>
      <w:r w:rsidRPr="006E603F">
        <w:t>（歐盟平均</w:t>
      </w:r>
      <w:r w:rsidRPr="006E603F">
        <w:t>3.9%</w:t>
      </w:r>
      <w:r w:rsidRPr="006E603F">
        <w:t>），預計</w:t>
      </w:r>
      <w:r w:rsidRPr="006E603F">
        <w:t>2018</w:t>
      </w:r>
      <w:r w:rsidRPr="006E603F">
        <w:t>年為</w:t>
      </w:r>
      <w:r w:rsidRPr="006E603F">
        <w:t>3.0%</w:t>
      </w:r>
      <w:r w:rsidRPr="006E603F">
        <w:t>。</w:t>
      </w:r>
      <w:proofErr w:type="gramStart"/>
      <w:r w:rsidRPr="006E603F">
        <w:t>倘加計非</w:t>
      </w:r>
      <w:proofErr w:type="gramEnd"/>
      <w:r w:rsidRPr="006E603F">
        <w:t>直接影響，</w:t>
      </w:r>
      <w:r w:rsidRPr="006E603F">
        <w:t>2017</w:t>
      </w:r>
      <w:r w:rsidRPr="006E603F">
        <w:t>年匈國觀光業對</w:t>
      </w:r>
      <w:r w:rsidRPr="006E603F">
        <w:t>GDP</w:t>
      </w:r>
      <w:r w:rsidRPr="006E603F">
        <w:t>總貢獻度</w:t>
      </w:r>
      <w:r w:rsidRPr="006E603F">
        <w:t>2017</w:t>
      </w:r>
      <w:r w:rsidRPr="006E603F">
        <w:t>年為</w:t>
      </w:r>
      <w:r w:rsidRPr="006E603F">
        <w:t>8.0%</w:t>
      </w:r>
      <w:r w:rsidRPr="006E603F">
        <w:t>，預計</w:t>
      </w:r>
      <w:r w:rsidRPr="006E603F">
        <w:t>2018</w:t>
      </w:r>
      <w:r w:rsidRPr="006E603F">
        <w:t>年將可達</w:t>
      </w:r>
      <w:r w:rsidRPr="006E603F">
        <w:t>11%</w:t>
      </w:r>
      <w:r w:rsidRPr="006E603F">
        <w:t>。</w:t>
      </w:r>
    </w:p>
    <w:p w:rsidR="00C421FF" w:rsidRPr="006E603F" w:rsidRDefault="00C421FF" w:rsidP="00CB0B8B">
      <w:pPr>
        <w:pStyle w:val="11"/>
      </w:pPr>
      <w:r w:rsidRPr="006E603F">
        <w:t>倘以觀光目的分類，至匈國商務旅行為</w:t>
      </w:r>
      <w:r w:rsidRPr="006E603F">
        <w:t>8.8%</w:t>
      </w:r>
      <w:r w:rsidRPr="006E603F">
        <w:t>，觀光旅遊則占</w:t>
      </w:r>
      <w:r w:rsidRPr="006E603F">
        <w:t>91.2%</w:t>
      </w:r>
      <w:r w:rsidRPr="006E603F">
        <w:t>，每人平均每日消費</w:t>
      </w:r>
      <w:r w:rsidRPr="006E603F">
        <w:t>14,700</w:t>
      </w:r>
      <w:r w:rsidRPr="006E603F">
        <w:t>福林。倘以國籍分類，外國觀光客支出占</w:t>
      </w:r>
      <w:r w:rsidRPr="006E603F">
        <w:t>73.2%</w:t>
      </w:r>
      <w:r w:rsidRPr="006E603F">
        <w:t>、匈國本籍人士則</w:t>
      </w:r>
      <w:r w:rsidRPr="006E603F">
        <w:t>26.8%</w:t>
      </w:r>
      <w:r w:rsidRPr="006E603F">
        <w:t>。</w:t>
      </w:r>
    </w:p>
    <w:p w:rsidR="001C11C4" w:rsidRPr="006E603F" w:rsidRDefault="00060954" w:rsidP="00CB0B8B">
      <w:pPr>
        <w:pStyle w:val="10"/>
        <w:ind w:left="1772" w:hanging="591"/>
      </w:pPr>
      <w:r w:rsidRPr="006E603F">
        <w:t>（</w:t>
      </w:r>
      <w:r w:rsidR="001C11C4" w:rsidRPr="006E603F">
        <w:t>3</w:t>
      </w:r>
      <w:r w:rsidRPr="006E603F">
        <w:t>）</w:t>
      </w:r>
      <w:r w:rsidR="001C11C4" w:rsidRPr="006E603F">
        <w:rPr>
          <w:lang w:eastAsia="zh-CN"/>
        </w:rPr>
        <w:t>匈牙利政府</w:t>
      </w:r>
      <w:r w:rsidR="001C11C4" w:rsidRPr="006E603F">
        <w:t>重點輔導觀光相關產業</w:t>
      </w:r>
    </w:p>
    <w:p w:rsidR="00996066" w:rsidRPr="006E603F" w:rsidRDefault="00996066" w:rsidP="00CB0B8B">
      <w:pPr>
        <w:pStyle w:val="11"/>
      </w:pPr>
      <w:r w:rsidRPr="006E603F">
        <w:t>2018</w:t>
      </w:r>
      <w:r w:rsidRPr="006E603F">
        <w:t>年</w:t>
      </w:r>
      <w:r w:rsidRPr="006E603F">
        <w:t>10</w:t>
      </w:r>
      <w:r w:rsidRPr="006E603F">
        <w:t>月</w:t>
      </w:r>
      <w:r w:rsidRPr="006E603F">
        <w:t>18</w:t>
      </w:r>
      <w:r w:rsidRPr="006E603F">
        <w:t>日匈牙利政府公布規劃重點輔導觀光相關產業，提供獎勵補助。匈牙利總理</w:t>
      </w:r>
      <w:r w:rsidRPr="006E603F">
        <w:t>Victor Orban</w:t>
      </w:r>
      <w:r w:rsidRPr="006E603F">
        <w:t>於</w:t>
      </w:r>
      <w:r w:rsidRPr="006E603F">
        <w:t>10</w:t>
      </w:r>
      <w:r w:rsidRPr="006E603F">
        <w:t>月</w:t>
      </w:r>
      <w:r w:rsidRPr="006E603F">
        <w:t>17</w:t>
      </w:r>
      <w:r w:rsidRPr="006E603F">
        <w:t>日「</w:t>
      </w:r>
      <w:r w:rsidRPr="006E603F">
        <w:t>2018</w:t>
      </w:r>
      <w:r w:rsidRPr="006E603F">
        <w:t>觀光高峰會」致詞時表示，</w:t>
      </w:r>
      <w:proofErr w:type="gramStart"/>
      <w:r w:rsidRPr="006E603F">
        <w:t>研</w:t>
      </w:r>
      <w:proofErr w:type="gramEnd"/>
      <w:r w:rsidRPr="006E603F">
        <w:t>議於</w:t>
      </w:r>
      <w:r w:rsidRPr="006E603F">
        <w:t>10</w:t>
      </w:r>
      <w:r w:rsidRPr="006E603F">
        <w:t>至</w:t>
      </w:r>
      <w:r w:rsidRPr="006E603F">
        <w:t>10</w:t>
      </w:r>
      <w:r w:rsidRPr="006E603F">
        <w:t>年內，將提高匈國國內觀光</w:t>
      </w:r>
      <w:proofErr w:type="gramStart"/>
      <w:r w:rsidRPr="006E603F">
        <w:t>人次，</w:t>
      </w:r>
      <w:proofErr w:type="gramEnd"/>
      <w:r w:rsidRPr="006E603F">
        <w:t>至與國際觀光來客數一樣水準。匈國政府目標設定至</w:t>
      </w:r>
      <w:r w:rsidRPr="006E603F">
        <w:t>2030</w:t>
      </w:r>
      <w:r w:rsidRPr="006E603F">
        <w:t>年，觀光業占</w:t>
      </w:r>
      <w:r w:rsidRPr="006E603F">
        <w:t>GDP</w:t>
      </w:r>
      <w:r w:rsidRPr="006E603F">
        <w:t>從現今</w:t>
      </w:r>
      <w:r w:rsidRPr="006E603F">
        <w:t>10%</w:t>
      </w:r>
      <w:r w:rsidRPr="006E603F">
        <w:t>，提高至</w:t>
      </w:r>
      <w:r w:rsidRPr="006E603F">
        <w:t>16%</w:t>
      </w:r>
      <w:r w:rsidRPr="006E603F">
        <w:t>。</w:t>
      </w:r>
    </w:p>
    <w:p w:rsidR="001C11C4" w:rsidRPr="006E603F" w:rsidRDefault="00060954" w:rsidP="00CB0B8B">
      <w:pPr>
        <w:pStyle w:val="10"/>
        <w:ind w:left="1772" w:hanging="591"/>
      </w:pPr>
      <w:r w:rsidRPr="006E603F">
        <w:t>（</w:t>
      </w:r>
      <w:r w:rsidR="001C11C4" w:rsidRPr="006E603F">
        <w:t>4</w:t>
      </w:r>
      <w:r w:rsidRPr="006E603F">
        <w:t>）</w:t>
      </w:r>
      <w:r w:rsidR="001C11C4" w:rsidRPr="006E603F">
        <w:t>匈牙利</w:t>
      </w:r>
      <w:r w:rsidR="001C11C4" w:rsidRPr="006E603F">
        <w:t>2017</w:t>
      </w:r>
      <w:r w:rsidR="001C11C4" w:rsidRPr="006E603F">
        <w:t>年國際醫療觀光成長</w:t>
      </w:r>
    </w:p>
    <w:p w:rsidR="006E6B5C" w:rsidRPr="006E603F" w:rsidRDefault="006E6B5C" w:rsidP="00CB0B8B">
      <w:pPr>
        <w:pStyle w:val="11"/>
      </w:pPr>
      <w:r w:rsidRPr="006E603F">
        <w:t>2019</w:t>
      </w:r>
      <w:r w:rsidRPr="006E603F">
        <w:t>年</w:t>
      </w:r>
      <w:r w:rsidRPr="006E603F">
        <w:t>3</w:t>
      </w:r>
      <w:r w:rsidRPr="006E603F">
        <w:t>月</w:t>
      </w:r>
      <w:r w:rsidRPr="006E603F">
        <w:t>18</w:t>
      </w:r>
      <w:r w:rsidRPr="006E603F">
        <w:t>日匈牙利旅遊局公告資料，匈牙利</w:t>
      </w:r>
      <w:r w:rsidRPr="006E603F">
        <w:t>2017</w:t>
      </w:r>
      <w:r w:rsidRPr="006E603F">
        <w:t>年國際醫療觀光成長，外國遊客醫療支出金額</w:t>
      </w:r>
      <w:r w:rsidRPr="006E603F">
        <w:t>1.3</w:t>
      </w:r>
      <w:r w:rsidRPr="006E603F">
        <w:t>億歐元，匈國本國籍旅客消費</w:t>
      </w:r>
      <w:r w:rsidRPr="006E603F">
        <w:t>1.8</w:t>
      </w:r>
      <w:r w:rsidRPr="006E603F">
        <w:t>億歐元。</w:t>
      </w:r>
    </w:p>
    <w:p w:rsidR="006E6B5C" w:rsidRPr="006E603F" w:rsidRDefault="006E6B5C" w:rsidP="00CB0B8B">
      <w:pPr>
        <w:pStyle w:val="11"/>
      </w:pPr>
      <w:r w:rsidRPr="006E603F">
        <w:t>國際旅客至匈國醫療觀光</w:t>
      </w:r>
      <w:r w:rsidRPr="006E603F">
        <w:t>2017</w:t>
      </w:r>
      <w:r w:rsidRPr="006E603F">
        <w:t>年共</w:t>
      </w:r>
      <w:r w:rsidRPr="006E603F">
        <w:t>48</w:t>
      </w:r>
      <w:r w:rsidRPr="006E603F">
        <w:t>萬名，係為中東歐地區</w:t>
      </w:r>
      <w:r w:rsidRPr="006E603F">
        <w:lastRenderedPageBreak/>
        <w:t>最高，相較於德國，</w:t>
      </w:r>
      <w:r w:rsidRPr="006E603F">
        <w:t>60</w:t>
      </w:r>
      <w:r w:rsidRPr="006E603F">
        <w:t>萬名，差距越來越近。其中，距離匈國最近之西歐國家奧地利，</w:t>
      </w:r>
      <w:r w:rsidRPr="006E603F">
        <w:t>2017</w:t>
      </w:r>
      <w:r w:rsidRPr="006E603F">
        <w:t>年共</w:t>
      </w:r>
      <w:r w:rsidRPr="006E603F">
        <w:t>42</w:t>
      </w:r>
      <w:r w:rsidRPr="006E603F">
        <w:t>萬人造訪匈牙利之醫療，共觀光消費總金額為</w:t>
      </w:r>
      <w:r w:rsidRPr="006E603F">
        <w:t>3.1</w:t>
      </w:r>
      <w:r w:rsidRPr="006E603F">
        <w:t>億歐元。</w:t>
      </w:r>
    </w:p>
    <w:p w:rsidR="006E6B5C" w:rsidRPr="006E603F" w:rsidRDefault="006E6B5C" w:rsidP="00CB0B8B">
      <w:pPr>
        <w:pStyle w:val="11"/>
      </w:pPr>
      <w:r w:rsidRPr="006E603F">
        <w:t>匈牙利旅遊局表示，最具競爭力項目為醫療品質優良，且價格相較於其他歐盟國家優惠許多，使匈國近年來醫療觀光年成長率達</w:t>
      </w:r>
      <w:r w:rsidRPr="006E603F">
        <w:t>15%</w:t>
      </w:r>
      <w:r w:rsidRPr="006E603F">
        <w:t>至</w:t>
      </w:r>
      <w:r w:rsidRPr="006E603F">
        <w:t>20%</w:t>
      </w:r>
      <w:r w:rsidRPr="006E603F">
        <w:t>。最受歡迎之醫療項目為裝假牙及牙床重建手術、照心電圖、眼科手術、產檢，及骨科矯正手術等。</w:t>
      </w:r>
    </w:p>
    <w:p w:rsidR="006E6B5C" w:rsidRPr="006E603F" w:rsidRDefault="006E6B5C" w:rsidP="00CB0B8B">
      <w:pPr>
        <w:pStyle w:val="11"/>
      </w:pPr>
      <w:r w:rsidRPr="006E603F">
        <w:t>Dental Departures</w:t>
      </w:r>
      <w:r w:rsidRPr="006E603F">
        <w:t>專經營匈國醫療觀光業者表示，匈國應為歐洲最受歡迎之醫療觀光據點，根據歐盟調查報告，觀光醫療總金額在歐盟國家已經達到</w:t>
      </w:r>
      <w:r w:rsidRPr="006E603F">
        <w:t>470</w:t>
      </w:r>
      <w:r w:rsidRPr="006E603F">
        <w:t>億歐元，為觀光支出之</w:t>
      </w:r>
      <w:r w:rsidRPr="006E603F">
        <w:t>4.6%</w:t>
      </w:r>
      <w:r w:rsidRPr="006E603F">
        <w:t>。</w:t>
      </w:r>
    </w:p>
    <w:p w:rsidR="007B1A5C" w:rsidRPr="006E603F" w:rsidRDefault="007B1A5C" w:rsidP="00CB0B8B">
      <w:pPr>
        <w:pStyle w:val="11"/>
      </w:pPr>
      <w:r w:rsidRPr="006E603F">
        <w:t>根據</w:t>
      </w:r>
      <w:r w:rsidRPr="006E603F">
        <w:t>Grayling AcTrend</w:t>
      </w:r>
      <w:r w:rsidRPr="006E603F">
        <w:t>於</w:t>
      </w:r>
      <w:r w:rsidRPr="006E603F">
        <w:t>2017</w:t>
      </w:r>
      <w:r w:rsidRPr="006E603F">
        <w:t>年</w:t>
      </w:r>
      <w:r w:rsidRPr="006E603F">
        <w:t>12</w:t>
      </w:r>
      <w:r w:rsidRPr="006E603F">
        <w:t>月公布研究報告，匈牙利服務業為中東歐國家中（保加利亞、捷克、波蘭、羅馬尼亞及斯洛伐克）</w:t>
      </w:r>
      <w:r w:rsidR="00585F33" w:rsidRPr="006E603F">
        <w:t>法規</w:t>
      </w:r>
      <w:r w:rsidRPr="006E603F">
        <w:t>最完善（</w:t>
      </w:r>
      <w:r w:rsidRPr="006E603F">
        <w:t>most regulated</w:t>
      </w:r>
      <w:r w:rsidRPr="006E603F">
        <w:t>）。</w:t>
      </w:r>
      <w:r w:rsidR="00585F33" w:rsidRPr="006E603F">
        <w:t>調查期間自</w:t>
      </w:r>
      <w:r w:rsidR="00585F33" w:rsidRPr="006E603F">
        <w:t>2016</w:t>
      </w:r>
      <w:r w:rsidR="00585F33" w:rsidRPr="006E603F">
        <w:t>年</w:t>
      </w:r>
      <w:r w:rsidR="00585F33" w:rsidRPr="006E603F">
        <w:t>8</w:t>
      </w:r>
      <w:r w:rsidR="00585F33" w:rsidRPr="006E603F">
        <w:t>月至</w:t>
      </w:r>
      <w:r w:rsidR="00585F33" w:rsidRPr="006E603F">
        <w:t>2017</w:t>
      </w:r>
      <w:r w:rsidR="00585F33" w:rsidRPr="006E603F">
        <w:t>年</w:t>
      </w:r>
      <w:r w:rsidR="00585F33" w:rsidRPr="006E603F">
        <w:t>8</w:t>
      </w:r>
      <w:r w:rsidR="00585F33" w:rsidRPr="006E603F">
        <w:t>月，匈國服務業相關法規最完善，共通過</w:t>
      </w:r>
      <w:r w:rsidR="00585F33" w:rsidRPr="006E603F">
        <w:t>200</w:t>
      </w:r>
      <w:r w:rsidR="00585F33" w:rsidRPr="006E603F">
        <w:t>件，相較於</w:t>
      </w:r>
      <w:r w:rsidR="00585F33" w:rsidRPr="006E603F">
        <w:t>2016</w:t>
      </w:r>
      <w:r w:rsidR="00585F33" w:rsidRPr="006E603F">
        <w:t>年同期，成長</w:t>
      </w:r>
      <w:r w:rsidR="00585F33" w:rsidRPr="006E603F">
        <w:t>7.5%</w:t>
      </w:r>
      <w:r w:rsidR="00585F33" w:rsidRPr="006E603F">
        <w:t>，其中以財務類法規評比最優。</w:t>
      </w:r>
      <w:proofErr w:type="gramStart"/>
      <w:r w:rsidR="00585F33" w:rsidRPr="006E603F">
        <w:t>此外，</w:t>
      </w:r>
      <w:proofErr w:type="gramEnd"/>
      <w:r w:rsidR="00585F33" w:rsidRPr="006E603F">
        <w:t>匈國政治環境與政府執政效能也獲得較高評比。</w:t>
      </w:r>
    </w:p>
    <w:p w:rsidR="001C11C4" w:rsidRPr="006E603F" w:rsidRDefault="00060954" w:rsidP="00CB0B8B">
      <w:pPr>
        <w:pStyle w:val="10"/>
        <w:ind w:left="1772" w:hanging="591"/>
      </w:pPr>
      <w:r w:rsidRPr="006E603F">
        <w:t>（</w:t>
      </w:r>
      <w:r w:rsidR="001C11C4" w:rsidRPr="006E603F">
        <w:t>5</w:t>
      </w:r>
      <w:r w:rsidRPr="006E603F">
        <w:t>）</w:t>
      </w:r>
      <w:r w:rsidR="001C11C4" w:rsidRPr="006E603F">
        <w:t>餐廳服務業</w:t>
      </w:r>
      <w:r w:rsidR="001C11C4" w:rsidRPr="006E603F">
        <w:t>VAT</w:t>
      </w:r>
      <w:r w:rsidR="001C11C4" w:rsidRPr="006E603F">
        <w:t>調降至</w:t>
      </w:r>
      <w:r w:rsidR="001C11C4" w:rsidRPr="006E603F">
        <w:t>5%</w:t>
      </w:r>
    </w:p>
    <w:p w:rsidR="00744C83" w:rsidRPr="006E603F" w:rsidRDefault="00550B30" w:rsidP="00CB0B8B">
      <w:pPr>
        <w:pStyle w:val="11"/>
      </w:pPr>
      <w:r w:rsidRPr="006E603F">
        <w:t>匈國</w:t>
      </w:r>
      <w:r w:rsidRPr="006E603F">
        <w:t>2018</w:t>
      </w:r>
      <w:r w:rsidRPr="006E603F">
        <w:t>年實施之新制稅制，將餐廳服務業</w:t>
      </w:r>
      <w:r w:rsidRPr="006E603F">
        <w:t>VAT</w:t>
      </w:r>
      <w:r w:rsidRPr="006E603F">
        <w:t>調降至</w:t>
      </w:r>
      <w:r w:rsidRPr="006E603F">
        <w:t>5%</w:t>
      </w:r>
      <w:r w:rsidRPr="006E603F">
        <w:t>，雖另增課觀光發展稅</w:t>
      </w:r>
      <w:r w:rsidRPr="006E603F">
        <w:t>4%</w:t>
      </w:r>
      <w:r w:rsidRPr="006E603F">
        <w:t>，餐飲業實質繳納之稅額總計為</w:t>
      </w:r>
      <w:r w:rsidRPr="006E603F">
        <w:t>9%</w:t>
      </w:r>
      <w:r w:rsidRPr="006E603F">
        <w:t>，相較於歐盟會員國，僅低於盧森堡</w:t>
      </w:r>
      <w:r w:rsidRPr="006E603F">
        <w:t>3%</w:t>
      </w:r>
      <w:r w:rsidRPr="006E603F">
        <w:t>，低於</w:t>
      </w:r>
      <w:r w:rsidRPr="006E603F">
        <w:t>10</w:t>
      </w:r>
      <w:r w:rsidRPr="006E603F">
        <w:t>個歐盟會員國</w:t>
      </w:r>
      <w:r w:rsidRPr="006E603F">
        <w:t>10%</w:t>
      </w:r>
      <w:r w:rsidRPr="006E603F">
        <w:t>。稅務專家、餐飲業者及專家學者認為，匈國新稅制將帶動匈國餐飲業薪資大幅成長（</w:t>
      </w:r>
      <w:r w:rsidRPr="006E603F">
        <w:t>trigger an industry-wide wage increase</w:t>
      </w:r>
      <w:r w:rsidRPr="006E603F">
        <w:t>）。</w:t>
      </w:r>
      <w:proofErr w:type="gramStart"/>
      <w:r w:rsidRPr="006E603F">
        <w:t>此外，</w:t>
      </w:r>
      <w:proofErr w:type="gramEnd"/>
      <w:r w:rsidRPr="006E603F">
        <w:t>觀光業發展雖主要</w:t>
      </w:r>
      <w:proofErr w:type="gramStart"/>
      <w:r w:rsidRPr="006E603F">
        <w:t>繫</w:t>
      </w:r>
      <w:proofErr w:type="gramEnd"/>
      <w:r w:rsidRPr="006E603F">
        <w:t>於國家行銷策略，而餐飲業發展</w:t>
      </w:r>
      <w:r w:rsidR="00A64DCB" w:rsidRPr="006E603F">
        <w:t>料可</w:t>
      </w:r>
      <w:r w:rsidRPr="006E603F">
        <w:t>帶動觀光業發展。</w:t>
      </w:r>
    </w:p>
    <w:p w:rsidR="00744C83" w:rsidRPr="006E603F" w:rsidRDefault="00744C83" w:rsidP="00CB0B8B">
      <w:pPr>
        <w:pStyle w:val="11"/>
      </w:pPr>
      <w:r w:rsidRPr="006E603F">
        <w:t>匈國自</w:t>
      </w:r>
      <w:r w:rsidRPr="006E603F">
        <w:t>2017</w:t>
      </w:r>
      <w:r w:rsidRPr="006E603F">
        <w:t>至</w:t>
      </w:r>
      <w:r w:rsidRPr="006E603F">
        <w:t>2019</w:t>
      </w:r>
      <w:r w:rsidRPr="006E603F">
        <w:t>年將</w:t>
      </w:r>
      <w:proofErr w:type="gramStart"/>
      <w:r w:rsidRPr="006E603F">
        <w:t>挹</w:t>
      </w:r>
      <w:proofErr w:type="gramEnd"/>
      <w:r w:rsidRPr="006E603F">
        <w:t>注</w:t>
      </w:r>
      <w:r w:rsidRPr="006E603F">
        <w:t>1,015</w:t>
      </w:r>
      <w:r w:rsidRPr="006E603F">
        <w:t>億福林於匈國</w:t>
      </w:r>
      <w:proofErr w:type="gramStart"/>
      <w:r w:rsidRPr="006E603F">
        <w:t>北部，</w:t>
      </w:r>
      <w:proofErr w:type="gramEnd"/>
      <w:r w:rsidRPr="006E603F">
        <w:lastRenderedPageBreak/>
        <w:t>Tokaj</w:t>
      </w:r>
      <w:r w:rsidRPr="006E603F">
        <w:t>、</w:t>
      </w:r>
      <w:r w:rsidRPr="006E603F">
        <w:t>Upeer Tisza</w:t>
      </w:r>
      <w:r w:rsidRPr="006E603F">
        <w:t>及</w:t>
      </w:r>
      <w:r w:rsidRPr="006E603F">
        <w:t>Nyirseg</w:t>
      </w:r>
      <w:r w:rsidRPr="006E603F">
        <w:t>等區域觀光發展計畫。該項資金來源為歐盟補助款及匈國政府自籌款。</w:t>
      </w:r>
    </w:p>
    <w:p w:rsidR="00744C83" w:rsidRPr="006E603F" w:rsidRDefault="00744C83" w:rsidP="00CB0B8B">
      <w:pPr>
        <w:pStyle w:val="11"/>
      </w:pPr>
      <w:r w:rsidRPr="006E603F">
        <w:t>為了促進地方經濟發展，匈國有效規劃，各產業界策略合作，發展地方特殊經濟，增加就業機會，將年輕一代留在地方發展，避免個地區年輕人口流失，預防各地方經濟發展不均衡，導致結構性經濟問題。匈國政府利用歐盟補助金，及自籌款項，共將</w:t>
      </w:r>
      <w:proofErr w:type="gramStart"/>
      <w:r w:rsidRPr="006E603F">
        <w:t>挹</w:t>
      </w:r>
      <w:proofErr w:type="gramEnd"/>
      <w:r w:rsidRPr="006E603F">
        <w:t>注</w:t>
      </w:r>
      <w:r w:rsidRPr="006E603F">
        <w:t>1,015</w:t>
      </w:r>
      <w:r w:rsidRPr="006E603F">
        <w:t>億福林於匈國</w:t>
      </w:r>
      <w:proofErr w:type="gramStart"/>
      <w:r w:rsidRPr="006E603F">
        <w:t>北部，</w:t>
      </w:r>
      <w:proofErr w:type="gramEnd"/>
      <w:r w:rsidRPr="006E603F">
        <w:t>Tokaj</w:t>
      </w:r>
      <w:r w:rsidRPr="006E603F">
        <w:t>、</w:t>
      </w:r>
      <w:r w:rsidRPr="006E603F">
        <w:t>Upeer Tisza</w:t>
      </w:r>
      <w:r w:rsidRPr="006E603F">
        <w:t>及</w:t>
      </w:r>
      <w:r w:rsidRPr="006E603F">
        <w:t>Nyirseg</w:t>
      </w:r>
      <w:r w:rsidRPr="006E603F">
        <w:t>等區域，結合各地方產業特色，獎勵在地發展年輕企業家，促進地方觀光發展。</w:t>
      </w:r>
    </w:p>
    <w:p w:rsidR="00744C83" w:rsidRPr="006E603F" w:rsidRDefault="00744C83" w:rsidP="00CB0B8B">
      <w:pPr>
        <w:pStyle w:val="11"/>
      </w:pPr>
      <w:r w:rsidRPr="006E603F">
        <w:t>匈國國會於</w:t>
      </w:r>
      <w:r w:rsidRPr="006E603F">
        <w:t>2016</w:t>
      </w:r>
      <w:r w:rsidRPr="006E603F">
        <w:t>年通過</w:t>
      </w:r>
      <w:r w:rsidRPr="006E603F">
        <w:t>Act CLVI of 2016</w:t>
      </w:r>
      <w:r w:rsidRPr="006E603F">
        <w:t>法案，該法案下共</w:t>
      </w:r>
      <w:r w:rsidRPr="006E603F">
        <w:t>49</w:t>
      </w:r>
      <w:r w:rsidRPr="006E603F">
        <w:t>個計畫，</w:t>
      </w:r>
      <w:r w:rsidRPr="006E603F">
        <w:t>105</w:t>
      </w:r>
      <w:r w:rsidRPr="006E603F">
        <w:t>個執行方案，至</w:t>
      </w:r>
      <w:r w:rsidRPr="006E603F">
        <w:t>2020</w:t>
      </w:r>
      <w:r w:rsidRPr="006E603F">
        <w:t>年籌備經費共</w:t>
      </w:r>
      <w:r w:rsidRPr="006E603F">
        <w:t>1,015</w:t>
      </w:r>
      <w:r w:rsidRPr="006E603F">
        <w:t>億福林。</w:t>
      </w:r>
      <w:r w:rsidRPr="006E603F">
        <w:t>Tokaj</w:t>
      </w:r>
      <w:r w:rsidRPr="006E603F">
        <w:t>地區將獲得</w:t>
      </w:r>
      <w:r w:rsidRPr="006E603F">
        <w:t>531</w:t>
      </w:r>
      <w:r w:rsidRPr="006E603F">
        <w:t>億福林、</w:t>
      </w:r>
      <w:r w:rsidRPr="006E603F">
        <w:t>Upper Tisza</w:t>
      </w:r>
      <w:r w:rsidRPr="006E603F">
        <w:t>為</w:t>
      </w:r>
      <w:r w:rsidRPr="006E603F">
        <w:t>131</w:t>
      </w:r>
      <w:r w:rsidRPr="006E603F">
        <w:t>億福林、</w:t>
      </w:r>
      <w:r w:rsidRPr="006E603F">
        <w:t>Nyirseg</w:t>
      </w:r>
      <w:r w:rsidRPr="006E603F">
        <w:t>為</w:t>
      </w:r>
      <w:r w:rsidRPr="006E603F">
        <w:t>238</w:t>
      </w:r>
      <w:r w:rsidRPr="006E603F">
        <w:t>億福林，以及</w:t>
      </w:r>
      <w:r w:rsidRPr="006E603F">
        <w:t>115</w:t>
      </w:r>
      <w:r w:rsidRPr="006E603F">
        <w:t>億福林為其他區域。</w:t>
      </w:r>
    </w:p>
    <w:p w:rsidR="00550B30" w:rsidRPr="006E603F" w:rsidRDefault="00744C83" w:rsidP="00CB0B8B">
      <w:pPr>
        <w:pStyle w:val="11"/>
      </w:pPr>
      <w:r w:rsidRPr="006E603F">
        <w:t>Act CLVI of 2016</w:t>
      </w:r>
      <w:r w:rsidRPr="006E603F">
        <w:t>法案下</w:t>
      </w:r>
      <w:r w:rsidRPr="006E603F">
        <w:t>49</w:t>
      </w:r>
      <w:r w:rsidRPr="006E603F">
        <w:t>個計劃，共可分為</w:t>
      </w:r>
      <w:r w:rsidRPr="006E603F">
        <w:t>7</w:t>
      </w:r>
      <w:r w:rsidRPr="006E603F">
        <w:t>大類，</w:t>
      </w:r>
      <w:r w:rsidRPr="006E603F">
        <w:t>1.</w:t>
      </w:r>
      <w:r w:rsidRPr="006E603F">
        <w:t>鐵路電氣化；</w:t>
      </w:r>
      <w:r w:rsidRPr="006E603F">
        <w:t>2</w:t>
      </w:r>
      <w:r w:rsidRPr="006E603F">
        <w:t>建立</w:t>
      </w:r>
      <w:r w:rsidRPr="006E603F">
        <w:t>Legoland Discovery Center</w:t>
      </w:r>
      <w:r w:rsidRPr="006E603F">
        <w:t>；</w:t>
      </w:r>
      <w:r w:rsidRPr="006E603F">
        <w:t>3.</w:t>
      </w:r>
      <w:r w:rsidRPr="006E603F">
        <w:t>動物園；</w:t>
      </w:r>
      <w:r w:rsidRPr="006E603F">
        <w:t>4.</w:t>
      </w:r>
      <w:r w:rsidRPr="006E603F">
        <w:t>地方城堡重建；</w:t>
      </w:r>
      <w:r w:rsidRPr="006E603F">
        <w:t>5.</w:t>
      </w:r>
      <w:r w:rsidRPr="006E603F">
        <w:t>人行步道橋；</w:t>
      </w:r>
      <w:r w:rsidRPr="006E603F">
        <w:t>6.</w:t>
      </w:r>
      <w:r w:rsidRPr="006E603F">
        <w:t>玻璃橋；</w:t>
      </w:r>
      <w:r w:rsidRPr="006E603F">
        <w:t>7.</w:t>
      </w:r>
      <w:r w:rsidRPr="006E603F">
        <w:t>馬場、旅客服務中心、體驗館等。</w:t>
      </w:r>
    </w:p>
    <w:p w:rsidR="00B91CC2" w:rsidRPr="006E603F" w:rsidRDefault="00B91CC2" w:rsidP="00CB0B8B">
      <w:pPr>
        <w:pStyle w:val="11"/>
      </w:pPr>
      <w:r w:rsidRPr="006E603F">
        <w:t>匈牙利政府致力推廣醫療旅遊（包括外科手術、美容手術及牙科），包括在布達佩斯進行牙科手術、吸引高消費觀光客到布達佩斯、德布勒森（</w:t>
      </w:r>
      <w:r w:rsidRPr="006E603F">
        <w:t>Debrecen</w:t>
      </w:r>
      <w:r w:rsidRPr="006E603F">
        <w:t>）、海維茲（</w:t>
      </w:r>
      <w:r w:rsidRPr="006E603F">
        <w:t>Hévíz</w:t>
      </w:r>
      <w:r w:rsidRPr="006E603F">
        <w:t>）、</w:t>
      </w:r>
      <w:r w:rsidRPr="006E603F">
        <w:t>Harkány</w:t>
      </w:r>
      <w:r w:rsidRPr="006E603F">
        <w:t>和艾格爾（</w:t>
      </w:r>
      <w:r w:rsidRPr="006E603F">
        <w:t>Eger</w:t>
      </w:r>
      <w:r w:rsidRPr="006E603F">
        <w:t>）等溫泉及水療中心等，醫療旅遊對匈國經濟成</w:t>
      </w:r>
      <w:r w:rsidR="00652ABA" w:rsidRPr="006E603F">
        <w:t>長貢獻</w:t>
      </w:r>
      <w:r w:rsidRPr="006E603F">
        <w:t>顯著。</w:t>
      </w:r>
    </w:p>
    <w:p w:rsidR="00B91CC2" w:rsidRPr="006E603F" w:rsidRDefault="00B91CC2" w:rsidP="00CB0B8B">
      <w:pPr>
        <w:pStyle w:val="11"/>
      </w:pPr>
      <w:r w:rsidRPr="006E603F">
        <w:t>為吸引牙科遊客直接到匈國，</w:t>
      </w:r>
      <w:proofErr w:type="gramStart"/>
      <w:r w:rsidRPr="006E603F">
        <w:t>不</w:t>
      </w:r>
      <w:proofErr w:type="gramEnd"/>
      <w:r w:rsidRPr="006E603F">
        <w:t>透過削減利潤的外國代理機構，匈牙利政府在行銷上投入了大量資金。近年來，匈國政府資金補助</w:t>
      </w:r>
      <w:r w:rsidRPr="006E603F">
        <w:t>40%</w:t>
      </w:r>
      <w:r w:rsidRPr="006E603F">
        <w:t>至</w:t>
      </w:r>
      <w:r w:rsidRPr="006E603F">
        <w:t>50%</w:t>
      </w:r>
      <w:r w:rsidRPr="006E603F">
        <w:t>，協助診所進行更新設備，並在布達佩斯機場</w:t>
      </w:r>
      <w:r w:rsidRPr="006E603F">
        <w:lastRenderedPageBreak/>
        <w:t>設立牙科診所的接待櫃檯。</w:t>
      </w:r>
    </w:p>
    <w:p w:rsidR="00B91CC2" w:rsidRPr="006E603F" w:rsidRDefault="00B91CC2" w:rsidP="00CB0B8B">
      <w:pPr>
        <w:pStyle w:val="11"/>
      </w:pPr>
      <w:r w:rsidRPr="006E603F">
        <w:t>外國遊客因健康相關的目的來到匈牙利，</w:t>
      </w:r>
      <w:r w:rsidR="00A64DCB" w:rsidRPr="006E603F">
        <w:t>除了</w:t>
      </w:r>
      <w:r w:rsidRPr="006E603F">
        <w:t>包括醫療、牙科服務，還有具備療效的溫泉。匈牙利是歐洲牙科醫療旅遊最流行的目的地，世界在牙科旅遊的排名僅次於墨西哥，是匈牙利醫療旅遊最主要的領域。</w:t>
      </w:r>
    </w:p>
    <w:p w:rsidR="00B91CC2" w:rsidRPr="006E603F" w:rsidRDefault="00B91CC2" w:rsidP="00CB0B8B">
      <w:pPr>
        <w:pStyle w:val="11"/>
      </w:pPr>
      <w:r w:rsidRPr="006E603F">
        <w:t>根據匈牙利國家旅遊局的分析，醫療遊客在匈牙利的數量每年仍以</w:t>
      </w:r>
      <w:r w:rsidRPr="006E603F">
        <w:t>5%</w:t>
      </w:r>
      <w:r w:rsidRPr="006E603F">
        <w:t>至</w:t>
      </w:r>
      <w:r w:rsidRPr="006E603F">
        <w:t>10</w:t>
      </w:r>
      <w:r w:rsidR="00A64DCB" w:rsidRPr="006E603F">
        <w:t>%</w:t>
      </w:r>
      <w:r w:rsidR="009172A6" w:rsidRPr="006E603F">
        <w:t>的速率成長，使得相關醫療機構的收入隨著增加</w:t>
      </w:r>
      <w:r w:rsidRPr="006E603F">
        <w:t>。斯洛伐克、斯洛維尼亞、奧地利等鄰國患者因信任匈牙利牙科技術，開車至匈牙利牙科診所看診，當天來回，並不包含在上述統計數據中。國家旅遊局的醫療行業部門</w:t>
      </w:r>
      <w:r w:rsidR="009172A6" w:rsidRPr="006E603F">
        <w:t>官員</w:t>
      </w:r>
      <w:r w:rsidRPr="006E603F">
        <w:t>表示，對匈牙利的醫療服務有需求者不僅來自西歐國家，東歐及中東地區也是如此。主要的領域為牙科醫療旅遊和溫泉治療。除了這兩大領域，也有許多遊客造訪圍繞在布達佩斯周圍的整形手術，人工授精和創傷治療的民營醫院。</w:t>
      </w:r>
    </w:p>
    <w:p w:rsidR="00B91CC2" w:rsidRPr="006E603F" w:rsidRDefault="00B91CC2" w:rsidP="00B91CC2">
      <w:pPr>
        <w:pStyle w:val="a6"/>
        <w:ind w:left="1417" w:hanging="472"/>
        <w:rPr>
          <w:color w:val="auto"/>
        </w:rPr>
      </w:pPr>
      <w:r w:rsidRPr="006E603F">
        <w:rPr>
          <w:color w:val="auto"/>
        </w:rPr>
        <w:t>２、物流業</w:t>
      </w:r>
    </w:p>
    <w:p w:rsidR="00D229E6" w:rsidRPr="006E603F" w:rsidRDefault="003467B7" w:rsidP="00CB0B8B">
      <w:pPr>
        <w:pStyle w:val="af1"/>
        <w:ind w:left="1417" w:firstLine="472"/>
        <w:rPr>
          <w:color w:val="auto"/>
        </w:rPr>
      </w:pPr>
      <w:r w:rsidRPr="006E603F">
        <w:rPr>
          <w:color w:val="auto"/>
        </w:rPr>
        <w:t>匈牙利發展物流倉儲</w:t>
      </w:r>
      <w:r w:rsidR="00D229E6" w:rsidRPr="006E603F">
        <w:rPr>
          <w:color w:val="auto"/>
        </w:rPr>
        <w:t>2019</w:t>
      </w:r>
      <w:r w:rsidR="00D229E6" w:rsidRPr="006E603F">
        <w:rPr>
          <w:color w:val="auto"/>
        </w:rPr>
        <w:t>年成長率已超過</w:t>
      </w:r>
      <w:r w:rsidR="00D229E6" w:rsidRPr="006E603F">
        <w:rPr>
          <w:color w:val="auto"/>
        </w:rPr>
        <w:t>6%</w:t>
      </w:r>
      <w:r w:rsidR="00D229E6" w:rsidRPr="006E603F">
        <w:rPr>
          <w:color w:val="auto"/>
        </w:rPr>
        <w:t>，</w:t>
      </w:r>
      <w:r w:rsidRPr="006E603F">
        <w:rPr>
          <w:color w:val="auto"/>
        </w:rPr>
        <w:t>2018</w:t>
      </w:r>
      <w:r w:rsidR="00D229E6" w:rsidRPr="006E603F">
        <w:rPr>
          <w:color w:val="auto"/>
        </w:rPr>
        <w:t>年成長率</w:t>
      </w:r>
      <w:r w:rsidRPr="006E603F">
        <w:rPr>
          <w:color w:val="auto"/>
        </w:rPr>
        <w:t>與</w:t>
      </w:r>
      <w:r w:rsidRPr="006E603F">
        <w:rPr>
          <w:color w:val="auto"/>
        </w:rPr>
        <w:t>2017</w:t>
      </w:r>
      <w:r w:rsidR="00D229E6" w:rsidRPr="006E603F">
        <w:rPr>
          <w:color w:val="auto"/>
        </w:rPr>
        <w:t>相同，</w:t>
      </w:r>
      <w:r w:rsidRPr="006E603F">
        <w:rPr>
          <w:color w:val="auto"/>
        </w:rPr>
        <w:t>成長率為</w:t>
      </w:r>
      <w:r w:rsidRPr="006E603F">
        <w:rPr>
          <w:color w:val="auto"/>
        </w:rPr>
        <w:t>6%</w:t>
      </w:r>
      <w:r w:rsidRPr="006E603F">
        <w:rPr>
          <w:color w:val="auto"/>
        </w:rPr>
        <w:t>。</w:t>
      </w:r>
      <w:r w:rsidR="00D229E6" w:rsidRPr="006E603F">
        <w:rPr>
          <w:color w:val="auto"/>
        </w:rPr>
        <w:t>主要之代表性業者為</w:t>
      </w:r>
      <w:r w:rsidR="00D229E6" w:rsidRPr="006E603F">
        <w:rPr>
          <w:color w:val="auto"/>
        </w:rPr>
        <w:t>Masped</w:t>
      </w:r>
      <w:r w:rsidR="00D229E6" w:rsidRPr="006E603F">
        <w:rPr>
          <w:color w:val="auto"/>
        </w:rPr>
        <w:t>集團、</w:t>
      </w:r>
      <w:r w:rsidR="00D229E6" w:rsidRPr="006E603F">
        <w:rPr>
          <w:color w:val="auto"/>
        </w:rPr>
        <w:t>Waberer</w:t>
      </w:r>
      <w:r w:rsidR="00D229E6" w:rsidRPr="006E603F">
        <w:rPr>
          <w:color w:val="auto"/>
        </w:rPr>
        <w:t>及</w:t>
      </w:r>
      <w:r w:rsidR="00D229E6" w:rsidRPr="006E603F">
        <w:rPr>
          <w:color w:val="auto"/>
        </w:rPr>
        <w:t>Trans-Sped</w:t>
      </w:r>
      <w:r w:rsidR="00D229E6" w:rsidRPr="006E603F">
        <w:rPr>
          <w:color w:val="auto"/>
        </w:rPr>
        <w:t>等國際集團。</w:t>
      </w:r>
    </w:p>
    <w:p w:rsidR="00B23ECD" w:rsidRPr="006E603F" w:rsidRDefault="00B23ECD" w:rsidP="00CB0B8B">
      <w:pPr>
        <w:pStyle w:val="af1"/>
        <w:ind w:left="1417" w:firstLine="472"/>
        <w:rPr>
          <w:color w:val="auto"/>
        </w:rPr>
      </w:pPr>
      <w:r w:rsidRPr="006E603F">
        <w:rPr>
          <w:color w:val="auto"/>
        </w:rPr>
        <w:t>媒體</w:t>
      </w:r>
      <w:r w:rsidRPr="006E603F">
        <w:rPr>
          <w:color w:val="auto"/>
        </w:rPr>
        <w:t>BBJ</w:t>
      </w:r>
      <w:r w:rsidRPr="006E603F">
        <w:rPr>
          <w:color w:val="auto"/>
        </w:rPr>
        <w:t>於</w:t>
      </w:r>
      <w:r w:rsidRPr="006E603F">
        <w:rPr>
          <w:color w:val="auto"/>
        </w:rPr>
        <w:t>2019</w:t>
      </w:r>
      <w:r w:rsidRPr="006E603F">
        <w:rPr>
          <w:color w:val="auto"/>
        </w:rPr>
        <w:t>年</w:t>
      </w:r>
      <w:r w:rsidRPr="006E603F">
        <w:rPr>
          <w:color w:val="auto"/>
        </w:rPr>
        <w:t>4</w:t>
      </w:r>
      <w:r w:rsidRPr="006E603F">
        <w:rPr>
          <w:color w:val="auto"/>
        </w:rPr>
        <w:t>月</w:t>
      </w:r>
      <w:r w:rsidRPr="006E603F">
        <w:rPr>
          <w:color w:val="auto"/>
        </w:rPr>
        <w:t>11</w:t>
      </w:r>
      <w:r w:rsidRPr="006E603F">
        <w:rPr>
          <w:color w:val="auto"/>
        </w:rPr>
        <w:t>日公布，</w:t>
      </w:r>
      <w:r w:rsidRPr="006E603F">
        <w:rPr>
          <w:color w:val="auto"/>
        </w:rPr>
        <w:t>2018</w:t>
      </w:r>
      <w:r w:rsidRPr="006E603F">
        <w:rPr>
          <w:color w:val="auto"/>
        </w:rPr>
        <w:t>年匈國</w:t>
      </w:r>
      <w:r w:rsidRPr="006E603F">
        <w:rPr>
          <w:color w:val="auto"/>
        </w:rPr>
        <w:t>10</w:t>
      </w:r>
      <w:proofErr w:type="gramStart"/>
      <w:r w:rsidRPr="006E603F">
        <w:rPr>
          <w:color w:val="auto"/>
        </w:rPr>
        <w:t>大</w:t>
      </w:r>
      <w:r w:rsidR="0016255A" w:rsidRPr="006E603F">
        <w:rPr>
          <w:color w:val="auto"/>
        </w:rPr>
        <w:t>物流</w:t>
      </w:r>
      <w:proofErr w:type="gramEnd"/>
      <w:r w:rsidR="0016255A" w:rsidRPr="006E603F">
        <w:rPr>
          <w:color w:val="auto"/>
        </w:rPr>
        <w:t>服務供應商依序為：</w:t>
      </w:r>
      <w:r w:rsidR="0016255A" w:rsidRPr="006E603F">
        <w:rPr>
          <w:color w:val="auto"/>
        </w:rPr>
        <w:t>Waberer</w:t>
      </w:r>
      <w:r w:rsidR="0016255A" w:rsidRPr="006E603F">
        <w:rPr>
          <w:color w:val="auto"/>
        </w:rPr>
        <w:t>、</w:t>
      </w:r>
      <w:r w:rsidR="0016255A" w:rsidRPr="006E603F">
        <w:rPr>
          <w:color w:val="auto"/>
        </w:rPr>
        <w:t>Magyar Posta</w:t>
      </w:r>
      <w:r w:rsidR="0016255A" w:rsidRPr="006E603F">
        <w:rPr>
          <w:color w:val="auto"/>
        </w:rPr>
        <w:t>、</w:t>
      </w:r>
      <w:r w:rsidR="0016255A" w:rsidRPr="006E603F">
        <w:rPr>
          <w:color w:val="auto"/>
        </w:rPr>
        <w:t>Rail Cargo</w:t>
      </w:r>
      <w:r w:rsidR="0016255A" w:rsidRPr="006E603F">
        <w:rPr>
          <w:color w:val="auto"/>
        </w:rPr>
        <w:t>、</w:t>
      </w:r>
      <w:r w:rsidR="0016255A" w:rsidRPr="006E603F">
        <w:rPr>
          <w:color w:val="auto"/>
        </w:rPr>
        <w:t>DHL</w:t>
      </w:r>
      <w:r w:rsidR="0016255A" w:rsidRPr="006E603F">
        <w:rPr>
          <w:color w:val="auto"/>
        </w:rPr>
        <w:t>、</w:t>
      </w:r>
      <w:r w:rsidR="0016255A" w:rsidRPr="006E603F">
        <w:rPr>
          <w:color w:val="auto"/>
        </w:rPr>
        <w:t>Kuhne+Nagel</w:t>
      </w:r>
      <w:r w:rsidR="0016255A" w:rsidRPr="006E603F">
        <w:rPr>
          <w:color w:val="auto"/>
        </w:rPr>
        <w:t>、</w:t>
      </w:r>
      <w:r w:rsidR="0016255A" w:rsidRPr="006E603F">
        <w:rPr>
          <w:color w:val="auto"/>
        </w:rPr>
        <w:t>Rail Cargo Logistics</w:t>
      </w:r>
      <w:r w:rsidR="0016255A" w:rsidRPr="006E603F">
        <w:rPr>
          <w:color w:val="auto"/>
        </w:rPr>
        <w:t>、</w:t>
      </w:r>
      <w:r w:rsidR="0016255A" w:rsidRPr="006E603F">
        <w:rPr>
          <w:color w:val="auto"/>
        </w:rPr>
        <w:t>Liegl&amp;Dachser</w:t>
      </w:r>
      <w:r w:rsidR="0016255A" w:rsidRPr="006E603F">
        <w:rPr>
          <w:color w:val="auto"/>
        </w:rPr>
        <w:t>、</w:t>
      </w:r>
      <w:r w:rsidR="0016255A" w:rsidRPr="006E603F">
        <w:rPr>
          <w:color w:val="auto"/>
        </w:rPr>
        <w:t>Schenker</w:t>
      </w:r>
      <w:r w:rsidR="0016255A" w:rsidRPr="006E603F">
        <w:rPr>
          <w:color w:val="auto"/>
        </w:rPr>
        <w:t>、</w:t>
      </w:r>
      <w:r w:rsidR="0016255A" w:rsidRPr="006E603F">
        <w:rPr>
          <w:color w:val="auto"/>
        </w:rPr>
        <w:t>Terans-Sped</w:t>
      </w:r>
      <w:r w:rsidR="0016255A" w:rsidRPr="006E603F">
        <w:rPr>
          <w:color w:val="auto"/>
        </w:rPr>
        <w:t>、</w:t>
      </w:r>
      <w:r w:rsidR="0016255A" w:rsidRPr="006E603F">
        <w:rPr>
          <w:color w:val="auto"/>
        </w:rPr>
        <w:t>Ekol</w:t>
      </w:r>
      <w:r w:rsidR="0016255A" w:rsidRPr="006E603F">
        <w:rPr>
          <w:color w:val="auto"/>
        </w:rPr>
        <w:t>。</w:t>
      </w:r>
      <w:r w:rsidR="0016255A" w:rsidRPr="006E603F">
        <w:rPr>
          <w:color w:val="auto"/>
        </w:rPr>
        <w:t>10</w:t>
      </w:r>
      <w:proofErr w:type="gramStart"/>
      <w:r w:rsidR="0016255A" w:rsidRPr="006E603F">
        <w:rPr>
          <w:color w:val="auto"/>
        </w:rPr>
        <w:t>大物流</w:t>
      </w:r>
      <w:proofErr w:type="gramEnd"/>
      <w:r w:rsidR="0016255A" w:rsidRPr="006E603F">
        <w:rPr>
          <w:color w:val="auto"/>
        </w:rPr>
        <w:t>工業園區依序為：</w:t>
      </w:r>
      <w:r w:rsidR="0016255A" w:rsidRPr="006E603F">
        <w:rPr>
          <w:color w:val="auto"/>
        </w:rPr>
        <w:t>CTpark West</w:t>
      </w:r>
      <w:r w:rsidR="0016255A" w:rsidRPr="006E603F">
        <w:rPr>
          <w:color w:val="auto"/>
        </w:rPr>
        <w:t>、</w:t>
      </w:r>
      <w:r w:rsidR="0016255A" w:rsidRPr="006E603F">
        <w:rPr>
          <w:color w:val="auto"/>
        </w:rPr>
        <w:t>DEPO</w:t>
      </w:r>
      <w:r w:rsidR="0016255A" w:rsidRPr="006E603F">
        <w:rPr>
          <w:color w:val="auto"/>
        </w:rPr>
        <w:t>、</w:t>
      </w:r>
      <w:r w:rsidR="0016255A" w:rsidRPr="006E603F">
        <w:rPr>
          <w:color w:val="auto"/>
        </w:rPr>
        <w:t>Prologis</w:t>
      </w:r>
      <w:r w:rsidR="0016255A" w:rsidRPr="006E603F">
        <w:rPr>
          <w:color w:val="auto"/>
        </w:rPr>
        <w:t>、</w:t>
      </w:r>
      <w:r w:rsidR="0016255A" w:rsidRPr="006E603F">
        <w:rPr>
          <w:color w:val="auto"/>
        </w:rPr>
        <w:t>Ati Depo</w:t>
      </w:r>
      <w:r w:rsidR="0016255A" w:rsidRPr="006E603F">
        <w:rPr>
          <w:color w:val="auto"/>
        </w:rPr>
        <w:t>、</w:t>
      </w:r>
      <w:r w:rsidR="0016255A" w:rsidRPr="006E603F">
        <w:rPr>
          <w:color w:val="auto"/>
        </w:rPr>
        <w:t>Prologis Gyal</w:t>
      </w:r>
      <w:r w:rsidR="0016255A" w:rsidRPr="006E603F">
        <w:rPr>
          <w:color w:val="auto"/>
        </w:rPr>
        <w:t>、</w:t>
      </w:r>
      <w:r w:rsidR="0016255A" w:rsidRPr="006E603F">
        <w:rPr>
          <w:color w:val="auto"/>
        </w:rPr>
        <w:t>Prologis Harbor</w:t>
      </w:r>
      <w:r w:rsidR="0016255A" w:rsidRPr="006E603F">
        <w:rPr>
          <w:color w:val="auto"/>
        </w:rPr>
        <w:t>、</w:t>
      </w:r>
      <w:r w:rsidR="0016255A" w:rsidRPr="006E603F">
        <w:rPr>
          <w:color w:val="auto"/>
        </w:rPr>
        <w:t>Goodman</w:t>
      </w:r>
      <w:r w:rsidR="0016255A" w:rsidRPr="006E603F">
        <w:rPr>
          <w:color w:val="auto"/>
        </w:rPr>
        <w:t>、</w:t>
      </w:r>
      <w:r w:rsidR="0016255A" w:rsidRPr="006E603F">
        <w:rPr>
          <w:color w:val="auto"/>
        </w:rPr>
        <w:t>Mahart</w:t>
      </w:r>
      <w:r w:rsidR="0016255A" w:rsidRPr="006E603F">
        <w:rPr>
          <w:color w:val="auto"/>
        </w:rPr>
        <w:t>、</w:t>
      </w:r>
      <w:r w:rsidR="0016255A" w:rsidRPr="006E603F">
        <w:rPr>
          <w:color w:val="auto"/>
        </w:rPr>
        <w:t>CTpark East</w:t>
      </w:r>
      <w:r w:rsidR="0016255A" w:rsidRPr="006E603F">
        <w:rPr>
          <w:color w:val="auto"/>
        </w:rPr>
        <w:t>、</w:t>
      </w:r>
      <w:r w:rsidR="0016255A" w:rsidRPr="006E603F">
        <w:rPr>
          <w:color w:val="auto"/>
        </w:rPr>
        <w:t>East Gate</w:t>
      </w:r>
      <w:r w:rsidR="0016255A" w:rsidRPr="006E603F">
        <w:rPr>
          <w:color w:val="auto"/>
        </w:rPr>
        <w:t>。</w:t>
      </w:r>
    </w:p>
    <w:p w:rsidR="003467B7" w:rsidRPr="006E603F" w:rsidRDefault="003467B7" w:rsidP="00CB0B8B">
      <w:pPr>
        <w:pStyle w:val="af1"/>
        <w:ind w:left="1417" w:firstLine="472"/>
        <w:rPr>
          <w:color w:val="auto"/>
        </w:rPr>
      </w:pPr>
      <w:proofErr w:type="gramStart"/>
      <w:r w:rsidRPr="006E603F">
        <w:rPr>
          <w:color w:val="auto"/>
        </w:rPr>
        <w:t>惟缺工</w:t>
      </w:r>
      <w:proofErr w:type="gramEnd"/>
      <w:r w:rsidRPr="006E603F">
        <w:rPr>
          <w:color w:val="auto"/>
        </w:rPr>
        <w:t>問題及西歐國家保護主義抬頭，英國脫</w:t>
      </w:r>
      <w:proofErr w:type="gramStart"/>
      <w:r w:rsidRPr="006E603F">
        <w:rPr>
          <w:color w:val="auto"/>
        </w:rPr>
        <w:t>歐</w:t>
      </w:r>
      <w:proofErr w:type="gramEnd"/>
      <w:r w:rsidRPr="006E603F">
        <w:rPr>
          <w:color w:val="auto"/>
        </w:rPr>
        <w:t>，以及匈國鄰近</w:t>
      </w:r>
      <w:r w:rsidRPr="006E603F">
        <w:rPr>
          <w:color w:val="auto"/>
        </w:rPr>
        <w:lastRenderedPageBreak/>
        <w:t>國家物流業發展，為匈國後續成長之隱憂。匈國物流業平均每年對於</w:t>
      </w:r>
      <w:r w:rsidRPr="006E603F">
        <w:rPr>
          <w:color w:val="auto"/>
        </w:rPr>
        <w:t>GDP</w:t>
      </w:r>
      <w:r w:rsidRPr="006E603F">
        <w:rPr>
          <w:color w:val="auto"/>
        </w:rPr>
        <w:t>貢獻</w:t>
      </w:r>
      <w:r w:rsidRPr="006E603F">
        <w:rPr>
          <w:color w:val="auto"/>
        </w:rPr>
        <w:t>2</w:t>
      </w:r>
      <w:r w:rsidRPr="006E603F">
        <w:rPr>
          <w:color w:val="auto"/>
        </w:rPr>
        <w:t>兆福林，占整體</w:t>
      </w:r>
      <w:r w:rsidRPr="006E603F">
        <w:rPr>
          <w:color w:val="auto"/>
        </w:rPr>
        <w:t>GDP 6.5%</w:t>
      </w:r>
      <w:r w:rsidRPr="006E603F">
        <w:rPr>
          <w:color w:val="auto"/>
        </w:rPr>
        <w:t>，為匈國第</w:t>
      </w:r>
      <w:r w:rsidRPr="006E603F">
        <w:rPr>
          <w:color w:val="auto"/>
        </w:rPr>
        <w:t>5</w:t>
      </w:r>
      <w:r w:rsidRPr="006E603F">
        <w:rPr>
          <w:color w:val="auto"/>
        </w:rPr>
        <w:t>大產業。匈國最大物流廠商為</w:t>
      </w:r>
      <w:r w:rsidRPr="006E603F">
        <w:rPr>
          <w:color w:val="auto"/>
        </w:rPr>
        <w:t>Waberer</w:t>
      </w:r>
      <w:proofErr w:type="gramStart"/>
      <w:r w:rsidRPr="006E603F">
        <w:rPr>
          <w:color w:val="auto"/>
        </w:rPr>
        <w:t>’</w:t>
      </w:r>
      <w:proofErr w:type="gramEnd"/>
      <w:r w:rsidRPr="006E603F">
        <w:rPr>
          <w:color w:val="auto"/>
        </w:rPr>
        <w:t>s International Nyrt.</w:t>
      </w:r>
      <w:r w:rsidRPr="006E603F">
        <w:rPr>
          <w:color w:val="auto"/>
        </w:rPr>
        <w:t>，該公司</w:t>
      </w:r>
      <w:r w:rsidRPr="006E603F">
        <w:rPr>
          <w:color w:val="auto"/>
        </w:rPr>
        <w:t>2017</w:t>
      </w:r>
      <w:r w:rsidRPr="006E603F">
        <w:rPr>
          <w:color w:val="auto"/>
        </w:rPr>
        <w:t>年成長率</w:t>
      </w:r>
      <w:r w:rsidRPr="006E603F">
        <w:rPr>
          <w:color w:val="auto"/>
        </w:rPr>
        <w:t>18%</w:t>
      </w:r>
      <w:r w:rsidRPr="006E603F">
        <w:rPr>
          <w:color w:val="auto"/>
        </w:rPr>
        <w:t>，預估</w:t>
      </w:r>
      <w:r w:rsidRPr="006E603F">
        <w:rPr>
          <w:color w:val="auto"/>
        </w:rPr>
        <w:t>2018</w:t>
      </w:r>
      <w:r w:rsidRPr="006E603F">
        <w:rPr>
          <w:color w:val="auto"/>
        </w:rPr>
        <w:t>年成長率亦為</w:t>
      </w:r>
      <w:r w:rsidRPr="006E603F">
        <w:rPr>
          <w:color w:val="auto"/>
        </w:rPr>
        <w:t>18%</w:t>
      </w:r>
      <w:r w:rsidRPr="006E603F">
        <w:rPr>
          <w:color w:val="auto"/>
        </w:rPr>
        <w:t>，該公司業務主要受益於匈國汽車製造業及</w:t>
      </w:r>
      <w:r w:rsidRPr="006E603F">
        <w:rPr>
          <w:color w:val="auto"/>
        </w:rPr>
        <w:t>e-commerce</w:t>
      </w:r>
      <w:r w:rsidRPr="006E603F">
        <w:rPr>
          <w:color w:val="auto"/>
        </w:rPr>
        <w:t>蓬勃成長。全球物流公司</w:t>
      </w:r>
      <w:r w:rsidRPr="006E603F">
        <w:rPr>
          <w:color w:val="auto"/>
        </w:rPr>
        <w:t>DHL</w:t>
      </w:r>
      <w:r w:rsidRPr="006E603F">
        <w:rPr>
          <w:color w:val="auto"/>
        </w:rPr>
        <w:t>表示，發展中國家市場之電商產業發展於</w:t>
      </w:r>
      <w:r w:rsidRPr="006E603F">
        <w:rPr>
          <w:color w:val="auto"/>
        </w:rPr>
        <w:t>2018</w:t>
      </w:r>
      <w:r w:rsidRPr="006E603F">
        <w:rPr>
          <w:color w:val="auto"/>
        </w:rPr>
        <w:t>年可望成長</w:t>
      </w:r>
      <w:r w:rsidRPr="006E603F">
        <w:rPr>
          <w:color w:val="auto"/>
        </w:rPr>
        <w:t>25%</w:t>
      </w:r>
      <w:r w:rsidRPr="006E603F">
        <w:rPr>
          <w:color w:val="auto"/>
        </w:rPr>
        <w:t>，</w:t>
      </w:r>
      <w:proofErr w:type="gramStart"/>
      <w:r w:rsidRPr="006E603F">
        <w:rPr>
          <w:color w:val="auto"/>
        </w:rPr>
        <w:t>線上消費</w:t>
      </w:r>
      <w:proofErr w:type="gramEnd"/>
      <w:r w:rsidRPr="006E603F">
        <w:rPr>
          <w:color w:val="auto"/>
        </w:rPr>
        <w:t>8%</w:t>
      </w:r>
      <w:r w:rsidRPr="006E603F">
        <w:rPr>
          <w:color w:val="auto"/>
        </w:rPr>
        <w:t>，至</w:t>
      </w:r>
      <w:r w:rsidRPr="006E603F">
        <w:rPr>
          <w:color w:val="auto"/>
        </w:rPr>
        <w:t>2025</w:t>
      </w:r>
      <w:r w:rsidRPr="006E603F">
        <w:rPr>
          <w:color w:val="auto"/>
        </w:rPr>
        <w:t>年新興市場成長率為</w:t>
      </w:r>
      <w:r w:rsidRPr="006E603F">
        <w:rPr>
          <w:color w:val="auto"/>
        </w:rPr>
        <w:t>30%</w:t>
      </w:r>
      <w:r w:rsidRPr="006E603F">
        <w:rPr>
          <w:color w:val="auto"/>
        </w:rPr>
        <w:t>。</w:t>
      </w:r>
    </w:p>
    <w:p w:rsidR="004B00D1" w:rsidRPr="006E603F" w:rsidRDefault="004B00D1" w:rsidP="00A747E2">
      <w:pPr>
        <w:pStyle w:val="af1"/>
        <w:ind w:left="1417" w:firstLine="472"/>
        <w:rPr>
          <w:color w:val="auto"/>
        </w:rPr>
      </w:pPr>
      <w:r w:rsidRPr="006E603F">
        <w:rPr>
          <w:color w:val="auto"/>
        </w:rPr>
        <w:t>2018</w:t>
      </w:r>
      <w:r w:rsidRPr="006E603F">
        <w:rPr>
          <w:color w:val="auto"/>
        </w:rPr>
        <w:t>年</w:t>
      </w:r>
      <w:r w:rsidRPr="006E603F">
        <w:rPr>
          <w:color w:val="auto"/>
        </w:rPr>
        <w:t>3</w:t>
      </w:r>
      <w:r w:rsidRPr="006E603F">
        <w:rPr>
          <w:color w:val="auto"/>
        </w:rPr>
        <w:t>月澳洲工業地產商</w:t>
      </w:r>
      <w:r w:rsidRPr="006E603F">
        <w:rPr>
          <w:color w:val="auto"/>
        </w:rPr>
        <w:t>Goodman</w:t>
      </w:r>
      <w:r w:rsidRPr="006E603F">
        <w:rPr>
          <w:color w:val="auto"/>
        </w:rPr>
        <w:t>集團在匈牙利公司，於匈國興建最大物流設施。法國第</w:t>
      </w:r>
      <w:r w:rsidRPr="006E603F">
        <w:rPr>
          <w:color w:val="auto"/>
        </w:rPr>
        <w:t>2</w:t>
      </w:r>
      <w:r w:rsidRPr="006E603F">
        <w:rPr>
          <w:color w:val="auto"/>
        </w:rPr>
        <w:t>大國際商業集團</w:t>
      </w:r>
      <w:r w:rsidRPr="006E603F">
        <w:rPr>
          <w:color w:val="auto"/>
        </w:rPr>
        <w:t>Auchan</w:t>
      </w:r>
      <w:r w:rsidRPr="006E603F">
        <w:rPr>
          <w:color w:val="auto"/>
        </w:rPr>
        <w:t>，亦為歐洲第</w:t>
      </w:r>
      <w:r w:rsidRPr="006E603F">
        <w:rPr>
          <w:color w:val="auto"/>
        </w:rPr>
        <w:t>6</w:t>
      </w:r>
      <w:r w:rsidRPr="006E603F">
        <w:rPr>
          <w:color w:val="auto"/>
        </w:rPr>
        <w:t>大跨國企業，在匈牙利公司，</w:t>
      </w:r>
      <w:proofErr w:type="gramStart"/>
      <w:r w:rsidRPr="006E603F">
        <w:rPr>
          <w:color w:val="auto"/>
        </w:rPr>
        <w:t>研</w:t>
      </w:r>
      <w:proofErr w:type="gramEnd"/>
      <w:r w:rsidRPr="006E603F">
        <w:rPr>
          <w:color w:val="auto"/>
        </w:rPr>
        <w:t>議擴大在匈國規模，並與匈國工業地產開發商</w:t>
      </w:r>
      <w:r w:rsidRPr="006E603F">
        <w:rPr>
          <w:color w:val="auto"/>
        </w:rPr>
        <w:t>Goodman</w:t>
      </w:r>
      <w:r w:rsidRPr="006E603F">
        <w:rPr>
          <w:color w:val="auto"/>
        </w:rPr>
        <w:t>合作，在距離首都布達佩斯附近</w:t>
      </w:r>
      <w:r w:rsidRPr="006E603F">
        <w:rPr>
          <w:color w:val="auto"/>
        </w:rPr>
        <w:t>Ullo</w:t>
      </w:r>
      <w:r w:rsidRPr="006E603F">
        <w:rPr>
          <w:color w:val="auto"/>
        </w:rPr>
        <w:t>機場物流中心，興建物流設施。該物流設施，占地</w:t>
      </w:r>
      <w:r w:rsidRPr="006E603F">
        <w:rPr>
          <w:color w:val="auto"/>
        </w:rPr>
        <w:t>87,000</w:t>
      </w:r>
      <w:r w:rsidRPr="006E603F">
        <w:rPr>
          <w:color w:val="auto"/>
        </w:rPr>
        <w:t>平方公尺，另有</w:t>
      </w:r>
      <w:r w:rsidRPr="006E603F">
        <w:rPr>
          <w:color w:val="auto"/>
        </w:rPr>
        <w:t>20,000</w:t>
      </w:r>
      <w:r w:rsidRPr="006E603F">
        <w:rPr>
          <w:color w:val="auto"/>
        </w:rPr>
        <w:t>平方公尺可擴建，將會是匈國最大物流設施。該物流設施預計</w:t>
      </w:r>
      <w:r w:rsidRPr="006E603F">
        <w:rPr>
          <w:color w:val="auto"/>
        </w:rPr>
        <w:t>2018</w:t>
      </w:r>
      <w:r w:rsidRPr="006E603F">
        <w:rPr>
          <w:color w:val="auto"/>
        </w:rPr>
        <w:t>年底完工，負責</w:t>
      </w:r>
      <w:r w:rsidRPr="006E603F">
        <w:rPr>
          <w:color w:val="auto"/>
        </w:rPr>
        <w:t>Auchan</w:t>
      </w:r>
      <w:r w:rsidRPr="006E603F">
        <w:rPr>
          <w:color w:val="auto"/>
        </w:rPr>
        <w:t>食品和非</w:t>
      </w:r>
      <w:proofErr w:type="gramStart"/>
      <w:r w:rsidRPr="006E603F">
        <w:rPr>
          <w:color w:val="auto"/>
        </w:rPr>
        <w:t>食品類物流</w:t>
      </w:r>
      <w:proofErr w:type="gramEnd"/>
      <w:r w:rsidRPr="006E603F">
        <w:rPr>
          <w:color w:val="auto"/>
        </w:rPr>
        <w:t>配送，並可配合</w:t>
      </w:r>
      <w:r w:rsidRPr="006E603F">
        <w:rPr>
          <w:color w:val="auto"/>
        </w:rPr>
        <w:t>Auchan</w:t>
      </w:r>
      <w:r w:rsidRPr="006E603F">
        <w:rPr>
          <w:color w:val="auto"/>
        </w:rPr>
        <w:t>在匈國業務擴張，</w:t>
      </w:r>
      <w:proofErr w:type="gramStart"/>
      <w:r w:rsidRPr="006E603F">
        <w:rPr>
          <w:color w:val="auto"/>
        </w:rPr>
        <w:t>線上物流業務</w:t>
      </w:r>
      <w:proofErr w:type="gramEnd"/>
      <w:r w:rsidRPr="006E603F">
        <w:rPr>
          <w:color w:val="auto"/>
        </w:rPr>
        <w:t>。</w:t>
      </w:r>
      <w:r w:rsidRPr="006E603F">
        <w:rPr>
          <w:color w:val="auto"/>
        </w:rPr>
        <w:t>Auchan</w:t>
      </w:r>
      <w:r w:rsidRPr="006E603F">
        <w:rPr>
          <w:color w:val="auto"/>
        </w:rPr>
        <w:t>目前在匈國有</w:t>
      </w:r>
      <w:r w:rsidRPr="006E603F">
        <w:rPr>
          <w:color w:val="auto"/>
        </w:rPr>
        <w:t>19</w:t>
      </w:r>
      <w:r w:rsidRPr="006E603F">
        <w:rPr>
          <w:color w:val="auto"/>
        </w:rPr>
        <w:t>間</w:t>
      </w:r>
      <w:r w:rsidR="00A64DCB" w:rsidRPr="006E603F">
        <w:rPr>
          <w:color w:val="auto"/>
        </w:rPr>
        <w:t>巨</w:t>
      </w:r>
      <w:r w:rsidRPr="006E603F">
        <w:rPr>
          <w:color w:val="auto"/>
        </w:rPr>
        <w:t>型超市，</w:t>
      </w:r>
      <w:r w:rsidRPr="006E603F">
        <w:rPr>
          <w:color w:val="auto"/>
        </w:rPr>
        <w:t>1</w:t>
      </w:r>
      <w:r w:rsidRPr="006E603F">
        <w:rPr>
          <w:color w:val="auto"/>
        </w:rPr>
        <w:t>間超市，</w:t>
      </w:r>
      <w:r w:rsidRPr="006E603F">
        <w:rPr>
          <w:color w:val="auto"/>
        </w:rPr>
        <w:t>18</w:t>
      </w:r>
      <w:r w:rsidRPr="006E603F">
        <w:rPr>
          <w:color w:val="auto"/>
        </w:rPr>
        <w:t>間加油站，及</w:t>
      </w:r>
      <w:proofErr w:type="gramStart"/>
      <w:r w:rsidRPr="006E603F">
        <w:rPr>
          <w:color w:val="auto"/>
        </w:rPr>
        <w:t>線上物</w:t>
      </w:r>
      <w:proofErr w:type="gramEnd"/>
      <w:r w:rsidRPr="006E603F">
        <w:rPr>
          <w:color w:val="auto"/>
        </w:rPr>
        <w:t>流公司，共聘僱</w:t>
      </w:r>
      <w:r w:rsidRPr="006E603F">
        <w:rPr>
          <w:color w:val="auto"/>
        </w:rPr>
        <w:t>7,000</w:t>
      </w:r>
      <w:r w:rsidRPr="006E603F">
        <w:rPr>
          <w:color w:val="auto"/>
        </w:rPr>
        <w:t>名員工。工業地產開發商</w:t>
      </w:r>
      <w:r w:rsidRPr="006E603F">
        <w:rPr>
          <w:color w:val="auto"/>
        </w:rPr>
        <w:t>Goodman</w:t>
      </w:r>
      <w:r w:rsidRPr="006E603F">
        <w:rPr>
          <w:color w:val="auto"/>
        </w:rPr>
        <w:t>擁有物流設施、土地、負責營運及發展業務。目前在歐洲比利時、捷克、法國、德國、荷蘭、波蘭、斯洛伐克及西班牙等國皆有投資。在匈國</w:t>
      </w:r>
      <w:r w:rsidRPr="006E603F">
        <w:rPr>
          <w:color w:val="auto"/>
        </w:rPr>
        <w:t>Gyal</w:t>
      </w:r>
      <w:r w:rsidRPr="006E603F">
        <w:rPr>
          <w:color w:val="auto"/>
        </w:rPr>
        <w:t>及</w:t>
      </w:r>
      <w:r w:rsidRPr="006E603F">
        <w:rPr>
          <w:color w:val="auto"/>
        </w:rPr>
        <w:t>Ullo</w:t>
      </w:r>
      <w:r w:rsidRPr="006E603F">
        <w:rPr>
          <w:color w:val="auto"/>
        </w:rPr>
        <w:t>設有物流設施，共</w:t>
      </w:r>
      <w:r w:rsidRPr="006E603F">
        <w:rPr>
          <w:color w:val="auto"/>
        </w:rPr>
        <w:t>88,000</w:t>
      </w:r>
      <w:r w:rsidRPr="006E603F">
        <w:rPr>
          <w:color w:val="auto"/>
        </w:rPr>
        <w:t>平方公尺，</w:t>
      </w:r>
      <w:r w:rsidRPr="006E603F">
        <w:rPr>
          <w:color w:val="auto"/>
        </w:rPr>
        <w:t>Ullo</w:t>
      </w:r>
      <w:r w:rsidRPr="006E603F">
        <w:rPr>
          <w:color w:val="auto"/>
        </w:rPr>
        <w:t>物流中心位於匈國</w:t>
      </w:r>
      <w:r w:rsidRPr="006E603F">
        <w:rPr>
          <w:color w:val="auto"/>
        </w:rPr>
        <w:t>M4</w:t>
      </w:r>
      <w:r w:rsidRPr="006E603F">
        <w:rPr>
          <w:color w:val="auto"/>
        </w:rPr>
        <w:t>及</w:t>
      </w:r>
      <w:r w:rsidRPr="006E603F">
        <w:rPr>
          <w:color w:val="auto"/>
        </w:rPr>
        <w:t>M10</w:t>
      </w:r>
      <w:r w:rsidRPr="006E603F">
        <w:rPr>
          <w:color w:val="auto"/>
        </w:rPr>
        <w:t>公路，為連結烏克蘭、羅馬尼亞及塞爾維亞之物流據點。</w:t>
      </w:r>
    </w:p>
    <w:p w:rsidR="00B91CC2" w:rsidRPr="006E603F" w:rsidRDefault="00B91CC2" w:rsidP="00B13402">
      <w:pPr>
        <w:pStyle w:val="af1"/>
        <w:ind w:left="1417" w:firstLine="472"/>
        <w:rPr>
          <w:color w:val="auto"/>
        </w:rPr>
      </w:pPr>
      <w:r w:rsidRPr="006E603F">
        <w:rPr>
          <w:color w:val="auto"/>
        </w:rPr>
        <w:t>匈牙利位於歐洲中心，是中東歐地區重要的交通樞紐，具有發展物流業之先天優勢。</w:t>
      </w:r>
      <w:r w:rsidRPr="006E603F">
        <w:rPr>
          <w:color w:val="auto"/>
        </w:rPr>
        <w:t>2004</w:t>
      </w:r>
      <w:r w:rsidRPr="006E603F">
        <w:rPr>
          <w:color w:val="auto"/>
        </w:rPr>
        <w:t>年加入歐盟後，匈牙利隨即推動該國成為中東歐地區之運籌及發貨中心。該國目前為歐盟東擴</w:t>
      </w:r>
      <w:r w:rsidRPr="006E603F">
        <w:rPr>
          <w:color w:val="auto"/>
        </w:rPr>
        <w:t>10</w:t>
      </w:r>
      <w:r w:rsidRPr="006E603F">
        <w:rPr>
          <w:color w:val="auto"/>
        </w:rPr>
        <w:t>國中，獲得歐盟補助發展經建設最多之國家。匈牙利政府為鼓勵外資投資發展物流</w:t>
      </w:r>
      <w:r w:rsidRPr="006E603F">
        <w:rPr>
          <w:color w:val="auto"/>
        </w:rPr>
        <w:lastRenderedPageBreak/>
        <w:t>業，對物流的投資可獲得政府提供的歐盟補貼，對</w:t>
      </w:r>
      <w:r w:rsidRPr="006E603F">
        <w:rPr>
          <w:color w:val="auto"/>
        </w:rPr>
        <w:t>1,000</w:t>
      </w:r>
      <w:r w:rsidRPr="006E603F">
        <w:rPr>
          <w:color w:val="auto"/>
        </w:rPr>
        <w:t>萬歐元以上的投資專案，還給以特別的獎勵政策。近年來隨著匈牙利經濟改善及匈國政府進行基礎建設下，匈牙利成為外商在中東歐地區運籌及發貨中心漸具雛型，尤以汽車、電子業、製藥業以及國際連鎖賣場之外商，包括</w:t>
      </w:r>
      <w:r w:rsidRPr="006E603F">
        <w:rPr>
          <w:color w:val="auto"/>
        </w:rPr>
        <w:t>GE</w:t>
      </w:r>
      <w:r w:rsidRPr="006E603F">
        <w:rPr>
          <w:color w:val="auto"/>
        </w:rPr>
        <w:t>、</w:t>
      </w:r>
      <w:r w:rsidRPr="006E603F">
        <w:rPr>
          <w:color w:val="auto"/>
        </w:rPr>
        <w:t>Renault-Nissan</w:t>
      </w:r>
      <w:r w:rsidRPr="006E603F">
        <w:rPr>
          <w:color w:val="auto"/>
        </w:rPr>
        <w:t>、</w:t>
      </w:r>
      <w:r w:rsidRPr="006E603F">
        <w:rPr>
          <w:color w:val="auto"/>
        </w:rPr>
        <w:t>Porsche Parts Center</w:t>
      </w:r>
      <w:r w:rsidRPr="006E603F">
        <w:rPr>
          <w:color w:val="auto"/>
        </w:rPr>
        <w:t>、</w:t>
      </w:r>
      <w:r w:rsidRPr="006E603F">
        <w:rPr>
          <w:color w:val="auto"/>
        </w:rPr>
        <w:t>General Motors</w:t>
      </w:r>
      <w:r w:rsidRPr="006E603F">
        <w:rPr>
          <w:color w:val="auto"/>
        </w:rPr>
        <w:t>、</w:t>
      </w:r>
      <w:r w:rsidRPr="006E603F">
        <w:rPr>
          <w:color w:val="auto"/>
        </w:rPr>
        <w:t>National Instruments</w:t>
      </w:r>
      <w:r w:rsidRPr="006E603F">
        <w:rPr>
          <w:color w:val="auto"/>
        </w:rPr>
        <w:t>、</w:t>
      </w:r>
      <w:r w:rsidRPr="006E603F">
        <w:rPr>
          <w:color w:val="auto"/>
        </w:rPr>
        <w:t>Tesco</w:t>
      </w:r>
      <w:r w:rsidRPr="006E603F">
        <w:rPr>
          <w:color w:val="auto"/>
        </w:rPr>
        <w:t>、</w:t>
      </w:r>
      <w:r w:rsidRPr="006E603F">
        <w:rPr>
          <w:color w:val="auto"/>
        </w:rPr>
        <w:t>Philips</w:t>
      </w:r>
      <w:r w:rsidRPr="006E603F">
        <w:rPr>
          <w:color w:val="auto"/>
        </w:rPr>
        <w:t>以及</w:t>
      </w:r>
      <w:r w:rsidRPr="006E603F">
        <w:rPr>
          <w:color w:val="auto"/>
        </w:rPr>
        <w:t>Sanofi-Aventis</w:t>
      </w:r>
      <w:r w:rsidRPr="006E603F">
        <w:rPr>
          <w:color w:val="auto"/>
        </w:rPr>
        <w:t>、</w:t>
      </w:r>
      <w:r w:rsidRPr="006E603F">
        <w:rPr>
          <w:color w:val="auto"/>
        </w:rPr>
        <w:t>Pfizer</w:t>
      </w:r>
      <w:r w:rsidRPr="006E603F">
        <w:rPr>
          <w:color w:val="auto"/>
        </w:rPr>
        <w:t>等相繼在匈國投資設立物流</w:t>
      </w:r>
      <w:r w:rsidRPr="006E603F">
        <w:rPr>
          <w:color w:val="auto"/>
        </w:rPr>
        <w:t>/</w:t>
      </w:r>
      <w:r w:rsidRPr="006E603F">
        <w:rPr>
          <w:color w:val="auto"/>
        </w:rPr>
        <w:t>配銷中心。此外許多國際主要物流服務提供者也在匈牙利設立區域中心，如</w:t>
      </w:r>
      <w:r w:rsidRPr="006E603F">
        <w:rPr>
          <w:color w:val="auto"/>
        </w:rPr>
        <w:t>GLS</w:t>
      </w:r>
      <w:r w:rsidRPr="006E603F">
        <w:rPr>
          <w:color w:val="auto"/>
        </w:rPr>
        <w:t>、</w:t>
      </w:r>
      <w:r w:rsidRPr="006E603F">
        <w:rPr>
          <w:color w:val="auto"/>
        </w:rPr>
        <w:t>DHL</w:t>
      </w:r>
      <w:r w:rsidRPr="006E603F">
        <w:rPr>
          <w:color w:val="auto"/>
        </w:rPr>
        <w:t>、</w:t>
      </w:r>
      <w:r w:rsidRPr="006E603F">
        <w:rPr>
          <w:color w:val="auto"/>
        </w:rPr>
        <w:t>Waberer Holding Zrt</w:t>
      </w:r>
      <w:r w:rsidRPr="006E603F">
        <w:rPr>
          <w:color w:val="auto"/>
        </w:rPr>
        <w:t>、</w:t>
      </w:r>
      <w:r w:rsidRPr="006E603F">
        <w:rPr>
          <w:color w:val="auto"/>
        </w:rPr>
        <w:t>Kuhne+Nagel</w:t>
      </w:r>
      <w:r w:rsidRPr="006E603F">
        <w:rPr>
          <w:color w:val="auto"/>
        </w:rPr>
        <w:t>、</w:t>
      </w:r>
      <w:r w:rsidRPr="006E603F">
        <w:rPr>
          <w:color w:val="auto"/>
        </w:rPr>
        <w:t>Logwin</w:t>
      </w:r>
      <w:r w:rsidRPr="006E603F">
        <w:rPr>
          <w:color w:val="auto"/>
        </w:rPr>
        <w:t>、</w:t>
      </w:r>
      <w:r w:rsidRPr="006E603F">
        <w:rPr>
          <w:color w:val="auto"/>
        </w:rPr>
        <w:t>Schenker</w:t>
      </w:r>
      <w:r w:rsidRPr="006E603F">
        <w:rPr>
          <w:color w:val="auto"/>
        </w:rPr>
        <w:t>、</w:t>
      </w:r>
      <w:r w:rsidRPr="006E603F">
        <w:rPr>
          <w:color w:val="auto"/>
        </w:rPr>
        <w:t>Wincanton</w:t>
      </w:r>
      <w:r w:rsidRPr="006E603F">
        <w:rPr>
          <w:color w:val="auto"/>
        </w:rPr>
        <w:t>、</w:t>
      </w:r>
      <w:r w:rsidRPr="006E603F">
        <w:rPr>
          <w:color w:val="auto"/>
        </w:rPr>
        <w:t>Gebruder Weiss</w:t>
      </w:r>
      <w:r w:rsidRPr="006E603F">
        <w:rPr>
          <w:color w:val="auto"/>
        </w:rPr>
        <w:t>、</w:t>
      </w:r>
      <w:r w:rsidRPr="006E603F">
        <w:rPr>
          <w:color w:val="auto"/>
        </w:rPr>
        <w:t>Masped Group</w:t>
      </w:r>
      <w:r w:rsidRPr="006E603F">
        <w:rPr>
          <w:color w:val="auto"/>
        </w:rPr>
        <w:t>、</w:t>
      </w:r>
      <w:r w:rsidRPr="006E603F">
        <w:rPr>
          <w:color w:val="auto"/>
        </w:rPr>
        <w:t>TNT Express Worldwide Hungary Ltd.</w:t>
      </w:r>
      <w:r w:rsidRPr="006E603F">
        <w:rPr>
          <w:color w:val="auto"/>
        </w:rPr>
        <w:t>。</w:t>
      </w:r>
    </w:p>
    <w:p w:rsidR="00B91CC2" w:rsidRPr="006E603F" w:rsidRDefault="00B91CC2" w:rsidP="00B13402">
      <w:pPr>
        <w:pStyle w:val="af1"/>
        <w:ind w:left="1417" w:firstLine="472"/>
        <w:rPr>
          <w:color w:val="auto"/>
        </w:rPr>
      </w:pPr>
      <w:r w:rsidRPr="006E603F">
        <w:rPr>
          <w:color w:val="auto"/>
        </w:rPr>
        <w:t>匈牙利擁有</w:t>
      </w:r>
      <w:r w:rsidRPr="006E603F">
        <w:rPr>
          <w:color w:val="auto"/>
        </w:rPr>
        <w:t>16</w:t>
      </w:r>
      <w:r w:rsidRPr="006E603F">
        <w:rPr>
          <w:color w:val="auto"/>
        </w:rPr>
        <w:t>萬公里長的道路網，為加速推動匈牙利成為中東歐物流中心，該國政府已投入</w:t>
      </w:r>
      <w:r w:rsidRPr="006E603F">
        <w:rPr>
          <w:color w:val="auto"/>
        </w:rPr>
        <w:t>40</w:t>
      </w:r>
      <w:r w:rsidRPr="006E603F">
        <w:rPr>
          <w:color w:val="auto"/>
        </w:rPr>
        <w:t>億歐元，在未來</w:t>
      </w:r>
      <w:r w:rsidRPr="006E603F">
        <w:rPr>
          <w:color w:val="auto"/>
        </w:rPr>
        <w:t>7</w:t>
      </w:r>
      <w:r w:rsidRPr="006E603F">
        <w:rPr>
          <w:color w:val="auto"/>
        </w:rPr>
        <w:t>年內發展陸路及鐵路交通基礎建設。四條主要高速公路貫穿匈牙利東西南北，直通歐洲國家。另一方面，李斯</w:t>
      </w:r>
      <w:proofErr w:type="gramStart"/>
      <w:r w:rsidRPr="006E603F">
        <w:rPr>
          <w:color w:val="auto"/>
        </w:rPr>
        <w:t>特</w:t>
      </w:r>
      <w:proofErr w:type="gramEnd"/>
      <w:r w:rsidRPr="006E603F">
        <w:rPr>
          <w:color w:val="auto"/>
        </w:rPr>
        <w:t>機場（布達佩斯機場）已完成現代化計畫，可進一步容納旅客數持續增加所帶來之交通量，以及改善對旅客的服務並提供更舒適的環境。另一方面，多瑙河（</w:t>
      </w:r>
      <w:r w:rsidRPr="006E603F">
        <w:rPr>
          <w:color w:val="auto"/>
        </w:rPr>
        <w:t>Danube</w:t>
      </w:r>
      <w:r w:rsidRPr="006E603F">
        <w:rPr>
          <w:color w:val="auto"/>
        </w:rPr>
        <w:t>）及相關的水路運輸發展計畫也重新展開。匈政府亦計畫推動將行經</w:t>
      </w:r>
      <w:r w:rsidRPr="006E603F">
        <w:rPr>
          <w:color w:val="auto"/>
        </w:rPr>
        <w:t>6</w:t>
      </w:r>
      <w:r w:rsidRPr="006E603F">
        <w:rPr>
          <w:color w:val="auto"/>
        </w:rPr>
        <w:t>個歐盟國家（德國、奧地利、斯洛伐克、匈牙利、羅馬尼亞、保加利亞）的多瑙河，打造成為重要的運輸走廊。</w:t>
      </w:r>
    </w:p>
    <w:p w:rsidR="00F03F85" w:rsidRPr="006E603F" w:rsidRDefault="00F03F85" w:rsidP="00085969">
      <w:pPr>
        <w:pStyle w:val="af1"/>
        <w:ind w:left="1417" w:firstLine="472"/>
        <w:rPr>
          <w:color w:val="auto"/>
        </w:rPr>
      </w:pPr>
      <w:r w:rsidRPr="006E603F">
        <w:rPr>
          <w:color w:val="auto"/>
        </w:rPr>
        <w:t>2018</w:t>
      </w:r>
      <w:r w:rsidRPr="006E603F">
        <w:rPr>
          <w:color w:val="auto"/>
        </w:rPr>
        <w:t>年</w:t>
      </w:r>
      <w:r w:rsidRPr="006E603F">
        <w:rPr>
          <w:color w:val="auto"/>
        </w:rPr>
        <w:t>10</w:t>
      </w:r>
      <w:r w:rsidRPr="006E603F">
        <w:rPr>
          <w:color w:val="auto"/>
        </w:rPr>
        <w:t>月</w:t>
      </w:r>
      <w:r w:rsidRPr="006E603F">
        <w:rPr>
          <w:color w:val="auto"/>
        </w:rPr>
        <w:t>31</w:t>
      </w:r>
      <w:r w:rsidRPr="006E603F">
        <w:rPr>
          <w:color w:val="auto"/>
        </w:rPr>
        <w:t>日</w:t>
      </w:r>
      <w:r w:rsidRPr="006E603F">
        <w:rPr>
          <w:color w:val="auto"/>
        </w:rPr>
        <w:t>Rail Cargo Group</w:t>
      </w:r>
      <w:r w:rsidRPr="006E603F">
        <w:rPr>
          <w:color w:val="auto"/>
        </w:rPr>
        <w:t>匈牙利公司已經開始與歐洲最大吞吐量港口鹿特丹啟動國際火車陸運運輸服務（</w:t>
      </w:r>
      <w:r w:rsidRPr="006E603F">
        <w:rPr>
          <w:color w:val="auto"/>
        </w:rPr>
        <w:t>international cargo train service connecting</w:t>
      </w:r>
      <w:r w:rsidRPr="006E603F">
        <w:rPr>
          <w:color w:val="auto"/>
        </w:rPr>
        <w:t>），從</w:t>
      </w:r>
      <w:r w:rsidRPr="006E603F">
        <w:rPr>
          <w:color w:val="auto"/>
        </w:rPr>
        <w:t>Rail Cargo</w:t>
      </w:r>
      <w:r w:rsidRPr="006E603F">
        <w:rPr>
          <w:color w:val="auto"/>
        </w:rPr>
        <w:t>公司設立於匈牙利首都布達佩斯之貨運站</w:t>
      </w:r>
      <w:r w:rsidRPr="006E603F">
        <w:rPr>
          <w:color w:val="auto"/>
        </w:rPr>
        <w:t>BILK</w:t>
      </w:r>
      <w:r w:rsidRPr="006E603F">
        <w:rPr>
          <w:color w:val="auto"/>
        </w:rPr>
        <w:t>運輸中心，運往鹿特丹港口。</w:t>
      </w:r>
    </w:p>
    <w:p w:rsidR="00F03F85" w:rsidRPr="006E603F" w:rsidRDefault="00F03F85" w:rsidP="00085969">
      <w:pPr>
        <w:pStyle w:val="af1"/>
        <w:ind w:left="1417" w:firstLine="472"/>
        <w:rPr>
          <w:color w:val="auto"/>
        </w:rPr>
      </w:pPr>
      <w:r w:rsidRPr="006E603F">
        <w:rPr>
          <w:color w:val="auto"/>
        </w:rPr>
        <w:t>Rail Cargo Group</w:t>
      </w:r>
      <w:r w:rsidRPr="006E603F">
        <w:rPr>
          <w:color w:val="auto"/>
        </w:rPr>
        <w:t>公司表示，該火車行程達</w:t>
      </w:r>
      <w:r w:rsidRPr="006E603F">
        <w:rPr>
          <w:color w:val="auto"/>
        </w:rPr>
        <w:t>1,400</w:t>
      </w:r>
      <w:r w:rsidRPr="006E603F">
        <w:rPr>
          <w:color w:val="auto"/>
        </w:rPr>
        <w:t>公里，整體航程</w:t>
      </w:r>
      <w:r w:rsidRPr="006E603F">
        <w:rPr>
          <w:color w:val="auto"/>
        </w:rPr>
        <w:lastRenderedPageBreak/>
        <w:t>規劃時間超過一年，於</w:t>
      </w:r>
      <w:r w:rsidRPr="006E603F">
        <w:rPr>
          <w:color w:val="auto"/>
        </w:rPr>
        <w:t>2018</w:t>
      </w:r>
      <w:r w:rsidRPr="006E603F">
        <w:rPr>
          <w:color w:val="auto"/>
        </w:rPr>
        <w:t>年</w:t>
      </w:r>
      <w:r w:rsidRPr="006E603F">
        <w:rPr>
          <w:color w:val="auto"/>
        </w:rPr>
        <w:t>9</w:t>
      </w:r>
      <w:r w:rsidRPr="006E603F">
        <w:rPr>
          <w:color w:val="auto"/>
        </w:rPr>
        <w:t>月開始啟航，航程名稱「</w:t>
      </w:r>
      <w:r w:rsidRPr="006E603F">
        <w:rPr>
          <w:color w:val="auto"/>
        </w:rPr>
        <w:t>Maria Theresia</w:t>
      </w:r>
      <w:r w:rsidRPr="006E603F">
        <w:rPr>
          <w:color w:val="auto"/>
        </w:rPr>
        <w:t>」。航程經過捷克工業區、波蘭</w:t>
      </w:r>
      <w:proofErr w:type="gramStart"/>
      <w:r w:rsidRPr="006E603F">
        <w:rPr>
          <w:color w:val="auto"/>
        </w:rPr>
        <w:t>南部，</w:t>
      </w:r>
      <w:proofErr w:type="gramEnd"/>
      <w:r w:rsidRPr="006E603F">
        <w:rPr>
          <w:color w:val="auto"/>
        </w:rPr>
        <w:t>並向南連結塞爾維亞、保加利亞、希臘、義大利，並往東經羅馬尼亞至土耳其。將西歐經匈牙利連結南歐、及東南歐，向東至土耳其等地。</w:t>
      </w:r>
    </w:p>
    <w:p w:rsidR="004B00D1" w:rsidRPr="006E603F" w:rsidRDefault="004B00D1" w:rsidP="00A747E2">
      <w:pPr>
        <w:pStyle w:val="af1"/>
        <w:ind w:left="1417" w:firstLine="472"/>
        <w:rPr>
          <w:color w:val="auto"/>
        </w:rPr>
      </w:pPr>
      <w:r w:rsidRPr="006E603F">
        <w:rPr>
          <w:color w:val="auto"/>
        </w:rPr>
        <w:t>2017</w:t>
      </w:r>
      <w:r w:rsidRPr="006E603F">
        <w:rPr>
          <w:color w:val="auto"/>
        </w:rPr>
        <w:t>年匈國推動與塞爾維亞合作「布達佩斯</w:t>
      </w:r>
      <w:r w:rsidRPr="006E603F">
        <w:rPr>
          <w:color w:val="auto"/>
        </w:rPr>
        <w:t>-</w:t>
      </w:r>
      <w:r w:rsidRPr="006E603F">
        <w:rPr>
          <w:color w:val="auto"/>
        </w:rPr>
        <w:t>貝爾格勒鐵路升級擴建案」，預計於</w:t>
      </w:r>
      <w:r w:rsidRPr="006E603F">
        <w:rPr>
          <w:color w:val="auto"/>
        </w:rPr>
        <w:t>2020</w:t>
      </w:r>
      <w:r w:rsidRPr="006E603F">
        <w:rPr>
          <w:color w:val="auto"/>
        </w:rPr>
        <w:t>年底開始興建，工期規劃預計</w:t>
      </w:r>
      <w:r w:rsidRPr="006E603F">
        <w:rPr>
          <w:color w:val="auto"/>
        </w:rPr>
        <w:t>86</w:t>
      </w:r>
      <w:r w:rsidRPr="006E603F">
        <w:rPr>
          <w:color w:val="auto"/>
        </w:rPr>
        <w:t>個月（預計</w:t>
      </w:r>
      <w:r w:rsidRPr="006E603F">
        <w:rPr>
          <w:color w:val="auto"/>
        </w:rPr>
        <w:t>2028</w:t>
      </w:r>
      <w:r w:rsidRPr="006E603F">
        <w:rPr>
          <w:color w:val="auto"/>
        </w:rPr>
        <w:t>年上半年通車），</w:t>
      </w:r>
      <w:proofErr w:type="gramStart"/>
      <w:r w:rsidRPr="006E603F">
        <w:rPr>
          <w:color w:val="auto"/>
        </w:rPr>
        <w:t>匈國盼未來</w:t>
      </w:r>
      <w:proofErr w:type="gramEnd"/>
      <w:r w:rsidRPr="006E603F">
        <w:rPr>
          <w:color w:val="auto"/>
        </w:rPr>
        <w:t>能發展成為中歐區域陸運樞紐，該鐵路最高時速可達</w:t>
      </w:r>
      <w:r w:rsidRPr="006E603F">
        <w:rPr>
          <w:color w:val="auto"/>
        </w:rPr>
        <w:t>160</w:t>
      </w:r>
      <w:r w:rsidRPr="006E603F">
        <w:rPr>
          <w:color w:val="auto"/>
        </w:rPr>
        <w:t>公里，由布達佩斯至貝爾格勒可由目前</w:t>
      </w:r>
      <w:r w:rsidRPr="006E603F">
        <w:rPr>
          <w:color w:val="auto"/>
        </w:rPr>
        <w:t>8</w:t>
      </w:r>
      <w:r w:rsidRPr="006E603F">
        <w:rPr>
          <w:color w:val="auto"/>
        </w:rPr>
        <w:t>小時，縮短至</w:t>
      </w:r>
      <w:r w:rsidRPr="006E603F">
        <w:rPr>
          <w:color w:val="auto"/>
        </w:rPr>
        <w:t>3.5</w:t>
      </w:r>
      <w:r w:rsidRPr="006E603F">
        <w:rPr>
          <w:color w:val="auto"/>
        </w:rPr>
        <w:t>小時。該鐵路未來將成為由希臘</w:t>
      </w:r>
      <w:r w:rsidRPr="006E603F">
        <w:rPr>
          <w:color w:val="auto"/>
        </w:rPr>
        <w:t>Piraeus</w:t>
      </w:r>
      <w:r w:rsidRPr="006E603F">
        <w:rPr>
          <w:color w:val="auto"/>
        </w:rPr>
        <w:t>港口運往歐</w:t>
      </w:r>
      <w:proofErr w:type="gramStart"/>
      <w:r w:rsidRPr="006E603F">
        <w:rPr>
          <w:color w:val="auto"/>
        </w:rPr>
        <w:t>歐</w:t>
      </w:r>
      <w:proofErr w:type="gramEnd"/>
      <w:r w:rsidRPr="006E603F">
        <w:rPr>
          <w:color w:val="auto"/>
        </w:rPr>
        <w:t>各國貨物主要運輸管道。</w:t>
      </w:r>
    </w:p>
    <w:p w:rsidR="006B69E2" w:rsidRPr="006E603F" w:rsidRDefault="006B69E2" w:rsidP="00085969">
      <w:pPr>
        <w:pStyle w:val="af1"/>
        <w:ind w:left="1417" w:firstLine="472"/>
        <w:rPr>
          <w:color w:val="auto"/>
        </w:rPr>
      </w:pPr>
      <w:r w:rsidRPr="006E603F">
        <w:rPr>
          <w:color w:val="auto"/>
        </w:rPr>
        <w:t>2019</w:t>
      </w:r>
      <w:r w:rsidRPr="006E603F">
        <w:rPr>
          <w:color w:val="auto"/>
        </w:rPr>
        <w:t>年</w:t>
      </w:r>
      <w:r w:rsidRPr="006E603F">
        <w:rPr>
          <w:color w:val="auto"/>
        </w:rPr>
        <w:t>4</w:t>
      </w:r>
      <w:r w:rsidRPr="006E603F">
        <w:rPr>
          <w:color w:val="auto"/>
        </w:rPr>
        <w:t>月</w:t>
      </w:r>
      <w:r w:rsidRPr="006E603F">
        <w:rPr>
          <w:color w:val="auto"/>
        </w:rPr>
        <w:t>25</w:t>
      </w:r>
      <w:r w:rsidRPr="006E603F">
        <w:rPr>
          <w:color w:val="auto"/>
        </w:rPr>
        <w:t>日匈國外交貿易</w:t>
      </w:r>
      <w:proofErr w:type="gramStart"/>
      <w:r w:rsidRPr="006E603F">
        <w:rPr>
          <w:color w:val="auto"/>
        </w:rPr>
        <w:t>部</w:t>
      </w:r>
      <w:proofErr w:type="gramEnd"/>
      <w:r w:rsidRPr="006E603F">
        <w:rPr>
          <w:color w:val="auto"/>
        </w:rPr>
        <w:t>部長</w:t>
      </w:r>
      <w:r w:rsidRPr="006E603F">
        <w:rPr>
          <w:color w:val="auto"/>
        </w:rPr>
        <w:t>Peter Szijjarto</w:t>
      </w:r>
      <w:r w:rsidRPr="006E603F">
        <w:rPr>
          <w:color w:val="auto"/>
        </w:rPr>
        <w:t>在北京拜會期間表示，</w:t>
      </w:r>
      <w:proofErr w:type="gramStart"/>
      <w:r w:rsidRPr="006E603F">
        <w:rPr>
          <w:color w:val="auto"/>
        </w:rPr>
        <w:t>匈塞鐵路</w:t>
      </w:r>
      <w:proofErr w:type="gramEnd"/>
      <w:r w:rsidRPr="006E603F">
        <w:rPr>
          <w:color w:val="auto"/>
        </w:rPr>
        <w:t>融資將匈國政府及中國輸出入銀行</w:t>
      </w:r>
      <w:r w:rsidRPr="006E603F">
        <w:rPr>
          <w:color w:val="auto"/>
        </w:rPr>
        <w:t>5</w:t>
      </w:r>
      <w:r w:rsidRPr="006E603F">
        <w:rPr>
          <w:color w:val="auto"/>
        </w:rPr>
        <w:t>月</w:t>
      </w:r>
      <w:r w:rsidRPr="006E603F">
        <w:rPr>
          <w:color w:val="auto"/>
        </w:rPr>
        <w:t>25</w:t>
      </w:r>
      <w:r w:rsidRPr="006E603F">
        <w:rPr>
          <w:color w:val="auto"/>
        </w:rPr>
        <w:t>日簽署合作協定，生效期將與完成簽署貸款協定後開始，預計</w:t>
      </w:r>
      <w:r w:rsidRPr="006E603F">
        <w:rPr>
          <w:color w:val="auto"/>
        </w:rPr>
        <w:t>2019</w:t>
      </w:r>
      <w:r w:rsidRPr="006E603F">
        <w:rPr>
          <w:color w:val="auto"/>
        </w:rPr>
        <w:t>年</w:t>
      </w:r>
      <w:r w:rsidRPr="006E603F">
        <w:rPr>
          <w:color w:val="auto"/>
        </w:rPr>
        <w:t>7</w:t>
      </w:r>
      <w:r w:rsidRPr="006E603F">
        <w:rPr>
          <w:color w:val="auto"/>
        </w:rPr>
        <w:t>月後完成，由</w:t>
      </w:r>
      <w:r w:rsidR="00060954" w:rsidRPr="006E603F">
        <w:rPr>
          <w:color w:val="auto"/>
        </w:rPr>
        <w:t>中國大陸</w:t>
      </w:r>
      <w:r w:rsidRPr="006E603F">
        <w:rPr>
          <w:color w:val="auto"/>
        </w:rPr>
        <w:t>提供</w:t>
      </w:r>
      <w:r w:rsidRPr="006E603F">
        <w:rPr>
          <w:color w:val="auto"/>
        </w:rPr>
        <w:t>85%</w:t>
      </w:r>
      <w:r w:rsidRPr="006E603F">
        <w:rPr>
          <w:color w:val="auto"/>
        </w:rPr>
        <w:t>優惠利率融資。</w:t>
      </w:r>
      <w:proofErr w:type="gramStart"/>
      <w:r w:rsidRPr="006E603F">
        <w:rPr>
          <w:color w:val="auto"/>
        </w:rPr>
        <w:t>匈塞鐵路</w:t>
      </w:r>
      <w:proofErr w:type="gramEnd"/>
      <w:r w:rsidRPr="006E603F">
        <w:rPr>
          <w:color w:val="auto"/>
        </w:rPr>
        <w:t>預計於</w:t>
      </w:r>
      <w:r w:rsidRPr="006E603F">
        <w:rPr>
          <w:color w:val="auto"/>
        </w:rPr>
        <w:t>2019</w:t>
      </w:r>
      <w:r w:rsidRPr="006E603F">
        <w:rPr>
          <w:color w:val="auto"/>
        </w:rPr>
        <w:t>年底或</w:t>
      </w:r>
      <w:r w:rsidRPr="006E603F">
        <w:rPr>
          <w:color w:val="auto"/>
        </w:rPr>
        <w:t>2020</w:t>
      </w:r>
      <w:r w:rsidRPr="006E603F">
        <w:rPr>
          <w:color w:val="auto"/>
        </w:rPr>
        <w:t>年初開工，歷時</w:t>
      </w:r>
      <w:r w:rsidRPr="006E603F">
        <w:rPr>
          <w:color w:val="auto"/>
        </w:rPr>
        <w:t>5</w:t>
      </w:r>
      <w:r w:rsidRPr="006E603F">
        <w:rPr>
          <w:color w:val="auto"/>
        </w:rPr>
        <w:t>年。</w:t>
      </w:r>
    </w:p>
    <w:p w:rsidR="00A166FC" w:rsidRPr="006E603F" w:rsidRDefault="00A166FC" w:rsidP="00A747E2">
      <w:pPr>
        <w:pStyle w:val="af1"/>
        <w:ind w:left="1417" w:firstLine="472"/>
        <w:rPr>
          <w:color w:val="auto"/>
        </w:rPr>
      </w:pPr>
      <w:r w:rsidRPr="006E603F">
        <w:rPr>
          <w:color w:val="auto"/>
        </w:rPr>
        <w:t>2017</w:t>
      </w:r>
      <w:r w:rsidRPr="006E603F">
        <w:rPr>
          <w:color w:val="auto"/>
        </w:rPr>
        <w:t>年</w:t>
      </w:r>
      <w:r w:rsidRPr="006E603F">
        <w:rPr>
          <w:color w:val="auto"/>
        </w:rPr>
        <w:t>12</w:t>
      </w:r>
      <w:r w:rsidRPr="006E603F">
        <w:rPr>
          <w:color w:val="auto"/>
        </w:rPr>
        <w:t>月匈國倡議與</w:t>
      </w:r>
      <w:r w:rsidRPr="006E603F">
        <w:rPr>
          <w:color w:val="auto"/>
        </w:rPr>
        <w:t>13</w:t>
      </w:r>
      <w:r w:rsidRPr="006E603F">
        <w:rPr>
          <w:color w:val="auto"/>
        </w:rPr>
        <w:t>個</w:t>
      </w:r>
      <w:r w:rsidR="00A1420A" w:rsidRPr="006E603F">
        <w:rPr>
          <w:color w:val="auto"/>
        </w:rPr>
        <w:t>國家</w:t>
      </w:r>
      <w:r w:rsidRPr="006E603F">
        <w:rPr>
          <w:color w:val="auto"/>
        </w:rPr>
        <w:t>簽署「琥珀鐵路運輸走廊合作</w:t>
      </w:r>
      <w:r w:rsidR="00A1420A" w:rsidRPr="006E603F">
        <w:rPr>
          <w:color w:val="auto"/>
        </w:rPr>
        <w:t>集團</w:t>
      </w:r>
      <w:r w:rsidRPr="006E603F">
        <w:rPr>
          <w:color w:val="auto"/>
        </w:rPr>
        <w:t>（</w:t>
      </w:r>
      <w:r w:rsidRPr="006E603F">
        <w:rPr>
          <w:color w:val="auto"/>
        </w:rPr>
        <w:t>Amber rail freight transport corridor group</w:t>
      </w:r>
      <w:r w:rsidRPr="006E603F">
        <w:rPr>
          <w:color w:val="auto"/>
        </w:rPr>
        <w:t>）」。琥珀鐵路北從斯堪地半島，南至巴爾幹半島，東至白俄羅斯，往西至法國與德國等西歐各國。</w:t>
      </w:r>
      <w:r w:rsidR="006B1771" w:rsidRPr="006E603F">
        <w:rPr>
          <w:color w:val="auto"/>
        </w:rPr>
        <w:t>匈國部分，北直接通往波蘭華沙，直至白俄羅斯，往南通往塞爾維亞邊境，直至</w:t>
      </w:r>
      <w:r w:rsidR="00A1420A" w:rsidRPr="006E603F">
        <w:rPr>
          <w:color w:val="auto"/>
        </w:rPr>
        <w:t>斯洛維尼亞</w:t>
      </w:r>
      <w:r w:rsidR="002869A1" w:rsidRPr="006E603F">
        <w:rPr>
          <w:color w:val="auto"/>
        </w:rPr>
        <w:t>Koper</w:t>
      </w:r>
      <w:r w:rsidR="002869A1" w:rsidRPr="006E603F">
        <w:rPr>
          <w:color w:val="auto"/>
        </w:rPr>
        <w:t>港口，連接匈國工業區至亞德里亞</w:t>
      </w:r>
      <w:r w:rsidR="002869A1" w:rsidRPr="006E603F">
        <w:rPr>
          <w:color w:val="auto"/>
        </w:rPr>
        <w:t>Adraitic</w:t>
      </w:r>
      <w:r w:rsidR="002869A1" w:rsidRPr="006E603F">
        <w:rPr>
          <w:color w:val="auto"/>
        </w:rPr>
        <w:t>及巴爾幹半島各國。主要功能係</w:t>
      </w:r>
      <w:r w:rsidR="006A03E1" w:rsidRPr="006E603F">
        <w:rPr>
          <w:color w:val="auto"/>
        </w:rPr>
        <w:t>經由</w:t>
      </w:r>
      <w:r w:rsidR="002869A1" w:rsidRPr="006E603F">
        <w:rPr>
          <w:color w:val="auto"/>
        </w:rPr>
        <w:t>匈國</w:t>
      </w:r>
      <w:r w:rsidR="006A03E1" w:rsidRPr="006E603F">
        <w:rPr>
          <w:color w:val="auto"/>
        </w:rPr>
        <w:t>，將歐亞</w:t>
      </w:r>
      <w:r w:rsidR="006A03E1" w:rsidRPr="006E603F">
        <w:rPr>
          <w:color w:val="auto"/>
        </w:rPr>
        <w:t>2</w:t>
      </w:r>
      <w:r w:rsidR="006A03E1" w:rsidRPr="006E603F">
        <w:rPr>
          <w:color w:val="auto"/>
        </w:rPr>
        <w:t>地貨物透過陸運連接斯洛維尼亞</w:t>
      </w:r>
      <w:r w:rsidR="002869A1" w:rsidRPr="006E603F">
        <w:rPr>
          <w:color w:val="auto"/>
        </w:rPr>
        <w:t>Koper</w:t>
      </w:r>
      <w:r w:rsidR="002869A1" w:rsidRPr="006E603F">
        <w:rPr>
          <w:color w:val="auto"/>
        </w:rPr>
        <w:t>和</w:t>
      </w:r>
      <w:r w:rsidR="006A03E1" w:rsidRPr="006E603F">
        <w:rPr>
          <w:color w:val="auto"/>
        </w:rPr>
        <w:t>希臘</w:t>
      </w:r>
      <w:r w:rsidR="002869A1" w:rsidRPr="006E603F">
        <w:rPr>
          <w:color w:val="auto"/>
        </w:rPr>
        <w:t>雅典港口</w:t>
      </w:r>
      <w:r w:rsidR="006A03E1" w:rsidRPr="006E603F">
        <w:rPr>
          <w:color w:val="auto"/>
        </w:rPr>
        <w:t>。</w:t>
      </w:r>
    </w:p>
    <w:p w:rsidR="00A1420A" w:rsidRPr="006E603F" w:rsidRDefault="002869A1" w:rsidP="00A747E2">
      <w:pPr>
        <w:pStyle w:val="af1"/>
        <w:ind w:left="1417" w:firstLine="472"/>
        <w:rPr>
          <w:color w:val="auto"/>
        </w:rPr>
      </w:pPr>
      <w:r w:rsidRPr="006E603F">
        <w:rPr>
          <w:color w:val="auto"/>
        </w:rPr>
        <w:t>2018</w:t>
      </w:r>
      <w:r w:rsidRPr="006E603F">
        <w:rPr>
          <w:color w:val="auto"/>
        </w:rPr>
        <w:t>年</w:t>
      </w:r>
      <w:r w:rsidRPr="006E603F">
        <w:rPr>
          <w:color w:val="auto"/>
        </w:rPr>
        <w:t>4</w:t>
      </w:r>
      <w:r w:rsidRPr="006E603F">
        <w:rPr>
          <w:color w:val="auto"/>
        </w:rPr>
        <w:t>月</w:t>
      </w:r>
      <w:r w:rsidRPr="006E603F">
        <w:rPr>
          <w:color w:val="auto"/>
        </w:rPr>
        <w:t>20</w:t>
      </w:r>
      <w:r w:rsidRPr="006E603F">
        <w:rPr>
          <w:color w:val="auto"/>
        </w:rPr>
        <w:t>日「琥珀運輸走廊」開始試營運，由位於波蘭邊境，立陶宛之</w:t>
      </w:r>
      <w:r w:rsidRPr="006E603F">
        <w:rPr>
          <w:color w:val="auto"/>
        </w:rPr>
        <w:t>Sestokai</w:t>
      </w:r>
      <w:r w:rsidRPr="006E603F">
        <w:rPr>
          <w:color w:val="auto"/>
        </w:rPr>
        <w:t>站出發至愛沙尼亞之</w:t>
      </w:r>
      <w:r w:rsidRPr="006E603F">
        <w:rPr>
          <w:color w:val="auto"/>
        </w:rPr>
        <w:t>Paldiski</w:t>
      </w:r>
      <w:r w:rsidRPr="006E603F">
        <w:rPr>
          <w:color w:val="auto"/>
        </w:rPr>
        <w:t>站。</w:t>
      </w:r>
      <w:r w:rsidR="00A1420A" w:rsidRPr="006E603F">
        <w:rPr>
          <w:color w:val="auto"/>
        </w:rPr>
        <w:t>根據該次試營運，主要係測試各國技術程序接軌、時間表、速度、行程及資料交換</w:t>
      </w:r>
      <w:r w:rsidR="00A1420A" w:rsidRPr="006E603F">
        <w:rPr>
          <w:color w:val="auto"/>
        </w:rPr>
        <w:lastRenderedPageBreak/>
        <w:t>等，根據測試結果，</w:t>
      </w:r>
      <w:r w:rsidR="00A64DCB" w:rsidRPr="006E603F">
        <w:rPr>
          <w:color w:val="auto"/>
        </w:rPr>
        <w:t>各</w:t>
      </w:r>
      <w:r w:rsidR="00A1420A" w:rsidRPr="006E603F">
        <w:rPr>
          <w:color w:val="auto"/>
        </w:rPr>
        <w:t>個參與國將辦理檢討會議，決定技術程序及營運模式。</w:t>
      </w:r>
    </w:p>
    <w:p w:rsidR="002869A1" w:rsidRPr="006E603F" w:rsidRDefault="00A1420A" w:rsidP="00A747E2">
      <w:pPr>
        <w:pStyle w:val="af1"/>
        <w:ind w:left="1417" w:firstLine="472"/>
        <w:rPr>
          <w:color w:val="auto"/>
        </w:rPr>
      </w:pPr>
      <w:r w:rsidRPr="006E603F">
        <w:rPr>
          <w:color w:val="auto"/>
        </w:rPr>
        <w:t>匈國、波蘭、斯洛伐克及斯洛維尼亞於</w:t>
      </w:r>
      <w:r w:rsidRPr="006E603F">
        <w:rPr>
          <w:color w:val="auto"/>
        </w:rPr>
        <w:t>2016</w:t>
      </w:r>
      <w:r w:rsidRPr="006E603F">
        <w:rPr>
          <w:color w:val="auto"/>
        </w:rPr>
        <w:t>年簽署「琥珀運輸走廊」合作備忘錄，送交歐盟。根據該合作備忘錄，連接之地點：斯洛維尼亞</w:t>
      </w:r>
      <w:r w:rsidRPr="006E603F">
        <w:rPr>
          <w:color w:val="auto"/>
        </w:rPr>
        <w:t>Koper</w:t>
      </w:r>
      <w:r w:rsidRPr="006E603F">
        <w:rPr>
          <w:color w:val="auto"/>
        </w:rPr>
        <w:t>、</w:t>
      </w:r>
      <w:r w:rsidRPr="006E603F">
        <w:rPr>
          <w:color w:val="auto"/>
        </w:rPr>
        <w:t>Ljubljana</w:t>
      </w:r>
      <w:r w:rsidRPr="006E603F">
        <w:rPr>
          <w:color w:val="auto"/>
        </w:rPr>
        <w:t>、</w:t>
      </w:r>
      <w:r w:rsidRPr="006E603F">
        <w:rPr>
          <w:color w:val="auto"/>
        </w:rPr>
        <w:t>Sopron</w:t>
      </w:r>
      <w:r w:rsidRPr="006E603F">
        <w:rPr>
          <w:color w:val="auto"/>
        </w:rPr>
        <w:t>、塞爾維亞</w:t>
      </w:r>
      <w:r w:rsidRPr="006E603F">
        <w:rPr>
          <w:color w:val="auto"/>
        </w:rPr>
        <w:t>Kelebia</w:t>
      </w:r>
      <w:r w:rsidRPr="006E603F">
        <w:rPr>
          <w:color w:val="auto"/>
        </w:rPr>
        <w:t>、匈牙利</w:t>
      </w:r>
      <w:r w:rsidRPr="006E603F">
        <w:rPr>
          <w:color w:val="auto"/>
        </w:rPr>
        <w:t>Budapest</w:t>
      </w:r>
      <w:r w:rsidRPr="006E603F">
        <w:rPr>
          <w:color w:val="auto"/>
        </w:rPr>
        <w:t>、</w:t>
      </w:r>
      <w:r w:rsidRPr="006E603F">
        <w:rPr>
          <w:color w:val="auto"/>
        </w:rPr>
        <w:t>Komaron</w:t>
      </w:r>
      <w:r w:rsidRPr="006E603F">
        <w:rPr>
          <w:color w:val="auto"/>
        </w:rPr>
        <w:t>、</w:t>
      </w:r>
      <w:r w:rsidRPr="006E603F">
        <w:rPr>
          <w:color w:val="auto"/>
        </w:rPr>
        <w:t>Leopoldov</w:t>
      </w:r>
      <w:r w:rsidRPr="006E603F">
        <w:rPr>
          <w:color w:val="auto"/>
        </w:rPr>
        <w:t>、斯洛伐克</w:t>
      </w:r>
      <w:r w:rsidRPr="006E603F">
        <w:rPr>
          <w:color w:val="auto"/>
        </w:rPr>
        <w:t>Bratislava</w:t>
      </w:r>
      <w:r w:rsidRPr="006E603F">
        <w:rPr>
          <w:color w:val="auto"/>
        </w:rPr>
        <w:t>、</w:t>
      </w:r>
      <w:r w:rsidRPr="006E603F">
        <w:rPr>
          <w:color w:val="auto"/>
        </w:rPr>
        <w:t>Zilina</w:t>
      </w:r>
      <w:r w:rsidRPr="006E603F">
        <w:rPr>
          <w:color w:val="auto"/>
        </w:rPr>
        <w:t>、</w:t>
      </w:r>
      <w:r w:rsidRPr="006E603F">
        <w:rPr>
          <w:color w:val="auto"/>
        </w:rPr>
        <w:t>Katowice</w:t>
      </w:r>
      <w:r w:rsidRPr="006E603F">
        <w:rPr>
          <w:color w:val="auto"/>
        </w:rPr>
        <w:t>、波蘭</w:t>
      </w:r>
      <w:r w:rsidRPr="006E603F">
        <w:rPr>
          <w:color w:val="auto"/>
        </w:rPr>
        <w:t>Warsaw</w:t>
      </w:r>
      <w:r w:rsidRPr="006E603F">
        <w:rPr>
          <w:color w:val="auto"/>
        </w:rPr>
        <w:t>、</w:t>
      </w:r>
      <w:r w:rsidRPr="006E603F">
        <w:rPr>
          <w:color w:val="auto"/>
        </w:rPr>
        <w:t>Terespol</w:t>
      </w:r>
      <w:r w:rsidRPr="006E603F">
        <w:rPr>
          <w:color w:val="auto"/>
        </w:rPr>
        <w:t>至白俄羅斯邊境。</w:t>
      </w:r>
    </w:p>
    <w:p w:rsidR="00B91CC2" w:rsidRPr="006E603F" w:rsidRDefault="00B91CC2" w:rsidP="00B91CC2">
      <w:pPr>
        <w:pStyle w:val="ad"/>
      </w:pPr>
      <w:r w:rsidRPr="006E603F">
        <w:t>（三）</w:t>
      </w:r>
      <w:r w:rsidRPr="006E603F">
        <w:tab/>
      </w:r>
      <w:r w:rsidRPr="006E603F">
        <w:t>綠色產業</w:t>
      </w:r>
    </w:p>
    <w:p w:rsidR="00DF3EE6" w:rsidRPr="006E603F" w:rsidRDefault="00DF3EE6" w:rsidP="00085969">
      <w:pPr>
        <w:pStyle w:val="ae"/>
        <w:ind w:left="945" w:firstLine="472"/>
      </w:pPr>
      <w:r w:rsidRPr="006E603F">
        <w:t>匈國再生能源條例</w:t>
      </w:r>
      <w:r w:rsidRPr="006E603F">
        <w:t>METAR</w:t>
      </w:r>
      <w:r w:rsidR="00696308" w:rsidRPr="006E603F">
        <w:t xml:space="preserve"> Decree No. 13/2017</w:t>
      </w:r>
      <w:r w:rsidRPr="006E603F">
        <w:t>於</w:t>
      </w:r>
      <w:r w:rsidRPr="006E603F">
        <w:t>2017</w:t>
      </w:r>
      <w:r w:rsidRPr="006E603F">
        <w:t>年</w:t>
      </w:r>
      <w:r w:rsidRPr="006E603F">
        <w:t>1</w:t>
      </w:r>
      <w:r w:rsidRPr="006E603F">
        <w:t>月開始生效，對於再生能源業者提供投資獎勵補助發展相關產業，目標係</w:t>
      </w:r>
      <w:r w:rsidR="00F369E2" w:rsidRPr="006E603F">
        <w:t>達到</w:t>
      </w:r>
      <w:r w:rsidRPr="006E603F">
        <w:t>協助業者能以市場平均價格供電</w:t>
      </w:r>
      <w:r w:rsidR="00F369E2" w:rsidRPr="006E603F">
        <w:t>，讓一般民眾及產業能負擔綠能費用，以達到推動發展綠能。</w:t>
      </w:r>
    </w:p>
    <w:p w:rsidR="003D1CDE" w:rsidRPr="006E603F" w:rsidRDefault="003D1CDE" w:rsidP="00085969">
      <w:pPr>
        <w:pStyle w:val="ae"/>
        <w:ind w:left="945" w:firstLine="472"/>
      </w:pPr>
      <w:r w:rsidRPr="006E603F">
        <w:t>2019</w:t>
      </w:r>
      <w:r w:rsidRPr="006E603F">
        <w:t>年</w:t>
      </w:r>
      <w:r w:rsidRPr="006E603F">
        <w:t>5</w:t>
      </w:r>
      <w:r w:rsidRPr="006E603F">
        <w:t>月</w:t>
      </w:r>
      <w:r w:rsidRPr="006E603F">
        <w:t>9</w:t>
      </w:r>
      <w:r w:rsidRPr="006E603F">
        <w:t>日匈牙利政府公布</w:t>
      </w:r>
      <w:r w:rsidRPr="006E603F">
        <w:t>2019</w:t>
      </w:r>
      <w:r w:rsidRPr="006E603F">
        <w:t>年新能源政策，「國家能源及氣候變遷計畫（</w:t>
      </w:r>
      <w:r w:rsidRPr="006E603F">
        <w:t>National Energy and Climate Change Plan</w:t>
      </w:r>
      <w:r w:rsidRPr="006E603F">
        <w:t>）」，規劃於</w:t>
      </w:r>
      <w:r w:rsidRPr="006E603F">
        <w:t>2050</w:t>
      </w:r>
      <w:r w:rsidRPr="006E603F">
        <w:t>年降低溫室氣體排放，以</w:t>
      </w:r>
      <w:r w:rsidRPr="006E603F">
        <w:t>1990</w:t>
      </w:r>
      <w:r w:rsidRPr="006E603F">
        <w:t>年之排放量為基準至少至</w:t>
      </w:r>
      <w:r w:rsidRPr="006E603F">
        <w:t>52%</w:t>
      </w:r>
      <w:r w:rsidRPr="006E603F">
        <w:t>。目標為減排</w:t>
      </w:r>
      <w:r w:rsidRPr="006E603F">
        <w:t>85%</w:t>
      </w:r>
      <w:r w:rsidRPr="006E603F">
        <w:t>。匈國政府並設立目標，至</w:t>
      </w:r>
      <w:r w:rsidRPr="006E603F">
        <w:t>2030</w:t>
      </w:r>
      <w:r w:rsidRPr="006E603F">
        <w:t>年再生能源占總體能源消耗，提高至</w:t>
      </w:r>
      <w:r w:rsidRPr="006E603F">
        <w:t>20%</w:t>
      </w:r>
      <w:r w:rsidRPr="006E603F">
        <w:t>。至</w:t>
      </w:r>
      <w:r w:rsidRPr="006E603F">
        <w:t>2030</w:t>
      </w:r>
      <w:r w:rsidRPr="006E603F">
        <w:t>年，綠能增加至</w:t>
      </w:r>
      <w:r w:rsidRPr="006E603F">
        <w:t>6,500 GWh</w:t>
      </w:r>
      <w:r w:rsidRPr="006E603F">
        <w:t>，其中太陽能發電占</w:t>
      </w:r>
      <w:r w:rsidRPr="006E603F">
        <w:t>70%</w:t>
      </w:r>
      <w:r w:rsidRPr="006E603F">
        <w:t>。</w:t>
      </w:r>
    </w:p>
    <w:p w:rsidR="00225226" w:rsidRPr="006E603F" w:rsidRDefault="0069236E" w:rsidP="00085969">
      <w:pPr>
        <w:pStyle w:val="ae"/>
        <w:ind w:left="945" w:firstLine="472"/>
      </w:pPr>
      <w:r w:rsidRPr="006E603F">
        <w:t>根據</w:t>
      </w:r>
      <w:r w:rsidRPr="006E603F">
        <w:t>Eurostat</w:t>
      </w:r>
      <w:r w:rsidRPr="006E603F">
        <w:t>於</w:t>
      </w:r>
      <w:r w:rsidRPr="006E603F">
        <w:t>2018</w:t>
      </w:r>
      <w:r w:rsidRPr="006E603F">
        <w:t>年</w:t>
      </w:r>
      <w:r w:rsidRPr="006E603F">
        <w:t>10</w:t>
      </w:r>
      <w:r w:rsidRPr="006E603F">
        <w:t>月</w:t>
      </w:r>
      <w:r w:rsidRPr="006E603F">
        <w:t>24</w:t>
      </w:r>
      <w:r w:rsidRPr="006E603F">
        <w:t>日公布資料，</w:t>
      </w:r>
      <w:r w:rsidR="00C3560F" w:rsidRPr="006E603F">
        <w:t>匈國</w:t>
      </w:r>
      <w:r w:rsidRPr="006E603F">
        <w:t>2017</w:t>
      </w:r>
      <w:r w:rsidRPr="006E603F">
        <w:t>年</w:t>
      </w:r>
      <w:r w:rsidR="00C3560F" w:rsidRPr="006E603F">
        <w:t>再生能源使用占電力比重達</w:t>
      </w:r>
      <w:r w:rsidRPr="006E603F">
        <w:t>13.33</w:t>
      </w:r>
      <w:r w:rsidR="00C3560F" w:rsidRPr="006E603F">
        <w:t>%</w:t>
      </w:r>
      <w:r w:rsidR="00C3560F" w:rsidRPr="006E603F">
        <w:t>，在再生能源的使用上，</w:t>
      </w:r>
      <w:r w:rsidRPr="006E603F">
        <w:t>固體</w:t>
      </w:r>
      <w:r w:rsidR="00C3560F" w:rsidRPr="006E603F">
        <w:t>生質</w:t>
      </w:r>
      <w:r w:rsidRPr="006E603F">
        <w:t>能</w:t>
      </w:r>
      <w:r w:rsidR="00C3560F" w:rsidRPr="006E603F">
        <w:t>約占</w:t>
      </w:r>
      <w:r w:rsidRPr="006E603F">
        <w:t>81</w:t>
      </w:r>
      <w:r w:rsidR="00C3560F" w:rsidRPr="006E603F">
        <w:t>%</w:t>
      </w:r>
      <w:r w:rsidR="00C3560F" w:rsidRPr="006E603F">
        <w:t>，地熱約占</w:t>
      </w:r>
      <w:r w:rsidRPr="006E603F">
        <w:t>4</w:t>
      </w:r>
      <w:r w:rsidR="00C3560F" w:rsidRPr="006E603F">
        <w:t>%</w:t>
      </w:r>
      <w:r w:rsidR="00C3560F" w:rsidRPr="006E603F">
        <w:t>，水約占</w:t>
      </w:r>
      <w:r w:rsidRPr="006E603F">
        <w:t>1</w:t>
      </w:r>
      <w:r w:rsidR="00C3560F" w:rsidRPr="006E603F">
        <w:t>%</w:t>
      </w:r>
      <w:r w:rsidR="00C3560F" w:rsidRPr="006E603F">
        <w:t>，太陽能約占</w:t>
      </w:r>
      <w:r w:rsidRPr="006E603F">
        <w:t>2</w:t>
      </w:r>
      <w:r w:rsidR="00C3560F" w:rsidRPr="006E603F">
        <w:t>%</w:t>
      </w:r>
      <w:r w:rsidR="00C3560F" w:rsidRPr="006E603F">
        <w:t>，風能約占</w:t>
      </w:r>
      <w:r w:rsidRPr="006E603F">
        <w:t>3</w:t>
      </w:r>
      <w:r w:rsidR="00C3560F" w:rsidRPr="006E603F">
        <w:t>%</w:t>
      </w:r>
      <w:r w:rsidR="00C3560F" w:rsidRPr="006E603F">
        <w:t>，沼氣占</w:t>
      </w:r>
      <w:r w:rsidRPr="006E603F">
        <w:t>4</w:t>
      </w:r>
      <w:r w:rsidR="00C3560F" w:rsidRPr="006E603F">
        <w:t>%</w:t>
      </w:r>
      <w:r w:rsidRPr="006E603F">
        <w:t>、再生廢棄物</w:t>
      </w:r>
      <w:r w:rsidRPr="006E603F">
        <w:t>1%</w:t>
      </w:r>
      <w:r w:rsidRPr="006E603F">
        <w:t>、生質瓦斯</w:t>
      </w:r>
      <w:r w:rsidRPr="006E603F">
        <w:t>4%</w:t>
      </w:r>
      <w:r w:rsidR="00C3560F" w:rsidRPr="006E603F">
        <w:t>。</w:t>
      </w:r>
      <w:r w:rsidR="00B746BC" w:rsidRPr="006E603F">
        <w:t>依據</w:t>
      </w:r>
      <w:r w:rsidR="00EB3B2B" w:rsidRPr="006E603F">
        <w:t>歐盟各成員國再生能源發展目標規範</w:t>
      </w:r>
      <w:r w:rsidR="00B746BC" w:rsidRPr="006E603F">
        <w:t>，</w:t>
      </w:r>
      <w:r w:rsidR="00EB3B2B" w:rsidRPr="006E603F">
        <w:t>2020</w:t>
      </w:r>
      <w:r w:rsidR="00B746BC" w:rsidRPr="006E603F">
        <w:t>年前再生能源使用的百分比</w:t>
      </w:r>
      <w:r w:rsidR="00EB3B2B" w:rsidRPr="006E603F">
        <w:t>須達成整體能源消耗的</w:t>
      </w:r>
      <w:r w:rsidR="00EB3B2B" w:rsidRPr="006E603F">
        <w:t>20%</w:t>
      </w:r>
      <w:r w:rsidR="00EB3B2B" w:rsidRPr="006E603F">
        <w:t>，其中匈牙利須達到</w:t>
      </w:r>
      <w:r w:rsidR="00EB3B2B" w:rsidRPr="006E603F">
        <w:t>13%</w:t>
      </w:r>
      <w:r w:rsidR="00EB3B2B" w:rsidRPr="006E603F">
        <w:t>。</w:t>
      </w:r>
      <w:r w:rsidR="0088065A" w:rsidRPr="006E603F">
        <w:t>2019</w:t>
      </w:r>
      <w:r w:rsidR="0088065A" w:rsidRPr="006E603F">
        <w:t>年</w:t>
      </w:r>
      <w:r w:rsidR="0088065A" w:rsidRPr="006E603F">
        <w:t>5</w:t>
      </w:r>
      <w:r w:rsidR="0088065A" w:rsidRPr="006E603F">
        <w:t>月</w:t>
      </w:r>
      <w:r w:rsidR="0088065A" w:rsidRPr="006E603F">
        <w:t>9</w:t>
      </w:r>
      <w:r w:rsidR="0088065A" w:rsidRPr="006E603F">
        <w:t>日匈牙利政府公布，</w:t>
      </w:r>
      <w:r w:rsidR="0088065A" w:rsidRPr="006E603F">
        <w:t>2019</w:t>
      </w:r>
      <w:r w:rsidR="0088065A" w:rsidRPr="006E603F">
        <w:t>年新能源政策，「國家能源及氣候變遷計畫（</w:t>
      </w:r>
      <w:r w:rsidR="0088065A" w:rsidRPr="006E603F">
        <w:t>National Energy and Climate Change Plan</w:t>
      </w:r>
      <w:r w:rsidR="0088065A" w:rsidRPr="006E603F">
        <w:t>）」，規劃於</w:t>
      </w:r>
      <w:r w:rsidR="0088065A" w:rsidRPr="006E603F">
        <w:t>2050</w:t>
      </w:r>
      <w:r w:rsidR="0088065A" w:rsidRPr="006E603F">
        <w:t>年降低溫室氣體排放，以</w:t>
      </w:r>
      <w:r w:rsidR="0088065A" w:rsidRPr="006E603F">
        <w:t>1990</w:t>
      </w:r>
      <w:r w:rsidR="0088065A" w:rsidRPr="006E603F">
        <w:t>年之排放量為基準至少至</w:t>
      </w:r>
      <w:r w:rsidR="0088065A" w:rsidRPr="006E603F">
        <w:t>52%</w:t>
      </w:r>
      <w:r w:rsidR="0088065A" w:rsidRPr="006E603F">
        <w:t>。目標為減排</w:t>
      </w:r>
      <w:r w:rsidR="0088065A" w:rsidRPr="006E603F">
        <w:lastRenderedPageBreak/>
        <w:t>85%</w:t>
      </w:r>
      <w:r w:rsidR="0088065A" w:rsidRPr="006E603F">
        <w:t>。匈國政府並設立目標，至</w:t>
      </w:r>
      <w:r w:rsidR="0088065A" w:rsidRPr="006E603F">
        <w:t>2030</w:t>
      </w:r>
      <w:r w:rsidR="0088065A" w:rsidRPr="006E603F">
        <w:t>年再生能源占總體能源消耗，提高至</w:t>
      </w:r>
      <w:r w:rsidR="0088065A" w:rsidRPr="006E603F">
        <w:t>20%</w:t>
      </w:r>
      <w:r w:rsidR="0088065A" w:rsidRPr="006E603F">
        <w:t>。至</w:t>
      </w:r>
      <w:r w:rsidR="0088065A" w:rsidRPr="006E603F">
        <w:t>2030</w:t>
      </w:r>
      <w:r w:rsidR="0088065A" w:rsidRPr="006E603F">
        <w:t>年，綠能增加至</w:t>
      </w:r>
      <w:r w:rsidR="0088065A" w:rsidRPr="006E603F">
        <w:t>6,500 GWh</w:t>
      </w:r>
      <w:r w:rsidR="0088065A" w:rsidRPr="006E603F">
        <w:t>，其中太陽能發電占</w:t>
      </w:r>
      <w:r w:rsidR="0088065A" w:rsidRPr="006E603F">
        <w:t>70%</w:t>
      </w:r>
      <w:r w:rsidR="0088065A" w:rsidRPr="006E603F">
        <w:t>。</w:t>
      </w:r>
    </w:p>
    <w:p w:rsidR="00946ED9" w:rsidRPr="006E603F" w:rsidRDefault="00EB3B2B" w:rsidP="00A747E2">
      <w:pPr>
        <w:pStyle w:val="ae"/>
        <w:ind w:left="945" w:firstLine="472"/>
      </w:pPr>
      <w:r w:rsidRPr="006E603F">
        <w:t>匈牙利擁有蘊藏量豐富的生</w:t>
      </w:r>
      <w:r w:rsidR="00F1600F" w:rsidRPr="006E603F">
        <w:t>質能源</w:t>
      </w:r>
      <w:r w:rsidRPr="006E603F">
        <w:t>、沼氣、地熱、風能和太陽能資源，新興再生能源產業和市場已完全與歐洲主要市場接軌。目前最主要之再生能源資源是生</w:t>
      </w:r>
      <w:r w:rsidR="00F1600F" w:rsidRPr="006E603F">
        <w:t>質能源</w:t>
      </w:r>
      <w:r w:rsidRPr="006E603F">
        <w:t>占所有再生能源產量之</w:t>
      </w:r>
      <w:r w:rsidRPr="006E603F">
        <w:t>90%</w:t>
      </w:r>
      <w:r w:rsidRPr="006E603F">
        <w:t>左右。</w:t>
      </w:r>
      <w:r w:rsidR="00693182" w:rsidRPr="006E603F">
        <w:t>匈牙利的主要再生能源之蘊藏和生產利用情形如下：</w:t>
      </w:r>
    </w:p>
    <w:p w:rsidR="00693182" w:rsidRPr="006E603F" w:rsidRDefault="001366D4" w:rsidP="001366D4">
      <w:pPr>
        <w:pStyle w:val="a6"/>
        <w:ind w:left="1417" w:hanging="472"/>
        <w:rPr>
          <w:color w:val="auto"/>
        </w:rPr>
      </w:pPr>
      <w:r w:rsidRPr="006E603F">
        <w:rPr>
          <w:color w:val="auto"/>
        </w:rPr>
        <w:t>１、</w:t>
      </w:r>
      <w:r w:rsidR="00693182" w:rsidRPr="006E603F">
        <w:rPr>
          <w:color w:val="auto"/>
        </w:rPr>
        <w:t>生質</w:t>
      </w:r>
    </w:p>
    <w:p w:rsidR="008C5A71" w:rsidRPr="006E603F" w:rsidRDefault="00F1600F" w:rsidP="00943282">
      <w:pPr>
        <w:pStyle w:val="af1"/>
        <w:ind w:left="1417" w:firstLine="472"/>
        <w:rPr>
          <w:color w:val="auto"/>
        </w:rPr>
      </w:pPr>
      <w:r w:rsidRPr="006E603F">
        <w:rPr>
          <w:color w:val="auto"/>
        </w:rPr>
        <w:t>匈牙利再生能源新投資將主要用於開發生</w:t>
      </w:r>
      <w:r w:rsidR="00EB3B2B" w:rsidRPr="006E603F">
        <w:rPr>
          <w:color w:val="auto"/>
        </w:rPr>
        <w:t>質能源和風能。生質占匈牙利所有再生能源產量之絕大部分；全國共有</w:t>
      </w:r>
      <w:r w:rsidR="00EB3B2B" w:rsidRPr="006E603F">
        <w:rPr>
          <w:color w:val="auto"/>
        </w:rPr>
        <w:t>10</w:t>
      </w:r>
      <w:r w:rsidR="00EB3B2B" w:rsidRPr="006E603F">
        <w:rPr>
          <w:color w:val="auto"/>
        </w:rPr>
        <w:t>大生質工廠，前三大生質工廠為</w:t>
      </w:r>
      <w:r w:rsidR="00EB3B2B" w:rsidRPr="006E603F">
        <w:rPr>
          <w:color w:val="auto"/>
        </w:rPr>
        <w:t>Pannonia Ethanol Zrt.</w:t>
      </w:r>
      <w:r w:rsidR="00EB3B2B" w:rsidRPr="006E603F">
        <w:rPr>
          <w:color w:val="auto"/>
        </w:rPr>
        <w:t>、</w:t>
      </w:r>
      <w:r w:rsidR="00EB3B2B" w:rsidRPr="006E603F">
        <w:rPr>
          <w:color w:val="auto"/>
        </w:rPr>
        <w:t>Hungrana Kft.</w:t>
      </w:r>
      <w:r w:rsidR="00EB3B2B" w:rsidRPr="006E603F">
        <w:rPr>
          <w:color w:val="auto"/>
        </w:rPr>
        <w:t>、</w:t>
      </w:r>
      <w:r w:rsidR="00EB3B2B" w:rsidRPr="006E603F">
        <w:rPr>
          <w:color w:val="auto"/>
        </w:rPr>
        <w:t>Em-Bioetanol Kft.</w:t>
      </w:r>
      <w:r w:rsidR="00EB3B2B" w:rsidRPr="006E603F">
        <w:rPr>
          <w:color w:val="auto"/>
        </w:rPr>
        <w:t>，每年使用</w:t>
      </w:r>
      <w:r w:rsidR="00EB3B2B" w:rsidRPr="006E603F">
        <w:rPr>
          <w:color w:val="auto"/>
        </w:rPr>
        <w:t>150</w:t>
      </w:r>
      <w:r w:rsidR="00EB3B2B" w:rsidRPr="006E603F">
        <w:rPr>
          <w:color w:val="auto"/>
        </w:rPr>
        <w:t>萬噸玉米，所生產的</w:t>
      </w:r>
      <w:r w:rsidR="00EB3B2B" w:rsidRPr="006E603F">
        <w:rPr>
          <w:color w:val="auto"/>
        </w:rPr>
        <w:t>Bioetanol E85</w:t>
      </w:r>
      <w:r w:rsidR="00EB3B2B" w:rsidRPr="006E603F">
        <w:rPr>
          <w:color w:val="auto"/>
        </w:rPr>
        <w:t>生質</w:t>
      </w:r>
      <w:r w:rsidRPr="006E603F">
        <w:rPr>
          <w:color w:val="auto"/>
        </w:rPr>
        <w:t>汽車用</w:t>
      </w:r>
      <w:r w:rsidR="00EB3B2B" w:rsidRPr="006E603F">
        <w:rPr>
          <w:color w:val="auto"/>
        </w:rPr>
        <w:t>燃料在</w:t>
      </w:r>
      <w:r w:rsidR="00EB3B2B" w:rsidRPr="006E603F">
        <w:rPr>
          <w:color w:val="auto"/>
        </w:rPr>
        <w:t>Agip</w:t>
      </w:r>
      <w:r w:rsidR="00EB3B2B" w:rsidRPr="006E603F">
        <w:rPr>
          <w:color w:val="auto"/>
        </w:rPr>
        <w:t>連鎖加油站銷售。</w:t>
      </w:r>
      <w:r w:rsidR="00EB3B2B" w:rsidRPr="006E603F">
        <w:rPr>
          <w:color w:val="auto"/>
        </w:rPr>
        <w:t>Pannonia Ethanol Zrt.</w:t>
      </w:r>
      <w:r w:rsidR="00EB3B2B" w:rsidRPr="006E603F">
        <w:rPr>
          <w:color w:val="auto"/>
        </w:rPr>
        <w:t>目前年產量</w:t>
      </w:r>
      <w:r w:rsidR="00EB3B2B" w:rsidRPr="006E603F">
        <w:rPr>
          <w:color w:val="auto"/>
        </w:rPr>
        <w:t>2</w:t>
      </w:r>
      <w:r w:rsidR="00EB3B2B" w:rsidRPr="006E603F">
        <w:rPr>
          <w:color w:val="auto"/>
        </w:rPr>
        <w:t>億</w:t>
      </w:r>
      <w:r w:rsidR="00EB3B2B" w:rsidRPr="006E603F">
        <w:rPr>
          <w:color w:val="auto"/>
        </w:rPr>
        <w:t>2,000</w:t>
      </w:r>
      <w:r w:rsidR="00EB3B2B" w:rsidRPr="006E603F">
        <w:rPr>
          <w:color w:val="auto"/>
        </w:rPr>
        <w:t>萬公升，將由</w:t>
      </w:r>
      <w:r w:rsidR="00EB3B2B" w:rsidRPr="006E603F">
        <w:rPr>
          <w:color w:val="auto"/>
        </w:rPr>
        <w:t>Magyar Export Import Bank</w:t>
      </w:r>
      <w:r w:rsidR="00EB3B2B" w:rsidRPr="006E603F">
        <w:rPr>
          <w:color w:val="auto"/>
        </w:rPr>
        <w:t>貸款再投資</w:t>
      </w:r>
      <w:r w:rsidR="00EB3B2B" w:rsidRPr="006E603F">
        <w:rPr>
          <w:color w:val="auto"/>
        </w:rPr>
        <w:t>3,000</w:t>
      </w:r>
      <w:r w:rsidR="00EB3B2B" w:rsidRPr="006E603F">
        <w:rPr>
          <w:color w:val="auto"/>
        </w:rPr>
        <w:t>萬歐元擴增年產量至</w:t>
      </w:r>
      <w:r w:rsidR="00EB3B2B" w:rsidRPr="006E603F">
        <w:rPr>
          <w:color w:val="auto"/>
        </w:rPr>
        <w:t>4</w:t>
      </w:r>
      <w:r w:rsidR="00EB3B2B" w:rsidRPr="006E603F">
        <w:rPr>
          <w:color w:val="auto"/>
        </w:rPr>
        <w:t>億</w:t>
      </w:r>
      <w:r w:rsidR="00EB3B2B" w:rsidRPr="006E603F">
        <w:rPr>
          <w:color w:val="auto"/>
        </w:rPr>
        <w:t>5,000</w:t>
      </w:r>
      <w:r w:rsidR="00EB3B2B" w:rsidRPr="006E603F">
        <w:rPr>
          <w:color w:val="auto"/>
        </w:rPr>
        <w:t>萬公升。另</w:t>
      </w:r>
      <w:r w:rsidR="00EB3B2B" w:rsidRPr="006E603F">
        <w:rPr>
          <w:color w:val="auto"/>
        </w:rPr>
        <w:t>2016</w:t>
      </w:r>
      <w:r w:rsidR="00EB3B2B" w:rsidRPr="006E603F">
        <w:rPr>
          <w:color w:val="auto"/>
        </w:rPr>
        <w:t>年底</w:t>
      </w:r>
      <w:r w:rsidR="00EB3B2B" w:rsidRPr="006E603F">
        <w:rPr>
          <w:color w:val="auto"/>
        </w:rPr>
        <w:t>Visontai Bioetanol Fejleszt Korlátolt Felel sségű Társaság</w:t>
      </w:r>
      <w:r w:rsidR="00EB3B2B" w:rsidRPr="006E603F">
        <w:rPr>
          <w:color w:val="auto"/>
        </w:rPr>
        <w:t>完成日產</w:t>
      </w:r>
      <w:r w:rsidR="00EB3B2B" w:rsidRPr="006E603F">
        <w:rPr>
          <w:color w:val="auto"/>
        </w:rPr>
        <w:t>15</w:t>
      </w:r>
      <w:r w:rsidR="00EB3B2B" w:rsidRPr="006E603F">
        <w:rPr>
          <w:color w:val="auto"/>
        </w:rPr>
        <w:t>萬公升乙醇工廠，</w:t>
      </w:r>
      <w:r w:rsidR="00EB3B2B" w:rsidRPr="006E603F">
        <w:rPr>
          <w:color w:val="auto"/>
        </w:rPr>
        <w:t>Helvéciai Biouzemanyag Termelö es Kereskedo Kft.</w:t>
      </w:r>
      <w:r w:rsidR="00EB3B2B" w:rsidRPr="006E603F">
        <w:rPr>
          <w:color w:val="auto"/>
        </w:rPr>
        <w:t>建立日產</w:t>
      </w:r>
      <w:r w:rsidR="00EB3B2B" w:rsidRPr="006E603F">
        <w:rPr>
          <w:color w:val="auto"/>
        </w:rPr>
        <w:t>30</w:t>
      </w:r>
      <w:r w:rsidR="00EB3B2B" w:rsidRPr="006E603F">
        <w:rPr>
          <w:color w:val="auto"/>
        </w:rPr>
        <w:t>萬公升乙醇工廠。</w:t>
      </w:r>
    </w:p>
    <w:p w:rsidR="00693182" w:rsidRPr="006E603F" w:rsidRDefault="00EB3B2B" w:rsidP="00102107">
      <w:pPr>
        <w:pStyle w:val="af1"/>
        <w:ind w:left="1417" w:firstLine="472"/>
        <w:rPr>
          <w:color w:val="auto"/>
        </w:rPr>
      </w:pPr>
      <w:r w:rsidRPr="006E603F">
        <w:rPr>
          <w:color w:val="auto"/>
        </w:rPr>
        <w:t>匈牙利利用生質發電之主要生產商包括：</w:t>
      </w:r>
      <w:r w:rsidRPr="006E603F">
        <w:rPr>
          <w:color w:val="auto"/>
        </w:rPr>
        <w:t>Bakony</w:t>
      </w:r>
      <w:r w:rsidRPr="006E603F">
        <w:rPr>
          <w:color w:val="auto"/>
        </w:rPr>
        <w:t>電力公司的生質發電廠，裝機容量為一台</w:t>
      </w:r>
      <w:r w:rsidRPr="006E603F">
        <w:rPr>
          <w:color w:val="auto"/>
        </w:rPr>
        <w:t>3</w:t>
      </w:r>
      <w:r w:rsidRPr="006E603F">
        <w:rPr>
          <w:color w:val="auto"/>
        </w:rPr>
        <w:t>萬千瓦機組、德國控股的</w:t>
      </w:r>
      <w:r w:rsidRPr="006E603F">
        <w:rPr>
          <w:color w:val="auto"/>
        </w:rPr>
        <w:t>Matra</w:t>
      </w:r>
      <w:r w:rsidRPr="006E603F">
        <w:rPr>
          <w:color w:val="auto"/>
        </w:rPr>
        <w:t>混合燃料電廠、匈牙利</w:t>
      </w:r>
      <w:r w:rsidRPr="006E603F">
        <w:rPr>
          <w:color w:val="auto"/>
        </w:rPr>
        <w:t>Pannon</w:t>
      </w:r>
      <w:r w:rsidRPr="006E603F">
        <w:rPr>
          <w:color w:val="auto"/>
        </w:rPr>
        <w:t>電力控股公司之綠色能源熱電廠，裝有一台</w:t>
      </w:r>
      <w:r w:rsidRPr="006E603F">
        <w:rPr>
          <w:color w:val="auto"/>
        </w:rPr>
        <w:t>5</w:t>
      </w:r>
      <w:r w:rsidRPr="006E603F">
        <w:rPr>
          <w:color w:val="auto"/>
        </w:rPr>
        <w:t>萬千瓦發電機組，以及美商</w:t>
      </w:r>
      <w:r w:rsidRPr="006E603F">
        <w:rPr>
          <w:color w:val="auto"/>
        </w:rPr>
        <w:t>AES</w:t>
      </w:r>
      <w:r w:rsidRPr="006E603F">
        <w:rPr>
          <w:color w:val="auto"/>
        </w:rPr>
        <w:t>之</w:t>
      </w:r>
      <w:r w:rsidRPr="006E603F">
        <w:rPr>
          <w:color w:val="auto"/>
        </w:rPr>
        <w:t>Borsod</w:t>
      </w:r>
      <w:r w:rsidRPr="006E603F">
        <w:rPr>
          <w:color w:val="auto"/>
        </w:rPr>
        <w:t>生物發電及燃煤發電廠，和</w:t>
      </w:r>
      <w:r w:rsidRPr="006E603F">
        <w:rPr>
          <w:color w:val="auto"/>
        </w:rPr>
        <w:t>AES</w:t>
      </w:r>
      <w:r w:rsidRPr="006E603F">
        <w:rPr>
          <w:color w:val="auto"/>
        </w:rPr>
        <w:t>之</w:t>
      </w:r>
      <w:r w:rsidRPr="006E603F">
        <w:rPr>
          <w:color w:val="auto"/>
        </w:rPr>
        <w:t>Tiszapalkonya</w:t>
      </w:r>
      <w:r w:rsidRPr="006E603F">
        <w:rPr>
          <w:color w:val="auto"/>
        </w:rPr>
        <w:t>混合燃料電廠。</w:t>
      </w:r>
    </w:p>
    <w:p w:rsidR="008C5A71" w:rsidRPr="006E603F" w:rsidRDefault="008C5A71" w:rsidP="00102107">
      <w:pPr>
        <w:pStyle w:val="af1"/>
        <w:ind w:left="1417" w:firstLine="472"/>
        <w:rPr>
          <w:color w:val="auto"/>
        </w:rPr>
      </w:pPr>
      <w:r w:rsidRPr="006E603F">
        <w:rPr>
          <w:color w:val="auto"/>
        </w:rPr>
        <w:t>2018</w:t>
      </w:r>
      <w:r w:rsidRPr="006E603F">
        <w:rPr>
          <w:color w:val="auto"/>
        </w:rPr>
        <w:t>年</w:t>
      </w:r>
      <w:r w:rsidRPr="006E603F">
        <w:rPr>
          <w:color w:val="auto"/>
        </w:rPr>
        <w:t>1</w:t>
      </w:r>
      <w:r w:rsidRPr="006E603F">
        <w:rPr>
          <w:color w:val="auto"/>
        </w:rPr>
        <w:t>月法商</w:t>
      </w:r>
      <w:r w:rsidRPr="006E603F">
        <w:rPr>
          <w:color w:val="auto"/>
        </w:rPr>
        <w:t>Veolia Energia Magyarorszag</w:t>
      </w:r>
      <w:r w:rsidRPr="006E603F">
        <w:rPr>
          <w:color w:val="auto"/>
        </w:rPr>
        <w:t>宣布收購匈國第</w:t>
      </w:r>
      <w:r w:rsidRPr="006E603F">
        <w:rPr>
          <w:color w:val="auto"/>
        </w:rPr>
        <w:t>3</w:t>
      </w:r>
      <w:r w:rsidRPr="006E603F">
        <w:rPr>
          <w:color w:val="auto"/>
        </w:rPr>
        <w:t>大生質能發電廠</w:t>
      </w:r>
      <w:r w:rsidRPr="006E603F">
        <w:rPr>
          <w:color w:val="auto"/>
        </w:rPr>
        <w:t>Bakonyi</w:t>
      </w:r>
      <w:r w:rsidRPr="006E603F">
        <w:rPr>
          <w:color w:val="auto"/>
        </w:rPr>
        <w:t>電力公司。</w:t>
      </w:r>
      <w:r w:rsidRPr="006E603F">
        <w:rPr>
          <w:color w:val="auto"/>
        </w:rPr>
        <w:t>Bakonyi</w:t>
      </w:r>
      <w:r w:rsidRPr="006E603F">
        <w:rPr>
          <w:color w:val="auto"/>
        </w:rPr>
        <w:t>發電量為</w:t>
      </w:r>
      <w:r w:rsidRPr="006E603F">
        <w:rPr>
          <w:color w:val="auto"/>
        </w:rPr>
        <w:t>132MW</w:t>
      </w:r>
      <w:r w:rsidRPr="006E603F">
        <w:rPr>
          <w:color w:val="auto"/>
        </w:rPr>
        <w:t>，及地熱</w:t>
      </w:r>
      <w:r w:rsidRPr="006E603F">
        <w:rPr>
          <w:color w:val="auto"/>
        </w:rPr>
        <w:t>360MW</w:t>
      </w:r>
      <w:r w:rsidRPr="006E603F">
        <w:rPr>
          <w:color w:val="auto"/>
        </w:rPr>
        <w:t>，並已獲競爭局核准該</w:t>
      </w:r>
      <w:proofErr w:type="gramStart"/>
      <w:r w:rsidRPr="006E603F">
        <w:rPr>
          <w:color w:val="auto"/>
        </w:rPr>
        <w:t>併</w:t>
      </w:r>
      <w:proofErr w:type="gramEnd"/>
      <w:r w:rsidRPr="006E603F">
        <w:rPr>
          <w:color w:val="auto"/>
        </w:rPr>
        <w:t>購案。</w:t>
      </w:r>
      <w:r w:rsidRPr="006E603F">
        <w:rPr>
          <w:color w:val="auto"/>
        </w:rPr>
        <w:t>2007Veolia</w:t>
      </w:r>
      <w:proofErr w:type="gramStart"/>
      <w:r w:rsidRPr="006E603F">
        <w:rPr>
          <w:color w:val="auto"/>
        </w:rPr>
        <w:t>併</w:t>
      </w:r>
      <w:proofErr w:type="gramEnd"/>
      <w:r w:rsidRPr="006E603F">
        <w:rPr>
          <w:color w:val="auto"/>
        </w:rPr>
        <w:t>購位於匈國</w:t>
      </w:r>
      <w:r w:rsidRPr="006E603F">
        <w:rPr>
          <w:color w:val="auto"/>
        </w:rPr>
        <w:t>Pecs</w:t>
      </w:r>
      <w:r w:rsidRPr="006E603F">
        <w:rPr>
          <w:color w:val="auto"/>
        </w:rPr>
        <w:lastRenderedPageBreak/>
        <w:t>之中歐最大生質能發電廠，</w:t>
      </w:r>
      <w:r w:rsidRPr="006E603F">
        <w:rPr>
          <w:color w:val="auto"/>
        </w:rPr>
        <w:t>2016</w:t>
      </w:r>
      <w:r w:rsidRPr="006E603F">
        <w:rPr>
          <w:color w:val="auto"/>
        </w:rPr>
        <w:t>年</w:t>
      </w:r>
      <w:proofErr w:type="gramStart"/>
      <w:r w:rsidRPr="006E603F">
        <w:rPr>
          <w:color w:val="auto"/>
        </w:rPr>
        <w:t>併</w:t>
      </w:r>
      <w:proofErr w:type="gramEnd"/>
      <w:r w:rsidRPr="006E603F">
        <w:rPr>
          <w:color w:val="auto"/>
        </w:rPr>
        <w:t>購</w:t>
      </w:r>
      <w:r w:rsidRPr="006E603F">
        <w:rPr>
          <w:color w:val="auto"/>
        </w:rPr>
        <w:t>Szakoly</w:t>
      </w:r>
      <w:r w:rsidR="00100211" w:rsidRPr="006E603F">
        <w:rPr>
          <w:color w:val="auto"/>
        </w:rPr>
        <w:t>生</w:t>
      </w:r>
      <w:proofErr w:type="gramStart"/>
      <w:r w:rsidR="00100211" w:rsidRPr="006E603F">
        <w:rPr>
          <w:color w:val="auto"/>
        </w:rPr>
        <w:t>質能廠</w:t>
      </w:r>
      <w:proofErr w:type="gramEnd"/>
      <w:r w:rsidR="00100211" w:rsidRPr="006E603F">
        <w:rPr>
          <w:color w:val="auto"/>
        </w:rPr>
        <w:t>。截至</w:t>
      </w:r>
      <w:r w:rsidR="00DB129C" w:rsidRPr="006E603F">
        <w:rPr>
          <w:color w:val="auto"/>
        </w:rPr>
        <w:t>2016</w:t>
      </w:r>
      <w:r w:rsidR="00DB129C" w:rsidRPr="006E603F">
        <w:rPr>
          <w:color w:val="auto"/>
        </w:rPr>
        <w:t>年底，</w:t>
      </w:r>
      <w:r w:rsidR="00DB129C" w:rsidRPr="006E603F">
        <w:rPr>
          <w:color w:val="auto"/>
        </w:rPr>
        <w:t>Bakonyi</w:t>
      </w:r>
      <w:r w:rsidR="00DB129C" w:rsidRPr="006E603F">
        <w:rPr>
          <w:color w:val="auto"/>
        </w:rPr>
        <w:t>電力公司營業額</w:t>
      </w:r>
      <w:r w:rsidR="00DB129C" w:rsidRPr="006E603F">
        <w:rPr>
          <w:color w:val="auto"/>
        </w:rPr>
        <w:t>130</w:t>
      </w:r>
      <w:r w:rsidR="00DB129C" w:rsidRPr="006E603F">
        <w:rPr>
          <w:color w:val="auto"/>
        </w:rPr>
        <w:t>億福林，聘僱</w:t>
      </w:r>
      <w:r w:rsidR="00DB129C" w:rsidRPr="006E603F">
        <w:rPr>
          <w:color w:val="auto"/>
        </w:rPr>
        <w:t>285</w:t>
      </w:r>
      <w:r w:rsidR="00DB129C" w:rsidRPr="006E603F">
        <w:rPr>
          <w:color w:val="auto"/>
        </w:rPr>
        <w:t>名員工。</w:t>
      </w:r>
    </w:p>
    <w:p w:rsidR="00693182" w:rsidRPr="006E603F" w:rsidRDefault="001366D4" w:rsidP="00783E83">
      <w:pPr>
        <w:widowControl/>
        <w:ind w:leftChars="400" w:left="945" w:firstLineChars="0" w:firstLine="0"/>
        <w:rPr>
          <w:kern w:val="0"/>
        </w:rPr>
      </w:pPr>
      <w:r w:rsidRPr="006E603F">
        <w:rPr>
          <w:kern w:val="0"/>
          <w:lang w:eastAsia="zh-TW"/>
        </w:rPr>
        <w:t>２、</w:t>
      </w:r>
      <w:r w:rsidR="00693182" w:rsidRPr="006E603F">
        <w:rPr>
          <w:kern w:val="0"/>
        </w:rPr>
        <w:t>風力發電</w:t>
      </w:r>
    </w:p>
    <w:p w:rsidR="00F369E2" w:rsidRPr="006E603F" w:rsidRDefault="00FC3FD0" w:rsidP="00A747E2">
      <w:pPr>
        <w:pStyle w:val="af1"/>
        <w:ind w:left="1417" w:firstLine="472"/>
        <w:rPr>
          <w:color w:val="auto"/>
        </w:rPr>
      </w:pPr>
      <w:r w:rsidRPr="006E603F">
        <w:rPr>
          <w:color w:val="auto"/>
        </w:rPr>
        <w:t>根據</w:t>
      </w:r>
      <w:r w:rsidRPr="006E603F">
        <w:rPr>
          <w:color w:val="auto"/>
        </w:rPr>
        <w:t>Wind in Power</w:t>
      </w:r>
      <w:r w:rsidR="00532D53" w:rsidRPr="006E603F">
        <w:rPr>
          <w:color w:val="auto"/>
        </w:rPr>
        <w:t>於</w:t>
      </w:r>
      <w:r w:rsidR="00260F71" w:rsidRPr="006E603F">
        <w:rPr>
          <w:color w:val="auto"/>
        </w:rPr>
        <w:t>2016</w:t>
      </w:r>
      <w:r w:rsidR="00260F71" w:rsidRPr="006E603F">
        <w:rPr>
          <w:color w:val="auto"/>
        </w:rPr>
        <w:t>年</w:t>
      </w:r>
      <w:r w:rsidR="00260F71" w:rsidRPr="006E603F">
        <w:rPr>
          <w:color w:val="auto"/>
        </w:rPr>
        <w:t>2</w:t>
      </w:r>
      <w:r w:rsidR="00260F71" w:rsidRPr="006E603F">
        <w:rPr>
          <w:color w:val="auto"/>
        </w:rPr>
        <w:t>月發布最新</w:t>
      </w:r>
      <w:r w:rsidRPr="006E603F">
        <w:rPr>
          <w:color w:val="auto"/>
        </w:rPr>
        <w:t>統計</w:t>
      </w:r>
      <w:r w:rsidR="00260F71" w:rsidRPr="006E603F">
        <w:rPr>
          <w:color w:val="auto"/>
        </w:rPr>
        <w:t>資料</w:t>
      </w:r>
      <w:r w:rsidRPr="006E603F">
        <w:rPr>
          <w:color w:val="auto"/>
        </w:rPr>
        <w:t>，</w:t>
      </w:r>
      <w:r w:rsidR="008E759D" w:rsidRPr="006E603F">
        <w:rPr>
          <w:color w:val="auto"/>
        </w:rPr>
        <w:t>匈牙利風力發電協會計有</w:t>
      </w:r>
      <w:r w:rsidR="008E759D" w:rsidRPr="006E603F">
        <w:rPr>
          <w:color w:val="auto"/>
        </w:rPr>
        <w:t>42</w:t>
      </w:r>
      <w:r w:rsidR="008E759D" w:rsidRPr="006E603F">
        <w:rPr>
          <w:color w:val="auto"/>
        </w:rPr>
        <w:t>家會員發電廠，個別擁有</w:t>
      </w:r>
      <w:r w:rsidR="008E759D" w:rsidRPr="006E603F">
        <w:rPr>
          <w:color w:val="auto"/>
        </w:rPr>
        <w:t>1</w:t>
      </w:r>
      <w:r w:rsidR="008E759D" w:rsidRPr="006E603F">
        <w:rPr>
          <w:color w:val="auto"/>
        </w:rPr>
        <w:t>台至</w:t>
      </w:r>
      <w:r w:rsidR="008E759D" w:rsidRPr="006E603F">
        <w:rPr>
          <w:color w:val="auto"/>
        </w:rPr>
        <w:t>25</w:t>
      </w:r>
      <w:r w:rsidR="008E759D" w:rsidRPr="006E603F">
        <w:rPr>
          <w:color w:val="auto"/>
        </w:rPr>
        <w:t>台風力發電機，總計全國有</w:t>
      </w:r>
      <w:r w:rsidR="008E759D" w:rsidRPr="006E603F">
        <w:rPr>
          <w:color w:val="auto"/>
        </w:rPr>
        <w:t>171</w:t>
      </w:r>
      <w:r w:rsidR="008E759D" w:rsidRPr="006E603F">
        <w:rPr>
          <w:color w:val="auto"/>
        </w:rPr>
        <w:t>台風力發電機，</w:t>
      </w:r>
      <w:r w:rsidR="002B2CAD" w:rsidRPr="006E603F">
        <w:rPr>
          <w:color w:val="auto"/>
        </w:rPr>
        <w:t>匈牙利風力發電總裝機容量至</w:t>
      </w:r>
      <w:r w:rsidR="00F369E2" w:rsidRPr="006E603F">
        <w:rPr>
          <w:color w:val="auto"/>
        </w:rPr>
        <w:t>2017</w:t>
      </w:r>
      <w:r w:rsidR="00693182" w:rsidRPr="006E603F">
        <w:rPr>
          <w:color w:val="auto"/>
        </w:rPr>
        <w:t>年</w:t>
      </w:r>
      <w:r w:rsidR="00570010" w:rsidRPr="006E603F">
        <w:rPr>
          <w:color w:val="auto"/>
        </w:rPr>
        <w:t>底</w:t>
      </w:r>
      <w:r w:rsidR="00693182" w:rsidRPr="006E603F">
        <w:rPr>
          <w:color w:val="auto"/>
        </w:rPr>
        <w:t>達到</w:t>
      </w:r>
      <w:r w:rsidR="00570010" w:rsidRPr="006E603F">
        <w:rPr>
          <w:color w:val="auto"/>
        </w:rPr>
        <w:t>3</w:t>
      </w:r>
      <w:r w:rsidR="00F369E2" w:rsidRPr="006E603F">
        <w:rPr>
          <w:color w:val="auto"/>
        </w:rPr>
        <w:t>30</w:t>
      </w:r>
      <w:r w:rsidR="00570010" w:rsidRPr="006E603F">
        <w:rPr>
          <w:color w:val="auto"/>
        </w:rPr>
        <w:t>Megawatt</w:t>
      </w:r>
      <w:r w:rsidR="00570010" w:rsidRPr="006E603F">
        <w:rPr>
          <w:color w:val="auto"/>
        </w:rPr>
        <w:t>（</w:t>
      </w:r>
      <w:r w:rsidR="00570010" w:rsidRPr="006E603F">
        <w:rPr>
          <w:color w:val="auto"/>
        </w:rPr>
        <w:t>MW</w:t>
      </w:r>
      <w:r w:rsidR="00570010" w:rsidRPr="006E603F">
        <w:rPr>
          <w:color w:val="auto"/>
        </w:rPr>
        <w:t>）</w:t>
      </w:r>
      <w:r w:rsidR="007B55A8" w:rsidRPr="006E603F">
        <w:rPr>
          <w:color w:val="auto"/>
        </w:rPr>
        <w:t>，</w:t>
      </w:r>
      <w:r w:rsidR="008E759D" w:rsidRPr="006E603F">
        <w:rPr>
          <w:color w:val="auto"/>
        </w:rPr>
        <w:t>雖設有</w:t>
      </w:r>
      <w:r w:rsidR="008E759D" w:rsidRPr="006E603F">
        <w:rPr>
          <w:color w:val="auto"/>
        </w:rPr>
        <w:t>2020</w:t>
      </w:r>
      <w:r w:rsidR="008E759D" w:rsidRPr="006E603F">
        <w:rPr>
          <w:color w:val="auto"/>
        </w:rPr>
        <w:t>年達到</w:t>
      </w:r>
      <w:r w:rsidR="00DB129C" w:rsidRPr="006E603F">
        <w:rPr>
          <w:color w:val="auto"/>
        </w:rPr>
        <w:t>740</w:t>
      </w:r>
      <w:r w:rsidR="008E759D" w:rsidRPr="006E603F">
        <w:rPr>
          <w:color w:val="auto"/>
        </w:rPr>
        <w:t>MW</w:t>
      </w:r>
      <w:r w:rsidR="008E759D" w:rsidRPr="006E603F">
        <w:rPr>
          <w:color w:val="auto"/>
        </w:rPr>
        <w:t>的目標，</w:t>
      </w:r>
      <w:r w:rsidR="007B55A8" w:rsidRPr="006E603F">
        <w:rPr>
          <w:color w:val="auto"/>
        </w:rPr>
        <w:t>2014</w:t>
      </w:r>
      <w:r w:rsidR="007B55A8" w:rsidRPr="006E603F">
        <w:rPr>
          <w:color w:val="auto"/>
        </w:rPr>
        <w:t>年</w:t>
      </w:r>
      <w:r w:rsidR="00F369E2" w:rsidRPr="006E603F">
        <w:rPr>
          <w:color w:val="auto"/>
        </w:rPr>
        <w:t>至</w:t>
      </w:r>
      <w:r w:rsidR="007B55A8" w:rsidRPr="006E603F">
        <w:rPr>
          <w:color w:val="auto"/>
        </w:rPr>
        <w:t>201</w:t>
      </w:r>
      <w:r w:rsidR="00F369E2" w:rsidRPr="006E603F">
        <w:rPr>
          <w:color w:val="auto"/>
        </w:rPr>
        <w:t>7</w:t>
      </w:r>
      <w:r w:rsidR="007B55A8" w:rsidRPr="006E603F">
        <w:rPr>
          <w:color w:val="auto"/>
        </w:rPr>
        <w:t>年匈牙利未新增風力發電設施</w:t>
      </w:r>
      <w:r w:rsidR="00693182" w:rsidRPr="006E603F">
        <w:rPr>
          <w:color w:val="auto"/>
        </w:rPr>
        <w:t>。</w:t>
      </w:r>
    </w:p>
    <w:p w:rsidR="00F369E2" w:rsidRPr="006E603F" w:rsidRDefault="00F369E2" w:rsidP="00A747E2">
      <w:pPr>
        <w:pStyle w:val="af1"/>
        <w:ind w:left="1417" w:firstLine="472"/>
        <w:rPr>
          <w:color w:val="auto"/>
        </w:rPr>
      </w:pPr>
      <w:r w:rsidRPr="006E603F">
        <w:rPr>
          <w:color w:val="auto"/>
        </w:rPr>
        <w:t>根據</w:t>
      </w:r>
      <w:r w:rsidRPr="006E603F">
        <w:rPr>
          <w:color w:val="auto"/>
        </w:rPr>
        <w:t>2016</w:t>
      </w:r>
      <w:r w:rsidRPr="006E603F">
        <w:rPr>
          <w:color w:val="auto"/>
        </w:rPr>
        <w:t>年最新生效法規，自</w:t>
      </w:r>
      <w:r w:rsidRPr="006E603F">
        <w:rPr>
          <w:color w:val="auto"/>
        </w:rPr>
        <w:t>2017</w:t>
      </w:r>
      <w:r w:rsidRPr="006E603F">
        <w:rPr>
          <w:color w:val="auto"/>
        </w:rPr>
        <w:t>年起不得在居住地方圓</w:t>
      </w:r>
      <w:r w:rsidRPr="006E603F">
        <w:rPr>
          <w:color w:val="auto"/>
        </w:rPr>
        <w:t>12</w:t>
      </w:r>
      <w:r w:rsidRPr="006E603F">
        <w:rPr>
          <w:color w:val="auto"/>
        </w:rPr>
        <w:t>公里內新設立風力發電機，</w:t>
      </w:r>
      <w:proofErr w:type="gramStart"/>
      <w:r w:rsidRPr="006E603F">
        <w:rPr>
          <w:color w:val="auto"/>
        </w:rPr>
        <w:t>爰</w:t>
      </w:r>
      <w:proofErr w:type="gramEnd"/>
      <w:r w:rsidRPr="006E603F">
        <w:rPr>
          <w:color w:val="auto"/>
        </w:rPr>
        <w:t>在實務上，</w:t>
      </w:r>
      <w:proofErr w:type="gramStart"/>
      <w:r w:rsidRPr="006E603F">
        <w:rPr>
          <w:color w:val="auto"/>
        </w:rPr>
        <w:t>匈國很難</w:t>
      </w:r>
      <w:proofErr w:type="gramEnd"/>
      <w:r w:rsidRPr="006E603F">
        <w:rPr>
          <w:color w:val="auto"/>
        </w:rPr>
        <w:t>再設立新的風力發電機，雖然匈國領土</w:t>
      </w:r>
      <w:r w:rsidRPr="006E603F">
        <w:rPr>
          <w:color w:val="auto"/>
        </w:rPr>
        <w:t>43%</w:t>
      </w:r>
      <w:r w:rsidRPr="006E603F">
        <w:rPr>
          <w:color w:val="auto"/>
        </w:rPr>
        <w:t>適合發展</w:t>
      </w:r>
      <w:r w:rsidR="007A6DE5" w:rsidRPr="006E603F">
        <w:rPr>
          <w:color w:val="auto"/>
        </w:rPr>
        <w:t>風力發電。</w:t>
      </w:r>
    </w:p>
    <w:p w:rsidR="00693182" w:rsidRPr="006E603F" w:rsidRDefault="00693182" w:rsidP="00A747E2">
      <w:pPr>
        <w:pStyle w:val="af1"/>
        <w:ind w:left="1417" w:firstLine="472"/>
        <w:rPr>
          <w:color w:val="auto"/>
        </w:rPr>
      </w:pPr>
      <w:r w:rsidRPr="006E603F">
        <w:rPr>
          <w:color w:val="auto"/>
        </w:rPr>
        <w:t>匈牙利風力發電市場主要為外資所掌控，市場上排名前</w:t>
      </w:r>
      <w:r w:rsidRPr="006E603F">
        <w:rPr>
          <w:color w:val="auto"/>
        </w:rPr>
        <w:t>3</w:t>
      </w:r>
      <w:r w:rsidRPr="006E603F">
        <w:rPr>
          <w:color w:val="auto"/>
        </w:rPr>
        <w:t>位之外資公司分別是西班牙</w:t>
      </w:r>
      <w:r w:rsidRPr="006E603F">
        <w:rPr>
          <w:color w:val="auto"/>
        </w:rPr>
        <w:t>Iberdrola</w:t>
      </w:r>
      <w:r w:rsidRPr="006E603F">
        <w:rPr>
          <w:color w:val="auto"/>
        </w:rPr>
        <w:t>、奧地利</w:t>
      </w:r>
      <w:r w:rsidRPr="006E603F">
        <w:rPr>
          <w:color w:val="auto"/>
        </w:rPr>
        <w:t>Wind Power</w:t>
      </w:r>
      <w:r w:rsidRPr="006E603F">
        <w:rPr>
          <w:color w:val="auto"/>
        </w:rPr>
        <w:t>和</w:t>
      </w:r>
      <w:r w:rsidRPr="006E603F">
        <w:rPr>
          <w:color w:val="auto"/>
        </w:rPr>
        <w:t>Wienstorm</w:t>
      </w:r>
      <w:r w:rsidRPr="006E603F">
        <w:rPr>
          <w:color w:val="auto"/>
        </w:rPr>
        <w:t>。</w:t>
      </w:r>
      <w:r w:rsidRPr="006E603F">
        <w:rPr>
          <w:color w:val="auto"/>
        </w:rPr>
        <w:t>2010</w:t>
      </w:r>
      <w:r w:rsidRPr="006E603F">
        <w:rPr>
          <w:color w:val="auto"/>
        </w:rPr>
        <w:t>年</w:t>
      </w:r>
      <w:r w:rsidRPr="006E603F">
        <w:rPr>
          <w:color w:val="auto"/>
        </w:rPr>
        <w:t>Iberdrola</w:t>
      </w:r>
      <w:r w:rsidRPr="006E603F">
        <w:rPr>
          <w:color w:val="auto"/>
        </w:rPr>
        <w:t>在位於匈牙利接近斯洛伐克邊界的</w:t>
      </w:r>
      <w:r w:rsidRPr="006E603F">
        <w:rPr>
          <w:color w:val="auto"/>
        </w:rPr>
        <w:t>Komarom</w:t>
      </w:r>
      <w:r w:rsidRPr="006E603F">
        <w:rPr>
          <w:color w:val="auto"/>
        </w:rPr>
        <w:t>市北部地方新增</w:t>
      </w:r>
      <w:r w:rsidRPr="006E603F">
        <w:rPr>
          <w:color w:val="auto"/>
        </w:rPr>
        <w:t>19</w:t>
      </w:r>
      <w:r w:rsidRPr="006E603F">
        <w:rPr>
          <w:color w:val="auto"/>
        </w:rPr>
        <w:t>座</w:t>
      </w:r>
      <w:r w:rsidRPr="006E603F">
        <w:rPr>
          <w:color w:val="auto"/>
        </w:rPr>
        <w:t>Gamesa 0.2</w:t>
      </w:r>
      <w:r w:rsidRPr="006E603F">
        <w:rPr>
          <w:color w:val="auto"/>
        </w:rPr>
        <w:t>千瓦風力發電機，以鞏固其在匈國風力發電市場之領先地位。目前在匈國風力發電市場，丹麥</w:t>
      </w:r>
      <w:r w:rsidRPr="006E603F">
        <w:rPr>
          <w:color w:val="auto"/>
        </w:rPr>
        <w:t>Vestas</w:t>
      </w:r>
      <w:r w:rsidRPr="006E603F">
        <w:rPr>
          <w:color w:val="auto"/>
        </w:rPr>
        <w:t>公司生產之風力發電機占</w:t>
      </w:r>
      <w:r w:rsidRPr="006E603F">
        <w:rPr>
          <w:color w:val="auto"/>
        </w:rPr>
        <w:t>41</w:t>
      </w:r>
      <w:r w:rsidR="001366D4" w:rsidRPr="006E603F">
        <w:rPr>
          <w:color w:val="auto"/>
        </w:rPr>
        <w:t>%</w:t>
      </w:r>
      <w:r w:rsidRPr="006E603F">
        <w:rPr>
          <w:color w:val="auto"/>
        </w:rPr>
        <w:t>市場，西班牙</w:t>
      </w:r>
      <w:r w:rsidRPr="006E603F">
        <w:rPr>
          <w:color w:val="auto"/>
        </w:rPr>
        <w:t>Gamesa</w:t>
      </w:r>
      <w:r w:rsidRPr="006E603F">
        <w:rPr>
          <w:color w:val="auto"/>
        </w:rPr>
        <w:t>占</w:t>
      </w:r>
      <w:r w:rsidRPr="006E603F">
        <w:rPr>
          <w:color w:val="auto"/>
        </w:rPr>
        <w:t>37</w:t>
      </w:r>
      <w:r w:rsidR="001366D4" w:rsidRPr="006E603F">
        <w:rPr>
          <w:color w:val="auto"/>
        </w:rPr>
        <w:t>%</w:t>
      </w:r>
      <w:r w:rsidRPr="006E603F">
        <w:rPr>
          <w:color w:val="auto"/>
        </w:rPr>
        <w:t>，排名第</w:t>
      </w:r>
      <w:r w:rsidRPr="006E603F">
        <w:rPr>
          <w:color w:val="auto"/>
        </w:rPr>
        <w:t>2</w:t>
      </w:r>
      <w:r w:rsidRPr="006E603F">
        <w:rPr>
          <w:color w:val="auto"/>
        </w:rPr>
        <w:t>，奧地利</w:t>
      </w:r>
      <w:r w:rsidRPr="006E603F">
        <w:rPr>
          <w:color w:val="auto"/>
        </w:rPr>
        <w:t>RePower</w:t>
      </w:r>
      <w:r w:rsidRPr="006E603F">
        <w:rPr>
          <w:color w:val="auto"/>
        </w:rPr>
        <w:t>占</w:t>
      </w:r>
      <w:r w:rsidRPr="006E603F">
        <w:rPr>
          <w:color w:val="auto"/>
        </w:rPr>
        <w:t>12</w:t>
      </w:r>
      <w:r w:rsidR="001366D4" w:rsidRPr="006E603F">
        <w:rPr>
          <w:color w:val="auto"/>
        </w:rPr>
        <w:t>%</w:t>
      </w:r>
      <w:r w:rsidRPr="006E603F">
        <w:rPr>
          <w:color w:val="auto"/>
        </w:rPr>
        <w:t>，名列第</w:t>
      </w:r>
      <w:r w:rsidRPr="006E603F">
        <w:rPr>
          <w:color w:val="auto"/>
        </w:rPr>
        <w:t>3</w:t>
      </w:r>
      <w:r w:rsidRPr="006E603F">
        <w:rPr>
          <w:color w:val="auto"/>
        </w:rPr>
        <w:t>。</w:t>
      </w:r>
    </w:p>
    <w:p w:rsidR="00693182" w:rsidRPr="006E603F" w:rsidRDefault="001366D4" w:rsidP="001366D4">
      <w:pPr>
        <w:pStyle w:val="a6"/>
        <w:ind w:left="1417" w:hanging="472"/>
        <w:rPr>
          <w:color w:val="auto"/>
        </w:rPr>
      </w:pPr>
      <w:r w:rsidRPr="006E603F">
        <w:rPr>
          <w:color w:val="auto"/>
        </w:rPr>
        <w:t>３、</w:t>
      </w:r>
      <w:r w:rsidR="00693182" w:rsidRPr="006E603F">
        <w:rPr>
          <w:color w:val="auto"/>
        </w:rPr>
        <w:t>太陽能發電</w:t>
      </w:r>
    </w:p>
    <w:p w:rsidR="00696308" w:rsidRPr="006E603F" w:rsidRDefault="00693182" w:rsidP="00B91CC2">
      <w:pPr>
        <w:pStyle w:val="af1"/>
        <w:ind w:left="1417" w:firstLine="472"/>
        <w:rPr>
          <w:color w:val="auto"/>
        </w:rPr>
      </w:pPr>
      <w:r w:rsidRPr="006E603F">
        <w:rPr>
          <w:color w:val="auto"/>
        </w:rPr>
        <w:t>匈牙利年平均日照時間為</w:t>
      </w:r>
      <w:r w:rsidRPr="006E603F">
        <w:rPr>
          <w:color w:val="auto"/>
        </w:rPr>
        <w:t>1,900</w:t>
      </w:r>
      <w:r w:rsidRPr="006E603F">
        <w:rPr>
          <w:color w:val="auto"/>
        </w:rPr>
        <w:t>至</w:t>
      </w:r>
      <w:r w:rsidRPr="006E603F">
        <w:rPr>
          <w:color w:val="auto"/>
        </w:rPr>
        <w:t>2,200</w:t>
      </w:r>
      <w:r w:rsidRPr="006E603F">
        <w:rPr>
          <w:color w:val="auto"/>
        </w:rPr>
        <w:t>小時，但太陽能之利用分散且有限。</w:t>
      </w:r>
      <w:r w:rsidR="00E27C5C" w:rsidRPr="006E603F">
        <w:rPr>
          <w:color w:val="auto"/>
        </w:rPr>
        <w:t>匈牙利</w:t>
      </w:r>
      <w:r w:rsidR="00E27C5C" w:rsidRPr="006E603F">
        <w:rPr>
          <w:color w:val="auto"/>
        </w:rPr>
        <w:t>P</w:t>
      </w:r>
      <w:r w:rsidR="00E27C5C" w:rsidRPr="006E603F">
        <w:rPr>
          <w:rFonts w:eastAsia="細明體"/>
          <w:color w:val="auto"/>
        </w:rPr>
        <w:t>é</w:t>
      </w:r>
      <w:r w:rsidR="00E27C5C" w:rsidRPr="006E603F">
        <w:rPr>
          <w:color w:val="auto"/>
        </w:rPr>
        <w:t>cs</w:t>
      </w:r>
      <w:r w:rsidR="00E27C5C" w:rsidRPr="006E603F">
        <w:rPr>
          <w:color w:val="auto"/>
        </w:rPr>
        <w:t>國營太陽能發電廠於</w:t>
      </w:r>
      <w:smartTag w:uri="urn:schemas-microsoft-com:office:smarttags" w:element="chsdate">
        <w:smartTagPr>
          <w:attr w:name="Year" w:val="2016"/>
          <w:attr w:name="Month" w:val="4"/>
          <w:attr w:name="Day" w:val="28"/>
          <w:attr w:name="IsLunarDate" w:val="False"/>
          <w:attr w:name="IsROCDate" w:val="False"/>
        </w:smartTagPr>
        <w:r w:rsidR="00E27C5C" w:rsidRPr="006E603F">
          <w:rPr>
            <w:color w:val="auto"/>
          </w:rPr>
          <w:t>2016</w:t>
        </w:r>
        <w:r w:rsidR="00E27C5C" w:rsidRPr="006E603F">
          <w:rPr>
            <w:color w:val="auto"/>
          </w:rPr>
          <w:t>年</w:t>
        </w:r>
        <w:r w:rsidR="00E27C5C" w:rsidRPr="006E603F">
          <w:rPr>
            <w:color w:val="auto"/>
          </w:rPr>
          <w:t>4</w:t>
        </w:r>
        <w:r w:rsidR="00E27C5C" w:rsidRPr="006E603F">
          <w:rPr>
            <w:color w:val="auto"/>
          </w:rPr>
          <w:t>月</w:t>
        </w:r>
        <w:r w:rsidR="00E27C5C" w:rsidRPr="006E603F">
          <w:rPr>
            <w:color w:val="auto"/>
          </w:rPr>
          <w:t>28</w:t>
        </w:r>
        <w:r w:rsidR="00E27C5C" w:rsidRPr="006E603F">
          <w:rPr>
            <w:color w:val="auto"/>
          </w:rPr>
          <w:t>日</w:t>
        </w:r>
      </w:smartTag>
      <w:r w:rsidR="00E27C5C" w:rsidRPr="006E603F">
        <w:rPr>
          <w:color w:val="auto"/>
        </w:rPr>
        <w:t>正式啟用。該座發電廠造價</w:t>
      </w:r>
      <w:r w:rsidR="00E27C5C" w:rsidRPr="006E603F">
        <w:rPr>
          <w:color w:val="auto"/>
        </w:rPr>
        <w:t>49</w:t>
      </w:r>
      <w:r w:rsidR="00E27C5C" w:rsidRPr="006E603F">
        <w:rPr>
          <w:color w:val="auto"/>
        </w:rPr>
        <w:t>億福林，其中</w:t>
      </w:r>
      <w:r w:rsidR="00E27C5C" w:rsidRPr="006E603F">
        <w:rPr>
          <w:color w:val="auto"/>
        </w:rPr>
        <w:t>36</w:t>
      </w:r>
      <w:r w:rsidR="00E27C5C" w:rsidRPr="006E603F">
        <w:rPr>
          <w:color w:val="auto"/>
        </w:rPr>
        <w:t>億福林</w:t>
      </w:r>
      <w:proofErr w:type="gramStart"/>
      <w:r w:rsidR="00E27C5C" w:rsidRPr="006E603F">
        <w:rPr>
          <w:color w:val="auto"/>
        </w:rPr>
        <w:t>（</w:t>
      </w:r>
      <w:proofErr w:type="gramEnd"/>
      <w:r w:rsidR="00E27C5C" w:rsidRPr="006E603F">
        <w:rPr>
          <w:color w:val="auto"/>
        </w:rPr>
        <w:t>約</w:t>
      </w:r>
      <w:r w:rsidR="00E27C5C" w:rsidRPr="006E603F">
        <w:rPr>
          <w:color w:val="auto"/>
        </w:rPr>
        <w:t>1</w:t>
      </w:r>
      <w:r w:rsidR="00B91CC2" w:rsidRPr="006E603F">
        <w:rPr>
          <w:color w:val="auto"/>
        </w:rPr>
        <w:t>,</w:t>
      </w:r>
      <w:r w:rsidR="00E27C5C" w:rsidRPr="006E603F">
        <w:rPr>
          <w:color w:val="auto"/>
        </w:rPr>
        <w:t>2</w:t>
      </w:r>
      <w:r w:rsidR="00B91CC2" w:rsidRPr="006E603F">
        <w:rPr>
          <w:color w:val="auto"/>
        </w:rPr>
        <w:t>00</w:t>
      </w:r>
      <w:r w:rsidR="00E27C5C" w:rsidRPr="006E603F">
        <w:rPr>
          <w:color w:val="auto"/>
        </w:rPr>
        <w:t>萬歐元，以歐元兌福林</w:t>
      </w:r>
      <w:r w:rsidR="00E27C5C" w:rsidRPr="006E603F">
        <w:rPr>
          <w:color w:val="auto"/>
        </w:rPr>
        <w:t>1</w:t>
      </w:r>
      <w:r w:rsidR="00E27C5C" w:rsidRPr="006E603F">
        <w:rPr>
          <w:color w:val="auto"/>
        </w:rPr>
        <w:t>：</w:t>
      </w:r>
      <w:r w:rsidR="00E27C5C" w:rsidRPr="006E603F">
        <w:rPr>
          <w:color w:val="auto"/>
        </w:rPr>
        <w:t>300</w:t>
      </w:r>
      <w:r w:rsidR="00E27C5C" w:rsidRPr="006E603F">
        <w:rPr>
          <w:color w:val="auto"/>
        </w:rPr>
        <w:t>計</w:t>
      </w:r>
      <w:proofErr w:type="gramStart"/>
      <w:r w:rsidR="00E27C5C" w:rsidRPr="006E603F">
        <w:rPr>
          <w:color w:val="auto"/>
        </w:rPr>
        <w:t>）</w:t>
      </w:r>
      <w:proofErr w:type="gramEnd"/>
      <w:r w:rsidR="00E27C5C" w:rsidRPr="006E603F">
        <w:rPr>
          <w:color w:val="auto"/>
        </w:rPr>
        <w:t>由歐盟補助，另</w:t>
      </w:r>
      <w:r w:rsidR="00E27C5C" w:rsidRPr="006E603F">
        <w:rPr>
          <w:color w:val="auto"/>
        </w:rPr>
        <w:t>6</w:t>
      </w:r>
      <w:r w:rsidR="00E27C5C" w:rsidRPr="006E603F">
        <w:rPr>
          <w:color w:val="auto"/>
        </w:rPr>
        <w:t>億福林由匈牙利政府提供，</w:t>
      </w:r>
      <w:r w:rsidR="00E27C5C" w:rsidRPr="006E603F">
        <w:rPr>
          <w:color w:val="auto"/>
        </w:rPr>
        <w:t>7</w:t>
      </w:r>
      <w:r w:rsidR="00E27C5C" w:rsidRPr="006E603F">
        <w:rPr>
          <w:color w:val="auto"/>
        </w:rPr>
        <w:t>億福林為匈牙利國營永續能源公司（</w:t>
      </w:r>
      <w:r w:rsidR="00E27C5C" w:rsidRPr="006E603F">
        <w:rPr>
          <w:color w:val="auto"/>
        </w:rPr>
        <w:t>MVM Hungarowind</w:t>
      </w:r>
      <w:r w:rsidR="00E27C5C" w:rsidRPr="006E603F">
        <w:rPr>
          <w:color w:val="auto"/>
        </w:rPr>
        <w:t>）自籌款。</w:t>
      </w:r>
      <w:r w:rsidRPr="006E603F">
        <w:rPr>
          <w:color w:val="auto"/>
        </w:rPr>
        <w:t>目前太陽能主要用戶是飯店和溫泉療養中心，匈國政府擬補貼鼓勵家</w:t>
      </w:r>
      <w:r w:rsidRPr="006E603F">
        <w:rPr>
          <w:color w:val="auto"/>
        </w:rPr>
        <w:lastRenderedPageBreak/>
        <w:t>庭使用太陽能設備，希望有助於家庭安裝太陽能電池板，市場預估太陽光電之需求在未來幾年將可望成長。</w:t>
      </w:r>
    </w:p>
    <w:p w:rsidR="00693182" w:rsidRPr="006E603F" w:rsidRDefault="00693182" w:rsidP="00A747E2">
      <w:pPr>
        <w:pStyle w:val="af1"/>
        <w:ind w:left="1417" w:firstLine="472"/>
        <w:rPr>
          <w:color w:val="auto"/>
        </w:rPr>
      </w:pPr>
      <w:r w:rsidRPr="006E603F">
        <w:rPr>
          <w:color w:val="auto"/>
        </w:rPr>
        <w:t>目前在匈牙利從事太陽能相關生產之企業主要有日本三洋電機</w:t>
      </w:r>
      <w:r w:rsidR="00783E83" w:rsidRPr="006E603F">
        <w:rPr>
          <w:color w:val="auto"/>
        </w:rPr>
        <w:t>（</w:t>
      </w:r>
      <w:r w:rsidRPr="006E603F">
        <w:rPr>
          <w:color w:val="auto"/>
        </w:rPr>
        <w:t>Sanyo</w:t>
      </w:r>
      <w:r w:rsidR="00783E83" w:rsidRPr="006E603F">
        <w:rPr>
          <w:color w:val="auto"/>
        </w:rPr>
        <w:t>）</w:t>
      </w:r>
      <w:r w:rsidRPr="006E603F">
        <w:rPr>
          <w:color w:val="auto"/>
        </w:rPr>
        <w:t>、</w:t>
      </w:r>
      <w:r w:rsidRPr="006E603F">
        <w:rPr>
          <w:color w:val="auto"/>
        </w:rPr>
        <w:t>Korax</w:t>
      </w:r>
      <w:r w:rsidRPr="006E603F">
        <w:rPr>
          <w:color w:val="auto"/>
        </w:rPr>
        <w:t>、</w:t>
      </w:r>
      <w:r w:rsidRPr="006E603F">
        <w:rPr>
          <w:color w:val="auto"/>
        </w:rPr>
        <w:t>Manz Automation</w:t>
      </w:r>
      <w:r w:rsidRPr="006E603F">
        <w:rPr>
          <w:color w:val="auto"/>
        </w:rPr>
        <w:t>、</w:t>
      </w:r>
      <w:r w:rsidRPr="006E603F">
        <w:rPr>
          <w:color w:val="auto"/>
        </w:rPr>
        <w:t>Genisis</w:t>
      </w:r>
      <w:r w:rsidRPr="006E603F">
        <w:rPr>
          <w:color w:val="auto"/>
        </w:rPr>
        <w:t>、</w:t>
      </w:r>
      <w:r w:rsidRPr="006E603F">
        <w:rPr>
          <w:color w:val="auto"/>
        </w:rPr>
        <w:t>Jullich Glas Holding</w:t>
      </w:r>
      <w:r w:rsidRPr="006E603F">
        <w:rPr>
          <w:color w:val="auto"/>
        </w:rPr>
        <w:t>、</w:t>
      </w:r>
      <w:r w:rsidRPr="006E603F">
        <w:rPr>
          <w:color w:val="auto"/>
        </w:rPr>
        <w:t>EcoSolifer AG</w:t>
      </w:r>
      <w:r w:rsidRPr="006E603F">
        <w:rPr>
          <w:color w:val="auto"/>
        </w:rPr>
        <w:t>、</w:t>
      </w:r>
      <w:r w:rsidRPr="006E603F">
        <w:rPr>
          <w:color w:val="auto"/>
        </w:rPr>
        <w:t>Solar Energy Systems</w:t>
      </w:r>
      <w:r w:rsidRPr="006E603F">
        <w:rPr>
          <w:color w:val="auto"/>
        </w:rPr>
        <w:t>、</w:t>
      </w:r>
      <w:r w:rsidRPr="006E603F">
        <w:rPr>
          <w:color w:val="auto"/>
        </w:rPr>
        <w:t>Agulhas-Solar</w:t>
      </w:r>
      <w:r w:rsidRPr="006E603F">
        <w:rPr>
          <w:color w:val="auto"/>
        </w:rPr>
        <w:t>等太陽能模組製造商；</w:t>
      </w:r>
      <w:r w:rsidRPr="006E603F">
        <w:rPr>
          <w:color w:val="auto"/>
        </w:rPr>
        <w:t>Greensolar Equipment Manufacturing</w:t>
      </w:r>
      <w:r w:rsidR="00783E83" w:rsidRPr="006E603F">
        <w:rPr>
          <w:color w:val="auto"/>
        </w:rPr>
        <w:t>（</w:t>
      </w:r>
      <w:r w:rsidRPr="006E603F">
        <w:rPr>
          <w:color w:val="auto"/>
        </w:rPr>
        <w:t>氟薄膜技術、非晶矽技術，以及微晶技術</w:t>
      </w:r>
      <w:r w:rsidR="00783E83" w:rsidRPr="006E603F">
        <w:rPr>
          <w:color w:val="auto"/>
        </w:rPr>
        <w:t>）</w:t>
      </w:r>
      <w:r w:rsidRPr="006E603F">
        <w:rPr>
          <w:color w:val="auto"/>
        </w:rPr>
        <w:t>、</w:t>
      </w:r>
      <w:r w:rsidRPr="006E603F">
        <w:rPr>
          <w:color w:val="auto"/>
        </w:rPr>
        <w:t>Semilab Semiconductor Physics Laboratory</w:t>
      </w:r>
      <w:r w:rsidRPr="006E603F">
        <w:rPr>
          <w:color w:val="auto"/>
        </w:rPr>
        <w:t>、</w:t>
      </w:r>
      <w:r w:rsidRPr="006E603F">
        <w:rPr>
          <w:color w:val="auto"/>
        </w:rPr>
        <w:t>Phoenix Mecano</w:t>
      </w:r>
      <w:r w:rsidRPr="006E603F">
        <w:rPr>
          <w:color w:val="auto"/>
        </w:rPr>
        <w:t>等技術研發公司；</w:t>
      </w:r>
      <w:r w:rsidRPr="006E603F">
        <w:rPr>
          <w:color w:val="auto"/>
        </w:rPr>
        <w:t>Szent Istv</w:t>
      </w:r>
      <w:r w:rsidRPr="006E603F">
        <w:rPr>
          <w:rFonts w:eastAsia="細明體"/>
          <w:color w:val="auto"/>
        </w:rPr>
        <w:t>á</w:t>
      </w:r>
      <w:r w:rsidRPr="006E603F">
        <w:rPr>
          <w:color w:val="auto"/>
        </w:rPr>
        <w:t>n University in Godollo</w:t>
      </w:r>
      <w:r w:rsidR="00783E83" w:rsidRPr="006E603F">
        <w:rPr>
          <w:color w:val="auto"/>
        </w:rPr>
        <w:t>（</w:t>
      </w:r>
      <w:r w:rsidR="00DB129C" w:rsidRPr="006E603F">
        <w:rPr>
          <w:color w:val="auto"/>
        </w:rPr>
        <w:t>10K</w:t>
      </w:r>
      <w:r w:rsidRPr="006E603F">
        <w:rPr>
          <w:color w:val="auto"/>
        </w:rPr>
        <w:t>W</w:t>
      </w:r>
      <w:r w:rsidR="00783E83" w:rsidRPr="006E603F">
        <w:rPr>
          <w:color w:val="auto"/>
        </w:rPr>
        <w:t>）</w:t>
      </w:r>
      <w:r w:rsidRPr="006E603F">
        <w:rPr>
          <w:color w:val="auto"/>
        </w:rPr>
        <w:t>、</w:t>
      </w:r>
      <w:r w:rsidRPr="006E603F">
        <w:rPr>
          <w:color w:val="auto"/>
        </w:rPr>
        <w:t>Ujszilvas</w:t>
      </w:r>
      <w:r w:rsidR="00783E83" w:rsidRPr="006E603F">
        <w:rPr>
          <w:color w:val="auto"/>
        </w:rPr>
        <w:t>（</w:t>
      </w:r>
      <w:r w:rsidR="00DB129C" w:rsidRPr="006E603F">
        <w:rPr>
          <w:color w:val="auto"/>
        </w:rPr>
        <w:t>400K</w:t>
      </w:r>
      <w:r w:rsidRPr="006E603F">
        <w:rPr>
          <w:color w:val="auto"/>
        </w:rPr>
        <w:t>W</w:t>
      </w:r>
      <w:r w:rsidR="00783E83" w:rsidRPr="006E603F">
        <w:rPr>
          <w:color w:val="auto"/>
        </w:rPr>
        <w:t>）</w:t>
      </w:r>
      <w:r w:rsidRPr="006E603F">
        <w:rPr>
          <w:color w:val="auto"/>
        </w:rPr>
        <w:t>等較大型匈牙利太陽能發電廠及位在</w:t>
      </w:r>
      <w:r w:rsidRPr="006E603F">
        <w:rPr>
          <w:color w:val="auto"/>
        </w:rPr>
        <w:t>Halap</w:t>
      </w:r>
      <w:r w:rsidRPr="006E603F">
        <w:rPr>
          <w:color w:val="auto"/>
        </w:rPr>
        <w:t>的</w:t>
      </w:r>
      <w:r w:rsidRPr="006E603F">
        <w:rPr>
          <w:color w:val="auto"/>
        </w:rPr>
        <w:t>Hyundai Heavy Industries</w:t>
      </w:r>
      <w:r w:rsidRPr="006E603F">
        <w:rPr>
          <w:color w:val="auto"/>
        </w:rPr>
        <w:t>太陽能模組園區</w:t>
      </w:r>
      <w:r w:rsidR="00783E83" w:rsidRPr="006E603F">
        <w:rPr>
          <w:color w:val="auto"/>
        </w:rPr>
        <w:t>（</w:t>
      </w:r>
      <w:r w:rsidR="00DB129C" w:rsidRPr="006E603F">
        <w:rPr>
          <w:color w:val="auto"/>
        </w:rPr>
        <w:t>600K</w:t>
      </w:r>
      <w:r w:rsidRPr="006E603F">
        <w:rPr>
          <w:color w:val="auto"/>
        </w:rPr>
        <w:t>W</w:t>
      </w:r>
      <w:r w:rsidR="00783E83" w:rsidRPr="006E603F">
        <w:rPr>
          <w:color w:val="auto"/>
        </w:rPr>
        <w:t>）</w:t>
      </w:r>
      <w:r w:rsidRPr="006E603F">
        <w:rPr>
          <w:color w:val="auto"/>
        </w:rPr>
        <w:t>。此外匈牙利</w:t>
      </w:r>
      <w:r w:rsidRPr="006E603F">
        <w:rPr>
          <w:color w:val="auto"/>
        </w:rPr>
        <w:t>Solar Energy Systems</w:t>
      </w:r>
      <w:r w:rsidRPr="006E603F">
        <w:rPr>
          <w:color w:val="auto"/>
        </w:rPr>
        <w:t>於</w:t>
      </w:r>
      <w:r w:rsidRPr="006E603F">
        <w:rPr>
          <w:color w:val="auto"/>
        </w:rPr>
        <w:t>Komlo</w:t>
      </w:r>
      <w:r w:rsidRPr="006E603F">
        <w:rPr>
          <w:color w:val="auto"/>
        </w:rPr>
        <w:t>完成興建</w:t>
      </w:r>
      <w:proofErr w:type="gramStart"/>
      <w:r w:rsidRPr="006E603F">
        <w:rPr>
          <w:color w:val="auto"/>
        </w:rPr>
        <w:t>一</w:t>
      </w:r>
      <w:proofErr w:type="gramEnd"/>
      <w:r w:rsidRPr="006E603F">
        <w:rPr>
          <w:color w:val="auto"/>
        </w:rPr>
        <w:t>太陽能電池板廠，該廠將以德國為主要銷售市場。</w:t>
      </w:r>
    </w:p>
    <w:p w:rsidR="001F4D9C" w:rsidRPr="006E603F" w:rsidRDefault="001F4D9C" w:rsidP="00A747E2">
      <w:pPr>
        <w:pStyle w:val="af1"/>
        <w:ind w:left="1417" w:firstLine="456"/>
        <w:rPr>
          <w:color w:val="auto"/>
        </w:rPr>
      </w:pPr>
      <w:r w:rsidRPr="006E603F">
        <w:rPr>
          <w:color w:val="auto"/>
          <w:spacing w:val="-4"/>
        </w:rPr>
        <w:t>2018</w:t>
      </w:r>
      <w:r w:rsidRPr="006E603F">
        <w:rPr>
          <w:color w:val="auto"/>
          <w:spacing w:val="-4"/>
        </w:rPr>
        <w:t>年</w:t>
      </w:r>
      <w:r w:rsidRPr="006E603F">
        <w:rPr>
          <w:color w:val="auto"/>
          <w:spacing w:val="-4"/>
        </w:rPr>
        <w:t>3</w:t>
      </w:r>
      <w:r w:rsidRPr="006E603F">
        <w:rPr>
          <w:color w:val="auto"/>
          <w:spacing w:val="-4"/>
        </w:rPr>
        <w:t>月匈牙利石油天然氣公司（</w:t>
      </w:r>
      <w:r w:rsidRPr="006E603F">
        <w:rPr>
          <w:color w:val="auto"/>
          <w:spacing w:val="-4"/>
        </w:rPr>
        <w:t>Hungarian oil and gas company</w:t>
      </w:r>
      <w:r w:rsidRPr="006E603F">
        <w:rPr>
          <w:color w:val="auto"/>
        </w:rPr>
        <w:t>，</w:t>
      </w:r>
      <w:r w:rsidRPr="006E603F">
        <w:rPr>
          <w:color w:val="auto"/>
        </w:rPr>
        <w:t>MOL</w:t>
      </w:r>
      <w:r w:rsidRPr="006E603F">
        <w:rPr>
          <w:color w:val="auto"/>
        </w:rPr>
        <w:t>）公布，將開始於</w:t>
      </w:r>
      <w:r w:rsidRPr="006E603F">
        <w:rPr>
          <w:color w:val="auto"/>
        </w:rPr>
        <w:t>Tiszujvaros</w:t>
      </w:r>
      <w:r w:rsidRPr="006E603F">
        <w:rPr>
          <w:color w:val="auto"/>
        </w:rPr>
        <w:t>、</w:t>
      </w:r>
      <w:r w:rsidRPr="006E603F">
        <w:rPr>
          <w:color w:val="auto"/>
        </w:rPr>
        <w:t>Szazhalombatta</w:t>
      </w:r>
      <w:r w:rsidRPr="006E603F">
        <w:rPr>
          <w:color w:val="auto"/>
        </w:rPr>
        <w:t>及</w:t>
      </w:r>
      <w:r w:rsidRPr="006E603F">
        <w:rPr>
          <w:color w:val="auto"/>
        </w:rPr>
        <w:t>Fuzesgyarmat</w:t>
      </w:r>
      <w:r w:rsidRPr="006E603F">
        <w:rPr>
          <w:color w:val="auto"/>
        </w:rPr>
        <w:t>等地，興建共</w:t>
      </w:r>
      <w:r w:rsidRPr="006E603F">
        <w:rPr>
          <w:color w:val="auto"/>
        </w:rPr>
        <w:t>37</w:t>
      </w:r>
      <w:r w:rsidRPr="006E603F">
        <w:rPr>
          <w:color w:val="auto"/>
        </w:rPr>
        <w:t>公頃之太陽能公園，總發電量</w:t>
      </w:r>
      <w:r w:rsidR="00DB129C" w:rsidRPr="006E603F">
        <w:rPr>
          <w:color w:val="auto"/>
        </w:rPr>
        <w:t>17M</w:t>
      </w:r>
      <w:r w:rsidRPr="006E603F">
        <w:rPr>
          <w:color w:val="auto"/>
        </w:rPr>
        <w:t>W</w:t>
      </w:r>
      <w:r w:rsidRPr="006E603F">
        <w:rPr>
          <w:color w:val="auto"/>
        </w:rPr>
        <w:t>，約可提供</w:t>
      </w:r>
      <w:r w:rsidRPr="006E603F">
        <w:rPr>
          <w:color w:val="auto"/>
        </w:rPr>
        <w:t>9,000</w:t>
      </w:r>
      <w:r w:rsidRPr="006E603F">
        <w:rPr>
          <w:color w:val="auto"/>
        </w:rPr>
        <w:t>戶家庭供電。</w:t>
      </w:r>
    </w:p>
    <w:p w:rsidR="001F4D9C" w:rsidRPr="006E603F" w:rsidRDefault="001F4D9C" w:rsidP="00A747E2">
      <w:pPr>
        <w:pStyle w:val="af1"/>
        <w:ind w:left="1417" w:firstLine="472"/>
        <w:rPr>
          <w:color w:val="auto"/>
        </w:rPr>
      </w:pPr>
      <w:r w:rsidRPr="006E603F">
        <w:rPr>
          <w:color w:val="auto"/>
        </w:rPr>
        <w:t>2018</w:t>
      </w:r>
      <w:r w:rsidRPr="006E603F">
        <w:rPr>
          <w:color w:val="auto"/>
        </w:rPr>
        <w:t>年</w:t>
      </w:r>
      <w:r w:rsidRPr="006E603F">
        <w:rPr>
          <w:color w:val="auto"/>
        </w:rPr>
        <w:t>1</w:t>
      </w:r>
      <w:r w:rsidRPr="006E603F">
        <w:rPr>
          <w:color w:val="auto"/>
        </w:rPr>
        <w:t>月以色列</w:t>
      </w:r>
      <w:r w:rsidRPr="006E603F">
        <w:rPr>
          <w:color w:val="auto"/>
        </w:rPr>
        <w:t>Enlight</w:t>
      </w:r>
      <w:r w:rsidRPr="006E603F">
        <w:rPr>
          <w:color w:val="auto"/>
        </w:rPr>
        <w:t>再生能源公司宣布，</w:t>
      </w:r>
      <w:r w:rsidR="008C5A71" w:rsidRPr="006E603F">
        <w:rPr>
          <w:color w:val="auto"/>
        </w:rPr>
        <w:t>皆已獲得興建許可，已</w:t>
      </w:r>
      <w:r w:rsidRPr="006E603F">
        <w:rPr>
          <w:color w:val="auto"/>
        </w:rPr>
        <w:t>在匈國</w:t>
      </w:r>
      <w:r w:rsidR="008C5A71" w:rsidRPr="006E603F">
        <w:rPr>
          <w:color w:val="auto"/>
        </w:rPr>
        <w:t>開始</w:t>
      </w:r>
      <w:r w:rsidRPr="006E603F">
        <w:rPr>
          <w:color w:val="auto"/>
        </w:rPr>
        <w:t>興建</w:t>
      </w:r>
      <w:r w:rsidRPr="006E603F">
        <w:rPr>
          <w:color w:val="auto"/>
        </w:rPr>
        <w:t>3</w:t>
      </w:r>
      <w:r w:rsidRPr="006E603F">
        <w:rPr>
          <w:color w:val="auto"/>
        </w:rPr>
        <w:t>座太陽能發電廠，</w:t>
      </w:r>
      <w:r w:rsidR="008C5A71" w:rsidRPr="006E603F">
        <w:rPr>
          <w:color w:val="auto"/>
        </w:rPr>
        <w:t>各為</w:t>
      </w:r>
      <w:r w:rsidR="00DB129C" w:rsidRPr="006E603F">
        <w:rPr>
          <w:color w:val="auto"/>
        </w:rPr>
        <w:t>17.6M</w:t>
      </w:r>
      <w:r w:rsidR="008C5A71" w:rsidRPr="006E603F">
        <w:rPr>
          <w:color w:val="auto"/>
        </w:rPr>
        <w:t>W</w:t>
      </w:r>
      <w:r w:rsidR="008C5A71" w:rsidRPr="006E603F">
        <w:rPr>
          <w:color w:val="auto"/>
        </w:rPr>
        <w:t>、</w:t>
      </w:r>
      <w:r w:rsidR="00DB129C" w:rsidRPr="006E603F">
        <w:rPr>
          <w:color w:val="auto"/>
        </w:rPr>
        <w:t>14.7M</w:t>
      </w:r>
      <w:r w:rsidR="008C5A71" w:rsidRPr="006E603F">
        <w:rPr>
          <w:color w:val="auto"/>
        </w:rPr>
        <w:t>W</w:t>
      </w:r>
      <w:r w:rsidR="008C5A71" w:rsidRPr="006E603F">
        <w:rPr>
          <w:color w:val="auto"/>
        </w:rPr>
        <w:t>、</w:t>
      </w:r>
      <w:r w:rsidR="00DB129C" w:rsidRPr="006E603F">
        <w:rPr>
          <w:color w:val="auto"/>
        </w:rPr>
        <w:t>25.1 M</w:t>
      </w:r>
      <w:r w:rsidR="008C5A71" w:rsidRPr="006E603F">
        <w:rPr>
          <w:color w:val="auto"/>
        </w:rPr>
        <w:t>W</w:t>
      </w:r>
      <w:r w:rsidR="008C5A71" w:rsidRPr="006E603F">
        <w:rPr>
          <w:color w:val="auto"/>
        </w:rPr>
        <w:t>，並規劃下一步為承接</w:t>
      </w:r>
      <w:r w:rsidR="00DB129C" w:rsidRPr="006E603F">
        <w:rPr>
          <w:color w:val="auto"/>
        </w:rPr>
        <w:t>150 M</w:t>
      </w:r>
      <w:r w:rsidR="008C5A71" w:rsidRPr="006E603F">
        <w:rPr>
          <w:color w:val="auto"/>
        </w:rPr>
        <w:t>W</w:t>
      </w:r>
      <w:r w:rsidR="008C5A71" w:rsidRPr="006E603F">
        <w:rPr>
          <w:color w:val="auto"/>
        </w:rPr>
        <w:t>風力發電廠案。</w:t>
      </w:r>
    </w:p>
    <w:p w:rsidR="00696308" w:rsidRPr="006E603F" w:rsidRDefault="00696308" w:rsidP="00102107">
      <w:pPr>
        <w:pStyle w:val="af1"/>
        <w:ind w:left="1417" w:firstLine="472"/>
        <w:rPr>
          <w:color w:val="auto"/>
        </w:rPr>
      </w:pPr>
      <w:r w:rsidRPr="006E603F">
        <w:rPr>
          <w:color w:val="auto"/>
        </w:rPr>
        <w:t>2018</w:t>
      </w:r>
      <w:r w:rsidRPr="006E603F">
        <w:rPr>
          <w:color w:val="auto"/>
        </w:rPr>
        <w:t>年</w:t>
      </w:r>
      <w:r w:rsidRPr="006E603F">
        <w:rPr>
          <w:color w:val="auto"/>
        </w:rPr>
        <w:t>12</w:t>
      </w:r>
      <w:r w:rsidRPr="006E603F">
        <w:rPr>
          <w:color w:val="auto"/>
        </w:rPr>
        <w:t>月</w:t>
      </w:r>
      <w:r w:rsidRPr="006E603F">
        <w:rPr>
          <w:color w:val="auto"/>
        </w:rPr>
        <w:t>20</w:t>
      </w:r>
      <w:r w:rsidRPr="006E603F">
        <w:rPr>
          <w:color w:val="auto"/>
        </w:rPr>
        <w:t>日匈國國家石油公司</w:t>
      </w:r>
      <w:r w:rsidRPr="006E603F">
        <w:rPr>
          <w:color w:val="auto"/>
        </w:rPr>
        <w:t>MVM</w:t>
      </w:r>
      <w:r w:rsidRPr="006E603F">
        <w:rPr>
          <w:color w:val="auto"/>
        </w:rPr>
        <w:t>集團下之</w:t>
      </w:r>
      <w:r w:rsidRPr="006E603F">
        <w:rPr>
          <w:color w:val="auto"/>
        </w:rPr>
        <w:t>MVM Hungarowind</w:t>
      </w:r>
      <w:r w:rsidRPr="006E603F">
        <w:rPr>
          <w:color w:val="auto"/>
        </w:rPr>
        <w:t>公布，於</w:t>
      </w:r>
      <w:r w:rsidRPr="006E603F">
        <w:rPr>
          <w:color w:val="auto"/>
        </w:rPr>
        <w:t>2019</w:t>
      </w:r>
      <w:r w:rsidRPr="006E603F">
        <w:rPr>
          <w:color w:val="auto"/>
        </w:rPr>
        <w:t>年</w:t>
      </w:r>
      <w:proofErr w:type="gramStart"/>
      <w:r w:rsidRPr="006E603F">
        <w:rPr>
          <w:color w:val="auto"/>
        </w:rPr>
        <w:t>挹</w:t>
      </w:r>
      <w:proofErr w:type="gramEnd"/>
      <w:r w:rsidRPr="006E603F">
        <w:rPr>
          <w:color w:val="auto"/>
        </w:rPr>
        <w:t>注</w:t>
      </w:r>
      <w:r w:rsidRPr="006E603F">
        <w:rPr>
          <w:color w:val="auto"/>
        </w:rPr>
        <w:t>480</w:t>
      </w:r>
      <w:r w:rsidRPr="006E603F">
        <w:rPr>
          <w:color w:val="auto"/>
        </w:rPr>
        <w:t>億福林，興建</w:t>
      </w:r>
      <w:r w:rsidRPr="006E603F">
        <w:rPr>
          <w:color w:val="auto"/>
        </w:rPr>
        <w:t>110</w:t>
      </w:r>
      <w:r w:rsidRPr="006E603F">
        <w:rPr>
          <w:color w:val="auto"/>
        </w:rPr>
        <w:t>座台陽能發電廠。</w:t>
      </w:r>
      <w:r w:rsidRPr="006E603F">
        <w:rPr>
          <w:color w:val="auto"/>
        </w:rPr>
        <w:t>MVM</w:t>
      </w:r>
      <w:r w:rsidRPr="006E603F">
        <w:rPr>
          <w:color w:val="auto"/>
        </w:rPr>
        <w:t>表示，</w:t>
      </w:r>
      <w:r w:rsidRPr="006E603F">
        <w:rPr>
          <w:color w:val="auto"/>
        </w:rPr>
        <w:t>2019</w:t>
      </w:r>
      <w:r w:rsidRPr="006E603F">
        <w:rPr>
          <w:color w:val="auto"/>
        </w:rPr>
        <w:t>年在</w:t>
      </w:r>
      <w:r w:rsidRPr="006E603F">
        <w:rPr>
          <w:color w:val="auto"/>
        </w:rPr>
        <w:t>Kecskemet</w:t>
      </w:r>
      <w:r w:rsidRPr="006E603F">
        <w:rPr>
          <w:color w:val="auto"/>
        </w:rPr>
        <w:t>將興建</w:t>
      </w:r>
      <w:r w:rsidRPr="006E603F">
        <w:rPr>
          <w:color w:val="auto"/>
        </w:rPr>
        <w:t>4</w:t>
      </w:r>
      <w:r w:rsidRPr="006E603F">
        <w:rPr>
          <w:color w:val="auto"/>
        </w:rPr>
        <w:t>座太陽能發電廠，</w:t>
      </w:r>
      <w:r w:rsidRPr="006E603F">
        <w:rPr>
          <w:color w:val="auto"/>
        </w:rPr>
        <w:t>2019</w:t>
      </w:r>
      <w:r w:rsidRPr="006E603F">
        <w:rPr>
          <w:color w:val="auto"/>
        </w:rPr>
        <w:t>年</w:t>
      </w:r>
      <w:r w:rsidRPr="006E603F">
        <w:rPr>
          <w:color w:val="auto"/>
        </w:rPr>
        <w:t>110</w:t>
      </w:r>
      <w:r w:rsidRPr="006E603F">
        <w:rPr>
          <w:color w:val="auto"/>
        </w:rPr>
        <w:t>座太陽能電廠發電量惟</w:t>
      </w:r>
      <w:r w:rsidRPr="006E603F">
        <w:rPr>
          <w:color w:val="auto"/>
        </w:rPr>
        <w:t>110GWh</w:t>
      </w:r>
      <w:r w:rsidRPr="006E603F">
        <w:rPr>
          <w:color w:val="auto"/>
        </w:rPr>
        <w:t>，預計可提供</w:t>
      </w:r>
      <w:r w:rsidRPr="006E603F">
        <w:rPr>
          <w:color w:val="auto"/>
        </w:rPr>
        <w:t>50,</w:t>
      </w:r>
      <w:proofErr w:type="gramStart"/>
      <w:r w:rsidRPr="006E603F">
        <w:rPr>
          <w:color w:val="auto"/>
        </w:rPr>
        <w:t>000</w:t>
      </w:r>
      <w:r w:rsidRPr="006E603F">
        <w:rPr>
          <w:color w:val="auto"/>
        </w:rPr>
        <w:t>家戶用電</w:t>
      </w:r>
      <w:proofErr w:type="gramEnd"/>
      <w:r w:rsidRPr="006E603F">
        <w:rPr>
          <w:color w:val="auto"/>
        </w:rPr>
        <w:t>。屆時</w:t>
      </w:r>
      <w:r w:rsidRPr="006E603F">
        <w:rPr>
          <w:color w:val="auto"/>
        </w:rPr>
        <w:t>MVM</w:t>
      </w:r>
      <w:r w:rsidRPr="006E603F">
        <w:rPr>
          <w:color w:val="auto"/>
        </w:rPr>
        <w:t>將成為匈國最大太陽能發電廠商。</w:t>
      </w:r>
    </w:p>
    <w:p w:rsidR="00655E38" w:rsidRPr="006E603F" w:rsidRDefault="00655E38" w:rsidP="00102107">
      <w:pPr>
        <w:pStyle w:val="af1"/>
        <w:ind w:left="1417" w:firstLine="472"/>
        <w:rPr>
          <w:color w:val="auto"/>
        </w:rPr>
      </w:pPr>
      <w:r w:rsidRPr="006E603F">
        <w:rPr>
          <w:color w:val="auto"/>
        </w:rPr>
        <w:t>2018</w:t>
      </w:r>
      <w:r w:rsidRPr="006E603F">
        <w:rPr>
          <w:color w:val="auto"/>
        </w:rPr>
        <w:t>年</w:t>
      </w:r>
      <w:r w:rsidRPr="006E603F">
        <w:rPr>
          <w:color w:val="auto"/>
        </w:rPr>
        <w:t>12</w:t>
      </w:r>
      <w:r w:rsidRPr="006E603F">
        <w:rPr>
          <w:color w:val="auto"/>
        </w:rPr>
        <w:t>月</w:t>
      </w:r>
      <w:r w:rsidRPr="006E603F">
        <w:rPr>
          <w:color w:val="auto"/>
        </w:rPr>
        <w:t>14</w:t>
      </w:r>
      <w:r w:rsidRPr="006E603F">
        <w:rPr>
          <w:color w:val="auto"/>
        </w:rPr>
        <w:t>日奧地利太陽能公司</w:t>
      </w:r>
      <w:r w:rsidRPr="006E603F">
        <w:rPr>
          <w:color w:val="auto"/>
        </w:rPr>
        <w:t>PV-Invest</w:t>
      </w:r>
      <w:r w:rsidRPr="006E603F">
        <w:rPr>
          <w:color w:val="auto"/>
        </w:rPr>
        <w:t>之</w:t>
      </w:r>
      <w:r w:rsidRPr="006E603F">
        <w:rPr>
          <w:color w:val="auto"/>
        </w:rPr>
        <w:t>CEO Erik Aal</w:t>
      </w:r>
      <w:r w:rsidRPr="006E603F">
        <w:rPr>
          <w:color w:val="auto"/>
        </w:rPr>
        <w:t>於記</w:t>
      </w:r>
      <w:r w:rsidRPr="006E603F">
        <w:rPr>
          <w:color w:val="auto"/>
        </w:rPr>
        <w:lastRenderedPageBreak/>
        <w:t>者會上發布，於匈牙利</w:t>
      </w:r>
      <w:r w:rsidRPr="006E603F">
        <w:rPr>
          <w:color w:val="auto"/>
        </w:rPr>
        <w:t>Csongrad</w:t>
      </w:r>
      <w:r w:rsidRPr="006E603F">
        <w:rPr>
          <w:color w:val="auto"/>
        </w:rPr>
        <w:t>之</w:t>
      </w:r>
      <w:r w:rsidRPr="006E603F">
        <w:rPr>
          <w:color w:val="auto"/>
        </w:rPr>
        <w:t>Zsombo</w:t>
      </w:r>
      <w:r w:rsidRPr="006E603F">
        <w:rPr>
          <w:color w:val="auto"/>
        </w:rPr>
        <w:t>城，</w:t>
      </w:r>
      <w:r w:rsidR="00712D30" w:rsidRPr="006E603F">
        <w:rPr>
          <w:color w:val="auto"/>
        </w:rPr>
        <w:t>2018</w:t>
      </w:r>
      <w:r w:rsidR="00712D30" w:rsidRPr="006E603F">
        <w:rPr>
          <w:color w:val="auto"/>
        </w:rPr>
        <w:t>年底</w:t>
      </w:r>
      <w:r w:rsidRPr="006E603F">
        <w:rPr>
          <w:color w:val="auto"/>
        </w:rPr>
        <w:t>完成設立第</w:t>
      </w:r>
      <w:r w:rsidRPr="006E603F">
        <w:rPr>
          <w:color w:val="auto"/>
        </w:rPr>
        <w:t>1</w:t>
      </w:r>
      <w:r w:rsidRPr="006E603F">
        <w:rPr>
          <w:color w:val="auto"/>
        </w:rPr>
        <w:t>座太陽能發電系統。設立於奧地利克恩騰</w:t>
      </w:r>
      <w:proofErr w:type="gramStart"/>
      <w:r w:rsidRPr="006E603F">
        <w:rPr>
          <w:color w:val="auto"/>
        </w:rPr>
        <w:t>邦</w:t>
      </w:r>
      <w:proofErr w:type="gramEnd"/>
      <w:r w:rsidRPr="006E603F">
        <w:rPr>
          <w:color w:val="auto"/>
        </w:rPr>
        <w:t>（</w:t>
      </w:r>
      <w:r w:rsidRPr="006E603F">
        <w:rPr>
          <w:color w:val="auto"/>
        </w:rPr>
        <w:t>Kärnten</w:t>
      </w:r>
      <w:r w:rsidRPr="006E603F">
        <w:rPr>
          <w:color w:val="auto"/>
        </w:rPr>
        <w:t>）南部</w:t>
      </w:r>
      <w:r w:rsidRPr="006E603F">
        <w:rPr>
          <w:color w:val="auto"/>
        </w:rPr>
        <w:t>Velden</w:t>
      </w:r>
      <w:r w:rsidRPr="006E603F">
        <w:rPr>
          <w:color w:val="auto"/>
        </w:rPr>
        <w:t>市之</w:t>
      </w:r>
      <w:r w:rsidRPr="006E603F">
        <w:rPr>
          <w:color w:val="auto"/>
        </w:rPr>
        <w:t>PV-Invest</w:t>
      </w:r>
      <w:r w:rsidRPr="006E603F">
        <w:rPr>
          <w:color w:val="auto"/>
        </w:rPr>
        <w:t>公司，</w:t>
      </w:r>
      <w:proofErr w:type="gramStart"/>
      <w:r w:rsidRPr="006E603F">
        <w:rPr>
          <w:color w:val="auto"/>
        </w:rPr>
        <w:t>除母公司</w:t>
      </w:r>
      <w:proofErr w:type="gramEnd"/>
      <w:r w:rsidRPr="006E603F">
        <w:rPr>
          <w:color w:val="auto"/>
        </w:rPr>
        <w:t>奧地利及伊朗外，已在歐洲</w:t>
      </w:r>
      <w:r w:rsidRPr="006E603F">
        <w:rPr>
          <w:color w:val="auto"/>
        </w:rPr>
        <w:t>7</w:t>
      </w:r>
      <w:r w:rsidRPr="006E603F">
        <w:rPr>
          <w:color w:val="auto"/>
        </w:rPr>
        <w:t>個國家設立太陽能發電系統。</w:t>
      </w:r>
      <w:r w:rsidRPr="006E603F">
        <w:rPr>
          <w:color w:val="auto"/>
        </w:rPr>
        <w:t>2018</w:t>
      </w:r>
      <w:r w:rsidRPr="006E603F">
        <w:rPr>
          <w:color w:val="auto"/>
        </w:rPr>
        <w:t>年開始主要投注在匈牙利，至</w:t>
      </w:r>
      <w:r w:rsidRPr="006E603F">
        <w:rPr>
          <w:color w:val="auto"/>
        </w:rPr>
        <w:t>2019</w:t>
      </w:r>
      <w:r w:rsidRPr="006E603F">
        <w:rPr>
          <w:color w:val="auto"/>
        </w:rPr>
        <w:t>年在匈國太陽能發電量預計將成長</w:t>
      </w:r>
      <w:r w:rsidRPr="006E603F">
        <w:rPr>
          <w:color w:val="auto"/>
        </w:rPr>
        <w:t>1</w:t>
      </w:r>
      <w:r w:rsidRPr="006E603F">
        <w:rPr>
          <w:color w:val="auto"/>
        </w:rPr>
        <w:t>倍。</w:t>
      </w:r>
    </w:p>
    <w:p w:rsidR="00932EB8" w:rsidRPr="006E603F" w:rsidRDefault="00932EB8" w:rsidP="00102107">
      <w:pPr>
        <w:pStyle w:val="af1"/>
        <w:ind w:left="1417" w:firstLine="472"/>
        <w:rPr>
          <w:color w:val="auto"/>
        </w:rPr>
      </w:pPr>
      <w:r w:rsidRPr="006E603F">
        <w:rPr>
          <w:color w:val="auto"/>
        </w:rPr>
        <w:t>2018</w:t>
      </w:r>
      <w:r w:rsidRPr="006E603F">
        <w:rPr>
          <w:color w:val="auto"/>
        </w:rPr>
        <w:t>年</w:t>
      </w:r>
      <w:r w:rsidRPr="006E603F">
        <w:rPr>
          <w:color w:val="auto"/>
        </w:rPr>
        <w:t>10</w:t>
      </w:r>
      <w:r w:rsidRPr="006E603F">
        <w:rPr>
          <w:color w:val="auto"/>
        </w:rPr>
        <w:t>月</w:t>
      </w:r>
      <w:r w:rsidRPr="006E603F">
        <w:rPr>
          <w:color w:val="auto"/>
        </w:rPr>
        <w:t>29</w:t>
      </w:r>
      <w:r w:rsidRPr="006E603F">
        <w:rPr>
          <w:color w:val="auto"/>
        </w:rPr>
        <w:t>日瑞士廠商</w:t>
      </w:r>
      <w:r w:rsidRPr="006E603F">
        <w:rPr>
          <w:color w:val="auto"/>
        </w:rPr>
        <w:t>MET</w:t>
      </w:r>
      <w:r w:rsidRPr="006E603F">
        <w:rPr>
          <w:color w:val="auto"/>
        </w:rPr>
        <w:t>於匈牙利之</w:t>
      </w:r>
      <w:r w:rsidRPr="006E603F">
        <w:rPr>
          <w:color w:val="auto"/>
        </w:rPr>
        <w:t>Szazhalombatta</w:t>
      </w:r>
      <w:r w:rsidRPr="006E603F">
        <w:rPr>
          <w:color w:val="auto"/>
        </w:rPr>
        <w:t>設立之</w:t>
      </w:r>
      <w:r w:rsidRPr="006E603F">
        <w:rPr>
          <w:color w:val="auto"/>
        </w:rPr>
        <w:t>MET Dunai Solar Park</w:t>
      </w:r>
      <w:r w:rsidRPr="006E603F">
        <w:rPr>
          <w:color w:val="auto"/>
        </w:rPr>
        <w:t>正式啟用，總發電量為</w:t>
      </w:r>
      <w:r w:rsidRPr="006E603F">
        <w:rPr>
          <w:color w:val="auto"/>
        </w:rPr>
        <w:t>17.6 Megawatt</w:t>
      </w:r>
      <w:r w:rsidRPr="006E603F">
        <w:rPr>
          <w:color w:val="auto"/>
        </w:rPr>
        <w:t>，總投資金額</w:t>
      </w:r>
      <w:r w:rsidRPr="006E603F">
        <w:rPr>
          <w:color w:val="auto"/>
        </w:rPr>
        <w:t>2,500</w:t>
      </w:r>
      <w:r w:rsidRPr="006E603F">
        <w:rPr>
          <w:color w:val="auto"/>
        </w:rPr>
        <w:t>萬歐元。預計可提供超過</w:t>
      </w:r>
      <w:r w:rsidRPr="006E603F">
        <w:rPr>
          <w:color w:val="auto"/>
        </w:rPr>
        <w:t>9,000</w:t>
      </w:r>
      <w:r w:rsidRPr="006E603F">
        <w:rPr>
          <w:color w:val="auto"/>
        </w:rPr>
        <w:t>家用用戶使用。</w:t>
      </w:r>
      <w:r w:rsidRPr="006E603F">
        <w:rPr>
          <w:color w:val="auto"/>
        </w:rPr>
        <w:t>MET</w:t>
      </w:r>
      <w:r w:rsidRPr="006E603F">
        <w:rPr>
          <w:color w:val="auto"/>
        </w:rPr>
        <w:t>主要為歐洲天然氣供應商，共計在</w:t>
      </w:r>
      <w:r w:rsidRPr="006E603F">
        <w:rPr>
          <w:color w:val="auto"/>
        </w:rPr>
        <w:t>28</w:t>
      </w:r>
      <w:r w:rsidRPr="006E603F">
        <w:rPr>
          <w:color w:val="auto"/>
        </w:rPr>
        <w:t>個國家設有</w:t>
      </w:r>
      <w:r w:rsidRPr="006E603F">
        <w:rPr>
          <w:color w:val="auto"/>
        </w:rPr>
        <w:t>23</w:t>
      </w:r>
      <w:r w:rsidRPr="006E603F">
        <w:rPr>
          <w:color w:val="auto"/>
        </w:rPr>
        <w:t>個國際交易點，並在</w:t>
      </w:r>
      <w:r w:rsidRPr="006E603F">
        <w:rPr>
          <w:color w:val="auto"/>
        </w:rPr>
        <w:t>15</w:t>
      </w:r>
      <w:r w:rsidRPr="006E603F">
        <w:rPr>
          <w:color w:val="auto"/>
        </w:rPr>
        <w:t>個國家設立其營運點。</w:t>
      </w:r>
    </w:p>
    <w:p w:rsidR="00932EB8" w:rsidRPr="006E603F" w:rsidRDefault="00932EB8" w:rsidP="00102107">
      <w:pPr>
        <w:pStyle w:val="af1"/>
        <w:ind w:left="1417" w:firstLine="472"/>
        <w:rPr>
          <w:color w:val="auto"/>
        </w:rPr>
      </w:pPr>
      <w:r w:rsidRPr="006E603F">
        <w:rPr>
          <w:color w:val="auto"/>
        </w:rPr>
        <w:t>2019</w:t>
      </w:r>
      <w:r w:rsidRPr="006E603F">
        <w:rPr>
          <w:color w:val="auto"/>
        </w:rPr>
        <w:t>年</w:t>
      </w:r>
      <w:r w:rsidRPr="006E603F">
        <w:rPr>
          <w:color w:val="auto"/>
        </w:rPr>
        <w:t>2</w:t>
      </w:r>
      <w:r w:rsidRPr="006E603F">
        <w:rPr>
          <w:color w:val="auto"/>
        </w:rPr>
        <w:t>月</w:t>
      </w:r>
      <w:r w:rsidRPr="006E603F">
        <w:rPr>
          <w:color w:val="auto"/>
        </w:rPr>
        <w:t>18</w:t>
      </w:r>
      <w:r w:rsidRPr="006E603F">
        <w:rPr>
          <w:color w:val="auto"/>
        </w:rPr>
        <w:t>日匈牙利</w:t>
      </w:r>
      <w:r w:rsidRPr="006E603F">
        <w:rPr>
          <w:color w:val="auto"/>
        </w:rPr>
        <w:t>E.on</w:t>
      </w:r>
      <w:r w:rsidRPr="006E603F">
        <w:rPr>
          <w:color w:val="auto"/>
        </w:rPr>
        <w:t>公司與</w:t>
      </w:r>
      <w:r w:rsidRPr="006E603F">
        <w:rPr>
          <w:color w:val="auto"/>
        </w:rPr>
        <w:t>Audi</w:t>
      </w:r>
      <w:r w:rsidRPr="006E603F">
        <w:rPr>
          <w:color w:val="auto"/>
        </w:rPr>
        <w:t>車廠合作，在</w:t>
      </w:r>
      <w:r w:rsidRPr="006E603F">
        <w:rPr>
          <w:color w:val="auto"/>
        </w:rPr>
        <w:t>Gyor</w:t>
      </w:r>
      <w:r w:rsidRPr="006E603F">
        <w:rPr>
          <w:color w:val="auto"/>
        </w:rPr>
        <w:t>市</w:t>
      </w:r>
      <w:r w:rsidRPr="006E603F">
        <w:rPr>
          <w:color w:val="auto"/>
        </w:rPr>
        <w:t>Audi</w:t>
      </w:r>
      <w:r w:rsidRPr="006E603F">
        <w:rPr>
          <w:color w:val="auto"/>
        </w:rPr>
        <w:t>之</w:t>
      </w:r>
      <w:r w:rsidRPr="006E603F">
        <w:rPr>
          <w:color w:val="auto"/>
        </w:rPr>
        <w:t>2</w:t>
      </w:r>
      <w:proofErr w:type="gramStart"/>
      <w:r w:rsidRPr="006E603F">
        <w:rPr>
          <w:color w:val="auto"/>
        </w:rPr>
        <w:t>大物流</w:t>
      </w:r>
      <w:proofErr w:type="gramEnd"/>
      <w:r w:rsidRPr="006E603F">
        <w:rPr>
          <w:color w:val="auto"/>
        </w:rPr>
        <w:t>中心屋頂，建造歐洲最大屋頂太陽能發電廠，面積</w:t>
      </w:r>
      <w:r w:rsidRPr="006E603F">
        <w:rPr>
          <w:color w:val="auto"/>
        </w:rPr>
        <w:t>16</w:t>
      </w:r>
      <w:r w:rsidRPr="006E603F">
        <w:rPr>
          <w:color w:val="auto"/>
        </w:rPr>
        <w:t>萬平方公尺，</w:t>
      </w:r>
      <w:r w:rsidRPr="006E603F">
        <w:rPr>
          <w:color w:val="auto"/>
        </w:rPr>
        <w:t>3.5</w:t>
      </w:r>
      <w:r w:rsidRPr="006E603F">
        <w:rPr>
          <w:color w:val="auto"/>
        </w:rPr>
        <w:t>萬片太陽能板。</w:t>
      </w:r>
    </w:p>
    <w:p w:rsidR="00932EB8" w:rsidRPr="006E603F" w:rsidRDefault="00932EB8" w:rsidP="00102107">
      <w:pPr>
        <w:pStyle w:val="af1"/>
        <w:ind w:left="1417" w:firstLine="472"/>
        <w:rPr>
          <w:color w:val="auto"/>
        </w:rPr>
      </w:pPr>
      <w:r w:rsidRPr="006E603F">
        <w:rPr>
          <w:color w:val="auto"/>
        </w:rPr>
        <w:t>該太陽能發電工程預計於</w:t>
      </w:r>
      <w:r w:rsidRPr="006E603F">
        <w:rPr>
          <w:color w:val="auto"/>
        </w:rPr>
        <w:t>2019</w:t>
      </w:r>
      <w:r w:rsidRPr="006E603F">
        <w:rPr>
          <w:color w:val="auto"/>
        </w:rPr>
        <w:t>年</w:t>
      </w:r>
      <w:r w:rsidRPr="006E603F">
        <w:rPr>
          <w:color w:val="auto"/>
        </w:rPr>
        <w:t>8</w:t>
      </w:r>
      <w:r w:rsidRPr="006E603F">
        <w:rPr>
          <w:color w:val="auto"/>
        </w:rPr>
        <w:t>月開始，預估</w:t>
      </w:r>
      <w:r w:rsidRPr="006E603F">
        <w:rPr>
          <w:color w:val="auto"/>
        </w:rPr>
        <w:t>2020</w:t>
      </w:r>
      <w:r w:rsidRPr="006E603F">
        <w:rPr>
          <w:color w:val="auto"/>
        </w:rPr>
        <w:t>年年底完工，發電量每年</w:t>
      </w:r>
      <w:r w:rsidRPr="006E603F">
        <w:rPr>
          <w:color w:val="auto"/>
        </w:rPr>
        <w:t>9.5GWh</w:t>
      </w:r>
      <w:r w:rsidRPr="006E603F">
        <w:rPr>
          <w:color w:val="auto"/>
        </w:rPr>
        <w:t>，可供</w:t>
      </w:r>
      <w:r w:rsidRPr="006E603F">
        <w:rPr>
          <w:color w:val="auto"/>
        </w:rPr>
        <w:t>5,000</w:t>
      </w:r>
      <w:r w:rsidRPr="006E603F">
        <w:rPr>
          <w:color w:val="auto"/>
        </w:rPr>
        <w:t>個</w:t>
      </w:r>
      <w:proofErr w:type="gramStart"/>
      <w:r w:rsidRPr="006E603F">
        <w:rPr>
          <w:color w:val="auto"/>
        </w:rPr>
        <w:t>家戶發電量</w:t>
      </w:r>
      <w:proofErr w:type="gramEnd"/>
      <w:r w:rsidRPr="006E603F">
        <w:rPr>
          <w:color w:val="auto"/>
        </w:rPr>
        <w:t>，減少</w:t>
      </w:r>
      <w:r w:rsidRPr="006E603F">
        <w:rPr>
          <w:color w:val="auto"/>
        </w:rPr>
        <w:t>6,000</w:t>
      </w:r>
      <w:r w:rsidRPr="006E603F">
        <w:rPr>
          <w:color w:val="auto"/>
        </w:rPr>
        <w:t>萬噸二氧化碳排放。匈牙利</w:t>
      </w:r>
      <w:r w:rsidRPr="006E603F">
        <w:rPr>
          <w:color w:val="auto"/>
        </w:rPr>
        <w:t>E.on</w:t>
      </w:r>
      <w:r w:rsidRPr="006E603F">
        <w:rPr>
          <w:color w:val="auto"/>
        </w:rPr>
        <w:t>公司已與</w:t>
      </w:r>
      <w:r w:rsidRPr="006E603F">
        <w:rPr>
          <w:color w:val="auto"/>
        </w:rPr>
        <w:t>Audi</w:t>
      </w:r>
      <w:r w:rsidRPr="006E603F">
        <w:rPr>
          <w:color w:val="auto"/>
        </w:rPr>
        <w:t>車廠簽署</w:t>
      </w:r>
      <w:r w:rsidRPr="006E603F">
        <w:rPr>
          <w:color w:val="auto"/>
        </w:rPr>
        <w:t>25</w:t>
      </w:r>
      <w:r w:rsidRPr="006E603F">
        <w:rPr>
          <w:color w:val="auto"/>
        </w:rPr>
        <w:t>年合作協定，由匈牙利</w:t>
      </w:r>
      <w:r w:rsidRPr="006E603F">
        <w:rPr>
          <w:color w:val="auto"/>
        </w:rPr>
        <w:t>E.on</w:t>
      </w:r>
      <w:r w:rsidRPr="006E603F">
        <w:rPr>
          <w:color w:val="auto"/>
        </w:rPr>
        <w:t>公司協助設立太陽能發電設備及處理太陽能廠。</w:t>
      </w:r>
      <w:r w:rsidRPr="006E603F">
        <w:rPr>
          <w:color w:val="auto"/>
        </w:rPr>
        <w:t>Audi</w:t>
      </w:r>
      <w:r w:rsidRPr="006E603F">
        <w:rPr>
          <w:color w:val="auto"/>
        </w:rPr>
        <w:t>主席</w:t>
      </w:r>
      <w:r w:rsidRPr="006E603F">
        <w:rPr>
          <w:color w:val="auto"/>
        </w:rPr>
        <w:t>Achim Heinfling</w:t>
      </w:r>
      <w:r w:rsidRPr="006E603F">
        <w:rPr>
          <w:color w:val="auto"/>
        </w:rPr>
        <w:t>表示，</w:t>
      </w:r>
      <w:r w:rsidRPr="006E603F">
        <w:rPr>
          <w:color w:val="auto"/>
        </w:rPr>
        <w:t>Audi</w:t>
      </w:r>
      <w:r w:rsidRPr="006E603F">
        <w:rPr>
          <w:color w:val="auto"/>
        </w:rPr>
        <w:t>終極目標為，將廠區之用電達到零二氧化碳排放。目前</w:t>
      </w:r>
      <w:r w:rsidRPr="006E603F">
        <w:rPr>
          <w:color w:val="auto"/>
        </w:rPr>
        <w:t>Audi</w:t>
      </w:r>
      <w:r w:rsidRPr="006E603F">
        <w:rPr>
          <w:color w:val="auto"/>
        </w:rPr>
        <w:t>廠區</w:t>
      </w:r>
      <w:r w:rsidRPr="006E603F">
        <w:rPr>
          <w:color w:val="auto"/>
        </w:rPr>
        <w:t>70%</w:t>
      </w:r>
      <w:r w:rsidRPr="006E603F">
        <w:rPr>
          <w:color w:val="auto"/>
        </w:rPr>
        <w:t>能源供應是透過地熱系統，</w:t>
      </w:r>
      <w:r w:rsidRPr="006E603F">
        <w:rPr>
          <w:color w:val="auto"/>
        </w:rPr>
        <w:t>99%</w:t>
      </w:r>
      <w:r w:rsidRPr="006E603F">
        <w:rPr>
          <w:color w:val="auto"/>
        </w:rPr>
        <w:t>公司廢棄物皆回收再利用。</w:t>
      </w:r>
    </w:p>
    <w:p w:rsidR="00693182" w:rsidRPr="006E603F" w:rsidRDefault="001366D4" w:rsidP="00783E83">
      <w:pPr>
        <w:widowControl/>
        <w:ind w:leftChars="400" w:left="945" w:firstLineChars="0" w:firstLine="0"/>
        <w:rPr>
          <w:kern w:val="0"/>
        </w:rPr>
      </w:pPr>
      <w:r w:rsidRPr="006E603F">
        <w:rPr>
          <w:kern w:val="0"/>
          <w:lang w:eastAsia="zh-TW"/>
        </w:rPr>
        <w:t>４、</w:t>
      </w:r>
      <w:r w:rsidR="00693182" w:rsidRPr="006E603F">
        <w:rPr>
          <w:kern w:val="0"/>
        </w:rPr>
        <w:t>溫泉和地熱能</w:t>
      </w:r>
    </w:p>
    <w:p w:rsidR="00CA37CE" w:rsidRPr="006E603F" w:rsidRDefault="00693182" w:rsidP="00102107">
      <w:pPr>
        <w:pStyle w:val="af1"/>
        <w:ind w:left="1417" w:firstLine="472"/>
        <w:rPr>
          <w:color w:val="auto"/>
        </w:rPr>
      </w:pPr>
      <w:r w:rsidRPr="006E603F">
        <w:rPr>
          <w:color w:val="auto"/>
        </w:rPr>
        <w:t>在東歐國家中，匈牙利有著最大蘊藏量之地熱能源。目前匈牙利全國共有</w:t>
      </w:r>
      <w:r w:rsidRPr="006E603F">
        <w:rPr>
          <w:color w:val="auto"/>
        </w:rPr>
        <w:t>3,000</w:t>
      </w:r>
      <w:r w:rsidRPr="006E603F">
        <w:rPr>
          <w:color w:val="auto"/>
        </w:rPr>
        <w:t>多個各類品質之溫泉，其中</w:t>
      </w:r>
      <w:r w:rsidRPr="006E603F">
        <w:rPr>
          <w:color w:val="auto"/>
        </w:rPr>
        <w:t>1,300</w:t>
      </w:r>
      <w:r w:rsidRPr="006E603F">
        <w:rPr>
          <w:color w:val="auto"/>
        </w:rPr>
        <w:t>處有</w:t>
      </w:r>
      <w:r w:rsidRPr="006E603F">
        <w:rPr>
          <w:color w:val="auto"/>
        </w:rPr>
        <w:t>100</w:t>
      </w:r>
      <w:r w:rsidRPr="006E603F">
        <w:rPr>
          <w:color w:val="auto"/>
        </w:rPr>
        <w:t>年以上的歷史，</w:t>
      </w:r>
      <w:r w:rsidRPr="006E603F">
        <w:rPr>
          <w:color w:val="auto"/>
        </w:rPr>
        <w:t>200</w:t>
      </w:r>
      <w:r w:rsidRPr="006E603F">
        <w:rPr>
          <w:color w:val="auto"/>
        </w:rPr>
        <w:t>多處已被開發成為溫泉浴。</w:t>
      </w:r>
      <w:r w:rsidR="00CA37CE" w:rsidRPr="006E603F">
        <w:rPr>
          <w:color w:val="auto"/>
        </w:rPr>
        <w:t>匈牙利第一座使用地熱能源</w:t>
      </w:r>
      <w:r w:rsidR="00CA37CE" w:rsidRPr="006E603F">
        <w:rPr>
          <w:color w:val="auto"/>
        </w:rPr>
        <w:t>KS Orka</w:t>
      </w:r>
      <w:r w:rsidR="00C3560F" w:rsidRPr="006E603F">
        <w:rPr>
          <w:color w:val="auto"/>
        </w:rPr>
        <w:t>電廠在</w:t>
      </w:r>
      <w:r w:rsidR="00C3560F" w:rsidRPr="006E603F">
        <w:rPr>
          <w:color w:val="auto"/>
        </w:rPr>
        <w:t>Tura</w:t>
      </w:r>
      <w:r w:rsidR="00C3560F" w:rsidRPr="006E603F">
        <w:rPr>
          <w:color w:val="auto"/>
        </w:rPr>
        <w:t>興建，容量為</w:t>
      </w:r>
      <w:r w:rsidR="00C3560F" w:rsidRPr="006E603F">
        <w:rPr>
          <w:color w:val="auto"/>
        </w:rPr>
        <w:t>3MW</w:t>
      </w:r>
      <w:r w:rsidR="00C3560F" w:rsidRPr="006E603F">
        <w:rPr>
          <w:color w:val="auto"/>
        </w:rPr>
        <w:t>及</w:t>
      </w:r>
      <w:r w:rsidR="00C3560F" w:rsidRPr="006E603F">
        <w:rPr>
          <w:color w:val="auto"/>
        </w:rPr>
        <w:t>7MW</w:t>
      </w:r>
      <w:r w:rsidR="00C3560F" w:rsidRPr="006E603F">
        <w:rPr>
          <w:color w:val="auto"/>
        </w:rPr>
        <w:t>，</w:t>
      </w:r>
      <w:r w:rsidR="00C3560F" w:rsidRPr="006E603F">
        <w:rPr>
          <w:color w:val="auto"/>
        </w:rPr>
        <w:t>2017</w:t>
      </w:r>
      <w:r w:rsidR="00CA37CE" w:rsidRPr="006E603F">
        <w:rPr>
          <w:color w:val="auto"/>
        </w:rPr>
        <w:t>年底開始營運，提</w:t>
      </w:r>
      <w:r w:rsidR="00CA37CE" w:rsidRPr="006E603F">
        <w:rPr>
          <w:color w:val="auto"/>
        </w:rPr>
        <w:lastRenderedPageBreak/>
        <w:t>供溫室使用。</w:t>
      </w:r>
      <w:r w:rsidR="00CA37CE" w:rsidRPr="006E603F">
        <w:rPr>
          <w:color w:val="auto"/>
        </w:rPr>
        <w:t>KS Orka</w:t>
      </w:r>
      <w:r w:rsidR="00CA37CE" w:rsidRPr="006E603F">
        <w:rPr>
          <w:color w:val="auto"/>
        </w:rPr>
        <w:t>公司另持續開發</w:t>
      </w:r>
      <w:r w:rsidR="00CA37CE" w:rsidRPr="006E603F">
        <w:rPr>
          <w:color w:val="auto"/>
        </w:rPr>
        <w:t>2</w:t>
      </w:r>
      <w:r w:rsidR="00CA37CE" w:rsidRPr="006E603F">
        <w:rPr>
          <w:color w:val="auto"/>
        </w:rPr>
        <w:t>個地熱發電廠，發電量為</w:t>
      </w:r>
      <w:r w:rsidR="00CA37CE" w:rsidRPr="006E603F">
        <w:rPr>
          <w:color w:val="auto"/>
        </w:rPr>
        <w:t>18MW</w:t>
      </w:r>
      <w:r w:rsidR="00CA37CE" w:rsidRPr="006E603F">
        <w:rPr>
          <w:color w:val="auto"/>
        </w:rPr>
        <w:t>及</w:t>
      </w:r>
      <w:r w:rsidR="00CA37CE" w:rsidRPr="006E603F">
        <w:rPr>
          <w:color w:val="auto"/>
        </w:rPr>
        <w:t>34MW</w:t>
      </w:r>
      <w:r w:rsidR="00CA37CE" w:rsidRPr="006E603F">
        <w:rPr>
          <w:color w:val="auto"/>
        </w:rPr>
        <w:t>。</w:t>
      </w:r>
    </w:p>
    <w:p w:rsidR="00783E83" w:rsidRPr="006E603F" w:rsidRDefault="00C3560F" w:rsidP="00102107">
      <w:pPr>
        <w:pStyle w:val="af1"/>
        <w:ind w:left="1417" w:firstLine="472"/>
        <w:rPr>
          <w:color w:val="auto"/>
        </w:rPr>
      </w:pPr>
      <w:r w:rsidRPr="006E603F">
        <w:rPr>
          <w:color w:val="auto"/>
        </w:rPr>
        <w:t>另還有更多的地熱發電站開發計劃，這些電廠將地熱用於生產電力。匈牙利可再生能源利用行動計畫包括擴大公共設施的地熱</w:t>
      </w:r>
      <w:proofErr w:type="gramStart"/>
      <w:r w:rsidRPr="006E603F">
        <w:rPr>
          <w:color w:val="auto"/>
        </w:rPr>
        <w:t>採</w:t>
      </w:r>
      <w:proofErr w:type="gramEnd"/>
      <w:r w:rsidRPr="006E603F">
        <w:rPr>
          <w:color w:val="auto"/>
        </w:rPr>
        <w:t>暖設備，預計將建設總容量為</w:t>
      </w:r>
      <w:r w:rsidRPr="006E603F">
        <w:rPr>
          <w:color w:val="auto"/>
        </w:rPr>
        <w:t>57MW</w:t>
      </w:r>
      <w:r w:rsidRPr="006E603F">
        <w:rPr>
          <w:color w:val="auto"/>
        </w:rPr>
        <w:t>的地熱發電廠。</w:t>
      </w:r>
    </w:p>
    <w:p w:rsidR="007A6DE5" w:rsidRPr="006E603F" w:rsidRDefault="007A6DE5" w:rsidP="00A747E2">
      <w:pPr>
        <w:pStyle w:val="af1"/>
        <w:ind w:left="1417" w:firstLine="472"/>
        <w:rPr>
          <w:color w:val="auto"/>
        </w:rPr>
      </w:pPr>
      <w:r w:rsidRPr="006E603F">
        <w:rPr>
          <w:color w:val="auto"/>
        </w:rPr>
        <w:t>2017</w:t>
      </w:r>
      <w:r w:rsidRPr="006E603F">
        <w:rPr>
          <w:color w:val="auto"/>
        </w:rPr>
        <w:t>年匈國</w:t>
      </w:r>
      <w:r w:rsidRPr="006E603F">
        <w:rPr>
          <w:color w:val="auto"/>
        </w:rPr>
        <w:t>Miskolc</w:t>
      </w:r>
      <w:r w:rsidRPr="006E603F">
        <w:rPr>
          <w:color w:val="auto"/>
        </w:rPr>
        <w:t>、</w:t>
      </w:r>
      <w:r w:rsidRPr="006E603F">
        <w:rPr>
          <w:color w:val="auto"/>
        </w:rPr>
        <w:t>Gyor</w:t>
      </w:r>
      <w:r w:rsidRPr="006E603F">
        <w:rPr>
          <w:color w:val="auto"/>
        </w:rPr>
        <w:t>及</w:t>
      </w:r>
      <w:r w:rsidRPr="006E603F">
        <w:rPr>
          <w:color w:val="auto"/>
        </w:rPr>
        <w:t>Szentlorinc</w:t>
      </w:r>
      <w:r w:rsidRPr="006E603F">
        <w:rPr>
          <w:color w:val="auto"/>
        </w:rPr>
        <w:t>等城市已發展系統性地熱發電。在</w:t>
      </w:r>
      <w:r w:rsidRPr="006E603F">
        <w:rPr>
          <w:color w:val="auto"/>
        </w:rPr>
        <w:t>Miskolc</w:t>
      </w:r>
      <w:proofErr w:type="gramStart"/>
      <w:r w:rsidRPr="006E603F">
        <w:rPr>
          <w:color w:val="auto"/>
        </w:rPr>
        <w:t>市由</w:t>
      </w:r>
      <w:proofErr w:type="gramEnd"/>
      <w:r w:rsidRPr="006E603F">
        <w:rPr>
          <w:color w:val="auto"/>
        </w:rPr>
        <w:t>Miskolc Geothermal Ltd</w:t>
      </w:r>
      <w:r w:rsidRPr="006E603F">
        <w:rPr>
          <w:color w:val="auto"/>
        </w:rPr>
        <w:t>及</w:t>
      </w:r>
      <w:r w:rsidRPr="006E603F">
        <w:rPr>
          <w:color w:val="auto"/>
        </w:rPr>
        <w:t>Kuala Ltd.</w:t>
      </w:r>
      <w:r w:rsidRPr="006E603F">
        <w:rPr>
          <w:color w:val="auto"/>
        </w:rPr>
        <w:t>公司；在</w:t>
      </w:r>
      <w:r w:rsidRPr="006E603F">
        <w:rPr>
          <w:color w:val="auto"/>
        </w:rPr>
        <w:t>Gyor</w:t>
      </w:r>
      <w:proofErr w:type="gramStart"/>
      <w:r w:rsidRPr="006E603F">
        <w:rPr>
          <w:color w:val="auto"/>
        </w:rPr>
        <w:t>市由</w:t>
      </w:r>
      <w:proofErr w:type="gramEnd"/>
      <w:r w:rsidRPr="006E603F">
        <w:rPr>
          <w:color w:val="auto"/>
        </w:rPr>
        <w:t>DD Energy Ltd</w:t>
      </w:r>
      <w:r w:rsidRPr="006E603F">
        <w:rPr>
          <w:color w:val="auto"/>
        </w:rPr>
        <w:t>、</w:t>
      </w:r>
      <w:r w:rsidRPr="006E603F">
        <w:rPr>
          <w:color w:val="auto"/>
        </w:rPr>
        <w:t>Arrabona Geothermal Ltd</w:t>
      </w:r>
      <w:r w:rsidRPr="006E603F">
        <w:rPr>
          <w:color w:val="auto"/>
        </w:rPr>
        <w:t>、</w:t>
      </w:r>
      <w:r w:rsidRPr="006E603F">
        <w:rPr>
          <w:color w:val="auto"/>
        </w:rPr>
        <w:t>PannErgy Concession Ltd.</w:t>
      </w:r>
      <w:r w:rsidRPr="006E603F">
        <w:rPr>
          <w:color w:val="auto"/>
        </w:rPr>
        <w:t>等公司；在及</w:t>
      </w:r>
      <w:r w:rsidRPr="006E603F">
        <w:rPr>
          <w:color w:val="auto"/>
        </w:rPr>
        <w:t>Szentlorinc</w:t>
      </w:r>
      <w:proofErr w:type="gramStart"/>
      <w:r w:rsidRPr="006E603F">
        <w:rPr>
          <w:color w:val="auto"/>
        </w:rPr>
        <w:t>市由</w:t>
      </w:r>
      <w:proofErr w:type="gramEnd"/>
      <w:r w:rsidRPr="006E603F">
        <w:rPr>
          <w:color w:val="auto"/>
        </w:rPr>
        <w:t>Szentlorinc Geothermal Ltd</w:t>
      </w:r>
      <w:r w:rsidRPr="006E603F">
        <w:rPr>
          <w:color w:val="auto"/>
        </w:rPr>
        <w:t>公司負責。</w:t>
      </w:r>
    </w:p>
    <w:p w:rsidR="00946ED9" w:rsidRPr="006E603F" w:rsidRDefault="00946ED9" w:rsidP="00102107">
      <w:pPr>
        <w:pStyle w:val="a4"/>
      </w:pPr>
      <w:r w:rsidRPr="006E603F">
        <w:t>四、政府之重要經濟措施及經濟展望</w:t>
      </w:r>
    </w:p>
    <w:p w:rsidR="00946ED9" w:rsidRPr="006E603F" w:rsidRDefault="00783E83" w:rsidP="00102107">
      <w:pPr>
        <w:pStyle w:val="ad"/>
      </w:pPr>
      <w:r w:rsidRPr="006E603F">
        <w:rPr>
          <w:lang w:val="zh-TW"/>
        </w:rPr>
        <w:t>（</w:t>
      </w:r>
      <w:r w:rsidR="00946ED9" w:rsidRPr="006E603F">
        <w:rPr>
          <w:lang w:val="zh-TW"/>
        </w:rPr>
        <w:t>一</w:t>
      </w:r>
      <w:r w:rsidRPr="006E603F">
        <w:rPr>
          <w:lang w:val="zh-TW"/>
        </w:rPr>
        <w:t>）</w:t>
      </w:r>
      <w:r w:rsidR="00946ED9" w:rsidRPr="006E603F">
        <w:rPr>
          <w:lang w:val="zh-TW"/>
        </w:rPr>
        <w:t>重要經濟措施</w:t>
      </w:r>
    </w:p>
    <w:p w:rsidR="000254B7" w:rsidRPr="006E603F" w:rsidRDefault="008D5B2E" w:rsidP="00102107">
      <w:pPr>
        <w:pStyle w:val="a6"/>
        <w:ind w:left="1417" w:hanging="472"/>
        <w:rPr>
          <w:color w:val="auto"/>
        </w:rPr>
      </w:pPr>
      <w:r w:rsidRPr="006E603F">
        <w:rPr>
          <w:color w:val="auto"/>
        </w:rPr>
        <w:t>１、</w:t>
      </w:r>
      <w:r w:rsidR="00675103" w:rsidRPr="006E603F">
        <w:rPr>
          <w:color w:val="auto"/>
        </w:rPr>
        <w:t>匈牙利</w:t>
      </w:r>
      <w:r w:rsidR="005A47DA" w:rsidRPr="006E603F">
        <w:rPr>
          <w:color w:val="auto"/>
        </w:rPr>
        <w:t>2016</w:t>
      </w:r>
      <w:r w:rsidR="005A47DA" w:rsidRPr="006E603F">
        <w:rPr>
          <w:color w:val="auto"/>
        </w:rPr>
        <w:t>年年底</w:t>
      </w:r>
      <w:r w:rsidR="00675103" w:rsidRPr="006E603F">
        <w:rPr>
          <w:color w:val="auto"/>
        </w:rPr>
        <w:t>通過稅法改革法案（</w:t>
      </w:r>
      <w:r w:rsidR="00675103" w:rsidRPr="006E603F">
        <w:rPr>
          <w:color w:val="auto"/>
        </w:rPr>
        <w:t>KATA</w:t>
      </w:r>
      <w:r w:rsidR="00675103" w:rsidRPr="006E603F">
        <w:rPr>
          <w:color w:val="auto"/>
        </w:rPr>
        <w:t>、</w:t>
      </w:r>
      <w:r w:rsidR="00675103" w:rsidRPr="006E603F">
        <w:rPr>
          <w:color w:val="auto"/>
        </w:rPr>
        <w:t>KIVA amendments</w:t>
      </w:r>
      <w:r w:rsidR="00675103" w:rsidRPr="006E603F">
        <w:rPr>
          <w:color w:val="auto"/>
        </w:rPr>
        <w:t>）公司所得稅</w:t>
      </w:r>
      <w:r w:rsidR="00675103" w:rsidRPr="006E603F">
        <w:rPr>
          <w:color w:val="auto"/>
        </w:rPr>
        <w:t>2017</w:t>
      </w:r>
      <w:r w:rsidR="00675103" w:rsidRPr="006E603F">
        <w:rPr>
          <w:color w:val="auto"/>
        </w:rPr>
        <w:t>年會計年度起</w:t>
      </w:r>
      <w:proofErr w:type="gramStart"/>
      <w:r w:rsidR="00675103" w:rsidRPr="006E603F">
        <w:rPr>
          <w:color w:val="auto"/>
        </w:rPr>
        <w:t>採</w:t>
      </w:r>
      <w:proofErr w:type="gramEnd"/>
      <w:r w:rsidR="00675103" w:rsidRPr="006E603F">
        <w:rPr>
          <w:color w:val="auto"/>
        </w:rPr>
        <w:t>單一稅率</w:t>
      </w:r>
      <w:r w:rsidR="00675103" w:rsidRPr="006E603F">
        <w:rPr>
          <w:color w:val="auto"/>
        </w:rPr>
        <w:t>9%</w:t>
      </w:r>
      <w:r w:rsidR="00675103" w:rsidRPr="006E603F">
        <w:rPr>
          <w:color w:val="auto"/>
        </w:rPr>
        <w:t>，為歐盟會員國最低</w:t>
      </w:r>
    </w:p>
    <w:p w:rsidR="000254B7" w:rsidRPr="006E603F" w:rsidRDefault="000254B7" w:rsidP="00B13402">
      <w:pPr>
        <w:pStyle w:val="af1"/>
        <w:ind w:left="1417" w:firstLine="472"/>
        <w:rPr>
          <w:color w:val="auto"/>
        </w:rPr>
      </w:pPr>
      <w:r w:rsidRPr="006E603F">
        <w:rPr>
          <w:color w:val="auto"/>
        </w:rPr>
        <w:t>匈國政府為加強吸引外國直接投資（</w:t>
      </w:r>
      <w:r w:rsidRPr="006E603F">
        <w:rPr>
          <w:color w:val="auto"/>
        </w:rPr>
        <w:t>Foreign Direct Investment</w:t>
      </w:r>
      <w:r w:rsidRPr="006E603F">
        <w:rPr>
          <w:color w:val="auto"/>
        </w:rPr>
        <w:t>，簡稱</w:t>
      </w:r>
      <w:r w:rsidRPr="006E603F">
        <w:rPr>
          <w:color w:val="auto"/>
        </w:rPr>
        <w:t>FDI</w:t>
      </w:r>
      <w:r w:rsidRPr="006E603F">
        <w:rPr>
          <w:color w:val="auto"/>
        </w:rPr>
        <w:t>），公司所得稅（</w:t>
      </w:r>
      <w:r w:rsidRPr="006E603F">
        <w:rPr>
          <w:color w:val="auto"/>
        </w:rPr>
        <w:t>corporate tax</w:t>
      </w:r>
      <w:r w:rsidRPr="006E603F">
        <w:rPr>
          <w:color w:val="auto"/>
        </w:rPr>
        <w:t>）由分類稅率，自</w:t>
      </w:r>
      <w:r w:rsidRPr="006E603F">
        <w:rPr>
          <w:color w:val="auto"/>
        </w:rPr>
        <w:t>2017</w:t>
      </w:r>
      <w:r w:rsidRPr="006E603F">
        <w:rPr>
          <w:color w:val="auto"/>
        </w:rPr>
        <w:t>年會計年度起改為單一稅率</w:t>
      </w:r>
      <w:r w:rsidRPr="006E603F">
        <w:rPr>
          <w:color w:val="auto"/>
        </w:rPr>
        <w:t>9%</w:t>
      </w:r>
      <w:r w:rsidRPr="006E603F">
        <w:rPr>
          <w:color w:val="auto"/>
        </w:rPr>
        <w:t>，為歐盟會員國最低，在歐洲僅低於瑞士</w:t>
      </w:r>
      <w:r w:rsidRPr="006E603F">
        <w:rPr>
          <w:color w:val="auto"/>
        </w:rPr>
        <w:t>8.5%</w:t>
      </w:r>
      <w:r w:rsidRPr="006E603F">
        <w:rPr>
          <w:color w:val="auto"/>
        </w:rPr>
        <w:t>。部分稅法專家認為，匈國未來可能成為中東歐盧森堡，成為企業創業首選國。</w:t>
      </w:r>
    </w:p>
    <w:p w:rsidR="000254B7" w:rsidRPr="006E603F" w:rsidRDefault="000254B7" w:rsidP="00B13402">
      <w:pPr>
        <w:pStyle w:val="af1"/>
        <w:ind w:left="1417" w:firstLine="472"/>
        <w:rPr>
          <w:color w:val="auto"/>
        </w:rPr>
      </w:pPr>
      <w:r w:rsidRPr="006E603F">
        <w:rPr>
          <w:color w:val="auto"/>
        </w:rPr>
        <w:t>匈國稅法改革法案（</w:t>
      </w:r>
      <w:r w:rsidRPr="006E603F">
        <w:rPr>
          <w:color w:val="auto"/>
        </w:rPr>
        <w:t>KATA</w:t>
      </w:r>
      <w:r w:rsidRPr="006E603F">
        <w:rPr>
          <w:color w:val="auto"/>
        </w:rPr>
        <w:t>、</w:t>
      </w:r>
      <w:r w:rsidRPr="006E603F">
        <w:rPr>
          <w:color w:val="auto"/>
        </w:rPr>
        <w:t>KIVA amendments</w:t>
      </w:r>
      <w:r w:rsidRPr="006E603F">
        <w:rPr>
          <w:color w:val="auto"/>
        </w:rPr>
        <w:t>）將公司所得稅由營業所得</w:t>
      </w:r>
      <w:r w:rsidRPr="006E603F">
        <w:rPr>
          <w:color w:val="auto"/>
        </w:rPr>
        <w:t>5</w:t>
      </w:r>
      <w:r w:rsidRPr="006E603F">
        <w:rPr>
          <w:color w:val="auto"/>
        </w:rPr>
        <w:t>億福林以下稅率為</w:t>
      </w:r>
      <w:r w:rsidRPr="006E603F">
        <w:rPr>
          <w:color w:val="auto"/>
        </w:rPr>
        <w:t>10%</w:t>
      </w:r>
      <w:r w:rsidRPr="006E603F">
        <w:rPr>
          <w:color w:val="auto"/>
        </w:rPr>
        <w:t>，超過</w:t>
      </w:r>
      <w:r w:rsidRPr="006E603F">
        <w:rPr>
          <w:color w:val="auto"/>
        </w:rPr>
        <w:t>5</w:t>
      </w:r>
      <w:r w:rsidRPr="006E603F">
        <w:rPr>
          <w:color w:val="auto"/>
        </w:rPr>
        <w:t>億福林稅率為</w:t>
      </w:r>
      <w:r w:rsidRPr="006E603F">
        <w:rPr>
          <w:color w:val="auto"/>
        </w:rPr>
        <w:t>19%</w:t>
      </w:r>
      <w:r w:rsidRPr="006E603F">
        <w:rPr>
          <w:color w:val="auto"/>
        </w:rPr>
        <w:t>，更改為單一稅率</w:t>
      </w:r>
      <w:r w:rsidRPr="006E603F">
        <w:rPr>
          <w:color w:val="auto"/>
        </w:rPr>
        <w:t>9%</w:t>
      </w:r>
      <w:r w:rsidRPr="006E603F">
        <w:rPr>
          <w:color w:val="auto"/>
        </w:rPr>
        <w:t>。</w:t>
      </w:r>
    </w:p>
    <w:p w:rsidR="000254B7" w:rsidRPr="006E603F" w:rsidRDefault="000254B7" w:rsidP="00B13402">
      <w:pPr>
        <w:pStyle w:val="af1"/>
        <w:ind w:left="1417" w:firstLine="472"/>
        <w:rPr>
          <w:color w:val="auto"/>
        </w:rPr>
      </w:pPr>
      <w:r w:rsidRPr="006E603F">
        <w:rPr>
          <w:color w:val="auto"/>
        </w:rPr>
        <w:t>有關匈國稅法改革法案，</w:t>
      </w:r>
      <w:r w:rsidR="00C329D6" w:rsidRPr="006E603F">
        <w:rPr>
          <w:color w:val="auto"/>
        </w:rPr>
        <w:t>彙整</w:t>
      </w:r>
      <w:r w:rsidRPr="006E603F">
        <w:rPr>
          <w:color w:val="auto"/>
        </w:rPr>
        <w:t>國際會計、律師事務所及稅法專家意見如下：</w:t>
      </w:r>
    </w:p>
    <w:p w:rsidR="00B13402" w:rsidRPr="006E603F" w:rsidRDefault="00B13402" w:rsidP="00B13402">
      <w:pPr>
        <w:pStyle w:val="10"/>
        <w:ind w:left="1772" w:hanging="591"/>
      </w:pPr>
      <w:r w:rsidRPr="006E603F">
        <w:lastRenderedPageBreak/>
        <w:t>（</w:t>
      </w:r>
      <w:r w:rsidRPr="006E603F">
        <w:t>1</w:t>
      </w:r>
      <w:r w:rsidRPr="006E603F">
        <w:t>）</w:t>
      </w:r>
      <w:r w:rsidRPr="006E603F">
        <w:tab/>
      </w:r>
      <w:r w:rsidRPr="006E603F">
        <w:t>國際會計、律師事務所</w:t>
      </w:r>
      <w:r w:rsidRPr="006E603F">
        <w:t>KPMG</w:t>
      </w:r>
      <w:r w:rsidRPr="006E603F">
        <w:t>專家</w:t>
      </w:r>
      <w:r w:rsidRPr="006E603F">
        <w:t>Mr. Gabor Beer</w:t>
      </w:r>
      <w:r w:rsidRPr="006E603F">
        <w:t>表示，匈國此項公司稅法改革，將使匈國競爭力大幅提升至第</w:t>
      </w:r>
      <w:r w:rsidRPr="006E603F">
        <w:t>2</w:t>
      </w:r>
      <w:r w:rsidRPr="006E603F">
        <w:t>名，僅次於瑞士</w:t>
      </w:r>
      <w:r w:rsidRPr="006E603F">
        <w:t>8.5%</w:t>
      </w:r>
      <w:r w:rsidRPr="006E603F">
        <w:t>。</w:t>
      </w:r>
    </w:p>
    <w:p w:rsidR="00B13402" w:rsidRPr="006E603F" w:rsidRDefault="00B13402" w:rsidP="00B13402">
      <w:pPr>
        <w:pStyle w:val="10"/>
        <w:ind w:left="1772" w:hanging="591"/>
      </w:pPr>
      <w:r w:rsidRPr="006E603F">
        <w:t>（</w:t>
      </w:r>
      <w:r w:rsidRPr="006E603F">
        <w:t>2</w:t>
      </w:r>
      <w:r w:rsidRPr="006E603F">
        <w:t>）</w:t>
      </w:r>
      <w:r w:rsidRPr="006E603F">
        <w:tab/>
        <w:t>Deloitte</w:t>
      </w:r>
      <w:r w:rsidRPr="006E603F">
        <w:t>稅法專家</w:t>
      </w:r>
      <w:r w:rsidRPr="006E603F">
        <w:t>Mr. Zoltan Pankucsi</w:t>
      </w:r>
      <w:r w:rsidRPr="006E603F">
        <w:t>表示，該項稅法改革法案，將可大幅提升各類型公司盈收，可減輕小型及微型企業負擔外，並有益於營業所得大於</w:t>
      </w:r>
      <w:r w:rsidRPr="006E603F">
        <w:t>5</w:t>
      </w:r>
      <w:r w:rsidRPr="006E603F">
        <w:t>億福林以上之公司，最終有益於促進匈國經濟發展。</w:t>
      </w:r>
      <w:r w:rsidRPr="006E603F">
        <w:t>Mr. Pankucsi</w:t>
      </w:r>
      <w:r w:rsidRPr="006E603F">
        <w:t>並進一步表示，該項稅法改革法案，預計將可使匈國在</w:t>
      </w:r>
      <w:r w:rsidRPr="006E603F">
        <w:t>OECD</w:t>
      </w:r>
      <w:r w:rsidRPr="006E603F">
        <w:t>國家中，投資競爭力排名由</w:t>
      </w:r>
      <w:r w:rsidRPr="006E603F">
        <w:t>19</w:t>
      </w:r>
      <w:r w:rsidRPr="006E603F">
        <w:t>名，躍升至第</w:t>
      </w:r>
      <w:r w:rsidRPr="006E603F">
        <w:t>9</w:t>
      </w:r>
      <w:r w:rsidRPr="006E603F">
        <w:t>名。</w:t>
      </w:r>
    </w:p>
    <w:p w:rsidR="00B13402" w:rsidRPr="006E603F" w:rsidRDefault="00B13402" w:rsidP="00B13402">
      <w:pPr>
        <w:pStyle w:val="10"/>
        <w:ind w:left="1772" w:hanging="591"/>
      </w:pPr>
      <w:r w:rsidRPr="006E603F">
        <w:t>（</w:t>
      </w:r>
      <w:r w:rsidRPr="006E603F">
        <w:t>3</w:t>
      </w:r>
      <w:r w:rsidRPr="006E603F">
        <w:t>）</w:t>
      </w:r>
      <w:r w:rsidRPr="006E603F">
        <w:tab/>
        <w:t>RSM</w:t>
      </w:r>
      <w:r w:rsidRPr="006E603F">
        <w:t>稅務公司</w:t>
      </w:r>
      <w:r w:rsidRPr="006E603F">
        <w:t>CEO Mr. Sandor Hegedus</w:t>
      </w:r>
      <w:r w:rsidRPr="006E603F">
        <w:t>表示，匈國政府該項稅法改革法案，主要是針對減緩近年來匈國不斷調高最低基本工資對企業主的壓力，其中最大受惠族群為中小企業。</w:t>
      </w:r>
    </w:p>
    <w:p w:rsidR="00B13402" w:rsidRPr="006E603F" w:rsidRDefault="00B13402" w:rsidP="00B13402">
      <w:pPr>
        <w:pStyle w:val="10"/>
        <w:ind w:left="1772" w:hanging="591"/>
      </w:pPr>
      <w:r w:rsidRPr="006E603F">
        <w:t>（</w:t>
      </w:r>
      <w:r w:rsidRPr="006E603F">
        <w:t>4</w:t>
      </w:r>
      <w:r w:rsidRPr="006E603F">
        <w:t>）</w:t>
      </w:r>
      <w:r w:rsidRPr="006E603F">
        <w:tab/>
        <w:t>EY</w:t>
      </w:r>
      <w:r w:rsidRPr="006E603F">
        <w:t>稅法公司專家</w:t>
      </w:r>
      <w:r w:rsidRPr="006E603F">
        <w:t>Mr. Tibor Palszabo</w:t>
      </w:r>
      <w:r w:rsidRPr="006E603F">
        <w:t>則認為，該項法案最大受益族群為中大型企業，因其稅基超過</w:t>
      </w:r>
      <w:r w:rsidRPr="006E603F">
        <w:t>5</w:t>
      </w:r>
      <w:r w:rsidRPr="006E603F">
        <w:t>億福林，</w:t>
      </w:r>
      <w:proofErr w:type="gramStart"/>
      <w:r w:rsidRPr="006E603F">
        <w:t>採</w:t>
      </w:r>
      <w:proofErr w:type="gramEnd"/>
      <w:r w:rsidRPr="006E603F">
        <w:t>行單一稅率</w:t>
      </w:r>
      <w:r w:rsidRPr="006E603F">
        <w:t>9%</w:t>
      </w:r>
      <w:r w:rsidRPr="006E603F">
        <w:t>，稅率降幅最大，由</w:t>
      </w:r>
      <w:r w:rsidRPr="006E603F">
        <w:t>19%</w:t>
      </w:r>
      <w:r w:rsidRPr="006E603F">
        <w:t>降至</w:t>
      </w:r>
      <w:r w:rsidRPr="006E603F">
        <w:t>9%</w:t>
      </w:r>
      <w:r w:rsidRPr="006E603F">
        <w:t>。</w:t>
      </w:r>
    </w:p>
    <w:p w:rsidR="00675103" w:rsidRPr="006E603F" w:rsidRDefault="000254B7" w:rsidP="00B13402">
      <w:pPr>
        <w:pStyle w:val="af1"/>
        <w:ind w:left="1417" w:firstLine="472"/>
        <w:rPr>
          <w:color w:val="auto"/>
        </w:rPr>
      </w:pPr>
      <w:r w:rsidRPr="006E603F">
        <w:rPr>
          <w:color w:val="auto"/>
        </w:rPr>
        <w:t>目前歐洲國家中公司所得稅率，除瑞士</w:t>
      </w:r>
      <w:r w:rsidRPr="006E603F">
        <w:rPr>
          <w:color w:val="auto"/>
        </w:rPr>
        <w:t>8.5%</w:t>
      </w:r>
      <w:r w:rsidRPr="006E603F">
        <w:rPr>
          <w:color w:val="auto"/>
        </w:rPr>
        <w:t>為最低，另外蒙特內哥羅和匈牙利</w:t>
      </w:r>
      <w:r w:rsidRPr="006E603F">
        <w:rPr>
          <w:color w:val="auto"/>
        </w:rPr>
        <w:t>9%</w:t>
      </w:r>
      <w:r w:rsidRPr="006E603F">
        <w:rPr>
          <w:color w:val="auto"/>
        </w:rPr>
        <w:t>並列第</w:t>
      </w:r>
      <w:r w:rsidRPr="006E603F">
        <w:rPr>
          <w:color w:val="auto"/>
        </w:rPr>
        <w:t>2</w:t>
      </w:r>
      <w:r w:rsidRPr="006E603F">
        <w:rPr>
          <w:color w:val="auto"/>
        </w:rPr>
        <w:t>低，第</w:t>
      </w:r>
      <w:r w:rsidRPr="006E603F">
        <w:rPr>
          <w:color w:val="auto"/>
        </w:rPr>
        <w:t>3</w:t>
      </w:r>
      <w:r w:rsidRPr="006E603F">
        <w:rPr>
          <w:color w:val="auto"/>
        </w:rPr>
        <w:t>低為波士尼亞</w:t>
      </w:r>
      <w:r w:rsidRPr="006E603F">
        <w:rPr>
          <w:color w:val="auto"/>
        </w:rPr>
        <w:t>-</w:t>
      </w:r>
      <w:r w:rsidRPr="006E603F">
        <w:rPr>
          <w:color w:val="auto"/>
        </w:rPr>
        <w:t>赫塞哥維納、保加利亞及馬其頓</w:t>
      </w:r>
      <w:r w:rsidRPr="006E603F">
        <w:rPr>
          <w:color w:val="auto"/>
        </w:rPr>
        <w:t>10%</w:t>
      </w:r>
      <w:r w:rsidRPr="006E603F">
        <w:rPr>
          <w:color w:val="auto"/>
        </w:rPr>
        <w:t>。其他中東歐國家公司所得稅率如下：塞爾維亞</w:t>
      </w:r>
      <w:r w:rsidRPr="006E603F">
        <w:rPr>
          <w:color w:val="auto"/>
        </w:rPr>
        <w:t>15%</w:t>
      </w:r>
      <w:r w:rsidRPr="006E603F">
        <w:rPr>
          <w:color w:val="auto"/>
        </w:rPr>
        <w:t>、羅馬尼亞</w:t>
      </w:r>
      <w:r w:rsidRPr="006E603F">
        <w:rPr>
          <w:color w:val="auto"/>
        </w:rPr>
        <w:t>16%</w:t>
      </w:r>
      <w:r w:rsidRPr="006E603F">
        <w:rPr>
          <w:color w:val="auto"/>
        </w:rPr>
        <w:t>、烏克蘭</w:t>
      </w:r>
      <w:r w:rsidRPr="006E603F">
        <w:rPr>
          <w:color w:val="auto"/>
        </w:rPr>
        <w:t>18%</w:t>
      </w:r>
      <w:r w:rsidRPr="006E603F">
        <w:rPr>
          <w:color w:val="auto"/>
        </w:rPr>
        <w:t>、捷克</w:t>
      </w:r>
      <w:r w:rsidRPr="006E603F">
        <w:rPr>
          <w:color w:val="auto"/>
        </w:rPr>
        <w:t>19%</w:t>
      </w:r>
      <w:r w:rsidRPr="006E603F">
        <w:rPr>
          <w:color w:val="auto"/>
        </w:rPr>
        <w:t>、斯洛維尼亞</w:t>
      </w:r>
      <w:r w:rsidRPr="006E603F">
        <w:rPr>
          <w:color w:val="auto"/>
        </w:rPr>
        <w:t>19%</w:t>
      </w:r>
      <w:r w:rsidRPr="006E603F">
        <w:rPr>
          <w:color w:val="auto"/>
        </w:rPr>
        <w:t>、波蘭</w:t>
      </w:r>
      <w:r w:rsidRPr="006E603F">
        <w:rPr>
          <w:color w:val="auto"/>
        </w:rPr>
        <w:t>19%</w:t>
      </w:r>
      <w:r w:rsidRPr="006E603F">
        <w:rPr>
          <w:color w:val="auto"/>
        </w:rPr>
        <w:t>、克羅埃西亞</w:t>
      </w:r>
      <w:r w:rsidRPr="006E603F">
        <w:rPr>
          <w:color w:val="auto"/>
        </w:rPr>
        <w:t>20%</w:t>
      </w:r>
      <w:r w:rsidRPr="006E603F">
        <w:rPr>
          <w:color w:val="auto"/>
        </w:rPr>
        <w:t>，及斯洛伐克</w:t>
      </w:r>
      <w:r w:rsidRPr="006E603F">
        <w:rPr>
          <w:color w:val="auto"/>
        </w:rPr>
        <w:t>22%</w:t>
      </w:r>
      <w:r w:rsidRPr="006E603F">
        <w:rPr>
          <w:color w:val="auto"/>
        </w:rPr>
        <w:t>。</w:t>
      </w:r>
    </w:p>
    <w:p w:rsidR="00E232AB" w:rsidRPr="006E603F" w:rsidRDefault="00B13402" w:rsidP="00B13402">
      <w:pPr>
        <w:pStyle w:val="a6"/>
        <w:ind w:left="1417" w:hanging="472"/>
        <w:rPr>
          <w:color w:val="auto"/>
        </w:rPr>
      </w:pPr>
      <w:r w:rsidRPr="006E603F">
        <w:rPr>
          <w:color w:val="auto"/>
        </w:rPr>
        <w:t>２</w:t>
      </w:r>
      <w:r w:rsidR="00675103" w:rsidRPr="006E603F">
        <w:rPr>
          <w:color w:val="auto"/>
        </w:rPr>
        <w:t>、</w:t>
      </w:r>
      <w:r w:rsidR="00F90308" w:rsidRPr="006E603F">
        <w:rPr>
          <w:color w:val="auto"/>
        </w:rPr>
        <w:t>匈牙利政府刻全力支持在地企業</w:t>
      </w:r>
      <w:r w:rsidR="006F539B" w:rsidRPr="006E603F">
        <w:rPr>
          <w:color w:val="auto"/>
        </w:rPr>
        <w:t>國際化營運</w:t>
      </w:r>
    </w:p>
    <w:p w:rsidR="00F90308" w:rsidRPr="006E603F" w:rsidRDefault="0010719C" w:rsidP="00A747E2">
      <w:pPr>
        <w:pStyle w:val="af1"/>
        <w:ind w:left="1417" w:firstLine="472"/>
        <w:rPr>
          <w:color w:val="auto"/>
        </w:rPr>
      </w:pPr>
      <w:r w:rsidRPr="006E603F">
        <w:rPr>
          <w:color w:val="auto"/>
        </w:rPr>
        <w:t>為全力促進發展匈國經濟</w:t>
      </w:r>
      <w:r w:rsidR="00F90308" w:rsidRPr="006E603F">
        <w:rPr>
          <w:color w:val="auto"/>
        </w:rPr>
        <w:t>，</w:t>
      </w:r>
      <w:proofErr w:type="gramStart"/>
      <w:r w:rsidR="004A2D2A" w:rsidRPr="006E603F">
        <w:rPr>
          <w:color w:val="auto"/>
        </w:rPr>
        <w:t>爰</w:t>
      </w:r>
      <w:proofErr w:type="gramEnd"/>
      <w:r w:rsidR="00F90308" w:rsidRPr="006E603F">
        <w:rPr>
          <w:color w:val="auto"/>
        </w:rPr>
        <w:t>匈牙利政府刻全力支持在地企業</w:t>
      </w:r>
      <w:r w:rsidR="006F539B" w:rsidRPr="006E603F">
        <w:rPr>
          <w:color w:val="auto"/>
        </w:rPr>
        <w:t>國際化營運</w:t>
      </w:r>
      <w:r w:rsidR="004A2D2A" w:rsidRPr="006E603F">
        <w:rPr>
          <w:color w:val="auto"/>
        </w:rPr>
        <w:t>。匈牙利政府全力</w:t>
      </w:r>
      <w:r w:rsidR="00F90308" w:rsidRPr="006E603F">
        <w:rPr>
          <w:color w:val="auto"/>
        </w:rPr>
        <w:t>扶植企業</w:t>
      </w:r>
      <w:r w:rsidR="006F539B" w:rsidRPr="006E603F">
        <w:rPr>
          <w:color w:val="auto"/>
        </w:rPr>
        <w:t>國際化</w:t>
      </w:r>
      <w:r w:rsidR="00F90308" w:rsidRPr="006E603F">
        <w:rPr>
          <w:color w:val="auto"/>
        </w:rPr>
        <w:t>，從目前</w:t>
      </w:r>
      <w:r w:rsidR="00F90308" w:rsidRPr="006E603F">
        <w:rPr>
          <w:color w:val="auto"/>
        </w:rPr>
        <w:t>4,500</w:t>
      </w:r>
      <w:r w:rsidR="00F90308" w:rsidRPr="006E603F">
        <w:rPr>
          <w:color w:val="auto"/>
        </w:rPr>
        <w:t>家，增加到</w:t>
      </w:r>
      <w:r w:rsidR="00F90308" w:rsidRPr="006E603F">
        <w:rPr>
          <w:color w:val="auto"/>
        </w:rPr>
        <w:t>12,000</w:t>
      </w:r>
      <w:r w:rsidR="00F90308" w:rsidRPr="006E603F">
        <w:rPr>
          <w:color w:val="auto"/>
        </w:rPr>
        <w:t>家。未來幾年，匈牙利政府與歐盟將</w:t>
      </w:r>
      <w:proofErr w:type="gramStart"/>
      <w:r w:rsidR="00F90308" w:rsidRPr="006E603F">
        <w:rPr>
          <w:color w:val="auto"/>
        </w:rPr>
        <w:t>挹</w:t>
      </w:r>
      <w:proofErr w:type="gramEnd"/>
      <w:r w:rsidR="00F90308" w:rsidRPr="006E603F">
        <w:rPr>
          <w:color w:val="auto"/>
        </w:rPr>
        <w:t>注</w:t>
      </w:r>
      <w:r w:rsidR="00F90308" w:rsidRPr="006E603F">
        <w:rPr>
          <w:color w:val="auto"/>
        </w:rPr>
        <w:t>1</w:t>
      </w:r>
      <w:r w:rsidR="00F90308" w:rsidRPr="006E603F">
        <w:rPr>
          <w:color w:val="auto"/>
        </w:rPr>
        <w:t>兆</w:t>
      </w:r>
      <w:r w:rsidR="00F90308" w:rsidRPr="006E603F">
        <w:rPr>
          <w:color w:val="auto"/>
        </w:rPr>
        <w:t>2,000</w:t>
      </w:r>
      <w:r w:rsidR="00F90308" w:rsidRPr="006E603F">
        <w:rPr>
          <w:color w:val="auto"/>
        </w:rPr>
        <w:t>億福林（約</w:t>
      </w:r>
      <w:r w:rsidR="00F90308" w:rsidRPr="006E603F">
        <w:rPr>
          <w:color w:val="auto"/>
        </w:rPr>
        <w:t>38.5</w:t>
      </w:r>
      <w:r w:rsidR="00F90308" w:rsidRPr="006E603F">
        <w:rPr>
          <w:color w:val="auto"/>
        </w:rPr>
        <w:t>億歐元）</w:t>
      </w:r>
      <w:r w:rsidRPr="006E603F">
        <w:rPr>
          <w:color w:val="auto"/>
        </w:rPr>
        <w:t>協助</w:t>
      </w:r>
      <w:r w:rsidR="00F90308" w:rsidRPr="006E603F">
        <w:rPr>
          <w:color w:val="auto"/>
        </w:rPr>
        <w:t>匈牙利企業發展。</w:t>
      </w:r>
    </w:p>
    <w:p w:rsidR="00E232AB" w:rsidRPr="006E603F" w:rsidRDefault="00B13402" w:rsidP="00B13402">
      <w:pPr>
        <w:pStyle w:val="a6"/>
        <w:ind w:left="1417" w:hanging="472"/>
        <w:rPr>
          <w:color w:val="auto"/>
        </w:rPr>
      </w:pPr>
      <w:r w:rsidRPr="006E603F">
        <w:rPr>
          <w:color w:val="auto"/>
        </w:rPr>
        <w:lastRenderedPageBreak/>
        <w:t>３</w:t>
      </w:r>
      <w:r w:rsidR="001366D4" w:rsidRPr="006E603F">
        <w:rPr>
          <w:color w:val="auto"/>
        </w:rPr>
        <w:t>、</w:t>
      </w:r>
      <w:r w:rsidR="00E232AB" w:rsidRPr="006E603F">
        <w:rPr>
          <w:color w:val="auto"/>
        </w:rPr>
        <w:t>設立中央資訊蒐集及處理公司</w:t>
      </w:r>
    </w:p>
    <w:p w:rsidR="00E232AB" w:rsidRPr="006E603F" w:rsidRDefault="00E63FC8" w:rsidP="00A747E2">
      <w:pPr>
        <w:pStyle w:val="af1"/>
        <w:ind w:left="1417" w:firstLine="472"/>
        <w:rPr>
          <w:color w:val="auto"/>
        </w:rPr>
      </w:pPr>
      <w:r w:rsidRPr="006E603F">
        <w:rPr>
          <w:color w:val="auto"/>
        </w:rPr>
        <w:t>匈牙利於</w:t>
      </w:r>
      <w:r w:rsidRPr="006E603F">
        <w:rPr>
          <w:color w:val="auto"/>
        </w:rPr>
        <w:t>2015</w:t>
      </w:r>
      <w:r w:rsidRPr="006E603F">
        <w:rPr>
          <w:color w:val="auto"/>
        </w:rPr>
        <w:t>年通過決議設立中央資訊蒐集及處理公司（</w:t>
      </w:r>
      <w:r w:rsidRPr="006E603F">
        <w:rPr>
          <w:color w:val="auto"/>
        </w:rPr>
        <w:t>Central Data Collection and Processing Company</w:t>
      </w:r>
      <w:r w:rsidRPr="006E603F">
        <w:rPr>
          <w:color w:val="auto"/>
        </w:rPr>
        <w:t>，以下簡稱</w:t>
      </w:r>
      <w:r w:rsidRPr="006E603F">
        <w:rPr>
          <w:color w:val="auto"/>
        </w:rPr>
        <w:t>KAF</w:t>
      </w:r>
      <w:r w:rsidRPr="006E603F">
        <w:rPr>
          <w:color w:val="auto"/>
        </w:rPr>
        <w:t>），負責蒐集及處理匈國公用設施業之資訊業務。中央資訊蒐集及處理公司協助確保匈國能源供應並加強能源效率，且使公用設施事業公司在服務使用登錄及帳</w:t>
      </w:r>
      <w:proofErr w:type="gramStart"/>
      <w:r w:rsidRPr="006E603F">
        <w:rPr>
          <w:color w:val="auto"/>
        </w:rPr>
        <w:t>務</w:t>
      </w:r>
      <w:proofErr w:type="gramEnd"/>
      <w:r w:rsidRPr="006E603F">
        <w:rPr>
          <w:color w:val="auto"/>
        </w:rPr>
        <w:t>處理（</w:t>
      </w:r>
      <w:r w:rsidRPr="006E603F">
        <w:rPr>
          <w:color w:val="auto"/>
        </w:rPr>
        <w:t>measuring and billing practices</w:t>
      </w:r>
      <w:r w:rsidRPr="006E603F">
        <w:rPr>
          <w:color w:val="auto"/>
        </w:rPr>
        <w:t>）方面更加透明化、簡單化及一致性；該公司設立資本額為</w:t>
      </w:r>
      <w:r w:rsidRPr="006E603F">
        <w:rPr>
          <w:color w:val="auto"/>
        </w:rPr>
        <w:t>1</w:t>
      </w:r>
      <w:r w:rsidRPr="006E603F">
        <w:rPr>
          <w:color w:val="auto"/>
        </w:rPr>
        <w:t>億福林（約合</w:t>
      </w:r>
      <w:r w:rsidRPr="006E603F">
        <w:rPr>
          <w:color w:val="auto"/>
        </w:rPr>
        <w:t>33</w:t>
      </w:r>
      <w:r w:rsidRPr="006E603F">
        <w:rPr>
          <w:color w:val="auto"/>
        </w:rPr>
        <w:t>萬歐元），資本準備金為</w:t>
      </w:r>
      <w:r w:rsidRPr="006E603F">
        <w:rPr>
          <w:color w:val="auto"/>
        </w:rPr>
        <w:t>29</w:t>
      </w:r>
      <w:r w:rsidRPr="006E603F">
        <w:rPr>
          <w:color w:val="auto"/>
        </w:rPr>
        <w:t>億福林（約合</w:t>
      </w:r>
      <w:r w:rsidRPr="006E603F">
        <w:rPr>
          <w:color w:val="auto"/>
        </w:rPr>
        <w:t>967</w:t>
      </w:r>
      <w:r w:rsidRPr="006E603F">
        <w:rPr>
          <w:color w:val="auto"/>
        </w:rPr>
        <w:t>萬歐元）；匈牙利發展銀行（</w:t>
      </w:r>
      <w:r w:rsidRPr="006E603F">
        <w:rPr>
          <w:color w:val="auto"/>
        </w:rPr>
        <w:t>MFB</w:t>
      </w:r>
      <w:r w:rsidRPr="006E603F">
        <w:rPr>
          <w:color w:val="auto"/>
        </w:rPr>
        <w:t>）擁有該公司所有權，匈牙利能源暨公用設施局（</w:t>
      </w:r>
      <w:r w:rsidRPr="006E603F">
        <w:rPr>
          <w:color w:val="auto"/>
        </w:rPr>
        <w:t>Hungarian Energy and Public Utilities Regulatory Authority</w:t>
      </w:r>
      <w:r w:rsidRPr="006E603F">
        <w:rPr>
          <w:color w:val="auto"/>
        </w:rPr>
        <w:t>）則監督其營運。</w:t>
      </w:r>
    </w:p>
    <w:p w:rsidR="00D0467D" w:rsidRPr="006E603F" w:rsidRDefault="00B13402" w:rsidP="00B13402">
      <w:pPr>
        <w:pStyle w:val="a6"/>
        <w:ind w:left="1417" w:hanging="472"/>
        <w:rPr>
          <w:color w:val="auto"/>
        </w:rPr>
      </w:pPr>
      <w:r w:rsidRPr="006E603F">
        <w:rPr>
          <w:color w:val="auto"/>
        </w:rPr>
        <w:t>４</w:t>
      </w:r>
      <w:r w:rsidR="001366D4" w:rsidRPr="006E603F">
        <w:rPr>
          <w:color w:val="auto"/>
        </w:rPr>
        <w:t>、</w:t>
      </w:r>
      <w:proofErr w:type="gramStart"/>
      <w:r w:rsidR="00D0467D" w:rsidRPr="006E603F">
        <w:rPr>
          <w:color w:val="auto"/>
        </w:rPr>
        <w:t>採</w:t>
      </w:r>
      <w:proofErr w:type="gramEnd"/>
      <w:r w:rsidR="00D0467D" w:rsidRPr="006E603F">
        <w:rPr>
          <w:color w:val="auto"/>
        </w:rPr>
        <w:t>行新稅措施及</w:t>
      </w:r>
      <w:proofErr w:type="gramStart"/>
      <w:r w:rsidR="00D0467D" w:rsidRPr="006E603F">
        <w:rPr>
          <w:color w:val="auto"/>
        </w:rPr>
        <w:t>撙</w:t>
      </w:r>
      <w:proofErr w:type="gramEnd"/>
      <w:r w:rsidR="00D0467D" w:rsidRPr="006E603F">
        <w:rPr>
          <w:color w:val="auto"/>
        </w:rPr>
        <w:t>節措施</w:t>
      </w:r>
    </w:p>
    <w:p w:rsidR="00D0467D" w:rsidRPr="006E603F" w:rsidRDefault="00D0467D" w:rsidP="00B13402">
      <w:pPr>
        <w:pStyle w:val="af1"/>
        <w:ind w:left="1417" w:firstLine="472"/>
        <w:rPr>
          <w:color w:val="auto"/>
        </w:rPr>
      </w:pPr>
      <w:r w:rsidRPr="006E603F">
        <w:rPr>
          <w:color w:val="auto"/>
        </w:rPr>
        <w:t>匈牙利</w:t>
      </w:r>
      <w:r w:rsidR="00B327D8" w:rsidRPr="006E603F">
        <w:rPr>
          <w:color w:val="auto"/>
        </w:rPr>
        <w:t>政府於</w:t>
      </w:r>
      <w:smartTag w:uri="urn:schemas-microsoft-com:office:smarttags" w:element="chsdate">
        <w:smartTagPr>
          <w:attr w:name="Year" w:val="2012"/>
          <w:attr w:name="Month" w:val="5"/>
          <w:attr w:name="Day" w:val="9"/>
          <w:attr w:name="IsLunarDate" w:val="False"/>
          <w:attr w:name="IsROCDate" w:val="False"/>
        </w:smartTagPr>
        <w:r w:rsidR="00B327D8" w:rsidRPr="006E603F">
          <w:rPr>
            <w:color w:val="auto"/>
          </w:rPr>
          <w:t>2012</w:t>
        </w:r>
        <w:r w:rsidR="00B327D8" w:rsidRPr="006E603F">
          <w:rPr>
            <w:color w:val="auto"/>
          </w:rPr>
          <w:t>年</w:t>
        </w:r>
        <w:smartTag w:uri="urn:schemas-microsoft-com:office:smarttags" w:element="chsdate">
          <w:smartTagPr>
            <w:attr w:name="IsROCDate" w:val="False"/>
            <w:attr w:name="IsLunarDate" w:val="False"/>
            <w:attr w:name="Day" w:val="9"/>
            <w:attr w:name="Month" w:val="5"/>
            <w:attr w:name="Year" w:val="2012"/>
          </w:smartTagPr>
          <w:r w:rsidR="00B327D8" w:rsidRPr="006E603F">
            <w:rPr>
              <w:color w:val="auto"/>
            </w:rPr>
            <w:t>5</w:t>
          </w:r>
          <w:r w:rsidR="00B327D8" w:rsidRPr="006E603F">
            <w:rPr>
              <w:color w:val="auto"/>
            </w:rPr>
            <w:t>月</w:t>
          </w:r>
          <w:r w:rsidR="00B327D8" w:rsidRPr="006E603F">
            <w:rPr>
              <w:color w:val="auto"/>
            </w:rPr>
            <w:t>9</w:t>
          </w:r>
          <w:r w:rsidR="00B327D8" w:rsidRPr="006E603F">
            <w:rPr>
              <w:color w:val="auto"/>
            </w:rPr>
            <w:t>日</w:t>
          </w:r>
        </w:smartTag>
      </w:smartTag>
      <w:r w:rsidR="00B327D8" w:rsidRPr="006E603F">
        <w:rPr>
          <w:color w:val="auto"/>
        </w:rPr>
        <w:t>通過新稅</w:t>
      </w:r>
      <w:r w:rsidR="00783E83" w:rsidRPr="006E603F">
        <w:rPr>
          <w:color w:val="auto"/>
        </w:rPr>
        <w:t>（</w:t>
      </w:r>
      <w:r w:rsidR="00B327D8" w:rsidRPr="006E603F">
        <w:rPr>
          <w:color w:val="auto"/>
        </w:rPr>
        <w:t>Szell Kalman 2.0</w:t>
      </w:r>
      <w:r w:rsidR="00783E83" w:rsidRPr="006E603F">
        <w:rPr>
          <w:color w:val="auto"/>
        </w:rPr>
        <w:t>）</w:t>
      </w:r>
      <w:r w:rsidR="00B327D8" w:rsidRPr="006E603F">
        <w:rPr>
          <w:color w:val="auto"/>
        </w:rPr>
        <w:t>方案後，</w:t>
      </w:r>
      <w:r w:rsidR="00B327D8" w:rsidRPr="006E603F">
        <w:rPr>
          <w:color w:val="auto"/>
        </w:rPr>
        <w:t>2013</w:t>
      </w:r>
      <w:r w:rsidR="00AB6686" w:rsidRPr="006E603F">
        <w:rPr>
          <w:color w:val="auto"/>
        </w:rPr>
        <w:t>至</w:t>
      </w:r>
      <w:r w:rsidR="00AB6686" w:rsidRPr="006E603F">
        <w:rPr>
          <w:color w:val="auto"/>
        </w:rPr>
        <w:t>2014</w:t>
      </w:r>
      <w:r w:rsidR="00AB6686" w:rsidRPr="006E603F">
        <w:rPr>
          <w:color w:val="auto"/>
        </w:rPr>
        <w:t>年</w:t>
      </w:r>
      <w:r w:rsidR="00B327D8" w:rsidRPr="006E603F">
        <w:rPr>
          <w:color w:val="auto"/>
        </w:rPr>
        <w:t>繼續</w:t>
      </w:r>
      <w:proofErr w:type="gramStart"/>
      <w:r w:rsidR="00B327D8" w:rsidRPr="006E603F">
        <w:rPr>
          <w:color w:val="auto"/>
        </w:rPr>
        <w:t>採</w:t>
      </w:r>
      <w:proofErr w:type="gramEnd"/>
      <w:r w:rsidR="00B327D8" w:rsidRPr="006E603F">
        <w:rPr>
          <w:color w:val="auto"/>
        </w:rPr>
        <w:t>行新的財政</w:t>
      </w:r>
      <w:proofErr w:type="gramStart"/>
      <w:r w:rsidR="00B327D8" w:rsidRPr="006E603F">
        <w:rPr>
          <w:color w:val="auto"/>
        </w:rPr>
        <w:t>撙</w:t>
      </w:r>
      <w:proofErr w:type="gramEnd"/>
      <w:r w:rsidR="00B327D8" w:rsidRPr="006E603F">
        <w:rPr>
          <w:color w:val="auto"/>
        </w:rPr>
        <w:t>節措施，前述措施包括：</w:t>
      </w:r>
    </w:p>
    <w:p w:rsidR="000E6FDD" w:rsidRPr="006E603F" w:rsidRDefault="000E6FDD" w:rsidP="00102107">
      <w:pPr>
        <w:pStyle w:val="10"/>
        <w:ind w:left="1772" w:hanging="591"/>
      </w:pPr>
      <w:r w:rsidRPr="006E603F">
        <w:t>（</w:t>
      </w:r>
      <w:r w:rsidRPr="006E603F">
        <w:t>1</w:t>
      </w:r>
      <w:r w:rsidRPr="006E603F">
        <w:t>）</w:t>
      </w:r>
      <w:r w:rsidRPr="006E603F">
        <w:tab/>
      </w:r>
      <w:r w:rsidRPr="006E603F">
        <w:t>通訊稅：自</w:t>
      </w:r>
      <w:r w:rsidRPr="006E603F">
        <w:t>2012</w:t>
      </w:r>
      <w:r w:rsidRPr="006E603F">
        <w:t>年</w:t>
      </w:r>
      <w:r w:rsidRPr="006E603F">
        <w:t>7</w:t>
      </w:r>
      <w:r w:rsidRPr="006E603F">
        <w:t>月</w:t>
      </w:r>
      <w:r w:rsidRPr="006E603F">
        <w:t>1</w:t>
      </w:r>
      <w:r w:rsidRPr="006E603F">
        <w:t>日起徵收通訊稅（</w:t>
      </w:r>
      <w:r w:rsidRPr="006E603F">
        <w:t>telecommunication tax</w:t>
      </w:r>
      <w:r w:rsidRPr="006E603F">
        <w:t>），個人用戶每封簡訊每通電話及每封簡訊每分鐘分別課徵</w:t>
      </w:r>
      <w:r w:rsidRPr="006E603F">
        <w:t>2</w:t>
      </w:r>
      <w:r w:rsidRPr="006E603F">
        <w:t>福林之通訊稅，非個人用戶每通電話及每封簡訊每分鐘分別課徵</w:t>
      </w:r>
      <w:r w:rsidRPr="006E603F">
        <w:t>3</w:t>
      </w:r>
      <w:r w:rsidRPr="006E603F">
        <w:t>福林之通訊稅；自</w:t>
      </w:r>
      <w:r w:rsidRPr="006E603F">
        <w:t>2013</w:t>
      </w:r>
      <w:r w:rsidRPr="006E603F">
        <w:t>年</w:t>
      </w:r>
      <w:r w:rsidRPr="006E603F">
        <w:t>8</w:t>
      </w:r>
      <w:r w:rsidRPr="006E603F">
        <w:t>月</w:t>
      </w:r>
      <w:r w:rsidRPr="006E603F">
        <w:t>1</w:t>
      </w:r>
      <w:r w:rsidRPr="006E603F">
        <w:t>日起，個人用戶每月課稅上限調高為</w:t>
      </w:r>
      <w:r w:rsidRPr="006E603F">
        <w:t>700</w:t>
      </w:r>
      <w:r w:rsidRPr="006E603F">
        <w:t>福林，公司用戶每月課稅上限調高為</w:t>
      </w:r>
      <w:r w:rsidRPr="006E603F">
        <w:t>5,000</w:t>
      </w:r>
      <w:r w:rsidRPr="006E603F">
        <w:t>福林。</w:t>
      </w:r>
    </w:p>
    <w:p w:rsidR="000E6FDD" w:rsidRPr="006E603F" w:rsidRDefault="000E6FDD" w:rsidP="00102107">
      <w:pPr>
        <w:pStyle w:val="10"/>
        <w:ind w:left="1772" w:hanging="591"/>
      </w:pPr>
      <w:r w:rsidRPr="006E603F">
        <w:t>（</w:t>
      </w:r>
      <w:r w:rsidRPr="006E603F">
        <w:t>2</w:t>
      </w:r>
      <w:r w:rsidRPr="006E603F">
        <w:t>）</w:t>
      </w:r>
      <w:r w:rsidRPr="006E603F">
        <w:tab/>
      </w:r>
      <w:r w:rsidRPr="006E603F">
        <w:t>金融交易稅：自</w:t>
      </w:r>
      <w:r w:rsidRPr="006E603F">
        <w:t>2013</w:t>
      </w:r>
      <w:r w:rsidRPr="006E603F">
        <w:t>年</w:t>
      </w:r>
      <w:r w:rsidRPr="006E603F">
        <w:t>1</w:t>
      </w:r>
      <w:r w:rsidRPr="006E603F">
        <w:t>月</w:t>
      </w:r>
      <w:r w:rsidRPr="006E603F">
        <w:t>1</w:t>
      </w:r>
      <w:r w:rsidRPr="006E603F">
        <w:t>日起課徵</w:t>
      </w:r>
      <w:r w:rsidRPr="006E603F">
        <w:t>0.2</w:t>
      </w:r>
      <w:r w:rsidRPr="006E603F">
        <w:t>之金融交易稅（</w:t>
      </w:r>
      <w:r w:rsidRPr="006E603F">
        <w:t>financial transaction tax</w:t>
      </w:r>
      <w:r w:rsidRPr="006E603F">
        <w:t>），包括存提款、匯款、以銀行卡支付、郵政金融服務及以開立信用狀進行支付等。匈牙利政府復於</w:t>
      </w:r>
      <w:r w:rsidRPr="006E603F">
        <w:t>2013</w:t>
      </w:r>
      <w:r w:rsidRPr="006E603F">
        <w:t>年</w:t>
      </w:r>
      <w:r w:rsidRPr="006E603F">
        <w:t>8</w:t>
      </w:r>
      <w:r w:rsidRPr="006E603F">
        <w:t>月</w:t>
      </w:r>
      <w:r w:rsidRPr="006E603F">
        <w:t>1</w:t>
      </w:r>
      <w:r w:rsidRPr="006E603F">
        <w:t>日起將金融交易稅率調高為</w:t>
      </w:r>
      <w:r w:rsidRPr="006E603F">
        <w:t>0.3%</w:t>
      </w:r>
      <w:r w:rsidRPr="006E603F">
        <w:t>，每筆交易上限為</w:t>
      </w:r>
      <w:r w:rsidRPr="006E603F">
        <w:t>6,000</w:t>
      </w:r>
      <w:r w:rsidRPr="006E603F">
        <w:t>福林；倘以現金支付（包括自銀行帳戶支付現金，如自動提款機，及以銀行卡支付）之金融交易稅率則調高為</w:t>
      </w:r>
      <w:r w:rsidRPr="006E603F">
        <w:t>0.6%</w:t>
      </w:r>
      <w:r w:rsidRPr="006E603F">
        <w:t>，且取消每筆交易為</w:t>
      </w:r>
      <w:r w:rsidRPr="006E603F">
        <w:t>6,000</w:t>
      </w:r>
      <w:r w:rsidRPr="006E603F">
        <w:t>福林之上限。</w:t>
      </w:r>
      <w:r w:rsidR="004A1BC2" w:rsidRPr="006E603F">
        <w:t>2019</w:t>
      </w:r>
      <w:r w:rsidR="004A1BC2" w:rsidRPr="006E603F">
        <w:t>年起實施</w:t>
      </w:r>
      <w:r w:rsidR="004A1BC2" w:rsidRPr="006E603F">
        <w:t>1</w:t>
      </w:r>
      <w:r w:rsidR="004A1BC2" w:rsidRPr="006E603F">
        <w:t>年非企業網路金融轉帳</w:t>
      </w:r>
      <w:r w:rsidR="004A1BC2" w:rsidRPr="006E603F">
        <w:t>20,000</w:t>
      </w:r>
      <w:r w:rsidR="004A1BC2" w:rsidRPr="006E603F">
        <w:t>福林</w:t>
      </w:r>
      <w:proofErr w:type="gramStart"/>
      <w:r w:rsidR="004A1BC2" w:rsidRPr="006E603F">
        <w:t>以下</w:t>
      </w:r>
      <w:r w:rsidR="004A1BC2" w:rsidRPr="006E603F">
        <w:lastRenderedPageBreak/>
        <w:t>免</w:t>
      </w:r>
      <w:proofErr w:type="gramEnd"/>
      <w:r w:rsidR="004A1BC2" w:rsidRPr="006E603F">
        <w:t>課徵轉帳稅。</w:t>
      </w:r>
    </w:p>
    <w:p w:rsidR="000E6FDD" w:rsidRPr="006E603F" w:rsidRDefault="000E6FDD" w:rsidP="00102107">
      <w:pPr>
        <w:pStyle w:val="10"/>
        <w:ind w:left="1772" w:hanging="591"/>
      </w:pPr>
      <w:r w:rsidRPr="006E603F">
        <w:t>（</w:t>
      </w:r>
      <w:r w:rsidRPr="006E603F">
        <w:t>3</w:t>
      </w:r>
      <w:r w:rsidRPr="006E603F">
        <w:t>）</w:t>
      </w:r>
      <w:r w:rsidRPr="006E603F">
        <w:tab/>
      </w:r>
      <w:r w:rsidRPr="006E603F">
        <w:t>銀行稅：</w:t>
      </w:r>
      <w:r w:rsidRPr="006E603F">
        <w:t>2012</w:t>
      </w:r>
      <w:r w:rsidRPr="006E603F">
        <w:t>年</w:t>
      </w:r>
      <w:r w:rsidRPr="006E603F">
        <w:t>10</w:t>
      </w:r>
      <w:r w:rsidRPr="006E603F">
        <w:t>月</w:t>
      </w:r>
      <w:r w:rsidRPr="006E603F">
        <w:t>17</w:t>
      </w:r>
      <w:r w:rsidRPr="006E603F">
        <w:t>日公布最新財政</w:t>
      </w:r>
      <w:proofErr w:type="gramStart"/>
      <w:r w:rsidRPr="006E603F">
        <w:t>撙</w:t>
      </w:r>
      <w:proofErr w:type="gramEnd"/>
      <w:r w:rsidRPr="006E603F">
        <w:t>節措施後，將擬減半徵收之銀行稅（</w:t>
      </w:r>
      <w:r w:rsidRPr="006E603F">
        <w:t>bank tax</w:t>
      </w:r>
      <w:r w:rsidRPr="006E603F">
        <w:t>）自</w:t>
      </w:r>
      <w:r w:rsidRPr="006E603F">
        <w:t>2013</w:t>
      </w:r>
      <w:r w:rsidRPr="006E603F">
        <w:t>年</w:t>
      </w:r>
      <w:r w:rsidRPr="006E603F">
        <w:t>1</w:t>
      </w:r>
      <w:r w:rsidRPr="006E603F">
        <w:t>月</w:t>
      </w:r>
      <w:r w:rsidRPr="006E603F">
        <w:t>1</w:t>
      </w:r>
      <w:r w:rsidRPr="006E603F">
        <w:t>日起恢復為</w:t>
      </w:r>
      <w:r w:rsidRPr="006E603F">
        <w:t>100%</w:t>
      </w:r>
      <w:r w:rsidRPr="006E603F">
        <w:t>課</w:t>
      </w:r>
      <w:proofErr w:type="gramStart"/>
      <w:r w:rsidRPr="006E603F">
        <w:t>徵</w:t>
      </w:r>
      <w:proofErr w:type="gramEnd"/>
      <w:r w:rsidRPr="006E603F">
        <w:t>；</w:t>
      </w:r>
      <w:r w:rsidRPr="006E603F">
        <w:t>2017</w:t>
      </w:r>
      <w:r w:rsidRPr="006E603F">
        <w:t>年</w:t>
      </w:r>
      <w:r w:rsidRPr="006E603F">
        <w:t>1</w:t>
      </w:r>
      <w:r w:rsidRPr="006E603F">
        <w:t>月</w:t>
      </w:r>
      <w:r w:rsidRPr="006E603F">
        <w:t>1</w:t>
      </w:r>
      <w:r w:rsidRPr="006E603F">
        <w:t>日起至</w:t>
      </w:r>
      <w:r w:rsidRPr="006E603F">
        <w:t>2018</w:t>
      </w:r>
      <w:r w:rsidRPr="006E603F">
        <w:t>年止，依據金融機構之資產負債表（</w:t>
      </w:r>
      <w:r w:rsidRPr="006E603F">
        <w:t>balance sheet</w:t>
      </w:r>
      <w:r w:rsidRPr="006E603F">
        <w:t>）總額在</w:t>
      </w:r>
      <w:r w:rsidRPr="006E603F">
        <w:t>500</w:t>
      </w:r>
      <w:r w:rsidRPr="006E603F">
        <w:t>億福林內適用</w:t>
      </w:r>
      <w:r w:rsidRPr="006E603F">
        <w:t>0.15%</w:t>
      </w:r>
      <w:r w:rsidRPr="006E603F">
        <w:t>之稅率，資產負債表總額超過（含）</w:t>
      </w:r>
      <w:r w:rsidRPr="006E603F">
        <w:t>500</w:t>
      </w:r>
      <w:r w:rsidRPr="006E603F">
        <w:t>億福林適用</w:t>
      </w:r>
      <w:r w:rsidRPr="006E603F">
        <w:t>0.21%</w:t>
      </w:r>
      <w:r w:rsidRPr="006E603F">
        <w:t>之稅率。其他金融機構則適用稅率為，財務公司（</w:t>
      </w:r>
      <w:r w:rsidRPr="006E603F">
        <w:t>financial enterprise</w:t>
      </w:r>
      <w:r w:rsidRPr="006E603F">
        <w:t>）</w:t>
      </w:r>
      <w:r w:rsidRPr="006E603F">
        <w:t>6.5%</w:t>
      </w:r>
      <w:r w:rsidRPr="006E603F">
        <w:t>、投資機構（</w:t>
      </w:r>
      <w:r w:rsidRPr="006E603F">
        <w:t>investment enterprise</w:t>
      </w:r>
      <w:r w:rsidRPr="006E603F">
        <w:t>）</w:t>
      </w:r>
      <w:r w:rsidRPr="006E603F">
        <w:t>5.6%</w:t>
      </w:r>
      <w:r w:rsidRPr="006E603F">
        <w:t>、證券交易公司（</w:t>
      </w:r>
      <w:r w:rsidRPr="006E603F">
        <w:t>stock exchange</w:t>
      </w:r>
      <w:r w:rsidRPr="006E603F">
        <w:t>）</w:t>
      </w:r>
      <w:r w:rsidRPr="006E603F">
        <w:t>5.6%</w:t>
      </w:r>
      <w:r w:rsidRPr="006E603F">
        <w:t>、期貨交易服務（</w:t>
      </w:r>
      <w:r w:rsidRPr="006E603F">
        <w:t>commodity exchange services</w:t>
      </w:r>
      <w:r w:rsidRPr="006E603F">
        <w:t>）、資產管理（</w:t>
      </w:r>
      <w:r w:rsidRPr="006E603F">
        <w:t>security fund management</w:t>
      </w:r>
      <w:r w:rsidRPr="006E603F">
        <w:t>）</w:t>
      </w:r>
      <w:r w:rsidRPr="006E603F">
        <w:t>5.6%</w:t>
      </w:r>
      <w:r w:rsidRPr="006E603F">
        <w:t>。</w:t>
      </w:r>
      <w:r w:rsidR="009A52C0" w:rsidRPr="006E603F">
        <w:t>自</w:t>
      </w:r>
      <w:r w:rsidR="009A52C0" w:rsidRPr="006E603F">
        <w:t>2018</w:t>
      </w:r>
      <w:r w:rsidR="009A52C0" w:rsidRPr="006E603F">
        <w:t>年</w:t>
      </w:r>
      <w:r w:rsidR="009A52C0" w:rsidRPr="006E603F">
        <w:t>1</w:t>
      </w:r>
      <w:r w:rsidR="009A52C0" w:rsidRPr="006E603F">
        <w:t>月起，相關銀行及保險業者，</w:t>
      </w:r>
      <w:proofErr w:type="gramStart"/>
      <w:r w:rsidR="009A52C0" w:rsidRPr="006E603F">
        <w:t>倘對捐助</w:t>
      </w:r>
      <w:proofErr w:type="gramEnd"/>
      <w:r w:rsidR="009A52C0" w:rsidRPr="006E603F">
        <w:t>匈國體育運動相關之任何活動，則可列舉扣除，特殊稅最高可減稅</w:t>
      </w:r>
      <w:r w:rsidR="009A52C0" w:rsidRPr="006E603F">
        <w:t>50%</w:t>
      </w:r>
      <w:r w:rsidR="009A52C0" w:rsidRPr="006E603F">
        <w:t>。</w:t>
      </w:r>
      <w:r w:rsidR="008A7759" w:rsidRPr="006E603F">
        <w:t>2019</w:t>
      </w:r>
      <w:r w:rsidR="008A7759" w:rsidRPr="006E603F">
        <w:t>年</w:t>
      </w:r>
      <w:r w:rsidR="008A7759" w:rsidRPr="006E603F">
        <w:t>1</w:t>
      </w:r>
      <w:r w:rsidR="008A7759" w:rsidRPr="006E603F">
        <w:t>月</w:t>
      </w:r>
      <w:r w:rsidR="008A7759" w:rsidRPr="006E603F">
        <w:t>1</w:t>
      </w:r>
      <w:r w:rsidR="008A7759" w:rsidRPr="006E603F">
        <w:t>日起非企業網路金融轉帳</w:t>
      </w:r>
      <w:r w:rsidR="008A7759" w:rsidRPr="006E603F">
        <w:t>20,000</w:t>
      </w:r>
      <w:r w:rsidR="008A7759" w:rsidRPr="006E603F">
        <w:t>福林</w:t>
      </w:r>
      <w:proofErr w:type="gramStart"/>
      <w:r w:rsidR="008A7759" w:rsidRPr="006E603F">
        <w:t>以下免</w:t>
      </w:r>
      <w:proofErr w:type="gramEnd"/>
      <w:r w:rsidR="008A7759" w:rsidRPr="006E603F">
        <w:t>課徵轉帳稅。</w:t>
      </w:r>
    </w:p>
    <w:p w:rsidR="000E6FDD" w:rsidRPr="006E603F" w:rsidRDefault="000E6FDD" w:rsidP="00A747E2">
      <w:pPr>
        <w:pStyle w:val="10"/>
        <w:ind w:left="1772" w:hanging="591"/>
      </w:pPr>
      <w:r w:rsidRPr="006E603F">
        <w:t>（</w:t>
      </w:r>
      <w:r w:rsidRPr="006E603F">
        <w:t>4</w:t>
      </w:r>
      <w:r w:rsidRPr="006E603F">
        <w:t>）</w:t>
      </w:r>
      <w:r w:rsidRPr="006E603F">
        <w:tab/>
      </w:r>
      <w:r w:rsidRPr="006E603F">
        <w:t>單一保險稅（</w:t>
      </w:r>
      <w:r w:rsidRPr="006E603F">
        <w:t>uniform tax</w:t>
      </w:r>
      <w:r w:rsidRPr="006E603F">
        <w:t>）：自</w:t>
      </w:r>
      <w:r w:rsidRPr="006E603F">
        <w:t>2013</w:t>
      </w:r>
      <w:r w:rsidRPr="006E603F">
        <w:t>年</w:t>
      </w:r>
      <w:r w:rsidRPr="006E603F">
        <w:t>1</w:t>
      </w:r>
      <w:r w:rsidRPr="006E603F">
        <w:t>月</w:t>
      </w:r>
      <w:r w:rsidRPr="006E603F">
        <w:t>1</w:t>
      </w:r>
      <w:r w:rsidRPr="006E603F">
        <w:t>日起，對保險公司徵收單一稅，取代目前之金融機構特別稅（</w:t>
      </w:r>
      <w:r w:rsidRPr="006E603F">
        <w:t>special tax on financial organizations</w:t>
      </w:r>
      <w:r w:rsidRPr="006E603F">
        <w:t>）、事故稅（</w:t>
      </w:r>
      <w:r w:rsidRPr="006E603F">
        <w:t>accident tax</w:t>
      </w:r>
      <w:r w:rsidRPr="006E603F">
        <w:t>）及防火稅（</w:t>
      </w:r>
      <w:r w:rsidRPr="006E603F">
        <w:t>fire protection contribution</w:t>
      </w:r>
      <w:r w:rsidRPr="006E603F">
        <w:t>）等</w:t>
      </w:r>
      <w:r w:rsidRPr="006E603F">
        <w:t>3</w:t>
      </w:r>
      <w:r w:rsidRPr="006E603F">
        <w:t>種稅。課徵範圍為車輛強制責任險（</w:t>
      </w:r>
      <w:r w:rsidRPr="006E603F">
        <w:t>liability insurance</w:t>
      </w:r>
      <w:r w:rsidRPr="006E603F">
        <w:t>）保費之</w:t>
      </w:r>
      <w:r w:rsidRPr="006E603F">
        <w:t>30%</w:t>
      </w:r>
      <w:r w:rsidRPr="006E603F">
        <w:t>、車損險（</w:t>
      </w:r>
      <w:r w:rsidRPr="006E603F">
        <w:t>CASCO</w:t>
      </w:r>
      <w:r w:rsidRPr="006E603F">
        <w:t>）保費之</w:t>
      </w:r>
      <w:r w:rsidRPr="006E603F">
        <w:t>15%</w:t>
      </w:r>
      <w:r w:rsidRPr="006E603F">
        <w:t>，以及財產與事故險（</w:t>
      </w:r>
      <w:r w:rsidRPr="006E603F">
        <w:t>property and accident policies</w:t>
      </w:r>
      <w:r w:rsidRPr="006E603F">
        <w:t>）保費之</w:t>
      </w:r>
      <w:r w:rsidRPr="006E603F">
        <w:t>10%</w:t>
      </w:r>
      <w:r w:rsidRPr="006E603F">
        <w:t>；健康險及人壽險則免徵單一保險稅。</w:t>
      </w:r>
      <w:r w:rsidR="009A52C0" w:rsidRPr="006E603F">
        <w:t>自</w:t>
      </w:r>
      <w:r w:rsidR="009A52C0" w:rsidRPr="006E603F">
        <w:t>2018</w:t>
      </w:r>
      <w:r w:rsidR="009A52C0" w:rsidRPr="006E603F">
        <w:t>年</w:t>
      </w:r>
      <w:r w:rsidR="009A52C0" w:rsidRPr="006E603F">
        <w:t>1</w:t>
      </w:r>
      <w:r w:rsidR="009A52C0" w:rsidRPr="006E603F">
        <w:t>月起，相關銀行及保險業者，</w:t>
      </w:r>
      <w:proofErr w:type="gramStart"/>
      <w:r w:rsidR="009A52C0" w:rsidRPr="006E603F">
        <w:t>倘對捐助</w:t>
      </w:r>
      <w:proofErr w:type="gramEnd"/>
      <w:r w:rsidR="009A52C0" w:rsidRPr="006E603F">
        <w:t>匈國體育運動相關之任何活動，則可列舉扣除，特殊稅最高可減稅</w:t>
      </w:r>
      <w:r w:rsidR="009A52C0" w:rsidRPr="006E603F">
        <w:t>50%</w:t>
      </w:r>
      <w:r w:rsidR="009A52C0" w:rsidRPr="006E603F">
        <w:t>。</w:t>
      </w:r>
    </w:p>
    <w:p w:rsidR="000E6FDD" w:rsidRPr="006E603F" w:rsidRDefault="000E6FDD" w:rsidP="000E6FDD">
      <w:pPr>
        <w:pStyle w:val="10"/>
        <w:ind w:left="1772" w:hanging="591"/>
      </w:pPr>
      <w:r w:rsidRPr="006E603F">
        <w:t>（</w:t>
      </w:r>
      <w:r w:rsidRPr="006E603F">
        <w:t>5</w:t>
      </w:r>
      <w:r w:rsidRPr="006E603F">
        <w:t>）</w:t>
      </w:r>
      <w:r w:rsidRPr="006E603F">
        <w:tab/>
      </w:r>
      <w:r w:rsidRPr="006E603F">
        <w:t>富人稅（</w:t>
      </w:r>
      <w:r w:rsidRPr="006E603F">
        <w:t>Robin Hood Tax</w:t>
      </w:r>
      <w:r w:rsidRPr="006E603F">
        <w:t>）：能源供應業者（</w:t>
      </w:r>
      <w:r w:rsidRPr="006E603F">
        <w:t>Energy Suppliers</w:t>
      </w:r>
      <w:r w:rsidRPr="006E603F">
        <w:t>）及公用設施服務業者（</w:t>
      </w:r>
      <w:r w:rsidRPr="006E603F">
        <w:t>public uitility service providers</w:t>
      </w:r>
      <w:r w:rsidRPr="006E603F">
        <w:t>）除須繳納營利事業所得稅外；自</w:t>
      </w:r>
      <w:r w:rsidRPr="006E603F">
        <w:t>2013</w:t>
      </w:r>
      <w:r w:rsidRPr="006E603F">
        <w:t>年起，匈國政府對其課徵富人稅率自</w:t>
      </w:r>
      <w:r w:rsidRPr="006E603F">
        <w:t>8%</w:t>
      </w:r>
      <w:r w:rsidRPr="006E603F">
        <w:t>提</w:t>
      </w:r>
      <w:r w:rsidRPr="006E603F">
        <w:lastRenderedPageBreak/>
        <w:t>高為</w:t>
      </w:r>
      <w:r w:rsidRPr="006E603F">
        <w:t>31%</w:t>
      </w:r>
      <w:r w:rsidRPr="006E603F">
        <w:t>。</w:t>
      </w:r>
    </w:p>
    <w:p w:rsidR="000E6FDD" w:rsidRPr="006E603F" w:rsidRDefault="000E6FDD" w:rsidP="000E6FDD">
      <w:pPr>
        <w:pStyle w:val="10"/>
        <w:ind w:left="1772" w:hanging="591"/>
      </w:pPr>
      <w:r w:rsidRPr="006E603F">
        <w:t>（</w:t>
      </w:r>
      <w:r w:rsidRPr="006E603F">
        <w:t>6</w:t>
      </w:r>
      <w:r w:rsidRPr="006E603F">
        <w:t>）</w:t>
      </w:r>
      <w:r w:rsidRPr="006E603F">
        <w:tab/>
      </w:r>
      <w:r w:rsidRPr="006E603F">
        <w:t>地方商業稅：企業所在地政府課徵地方商業稅（</w:t>
      </w:r>
      <w:r w:rsidRPr="006E603F">
        <w:t>Local Business Tax</w:t>
      </w:r>
      <w:r w:rsidRPr="006E603F">
        <w:t>），地方政府可決定其地方商業稅率，稅率上限為</w:t>
      </w:r>
      <w:r w:rsidRPr="006E603F">
        <w:t>2%</w:t>
      </w:r>
      <w:r w:rsidRPr="006E603F">
        <w:t>。</w:t>
      </w:r>
    </w:p>
    <w:p w:rsidR="000E6FDD" w:rsidRPr="006E603F" w:rsidRDefault="000E6FDD" w:rsidP="000E6FDD">
      <w:pPr>
        <w:pStyle w:val="10"/>
        <w:ind w:left="1772" w:hanging="591"/>
      </w:pPr>
      <w:r w:rsidRPr="006E603F">
        <w:t>（</w:t>
      </w:r>
      <w:r w:rsidRPr="006E603F">
        <w:t>7</w:t>
      </w:r>
      <w:r w:rsidRPr="006E603F">
        <w:t>）</w:t>
      </w:r>
      <w:r w:rsidRPr="006E603F">
        <w:tab/>
      </w:r>
      <w:r w:rsidRPr="006E603F">
        <w:t>創新貢獻捐（</w:t>
      </w:r>
      <w:r w:rsidRPr="006E603F">
        <w:t>Innovation Contribution</w:t>
      </w:r>
      <w:r w:rsidRPr="006E603F">
        <w:t>）：凡符合匈牙利會計法（</w:t>
      </w:r>
      <w:r w:rsidRPr="006E603F">
        <w:t>Accounting Act</w:t>
      </w:r>
      <w:r w:rsidRPr="006E603F">
        <w:t>）定義之企業（中小企業除外）將課徵創新貢獻捐，課稅基礎同於地方商業稅，稅率為</w:t>
      </w:r>
      <w:r w:rsidRPr="006E603F">
        <w:t>0.3%</w:t>
      </w:r>
      <w:r w:rsidRPr="006E603F">
        <w:t>。</w:t>
      </w:r>
    </w:p>
    <w:p w:rsidR="000E6FDD" w:rsidRPr="006E603F" w:rsidRDefault="000E6FDD" w:rsidP="000E6FDD">
      <w:pPr>
        <w:pStyle w:val="10"/>
        <w:ind w:left="1772" w:hanging="591"/>
      </w:pPr>
      <w:r w:rsidRPr="006E603F">
        <w:t>（</w:t>
      </w:r>
      <w:r w:rsidRPr="006E603F">
        <w:t>8</w:t>
      </w:r>
      <w:r w:rsidRPr="006E603F">
        <w:t>）</w:t>
      </w:r>
      <w:r w:rsidRPr="006E603F">
        <w:tab/>
      </w:r>
      <w:r w:rsidRPr="006E603F">
        <w:t>持續執行經濟正常化：譬如增加</w:t>
      </w:r>
      <w:proofErr w:type="gramStart"/>
      <w:r w:rsidRPr="006E603F">
        <w:t>收銀機線上監督</w:t>
      </w:r>
      <w:proofErr w:type="gramEnd"/>
      <w:r w:rsidRPr="006E603F">
        <w:t>及嚴格監督企業間現金交易等。</w:t>
      </w:r>
    </w:p>
    <w:p w:rsidR="00B13402" w:rsidRPr="006E603F" w:rsidRDefault="000E6FDD" w:rsidP="000E6FDD">
      <w:pPr>
        <w:pStyle w:val="10"/>
        <w:ind w:left="1772" w:hanging="591"/>
      </w:pPr>
      <w:r w:rsidRPr="006E603F">
        <w:t>（</w:t>
      </w:r>
      <w:r w:rsidRPr="006E603F">
        <w:t>9</w:t>
      </w:r>
      <w:r w:rsidRPr="006E603F">
        <w:t>）</w:t>
      </w:r>
      <w:r w:rsidRPr="006E603F">
        <w:tab/>
      </w:r>
      <w:r w:rsidRPr="006E603F">
        <w:t>持續增加調降加值型營業稅</w:t>
      </w:r>
      <w:proofErr w:type="gramStart"/>
      <w:r w:rsidRPr="006E603F">
        <w:t>（</w:t>
      </w:r>
      <w:proofErr w:type="gramEnd"/>
      <w:r w:rsidRPr="006E603F">
        <w:t>Value Added Tax</w:t>
      </w:r>
      <w:r w:rsidRPr="006E603F">
        <w:t>：以下簡稱</w:t>
      </w:r>
      <w:r w:rsidRPr="006E603F">
        <w:t>VAT</w:t>
      </w:r>
      <w:proofErr w:type="gramStart"/>
      <w:r w:rsidRPr="006E603F">
        <w:t>）</w:t>
      </w:r>
      <w:proofErr w:type="gramEnd"/>
      <w:r w:rsidRPr="006E603F">
        <w:t>品項：</w:t>
      </w:r>
    </w:p>
    <w:p w:rsidR="00A747E2" w:rsidRPr="006E603F" w:rsidRDefault="00A747E2" w:rsidP="00B83094">
      <w:pPr>
        <w:pStyle w:val="Af6"/>
      </w:pPr>
      <w:r w:rsidRPr="006E603F">
        <w:t>A.</w:t>
      </w:r>
      <w:r w:rsidRPr="006E603F">
        <w:tab/>
      </w:r>
      <w:r w:rsidRPr="006E603F">
        <w:t>匈牙利</w:t>
      </w:r>
      <w:r w:rsidRPr="006E603F">
        <w:t>VAT</w:t>
      </w:r>
      <w:r w:rsidRPr="006E603F">
        <w:t>一般為</w:t>
      </w:r>
      <w:r w:rsidRPr="006E603F">
        <w:t>27%</w:t>
      </w:r>
      <w:r w:rsidRPr="006E603F">
        <w:t>，為歐盟會員國中最高，</w:t>
      </w:r>
      <w:r w:rsidR="00562478" w:rsidRPr="006E603F">
        <w:t>為</w:t>
      </w:r>
      <w:r w:rsidRPr="006E603F">
        <w:t>刺激消費國內農產品，匈國</w:t>
      </w:r>
      <w:r w:rsidRPr="006E603F">
        <w:t>2013</w:t>
      </w:r>
      <w:r w:rsidRPr="006E603F">
        <w:t>年通過首次調降</w:t>
      </w:r>
      <w:r w:rsidRPr="006E603F">
        <w:t>VAT</w:t>
      </w:r>
      <w:r w:rsidRPr="006E603F">
        <w:t>改革法案。</w:t>
      </w:r>
      <w:r w:rsidRPr="006E603F">
        <w:t>2014</w:t>
      </w:r>
      <w:r w:rsidRPr="006E603F">
        <w:t>年起匈國政府將活體豬隻及豬肉製品</w:t>
      </w:r>
      <w:r w:rsidRPr="006E603F">
        <w:t>VAT</w:t>
      </w:r>
      <w:r w:rsidRPr="006E603F">
        <w:t>降為</w:t>
      </w:r>
      <w:r w:rsidRPr="006E603F">
        <w:t>5%</w:t>
      </w:r>
      <w:r w:rsidRPr="006E603F">
        <w:t>，</w:t>
      </w:r>
      <w:r w:rsidR="00562478" w:rsidRPr="006E603F">
        <w:t>2015</w:t>
      </w:r>
      <w:r w:rsidR="00562478" w:rsidRPr="006E603F">
        <w:t>年初將活體牛隻、綿羊及山羊，以及牛羊肉製品之</w:t>
      </w:r>
      <w:r w:rsidR="00562478" w:rsidRPr="006E603F">
        <w:t>VAT</w:t>
      </w:r>
      <w:r w:rsidR="00562478" w:rsidRPr="006E603F">
        <w:t>亦調降為</w:t>
      </w:r>
      <w:r w:rsidR="00562478" w:rsidRPr="006E603F">
        <w:t>5%</w:t>
      </w:r>
      <w:r w:rsidR="00562478" w:rsidRPr="006E603F">
        <w:t>，</w:t>
      </w:r>
      <w:r w:rsidR="00562478" w:rsidRPr="006E603F">
        <w:t>2016</w:t>
      </w:r>
      <w:r w:rsidR="00562478" w:rsidRPr="006E603F">
        <w:t>年</w:t>
      </w:r>
      <w:r w:rsidR="00562478" w:rsidRPr="006E603F">
        <w:t>1</w:t>
      </w:r>
      <w:r w:rsidR="00562478" w:rsidRPr="006E603F">
        <w:t>月</w:t>
      </w:r>
      <w:r w:rsidR="00562478" w:rsidRPr="006E603F">
        <w:t>1</w:t>
      </w:r>
      <w:r w:rsidR="00562478" w:rsidRPr="006E603F">
        <w:t>日起</w:t>
      </w:r>
      <w:r w:rsidR="00562478" w:rsidRPr="006E603F">
        <w:t>VAT</w:t>
      </w:r>
      <w:r w:rsidR="00562478" w:rsidRPr="006E603F">
        <w:t>調降為</w:t>
      </w:r>
      <w:r w:rsidR="00562478" w:rsidRPr="006E603F">
        <w:t>5%</w:t>
      </w:r>
      <w:r w:rsidR="00562478" w:rsidRPr="006E603F">
        <w:t>項目增加雞蛋、</w:t>
      </w:r>
      <w:proofErr w:type="gramStart"/>
      <w:r w:rsidR="00562478" w:rsidRPr="006E603F">
        <w:t>鮮奶及禽類</w:t>
      </w:r>
      <w:proofErr w:type="gramEnd"/>
      <w:r w:rsidR="00562478" w:rsidRPr="006E603F">
        <w:t>等相關農產品。其他產品或服務</w:t>
      </w:r>
      <w:r w:rsidR="00562478" w:rsidRPr="006E603F">
        <w:t>VAT</w:t>
      </w:r>
      <w:r w:rsidR="00562478" w:rsidRPr="006E603F">
        <w:t>為</w:t>
      </w:r>
      <w:r w:rsidR="00562478" w:rsidRPr="006E603F">
        <w:t>5%</w:t>
      </w:r>
      <w:r w:rsidR="00562478" w:rsidRPr="006E603F">
        <w:t>另有，藥品、醫療服務、書籍、電子書、雜誌、地方暖氣服務、音樂表演等。匈牙利國會於</w:t>
      </w:r>
      <w:r w:rsidR="00562478" w:rsidRPr="006E603F">
        <w:t>2016</w:t>
      </w:r>
      <w:r w:rsidR="00562478" w:rsidRPr="006E603F">
        <w:t>年</w:t>
      </w:r>
      <w:r w:rsidR="00562478" w:rsidRPr="006E603F">
        <w:t>6</w:t>
      </w:r>
      <w:r w:rsidR="00562478" w:rsidRPr="006E603F">
        <w:t>月通過，自</w:t>
      </w:r>
      <w:r w:rsidR="00562478" w:rsidRPr="006E603F">
        <w:t>2017</w:t>
      </w:r>
      <w:r w:rsidR="00562478" w:rsidRPr="006E603F">
        <w:t>年起擴大品項，增加鮮奶、蛋</w:t>
      </w:r>
      <w:proofErr w:type="gramStart"/>
      <w:r w:rsidR="00562478" w:rsidRPr="006E603F">
        <w:t>類及禽類</w:t>
      </w:r>
      <w:proofErr w:type="gramEnd"/>
      <w:r w:rsidR="00562478" w:rsidRPr="006E603F">
        <w:t>VAT</w:t>
      </w:r>
      <w:r w:rsidR="00562478" w:rsidRPr="006E603F">
        <w:t>降至</w:t>
      </w:r>
      <w:r w:rsidR="00562478" w:rsidRPr="006E603F">
        <w:t>5%</w:t>
      </w:r>
      <w:r w:rsidR="00562478" w:rsidRPr="006E603F">
        <w:t>。</w:t>
      </w:r>
    </w:p>
    <w:p w:rsidR="00A747E2" w:rsidRPr="006E603F" w:rsidRDefault="00A747E2" w:rsidP="00B83094">
      <w:pPr>
        <w:pStyle w:val="Af6"/>
      </w:pPr>
      <w:r w:rsidRPr="006E603F">
        <w:t>B.</w:t>
      </w:r>
      <w:r w:rsidRPr="006E603F">
        <w:tab/>
      </w:r>
      <w:r w:rsidR="00117D87" w:rsidRPr="006E603F">
        <w:t>自</w:t>
      </w:r>
      <w:r w:rsidR="00117D87" w:rsidRPr="006E603F">
        <w:t>2018</w:t>
      </w:r>
      <w:r w:rsidR="00117D87" w:rsidRPr="006E603F">
        <w:t>年</w:t>
      </w:r>
      <w:r w:rsidR="00117D87" w:rsidRPr="006E603F">
        <w:t>1</w:t>
      </w:r>
      <w:r w:rsidR="00117D87" w:rsidRPr="006E603F">
        <w:t>月</w:t>
      </w:r>
      <w:r w:rsidR="00117D87" w:rsidRPr="006E603F">
        <w:t>1</w:t>
      </w:r>
      <w:r w:rsidR="00117D87" w:rsidRPr="006E603F">
        <w:t>日起增加調降</w:t>
      </w:r>
      <w:r w:rsidR="00117D87" w:rsidRPr="006E603F">
        <w:t>VAT</w:t>
      </w:r>
      <w:r w:rsidR="00117D87" w:rsidRPr="006E603F">
        <w:t>項目：網路（</w:t>
      </w:r>
      <w:r w:rsidR="00117D87" w:rsidRPr="006E603F">
        <w:t>internet access</w:t>
      </w:r>
      <w:r w:rsidR="00117D87" w:rsidRPr="006E603F">
        <w:t>）</w:t>
      </w:r>
      <w:r w:rsidR="00117D87" w:rsidRPr="006E603F">
        <w:t>VAT</w:t>
      </w:r>
      <w:r w:rsidR="00117D87" w:rsidRPr="006E603F">
        <w:t>由</w:t>
      </w:r>
      <w:r w:rsidR="00117D87" w:rsidRPr="006E603F">
        <w:t>18%</w:t>
      </w:r>
      <w:r w:rsidR="00117D87" w:rsidRPr="006E603F">
        <w:t>調降至</w:t>
      </w:r>
      <w:r w:rsidR="00117D87" w:rsidRPr="006E603F">
        <w:t>5%</w:t>
      </w:r>
      <w:r w:rsidR="00117D87" w:rsidRPr="006E603F">
        <w:t>，為歐洲最低。供人食用之魚類由</w:t>
      </w:r>
      <w:r w:rsidR="00117D87" w:rsidRPr="006E603F">
        <w:t>27%</w:t>
      </w:r>
      <w:r w:rsidR="00117D87" w:rsidRPr="006E603F">
        <w:t>調降至</w:t>
      </w:r>
      <w:r w:rsidR="00117D87" w:rsidRPr="006E603F">
        <w:t>5%</w:t>
      </w:r>
      <w:r w:rsidR="00117D87" w:rsidRPr="006E603F">
        <w:t>。國產豬內臟及相關人食用加工產品由</w:t>
      </w:r>
      <w:r w:rsidR="00117D87" w:rsidRPr="006E603F">
        <w:t>27%</w:t>
      </w:r>
      <w:r w:rsidR="00117D87" w:rsidRPr="006E603F">
        <w:t>調降至</w:t>
      </w:r>
      <w:r w:rsidR="00117D87" w:rsidRPr="006E603F">
        <w:t>5%</w:t>
      </w:r>
      <w:r w:rsidR="00117D87" w:rsidRPr="006E603F">
        <w:t>。</w:t>
      </w:r>
      <w:r w:rsidR="00117D87" w:rsidRPr="006E603F">
        <w:t>2019</w:t>
      </w:r>
      <w:r w:rsidR="00117D87" w:rsidRPr="006E603F">
        <w:t>年</w:t>
      </w:r>
      <w:r w:rsidR="00117D87" w:rsidRPr="006E603F">
        <w:t>1</w:t>
      </w:r>
      <w:r w:rsidR="00117D87" w:rsidRPr="006E603F">
        <w:t>月</w:t>
      </w:r>
      <w:r w:rsidR="00117D87" w:rsidRPr="006E603F">
        <w:t>1</w:t>
      </w:r>
      <w:r w:rsidR="00117D87" w:rsidRPr="006E603F">
        <w:t>日起超高溫殺菌</w:t>
      </w:r>
      <w:proofErr w:type="gramStart"/>
      <w:r w:rsidR="00117D87" w:rsidRPr="006E603F">
        <w:t>保久乳</w:t>
      </w:r>
      <w:proofErr w:type="gramEnd"/>
      <w:r w:rsidR="00117D87" w:rsidRPr="006E603F">
        <w:t>（</w:t>
      </w:r>
      <w:r w:rsidR="00117D87" w:rsidRPr="006E603F">
        <w:t>UHT and ESL mild products</w:t>
      </w:r>
      <w:r w:rsidR="00117D87" w:rsidRPr="006E603F">
        <w:t>）</w:t>
      </w:r>
      <w:r w:rsidR="00117D87" w:rsidRPr="006E603F">
        <w:t>VAT</w:t>
      </w:r>
      <w:r w:rsidR="00117D87" w:rsidRPr="006E603F">
        <w:t>調降至</w:t>
      </w:r>
      <w:r w:rsidR="00117D87" w:rsidRPr="006E603F">
        <w:t>5%</w:t>
      </w:r>
      <w:r w:rsidR="00117D87" w:rsidRPr="006E603F">
        <w:t>。餐廳服務業（</w:t>
      </w:r>
      <w:r w:rsidR="00117D87" w:rsidRPr="006E603F">
        <w:t>restaurant service</w:t>
      </w:r>
      <w:r w:rsidR="00117D87" w:rsidRPr="006E603F">
        <w:t>）由</w:t>
      </w:r>
      <w:r w:rsidR="00117D87" w:rsidRPr="006E603F">
        <w:t>18%</w:t>
      </w:r>
      <w:r w:rsidR="00117D87" w:rsidRPr="006E603F">
        <w:t>調降至</w:t>
      </w:r>
      <w:r w:rsidR="00117D87" w:rsidRPr="006E603F">
        <w:t>5%</w:t>
      </w:r>
      <w:r w:rsidR="00117D87" w:rsidRPr="006E603F">
        <w:t>，增課觀光發展稅</w:t>
      </w:r>
      <w:r w:rsidR="00117D87" w:rsidRPr="006E603F">
        <w:t>4%</w:t>
      </w:r>
      <w:r w:rsidR="00117D87" w:rsidRPr="006E603F">
        <w:t>。</w:t>
      </w:r>
    </w:p>
    <w:p w:rsidR="00A747E2" w:rsidRPr="006E603F" w:rsidRDefault="00A747E2" w:rsidP="00B83094">
      <w:pPr>
        <w:pStyle w:val="Af6"/>
      </w:pPr>
      <w:r w:rsidRPr="006E603F">
        <w:t>C.</w:t>
      </w:r>
      <w:r w:rsidRPr="006E603F">
        <w:tab/>
      </w:r>
      <w:r w:rsidR="00117D87" w:rsidRPr="006E603F">
        <w:t>2019</w:t>
      </w:r>
      <w:r w:rsidR="00117D87" w:rsidRPr="006E603F">
        <w:t>年</w:t>
      </w:r>
      <w:r w:rsidR="00117D87" w:rsidRPr="006E603F">
        <w:t>1</w:t>
      </w:r>
      <w:r w:rsidR="00117D87" w:rsidRPr="006E603F">
        <w:t>月</w:t>
      </w:r>
      <w:r w:rsidR="00117D87" w:rsidRPr="006E603F">
        <w:t>1</w:t>
      </w:r>
      <w:r w:rsidR="00117D87" w:rsidRPr="006E603F">
        <w:t>日起課徵公共健康稅（</w:t>
      </w:r>
      <w:r w:rsidR="00117D87" w:rsidRPr="006E603F">
        <w:t>public health tax</w:t>
      </w:r>
      <w:r w:rsidR="00117D87" w:rsidRPr="006E603F">
        <w:t>）或稱垃圾食</w:t>
      </w:r>
      <w:r w:rsidR="00117D87" w:rsidRPr="006E603F">
        <w:lastRenderedPageBreak/>
        <w:t>物稅（薯條稅</w:t>
      </w:r>
      <w:r w:rsidR="00117D87" w:rsidRPr="006E603F">
        <w:t>chips tax</w:t>
      </w:r>
      <w:r w:rsidR="00117D87" w:rsidRPr="006E603F">
        <w:t>），科徵品項包括：飲料、零時、巧克力及酒精性產品，平均為</w:t>
      </w:r>
      <w:r w:rsidR="00117D87" w:rsidRPr="006E603F">
        <w:t>20%</w:t>
      </w:r>
      <w:r w:rsidR="00117D87" w:rsidRPr="006E603F">
        <w:t>。</w:t>
      </w:r>
    </w:p>
    <w:p w:rsidR="00A747E2" w:rsidRPr="006E603F" w:rsidRDefault="00A747E2" w:rsidP="00B83094">
      <w:pPr>
        <w:pStyle w:val="Af6"/>
      </w:pPr>
      <w:r w:rsidRPr="006E603F">
        <w:t>D.</w:t>
      </w:r>
      <w:r w:rsidRPr="006E603F">
        <w:tab/>
      </w:r>
      <w:r w:rsidR="008A7759" w:rsidRPr="006E603F">
        <w:t>新住宅建築案</w:t>
      </w:r>
      <w:r w:rsidR="008A7759" w:rsidRPr="006E603F">
        <w:t>VAT</w:t>
      </w:r>
      <w:r w:rsidR="008A7759" w:rsidRPr="006E603F">
        <w:t>由</w:t>
      </w:r>
      <w:r w:rsidR="008A7759" w:rsidRPr="006E603F">
        <w:t>5%</w:t>
      </w:r>
      <w:r w:rsidR="008A7759" w:rsidRPr="006E603F">
        <w:t>優惠稅率依據原先規劃，自</w:t>
      </w:r>
      <w:r w:rsidRPr="006E603F">
        <w:t>2019</w:t>
      </w:r>
      <w:r w:rsidRPr="006E603F">
        <w:t>年</w:t>
      </w:r>
      <w:r w:rsidRPr="006E603F">
        <w:t>12</w:t>
      </w:r>
      <w:r w:rsidRPr="006E603F">
        <w:t>月後</w:t>
      </w:r>
      <w:r w:rsidR="008A7759" w:rsidRPr="006E603F">
        <w:t>將調回</w:t>
      </w:r>
      <w:r w:rsidRPr="006E603F">
        <w:t>27%</w:t>
      </w:r>
      <w:r w:rsidRPr="006E603F">
        <w:t>。</w:t>
      </w:r>
    </w:p>
    <w:p w:rsidR="00A747E2" w:rsidRPr="006E603F" w:rsidRDefault="00A747E2" w:rsidP="00A747E2">
      <w:pPr>
        <w:pStyle w:val="Af6"/>
      </w:pPr>
      <w:r w:rsidRPr="006E603F">
        <w:t>E.</w:t>
      </w:r>
      <w:r w:rsidRPr="006E603F">
        <w:tab/>
      </w:r>
      <w:r w:rsidRPr="006E603F">
        <w:t>匈國</w:t>
      </w:r>
      <w:r w:rsidRPr="006E603F">
        <w:t>2018</w:t>
      </w:r>
      <w:r w:rsidRPr="006E603F">
        <w:t>年實施之新制稅制，將餐廳服務業</w:t>
      </w:r>
      <w:r w:rsidRPr="006E603F">
        <w:t>VAT</w:t>
      </w:r>
      <w:r w:rsidRPr="006E603F">
        <w:t>調降至</w:t>
      </w:r>
      <w:r w:rsidRPr="006E603F">
        <w:t>5%</w:t>
      </w:r>
      <w:r w:rsidRPr="006E603F">
        <w:t>，雖另增課觀光發展稅</w:t>
      </w:r>
      <w:r w:rsidRPr="006E603F">
        <w:t>4%</w:t>
      </w:r>
      <w:r w:rsidRPr="006E603F">
        <w:t>，餐飲業實質繳納之稅額總計為</w:t>
      </w:r>
      <w:r w:rsidRPr="006E603F">
        <w:t>9%</w:t>
      </w:r>
      <w:r w:rsidRPr="006E603F">
        <w:t>，相較於歐盟會員國，僅低於盧森堡</w:t>
      </w:r>
      <w:r w:rsidRPr="006E603F">
        <w:t>3%</w:t>
      </w:r>
      <w:r w:rsidRPr="006E603F">
        <w:t>，低於</w:t>
      </w:r>
      <w:r w:rsidRPr="006E603F">
        <w:t>10</w:t>
      </w:r>
      <w:r w:rsidRPr="006E603F">
        <w:t>個歐盟會員國</w:t>
      </w:r>
      <w:r w:rsidRPr="006E603F">
        <w:t>10%</w:t>
      </w:r>
      <w:r w:rsidRPr="006E603F">
        <w:t>。稅務專家、餐飲業者及專家學者認為，匈國新稅制將帶動匈國餐飲業薪資大幅成長（</w:t>
      </w:r>
      <w:r w:rsidRPr="006E603F">
        <w:t>trigger an industry-wide wage increase</w:t>
      </w:r>
      <w:r w:rsidRPr="006E603F">
        <w:t>）。</w:t>
      </w:r>
      <w:proofErr w:type="gramStart"/>
      <w:r w:rsidRPr="006E603F">
        <w:t>此外，</w:t>
      </w:r>
      <w:proofErr w:type="gramEnd"/>
      <w:r w:rsidRPr="006E603F">
        <w:t>觀光業發展雖主要</w:t>
      </w:r>
      <w:proofErr w:type="gramStart"/>
      <w:r w:rsidRPr="006E603F">
        <w:t>繫</w:t>
      </w:r>
      <w:proofErr w:type="gramEnd"/>
      <w:r w:rsidRPr="006E603F">
        <w:t>於國家行銷策略，而餐飲業發展必可以帶動觀光業發展。</w:t>
      </w:r>
    </w:p>
    <w:p w:rsidR="00A747E2" w:rsidRPr="006E603F" w:rsidRDefault="00A747E2" w:rsidP="00A747E2">
      <w:pPr>
        <w:pStyle w:val="Af6"/>
      </w:pPr>
      <w:r w:rsidRPr="006E603F">
        <w:t>F.</w:t>
      </w:r>
      <w:r w:rsidRPr="006E603F">
        <w:tab/>
      </w:r>
      <w:r w:rsidRPr="006E603F">
        <w:t>另自</w:t>
      </w:r>
      <w:r w:rsidRPr="006E603F">
        <w:t>2015</w:t>
      </w:r>
      <w:r w:rsidRPr="006E603F">
        <w:t>年</w:t>
      </w:r>
      <w:r w:rsidRPr="006E603F">
        <w:t>1</w:t>
      </w:r>
      <w:r w:rsidRPr="006E603F">
        <w:t>月</w:t>
      </w:r>
      <w:r w:rsidRPr="006E603F">
        <w:t>1</w:t>
      </w:r>
      <w:r w:rsidRPr="006E603F">
        <w:t>日起，車輛用燃料油倘屬於產品銷售的直接材料費用，其加值型營業稅則可以扣抵。</w:t>
      </w:r>
    </w:p>
    <w:p w:rsidR="00A747E2" w:rsidRPr="006E603F" w:rsidRDefault="00A747E2" w:rsidP="00A747E2">
      <w:pPr>
        <w:pStyle w:val="Af6"/>
      </w:pPr>
      <w:r w:rsidRPr="006E603F">
        <w:t>G.</w:t>
      </w:r>
      <w:r w:rsidRPr="006E603F">
        <w:tab/>
      </w:r>
      <w:r w:rsidRPr="006E603F">
        <w:t>此外，金融資產之投資管理（</w:t>
      </w:r>
      <w:r w:rsidRPr="006E603F">
        <w:t>Portfolio management of financial assets</w:t>
      </w:r>
      <w:r w:rsidRPr="006E603F">
        <w:t>）自</w:t>
      </w:r>
      <w:r w:rsidRPr="006E603F">
        <w:t>2015</w:t>
      </w:r>
      <w:r w:rsidRPr="006E603F">
        <w:t>年</w:t>
      </w:r>
      <w:r w:rsidRPr="006E603F">
        <w:t>1</w:t>
      </w:r>
      <w:r w:rsidRPr="006E603F">
        <w:t>月</w:t>
      </w:r>
      <w:r w:rsidRPr="006E603F">
        <w:t>1</w:t>
      </w:r>
      <w:r w:rsidRPr="006E603F">
        <w:t>日起徵收值型營業稅，惟保險保留盈餘（</w:t>
      </w:r>
      <w:r w:rsidRPr="006E603F">
        <w:t>Insurance technical reserve</w:t>
      </w:r>
      <w:r w:rsidRPr="006E603F">
        <w:t>）除外。</w:t>
      </w:r>
    </w:p>
    <w:p w:rsidR="00A747E2" w:rsidRPr="006E603F" w:rsidRDefault="00A747E2" w:rsidP="00A747E2">
      <w:pPr>
        <w:pStyle w:val="Af6"/>
      </w:pPr>
      <w:r w:rsidRPr="006E603F">
        <w:t>H.</w:t>
      </w:r>
      <w:r w:rsidRPr="006E603F">
        <w:tab/>
      </w:r>
      <w:r w:rsidRPr="006E603F">
        <w:t>此外在匈牙利新設公司每月需提出稅務報告，至當年度底止，取代以往新設立公司每季提出稅務報告之規定。</w:t>
      </w:r>
    </w:p>
    <w:p w:rsidR="00E4436A" w:rsidRPr="006E603F" w:rsidRDefault="000E6FDD" w:rsidP="00A747E2">
      <w:pPr>
        <w:pStyle w:val="a6"/>
        <w:ind w:left="1417" w:hanging="472"/>
        <w:rPr>
          <w:color w:val="auto"/>
        </w:rPr>
      </w:pPr>
      <w:r w:rsidRPr="006E603F">
        <w:rPr>
          <w:color w:val="auto"/>
          <w:lang w:val="en-US"/>
        </w:rPr>
        <w:t>５</w:t>
      </w:r>
      <w:r w:rsidR="008D5B2E" w:rsidRPr="006E603F">
        <w:rPr>
          <w:color w:val="auto"/>
        </w:rPr>
        <w:t>、</w:t>
      </w:r>
      <w:r w:rsidR="004E7D80" w:rsidRPr="006E603F">
        <w:rPr>
          <w:color w:val="auto"/>
        </w:rPr>
        <w:t>勞工法</w:t>
      </w:r>
      <w:r w:rsidR="00946ED9" w:rsidRPr="006E603F">
        <w:rPr>
          <w:color w:val="auto"/>
        </w:rPr>
        <w:t>：</w:t>
      </w:r>
    </w:p>
    <w:p w:rsidR="00946ED9" w:rsidRPr="006E603F" w:rsidRDefault="0039771C" w:rsidP="00B83094">
      <w:pPr>
        <w:pStyle w:val="af1"/>
        <w:ind w:left="1417" w:firstLine="472"/>
        <w:rPr>
          <w:color w:val="auto"/>
        </w:rPr>
      </w:pPr>
      <w:r w:rsidRPr="006E603F">
        <w:rPr>
          <w:color w:val="auto"/>
        </w:rPr>
        <w:t>自</w:t>
      </w:r>
      <w:r w:rsidRPr="006E603F">
        <w:rPr>
          <w:color w:val="auto"/>
        </w:rPr>
        <w:t>2011</w:t>
      </w:r>
      <w:r w:rsidRPr="006E603F">
        <w:rPr>
          <w:color w:val="auto"/>
        </w:rPr>
        <w:t>年</w:t>
      </w:r>
      <w:r w:rsidRPr="006E603F">
        <w:rPr>
          <w:color w:val="auto"/>
        </w:rPr>
        <w:t>12</w:t>
      </w:r>
      <w:r w:rsidRPr="006E603F">
        <w:rPr>
          <w:color w:val="auto"/>
        </w:rPr>
        <w:t>月，匈牙利國會通過新勞工法（</w:t>
      </w:r>
      <w:r w:rsidRPr="006E603F">
        <w:rPr>
          <w:color w:val="auto"/>
        </w:rPr>
        <w:t>Labor Code</w:t>
      </w:r>
      <w:r w:rsidRPr="006E603F">
        <w:rPr>
          <w:color w:val="auto"/>
        </w:rPr>
        <w:t>），自</w:t>
      </w:r>
      <w:smartTag w:uri="urn:schemas-microsoft-com:office:smarttags" w:element="chsdate">
        <w:smartTagPr>
          <w:attr w:name="IsROCDate" w:val="False"/>
          <w:attr w:name="IsLunarDate" w:val="False"/>
          <w:attr w:name="Day" w:val="1"/>
          <w:attr w:name="Month" w:val="1"/>
          <w:attr w:name="Year" w:val="2013"/>
        </w:smartTagPr>
        <w:r w:rsidRPr="006E603F">
          <w:rPr>
            <w:color w:val="auto"/>
          </w:rPr>
          <w:t>2013</w:t>
        </w:r>
        <w:r w:rsidRPr="006E603F">
          <w:rPr>
            <w:color w:val="auto"/>
          </w:rPr>
          <w:t>年</w:t>
        </w:r>
        <w:r w:rsidRPr="006E603F">
          <w:rPr>
            <w:color w:val="auto"/>
          </w:rPr>
          <w:t>1</w:t>
        </w:r>
        <w:r w:rsidRPr="006E603F">
          <w:rPr>
            <w:color w:val="auto"/>
          </w:rPr>
          <w:t>月</w:t>
        </w:r>
        <w:r w:rsidRPr="006E603F">
          <w:rPr>
            <w:color w:val="auto"/>
          </w:rPr>
          <w:t>1</w:t>
        </w:r>
        <w:r w:rsidRPr="006E603F">
          <w:rPr>
            <w:color w:val="auto"/>
          </w:rPr>
          <w:t>日</w:t>
        </w:r>
      </w:smartTag>
      <w:r w:rsidRPr="006E603F">
        <w:rPr>
          <w:color w:val="auto"/>
        </w:rPr>
        <w:t>起新勞工法全面實施。</w:t>
      </w:r>
      <w:r w:rsidRPr="006E603F">
        <w:rPr>
          <w:color w:val="auto"/>
        </w:rPr>
        <w:t>2019</w:t>
      </w:r>
      <w:r w:rsidRPr="006E603F">
        <w:rPr>
          <w:color w:val="auto"/>
        </w:rPr>
        <w:t>年起放寬最高加班時數上限，由每年</w:t>
      </w:r>
      <w:r w:rsidRPr="006E603F">
        <w:rPr>
          <w:color w:val="auto"/>
        </w:rPr>
        <w:t>250</w:t>
      </w:r>
      <w:r w:rsidRPr="006E603F">
        <w:rPr>
          <w:color w:val="auto"/>
        </w:rPr>
        <w:t>小時提高至</w:t>
      </w:r>
      <w:r w:rsidRPr="006E603F">
        <w:rPr>
          <w:color w:val="auto"/>
        </w:rPr>
        <w:t>400</w:t>
      </w:r>
      <w:r w:rsidRPr="006E603F">
        <w:rPr>
          <w:color w:val="auto"/>
        </w:rPr>
        <w:t>小時，資方須獲得勞方同意。此為，匈國已連續</w:t>
      </w:r>
      <w:r w:rsidRPr="006E603F">
        <w:rPr>
          <w:color w:val="auto"/>
        </w:rPr>
        <w:t>2</w:t>
      </w:r>
      <w:r w:rsidRPr="006E603F">
        <w:rPr>
          <w:color w:val="auto"/>
        </w:rPr>
        <w:t>年失業率創新低，招募員工不易，匈國政府為協助產業解決缺工問題，放寬法定最高加班時數限制，惟是否願意加班，資方必須獲得勞方同意。</w:t>
      </w:r>
    </w:p>
    <w:p w:rsidR="00E4436A" w:rsidRPr="006E603F" w:rsidRDefault="000E6FDD" w:rsidP="000E6FDD">
      <w:pPr>
        <w:pStyle w:val="a6"/>
        <w:ind w:left="1417" w:hanging="472"/>
        <w:rPr>
          <w:color w:val="auto"/>
        </w:rPr>
      </w:pPr>
      <w:r w:rsidRPr="006E603F">
        <w:rPr>
          <w:color w:val="auto"/>
        </w:rPr>
        <w:lastRenderedPageBreak/>
        <w:t>６</w:t>
      </w:r>
      <w:r w:rsidR="008D5B2E" w:rsidRPr="006E603F">
        <w:rPr>
          <w:color w:val="auto"/>
        </w:rPr>
        <w:t>、</w:t>
      </w:r>
      <w:r w:rsidR="00642B1E" w:rsidRPr="006E603F">
        <w:rPr>
          <w:color w:val="auto"/>
        </w:rPr>
        <w:t>連續</w:t>
      </w:r>
      <w:r w:rsidR="0039771C" w:rsidRPr="006E603F">
        <w:rPr>
          <w:color w:val="auto"/>
        </w:rPr>
        <w:t>8</w:t>
      </w:r>
      <w:r w:rsidR="00642B1E" w:rsidRPr="006E603F">
        <w:rPr>
          <w:color w:val="auto"/>
        </w:rPr>
        <w:t>年持續調降</w:t>
      </w:r>
      <w:r w:rsidR="00642B1E" w:rsidRPr="006E603F">
        <w:rPr>
          <w:bCs/>
          <w:color w:val="auto"/>
        </w:rPr>
        <w:t>基本利率</w:t>
      </w:r>
      <w:r w:rsidR="00351CA3" w:rsidRPr="006E603F">
        <w:rPr>
          <w:color w:val="auto"/>
        </w:rPr>
        <w:t>：</w:t>
      </w:r>
    </w:p>
    <w:p w:rsidR="00BC5362" w:rsidRPr="006E603F" w:rsidRDefault="00BB7735" w:rsidP="00B83094">
      <w:pPr>
        <w:pStyle w:val="af1"/>
        <w:ind w:left="1417" w:firstLine="472"/>
        <w:rPr>
          <w:color w:val="auto"/>
        </w:rPr>
      </w:pPr>
      <w:r w:rsidRPr="006E603F">
        <w:rPr>
          <w:color w:val="auto"/>
        </w:rPr>
        <w:t>匈牙利中央銀行（</w:t>
      </w:r>
      <w:r w:rsidRPr="006E603F">
        <w:rPr>
          <w:color w:val="auto"/>
        </w:rPr>
        <w:t>National Bank of Hungary</w:t>
      </w:r>
      <w:r w:rsidRPr="006E603F">
        <w:rPr>
          <w:color w:val="auto"/>
        </w:rPr>
        <w:t>）自</w:t>
      </w:r>
      <w:smartTag w:uri="urn:schemas-microsoft-com:office:smarttags" w:element="chsdate">
        <w:smartTagPr>
          <w:attr w:name="Year" w:val="2012"/>
          <w:attr w:name="Month" w:val="8"/>
          <w:attr w:name="Day" w:val="29"/>
          <w:attr w:name="IsLunarDate" w:val="False"/>
          <w:attr w:name="IsROCDate" w:val="False"/>
        </w:smartTagPr>
        <w:r w:rsidRPr="006E603F">
          <w:rPr>
            <w:color w:val="auto"/>
          </w:rPr>
          <w:t>2012</w:t>
        </w:r>
        <w:r w:rsidRPr="006E603F">
          <w:rPr>
            <w:color w:val="auto"/>
          </w:rPr>
          <w:t>年</w:t>
        </w:r>
        <w:r w:rsidRPr="006E603F">
          <w:rPr>
            <w:color w:val="auto"/>
          </w:rPr>
          <w:t>8</w:t>
        </w:r>
        <w:r w:rsidRPr="006E603F">
          <w:rPr>
            <w:color w:val="auto"/>
          </w:rPr>
          <w:t>月</w:t>
        </w:r>
        <w:r w:rsidRPr="006E603F">
          <w:rPr>
            <w:color w:val="auto"/>
          </w:rPr>
          <w:t>29</w:t>
        </w:r>
        <w:r w:rsidRPr="006E603F">
          <w:rPr>
            <w:color w:val="auto"/>
          </w:rPr>
          <w:t>日</w:t>
        </w:r>
      </w:smartTag>
      <w:r w:rsidRPr="006E603F">
        <w:rPr>
          <w:color w:val="auto"/>
        </w:rPr>
        <w:t>起，將基本利率自</w:t>
      </w:r>
      <w:r w:rsidRPr="006E603F">
        <w:rPr>
          <w:color w:val="auto"/>
        </w:rPr>
        <w:t>7%</w:t>
      </w:r>
      <w:r w:rsidRPr="006E603F">
        <w:rPr>
          <w:color w:val="auto"/>
        </w:rPr>
        <w:t>調降為</w:t>
      </w:r>
      <w:r w:rsidRPr="006E603F">
        <w:rPr>
          <w:color w:val="auto"/>
        </w:rPr>
        <w:t>6.75%</w:t>
      </w:r>
      <w:r w:rsidRPr="006E603F">
        <w:rPr>
          <w:color w:val="auto"/>
        </w:rPr>
        <w:t>，其後</w:t>
      </w:r>
      <w:r w:rsidRPr="006E603F">
        <w:rPr>
          <w:color w:val="auto"/>
        </w:rPr>
        <w:t>2013</w:t>
      </w:r>
      <w:r w:rsidRPr="006E603F">
        <w:rPr>
          <w:color w:val="auto"/>
        </w:rPr>
        <w:t>、</w:t>
      </w:r>
      <w:r w:rsidRPr="006E603F">
        <w:rPr>
          <w:color w:val="auto"/>
        </w:rPr>
        <w:t>2014</w:t>
      </w:r>
      <w:r w:rsidRPr="006E603F">
        <w:rPr>
          <w:color w:val="auto"/>
        </w:rPr>
        <w:t>、</w:t>
      </w:r>
      <w:r w:rsidRPr="006E603F">
        <w:rPr>
          <w:color w:val="auto"/>
        </w:rPr>
        <w:t>2015</w:t>
      </w:r>
      <w:r w:rsidRPr="006E603F">
        <w:rPr>
          <w:color w:val="auto"/>
        </w:rPr>
        <w:t>、</w:t>
      </w:r>
      <w:r w:rsidRPr="006E603F">
        <w:rPr>
          <w:color w:val="auto"/>
        </w:rPr>
        <w:t>2016</w:t>
      </w:r>
      <w:r w:rsidRPr="006E603F">
        <w:rPr>
          <w:color w:val="auto"/>
        </w:rPr>
        <w:t>年連續</w:t>
      </w:r>
      <w:r w:rsidRPr="006E603F">
        <w:rPr>
          <w:color w:val="auto"/>
        </w:rPr>
        <w:t>5</w:t>
      </w:r>
      <w:r w:rsidRPr="006E603F">
        <w:rPr>
          <w:color w:val="auto"/>
        </w:rPr>
        <w:t>年調降基本利率，至</w:t>
      </w:r>
      <w:r w:rsidRPr="006E603F">
        <w:rPr>
          <w:color w:val="auto"/>
        </w:rPr>
        <w:t>2016</w:t>
      </w:r>
      <w:r w:rsidRPr="006E603F">
        <w:rPr>
          <w:color w:val="auto"/>
        </w:rPr>
        <w:t>年</w:t>
      </w:r>
      <w:r w:rsidRPr="006E603F">
        <w:rPr>
          <w:color w:val="auto"/>
        </w:rPr>
        <w:t>6</w:t>
      </w:r>
      <w:r w:rsidRPr="006E603F">
        <w:rPr>
          <w:color w:val="auto"/>
        </w:rPr>
        <w:t>月</w:t>
      </w:r>
      <w:r w:rsidRPr="006E603F">
        <w:rPr>
          <w:color w:val="auto"/>
        </w:rPr>
        <w:t>25</w:t>
      </w:r>
      <w:r w:rsidRPr="006E603F">
        <w:rPr>
          <w:color w:val="auto"/>
        </w:rPr>
        <w:t>日調降至</w:t>
      </w:r>
      <w:r w:rsidRPr="006E603F">
        <w:rPr>
          <w:color w:val="auto"/>
        </w:rPr>
        <w:t>0.9%</w:t>
      </w:r>
      <w:r w:rsidRPr="006E603F">
        <w:rPr>
          <w:color w:val="auto"/>
        </w:rPr>
        <w:t>，截至</w:t>
      </w:r>
      <w:r w:rsidR="00C50F53" w:rsidRPr="006E603F">
        <w:rPr>
          <w:color w:val="auto"/>
        </w:rPr>
        <w:t>2019</w:t>
      </w:r>
      <w:r w:rsidRPr="006E603F">
        <w:rPr>
          <w:color w:val="auto"/>
        </w:rPr>
        <w:t>年第</w:t>
      </w:r>
      <w:r w:rsidRPr="006E603F">
        <w:rPr>
          <w:color w:val="auto"/>
        </w:rPr>
        <w:t>1</w:t>
      </w:r>
      <w:r w:rsidRPr="006E603F">
        <w:rPr>
          <w:color w:val="auto"/>
        </w:rPr>
        <w:t>季持續維持為</w:t>
      </w:r>
      <w:r w:rsidRPr="006E603F">
        <w:rPr>
          <w:color w:val="auto"/>
        </w:rPr>
        <w:t>0.9%</w:t>
      </w:r>
      <w:r w:rsidRPr="006E603F">
        <w:rPr>
          <w:color w:val="auto"/>
        </w:rPr>
        <w:t>。</w:t>
      </w:r>
    </w:p>
    <w:p w:rsidR="00E4436A" w:rsidRPr="006E603F" w:rsidRDefault="000E6FDD" w:rsidP="000E6FDD">
      <w:pPr>
        <w:pStyle w:val="a6"/>
        <w:ind w:left="1417" w:hanging="472"/>
        <w:rPr>
          <w:color w:val="auto"/>
        </w:rPr>
      </w:pPr>
      <w:r w:rsidRPr="006E603F">
        <w:rPr>
          <w:color w:val="auto"/>
        </w:rPr>
        <w:t>７</w:t>
      </w:r>
      <w:r w:rsidR="00351CA3" w:rsidRPr="006E603F">
        <w:rPr>
          <w:color w:val="auto"/>
        </w:rPr>
        <w:t>、</w:t>
      </w:r>
      <w:r w:rsidR="004059CB" w:rsidRPr="006E603F">
        <w:rPr>
          <w:color w:val="auto"/>
        </w:rPr>
        <w:t>持續調漲最低薪資</w:t>
      </w:r>
      <w:r w:rsidR="00351CA3" w:rsidRPr="006E603F">
        <w:rPr>
          <w:color w:val="auto"/>
        </w:rPr>
        <w:t>：</w:t>
      </w:r>
    </w:p>
    <w:p w:rsidR="0039771C" w:rsidRPr="006E603F" w:rsidRDefault="0039771C" w:rsidP="00B83094">
      <w:pPr>
        <w:pStyle w:val="af1"/>
        <w:ind w:left="1417" w:firstLine="472"/>
        <w:rPr>
          <w:color w:val="auto"/>
        </w:rPr>
      </w:pPr>
      <w:r w:rsidRPr="006E603F">
        <w:rPr>
          <w:color w:val="auto"/>
        </w:rPr>
        <w:t>2016</w:t>
      </w:r>
      <w:r w:rsidRPr="006E603F">
        <w:rPr>
          <w:color w:val="auto"/>
        </w:rPr>
        <w:t>年</w:t>
      </w:r>
      <w:r w:rsidRPr="006E603F">
        <w:rPr>
          <w:color w:val="auto"/>
        </w:rPr>
        <w:t>11</w:t>
      </w:r>
      <w:r w:rsidRPr="006E603F">
        <w:rPr>
          <w:color w:val="auto"/>
        </w:rPr>
        <w:t>月匈國政府與產業、雇主及勞工協會達成協議，自</w:t>
      </w:r>
      <w:r w:rsidRPr="006E603F">
        <w:rPr>
          <w:color w:val="auto"/>
        </w:rPr>
        <w:t>2017</w:t>
      </w:r>
      <w:r w:rsidRPr="006E603F">
        <w:rPr>
          <w:color w:val="auto"/>
        </w:rPr>
        <w:t>年起開始實施</w:t>
      </w:r>
      <w:r w:rsidRPr="006E603F">
        <w:rPr>
          <w:color w:val="auto"/>
        </w:rPr>
        <w:t>6</w:t>
      </w:r>
      <w:r w:rsidRPr="006E603F">
        <w:rPr>
          <w:color w:val="auto"/>
        </w:rPr>
        <w:t>年提高薪資計畫，薪資成長是依照原先規劃目標進行，只是實際成長率超過預期。自</w:t>
      </w:r>
      <w:r w:rsidRPr="006E603F">
        <w:rPr>
          <w:color w:val="auto"/>
        </w:rPr>
        <w:t>2018</w:t>
      </w:r>
      <w:r w:rsidRPr="006E603F">
        <w:rPr>
          <w:color w:val="auto"/>
        </w:rPr>
        <w:t>年起勞工最低工資調高至</w:t>
      </w:r>
      <w:r w:rsidRPr="006E603F">
        <w:rPr>
          <w:color w:val="auto"/>
        </w:rPr>
        <w:t>149,000</w:t>
      </w:r>
      <w:r w:rsidRPr="006E603F">
        <w:rPr>
          <w:color w:val="auto"/>
        </w:rPr>
        <w:t>福林</w:t>
      </w:r>
      <w:proofErr w:type="gramStart"/>
      <w:r w:rsidRPr="006E603F">
        <w:rPr>
          <w:color w:val="auto"/>
        </w:rPr>
        <w:t>（</w:t>
      </w:r>
      <w:proofErr w:type="gramEnd"/>
      <w:r w:rsidRPr="006E603F">
        <w:rPr>
          <w:color w:val="auto"/>
        </w:rPr>
        <w:t>500</w:t>
      </w:r>
      <w:r w:rsidRPr="006E603F">
        <w:rPr>
          <w:color w:val="auto"/>
        </w:rPr>
        <w:t>歐元，匯率以</w:t>
      </w:r>
      <w:r w:rsidRPr="006E603F">
        <w:rPr>
          <w:color w:val="auto"/>
        </w:rPr>
        <w:t>1</w:t>
      </w:r>
      <w:r w:rsidRPr="006E603F">
        <w:rPr>
          <w:color w:val="auto"/>
        </w:rPr>
        <w:t>歐元：</w:t>
      </w:r>
      <w:r w:rsidRPr="006E603F">
        <w:rPr>
          <w:color w:val="auto"/>
        </w:rPr>
        <w:t>300</w:t>
      </w:r>
      <w:r w:rsidRPr="006E603F">
        <w:rPr>
          <w:color w:val="auto"/>
        </w:rPr>
        <w:t>福林，本文以下皆同</w:t>
      </w:r>
      <w:proofErr w:type="gramStart"/>
      <w:r w:rsidRPr="006E603F">
        <w:rPr>
          <w:color w:val="auto"/>
        </w:rPr>
        <w:t>）</w:t>
      </w:r>
      <w:proofErr w:type="gramEnd"/>
      <w:r w:rsidRPr="006E603F">
        <w:rPr>
          <w:color w:val="auto"/>
        </w:rPr>
        <w:t>，</w:t>
      </w:r>
      <w:r w:rsidRPr="006E603F">
        <w:rPr>
          <w:color w:val="auto"/>
        </w:rPr>
        <w:t>2019</w:t>
      </w:r>
      <w:r w:rsidRPr="006E603F">
        <w:rPr>
          <w:color w:val="auto"/>
        </w:rPr>
        <w:t>年調高至</w:t>
      </w:r>
      <w:r w:rsidRPr="006E603F">
        <w:rPr>
          <w:color w:val="auto"/>
        </w:rPr>
        <w:t>195,000</w:t>
      </w:r>
      <w:r w:rsidRPr="006E603F">
        <w:rPr>
          <w:color w:val="auto"/>
        </w:rPr>
        <w:t>福林（</w:t>
      </w:r>
      <w:r w:rsidRPr="006E603F">
        <w:rPr>
          <w:color w:val="auto"/>
        </w:rPr>
        <w:t>650</w:t>
      </w:r>
      <w:r w:rsidRPr="006E603F">
        <w:rPr>
          <w:color w:val="auto"/>
        </w:rPr>
        <w:t>歐元）。</w:t>
      </w:r>
    </w:p>
    <w:p w:rsidR="00711DF7" w:rsidRPr="006E603F" w:rsidRDefault="00711DF7" w:rsidP="00B83094">
      <w:pPr>
        <w:pStyle w:val="af1"/>
        <w:ind w:left="1417" w:firstLine="472"/>
        <w:rPr>
          <w:color w:val="auto"/>
        </w:rPr>
      </w:pPr>
      <w:r w:rsidRPr="006E603F">
        <w:rPr>
          <w:color w:val="auto"/>
        </w:rPr>
        <w:t>2019</w:t>
      </w:r>
      <w:r w:rsidRPr="006E603F">
        <w:rPr>
          <w:color w:val="auto"/>
        </w:rPr>
        <w:t>年</w:t>
      </w:r>
      <w:r w:rsidRPr="006E603F">
        <w:rPr>
          <w:color w:val="auto"/>
        </w:rPr>
        <w:t>1</w:t>
      </w:r>
      <w:r w:rsidRPr="006E603F">
        <w:rPr>
          <w:color w:val="auto"/>
        </w:rPr>
        <w:t>月</w:t>
      </w:r>
      <w:r w:rsidRPr="006E603F">
        <w:rPr>
          <w:color w:val="auto"/>
        </w:rPr>
        <w:t>3</w:t>
      </w:r>
      <w:r w:rsidRPr="006E603F">
        <w:rPr>
          <w:color w:val="auto"/>
        </w:rPr>
        <w:t>日匈國財政部部長</w:t>
      </w:r>
      <w:r w:rsidRPr="006E603F">
        <w:rPr>
          <w:color w:val="auto"/>
        </w:rPr>
        <w:t>Mihaly Varga</w:t>
      </w:r>
      <w:r w:rsidRPr="006E603F">
        <w:rPr>
          <w:color w:val="auto"/>
        </w:rPr>
        <w:t>宣布，匈國勞團代表已經簽署匈國政府</w:t>
      </w:r>
      <w:proofErr w:type="gramStart"/>
      <w:r w:rsidRPr="006E603F">
        <w:rPr>
          <w:color w:val="auto"/>
        </w:rPr>
        <w:t>研</w:t>
      </w:r>
      <w:proofErr w:type="gramEnd"/>
      <w:r w:rsidRPr="006E603F">
        <w:rPr>
          <w:color w:val="auto"/>
        </w:rPr>
        <w:t>提之最低薪資草案，調漲幅度</w:t>
      </w:r>
      <w:r w:rsidRPr="006E603F">
        <w:rPr>
          <w:color w:val="auto"/>
        </w:rPr>
        <w:t>8%</w:t>
      </w:r>
      <w:r w:rsidRPr="006E603F">
        <w:rPr>
          <w:color w:val="auto"/>
        </w:rPr>
        <w:t>。自</w:t>
      </w:r>
      <w:r w:rsidRPr="006E603F">
        <w:rPr>
          <w:color w:val="auto"/>
        </w:rPr>
        <w:t>2019</w:t>
      </w:r>
      <w:r w:rsidRPr="006E603F">
        <w:rPr>
          <w:color w:val="auto"/>
        </w:rPr>
        <w:t>年</w:t>
      </w:r>
      <w:r w:rsidRPr="006E603F">
        <w:rPr>
          <w:color w:val="auto"/>
        </w:rPr>
        <w:t>1</w:t>
      </w:r>
      <w:r w:rsidRPr="006E603F">
        <w:rPr>
          <w:color w:val="auto"/>
        </w:rPr>
        <w:t>月</w:t>
      </w:r>
      <w:r w:rsidRPr="006E603F">
        <w:rPr>
          <w:color w:val="auto"/>
        </w:rPr>
        <w:t>1</w:t>
      </w:r>
      <w:r w:rsidRPr="006E603F">
        <w:rPr>
          <w:color w:val="auto"/>
        </w:rPr>
        <w:t>日起生效，技術勞工和非技術勞工薪資皆同步調漲</w:t>
      </w:r>
      <w:r w:rsidRPr="006E603F">
        <w:rPr>
          <w:color w:val="auto"/>
        </w:rPr>
        <w:t>8%</w:t>
      </w:r>
      <w:r w:rsidRPr="006E603F">
        <w:rPr>
          <w:color w:val="auto"/>
        </w:rPr>
        <w:t>。非技術勞工最低薪資</w:t>
      </w:r>
      <w:r w:rsidRPr="006E603F">
        <w:rPr>
          <w:color w:val="auto"/>
        </w:rPr>
        <w:t>149,000</w:t>
      </w:r>
      <w:r w:rsidRPr="006E603F">
        <w:rPr>
          <w:color w:val="auto"/>
        </w:rPr>
        <w:t>福林，技術勞工最低薪資</w:t>
      </w:r>
      <w:r w:rsidRPr="006E603F">
        <w:rPr>
          <w:color w:val="auto"/>
        </w:rPr>
        <w:t>195,000</w:t>
      </w:r>
      <w:r w:rsidRPr="006E603F">
        <w:rPr>
          <w:color w:val="auto"/>
        </w:rPr>
        <w:t>福林。</w:t>
      </w:r>
      <w:r w:rsidRPr="006E603F">
        <w:rPr>
          <w:color w:val="auto"/>
        </w:rPr>
        <w:t>Varga</w:t>
      </w:r>
      <w:r w:rsidRPr="006E603F">
        <w:rPr>
          <w:color w:val="auto"/>
        </w:rPr>
        <w:t>部長表示，根據本次協商決議，</w:t>
      </w:r>
      <w:r w:rsidRPr="006E603F">
        <w:rPr>
          <w:color w:val="auto"/>
        </w:rPr>
        <w:t>2019</w:t>
      </w:r>
      <w:r w:rsidRPr="006E603F">
        <w:rPr>
          <w:color w:val="auto"/>
        </w:rPr>
        <w:t>年最低薪資版本將實行</w:t>
      </w:r>
      <w:r w:rsidRPr="006E603F">
        <w:rPr>
          <w:color w:val="auto"/>
        </w:rPr>
        <w:t>2</w:t>
      </w:r>
      <w:r w:rsidRPr="006E603F">
        <w:rPr>
          <w:color w:val="auto"/>
        </w:rPr>
        <w:t>年，下次</w:t>
      </w:r>
      <w:proofErr w:type="gramStart"/>
      <w:r w:rsidRPr="006E603F">
        <w:rPr>
          <w:color w:val="auto"/>
        </w:rPr>
        <w:t>研</w:t>
      </w:r>
      <w:proofErr w:type="gramEnd"/>
      <w:r w:rsidRPr="006E603F">
        <w:rPr>
          <w:color w:val="auto"/>
        </w:rPr>
        <w:t>議調整為</w:t>
      </w:r>
      <w:r w:rsidRPr="006E603F">
        <w:rPr>
          <w:color w:val="auto"/>
        </w:rPr>
        <w:t>2020</w:t>
      </w:r>
      <w:r w:rsidRPr="006E603F">
        <w:rPr>
          <w:color w:val="auto"/>
        </w:rPr>
        <w:t>年。屆時目標最低薪資，非技術勞工最低薪資</w:t>
      </w:r>
      <w:r w:rsidRPr="006E603F">
        <w:rPr>
          <w:color w:val="auto"/>
        </w:rPr>
        <w:t>161,000</w:t>
      </w:r>
      <w:r w:rsidRPr="006E603F">
        <w:rPr>
          <w:color w:val="auto"/>
        </w:rPr>
        <w:t>福林，技術勞工最低薪資</w:t>
      </w:r>
      <w:r w:rsidRPr="006E603F">
        <w:rPr>
          <w:color w:val="auto"/>
        </w:rPr>
        <w:t>210,600</w:t>
      </w:r>
      <w:r w:rsidRPr="006E603F">
        <w:rPr>
          <w:color w:val="auto"/>
        </w:rPr>
        <w:t>福林。</w:t>
      </w:r>
    </w:p>
    <w:p w:rsidR="00711DF7" w:rsidRPr="006E603F" w:rsidRDefault="00711DF7" w:rsidP="00711DF7">
      <w:pPr>
        <w:pStyle w:val="af1"/>
        <w:ind w:left="1417" w:firstLine="472"/>
        <w:rPr>
          <w:color w:val="auto"/>
          <w:lang w:val="en-US"/>
        </w:rPr>
      </w:pPr>
      <w:r w:rsidRPr="006E603F">
        <w:rPr>
          <w:color w:val="auto"/>
          <w:lang w:val="en-US"/>
        </w:rPr>
        <w:t>2019</w:t>
      </w:r>
      <w:r w:rsidRPr="006E603F">
        <w:rPr>
          <w:color w:val="auto"/>
          <w:lang w:val="en-US"/>
        </w:rPr>
        <w:t>年匈國政府透過調整最低薪資</w:t>
      </w:r>
      <w:r w:rsidRPr="006E603F">
        <w:rPr>
          <w:color w:val="auto"/>
          <w:lang w:val="en-US"/>
        </w:rPr>
        <w:t>8%</w:t>
      </w:r>
      <w:r w:rsidRPr="006E603F">
        <w:rPr>
          <w:color w:val="auto"/>
          <w:lang w:val="en-US"/>
        </w:rPr>
        <w:t>方式，以及搭配調降雇主社會捐比例，由</w:t>
      </w:r>
      <w:r w:rsidRPr="006E603F">
        <w:rPr>
          <w:color w:val="auto"/>
          <w:lang w:val="en-US"/>
        </w:rPr>
        <w:t>19.5%</w:t>
      </w:r>
      <w:r w:rsidRPr="006E603F">
        <w:rPr>
          <w:color w:val="auto"/>
          <w:lang w:val="en-US"/>
        </w:rPr>
        <w:t>調降至</w:t>
      </w:r>
      <w:r w:rsidRPr="006E603F">
        <w:rPr>
          <w:color w:val="auto"/>
          <w:lang w:val="en-US"/>
        </w:rPr>
        <w:t>17.5%</w:t>
      </w:r>
      <w:r w:rsidRPr="006E603F">
        <w:rPr>
          <w:color w:val="auto"/>
          <w:lang w:val="en-US"/>
        </w:rPr>
        <w:t>，以達到提高勞工實質所得。</w:t>
      </w:r>
    </w:p>
    <w:p w:rsidR="00D87E40" w:rsidRPr="006E603F" w:rsidRDefault="00D87E40" w:rsidP="00B83094">
      <w:pPr>
        <w:pStyle w:val="af1"/>
        <w:ind w:left="1417" w:firstLine="472"/>
        <w:rPr>
          <w:color w:val="auto"/>
        </w:rPr>
      </w:pPr>
      <w:r w:rsidRPr="006E603F">
        <w:rPr>
          <w:color w:val="auto"/>
        </w:rPr>
        <w:t>根據</w:t>
      </w:r>
      <w:r w:rsidRPr="006E603F">
        <w:rPr>
          <w:color w:val="auto"/>
        </w:rPr>
        <w:t>2019</w:t>
      </w:r>
      <w:r w:rsidRPr="006E603F">
        <w:rPr>
          <w:color w:val="auto"/>
        </w:rPr>
        <w:t>年</w:t>
      </w:r>
      <w:r w:rsidRPr="006E603F">
        <w:rPr>
          <w:color w:val="auto"/>
        </w:rPr>
        <w:t>4</w:t>
      </w:r>
      <w:r w:rsidRPr="006E603F">
        <w:rPr>
          <w:color w:val="auto"/>
        </w:rPr>
        <w:t>月</w:t>
      </w:r>
      <w:r w:rsidRPr="006E603F">
        <w:rPr>
          <w:color w:val="auto"/>
        </w:rPr>
        <w:t>1</w:t>
      </w:r>
      <w:r w:rsidRPr="006E603F">
        <w:rPr>
          <w:color w:val="auto"/>
        </w:rPr>
        <w:t>日匈牙利國家統計局公告數據，匈牙利</w:t>
      </w:r>
      <w:r w:rsidRPr="006E603F">
        <w:rPr>
          <w:color w:val="auto"/>
        </w:rPr>
        <w:t>2019</w:t>
      </w:r>
      <w:r w:rsidRPr="006E603F">
        <w:rPr>
          <w:color w:val="auto"/>
        </w:rPr>
        <w:t>年</w:t>
      </w:r>
      <w:r w:rsidRPr="006E603F">
        <w:rPr>
          <w:color w:val="auto"/>
        </w:rPr>
        <w:t>1</w:t>
      </w:r>
      <w:r w:rsidRPr="006E603F">
        <w:rPr>
          <w:color w:val="auto"/>
        </w:rPr>
        <w:t>月毛薪資及淨薪資成長率，相對於</w:t>
      </w:r>
      <w:r w:rsidRPr="006E603F">
        <w:rPr>
          <w:color w:val="auto"/>
        </w:rPr>
        <w:t>2018</w:t>
      </w:r>
      <w:r w:rsidRPr="006E603F">
        <w:rPr>
          <w:color w:val="auto"/>
        </w:rPr>
        <w:t>年同期成長</w:t>
      </w:r>
      <w:r w:rsidRPr="006E603F">
        <w:rPr>
          <w:color w:val="auto"/>
        </w:rPr>
        <w:t>10.6%</w:t>
      </w:r>
      <w:r w:rsidRPr="006E603F">
        <w:rPr>
          <w:color w:val="auto"/>
        </w:rPr>
        <w:t>，平均各為</w:t>
      </w:r>
      <w:r w:rsidRPr="006E603F">
        <w:rPr>
          <w:color w:val="auto"/>
        </w:rPr>
        <w:t>343,450</w:t>
      </w:r>
      <w:r w:rsidRPr="006E603F">
        <w:rPr>
          <w:color w:val="auto"/>
        </w:rPr>
        <w:t>福林及</w:t>
      </w:r>
      <w:r w:rsidRPr="006E603F">
        <w:rPr>
          <w:color w:val="auto"/>
        </w:rPr>
        <w:t>228,400</w:t>
      </w:r>
      <w:r w:rsidRPr="006E603F">
        <w:rPr>
          <w:color w:val="auto"/>
        </w:rPr>
        <w:t>福林。</w:t>
      </w:r>
    </w:p>
    <w:p w:rsidR="00D87E40" w:rsidRPr="006E603F" w:rsidRDefault="00D87E40" w:rsidP="00B83094">
      <w:pPr>
        <w:pStyle w:val="af1"/>
        <w:ind w:left="1417" w:firstLine="472"/>
        <w:rPr>
          <w:color w:val="auto"/>
        </w:rPr>
      </w:pPr>
      <w:r w:rsidRPr="006E603F">
        <w:rPr>
          <w:color w:val="auto"/>
        </w:rPr>
        <w:t>平均淨薪資</w:t>
      </w:r>
      <w:r w:rsidRPr="006E603F">
        <w:rPr>
          <w:color w:val="auto"/>
        </w:rPr>
        <w:t>228,400</w:t>
      </w:r>
      <w:r w:rsidRPr="006E603F">
        <w:rPr>
          <w:color w:val="auto"/>
        </w:rPr>
        <w:t>福林為不含獎勵金，</w:t>
      </w:r>
      <w:proofErr w:type="gramStart"/>
      <w:r w:rsidRPr="006E603F">
        <w:rPr>
          <w:color w:val="auto"/>
        </w:rPr>
        <w:t>倘加計</w:t>
      </w:r>
      <w:proofErr w:type="gramEnd"/>
      <w:r w:rsidRPr="006E603F">
        <w:rPr>
          <w:color w:val="auto"/>
        </w:rPr>
        <w:t>獎勵金則為</w:t>
      </w:r>
      <w:r w:rsidRPr="006E603F">
        <w:rPr>
          <w:color w:val="auto"/>
        </w:rPr>
        <w:t>235,500</w:t>
      </w:r>
      <w:r w:rsidRPr="006E603F">
        <w:rPr>
          <w:color w:val="auto"/>
        </w:rPr>
        <w:t>福林。倘以平均年通膨率</w:t>
      </w:r>
      <w:r w:rsidRPr="006E603F">
        <w:rPr>
          <w:color w:val="auto"/>
        </w:rPr>
        <w:t>2.7%</w:t>
      </w:r>
      <w:r w:rsidRPr="006E603F">
        <w:rPr>
          <w:color w:val="auto"/>
        </w:rPr>
        <w:t>計算，扣除通膨率，</w:t>
      </w:r>
      <w:r w:rsidRPr="006E603F">
        <w:rPr>
          <w:color w:val="auto"/>
        </w:rPr>
        <w:t>2019</w:t>
      </w:r>
      <w:r w:rsidRPr="006E603F">
        <w:rPr>
          <w:color w:val="auto"/>
        </w:rPr>
        <w:t>年</w:t>
      </w:r>
      <w:r w:rsidRPr="006E603F">
        <w:rPr>
          <w:color w:val="auto"/>
        </w:rPr>
        <w:t>1</w:t>
      </w:r>
      <w:r w:rsidRPr="006E603F">
        <w:rPr>
          <w:color w:val="auto"/>
        </w:rPr>
        <w:t>月</w:t>
      </w:r>
      <w:r w:rsidRPr="006E603F">
        <w:rPr>
          <w:color w:val="auto"/>
        </w:rPr>
        <w:lastRenderedPageBreak/>
        <w:t>實質薪資所得成長率為</w:t>
      </w:r>
      <w:r w:rsidRPr="006E603F">
        <w:rPr>
          <w:color w:val="auto"/>
        </w:rPr>
        <w:t>7.7%</w:t>
      </w:r>
      <w:r w:rsidRPr="006E603F">
        <w:rPr>
          <w:color w:val="auto"/>
        </w:rPr>
        <w:t>。依據男女性平均所得統計資料，男性</w:t>
      </w:r>
      <w:proofErr w:type="gramStart"/>
      <w:r w:rsidRPr="006E603F">
        <w:rPr>
          <w:color w:val="auto"/>
        </w:rPr>
        <w:t>平均毛</w:t>
      </w:r>
      <w:proofErr w:type="gramEnd"/>
      <w:r w:rsidRPr="006E603F">
        <w:rPr>
          <w:color w:val="auto"/>
        </w:rPr>
        <w:t>所得為</w:t>
      </w:r>
      <w:r w:rsidRPr="006E603F">
        <w:rPr>
          <w:color w:val="auto"/>
        </w:rPr>
        <w:t>376,700</w:t>
      </w:r>
      <w:r w:rsidRPr="006E603F">
        <w:rPr>
          <w:color w:val="auto"/>
        </w:rPr>
        <w:t>福林，女性平均為</w:t>
      </w:r>
      <w:r w:rsidRPr="006E603F">
        <w:rPr>
          <w:color w:val="auto"/>
        </w:rPr>
        <w:t>311,300</w:t>
      </w:r>
      <w:r w:rsidRPr="006E603F">
        <w:rPr>
          <w:color w:val="auto"/>
        </w:rPr>
        <w:t>福林。倘以產業劃分，最高為金融保險業，</w:t>
      </w:r>
      <w:r w:rsidRPr="006E603F">
        <w:rPr>
          <w:color w:val="auto"/>
        </w:rPr>
        <w:t>634,300</w:t>
      </w:r>
      <w:r w:rsidRPr="006E603F">
        <w:rPr>
          <w:color w:val="auto"/>
        </w:rPr>
        <w:t>福林。最低為健康社會福利業</w:t>
      </w:r>
      <w:r w:rsidRPr="006E603F">
        <w:rPr>
          <w:color w:val="auto"/>
        </w:rPr>
        <w:t>230,900</w:t>
      </w:r>
      <w:r w:rsidRPr="006E603F">
        <w:rPr>
          <w:color w:val="auto"/>
        </w:rPr>
        <w:t>福林。</w:t>
      </w:r>
    </w:p>
    <w:p w:rsidR="00C231A6" w:rsidRPr="006E603F" w:rsidRDefault="00D87E40" w:rsidP="00B83094">
      <w:pPr>
        <w:pStyle w:val="af1"/>
        <w:ind w:left="1417" w:firstLine="472"/>
        <w:rPr>
          <w:color w:val="auto"/>
        </w:rPr>
      </w:pPr>
      <w:r w:rsidRPr="006E603F">
        <w:rPr>
          <w:color w:val="auto"/>
        </w:rPr>
        <w:t>分析家指出，匈國因勞動供給缺乏問題，薪資將續成長</w:t>
      </w:r>
      <w:r w:rsidRPr="006E603F">
        <w:rPr>
          <w:color w:val="auto"/>
        </w:rPr>
        <w:t>8%</w:t>
      </w:r>
      <w:r w:rsidRPr="006E603F">
        <w:rPr>
          <w:color w:val="auto"/>
        </w:rPr>
        <w:t>。</w:t>
      </w:r>
      <w:r w:rsidRPr="006E603F">
        <w:rPr>
          <w:color w:val="auto"/>
        </w:rPr>
        <w:t>K&amp;H</w:t>
      </w:r>
      <w:r w:rsidRPr="006E603F">
        <w:rPr>
          <w:color w:val="auto"/>
        </w:rPr>
        <w:t>銀行分析家</w:t>
      </w:r>
      <w:r w:rsidRPr="006E603F">
        <w:rPr>
          <w:color w:val="auto"/>
        </w:rPr>
        <w:t>David Nemeth</w:t>
      </w:r>
      <w:r w:rsidRPr="006E603F">
        <w:rPr>
          <w:color w:val="auto"/>
        </w:rPr>
        <w:t>表示，此為匈國薪資連續</w:t>
      </w:r>
      <w:r w:rsidRPr="006E603F">
        <w:rPr>
          <w:color w:val="auto"/>
        </w:rPr>
        <w:t>4</w:t>
      </w:r>
      <w:r w:rsidRPr="006E603F">
        <w:rPr>
          <w:color w:val="auto"/>
        </w:rPr>
        <w:t>年成長，平均皆超過</w:t>
      </w:r>
      <w:r w:rsidRPr="006E603F">
        <w:rPr>
          <w:color w:val="auto"/>
        </w:rPr>
        <w:t>7%</w:t>
      </w:r>
      <w:r w:rsidRPr="006E603F">
        <w:rPr>
          <w:color w:val="auto"/>
        </w:rPr>
        <w:t>。</w:t>
      </w:r>
      <w:r w:rsidRPr="006E603F">
        <w:rPr>
          <w:color w:val="auto"/>
        </w:rPr>
        <w:t>Takarek</w:t>
      </w:r>
      <w:r w:rsidRPr="006E603F">
        <w:rPr>
          <w:color w:val="auto"/>
        </w:rPr>
        <w:t>銀行分析家</w:t>
      </w:r>
      <w:r w:rsidRPr="006E603F">
        <w:rPr>
          <w:color w:val="auto"/>
        </w:rPr>
        <w:t>Gergely Suppan</w:t>
      </w:r>
      <w:r w:rsidRPr="006E603F">
        <w:rPr>
          <w:color w:val="auto"/>
        </w:rPr>
        <w:t>則預測</w:t>
      </w:r>
      <w:r w:rsidRPr="006E603F">
        <w:rPr>
          <w:color w:val="auto"/>
        </w:rPr>
        <w:t>2019</w:t>
      </w:r>
      <w:r w:rsidRPr="006E603F">
        <w:rPr>
          <w:color w:val="auto"/>
        </w:rPr>
        <w:t>年薪資成長率為</w:t>
      </w:r>
      <w:r w:rsidRPr="006E603F">
        <w:rPr>
          <w:color w:val="auto"/>
        </w:rPr>
        <w:t>9.5%</w:t>
      </w:r>
      <w:r w:rsidRPr="006E603F">
        <w:rPr>
          <w:color w:val="auto"/>
        </w:rPr>
        <w:t>，預估通膨率為</w:t>
      </w:r>
      <w:r w:rsidRPr="006E603F">
        <w:rPr>
          <w:color w:val="auto"/>
        </w:rPr>
        <w:t>3%</w:t>
      </w:r>
      <w:r w:rsidRPr="006E603F">
        <w:rPr>
          <w:color w:val="auto"/>
        </w:rPr>
        <w:t>，實質薪資成長率為</w:t>
      </w:r>
      <w:r w:rsidRPr="006E603F">
        <w:rPr>
          <w:color w:val="auto"/>
        </w:rPr>
        <w:t>6.5%</w:t>
      </w:r>
      <w:r w:rsidRPr="006E603F">
        <w:rPr>
          <w:color w:val="auto"/>
        </w:rPr>
        <w:t>，</w:t>
      </w:r>
      <w:proofErr w:type="gramStart"/>
      <w:r w:rsidRPr="006E603F">
        <w:rPr>
          <w:color w:val="auto"/>
        </w:rPr>
        <w:t>渠並表示</w:t>
      </w:r>
      <w:proofErr w:type="gramEnd"/>
      <w:r w:rsidRPr="006E603F">
        <w:rPr>
          <w:color w:val="auto"/>
        </w:rPr>
        <w:t>自</w:t>
      </w:r>
      <w:r w:rsidRPr="006E603F">
        <w:rPr>
          <w:color w:val="auto"/>
        </w:rPr>
        <w:t>2013</w:t>
      </w:r>
      <w:r w:rsidRPr="006E603F">
        <w:rPr>
          <w:color w:val="auto"/>
        </w:rPr>
        <w:t>年至</w:t>
      </w:r>
      <w:r w:rsidRPr="006E603F">
        <w:rPr>
          <w:color w:val="auto"/>
        </w:rPr>
        <w:t>2019</w:t>
      </w:r>
      <w:r w:rsidRPr="006E603F">
        <w:rPr>
          <w:color w:val="auto"/>
        </w:rPr>
        <w:t>年匈國累積薪資成長率將可超過</w:t>
      </w:r>
      <w:r w:rsidRPr="006E603F">
        <w:rPr>
          <w:color w:val="auto"/>
        </w:rPr>
        <w:t>51%</w:t>
      </w:r>
      <w:r w:rsidRPr="006E603F">
        <w:rPr>
          <w:color w:val="auto"/>
        </w:rPr>
        <w:t>。</w:t>
      </w:r>
    </w:p>
    <w:p w:rsidR="00D87E40" w:rsidRPr="006E603F" w:rsidRDefault="00D87E40" w:rsidP="00B83094">
      <w:pPr>
        <w:pStyle w:val="af1"/>
        <w:ind w:left="1417" w:firstLine="472"/>
        <w:rPr>
          <w:color w:val="auto"/>
        </w:rPr>
      </w:pPr>
      <w:r w:rsidRPr="006E603F">
        <w:rPr>
          <w:color w:val="auto"/>
        </w:rPr>
        <w:t>根據</w:t>
      </w:r>
      <w:r w:rsidRPr="006E603F">
        <w:rPr>
          <w:color w:val="auto"/>
        </w:rPr>
        <w:t>Consultancy EMPX Solutions</w:t>
      </w:r>
      <w:r w:rsidRPr="006E603F">
        <w:rPr>
          <w:color w:val="auto"/>
        </w:rPr>
        <w:t>於</w:t>
      </w:r>
      <w:r w:rsidRPr="006E603F">
        <w:rPr>
          <w:color w:val="auto"/>
        </w:rPr>
        <w:t>2019</w:t>
      </w:r>
      <w:r w:rsidRPr="006E603F">
        <w:rPr>
          <w:color w:val="auto"/>
        </w:rPr>
        <w:t>年</w:t>
      </w:r>
      <w:r w:rsidRPr="006E603F">
        <w:rPr>
          <w:color w:val="auto"/>
        </w:rPr>
        <w:t>3</w:t>
      </w:r>
      <w:r w:rsidRPr="006E603F">
        <w:rPr>
          <w:color w:val="auto"/>
        </w:rPr>
        <w:t>月</w:t>
      </w:r>
      <w:r w:rsidRPr="006E603F">
        <w:rPr>
          <w:color w:val="auto"/>
        </w:rPr>
        <w:t>28</w:t>
      </w:r>
      <w:r w:rsidRPr="006E603F">
        <w:rPr>
          <w:color w:val="auto"/>
        </w:rPr>
        <w:t>日公布調查數據，匈牙利白領男女月薪資差距為</w:t>
      </w:r>
      <w:r w:rsidRPr="006E603F">
        <w:rPr>
          <w:color w:val="auto"/>
        </w:rPr>
        <w:t>5</w:t>
      </w:r>
      <w:r w:rsidRPr="006E603F">
        <w:rPr>
          <w:color w:val="auto"/>
        </w:rPr>
        <w:t>萬福林。匈國白領工作者，女性每月平均薪資和男性同儕相比，低</w:t>
      </w:r>
      <w:r w:rsidRPr="006E603F">
        <w:rPr>
          <w:color w:val="auto"/>
        </w:rPr>
        <w:t>50,000</w:t>
      </w:r>
      <w:r w:rsidRPr="006E603F">
        <w:rPr>
          <w:color w:val="auto"/>
        </w:rPr>
        <w:t>福林。</w:t>
      </w:r>
    </w:p>
    <w:p w:rsidR="00D87E40" w:rsidRPr="006E603F" w:rsidRDefault="00D87E40" w:rsidP="00B83094">
      <w:pPr>
        <w:pStyle w:val="af1"/>
        <w:ind w:left="1417" w:firstLine="472"/>
        <w:rPr>
          <w:color w:val="auto"/>
        </w:rPr>
      </w:pPr>
      <w:r w:rsidRPr="006E603F">
        <w:rPr>
          <w:color w:val="auto"/>
        </w:rPr>
        <w:t>在藍領工作者，女性平均淨收入，月薪資為</w:t>
      </w:r>
      <w:r w:rsidRPr="006E603F">
        <w:rPr>
          <w:color w:val="auto"/>
        </w:rPr>
        <w:t>170,000</w:t>
      </w:r>
      <w:r w:rsidRPr="006E603F">
        <w:rPr>
          <w:color w:val="auto"/>
        </w:rPr>
        <w:t>福林，男性為</w:t>
      </w:r>
      <w:r w:rsidRPr="006E603F">
        <w:rPr>
          <w:color w:val="auto"/>
        </w:rPr>
        <w:t>224,000</w:t>
      </w:r>
      <w:r w:rsidRPr="006E603F">
        <w:rPr>
          <w:color w:val="auto"/>
        </w:rPr>
        <w:t>福林。根據調查，藍領女性工作者認為合理淨收月，月薪資應為</w:t>
      </w:r>
      <w:r w:rsidRPr="006E603F">
        <w:rPr>
          <w:color w:val="auto"/>
        </w:rPr>
        <w:t>249,000</w:t>
      </w:r>
      <w:r w:rsidRPr="006E603F">
        <w:rPr>
          <w:color w:val="auto"/>
        </w:rPr>
        <w:t>，男性認為</w:t>
      </w:r>
      <w:r w:rsidRPr="006E603F">
        <w:rPr>
          <w:color w:val="auto"/>
        </w:rPr>
        <w:t>371,000</w:t>
      </w:r>
      <w:r w:rsidRPr="006E603F">
        <w:rPr>
          <w:color w:val="auto"/>
        </w:rPr>
        <w:t>福林。白領女性則為</w:t>
      </w:r>
      <w:r w:rsidRPr="006E603F">
        <w:rPr>
          <w:color w:val="auto"/>
        </w:rPr>
        <w:t>309,000</w:t>
      </w:r>
      <w:r w:rsidRPr="006E603F">
        <w:rPr>
          <w:color w:val="auto"/>
        </w:rPr>
        <w:t>，白領男性則認為，合乎理想之淨收入月薪資應為</w:t>
      </w:r>
      <w:r w:rsidRPr="006E603F">
        <w:rPr>
          <w:color w:val="auto"/>
        </w:rPr>
        <w:t>432,000</w:t>
      </w:r>
      <w:r w:rsidRPr="006E603F">
        <w:rPr>
          <w:color w:val="auto"/>
        </w:rPr>
        <w:t>福林。</w:t>
      </w:r>
    </w:p>
    <w:p w:rsidR="0039771C" w:rsidRPr="006E603F" w:rsidRDefault="0039771C" w:rsidP="00B83094">
      <w:pPr>
        <w:pStyle w:val="af1"/>
        <w:ind w:left="1417" w:firstLine="472"/>
        <w:rPr>
          <w:color w:val="auto"/>
        </w:rPr>
      </w:pPr>
      <w:r w:rsidRPr="006E603F">
        <w:rPr>
          <w:color w:val="auto"/>
        </w:rPr>
        <w:t>根據匈國國家統計局</w:t>
      </w:r>
      <w:r w:rsidRPr="006E603F">
        <w:rPr>
          <w:color w:val="auto"/>
        </w:rPr>
        <w:t>2019</w:t>
      </w:r>
      <w:r w:rsidRPr="006E603F">
        <w:rPr>
          <w:color w:val="auto"/>
        </w:rPr>
        <w:t>年</w:t>
      </w:r>
      <w:r w:rsidRPr="006E603F">
        <w:rPr>
          <w:color w:val="auto"/>
        </w:rPr>
        <w:t>3</w:t>
      </w:r>
      <w:r w:rsidRPr="006E603F">
        <w:rPr>
          <w:color w:val="auto"/>
        </w:rPr>
        <w:t>月公告資料，匈牙利</w:t>
      </w:r>
      <w:proofErr w:type="gramStart"/>
      <w:r w:rsidRPr="006E603F">
        <w:rPr>
          <w:color w:val="auto"/>
        </w:rPr>
        <w:t>平均毛</w:t>
      </w:r>
      <w:proofErr w:type="gramEnd"/>
      <w:r w:rsidRPr="006E603F">
        <w:rPr>
          <w:color w:val="auto"/>
        </w:rPr>
        <w:t>薪資</w:t>
      </w:r>
      <w:r w:rsidRPr="006E603F">
        <w:rPr>
          <w:color w:val="auto"/>
        </w:rPr>
        <w:t>343,500</w:t>
      </w:r>
      <w:r w:rsidRPr="006E603F">
        <w:rPr>
          <w:color w:val="auto"/>
        </w:rPr>
        <w:t>福林，與淨所得</w:t>
      </w:r>
      <w:r w:rsidRPr="006E603F">
        <w:rPr>
          <w:color w:val="auto"/>
        </w:rPr>
        <w:t>228,407</w:t>
      </w:r>
      <w:r w:rsidRPr="006E603F">
        <w:rPr>
          <w:color w:val="auto"/>
        </w:rPr>
        <w:t>福林，相較於</w:t>
      </w:r>
      <w:r w:rsidRPr="006E603F">
        <w:rPr>
          <w:color w:val="auto"/>
        </w:rPr>
        <w:t>2018</w:t>
      </w:r>
      <w:r w:rsidRPr="006E603F">
        <w:rPr>
          <w:color w:val="auto"/>
        </w:rPr>
        <w:t>年</w:t>
      </w:r>
      <w:r w:rsidRPr="006E603F">
        <w:rPr>
          <w:color w:val="auto"/>
        </w:rPr>
        <w:t>1</w:t>
      </w:r>
      <w:r w:rsidRPr="006E603F">
        <w:rPr>
          <w:color w:val="auto"/>
        </w:rPr>
        <w:t>月皆成長</w:t>
      </w:r>
      <w:r w:rsidRPr="006E603F">
        <w:rPr>
          <w:color w:val="auto"/>
        </w:rPr>
        <w:t>10.6%</w:t>
      </w:r>
      <w:r w:rsidRPr="006E603F">
        <w:rPr>
          <w:color w:val="auto"/>
        </w:rPr>
        <w:t>。對於匈國稅前所得與淨所得成長主要的助力為，匈國政府連續</w:t>
      </w:r>
      <w:r w:rsidRPr="006E603F">
        <w:rPr>
          <w:color w:val="auto"/>
        </w:rPr>
        <w:t>3</w:t>
      </w:r>
      <w:r w:rsidRPr="006E603F">
        <w:rPr>
          <w:color w:val="auto"/>
        </w:rPr>
        <w:t>年調降雇主公司所得稅、社會稅捐，及員工個人薪資所得稅，社會稅捐，以提高國民實質所得。另外，匈國已</w:t>
      </w:r>
      <w:r w:rsidRPr="006E603F">
        <w:rPr>
          <w:color w:val="auto"/>
        </w:rPr>
        <w:t>2</w:t>
      </w:r>
      <w:r w:rsidRPr="006E603F">
        <w:rPr>
          <w:color w:val="auto"/>
        </w:rPr>
        <w:t>年達失業率新低，企業招募員工不易，對於技術員工，必須以提高之薪資留住人才，避免與其他外商企業競爭搶人才。</w:t>
      </w:r>
    </w:p>
    <w:p w:rsidR="0039771C" w:rsidRPr="006E603F" w:rsidRDefault="0039771C" w:rsidP="00B83094">
      <w:pPr>
        <w:pStyle w:val="af1"/>
        <w:ind w:left="1417" w:firstLine="472"/>
        <w:rPr>
          <w:color w:val="auto"/>
        </w:rPr>
      </w:pPr>
      <w:r w:rsidRPr="006E603F">
        <w:rPr>
          <w:color w:val="auto"/>
        </w:rPr>
        <w:t>平均所得最高族群為金融業及保險業</w:t>
      </w:r>
      <w:r w:rsidRPr="006E603F">
        <w:rPr>
          <w:color w:val="auto"/>
        </w:rPr>
        <w:t>634,200</w:t>
      </w:r>
      <w:r w:rsidRPr="006E603F">
        <w:rPr>
          <w:color w:val="auto"/>
        </w:rPr>
        <w:t>福林。最低為健康及社會工作者</w:t>
      </w:r>
      <w:r w:rsidRPr="006E603F">
        <w:rPr>
          <w:color w:val="auto"/>
        </w:rPr>
        <w:t>230,900</w:t>
      </w:r>
      <w:r w:rsidRPr="006E603F">
        <w:rPr>
          <w:color w:val="auto"/>
        </w:rPr>
        <w:t>福林。</w:t>
      </w:r>
    </w:p>
    <w:p w:rsidR="0039771C" w:rsidRPr="006E603F" w:rsidRDefault="0039771C" w:rsidP="00B83094">
      <w:pPr>
        <w:pStyle w:val="af1"/>
        <w:ind w:left="1417" w:firstLine="472"/>
        <w:rPr>
          <w:color w:val="auto"/>
        </w:rPr>
      </w:pPr>
      <w:r w:rsidRPr="006E603F">
        <w:rPr>
          <w:color w:val="auto"/>
        </w:rPr>
        <w:lastRenderedPageBreak/>
        <w:t>2018</w:t>
      </w:r>
      <w:r w:rsidRPr="006E603F">
        <w:rPr>
          <w:color w:val="auto"/>
        </w:rPr>
        <w:t>年匈國各產業</w:t>
      </w:r>
      <w:r w:rsidR="003B0DAD">
        <w:rPr>
          <w:color w:val="auto"/>
        </w:rPr>
        <w:t>受</w:t>
      </w:r>
      <w:proofErr w:type="gramStart"/>
      <w:r w:rsidR="003B0DAD">
        <w:rPr>
          <w:color w:val="auto"/>
        </w:rPr>
        <w:t>僱</w:t>
      </w:r>
      <w:proofErr w:type="gramEnd"/>
      <w:r w:rsidRPr="006E603F">
        <w:rPr>
          <w:color w:val="auto"/>
        </w:rPr>
        <w:t>者每月總名目平均所得如下：</w:t>
      </w:r>
    </w:p>
    <w:p w:rsidR="0039771C" w:rsidRPr="006E603F" w:rsidRDefault="0039771C" w:rsidP="00B83094">
      <w:pPr>
        <w:pStyle w:val="af1"/>
        <w:ind w:left="1417" w:firstLine="472"/>
        <w:rPr>
          <w:color w:val="auto"/>
        </w:rPr>
      </w:pPr>
      <w:r w:rsidRPr="006E603F">
        <w:rPr>
          <w:color w:val="auto"/>
        </w:rPr>
        <w:t>農漁牧</w:t>
      </w:r>
      <w:r w:rsidRPr="006E603F">
        <w:rPr>
          <w:color w:val="auto"/>
        </w:rPr>
        <w:t>264,240</w:t>
      </w:r>
      <w:r w:rsidRPr="006E603F">
        <w:rPr>
          <w:color w:val="auto"/>
        </w:rPr>
        <w:t>福林、礦業</w:t>
      </w:r>
      <w:r w:rsidRPr="006E603F">
        <w:rPr>
          <w:color w:val="auto"/>
        </w:rPr>
        <w:t>407,090</w:t>
      </w:r>
      <w:r w:rsidRPr="006E603F">
        <w:rPr>
          <w:color w:val="auto"/>
        </w:rPr>
        <w:t>福林、製造業</w:t>
      </w:r>
      <w:r w:rsidRPr="006E603F">
        <w:rPr>
          <w:color w:val="auto"/>
        </w:rPr>
        <w:t>366,003</w:t>
      </w:r>
      <w:r w:rsidRPr="006E603F">
        <w:rPr>
          <w:color w:val="auto"/>
        </w:rPr>
        <w:t>福林、能源業</w:t>
      </w:r>
      <w:r w:rsidRPr="006E603F">
        <w:rPr>
          <w:color w:val="auto"/>
        </w:rPr>
        <w:t>502,723</w:t>
      </w:r>
      <w:r w:rsidRPr="006E603F">
        <w:rPr>
          <w:color w:val="auto"/>
        </w:rPr>
        <w:t>福林、水廢棄物處理</w:t>
      </w:r>
      <w:r w:rsidRPr="006E603F">
        <w:rPr>
          <w:color w:val="auto"/>
        </w:rPr>
        <w:t>315,401</w:t>
      </w:r>
      <w:r w:rsidRPr="006E603F">
        <w:rPr>
          <w:color w:val="auto"/>
        </w:rPr>
        <w:t>福林、營造業</w:t>
      </w:r>
      <w:r w:rsidRPr="006E603F">
        <w:rPr>
          <w:color w:val="auto"/>
        </w:rPr>
        <w:t>263,048</w:t>
      </w:r>
      <w:r w:rsidRPr="006E603F">
        <w:rPr>
          <w:color w:val="auto"/>
        </w:rPr>
        <w:t>福林、批發、零售</w:t>
      </w:r>
      <w:r w:rsidRPr="006E603F">
        <w:rPr>
          <w:color w:val="auto"/>
        </w:rPr>
        <w:t>329,249</w:t>
      </w:r>
      <w:r w:rsidRPr="006E603F">
        <w:rPr>
          <w:color w:val="auto"/>
        </w:rPr>
        <w:t>福林、交通</w:t>
      </w:r>
      <w:r w:rsidRPr="006E603F">
        <w:rPr>
          <w:color w:val="auto"/>
        </w:rPr>
        <w:t>319,472</w:t>
      </w:r>
      <w:r w:rsidRPr="006E603F">
        <w:rPr>
          <w:color w:val="auto"/>
        </w:rPr>
        <w:t>福林、飯店餐飲</w:t>
      </w:r>
      <w:r w:rsidRPr="006E603F">
        <w:rPr>
          <w:color w:val="auto"/>
        </w:rPr>
        <w:t>231,942</w:t>
      </w:r>
      <w:r w:rsidRPr="006E603F">
        <w:rPr>
          <w:color w:val="auto"/>
        </w:rPr>
        <w:t>福林、資通訊</w:t>
      </w:r>
      <w:r w:rsidRPr="006E603F">
        <w:rPr>
          <w:color w:val="auto"/>
        </w:rPr>
        <w:t>612,036</w:t>
      </w:r>
      <w:r w:rsidRPr="006E603F">
        <w:rPr>
          <w:color w:val="auto"/>
        </w:rPr>
        <w:t>福林、金融及保險業</w:t>
      </w:r>
      <w:r w:rsidRPr="006E603F">
        <w:rPr>
          <w:color w:val="auto"/>
        </w:rPr>
        <w:t>634,182</w:t>
      </w:r>
      <w:r w:rsidRPr="006E603F">
        <w:rPr>
          <w:color w:val="auto"/>
        </w:rPr>
        <w:t>福林、房地產</w:t>
      </w:r>
      <w:r w:rsidRPr="006E603F">
        <w:rPr>
          <w:color w:val="auto"/>
        </w:rPr>
        <w:t>293,163</w:t>
      </w:r>
      <w:r w:rsidRPr="006E603F">
        <w:rPr>
          <w:color w:val="auto"/>
        </w:rPr>
        <w:t>福林、專業科學技術</w:t>
      </w:r>
      <w:r w:rsidRPr="006E603F">
        <w:rPr>
          <w:color w:val="auto"/>
        </w:rPr>
        <w:t>479,421</w:t>
      </w:r>
      <w:r w:rsidRPr="006E603F">
        <w:rPr>
          <w:color w:val="auto"/>
        </w:rPr>
        <w:t>福林、行政人員</w:t>
      </w:r>
      <w:r w:rsidRPr="006E603F">
        <w:rPr>
          <w:color w:val="auto"/>
        </w:rPr>
        <w:t>290,881</w:t>
      </w:r>
      <w:r w:rsidRPr="006E603F">
        <w:rPr>
          <w:color w:val="auto"/>
        </w:rPr>
        <w:t>福林、教育</w:t>
      </w:r>
      <w:r w:rsidRPr="006E603F">
        <w:rPr>
          <w:color w:val="auto"/>
        </w:rPr>
        <w:t>319,146</w:t>
      </w:r>
      <w:r w:rsidRPr="006E603F">
        <w:rPr>
          <w:color w:val="auto"/>
        </w:rPr>
        <w:t>福林、健康和社會</w:t>
      </w:r>
      <w:r w:rsidRPr="006E603F">
        <w:rPr>
          <w:color w:val="auto"/>
        </w:rPr>
        <w:t>230,903</w:t>
      </w:r>
      <w:r w:rsidRPr="006E603F">
        <w:rPr>
          <w:color w:val="auto"/>
        </w:rPr>
        <w:t>、藝術</w:t>
      </w:r>
      <w:r w:rsidRPr="006E603F">
        <w:rPr>
          <w:color w:val="auto"/>
        </w:rPr>
        <w:t>335, 514</w:t>
      </w:r>
      <w:r w:rsidRPr="006E603F">
        <w:rPr>
          <w:color w:val="auto"/>
        </w:rPr>
        <w:t>福林、其他服務</w:t>
      </w:r>
      <w:r w:rsidRPr="006E603F">
        <w:rPr>
          <w:color w:val="auto"/>
        </w:rPr>
        <w:t>290,040</w:t>
      </w:r>
      <w:r w:rsidRPr="006E603F">
        <w:rPr>
          <w:color w:val="auto"/>
        </w:rPr>
        <w:t>福林、公共行政</w:t>
      </w:r>
      <w:r w:rsidRPr="006E603F">
        <w:rPr>
          <w:color w:val="auto"/>
        </w:rPr>
        <w:t>394,385</w:t>
      </w:r>
      <w:r w:rsidRPr="006E603F">
        <w:rPr>
          <w:color w:val="auto"/>
        </w:rPr>
        <w:t>福林。</w:t>
      </w:r>
    </w:p>
    <w:p w:rsidR="0039771C" w:rsidRPr="006E603F" w:rsidRDefault="0039771C" w:rsidP="00B83094">
      <w:pPr>
        <w:pStyle w:val="af1"/>
        <w:ind w:left="1417" w:firstLine="472"/>
        <w:rPr>
          <w:color w:val="auto"/>
        </w:rPr>
      </w:pPr>
      <w:r w:rsidRPr="006E603F">
        <w:rPr>
          <w:color w:val="auto"/>
        </w:rPr>
        <w:t>匈國</w:t>
      </w:r>
      <w:r w:rsidRPr="006E603F">
        <w:rPr>
          <w:color w:val="auto"/>
        </w:rPr>
        <w:t>2018</w:t>
      </w:r>
      <w:r w:rsidRPr="006E603F">
        <w:rPr>
          <w:color w:val="auto"/>
        </w:rPr>
        <w:t>年平均每月名目總所得前</w:t>
      </w:r>
      <w:r w:rsidRPr="006E603F">
        <w:rPr>
          <w:color w:val="auto"/>
        </w:rPr>
        <w:t>3</w:t>
      </w:r>
      <w:r w:rsidRPr="006E603F">
        <w:rPr>
          <w:color w:val="auto"/>
        </w:rPr>
        <w:t>高行業分別為：金融及保險業</w:t>
      </w:r>
      <w:r w:rsidRPr="006E603F">
        <w:rPr>
          <w:color w:val="auto"/>
        </w:rPr>
        <w:t>634,182</w:t>
      </w:r>
      <w:r w:rsidRPr="006E603F">
        <w:rPr>
          <w:color w:val="auto"/>
        </w:rPr>
        <w:t>福林、資通訊</w:t>
      </w:r>
      <w:r w:rsidRPr="006E603F">
        <w:rPr>
          <w:color w:val="auto"/>
        </w:rPr>
        <w:t>612,036</w:t>
      </w:r>
      <w:r w:rsidRPr="006E603F">
        <w:rPr>
          <w:color w:val="auto"/>
        </w:rPr>
        <w:t>福林、專業科學技術</w:t>
      </w:r>
      <w:r w:rsidRPr="006E603F">
        <w:rPr>
          <w:color w:val="auto"/>
        </w:rPr>
        <w:t>479,421</w:t>
      </w:r>
      <w:r w:rsidRPr="006E603F">
        <w:rPr>
          <w:color w:val="auto"/>
        </w:rPr>
        <w:t>福林。最低</w:t>
      </w:r>
      <w:r w:rsidRPr="006E603F">
        <w:rPr>
          <w:color w:val="auto"/>
        </w:rPr>
        <w:t>3</w:t>
      </w:r>
      <w:r w:rsidRPr="006E603F">
        <w:rPr>
          <w:color w:val="auto"/>
        </w:rPr>
        <w:t>行業分別為：健康和社會</w:t>
      </w:r>
      <w:r w:rsidRPr="006E603F">
        <w:rPr>
          <w:color w:val="auto"/>
        </w:rPr>
        <w:t>230,903</w:t>
      </w:r>
      <w:r w:rsidRPr="006E603F">
        <w:rPr>
          <w:color w:val="auto"/>
        </w:rPr>
        <w:t>福林、飯店餐飲</w:t>
      </w:r>
      <w:r w:rsidRPr="006E603F">
        <w:rPr>
          <w:color w:val="auto"/>
        </w:rPr>
        <w:t>231,942</w:t>
      </w:r>
      <w:r w:rsidRPr="006E603F">
        <w:rPr>
          <w:color w:val="auto"/>
        </w:rPr>
        <w:t>福林、營造業</w:t>
      </w:r>
      <w:r w:rsidRPr="006E603F">
        <w:rPr>
          <w:color w:val="auto"/>
        </w:rPr>
        <w:t>263,048</w:t>
      </w:r>
      <w:r w:rsidRPr="006E603F">
        <w:rPr>
          <w:color w:val="auto"/>
        </w:rPr>
        <w:t>福林，惟飯店餐飲業之統計未含小費、茶水費等現金隱性收入。目前匈國營造業發展迅速，根據統計</w:t>
      </w:r>
      <w:r w:rsidRPr="006E603F">
        <w:rPr>
          <w:color w:val="auto"/>
        </w:rPr>
        <w:t>2018</w:t>
      </w:r>
      <w:r w:rsidRPr="006E603F">
        <w:rPr>
          <w:color w:val="auto"/>
        </w:rPr>
        <w:t>年首都布達佩斯為全世界</w:t>
      </w:r>
      <w:r w:rsidRPr="006E603F">
        <w:rPr>
          <w:color w:val="auto"/>
        </w:rPr>
        <w:t>150</w:t>
      </w:r>
      <w:r w:rsidRPr="006E603F">
        <w:rPr>
          <w:color w:val="auto"/>
        </w:rPr>
        <w:t>個城市，不動產價格成長最高之城市，營造業缺工問題嚴重。</w:t>
      </w:r>
    </w:p>
    <w:p w:rsidR="00CE2101" w:rsidRPr="006E603F" w:rsidRDefault="00CE2101" w:rsidP="00B83094">
      <w:pPr>
        <w:pStyle w:val="af1"/>
        <w:ind w:left="1417" w:firstLine="472"/>
        <w:rPr>
          <w:color w:val="auto"/>
        </w:rPr>
      </w:pPr>
      <w:r w:rsidRPr="006E603F">
        <w:rPr>
          <w:color w:val="auto"/>
        </w:rPr>
        <w:t>根據匈國國家統計局</w:t>
      </w:r>
      <w:r w:rsidRPr="006E603F">
        <w:rPr>
          <w:color w:val="auto"/>
        </w:rPr>
        <w:t>2019</w:t>
      </w:r>
      <w:r w:rsidRPr="006E603F">
        <w:rPr>
          <w:color w:val="auto"/>
        </w:rPr>
        <w:t>年</w:t>
      </w:r>
      <w:r w:rsidRPr="006E603F">
        <w:rPr>
          <w:color w:val="auto"/>
        </w:rPr>
        <w:t>3</w:t>
      </w:r>
      <w:r w:rsidRPr="006E603F">
        <w:rPr>
          <w:color w:val="auto"/>
        </w:rPr>
        <w:t>月公告資料，匈牙利</w:t>
      </w:r>
      <w:proofErr w:type="gramStart"/>
      <w:r w:rsidRPr="006E603F">
        <w:rPr>
          <w:color w:val="auto"/>
        </w:rPr>
        <w:t>平均毛</w:t>
      </w:r>
      <w:proofErr w:type="gramEnd"/>
      <w:r w:rsidRPr="006E603F">
        <w:rPr>
          <w:color w:val="auto"/>
        </w:rPr>
        <w:t>薪資</w:t>
      </w:r>
      <w:r w:rsidRPr="006E603F">
        <w:rPr>
          <w:color w:val="auto"/>
        </w:rPr>
        <w:t>343,500</w:t>
      </w:r>
      <w:r w:rsidRPr="006E603F">
        <w:rPr>
          <w:color w:val="auto"/>
        </w:rPr>
        <w:t>福林，與淨所得</w:t>
      </w:r>
      <w:r w:rsidRPr="006E603F">
        <w:rPr>
          <w:color w:val="auto"/>
        </w:rPr>
        <w:t>228,407</w:t>
      </w:r>
      <w:r w:rsidRPr="006E603F">
        <w:rPr>
          <w:color w:val="auto"/>
        </w:rPr>
        <w:t>福林，相較於</w:t>
      </w:r>
      <w:r w:rsidRPr="006E603F">
        <w:rPr>
          <w:color w:val="auto"/>
        </w:rPr>
        <w:t>2018</w:t>
      </w:r>
      <w:r w:rsidRPr="006E603F">
        <w:rPr>
          <w:color w:val="auto"/>
        </w:rPr>
        <w:t>年</w:t>
      </w:r>
      <w:r w:rsidRPr="006E603F">
        <w:rPr>
          <w:color w:val="auto"/>
        </w:rPr>
        <w:t>1</w:t>
      </w:r>
      <w:r w:rsidRPr="006E603F">
        <w:rPr>
          <w:color w:val="auto"/>
        </w:rPr>
        <w:t>月皆成長</w:t>
      </w:r>
      <w:r w:rsidRPr="006E603F">
        <w:rPr>
          <w:color w:val="auto"/>
        </w:rPr>
        <w:t>10.6%</w:t>
      </w:r>
      <w:r w:rsidRPr="006E603F">
        <w:rPr>
          <w:color w:val="auto"/>
        </w:rPr>
        <w:t>。對於匈國稅前所得與淨所得成長主要的助力為，匈國政府連續</w:t>
      </w:r>
      <w:r w:rsidRPr="006E603F">
        <w:rPr>
          <w:color w:val="auto"/>
        </w:rPr>
        <w:t>3</w:t>
      </w:r>
      <w:r w:rsidRPr="006E603F">
        <w:rPr>
          <w:color w:val="auto"/>
        </w:rPr>
        <w:t>年調降雇主公司所得稅、社會稅捐，及員工個人薪資所得稅，社會稅捐，以提高國民實質所得。另外，匈國已</w:t>
      </w:r>
      <w:r w:rsidRPr="006E603F">
        <w:rPr>
          <w:color w:val="auto"/>
        </w:rPr>
        <w:t>2</w:t>
      </w:r>
      <w:r w:rsidRPr="006E603F">
        <w:rPr>
          <w:color w:val="auto"/>
        </w:rPr>
        <w:t>年達失業率新低，企業招募員工不易，對於技術員工，必須以提高之薪資留住人才，避免與其他外商企業競爭搶人才。</w:t>
      </w:r>
    </w:p>
    <w:p w:rsidR="00E4436A" w:rsidRPr="006E603F" w:rsidRDefault="001869C8" w:rsidP="001869C8">
      <w:pPr>
        <w:pStyle w:val="a6"/>
        <w:ind w:left="1417" w:hanging="472"/>
        <w:rPr>
          <w:color w:val="auto"/>
        </w:rPr>
      </w:pPr>
      <w:r w:rsidRPr="006E603F">
        <w:rPr>
          <w:color w:val="auto"/>
        </w:rPr>
        <w:t>８</w:t>
      </w:r>
      <w:r w:rsidR="008D5B2E" w:rsidRPr="006E603F">
        <w:rPr>
          <w:color w:val="auto"/>
        </w:rPr>
        <w:t>、</w:t>
      </w:r>
      <w:r w:rsidR="00990610" w:rsidRPr="006E603F">
        <w:rPr>
          <w:color w:val="auto"/>
        </w:rPr>
        <w:t>持續調降天然氣及電力價格</w:t>
      </w:r>
      <w:r w:rsidR="00946ED9" w:rsidRPr="006E603F">
        <w:rPr>
          <w:color w:val="auto"/>
        </w:rPr>
        <w:t>：</w:t>
      </w:r>
    </w:p>
    <w:p w:rsidR="009F0680" w:rsidRPr="006E603F" w:rsidRDefault="00FE5DE4" w:rsidP="001869C8">
      <w:pPr>
        <w:pStyle w:val="af1"/>
        <w:ind w:left="1417" w:firstLine="472"/>
        <w:rPr>
          <w:color w:val="auto"/>
        </w:rPr>
      </w:pPr>
      <w:r w:rsidRPr="006E603F">
        <w:rPr>
          <w:color w:val="auto"/>
        </w:rPr>
        <w:t>自</w:t>
      </w:r>
      <w:smartTag w:uri="urn:schemas-microsoft-com:office:smarttags" w:element="chsdate">
        <w:smartTagPr>
          <w:attr w:name="IsROCDate" w:val="False"/>
          <w:attr w:name="IsLunarDate" w:val="False"/>
          <w:attr w:name="Day" w:val="1"/>
          <w:attr w:name="Month" w:val="1"/>
          <w:attr w:name="Year" w:val="2013"/>
        </w:smartTagPr>
        <w:r w:rsidRPr="006E603F">
          <w:rPr>
            <w:color w:val="auto"/>
          </w:rPr>
          <w:t>2013</w:t>
        </w:r>
        <w:r w:rsidRPr="006E603F">
          <w:rPr>
            <w:color w:val="auto"/>
          </w:rPr>
          <w:t>年</w:t>
        </w:r>
        <w:r w:rsidRPr="006E603F">
          <w:rPr>
            <w:color w:val="auto"/>
          </w:rPr>
          <w:t>1</w:t>
        </w:r>
        <w:r w:rsidRPr="006E603F">
          <w:rPr>
            <w:color w:val="auto"/>
          </w:rPr>
          <w:t>月</w:t>
        </w:r>
        <w:r w:rsidRPr="006E603F">
          <w:rPr>
            <w:color w:val="auto"/>
          </w:rPr>
          <w:t>1</w:t>
        </w:r>
        <w:r w:rsidRPr="006E603F">
          <w:rPr>
            <w:color w:val="auto"/>
          </w:rPr>
          <w:t>日</w:t>
        </w:r>
      </w:smartTag>
      <w:r w:rsidRPr="006E603F">
        <w:rPr>
          <w:color w:val="auto"/>
        </w:rPr>
        <w:t>起，匈國政府將天然氣及電力之零售價格調降</w:t>
      </w:r>
      <w:r w:rsidRPr="006E603F">
        <w:rPr>
          <w:color w:val="auto"/>
        </w:rPr>
        <w:t>10%</w:t>
      </w:r>
      <w:r w:rsidRPr="006E603F">
        <w:rPr>
          <w:color w:val="auto"/>
        </w:rPr>
        <w:t>，此項措施為</w:t>
      </w:r>
      <w:r w:rsidRPr="006E603F">
        <w:rPr>
          <w:color w:val="auto"/>
        </w:rPr>
        <w:t>22</w:t>
      </w:r>
      <w:r w:rsidRPr="006E603F">
        <w:rPr>
          <w:color w:val="auto"/>
        </w:rPr>
        <w:t>年以來匈國政府首次調降天然氣及電力零售價</w:t>
      </w:r>
      <w:r w:rsidRPr="006E603F">
        <w:rPr>
          <w:color w:val="auto"/>
        </w:rPr>
        <w:lastRenderedPageBreak/>
        <w:t>格，將使匈國</w:t>
      </w:r>
      <w:r w:rsidRPr="006E603F">
        <w:rPr>
          <w:color w:val="auto"/>
        </w:rPr>
        <w:t>380</w:t>
      </w:r>
      <w:r w:rsidRPr="006E603F">
        <w:rPr>
          <w:color w:val="auto"/>
        </w:rPr>
        <w:t>萬個家庭受益。</w:t>
      </w:r>
      <w:smartTag w:uri="urn:schemas-microsoft-com:office:smarttags" w:element="chsdate">
        <w:smartTagPr>
          <w:attr w:name="IsROCDate" w:val="False"/>
          <w:attr w:name="IsLunarDate" w:val="False"/>
          <w:attr w:name="Day" w:val="1"/>
          <w:attr w:name="Month" w:val="11"/>
          <w:attr w:name="Year" w:val="2013"/>
        </w:smartTagPr>
        <w:r w:rsidRPr="006E603F">
          <w:rPr>
            <w:color w:val="auto"/>
          </w:rPr>
          <w:t>2013</w:t>
        </w:r>
        <w:r w:rsidRPr="006E603F">
          <w:rPr>
            <w:color w:val="auto"/>
          </w:rPr>
          <w:t>年</w:t>
        </w:r>
        <w:r w:rsidRPr="006E603F">
          <w:rPr>
            <w:color w:val="auto"/>
          </w:rPr>
          <w:t>11</w:t>
        </w:r>
        <w:r w:rsidRPr="006E603F">
          <w:rPr>
            <w:color w:val="auto"/>
          </w:rPr>
          <w:t>月</w:t>
        </w:r>
        <w:r w:rsidRPr="006E603F">
          <w:rPr>
            <w:color w:val="auto"/>
          </w:rPr>
          <w:t>1</w:t>
        </w:r>
        <w:r w:rsidRPr="006E603F">
          <w:rPr>
            <w:color w:val="auto"/>
          </w:rPr>
          <w:t>日</w:t>
        </w:r>
      </w:smartTag>
      <w:r w:rsidRPr="006E603F">
        <w:rPr>
          <w:color w:val="auto"/>
        </w:rPr>
        <w:t>起，匈牙利政府續將家用能源（包括天然氣、電力及地方暖氣等）價格調降</w:t>
      </w:r>
      <w:r w:rsidRPr="006E603F">
        <w:rPr>
          <w:color w:val="auto"/>
        </w:rPr>
        <w:t>11.1%</w:t>
      </w:r>
      <w:r w:rsidRPr="006E603F">
        <w:rPr>
          <w:color w:val="auto"/>
        </w:rPr>
        <w:t>，使</w:t>
      </w:r>
      <w:r w:rsidRPr="006E603F">
        <w:rPr>
          <w:color w:val="auto"/>
        </w:rPr>
        <w:t>2013</w:t>
      </w:r>
      <w:r w:rsidRPr="006E603F">
        <w:rPr>
          <w:color w:val="auto"/>
        </w:rPr>
        <w:t>年家用能源價格調降約</w:t>
      </w:r>
      <w:r w:rsidRPr="006E603F">
        <w:rPr>
          <w:color w:val="auto"/>
        </w:rPr>
        <w:t>20%</w:t>
      </w:r>
      <w:r w:rsidRPr="006E603F">
        <w:rPr>
          <w:color w:val="auto"/>
        </w:rPr>
        <w:t>。</w:t>
      </w:r>
    </w:p>
    <w:p w:rsidR="00FE5DE4" w:rsidRPr="006E603F" w:rsidRDefault="00E4436A" w:rsidP="001869C8">
      <w:pPr>
        <w:pStyle w:val="af1"/>
        <w:ind w:left="1417" w:firstLine="472"/>
        <w:rPr>
          <w:color w:val="auto"/>
        </w:rPr>
      </w:pPr>
      <w:r w:rsidRPr="006E603F">
        <w:rPr>
          <w:color w:val="auto"/>
        </w:rPr>
        <w:t>匈牙利國會於</w:t>
      </w:r>
      <w:smartTag w:uri="urn:schemas-microsoft-com:office:smarttags" w:element="chsdate">
        <w:smartTagPr>
          <w:attr w:name="IsROCDate" w:val="False"/>
          <w:attr w:name="IsLunarDate" w:val="False"/>
          <w:attr w:name="Day" w:val="6"/>
          <w:attr w:name="Month" w:val="2"/>
          <w:attr w:name="Year" w:val="2014"/>
        </w:smartTagPr>
        <w:r w:rsidRPr="006E603F">
          <w:rPr>
            <w:color w:val="auto"/>
          </w:rPr>
          <w:t>2014</w:t>
        </w:r>
        <w:r w:rsidRPr="006E603F">
          <w:rPr>
            <w:color w:val="auto"/>
          </w:rPr>
          <w:t>年</w:t>
        </w:r>
        <w:smartTag w:uri="urn:schemas-microsoft-com:office:smarttags" w:element="chsdate">
          <w:smartTagPr>
            <w:attr w:name="Year" w:val="2014"/>
            <w:attr w:name="Month" w:val="2"/>
            <w:attr w:name="Day" w:val="6"/>
            <w:attr w:name="IsLunarDate" w:val="False"/>
            <w:attr w:name="IsROCDate" w:val="False"/>
          </w:smartTagPr>
          <w:r w:rsidRPr="006E603F">
            <w:rPr>
              <w:color w:val="auto"/>
            </w:rPr>
            <w:t>2</w:t>
          </w:r>
          <w:r w:rsidRPr="006E603F">
            <w:rPr>
              <w:color w:val="auto"/>
            </w:rPr>
            <w:t>月</w:t>
          </w:r>
          <w:r w:rsidRPr="006E603F">
            <w:rPr>
              <w:color w:val="auto"/>
            </w:rPr>
            <w:t>6</w:t>
          </w:r>
          <w:r w:rsidRPr="006E603F">
            <w:rPr>
              <w:color w:val="auto"/>
            </w:rPr>
            <w:t>日</w:t>
          </w:r>
        </w:smartTag>
      </w:smartTag>
      <w:r w:rsidRPr="006E603F">
        <w:rPr>
          <w:color w:val="auto"/>
        </w:rPr>
        <w:t>通過第三波調降家用能源價格之法案，自</w:t>
      </w:r>
      <w:smartTag w:uri="urn:schemas-microsoft-com:office:smarttags" w:element="chsdate">
        <w:smartTagPr>
          <w:attr w:name="IsROCDate" w:val="False"/>
          <w:attr w:name="IsLunarDate" w:val="False"/>
          <w:attr w:name="Day" w:val="1"/>
          <w:attr w:name="Month" w:val="4"/>
          <w:attr w:name="Year" w:val="2014"/>
        </w:smartTagPr>
        <w:r w:rsidRPr="006E603F">
          <w:rPr>
            <w:color w:val="auto"/>
          </w:rPr>
          <w:t>4</w:t>
        </w:r>
        <w:r w:rsidRPr="006E603F">
          <w:rPr>
            <w:color w:val="auto"/>
          </w:rPr>
          <w:t>月</w:t>
        </w:r>
        <w:r w:rsidRPr="006E603F">
          <w:rPr>
            <w:color w:val="auto"/>
          </w:rPr>
          <w:t>1</w:t>
        </w:r>
        <w:r w:rsidRPr="006E603F">
          <w:rPr>
            <w:color w:val="auto"/>
          </w:rPr>
          <w:t>日</w:t>
        </w:r>
      </w:smartTag>
      <w:r w:rsidRPr="006E603F">
        <w:rPr>
          <w:color w:val="auto"/>
        </w:rPr>
        <w:t>起將天然氣價格調降</w:t>
      </w:r>
      <w:r w:rsidRPr="006E603F">
        <w:rPr>
          <w:color w:val="auto"/>
        </w:rPr>
        <w:t>6.5%</w:t>
      </w:r>
      <w:r w:rsidRPr="006E603F">
        <w:rPr>
          <w:color w:val="auto"/>
        </w:rPr>
        <w:t>，</w:t>
      </w:r>
      <w:r w:rsidRPr="006E603F">
        <w:rPr>
          <w:color w:val="auto"/>
        </w:rPr>
        <w:t>9</w:t>
      </w:r>
      <w:r w:rsidRPr="006E603F">
        <w:rPr>
          <w:color w:val="auto"/>
        </w:rPr>
        <w:t>月</w:t>
      </w:r>
      <w:r w:rsidRPr="006E603F">
        <w:rPr>
          <w:color w:val="auto"/>
        </w:rPr>
        <w:t>1</w:t>
      </w:r>
      <w:r w:rsidRPr="006E603F">
        <w:rPr>
          <w:color w:val="auto"/>
        </w:rPr>
        <w:t>日起將電價調降</w:t>
      </w:r>
      <w:r w:rsidRPr="006E603F">
        <w:rPr>
          <w:color w:val="auto"/>
        </w:rPr>
        <w:t>5.7%</w:t>
      </w:r>
      <w:r w:rsidRPr="006E603F">
        <w:rPr>
          <w:color w:val="auto"/>
        </w:rPr>
        <w:t>，並自</w:t>
      </w:r>
      <w:r w:rsidRPr="006E603F">
        <w:rPr>
          <w:color w:val="auto"/>
        </w:rPr>
        <w:t>10</w:t>
      </w:r>
      <w:r w:rsidRPr="006E603F">
        <w:rPr>
          <w:color w:val="auto"/>
        </w:rPr>
        <w:t>月</w:t>
      </w:r>
      <w:r w:rsidRPr="006E603F">
        <w:rPr>
          <w:color w:val="auto"/>
        </w:rPr>
        <w:t>1</w:t>
      </w:r>
      <w:r w:rsidRPr="006E603F">
        <w:rPr>
          <w:color w:val="auto"/>
        </w:rPr>
        <w:t>日起將區域暖氣（</w:t>
      </w:r>
      <w:r w:rsidRPr="006E603F">
        <w:rPr>
          <w:color w:val="auto"/>
        </w:rPr>
        <w:t>district heating</w:t>
      </w:r>
      <w:r w:rsidRPr="006E603F">
        <w:rPr>
          <w:color w:val="auto"/>
        </w:rPr>
        <w:t>）價格調降</w:t>
      </w:r>
      <w:r w:rsidRPr="006E603F">
        <w:rPr>
          <w:color w:val="auto"/>
        </w:rPr>
        <w:t>3.3%</w:t>
      </w:r>
      <w:r w:rsidRPr="006E603F">
        <w:rPr>
          <w:color w:val="auto"/>
        </w:rPr>
        <w:t>。為提升產業競爭力，匈牙利總理</w:t>
      </w:r>
      <w:r w:rsidRPr="006E603F">
        <w:rPr>
          <w:color w:val="auto"/>
        </w:rPr>
        <w:t>Viktor Orb</w:t>
      </w:r>
      <w:r w:rsidRPr="006E603F">
        <w:rPr>
          <w:rFonts w:eastAsia="細明體"/>
          <w:bCs/>
          <w:color w:val="auto"/>
          <w:kern w:val="36"/>
        </w:rPr>
        <w:t>á</w:t>
      </w:r>
      <w:r w:rsidRPr="006E603F">
        <w:rPr>
          <w:color w:val="auto"/>
        </w:rPr>
        <w:t>n</w:t>
      </w:r>
      <w:r w:rsidRPr="006E603F">
        <w:rPr>
          <w:color w:val="auto"/>
        </w:rPr>
        <w:t>表示，匈國政府將擴大調降公用設施費率措施適用於工業用戶，並於</w:t>
      </w:r>
      <w:r w:rsidRPr="006E603F">
        <w:rPr>
          <w:color w:val="auto"/>
        </w:rPr>
        <w:t>2014</w:t>
      </w:r>
      <w:r w:rsidRPr="006E603F">
        <w:rPr>
          <w:color w:val="auto"/>
        </w:rPr>
        <w:t>年</w:t>
      </w:r>
      <w:r w:rsidRPr="006E603F">
        <w:rPr>
          <w:color w:val="auto"/>
        </w:rPr>
        <w:t>8</w:t>
      </w:r>
      <w:r w:rsidRPr="006E603F">
        <w:rPr>
          <w:color w:val="auto"/>
        </w:rPr>
        <w:t>月</w:t>
      </w:r>
      <w:r w:rsidRPr="006E603F">
        <w:rPr>
          <w:color w:val="auto"/>
        </w:rPr>
        <w:t>26</w:t>
      </w:r>
      <w:r w:rsidRPr="006E603F">
        <w:rPr>
          <w:color w:val="auto"/>
        </w:rPr>
        <w:t>日匈牙利政府發布公報，匈國國會通過電價法案修訂案，自</w:t>
      </w:r>
      <w:r w:rsidRPr="006E603F">
        <w:rPr>
          <w:color w:val="auto"/>
        </w:rPr>
        <w:t>2014</w:t>
      </w:r>
      <w:r w:rsidRPr="006E603F">
        <w:rPr>
          <w:color w:val="auto"/>
        </w:rPr>
        <w:t>年</w:t>
      </w:r>
      <w:r w:rsidRPr="006E603F">
        <w:rPr>
          <w:color w:val="auto"/>
        </w:rPr>
        <w:t>9</w:t>
      </w:r>
      <w:r w:rsidRPr="006E603F">
        <w:rPr>
          <w:color w:val="auto"/>
        </w:rPr>
        <w:t>月</w:t>
      </w:r>
      <w:r w:rsidRPr="006E603F">
        <w:rPr>
          <w:color w:val="auto"/>
        </w:rPr>
        <w:t>1</w:t>
      </w:r>
      <w:r w:rsidRPr="006E603F">
        <w:rPr>
          <w:color w:val="auto"/>
        </w:rPr>
        <w:t>日起零售電價調降</w:t>
      </w:r>
      <w:r w:rsidRPr="006E603F">
        <w:rPr>
          <w:color w:val="auto"/>
        </w:rPr>
        <w:t>5.7%</w:t>
      </w:r>
      <w:r w:rsidRPr="006E603F">
        <w:rPr>
          <w:color w:val="auto"/>
        </w:rPr>
        <w:t>。</w:t>
      </w:r>
    </w:p>
    <w:p w:rsidR="00FE5DE4" w:rsidRPr="006E603F" w:rsidRDefault="00E4436A" w:rsidP="001869C8">
      <w:pPr>
        <w:pStyle w:val="af1"/>
        <w:ind w:left="1417" w:firstLine="472"/>
        <w:rPr>
          <w:color w:val="auto"/>
        </w:rPr>
      </w:pPr>
      <w:r w:rsidRPr="006E603F">
        <w:rPr>
          <w:color w:val="auto"/>
        </w:rPr>
        <w:t>為促進工業發展及減少民生支出，匈牙利政府為貫徹低價能源政策，持續維持壓低天然氣及電力價格，</w:t>
      </w:r>
      <w:r w:rsidRPr="006E603F">
        <w:rPr>
          <w:color w:val="auto"/>
        </w:rPr>
        <w:t>2016</w:t>
      </w:r>
      <w:r w:rsidRPr="006E603F">
        <w:rPr>
          <w:color w:val="auto"/>
        </w:rPr>
        <w:t>年匈牙利政府與俄羅斯達成協議，匈牙利</w:t>
      </w:r>
      <w:r w:rsidRPr="006E603F">
        <w:rPr>
          <w:color w:val="auto"/>
        </w:rPr>
        <w:t>Paks</w:t>
      </w:r>
      <w:r w:rsidRPr="006E603F">
        <w:rPr>
          <w:color w:val="auto"/>
        </w:rPr>
        <w:t>核電廠擴建案所需總預算</w:t>
      </w:r>
      <w:r w:rsidRPr="006E603F">
        <w:rPr>
          <w:color w:val="auto"/>
        </w:rPr>
        <w:t>120</w:t>
      </w:r>
      <w:r w:rsidRPr="006E603F">
        <w:rPr>
          <w:color w:val="auto"/>
        </w:rPr>
        <w:t>億歐元，由俄羅斯</w:t>
      </w:r>
      <w:r w:rsidRPr="006E603F">
        <w:rPr>
          <w:color w:val="auto"/>
        </w:rPr>
        <w:t>80%</w:t>
      </w:r>
      <w:r w:rsidRPr="006E603F">
        <w:rPr>
          <w:color w:val="auto"/>
        </w:rPr>
        <w:t>提供貸款。另外，匈牙利並與羅馬尼亞簽訂促進能源合作協定，由羅馬尼亞協助建立天然瓦斯運送管線，便利匈牙利進口天然氣。</w:t>
      </w:r>
    </w:p>
    <w:p w:rsidR="00FE5DE4" w:rsidRPr="006E603F" w:rsidRDefault="00E4436A" w:rsidP="00B83094">
      <w:pPr>
        <w:pStyle w:val="af1"/>
        <w:ind w:left="1417" w:firstLine="472"/>
        <w:rPr>
          <w:color w:val="auto"/>
        </w:rPr>
      </w:pPr>
      <w:r w:rsidRPr="006E603F">
        <w:rPr>
          <w:color w:val="auto"/>
        </w:rPr>
        <w:t>截至</w:t>
      </w:r>
      <w:r w:rsidR="00CD6AF4" w:rsidRPr="006E603F">
        <w:rPr>
          <w:color w:val="auto"/>
        </w:rPr>
        <w:t>2019</w:t>
      </w:r>
      <w:r w:rsidRPr="006E603F">
        <w:rPr>
          <w:color w:val="auto"/>
        </w:rPr>
        <w:t>年</w:t>
      </w:r>
      <w:r w:rsidR="00CD6AF4" w:rsidRPr="006E603F">
        <w:rPr>
          <w:color w:val="auto"/>
        </w:rPr>
        <w:t>4</w:t>
      </w:r>
      <w:r w:rsidRPr="006E603F">
        <w:rPr>
          <w:color w:val="auto"/>
        </w:rPr>
        <w:t>月底匈國一般電價</w:t>
      </w:r>
      <w:r w:rsidRPr="006E603F">
        <w:rPr>
          <w:color w:val="auto"/>
        </w:rPr>
        <w:t>10 kWh</w:t>
      </w:r>
      <w:r w:rsidRPr="006E603F">
        <w:rPr>
          <w:color w:val="auto"/>
        </w:rPr>
        <w:t>為</w:t>
      </w:r>
      <w:r w:rsidRPr="006E603F">
        <w:rPr>
          <w:color w:val="auto"/>
        </w:rPr>
        <w:t>366</w:t>
      </w:r>
      <w:r w:rsidRPr="006E603F">
        <w:rPr>
          <w:color w:val="auto"/>
        </w:rPr>
        <w:t>福林（</w:t>
      </w:r>
      <w:r w:rsidRPr="006E603F">
        <w:rPr>
          <w:color w:val="auto"/>
        </w:rPr>
        <w:t>1.22</w:t>
      </w:r>
      <w:r w:rsidRPr="006E603F">
        <w:rPr>
          <w:color w:val="auto"/>
        </w:rPr>
        <w:t>歐元）、契約電價</w:t>
      </w:r>
      <w:r w:rsidRPr="006E603F">
        <w:rPr>
          <w:color w:val="auto"/>
        </w:rPr>
        <w:t>10 kWh</w:t>
      </w:r>
      <w:r w:rsidRPr="006E603F">
        <w:rPr>
          <w:color w:val="auto"/>
        </w:rPr>
        <w:t>為</w:t>
      </w:r>
      <w:r w:rsidRPr="006E603F">
        <w:rPr>
          <w:color w:val="auto"/>
        </w:rPr>
        <w:t>233</w:t>
      </w:r>
      <w:r w:rsidRPr="006E603F">
        <w:rPr>
          <w:color w:val="auto"/>
        </w:rPr>
        <w:t>福林（</w:t>
      </w:r>
      <w:r w:rsidRPr="006E603F">
        <w:rPr>
          <w:color w:val="auto"/>
        </w:rPr>
        <w:t>0.78</w:t>
      </w:r>
      <w:r w:rsidRPr="006E603F">
        <w:rPr>
          <w:color w:val="auto"/>
        </w:rPr>
        <w:t>歐元）。家用天然氣為</w:t>
      </w:r>
      <w:r w:rsidRPr="006E603F">
        <w:rPr>
          <w:color w:val="auto"/>
        </w:rPr>
        <w:t>1</w:t>
      </w:r>
      <w:r w:rsidRPr="006E603F">
        <w:rPr>
          <w:color w:val="auto"/>
        </w:rPr>
        <w:t>立方公尺</w:t>
      </w:r>
      <w:r w:rsidRPr="006E603F">
        <w:rPr>
          <w:color w:val="auto"/>
        </w:rPr>
        <w:t>101</w:t>
      </w:r>
      <w:r w:rsidRPr="006E603F">
        <w:rPr>
          <w:color w:val="auto"/>
        </w:rPr>
        <w:t>福林（</w:t>
      </w:r>
      <w:r w:rsidRPr="006E603F">
        <w:rPr>
          <w:color w:val="auto"/>
        </w:rPr>
        <w:t>0.34</w:t>
      </w:r>
      <w:r w:rsidRPr="006E603F">
        <w:rPr>
          <w:color w:val="auto"/>
        </w:rPr>
        <w:t>歐元）、</w:t>
      </w:r>
      <w:r w:rsidR="00817CA8" w:rsidRPr="006E603F">
        <w:rPr>
          <w:color w:val="auto"/>
        </w:rPr>
        <w:t>汽油</w:t>
      </w:r>
      <w:r w:rsidR="00817CA8" w:rsidRPr="006E603F">
        <w:rPr>
          <w:color w:val="auto"/>
        </w:rPr>
        <w:t>1</w:t>
      </w:r>
      <w:r w:rsidR="00817CA8" w:rsidRPr="006E603F">
        <w:rPr>
          <w:color w:val="auto"/>
        </w:rPr>
        <w:t>公升</w:t>
      </w:r>
      <w:r w:rsidR="00CD6AF4" w:rsidRPr="006E603F">
        <w:rPr>
          <w:color w:val="auto"/>
        </w:rPr>
        <w:t>393</w:t>
      </w:r>
      <w:r w:rsidR="00817CA8" w:rsidRPr="006E603F">
        <w:rPr>
          <w:color w:val="auto"/>
        </w:rPr>
        <w:t>福林（</w:t>
      </w:r>
      <w:r w:rsidR="00817CA8" w:rsidRPr="006E603F">
        <w:rPr>
          <w:color w:val="auto"/>
        </w:rPr>
        <w:t>1.</w:t>
      </w:r>
      <w:r w:rsidR="00CD6AF4" w:rsidRPr="006E603F">
        <w:rPr>
          <w:color w:val="auto"/>
        </w:rPr>
        <w:t>31</w:t>
      </w:r>
      <w:r w:rsidR="00817CA8" w:rsidRPr="006E603F">
        <w:rPr>
          <w:color w:val="auto"/>
        </w:rPr>
        <w:t>歐元）、柴油</w:t>
      </w:r>
      <w:r w:rsidR="00817CA8" w:rsidRPr="006E603F">
        <w:rPr>
          <w:color w:val="auto"/>
        </w:rPr>
        <w:t>1</w:t>
      </w:r>
      <w:r w:rsidR="00817CA8" w:rsidRPr="006E603F">
        <w:rPr>
          <w:color w:val="auto"/>
        </w:rPr>
        <w:t>公升</w:t>
      </w:r>
      <w:r w:rsidR="00CD6AF4" w:rsidRPr="006E603F">
        <w:rPr>
          <w:color w:val="auto"/>
        </w:rPr>
        <w:t>399</w:t>
      </w:r>
      <w:r w:rsidR="00817CA8" w:rsidRPr="006E603F">
        <w:rPr>
          <w:color w:val="auto"/>
        </w:rPr>
        <w:t>福林（</w:t>
      </w:r>
      <w:r w:rsidR="00CD6AF4" w:rsidRPr="006E603F">
        <w:rPr>
          <w:color w:val="auto"/>
        </w:rPr>
        <w:t>1.3</w:t>
      </w:r>
      <w:r w:rsidR="00817CA8" w:rsidRPr="006E603F">
        <w:rPr>
          <w:color w:val="auto"/>
        </w:rPr>
        <w:t>3</w:t>
      </w:r>
      <w:r w:rsidR="00817CA8" w:rsidRPr="006E603F">
        <w:rPr>
          <w:color w:val="auto"/>
        </w:rPr>
        <w:t>歐元）、水</w:t>
      </w:r>
      <w:r w:rsidR="00817CA8" w:rsidRPr="006E603F">
        <w:rPr>
          <w:color w:val="auto"/>
        </w:rPr>
        <w:t>1</w:t>
      </w:r>
      <w:r w:rsidR="00817CA8" w:rsidRPr="006E603F">
        <w:rPr>
          <w:color w:val="auto"/>
        </w:rPr>
        <w:t>立方公尺</w:t>
      </w:r>
      <w:r w:rsidR="00CD6AF4" w:rsidRPr="006E603F">
        <w:rPr>
          <w:color w:val="auto"/>
        </w:rPr>
        <w:t>297</w:t>
      </w:r>
      <w:r w:rsidR="00817CA8" w:rsidRPr="006E603F">
        <w:rPr>
          <w:color w:val="auto"/>
        </w:rPr>
        <w:t>福林（</w:t>
      </w:r>
      <w:r w:rsidR="00817CA8" w:rsidRPr="006E603F">
        <w:rPr>
          <w:color w:val="auto"/>
        </w:rPr>
        <w:t>0.99</w:t>
      </w:r>
      <w:r w:rsidR="00817CA8" w:rsidRPr="006E603F">
        <w:rPr>
          <w:color w:val="auto"/>
        </w:rPr>
        <w:t>歐元）。</w:t>
      </w:r>
    </w:p>
    <w:p w:rsidR="00161D29" w:rsidRPr="006E603F" w:rsidRDefault="00161D29" w:rsidP="00B83094">
      <w:pPr>
        <w:pStyle w:val="af1"/>
        <w:ind w:left="1417" w:firstLine="472"/>
        <w:rPr>
          <w:color w:val="auto"/>
        </w:rPr>
      </w:pPr>
      <w:r w:rsidRPr="006E603F">
        <w:rPr>
          <w:color w:val="auto"/>
        </w:rPr>
        <w:t>根據匈國媒體</w:t>
      </w:r>
      <w:r w:rsidRPr="006E603F">
        <w:rPr>
          <w:color w:val="auto"/>
        </w:rPr>
        <w:t>2019</w:t>
      </w:r>
      <w:r w:rsidRPr="006E603F">
        <w:rPr>
          <w:color w:val="auto"/>
        </w:rPr>
        <w:t>年</w:t>
      </w:r>
      <w:r w:rsidRPr="006E603F">
        <w:rPr>
          <w:color w:val="auto"/>
        </w:rPr>
        <w:t>1</w:t>
      </w:r>
      <w:r w:rsidRPr="006E603F">
        <w:rPr>
          <w:color w:val="auto"/>
        </w:rPr>
        <w:t>月</w:t>
      </w:r>
      <w:r w:rsidRPr="006E603F">
        <w:rPr>
          <w:color w:val="auto"/>
        </w:rPr>
        <w:t>7</w:t>
      </w:r>
      <w:r w:rsidRPr="006E603F">
        <w:rPr>
          <w:color w:val="auto"/>
        </w:rPr>
        <w:t>日報導，匈國能源及公共事業管理局（</w:t>
      </w:r>
      <w:r w:rsidRPr="006E603F">
        <w:rPr>
          <w:color w:val="auto"/>
        </w:rPr>
        <w:t>Hungarian Energy and Public Utility Regulatory Authority</w:t>
      </w:r>
      <w:r w:rsidRPr="006E603F">
        <w:rPr>
          <w:color w:val="auto"/>
        </w:rPr>
        <w:t>，</w:t>
      </w:r>
      <w:r w:rsidRPr="006E603F">
        <w:rPr>
          <w:color w:val="auto"/>
        </w:rPr>
        <w:t>MEKH</w:t>
      </w:r>
      <w:r w:rsidRPr="006E603F">
        <w:rPr>
          <w:color w:val="auto"/>
        </w:rPr>
        <w:t>）調查資料，</w:t>
      </w:r>
      <w:r w:rsidRPr="006E603F">
        <w:rPr>
          <w:color w:val="auto"/>
        </w:rPr>
        <w:t>2018</w:t>
      </w:r>
      <w:r w:rsidRPr="006E603F">
        <w:rPr>
          <w:color w:val="auto"/>
        </w:rPr>
        <w:t>年匈國能源契約用戶價格為歐洲</w:t>
      </w:r>
      <w:r w:rsidRPr="006E603F">
        <w:rPr>
          <w:color w:val="auto"/>
        </w:rPr>
        <w:t>29</w:t>
      </w:r>
      <w:r w:rsidRPr="006E603F">
        <w:rPr>
          <w:color w:val="auto"/>
        </w:rPr>
        <w:t>國最低，家用能源價格為歐盟會員國最低。根據</w:t>
      </w:r>
      <w:r w:rsidRPr="006E603F">
        <w:rPr>
          <w:color w:val="auto"/>
        </w:rPr>
        <w:t>MEKH</w:t>
      </w:r>
      <w:r w:rsidRPr="006E603F">
        <w:rPr>
          <w:color w:val="auto"/>
        </w:rPr>
        <w:t>調查，</w:t>
      </w:r>
      <w:r w:rsidRPr="006E603F">
        <w:rPr>
          <w:color w:val="auto"/>
        </w:rPr>
        <w:t>2018</w:t>
      </w:r>
      <w:r w:rsidRPr="006E603F">
        <w:rPr>
          <w:color w:val="auto"/>
        </w:rPr>
        <w:t>年匈國首都布達佩斯為天然氣契約用戶價格為歐洲</w:t>
      </w:r>
      <w:r w:rsidRPr="006E603F">
        <w:rPr>
          <w:color w:val="auto"/>
        </w:rPr>
        <w:t>29</w:t>
      </w:r>
      <w:r w:rsidRPr="006E603F">
        <w:rPr>
          <w:color w:val="auto"/>
        </w:rPr>
        <w:t>國最低，電費契約用戶為第</w:t>
      </w:r>
      <w:r w:rsidRPr="006E603F">
        <w:rPr>
          <w:color w:val="auto"/>
        </w:rPr>
        <w:t>4</w:t>
      </w:r>
      <w:r w:rsidRPr="006E603F">
        <w:rPr>
          <w:color w:val="auto"/>
        </w:rPr>
        <w:t>低。</w:t>
      </w:r>
    </w:p>
    <w:p w:rsidR="00E4436A" w:rsidRPr="006E603F" w:rsidRDefault="001869C8" w:rsidP="001869C8">
      <w:pPr>
        <w:pStyle w:val="a6"/>
        <w:ind w:left="1417" w:hanging="472"/>
        <w:rPr>
          <w:color w:val="auto"/>
        </w:rPr>
      </w:pPr>
      <w:r w:rsidRPr="006E603F">
        <w:rPr>
          <w:color w:val="auto"/>
        </w:rPr>
        <w:t>９</w:t>
      </w:r>
      <w:r w:rsidR="001366D4" w:rsidRPr="006E603F">
        <w:rPr>
          <w:color w:val="auto"/>
        </w:rPr>
        <w:t>、</w:t>
      </w:r>
      <w:r w:rsidR="009D445D" w:rsidRPr="006E603F">
        <w:rPr>
          <w:color w:val="auto"/>
        </w:rPr>
        <w:t>自</w:t>
      </w:r>
      <w:smartTag w:uri="urn:schemas-microsoft-com:office:smarttags" w:element="chsdate">
        <w:smartTagPr>
          <w:attr w:name="Year" w:val="2015"/>
          <w:attr w:name="Month" w:val="1"/>
          <w:attr w:name="Day" w:val="1"/>
          <w:attr w:name="IsLunarDate" w:val="False"/>
          <w:attr w:name="IsROCDate" w:val="False"/>
        </w:smartTagPr>
        <w:r w:rsidR="009F0680" w:rsidRPr="006E603F">
          <w:rPr>
            <w:color w:val="auto"/>
          </w:rPr>
          <w:t>2015</w:t>
        </w:r>
        <w:r w:rsidR="009D445D" w:rsidRPr="006E603F">
          <w:rPr>
            <w:color w:val="auto"/>
          </w:rPr>
          <w:t>年</w:t>
        </w:r>
        <w:r w:rsidR="009D445D" w:rsidRPr="006E603F">
          <w:rPr>
            <w:color w:val="auto"/>
          </w:rPr>
          <w:t>1</w:t>
        </w:r>
        <w:r w:rsidR="009D445D" w:rsidRPr="006E603F">
          <w:rPr>
            <w:color w:val="auto"/>
          </w:rPr>
          <w:t>月</w:t>
        </w:r>
        <w:r w:rsidR="009D445D" w:rsidRPr="006E603F">
          <w:rPr>
            <w:color w:val="auto"/>
          </w:rPr>
          <w:t>1</w:t>
        </w:r>
        <w:r w:rsidR="009D445D" w:rsidRPr="006E603F">
          <w:rPr>
            <w:color w:val="auto"/>
          </w:rPr>
          <w:t>日</w:t>
        </w:r>
      </w:smartTag>
      <w:r w:rsidR="009D445D" w:rsidRPr="006E603F">
        <w:rPr>
          <w:color w:val="auto"/>
        </w:rPr>
        <w:t>起對太陽能電池徵收環保費。</w:t>
      </w:r>
    </w:p>
    <w:p w:rsidR="00E141ED" w:rsidRPr="006E603F" w:rsidRDefault="000131F7" w:rsidP="00B83094">
      <w:pPr>
        <w:pStyle w:val="af1"/>
        <w:ind w:left="1417" w:firstLine="472"/>
        <w:rPr>
          <w:color w:val="auto"/>
        </w:rPr>
      </w:pPr>
      <w:r w:rsidRPr="006E603F">
        <w:rPr>
          <w:color w:val="auto"/>
        </w:rPr>
        <w:lastRenderedPageBreak/>
        <w:t>匈牙利政府於</w:t>
      </w:r>
      <w:r w:rsidRPr="006E603F">
        <w:rPr>
          <w:color w:val="auto"/>
        </w:rPr>
        <w:t>2014</w:t>
      </w:r>
      <w:r w:rsidRPr="006E603F">
        <w:rPr>
          <w:color w:val="auto"/>
        </w:rPr>
        <w:t>年</w:t>
      </w:r>
      <w:r w:rsidRPr="006E603F">
        <w:rPr>
          <w:color w:val="auto"/>
        </w:rPr>
        <w:t>11</w:t>
      </w:r>
      <w:r w:rsidRPr="006E603F">
        <w:rPr>
          <w:color w:val="auto"/>
        </w:rPr>
        <w:t>月</w:t>
      </w:r>
      <w:r w:rsidRPr="006E603F">
        <w:rPr>
          <w:color w:val="auto"/>
        </w:rPr>
        <w:t>26</w:t>
      </w:r>
      <w:r w:rsidRPr="006E603F">
        <w:rPr>
          <w:color w:val="auto"/>
        </w:rPr>
        <w:t>日公告有關徵收環保費（</w:t>
      </w:r>
      <w:r w:rsidRPr="006E603F">
        <w:rPr>
          <w:color w:val="auto"/>
        </w:rPr>
        <w:t>environmental protection fee</w:t>
      </w:r>
      <w:r w:rsidRPr="006E603F">
        <w:rPr>
          <w:color w:val="auto"/>
        </w:rPr>
        <w:t>）之</w:t>
      </w:r>
      <w:r w:rsidRPr="006E603F">
        <w:rPr>
          <w:color w:val="auto"/>
        </w:rPr>
        <w:t>2014</w:t>
      </w:r>
      <w:r w:rsidRPr="006E603F">
        <w:rPr>
          <w:color w:val="auto"/>
        </w:rPr>
        <w:t>年第</w:t>
      </w:r>
      <w:r w:rsidRPr="006E603F">
        <w:rPr>
          <w:color w:val="auto"/>
        </w:rPr>
        <w:t>LXXIV</w:t>
      </w:r>
      <w:proofErr w:type="gramStart"/>
      <w:r w:rsidRPr="006E603F">
        <w:rPr>
          <w:color w:val="auto"/>
        </w:rPr>
        <w:t>號法</w:t>
      </w:r>
      <w:proofErr w:type="gramEnd"/>
      <w:r w:rsidRPr="006E603F">
        <w:rPr>
          <w:color w:val="auto"/>
        </w:rPr>
        <w:t>（</w:t>
      </w:r>
      <w:r w:rsidRPr="006E603F">
        <w:rPr>
          <w:color w:val="auto"/>
        </w:rPr>
        <w:t>Act of LXXIV of 2014</w:t>
      </w:r>
      <w:r w:rsidRPr="006E603F">
        <w:rPr>
          <w:color w:val="auto"/>
        </w:rPr>
        <w:t>，</w:t>
      </w:r>
      <w:r w:rsidRPr="006E603F">
        <w:rPr>
          <w:color w:val="auto"/>
        </w:rPr>
        <w:t>Section 404a</w:t>
      </w:r>
      <w:r w:rsidRPr="006E603F">
        <w:rPr>
          <w:color w:val="auto"/>
        </w:rPr>
        <w:t>，</w:t>
      </w:r>
      <w:r w:rsidRPr="006E603F">
        <w:rPr>
          <w:color w:val="auto"/>
        </w:rPr>
        <w:t>Amendment 15</w:t>
      </w:r>
      <w:r w:rsidR="00B13402" w:rsidRPr="006E603F">
        <w:rPr>
          <w:color w:val="auto"/>
        </w:rPr>
        <w:t>）</w:t>
      </w:r>
      <w:r w:rsidRPr="006E603F">
        <w:rPr>
          <w:color w:val="auto"/>
        </w:rPr>
        <w:t>第</w:t>
      </w:r>
      <w:r w:rsidRPr="006E603F">
        <w:rPr>
          <w:color w:val="auto"/>
        </w:rPr>
        <w:t>15</w:t>
      </w:r>
      <w:r w:rsidRPr="006E603F">
        <w:rPr>
          <w:color w:val="auto"/>
        </w:rPr>
        <w:t>號修正案，取代</w:t>
      </w:r>
      <w:r w:rsidRPr="006E603F">
        <w:rPr>
          <w:color w:val="auto"/>
        </w:rPr>
        <w:t>2011</w:t>
      </w:r>
      <w:r w:rsidRPr="006E603F">
        <w:rPr>
          <w:color w:val="auto"/>
        </w:rPr>
        <w:t>年第</w:t>
      </w:r>
      <w:r w:rsidRPr="006E603F">
        <w:rPr>
          <w:color w:val="auto"/>
        </w:rPr>
        <w:t>LXXXV</w:t>
      </w:r>
      <w:proofErr w:type="gramStart"/>
      <w:r w:rsidRPr="006E603F">
        <w:rPr>
          <w:color w:val="auto"/>
        </w:rPr>
        <w:t>號法</w:t>
      </w:r>
      <w:proofErr w:type="gramEnd"/>
      <w:r w:rsidRPr="006E603F">
        <w:rPr>
          <w:color w:val="auto"/>
        </w:rPr>
        <w:t>（</w:t>
      </w:r>
      <w:r w:rsidRPr="006E603F">
        <w:rPr>
          <w:color w:val="auto"/>
        </w:rPr>
        <w:t>Act of LXXXV of 2011</w:t>
      </w:r>
      <w:r w:rsidRPr="006E603F">
        <w:rPr>
          <w:color w:val="auto"/>
        </w:rPr>
        <w:t>，</w:t>
      </w:r>
      <w:r w:rsidRPr="006E603F">
        <w:rPr>
          <w:color w:val="auto"/>
        </w:rPr>
        <w:t>Amendment 1</w:t>
      </w:r>
      <w:r w:rsidRPr="006E603F">
        <w:rPr>
          <w:color w:val="auto"/>
        </w:rPr>
        <w:t>）第</w:t>
      </w:r>
      <w:r w:rsidRPr="006E603F">
        <w:rPr>
          <w:color w:val="auto"/>
        </w:rPr>
        <w:t>1</w:t>
      </w:r>
      <w:r w:rsidRPr="006E603F">
        <w:rPr>
          <w:color w:val="auto"/>
        </w:rPr>
        <w:t>號修正案，該新修正案適用產品範圍包括太陽能電池（匈牙利文為</w:t>
      </w:r>
      <w:r w:rsidRPr="006E603F">
        <w:rPr>
          <w:color w:val="auto"/>
        </w:rPr>
        <w:t>Fotovoltaikus elem</w:t>
      </w:r>
      <w:r w:rsidRPr="006E603F">
        <w:rPr>
          <w:color w:val="auto"/>
        </w:rPr>
        <w:t>，英譯為</w:t>
      </w:r>
      <w:r w:rsidRPr="006E603F">
        <w:rPr>
          <w:color w:val="auto"/>
        </w:rPr>
        <w:t>Photovoltaic cell</w:t>
      </w:r>
      <w:r w:rsidRPr="006E603F">
        <w:rPr>
          <w:color w:val="auto"/>
        </w:rPr>
        <w:t>，</w:t>
      </w:r>
      <w:r w:rsidRPr="006E603F">
        <w:rPr>
          <w:color w:val="auto"/>
        </w:rPr>
        <w:t>HS</w:t>
      </w:r>
      <w:r w:rsidRPr="006E603F">
        <w:rPr>
          <w:color w:val="auto"/>
        </w:rPr>
        <w:t>稅號為</w:t>
      </w:r>
      <w:r w:rsidRPr="006E603F">
        <w:rPr>
          <w:color w:val="auto"/>
        </w:rPr>
        <w:t>85414090</w:t>
      </w:r>
      <w:r w:rsidRPr="006E603F">
        <w:rPr>
          <w:color w:val="auto"/>
        </w:rPr>
        <w:t>），每公斤徵收</w:t>
      </w:r>
      <w:r w:rsidRPr="006E603F">
        <w:rPr>
          <w:color w:val="auto"/>
        </w:rPr>
        <w:t>114</w:t>
      </w:r>
      <w:r w:rsidRPr="006E603F">
        <w:rPr>
          <w:color w:val="auto"/>
        </w:rPr>
        <w:t>福林（約</w:t>
      </w:r>
      <w:r w:rsidRPr="006E603F">
        <w:rPr>
          <w:color w:val="auto"/>
        </w:rPr>
        <w:t>0.35</w:t>
      </w:r>
      <w:r w:rsidRPr="006E603F">
        <w:rPr>
          <w:color w:val="auto"/>
        </w:rPr>
        <w:t>歐元），課徵對象為匈牙利銷售者或第</w:t>
      </w:r>
      <w:r w:rsidRPr="006E603F">
        <w:rPr>
          <w:color w:val="auto"/>
        </w:rPr>
        <w:t>1</w:t>
      </w:r>
      <w:r w:rsidRPr="006E603F">
        <w:rPr>
          <w:color w:val="auto"/>
        </w:rPr>
        <w:t>個使用者，並自</w:t>
      </w:r>
      <w:r w:rsidRPr="006E603F">
        <w:rPr>
          <w:color w:val="auto"/>
        </w:rPr>
        <w:t>2015</w:t>
      </w:r>
      <w:r w:rsidRPr="006E603F">
        <w:rPr>
          <w:color w:val="auto"/>
        </w:rPr>
        <w:t>年</w:t>
      </w:r>
      <w:r w:rsidRPr="006E603F">
        <w:rPr>
          <w:color w:val="auto"/>
        </w:rPr>
        <w:t>1</w:t>
      </w:r>
      <w:r w:rsidRPr="006E603F">
        <w:rPr>
          <w:color w:val="auto"/>
        </w:rPr>
        <w:t>月</w:t>
      </w:r>
      <w:r w:rsidRPr="006E603F">
        <w:rPr>
          <w:color w:val="auto"/>
        </w:rPr>
        <w:t>1</w:t>
      </w:r>
      <w:r w:rsidRPr="006E603F">
        <w:rPr>
          <w:color w:val="auto"/>
        </w:rPr>
        <w:t>日起施行</w:t>
      </w:r>
      <w:r w:rsidR="004A1BC2" w:rsidRPr="006E603F">
        <w:rPr>
          <w:color w:val="auto"/>
        </w:rPr>
        <w:t>，</w:t>
      </w:r>
      <w:r w:rsidR="004A1BC2" w:rsidRPr="006E603F">
        <w:rPr>
          <w:color w:val="auto"/>
        </w:rPr>
        <w:t>2019</w:t>
      </w:r>
      <w:r w:rsidR="004A1BC2" w:rsidRPr="006E603F">
        <w:rPr>
          <w:color w:val="auto"/>
        </w:rPr>
        <w:t>年持續辦理</w:t>
      </w:r>
      <w:r w:rsidRPr="006E603F">
        <w:rPr>
          <w:color w:val="auto"/>
        </w:rPr>
        <w:t>。</w:t>
      </w:r>
    </w:p>
    <w:p w:rsidR="00F90308" w:rsidRPr="006E603F" w:rsidRDefault="00075EF3" w:rsidP="001869C8">
      <w:pPr>
        <w:pStyle w:val="a6"/>
        <w:ind w:left="1417" w:hanging="472"/>
        <w:rPr>
          <w:color w:val="auto"/>
        </w:rPr>
      </w:pPr>
      <w:r w:rsidRPr="006E603F">
        <w:rPr>
          <w:rFonts w:ascii="華康細圓體" w:hint="eastAsia"/>
          <w:color w:val="auto"/>
        </w:rPr>
        <w:t>10</w:t>
      </w:r>
      <w:r w:rsidR="00E141ED" w:rsidRPr="006E603F">
        <w:rPr>
          <w:color w:val="auto"/>
        </w:rPr>
        <w:t>、</w:t>
      </w:r>
      <w:r w:rsidR="00F90308" w:rsidRPr="006E603F">
        <w:rPr>
          <w:color w:val="auto"/>
          <w:spacing w:val="-4"/>
        </w:rPr>
        <w:t>設立第一國家公用設施公司（</w:t>
      </w:r>
      <w:r w:rsidR="00414FBE" w:rsidRPr="006E603F">
        <w:rPr>
          <w:color w:val="auto"/>
          <w:spacing w:val="-4"/>
        </w:rPr>
        <w:t>First National Utility Company</w:t>
      </w:r>
      <w:r w:rsidR="00414FBE" w:rsidRPr="006E603F">
        <w:rPr>
          <w:color w:val="auto"/>
          <w:spacing w:val="-4"/>
        </w:rPr>
        <w:t>，</w:t>
      </w:r>
      <w:r w:rsidR="00F90308" w:rsidRPr="006E603F">
        <w:rPr>
          <w:color w:val="auto"/>
          <w:spacing w:val="-4"/>
        </w:rPr>
        <w:t>ENKSZ</w:t>
      </w:r>
      <w:r w:rsidR="00F90308" w:rsidRPr="006E603F">
        <w:rPr>
          <w:color w:val="auto"/>
        </w:rPr>
        <w:t>）</w:t>
      </w:r>
    </w:p>
    <w:p w:rsidR="00E141ED" w:rsidRPr="006E603F" w:rsidRDefault="00414FBE" w:rsidP="001869C8">
      <w:pPr>
        <w:pStyle w:val="af1"/>
        <w:ind w:left="1417" w:firstLine="472"/>
        <w:rPr>
          <w:color w:val="auto"/>
        </w:rPr>
      </w:pPr>
      <w:r w:rsidRPr="006E603F">
        <w:rPr>
          <w:color w:val="auto"/>
        </w:rPr>
        <w:t>匈牙利政府於</w:t>
      </w:r>
      <w:r w:rsidRPr="006E603F">
        <w:rPr>
          <w:color w:val="auto"/>
        </w:rPr>
        <w:t>2015</w:t>
      </w:r>
      <w:r w:rsidRPr="006E603F">
        <w:rPr>
          <w:color w:val="auto"/>
        </w:rPr>
        <w:t>年</w:t>
      </w:r>
      <w:smartTag w:uri="urn:schemas-microsoft-com:office:smarttags" w:element="chsdate">
        <w:smartTagPr>
          <w:attr w:name="Year" w:val="2015"/>
          <w:attr w:name="Month" w:val="1"/>
          <w:attr w:name="Day" w:val="22"/>
          <w:attr w:name="IsLunarDate" w:val="False"/>
          <w:attr w:name="IsROCDate" w:val="False"/>
        </w:smartTagPr>
        <w:r w:rsidRPr="006E603F">
          <w:rPr>
            <w:color w:val="auto"/>
          </w:rPr>
          <w:t>1</w:t>
        </w:r>
        <w:r w:rsidRPr="006E603F">
          <w:rPr>
            <w:color w:val="auto"/>
          </w:rPr>
          <w:t>月</w:t>
        </w:r>
        <w:r w:rsidRPr="006E603F">
          <w:rPr>
            <w:color w:val="auto"/>
          </w:rPr>
          <w:t>22</w:t>
        </w:r>
        <w:r w:rsidRPr="006E603F">
          <w:rPr>
            <w:color w:val="auto"/>
          </w:rPr>
          <w:t>日</w:t>
        </w:r>
      </w:smartTag>
      <w:r w:rsidRPr="006E603F">
        <w:rPr>
          <w:color w:val="auto"/>
        </w:rPr>
        <w:t>公告已通過設立第一國家公用設施公司（</w:t>
      </w:r>
      <w:r w:rsidRPr="006E603F">
        <w:rPr>
          <w:color w:val="auto"/>
        </w:rPr>
        <w:t>ENKSZ</w:t>
      </w:r>
      <w:r w:rsidRPr="006E603F">
        <w:rPr>
          <w:color w:val="auto"/>
        </w:rPr>
        <w:t>），該公司於</w:t>
      </w:r>
      <w:r w:rsidRPr="006E603F">
        <w:rPr>
          <w:color w:val="auto"/>
        </w:rPr>
        <w:t>2015</w:t>
      </w:r>
      <w:r w:rsidRPr="006E603F">
        <w:rPr>
          <w:color w:val="auto"/>
        </w:rPr>
        <w:t>年</w:t>
      </w:r>
      <w:r w:rsidRPr="006E603F">
        <w:rPr>
          <w:color w:val="auto"/>
        </w:rPr>
        <w:t>2</w:t>
      </w:r>
      <w:r w:rsidRPr="006E603F">
        <w:rPr>
          <w:color w:val="auto"/>
        </w:rPr>
        <w:t>月</w:t>
      </w:r>
      <w:r w:rsidRPr="006E603F">
        <w:rPr>
          <w:color w:val="auto"/>
        </w:rPr>
        <w:t>28</w:t>
      </w:r>
      <w:r w:rsidRPr="006E603F">
        <w:rPr>
          <w:color w:val="auto"/>
        </w:rPr>
        <w:t>日前成立，設立資本額為</w:t>
      </w:r>
      <w:r w:rsidRPr="006E603F">
        <w:rPr>
          <w:color w:val="auto"/>
        </w:rPr>
        <w:t>10</w:t>
      </w:r>
      <w:r w:rsidRPr="006E603F">
        <w:rPr>
          <w:color w:val="auto"/>
        </w:rPr>
        <w:t>億福林</w:t>
      </w:r>
      <w:proofErr w:type="gramStart"/>
      <w:r w:rsidRPr="006E603F">
        <w:rPr>
          <w:color w:val="auto"/>
        </w:rPr>
        <w:t>（</w:t>
      </w:r>
      <w:proofErr w:type="gramEnd"/>
      <w:r w:rsidRPr="006E603F">
        <w:rPr>
          <w:color w:val="auto"/>
        </w:rPr>
        <w:t>約合</w:t>
      </w:r>
      <w:r w:rsidRPr="006E603F">
        <w:rPr>
          <w:color w:val="auto"/>
        </w:rPr>
        <w:t>333</w:t>
      </w:r>
      <w:r w:rsidRPr="006E603F">
        <w:rPr>
          <w:color w:val="auto"/>
        </w:rPr>
        <w:t>萬歐元，</w:t>
      </w:r>
      <w:r w:rsidRPr="006E603F">
        <w:rPr>
          <w:color w:val="auto"/>
        </w:rPr>
        <w:t>1</w:t>
      </w:r>
      <w:r w:rsidRPr="006E603F">
        <w:rPr>
          <w:color w:val="auto"/>
        </w:rPr>
        <w:t>歐元：</w:t>
      </w:r>
      <w:r w:rsidRPr="006E603F">
        <w:rPr>
          <w:color w:val="auto"/>
        </w:rPr>
        <w:t>300</w:t>
      </w:r>
      <w:r w:rsidRPr="006E603F">
        <w:rPr>
          <w:color w:val="auto"/>
        </w:rPr>
        <w:t>福林</w:t>
      </w:r>
      <w:proofErr w:type="gramStart"/>
      <w:r w:rsidRPr="006E603F">
        <w:rPr>
          <w:color w:val="auto"/>
        </w:rPr>
        <w:t>）</w:t>
      </w:r>
      <w:proofErr w:type="gramEnd"/>
      <w:r w:rsidRPr="006E603F">
        <w:rPr>
          <w:color w:val="auto"/>
        </w:rPr>
        <w:t>，資本準備金（</w:t>
      </w:r>
      <w:r w:rsidRPr="006E603F">
        <w:rPr>
          <w:color w:val="auto"/>
        </w:rPr>
        <w:t>capital reserve</w:t>
      </w:r>
      <w:r w:rsidRPr="006E603F">
        <w:rPr>
          <w:color w:val="auto"/>
        </w:rPr>
        <w:t>）為</w:t>
      </w:r>
      <w:r w:rsidRPr="006E603F">
        <w:rPr>
          <w:color w:val="auto"/>
        </w:rPr>
        <w:t>140</w:t>
      </w:r>
      <w:r w:rsidRPr="006E603F">
        <w:rPr>
          <w:color w:val="auto"/>
        </w:rPr>
        <w:t>億福林（約合</w:t>
      </w:r>
      <w:r w:rsidRPr="006E603F">
        <w:rPr>
          <w:color w:val="auto"/>
        </w:rPr>
        <w:t>4,667</w:t>
      </w:r>
      <w:r w:rsidRPr="006E603F">
        <w:rPr>
          <w:color w:val="auto"/>
        </w:rPr>
        <w:t>萬歐元）；匈牙利發展銀行（</w:t>
      </w:r>
      <w:r w:rsidRPr="006E603F">
        <w:rPr>
          <w:color w:val="auto"/>
        </w:rPr>
        <w:t>Hungarian Development Bank</w:t>
      </w:r>
      <w:r w:rsidRPr="006E603F">
        <w:rPr>
          <w:color w:val="auto"/>
        </w:rPr>
        <w:t>，以下簡稱</w:t>
      </w:r>
      <w:r w:rsidRPr="006E603F">
        <w:rPr>
          <w:color w:val="auto"/>
        </w:rPr>
        <w:t>MFB</w:t>
      </w:r>
      <w:r w:rsidRPr="006E603F">
        <w:rPr>
          <w:color w:val="auto"/>
        </w:rPr>
        <w:t>）擁有該公司所有權。據匈牙利政府公報指出，匈國政府認為全國性與天然氣、電力及區域暖氣提供服務有關之公用設施系統（</w:t>
      </w:r>
      <w:r w:rsidRPr="006E603F">
        <w:rPr>
          <w:color w:val="auto"/>
        </w:rPr>
        <w:t>national utility system</w:t>
      </w:r>
      <w:r w:rsidRPr="006E603F">
        <w:rPr>
          <w:color w:val="auto"/>
        </w:rPr>
        <w:t>）應以市場機制設立，以確保其長期性營運。</w:t>
      </w:r>
    </w:p>
    <w:p w:rsidR="00946ED9" w:rsidRPr="006E603F" w:rsidRDefault="00783E83" w:rsidP="001869C8">
      <w:pPr>
        <w:pStyle w:val="ad"/>
      </w:pPr>
      <w:r w:rsidRPr="006E603F">
        <w:t>（</w:t>
      </w:r>
      <w:r w:rsidR="00946ED9" w:rsidRPr="006E603F">
        <w:rPr>
          <w:lang w:val="zh-TW"/>
        </w:rPr>
        <w:t>二</w:t>
      </w:r>
      <w:r w:rsidRPr="006E603F">
        <w:t>）</w:t>
      </w:r>
      <w:r w:rsidR="00946ED9" w:rsidRPr="006E603F">
        <w:rPr>
          <w:lang w:val="zh-TW"/>
        </w:rPr>
        <w:t>未來展望</w:t>
      </w:r>
    </w:p>
    <w:p w:rsidR="00B35F41" w:rsidRPr="006E603F" w:rsidRDefault="00B35F41" w:rsidP="00B83094">
      <w:pPr>
        <w:pStyle w:val="ae"/>
        <w:ind w:left="945" w:firstLine="472"/>
      </w:pPr>
      <w:r w:rsidRPr="006E603F">
        <w:t>歐盟執委會（</w:t>
      </w:r>
      <w:r w:rsidRPr="006E603F">
        <w:t>European Commission</w:t>
      </w:r>
      <w:r w:rsidRPr="006E603F">
        <w:t>，</w:t>
      </w:r>
      <w:r w:rsidRPr="006E603F">
        <w:t>EC</w:t>
      </w:r>
      <w:r w:rsidRPr="006E603F">
        <w:t>）</w:t>
      </w:r>
      <w:r w:rsidRPr="006E603F">
        <w:t>2019</w:t>
      </w:r>
      <w:r w:rsidRPr="006E603F">
        <w:t>年</w:t>
      </w:r>
      <w:r w:rsidRPr="006E603F">
        <w:t>5</w:t>
      </w:r>
      <w:r w:rsidRPr="006E603F">
        <w:t>月</w:t>
      </w:r>
      <w:r w:rsidRPr="006E603F">
        <w:t>8</w:t>
      </w:r>
      <w:r w:rsidRPr="006E603F">
        <w:t>日公布預測匈牙利</w:t>
      </w:r>
      <w:r w:rsidRPr="006E603F">
        <w:t>2019</w:t>
      </w:r>
      <w:r w:rsidRPr="006E603F">
        <w:t>年</w:t>
      </w:r>
      <w:r w:rsidRPr="006E603F">
        <w:t>GDP</w:t>
      </w:r>
      <w:r w:rsidRPr="006E603F">
        <w:t>成長率為</w:t>
      </w:r>
      <w:r w:rsidRPr="006E603F">
        <w:t>3.7%</w:t>
      </w:r>
      <w:r w:rsidRPr="006E603F">
        <w:t>。</w:t>
      </w:r>
      <w:r w:rsidRPr="006E603F">
        <w:t>EC</w:t>
      </w:r>
      <w:r w:rsidRPr="006E603F">
        <w:t>將匈國</w:t>
      </w:r>
      <w:r w:rsidRPr="006E603F">
        <w:t>2019</w:t>
      </w:r>
      <w:r w:rsidRPr="006E603F">
        <w:t>年經濟成長預測由</w:t>
      </w:r>
      <w:r w:rsidRPr="006E603F">
        <w:t>3.4%</w:t>
      </w:r>
      <w:r w:rsidRPr="006E603F">
        <w:t>調高至</w:t>
      </w:r>
      <w:r w:rsidRPr="006E603F">
        <w:t>3.7%</w:t>
      </w:r>
      <w:r w:rsidRPr="006E603F">
        <w:t>，</w:t>
      </w:r>
      <w:r w:rsidRPr="006E603F">
        <w:t>2020</w:t>
      </w:r>
      <w:r w:rsidRPr="006E603F">
        <w:t>年預測由</w:t>
      </w:r>
      <w:r w:rsidRPr="006E603F">
        <w:t>2.6%</w:t>
      </w:r>
      <w:r w:rsidRPr="006E603F">
        <w:t>調高至</w:t>
      </w:r>
      <w:r w:rsidRPr="006E603F">
        <w:t>2.8%</w:t>
      </w:r>
      <w:r w:rsidRPr="006E603F">
        <w:t>，並確認匈國</w:t>
      </w:r>
      <w:r w:rsidRPr="006E603F">
        <w:t>2018</w:t>
      </w:r>
      <w:r w:rsidRPr="006E603F">
        <w:t>年經濟成長率為</w:t>
      </w:r>
      <w:r w:rsidRPr="006E603F">
        <w:t>4.9%</w:t>
      </w:r>
      <w:r w:rsidRPr="006E603F">
        <w:t>。</w:t>
      </w:r>
      <w:r w:rsidRPr="006E603F">
        <w:t>EC</w:t>
      </w:r>
      <w:r w:rsidRPr="006E603F">
        <w:t>認為匈國經濟成長力之主要推動產業為建築業投資（</w:t>
      </w:r>
      <w:r w:rsidRPr="006E603F">
        <w:t>construction investment</w:t>
      </w:r>
      <w:r w:rsidRPr="006E603F">
        <w:t>），惟後續擴張之可能性，已趨近飽和點（</w:t>
      </w:r>
      <w:r w:rsidRPr="006E603F">
        <w:t>nearing its limits</w:t>
      </w:r>
      <w:r w:rsidRPr="006E603F">
        <w:t>）。各項預測方面，</w:t>
      </w:r>
      <w:r w:rsidRPr="006E603F">
        <w:t>EC</w:t>
      </w:r>
      <w:r w:rsidRPr="006E603F">
        <w:t>預測私戶消費成長率</w:t>
      </w:r>
      <w:r w:rsidRPr="006E603F">
        <w:t>2019</w:t>
      </w:r>
      <w:r w:rsidRPr="006E603F">
        <w:t>年為</w:t>
      </w:r>
      <w:r w:rsidRPr="006E603F">
        <w:t>4.9%</w:t>
      </w:r>
      <w:r w:rsidRPr="006E603F">
        <w:t>，</w:t>
      </w:r>
      <w:r w:rsidRPr="006E603F">
        <w:t>2020</w:t>
      </w:r>
      <w:r w:rsidRPr="006E603F">
        <w:t>年為</w:t>
      </w:r>
      <w:r w:rsidRPr="006E603F">
        <w:t>3.8%</w:t>
      </w:r>
      <w:r w:rsidRPr="006E603F">
        <w:t>。</w:t>
      </w:r>
      <w:r w:rsidRPr="006E603F">
        <w:t>3.6%</w:t>
      </w:r>
      <w:r w:rsidRPr="006E603F">
        <w:t>之低失業率將導致薪資上漲，超過生產成長</w:t>
      </w:r>
      <w:r w:rsidRPr="006E603F">
        <w:lastRenderedPageBreak/>
        <w:t>率。投資</w:t>
      </w:r>
      <w:r w:rsidRPr="006E603F">
        <w:t>2019</w:t>
      </w:r>
      <w:r w:rsidRPr="006E603F">
        <w:t>年成長率為</w:t>
      </w:r>
      <w:r w:rsidRPr="006E603F">
        <w:t>10.4%</w:t>
      </w:r>
      <w:r w:rsidRPr="006E603F">
        <w:t>，</w:t>
      </w:r>
      <w:r w:rsidRPr="006E603F">
        <w:t>2020</w:t>
      </w:r>
      <w:r w:rsidRPr="006E603F">
        <w:t>年為</w:t>
      </w:r>
      <w:r w:rsidRPr="006E603F">
        <w:t>2.4%</w:t>
      </w:r>
      <w:r w:rsidRPr="006E603F">
        <w:t>。政府舉債</w:t>
      </w:r>
      <w:r w:rsidRPr="006E603F">
        <w:t>2019</w:t>
      </w:r>
      <w:r w:rsidRPr="006E603F">
        <w:t>年為</w:t>
      </w:r>
      <w:r w:rsidRPr="006E603F">
        <w:t>1.8%</w:t>
      </w:r>
      <w:r w:rsidRPr="006E603F">
        <w:t>，</w:t>
      </w:r>
      <w:r w:rsidRPr="006E603F">
        <w:t>2020</w:t>
      </w:r>
      <w:r w:rsidRPr="006E603F">
        <w:t>年為</w:t>
      </w:r>
      <w:r w:rsidRPr="006E603F">
        <w:t>1.6%</w:t>
      </w:r>
      <w:r w:rsidRPr="006E603F">
        <w:t>。</w:t>
      </w:r>
    </w:p>
    <w:p w:rsidR="00161D29" w:rsidRPr="006E603F" w:rsidRDefault="00161D29" w:rsidP="00B83094">
      <w:pPr>
        <w:pStyle w:val="ae"/>
        <w:ind w:left="945" w:firstLine="472"/>
      </w:pPr>
      <w:r w:rsidRPr="006E603F">
        <w:t>2019</w:t>
      </w:r>
      <w:r w:rsidRPr="006E603F">
        <w:t>年</w:t>
      </w:r>
      <w:r w:rsidRPr="006E603F">
        <w:t>1</w:t>
      </w:r>
      <w:r w:rsidRPr="006E603F">
        <w:t>月世界銀行（</w:t>
      </w:r>
      <w:r w:rsidRPr="006E603F">
        <w:t>World Bank</w:t>
      </w:r>
      <w:r w:rsidRPr="006E603F">
        <w:t>，</w:t>
      </w:r>
      <w:r w:rsidRPr="006E603F">
        <w:t>WB</w:t>
      </w:r>
      <w:r w:rsidRPr="006E603F">
        <w:t>）發布</w:t>
      </w:r>
      <w:r w:rsidRPr="006E603F">
        <w:t>2019</w:t>
      </w:r>
      <w:r w:rsidRPr="006E603F">
        <w:t>年最新經濟成長預測，</w:t>
      </w:r>
      <w:r w:rsidRPr="006E603F">
        <w:t>WB</w:t>
      </w:r>
      <w:r w:rsidRPr="006E603F">
        <w:t>預測匈牙利</w:t>
      </w:r>
      <w:r w:rsidRPr="006E603F">
        <w:t>2019</w:t>
      </w:r>
      <w:r w:rsidRPr="006E603F">
        <w:t>年</w:t>
      </w:r>
      <w:r w:rsidRPr="006E603F">
        <w:t>GDP</w:t>
      </w:r>
      <w:r w:rsidRPr="006E603F">
        <w:t>成長率為</w:t>
      </w:r>
      <w:r w:rsidRPr="006E603F">
        <w:t>3.2%</w:t>
      </w:r>
      <w:r w:rsidRPr="006E603F">
        <w:t>，與</w:t>
      </w:r>
      <w:r w:rsidRPr="006E603F">
        <w:t>2018</w:t>
      </w:r>
      <w:r w:rsidRPr="006E603F">
        <w:t>年年底預測值一樣，遠低於匈國政府預測值</w:t>
      </w:r>
      <w:r w:rsidRPr="006E603F">
        <w:t>4.1%</w:t>
      </w:r>
      <w:r w:rsidRPr="006E603F">
        <w:t>。</w:t>
      </w:r>
      <w:r w:rsidRPr="006E603F">
        <w:t>WB</w:t>
      </w:r>
      <w:r w:rsidRPr="006E603F">
        <w:t>預測匈國</w:t>
      </w:r>
      <w:r w:rsidRPr="006E603F">
        <w:t>2020</w:t>
      </w:r>
      <w:r w:rsidRPr="006E603F">
        <w:t>年</w:t>
      </w:r>
      <w:r w:rsidRPr="006E603F">
        <w:t>GDP</w:t>
      </w:r>
      <w:r w:rsidRPr="006E603F">
        <w:t>成長率由</w:t>
      </w:r>
      <w:r w:rsidRPr="006E603F">
        <w:t>2.8%</w:t>
      </w:r>
      <w:r w:rsidRPr="006E603F">
        <w:t>調降至</w:t>
      </w:r>
      <w:r w:rsidRPr="006E603F">
        <w:t>2.6%</w:t>
      </w:r>
      <w:r w:rsidRPr="006E603F">
        <w:t>，並預測</w:t>
      </w:r>
      <w:r w:rsidRPr="006E603F">
        <w:t>2021</w:t>
      </w:r>
      <w:r w:rsidRPr="006E603F">
        <w:t>年成長率為</w:t>
      </w:r>
      <w:r w:rsidRPr="006E603F">
        <w:t>2.4%</w:t>
      </w:r>
      <w:r w:rsidRPr="006E603F">
        <w:t>。匈國財政部表示，儘管全球經濟成長減緩，匈國經濟成長仍持續。主要經濟成長推動能量為消費、市場服務及投資，是推動匈國未來幾年</w:t>
      </w:r>
      <w:r w:rsidRPr="006E603F">
        <w:t>GDP</w:t>
      </w:r>
      <w:r w:rsidRPr="006E603F">
        <w:t>成長率超過</w:t>
      </w:r>
      <w:r w:rsidRPr="006E603F">
        <w:t>4%</w:t>
      </w:r>
      <w:r w:rsidRPr="006E603F">
        <w:t>之主要動能。匈國財政部表示，</w:t>
      </w:r>
      <w:r w:rsidRPr="006E603F">
        <w:t>WB</w:t>
      </w:r>
      <w:r w:rsidRPr="006E603F">
        <w:t>於</w:t>
      </w:r>
      <w:r w:rsidRPr="006E603F">
        <w:t>2018</w:t>
      </w:r>
      <w:r w:rsidRPr="006E603F">
        <w:t>年期中報告將匈國</w:t>
      </w:r>
      <w:r w:rsidRPr="006E603F">
        <w:t>2018</w:t>
      </w:r>
      <w:r w:rsidRPr="006E603F">
        <w:t>年經濟成長率由</w:t>
      </w:r>
      <w:r w:rsidRPr="006E603F">
        <w:t>4.1%</w:t>
      </w:r>
      <w:r w:rsidRPr="006E603F">
        <w:t>上修至</w:t>
      </w:r>
      <w:r w:rsidRPr="006E603F">
        <w:t>4.6%</w:t>
      </w:r>
      <w:r w:rsidRPr="006E603F">
        <w:t>，盼</w:t>
      </w:r>
      <w:r w:rsidRPr="006E603F">
        <w:t>2019</w:t>
      </w:r>
      <w:r w:rsidRPr="006E603F">
        <w:t>年期中報告也會有相同的情形。</w:t>
      </w:r>
    </w:p>
    <w:p w:rsidR="00161D29" w:rsidRPr="006E603F" w:rsidRDefault="00161D29" w:rsidP="00B83094">
      <w:pPr>
        <w:pStyle w:val="ae"/>
        <w:ind w:left="945" w:firstLine="472"/>
      </w:pPr>
      <w:r w:rsidRPr="006E603F">
        <w:t>根據</w:t>
      </w:r>
      <w:r w:rsidRPr="006E603F">
        <w:t>PwC</w:t>
      </w:r>
      <w:r w:rsidRPr="006E603F">
        <w:t>和匈國雇主產業協會</w:t>
      </w:r>
      <w:r w:rsidRPr="006E603F">
        <w:t>MGYOSZ</w:t>
      </w:r>
      <w:r w:rsidRPr="006E603F">
        <w:t>於</w:t>
      </w:r>
      <w:r w:rsidRPr="006E603F">
        <w:t>2019</w:t>
      </w:r>
      <w:r w:rsidRPr="006E603F">
        <w:t>年</w:t>
      </w:r>
      <w:r w:rsidRPr="006E603F">
        <w:t>3</w:t>
      </w:r>
      <w:r w:rsidRPr="006E603F">
        <w:t>月</w:t>
      </w:r>
      <w:r w:rsidRPr="006E603F">
        <w:t>27</w:t>
      </w:r>
      <w:r w:rsidRPr="006E603F">
        <w:t>日公布之第</w:t>
      </w:r>
      <w:r w:rsidRPr="006E603F">
        <w:t>8</w:t>
      </w:r>
      <w:r w:rsidRPr="006E603F">
        <w:t>屆共同合作問卷調查，匈牙利企業主及產業界人士，對於自身公司於</w:t>
      </w:r>
      <w:r w:rsidRPr="006E603F">
        <w:t>2019</w:t>
      </w:r>
      <w:r w:rsidRPr="006E603F">
        <w:t>年之發展具信心，惟擔憂缺工問題。本次受訪之企業主或產業界人士共</w:t>
      </w:r>
      <w:r w:rsidRPr="006E603F">
        <w:t>236</w:t>
      </w:r>
      <w:r w:rsidRPr="006E603F">
        <w:t>人。</w:t>
      </w:r>
    </w:p>
    <w:p w:rsidR="00161D29" w:rsidRPr="006E603F" w:rsidRDefault="00161D29" w:rsidP="00B83094">
      <w:pPr>
        <w:pStyle w:val="ae"/>
        <w:ind w:left="945" w:firstLine="472"/>
      </w:pPr>
      <w:r w:rsidRPr="006E603F">
        <w:t>有關企業發展前景，匈牙利</w:t>
      </w:r>
      <w:r w:rsidRPr="006E603F">
        <w:t>PwC</w:t>
      </w:r>
      <w:r w:rsidRPr="006E603F">
        <w:t>之</w:t>
      </w:r>
      <w:r w:rsidRPr="006E603F">
        <w:t>CEO Tamas Locsei</w:t>
      </w:r>
      <w:r w:rsidRPr="006E603F">
        <w:t>表示，匈國企業主對於</w:t>
      </w:r>
      <w:r w:rsidRPr="006E603F">
        <w:t>2019</w:t>
      </w:r>
      <w:r w:rsidRPr="006E603F">
        <w:t>年公司發展前景之顧慮因素，相較於</w:t>
      </w:r>
      <w:r w:rsidRPr="006E603F">
        <w:t>2018</w:t>
      </w:r>
      <w:r w:rsidRPr="006E603F">
        <w:t>年多。</w:t>
      </w:r>
      <w:r w:rsidRPr="006E603F">
        <w:t>90%</w:t>
      </w:r>
      <w:r w:rsidRPr="006E603F">
        <w:t>之受訪者盼</w:t>
      </w:r>
      <w:r w:rsidRPr="006E603F">
        <w:t>2019</w:t>
      </w:r>
      <w:r w:rsidRPr="006E603F">
        <w:t>年公司營收增加，僅</w:t>
      </w:r>
      <w:r w:rsidRPr="006E603F">
        <w:t>36%</w:t>
      </w:r>
      <w:r w:rsidRPr="006E603F">
        <w:t>認為匈國經濟成長持續。僅</w:t>
      </w:r>
      <w:r w:rsidRPr="006E603F">
        <w:t>30%</w:t>
      </w:r>
      <w:r w:rsidRPr="006E603F">
        <w:t>認為全球經濟成長可持續。</w:t>
      </w:r>
      <w:r w:rsidRPr="006E603F">
        <w:t>87%</w:t>
      </w:r>
      <w:r w:rsidRPr="006E603F">
        <w:t>企業主認為自營型態較具效率，相較於全球受訪者平均值</w:t>
      </w:r>
      <w:r w:rsidRPr="006E603F">
        <w:t>77%</w:t>
      </w:r>
      <w:r w:rsidRPr="006E603F">
        <w:t>高。</w:t>
      </w:r>
    </w:p>
    <w:p w:rsidR="00161D29" w:rsidRPr="006E603F" w:rsidRDefault="00161D29" w:rsidP="00B83094">
      <w:pPr>
        <w:pStyle w:val="ae"/>
        <w:ind w:left="945" w:firstLine="472"/>
      </w:pPr>
      <w:r w:rsidRPr="006E603F">
        <w:t>有關於國際市場方面調查，</w:t>
      </w:r>
      <w:r w:rsidRPr="006E603F">
        <w:t>65%</w:t>
      </w:r>
      <w:r w:rsidRPr="006E603F">
        <w:t>受訪者擔憂歐盟美國貿易衝突問題，</w:t>
      </w:r>
      <w:r w:rsidRPr="006E603F">
        <w:t>63%</w:t>
      </w:r>
      <w:r w:rsidRPr="006E603F">
        <w:t>擔憂美中貿易戰。相較全球</w:t>
      </w:r>
      <w:r w:rsidRPr="006E603F">
        <w:t>88%</w:t>
      </w:r>
      <w:r w:rsidRPr="006E603F">
        <w:t>企業主則擔憂美中貿易戰問題，匈牙利則比較低。</w:t>
      </w:r>
      <w:r w:rsidRPr="006E603F">
        <w:t>34%</w:t>
      </w:r>
      <w:r w:rsidRPr="006E603F">
        <w:t>匈國受訪企業主不考慮經營策略或模式。</w:t>
      </w:r>
      <w:r w:rsidRPr="006E603F">
        <w:t>48%</w:t>
      </w:r>
      <w:r w:rsidRPr="006E603F">
        <w:t>表示德國為主要目標市場，</w:t>
      </w:r>
      <w:r w:rsidRPr="006E603F">
        <w:t>26%</w:t>
      </w:r>
      <w:r w:rsidRPr="006E603F">
        <w:t>為羅馬尼亞，</w:t>
      </w:r>
      <w:r w:rsidRPr="006E603F">
        <w:t>20%</w:t>
      </w:r>
      <w:r w:rsidRPr="006E603F">
        <w:t>美國，斯洛伐克</w:t>
      </w:r>
      <w:r w:rsidRPr="006E603F">
        <w:t>18%</w:t>
      </w:r>
      <w:r w:rsidRPr="006E603F">
        <w:t>，其他為</w:t>
      </w:r>
      <w:r w:rsidRPr="006E603F">
        <w:t>16%</w:t>
      </w:r>
      <w:r w:rsidRPr="006E603F">
        <w:t>捷克、</w:t>
      </w:r>
      <w:r w:rsidRPr="006E603F">
        <w:t>12%</w:t>
      </w:r>
      <w:r w:rsidRPr="006E603F">
        <w:t>波蘭、</w:t>
      </w:r>
      <w:r w:rsidRPr="006E603F">
        <w:t>11%</w:t>
      </w:r>
      <w:r w:rsidRPr="006E603F">
        <w:t>奧地利。</w:t>
      </w:r>
    </w:p>
    <w:p w:rsidR="00161D29" w:rsidRPr="006E603F" w:rsidRDefault="00161D29" w:rsidP="00B83094">
      <w:pPr>
        <w:pStyle w:val="ae"/>
        <w:ind w:left="945" w:firstLine="472"/>
      </w:pPr>
      <w:r w:rsidRPr="006E603F">
        <w:t>有關影響匈國企業本身發展主要因素調查，</w:t>
      </w:r>
      <w:r w:rsidRPr="006E603F">
        <w:t>87%</w:t>
      </w:r>
      <w:r w:rsidRPr="006E603F">
        <w:t>認為科技發展、</w:t>
      </w:r>
      <w:r w:rsidRPr="006E603F">
        <w:t>76%</w:t>
      </w:r>
      <w:r w:rsidRPr="006E603F">
        <w:lastRenderedPageBreak/>
        <w:t>認為人口結構，</w:t>
      </w:r>
      <w:r w:rsidRPr="006E603F">
        <w:t>57%</w:t>
      </w:r>
      <w:r w:rsidRPr="006E603F">
        <w:t>認為全球經濟轉移。</w:t>
      </w:r>
      <w:r w:rsidRPr="006E603F">
        <w:t>83%</w:t>
      </w:r>
      <w:r w:rsidRPr="006E603F">
        <w:t>擔憂人力供給問題，</w:t>
      </w:r>
      <w:r w:rsidRPr="006E603F">
        <w:t>72%</w:t>
      </w:r>
      <w:r w:rsidRPr="006E603F">
        <w:t>認為應提供員工福利及退休金成本。</w:t>
      </w:r>
    </w:p>
    <w:p w:rsidR="00421269" w:rsidRPr="006E603F" w:rsidRDefault="00421269" w:rsidP="00B83094">
      <w:pPr>
        <w:pStyle w:val="ae"/>
        <w:ind w:left="945" w:firstLine="472"/>
      </w:pPr>
      <w:r w:rsidRPr="006E603F">
        <w:t>2019</w:t>
      </w:r>
      <w:r w:rsidRPr="006E603F">
        <w:t>年</w:t>
      </w:r>
      <w:r w:rsidRPr="006E603F">
        <w:t>2</w:t>
      </w:r>
      <w:r w:rsidRPr="006E603F">
        <w:t>月</w:t>
      </w:r>
      <w:r w:rsidRPr="006E603F">
        <w:t>1</w:t>
      </w:r>
      <w:r w:rsidRPr="006E603F">
        <w:t>日報導，</w:t>
      </w:r>
      <w:r w:rsidRPr="006E603F">
        <w:t>OECD</w:t>
      </w:r>
      <w:r w:rsidRPr="006E603F">
        <w:t>於</w:t>
      </w:r>
      <w:r w:rsidRPr="006E603F">
        <w:t>2019</w:t>
      </w:r>
      <w:r w:rsidRPr="006E603F">
        <w:t>年</w:t>
      </w:r>
      <w:r w:rsidRPr="006E603F">
        <w:t>1</w:t>
      </w:r>
      <w:r w:rsidRPr="006E603F">
        <w:t>月發表最新經濟報告，預測匈牙利</w:t>
      </w:r>
      <w:r w:rsidRPr="006E603F">
        <w:t>2018</w:t>
      </w:r>
      <w:r w:rsidRPr="006E603F">
        <w:t>經濟成長</w:t>
      </w:r>
      <w:r w:rsidRPr="006E603F">
        <w:t>4.6%</w:t>
      </w:r>
      <w:r w:rsidRPr="006E603F">
        <w:t>，惟對於匈國經濟成長持續之隱憂，勞動力短缺問題等，提出相關觀察報告。</w:t>
      </w:r>
    </w:p>
    <w:p w:rsidR="00421269" w:rsidRPr="006E603F" w:rsidRDefault="00421269" w:rsidP="00B83094">
      <w:pPr>
        <w:pStyle w:val="ae"/>
        <w:ind w:left="945" w:firstLine="472"/>
      </w:pPr>
      <w:r w:rsidRPr="006E603F">
        <w:t>OECD</w:t>
      </w:r>
      <w:r w:rsidRPr="006E603F">
        <w:t>預測匈國</w:t>
      </w:r>
      <w:r w:rsidRPr="006E603F">
        <w:t>2019</w:t>
      </w:r>
      <w:r w:rsidRPr="006E603F">
        <w:t>年</w:t>
      </w:r>
      <w:r w:rsidRPr="006E603F">
        <w:t>GDP</w:t>
      </w:r>
      <w:r w:rsidRPr="006E603F">
        <w:t>成長率</w:t>
      </w:r>
      <w:r w:rsidRPr="006E603F">
        <w:t>3.9%</w:t>
      </w:r>
      <w:r w:rsidRPr="006E603F">
        <w:t>，</w:t>
      </w:r>
      <w:r w:rsidRPr="006E603F">
        <w:t>2020</w:t>
      </w:r>
      <w:r w:rsidRPr="006E603F">
        <w:t>年</w:t>
      </w:r>
      <w:r w:rsidRPr="006E603F">
        <w:t>3.3%</w:t>
      </w:r>
      <w:r w:rsidRPr="006E603F">
        <w:t>。同時並提出幾項建議及警示：</w:t>
      </w:r>
      <w:r w:rsidRPr="006E603F">
        <w:t>1.</w:t>
      </w:r>
      <w:r w:rsidRPr="006E603F">
        <w:t>鑒於，勞動力市場供給不足，及區域經濟成長不平均，建議匈國央行實施貨幣緊縮政策延。</w:t>
      </w:r>
      <w:r w:rsidRPr="006E603F">
        <w:t>2.OECD</w:t>
      </w:r>
      <w:r w:rsidRPr="006E603F">
        <w:t>建議匈國停止公部門工作計畫（</w:t>
      </w:r>
      <w:r w:rsidRPr="006E603F">
        <w:t>public work scheme</w:t>
      </w:r>
      <w:r w:rsidRPr="006E603F">
        <w:t>，按：匈國政府為解決有意就業，但無技能勞工無法覓得適合工作問題，提供簡單勞動就業機會，但是薪水僅為最低基本工資），並啟動訓練教育計畫，協助無專業技術能力之勞工，順利就職及轉職。</w:t>
      </w:r>
      <w:r w:rsidRPr="006E603F">
        <w:t>3.</w:t>
      </w:r>
      <w:r w:rsidRPr="006E603F">
        <w:t>為避免經濟過熱及終止經濟順周期性（</w:t>
      </w:r>
      <w:r w:rsidRPr="006E603F">
        <w:t>ending the pro-cyclicality of the economy</w:t>
      </w:r>
      <w:r w:rsidRPr="006E603F">
        <w:t>，是指在時間維度上，金融體系與實體經濟形成的動態正反饋機制放大繁榮和蕭條周期，加劇經濟的周期性波動）。</w:t>
      </w:r>
      <w:r w:rsidRPr="006E603F">
        <w:t>4.</w:t>
      </w:r>
      <w:r w:rsidRPr="006E603F">
        <w:t>匈國政府持續招商引資，但僅嘉惠西部及中部地區經濟成長，惟</w:t>
      </w:r>
      <w:r w:rsidRPr="006E603F">
        <w:t>OECD</w:t>
      </w:r>
      <w:r w:rsidRPr="006E603F">
        <w:t>建議，匈國政府首要應加強區域經濟成長均衡，避免區域經濟成長差距持續擴大。</w:t>
      </w:r>
      <w:r w:rsidRPr="006E603F">
        <w:t>5.OECD</w:t>
      </w:r>
      <w:r w:rsidRPr="006E603F">
        <w:t>建議匈國政府修法至</w:t>
      </w:r>
      <w:r w:rsidRPr="006E603F">
        <w:t>2022</w:t>
      </w:r>
      <w:r w:rsidRPr="006E603F">
        <w:t>年合法退休可領取退休金年齡改為</w:t>
      </w:r>
      <w:r w:rsidRPr="006E603F">
        <w:t>65</w:t>
      </w:r>
      <w:r w:rsidRPr="006E603F">
        <w:t>歲（自</w:t>
      </w:r>
      <w:r w:rsidRPr="006E603F">
        <w:t>2019</w:t>
      </w:r>
      <w:r w:rsidRPr="006E603F">
        <w:t>年起合法退休年齡為</w:t>
      </w:r>
      <w:r w:rsidRPr="006E603F">
        <w:t>64</w:t>
      </w:r>
      <w:r w:rsidRPr="006E603F">
        <w:t>歲），以因應人均壽命延長之趨勢。</w:t>
      </w:r>
      <w:r w:rsidRPr="006E603F">
        <w:t>6.OECD</w:t>
      </w:r>
      <w:r w:rsidRPr="006E603F">
        <w:t>建議匈國政府再調降勞工所得稅，持續以消費稅為主要稅收來源政策。</w:t>
      </w:r>
      <w:r w:rsidRPr="006E603F">
        <w:t>7.</w:t>
      </w:r>
      <w:r w:rsidRPr="006E603F">
        <w:t>有關</w:t>
      </w:r>
      <w:r w:rsidRPr="006E603F">
        <w:t>VAT</w:t>
      </w:r>
      <w:r w:rsidRPr="006E603F">
        <w:t>稅部分，建議統一稅率，避免像旅遊、餐飲業，特例降稅措施。</w:t>
      </w:r>
      <w:r w:rsidRPr="006E603F">
        <w:t>8.</w:t>
      </w:r>
      <w:r w:rsidRPr="006E603F">
        <w:t>延長失業救濟金給付時間，協助失業者遷移至缺工地區就業措施。</w:t>
      </w:r>
      <w:r w:rsidRPr="006E603F">
        <w:t>9.</w:t>
      </w:r>
      <w:r w:rsidRPr="006E603F">
        <w:t>協助，並提高獎勵已婚婦女重返職場，提高職場性別平權，協助降低缺工問題。</w:t>
      </w:r>
      <w:r w:rsidRPr="006E603F">
        <w:t>10.</w:t>
      </w:r>
      <w:r w:rsidRPr="006E603F">
        <w:t>應重視並解決匈國貪腐問題。</w:t>
      </w:r>
    </w:p>
    <w:p w:rsidR="00421269" w:rsidRPr="006E603F" w:rsidRDefault="00421269" w:rsidP="00B83094">
      <w:pPr>
        <w:pStyle w:val="ae"/>
        <w:ind w:left="945" w:firstLine="472"/>
      </w:pPr>
      <w:r w:rsidRPr="006E603F">
        <w:t>OECD</w:t>
      </w:r>
      <w:r w:rsidRPr="006E603F">
        <w:t>認為，匈國失業率達到歷史新低</w:t>
      </w:r>
      <w:r w:rsidRPr="006E603F">
        <w:t>3.6%</w:t>
      </w:r>
      <w:r w:rsidRPr="006E603F">
        <w:t>，為缺工問題一大警訊，並將引起工資各產業全面大幅上漲問題，導致降低競爭力。</w:t>
      </w:r>
      <w:r w:rsidRPr="006E603F">
        <w:t>OECD</w:t>
      </w:r>
      <w:r w:rsidRPr="006E603F">
        <w:t>預測</w:t>
      </w:r>
      <w:r w:rsidRPr="006E603F">
        <w:lastRenderedPageBreak/>
        <w:t>2019</w:t>
      </w:r>
      <w:r w:rsidRPr="006E603F">
        <w:t>年及</w:t>
      </w:r>
      <w:r w:rsidRPr="006E603F">
        <w:t>2020</w:t>
      </w:r>
      <w:r w:rsidRPr="006E603F">
        <w:t>年匈國通貨膨脹率將達到</w:t>
      </w:r>
      <w:r w:rsidRPr="006E603F">
        <w:t>4%</w:t>
      </w:r>
      <w:r w:rsidRPr="006E603F">
        <w:t>，超過匈國央行目標</w:t>
      </w:r>
      <w:r w:rsidRPr="006E603F">
        <w:t>3%</w:t>
      </w:r>
      <w:r w:rsidRPr="006E603F">
        <w:t>。倘匈國政府</w:t>
      </w:r>
      <w:r w:rsidRPr="006E603F">
        <w:t>2019</w:t>
      </w:r>
      <w:r w:rsidRPr="006E603F">
        <w:t>年持續實施寬鬆政策，必須注意貨幣政策之正常化。另外注意美中貿易戰對於匈牙利對外貿易政策之影響。</w:t>
      </w:r>
    </w:p>
    <w:p w:rsidR="00946ED9" w:rsidRPr="006E603F" w:rsidRDefault="00B83094" w:rsidP="00B83094">
      <w:pPr>
        <w:pStyle w:val="a4"/>
      </w:pPr>
      <w:r w:rsidRPr="006E603F">
        <w:br w:type="page"/>
      </w:r>
      <w:r w:rsidR="00946ED9" w:rsidRPr="006E603F">
        <w:lastRenderedPageBreak/>
        <w:t>五、</w:t>
      </w:r>
      <w:proofErr w:type="gramStart"/>
      <w:r w:rsidR="00E9042A" w:rsidRPr="006E603F">
        <w:t>臺</w:t>
      </w:r>
      <w:proofErr w:type="gramEnd"/>
      <w:r w:rsidR="00946ED9" w:rsidRPr="006E603F">
        <w:t>匈雙邊經貿關係</w:t>
      </w:r>
    </w:p>
    <w:p w:rsidR="00946ED9" w:rsidRPr="006E603F" w:rsidRDefault="00783E83" w:rsidP="00783E83">
      <w:pPr>
        <w:pStyle w:val="ad"/>
      </w:pPr>
      <w:r w:rsidRPr="006E603F">
        <w:rPr>
          <w:lang w:val="zh-TW"/>
        </w:rPr>
        <w:t>（</w:t>
      </w:r>
      <w:r w:rsidR="00946ED9" w:rsidRPr="006E603F">
        <w:rPr>
          <w:lang w:val="zh-TW"/>
        </w:rPr>
        <w:t>一</w:t>
      </w:r>
      <w:r w:rsidRPr="006E603F">
        <w:rPr>
          <w:lang w:val="zh-TW"/>
        </w:rPr>
        <w:t>）</w:t>
      </w:r>
      <w:r w:rsidR="00946ED9" w:rsidRPr="006E603F">
        <w:rPr>
          <w:lang w:val="zh-TW"/>
        </w:rPr>
        <w:t>雙邊經貿分析</w:t>
      </w:r>
      <w:r w:rsidR="00946ED9" w:rsidRPr="006E603F">
        <w:t xml:space="preserve"> </w:t>
      </w:r>
    </w:p>
    <w:p w:rsidR="00946ED9" w:rsidRPr="006E603F" w:rsidRDefault="00946ED9" w:rsidP="00B83094">
      <w:pPr>
        <w:pStyle w:val="a6"/>
        <w:ind w:left="1417" w:hanging="472"/>
        <w:rPr>
          <w:color w:val="auto"/>
        </w:rPr>
      </w:pPr>
      <w:r w:rsidRPr="006E603F">
        <w:rPr>
          <w:color w:val="auto"/>
        </w:rPr>
        <w:t>１</w:t>
      </w:r>
      <w:r w:rsidR="008D5B2E" w:rsidRPr="006E603F">
        <w:rPr>
          <w:color w:val="auto"/>
        </w:rPr>
        <w:t>、</w:t>
      </w:r>
      <w:r w:rsidR="004A1BC2" w:rsidRPr="006E603F">
        <w:rPr>
          <w:color w:val="auto"/>
        </w:rPr>
        <w:t>依據匈國中央統計局</w:t>
      </w:r>
      <w:r w:rsidR="004A1BC2" w:rsidRPr="006E603F">
        <w:rPr>
          <w:color w:val="auto"/>
        </w:rPr>
        <w:t>2019</w:t>
      </w:r>
      <w:r w:rsidR="004A1BC2" w:rsidRPr="006E603F">
        <w:rPr>
          <w:color w:val="auto"/>
        </w:rPr>
        <w:t>年</w:t>
      </w:r>
      <w:r w:rsidR="004A1BC2" w:rsidRPr="006E603F">
        <w:rPr>
          <w:color w:val="auto"/>
        </w:rPr>
        <w:t>4</w:t>
      </w:r>
      <w:r w:rsidR="004A1BC2" w:rsidRPr="006E603F">
        <w:rPr>
          <w:color w:val="auto"/>
        </w:rPr>
        <w:t>月</w:t>
      </w:r>
      <w:r w:rsidR="004A1BC2" w:rsidRPr="006E603F">
        <w:rPr>
          <w:color w:val="auto"/>
        </w:rPr>
        <w:t>8</w:t>
      </w:r>
      <w:r w:rsidR="004A1BC2" w:rsidRPr="006E603F">
        <w:rPr>
          <w:color w:val="auto"/>
        </w:rPr>
        <w:t>日公布資料，</w:t>
      </w:r>
      <w:r w:rsidR="004A1BC2" w:rsidRPr="006E603F">
        <w:rPr>
          <w:color w:val="auto"/>
        </w:rPr>
        <w:t>2018</w:t>
      </w:r>
      <w:r w:rsidR="004A1BC2" w:rsidRPr="006E603F">
        <w:rPr>
          <w:color w:val="auto"/>
        </w:rPr>
        <w:t>年</w:t>
      </w:r>
      <w:r w:rsidR="004A1BC2" w:rsidRPr="006E603F">
        <w:rPr>
          <w:color w:val="auto"/>
        </w:rPr>
        <w:t>1</w:t>
      </w:r>
      <w:r w:rsidR="004A1BC2" w:rsidRPr="006E603F">
        <w:rPr>
          <w:color w:val="auto"/>
        </w:rPr>
        <w:t>至</w:t>
      </w:r>
      <w:r w:rsidR="004A1BC2" w:rsidRPr="006E603F">
        <w:rPr>
          <w:color w:val="auto"/>
        </w:rPr>
        <w:t>12</w:t>
      </w:r>
      <w:r w:rsidR="004A1BC2" w:rsidRPr="006E603F">
        <w:rPr>
          <w:color w:val="auto"/>
        </w:rPr>
        <w:t>月，匈國對外貿易總額為</w:t>
      </w:r>
      <w:r w:rsidR="004A1BC2" w:rsidRPr="006E603F">
        <w:rPr>
          <w:color w:val="auto"/>
        </w:rPr>
        <w:t>2,410</w:t>
      </w:r>
      <w:r w:rsidR="004A1BC2" w:rsidRPr="006E603F">
        <w:rPr>
          <w:color w:val="auto"/>
        </w:rPr>
        <w:t>億美元，相較於</w:t>
      </w:r>
      <w:r w:rsidR="004A1BC2" w:rsidRPr="006E603F">
        <w:rPr>
          <w:color w:val="auto"/>
        </w:rPr>
        <w:t>2017</w:t>
      </w:r>
      <w:r w:rsidR="004A1BC2" w:rsidRPr="006E603F">
        <w:rPr>
          <w:color w:val="auto"/>
        </w:rPr>
        <w:t>年同期，增加</w:t>
      </w:r>
      <w:r w:rsidR="004A1BC2" w:rsidRPr="006E603F">
        <w:rPr>
          <w:color w:val="auto"/>
        </w:rPr>
        <w:t>11.1%</w:t>
      </w:r>
      <w:r w:rsidR="004A1BC2" w:rsidRPr="006E603F">
        <w:rPr>
          <w:color w:val="auto"/>
        </w:rPr>
        <w:t>。出口部分，為</w:t>
      </w:r>
      <w:r w:rsidR="004A1BC2" w:rsidRPr="006E603F">
        <w:rPr>
          <w:color w:val="auto"/>
        </w:rPr>
        <w:t>1,240</w:t>
      </w:r>
      <w:r w:rsidR="004A1BC2" w:rsidRPr="006E603F">
        <w:rPr>
          <w:color w:val="auto"/>
        </w:rPr>
        <w:t>億美元，相較於</w:t>
      </w:r>
      <w:r w:rsidR="004A1BC2" w:rsidRPr="006E603F">
        <w:rPr>
          <w:color w:val="auto"/>
        </w:rPr>
        <w:t>2017</w:t>
      </w:r>
      <w:r w:rsidR="004A1BC2" w:rsidRPr="006E603F">
        <w:rPr>
          <w:color w:val="auto"/>
        </w:rPr>
        <w:t>年同期，增加</w:t>
      </w:r>
      <w:r w:rsidR="004A1BC2" w:rsidRPr="006E603F">
        <w:rPr>
          <w:color w:val="auto"/>
        </w:rPr>
        <w:t>9.2%</w:t>
      </w:r>
      <w:r w:rsidR="004A1BC2" w:rsidRPr="006E603F">
        <w:rPr>
          <w:color w:val="auto"/>
        </w:rPr>
        <w:t>。進口部分，為</w:t>
      </w:r>
      <w:r w:rsidR="004A1BC2" w:rsidRPr="006E603F">
        <w:rPr>
          <w:color w:val="auto"/>
        </w:rPr>
        <w:t>1,170</w:t>
      </w:r>
      <w:r w:rsidR="004A1BC2" w:rsidRPr="006E603F">
        <w:rPr>
          <w:color w:val="auto"/>
        </w:rPr>
        <w:t>億美元，相較於</w:t>
      </w:r>
      <w:r w:rsidR="004A1BC2" w:rsidRPr="006E603F">
        <w:rPr>
          <w:color w:val="auto"/>
        </w:rPr>
        <w:t>2017</w:t>
      </w:r>
      <w:r w:rsidR="004A1BC2" w:rsidRPr="006E603F">
        <w:rPr>
          <w:color w:val="auto"/>
        </w:rPr>
        <w:t>年同期，增加</w:t>
      </w:r>
      <w:r w:rsidR="004A1BC2" w:rsidRPr="006E603F">
        <w:rPr>
          <w:color w:val="auto"/>
        </w:rPr>
        <w:t>12.4%</w:t>
      </w:r>
      <w:r w:rsidR="004A1BC2" w:rsidRPr="006E603F">
        <w:rPr>
          <w:color w:val="auto"/>
        </w:rPr>
        <w:t>。匈牙利</w:t>
      </w:r>
      <w:r w:rsidR="004A1BC2" w:rsidRPr="006E603F">
        <w:rPr>
          <w:color w:val="auto"/>
        </w:rPr>
        <w:t>2018</w:t>
      </w:r>
      <w:r w:rsidR="004A1BC2" w:rsidRPr="006E603F">
        <w:rPr>
          <w:color w:val="auto"/>
        </w:rPr>
        <w:t>年貿易順差為</w:t>
      </w:r>
      <w:r w:rsidR="004A1BC2" w:rsidRPr="006E603F">
        <w:rPr>
          <w:color w:val="auto"/>
        </w:rPr>
        <w:t>70</w:t>
      </w:r>
      <w:r w:rsidR="004A1BC2" w:rsidRPr="006E603F">
        <w:rPr>
          <w:color w:val="auto"/>
        </w:rPr>
        <w:t>億美元，相較於</w:t>
      </w:r>
      <w:r w:rsidR="004A1BC2" w:rsidRPr="006E603F">
        <w:rPr>
          <w:color w:val="auto"/>
        </w:rPr>
        <w:t>2017</w:t>
      </w:r>
      <w:r w:rsidR="004A1BC2" w:rsidRPr="006E603F">
        <w:rPr>
          <w:color w:val="auto"/>
        </w:rPr>
        <w:t>年同期（</w:t>
      </w:r>
      <w:r w:rsidR="004A1BC2" w:rsidRPr="006E603F">
        <w:rPr>
          <w:color w:val="auto"/>
        </w:rPr>
        <w:t>90</w:t>
      </w:r>
      <w:r w:rsidR="004A1BC2" w:rsidRPr="006E603F">
        <w:rPr>
          <w:color w:val="auto"/>
        </w:rPr>
        <w:t>億美元），減少</w:t>
      </w:r>
      <w:r w:rsidR="004A1BC2" w:rsidRPr="006E603F">
        <w:rPr>
          <w:color w:val="auto"/>
        </w:rPr>
        <w:t>20</w:t>
      </w:r>
      <w:r w:rsidR="004A1BC2" w:rsidRPr="006E603F">
        <w:rPr>
          <w:color w:val="auto"/>
        </w:rPr>
        <w:t>億美元，衰退</w:t>
      </w:r>
      <w:r w:rsidR="004A1BC2" w:rsidRPr="006E603F">
        <w:rPr>
          <w:color w:val="auto"/>
        </w:rPr>
        <w:t>22.2%</w:t>
      </w:r>
      <w:r w:rsidR="004A1BC2" w:rsidRPr="006E603F">
        <w:rPr>
          <w:color w:val="auto"/>
        </w:rPr>
        <w:t>。</w:t>
      </w:r>
    </w:p>
    <w:p w:rsidR="00946ED9" w:rsidRPr="006E603F" w:rsidRDefault="00946ED9" w:rsidP="00B83094">
      <w:pPr>
        <w:pStyle w:val="a6"/>
        <w:ind w:left="1417" w:hanging="472"/>
        <w:rPr>
          <w:color w:val="auto"/>
        </w:rPr>
      </w:pPr>
      <w:r w:rsidRPr="006E603F">
        <w:rPr>
          <w:color w:val="auto"/>
        </w:rPr>
        <w:t>２</w:t>
      </w:r>
      <w:r w:rsidR="008D5B2E" w:rsidRPr="006E603F">
        <w:rPr>
          <w:color w:val="auto"/>
        </w:rPr>
        <w:t>、</w:t>
      </w:r>
      <w:r w:rsidR="004A1BC2" w:rsidRPr="006E603F">
        <w:rPr>
          <w:color w:val="auto"/>
        </w:rPr>
        <w:t>匈國</w:t>
      </w:r>
      <w:r w:rsidR="004A1BC2" w:rsidRPr="006E603F">
        <w:rPr>
          <w:color w:val="auto"/>
        </w:rPr>
        <w:t>2018</w:t>
      </w:r>
      <w:r w:rsidR="004A1BC2" w:rsidRPr="006E603F">
        <w:rPr>
          <w:color w:val="auto"/>
        </w:rPr>
        <w:t>年主要出口產品為小客車、汽車零組件、藥品、資料處理設備、電話通訊設備、機械及運輸設備、輪胎、儀器、資通訊設備、汽油、消費財、農產品、化學產品及酒。主要進口產品為小客車、電話通訊設備、汽油、發電機、藥品、機械及設備、資料自動處理設備、中巴、貨車及卡車及製造設備等。</w:t>
      </w:r>
    </w:p>
    <w:p w:rsidR="00946ED9" w:rsidRPr="006E603F" w:rsidRDefault="008D5B2E" w:rsidP="00B83094">
      <w:pPr>
        <w:pStyle w:val="a6"/>
        <w:ind w:left="1417" w:hanging="472"/>
        <w:rPr>
          <w:color w:val="auto"/>
        </w:rPr>
      </w:pPr>
      <w:r w:rsidRPr="006E603F">
        <w:rPr>
          <w:color w:val="auto"/>
        </w:rPr>
        <w:t>３、</w:t>
      </w:r>
      <w:r w:rsidR="004A1BC2" w:rsidRPr="006E603F">
        <w:rPr>
          <w:color w:val="auto"/>
        </w:rPr>
        <w:t>歐盟為匈國</w:t>
      </w:r>
      <w:r w:rsidR="004A1BC2" w:rsidRPr="006E603F">
        <w:rPr>
          <w:color w:val="auto"/>
        </w:rPr>
        <w:t>2018</w:t>
      </w:r>
      <w:r w:rsidR="004A1BC2" w:rsidRPr="006E603F">
        <w:rPr>
          <w:color w:val="auto"/>
        </w:rPr>
        <w:t>年最大貿易夥伴區域，占匈國出口總額</w:t>
      </w:r>
      <w:r w:rsidR="004A1BC2" w:rsidRPr="006E603F">
        <w:rPr>
          <w:color w:val="auto"/>
        </w:rPr>
        <w:t>80.82%</w:t>
      </w:r>
      <w:r w:rsidR="004A1BC2" w:rsidRPr="006E603F">
        <w:rPr>
          <w:color w:val="auto"/>
        </w:rPr>
        <w:t>、進口總額</w:t>
      </w:r>
      <w:r w:rsidR="004A1BC2" w:rsidRPr="006E603F">
        <w:rPr>
          <w:color w:val="auto"/>
        </w:rPr>
        <w:t>75.64%</w:t>
      </w:r>
      <w:r w:rsidR="004A1BC2" w:rsidRPr="006E603F">
        <w:rPr>
          <w:color w:val="auto"/>
        </w:rPr>
        <w:t>。第</w:t>
      </w:r>
      <w:r w:rsidR="004A1BC2" w:rsidRPr="006E603F">
        <w:rPr>
          <w:color w:val="auto"/>
        </w:rPr>
        <w:t>2</w:t>
      </w:r>
      <w:r w:rsidR="004A1BC2" w:rsidRPr="006E603F">
        <w:rPr>
          <w:color w:val="auto"/>
        </w:rPr>
        <w:t>大貿易夥伴區域為亞洲，占匈國出口總額</w:t>
      </w:r>
      <w:r w:rsidR="004A1BC2" w:rsidRPr="006E603F">
        <w:rPr>
          <w:color w:val="auto"/>
        </w:rPr>
        <w:t>5.07%</w:t>
      </w:r>
      <w:r w:rsidR="004A1BC2" w:rsidRPr="006E603F">
        <w:rPr>
          <w:color w:val="auto"/>
        </w:rPr>
        <w:t>、進口總額</w:t>
      </w:r>
      <w:r w:rsidR="004A1BC2" w:rsidRPr="006E603F">
        <w:rPr>
          <w:color w:val="auto"/>
        </w:rPr>
        <w:t>13.31%</w:t>
      </w:r>
      <w:r w:rsidR="004A1BC2" w:rsidRPr="006E603F">
        <w:rPr>
          <w:color w:val="auto"/>
        </w:rPr>
        <w:t>。匈國前</w:t>
      </w:r>
      <w:r w:rsidR="004A1BC2" w:rsidRPr="006E603F">
        <w:rPr>
          <w:color w:val="auto"/>
        </w:rPr>
        <w:t>10</w:t>
      </w:r>
      <w:r w:rsidR="004A1BC2" w:rsidRPr="006E603F">
        <w:rPr>
          <w:color w:val="auto"/>
        </w:rPr>
        <w:t>最大貿易夥伴，占匈國出口總額</w:t>
      </w:r>
      <w:r w:rsidR="004A1BC2" w:rsidRPr="006E603F">
        <w:rPr>
          <w:color w:val="auto"/>
        </w:rPr>
        <w:t>67.60%</w:t>
      </w:r>
      <w:r w:rsidR="004A1BC2" w:rsidRPr="006E603F">
        <w:rPr>
          <w:color w:val="auto"/>
        </w:rPr>
        <w:t>、進口</w:t>
      </w:r>
      <w:r w:rsidR="004A1BC2" w:rsidRPr="006E603F">
        <w:rPr>
          <w:color w:val="auto"/>
        </w:rPr>
        <w:t>70.74%</w:t>
      </w:r>
      <w:r w:rsidR="004A1BC2" w:rsidRPr="006E603F">
        <w:rPr>
          <w:color w:val="auto"/>
        </w:rPr>
        <w:t>。</w:t>
      </w:r>
    </w:p>
    <w:p w:rsidR="002F52CE" w:rsidRPr="006E603F" w:rsidRDefault="003208DA" w:rsidP="00B83094">
      <w:pPr>
        <w:pStyle w:val="a6"/>
        <w:ind w:left="1417" w:hanging="472"/>
        <w:rPr>
          <w:color w:val="auto"/>
        </w:rPr>
      </w:pPr>
      <w:r w:rsidRPr="006E603F">
        <w:rPr>
          <w:color w:val="auto"/>
        </w:rPr>
        <w:t>４</w:t>
      </w:r>
      <w:r w:rsidR="00E90796" w:rsidRPr="006E603F">
        <w:rPr>
          <w:color w:val="auto"/>
        </w:rPr>
        <w:t>、</w:t>
      </w:r>
      <w:r w:rsidR="004A1BC2" w:rsidRPr="006E603F">
        <w:rPr>
          <w:color w:val="auto"/>
        </w:rPr>
        <w:t>匈國</w:t>
      </w:r>
      <w:r w:rsidR="004A1BC2" w:rsidRPr="006E603F">
        <w:rPr>
          <w:color w:val="auto"/>
        </w:rPr>
        <w:t>2018</w:t>
      </w:r>
      <w:r w:rsidR="004A1BC2" w:rsidRPr="006E603F">
        <w:rPr>
          <w:color w:val="auto"/>
        </w:rPr>
        <w:t>年前</w:t>
      </w:r>
      <w:r w:rsidR="004A1BC2" w:rsidRPr="006E603F">
        <w:rPr>
          <w:color w:val="auto"/>
        </w:rPr>
        <w:t>10</w:t>
      </w:r>
      <w:r w:rsidR="004A1BC2" w:rsidRPr="006E603F">
        <w:rPr>
          <w:color w:val="auto"/>
        </w:rPr>
        <w:t>大出口國為德國</w:t>
      </w:r>
      <w:r w:rsidR="004A1BC2" w:rsidRPr="006E603F">
        <w:rPr>
          <w:color w:val="auto"/>
        </w:rPr>
        <w:t>27.26%</w:t>
      </w:r>
      <w:r w:rsidR="004A1BC2" w:rsidRPr="006E603F">
        <w:rPr>
          <w:color w:val="auto"/>
        </w:rPr>
        <w:t>、斯</w:t>
      </w:r>
      <w:proofErr w:type="gramStart"/>
      <w:r w:rsidR="004A1BC2" w:rsidRPr="006E603F">
        <w:rPr>
          <w:color w:val="auto"/>
        </w:rPr>
        <w:t>洛</w:t>
      </w:r>
      <w:proofErr w:type="gramEnd"/>
      <w:r w:rsidR="004A1BC2" w:rsidRPr="006E603F">
        <w:rPr>
          <w:color w:val="auto"/>
        </w:rPr>
        <w:t>伐克</w:t>
      </w:r>
      <w:r w:rsidR="004A1BC2" w:rsidRPr="006E603F">
        <w:rPr>
          <w:color w:val="auto"/>
        </w:rPr>
        <w:t>5.18%</w:t>
      </w:r>
      <w:r w:rsidR="004A1BC2" w:rsidRPr="006E603F">
        <w:rPr>
          <w:color w:val="auto"/>
        </w:rPr>
        <w:t>、義大利</w:t>
      </w:r>
      <w:r w:rsidR="004A1BC2" w:rsidRPr="006E603F">
        <w:rPr>
          <w:color w:val="auto"/>
        </w:rPr>
        <w:t>5.17%</w:t>
      </w:r>
      <w:r w:rsidR="004A1BC2" w:rsidRPr="006E603F">
        <w:rPr>
          <w:color w:val="auto"/>
        </w:rPr>
        <w:t>、羅馬尼亞</w:t>
      </w:r>
      <w:r w:rsidR="004A1BC2" w:rsidRPr="006E603F">
        <w:rPr>
          <w:color w:val="auto"/>
        </w:rPr>
        <w:t>5.13%</w:t>
      </w:r>
      <w:r w:rsidR="004A1BC2" w:rsidRPr="006E603F">
        <w:rPr>
          <w:color w:val="auto"/>
        </w:rPr>
        <w:t>、奧地利</w:t>
      </w:r>
      <w:r w:rsidR="004A1BC2" w:rsidRPr="006E603F">
        <w:rPr>
          <w:color w:val="auto"/>
        </w:rPr>
        <w:t>4.73%</w:t>
      </w:r>
      <w:r w:rsidR="004A1BC2" w:rsidRPr="006E603F">
        <w:rPr>
          <w:color w:val="auto"/>
        </w:rPr>
        <w:t>、捷克</w:t>
      </w:r>
      <w:r w:rsidR="004A1BC2" w:rsidRPr="006E603F">
        <w:rPr>
          <w:color w:val="auto"/>
        </w:rPr>
        <w:t>4.45%</w:t>
      </w:r>
      <w:r w:rsidR="004A1BC2" w:rsidRPr="006E603F">
        <w:rPr>
          <w:color w:val="auto"/>
        </w:rPr>
        <w:t>、法國</w:t>
      </w:r>
      <w:r w:rsidR="004A1BC2" w:rsidRPr="006E603F">
        <w:rPr>
          <w:color w:val="auto"/>
        </w:rPr>
        <w:t>4.34%</w:t>
      </w:r>
      <w:r w:rsidR="004A1BC2" w:rsidRPr="006E603F">
        <w:rPr>
          <w:color w:val="auto"/>
        </w:rPr>
        <w:t>、波蘭</w:t>
      </w:r>
      <w:r w:rsidR="004A1BC2" w:rsidRPr="006E603F">
        <w:rPr>
          <w:color w:val="auto"/>
        </w:rPr>
        <w:t>4.22%</w:t>
      </w:r>
      <w:r w:rsidR="004A1BC2" w:rsidRPr="006E603F">
        <w:rPr>
          <w:color w:val="auto"/>
        </w:rPr>
        <w:t>、英國</w:t>
      </w:r>
      <w:r w:rsidR="004A1BC2" w:rsidRPr="006E603F">
        <w:rPr>
          <w:color w:val="auto"/>
        </w:rPr>
        <w:t>3.67%</w:t>
      </w:r>
      <w:r w:rsidR="004A1BC2" w:rsidRPr="006E603F">
        <w:rPr>
          <w:color w:val="auto"/>
        </w:rPr>
        <w:t>、荷蘭</w:t>
      </w:r>
      <w:r w:rsidR="004A1BC2" w:rsidRPr="006E603F">
        <w:rPr>
          <w:color w:val="auto"/>
        </w:rPr>
        <w:t>3.46%</w:t>
      </w:r>
      <w:r w:rsidR="004A1BC2" w:rsidRPr="006E603F">
        <w:rPr>
          <w:color w:val="auto"/>
        </w:rPr>
        <w:t>，前</w:t>
      </w:r>
      <w:r w:rsidR="004A1BC2" w:rsidRPr="006E603F">
        <w:rPr>
          <w:color w:val="auto"/>
        </w:rPr>
        <w:t>10</w:t>
      </w:r>
      <w:r w:rsidR="004A1BC2" w:rsidRPr="006E603F">
        <w:rPr>
          <w:color w:val="auto"/>
        </w:rPr>
        <w:t>大出口</w:t>
      </w:r>
      <w:proofErr w:type="gramStart"/>
      <w:r w:rsidR="004A1BC2" w:rsidRPr="006E603F">
        <w:rPr>
          <w:color w:val="auto"/>
        </w:rPr>
        <w:t>國占匈</w:t>
      </w:r>
      <w:proofErr w:type="gramEnd"/>
      <w:r w:rsidR="004A1BC2" w:rsidRPr="006E603F">
        <w:rPr>
          <w:color w:val="auto"/>
        </w:rPr>
        <w:t>國出口總額</w:t>
      </w:r>
      <w:r w:rsidR="004A1BC2" w:rsidRPr="006E603F">
        <w:rPr>
          <w:color w:val="auto"/>
        </w:rPr>
        <w:t>67.60%</w:t>
      </w:r>
      <w:r w:rsidR="004A1BC2" w:rsidRPr="006E603F">
        <w:rPr>
          <w:color w:val="auto"/>
        </w:rPr>
        <w:t>。</w:t>
      </w:r>
    </w:p>
    <w:p w:rsidR="00CC5C3D" w:rsidRPr="006E603F" w:rsidRDefault="00A54F3D" w:rsidP="00B83094">
      <w:pPr>
        <w:pStyle w:val="a6"/>
        <w:ind w:left="1417" w:hanging="472"/>
        <w:rPr>
          <w:color w:val="auto"/>
        </w:rPr>
      </w:pPr>
      <w:r w:rsidRPr="006E603F">
        <w:rPr>
          <w:color w:val="auto"/>
        </w:rPr>
        <w:t>５</w:t>
      </w:r>
      <w:r w:rsidR="00CC5C3D" w:rsidRPr="006E603F">
        <w:rPr>
          <w:color w:val="auto"/>
        </w:rPr>
        <w:t>、</w:t>
      </w:r>
      <w:r w:rsidR="004A1BC2" w:rsidRPr="006E603F">
        <w:rPr>
          <w:color w:val="auto"/>
        </w:rPr>
        <w:t>匈國</w:t>
      </w:r>
      <w:r w:rsidR="004A1BC2" w:rsidRPr="006E603F">
        <w:rPr>
          <w:color w:val="auto"/>
        </w:rPr>
        <w:t>2018</w:t>
      </w:r>
      <w:r w:rsidR="004A1BC2" w:rsidRPr="006E603F">
        <w:rPr>
          <w:color w:val="auto"/>
        </w:rPr>
        <w:t>年前</w:t>
      </w:r>
      <w:r w:rsidR="004A1BC2" w:rsidRPr="006E603F">
        <w:rPr>
          <w:color w:val="auto"/>
        </w:rPr>
        <w:t>10</w:t>
      </w:r>
      <w:r w:rsidR="004A1BC2" w:rsidRPr="006E603F">
        <w:rPr>
          <w:color w:val="auto"/>
        </w:rPr>
        <w:t>大進口來源國為德國</w:t>
      </w:r>
      <w:r w:rsidR="004A1BC2" w:rsidRPr="006E603F">
        <w:rPr>
          <w:color w:val="auto"/>
        </w:rPr>
        <w:t>25.95%</w:t>
      </w:r>
      <w:r w:rsidR="004A1BC2" w:rsidRPr="006E603F">
        <w:rPr>
          <w:color w:val="auto"/>
        </w:rPr>
        <w:t>、奧地利</w:t>
      </w:r>
      <w:r w:rsidR="004A1BC2" w:rsidRPr="006E603F">
        <w:rPr>
          <w:color w:val="auto"/>
        </w:rPr>
        <w:t>6.11%</w:t>
      </w:r>
      <w:r w:rsidR="004A1BC2" w:rsidRPr="006E603F">
        <w:rPr>
          <w:color w:val="auto"/>
        </w:rPr>
        <w:t>、波蘭</w:t>
      </w:r>
      <w:r w:rsidR="004A1BC2" w:rsidRPr="006E603F">
        <w:rPr>
          <w:color w:val="auto"/>
        </w:rPr>
        <w:t>5.77%</w:t>
      </w:r>
      <w:r w:rsidR="004A1BC2" w:rsidRPr="006E603F">
        <w:rPr>
          <w:color w:val="auto"/>
        </w:rPr>
        <w:t>、</w:t>
      </w:r>
      <w:r w:rsidR="00060954" w:rsidRPr="006E603F">
        <w:rPr>
          <w:color w:val="auto"/>
        </w:rPr>
        <w:t>中國大陸</w:t>
      </w:r>
      <w:r w:rsidR="004A1BC2" w:rsidRPr="006E603F">
        <w:rPr>
          <w:color w:val="auto"/>
        </w:rPr>
        <w:t>5.43%</w:t>
      </w:r>
      <w:r w:rsidR="004A1BC2" w:rsidRPr="006E603F">
        <w:rPr>
          <w:color w:val="auto"/>
        </w:rPr>
        <w:t>、荷蘭</w:t>
      </w:r>
      <w:r w:rsidR="004A1BC2" w:rsidRPr="006E603F">
        <w:rPr>
          <w:color w:val="auto"/>
        </w:rPr>
        <w:t>5.12%</w:t>
      </w:r>
      <w:r w:rsidR="004A1BC2" w:rsidRPr="006E603F">
        <w:rPr>
          <w:color w:val="auto"/>
        </w:rPr>
        <w:t>、捷克</w:t>
      </w:r>
      <w:r w:rsidR="004A1BC2" w:rsidRPr="006E603F">
        <w:rPr>
          <w:color w:val="auto"/>
        </w:rPr>
        <w:t>5.07%</w:t>
      </w:r>
      <w:r w:rsidR="004A1BC2" w:rsidRPr="006E603F">
        <w:rPr>
          <w:color w:val="auto"/>
        </w:rPr>
        <w:t>、斯</w:t>
      </w:r>
      <w:proofErr w:type="gramStart"/>
      <w:r w:rsidR="004A1BC2" w:rsidRPr="006E603F">
        <w:rPr>
          <w:color w:val="auto"/>
        </w:rPr>
        <w:t>洛</w:t>
      </w:r>
      <w:proofErr w:type="gramEnd"/>
      <w:r w:rsidR="004A1BC2" w:rsidRPr="006E603F">
        <w:rPr>
          <w:color w:val="auto"/>
        </w:rPr>
        <w:t>伐克</w:t>
      </w:r>
      <w:r w:rsidR="004A1BC2" w:rsidRPr="006E603F">
        <w:rPr>
          <w:color w:val="auto"/>
        </w:rPr>
        <w:t>4.97%</w:t>
      </w:r>
      <w:r w:rsidR="004A1BC2" w:rsidRPr="006E603F">
        <w:rPr>
          <w:color w:val="auto"/>
        </w:rPr>
        <w:t>、義大利</w:t>
      </w:r>
      <w:r w:rsidR="004A1BC2" w:rsidRPr="006E603F">
        <w:rPr>
          <w:color w:val="auto"/>
        </w:rPr>
        <w:t>4.68%</w:t>
      </w:r>
      <w:r w:rsidR="004A1BC2" w:rsidRPr="006E603F">
        <w:rPr>
          <w:color w:val="auto"/>
        </w:rPr>
        <w:t>、俄羅斯</w:t>
      </w:r>
      <w:r w:rsidR="004A1BC2" w:rsidRPr="006E603F">
        <w:rPr>
          <w:color w:val="auto"/>
        </w:rPr>
        <w:t>3.92%</w:t>
      </w:r>
      <w:r w:rsidR="004A1BC2" w:rsidRPr="006E603F">
        <w:rPr>
          <w:color w:val="auto"/>
        </w:rPr>
        <w:t>、法國</w:t>
      </w:r>
      <w:r w:rsidR="004A1BC2" w:rsidRPr="006E603F">
        <w:rPr>
          <w:color w:val="auto"/>
        </w:rPr>
        <w:t>3.73%</w:t>
      </w:r>
      <w:r w:rsidR="004A1BC2" w:rsidRPr="006E603F">
        <w:rPr>
          <w:color w:val="auto"/>
        </w:rPr>
        <w:t>，前</w:t>
      </w:r>
      <w:r w:rsidR="004A1BC2" w:rsidRPr="006E603F">
        <w:rPr>
          <w:color w:val="auto"/>
        </w:rPr>
        <w:t>10</w:t>
      </w:r>
      <w:r w:rsidR="004A1BC2" w:rsidRPr="006E603F">
        <w:rPr>
          <w:color w:val="auto"/>
        </w:rPr>
        <w:t>大進口來源</w:t>
      </w:r>
      <w:proofErr w:type="gramStart"/>
      <w:r w:rsidR="004A1BC2" w:rsidRPr="006E603F">
        <w:rPr>
          <w:color w:val="auto"/>
        </w:rPr>
        <w:t>國占匈</w:t>
      </w:r>
      <w:proofErr w:type="gramEnd"/>
      <w:r w:rsidR="004A1BC2" w:rsidRPr="006E603F">
        <w:rPr>
          <w:color w:val="auto"/>
        </w:rPr>
        <w:t>國</w:t>
      </w:r>
      <w:r w:rsidR="004A1BC2" w:rsidRPr="006E603F">
        <w:rPr>
          <w:color w:val="auto"/>
        </w:rPr>
        <w:lastRenderedPageBreak/>
        <w:t>進口總額</w:t>
      </w:r>
      <w:r w:rsidR="004A1BC2" w:rsidRPr="006E603F">
        <w:rPr>
          <w:color w:val="auto"/>
        </w:rPr>
        <w:t>70.74%</w:t>
      </w:r>
      <w:r w:rsidR="004A1BC2" w:rsidRPr="006E603F">
        <w:rPr>
          <w:color w:val="auto"/>
        </w:rPr>
        <w:t>。</w:t>
      </w:r>
    </w:p>
    <w:p w:rsidR="00CD2280" w:rsidRPr="006E603F" w:rsidRDefault="00B83094" w:rsidP="00B83094">
      <w:pPr>
        <w:pStyle w:val="a6"/>
        <w:ind w:left="1417" w:hanging="472"/>
        <w:rPr>
          <w:color w:val="auto"/>
        </w:rPr>
      </w:pPr>
      <w:r w:rsidRPr="006E603F">
        <w:rPr>
          <w:rFonts w:hint="eastAsia"/>
          <w:color w:val="auto"/>
        </w:rPr>
        <w:t>６</w:t>
      </w:r>
      <w:r w:rsidR="00CD2280" w:rsidRPr="006E603F">
        <w:rPr>
          <w:color w:val="auto"/>
        </w:rPr>
        <w:t>、依據中華民國關務署統計資料，</w:t>
      </w:r>
      <w:proofErr w:type="gramStart"/>
      <w:r w:rsidR="00CD2280" w:rsidRPr="006E603F">
        <w:rPr>
          <w:color w:val="auto"/>
        </w:rPr>
        <w:t>臺</w:t>
      </w:r>
      <w:proofErr w:type="gramEnd"/>
      <w:r w:rsidR="00CD2280" w:rsidRPr="006E603F">
        <w:rPr>
          <w:color w:val="auto"/>
        </w:rPr>
        <w:t>匈</w:t>
      </w:r>
      <w:r w:rsidR="00CD2280" w:rsidRPr="006E603F">
        <w:rPr>
          <w:color w:val="auto"/>
        </w:rPr>
        <w:t>2018</w:t>
      </w:r>
      <w:r w:rsidR="00CD2280" w:rsidRPr="006E603F">
        <w:rPr>
          <w:color w:val="auto"/>
        </w:rPr>
        <w:t>年貿易總額</w:t>
      </w:r>
      <w:r w:rsidR="00CD2280" w:rsidRPr="006E603F">
        <w:rPr>
          <w:color w:val="auto"/>
        </w:rPr>
        <w:t>7</w:t>
      </w:r>
      <w:r w:rsidR="00CD2280" w:rsidRPr="006E603F">
        <w:rPr>
          <w:color w:val="auto"/>
        </w:rPr>
        <w:t>億</w:t>
      </w:r>
      <w:r w:rsidR="00CD2280" w:rsidRPr="006E603F">
        <w:rPr>
          <w:color w:val="auto"/>
        </w:rPr>
        <w:t>9,104</w:t>
      </w:r>
      <w:r w:rsidR="00CD2280" w:rsidRPr="006E603F">
        <w:rPr>
          <w:color w:val="auto"/>
        </w:rPr>
        <w:t>萬美元，相較於</w:t>
      </w:r>
      <w:r w:rsidR="00CD2280" w:rsidRPr="006E603F">
        <w:rPr>
          <w:color w:val="auto"/>
        </w:rPr>
        <w:t>2017</w:t>
      </w:r>
      <w:r w:rsidR="00CD2280" w:rsidRPr="006E603F">
        <w:rPr>
          <w:color w:val="auto"/>
        </w:rPr>
        <w:t>年同期衰退</w:t>
      </w:r>
      <w:r w:rsidR="00CD2280" w:rsidRPr="006E603F">
        <w:rPr>
          <w:color w:val="auto"/>
        </w:rPr>
        <w:t>2.27%</w:t>
      </w:r>
      <w:r w:rsidR="00CD2280" w:rsidRPr="006E603F">
        <w:rPr>
          <w:color w:val="auto"/>
        </w:rPr>
        <w:t>，為我國與歐盟</w:t>
      </w:r>
      <w:r w:rsidR="00CD2280" w:rsidRPr="006E603F">
        <w:rPr>
          <w:color w:val="auto"/>
        </w:rPr>
        <w:t>28</w:t>
      </w:r>
      <w:r w:rsidR="00CD2280" w:rsidRPr="006E603F">
        <w:rPr>
          <w:color w:val="auto"/>
        </w:rPr>
        <w:t>國會員國，排名第</w:t>
      </w:r>
      <w:r w:rsidR="00CD2280" w:rsidRPr="006E603F">
        <w:rPr>
          <w:color w:val="auto"/>
        </w:rPr>
        <w:t>12</w:t>
      </w:r>
      <w:r w:rsidR="00CD2280" w:rsidRPr="006E603F">
        <w:rPr>
          <w:color w:val="auto"/>
        </w:rPr>
        <w:t>大貿易國及我國全球第</w:t>
      </w:r>
      <w:r w:rsidR="00CD2280" w:rsidRPr="006E603F">
        <w:rPr>
          <w:color w:val="auto"/>
        </w:rPr>
        <w:t>47</w:t>
      </w:r>
      <w:r w:rsidR="00CD2280" w:rsidRPr="006E603F">
        <w:rPr>
          <w:color w:val="auto"/>
        </w:rPr>
        <w:t>大貿易夥伴。出口方面，我國</w:t>
      </w:r>
      <w:r w:rsidR="00CD2280" w:rsidRPr="006E603F">
        <w:rPr>
          <w:color w:val="auto"/>
        </w:rPr>
        <w:t>2018</w:t>
      </w:r>
      <w:r w:rsidR="00CD2280" w:rsidRPr="006E603F">
        <w:rPr>
          <w:color w:val="auto"/>
        </w:rPr>
        <w:t>年對匈牙利出口總額</w:t>
      </w:r>
      <w:r w:rsidR="00CD2280" w:rsidRPr="006E603F">
        <w:rPr>
          <w:color w:val="auto"/>
        </w:rPr>
        <w:t>4</w:t>
      </w:r>
      <w:r w:rsidR="00CD2280" w:rsidRPr="006E603F">
        <w:rPr>
          <w:color w:val="auto"/>
        </w:rPr>
        <w:t>億</w:t>
      </w:r>
      <w:r w:rsidR="00CD2280" w:rsidRPr="006E603F">
        <w:rPr>
          <w:color w:val="auto"/>
        </w:rPr>
        <w:t>9,905</w:t>
      </w:r>
      <w:r w:rsidR="00CD2280" w:rsidRPr="006E603F">
        <w:rPr>
          <w:color w:val="auto"/>
        </w:rPr>
        <w:t>萬美元，相較於</w:t>
      </w:r>
      <w:r w:rsidR="00CD2280" w:rsidRPr="006E603F">
        <w:rPr>
          <w:color w:val="auto"/>
        </w:rPr>
        <w:t>2017</w:t>
      </w:r>
      <w:r w:rsidR="00CD2280" w:rsidRPr="006E603F">
        <w:rPr>
          <w:color w:val="auto"/>
        </w:rPr>
        <w:t>年同期衰退</w:t>
      </w:r>
      <w:r w:rsidR="00CD2280" w:rsidRPr="006E603F">
        <w:rPr>
          <w:color w:val="auto"/>
        </w:rPr>
        <w:t>6.24%</w:t>
      </w:r>
      <w:r w:rsidR="00CD2280" w:rsidRPr="006E603F">
        <w:rPr>
          <w:color w:val="auto"/>
        </w:rPr>
        <w:t>，為我國第</w:t>
      </w:r>
      <w:r w:rsidR="00CD2280" w:rsidRPr="006E603F">
        <w:rPr>
          <w:color w:val="auto"/>
        </w:rPr>
        <w:t>36</w:t>
      </w:r>
      <w:r w:rsidR="00CD2280" w:rsidRPr="006E603F">
        <w:rPr>
          <w:color w:val="auto"/>
        </w:rPr>
        <w:t>大出口市場。進口方面，我國</w:t>
      </w:r>
      <w:r w:rsidR="00CD2280" w:rsidRPr="006E603F">
        <w:rPr>
          <w:color w:val="auto"/>
        </w:rPr>
        <w:t>2018</w:t>
      </w:r>
      <w:r w:rsidR="00CD2280" w:rsidRPr="006E603F">
        <w:rPr>
          <w:color w:val="auto"/>
        </w:rPr>
        <w:t>年自匈牙利匈進口總額</w:t>
      </w:r>
      <w:r w:rsidR="00CD2280" w:rsidRPr="006E603F">
        <w:rPr>
          <w:color w:val="auto"/>
        </w:rPr>
        <w:t>2</w:t>
      </w:r>
      <w:r w:rsidR="00CD2280" w:rsidRPr="006E603F">
        <w:rPr>
          <w:color w:val="auto"/>
        </w:rPr>
        <w:t>億</w:t>
      </w:r>
      <w:r w:rsidR="00CD2280" w:rsidRPr="006E603F">
        <w:rPr>
          <w:color w:val="auto"/>
        </w:rPr>
        <w:t>9,119</w:t>
      </w:r>
      <w:r w:rsidR="00CD2280" w:rsidRPr="006E603F">
        <w:rPr>
          <w:color w:val="auto"/>
        </w:rPr>
        <w:t>萬美元，相較於</w:t>
      </w:r>
      <w:r w:rsidR="00CD2280" w:rsidRPr="006E603F">
        <w:rPr>
          <w:color w:val="auto"/>
        </w:rPr>
        <w:t>2017</w:t>
      </w:r>
      <w:r w:rsidR="00CD2280" w:rsidRPr="006E603F">
        <w:rPr>
          <w:color w:val="auto"/>
        </w:rPr>
        <w:t>年同期增加</w:t>
      </w:r>
      <w:r w:rsidR="00CD2280" w:rsidRPr="006E603F">
        <w:rPr>
          <w:color w:val="auto"/>
        </w:rPr>
        <w:t>5.35%</w:t>
      </w:r>
      <w:r w:rsidR="00CD2280" w:rsidRPr="006E603F">
        <w:rPr>
          <w:color w:val="auto"/>
        </w:rPr>
        <w:t>，為我國第</w:t>
      </w:r>
      <w:r w:rsidR="00CD2280" w:rsidRPr="006E603F">
        <w:rPr>
          <w:color w:val="auto"/>
        </w:rPr>
        <w:t>50</w:t>
      </w:r>
      <w:r w:rsidR="00CD2280" w:rsidRPr="006E603F">
        <w:rPr>
          <w:color w:val="auto"/>
        </w:rPr>
        <w:t>大進口來源國。</w:t>
      </w:r>
    </w:p>
    <w:p w:rsidR="00CD2280" w:rsidRPr="006E603F" w:rsidRDefault="00B83094" w:rsidP="00B83094">
      <w:pPr>
        <w:pStyle w:val="a6"/>
        <w:ind w:left="1417" w:hanging="472"/>
        <w:rPr>
          <w:color w:val="auto"/>
        </w:rPr>
      </w:pPr>
      <w:r w:rsidRPr="006E603F">
        <w:rPr>
          <w:rFonts w:hint="eastAsia"/>
          <w:color w:val="auto"/>
        </w:rPr>
        <w:t>７</w:t>
      </w:r>
      <w:r w:rsidR="00F83C3F" w:rsidRPr="006E603F">
        <w:rPr>
          <w:color w:val="auto"/>
        </w:rPr>
        <w:t>、</w:t>
      </w:r>
      <w:r w:rsidR="00CD2280" w:rsidRPr="006E603F">
        <w:rPr>
          <w:color w:val="auto"/>
        </w:rPr>
        <w:t>我國對匈牙利出口成長（成長金額，成長率）之主要項目包括：</w:t>
      </w:r>
      <w:r w:rsidR="00CD2280" w:rsidRPr="006E603F">
        <w:rPr>
          <w:color w:val="auto"/>
        </w:rPr>
        <w:t>HS8542</w:t>
      </w:r>
      <w:r w:rsidR="00CD2280" w:rsidRPr="006E603F">
        <w:rPr>
          <w:color w:val="auto"/>
        </w:rPr>
        <w:t>積體電路（約</w:t>
      </w:r>
      <w:r w:rsidR="00CD2280" w:rsidRPr="006E603F">
        <w:rPr>
          <w:color w:val="auto"/>
        </w:rPr>
        <w:t>302</w:t>
      </w:r>
      <w:r w:rsidR="00CD2280" w:rsidRPr="006E603F">
        <w:rPr>
          <w:color w:val="auto"/>
        </w:rPr>
        <w:t>萬美元，</w:t>
      </w:r>
      <w:r w:rsidR="00CD2280" w:rsidRPr="006E603F">
        <w:rPr>
          <w:color w:val="auto"/>
        </w:rPr>
        <w:t>4.7%</w:t>
      </w:r>
      <w:r w:rsidR="00CD2280" w:rsidRPr="006E603F">
        <w:rPr>
          <w:color w:val="auto"/>
        </w:rPr>
        <w:t>）、</w:t>
      </w:r>
      <w:r w:rsidR="00CD2280" w:rsidRPr="006E603F">
        <w:rPr>
          <w:color w:val="auto"/>
        </w:rPr>
        <w:t>HS8474</w:t>
      </w:r>
      <w:r w:rsidR="00CD2280" w:rsidRPr="006E603F">
        <w:rPr>
          <w:color w:val="auto"/>
        </w:rPr>
        <w:t>自動資料處理機（約</w:t>
      </w:r>
      <w:r w:rsidR="00CD2280" w:rsidRPr="006E603F">
        <w:rPr>
          <w:color w:val="auto"/>
        </w:rPr>
        <w:t>2,103</w:t>
      </w:r>
      <w:r w:rsidR="00CD2280" w:rsidRPr="006E603F">
        <w:rPr>
          <w:color w:val="auto"/>
        </w:rPr>
        <w:t>萬美元，</w:t>
      </w:r>
      <w:r w:rsidR="00CD2280" w:rsidRPr="006E603F">
        <w:rPr>
          <w:color w:val="auto"/>
        </w:rPr>
        <w:t>47%</w:t>
      </w:r>
      <w:r w:rsidR="00CD2280" w:rsidRPr="006E603F">
        <w:rPr>
          <w:color w:val="auto"/>
        </w:rPr>
        <w:t>）、</w:t>
      </w:r>
      <w:r w:rsidR="00CD2280" w:rsidRPr="006E603F">
        <w:rPr>
          <w:color w:val="auto"/>
        </w:rPr>
        <w:t>HS8473</w:t>
      </w:r>
      <w:r w:rsidR="00CD2280" w:rsidRPr="006E603F">
        <w:rPr>
          <w:color w:val="auto"/>
        </w:rPr>
        <w:t>專用於</w:t>
      </w:r>
      <w:r w:rsidR="00CD2280" w:rsidRPr="006E603F">
        <w:rPr>
          <w:color w:val="auto"/>
        </w:rPr>
        <w:t>HS8470</w:t>
      </w:r>
      <w:r w:rsidR="00CD2280" w:rsidRPr="006E603F">
        <w:rPr>
          <w:color w:val="auto"/>
        </w:rPr>
        <w:t>至</w:t>
      </w:r>
      <w:r w:rsidR="00CD2280" w:rsidRPr="006E603F">
        <w:rPr>
          <w:color w:val="auto"/>
        </w:rPr>
        <w:t>HS8472</w:t>
      </w:r>
      <w:r w:rsidR="00CD2280" w:rsidRPr="006E603F">
        <w:rPr>
          <w:color w:val="auto"/>
        </w:rPr>
        <w:t>零件（</w:t>
      </w:r>
      <w:r w:rsidR="00CD2280" w:rsidRPr="006E603F">
        <w:rPr>
          <w:color w:val="auto"/>
        </w:rPr>
        <w:t>1,035</w:t>
      </w:r>
      <w:r w:rsidR="00CD2280" w:rsidRPr="006E603F">
        <w:rPr>
          <w:color w:val="auto"/>
        </w:rPr>
        <w:t>萬，</w:t>
      </w:r>
      <w:r w:rsidR="00CD2280" w:rsidRPr="006E603F">
        <w:rPr>
          <w:color w:val="auto"/>
        </w:rPr>
        <w:t>40%</w:t>
      </w:r>
      <w:r w:rsidR="00CD2280" w:rsidRPr="006E603F">
        <w:rPr>
          <w:color w:val="auto"/>
        </w:rPr>
        <w:t>）、</w:t>
      </w:r>
      <w:r w:rsidR="00CD2280" w:rsidRPr="006E603F">
        <w:rPr>
          <w:color w:val="auto"/>
        </w:rPr>
        <w:t>HS8523</w:t>
      </w:r>
      <w:r w:rsidR="00CD2280" w:rsidRPr="006E603F">
        <w:rPr>
          <w:color w:val="auto"/>
        </w:rPr>
        <w:t>碟片、磁帶（</w:t>
      </w:r>
      <w:r w:rsidR="00CD2280" w:rsidRPr="006E603F">
        <w:rPr>
          <w:color w:val="auto"/>
        </w:rPr>
        <w:t>200</w:t>
      </w:r>
      <w:r w:rsidR="00CD2280" w:rsidRPr="006E603F">
        <w:rPr>
          <w:color w:val="auto"/>
        </w:rPr>
        <w:t>萬、</w:t>
      </w:r>
      <w:r w:rsidR="00CD2280" w:rsidRPr="006E603F">
        <w:rPr>
          <w:color w:val="auto"/>
        </w:rPr>
        <w:t>20%</w:t>
      </w:r>
      <w:r w:rsidR="00CD2280" w:rsidRPr="006E603F">
        <w:rPr>
          <w:color w:val="auto"/>
        </w:rPr>
        <w:t>）、</w:t>
      </w:r>
      <w:r w:rsidR="00CD2280" w:rsidRPr="006E603F">
        <w:rPr>
          <w:color w:val="auto"/>
        </w:rPr>
        <w:t>HS8532</w:t>
      </w:r>
      <w:r w:rsidR="00CD2280" w:rsidRPr="006E603F">
        <w:rPr>
          <w:color w:val="auto"/>
        </w:rPr>
        <w:t>電容器（</w:t>
      </w:r>
      <w:r w:rsidR="00CD2280" w:rsidRPr="006E603F">
        <w:rPr>
          <w:color w:val="auto"/>
        </w:rPr>
        <w:t>745</w:t>
      </w:r>
      <w:r w:rsidR="00CD2280" w:rsidRPr="006E603F">
        <w:rPr>
          <w:color w:val="auto"/>
        </w:rPr>
        <w:t>萬、</w:t>
      </w:r>
      <w:r w:rsidR="00CD2280" w:rsidRPr="006E603F">
        <w:rPr>
          <w:color w:val="auto"/>
        </w:rPr>
        <w:t>217%</w:t>
      </w:r>
      <w:r w:rsidR="00CD2280" w:rsidRPr="006E603F">
        <w:rPr>
          <w:color w:val="auto"/>
        </w:rPr>
        <w:t>）、</w:t>
      </w:r>
      <w:r w:rsidR="00CD2280" w:rsidRPr="006E603F">
        <w:rPr>
          <w:color w:val="auto"/>
        </w:rPr>
        <w:t>HS8527</w:t>
      </w:r>
      <w:r w:rsidR="00CD2280" w:rsidRPr="006E603F">
        <w:rPr>
          <w:color w:val="auto"/>
        </w:rPr>
        <w:t>無線電廣播接受器（</w:t>
      </w:r>
      <w:r w:rsidR="00CD2280" w:rsidRPr="006E603F">
        <w:rPr>
          <w:color w:val="auto"/>
        </w:rPr>
        <w:t>384</w:t>
      </w:r>
      <w:r w:rsidR="00CD2280" w:rsidRPr="006E603F">
        <w:rPr>
          <w:color w:val="auto"/>
        </w:rPr>
        <w:t>萬、</w:t>
      </w:r>
      <w:r w:rsidR="00CD2280" w:rsidRPr="006E603F">
        <w:rPr>
          <w:color w:val="auto"/>
        </w:rPr>
        <w:t>72%</w:t>
      </w:r>
      <w:r w:rsidR="00CD2280" w:rsidRPr="006E603F">
        <w:rPr>
          <w:color w:val="auto"/>
        </w:rPr>
        <w:t>）、</w:t>
      </w:r>
      <w:r w:rsidR="00CD2280" w:rsidRPr="006E603F">
        <w:rPr>
          <w:color w:val="auto"/>
        </w:rPr>
        <w:t>HS8533</w:t>
      </w:r>
      <w:r w:rsidR="00CD2280" w:rsidRPr="006E603F">
        <w:rPr>
          <w:color w:val="auto"/>
        </w:rPr>
        <w:t>電阻器（</w:t>
      </w:r>
      <w:r w:rsidR="00CD2280" w:rsidRPr="006E603F">
        <w:rPr>
          <w:color w:val="auto"/>
        </w:rPr>
        <w:t>362</w:t>
      </w:r>
      <w:r w:rsidR="00CD2280" w:rsidRPr="006E603F">
        <w:rPr>
          <w:color w:val="auto"/>
        </w:rPr>
        <w:t>萬、</w:t>
      </w:r>
      <w:r w:rsidR="00CD2280" w:rsidRPr="006E603F">
        <w:rPr>
          <w:color w:val="auto"/>
        </w:rPr>
        <w:t>94%</w:t>
      </w:r>
      <w:r w:rsidR="00CD2280" w:rsidRPr="006E603F">
        <w:rPr>
          <w:color w:val="auto"/>
        </w:rPr>
        <w:t>）、</w:t>
      </w:r>
      <w:r w:rsidR="00CD2280" w:rsidRPr="006E603F">
        <w:rPr>
          <w:color w:val="auto"/>
        </w:rPr>
        <w:t>HS7318</w:t>
      </w:r>
      <w:r w:rsidR="00CD2280" w:rsidRPr="006E603F">
        <w:rPr>
          <w:color w:val="auto"/>
        </w:rPr>
        <w:t>鋼鐵製螺釘、螺栓、螺帽（</w:t>
      </w:r>
      <w:r w:rsidR="00CD2280" w:rsidRPr="006E603F">
        <w:rPr>
          <w:color w:val="auto"/>
        </w:rPr>
        <w:t>122</w:t>
      </w:r>
      <w:r w:rsidR="00CD2280" w:rsidRPr="006E603F">
        <w:rPr>
          <w:color w:val="auto"/>
        </w:rPr>
        <w:t>萬、</w:t>
      </w:r>
      <w:r w:rsidR="00CD2280" w:rsidRPr="006E603F">
        <w:rPr>
          <w:color w:val="auto"/>
        </w:rPr>
        <w:t>22%</w:t>
      </w:r>
      <w:r w:rsidR="00CD2280" w:rsidRPr="006E603F">
        <w:rPr>
          <w:color w:val="auto"/>
        </w:rPr>
        <w:t>）、</w:t>
      </w:r>
      <w:r w:rsidR="00CD2280" w:rsidRPr="006E603F">
        <w:rPr>
          <w:color w:val="auto"/>
        </w:rPr>
        <w:t>HS8457</w:t>
      </w:r>
      <w:r w:rsidR="00CD2280" w:rsidRPr="006E603F">
        <w:rPr>
          <w:color w:val="auto"/>
        </w:rPr>
        <w:t>綜合加工機（</w:t>
      </w:r>
      <w:r w:rsidR="00CD2280" w:rsidRPr="006E603F">
        <w:rPr>
          <w:color w:val="auto"/>
        </w:rPr>
        <w:t>192</w:t>
      </w:r>
      <w:r w:rsidR="00CD2280" w:rsidRPr="006E603F">
        <w:rPr>
          <w:color w:val="auto"/>
        </w:rPr>
        <w:t>萬、</w:t>
      </w:r>
      <w:r w:rsidR="00CD2280" w:rsidRPr="006E603F">
        <w:rPr>
          <w:color w:val="auto"/>
        </w:rPr>
        <w:t>54%</w:t>
      </w:r>
      <w:r w:rsidR="00CD2280" w:rsidRPr="006E603F">
        <w:rPr>
          <w:color w:val="auto"/>
        </w:rPr>
        <w:t>）等。</w:t>
      </w:r>
    </w:p>
    <w:p w:rsidR="00CD2280" w:rsidRPr="006E603F" w:rsidRDefault="00B83094" w:rsidP="00B83094">
      <w:pPr>
        <w:pStyle w:val="a6"/>
        <w:ind w:left="1417" w:hanging="472"/>
        <w:rPr>
          <w:color w:val="auto"/>
        </w:rPr>
      </w:pPr>
      <w:r w:rsidRPr="006E603F">
        <w:rPr>
          <w:rFonts w:hint="eastAsia"/>
          <w:color w:val="auto"/>
        </w:rPr>
        <w:t>８</w:t>
      </w:r>
      <w:r w:rsidR="00F83C3F" w:rsidRPr="006E603F">
        <w:rPr>
          <w:color w:val="auto"/>
        </w:rPr>
        <w:t>、</w:t>
      </w:r>
      <w:r w:rsidR="00CD2280" w:rsidRPr="006E603F">
        <w:rPr>
          <w:color w:val="auto"/>
        </w:rPr>
        <w:t>我國對匈牙利出口衰退（衰退金額，衰退率）之主要項目包括：</w:t>
      </w:r>
      <w:r w:rsidR="00CD2280" w:rsidRPr="006E603F">
        <w:rPr>
          <w:color w:val="auto"/>
        </w:rPr>
        <w:t>HS8529</w:t>
      </w:r>
      <w:r w:rsidR="00CD2280" w:rsidRPr="006E603F">
        <w:rPr>
          <w:color w:val="auto"/>
        </w:rPr>
        <w:t>專用於</w:t>
      </w:r>
      <w:r w:rsidR="00CD2280" w:rsidRPr="006E603F">
        <w:rPr>
          <w:color w:val="auto"/>
        </w:rPr>
        <w:t>8525</w:t>
      </w:r>
      <w:r w:rsidR="00CD2280" w:rsidRPr="006E603F">
        <w:rPr>
          <w:color w:val="auto"/>
        </w:rPr>
        <w:t>至</w:t>
      </w:r>
      <w:r w:rsidR="00CD2280" w:rsidRPr="006E603F">
        <w:rPr>
          <w:color w:val="auto"/>
        </w:rPr>
        <w:t>8528</w:t>
      </w:r>
      <w:r w:rsidR="00CD2280" w:rsidRPr="006E603F">
        <w:rPr>
          <w:color w:val="auto"/>
        </w:rPr>
        <w:t>之零件（衰退</w:t>
      </w:r>
      <w:r w:rsidR="00CD2280" w:rsidRPr="006E603F">
        <w:rPr>
          <w:color w:val="auto"/>
        </w:rPr>
        <w:t>9,779</w:t>
      </w:r>
      <w:r w:rsidR="00CD2280" w:rsidRPr="006E603F">
        <w:rPr>
          <w:color w:val="auto"/>
        </w:rPr>
        <w:t>萬美元、</w:t>
      </w:r>
      <w:r w:rsidR="00CD2280" w:rsidRPr="006E603F">
        <w:rPr>
          <w:color w:val="auto"/>
        </w:rPr>
        <w:t>-68%</w:t>
      </w:r>
      <w:r w:rsidR="00CD2280" w:rsidRPr="006E603F">
        <w:rPr>
          <w:color w:val="auto"/>
        </w:rPr>
        <w:t>）、</w:t>
      </w:r>
      <w:r w:rsidR="00CD2280" w:rsidRPr="006E603F">
        <w:rPr>
          <w:color w:val="auto"/>
        </w:rPr>
        <w:t>HS8714</w:t>
      </w:r>
      <w:r w:rsidR="00CD2280" w:rsidRPr="006E603F">
        <w:rPr>
          <w:color w:val="auto"/>
        </w:rPr>
        <w:t>專用於</w:t>
      </w:r>
      <w:r w:rsidR="00CD2280" w:rsidRPr="006E603F">
        <w:rPr>
          <w:color w:val="auto"/>
        </w:rPr>
        <w:t>8711</w:t>
      </w:r>
      <w:r w:rsidR="00CD2280" w:rsidRPr="006E603F">
        <w:rPr>
          <w:color w:val="auto"/>
        </w:rPr>
        <w:t>至</w:t>
      </w:r>
      <w:r w:rsidR="00CD2280" w:rsidRPr="006E603F">
        <w:rPr>
          <w:color w:val="auto"/>
        </w:rPr>
        <w:t>8713</w:t>
      </w:r>
      <w:r w:rsidR="00CD2280" w:rsidRPr="006E603F">
        <w:rPr>
          <w:color w:val="auto"/>
        </w:rPr>
        <w:t>之零件（率退</w:t>
      </w:r>
      <w:r w:rsidR="00CD2280" w:rsidRPr="006E603F">
        <w:rPr>
          <w:color w:val="auto"/>
        </w:rPr>
        <w:t>62</w:t>
      </w:r>
      <w:r w:rsidR="00CD2280" w:rsidRPr="006E603F">
        <w:rPr>
          <w:color w:val="auto"/>
        </w:rPr>
        <w:t>萬，</w:t>
      </w:r>
      <w:r w:rsidR="00CD2280" w:rsidRPr="006E603F">
        <w:rPr>
          <w:color w:val="auto"/>
        </w:rPr>
        <w:t>-2%</w:t>
      </w:r>
      <w:r w:rsidR="00CD2280" w:rsidRPr="006E603F">
        <w:rPr>
          <w:color w:val="auto"/>
        </w:rPr>
        <w:t>）、</w:t>
      </w:r>
      <w:r w:rsidR="00CD2280" w:rsidRPr="006E603F">
        <w:rPr>
          <w:color w:val="auto"/>
        </w:rPr>
        <w:t>HS8708</w:t>
      </w:r>
      <w:r w:rsidR="00CD2280" w:rsidRPr="006E603F">
        <w:rPr>
          <w:color w:val="auto"/>
        </w:rPr>
        <w:t>專用於</w:t>
      </w:r>
      <w:r w:rsidR="00CD2280" w:rsidRPr="006E603F">
        <w:rPr>
          <w:color w:val="auto"/>
        </w:rPr>
        <w:t>8701</w:t>
      </w:r>
      <w:r w:rsidR="00CD2280" w:rsidRPr="006E603F">
        <w:rPr>
          <w:color w:val="auto"/>
        </w:rPr>
        <w:t>至</w:t>
      </w:r>
      <w:r w:rsidR="00CD2280" w:rsidRPr="006E603F">
        <w:rPr>
          <w:color w:val="auto"/>
        </w:rPr>
        <w:t>8705</w:t>
      </w:r>
      <w:r w:rsidR="00CD2280" w:rsidRPr="006E603F">
        <w:rPr>
          <w:color w:val="auto"/>
        </w:rPr>
        <w:t>之零件（衰退</w:t>
      </w:r>
      <w:r w:rsidR="00CD2280" w:rsidRPr="006E603F">
        <w:rPr>
          <w:color w:val="auto"/>
        </w:rPr>
        <w:t>31</w:t>
      </w:r>
      <w:r w:rsidR="00CD2280" w:rsidRPr="006E603F">
        <w:rPr>
          <w:color w:val="auto"/>
        </w:rPr>
        <w:t>萬、</w:t>
      </w:r>
      <w:r w:rsidR="00CD2280" w:rsidRPr="006E603F">
        <w:rPr>
          <w:color w:val="auto"/>
        </w:rPr>
        <w:t>-4%</w:t>
      </w:r>
      <w:r w:rsidR="00CD2280" w:rsidRPr="006E603F">
        <w:rPr>
          <w:color w:val="auto"/>
        </w:rPr>
        <w:t>）、</w:t>
      </w:r>
      <w:r w:rsidR="00CD2280" w:rsidRPr="006E603F">
        <w:rPr>
          <w:color w:val="auto"/>
        </w:rPr>
        <w:t>HS8528</w:t>
      </w:r>
      <w:r w:rsidR="00CD2280" w:rsidRPr="006E603F">
        <w:rPr>
          <w:color w:val="auto"/>
        </w:rPr>
        <w:t>監視器（衰退</w:t>
      </w:r>
      <w:r w:rsidR="00CD2280" w:rsidRPr="006E603F">
        <w:rPr>
          <w:color w:val="auto"/>
        </w:rPr>
        <w:t>39</w:t>
      </w:r>
      <w:r w:rsidR="00CD2280" w:rsidRPr="006E603F">
        <w:rPr>
          <w:color w:val="auto"/>
        </w:rPr>
        <w:t>萬、</w:t>
      </w:r>
      <w:r w:rsidR="00CD2280" w:rsidRPr="006E603F">
        <w:rPr>
          <w:color w:val="auto"/>
        </w:rPr>
        <w:t>-7%</w:t>
      </w:r>
      <w:r w:rsidR="00CD2280" w:rsidRPr="006E603F">
        <w:rPr>
          <w:color w:val="auto"/>
        </w:rPr>
        <w:t>）、</w:t>
      </w:r>
      <w:r w:rsidR="00CD2280" w:rsidRPr="006E603F">
        <w:rPr>
          <w:color w:val="auto"/>
        </w:rPr>
        <w:t>HS3926</w:t>
      </w:r>
      <w:r w:rsidR="00CD2280" w:rsidRPr="006E603F">
        <w:rPr>
          <w:color w:val="auto"/>
        </w:rPr>
        <w:t>塑料（衰退</w:t>
      </w:r>
      <w:r w:rsidR="00CD2280" w:rsidRPr="006E603F">
        <w:rPr>
          <w:color w:val="auto"/>
        </w:rPr>
        <w:t>98</w:t>
      </w:r>
      <w:r w:rsidR="00CD2280" w:rsidRPr="006E603F">
        <w:rPr>
          <w:color w:val="auto"/>
        </w:rPr>
        <w:t>萬，</w:t>
      </w:r>
      <w:r w:rsidR="00CD2280" w:rsidRPr="006E603F">
        <w:rPr>
          <w:color w:val="auto"/>
        </w:rPr>
        <w:t>-22%</w:t>
      </w:r>
      <w:r w:rsidR="00CD2280" w:rsidRPr="006E603F">
        <w:rPr>
          <w:color w:val="auto"/>
        </w:rPr>
        <w:t>）、</w:t>
      </w:r>
      <w:r w:rsidR="00CD2280" w:rsidRPr="006E603F">
        <w:rPr>
          <w:color w:val="auto"/>
        </w:rPr>
        <w:t>HS8483</w:t>
      </w:r>
      <w:r w:rsidR="00CD2280" w:rsidRPr="006E603F">
        <w:rPr>
          <w:color w:val="auto"/>
        </w:rPr>
        <w:t>傳動軸（衰退</w:t>
      </w:r>
      <w:r w:rsidR="00CD2280" w:rsidRPr="006E603F">
        <w:rPr>
          <w:color w:val="auto"/>
        </w:rPr>
        <w:t>54</w:t>
      </w:r>
      <w:r w:rsidR="00CD2280" w:rsidRPr="006E603F">
        <w:rPr>
          <w:color w:val="auto"/>
        </w:rPr>
        <w:t>萬、</w:t>
      </w:r>
      <w:r w:rsidR="00CD2280" w:rsidRPr="006E603F">
        <w:rPr>
          <w:color w:val="auto"/>
        </w:rPr>
        <w:t>-15%</w:t>
      </w:r>
      <w:r w:rsidR="00CD2280" w:rsidRPr="006E603F">
        <w:rPr>
          <w:color w:val="auto"/>
        </w:rPr>
        <w:t>）等。</w:t>
      </w:r>
    </w:p>
    <w:p w:rsidR="00CD2280" w:rsidRPr="006E603F" w:rsidRDefault="00B83094" w:rsidP="00B83094">
      <w:pPr>
        <w:pStyle w:val="a6"/>
        <w:ind w:left="1417" w:hanging="472"/>
        <w:rPr>
          <w:color w:val="auto"/>
        </w:rPr>
      </w:pPr>
      <w:r w:rsidRPr="006E603F">
        <w:rPr>
          <w:rFonts w:hint="eastAsia"/>
          <w:color w:val="auto"/>
        </w:rPr>
        <w:t>９</w:t>
      </w:r>
      <w:r w:rsidR="00F83C3F" w:rsidRPr="006E603F">
        <w:rPr>
          <w:color w:val="auto"/>
        </w:rPr>
        <w:t>、</w:t>
      </w:r>
      <w:r w:rsidR="00CD2280" w:rsidRPr="006E603F">
        <w:rPr>
          <w:color w:val="auto"/>
        </w:rPr>
        <w:t>我國自匈牙利進口成長（成長金額，成長率）之主要項目包括：</w:t>
      </w:r>
      <w:r w:rsidR="00CD2280" w:rsidRPr="006E603F">
        <w:rPr>
          <w:color w:val="auto"/>
        </w:rPr>
        <w:t>HS8471</w:t>
      </w:r>
      <w:r w:rsidR="00CD2280" w:rsidRPr="006E603F">
        <w:rPr>
          <w:color w:val="auto"/>
        </w:rPr>
        <w:t>自動資料處理機（</w:t>
      </w:r>
      <w:r w:rsidR="00CD2280" w:rsidRPr="006E603F">
        <w:rPr>
          <w:color w:val="auto"/>
        </w:rPr>
        <w:t>258</w:t>
      </w:r>
      <w:r w:rsidR="00CD2280" w:rsidRPr="006E603F">
        <w:rPr>
          <w:color w:val="auto"/>
        </w:rPr>
        <w:t>萬美元，</w:t>
      </w:r>
      <w:r w:rsidR="00CD2280" w:rsidRPr="006E603F">
        <w:rPr>
          <w:color w:val="auto"/>
        </w:rPr>
        <w:t>17%</w:t>
      </w:r>
      <w:r w:rsidR="00CD2280" w:rsidRPr="006E603F">
        <w:rPr>
          <w:color w:val="auto"/>
        </w:rPr>
        <w:t>）、</w:t>
      </w:r>
      <w:r w:rsidR="00CD2280" w:rsidRPr="006E603F">
        <w:rPr>
          <w:color w:val="auto"/>
        </w:rPr>
        <w:t>HS0505</w:t>
      </w:r>
      <w:r w:rsidR="00CD2280" w:rsidRPr="006E603F">
        <w:rPr>
          <w:color w:val="auto"/>
        </w:rPr>
        <w:t>羽毛、羽絨（</w:t>
      </w:r>
      <w:r w:rsidR="00CD2280" w:rsidRPr="006E603F">
        <w:rPr>
          <w:color w:val="auto"/>
        </w:rPr>
        <w:t>580</w:t>
      </w:r>
      <w:r w:rsidR="00CD2280" w:rsidRPr="006E603F">
        <w:rPr>
          <w:color w:val="auto"/>
        </w:rPr>
        <w:t>萬，</w:t>
      </w:r>
      <w:r w:rsidR="00CD2280" w:rsidRPr="006E603F">
        <w:rPr>
          <w:color w:val="auto"/>
        </w:rPr>
        <w:t>87%</w:t>
      </w:r>
      <w:r w:rsidR="00CD2280" w:rsidRPr="006E603F">
        <w:rPr>
          <w:color w:val="auto"/>
        </w:rPr>
        <w:t>）、</w:t>
      </w:r>
      <w:r w:rsidR="00CD2280" w:rsidRPr="006E603F">
        <w:rPr>
          <w:color w:val="auto"/>
        </w:rPr>
        <w:t>HS8411</w:t>
      </w:r>
      <w:r w:rsidR="00CD2280" w:rsidRPr="006E603F">
        <w:rPr>
          <w:color w:val="auto"/>
        </w:rPr>
        <w:t>渦輪噴射引擎（</w:t>
      </w:r>
      <w:r w:rsidR="00CD2280" w:rsidRPr="006E603F">
        <w:rPr>
          <w:color w:val="auto"/>
        </w:rPr>
        <w:t>393</w:t>
      </w:r>
      <w:r w:rsidR="00CD2280" w:rsidRPr="006E603F">
        <w:rPr>
          <w:color w:val="auto"/>
        </w:rPr>
        <w:t>萬，</w:t>
      </w:r>
      <w:r w:rsidR="00CD2280" w:rsidRPr="006E603F">
        <w:rPr>
          <w:color w:val="auto"/>
        </w:rPr>
        <w:t>124%</w:t>
      </w:r>
      <w:r w:rsidR="00CD2280" w:rsidRPr="006E603F">
        <w:rPr>
          <w:color w:val="auto"/>
        </w:rPr>
        <w:t>）、</w:t>
      </w:r>
      <w:r w:rsidR="00CD2280" w:rsidRPr="006E603F">
        <w:rPr>
          <w:color w:val="auto"/>
        </w:rPr>
        <w:t>HS3824</w:t>
      </w:r>
      <w:r w:rsidR="00CD2280" w:rsidRPr="006E603F">
        <w:rPr>
          <w:color w:val="auto"/>
        </w:rPr>
        <w:t>粘合劑（</w:t>
      </w:r>
      <w:r w:rsidR="00CD2280" w:rsidRPr="006E603F">
        <w:rPr>
          <w:color w:val="auto"/>
        </w:rPr>
        <w:t>469</w:t>
      </w:r>
      <w:r w:rsidR="00CD2280" w:rsidRPr="006E603F">
        <w:rPr>
          <w:color w:val="auto"/>
        </w:rPr>
        <w:t>萬，</w:t>
      </w:r>
      <w:r w:rsidR="00CD2280" w:rsidRPr="006E603F">
        <w:rPr>
          <w:color w:val="auto"/>
        </w:rPr>
        <w:t>582%</w:t>
      </w:r>
      <w:r w:rsidR="00CD2280" w:rsidRPr="006E603F">
        <w:rPr>
          <w:color w:val="auto"/>
        </w:rPr>
        <w:t>）、</w:t>
      </w:r>
      <w:r w:rsidR="00CD2280" w:rsidRPr="006E603F">
        <w:rPr>
          <w:color w:val="auto"/>
        </w:rPr>
        <w:t>HS9027</w:t>
      </w:r>
      <w:r w:rsidR="00CD2280" w:rsidRPr="006E603F">
        <w:rPr>
          <w:color w:val="auto"/>
        </w:rPr>
        <w:t>理化分析用儀器（</w:t>
      </w:r>
      <w:r w:rsidR="00CD2280" w:rsidRPr="006E603F">
        <w:rPr>
          <w:color w:val="auto"/>
        </w:rPr>
        <w:t>246</w:t>
      </w:r>
      <w:r w:rsidR="00CD2280" w:rsidRPr="006E603F">
        <w:rPr>
          <w:color w:val="auto"/>
        </w:rPr>
        <w:t>萬，</w:t>
      </w:r>
      <w:r w:rsidR="00CD2280" w:rsidRPr="006E603F">
        <w:rPr>
          <w:color w:val="auto"/>
        </w:rPr>
        <w:lastRenderedPageBreak/>
        <w:t>212%</w:t>
      </w:r>
      <w:r w:rsidR="00CD2280" w:rsidRPr="006E603F">
        <w:rPr>
          <w:color w:val="auto"/>
        </w:rPr>
        <w:t>）、</w:t>
      </w:r>
      <w:r w:rsidR="00CD2280" w:rsidRPr="006E603F">
        <w:rPr>
          <w:color w:val="auto"/>
        </w:rPr>
        <w:t>HS9030</w:t>
      </w:r>
      <w:r w:rsidR="00CD2280" w:rsidRPr="006E603F">
        <w:rPr>
          <w:color w:val="auto"/>
        </w:rPr>
        <w:t>頻譜分析儀（</w:t>
      </w:r>
      <w:r w:rsidR="00CD2280" w:rsidRPr="006E603F">
        <w:rPr>
          <w:color w:val="auto"/>
        </w:rPr>
        <w:t>178</w:t>
      </w:r>
      <w:r w:rsidR="00CD2280" w:rsidRPr="006E603F">
        <w:rPr>
          <w:color w:val="auto"/>
        </w:rPr>
        <w:t>萬，</w:t>
      </w:r>
      <w:r w:rsidR="00CD2280" w:rsidRPr="006E603F">
        <w:rPr>
          <w:color w:val="auto"/>
        </w:rPr>
        <w:t>100%</w:t>
      </w:r>
      <w:r w:rsidR="00CD2280" w:rsidRPr="006E603F">
        <w:rPr>
          <w:color w:val="auto"/>
        </w:rPr>
        <w:t>）、</w:t>
      </w:r>
      <w:r w:rsidR="00CD2280" w:rsidRPr="006E603F">
        <w:rPr>
          <w:color w:val="auto"/>
        </w:rPr>
        <w:t>HS8525</w:t>
      </w:r>
      <w:r w:rsidR="00CD2280" w:rsidRPr="006E603F">
        <w:rPr>
          <w:color w:val="auto"/>
        </w:rPr>
        <w:t>無線電廣播、電視傳輸器（</w:t>
      </w:r>
      <w:r w:rsidR="00CD2280" w:rsidRPr="006E603F">
        <w:rPr>
          <w:color w:val="auto"/>
        </w:rPr>
        <w:t>202</w:t>
      </w:r>
      <w:r w:rsidR="00CD2280" w:rsidRPr="006E603F">
        <w:rPr>
          <w:color w:val="auto"/>
        </w:rPr>
        <w:t>萬，</w:t>
      </w:r>
      <w:r w:rsidR="00CD2280" w:rsidRPr="006E603F">
        <w:rPr>
          <w:color w:val="auto"/>
        </w:rPr>
        <w:t>522%</w:t>
      </w:r>
      <w:r w:rsidR="00CD2280" w:rsidRPr="006E603F">
        <w:rPr>
          <w:color w:val="auto"/>
        </w:rPr>
        <w:t>）、</w:t>
      </w:r>
      <w:r w:rsidR="00CD2280" w:rsidRPr="006E603F">
        <w:rPr>
          <w:color w:val="auto"/>
        </w:rPr>
        <w:t>HS8527</w:t>
      </w:r>
      <w:r w:rsidR="00CD2280" w:rsidRPr="006E603F">
        <w:rPr>
          <w:color w:val="auto"/>
        </w:rPr>
        <w:t>無線電廣播接收器（</w:t>
      </w:r>
      <w:r w:rsidR="00CD2280" w:rsidRPr="006E603F">
        <w:rPr>
          <w:color w:val="auto"/>
        </w:rPr>
        <w:t>202</w:t>
      </w:r>
      <w:r w:rsidR="00CD2280" w:rsidRPr="006E603F">
        <w:rPr>
          <w:color w:val="auto"/>
        </w:rPr>
        <w:t>萬，</w:t>
      </w:r>
      <w:r w:rsidR="00CD2280" w:rsidRPr="006E603F">
        <w:rPr>
          <w:color w:val="auto"/>
        </w:rPr>
        <w:t>5156%</w:t>
      </w:r>
      <w:r w:rsidR="00CD2280" w:rsidRPr="006E603F">
        <w:rPr>
          <w:color w:val="auto"/>
        </w:rPr>
        <w:t>）等。</w:t>
      </w:r>
    </w:p>
    <w:p w:rsidR="00CD2280" w:rsidRPr="006E603F" w:rsidRDefault="00CD2280" w:rsidP="00B83094">
      <w:pPr>
        <w:pStyle w:val="a6"/>
        <w:ind w:left="1417" w:hanging="472"/>
        <w:rPr>
          <w:color w:val="auto"/>
        </w:rPr>
      </w:pPr>
      <w:r w:rsidRPr="006E603F">
        <w:rPr>
          <w:rFonts w:ascii="華康細圓體" w:hint="eastAsia"/>
          <w:color w:val="auto"/>
        </w:rPr>
        <w:t>10</w:t>
      </w:r>
      <w:r w:rsidR="00F83C3F" w:rsidRPr="006E603F">
        <w:rPr>
          <w:color w:val="auto"/>
        </w:rPr>
        <w:t>、</w:t>
      </w:r>
      <w:r w:rsidRPr="006E603F">
        <w:rPr>
          <w:color w:val="auto"/>
        </w:rPr>
        <w:t>我國自匈牙利進口衰退（衰退金額，衰退率）之主要項目包括：</w:t>
      </w:r>
      <w:r w:rsidRPr="006E603F">
        <w:rPr>
          <w:color w:val="auto"/>
        </w:rPr>
        <w:t>HS8703</w:t>
      </w:r>
      <w:r w:rsidRPr="006E603F">
        <w:rPr>
          <w:color w:val="auto"/>
        </w:rPr>
        <w:t>小客車（衰退</w:t>
      </w:r>
      <w:r w:rsidRPr="006E603F">
        <w:rPr>
          <w:color w:val="auto"/>
        </w:rPr>
        <w:t>433</w:t>
      </w:r>
      <w:r w:rsidRPr="006E603F">
        <w:rPr>
          <w:color w:val="auto"/>
        </w:rPr>
        <w:t>萬美元，</w:t>
      </w:r>
      <w:r w:rsidRPr="006E603F">
        <w:rPr>
          <w:color w:val="auto"/>
        </w:rPr>
        <w:t>-3.5%</w:t>
      </w:r>
      <w:r w:rsidRPr="006E603F">
        <w:rPr>
          <w:color w:val="auto"/>
        </w:rPr>
        <w:t>）、</w:t>
      </w:r>
      <w:r w:rsidRPr="006E603F">
        <w:rPr>
          <w:color w:val="auto"/>
        </w:rPr>
        <w:t>HS0203</w:t>
      </w:r>
      <w:r w:rsidRPr="006E603F">
        <w:rPr>
          <w:color w:val="auto"/>
        </w:rPr>
        <w:t>豬肉（衰退</w:t>
      </w:r>
      <w:r w:rsidRPr="006E603F">
        <w:rPr>
          <w:color w:val="auto"/>
        </w:rPr>
        <w:t>724</w:t>
      </w:r>
      <w:r w:rsidRPr="006E603F">
        <w:rPr>
          <w:color w:val="auto"/>
        </w:rPr>
        <w:t>萬，</w:t>
      </w:r>
      <w:r w:rsidRPr="006E603F">
        <w:rPr>
          <w:color w:val="auto"/>
        </w:rPr>
        <w:t>-50%</w:t>
      </w:r>
      <w:r w:rsidRPr="006E603F">
        <w:rPr>
          <w:color w:val="auto"/>
        </w:rPr>
        <w:t>）、</w:t>
      </w:r>
      <w:r w:rsidRPr="006E603F">
        <w:rPr>
          <w:color w:val="auto"/>
        </w:rPr>
        <w:t>HS8413</w:t>
      </w:r>
      <w:r w:rsidRPr="006E603F">
        <w:rPr>
          <w:color w:val="auto"/>
        </w:rPr>
        <w:t>液體</w:t>
      </w:r>
      <w:proofErr w:type="gramStart"/>
      <w:r w:rsidRPr="006E603F">
        <w:rPr>
          <w:color w:val="auto"/>
        </w:rPr>
        <w:t>磊</w:t>
      </w:r>
      <w:proofErr w:type="gramEnd"/>
      <w:r w:rsidRPr="006E603F">
        <w:rPr>
          <w:color w:val="auto"/>
        </w:rPr>
        <w:t>（減少</w:t>
      </w:r>
      <w:r w:rsidRPr="006E603F">
        <w:rPr>
          <w:color w:val="auto"/>
        </w:rPr>
        <w:t>112</w:t>
      </w:r>
      <w:r w:rsidRPr="006E603F">
        <w:rPr>
          <w:color w:val="auto"/>
        </w:rPr>
        <w:t>萬，</w:t>
      </w:r>
      <w:r w:rsidRPr="006E603F">
        <w:rPr>
          <w:color w:val="auto"/>
        </w:rPr>
        <w:t>-20%</w:t>
      </w:r>
      <w:r w:rsidRPr="006E603F">
        <w:rPr>
          <w:color w:val="auto"/>
        </w:rPr>
        <w:t>）、</w:t>
      </w:r>
      <w:r w:rsidRPr="006E603F">
        <w:rPr>
          <w:color w:val="auto"/>
        </w:rPr>
        <w:t>HS8504</w:t>
      </w:r>
      <w:r w:rsidRPr="006E603F">
        <w:rPr>
          <w:color w:val="auto"/>
        </w:rPr>
        <w:t>變壓器（減少</w:t>
      </w:r>
      <w:r w:rsidRPr="006E603F">
        <w:rPr>
          <w:color w:val="auto"/>
        </w:rPr>
        <w:t>131</w:t>
      </w:r>
      <w:r w:rsidRPr="006E603F">
        <w:rPr>
          <w:color w:val="auto"/>
        </w:rPr>
        <w:t>萬，</w:t>
      </w:r>
      <w:r w:rsidRPr="006E603F">
        <w:rPr>
          <w:color w:val="auto"/>
        </w:rPr>
        <w:t>-38%</w:t>
      </w:r>
      <w:r w:rsidRPr="006E603F">
        <w:rPr>
          <w:color w:val="auto"/>
        </w:rPr>
        <w:t>）、</w:t>
      </w:r>
      <w:r w:rsidRPr="006E603F">
        <w:rPr>
          <w:color w:val="auto"/>
        </w:rPr>
        <w:t>HS0710</w:t>
      </w:r>
      <w:r w:rsidRPr="006E603F">
        <w:rPr>
          <w:color w:val="auto"/>
        </w:rPr>
        <w:t>冷凍蔬菜（減少</w:t>
      </w:r>
      <w:r w:rsidRPr="006E603F">
        <w:rPr>
          <w:color w:val="auto"/>
        </w:rPr>
        <w:t>85</w:t>
      </w:r>
      <w:r w:rsidRPr="006E603F">
        <w:rPr>
          <w:color w:val="auto"/>
        </w:rPr>
        <w:t>萬，</w:t>
      </w:r>
      <w:r w:rsidRPr="006E603F">
        <w:rPr>
          <w:color w:val="auto"/>
        </w:rPr>
        <w:t>-31%</w:t>
      </w:r>
      <w:r w:rsidRPr="006E603F">
        <w:rPr>
          <w:color w:val="auto"/>
        </w:rPr>
        <w:t>）等。</w:t>
      </w:r>
    </w:p>
    <w:p w:rsidR="00946ED9" w:rsidRPr="006E603F" w:rsidRDefault="00783E83" w:rsidP="00783E83">
      <w:pPr>
        <w:pStyle w:val="ad"/>
      </w:pPr>
      <w:r w:rsidRPr="006E603F">
        <w:rPr>
          <w:lang w:val="zh-TW"/>
        </w:rPr>
        <w:t>（</w:t>
      </w:r>
      <w:r w:rsidR="00946ED9" w:rsidRPr="006E603F">
        <w:rPr>
          <w:lang w:val="zh-TW"/>
        </w:rPr>
        <w:t>二</w:t>
      </w:r>
      <w:r w:rsidRPr="006E603F">
        <w:rPr>
          <w:lang w:val="zh-TW"/>
        </w:rPr>
        <w:t>）</w:t>
      </w:r>
      <w:r w:rsidR="00946ED9" w:rsidRPr="006E603F">
        <w:rPr>
          <w:lang w:val="zh-TW"/>
        </w:rPr>
        <w:t>雙邊重要經貿交流</w:t>
      </w:r>
      <w:r w:rsidR="00946ED9" w:rsidRPr="006E603F">
        <w:t xml:space="preserve"> </w:t>
      </w:r>
    </w:p>
    <w:p w:rsidR="00946ED9" w:rsidRPr="006E603F" w:rsidRDefault="00946ED9" w:rsidP="00A54F3D">
      <w:pPr>
        <w:pStyle w:val="a6"/>
        <w:ind w:left="1417" w:hanging="472"/>
        <w:rPr>
          <w:color w:val="auto"/>
        </w:rPr>
      </w:pPr>
      <w:r w:rsidRPr="006E603F">
        <w:rPr>
          <w:color w:val="auto"/>
        </w:rPr>
        <w:t>１</w:t>
      </w:r>
      <w:r w:rsidR="00A54F3D" w:rsidRPr="006E603F">
        <w:rPr>
          <w:color w:val="auto"/>
        </w:rPr>
        <w:t>、</w:t>
      </w:r>
      <w:r w:rsidRPr="006E603F">
        <w:rPr>
          <w:color w:val="auto"/>
        </w:rPr>
        <w:t>1996</w:t>
      </w:r>
      <w:r w:rsidRPr="006E603F">
        <w:rPr>
          <w:color w:val="auto"/>
        </w:rPr>
        <w:t>年</w:t>
      </w:r>
      <w:r w:rsidRPr="006E603F">
        <w:rPr>
          <w:color w:val="auto"/>
        </w:rPr>
        <w:t>8</w:t>
      </w:r>
      <w:r w:rsidRPr="006E603F">
        <w:rPr>
          <w:color w:val="auto"/>
        </w:rPr>
        <w:t>月簽署貨品暫准通關證制度協定，並自</w:t>
      </w:r>
      <w:r w:rsidRPr="006E603F">
        <w:rPr>
          <w:color w:val="auto"/>
        </w:rPr>
        <w:t>1998</w:t>
      </w:r>
      <w:r w:rsidRPr="006E603F">
        <w:rPr>
          <w:color w:val="auto"/>
        </w:rPr>
        <w:t>年</w:t>
      </w:r>
      <w:r w:rsidRPr="006E603F">
        <w:rPr>
          <w:color w:val="auto"/>
        </w:rPr>
        <w:t>3</w:t>
      </w:r>
      <w:r w:rsidRPr="006E603F">
        <w:rPr>
          <w:color w:val="auto"/>
        </w:rPr>
        <w:t>月起開辦業務。</w:t>
      </w:r>
    </w:p>
    <w:p w:rsidR="00946ED9" w:rsidRPr="006E603F" w:rsidRDefault="00946ED9" w:rsidP="001366D4">
      <w:pPr>
        <w:pStyle w:val="a6"/>
        <w:ind w:left="1417" w:hanging="472"/>
        <w:rPr>
          <w:color w:val="auto"/>
        </w:rPr>
      </w:pPr>
      <w:r w:rsidRPr="006E603F">
        <w:rPr>
          <w:color w:val="auto"/>
        </w:rPr>
        <w:t>２、</w:t>
      </w:r>
      <w:smartTag w:uri="urn:schemas-microsoft-com:office:smarttags" w:element="chsdate">
        <w:smartTagPr>
          <w:attr w:name="Year" w:val="2010"/>
          <w:attr w:name="Month" w:val="4"/>
          <w:attr w:name="Day" w:val="2"/>
          <w:attr w:name="IsLunarDate" w:val="False"/>
          <w:attr w:name="IsROCDate" w:val="False"/>
        </w:smartTagPr>
        <w:r w:rsidRPr="006E603F">
          <w:rPr>
            <w:color w:val="auto"/>
          </w:rPr>
          <w:t>2010</w:t>
        </w:r>
        <w:r w:rsidRPr="006E603F">
          <w:rPr>
            <w:color w:val="auto"/>
          </w:rPr>
          <w:t>年</w:t>
        </w:r>
        <w:r w:rsidRPr="006E603F">
          <w:rPr>
            <w:color w:val="auto"/>
          </w:rPr>
          <w:t>4</w:t>
        </w:r>
        <w:r w:rsidRPr="006E603F">
          <w:rPr>
            <w:color w:val="auto"/>
          </w:rPr>
          <w:t>月</w:t>
        </w:r>
        <w:r w:rsidRPr="006E603F">
          <w:rPr>
            <w:color w:val="auto"/>
          </w:rPr>
          <w:t>2</w:t>
        </w:r>
        <w:r w:rsidRPr="006E603F">
          <w:rPr>
            <w:color w:val="auto"/>
          </w:rPr>
          <w:t>日</w:t>
        </w:r>
      </w:smartTag>
      <w:r w:rsidRPr="006E603F">
        <w:rPr>
          <w:color w:val="auto"/>
        </w:rPr>
        <w:t>行政院農業委員會公告匈牙利</w:t>
      </w:r>
      <w:proofErr w:type="gramStart"/>
      <w:r w:rsidRPr="006E603F">
        <w:rPr>
          <w:color w:val="auto"/>
        </w:rPr>
        <w:t>為禽流感非</w:t>
      </w:r>
      <w:proofErr w:type="gramEnd"/>
      <w:r w:rsidRPr="006E603F">
        <w:rPr>
          <w:color w:val="auto"/>
        </w:rPr>
        <w:t>疫區國家，並自即日起開放進口</w:t>
      </w:r>
      <w:proofErr w:type="gramStart"/>
      <w:r w:rsidRPr="006E603F">
        <w:rPr>
          <w:color w:val="auto"/>
        </w:rPr>
        <w:t>匈國禽肉製品</w:t>
      </w:r>
      <w:proofErr w:type="gramEnd"/>
      <w:r w:rsidRPr="006E603F">
        <w:rPr>
          <w:color w:val="auto"/>
        </w:rPr>
        <w:t>。</w:t>
      </w:r>
    </w:p>
    <w:p w:rsidR="00946ED9" w:rsidRPr="006E603F" w:rsidRDefault="00946ED9" w:rsidP="001366D4">
      <w:pPr>
        <w:pStyle w:val="a6"/>
        <w:ind w:left="1417" w:hanging="472"/>
        <w:rPr>
          <w:color w:val="auto"/>
        </w:rPr>
      </w:pPr>
      <w:r w:rsidRPr="006E603F">
        <w:rPr>
          <w:color w:val="auto"/>
        </w:rPr>
        <w:t>３、</w:t>
      </w:r>
      <w:smartTag w:uri="urn:schemas-microsoft-com:office:smarttags" w:element="chsdate">
        <w:smartTagPr>
          <w:attr w:name="Year" w:val="2010"/>
          <w:attr w:name="Month" w:val="4"/>
          <w:attr w:name="Day" w:val="14"/>
          <w:attr w:name="IsLunarDate" w:val="False"/>
          <w:attr w:name="IsROCDate" w:val="False"/>
        </w:smartTagPr>
        <w:r w:rsidRPr="006E603F">
          <w:rPr>
            <w:color w:val="auto"/>
          </w:rPr>
          <w:t>2010</w:t>
        </w:r>
        <w:r w:rsidRPr="006E603F">
          <w:rPr>
            <w:color w:val="auto"/>
          </w:rPr>
          <w:t>年</w:t>
        </w:r>
        <w:r w:rsidRPr="006E603F">
          <w:rPr>
            <w:color w:val="auto"/>
          </w:rPr>
          <w:t>4</w:t>
        </w:r>
        <w:r w:rsidRPr="006E603F">
          <w:rPr>
            <w:color w:val="auto"/>
          </w:rPr>
          <w:t>月</w:t>
        </w:r>
        <w:r w:rsidRPr="006E603F">
          <w:rPr>
            <w:color w:val="auto"/>
          </w:rPr>
          <w:t>14</w:t>
        </w:r>
        <w:r w:rsidRPr="006E603F">
          <w:rPr>
            <w:color w:val="auto"/>
          </w:rPr>
          <w:t>日</w:t>
        </w:r>
      </w:smartTag>
      <w:r w:rsidRPr="006E603F">
        <w:rPr>
          <w:color w:val="auto"/>
        </w:rPr>
        <w:t>至</w:t>
      </w:r>
      <w:r w:rsidRPr="006E603F">
        <w:rPr>
          <w:color w:val="auto"/>
        </w:rPr>
        <w:t>17</w:t>
      </w:r>
      <w:r w:rsidRPr="006E603F">
        <w:rPr>
          <w:color w:val="auto"/>
        </w:rPr>
        <w:t>日外貿協會籌組</w:t>
      </w:r>
      <w:r w:rsidRPr="006E603F">
        <w:rPr>
          <w:color w:val="auto"/>
        </w:rPr>
        <w:t>2010</w:t>
      </w:r>
      <w:r w:rsidRPr="006E603F">
        <w:rPr>
          <w:color w:val="auto"/>
        </w:rPr>
        <w:t>年中東歐貿易投資考察團共</w:t>
      </w:r>
      <w:r w:rsidRPr="006E603F">
        <w:rPr>
          <w:color w:val="auto"/>
        </w:rPr>
        <w:t>32</w:t>
      </w:r>
      <w:r w:rsidRPr="006E603F">
        <w:rPr>
          <w:color w:val="auto"/>
        </w:rPr>
        <w:t>家企業來匈牙利訪問，訪問期間成果豐碩。</w:t>
      </w:r>
    </w:p>
    <w:p w:rsidR="00946ED9" w:rsidRPr="006E603F" w:rsidRDefault="00946ED9" w:rsidP="001366D4">
      <w:pPr>
        <w:pStyle w:val="a6"/>
        <w:ind w:left="1417" w:hanging="472"/>
        <w:rPr>
          <w:color w:val="auto"/>
        </w:rPr>
      </w:pPr>
      <w:r w:rsidRPr="006E603F">
        <w:rPr>
          <w:color w:val="auto"/>
        </w:rPr>
        <w:t>４、</w:t>
      </w:r>
      <w:smartTag w:uri="urn:schemas-microsoft-com:office:smarttags" w:element="chsdate">
        <w:smartTagPr>
          <w:attr w:name="Year" w:val="2010"/>
          <w:attr w:name="Month" w:val="4"/>
          <w:attr w:name="Day" w:val="19"/>
          <w:attr w:name="IsLunarDate" w:val="False"/>
          <w:attr w:name="IsROCDate" w:val="False"/>
        </w:smartTagPr>
        <w:r w:rsidRPr="006E603F">
          <w:rPr>
            <w:color w:val="auto"/>
          </w:rPr>
          <w:t>2010</w:t>
        </w:r>
        <w:r w:rsidRPr="006E603F">
          <w:rPr>
            <w:color w:val="auto"/>
          </w:rPr>
          <w:t>年</w:t>
        </w:r>
        <w:r w:rsidRPr="006E603F">
          <w:rPr>
            <w:color w:val="auto"/>
          </w:rPr>
          <w:t>4</w:t>
        </w:r>
        <w:r w:rsidRPr="006E603F">
          <w:rPr>
            <w:color w:val="auto"/>
          </w:rPr>
          <w:t>月</w:t>
        </w:r>
        <w:r w:rsidRPr="006E603F">
          <w:rPr>
            <w:color w:val="auto"/>
          </w:rPr>
          <w:t>19</w:t>
        </w:r>
        <w:r w:rsidRPr="006E603F">
          <w:rPr>
            <w:color w:val="auto"/>
          </w:rPr>
          <w:t>日</w:t>
        </w:r>
      </w:smartTag>
      <w:r w:rsidRPr="006E603F">
        <w:rPr>
          <w:color w:val="auto"/>
        </w:rPr>
        <w:t>駐匈牙利代表處高</w:t>
      </w:r>
      <w:r w:rsidR="00A54F3D" w:rsidRPr="006E603F">
        <w:rPr>
          <w:color w:val="auto"/>
        </w:rPr>
        <w:t>前</w:t>
      </w:r>
      <w:proofErr w:type="gramStart"/>
      <w:r w:rsidRPr="006E603F">
        <w:rPr>
          <w:color w:val="auto"/>
        </w:rPr>
        <w:t>代表碩泰</w:t>
      </w:r>
      <w:proofErr w:type="gramEnd"/>
      <w:r w:rsidRPr="006E603F">
        <w:rPr>
          <w:color w:val="auto"/>
        </w:rPr>
        <w:t>與</w:t>
      </w:r>
      <w:proofErr w:type="gramStart"/>
      <w:r w:rsidRPr="006E603F">
        <w:rPr>
          <w:color w:val="auto"/>
        </w:rPr>
        <w:t>匈牙利駐臺辦事處陶達</w:t>
      </w:r>
      <w:proofErr w:type="gramEnd"/>
      <w:r w:rsidR="00783E83" w:rsidRPr="006E603F">
        <w:rPr>
          <w:color w:val="auto"/>
        </w:rPr>
        <w:t>（</w:t>
      </w:r>
      <w:r w:rsidRPr="006E603F">
        <w:rPr>
          <w:color w:val="auto"/>
        </w:rPr>
        <w:t>Adam Tertak</w:t>
      </w:r>
      <w:r w:rsidR="00783E83" w:rsidRPr="006E603F">
        <w:rPr>
          <w:color w:val="auto"/>
        </w:rPr>
        <w:t>）</w:t>
      </w:r>
      <w:r w:rsidRPr="006E603F">
        <w:rPr>
          <w:color w:val="auto"/>
        </w:rPr>
        <w:t>代表分別代表雙方政府在匈國財政部簽署</w:t>
      </w:r>
      <w:proofErr w:type="gramStart"/>
      <w:r w:rsidR="00E9042A" w:rsidRPr="006E603F">
        <w:rPr>
          <w:color w:val="auto"/>
        </w:rPr>
        <w:t>臺</w:t>
      </w:r>
      <w:proofErr w:type="gramEnd"/>
      <w:r w:rsidRPr="006E603F">
        <w:rPr>
          <w:color w:val="auto"/>
        </w:rPr>
        <w:t>匈避免雙重課稅及防杜逃漏稅協定，進一步強化兩國經貿投資合作關係。</w:t>
      </w:r>
    </w:p>
    <w:p w:rsidR="00946ED9" w:rsidRPr="006E603F" w:rsidRDefault="00946ED9" w:rsidP="001366D4">
      <w:pPr>
        <w:pStyle w:val="a6"/>
        <w:ind w:left="1417" w:hanging="472"/>
        <w:rPr>
          <w:color w:val="auto"/>
        </w:rPr>
      </w:pPr>
      <w:r w:rsidRPr="006E603F">
        <w:rPr>
          <w:color w:val="auto"/>
        </w:rPr>
        <w:t>５、</w:t>
      </w:r>
      <w:smartTag w:uri="urn:schemas-microsoft-com:office:smarttags" w:element="chsdate">
        <w:smartTagPr>
          <w:attr w:name="Year" w:val="2010"/>
          <w:attr w:name="Month" w:val="9"/>
          <w:attr w:name="Day" w:val="6"/>
          <w:attr w:name="IsLunarDate" w:val="False"/>
          <w:attr w:name="IsROCDate" w:val="False"/>
        </w:smartTagPr>
        <w:r w:rsidRPr="006E603F">
          <w:rPr>
            <w:color w:val="auto"/>
          </w:rPr>
          <w:t>2010</w:t>
        </w:r>
        <w:r w:rsidRPr="006E603F">
          <w:rPr>
            <w:color w:val="auto"/>
          </w:rPr>
          <w:t>年</w:t>
        </w:r>
        <w:r w:rsidRPr="006E603F">
          <w:rPr>
            <w:color w:val="auto"/>
          </w:rPr>
          <w:t>9</w:t>
        </w:r>
        <w:r w:rsidRPr="006E603F">
          <w:rPr>
            <w:color w:val="auto"/>
          </w:rPr>
          <w:t>月</w:t>
        </w:r>
        <w:r w:rsidRPr="006E603F">
          <w:rPr>
            <w:color w:val="auto"/>
          </w:rPr>
          <w:t>6</w:t>
        </w:r>
        <w:r w:rsidRPr="006E603F">
          <w:rPr>
            <w:color w:val="auto"/>
          </w:rPr>
          <w:t>日</w:t>
        </w:r>
      </w:smartTag>
      <w:r w:rsidRPr="006E603F">
        <w:rPr>
          <w:color w:val="auto"/>
        </w:rPr>
        <w:t>中國輸出入銀行</w:t>
      </w:r>
      <w:proofErr w:type="gramStart"/>
      <w:r w:rsidRPr="006E603F">
        <w:rPr>
          <w:color w:val="auto"/>
        </w:rPr>
        <w:t>朱總經理潤逢與</w:t>
      </w:r>
      <w:proofErr w:type="gramEnd"/>
      <w:r w:rsidRPr="006E603F">
        <w:rPr>
          <w:color w:val="auto"/>
        </w:rPr>
        <w:t>匈牙利</w:t>
      </w:r>
      <w:r w:rsidRPr="006E603F">
        <w:rPr>
          <w:color w:val="auto"/>
        </w:rPr>
        <w:t>OTP</w:t>
      </w:r>
      <w:r w:rsidRPr="006E603F">
        <w:rPr>
          <w:color w:val="auto"/>
        </w:rPr>
        <w:t>銀行董事長</w:t>
      </w:r>
      <w:r w:rsidRPr="006E603F">
        <w:rPr>
          <w:color w:val="auto"/>
        </w:rPr>
        <w:t>Sandor Csanyi</w:t>
      </w:r>
      <w:r w:rsidRPr="006E603F">
        <w:rPr>
          <w:color w:val="auto"/>
        </w:rPr>
        <w:t>於</w:t>
      </w:r>
      <w:r w:rsidRPr="006E603F">
        <w:rPr>
          <w:color w:val="auto"/>
        </w:rPr>
        <w:t>OTP</w:t>
      </w:r>
      <w:r w:rsidRPr="006E603F">
        <w:rPr>
          <w:color w:val="auto"/>
        </w:rPr>
        <w:t>銀行，在財政部李部長述德見證下簽署轉融資合約，提供</w:t>
      </w:r>
      <w:r w:rsidRPr="006E603F">
        <w:rPr>
          <w:color w:val="auto"/>
        </w:rPr>
        <w:t>2,000</w:t>
      </w:r>
      <w:r w:rsidRPr="006E603F">
        <w:rPr>
          <w:color w:val="auto"/>
        </w:rPr>
        <w:t>萬美元信用額度，以轉貸予兩國業者供進口</w:t>
      </w:r>
      <w:r w:rsidR="00E9042A" w:rsidRPr="006E603F">
        <w:rPr>
          <w:color w:val="auto"/>
        </w:rPr>
        <w:t>臺</w:t>
      </w:r>
      <w:r w:rsidRPr="006E603F">
        <w:rPr>
          <w:color w:val="auto"/>
        </w:rPr>
        <w:t>灣產品之用。</w:t>
      </w:r>
    </w:p>
    <w:p w:rsidR="00946ED9" w:rsidRPr="006E603F" w:rsidRDefault="00EE60C8" w:rsidP="001366D4">
      <w:pPr>
        <w:pStyle w:val="a6"/>
        <w:ind w:left="1417" w:hanging="472"/>
        <w:rPr>
          <w:color w:val="auto"/>
        </w:rPr>
      </w:pPr>
      <w:r w:rsidRPr="006E603F">
        <w:rPr>
          <w:color w:val="auto"/>
        </w:rPr>
        <w:t>６</w:t>
      </w:r>
      <w:r w:rsidR="00946ED9" w:rsidRPr="006E603F">
        <w:rPr>
          <w:color w:val="auto"/>
        </w:rPr>
        <w:t>、</w:t>
      </w:r>
      <w:smartTag w:uri="urn:schemas-microsoft-com:office:smarttags" w:element="chsdate">
        <w:smartTagPr>
          <w:attr w:name="Year" w:val="2010"/>
          <w:attr w:name="Month" w:val="9"/>
          <w:attr w:name="Day" w:val="13"/>
          <w:attr w:name="IsLunarDate" w:val="False"/>
          <w:attr w:name="IsROCDate" w:val="False"/>
        </w:smartTagPr>
        <w:r w:rsidR="00946ED9" w:rsidRPr="006E603F">
          <w:rPr>
            <w:color w:val="auto"/>
          </w:rPr>
          <w:t>2010</w:t>
        </w:r>
        <w:r w:rsidR="00946ED9" w:rsidRPr="006E603F">
          <w:rPr>
            <w:color w:val="auto"/>
          </w:rPr>
          <w:t>年</w:t>
        </w:r>
        <w:r w:rsidR="00946ED9" w:rsidRPr="006E603F">
          <w:rPr>
            <w:color w:val="auto"/>
          </w:rPr>
          <w:t>9</w:t>
        </w:r>
        <w:r w:rsidR="00946ED9" w:rsidRPr="006E603F">
          <w:rPr>
            <w:color w:val="auto"/>
          </w:rPr>
          <w:t>月</w:t>
        </w:r>
        <w:r w:rsidR="00946ED9" w:rsidRPr="006E603F">
          <w:rPr>
            <w:color w:val="auto"/>
          </w:rPr>
          <w:t>13</w:t>
        </w:r>
        <w:r w:rsidR="00946ED9" w:rsidRPr="006E603F">
          <w:rPr>
            <w:color w:val="auto"/>
          </w:rPr>
          <w:t>日</w:t>
        </w:r>
      </w:smartTag>
      <w:r w:rsidR="00946ED9" w:rsidRPr="006E603F">
        <w:rPr>
          <w:color w:val="auto"/>
        </w:rPr>
        <w:t>工研院與歐洲復興開發銀行簽訂「東歐四國太陽光電市場</w:t>
      </w:r>
      <w:r w:rsidR="00946ED9" w:rsidRPr="006E603F">
        <w:rPr>
          <w:color w:val="auto"/>
        </w:rPr>
        <w:t>/</w:t>
      </w:r>
      <w:r w:rsidR="00946ED9" w:rsidRPr="006E603F">
        <w:rPr>
          <w:color w:val="auto"/>
        </w:rPr>
        <w:t>技術評估計畫之顧問服務標案</w:t>
      </w:r>
      <w:r w:rsidRPr="006E603F">
        <w:rPr>
          <w:color w:val="auto"/>
        </w:rPr>
        <w:t>」</w:t>
      </w:r>
      <w:r w:rsidR="00946ED9" w:rsidRPr="006E603F">
        <w:rPr>
          <w:color w:val="auto"/>
        </w:rPr>
        <w:t>，並於</w:t>
      </w:r>
      <w:smartTag w:uri="urn:schemas-microsoft-com:office:smarttags" w:element="chsdate">
        <w:smartTagPr>
          <w:attr w:name="Year" w:val="2011"/>
          <w:attr w:name="Month" w:val="1"/>
          <w:attr w:name="Day" w:val="12"/>
          <w:attr w:name="IsLunarDate" w:val="False"/>
          <w:attr w:name="IsROCDate" w:val="False"/>
        </w:smartTagPr>
        <w:r w:rsidR="00946ED9" w:rsidRPr="006E603F">
          <w:rPr>
            <w:color w:val="auto"/>
          </w:rPr>
          <w:t>2011</w:t>
        </w:r>
        <w:r w:rsidR="00946ED9" w:rsidRPr="006E603F">
          <w:rPr>
            <w:color w:val="auto"/>
          </w:rPr>
          <w:t>年</w:t>
        </w:r>
        <w:r w:rsidR="00946ED9" w:rsidRPr="006E603F">
          <w:rPr>
            <w:color w:val="auto"/>
          </w:rPr>
          <w:t>1</w:t>
        </w:r>
        <w:r w:rsidR="00946ED9" w:rsidRPr="006E603F">
          <w:rPr>
            <w:color w:val="auto"/>
          </w:rPr>
          <w:t>月</w:t>
        </w:r>
        <w:r w:rsidR="00946ED9" w:rsidRPr="006E603F">
          <w:rPr>
            <w:color w:val="auto"/>
          </w:rPr>
          <w:t>12</w:t>
        </w:r>
        <w:r w:rsidR="00946ED9" w:rsidRPr="006E603F">
          <w:rPr>
            <w:color w:val="auto"/>
          </w:rPr>
          <w:t>日</w:t>
        </w:r>
      </w:smartTag>
      <w:r w:rsidR="00946ED9" w:rsidRPr="006E603F">
        <w:rPr>
          <w:color w:val="auto"/>
        </w:rPr>
        <w:t>至</w:t>
      </w:r>
      <w:r w:rsidR="00946ED9" w:rsidRPr="006E603F">
        <w:rPr>
          <w:color w:val="auto"/>
        </w:rPr>
        <w:t>16</w:t>
      </w:r>
      <w:r w:rsidR="00946ED9" w:rsidRPr="006E603F">
        <w:rPr>
          <w:color w:val="auto"/>
        </w:rPr>
        <w:t>日我國工業技術研究院來匈牙利考察該國建物整合型太陽光電系統之產業現狀及市場商機等。</w:t>
      </w:r>
    </w:p>
    <w:p w:rsidR="00946ED9" w:rsidRPr="006E603F" w:rsidRDefault="00EE60C8" w:rsidP="001366D4">
      <w:pPr>
        <w:pStyle w:val="a6"/>
        <w:ind w:left="1417" w:hanging="472"/>
        <w:rPr>
          <w:color w:val="auto"/>
        </w:rPr>
      </w:pPr>
      <w:r w:rsidRPr="006E603F">
        <w:rPr>
          <w:color w:val="auto"/>
        </w:rPr>
        <w:lastRenderedPageBreak/>
        <w:t>７</w:t>
      </w:r>
      <w:r w:rsidR="00946ED9" w:rsidRPr="006E603F">
        <w:rPr>
          <w:color w:val="auto"/>
        </w:rPr>
        <w:t>、</w:t>
      </w:r>
      <w:smartTag w:uri="urn:schemas-microsoft-com:office:smarttags" w:element="chsdate">
        <w:smartTagPr>
          <w:attr w:name="Year" w:val="2010"/>
          <w:attr w:name="Month" w:val="10"/>
          <w:attr w:name="Day" w:val="28"/>
          <w:attr w:name="IsLunarDate" w:val="False"/>
          <w:attr w:name="IsROCDate" w:val="False"/>
        </w:smartTagPr>
        <w:r w:rsidR="00946ED9" w:rsidRPr="006E603F">
          <w:rPr>
            <w:color w:val="auto"/>
          </w:rPr>
          <w:t>2010</w:t>
        </w:r>
        <w:r w:rsidR="00946ED9" w:rsidRPr="006E603F">
          <w:rPr>
            <w:color w:val="auto"/>
          </w:rPr>
          <w:t>年</w:t>
        </w:r>
        <w:r w:rsidR="00946ED9" w:rsidRPr="006E603F">
          <w:rPr>
            <w:color w:val="auto"/>
          </w:rPr>
          <w:t>10</w:t>
        </w:r>
        <w:r w:rsidR="00946ED9" w:rsidRPr="006E603F">
          <w:rPr>
            <w:color w:val="auto"/>
          </w:rPr>
          <w:t>月</w:t>
        </w:r>
        <w:r w:rsidR="00946ED9" w:rsidRPr="006E603F">
          <w:rPr>
            <w:color w:val="auto"/>
          </w:rPr>
          <w:t>28</w:t>
        </w:r>
        <w:r w:rsidR="00946ED9" w:rsidRPr="006E603F">
          <w:rPr>
            <w:color w:val="auto"/>
          </w:rPr>
          <w:t>日</w:t>
        </w:r>
      </w:smartTag>
      <w:r w:rsidR="00946ED9" w:rsidRPr="006E603F">
        <w:rPr>
          <w:color w:val="auto"/>
        </w:rPr>
        <w:t>高</w:t>
      </w:r>
      <w:r w:rsidR="00A54F3D" w:rsidRPr="006E603F">
        <w:rPr>
          <w:color w:val="auto"/>
        </w:rPr>
        <w:t>前</w:t>
      </w:r>
      <w:r w:rsidR="00946ED9" w:rsidRPr="006E603F">
        <w:rPr>
          <w:color w:val="auto"/>
        </w:rPr>
        <w:t>代表青雲拜會匈牙利競爭局</w:t>
      </w:r>
      <w:r w:rsidR="00946ED9" w:rsidRPr="006E603F">
        <w:rPr>
          <w:color w:val="auto"/>
        </w:rPr>
        <w:t>Dr. Zoltan Nagy</w:t>
      </w:r>
      <w:r w:rsidR="00946ED9" w:rsidRPr="006E603F">
        <w:rPr>
          <w:color w:val="auto"/>
        </w:rPr>
        <w:t>局長，面交我公平交易委員會吳主任委員秀明簽署之「</w:t>
      </w:r>
      <w:proofErr w:type="gramStart"/>
      <w:r w:rsidR="00E9042A" w:rsidRPr="006E603F">
        <w:rPr>
          <w:color w:val="auto"/>
        </w:rPr>
        <w:t>臺</w:t>
      </w:r>
      <w:proofErr w:type="gramEnd"/>
      <w:r w:rsidR="00946ED9" w:rsidRPr="006E603F">
        <w:rPr>
          <w:color w:val="auto"/>
        </w:rPr>
        <w:t>匈競爭法合作協定」約本二份，並見證</w:t>
      </w:r>
      <w:r w:rsidR="00946ED9" w:rsidRPr="006E603F">
        <w:rPr>
          <w:color w:val="auto"/>
        </w:rPr>
        <w:t>N</w:t>
      </w:r>
      <w:r w:rsidR="00946ED9" w:rsidRPr="006E603F">
        <w:rPr>
          <w:color w:val="auto"/>
        </w:rPr>
        <w:t>局長代表匈國簽字，完成本協定異地簽署之程序。</w:t>
      </w:r>
    </w:p>
    <w:p w:rsidR="00946ED9" w:rsidRPr="006E603F" w:rsidRDefault="008F7DBD" w:rsidP="001366D4">
      <w:pPr>
        <w:pStyle w:val="a6"/>
        <w:ind w:left="1417" w:hanging="472"/>
        <w:rPr>
          <w:color w:val="auto"/>
        </w:rPr>
      </w:pPr>
      <w:r w:rsidRPr="006E603F">
        <w:rPr>
          <w:color w:val="auto"/>
        </w:rPr>
        <w:t>８</w:t>
      </w:r>
      <w:r w:rsidR="007700DA" w:rsidRPr="006E603F">
        <w:rPr>
          <w:color w:val="auto"/>
        </w:rPr>
        <w:t>、</w:t>
      </w:r>
      <w:smartTag w:uri="urn:schemas-microsoft-com:office:smarttags" w:element="chsdate">
        <w:smartTagPr>
          <w:attr w:name="IsROCDate" w:val="False"/>
          <w:attr w:name="IsLunarDate" w:val="False"/>
          <w:attr w:name="Day" w:val="10"/>
          <w:attr w:name="Month" w:val="10"/>
          <w:attr w:name="Year" w:val="2011"/>
        </w:smartTagPr>
        <w:r w:rsidR="006F1A62" w:rsidRPr="006E603F">
          <w:rPr>
            <w:color w:val="auto"/>
          </w:rPr>
          <w:t>2011</w:t>
        </w:r>
        <w:r w:rsidR="006F1A62" w:rsidRPr="006E603F">
          <w:rPr>
            <w:color w:val="auto"/>
          </w:rPr>
          <w:t>年</w:t>
        </w:r>
        <w:r w:rsidR="006F1A62" w:rsidRPr="006E603F">
          <w:rPr>
            <w:color w:val="auto"/>
          </w:rPr>
          <w:t>10</w:t>
        </w:r>
        <w:r w:rsidR="006F1A62" w:rsidRPr="006E603F">
          <w:rPr>
            <w:color w:val="auto"/>
          </w:rPr>
          <w:t>月</w:t>
        </w:r>
        <w:r w:rsidR="006F1A62" w:rsidRPr="006E603F">
          <w:rPr>
            <w:color w:val="auto"/>
          </w:rPr>
          <w:t>10</w:t>
        </w:r>
        <w:r w:rsidR="006F1A62" w:rsidRPr="006E603F">
          <w:rPr>
            <w:color w:val="auto"/>
          </w:rPr>
          <w:t>日</w:t>
        </w:r>
      </w:smartTag>
      <w:r w:rsidR="006F1A62" w:rsidRPr="006E603F">
        <w:rPr>
          <w:color w:val="auto"/>
        </w:rPr>
        <w:t>至</w:t>
      </w:r>
      <w:r w:rsidR="006F1A62" w:rsidRPr="006E603F">
        <w:rPr>
          <w:color w:val="auto"/>
        </w:rPr>
        <w:t>13</w:t>
      </w:r>
      <w:r w:rsidR="006F1A62" w:rsidRPr="006E603F">
        <w:rPr>
          <w:color w:val="auto"/>
        </w:rPr>
        <w:t>匈牙利投資暨貿易局</w:t>
      </w:r>
      <w:r w:rsidR="00783E83" w:rsidRPr="006E603F">
        <w:rPr>
          <w:color w:val="auto"/>
        </w:rPr>
        <w:t>（</w:t>
      </w:r>
      <w:r w:rsidR="006F1A62" w:rsidRPr="006E603F">
        <w:rPr>
          <w:color w:val="auto"/>
        </w:rPr>
        <w:t>Hungarian Investment and Trade Agency</w:t>
      </w:r>
      <w:r w:rsidR="006F1A62" w:rsidRPr="006E603F">
        <w:rPr>
          <w:color w:val="auto"/>
        </w:rPr>
        <w:t>，</w:t>
      </w:r>
      <w:r w:rsidR="006F1A62" w:rsidRPr="006E603F">
        <w:rPr>
          <w:color w:val="auto"/>
        </w:rPr>
        <w:t>HITA</w:t>
      </w:r>
      <w:r w:rsidR="00783E83" w:rsidRPr="006E603F">
        <w:rPr>
          <w:color w:val="auto"/>
        </w:rPr>
        <w:t>）</w:t>
      </w:r>
      <w:r w:rsidR="006F1A62" w:rsidRPr="006E603F">
        <w:rPr>
          <w:color w:val="auto"/>
        </w:rPr>
        <w:t>副局長</w:t>
      </w:r>
      <w:r w:rsidR="006F1A62" w:rsidRPr="006E603F">
        <w:rPr>
          <w:color w:val="auto"/>
        </w:rPr>
        <w:t>Gyorgy Kerekes</w:t>
      </w:r>
      <w:r w:rsidR="006F1A62" w:rsidRPr="006E603F">
        <w:rPr>
          <w:color w:val="auto"/>
        </w:rPr>
        <w:t>組團參加「</w:t>
      </w:r>
      <w:proofErr w:type="gramStart"/>
      <w:r w:rsidR="00E9042A" w:rsidRPr="006E603F">
        <w:rPr>
          <w:color w:val="auto"/>
        </w:rPr>
        <w:t>臺</w:t>
      </w:r>
      <w:proofErr w:type="gramEnd"/>
      <w:r w:rsidR="006F1A62" w:rsidRPr="006E603F">
        <w:rPr>
          <w:color w:val="auto"/>
        </w:rPr>
        <w:t>北國際電子產業科技展</w:t>
      </w:r>
      <w:r w:rsidR="00783E83" w:rsidRPr="006E603F">
        <w:rPr>
          <w:color w:val="auto"/>
        </w:rPr>
        <w:t>（</w:t>
      </w:r>
      <w:r w:rsidR="006F1A62" w:rsidRPr="006E603F">
        <w:rPr>
          <w:color w:val="auto"/>
        </w:rPr>
        <w:t>TAITRONICS</w:t>
      </w:r>
      <w:r w:rsidR="00783E83" w:rsidRPr="006E603F">
        <w:rPr>
          <w:color w:val="auto"/>
        </w:rPr>
        <w:t>）</w:t>
      </w:r>
      <w:r w:rsidR="006F1A62" w:rsidRPr="006E603F">
        <w:rPr>
          <w:color w:val="auto"/>
        </w:rPr>
        <w:t>」，並舉辦匈牙利投資說明會。</w:t>
      </w:r>
    </w:p>
    <w:p w:rsidR="00562DEF" w:rsidRPr="006E603F" w:rsidRDefault="008F7DBD" w:rsidP="00575AC1">
      <w:pPr>
        <w:pStyle w:val="a6"/>
        <w:ind w:left="1417" w:hanging="472"/>
        <w:rPr>
          <w:color w:val="auto"/>
        </w:rPr>
      </w:pPr>
      <w:r w:rsidRPr="006E603F">
        <w:rPr>
          <w:color w:val="auto"/>
        </w:rPr>
        <w:t>９</w:t>
      </w:r>
      <w:r w:rsidR="007700DA" w:rsidRPr="006E603F">
        <w:rPr>
          <w:color w:val="auto"/>
        </w:rPr>
        <w:t>、</w:t>
      </w:r>
      <w:smartTag w:uri="urn:schemas-microsoft-com:office:smarttags" w:element="chsdate">
        <w:smartTagPr>
          <w:attr w:name="IsROCDate" w:val="False"/>
          <w:attr w:name="IsLunarDate" w:val="False"/>
          <w:attr w:name="Day" w:val="1"/>
          <w:attr w:name="Month" w:val="12"/>
          <w:attr w:name="Year" w:val="2011"/>
        </w:smartTagPr>
        <w:r w:rsidR="006F1A62" w:rsidRPr="006E603F">
          <w:rPr>
            <w:color w:val="auto"/>
          </w:rPr>
          <w:t>2011</w:t>
        </w:r>
        <w:r w:rsidR="006F1A62" w:rsidRPr="006E603F">
          <w:rPr>
            <w:color w:val="auto"/>
          </w:rPr>
          <w:t>年</w:t>
        </w:r>
        <w:r w:rsidR="006F1A62" w:rsidRPr="006E603F">
          <w:rPr>
            <w:color w:val="auto"/>
          </w:rPr>
          <w:t xml:space="preserve"> </w:t>
        </w:r>
        <w:smartTag w:uri="urn:schemas-microsoft-com:office:smarttags" w:element="chsdate">
          <w:smartTagPr>
            <w:attr w:name="Year" w:val="2015"/>
            <w:attr w:name="Month" w:val="12"/>
            <w:attr w:name="Day" w:val="1"/>
            <w:attr w:name="IsLunarDate" w:val="False"/>
            <w:attr w:name="IsROCDate" w:val="False"/>
          </w:smartTagPr>
          <w:r w:rsidR="006F1A62" w:rsidRPr="006E603F">
            <w:rPr>
              <w:color w:val="auto"/>
            </w:rPr>
            <w:t>12</w:t>
          </w:r>
          <w:r w:rsidR="006F1A62" w:rsidRPr="006E603F">
            <w:rPr>
              <w:color w:val="auto"/>
            </w:rPr>
            <w:t>月</w:t>
          </w:r>
          <w:r w:rsidR="006F1A62" w:rsidRPr="006E603F">
            <w:rPr>
              <w:color w:val="auto"/>
            </w:rPr>
            <w:t>1</w:t>
          </w:r>
        </w:smartTag>
      </w:smartTag>
      <w:r w:rsidR="006F1A62" w:rsidRPr="006E603F">
        <w:rPr>
          <w:color w:val="auto"/>
        </w:rPr>
        <w:t>日我國與匈牙利於完成異地簽署</w:t>
      </w:r>
      <w:proofErr w:type="gramStart"/>
      <w:r w:rsidR="00E9042A" w:rsidRPr="006E603F">
        <w:rPr>
          <w:color w:val="auto"/>
        </w:rPr>
        <w:t>臺</w:t>
      </w:r>
      <w:proofErr w:type="gramEnd"/>
      <w:r w:rsidR="006F1A62" w:rsidRPr="006E603F">
        <w:rPr>
          <w:color w:val="auto"/>
        </w:rPr>
        <w:t>匈「打工度假」、「經濟合作」及「航空運輸」等</w:t>
      </w:r>
      <w:r w:rsidR="006F1A62" w:rsidRPr="006E603F">
        <w:rPr>
          <w:color w:val="auto"/>
        </w:rPr>
        <w:t>3</w:t>
      </w:r>
      <w:r w:rsidR="006F1A62" w:rsidRPr="006E603F">
        <w:rPr>
          <w:color w:val="auto"/>
        </w:rPr>
        <w:t>項意向書，該簽署儀式並</w:t>
      </w:r>
      <w:proofErr w:type="gramStart"/>
      <w:r w:rsidR="006F1A62" w:rsidRPr="006E603F">
        <w:rPr>
          <w:color w:val="auto"/>
        </w:rPr>
        <w:t>由沈</w:t>
      </w:r>
      <w:r w:rsidR="00A54F3D" w:rsidRPr="006E603F">
        <w:rPr>
          <w:color w:val="auto"/>
        </w:rPr>
        <w:t>前</w:t>
      </w:r>
      <w:r w:rsidR="006F1A62" w:rsidRPr="006E603F">
        <w:rPr>
          <w:color w:val="auto"/>
        </w:rPr>
        <w:t>政務</w:t>
      </w:r>
      <w:proofErr w:type="gramEnd"/>
      <w:r w:rsidR="006F1A62" w:rsidRPr="006E603F">
        <w:rPr>
          <w:color w:val="auto"/>
        </w:rPr>
        <w:t>次長</w:t>
      </w:r>
      <w:proofErr w:type="gramStart"/>
      <w:r w:rsidR="006F1A62" w:rsidRPr="006E603F">
        <w:rPr>
          <w:color w:val="auto"/>
        </w:rPr>
        <w:t>呂巡與</w:t>
      </w:r>
      <w:proofErr w:type="gramEnd"/>
      <w:r w:rsidR="006F1A62" w:rsidRPr="006E603F">
        <w:rPr>
          <w:color w:val="auto"/>
        </w:rPr>
        <w:t>匈牙利外交部政務次長</w:t>
      </w:r>
      <w:r w:rsidR="00783E83" w:rsidRPr="006E603F">
        <w:rPr>
          <w:color w:val="auto"/>
        </w:rPr>
        <w:t>（</w:t>
      </w:r>
      <w:r w:rsidR="006F1A62" w:rsidRPr="006E603F">
        <w:rPr>
          <w:color w:val="auto"/>
        </w:rPr>
        <w:t>Minister of State</w:t>
      </w:r>
      <w:r w:rsidR="00783E83" w:rsidRPr="006E603F">
        <w:rPr>
          <w:color w:val="auto"/>
        </w:rPr>
        <w:t>）</w:t>
      </w:r>
      <w:r w:rsidR="006F1A62" w:rsidRPr="006E603F">
        <w:rPr>
          <w:color w:val="auto"/>
        </w:rPr>
        <w:t>聶梅</w:t>
      </w:r>
      <w:r w:rsidR="00783E83" w:rsidRPr="006E603F">
        <w:rPr>
          <w:color w:val="auto"/>
        </w:rPr>
        <w:t>（</w:t>
      </w:r>
      <w:r w:rsidR="006F1A62" w:rsidRPr="006E603F">
        <w:rPr>
          <w:color w:val="auto"/>
        </w:rPr>
        <w:t>Zsolt Nemet</w:t>
      </w:r>
      <w:r w:rsidR="00783E83" w:rsidRPr="006E603F">
        <w:rPr>
          <w:color w:val="auto"/>
        </w:rPr>
        <w:t>）</w:t>
      </w:r>
      <w:r w:rsidR="006F1A62" w:rsidRPr="006E603F">
        <w:rPr>
          <w:color w:val="auto"/>
        </w:rPr>
        <w:t>共同見證。</w:t>
      </w:r>
      <w:r w:rsidR="006F1A62" w:rsidRPr="006E603F">
        <w:rPr>
          <w:color w:val="auto"/>
        </w:rPr>
        <w:t>1</w:t>
      </w:r>
      <w:r w:rsidRPr="006E603F">
        <w:rPr>
          <w:color w:val="auto"/>
        </w:rPr>
        <w:t>0</w:t>
      </w:r>
      <w:r w:rsidR="006F1A62" w:rsidRPr="006E603F">
        <w:rPr>
          <w:color w:val="auto"/>
        </w:rPr>
        <w:t>、</w:t>
      </w:r>
      <w:smartTag w:uri="urn:schemas-microsoft-com:office:smarttags" w:element="chsdate">
        <w:smartTagPr>
          <w:attr w:name="Year" w:val="2012"/>
          <w:attr w:name="Month" w:val="10"/>
          <w:attr w:name="Day" w:val="24"/>
          <w:attr w:name="IsLunarDate" w:val="False"/>
          <w:attr w:name="IsROCDate" w:val="False"/>
        </w:smartTagPr>
        <w:r w:rsidR="00562DEF" w:rsidRPr="006E603F">
          <w:rPr>
            <w:color w:val="auto"/>
          </w:rPr>
          <w:t>2012</w:t>
        </w:r>
        <w:r w:rsidR="00562DEF" w:rsidRPr="006E603F">
          <w:rPr>
            <w:color w:val="auto"/>
          </w:rPr>
          <w:t>年</w:t>
        </w:r>
        <w:r w:rsidR="00562DEF" w:rsidRPr="006E603F">
          <w:rPr>
            <w:color w:val="auto"/>
          </w:rPr>
          <w:t>10</w:t>
        </w:r>
        <w:r w:rsidR="00562DEF" w:rsidRPr="006E603F">
          <w:rPr>
            <w:color w:val="auto"/>
          </w:rPr>
          <w:t>月</w:t>
        </w:r>
        <w:r w:rsidR="00562DEF" w:rsidRPr="006E603F">
          <w:rPr>
            <w:color w:val="auto"/>
          </w:rPr>
          <w:t>24</w:t>
        </w:r>
        <w:r w:rsidR="00562DEF" w:rsidRPr="006E603F">
          <w:rPr>
            <w:color w:val="auto"/>
          </w:rPr>
          <w:t>日</w:t>
        </w:r>
      </w:smartTag>
      <w:r w:rsidR="00562DEF" w:rsidRPr="006E603F">
        <w:rPr>
          <w:color w:val="auto"/>
        </w:rPr>
        <w:t>6</w:t>
      </w:r>
      <w:r w:rsidR="00562DEF" w:rsidRPr="006E603F">
        <w:rPr>
          <w:color w:val="auto"/>
        </w:rPr>
        <w:t>家匈牙利食品、電子及</w:t>
      </w:r>
      <w:proofErr w:type="gramStart"/>
      <w:r w:rsidR="00562DEF" w:rsidRPr="006E603F">
        <w:rPr>
          <w:color w:val="auto"/>
        </w:rPr>
        <w:t>醫粧</w:t>
      </w:r>
      <w:proofErr w:type="gramEnd"/>
      <w:r w:rsidR="00562DEF" w:rsidRPr="006E603F">
        <w:rPr>
          <w:color w:val="auto"/>
        </w:rPr>
        <w:t>業者（</w:t>
      </w:r>
      <w:r w:rsidR="00562DEF" w:rsidRPr="006E603F">
        <w:rPr>
          <w:color w:val="auto"/>
        </w:rPr>
        <w:t>Duna Elektronika</w:t>
      </w:r>
      <w:r w:rsidR="00562DEF" w:rsidRPr="006E603F">
        <w:rPr>
          <w:color w:val="auto"/>
        </w:rPr>
        <w:t>、</w:t>
      </w:r>
      <w:r w:rsidR="00562DEF" w:rsidRPr="006E603F">
        <w:rPr>
          <w:color w:val="auto"/>
        </w:rPr>
        <w:t>FPO Hungary</w:t>
      </w:r>
      <w:r w:rsidR="00562DEF" w:rsidRPr="006E603F">
        <w:rPr>
          <w:color w:val="auto"/>
        </w:rPr>
        <w:t>、</w:t>
      </w:r>
      <w:r w:rsidR="00562DEF" w:rsidRPr="006E603F">
        <w:rPr>
          <w:color w:val="auto"/>
        </w:rPr>
        <w:t>Humansoft</w:t>
      </w:r>
      <w:r w:rsidR="00562DEF" w:rsidRPr="006E603F">
        <w:rPr>
          <w:color w:val="auto"/>
        </w:rPr>
        <w:t>、</w:t>
      </w:r>
      <w:r w:rsidR="00562DEF" w:rsidRPr="006E603F">
        <w:rPr>
          <w:color w:val="auto"/>
        </w:rPr>
        <w:t>Ramiris Europe</w:t>
      </w:r>
      <w:r w:rsidR="00562DEF" w:rsidRPr="006E603F">
        <w:rPr>
          <w:color w:val="auto"/>
        </w:rPr>
        <w:t>、</w:t>
      </w:r>
      <w:r w:rsidR="00562DEF" w:rsidRPr="006E603F">
        <w:rPr>
          <w:color w:val="auto"/>
        </w:rPr>
        <w:t>Mirelite Mirsa</w:t>
      </w:r>
      <w:r w:rsidR="00562DEF" w:rsidRPr="006E603F">
        <w:rPr>
          <w:color w:val="auto"/>
        </w:rPr>
        <w:t>、</w:t>
      </w:r>
      <w:r w:rsidR="00562DEF" w:rsidRPr="006E603F">
        <w:rPr>
          <w:color w:val="auto"/>
        </w:rPr>
        <w:t>Health Care Hungary</w:t>
      </w:r>
      <w:r w:rsidR="00562DEF" w:rsidRPr="006E603F">
        <w:rPr>
          <w:color w:val="auto"/>
        </w:rPr>
        <w:t>）來</w:t>
      </w:r>
      <w:proofErr w:type="gramStart"/>
      <w:r w:rsidR="00E9042A" w:rsidRPr="006E603F">
        <w:rPr>
          <w:color w:val="auto"/>
        </w:rPr>
        <w:t>臺</w:t>
      </w:r>
      <w:proofErr w:type="gramEnd"/>
      <w:r w:rsidR="00562DEF" w:rsidRPr="006E603F">
        <w:rPr>
          <w:color w:val="auto"/>
        </w:rPr>
        <w:t>參加「</w:t>
      </w:r>
      <w:r w:rsidR="00562DEF" w:rsidRPr="006E603F">
        <w:rPr>
          <w:color w:val="auto"/>
        </w:rPr>
        <w:t>Trade with the EU</w:t>
      </w:r>
      <w:r w:rsidR="00562DEF" w:rsidRPr="006E603F">
        <w:rPr>
          <w:color w:val="auto"/>
        </w:rPr>
        <w:t>」活動。</w:t>
      </w:r>
    </w:p>
    <w:p w:rsidR="00F5432A" w:rsidRPr="006E603F" w:rsidRDefault="00562DEF" w:rsidP="00B83094">
      <w:pPr>
        <w:pStyle w:val="a6"/>
        <w:ind w:left="1417" w:hanging="472"/>
        <w:rPr>
          <w:color w:val="auto"/>
        </w:rPr>
      </w:pPr>
      <w:r w:rsidRPr="006E603F">
        <w:rPr>
          <w:rFonts w:ascii="華康細圓體" w:hint="eastAsia"/>
          <w:color w:val="auto"/>
        </w:rPr>
        <w:t>1</w:t>
      </w:r>
      <w:r w:rsidR="00575AC1" w:rsidRPr="006E603F">
        <w:rPr>
          <w:rFonts w:ascii="華康細圓體" w:hint="eastAsia"/>
          <w:color w:val="auto"/>
        </w:rPr>
        <w:t>0</w:t>
      </w:r>
      <w:r w:rsidRPr="006E603F">
        <w:rPr>
          <w:rFonts w:ascii="華康細圓體" w:hint="eastAsia"/>
          <w:color w:val="auto"/>
        </w:rPr>
        <w:t>、</w:t>
      </w:r>
      <w:r w:rsidR="006F1A62" w:rsidRPr="006E603F">
        <w:rPr>
          <w:color w:val="auto"/>
        </w:rPr>
        <w:t>2013</w:t>
      </w:r>
      <w:r w:rsidR="006F1A62" w:rsidRPr="006E603F">
        <w:rPr>
          <w:color w:val="auto"/>
        </w:rPr>
        <w:t>年</w:t>
      </w:r>
      <w:r w:rsidR="006F1A62" w:rsidRPr="006E603F">
        <w:rPr>
          <w:color w:val="auto"/>
        </w:rPr>
        <w:t>9</w:t>
      </w:r>
      <w:r w:rsidR="006F1A62" w:rsidRPr="006E603F">
        <w:rPr>
          <w:color w:val="auto"/>
        </w:rPr>
        <w:t>月</w:t>
      </w:r>
      <w:r w:rsidR="006F1A62" w:rsidRPr="006E603F">
        <w:rPr>
          <w:color w:val="auto"/>
        </w:rPr>
        <w:t>10</w:t>
      </w:r>
      <w:r w:rsidR="006F1A62" w:rsidRPr="006E603F">
        <w:rPr>
          <w:color w:val="auto"/>
        </w:rPr>
        <w:t>日駐匈牙利代表處高代表青雲與匈牙利駐</w:t>
      </w:r>
      <w:r w:rsidR="00E9042A" w:rsidRPr="006E603F">
        <w:rPr>
          <w:color w:val="auto"/>
        </w:rPr>
        <w:t>臺</w:t>
      </w:r>
      <w:r w:rsidR="006F1A62" w:rsidRPr="006E603F">
        <w:rPr>
          <w:color w:val="auto"/>
        </w:rPr>
        <w:t>北貿易辦事處雷文德代表</w:t>
      </w:r>
      <w:proofErr w:type="gramStart"/>
      <w:r w:rsidR="00783E83" w:rsidRPr="006E603F">
        <w:rPr>
          <w:color w:val="auto"/>
        </w:rPr>
        <w:t>（</w:t>
      </w:r>
      <w:proofErr w:type="gramEnd"/>
      <w:r w:rsidR="006F1A62" w:rsidRPr="006E603F">
        <w:rPr>
          <w:color w:val="auto"/>
        </w:rPr>
        <w:t>Mr. Levente Szekely</w:t>
      </w:r>
      <w:proofErr w:type="gramStart"/>
      <w:r w:rsidR="00783E83" w:rsidRPr="006E603F">
        <w:rPr>
          <w:color w:val="auto"/>
        </w:rPr>
        <w:t>）</w:t>
      </w:r>
      <w:proofErr w:type="gramEnd"/>
      <w:r w:rsidR="006F1A62" w:rsidRPr="006E603F">
        <w:rPr>
          <w:color w:val="auto"/>
        </w:rPr>
        <w:t>簽署「</w:t>
      </w:r>
      <w:proofErr w:type="gramStart"/>
      <w:r w:rsidR="00E9042A" w:rsidRPr="006E603F">
        <w:rPr>
          <w:color w:val="auto"/>
        </w:rPr>
        <w:t>臺</w:t>
      </w:r>
      <w:proofErr w:type="gramEnd"/>
      <w:r w:rsidR="006F1A62" w:rsidRPr="006E603F">
        <w:rPr>
          <w:color w:val="auto"/>
        </w:rPr>
        <w:t>匈經濟合作發展瞭解備忘錄」。</w:t>
      </w:r>
    </w:p>
    <w:p w:rsidR="00427539" w:rsidRPr="006E603F" w:rsidRDefault="00427539" w:rsidP="00B83094">
      <w:pPr>
        <w:pStyle w:val="a6"/>
        <w:ind w:left="1417" w:hanging="472"/>
        <w:rPr>
          <w:color w:val="auto"/>
        </w:rPr>
      </w:pPr>
      <w:r w:rsidRPr="006E603F">
        <w:rPr>
          <w:rFonts w:ascii="華康細圓體" w:hint="eastAsia"/>
          <w:color w:val="auto"/>
        </w:rPr>
        <w:t>1</w:t>
      </w:r>
      <w:r w:rsidR="00575AC1" w:rsidRPr="006E603F">
        <w:rPr>
          <w:rFonts w:ascii="華康細圓體" w:hint="eastAsia"/>
          <w:color w:val="auto"/>
        </w:rPr>
        <w:t>1</w:t>
      </w:r>
      <w:r w:rsidRPr="006E603F">
        <w:rPr>
          <w:color w:val="auto"/>
        </w:rPr>
        <w:t>、</w:t>
      </w:r>
      <w:r w:rsidR="00D467E9" w:rsidRPr="006E603F">
        <w:rPr>
          <w:color w:val="auto"/>
        </w:rPr>
        <w:t>「第</w:t>
      </w:r>
      <w:r w:rsidR="00D467E9" w:rsidRPr="006E603F">
        <w:rPr>
          <w:color w:val="auto"/>
        </w:rPr>
        <w:t>12</w:t>
      </w:r>
      <w:r w:rsidR="00D467E9" w:rsidRPr="006E603F">
        <w:rPr>
          <w:color w:val="auto"/>
        </w:rPr>
        <w:t>屆</w:t>
      </w:r>
      <w:proofErr w:type="gramStart"/>
      <w:r w:rsidR="00D467E9" w:rsidRPr="006E603F">
        <w:rPr>
          <w:color w:val="auto"/>
        </w:rPr>
        <w:t>臺</w:t>
      </w:r>
      <w:proofErr w:type="gramEnd"/>
      <w:r w:rsidR="00D467E9" w:rsidRPr="006E603F">
        <w:rPr>
          <w:color w:val="auto"/>
        </w:rPr>
        <w:t>匈經濟合作會議」於</w:t>
      </w:r>
      <w:r w:rsidR="00BE38F4" w:rsidRPr="006E603F">
        <w:rPr>
          <w:color w:val="auto"/>
        </w:rPr>
        <w:t>105</w:t>
      </w:r>
      <w:r w:rsidR="00D467E9" w:rsidRPr="006E603F">
        <w:rPr>
          <w:color w:val="auto"/>
        </w:rPr>
        <w:t>年</w:t>
      </w:r>
      <w:r w:rsidR="00D467E9" w:rsidRPr="006E603F">
        <w:rPr>
          <w:color w:val="auto"/>
        </w:rPr>
        <w:t>7</w:t>
      </w:r>
      <w:r w:rsidR="00D467E9" w:rsidRPr="006E603F">
        <w:rPr>
          <w:color w:val="auto"/>
        </w:rPr>
        <w:t>月</w:t>
      </w:r>
      <w:r w:rsidR="00D467E9" w:rsidRPr="006E603F">
        <w:rPr>
          <w:color w:val="auto"/>
        </w:rPr>
        <w:t>5</w:t>
      </w:r>
      <w:r w:rsidR="00D467E9" w:rsidRPr="006E603F">
        <w:rPr>
          <w:color w:val="auto"/>
        </w:rPr>
        <w:t>日由國經</w:t>
      </w:r>
      <w:proofErr w:type="gramStart"/>
      <w:r w:rsidR="00D467E9" w:rsidRPr="006E603F">
        <w:rPr>
          <w:color w:val="auto"/>
        </w:rPr>
        <w:t>協會帶訪團</w:t>
      </w:r>
      <w:proofErr w:type="gramEnd"/>
      <w:r w:rsidR="00D467E9" w:rsidRPr="006E603F">
        <w:rPr>
          <w:color w:val="auto"/>
        </w:rPr>
        <w:t>於匈牙利，由黃副</w:t>
      </w:r>
      <w:proofErr w:type="gramStart"/>
      <w:r w:rsidR="00D467E9" w:rsidRPr="006E603F">
        <w:rPr>
          <w:color w:val="auto"/>
        </w:rPr>
        <w:t>理事長博治與</w:t>
      </w:r>
      <w:proofErr w:type="gramEnd"/>
      <w:r w:rsidR="00D467E9" w:rsidRPr="006E603F">
        <w:rPr>
          <w:color w:val="auto"/>
        </w:rPr>
        <w:t>匈牙利工商總會副會長</w:t>
      </w:r>
      <w:r w:rsidR="00D467E9" w:rsidRPr="006E603F">
        <w:rPr>
          <w:color w:val="auto"/>
        </w:rPr>
        <w:t>Mr. József Gaál</w:t>
      </w:r>
      <w:r w:rsidR="00D467E9" w:rsidRPr="006E603F">
        <w:rPr>
          <w:color w:val="auto"/>
        </w:rPr>
        <w:t>共同主持，匈方代表約</w:t>
      </w:r>
      <w:r w:rsidR="00D467E9" w:rsidRPr="006E603F">
        <w:rPr>
          <w:color w:val="auto"/>
        </w:rPr>
        <w:t>94</w:t>
      </w:r>
      <w:r w:rsidR="00D467E9" w:rsidRPr="006E603F">
        <w:rPr>
          <w:color w:val="auto"/>
        </w:rPr>
        <w:t>人，我方代表</w:t>
      </w:r>
      <w:r w:rsidR="00D467E9" w:rsidRPr="006E603F">
        <w:rPr>
          <w:color w:val="auto"/>
        </w:rPr>
        <w:t>21</w:t>
      </w:r>
      <w:r w:rsidR="00D467E9" w:rsidRPr="006E603F">
        <w:rPr>
          <w:color w:val="auto"/>
        </w:rPr>
        <w:t>人，雙方共約</w:t>
      </w:r>
      <w:r w:rsidR="00D467E9" w:rsidRPr="006E603F">
        <w:rPr>
          <w:color w:val="auto"/>
        </w:rPr>
        <w:t>115</w:t>
      </w:r>
      <w:r w:rsidR="00D467E9" w:rsidRPr="006E603F">
        <w:rPr>
          <w:color w:val="auto"/>
        </w:rPr>
        <w:t>人出席。</w:t>
      </w:r>
    </w:p>
    <w:p w:rsidR="006B0B27" w:rsidRPr="006E603F" w:rsidRDefault="006B0B27" w:rsidP="00B83094">
      <w:pPr>
        <w:pStyle w:val="a6"/>
        <w:ind w:left="1417" w:hanging="472"/>
        <w:rPr>
          <w:color w:val="auto"/>
        </w:rPr>
      </w:pPr>
      <w:r w:rsidRPr="006E603F">
        <w:rPr>
          <w:rFonts w:ascii="華康細圓體" w:hint="eastAsia"/>
          <w:color w:val="auto"/>
        </w:rPr>
        <w:t>12</w:t>
      </w:r>
      <w:r w:rsidRPr="006E603F">
        <w:rPr>
          <w:color w:val="auto"/>
        </w:rPr>
        <w:t>、</w:t>
      </w:r>
      <w:r w:rsidRPr="006E603F">
        <w:rPr>
          <w:color w:val="auto"/>
        </w:rPr>
        <w:t>2019</w:t>
      </w:r>
      <w:r w:rsidRPr="006E603F">
        <w:rPr>
          <w:color w:val="auto"/>
        </w:rPr>
        <w:t>年</w:t>
      </w:r>
      <w:r w:rsidRPr="006E603F">
        <w:rPr>
          <w:color w:val="auto"/>
        </w:rPr>
        <w:t>3</w:t>
      </w:r>
      <w:r w:rsidRPr="006E603F">
        <w:rPr>
          <w:color w:val="auto"/>
        </w:rPr>
        <w:t>月</w:t>
      </w:r>
      <w:r w:rsidRPr="006E603F">
        <w:rPr>
          <w:color w:val="auto"/>
        </w:rPr>
        <w:t>27</w:t>
      </w:r>
      <w:r w:rsidRPr="006E603F">
        <w:rPr>
          <w:color w:val="auto"/>
        </w:rPr>
        <w:t>日「第</w:t>
      </w:r>
      <w:r w:rsidRPr="006E603F">
        <w:rPr>
          <w:color w:val="auto"/>
        </w:rPr>
        <w:t>13</w:t>
      </w:r>
      <w:r w:rsidRPr="006E603F">
        <w:rPr>
          <w:color w:val="auto"/>
        </w:rPr>
        <w:t>屆</w:t>
      </w:r>
      <w:proofErr w:type="gramStart"/>
      <w:r w:rsidRPr="006E603F">
        <w:rPr>
          <w:color w:val="auto"/>
        </w:rPr>
        <w:t>臺</w:t>
      </w:r>
      <w:proofErr w:type="gramEnd"/>
      <w:r w:rsidRPr="006E603F">
        <w:rPr>
          <w:color w:val="auto"/>
        </w:rPr>
        <w:t>匈經濟合作會議」在</w:t>
      </w:r>
      <w:proofErr w:type="gramStart"/>
      <w:r w:rsidRPr="006E603F">
        <w:rPr>
          <w:color w:val="auto"/>
        </w:rPr>
        <w:t>臺</w:t>
      </w:r>
      <w:proofErr w:type="gramEnd"/>
      <w:r w:rsidRPr="006E603F">
        <w:rPr>
          <w:color w:val="auto"/>
        </w:rPr>
        <w:t>北舉行，由中華民國國際經濟合作協會與匈牙利工商總會共同主持；匈方智慧產業業者共</w:t>
      </w:r>
      <w:r w:rsidRPr="006E603F">
        <w:rPr>
          <w:color w:val="auto"/>
        </w:rPr>
        <w:t>10</w:t>
      </w:r>
      <w:r w:rsidRPr="006E603F">
        <w:rPr>
          <w:color w:val="auto"/>
        </w:rPr>
        <w:t>家</w:t>
      </w:r>
      <w:r w:rsidRPr="006E603F">
        <w:rPr>
          <w:color w:val="auto"/>
        </w:rPr>
        <w:t>20</w:t>
      </w:r>
      <w:r w:rsidRPr="006E603F">
        <w:rPr>
          <w:color w:val="auto"/>
        </w:rPr>
        <w:t>位業者赴</w:t>
      </w:r>
      <w:proofErr w:type="gramStart"/>
      <w:r w:rsidRPr="006E603F">
        <w:rPr>
          <w:color w:val="auto"/>
        </w:rPr>
        <w:t>臺</w:t>
      </w:r>
      <w:proofErr w:type="gramEnd"/>
      <w:r w:rsidRPr="006E603F">
        <w:rPr>
          <w:color w:val="auto"/>
        </w:rPr>
        <w:t>，與我智慧產業業者進行一對</w:t>
      </w:r>
      <w:proofErr w:type="gramStart"/>
      <w:r w:rsidRPr="006E603F">
        <w:rPr>
          <w:color w:val="auto"/>
        </w:rPr>
        <w:t>一</w:t>
      </w:r>
      <w:proofErr w:type="gramEnd"/>
      <w:r w:rsidRPr="006E603F">
        <w:rPr>
          <w:color w:val="auto"/>
        </w:rPr>
        <w:t>洽談。</w:t>
      </w:r>
    </w:p>
    <w:p w:rsidR="00946ED9" w:rsidRPr="006E603F" w:rsidRDefault="00783E83" w:rsidP="00783E83">
      <w:pPr>
        <w:pStyle w:val="ad"/>
      </w:pPr>
      <w:r w:rsidRPr="006E603F">
        <w:rPr>
          <w:lang w:val="zh-TW"/>
        </w:rPr>
        <w:t>（</w:t>
      </w:r>
      <w:r w:rsidR="00946ED9" w:rsidRPr="006E603F">
        <w:rPr>
          <w:lang w:val="zh-TW"/>
        </w:rPr>
        <w:t>三</w:t>
      </w:r>
      <w:r w:rsidRPr="006E603F">
        <w:rPr>
          <w:lang w:val="zh-TW"/>
        </w:rPr>
        <w:t>）</w:t>
      </w:r>
      <w:r w:rsidR="00946ED9" w:rsidRPr="006E603F">
        <w:rPr>
          <w:lang w:val="zh-TW"/>
        </w:rPr>
        <w:t>雙邊重要經貿課題</w:t>
      </w:r>
    </w:p>
    <w:p w:rsidR="00F8213B" w:rsidRPr="006E603F" w:rsidRDefault="00946ED9" w:rsidP="00A54F3D">
      <w:pPr>
        <w:pStyle w:val="a6"/>
        <w:ind w:left="1417" w:hanging="472"/>
        <w:rPr>
          <w:color w:val="auto"/>
        </w:rPr>
      </w:pPr>
      <w:r w:rsidRPr="006E603F">
        <w:rPr>
          <w:color w:val="auto"/>
        </w:rPr>
        <w:t>１</w:t>
      </w:r>
      <w:r w:rsidR="007700DA" w:rsidRPr="006E603F">
        <w:rPr>
          <w:color w:val="auto"/>
        </w:rPr>
        <w:t>、</w:t>
      </w:r>
      <w:r w:rsidR="00F8213B" w:rsidRPr="006E603F">
        <w:rPr>
          <w:color w:val="auto"/>
        </w:rPr>
        <w:t>善用匈牙利在地資源，</w:t>
      </w:r>
      <w:proofErr w:type="gramStart"/>
      <w:r w:rsidR="00F8213B" w:rsidRPr="006E603F">
        <w:rPr>
          <w:color w:val="auto"/>
        </w:rPr>
        <w:t>與匈商策略</w:t>
      </w:r>
      <w:proofErr w:type="gramEnd"/>
      <w:r w:rsidR="00F8213B" w:rsidRPr="006E603F">
        <w:rPr>
          <w:color w:val="auto"/>
        </w:rPr>
        <w:t>結盟，打入歐盟大廠第一線供應</w:t>
      </w:r>
      <w:r w:rsidR="00F8213B" w:rsidRPr="006E603F">
        <w:rPr>
          <w:color w:val="auto"/>
        </w:rPr>
        <w:lastRenderedPageBreak/>
        <w:t>鏈：為因應德國倡導之工業</w:t>
      </w:r>
      <w:r w:rsidR="00F8213B" w:rsidRPr="006E603F">
        <w:rPr>
          <w:color w:val="auto"/>
        </w:rPr>
        <w:t>4.0</w:t>
      </w:r>
      <w:r w:rsidR="00F8213B" w:rsidRPr="006E603F">
        <w:rPr>
          <w:color w:val="auto"/>
        </w:rPr>
        <w:t>智慧型生產供應鏈，所推廣於歐盟境內之生產政策，搭配我國推動協助</w:t>
      </w:r>
      <w:proofErr w:type="gramStart"/>
      <w:r w:rsidR="00F8213B" w:rsidRPr="006E603F">
        <w:rPr>
          <w:color w:val="auto"/>
        </w:rPr>
        <w:t>臺</w:t>
      </w:r>
      <w:proofErr w:type="gramEnd"/>
      <w:r w:rsidR="00F8213B" w:rsidRPr="006E603F">
        <w:rPr>
          <w:color w:val="auto"/>
        </w:rPr>
        <w:t>商全球布局計畫。在此計畫下，倘我商有意與歐盟工業</w:t>
      </w:r>
      <w:r w:rsidR="00F8213B" w:rsidRPr="006E603F">
        <w:rPr>
          <w:color w:val="auto"/>
        </w:rPr>
        <w:t>4.0</w:t>
      </w:r>
      <w:r w:rsidR="00F8213B" w:rsidRPr="006E603F">
        <w:rPr>
          <w:color w:val="auto"/>
        </w:rPr>
        <w:t>計畫接軌、</w:t>
      </w:r>
      <w:proofErr w:type="gramStart"/>
      <w:r w:rsidR="00F8213B" w:rsidRPr="006E603F">
        <w:rPr>
          <w:color w:val="auto"/>
        </w:rPr>
        <w:t>深入布</w:t>
      </w:r>
      <w:proofErr w:type="gramEnd"/>
      <w:r w:rsidR="00F8213B" w:rsidRPr="006E603F">
        <w:rPr>
          <w:color w:val="auto"/>
        </w:rPr>
        <w:t>局及開拓歐洲市場，可獨資，亦可與匈國廠商合作。在地布局，除能與匈國廠商同享優渥投資獎勵外，並可成為歐洲大廠在地供應鏈之一環。</w:t>
      </w:r>
    </w:p>
    <w:p w:rsidR="00946ED9" w:rsidRPr="006E603F" w:rsidRDefault="00A54F3D" w:rsidP="00A54F3D">
      <w:pPr>
        <w:pStyle w:val="a6"/>
        <w:ind w:left="1417" w:hanging="472"/>
        <w:rPr>
          <w:color w:val="auto"/>
        </w:rPr>
      </w:pPr>
      <w:r w:rsidRPr="006E603F">
        <w:rPr>
          <w:color w:val="auto"/>
        </w:rPr>
        <w:t>２</w:t>
      </w:r>
      <w:r w:rsidR="00F8213B" w:rsidRPr="006E603F">
        <w:rPr>
          <w:color w:val="auto"/>
        </w:rPr>
        <w:t>、</w:t>
      </w:r>
      <w:proofErr w:type="gramStart"/>
      <w:r w:rsidR="00F8213B" w:rsidRPr="006E603F">
        <w:rPr>
          <w:color w:val="auto"/>
        </w:rPr>
        <w:t>臺</w:t>
      </w:r>
      <w:proofErr w:type="gramEnd"/>
      <w:r w:rsidR="00F8213B" w:rsidRPr="006E603F">
        <w:rPr>
          <w:color w:val="auto"/>
        </w:rPr>
        <w:t>匈雙方應在既有經貿合作基礎上，進一步深化經貿協定關係，以擴大經貿、農業及投資等方面之交流合作。</w:t>
      </w:r>
    </w:p>
    <w:p w:rsidR="00946ED9" w:rsidRPr="006E603F" w:rsidRDefault="00A54F3D" w:rsidP="00A54F3D">
      <w:pPr>
        <w:pStyle w:val="a6"/>
        <w:ind w:left="1417" w:hanging="472"/>
        <w:rPr>
          <w:color w:val="auto"/>
        </w:rPr>
      </w:pPr>
      <w:r w:rsidRPr="006E603F">
        <w:rPr>
          <w:color w:val="auto"/>
        </w:rPr>
        <w:t>３</w:t>
      </w:r>
      <w:r w:rsidR="007700DA" w:rsidRPr="006E603F">
        <w:rPr>
          <w:color w:val="auto"/>
        </w:rPr>
        <w:t>、</w:t>
      </w:r>
      <w:r w:rsidR="00F8213B" w:rsidRPr="006E603F">
        <w:rPr>
          <w:color w:val="auto"/>
        </w:rPr>
        <w:t>匈牙利擁有良好的基礎科學，</w:t>
      </w:r>
      <w:r w:rsidR="00E9042A" w:rsidRPr="006E603F">
        <w:rPr>
          <w:color w:val="auto"/>
        </w:rPr>
        <w:t>臺</w:t>
      </w:r>
      <w:r w:rsidR="00F8213B" w:rsidRPr="006E603F">
        <w:rPr>
          <w:color w:val="auto"/>
        </w:rPr>
        <w:t>灣擅長應用科技的發展，加強</w:t>
      </w:r>
      <w:proofErr w:type="gramStart"/>
      <w:r w:rsidR="00F8213B" w:rsidRPr="006E603F">
        <w:rPr>
          <w:color w:val="auto"/>
        </w:rPr>
        <w:t>臺</w:t>
      </w:r>
      <w:proofErr w:type="gramEnd"/>
      <w:r w:rsidR="00F8213B" w:rsidRPr="006E603F">
        <w:rPr>
          <w:color w:val="auto"/>
        </w:rPr>
        <w:t>匈科技合作及人才交流，可收相輔相成之效。</w:t>
      </w:r>
      <w:r w:rsidR="00F8213B" w:rsidRPr="006E603F">
        <w:rPr>
          <w:color w:val="auto"/>
        </w:rPr>
        <w:t xml:space="preserve"> </w:t>
      </w:r>
    </w:p>
    <w:p w:rsidR="00946ED9" w:rsidRPr="006E603F" w:rsidRDefault="00946ED9" w:rsidP="00A54F3D">
      <w:pPr>
        <w:pStyle w:val="a6"/>
        <w:ind w:left="1417" w:hanging="472"/>
        <w:rPr>
          <w:color w:val="auto"/>
        </w:rPr>
      </w:pPr>
      <w:r w:rsidRPr="006E603F">
        <w:rPr>
          <w:color w:val="auto"/>
        </w:rPr>
        <w:t>４</w:t>
      </w:r>
      <w:r w:rsidR="007700DA" w:rsidRPr="006E603F">
        <w:rPr>
          <w:color w:val="auto"/>
        </w:rPr>
        <w:t>、</w:t>
      </w:r>
      <w:r w:rsidR="00F8213B" w:rsidRPr="006E603F">
        <w:rPr>
          <w:color w:val="auto"/>
        </w:rPr>
        <w:t>我商可善用匈牙利現有優越之地理位置及位居中東歐國家之要衝，推動雙方業者共同開發西巴爾幹國家市場。</w:t>
      </w:r>
    </w:p>
    <w:p w:rsidR="00946ED9" w:rsidRPr="006E603F" w:rsidRDefault="00946ED9" w:rsidP="00A54F3D">
      <w:pPr>
        <w:pStyle w:val="a6"/>
        <w:ind w:left="1417" w:hanging="472"/>
        <w:rPr>
          <w:color w:val="auto"/>
        </w:rPr>
      </w:pPr>
      <w:r w:rsidRPr="006E603F">
        <w:rPr>
          <w:color w:val="auto"/>
        </w:rPr>
        <w:t>５</w:t>
      </w:r>
      <w:r w:rsidR="007700DA" w:rsidRPr="006E603F">
        <w:rPr>
          <w:color w:val="auto"/>
        </w:rPr>
        <w:t>、</w:t>
      </w:r>
      <w:r w:rsidR="00F8213B" w:rsidRPr="006E603F">
        <w:rPr>
          <w:color w:val="auto"/>
        </w:rPr>
        <w:t>匈牙利盼能吸引我商（尤其是車輛產業及資通訊產業）赴匈國投資設廠，以帶動匈國產業發展及創造就業機會。</w:t>
      </w:r>
    </w:p>
    <w:p w:rsidR="00F8213B" w:rsidRPr="006E603F" w:rsidRDefault="00A54F3D" w:rsidP="005A1DC7">
      <w:pPr>
        <w:pStyle w:val="a6"/>
        <w:ind w:left="1417" w:hanging="472"/>
        <w:rPr>
          <w:color w:val="auto"/>
        </w:rPr>
      </w:pPr>
      <w:r w:rsidRPr="006E603F">
        <w:rPr>
          <w:color w:val="auto"/>
        </w:rPr>
        <w:t>６</w:t>
      </w:r>
      <w:r w:rsidR="00F8213B" w:rsidRPr="006E603F">
        <w:rPr>
          <w:color w:val="auto"/>
        </w:rPr>
        <w:t>、匈牙利持續積極推動出口產品</w:t>
      </w:r>
      <w:proofErr w:type="gramStart"/>
      <w:r w:rsidR="00F8213B" w:rsidRPr="006E603F">
        <w:rPr>
          <w:color w:val="auto"/>
        </w:rPr>
        <w:t>（</w:t>
      </w:r>
      <w:proofErr w:type="gramEnd"/>
      <w:r w:rsidR="00F8213B" w:rsidRPr="006E603F">
        <w:rPr>
          <w:color w:val="auto"/>
        </w:rPr>
        <w:t>譬如</w:t>
      </w:r>
      <w:r w:rsidR="0084510E" w:rsidRPr="006E603F">
        <w:rPr>
          <w:color w:val="auto"/>
        </w:rPr>
        <w:t>：</w:t>
      </w:r>
      <w:proofErr w:type="gramStart"/>
      <w:r w:rsidR="006F539B" w:rsidRPr="006E603F">
        <w:rPr>
          <w:color w:val="auto"/>
        </w:rPr>
        <w:t>非基改</w:t>
      </w:r>
      <w:proofErr w:type="gramEnd"/>
      <w:r w:rsidR="00F8213B" w:rsidRPr="006E603F">
        <w:rPr>
          <w:color w:val="auto"/>
        </w:rPr>
        <w:t>農產品、酒類、</w:t>
      </w:r>
      <w:r w:rsidR="006F539B" w:rsidRPr="006E603F">
        <w:rPr>
          <w:color w:val="auto"/>
        </w:rPr>
        <w:t>飛機改</w:t>
      </w:r>
      <w:r w:rsidR="00F8213B" w:rsidRPr="006E603F">
        <w:rPr>
          <w:color w:val="auto"/>
        </w:rPr>
        <w:t>肉類製品等</w:t>
      </w:r>
      <w:proofErr w:type="gramStart"/>
      <w:r w:rsidR="00F8213B" w:rsidRPr="006E603F">
        <w:rPr>
          <w:color w:val="auto"/>
        </w:rPr>
        <w:t>）</w:t>
      </w:r>
      <w:proofErr w:type="gramEnd"/>
      <w:r w:rsidR="00F8213B" w:rsidRPr="006E603F">
        <w:rPr>
          <w:color w:val="auto"/>
        </w:rPr>
        <w:t>至我國；我國亦加強鼓勵匈牙利商赴</w:t>
      </w:r>
      <w:proofErr w:type="gramStart"/>
      <w:r w:rsidR="00F8213B" w:rsidRPr="006E603F">
        <w:rPr>
          <w:color w:val="auto"/>
        </w:rPr>
        <w:t>臺</w:t>
      </w:r>
      <w:proofErr w:type="gramEnd"/>
      <w:r w:rsidR="00F8213B" w:rsidRPr="006E603F">
        <w:rPr>
          <w:color w:val="auto"/>
        </w:rPr>
        <w:t>參加（觀）商展，擴大</w:t>
      </w:r>
      <w:proofErr w:type="gramStart"/>
      <w:r w:rsidR="00F8213B" w:rsidRPr="006E603F">
        <w:rPr>
          <w:color w:val="auto"/>
        </w:rPr>
        <w:t>臺</w:t>
      </w:r>
      <w:proofErr w:type="gramEnd"/>
      <w:r w:rsidR="00F8213B" w:rsidRPr="006E603F">
        <w:rPr>
          <w:color w:val="auto"/>
        </w:rPr>
        <w:t>匈雙邊貿易，進一步強化雙邊實質經貿關係。</w:t>
      </w:r>
    </w:p>
    <w:p w:rsidR="00946ED9" w:rsidRPr="006E603F" w:rsidRDefault="00946ED9" w:rsidP="00B83094">
      <w:pPr>
        <w:pStyle w:val="a4"/>
      </w:pPr>
      <w:r w:rsidRPr="006E603F">
        <w:t>六、市場環境分析及概況</w:t>
      </w:r>
    </w:p>
    <w:p w:rsidR="00946ED9" w:rsidRPr="006E603F" w:rsidRDefault="00783E83" w:rsidP="00783E83">
      <w:pPr>
        <w:pStyle w:val="ad"/>
      </w:pPr>
      <w:r w:rsidRPr="006E603F">
        <w:rPr>
          <w:lang w:val="zh-TW"/>
        </w:rPr>
        <w:t>（</w:t>
      </w:r>
      <w:r w:rsidR="00946ED9" w:rsidRPr="006E603F">
        <w:rPr>
          <w:lang w:val="zh-TW"/>
        </w:rPr>
        <w:t>一</w:t>
      </w:r>
      <w:r w:rsidRPr="006E603F">
        <w:rPr>
          <w:lang w:val="zh-TW"/>
        </w:rPr>
        <w:t>）</w:t>
      </w:r>
      <w:r w:rsidR="00946ED9" w:rsidRPr="006E603F">
        <w:rPr>
          <w:lang w:val="zh-TW"/>
        </w:rPr>
        <w:t>一般市場情況</w:t>
      </w:r>
    </w:p>
    <w:p w:rsidR="00946ED9" w:rsidRPr="006E603F" w:rsidRDefault="00946ED9" w:rsidP="00783E83">
      <w:pPr>
        <w:pStyle w:val="ae"/>
        <w:ind w:left="945" w:firstLine="472"/>
        <w:rPr>
          <w:lang w:eastAsia="zh-TW"/>
        </w:rPr>
      </w:pPr>
      <w:r w:rsidRPr="006E603F">
        <w:rPr>
          <w:lang w:val="zh-TW" w:eastAsia="zh-TW"/>
        </w:rPr>
        <w:t>匈牙利一般市場情形及特性，分析如下：</w:t>
      </w:r>
    </w:p>
    <w:p w:rsidR="00946ED9" w:rsidRPr="006E603F" w:rsidRDefault="00946ED9" w:rsidP="001366D4">
      <w:pPr>
        <w:pStyle w:val="a6"/>
        <w:ind w:left="1417" w:hanging="472"/>
        <w:rPr>
          <w:color w:val="auto"/>
        </w:rPr>
      </w:pPr>
      <w:r w:rsidRPr="006E603F">
        <w:rPr>
          <w:color w:val="auto"/>
        </w:rPr>
        <w:t>１</w:t>
      </w:r>
      <w:r w:rsidR="007700DA" w:rsidRPr="006E603F">
        <w:rPr>
          <w:color w:val="auto"/>
        </w:rPr>
        <w:t>、</w:t>
      </w:r>
      <w:r w:rsidRPr="006E603F">
        <w:rPr>
          <w:color w:val="auto"/>
        </w:rPr>
        <w:t>市場規模不大，</w:t>
      </w:r>
      <w:r w:rsidR="00F903AC" w:rsidRPr="006E603F">
        <w:rPr>
          <w:color w:val="auto"/>
        </w:rPr>
        <w:t>市場兩極化</w:t>
      </w:r>
    </w:p>
    <w:p w:rsidR="00F903AC" w:rsidRPr="006E603F" w:rsidRDefault="00946ED9" w:rsidP="00B83094">
      <w:pPr>
        <w:pStyle w:val="af1"/>
        <w:ind w:left="1417" w:firstLine="472"/>
        <w:rPr>
          <w:color w:val="auto"/>
        </w:rPr>
      </w:pPr>
      <w:r w:rsidRPr="006E603F">
        <w:rPr>
          <w:color w:val="auto"/>
        </w:rPr>
        <w:t>匈</w:t>
      </w:r>
      <w:r w:rsidR="00F903AC" w:rsidRPr="006E603F">
        <w:rPr>
          <w:color w:val="auto"/>
        </w:rPr>
        <w:t>牙利全國近</w:t>
      </w:r>
      <w:r w:rsidR="006717BA" w:rsidRPr="006E603F">
        <w:rPr>
          <w:color w:val="auto"/>
        </w:rPr>
        <w:t>977</w:t>
      </w:r>
      <w:r w:rsidR="00F903AC" w:rsidRPr="006E603F">
        <w:rPr>
          <w:color w:val="auto"/>
        </w:rPr>
        <w:t>萬人口，首都布達佩斯市約</w:t>
      </w:r>
      <w:r w:rsidR="00F903AC" w:rsidRPr="006E603F">
        <w:rPr>
          <w:color w:val="auto"/>
        </w:rPr>
        <w:t>200</w:t>
      </w:r>
      <w:r w:rsidR="00F903AC" w:rsidRPr="006E603F">
        <w:rPr>
          <w:color w:val="auto"/>
        </w:rPr>
        <w:t>萬，其他城市最多不超過</w:t>
      </w:r>
      <w:r w:rsidR="00F903AC" w:rsidRPr="006E603F">
        <w:rPr>
          <w:color w:val="auto"/>
        </w:rPr>
        <w:t>30</w:t>
      </w:r>
      <w:r w:rsidR="00F903AC" w:rsidRPr="006E603F">
        <w:rPr>
          <w:color w:val="auto"/>
        </w:rPr>
        <w:t>萬人口，相差懸殊。由於人口主要集中在布達佩斯及幾個</w:t>
      </w:r>
      <w:r w:rsidR="00F903AC" w:rsidRPr="006E603F">
        <w:rPr>
          <w:color w:val="auto"/>
        </w:rPr>
        <w:t>20</w:t>
      </w:r>
      <w:r w:rsidR="00F903AC" w:rsidRPr="006E603F">
        <w:rPr>
          <w:color w:val="auto"/>
        </w:rPr>
        <w:t>至</w:t>
      </w:r>
      <w:r w:rsidR="00F903AC" w:rsidRPr="006E603F">
        <w:rPr>
          <w:color w:val="auto"/>
        </w:rPr>
        <w:t>30</w:t>
      </w:r>
      <w:r w:rsidR="00F903AC" w:rsidRPr="006E603F">
        <w:rPr>
          <w:color w:val="auto"/>
        </w:rPr>
        <w:t>萬人之較大城市，故其消費市場相當集中。</w:t>
      </w:r>
    </w:p>
    <w:p w:rsidR="00A45AB3" w:rsidRPr="006E603F" w:rsidRDefault="00F903AC" w:rsidP="00B83094">
      <w:pPr>
        <w:pStyle w:val="af1"/>
        <w:ind w:left="1417" w:firstLine="472"/>
        <w:rPr>
          <w:color w:val="auto"/>
        </w:rPr>
      </w:pPr>
      <w:r w:rsidRPr="006E603F">
        <w:rPr>
          <w:color w:val="auto"/>
        </w:rPr>
        <w:t>匈牙利自加入歐盟後，大批西歐觀光客湧進匈牙利，致使</w:t>
      </w:r>
      <w:r w:rsidR="004B0D69" w:rsidRPr="006E603F">
        <w:rPr>
          <w:color w:val="auto"/>
        </w:rPr>
        <w:t>首都布</w:t>
      </w:r>
      <w:r w:rsidR="004B0D69" w:rsidRPr="006E603F">
        <w:rPr>
          <w:color w:val="auto"/>
        </w:rPr>
        <w:lastRenderedPageBreak/>
        <w:t>達佩斯及觀光區</w:t>
      </w:r>
      <w:r w:rsidR="00A45AB3" w:rsidRPr="006E603F">
        <w:rPr>
          <w:color w:val="auto"/>
        </w:rPr>
        <w:t>物價水漲船高，</w:t>
      </w:r>
      <w:r w:rsidRPr="006E603F">
        <w:rPr>
          <w:color w:val="auto"/>
        </w:rPr>
        <w:t>對一般薪水階級而言，是以價格決定購買因素。</w:t>
      </w:r>
    </w:p>
    <w:p w:rsidR="00F903AC" w:rsidRPr="006E603F" w:rsidRDefault="00F903AC" w:rsidP="005A1DC7">
      <w:pPr>
        <w:pStyle w:val="af1"/>
        <w:ind w:left="1417" w:firstLine="472"/>
        <w:rPr>
          <w:color w:val="auto"/>
        </w:rPr>
      </w:pPr>
      <w:r w:rsidRPr="006E603F">
        <w:rPr>
          <w:color w:val="auto"/>
        </w:rPr>
        <w:t>但自計畫經濟轉型至市場經濟的過程中，有些人抓住了機會迅速累積財富。致富者多追求頂級名牌產品，與以價格決定購買因素之一般消費者，截然不同。隨著資訊產業發達，青少年對於各項新潮及流行產品，資訊取得快速且接受度高，已成為最具潛力之消費族群。因此手機、資訊及視聽電子產品仍是具潛力之消費產品。</w:t>
      </w:r>
    </w:p>
    <w:p w:rsidR="00946ED9" w:rsidRPr="006E603F" w:rsidRDefault="00946ED9" w:rsidP="001366D4">
      <w:pPr>
        <w:pStyle w:val="a6"/>
        <w:ind w:left="1417" w:hanging="472"/>
        <w:rPr>
          <w:color w:val="auto"/>
        </w:rPr>
      </w:pPr>
      <w:r w:rsidRPr="006E603F">
        <w:rPr>
          <w:color w:val="auto"/>
        </w:rPr>
        <w:t>２</w:t>
      </w:r>
      <w:r w:rsidR="007700DA" w:rsidRPr="006E603F">
        <w:rPr>
          <w:color w:val="auto"/>
        </w:rPr>
        <w:t>、</w:t>
      </w:r>
      <w:r w:rsidR="00332F01" w:rsidRPr="006E603F">
        <w:rPr>
          <w:color w:val="auto"/>
        </w:rPr>
        <w:t>大型賣場改變零售通路</w:t>
      </w:r>
    </w:p>
    <w:p w:rsidR="005671E0" w:rsidRPr="006E603F" w:rsidRDefault="00B32A67" w:rsidP="00F93FE0">
      <w:pPr>
        <w:pStyle w:val="af1"/>
        <w:ind w:left="1417" w:firstLine="472"/>
        <w:rPr>
          <w:color w:val="auto"/>
        </w:rPr>
      </w:pPr>
      <w:r w:rsidRPr="006E603F">
        <w:rPr>
          <w:color w:val="auto"/>
        </w:rPr>
        <w:t>在市場迅速開放及外資投入開發的影響下，匈牙利零售業通路已經非常發達。無論是一般產品、資訊產品、家電產品、建材五金及</w:t>
      </w:r>
      <w:r w:rsidRPr="006E603F">
        <w:rPr>
          <w:color w:val="auto"/>
        </w:rPr>
        <w:t>DIY</w:t>
      </w:r>
      <w:r w:rsidRPr="006E603F">
        <w:rPr>
          <w:color w:val="auto"/>
        </w:rPr>
        <w:t>產品、傢俱、寢具、居家用品、鞋類、服裝、運動用品及嬰兒用品等，</w:t>
      </w:r>
      <w:proofErr w:type="gramStart"/>
      <w:r w:rsidRPr="006E603F">
        <w:rPr>
          <w:color w:val="auto"/>
        </w:rPr>
        <w:t>均有群聚</w:t>
      </w:r>
      <w:proofErr w:type="gramEnd"/>
      <w:r w:rsidRPr="006E603F">
        <w:rPr>
          <w:color w:val="auto"/>
        </w:rPr>
        <w:t>之大賣場，例如食品百貨之</w:t>
      </w:r>
      <w:r w:rsidRPr="006E603F">
        <w:rPr>
          <w:color w:val="auto"/>
        </w:rPr>
        <w:t>Tesco</w:t>
      </w:r>
      <w:r w:rsidRPr="006E603F">
        <w:rPr>
          <w:color w:val="auto"/>
        </w:rPr>
        <w:t>、</w:t>
      </w:r>
      <w:r w:rsidRPr="006E603F">
        <w:rPr>
          <w:color w:val="auto"/>
        </w:rPr>
        <w:t>Auchan</w:t>
      </w:r>
      <w:r w:rsidRPr="006E603F">
        <w:rPr>
          <w:color w:val="auto"/>
        </w:rPr>
        <w:t>、</w:t>
      </w:r>
      <w:r w:rsidRPr="006E603F">
        <w:rPr>
          <w:color w:val="auto"/>
        </w:rPr>
        <w:t>Spar</w:t>
      </w:r>
      <w:r w:rsidRPr="006E603F">
        <w:rPr>
          <w:color w:val="auto"/>
        </w:rPr>
        <w:t>、</w:t>
      </w:r>
      <w:r w:rsidRPr="006E603F">
        <w:rPr>
          <w:color w:val="auto"/>
        </w:rPr>
        <w:t>Metro</w:t>
      </w:r>
      <w:r w:rsidRPr="006E603F">
        <w:rPr>
          <w:color w:val="auto"/>
        </w:rPr>
        <w:t>等量販店、消費電子專賣店</w:t>
      </w:r>
      <w:r w:rsidRPr="006E603F">
        <w:rPr>
          <w:color w:val="auto"/>
        </w:rPr>
        <w:t>Media Markt</w:t>
      </w:r>
      <w:r w:rsidRPr="006E603F">
        <w:rPr>
          <w:color w:val="auto"/>
        </w:rPr>
        <w:t>、</w:t>
      </w:r>
      <w:r w:rsidRPr="006E603F">
        <w:rPr>
          <w:color w:val="auto"/>
        </w:rPr>
        <w:t>Euronics</w:t>
      </w:r>
      <w:r w:rsidRPr="006E603F">
        <w:rPr>
          <w:color w:val="auto"/>
        </w:rPr>
        <w:t>，建材及</w:t>
      </w:r>
      <w:r w:rsidRPr="006E603F">
        <w:rPr>
          <w:color w:val="auto"/>
        </w:rPr>
        <w:t>DIY</w:t>
      </w:r>
      <w:r w:rsidRPr="006E603F">
        <w:rPr>
          <w:color w:val="auto"/>
        </w:rPr>
        <w:t>連鎖店</w:t>
      </w:r>
      <w:r w:rsidRPr="006E603F">
        <w:rPr>
          <w:color w:val="auto"/>
        </w:rPr>
        <w:t>OBI</w:t>
      </w:r>
      <w:r w:rsidRPr="006E603F">
        <w:rPr>
          <w:color w:val="auto"/>
        </w:rPr>
        <w:t>、</w:t>
      </w:r>
      <w:r w:rsidRPr="006E603F">
        <w:rPr>
          <w:color w:val="auto"/>
        </w:rPr>
        <w:t>Praktiker</w:t>
      </w:r>
      <w:r w:rsidRPr="006E603F">
        <w:rPr>
          <w:color w:val="auto"/>
        </w:rPr>
        <w:t>、</w:t>
      </w:r>
      <w:r w:rsidRPr="006E603F">
        <w:rPr>
          <w:color w:val="auto"/>
        </w:rPr>
        <w:t>Baumax</w:t>
      </w:r>
      <w:r w:rsidRPr="006E603F">
        <w:rPr>
          <w:color w:val="auto"/>
        </w:rPr>
        <w:t>、</w:t>
      </w:r>
      <w:r w:rsidRPr="006E603F">
        <w:rPr>
          <w:color w:val="auto"/>
        </w:rPr>
        <w:t>Bricostore</w:t>
      </w:r>
      <w:r w:rsidRPr="006E603F">
        <w:rPr>
          <w:color w:val="auto"/>
        </w:rPr>
        <w:t>及</w:t>
      </w:r>
      <w:r w:rsidRPr="006E603F">
        <w:rPr>
          <w:color w:val="auto"/>
        </w:rPr>
        <w:t>Bauhaus</w:t>
      </w:r>
      <w:r w:rsidRPr="006E603F">
        <w:rPr>
          <w:color w:val="auto"/>
        </w:rPr>
        <w:t>，以及家具家飾用品店</w:t>
      </w:r>
      <w:r w:rsidRPr="006E603F">
        <w:rPr>
          <w:color w:val="auto"/>
        </w:rPr>
        <w:t>IKEA</w:t>
      </w:r>
      <w:r w:rsidRPr="006E603F">
        <w:rPr>
          <w:color w:val="auto"/>
        </w:rPr>
        <w:t>、</w:t>
      </w:r>
      <w:r w:rsidRPr="006E603F">
        <w:rPr>
          <w:color w:val="auto"/>
        </w:rPr>
        <w:t>KIKA</w:t>
      </w:r>
      <w:r w:rsidRPr="006E603F">
        <w:rPr>
          <w:color w:val="auto"/>
        </w:rPr>
        <w:t>等，分布在匈牙利各大小城鎮，競爭激烈。進而也改變了匈牙利人之消費習慣，假日赴大賣場購物也成為另一種休閒活動。對消費者而言，一般性消費產品因資訊豐富且採購便利，故價格是決定購買重要因素，賣場競爭激烈。</w:t>
      </w:r>
    </w:p>
    <w:p w:rsidR="00946ED9" w:rsidRPr="006E603F" w:rsidRDefault="00946ED9" w:rsidP="001366D4">
      <w:pPr>
        <w:pStyle w:val="a6"/>
        <w:ind w:left="1417" w:hanging="472"/>
        <w:rPr>
          <w:color w:val="auto"/>
        </w:rPr>
      </w:pPr>
      <w:r w:rsidRPr="006E603F">
        <w:rPr>
          <w:color w:val="auto"/>
        </w:rPr>
        <w:t>３</w:t>
      </w:r>
      <w:r w:rsidR="007700DA" w:rsidRPr="006E603F">
        <w:rPr>
          <w:color w:val="auto"/>
        </w:rPr>
        <w:t>、</w:t>
      </w:r>
      <w:r w:rsidR="00C24A5D" w:rsidRPr="006E603F">
        <w:rPr>
          <w:color w:val="auto"/>
        </w:rPr>
        <w:t>銀髮產品具潛力</w:t>
      </w:r>
    </w:p>
    <w:p w:rsidR="00946ED9" w:rsidRPr="006E603F" w:rsidRDefault="00C24A5D" w:rsidP="00783E83">
      <w:pPr>
        <w:pStyle w:val="af1"/>
        <w:ind w:left="1417" w:firstLine="472"/>
        <w:rPr>
          <w:color w:val="auto"/>
        </w:rPr>
      </w:pPr>
      <w:r w:rsidRPr="006E603F">
        <w:rPr>
          <w:color w:val="auto"/>
        </w:rPr>
        <w:t>根據匈國中央統計局資料，至</w:t>
      </w:r>
      <w:r w:rsidRPr="006E603F">
        <w:rPr>
          <w:color w:val="auto"/>
        </w:rPr>
        <w:t>2050</w:t>
      </w:r>
      <w:r w:rsidRPr="006E603F">
        <w:rPr>
          <w:color w:val="auto"/>
        </w:rPr>
        <w:t>年匈牙利超過</w:t>
      </w:r>
      <w:r w:rsidRPr="006E603F">
        <w:rPr>
          <w:color w:val="auto"/>
        </w:rPr>
        <w:t>65</w:t>
      </w:r>
      <w:r w:rsidRPr="006E603F">
        <w:rPr>
          <w:color w:val="auto"/>
        </w:rPr>
        <w:t>歲以上之人口將占總人口數之</w:t>
      </w:r>
      <w:r w:rsidRPr="006E603F">
        <w:rPr>
          <w:color w:val="auto"/>
        </w:rPr>
        <w:t>1/3</w:t>
      </w:r>
      <w:r w:rsidRPr="006E603F">
        <w:rPr>
          <w:color w:val="auto"/>
        </w:rPr>
        <w:t>，加上匈牙利人傳統上以肉食為主、高鹽、高糖，對酒類和煙草製品方面的消費採取放任的態度，致使老年心血管疾病普遍，銀髮族健康護理產品及醫療設備頗具市場潛力</w:t>
      </w:r>
      <w:r w:rsidR="00946ED9" w:rsidRPr="006E603F">
        <w:rPr>
          <w:color w:val="auto"/>
        </w:rPr>
        <w:t>。</w:t>
      </w:r>
    </w:p>
    <w:p w:rsidR="00946ED9" w:rsidRPr="006E603F" w:rsidRDefault="00946ED9" w:rsidP="001366D4">
      <w:pPr>
        <w:pStyle w:val="a6"/>
        <w:ind w:left="1417" w:hanging="472"/>
        <w:rPr>
          <w:color w:val="auto"/>
        </w:rPr>
      </w:pPr>
      <w:r w:rsidRPr="006E603F">
        <w:rPr>
          <w:color w:val="auto"/>
        </w:rPr>
        <w:t>４</w:t>
      </w:r>
      <w:r w:rsidR="007700DA" w:rsidRPr="006E603F">
        <w:rPr>
          <w:color w:val="auto"/>
        </w:rPr>
        <w:t>、</w:t>
      </w:r>
      <w:r w:rsidR="00C24A5D" w:rsidRPr="006E603F">
        <w:rPr>
          <w:color w:val="auto"/>
        </w:rPr>
        <w:t>中越廉價產品充斥市場</w:t>
      </w:r>
    </w:p>
    <w:p w:rsidR="00946ED9" w:rsidRPr="006E603F" w:rsidRDefault="00C24A5D" w:rsidP="00B83094">
      <w:pPr>
        <w:pStyle w:val="af1"/>
        <w:ind w:left="1417" w:firstLine="472"/>
        <w:rPr>
          <w:color w:val="auto"/>
        </w:rPr>
      </w:pPr>
      <w:r w:rsidRPr="006E603F">
        <w:rPr>
          <w:color w:val="auto"/>
        </w:rPr>
        <w:t>匈牙利</w:t>
      </w:r>
      <w:r w:rsidR="001B78F5" w:rsidRPr="006E603F">
        <w:rPr>
          <w:color w:val="auto"/>
        </w:rPr>
        <w:t>1989</w:t>
      </w:r>
      <w:r w:rsidR="001B78F5" w:rsidRPr="006E603F">
        <w:rPr>
          <w:color w:val="auto"/>
        </w:rPr>
        <w:t>年前為共產主義國家，</w:t>
      </w:r>
      <w:r w:rsidRPr="006E603F">
        <w:rPr>
          <w:color w:val="auto"/>
        </w:rPr>
        <w:t>與</w:t>
      </w:r>
      <w:r w:rsidR="00060954" w:rsidRPr="006E603F">
        <w:rPr>
          <w:color w:val="auto"/>
        </w:rPr>
        <w:t>中國大陸</w:t>
      </w:r>
      <w:r w:rsidR="001B78F5" w:rsidRPr="006E603F">
        <w:rPr>
          <w:color w:val="auto"/>
        </w:rPr>
        <w:t>及越南往來密切，</w:t>
      </w:r>
      <w:r w:rsidRPr="006E603F">
        <w:rPr>
          <w:color w:val="auto"/>
        </w:rPr>
        <w:lastRenderedPageBreak/>
        <w:t>吸引了大批中國</w:t>
      </w:r>
      <w:r w:rsidR="001366D4" w:rsidRPr="006E603F">
        <w:rPr>
          <w:color w:val="auto"/>
        </w:rPr>
        <w:t>大陸</w:t>
      </w:r>
      <w:r w:rsidRPr="006E603F">
        <w:rPr>
          <w:color w:val="auto"/>
        </w:rPr>
        <w:t>人及越南人</w:t>
      </w:r>
      <w:r w:rsidR="001B78F5" w:rsidRPr="006E603F">
        <w:rPr>
          <w:color w:val="auto"/>
        </w:rPr>
        <w:t>移民。</w:t>
      </w:r>
      <w:r w:rsidR="00060954" w:rsidRPr="006E603F">
        <w:rPr>
          <w:color w:val="auto"/>
        </w:rPr>
        <w:t>中國大陸</w:t>
      </w:r>
      <w:r w:rsidRPr="006E603F">
        <w:rPr>
          <w:color w:val="auto"/>
        </w:rPr>
        <w:t>及越南</w:t>
      </w:r>
      <w:r w:rsidR="001B78F5" w:rsidRPr="006E603F">
        <w:rPr>
          <w:color w:val="auto"/>
        </w:rPr>
        <w:t>移民順勢引進其母國產品在匈牙利市場銷售。</w:t>
      </w:r>
      <w:r w:rsidR="00060954" w:rsidRPr="006E603F">
        <w:rPr>
          <w:color w:val="auto"/>
        </w:rPr>
        <w:t>中國大陸</w:t>
      </w:r>
      <w:r w:rsidRPr="006E603F">
        <w:rPr>
          <w:color w:val="auto"/>
        </w:rPr>
        <w:t>及越南之成衣、鞋類、文具、玩具及皮包等產品極具價格競爭力，幾乎打垮了匈牙利本地的製造商及西歐製造之產品。</w:t>
      </w:r>
      <w:r w:rsidR="00060954" w:rsidRPr="006E603F">
        <w:rPr>
          <w:color w:val="auto"/>
        </w:rPr>
        <w:t>中國大陸</w:t>
      </w:r>
      <w:r w:rsidRPr="006E603F">
        <w:rPr>
          <w:color w:val="auto"/>
        </w:rPr>
        <w:t>人及越南人在匈牙利保守估計有</w:t>
      </w:r>
      <w:r w:rsidRPr="006E603F">
        <w:rPr>
          <w:color w:val="auto"/>
        </w:rPr>
        <w:t>3</w:t>
      </w:r>
      <w:r w:rsidRPr="006E603F">
        <w:rPr>
          <w:color w:val="auto"/>
        </w:rPr>
        <w:t>萬人以上，多已在地化</w:t>
      </w:r>
      <w:r w:rsidR="001B78F5" w:rsidRPr="006E603F">
        <w:rPr>
          <w:color w:val="auto"/>
        </w:rPr>
        <w:t>，第</w:t>
      </w:r>
      <w:r w:rsidR="001B78F5" w:rsidRPr="006E603F">
        <w:rPr>
          <w:color w:val="auto"/>
        </w:rPr>
        <w:t>2</w:t>
      </w:r>
      <w:r w:rsidR="001B78F5" w:rsidRPr="006E603F">
        <w:rPr>
          <w:color w:val="auto"/>
        </w:rPr>
        <w:t>代為在地教育及成長</w:t>
      </w:r>
      <w:r w:rsidRPr="006E603F">
        <w:rPr>
          <w:color w:val="auto"/>
        </w:rPr>
        <w:t>，匈牙利語</w:t>
      </w:r>
      <w:r w:rsidR="001B78F5" w:rsidRPr="006E603F">
        <w:rPr>
          <w:color w:val="auto"/>
        </w:rPr>
        <w:t>為母語。</w:t>
      </w:r>
      <w:r w:rsidR="00060954" w:rsidRPr="006E603F">
        <w:rPr>
          <w:color w:val="auto"/>
        </w:rPr>
        <w:t>中國大陸</w:t>
      </w:r>
      <w:r w:rsidR="001B78F5" w:rsidRPr="006E603F">
        <w:rPr>
          <w:color w:val="auto"/>
        </w:rPr>
        <w:t>人及越南人主要為經商，引進具競爭力的產品</w:t>
      </w:r>
      <w:r w:rsidRPr="006E603F">
        <w:rPr>
          <w:color w:val="auto"/>
        </w:rPr>
        <w:t>，以匈牙利為基地，拓</w:t>
      </w:r>
      <w:r w:rsidR="001B78F5" w:rsidRPr="006E603F">
        <w:rPr>
          <w:color w:val="auto"/>
        </w:rPr>
        <w:t>展至歐洲其他國家。隨著銷售之產品逐漸升級，其銷售管道亦逐漸擴大。</w:t>
      </w:r>
      <w:r w:rsidR="00BE38F4" w:rsidRPr="006E603F">
        <w:rPr>
          <w:color w:val="auto"/>
        </w:rPr>
        <w:t>匈牙利為歐盟會員，這批移民可自由進出任何歐盟，</w:t>
      </w:r>
      <w:r w:rsidRPr="006E603F">
        <w:rPr>
          <w:color w:val="auto"/>
        </w:rPr>
        <w:t>發展空間</w:t>
      </w:r>
      <w:r w:rsidR="001B78F5" w:rsidRPr="006E603F">
        <w:rPr>
          <w:color w:val="auto"/>
        </w:rPr>
        <w:t>為整個歐盟會員國</w:t>
      </w:r>
      <w:r w:rsidRPr="006E603F">
        <w:rPr>
          <w:color w:val="auto"/>
        </w:rPr>
        <w:t>，</w:t>
      </w:r>
      <w:r w:rsidR="001B78F5" w:rsidRPr="006E603F">
        <w:rPr>
          <w:color w:val="auto"/>
        </w:rPr>
        <w:t>為</w:t>
      </w:r>
      <w:r w:rsidRPr="006E603F">
        <w:rPr>
          <w:color w:val="auto"/>
        </w:rPr>
        <w:t>我國廠商在歐盟國家之</w:t>
      </w:r>
      <w:r w:rsidR="001B78F5" w:rsidRPr="006E603F">
        <w:rPr>
          <w:color w:val="auto"/>
        </w:rPr>
        <w:t>強勁</w:t>
      </w:r>
      <w:r w:rsidRPr="006E603F">
        <w:rPr>
          <w:color w:val="auto"/>
        </w:rPr>
        <w:t>競爭對手</w:t>
      </w:r>
      <w:r w:rsidR="00946ED9" w:rsidRPr="006E603F">
        <w:rPr>
          <w:color w:val="auto"/>
        </w:rPr>
        <w:t>。</w:t>
      </w:r>
    </w:p>
    <w:p w:rsidR="00946ED9" w:rsidRPr="006E603F" w:rsidRDefault="00946ED9" w:rsidP="001366D4">
      <w:pPr>
        <w:pStyle w:val="a6"/>
        <w:ind w:left="1417" w:hanging="472"/>
        <w:rPr>
          <w:color w:val="auto"/>
        </w:rPr>
      </w:pPr>
      <w:r w:rsidRPr="006E603F">
        <w:rPr>
          <w:color w:val="auto"/>
        </w:rPr>
        <w:t>５</w:t>
      </w:r>
      <w:r w:rsidR="007700DA" w:rsidRPr="006E603F">
        <w:rPr>
          <w:color w:val="auto"/>
        </w:rPr>
        <w:t>、</w:t>
      </w:r>
      <w:r w:rsidR="006F539B" w:rsidRPr="006E603F">
        <w:rPr>
          <w:color w:val="auto"/>
        </w:rPr>
        <w:t>歐美日韓業者</w:t>
      </w:r>
      <w:proofErr w:type="gramStart"/>
      <w:r w:rsidR="006F539B" w:rsidRPr="006E603F">
        <w:rPr>
          <w:color w:val="auto"/>
        </w:rPr>
        <w:t>以匈為生產</w:t>
      </w:r>
      <w:proofErr w:type="gramEnd"/>
      <w:r w:rsidR="006F539B" w:rsidRPr="006E603F">
        <w:rPr>
          <w:color w:val="auto"/>
        </w:rPr>
        <w:t>及後勤中心，行銷歐洲及全球市場</w:t>
      </w:r>
    </w:p>
    <w:p w:rsidR="00F6331A" w:rsidRPr="006E603F" w:rsidRDefault="00C24A5D" w:rsidP="005A1DC7">
      <w:pPr>
        <w:pStyle w:val="af1"/>
        <w:ind w:left="1417" w:firstLine="472"/>
        <w:rPr>
          <w:color w:val="auto"/>
        </w:rPr>
      </w:pPr>
      <w:r w:rsidRPr="006E603F">
        <w:rPr>
          <w:color w:val="auto"/>
        </w:rPr>
        <w:t>匈牙利轉型為市場經濟後，西歐各國如荷</w:t>
      </w:r>
      <w:r w:rsidR="00826476" w:rsidRPr="006E603F">
        <w:rPr>
          <w:color w:val="auto"/>
        </w:rPr>
        <w:t>蘭、英國、德國、法國、奧地利、義大利等，先後看上匈牙利的</w:t>
      </w:r>
      <w:r w:rsidRPr="006E603F">
        <w:rPr>
          <w:color w:val="auto"/>
        </w:rPr>
        <w:t>高素質人力，陸續前往投資。日本、韓國也迅速跟進，在電子業、汽車及零配件業</w:t>
      </w:r>
      <w:proofErr w:type="gramStart"/>
      <w:r w:rsidRPr="006E603F">
        <w:rPr>
          <w:color w:val="auto"/>
        </w:rPr>
        <w:t>紮</w:t>
      </w:r>
      <w:proofErr w:type="gramEnd"/>
      <w:r w:rsidRPr="006E603F">
        <w:rPr>
          <w:color w:val="auto"/>
        </w:rPr>
        <w:t>下根基。如前所述，匈牙利本身市場不大，上述投資多係利用匈牙利人力、相對低廉工資及地利之便，以來料加工方式加工後再出口。由於該國積極鼓勵投資，特別是自</w:t>
      </w:r>
      <w:r w:rsidRPr="006E603F">
        <w:rPr>
          <w:color w:val="auto"/>
        </w:rPr>
        <w:t>2004</w:t>
      </w:r>
      <w:r w:rsidRPr="006E603F">
        <w:rPr>
          <w:color w:val="auto"/>
        </w:rPr>
        <w:t>年加入歐盟後，關稅壁壘消除，貨物自由流通，更是吸引大批外資流入該國之原因。</w:t>
      </w:r>
    </w:p>
    <w:p w:rsidR="00946ED9" w:rsidRPr="006E603F" w:rsidRDefault="00C24A5D" w:rsidP="005A1DC7">
      <w:pPr>
        <w:pStyle w:val="af1"/>
        <w:ind w:left="1417" w:firstLine="472"/>
        <w:rPr>
          <w:color w:val="auto"/>
        </w:rPr>
      </w:pPr>
      <w:r w:rsidRPr="006E603F">
        <w:rPr>
          <w:color w:val="auto"/>
        </w:rPr>
        <w:t>受限</w:t>
      </w:r>
      <w:r w:rsidR="001037EC" w:rsidRPr="006E603F">
        <w:rPr>
          <w:color w:val="auto"/>
        </w:rPr>
        <w:t>匈國</w:t>
      </w:r>
      <w:r w:rsidRPr="006E603F">
        <w:rPr>
          <w:color w:val="auto"/>
        </w:rPr>
        <w:t>內需市場規模</w:t>
      </w:r>
      <w:r w:rsidR="001037EC" w:rsidRPr="006E603F">
        <w:rPr>
          <w:color w:val="auto"/>
        </w:rPr>
        <w:t>有限</w:t>
      </w:r>
      <w:r w:rsidRPr="006E603F">
        <w:rPr>
          <w:color w:val="auto"/>
        </w:rPr>
        <w:t>，匈牙利當地業者或在匈投資之</w:t>
      </w:r>
      <w:proofErr w:type="gramStart"/>
      <w:r w:rsidRPr="006E603F">
        <w:rPr>
          <w:color w:val="auto"/>
        </w:rPr>
        <w:t>外商均以整</w:t>
      </w:r>
      <w:proofErr w:type="gramEnd"/>
      <w:r w:rsidRPr="006E603F">
        <w:rPr>
          <w:color w:val="auto"/>
        </w:rPr>
        <w:t>個中東歐區域經濟之角度考量市場。匈牙利業者近年來在外資不斷的投入下，積極向鄰國擴張，以擴大本身經</w:t>
      </w:r>
      <w:r w:rsidR="001037EC" w:rsidRPr="006E603F">
        <w:rPr>
          <w:color w:val="auto"/>
        </w:rPr>
        <w:t>濟規模並掌握市場。尤其該國進入歐盟後，所有貿易法規及相關規範，</w:t>
      </w:r>
      <w:proofErr w:type="gramStart"/>
      <w:r w:rsidR="001037EC" w:rsidRPr="006E603F">
        <w:rPr>
          <w:color w:val="auto"/>
        </w:rPr>
        <w:t>均須依據</w:t>
      </w:r>
      <w:proofErr w:type="gramEnd"/>
      <w:r w:rsidRPr="006E603F">
        <w:rPr>
          <w:color w:val="auto"/>
        </w:rPr>
        <w:t>歐盟規定實施，市場大幅擴大至歐盟國家及鄰國，如克羅埃西亞、塞爾維亞、羅馬尼亞、斯洛維尼亞、斯</w:t>
      </w:r>
      <w:proofErr w:type="gramStart"/>
      <w:r w:rsidRPr="006E603F">
        <w:rPr>
          <w:color w:val="auto"/>
        </w:rPr>
        <w:t>洛</w:t>
      </w:r>
      <w:proofErr w:type="gramEnd"/>
      <w:r w:rsidRPr="006E603F">
        <w:rPr>
          <w:color w:val="auto"/>
        </w:rPr>
        <w:t>伐克及波蘭等</w:t>
      </w:r>
      <w:r w:rsidR="00946ED9" w:rsidRPr="006E603F">
        <w:rPr>
          <w:color w:val="auto"/>
        </w:rPr>
        <w:t>。</w:t>
      </w:r>
    </w:p>
    <w:p w:rsidR="00946ED9" w:rsidRPr="006E603F" w:rsidRDefault="00946ED9" w:rsidP="001366D4">
      <w:pPr>
        <w:pStyle w:val="a6"/>
        <w:ind w:left="1417" w:hanging="472"/>
        <w:rPr>
          <w:color w:val="auto"/>
        </w:rPr>
      </w:pPr>
      <w:r w:rsidRPr="006E603F">
        <w:rPr>
          <w:color w:val="auto"/>
        </w:rPr>
        <w:t>６</w:t>
      </w:r>
      <w:r w:rsidR="007700DA" w:rsidRPr="006E603F">
        <w:rPr>
          <w:color w:val="auto"/>
        </w:rPr>
        <w:t>、</w:t>
      </w:r>
      <w:r w:rsidR="003E7318" w:rsidRPr="006E603F">
        <w:rPr>
          <w:color w:val="auto"/>
        </w:rPr>
        <w:t>信用狀成本高，交易多</w:t>
      </w:r>
      <w:proofErr w:type="gramStart"/>
      <w:r w:rsidR="003E7318" w:rsidRPr="006E603F">
        <w:rPr>
          <w:color w:val="auto"/>
        </w:rPr>
        <w:t>採</w:t>
      </w:r>
      <w:proofErr w:type="gramEnd"/>
      <w:r w:rsidR="003E7318" w:rsidRPr="006E603F">
        <w:rPr>
          <w:color w:val="auto"/>
        </w:rPr>
        <w:t>T/T</w:t>
      </w:r>
    </w:p>
    <w:p w:rsidR="00946ED9" w:rsidRPr="006E603F" w:rsidRDefault="003E7318" w:rsidP="00783E83">
      <w:pPr>
        <w:pStyle w:val="af1"/>
        <w:ind w:left="1417" w:firstLine="472"/>
        <w:rPr>
          <w:color w:val="auto"/>
        </w:rPr>
      </w:pPr>
      <w:r w:rsidRPr="006E603F">
        <w:rPr>
          <w:color w:val="auto"/>
        </w:rPr>
        <w:lastRenderedPageBreak/>
        <w:t>匈</w:t>
      </w:r>
      <w:r w:rsidR="000C38FC" w:rsidRPr="006E603F">
        <w:rPr>
          <w:color w:val="auto"/>
        </w:rPr>
        <w:t>牙利銀行開信用狀成本偏高，且銀行規定必須有足額款項押匯，押匯時間常達</w:t>
      </w:r>
      <w:r w:rsidR="000C38FC" w:rsidRPr="006E603F">
        <w:rPr>
          <w:color w:val="auto"/>
        </w:rPr>
        <w:t>2</w:t>
      </w:r>
      <w:r w:rsidR="000C38FC" w:rsidRPr="006E603F">
        <w:rPr>
          <w:color w:val="auto"/>
        </w:rPr>
        <w:t>至</w:t>
      </w:r>
      <w:r w:rsidR="000C38FC" w:rsidRPr="006E603F">
        <w:rPr>
          <w:color w:val="auto"/>
        </w:rPr>
        <w:t>3</w:t>
      </w:r>
      <w:r w:rsidR="000C38FC" w:rsidRPr="006E603F">
        <w:rPr>
          <w:color w:val="auto"/>
        </w:rPr>
        <w:t>個月，廠商若開信用狀，則需積壓資金，匈牙利廠商又多為中小企業，目前付款仍以</w:t>
      </w:r>
      <w:r w:rsidR="000C38FC" w:rsidRPr="006E603F">
        <w:rPr>
          <w:color w:val="auto"/>
        </w:rPr>
        <w:t>T/T</w:t>
      </w:r>
      <w:r w:rsidR="000C38FC" w:rsidRPr="006E603F">
        <w:rPr>
          <w:color w:val="auto"/>
        </w:rPr>
        <w:t>為主，以節省費用。一般只有匈牙利國營企業、公司規模較大者或是外商，在訂單額度較大時，才以信用狀為付款方式。與匈牙利往來密切之西歐公司，為利於業務拓展，多同意匈牙利商以放帳或記帳方式交易</w:t>
      </w:r>
      <w:r w:rsidR="00946ED9" w:rsidRPr="006E603F">
        <w:rPr>
          <w:color w:val="auto"/>
        </w:rPr>
        <w:t>。</w:t>
      </w:r>
    </w:p>
    <w:p w:rsidR="00946ED9" w:rsidRPr="006E603F" w:rsidRDefault="00946ED9" w:rsidP="001366D4">
      <w:pPr>
        <w:pStyle w:val="a6"/>
        <w:ind w:left="1417" w:hanging="472"/>
        <w:rPr>
          <w:color w:val="auto"/>
        </w:rPr>
      </w:pPr>
      <w:r w:rsidRPr="006E603F">
        <w:rPr>
          <w:color w:val="auto"/>
        </w:rPr>
        <w:t>７</w:t>
      </w:r>
      <w:r w:rsidR="007700DA" w:rsidRPr="006E603F">
        <w:rPr>
          <w:color w:val="auto"/>
        </w:rPr>
        <w:t>、</w:t>
      </w:r>
      <w:r w:rsidR="00D24F34" w:rsidRPr="006E603F">
        <w:rPr>
          <w:color w:val="auto"/>
        </w:rPr>
        <w:t>商業活動宜避開暑假及耶誕節</w:t>
      </w:r>
    </w:p>
    <w:p w:rsidR="00946ED9" w:rsidRPr="006E603F" w:rsidRDefault="007134EA" w:rsidP="005A1DC7">
      <w:pPr>
        <w:pStyle w:val="af1"/>
        <w:ind w:left="1417" w:firstLine="472"/>
        <w:rPr>
          <w:color w:val="auto"/>
        </w:rPr>
      </w:pPr>
      <w:r w:rsidRPr="006E603F">
        <w:rPr>
          <w:color w:val="auto"/>
        </w:rPr>
        <w:t>就休閒生活而言</w:t>
      </w:r>
      <w:r w:rsidR="00A00E4F" w:rsidRPr="006E603F">
        <w:rPr>
          <w:color w:val="auto"/>
        </w:rPr>
        <w:t>。每年重要節日，如：</w:t>
      </w:r>
      <w:r w:rsidR="00A00E4F" w:rsidRPr="006E603F">
        <w:rPr>
          <w:color w:val="auto"/>
        </w:rPr>
        <w:t>4</w:t>
      </w:r>
      <w:r w:rsidR="00A00E4F" w:rsidRPr="006E603F">
        <w:rPr>
          <w:color w:val="auto"/>
        </w:rPr>
        <w:t>月的復活節、</w:t>
      </w:r>
      <w:r w:rsidR="00A00E4F" w:rsidRPr="006E603F">
        <w:rPr>
          <w:color w:val="auto"/>
        </w:rPr>
        <w:t>7</w:t>
      </w:r>
      <w:r w:rsidR="00A00E4F" w:rsidRPr="006E603F">
        <w:rPr>
          <w:color w:val="auto"/>
        </w:rPr>
        <w:t>、</w:t>
      </w:r>
      <w:r w:rsidR="00A00E4F" w:rsidRPr="006E603F">
        <w:rPr>
          <w:color w:val="auto"/>
        </w:rPr>
        <w:t>8</w:t>
      </w:r>
      <w:r w:rsidRPr="006E603F">
        <w:rPr>
          <w:color w:val="auto"/>
        </w:rPr>
        <w:t>月及耶誕節前後，是</w:t>
      </w:r>
      <w:r w:rsidR="001037EC" w:rsidRPr="006E603F">
        <w:rPr>
          <w:color w:val="auto"/>
        </w:rPr>
        <w:t>歐洲各國及</w:t>
      </w:r>
      <w:r w:rsidR="00A54F3D" w:rsidRPr="006E603F">
        <w:rPr>
          <w:color w:val="auto"/>
        </w:rPr>
        <w:t>匈牙利</w:t>
      </w:r>
      <w:r w:rsidRPr="006E603F">
        <w:rPr>
          <w:color w:val="auto"/>
        </w:rPr>
        <w:t>度假熱潮，幾乎人人度假。此期間不適合安排商業拜訪活動</w:t>
      </w:r>
      <w:r w:rsidR="00B778C2" w:rsidRPr="006E603F">
        <w:rPr>
          <w:color w:val="auto"/>
        </w:rPr>
        <w:t>；</w:t>
      </w:r>
      <w:r w:rsidRPr="006E603F">
        <w:rPr>
          <w:color w:val="auto"/>
        </w:rPr>
        <w:t>週末亦然。星期日</w:t>
      </w:r>
      <w:r w:rsidR="001037EC" w:rsidRPr="006E603F">
        <w:rPr>
          <w:color w:val="auto"/>
        </w:rPr>
        <w:t>和</w:t>
      </w:r>
      <w:r w:rsidRPr="006E603F">
        <w:rPr>
          <w:color w:val="auto"/>
        </w:rPr>
        <w:t>假日就是休閒，不易安排商業活動。匈牙利是個重視個人關係的民族，個人聯繫在匈牙利是非常重要</w:t>
      </w:r>
      <w:r w:rsidR="001037EC" w:rsidRPr="006E603F">
        <w:rPr>
          <w:color w:val="auto"/>
        </w:rPr>
        <w:t>的。在匈牙利做生意是基於個人關係和信任。因此找到一個良好的貿易合作公司非常重要，定期拜訪</w:t>
      </w:r>
      <w:r w:rsidRPr="006E603F">
        <w:rPr>
          <w:color w:val="auto"/>
        </w:rPr>
        <w:t>客戶也有所必要</w:t>
      </w:r>
      <w:r w:rsidR="00946ED9" w:rsidRPr="006E603F">
        <w:rPr>
          <w:color w:val="auto"/>
        </w:rPr>
        <w:t>。</w:t>
      </w:r>
    </w:p>
    <w:p w:rsidR="00743844" w:rsidRPr="006E603F" w:rsidRDefault="00946ED9" w:rsidP="001366D4">
      <w:pPr>
        <w:pStyle w:val="a6"/>
        <w:ind w:left="1417" w:hanging="472"/>
        <w:rPr>
          <w:color w:val="auto"/>
        </w:rPr>
      </w:pPr>
      <w:r w:rsidRPr="006E603F">
        <w:rPr>
          <w:color w:val="auto"/>
        </w:rPr>
        <w:t>８</w:t>
      </w:r>
      <w:r w:rsidR="007700DA" w:rsidRPr="006E603F">
        <w:rPr>
          <w:color w:val="auto"/>
        </w:rPr>
        <w:t>、</w:t>
      </w:r>
      <w:r w:rsidR="004A213A" w:rsidRPr="006E603F">
        <w:rPr>
          <w:color w:val="auto"/>
        </w:rPr>
        <w:t>消費及</w:t>
      </w:r>
      <w:r w:rsidR="00743844" w:rsidRPr="006E603F">
        <w:rPr>
          <w:color w:val="auto"/>
        </w:rPr>
        <w:t>採購旺季</w:t>
      </w:r>
    </w:p>
    <w:p w:rsidR="004A213A" w:rsidRPr="006E603F" w:rsidRDefault="004A213A" w:rsidP="00B83094">
      <w:pPr>
        <w:pStyle w:val="af1"/>
        <w:ind w:left="1417" w:firstLine="472"/>
        <w:rPr>
          <w:color w:val="auto"/>
        </w:rPr>
      </w:pPr>
      <w:r w:rsidRPr="006E603F">
        <w:rPr>
          <w:color w:val="auto"/>
          <w:lang w:val="en-US"/>
        </w:rPr>
        <w:t>根據匈牙利人</w:t>
      </w:r>
      <w:r w:rsidRPr="006E603F">
        <w:rPr>
          <w:color w:val="auto"/>
          <w:lang w:val="en-US"/>
        </w:rPr>
        <w:t>2018</w:t>
      </w:r>
      <w:r w:rsidRPr="006E603F">
        <w:rPr>
          <w:color w:val="auto"/>
          <w:lang w:val="en-US"/>
        </w:rPr>
        <w:t>年</w:t>
      </w:r>
      <w:r w:rsidRPr="006E603F">
        <w:rPr>
          <w:color w:val="auto"/>
          <w:lang w:val="en-US"/>
        </w:rPr>
        <w:t>12</w:t>
      </w:r>
      <w:r w:rsidRPr="006E603F">
        <w:rPr>
          <w:color w:val="auto"/>
          <w:lang w:val="en-US"/>
        </w:rPr>
        <w:t>月聖誕節購物習慣調查，</w:t>
      </w:r>
      <w:r w:rsidRPr="006E603F">
        <w:rPr>
          <w:color w:val="auto"/>
        </w:rPr>
        <w:t>匈牙利人聖誕節購物習慣調查。平均每</w:t>
      </w:r>
      <w:proofErr w:type="gramStart"/>
      <w:r w:rsidRPr="006E603F">
        <w:rPr>
          <w:color w:val="auto"/>
        </w:rPr>
        <w:t>個</w:t>
      </w:r>
      <w:proofErr w:type="gramEnd"/>
      <w:r w:rsidRPr="006E603F">
        <w:rPr>
          <w:color w:val="auto"/>
        </w:rPr>
        <w:t>匈國人民，購買聖誕禮品數為</w:t>
      </w:r>
      <w:r w:rsidRPr="006E603F">
        <w:rPr>
          <w:color w:val="auto"/>
        </w:rPr>
        <w:t>7</w:t>
      </w:r>
      <w:r w:rsidRPr="006E603F">
        <w:rPr>
          <w:color w:val="auto"/>
        </w:rPr>
        <w:t>個。約</w:t>
      </w:r>
      <w:r w:rsidRPr="006E603F">
        <w:rPr>
          <w:color w:val="auto"/>
        </w:rPr>
        <w:t>30%</w:t>
      </w:r>
      <w:r w:rsidRPr="006E603F">
        <w:rPr>
          <w:color w:val="auto"/>
        </w:rPr>
        <w:t>匈國人民會線上購物，</w:t>
      </w:r>
      <w:r w:rsidRPr="006E603F">
        <w:rPr>
          <w:color w:val="auto"/>
        </w:rPr>
        <w:t>68%</w:t>
      </w:r>
      <w:r w:rsidRPr="006E603F">
        <w:rPr>
          <w:color w:val="auto"/>
        </w:rPr>
        <w:t>的受訪者則表示，會到</w:t>
      </w:r>
      <w:proofErr w:type="gramStart"/>
      <w:r w:rsidRPr="006E603F">
        <w:rPr>
          <w:color w:val="auto"/>
        </w:rPr>
        <w:t>賣場逛實品</w:t>
      </w:r>
      <w:proofErr w:type="gramEnd"/>
      <w:r w:rsidRPr="006E603F">
        <w:rPr>
          <w:color w:val="auto"/>
        </w:rPr>
        <w:t>商店陳設和挑選禮品。</w:t>
      </w:r>
      <w:r w:rsidRPr="006E603F">
        <w:rPr>
          <w:color w:val="auto"/>
        </w:rPr>
        <w:t>36%</w:t>
      </w:r>
      <w:r w:rsidRPr="006E603F">
        <w:rPr>
          <w:color w:val="auto"/>
        </w:rPr>
        <w:t>受訪者於</w:t>
      </w:r>
      <w:r w:rsidRPr="006E603F">
        <w:rPr>
          <w:color w:val="auto"/>
        </w:rPr>
        <w:t>12</w:t>
      </w:r>
      <w:r w:rsidRPr="006E603F">
        <w:rPr>
          <w:color w:val="auto"/>
        </w:rPr>
        <w:t>月初採購聖誕禮品，</w:t>
      </w:r>
      <w:r w:rsidRPr="006E603F">
        <w:rPr>
          <w:color w:val="auto"/>
        </w:rPr>
        <w:t>30%</w:t>
      </w:r>
      <w:r w:rsidRPr="006E603F">
        <w:rPr>
          <w:color w:val="auto"/>
        </w:rPr>
        <w:t>於秋天或</w:t>
      </w:r>
      <w:r w:rsidRPr="006E603F">
        <w:rPr>
          <w:color w:val="auto"/>
        </w:rPr>
        <w:t>11</w:t>
      </w:r>
      <w:r w:rsidRPr="006E603F">
        <w:rPr>
          <w:color w:val="auto"/>
        </w:rPr>
        <w:t>月初開始採購，</w:t>
      </w:r>
      <w:r w:rsidRPr="006E603F">
        <w:rPr>
          <w:color w:val="auto"/>
        </w:rPr>
        <w:t>16%</w:t>
      </w:r>
      <w:r w:rsidRPr="006E603F">
        <w:rPr>
          <w:color w:val="auto"/>
        </w:rPr>
        <w:t>受訪者則於聖誕節前夕</w:t>
      </w:r>
      <w:r w:rsidRPr="006E603F">
        <w:rPr>
          <w:color w:val="auto"/>
        </w:rPr>
        <w:t>1</w:t>
      </w:r>
      <w:r w:rsidRPr="006E603F">
        <w:rPr>
          <w:color w:val="auto"/>
        </w:rPr>
        <w:t>至</w:t>
      </w:r>
      <w:r w:rsidRPr="006E603F">
        <w:rPr>
          <w:color w:val="auto"/>
        </w:rPr>
        <w:t>2</w:t>
      </w:r>
      <w:r w:rsidRPr="006E603F">
        <w:rPr>
          <w:color w:val="auto"/>
        </w:rPr>
        <w:t>周採買，約</w:t>
      </w:r>
      <w:r w:rsidRPr="006E603F">
        <w:rPr>
          <w:color w:val="auto"/>
        </w:rPr>
        <w:t>5%</w:t>
      </w:r>
      <w:r w:rsidRPr="006E603F">
        <w:rPr>
          <w:color w:val="auto"/>
        </w:rPr>
        <w:t>則於假期前最後一兩天才採購。</w:t>
      </w:r>
      <w:r w:rsidRPr="006E603F">
        <w:rPr>
          <w:color w:val="auto"/>
          <w:lang w:val="en-US"/>
        </w:rPr>
        <w:t>根據</w:t>
      </w:r>
      <w:r w:rsidRPr="006E603F">
        <w:rPr>
          <w:color w:val="auto"/>
          <w:lang w:val="en-US"/>
        </w:rPr>
        <w:t>Jofogas</w:t>
      </w:r>
      <w:r w:rsidRPr="006E603F">
        <w:rPr>
          <w:color w:val="auto"/>
          <w:lang w:val="en-US"/>
        </w:rPr>
        <w:t>調查，</w:t>
      </w:r>
      <w:r w:rsidRPr="006E603F">
        <w:rPr>
          <w:color w:val="auto"/>
          <w:lang w:val="en-US"/>
        </w:rPr>
        <w:t>2018</w:t>
      </w:r>
      <w:r w:rsidRPr="006E603F">
        <w:rPr>
          <w:color w:val="auto"/>
          <w:lang w:val="en-US"/>
        </w:rPr>
        <w:t>年匈</w:t>
      </w:r>
      <w:proofErr w:type="gramStart"/>
      <w:r w:rsidRPr="006E603F">
        <w:rPr>
          <w:color w:val="auto"/>
          <w:lang w:val="en-US"/>
        </w:rPr>
        <w:t>國人線上購買</w:t>
      </w:r>
      <w:proofErr w:type="gramEnd"/>
      <w:r w:rsidRPr="006E603F">
        <w:rPr>
          <w:color w:val="auto"/>
          <w:lang w:val="en-US"/>
        </w:rPr>
        <w:t>聖誕禮品金額為</w:t>
      </w:r>
      <w:r w:rsidRPr="006E603F">
        <w:rPr>
          <w:color w:val="auto"/>
          <w:lang w:val="en-US"/>
        </w:rPr>
        <w:t>10,000</w:t>
      </w:r>
      <w:r w:rsidRPr="006E603F">
        <w:rPr>
          <w:color w:val="auto"/>
          <w:lang w:val="en-US"/>
        </w:rPr>
        <w:t>至</w:t>
      </w:r>
      <w:r w:rsidRPr="006E603F">
        <w:rPr>
          <w:color w:val="auto"/>
          <w:lang w:val="en-US"/>
        </w:rPr>
        <w:t>50,000</w:t>
      </w:r>
      <w:r w:rsidRPr="006E603F">
        <w:rPr>
          <w:color w:val="auto"/>
          <w:lang w:val="en-US"/>
        </w:rPr>
        <w:t>福林之間。</w:t>
      </w:r>
      <w:proofErr w:type="gramStart"/>
      <w:r w:rsidRPr="006E603F">
        <w:rPr>
          <w:color w:val="auto"/>
          <w:lang w:val="en-US"/>
        </w:rPr>
        <w:t>雖然線上瀏覽</w:t>
      </w:r>
      <w:proofErr w:type="gramEnd"/>
      <w:r w:rsidRPr="006E603F">
        <w:rPr>
          <w:color w:val="auto"/>
          <w:lang w:val="en-US"/>
        </w:rPr>
        <w:t>比較商品趨勢上升，匈國消費者線上購物之傾向仍未增加，依然偏好至實體商店內採購禮品。</w:t>
      </w:r>
      <w:r w:rsidRPr="006E603F">
        <w:rPr>
          <w:color w:val="auto"/>
          <w:lang w:val="en-US"/>
        </w:rPr>
        <w:t>40%</w:t>
      </w:r>
      <w:r w:rsidRPr="006E603F">
        <w:rPr>
          <w:color w:val="auto"/>
          <w:lang w:val="en-US"/>
        </w:rPr>
        <w:t>受訪之消費者平均禮品預算為</w:t>
      </w:r>
      <w:r w:rsidRPr="006E603F">
        <w:rPr>
          <w:color w:val="auto"/>
          <w:lang w:val="en-US"/>
        </w:rPr>
        <w:t>50,000</w:t>
      </w:r>
      <w:r w:rsidRPr="006E603F">
        <w:rPr>
          <w:color w:val="auto"/>
          <w:lang w:val="en-US"/>
        </w:rPr>
        <w:t>福林，</w:t>
      </w:r>
      <w:r w:rsidRPr="006E603F">
        <w:rPr>
          <w:color w:val="auto"/>
          <w:lang w:val="en-US"/>
        </w:rPr>
        <w:t>25%</w:t>
      </w:r>
      <w:r w:rsidRPr="006E603F">
        <w:rPr>
          <w:color w:val="auto"/>
          <w:lang w:val="en-US"/>
        </w:rPr>
        <w:t>為</w:t>
      </w:r>
      <w:r w:rsidRPr="006E603F">
        <w:rPr>
          <w:color w:val="auto"/>
          <w:lang w:val="en-US"/>
        </w:rPr>
        <w:t>50,000</w:t>
      </w:r>
      <w:r w:rsidRPr="006E603F">
        <w:rPr>
          <w:color w:val="auto"/>
          <w:lang w:val="en-US"/>
        </w:rPr>
        <w:t>至</w:t>
      </w:r>
      <w:r w:rsidRPr="006E603F">
        <w:rPr>
          <w:color w:val="auto"/>
          <w:lang w:val="en-US"/>
        </w:rPr>
        <w:t>100,000</w:t>
      </w:r>
      <w:r w:rsidRPr="006E603F">
        <w:rPr>
          <w:color w:val="auto"/>
          <w:lang w:val="en-US"/>
        </w:rPr>
        <w:t>福林，</w:t>
      </w:r>
      <w:r w:rsidRPr="006E603F">
        <w:rPr>
          <w:color w:val="auto"/>
          <w:lang w:val="en-US"/>
        </w:rPr>
        <w:t>8%</w:t>
      </w:r>
      <w:r w:rsidRPr="006E603F">
        <w:rPr>
          <w:color w:val="auto"/>
          <w:lang w:val="en-US"/>
        </w:rPr>
        <w:t>為</w:t>
      </w:r>
      <w:r w:rsidRPr="006E603F">
        <w:rPr>
          <w:color w:val="auto"/>
          <w:lang w:val="en-US"/>
        </w:rPr>
        <w:t>100,000</w:t>
      </w:r>
      <w:r w:rsidRPr="006E603F">
        <w:rPr>
          <w:color w:val="auto"/>
          <w:lang w:val="en-US"/>
        </w:rPr>
        <w:t>至</w:t>
      </w:r>
      <w:r w:rsidRPr="006E603F">
        <w:rPr>
          <w:color w:val="auto"/>
          <w:lang w:val="en-US"/>
        </w:rPr>
        <w:t>200,000</w:t>
      </w:r>
      <w:r w:rsidRPr="006E603F">
        <w:rPr>
          <w:color w:val="auto"/>
          <w:lang w:val="en-US"/>
        </w:rPr>
        <w:t>福林、</w:t>
      </w:r>
      <w:r w:rsidRPr="006E603F">
        <w:rPr>
          <w:color w:val="auto"/>
          <w:lang w:val="en-US"/>
        </w:rPr>
        <w:t>3%</w:t>
      </w:r>
      <w:r w:rsidRPr="006E603F">
        <w:rPr>
          <w:color w:val="auto"/>
          <w:lang w:val="en-US"/>
        </w:rPr>
        <w:t>為</w:t>
      </w:r>
      <w:r w:rsidRPr="006E603F">
        <w:rPr>
          <w:color w:val="auto"/>
          <w:lang w:val="en-US"/>
        </w:rPr>
        <w:t>200,000</w:t>
      </w:r>
      <w:r w:rsidRPr="006E603F">
        <w:rPr>
          <w:color w:val="auto"/>
          <w:lang w:val="en-US"/>
        </w:rPr>
        <w:t>至</w:t>
      </w:r>
      <w:r w:rsidRPr="006E603F">
        <w:rPr>
          <w:color w:val="auto"/>
          <w:lang w:val="en-US"/>
        </w:rPr>
        <w:t>300,000</w:t>
      </w:r>
      <w:r w:rsidRPr="006E603F">
        <w:rPr>
          <w:color w:val="auto"/>
          <w:lang w:val="en-US"/>
        </w:rPr>
        <w:t>福林，</w:t>
      </w:r>
      <w:r w:rsidRPr="006E603F">
        <w:rPr>
          <w:color w:val="auto"/>
          <w:lang w:val="en-US"/>
        </w:rPr>
        <w:t>4%</w:t>
      </w:r>
      <w:r w:rsidRPr="006E603F">
        <w:rPr>
          <w:color w:val="auto"/>
          <w:lang w:val="en-US"/>
        </w:rPr>
        <w:t>則在</w:t>
      </w:r>
      <w:r w:rsidRPr="006E603F">
        <w:rPr>
          <w:color w:val="auto"/>
          <w:lang w:val="en-US"/>
        </w:rPr>
        <w:t>300,000</w:t>
      </w:r>
      <w:r w:rsidRPr="006E603F">
        <w:rPr>
          <w:color w:val="auto"/>
          <w:lang w:val="en-US"/>
        </w:rPr>
        <w:t>至</w:t>
      </w:r>
      <w:r w:rsidRPr="006E603F">
        <w:rPr>
          <w:color w:val="auto"/>
          <w:lang w:val="en-US"/>
        </w:rPr>
        <w:t>400,000</w:t>
      </w:r>
      <w:r w:rsidRPr="006E603F">
        <w:rPr>
          <w:color w:val="auto"/>
          <w:lang w:val="en-US"/>
        </w:rPr>
        <w:t>福林之間。根據</w:t>
      </w:r>
      <w:r w:rsidRPr="006E603F">
        <w:rPr>
          <w:color w:val="auto"/>
          <w:lang w:val="en-US"/>
        </w:rPr>
        <w:t>Jofogas</w:t>
      </w:r>
      <w:r w:rsidRPr="006E603F">
        <w:rPr>
          <w:color w:val="auto"/>
          <w:lang w:val="en-US"/>
        </w:rPr>
        <w:t>調</w:t>
      </w:r>
      <w:r w:rsidRPr="006E603F">
        <w:rPr>
          <w:color w:val="auto"/>
          <w:lang w:val="en-US"/>
        </w:rPr>
        <w:lastRenderedPageBreak/>
        <w:t>查，</w:t>
      </w:r>
      <w:r w:rsidRPr="006E603F">
        <w:rPr>
          <w:color w:val="auto"/>
          <w:lang w:val="en-US"/>
        </w:rPr>
        <w:t>52%</w:t>
      </w:r>
      <w:r w:rsidRPr="006E603F">
        <w:rPr>
          <w:color w:val="auto"/>
          <w:lang w:val="en-US"/>
        </w:rPr>
        <w:t>受訪者平均採購金額低於</w:t>
      </w:r>
      <w:r w:rsidRPr="006E603F">
        <w:rPr>
          <w:color w:val="auto"/>
          <w:lang w:val="en-US"/>
        </w:rPr>
        <w:t>2017</w:t>
      </w:r>
      <w:r w:rsidRPr="006E603F">
        <w:rPr>
          <w:color w:val="auto"/>
          <w:lang w:val="en-US"/>
        </w:rPr>
        <w:t>年，</w:t>
      </w:r>
      <w:r w:rsidRPr="006E603F">
        <w:rPr>
          <w:color w:val="auto"/>
          <w:lang w:val="en-US"/>
        </w:rPr>
        <w:t>35%</w:t>
      </w:r>
      <w:r w:rsidRPr="006E603F">
        <w:rPr>
          <w:color w:val="auto"/>
          <w:lang w:val="en-US"/>
        </w:rPr>
        <w:t>則持平，</w:t>
      </w:r>
      <w:r w:rsidRPr="006E603F">
        <w:rPr>
          <w:color w:val="auto"/>
          <w:lang w:val="en-US"/>
        </w:rPr>
        <w:t>13%</w:t>
      </w:r>
      <w:r w:rsidRPr="006E603F">
        <w:rPr>
          <w:color w:val="auto"/>
          <w:lang w:val="en-US"/>
        </w:rPr>
        <w:t>則高於</w:t>
      </w:r>
      <w:r w:rsidRPr="006E603F">
        <w:rPr>
          <w:color w:val="auto"/>
          <w:lang w:val="en-US"/>
        </w:rPr>
        <w:t>2017</w:t>
      </w:r>
      <w:r w:rsidRPr="006E603F">
        <w:rPr>
          <w:color w:val="auto"/>
          <w:lang w:val="en-US"/>
        </w:rPr>
        <w:t>年。</w:t>
      </w:r>
      <w:proofErr w:type="gramStart"/>
      <w:r w:rsidRPr="006E603F">
        <w:rPr>
          <w:color w:val="auto"/>
          <w:lang w:val="en-US"/>
        </w:rPr>
        <w:t>此外，</w:t>
      </w:r>
      <w:proofErr w:type="gramEnd"/>
      <w:r w:rsidRPr="006E603F">
        <w:rPr>
          <w:color w:val="auto"/>
          <w:lang w:val="en-US"/>
        </w:rPr>
        <w:t>36%</w:t>
      </w:r>
      <w:r w:rsidRPr="006E603F">
        <w:rPr>
          <w:color w:val="auto"/>
          <w:lang w:val="en-US"/>
        </w:rPr>
        <w:t>受訪者表示，會購買二手商品做為聖誕禮品。</w:t>
      </w:r>
    </w:p>
    <w:p w:rsidR="004A213A" w:rsidRPr="006E603F" w:rsidRDefault="004A213A" w:rsidP="00B83094">
      <w:pPr>
        <w:pStyle w:val="af1"/>
        <w:ind w:left="1417" w:firstLine="472"/>
        <w:rPr>
          <w:color w:val="auto"/>
        </w:rPr>
      </w:pPr>
      <w:r w:rsidRPr="006E603F">
        <w:rPr>
          <w:color w:val="auto"/>
        </w:rPr>
        <w:t>根據</w:t>
      </w:r>
      <w:r w:rsidRPr="006E603F">
        <w:rPr>
          <w:color w:val="auto"/>
        </w:rPr>
        <w:t>KGI</w:t>
      </w:r>
      <w:r w:rsidRPr="006E603F">
        <w:rPr>
          <w:color w:val="auto"/>
        </w:rPr>
        <w:t>報告指出，</w:t>
      </w:r>
      <w:r w:rsidRPr="006E603F">
        <w:rPr>
          <w:color w:val="auto"/>
        </w:rPr>
        <w:t>2018</w:t>
      </w:r>
      <w:r w:rsidRPr="006E603F">
        <w:rPr>
          <w:color w:val="auto"/>
        </w:rPr>
        <w:t>年</w:t>
      </w:r>
      <w:r w:rsidRPr="006E603F">
        <w:rPr>
          <w:color w:val="auto"/>
        </w:rPr>
        <w:t>11</w:t>
      </w:r>
      <w:r w:rsidRPr="006E603F">
        <w:rPr>
          <w:color w:val="auto"/>
        </w:rPr>
        <w:t>月</w:t>
      </w:r>
      <w:r w:rsidRPr="006E603F">
        <w:rPr>
          <w:color w:val="auto"/>
        </w:rPr>
        <w:t>16</w:t>
      </w:r>
      <w:r w:rsidRPr="006E603F">
        <w:rPr>
          <w:color w:val="auto"/>
        </w:rPr>
        <w:t>日至</w:t>
      </w:r>
      <w:r w:rsidRPr="006E603F">
        <w:rPr>
          <w:color w:val="auto"/>
        </w:rPr>
        <w:t>12</w:t>
      </w:r>
      <w:r w:rsidRPr="006E603F">
        <w:rPr>
          <w:color w:val="auto"/>
        </w:rPr>
        <w:t>月</w:t>
      </w:r>
      <w:r w:rsidRPr="006E603F">
        <w:rPr>
          <w:color w:val="auto"/>
        </w:rPr>
        <w:t>21</w:t>
      </w:r>
      <w:r w:rsidRPr="006E603F">
        <w:rPr>
          <w:color w:val="auto"/>
        </w:rPr>
        <w:t>日線上購物營收，相較於</w:t>
      </w:r>
      <w:r w:rsidRPr="006E603F">
        <w:rPr>
          <w:color w:val="auto"/>
        </w:rPr>
        <w:t>2017</w:t>
      </w:r>
      <w:r w:rsidRPr="006E603F">
        <w:rPr>
          <w:color w:val="auto"/>
        </w:rPr>
        <w:t>年同期，成長</w:t>
      </w:r>
      <w:r w:rsidRPr="006E603F">
        <w:rPr>
          <w:color w:val="auto"/>
        </w:rPr>
        <w:t>16%</w:t>
      </w:r>
      <w:r w:rsidRPr="006E603F">
        <w:rPr>
          <w:color w:val="auto"/>
        </w:rPr>
        <w:t>，</w:t>
      </w:r>
      <w:proofErr w:type="gramStart"/>
      <w:r w:rsidRPr="006E603F">
        <w:rPr>
          <w:color w:val="auto"/>
        </w:rPr>
        <w:t>2018</w:t>
      </w:r>
      <w:r w:rsidRPr="006E603F">
        <w:rPr>
          <w:color w:val="auto"/>
        </w:rPr>
        <w:t>年線上批發</w:t>
      </w:r>
      <w:proofErr w:type="gramEnd"/>
      <w:r w:rsidRPr="006E603F">
        <w:rPr>
          <w:color w:val="auto"/>
        </w:rPr>
        <w:t>營收則超過</w:t>
      </w:r>
      <w:r w:rsidRPr="006E603F">
        <w:rPr>
          <w:color w:val="auto"/>
        </w:rPr>
        <w:t>4</w:t>
      </w:r>
      <w:r w:rsidRPr="006E603F">
        <w:rPr>
          <w:color w:val="auto"/>
        </w:rPr>
        <w:t>億福林。除了線上購物網頁瀏覽，</w:t>
      </w:r>
      <w:r w:rsidRPr="006E603F">
        <w:rPr>
          <w:color w:val="auto"/>
        </w:rPr>
        <w:t>49%</w:t>
      </w:r>
      <w:r w:rsidRPr="006E603F">
        <w:rPr>
          <w:color w:val="auto"/>
        </w:rPr>
        <w:t>受訪者會看型錄、</w:t>
      </w:r>
      <w:r w:rsidRPr="006E603F">
        <w:rPr>
          <w:color w:val="auto"/>
        </w:rPr>
        <w:t>35%</w:t>
      </w:r>
      <w:r w:rsidRPr="006E603F">
        <w:rPr>
          <w:color w:val="auto"/>
        </w:rPr>
        <w:t>則是櫥窗瀏覽。根據</w:t>
      </w:r>
      <w:r w:rsidRPr="006E603F">
        <w:rPr>
          <w:color w:val="auto"/>
        </w:rPr>
        <w:t>KGI</w:t>
      </w:r>
      <w:r w:rsidRPr="006E603F">
        <w:rPr>
          <w:color w:val="auto"/>
        </w:rPr>
        <w:t>報告，匈國聖誕採購最高峰時期為</w:t>
      </w:r>
      <w:r w:rsidRPr="006E603F">
        <w:rPr>
          <w:color w:val="auto"/>
        </w:rPr>
        <w:t>12</w:t>
      </w:r>
      <w:r w:rsidRPr="006E603F">
        <w:rPr>
          <w:color w:val="auto"/>
        </w:rPr>
        <w:t>月下旬，最受歡迎的聖誕禮品為，玩具、美妝美容產品、服飾、流行物品等，以及書籍等。線上購物平均每</w:t>
      </w:r>
      <w:proofErr w:type="gramStart"/>
      <w:r w:rsidRPr="006E603F">
        <w:rPr>
          <w:color w:val="auto"/>
        </w:rPr>
        <w:t>個</w:t>
      </w:r>
      <w:proofErr w:type="gramEnd"/>
      <w:r w:rsidRPr="006E603F">
        <w:rPr>
          <w:color w:val="auto"/>
        </w:rPr>
        <w:t>消費者消費金額為</w:t>
      </w:r>
      <w:r w:rsidRPr="006E603F">
        <w:rPr>
          <w:color w:val="auto"/>
        </w:rPr>
        <w:t>41,000</w:t>
      </w:r>
      <w:r w:rsidRPr="006E603F">
        <w:rPr>
          <w:color w:val="auto"/>
        </w:rPr>
        <w:t>福林。</w:t>
      </w:r>
    </w:p>
    <w:p w:rsidR="004A213A" w:rsidRPr="006E603F" w:rsidRDefault="004A213A" w:rsidP="00B83094">
      <w:pPr>
        <w:pStyle w:val="af1"/>
        <w:ind w:left="1417" w:firstLine="472"/>
        <w:rPr>
          <w:color w:val="auto"/>
        </w:rPr>
      </w:pPr>
      <w:r w:rsidRPr="006E603F">
        <w:rPr>
          <w:color w:val="auto"/>
        </w:rPr>
        <w:t>除了，聖誕節為購物旺季外，</w:t>
      </w:r>
      <w:r w:rsidRPr="006E603F">
        <w:rPr>
          <w:color w:val="auto"/>
        </w:rPr>
        <w:t>11</w:t>
      </w:r>
      <w:r w:rsidRPr="006E603F">
        <w:rPr>
          <w:color w:val="auto"/>
        </w:rPr>
        <w:t>月</w:t>
      </w:r>
      <w:r w:rsidRPr="006E603F">
        <w:rPr>
          <w:color w:val="auto"/>
        </w:rPr>
        <w:t>23</w:t>
      </w:r>
      <w:r w:rsidRPr="006E603F">
        <w:rPr>
          <w:color w:val="auto"/>
        </w:rPr>
        <w:t>日的黑色購物節，已經逐漸成為匈國人民習慣大採購的時間。</w:t>
      </w:r>
      <w:r w:rsidRPr="006E603F">
        <w:rPr>
          <w:color w:val="auto"/>
        </w:rPr>
        <w:t>2018</w:t>
      </w:r>
      <w:r w:rsidRPr="006E603F">
        <w:rPr>
          <w:color w:val="auto"/>
        </w:rPr>
        <w:t>年</w:t>
      </w:r>
      <w:r w:rsidRPr="006E603F">
        <w:rPr>
          <w:color w:val="auto"/>
        </w:rPr>
        <w:t>11</w:t>
      </w:r>
      <w:r w:rsidRPr="006E603F">
        <w:rPr>
          <w:color w:val="auto"/>
        </w:rPr>
        <w:t>月</w:t>
      </w:r>
      <w:r w:rsidRPr="006E603F">
        <w:rPr>
          <w:color w:val="auto"/>
        </w:rPr>
        <w:t>23</w:t>
      </w:r>
      <w:r w:rsidRPr="006E603F">
        <w:rPr>
          <w:color w:val="auto"/>
        </w:rPr>
        <w:t>日黑色購物節，相較於</w:t>
      </w:r>
      <w:r w:rsidRPr="006E603F">
        <w:rPr>
          <w:color w:val="auto"/>
        </w:rPr>
        <w:t>2017</w:t>
      </w:r>
      <w:r w:rsidRPr="006E603F">
        <w:rPr>
          <w:color w:val="auto"/>
        </w:rPr>
        <w:t>年同期，成長</w:t>
      </w:r>
      <w:r w:rsidRPr="006E603F">
        <w:rPr>
          <w:color w:val="auto"/>
        </w:rPr>
        <w:t>50%</w:t>
      </w:r>
      <w:r w:rsidRPr="006E603F">
        <w:rPr>
          <w:color w:val="auto"/>
        </w:rPr>
        <w:t>，匈國人採購時間已經延長為至</w:t>
      </w:r>
      <w:r w:rsidRPr="006E603F">
        <w:rPr>
          <w:color w:val="auto"/>
        </w:rPr>
        <w:t>2</w:t>
      </w:r>
      <w:r w:rsidRPr="006E603F">
        <w:rPr>
          <w:color w:val="auto"/>
        </w:rPr>
        <w:t>周，甚至已經成為聖誕節採購前奏曲，相較於</w:t>
      </w:r>
      <w:r w:rsidRPr="006E603F">
        <w:rPr>
          <w:color w:val="auto"/>
        </w:rPr>
        <w:t>2017</w:t>
      </w:r>
      <w:r w:rsidRPr="006E603F">
        <w:rPr>
          <w:color w:val="auto"/>
        </w:rPr>
        <w:t>年僅集中於黑色購物節當天採購，差異極大。原始於美國之黑色購物節，現在已經在歐洲深根，形成在地購物習慣和文化。</w:t>
      </w:r>
    </w:p>
    <w:p w:rsidR="004A213A" w:rsidRPr="006E603F" w:rsidRDefault="004A213A" w:rsidP="00B83094">
      <w:pPr>
        <w:pStyle w:val="af1"/>
        <w:ind w:left="1417" w:firstLine="472"/>
        <w:rPr>
          <w:color w:val="auto"/>
        </w:rPr>
      </w:pPr>
      <w:r w:rsidRPr="006E603F">
        <w:rPr>
          <w:color w:val="auto"/>
        </w:rPr>
        <w:t>根據荷蘭食品零售連鎖商店</w:t>
      </w:r>
      <w:r w:rsidRPr="006E603F">
        <w:rPr>
          <w:color w:val="auto"/>
        </w:rPr>
        <w:t>Spar</w:t>
      </w:r>
      <w:r w:rsidRPr="006E603F">
        <w:rPr>
          <w:color w:val="auto"/>
        </w:rPr>
        <w:t>統計，</w:t>
      </w:r>
      <w:r w:rsidRPr="006E603F">
        <w:rPr>
          <w:color w:val="auto"/>
        </w:rPr>
        <w:t>12</w:t>
      </w:r>
      <w:r w:rsidRPr="006E603F">
        <w:rPr>
          <w:color w:val="auto"/>
        </w:rPr>
        <w:t>月占匈國之營業額為總營業額之</w:t>
      </w:r>
      <w:r w:rsidRPr="006E603F">
        <w:rPr>
          <w:color w:val="auto"/>
        </w:rPr>
        <w:t>10%</w:t>
      </w:r>
      <w:r w:rsidRPr="006E603F">
        <w:rPr>
          <w:color w:val="auto"/>
        </w:rPr>
        <w:t>，根據國去幾年經驗，</w:t>
      </w:r>
      <w:r w:rsidRPr="006E603F">
        <w:rPr>
          <w:color w:val="auto"/>
        </w:rPr>
        <w:t>12</w:t>
      </w:r>
      <w:r w:rsidRPr="006E603F">
        <w:rPr>
          <w:color w:val="auto"/>
        </w:rPr>
        <w:t>月已經是匈國食品零售業績最高峰時期。平均每</w:t>
      </w:r>
      <w:proofErr w:type="gramStart"/>
      <w:r w:rsidRPr="006E603F">
        <w:rPr>
          <w:color w:val="auto"/>
        </w:rPr>
        <w:t>個</w:t>
      </w:r>
      <w:proofErr w:type="gramEnd"/>
      <w:r w:rsidRPr="006E603F">
        <w:rPr>
          <w:color w:val="auto"/>
        </w:rPr>
        <w:t>消費者消費金額高於平時</w:t>
      </w:r>
      <w:r w:rsidRPr="006E603F">
        <w:rPr>
          <w:color w:val="auto"/>
        </w:rPr>
        <w:t>25%</w:t>
      </w:r>
      <w:r w:rsidRPr="006E603F">
        <w:rPr>
          <w:color w:val="auto"/>
        </w:rPr>
        <w:t>，來客數也增加</w:t>
      </w:r>
      <w:r w:rsidRPr="006E603F">
        <w:rPr>
          <w:color w:val="auto"/>
        </w:rPr>
        <w:t>3%</w:t>
      </w:r>
      <w:r w:rsidRPr="006E603F">
        <w:rPr>
          <w:color w:val="auto"/>
        </w:rPr>
        <w:t>。</w:t>
      </w:r>
    </w:p>
    <w:p w:rsidR="004A213A" w:rsidRPr="006E603F" w:rsidRDefault="004A213A" w:rsidP="00B83094">
      <w:pPr>
        <w:pStyle w:val="af1"/>
        <w:ind w:left="1417" w:firstLine="472"/>
        <w:rPr>
          <w:color w:val="auto"/>
        </w:rPr>
      </w:pPr>
      <w:r w:rsidRPr="006E603F">
        <w:rPr>
          <w:color w:val="auto"/>
        </w:rPr>
        <w:t>匈國玩具市場</w:t>
      </w:r>
      <w:r w:rsidRPr="006E603F">
        <w:rPr>
          <w:color w:val="auto"/>
        </w:rPr>
        <w:t>2018</w:t>
      </w:r>
      <w:r w:rsidRPr="006E603F">
        <w:rPr>
          <w:color w:val="auto"/>
        </w:rPr>
        <w:t>年營收為</w:t>
      </w:r>
      <w:r w:rsidRPr="006E603F">
        <w:rPr>
          <w:color w:val="auto"/>
        </w:rPr>
        <w:t>450</w:t>
      </w:r>
      <w:r w:rsidRPr="006E603F">
        <w:rPr>
          <w:color w:val="auto"/>
        </w:rPr>
        <w:t>億福林，聖誕節採購占</w:t>
      </w:r>
      <w:r w:rsidRPr="006E603F">
        <w:rPr>
          <w:color w:val="auto"/>
        </w:rPr>
        <w:t>50%</w:t>
      </w:r>
      <w:r w:rsidRPr="006E603F">
        <w:rPr>
          <w:color w:val="auto"/>
        </w:rPr>
        <w:t>。</w:t>
      </w:r>
      <w:r w:rsidRPr="006E603F">
        <w:rPr>
          <w:color w:val="auto"/>
        </w:rPr>
        <w:t>57%</w:t>
      </w:r>
      <w:r w:rsidRPr="006E603F">
        <w:rPr>
          <w:color w:val="auto"/>
        </w:rPr>
        <w:t>受訪者表示，平均每份玩具禮品預算為</w:t>
      </w:r>
      <w:r w:rsidRPr="006E603F">
        <w:rPr>
          <w:color w:val="auto"/>
        </w:rPr>
        <w:t>10,000</w:t>
      </w:r>
      <w:r w:rsidRPr="006E603F">
        <w:rPr>
          <w:color w:val="auto"/>
        </w:rPr>
        <w:t>福林，</w:t>
      </w:r>
      <w:r w:rsidRPr="006E603F">
        <w:rPr>
          <w:color w:val="auto"/>
        </w:rPr>
        <w:t>30%</w:t>
      </w:r>
      <w:r w:rsidRPr="006E603F">
        <w:rPr>
          <w:color w:val="auto"/>
        </w:rPr>
        <w:t>則為</w:t>
      </w:r>
      <w:r w:rsidRPr="006E603F">
        <w:rPr>
          <w:color w:val="auto"/>
        </w:rPr>
        <w:t>5,000</w:t>
      </w:r>
      <w:r w:rsidRPr="006E603F">
        <w:rPr>
          <w:color w:val="auto"/>
        </w:rPr>
        <w:t>至</w:t>
      </w:r>
      <w:r w:rsidRPr="006E603F">
        <w:rPr>
          <w:color w:val="auto"/>
        </w:rPr>
        <w:t>10,000</w:t>
      </w:r>
      <w:r w:rsidRPr="006E603F">
        <w:rPr>
          <w:color w:val="auto"/>
        </w:rPr>
        <w:t>福林。其中，最受歡迎的為益智型玩具，樂高積木禮盒組。平均每</w:t>
      </w:r>
      <w:proofErr w:type="gramStart"/>
      <w:r w:rsidRPr="006E603F">
        <w:rPr>
          <w:color w:val="auto"/>
        </w:rPr>
        <w:t>個</w:t>
      </w:r>
      <w:proofErr w:type="gramEnd"/>
      <w:r w:rsidRPr="006E603F">
        <w:rPr>
          <w:color w:val="auto"/>
        </w:rPr>
        <w:t>兒童可獲得</w:t>
      </w:r>
      <w:r w:rsidRPr="006E603F">
        <w:rPr>
          <w:color w:val="auto"/>
        </w:rPr>
        <w:t>3</w:t>
      </w:r>
      <w:r w:rsidRPr="006E603F">
        <w:rPr>
          <w:color w:val="auto"/>
        </w:rPr>
        <w:t>份玩具禮物，</w:t>
      </w:r>
      <w:r w:rsidRPr="006E603F">
        <w:rPr>
          <w:color w:val="auto"/>
        </w:rPr>
        <w:t>14</w:t>
      </w:r>
      <w:r w:rsidRPr="006E603F">
        <w:rPr>
          <w:color w:val="auto"/>
        </w:rPr>
        <w:t>歲以下</w:t>
      </w:r>
      <w:r w:rsidRPr="006E603F">
        <w:rPr>
          <w:color w:val="auto"/>
        </w:rPr>
        <w:t>30%</w:t>
      </w:r>
      <w:r w:rsidRPr="006E603F">
        <w:rPr>
          <w:color w:val="auto"/>
        </w:rPr>
        <w:t>兒童收到書籍禮品，</w:t>
      </w:r>
      <w:r w:rsidRPr="006E603F">
        <w:rPr>
          <w:color w:val="auto"/>
        </w:rPr>
        <w:t>6</w:t>
      </w:r>
      <w:r w:rsidRPr="006E603F">
        <w:rPr>
          <w:color w:val="auto"/>
        </w:rPr>
        <w:t>歲以下兒童最常收到玩具車或娃娃禮品。</w:t>
      </w:r>
    </w:p>
    <w:p w:rsidR="004A213A" w:rsidRPr="006E603F" w:rsidRDefault="004A213A" w:rsidP="00B83094">
      <w:pPr>
        <w:pStyle w:val="af1"/>
        <w:ind w:left="1417" w:firstLine="472"/>
        <w:rPr>
          <w:color w:val="auto"/>
        </w:rPr>
      </w:pPr>
      <w:r w:rsidRPr="006E603F">
        <w:rPr>
          <w:color w:val="auto"/>
        </w:rPr>
        <w:t>根據</w:t>
      </w:r>
      <w:r w:rsidRPr="006E603F">
        <w:rPr>
          <w:color w:val="auto"/>
        </w:rPr>
        <w:t>Regio Jatek</w:t>
      </w:r>
      <w:r w:rsidRPr="006E603F">
        <w:rPr>
          <w:color w:val="auto"/>
        </w:rPr>
        <w:t>之研究報告指出，</w:t>
      </w:r>
      <w:r w:rsidRPr="006E603F">
        <w:rPr>
          <w:color w:val="auto"/>
        </w:rPr>
        <w:t>61%</w:t>
      </w:r>
      <w:r w:rsidRPr="006E603F">
        <w:rPr>
          <w:color w:val="auto"/>
        </w:rPr>
        <w:t>受訪者會在網路上競標商品，因為可以比較價格，無須在賣場大排長龍排隊結帳。相較於</w:t>
      </w:r>
      <w:r w:rsidRPr="006E603F">
        <w:rPr>
          <w:color w:val="auto"/>
        </w:rPr>
        <w:t>2017</w:t>
      </w:r>
      <w:r w:rsidRPr="006E603F">
        <w:rPr>
          <w:color w:val="auto"/>
        </w:rPr>
        <w:lastRenderedPageBreak/>
        <w:t>年，</w:t>
      </w:r>
      <w:r w:rsidRPr="006E603F">
        <w:rPr>
          <w:color w:val="auto"/>
        </w:rPr>
        <w:t>2018</w:t>
      </w:r>
      <w:r w:rsidRPr="006E603F">
        <w:rPr>
          <w:color w:val="auto"/>
        </w:rPr>
        <w:t>年玩具線上購物成長</w:t>
      </w:r>
      <w:r w:rsidRPr="006E603F">
        <w:rPr>
          <w:color w:val="auto"/>
        </w:rPr>
        <w:t>20%</w:t>
      </w:r>
      <w:r w:rsidRPr="006E603F">
        <w:rPr>
          <w:color w:val="auto"/>
        </w:rPr>
        <w:t>，透過手機轉帳完成付款則上升</w:t>
      </w:r>
      <w:r w:rsidRPr="006E603F">
        <w:rPr>
          <w:color w:val="auto"/>
        </w:rPr>
        <w:t>70%</w:t>
      </w:r>
      <w:r w:rsidRPr="006E603F">
        <w:rPr>
          <w:color w:val="auto"/>
        </w:rPr>
        <w:t>。超過</w:t>
      </w:r>
      <w:r w:rsidRPr="006E603F">
        <w:rPr>
          <w:color w:val="auto"/>
        </w:rPr>
        <w:t>50%</w:t>
      </w:r>
      <w:r w:rsidRPr="006E603F">
        <w:rPr>
          <w:color w:val="auto"/>
        </w:rPr>
        <w:t>受訪者會注意，</w:t>
      </w:r>
      <w:proofErr w:type="gramStart"/>
      <w:r w:rsidRPr="006E603F">
        <w:rPr>
          <w:color w:val="auto"/>
        </w:rPr>
        <w:t>線上折購</w:t>
      </w:r>
      <w:proofErr w:type="gramEnd"/>
      <w:r w:rsidRPr="006E603F">
        <w:rPr>
          <w:color w:val="auto"/>
        </w:rPr>
        <w:t>機會，以購買較便宜之目標商品。超過</w:t>
      </w:r>
      <w:r w:rsidRPr="006E603F">
        <w:rPr>
          <w:color w:val="auto"/>
        </w:rPr>
        <w:t>70%</w:t>
      </w:r>
      <w:r w:rsidRPr="006E603F">
        <w:rPr>
          <w:color w:val="auto"/>
        </w:rPr>
        <w:t>的</w:t>
      </w:r>
      <w:r w:rsidRPr="006E603F">
        <w:rPr>
          <w:color w:val="auto"/>
        </w:rPr>
        <w:t>Regio Jatek</w:t>
      </w:r>
      <w:r w:rsidRPr="006E603F">
        <w:rPr>
          <w:color w:val="auto"/>
        </w:rPr>
        <w:t>受訪者，期待黑色購物節的</w:t>
      </w:r>
      <w:proofErr w:type="gramStart"/>
      <w:r w:rsidRPr="006E603F">
        <w:rPr>
          <w:color w:val="auto"/>
        </w:rPr>
        <w:t>折購更</w:t>
      </w:r>
      <w:proofErr w:type="gramEnd"/>
      <w:r w:rsidRPr="006E603F">
        <w:rPr>
          <w:color w:val="auto"/>
        </w:rPr>
        <w:t>優於聖誕節，並趁機採購玩具、家電、</w:t>
      </w:r>
      <w:r w:rsidRPr="006E603F">
        <w:rPr>
          <w:color w:val="auto"/>
        </w:rPr>
        <w:t>3C</w:t>
      </w:r>
      <w:r w:rsidRPr="006E603F">
        <w:rPr>
          <w:color w:val="auto"/>
        </w:rPr>
        <w:t>等較高金額消費性產品。</w:t>
      </w:r>
    </w:p>
    <w:p w:rsidR="00946ED9" w:rsidRPr="006E603F" w:rsidRDefault="00B83094" w:rsidP="00B83094">
      <w:pPr>
        <w:pStyle w:val="a6"/>
        <w:ind w:left="1417" w:hanging="472"/>
        <w:rPr>
          <w:color w:val="auto"/>
        </w:rPr>
      </w:pPr>
      <w:r w:rsidRPr="006E603F">
        <w:rPr>
          <w:rFonts w:hint="eastAsia"/>
          <w:color w:val="auto"/>
        </w:rPr>
        <w:t>９</w:t>
      </w:r>
      <w:r w:rsidR="00743844" w:rsidRPr="006E603F">
        <w:rPr>
          <w:color w:val="auto"/>
        </w:rPr>
        <w:t>、</w:t>
      </w:r>
      <w:r w:rsidR="006A2C5C" w:rsidRPr="006E603F">
        <w:rPr>
          <w:color w:val="auto"/>
        </w:rPr>
        <w:t>加值</w:t>
      </w:r>
      <w:r w:rsidR="00E249BB" w:rsidRPr="006E603F">
        <w:rPr>
          <w:color w:val="auto"/>
        </w:rPr>
        <w:t>型營業</w:t>
      </w:r>
      <w:r w:rsidR="006A2C5C" w:rsidRPr="006E603F">
        <w:rPr>
          <w:color w:val="auto"/>
        </w:rPr>
        <w:t>稅</w:t>
      </w:r>
      <w:r w:rsidR="00A90D57" w:rsidRPr="006E603F">
        <w:rPr>
          <w:color w:val="auto"/>
        </w:rPr>
        <w:t>（</w:t>
      </w:r>
      <w:r w:rsidR="00A90D57" w:rsidRPr="006E603F">
        <w:rPr>
          <w:color w:val="auto"/>
        </w:rPr>
        <w:t>VAT</w:t>
      </w:r>
      <w:r w:rsidR="00A90D57" w:rsidRPr="006E603F">
        <w:rPr>
          <w:color w:val="auto"/>
        </w:rPr>
        <w:t>）</w:t>
      </w:r>
      <w:r w:rsidR="00E249BB" w:rsidRPr="006E603F">
        <w:rPr>
          <w:color w:val="auto"/>
        </w:rPr>
        <w:t>27%</w:t>
      </w:r>
      <w:r w:rsidR="006A2C5C" w:rsidRPr="006E603F">
        <w:rPr>
          <w:color w:val="auto"/>
        </w:rPr>
        <w:t>歐洲最高</w:t>
      </w:r>
    </w:p>
    <w:p w:rsidR="00946ED9" w:rsidRPr="006E603F" w:rsidRDefault="00AF4030" w:rsidP="00B83094">
      <w:pPr>
        <w:pStyle w:val="af1"/>
        <w:ind w:left="1417" w:firstLine="472"/>
        <w:rPr>
          <w:color w:val="auto"/>
        </w:rPr>
      </w:pPr>
      <w:r w:rsidRPr="006E603F">
        <w:rPr>
          <w:color w:val="auto"/>
        </w:rPr>
        <w:t>目前</w:t>
      </w:r>
      <w:r w:rsidR="006A2C5C" w:rsidRPr="006E603F">
        <w:rPr>
          <w:color w:val="auto"/>
        </w:rPr>
        <w:t>匈牙利加值型營業稅達</w:t>
      </w:r>
      <w:r w:rsidR="006A2C5C" w:rsidRPr="006E603F">
        <w:rPr>
          <w:color w:val="auto"/>
        </w:rPr>
        <w:t>27</w:t>
      </w:r>
      <w:r w:rsidR="001366D4" w:rsidRPr="006E603F">
        <w:rPr>
          <w:color w:val="auto"/>
        </w:rPr>
        <w:t>%</w:t>
      </w:r>
      <w:r w:rsidR="00487772" w:rsidRPr="006E603F">
        <w:rPr>
          <w:color w:val="auto"/>
        </w:rPr>
        <w:t>，為歐洲國家中最高者</w:t>
      </w:r>
      <w:r w:rsidR="001037EC" w:rsidRPr="006E603F">
        <w:rPr>
          <w:color w:val="auto"/>
        </w:rPr>
        <w:t>。</w:t>
      </w:r>
      <w:r w:rsidR="00487772" w:rsidRPr="006E603F">
        <w:rPr>
          <w:color w:val="auto"/>
        </w:rPr>
        <w:t>為增加國庫財源收入</w:t>
      </w:r>
      <w:r w:rsidR="006A2C5C" w:rsidRPr="006E603F">
        <w:rPr>
          <w:color w:val="auto"/>
        </w:rPr>
        <w:t>，</w:t>
      </w:r>
      <w:r w:rsidR="006A2C5C" w:rsidRPr="006E603F">
        <w:rPr>
          <w:color w:val="auto"/>
        </w:rPr>
        <w:t>2012</w:t>
      </w:r>
      <w:r w:rsidR="006A2C5C" w:rsidRPr="006E603F">
        <w:rPr>
          <w:color w:val="auto"/>
        </w:rPr>
        <w:t>年對打電話</w:t>
      </w:r>
      <w:proofErr w:type="gramStart"/>
      <w:r w:rsidR="006A2C5C" w:rsidRPr="006E603F">
        <w:rPr>
          <w:color w:val="auto"/>
        </w:rPr>
        <w:t>徵</w:t>
      </w:r>
      <w:proofErr w:type="gramEnd"/>
      <w:r w:rsidR="006A2C5C" w:rsidRPr="006E603F">
        <w:rPr>
          <w:color w:val="auto"/>
        </w:rPr>
        <w:t>通話稅，</w:t>
      </w:r>
      <w:r w:rsidR="006A2C5C" w:rsidRPr="006E603F">
        <w:rPr>
          <w:color w:val="auto"/>
        </w:rPr>
        <w:t>2013</w:t>
      </w:r>
      <w:r w:rsidR="006A2C5C" w:rsidRPr="006E603F">
        <w:rPr>
          <w:color w:val="auto"/>
        </w:rPr>
        <w:t>年對提存款、</w:t>
      </w:r>
      <w:proofErr w:type="gramStart"/>
      <w:r w:rsidR="006A2C5C" w:rsidRPr="006E603F">
        <w:rPr>
          <w:color w:val="auto"/>
        </w:rPr>
        <w:t>轉帳均課徵</w:t>
      </w:r>
      <w:proofErr w:type="gramEnd"/>
      <w:r w:rsidR="006A2C5C" w:rsidRPr="006E603F">
        <w:rPr>
          <w:color w:val="auto"/>
        </w:rPr>
        <w:t>0.2</w:t>
      </w:r>
      <w:r w:rsidR="001366D4" w:rsidRPr="006E603F">
        <w:rPr>
          <w:color w:val="auto"/>
        </w:rPr>
        <w:t>%</w:t>
      </w:r>
      <w:r w:rsidR="00AA43BA" w:rsidRPr="006E603F">
        <w:rPr>
          <w:color w:val="auto"/>
        </w:rPr>
        <w:t>不等之銀行稅，對象並擴及企業及一般民眾</w:t>
      </w:r>
      <w:r w:rsidR="00946ED9" w:rsidRPr="006E603F">
        <w:rPr>
          <w:color w:val="auto"/>
        </w:rPr>
        <w:t>。</w:t>
      </w:r>
    </w:p>
    <w:p w:rsidR="00293008" w:rsidRPr="006E603F" w:rsidRDefault="00293008" w:rsidP="00B83094">
      <w:pPr>
        <w:pStyle w:val="a4"/>
      </w:pPr>
      <w:r w:rsidRPr="006E603F">
        <w:t>七、投資環境風險</w:t>
      </w:r>
    </w:p>
    <w:p w:rsidR="00293008" w:rsidRPr="006E603F" w:rsidRDefault="00293008" w:rsidP="00293008">
      <w:pPr>
        <w:pStyle w:val="ad"/>
        <w:rPr>
          <w:lang w:val="zh-TW"/>
        </w:rPr>
      </w:pPr>
      <w:r w:rsidRPr="006E603F">
        <w:rPr>
          <w:lang w:val="zh-TW"/>
        </w:rPr>
        <w:t>（一）政治風險</w:t>
      </w:r>
    </w:p>
    <w:p w:rsidR="00293008" w:rsidRPr="006E603F" w:rsidRDefault="00125C51" w:rsidP="00B83094">
      <w:pPr>
        <w:pStyle w:val="ae"/>
        <w:ind w:left="945" w:firstLine="472"/>
      </w:pPr>
      <w:r w:rsidRPr="006E603F">
        <w:t>2</w:t>
      </w:r>
      <w:r w:rsidR="00604ADE" w:rsidRPr="006E603F">
        <w:t>018</w:t>
      </w:r>
      <w:r w:rsidR="00604ADE" w:rsidRPr="006E603F">
        <w:t>年</w:t>
      </w:r>
      <w:r w:rsidR="00604ADE" w:rsidRPr="006E603F">
        <w:t>4</w:t>
      </w:r>
      <w:r w:rsidR="00604ADE" w:rsidRPr="006E603F">
        <w:t>月</w:t>
      </w:r>
      <w:r w:rsidR="00604ADE" w:rsidRPr="006E603F">
        <w:t>8</w:t>
      </w:r>
      <w:r w:rsidR="00604ADE" w:rsidRPr="006E603F">
        <w:t>日匈牙利國會選舉，執政黨－青年民主黨（</w:t>
      </w:r>
      <w:r w:rsidR="00604ADE" w:rsidRPr="006E603F">
        <w:t>Fidesz</w:t>
      </w:r>
      <w:r w:rsidR="00604ADE" w:rsidRPr="006E603F">
        <w:t>）獲得</w:t>
      </w:r>
      <w:r w:rsidR="00604ADE" w:rsidRPr="006E603F">
        <w:t>66.83%</w:t>
      </w:r>
      <w:r w:rsidR="00604ADE" w:rsidRPr="006E603F">
        <w:t>選票，國會席次</w:t>
      </w:r>
      <w:r w:rsidR="00604ADE" w:rsidRPr="006E603F">
        <w:t>133</w:t>
      </w:r>
      <w:r w:rsidR="00604ADE" w:rsidRPr="006E603F">
        <w:t>席，超過總席次</w:t>
      </w:r>
      <w:r w:rsidR="00604ADE" w:rsidRPr="006E603F">
        <w:t>199</w:t>
      </w:r>
      <w:r w:rsidR="00604ADE" w:rsidRPr="006E603F">
        <w:t>席之半數，在國會為絕對多數黨，可獨立組閣，得票率第</w:t>
      </w:r>
      <w:r w:rsidR="00604ADE" w:rsidRPr="006E603F">
        <w:t>2</w:t>
      </w:r>
      <w:r w:rsidR="00604ADE" w:rsidRPr="006E603F">
        <w:t>高政黨為</w:t>
      </w:r>
      <w:r w:rsidR="00604ADE" w:rsidRPr="006E603F">
        <w:t>JOBBIK</w:t>
      </w:r>
      <w:r w:rsidR="00604ADE" w:rsidRPr="006E603F">
        <w:t>黨獲得</w:t>
      </w:r>
      <w:r w:rsidR="00604ADE" w:rsidRPr="006E603F">
        <w:t>13.07%</w:t>
      </w:r>
      <w:r w:rsidR="00604ADE" w:rsidRPr="006E603F">
        <w:t>選票，國會席次</w:t>
      </w:r>
      <w:r w:rsidR="00604ADE" w:rsidRPr="006E603F">
        <w:t>26</w:t>
      </w:r>
      <w:r w:rsidR="00604ADE" w:rsidRPr="006E603F">
        <w:t>席，票率第</w:t>
      </w:r>
      <w:r w:rsidR="00604ADE" w:rsidRPr="006E603F">
        <w:t>3</w:t>
      </w:r>
      <w:r w:rsidR="00604ADE" w:rsidRPr="006E603F">
        <w:t>高政黨為社會黨（</w:t>
      </w:r>
      <w:r w:rsidR="00604ADE" w:rsidRPr="006E603F">
        <w:t>MSZP</w:t>
      </w:r>
      <w:r w:rsidR="00604ADE" w:rsidRPr="006E603F">
        <w:t>）獲得</w:t>
      </w:r>
      <w:r w:rsidR="00604ADE" w:rsidRPr="006E603F">
        <w:t>10.05%</w:t>
      </w:r>
      <w:r w:rsidR="00604ADE" w:rsidRPr="006E603F">
        <w:t>選票，國會席次</w:t>
      </w:r>
      <w:r w:rsidR="00604ADE" w:rsidRPr="006E603F">
        <w:t>20</w:t>
      </w:r>
      <w:r w:rsidR="00604ADE" w:rsidRPr="006E603F">
        <w:t>席，青年民主黨</w:t>
      </w:r>
      <w:r w:rsidR="00604ADE" w:rsidRPr="006E603F">
        <w:t>2018</w:t>
      </w:r>
      <w:r w:rsidR="00604ADE" w:rsidRPr="006E603F">
        <w:t>年為繼</w:t>
      </w:r>
      <w:r w:rsidR="00604ADE" w:rsidRPr="006E603F">
        <w:t>2010</w:t>
      </w:r>
      <w:r w:rsidR="00604ADE" w:rsidRPr="006E603F">
        <w:t>年及</w:t>
      </w:r>
      <w:r w:rsidR="00604ADE" w:rsidRPr="006E603F">
        <w:t>2014</w:t>
      </w:r>
      <w:r w:rsidR="00604ADE" w:rsidRPr="006E603F">
        <w:t>年後連續三次贏得選舉，下次國會大選時間為</w:t>
      </w:r>
      <w:r w:rsidR="00604ADE" w:rsidRPr="006E603F">
        <w:t>2022</w:t>
      </w:r>
      <w:r w:rsidR="00604ADE" w:rsidRPr="006E603F">
        <w:t>年。</w:t>
      </w:r>
      <w:r w:rsidR="00604ADE" w:rsidRPr="006E603F">
        <w:t xml:space="preserve"> </w:t>
      </w:r>
    </w:p>
    <w:p w:rsidR="00923C30" w:rsidRPr="006E603F" w:rsidRDefault="00923C30" w:rsidP="00923C30">
      <w:pPr>
        <w:pStyle w:val="ad"/>
        <w:rPr>
          <w:lang w:val="zh-TW"/>
        </w:rPr>
      </w:pPr>
      <w:r w:rsidRPr="006E603F">
        <w:rPr>
          <w:lang w:val="zh-TW"/>
        </w:rPr>
        <w:t>（二）社會風險</w:t>
      </w:r>
    </w:p>
    <w:p w:rsidR="00A66314" w:rsidRPr="006E603F" w:rsidRDefault="00923C30" w:rsidP="00B83094">
      <w:pPr>
        <w:pStyle w:val="ae"/>
        <w:ind w:left="945" w:firstLine="472"/>
      </w:pPr>
      <w:r w:rsidRPr="006E603F">
        <w:t>匈牙利自</w:t>
      </w:r>
      <w:r w:rsidRPr="006E603F">
        <w:t>1992</w:t>
      </w:r>
      <w:r w:rsidRPr="006E603F">
        <w:t>年起即為國際勞工公約之會員，</w:t>
      </w:r>
      <w:r w:rsidR="00A33AA2" w:rsidRPr="006E603F">
        <w:t>且已簽署了</w:t>
      </w:r>
      <w:r w:rsidR="00A33AA2" w:rsidRPr="006E603F">
        <w:t>70</w:t>
      </w:r>
      <w:r w:rsidR="00A33AA2" w:rsidRPr="006E603F">
        <w:t>多項公約，以保障勞工權益。匈牙利亦為開放政府夥伴組織之一員，以推動政府施</w:t>
      </w:r>
      <w:r w:rsidR="005C7BD6" w:rsidRPr="006E603F">
        <w:t>政</w:t>
      </w:r>
      <w:r w:rsidR="00A33AA2" w:rsidRPr="006E603F">
        <w:t>的開放與透明化。</w:t>
      </w:r>
    </w:p>
    <w:p w:rsidR="000513DC" w:rsidRPr="006E603F" w:rsidRDefault="00275449" w:rsidP="00B83094">
      <w:pPr>
        <w:pStyle w:val="ae"/>
        <w:ind w:left="945" w:firstLine="472"/>
      </w:pPr>
      <w:r w:rsidRPr="006E603F">
        <w:t>PwC</w:t>
      </w:r>
      <w:r w:rsidRPr="006E603F">
        <w:t>資</w:t>
      </w:r>
      <w:r w:rsidR="000513DC" w:rsidRPr="006E603F">
        <w:t>誠聯合會計師事務所之《</w:t>
      </w:r>
      <w:r w:rsidR="000513DC" w:rsidRPr="006E603F">
        <w:t>2018</w:t>
      </w:r>
      <w:r w:rsidR="000513DC" w:rsidRPr="006E603F">
        <w:t>全球經濟犯罪調查報告（</w:t>
      </w:r>
      <w:r w:rsidR="000513DC" w:rsidRPr="006E603F">
        <w:t>PwC 2018 Global Economic Crime and Fraud Survey</w:t>
      </w:r>
      <w:r w:rsidR="000513DC" w:rsidRPr="006E603F">
        <w:t>）》。採全球問卷調查方式，本次調查期間於</w:t>
      </w:r>
      <w:r w:rsidR="000513DC" w:rsidRPr="006E603F">
        <w:t>2017</w:t>
      </w:r>
      <w:r w:rsidR="000513DC" w:rsidRPr="006E603F">
        <w:t>年</w:t>
      </w:r>
      <w:r w:rsidR="000513DC" w:rsidRPr="006E603F">
        <w:t>8</w:t>
      </w:r>
      <w:r w:rsidR="000513DC" w:rsidRPr="006E603F">
        <w:t>月至</w:t>
      </w:r>
      <w:r w:rsidR="000513DC" w:rsidRPr="006E603F">
        <w:t>10</w:t>
      </w:r>
      <w:r w:rsidR="000513DC" w:rsidRPr="006E603F">
        <w:t>月間，全球有效樣本</w:t>
      </w:r>
      <w:r w:rsidR="000513DC" w:rsidRPr="006E603F">
        <w:t>7,228</w:t>
      </w:r>
      <w:r w:rsidR="000513DC" w:rsidRPr="006E603F">
        <w:t>樣，其中匈牙利以網路問卷調查，調查對象為</w:t>
      </w:r>
      <w:r w:rsidR="000513DC" w:rsidRPr="006E603F">
        <w:t>71</w:t>
      </w:r>
      <w:r w:rsidR="000513DC" w:rsidRPr="006E603F">
        <w:t>家公司資深經理人。</w:t>
      </w:r>
    </w:p>
    <w:p w:rsidR="000513DC" w:rsidRPr="006E603F" w:rsidRDefault="000513DC" w:rsidP="00B83094">
      <w:pPr>
        <w:pStyle w:val="ae"/>
        <w:ind w:left="945" w:firstLine="472"/>
      </w:pPr>
      <w:r w:rsidRPr="006E603F">
        <w:lastRenderedPageBreak/>
        <w:t>根據該報告，匈牙利在</w:t>
      </w:r>
      <w:r w:rsidRPr="006E603F">
        <w:t>5</w:t>
      </w:r>
      <w:r w:rsidRPr="006E603F">
        <w:t>大項目調查結果如下：</w:t>
      </w:r>
      <w:r w:rsidRPr="006E603F">
        <w:t>1.</w:t>
      </w:r>
      <w:r w:rsidRPr="006E603F">
        <w:t>挪用資產（</w:t>
      </w:r>
      <w:r w:rsidRPr="006E603F">
        <w:t>asset misappropriation</w:t>
      </w:r>
      <w:r w:rsidRPr="006E603F">
        <w:t>）</w:t>
      </w:r>
      <w:r w:rsidRPr="006E603F">
        <w:t>42%</w:t>
      </w:r>
      <w:r w:rsidRPr="006E603F">
        <w:t>，全球平均值為</w:t>
      </w:r>
      <w:r w:rsidRPr="006E603F">
        <w:t>45%</w:t>
      </w:r>
      <w:r w:rsidRPr="006E603F">
        <w:t>。</w:t>
      </w:r>
      <w:r w:rsidRPr="006E603F">
        <w:t xml:space="preserve">2. </w:t>
      </w:r>
      <w:r w:rsidRPr="006E603F">
        <w:t>消費者詐欺（</w:t>
      </w:r>
      <w:r w:rsidRPr="006E603F">
        <w:t>consuber fraud</w:t>
      </w:r>
      <w:r w:rsidRPr="006E603F">
        <w:t>）</w:t>
      </w:r>
      <w:r w:rsidRPr="006E603F">
        <w:t>39%</w:t>
      </w:r>
      <w:r w:rsidRPr="006E603F">
        <w:t>，全球平均值為</w:t>
      </w:r>
      <w:r w:rsidRPr="006E603F">
        <w:t>29%</w:t>
      </w:r>
      <w:r w:rsidRPr="006E603F">
        <w:t>。</w:t>
      </w:r>
      <w:r w:rsidRPr="006E603F">
        <w:t xml:space="preserve">3. </w:t>
      </w:r>
      <w:r w:rsidRPr="006E603F">
        <w:t>網路犯罪（</w:t>
      </w:r>
      <w:r w:rsidRPr="006E603F">
        <w:t>cybercrime</w:t>
      </w:r>
      <w:r w:rsidRPr="006E603F">
        <w:t>）</w:t>
      </w:r>
      <w:r w:rsidRPr="006E603F">
        <w:t>31%</w:t>
      </w:r>
      <w:r w:rsidRPr="006E603F">
        <w:t>，全球平均值為</w:t>
      </w:r>
      <w:r w:rsidRPr="006E603F">
        <w:t>31%</w:t>
      </w:r>
      <w:r w:rsidRPr="006E603F">
        <w:t>。</w:t>
      </w:r>
      <w:r w:rsidRPr="006E603F">
        <w:t xml:space="preserve">4. </w:t>
      </w:r>
      <w:r w:rsidRPr="006E603F">
        <w:t>不當的商業行為（</w:t>
      </w:r>
      <w:r w:rsidRPr="006E603F">
        <w:t>business misconduct</w:t>
      </w:r>
      <w:r w:rsidRPr="006E603F">
        <w:t>）</w:t>
      </w:r>
      <w:r w:rsidRPr="006E603F">
        <w:t>28%</w:t>
      </w:r>
      <w:r w:rsidRPr="006E603F">
        <w:t>，全球平均值為</w:t>
      </w:r>
      <w:r w:rsidRPr="006E603F">
        <w:t>28%</w:t>
      </w:r>
      <w:r w:rsidRPr="006E603F">
        <w:t>。</w:t>
      </w:r>
      <w:r w:rsidRPr="006E603F">
        <w:t>5.</w:t>
      </w:r>
      <w:r w:rsidRPr="006E603F">
        <w:t>賄賂</w:t>
      </w:r>
      <w:r w:rsidRPr="006E603F">
        <w:t>19%</w:t>
      </w:r>
      <w:r w:rsidRPr="006E603F">
        <w:t>。</w:t>
      </w:r>
    </w:p>
    <w:p w:rsidR="000513DC" w:rsidRPr="006E603F" w:rsidRDefault="000513DC" w:rsidP="005A1DC7">
      <w:pPr>
        <w:pStyle w:val="ae"/>
        <w:ind w:left="945" w:firstLine="472"/>
        <w:rPr>
          <w:lang w:eastAsia="zh-TW"/>
        </w:rPr>
      </w:pPr>
      <w:r w:rsidRPr="006E603F">
        <w:t>根據該調查，在過去兩年來，</w:t>
      </w:r>
      <w:r w:rsidRPr="006E603F">
        <w:t>49%</w:t>
      </w:r>
      <w:r w:rsidRPr="006E603F">
        <w:t>的全球企業曾經遭遇經濟犯罪事件，不僅較</w:t>
      </w:r>
      <w:r w:rsidRPr="006E603F">
        <w:t>2016</w:t>
      </w:r>
      <w:r w:rsidRPr="006E603F">
        <w:t>年調查增加</w:t>
      </w:r>
      <w:r w:rsidRPr="006E603F">
        <w:t>13%</w:t>
      </w:r>
      <w:r w:rsidRPr="006E603F">
        <w:t>，更創下歷史新高。《</w:t>
      </w:r>
      <w:r w:rsidRPr="006E603F">
        <w:t>2018</w:t>
      </w:r>
      <w:r w:rsidRPr="006E603F">
        <w:t>全球經濟犯罪調查報告》每兩年進行一次，受訪者來自全球</w:t>
      </w:r>
      <w:r w:rsidRPr="006E603F">
        <w:t>123</w:t>
      </w:r>
      <w:r w:rsidRPr="006E603F">
        <w:t>國共</w:t>
      </w:r>
      <w:r w:rsidRPr="006E603F">
        <w:t>7,228</w:t>
      </w:r>
      <w:r w:rsidRPr="006E603F">
        <w:t>位企業</w:t>
      </w:r>
      <w:r w:rsidRPr="006E603F">
        <w:t>C-suite</w:t>
      </w:r>
      <w:r w:rsidRPr="006E603F">
        <w:t>、各部門高階主管、財務、會計、法務及風險管理部門主管。</w:t>
      </w:r>
    </w:p>
    <w:p w:rsidR="005C7BD6" w:rsidRPr="006E603F" w:rsidRDefault="005C7BD6" w:rsidP="005C7BD6">
      <w:pPr>
        <w:pStyle w:val="ad"/>
        <w:rPr>
          <w:lang w:val="zh-TW"/>
        </w:rPr>
      </w:pPr>
      <w:r w:rsidRPr="006E603F">
        <w:rPr>
          <w:lang w:val="zh-TW"/>
        </w:rPr>
        <w:t>（三）經濟風險</w:t>
      </w:r>
    </w:p>
    <w:p w:rsidR="001F3230" w:rsidRPr="006E603F" w:rsidRDefault="005904BD" w:rsidP="00B83094">
      <w:pPr>
        <w:pStyle w:val="ae"/>
        <w:ind w:left="945" w:firstLine="472"/>
      </w:pPr>
      <w:r w:rsidRPr="006E603F">
        <w:t>匈牙利金融體系以傳統銀行業為主，</w:t>
      </w:r>
      <w:r w:rsidR="00713E55" w:rsidRPr="006E603F">
        <w:t>以匈牙利</w:t>
      </w:r>
      <w:r w:rsidR="00713E55" w:rsidRPr="006E603F">
        <w:t>OTP</w:t>
      </w:r>
      <w:r w:rsidR="00713E55" w:rsidRPr="006E603F">
        <w:t>集團為最大，另外之</w:t>
      </w:r>
      <w:r w:rsidR="00713E55" w:rsidRPr="006E603F">
        <w:t>7</w:t>
      </w:r>
      <w:r w:rsidR="00E231B6" w:rsidRPr="006E603F">
        <w:t>大銀行則為外資。</w:t>
      </w:r>
      <w:r w:rsidR="000F462B" w:rsidRPr="006E603F">
        <w:t>自</w:t>
      </w:r>
      <w:r w:rsidR="000F462B" w:rsidRPr="006E603F">
        <w:t>2008</w:t>
      </w:r>
      <w:r w:rsidR="000F462B" w:rsidRPr="006E603F">
        <w:t>年全球金融風暴後，</w:t>
      </w:r>
      <w:r w:rsidR="000F462B" w:rsidRPr="006E603F">
        <w:t>2017</w:t>
      </w:r>
      <w:r w:rsidR="000F462B" w:rsidRPr="006E603F">
        <w:t>年起</w:t>
      </w:r>
      <w:r w:rsidR="00E231B6" w:rsidRPr="006E603F">
        <w:t>銀行營運情況由</w:t>
      </w:r>
      <w:r w:rsidR="00713E55" w:rsidRPr="006E603F">
        <w:t>虧損</w:t>
      </w:r>
      <w:r w:rsidR="00E231B6" w:rsidRPr="006E603F">
        <w:t>轉為盈餘</w:t>
      </w:r>
      <w:r w:rsidR="001F3230" w:rsidRPr="006E603F">
        <w:t>。</w:t>
      </w:r>
      <w:r w:rsidR="001F3230" w:rsidRPr="006E603F">
        <w:t>2019</w:t>
      </w:r>
      <w:r w:rsidR="001F3230" w:rsidRPr="006E603F">
        <w:t>年</w:t>
      </w:r>
      <w:r w:rsidR="001F3230" w:rsidRPr="006E603F">
        <w:t>3</w:t>
      </w:r>
      <w:r w:rsidR="001F3230" w:rsidRPr="006E603F">
        <w:t>月</w:t>
      </w:r>
      <w:r w:rsidR="001F3230" w:rsidRPr="006E603F">
        <w:t>19</w:t>
      </w:r>
      <w:r w:rsidR="001F3230" w:rsidRPr="006E603F">
        <w:t>日匈國央行官員表示，匈國銀行業近年來表現趨勢逐步向上，並達到最高獲利紀錄。</w:t>
      </w:r>
      <w:r w:rsidR="001F3230" w:rsidRPr="006E603F">
        <w:t>2017</w:t>
      </w:r>
      <w:r w:rsidR="001F3230" w:rsidRPr="006E603F">
        <w:t>年會計年度</w:t>
      </w:r>
      <w:r w:rsidR="001F3230" w:rsidRPr="006E603F">
        <w:t>FY17</w:t>
      </w:r>
      <w:r w:rsidR="001F3230" w:rsidRPr="006E603F">
        <w:t>，獲利</w:t>
      </w:r>
      <w:r w:rsidR="001F3230" w:rsidRPr="006E603F">
        <w:t>20</w:t>
      </w:r>
      <w:r w:rsidR="001F3230" w:rsidRPr="006E603F">
        <w:t>億歐元。預估</w:t>
      </w:r>
      <w:r w:rsidR="001F3230" w:rsidRPr="006E603F">
        <w:t>2018</w:t>
      </w:r>
      <w:r w:rsidR="001F3230" w:rsidRPr="006E603F">
        <w:t>年會計年度</w:t>
      </w:r>
      <w:r w:rsidR="001F3230" w:rsidRPr="006E603F">
        <w:t>FY18</w:t>
      </w:r>
      <w:r w:rsidR="001F3230" w:rsidRPr="006E603F">
        <w:t>將可有優異表現。</w:t>
      </w:r>
    </w:p>
    <w:p w:rsidR="001F3230" w:rsidRPr="006E603F" w:rsidRDefault="001F3230" w:rsidP="00B83094">
      <w:pPr>
        <w:pStyle w:val="ae"/>
        <w:ind w:left="945" w:firstLine="472"/>
      </w:pPr>
      <w:r w:rsidRPr="006E603F">
        <w:t>匈國銀行業者表示，相較於匈國市場規模及客戶數量，匈國銀行業相當競爭，費用效率相較於其他歐盟會員國則相對低。受惠於匈國經濟成長，信貸及不動產貸款成長迅速。</w:t>
      </w:r>
    </w:p>
    <w:p w:rsidR="001F3230" w:rsidRPr="006E603F" w:rsidRDefault="001F3230" w:rsidP="00B83094">
      <w:pPr>
        <w:pStyle w:val="ae"/>
        <w:ind w:left="945" w:firstLine="472"/>
      </w:pPr>
      <w:r w:rsidRPr="006E603F">
        <w:t>匈國央行表示，</w:t>
      </w:r>
      <w:r w:rsidRPr="006E603F">
        <w:t>2019</w:t>
      </w:r>
      <w:r w:rsidRPr="006E603F">
        <w:t>年匈國國家銀行將重點放於「企業部門成長計劃基金」。</w:t>
      </w:r>
      <w:r w:rsidRPr="006E603F">
        <w:t>UniCredit</w:t>
      </w:r>
      <w:r w:rsidRPr="006E603F">
        <w:t>、</w:t>
      </w:r>
      <w:r w:rsidRPr="006E603F">
        <w:t>CIB</w:t>
      </w:r>
      <w:r w:rsidRPr="006E603F">
        <w:t>、</w:t>
      </w:r>
      <w:r w:rsidRPr="006E603F">
        <w:t>Bupdapest</w:t>
      </w:r>
      <w:r w:rsidRPr="006E603F">
        <w:t>等銀行對於匈國</w:t>
      </w:r>
      <w:r w:rsidRPr="006E603F">
        <w:t>2019</w:t>
      </w:r>
      <w:r w:rsidRPr="006E603F">
        <w:t>年金融市場發展，表正面態度。主因為，匈國薪資實質成長率上升，不動產市場活絡，帶動個人信用貸款及不動產貸款市場，這兩者近年來幾乎年年是雙位數字成長率，並帶動不動產價格上漲。</w:t>
      </w:r>
    </w:p>
    <w:p w:rsidR="001F3230" w:rsidRPr="006E603F" w:rsidRDefault="001F3230" w:rsidP="00B83094">
      <w:pPr>
        <w:pStyle w:val="ae"/>
        <w:ind w:left="945" w:firstLine="472"/>
      </w:pPr>
      <w:r w:rsidRPr="006E603F">
        <w:t>目前，匈國消費轉帳及使用銀行</w:t>
      </w:r>
      <w:r w:rsidRPr="006E603F">
        <w:t>debit</w:t>
      </w:r>
      <w:r w:rsidRPr="006E603F">
        <w:t>卡和信用卡雖然有逐年上升，但主要習慣仍以現金為主。</w:t>
      </w:r>
    </w:p>
    <w:p w:rsidR="0094745A" w:rsidRPr="006E603F" w:rsidRDefault="0050612C" w:rsidP="00B83094">
      <w:pPr>
        <w:pStyle w:val="ae"/>
        <w:ind w:left="945" w:firstLine="472"/>
      </w:pPr>
      <w:r w:rsidRPr="006E603F">
        <w:lastRenderedPageBreak/>
        <w:t>2019</w:t>
      </w:r>
      <w:r w:rsidRPr="006E603F">
        <w:t>年</w:t>
      </w:r>
      <w:r w:rsidRPr="006E603F">
        <w:t>4</w:t>
      </w:r>
      <w:r w:rsidRPr="006E603F">
        <w:t>月</w:t>
      </w:r>
      <w:r w:rsidRPr="006E603F">
        <w:t>29</w:t>
      </w:r>
      <w:r w:rsidRPr="006E603F">
        <w:t>日匈牙利</w:t>
      </w:r>
      <w:r w:rsidRPr="006E603F">
        <w:t>MKB</w:t>
      </w:r>
      <w:r w:rsidRPr="006E603F">
        <w:t>銀行</w:t>
      </w:r>
      <w:r w:rsidRPr="006E603F">
        <w:t>CEO AdamBalog</w:t>
      </w:r>
      <w:r w:rsidRPr="006E603F">
        <w:t>表示，</w:t>
      </w:r>
      <w:r w:rsidRPr="006E603F">
        <w:t>2018</w:t>
      </w:r>
      <w:r w:rsidRPr="006E603F">
        <w:t>年</w:t>
      </w:r>
      <w:r w:rsidRPr="006E603F">
        <w:t>MKB</w:t>
      </w:r>
      <w:r w:rsidRPr="006E603F">
        <w:t>稅後盈餘</w:t>
      </w:r>
      <w:r w:rsidRPr="006E603F">
        <w:t>30%</w:t>
      </w:r>
      <w:r w:rsidRPr="006E603F">
        <w:t>，為</w:t>
      </w:r>
      <w:r w:rsidRPr="006E603F">
        <w:t>251</w:t>
      </w:r>
      <w:r w:rsidRPr="006E603F">
        <w:t>億福林。</w:t>
      </w:r>
      <w:r w:rsidRPr="006E603F">
        <w:t>2019</w:t>
      </w:r>
      <w:r w:rsidRPr="006E603F">
        <w:t>年</w:t>
      </w:r>
      <w:r w:rsidRPr="006E603F">
        <w:t>MKB</w:t>
      </w:r>
      <w:r w:rsidRPr="006E603F">
        <w:t>銀行目標為介於</w:t>
      </w:r>
      <w:r w:rsidRPr="006E603F">
        <w:t>2018</w:t>
      </w:r>
      <w:r w:rsidRPr="006E603F">
        <w:t>年及</w:t>
      </w:r>
      <w:r w:rsidRPr="006E603F">
        <w:t>2017</w:t>
      </w:r>
      <w:r w:rsidRPr="006E603F">
        <w:t>年之間，為</w:t>
      </w:r>
      <w:r w:rsidRPr="006E603F">
        <w:t>251</w:t>
      </w:r>
      <w:r w:rsidRPr="006E603F">
        <w:t>至</w:t>
      </w:r>
      <w:r w:rsidRPr="006E603F">
        <w:t>192</w:t>
      </w:r>
      <w:r w:rsidRPr="006E603F">
        <w:t>億福林。</w:t>
      </w:r>
    </w:p>
    <w:p w:rsidR="00F14980" w:rsidRPr="006E603F" w:rsidRDefault="0050612C" w:rsidP="00B83094">
      <w:pPr>
        <w:pStyle w:val="ae"/>
        <w:ind w:left="945" w:firstLine="472"/>
      </w:pPr>
      <w:r w:rsidRPr="006E603F">
        <w:t>匈牙利國家銀行持續提供低利信用之政策，以期促使銀行對企業界提供融資。</w:t>
      </w:r>
      <w:r w:rsidR="00F14980" w:rsidRPr="006E603F">
        <w:t>2019</w:t>
      </w:r>
      <w:r w:rsidR="00F14980" w:rsidRPr="006E603F">
        <w:t>年</w:t>
      </w:r>
      <w:r w:rsidR="00F14980" w:rsidRPr="006E603F">
        <w:t>4</w:t>
      </w:r>
      <w:r w:rsidR="00F14980" w:rsidRPr="006E603F">
        <w:t>月</w:t>
      </w:r>
      <w:r w:rsidR="00F14980" w:rsidRPr="006E603F">
        <w:t>8</w:t>
      </w:r>
      <w:r w:rsidR="00F14980" w:rsidRPr="006E603F">
        <w:t>日匈牙利銀行業者</w:t>
      </w:r>
      <w:r w:rsidR="00F14980" w:rsidRPr="006E603F">
        <w:t>OTP</w:t>
      </w:r>
      <w:r w:rsidR="00F14980" w:rsidRPr="006E603F">
        <w:t>銀行總裁</w:t>
      </w:r>
      <w:r w:rsidR="00F14980" w:rsidRPr="006E603F">
        <w:t>Sandor Csanyi</w:t>
      </w:r>
      <w:r w:rsidR="00F14980" w:rsidRPr="006E603F">
        <w:t>表示，看好</w:t>
      </w:r>
      <w:r w:rsidR="00F14980" w:rsidRPr="006E603F">
        <w:t>2019</w:t>
      </w:r>
      <w:r w:rsidR="00F14980" w:rsidRPr="006E603F">
        <w:t>年信貸業務，仍有成長空間。匈國銀行協會表示，匈國銀行近</w:t>
      </w:r>
      <w:r w:rsidR="00F14980" w:rsidRPr="006E603F">
        <w:t>30</w:t>
      </w:r>
      <w:r w:rsidR="00F14980" w:rsidRPr="006E603F">
        <w:t>年來創造近</w:t>
      </w:r>
      <w:r w:rsidR="00F14980" w:rsidRPr="006E603F">
        <w:t>5</w:t>
      </w:r>
      <w:r w:rsidR="00F14980" w:rsidRPr="006E603F">
        <w:t>兆福林利潤。</w:t>
      </w:r>
    </w:p>
    <w:p w:rsidR="00F14980" w:rsidRPr="006E603F" w:rsidRDefault="00F14980" w:rsidP="00B83094">
      <w:pPr>
        <w:pStyle w:val="ae"/>
        <w:ind w:left="945" w:firstLine="472"/>
      </w:pPr>
      <w:r w:rsidRPr="006E603F">
        <w:t>OTP</w:t>
      </w:r>
      <w:r w:rsidRPr="006E603F">
        <w:t>總裁</w:t>
      </w:r>
      <w:r w:rsidRPr="006E603F">
        <w:t>Sandor Csanyi</w:t>
      </w:r>
      <w:r w:rsidRPr="006E603F">
        <w:t>表示，</w:t>
      </w:r>
      <w:r w:rsidRPr="006E603F">
        <w:t>2002</w:t>
      </w:r>
      <w:r w:rsidRPr="006E603F">
        <w:t>年至</w:t>
      </w:r>
      <w:r w:rsidRPr="006E603F">
        <w:t>2008</w:t>
      </w:r>
      <w:r w:rsidRPr="006E603F">
        <w:t>年間，匈國政府開放以匈國銀行及外商銀行提供外幣計價之房屋貸款措施。後因福林貶值貨幣政策，導致</w:t>
      </w:r>
      <w:r w:rsidRPr="006E603F">
        <w:t>2004</w:t>
      </w:r>
      <w:r w:rsidRPr="006E603F">
        <w:t>年銀行界房貸業務虧損</w:t>
      </w:r>
      <w:r w:rsidRPr="006E603F">
        <w:t>55%</w:t>
      </w:r>
      <w:r w:rsidRPr="006E603F">
        <w:t>，</w:t>
      </w:r>
      <w:r w:rsidRPr="006E603F">
        <w:t>2005</w:t>
      </w:r>
      <w:r w:rsidRPr="006E603F">
        <w:t>年虧損</w:t>
      </w:r>
      <w:r w:rsidRPr="006E603F">
        <w:t>35%</w:t>
      </w:r>
      <w:r w:rsidRPr="006E603F">
        <w:t>。</w:t>
      </w:r>
      <w:r w:rsidRPr="006E603F">
        <w:t>2008</w:t>
      </w:r>
      <w:r w:rsidRPr="006E603F">
        <w:t>年歐洲金融風暴後，匈國銀行業者再次重創，重新調整至</w:t>
      </w:r>
      <w:r w:rsidRPr="006E603F">
        <w:t>2017</w:t>
      </w:r>
      <w:r w:rsidRPr="006E603F">
        <w:t>年後，逐漸轉虧為盈。匈國經濟發展主要依賴家戶消費及投資促進，銀行信貸業務目前並無過熱現象。</w:t>
      </w:r>
      <w:r w:rsidRPr="006E603F">
        <w:t>60%</w:t>
      </w:r>
      <w:r w:rsidRPr="006E603F">
        <w:t>公司貸款，係透過非匈國銀行體系，主要因企業為跨國企業。</w:t>
      </w:r>
    </w:p>
    <w:p w:rsidR="0094745A" w:rsidRPr="006E603F" w:rsidRDefault="0094745A" w:rsidP="00B83094">
      <w:pPr>
        <w:pStyle w:val="ae"/>
        <w:ind w:left="945" w:firstLine="472"/>
      </w:pPr>
      <w:r w:rsidRPr="006E603F">
        <w:t>依世界銀行（</w:t>
      </w:r>
      <w:r w:rsidRPr="006E603F">
        <w:t>World Bank</w:t>
      </w:r>
      <w:r w:rsidRPr="006E603F">
        <w:t>）</w:t>
      </w:r>
      <w:r w:rsidRPr="006E603F">
        <w:t>2018</w:t>
      </w:r>
      <w:r w:rsidRPr="006E603F">
        <w:t>年經商環境（</w:t>
      </w:r>
      <w:r w:rsidRPr="006E603F">
        <w:t>Doing Business</w:t>
      </w:r>
      <w:r w:rsidRPr="006E603F">
        <w:t>）之指標，全球調查</w:t>
      </w:r>
      <w:r w:rsidRPr="006E603F">
        <w:t>190</w:t>
      </w:r>
      <w:r w:rsidRPr="006E603F">
        <w:t>個經濟體（</w:t>
      </w:r>
      <w:r w:rsidRPr="006E603F">
        <w:t>Economies</w:t>
      </w:r>
      <w:r w:rsidRPr="006E603F">
        <w:t>）中，匈牙利排名為第</w:t>
      </w:r>
      <w:r w:rsidRPr="006E603F">
        <w:t>48</w:t>
      </w:r>
      <w:r w:rsidRPr="006E603F">
        <w:t>名，較</w:t>
      </w:r>
      <w:r w:rsidRPr="006E603F">
        <w:t>2017</w:t>
      </w:r>
      <w:r w:rsidRPr="006E603F">
        <w:t>年下降</w:t>
      </w:r>
      <w:r w:rsidRPr="006E603F">
        <w:t>6</w:t>
      </w:r>
      <w:r w:rsidRPr="006E603F">
        <w:t>名，總得分增加</w:t>
      </w:r>
      <w:r w:rsidRPr="006E603F">
        <w:t>0.26</w:t>
      </w:r>
      <w:r w:rsidRPr="006E603F">
        <w:t>分其排名下降原因為：喬治亞、立陶宛、阿拉伯聯合大公國、泰國、哈薩克、科索沃、盧安達、蒙特內哥羅，及義大利等國家經商環境大幅提升，以致往下推擠排名。</w:t>
      </w:r>
    </w:p>
    <w:p w:rsidR="00B93A9C" w:rsidRPr="006E603F" w:rsidRDefault="0094745A" w:rsidP="00B83094">
      <w:pPr>
        <w:pStyle w:val="ae"/>
        <w:ind w:left="945" w:firstLine="472"/>
      </w:pPr>
      <w:r w:rsidRPr="006E603F">
        <w:t>匈國經商優勢包含：</w:t>
      </w:r>
      <w:r w:rsidRPr="006E603F">
        <w:t>1.</w:t>
      </w:r>
      <w:r w:rsidRPr="006E603F">
        <w:t>匈國自</w:t>
      </w:r>
      <w:r w:rsidRPr="006E603F">
        <w:t>2017</w:t>
      </w:r>
      <w:r w:rsidRPr="006E603F">
        <w:t>年會計年度起，調降公司所得稅單一稅率</w:t>
      </w:r>
      <w:r w:rsidRPr="006E603F">
        <w:t>9%</w:t>
      </w:r>
      <w:r w:rsidRPr="006E603F">
        <w:t>；</w:t>
      </w:r>
      <w:r w:rsidRPr="006E603F">
        <w:t>2.</w:t>
      </w:r>
      <w:r w:rsidRPr="006E603F">
        <w:t>提升司法效率；</w:t>
      </w:r>
      <w:r w:rsidRPr="006E603F">
        <w:t>3.</w:t>
      </w:r>
      <w:r w:rsidRPr="006E603F">
        <w:t>改善勞工工作時數；</w:t>
      </w:r>
      <w:r w:rsidRPr="006E603F">
        <w:t>4.</w:t>
      </w:r>
      <w:r w:rsidRPr="006E603F">
        <w:t>法院引進電子化付費系統。根據該報告其他次項指標及項目說明如下：</w:t>
      </w:r>
      <w:r w:rsidRPr="006E603F">
        <w:t>1.</w:t>
      </w:r>
      <w:r w:rsidRPr="006E603F">
        <w:t>新設企業指數排名</w:t>
      </w:r>
      <w:r w:rsidRPr="006E603F">
        <w:t>79</w:t>
      </w:r>
      <w:r w:rsidRPr="006E603F">
        <w:t>，申請程序</w:t>
      </w:r>
      <w:r w:rsidRPr="006E603F">
        <w:t>6</w:t>
      </w:r>
      <w:r w:rsidRPr="006E603F">
        <w:t>道、平均申請</w:t>
      </w:r>
      <w:r w:rsidRPr="006E603F">
        <w:t>7</w:t>
      </w:r>
      <w:r w:rsidRPr="006E603F">
        <w:t>天；</w:t>
      </w:r>
      <w:r w:rsidRPr="006E603F">
        <w:t>2.</w:t>
      </w:r>
      <w:r w:rsidRPr="006E603F">
        <w:t>申請建照核准排名</w:t>
      </w:r>
      <w:r w:rsidRPr="006E603F">
        <w:t>90</w:t>
      </w:r>
      <w:r w:rsidRPr="006E603F">
        <w:t>，申請程序</w:t>
      </w:r>
      <w:r w:rsidRPr="006E603F">
        <w:t>20</w:t>
      </w:r>
      <w:r w:rsidRPr="006E603F">
        <w:t>道、平均申請天數</w:t>
      </w:r>
      <w:r w:rsidRPr="006E603F">
        <w:t>205.5</w:t>
      </w:r>
      <w:r w:rsidRPr="006E603F">
        <w:t>天；</w:t>
      </w:r>
      <w:r w:rsidRPr="006E603F">
        <w:t>3.</w:t>
      </w:r>
      <w:r w:rsidRPr="006E603F">
        <w:t>申請電力排名</w:t>
      </w:r>
      <w:r w:rsidRPr="006E603F">
        <w:t>110</w:t>
      </w:r>
      <w:r w:rsidRPr="006E603F">
        <w:t>，申請程序</w:t>
      </w:r>
      <w:r w:rsidRPr="006E603F">
        <w:t>5</w:t>
      </w:r>
      <w:r w:rsidRPr="006E603F">
        <w:t>道、平均申請天數</w:t>
      </w:r>
      <w:r w:rsidRPr="006E603F">
        <w:t>257</w:t>
      </w:r>
      <w:r w:rsidRPr="006E603F">
        <w:t>天；</w:t>
      </w:r>
      <w:r w:rsidRPr="006E603F">
        <w:t>4.</w:t>
      </w:r>
      <w:r w:rsidRPr="006E603F">
        <w:t>不動產過戶申請排名</w:t>
      </w:r>
      <w:r w:rsidRPr="006E603F">
        <w:t>29</w:t>
      </w:r>
      <w:r w:rsidRPr="006E603F">
        <w:t>，申請程序</w:t>
      </w:r>
      <w:r w:rsidRPr="006E603F">
        <w:t>4</w:t>
      </w:r>
      <w:r w:rsidRPr="006E603F">
        <w:t>道、平均申請天數</w:t>
      </w:r>
      <w:r w:rsidRPr="006E603F">
        <w:t>17.5</w:t>
      </w:r>
      <w:r w:rsidRPr="006E603F">
        <w:lastRenderedPageBreak/>
        <w:t>天。（註：匈國工業區皆已完成電力及建照申請，投資者不須申請。）</w:t>
      </w:r>
    </w:p>
    <w:p w:rsidR="00B93A9C" w:rsidRPr="006E603F" w:rsidRDefault="00B93A9C" w:rsidP="005A1DC7">
      <w:pPr>
        <w:pStyle w:val="ae"/>
        <w:ind w:left="945" w:firstLine="472"/>
      </w:pPr>
      <w:r w:rsidRPr="006E603F">
        <w:t>根據</w:t>
      </w:r>
      <w:r w:rsidRPr="006E603F">
        <w:t>2018</w:t>
      </w:r>
      <w:r w:rsidRPr="006E603F">
        <w:t>年</w:t>
      </w:r>
      <w:r w:rsidRPr="006E603F">
        <w:t>2</w:t>
      </w:r>
      <w:r w:rsidRPr="006E603F">
        <w:t>月美國智庫傳統基金會與華爾街日報共同發布《</w:t>
      </w:r>
      <w:r w:rsidRPr="006E603F">
        <w:t>2018</w:t>
      </w:r>
      <w:r w:rsidRPr="006E603F">
        <w:t>經濟自由度指數》（</w:t>
      </w:r>
      <w:r w:rsidRPr="006E603F">
        <w:t>2018 Index of Economic Freedom</w:t>
      </w:r>
      <w:r w:rsidRPr="006E603F">
        <w:t>），於</w:t>
      </w:r>
      <w:r w:rsidRPr="006E603F">
        <w:t>186</w:t>
      </w:r>
      <w:r w:rsidRPr="006E603F">
        <w:t>個經濟體中，匈牙利排名第</w:t>
      </w:r>
      <w:r w:rsidRPr="006E603F">
        <w:t>55</w:t>
      </w:r>
      <w:r w:rsidRPr="006E603F">
        <w:t>名，在歐洲地區排名第</w:t>
      </w:r>
      <w:r w:rsidRPr="006E603F">
        <w:t>26</w:t>
      </w:r>
      <w:r w:rsidRPr="006E603F">
        <w:t>名。</w:t>
      </w:r>
    </w:p>
    <w:p w:rsidR="00B93A9C" w:rsidRPr="006E603F" w:rsidRDefault="00B93A9C" w:rsidP="005A1DC7">
      <w:pPr>
        <w:pStyle w:val="ae"/>
        <w:ind w:left="945" w:firstLine="472"/>
      </w:pPr>
      <w:r w:rsidRPr="006E603F">
        <w:t>根據</w:t>
      </w:r>
      <w:r w:rsidRPr="006E603F">
        <w:rPr>
          <w:rStyle w:val="af8"/>
          <w:i w:val="0"/>
          <w:iCs w:val="0"/>
        </w:rPr>
        <w:t>經濟自由</w:t>
      </w:r>
      <w:r w:rsidRPr="006E603F">
        <w:t>度指數，滿分</w:t>
      </w:r>
      <w:r w:rsidRPr="006E603F">
        <w:t>100</w:t>
      </w:r>
      <w:r w:rsidRPr="006E603F">
        <w:t>，全球</w:t>
      </w:r>
      <w:r w:rsidRPr="006E603F">
        <w:t>186</w:t>
      </w:r>
      <w:r w:rsidRPr="006E603F">
        <w:t>個經濟體</w:t>
      </w:r>
      <w:r w:rsidRPr="006E603F">
        <w:t>/</w:t>
      </w:r>
      <w:r w:rsidRPr="006E603F">
        <w:t>區總平均</w:t>
      </w:r>
      <w:r w:rsidRPr="006E603F">
        <w:t>61.1</w:t>
      </w:r>
      <w:r w:rsidRPr="006E603F">
        <w:t>分，歐洲地區</w:t>
      </w:r>
      <w:r w:rsidRPr="006E603F">
        <w:t>44</w:t>
      </w:r>
      <w:r w:rsidRPr="006E603F">
        <w:t>個經濟體</w:t>
      </w:r>
      <w:r w:rsidRPr="006E603F">
        <w:t>/</w:t>
      </w:r>
      <w:r w:rsidRPr="006E603F">
        <w:t>區平均</w:t>
      </w:r>
      <w:r w:rsidRPr="006E603F">
        <w:t>68.8</w:t>
      </w:r>
      <w:r w:rsidRPr="006E603F">
        <w:t>分。匈牙利</w:t>
      </w:r>
      <w:r w:rsidRPr="006E603F">
        <w:t>2018</w:t>
      </w:r>
      <w:r w:rsidRPr="006E603F">
        <w:t>年各項平均</w:t>
      </w:r>
      <w:r w:rsidRPr="006E603F">
        <w:t>66.7</w:t>
      </w:r>
      <w:r w:rsidRPr="006E603F">
        <w:t>分，相較於</w:t>
      </w:r>
      <w:r w:rsidRPr="006E603F">
        <w:t>2017</w:t>
      </w:r>
      <w:r w:rsidRPr="006E603F">
        <w:t>年增加</w:t>
      </w:r>
      <w:r w:rsidRPr="006E603F">
        <w:t>0.9</w:t>
      </w:r>
      <w:r w:rsidRPr="006E603F">
        <w:t>分。匈國總平均相較於歐洲地區低，但高於世界總平均。</w:t>
      </w:r>
    </w:p>
    <w:p w:rsidR="00B93A9C" w:rsidRPr="006E603F" w:rsidRDefault="00B93A9C" w:rsidP="005A1DC7">
      <w:pPr>
        <w:pStyle w:val="ae"/>
        <w:ind w:left="945" w:firstLine="472"/>
      </w:pPr>
      <w:r w:rsidRPr="006E603F">
        <w:t>V4</w:t>
      </w:r>
      <w:r w:rsidRPr="006E603F">
        <w:t>國家，捷克全球排名第</w:t>
      </w:r>
      <w:r w:rsidRPr="006E603F">
        <w:t>24</w:t>
      </w:r>
      <w:r w:rsidRPr="006E603F">
        <w:t>，區域排名為</w:t>
      </w:r>
      <w:r w:rsidRPr="006E603F">
        <w:t>13</w:t>
      </w:r>
      <w:r w:rsidRPr="006E603F">
        <w:t>、波蘭全球第</w:t>
      </w:r>
      <w:r w:rsidRPr="006E603F">
        <w:t>45</w:t>
      </w:r>
      <w:r w:rsidRPr="006E603F">
        <w:t>，區域為</w:t>
      </w:r>
      <w:r w:rsidRPr="006E603F">
        <w:t>21</w:t>
      </w:r>
      <w:r w:rsidRPr="006E603F">
        <w:t>、斯洛伐克全球第</w:t>
      </w:r>
      <w:r w:rsidRPr="006E603F">
        <w:t>59</w:t>
      </w:r>
      <w:r w:rsidRPr="006E603F">
        <w:t>，區域排名第</w:t>
      </w:r>
      <w:r w:rsidRPr="006E603F">
        <w:t>29</w:t>
      </w:r>
      <w:r w:rsidRPr="006E603F">
        <w:t>。歐洲其他國家：德國全球排名</w:t>
      </w:r>
      <w:r w:rsidRPr="006E603F">
        <w:t>25</w:t>
      </w:r>
      <w:r w:rsidRPr="006E603F">
        <w:t>、區域第</w:t>
      </w:r>
      <w:r w:rsidRPr="006E603F">
        <w:t>14</w:t>
      </w:r>
      <w:r w:rsidRPr="006E603F">
        <w:t>、比利時全球第</w:t>
      </w:r>
      <w:r w:rsidRPr="006E603F">
        <w:t>52</w:t>
      </w:r>
      <w:r w:rsidRPr="006E603F">
        <w:t>，區域第</w:t>
      </w:r>
      <w:r w:rsidRPr="006E603F">
        <w:t>25</w:t>
      </w:r>
      <w:r w:rsidRPr="006E603F">
        <w:t>，匈牙利緊跟在後。</w:t>
      </w:r>
    </w:p>
    <w:p w:rsidR="00990E6E" w:rsidRPr="006E603F" w:rsidRDefault="00B93A9C" w:rsidP="005A1DC7">
      <w:pPr>
        <w:pStyle w:val="ae"/>
        <w:ind w:left="945" w:firstLine="472"/>
      </w:pPr>
      <w:r w:rsidRPr="006E603F">
        <w:t>根據該報告，匈國</w:t>
      </w:r>
      <w:r w:rsidRPr="006E603F">
        <w:t>1999</w:t>
      </w:r>
      <w:r w:rsidRPr="006E603F">
        <w:t>年加入</w:t>
      </w:r>
      <w:r w:rsidRPr="006E603F">
        <w:t>NATO</w:t>
      </w:r>
      <w:r w:rsidRPr="006E603F">
        <w:t>、</w:t>
      </w:r>
      <w:r w:rsidRPr="006E603F">
        <w:t>2004</w:t>
      </w:r>
      <w:r w:rsidRPr="006E603F">
        <w:t>年加入</w:t>
      </w:r>
      <w:r w:rsidRPr="006E603F">
        <w:t>EU</w:t>
      </w:r>
      <w:r w:rsidRPr="006E603F">
        <w:t>，</w:t>
      </w:r>
      <w:r w:rsidRPr="006E603F">
        <w:t>2014</w:t>
      </w:r>
      <w:r w:rsidRPr="006E603F">
        <w:t>年國會大選中間偏右政黨為多數政黨，</w:t>
      </w:r>
      <w:r w:rsidRPr="006E603F">
        <w:t>Viktor Orban</w:t>
      </w:r>
      <w:r w:rsidRPr="006E603F">
        <w:t>總理自</w:t>
      </w:r>
      <w:r w:rsidRPr="006E603F">
        <w:t>2010</w:t>
      </w:r>
      <w:r w:rsidRPr="006E603F">
        <w:t>年執政，係屬偏右派，與其他鄰近國家</w:t>
      </w:r>
      <w:r w:rsidR="00275449" w:rsidRPr="006E603F">
        <w:t>相異</w:t>
      </w:r>
      <w:r w:rsidRPr="006E603F">
        <w:t>。</w:t>
      </w:r>
    </w:p>
    <w:p w:rsidR="00B93A9C" w:rsidRPr="006E603F" w:rsidRDefault="00B93A9C" w:rsidP="005A1DC7">
      <w:pPr>
        <w:pStyle w:val="ae"/>
        <w:ind w:left="945" w:firstLine="472"/>
      </w:pPr>
      <w:r w:rsidRPr="006E603F">
        <w:t>根據該報告意見，</w:t>
      </w:r>
      <w:r w:rsidRPr="006E603F">
        <w:t>2018</w:t>
      </w:r>
      <w:r w:rsidRPr="006E603F">
        <w:t>年匈國司法效率、投資自由及勞動自由評比進步，而政府誠信及經商自由指數下降。匈國經濟也由中央計畫調控，逐漸轉為市場導向經濟，惟匈國政府近年來有增加干預傾向。目前，匈國政府採取持續促進經濟發展，維持低水、電、瓦斯等價格，並針對產業，課徵產業稅目。</w:t>
      </w:r>
    </w:p>
    <w:p w:rsidR="00B93A9C" w:rsidRPr="006E603F" w:rsidRDefault="00B93A9C" w:rsidP="005A1DC7">
      <w:pPr>
        <w:pStyle w:val="ae"/>
        <w:ind w:left="945" w:firstLine="472"/>
      </w:pPr>
      <w:r w:rsidRPr="006E603F">
        <w:rPr>
          <w:rStyle w:val="af8"/>
          <w:i w:val="0"/>
          <w:iCs w:val="0"/>
        </w:rPr>
        <w:t>經濟自由</w:t>
      </w:r>
      <w:r w:rsidRPr="006E603F">
        <w:t>度指數評比，共分為</w:t>
      </w:r>
      <w:r w:rsidRPr="006E603F">
        <w:t>4</w:t>
      </w:r>
      <w:r w:rsidRPr="006E603F">
        <w:t>大類</w:t>
      </w:r>
      <w:r w:rsidRPr="006E603F">
        <w:t>12</w:t>
      </w:r>
      <w:r w:rsidRPr="006E603F">
        <w:t>項，包含：法規、政府效能、監督效率及市場開放等</w:t>
      </w:r>
      <w:r w:rsidRPr="006E603F">
        <w:t>4</w:t>
      </w:r>
      <w:r w:rsidRPr="006E603F">
        <w:t>大類；及其下分項：財產權、司法效率、政府誠信、稅務負擔、政府支出、財政健全度、經商自由、勞動自由、貨幣自由、貿易自由、投資自由、金融自由等共</w:t>
      </w:r>
      <w:r w:rsidRPr="006E603F">
        <w:t>12</w:t>
      </w:r>
      <w:r w:rsidRPr="006E603F">
        <w:t>項。</w:t>
      </w:r>
    </w:p>
    <w:p w:rsidR="00B93A9C" w:rsidRPr="006E603F" w:rsidRDefault="00B93A9C" w:rsidP="005A1DC7">
      <w:pPr>
        <w:pStyle w:val="ae"/>
        <w:ind w:left="945" w:firstLine="472"/>
      </w:pPr>
      <w:r w:rsidRPr="006E603F">
        <w:t>法規類，匈國評比在法規評比</w:t>
      </w:r>
      <w:r w:rsidRPr="006E603F">
        <w:t>57.6</w:t>
      </w:r>
      <w:r w:rsidRPr="006E603F">
        <w:t>分、政府效能</w:t>
      </w:r>
      <w:r w:rsidRPr="006E603F">
        <w:t>57.1</w:t>
      </w:r>
      <w:r w:rsidRPr="006E603F">
        <w:t>、監督效率</w:t>
      </w:r>
      <w:r w:rsidRPr="006E603F">
        <w:t>36.4</w:t>
      </w:r>
      <w:r w:rsidRPr="006E603F">
        <w:t>。該報告認為，匈國在土地產權登記，及智慧財產權保護完整。惟司</w:t>
      </w:r>
      <w:r w:rsidRPr="006E603F">
        <w:lastRenderedPageBreak/>
        <w:t>法獨立尚未完善。任人惟親和貪腐現象仍存在。</w:t>
      </w:r>
    </w:p>
    <w:p w:rsidR="00B93A9C" w:rsidRPr="006E603F" w:rsidRDefault="00B93A9C" w:rsidP="005A1DC7">
      <w:pPr>
        <w:pStyle w:val="ae"/>
        <w:ind w:left="945" w:firstLine="472"/>
      </w:pPr>
      <w:r w:rsidRPr="006E603F">
        <w:t>政府效能類</w:t>
      </w:r>
      <w:r w:rsidR="00314459">
        <w:rPr>
          <w:rFonts w:hint="eastAsia"/>
          <w:lang w:eastAsia="zh-TW"/>
        </w:rPr>
        <w:t>，</w:t>
      </w:r>
      <w:r w:rsidRPr="006E603F">
        <w:t>稅務負擔</w:t>
      </w:r>
      <w:r w:rsidRPr="006E603F">
        <w:t>78.6</w:t>
      </w:r>
      <w:r w:rsidRPr="006E603F">
        <w:t>、政府支出</w:t>
      </w:r>
      <w:r w:rsidRPr="006E603F">
        <w:t>29.4</w:t>
      </w:r>
      <w:r w:rsidRPr="006E603F">
        <w:t>、財政健全度</w:t>
      </w:r>
      <w:r w:rsidRPr="006E603F">
        <w:t>82.4</w:t>
      </w:r>
      <w:r w:rsidRPr="006E603F">
        <w:t>。個人所得稅為平準稅率</w:t>
      </w:r>
      <w:r w:rsidRPr="006E603F">
        <w:t>15%</w:t>
      </w:r>
      <w:r w:rsidRPr="006E603F">
        <w:t>。公司所得稅亦為平準稅率</w:t>
      </w:r>
      <w:r w:rsidRPr="006E603F">
        <w:t>9%</w:t>
      </w:r>
      <w:r w:rsidRPr="006E603F">
        <w:t>（註：自</w:t>
      </w:r>
      <w:r w:rsidRPr="006E603F">
        <w:t>2017</w:t>
      </w:r>
      <w:r w:rsidRPr="006E603F">
        <w:t>年會計年度開始）。整體稅務負擔為</w:t>
      </w:r>
      <w:r w:rsidRPr="006E603F">
        <w:t>39.4%</w:t>
      </w:r>
      <w:r w:rsidRPr="006E603F">
        <w:t>之</w:t>
      </w:r>
      <w:r w:rsidRPr="006E603F">
        <w:t>GDP</w:t>
      </w:r>
      <w:r w:rsidRPr="006E603F">
        <w:t>。</w:t>
      </w:r>
      <w:r w:rsidRPr="006E603F">
        <w:t>2015</w:t>
      </w:r>
      <w:r w:rsidRPr="006E603F">
        <w:t>至</w:t>
      </w:r>
      <w:r w:rsidRPr="006E603F">
        <w:t>2017</w:t>
      </w:r>
      <w:r w:rsidRPr="006E603F">
        <w:t>年，</w:t>
      </w:r>
      <w:r w:rsidRPr="006E603F">
        <w:t>3</w:t>
      </w:r>
      <w:r w:rsidRPr="006E603F">
        <w:t>年匈國政府支出平均為</w:t>
      </w:r>
      <w:r w:rsidRPr="006E603F">
        <w:t>GDP</w:t>
      </w:r>
      <w:r w:rsidRPr="006E603F">
        <w:t>之</w:t>
      </w:r>
      <w:r w:rsidRPr="006E603F">
        <w:t>48.5%</w:t>
      </w:r>
      <w:r w:rsidRPr="006E603F">
        <w:t>、財政赤字為</w:t>
      </w:r>
      <w:r w:rsidRPr="006E603F">
        <w:t>GDP</w:t>
      </w:r>
      <w:r w:rsidRPr="006E603F">
        <w:t>之</w:t>
      </w:r>
      <w:r w:rsidRPr="006E603F">
        <w:t>2.0%</w:t>
      </w:r>
      <w:r w:rsidRPr="006E603F">
        <w:t>，公共債務相當</w:t>
      </w:r>
      <w:r w:rsidRPr="006E603F">
        <w:t>GDP</w:t>
      </w:r>
      <w:r w:rsidRPr="006E603F">
        <w:t>之</w:t>
      </w:r>
      <w:r w:rsidRPr="006E603F">
        <w:t>74.2%</w:t>
      </w:r>
      <w:r w:rsidRPr="006E603F">
        <w:t>。</w:t>
      </w:r>
    </w:p>
    <w:p w:rsidR="00B93A9C" w:rsidRPr="006E603F" w:rsidRDefault="00B93A9C" w:rsidP="005A1DC7">
      <w:pPr>
        <w:pStyle w:val="ae"/>
        <w:ind w:left="945" w:firstLine="472"/>
      </w:pPr>
      <w:r w:rsidRPr="006E603F">
        <w:t>監督效率類</w:t>
      </w:r>
      <w:r w:rsidR="00314459">
        <w:rPr>
          <w:rFonts w:hint="eastAsia"/>
          <w:lang w:eastAsia="zh-TW"/>
        </w:rPr>
        <w:t>，</w:t>
      </w:r>
      <w:r w:rsidRPr="006E603F">
        <w:t>經商自由</w:t>
      </w:r>
      <w:r w:rsidRPr="006E603F">
        <w:t>61.8</w:t>
      </w:r>
      <w:r w:rsidRPr="006E603F">
        <w:t>、勞動自由</w:t>
      </w:r>
      <w:r w:rsidRPr="006E603F">
        <w:t>68.7</w:t>
      </w:r>
      <w:r w:rsidRPr="006E603F">
        <w:t>、貨幣自由</w:t>
      </w:r>
      <w:r w:rsidRPr="006E603F">
        <w:t>91.6</w:t>
      </w:r>
      <w:r w:rsidRPr="006E603F">
        <w:t>。匈國政府較照顧某特定產業國營或政府經營企業。匈國某些產業面臨缺工問題。另外，匈國政府對於菸草及醫藥課徵行政稅，並對電信、暖氣及電力公司徵收不同名目稅。</w:t>
      </w:r>
    </w:p>
    <w:p w:rsidR="00B93A9C" w:rsidRPr="006E603F" w:rsidRDefault="00B93A9C" w:rsidP="005A1DC7">
      <w:pPr>
        <w:pStyle w:val="ae"/>
        <w:ind w:left="945" w:firstLine="472"/>
      </w:pPr>
      <w:r w:rsidRPr="006E603F">
        <w:t>市場開放類。貿易自由</w:t>
      </w:r>
      <w:r w:rsidRPr="006E603F">
        <w:t>86.9</w:t>
      </w:r>
      <w:r w:rsidRPr="006E603F">
        <w:t>、投資自由</w:t>
      </w:r>
      <w:r w:rsidRPr="006E603F">
        <w:t>80.0</w:t>
      </w:r>
      <w:r w:rsidRPr="006E603F">
        <w:t>、金融自由</w:t>
      </w:r>
      <w:r w:rsidRPr="006E603F">
        <w:t>70.0</w:t>
      </w:r>
      <w:r w:rsidRPr="006E603F">
        <w:t>。國際貿易占匈國經濟非常重要角色，相當</w:t>
      </w:r>
      <w:r w:rsidRPr="006E603F">
        <w:t>175%</w:t>
      </w:r>
      <w:r w:rsidRPr="006E603F">
        <w:t>之</w:t>
      </w:r>
      <w:r w:rsidRPr="006E603F">
        <w:t>GDP</w:t>
      </w:r>
      <w:r w:rsidRPr="006E603F">
        <w:t>。平均關稅為</w:t>
      </w:r>
      <w:r w:rsidRPr="006E603F">
        <w:t>1.6%</w:t>
      </w:r>
      <w:r w:rsidRPr="006E603F">
        <w:t>。非關稅貿易障礙影響部分貿易。對外國投資部分，並未明顯干預。金融部門逐漸開放競爭，惟銀行業受到特殊稅目及近年來法規變動等負面影響。</w:t>
      </w:r>
    </w:p>
    <w:p w:rsidR="00B93A9C" w:rsidRPr="006E603F" w:rsidRDefault="00B93A9C" w:rsidP="005A1DC7">
      <w:pPr>
        <w:pStyle w:val="ae"/>
        <w:ind w:left="945" w:firstLine="472"/>
      </w:pPr>
      <w:r w:rsidRPr="006E603F">
        <w:t>2018</w:t>
      </w:r>
      <w:r w:rsidRPr="006E603F">
        <w:t>年全球排名前</w:t>
      </w:r>
      <w:r w:rsidRPr="006E603F">
        <w:t>5</w:t>
      </w:r>
      <w:r w:rsidRPr="006E603F">
        <w:t>名，第</w:t>
      </w:r>
      <w:r w:rsidRPr="006E603F">
        <w:t>1</w:t>
      </w:r>
      <w:r w:rsidRPr="006E603F">
        <w:t>香港、第</w:t>
      </w:r>
      <w:r w:rsidRPr="006E603F">
        <w:t>2</w:t>
      </w:r>
      <w:r w:rsidRPr="006E603F">
        <w:t>新加坡、第</w:t>
      </w:r>
      <w:r w:rsidRPr="006E603F">
        <w:t>3</w:t>
      </w:r>
      <w:r w:rsidRPr="006E603F">
        <w:t>紐西蘭、第</w:t>
      </w:r>
      <w:r w:rsidRPr="006E603F">
        <w:t>4</w:t>
      </w:r>
      <w:r w:rsidRPr="006E603F">
        <w:t>瑞士、第</w:t>
      </w:r>
      <w:r w:rsidRPr="006E603F">
        <w:t>5</w:t>
      </w:r>
      <w:r w:rsidRPr="006E603F">
        <w:t>澳洲。臺灣全球排名第</w:t>
      </w:r>
      <w:r w:rsidRPr="006E603F">
        <w:t>13</w:t>
      </w:r>
      <w:r w:rsidRPr="006E603F">
        <w:t>，相對於</w:t>
      </w:r>
      <w:r w:rsidRPr="006E603F">
        <w:t>2017</w:t>
      </w:r>
      <w:r w:rsidRPr="006E603F">
        <w:t>年，倒退</w:t>
      </w:r>
      <w:r w:rsidRPr="006E603F">
        <w:t>2</w:t>
      </w:r>
      <w:r w:rsidRPr="006E603F">
        <w:t>名。臺灣在地區排名為第</w:t>
      </w:r>
      <w:r w:rsidRPr="006E603F">
        <w:t>5</w:t>
      </w:r>
      <w:r w:rsidRPr="006E603F">
        <w:t>，南韓排名第</w:t>
      </w:r>
      <w:r w:rsidRPr="006E603F">
        <w:t>7</w:t>
      </w:r>
      <w:r w:rsidRPr="006E603F">
        <w:t>，日本排名第</w:t>
      </w:r>
      <w:r w:rsidRPr="006E603F">
        <w:t>8</w:t>
      </w:r>
      <w:r w:rsidRPr="006E603F">
        <w:t>。</w:t>
      </w:r>
    </w:p>
    <w:p w:rsidR="0050612C" w:rsidRPr="006E603F" w:rsidRDefault="0050612C" w:rsidP="00B83094">
      <w:pPr>
        <w:pStyle w:val="ae"/>
        <w:ind w:left="945" w:firstLine="472"/>
      </w:pPr>
      <w:r w:rsidRPr="006E603F">
        <w:t>世界銀行（</w:t>
      </w:r>
      <w:r w:rsidRPr="006E603F">
        <w:t>World Bank</w:t>
      </w:r>
      <w:r w:rsidRPr="006E603F">
        <w:t>）於</w:t>
      </w:r>
      <w:r w:rsidRPr="006E603F">
        <w:t>2018</w:t>
      </w:r>
      <w:r w:rsidRPr="006E603F">
        <w:t>年</w:t>
      </w:r>
      <w:r w:rsidRPr="006E603F">
        <w:t>10</w:t>
      </w:r>
      <w:r w:rsidRPr="006E603F">
        <w:t>月公布之經商環境報告（</w:t>
      </w:r>
      <w:r w:rsidRPr="006E603F">
        <w:t>Business Climate Ranking</w:t>
      </w:r>
      <w:r w:rsidRPr="006E603F">
        <w:t>），在報告中共分析</w:t>
      </w:r>
      <w:r w:rsidRPr="006E603F">
        <w:t>190</w:t>
      </w:r>
      <w:r w:rsidRPr="006E603F">
        <w:t>個國家之表現，匈牙利總分</w:t>
      </w:r>
      <w:r w:rsidRPr="006E603F">
        <w:t>72.28</w:t>
      </w:r>
      <w:r w:rsidRPr="006E603F">
        <w:t>，排名第</w:t>
      </w:r>
      <w:r w:rsidRPr="006E603F">
        <w:t>53</w:t>
      </w:r>
      <w:r w:rsidRPr="006E603F">
        <w:t>。其中，報告特別對於匈國公司稅務行政（</w:t>
      </w:r>
      <w:r w:rsidRPr="006E603F">
        <w:t>tax administration of company</w:t>
      </w:r>
      <w:r w:rsidRPr="006E603F">
        <w:t>）部分提出「非常複雜（</w:t>
      </w:r>
      <w:r w:rsidRPr="006E603F">
        <w:t>very complicated</w:t>
      </w:r>
      <w:r w:rsidRPr="006E603F">
        <w:t>）」評語。</w:t>
      </w:r>
    </w:p>
    <w:p w:rsidR="0050612C" w:rsidRPr="006E603F" w:rsidRDefault="0050612C" w:rsidP="00B83094">
      <w:pPr>
        <w:pStyle w:val="ae"/>
        <w:ind w:left="945" w:firstLine="472"/>
      </w:pPr>
      <w:r w:rsidRPr="006E603F">
        <w:t>「世界競爭力排名（</w:t>
      </w:r>
      <w:r w:rsidRPr="006E603F">
        <w:t>IMD World Talent Ranking</w:t>
      </w:r>
      <w:r w:rsidRPr="006E603F">
        <w:t>）」最新報告，匈牙利排名向上提高</w:t>
      </w:r>
      <w:r w:rsidRPr="006E603F">
        <w:t>5</w:t>
      </w:r>
      <w:r w:rsidRPr="006E603F">
        <w:t>名，為排名第</w:t>
      </w:r>
      <w:r w:rsidRPr="006E603F">
        <w:t>49</w:t>
      </w:r>
      <w:r w:rsidRPr="006E603F">
        <w:t>名。主要影響提高排名之因素為投資和發展（</w:t>
      </w:r>
      <w:r w:rsidRPr="006E603F">
        <w:t>investment and development</w:t>
      </w:r>
      <w:r w:rsidRPr="006E603F">
        <w:t>）。「世界競爭力排名（</w:t>
      </w:r>
      <w:r w:rsidRPr="006E603F">
        <w:t xml:space="preserve">IMD World Talent </w:t>
      </w:r>
      <w:r w:rsidRPr="006E603F">
        <w:lastRenderedPageBreak/>
        <w:t>Ranking</w:t>
      </w:r>
      <w:r w:rsidRPr="006E603F">
        <w:t>）」主要評估之項目為：教育、學徒制、工廠操作訓練、語言、生活費、生活品質、薪資報酬、稅賦等。</w:t>
      </w:r>
      <w:r w:rsidRPr="006E603F">
        <w:t>V4</w:t>
      </w:r>
      <w:r w:rsidRPr="006E603F">
        <w:t>國家，捷克排名第</w:t>
      </w:r>
      <w:r w:rsidRPr="006E603F">
        <w:t>37</w:t>
      </w:r>
      <w:r w:rsidRPr="006E603F">
        <w:t>、波蘭</w:t>
      </w:r>
      <w:r w:rsidRPr="006E603F">
        <w:t>38</w:t>
      </w:r>
      <w:r w:rsidRPr="006E603F">
        <w:t>、斯洛伐克</w:t>
      </w:r>
      <w:r w:rsidRPr="006E603F">
        <w:t>59</w:t>
      </w:r>
      <w:r w:rsidRPr="006E603F">
        <w:t>。</w:t>
      </w:r>
    </w:p>
    <w:p w:rsidR="0050612C" w:rsidRPr="006E603F" w:rsidRDefault="0050612C" w:rsidP="00B83094">
      <w:pPr>
        <w:pStyle w:val="ae"/>
        <w:ind w:left="945" w:firstLine="472"/>
      </w:pPr>
      <w:r w:rsidRPr="006E603F">
        <w:t>國際透明組織（</w:t>
      </w:r>
      <w:r w:rsidRPr="006E603F">
        <w:t>Transparency International</w:t>
      </w:r>
      <w:r w:rsidRPr="006E603F">
        <w:t>，</w:t>
      </w:r>
      <w:r w:rsidRPr="006E603F">
        <w:t>TI</w:t>
      </w:r>
      <w:r w:rsidRPr="006E603F">
        <w:t>）於</w:t>
      </w:r>
      <w:r w:rsidRPr="006E603F">
        <w:t>2019</w:t>
      </w:r>
      <w:r w:rsidRPr="006E603F">
        <w:t>年</w:t>
      </w:r>
      <w:r w:rsidRPr="006E603F">
        <w:t>1</w:t>
      </w:r>
      <w:r w:rsidRPr="006E603F">
        <w:t>月</w:t>
      </w:r>
      <w:r w:rsidRPr="006E603F">
        <w:t>29</w:t>
      </w:r>
      <w:r w:rsidRPr="006E603F">
        <w:t>日發表</w:t>
      </w:r>
      <w:r w:rsidRPr="006E603F">
        <w:t>2018</w:t>
      </w:r>
      <w:r w:rsidRPr="006E603F">
        <w:t>年全球</w:t>
      </w:r>
      <w:r w:rsidRPr="006E603F">
        <w:t>180</w:t>
      </w:r>
      <w:r w:rsidRPr="006E603F">
        <w:t>個國家清廉印象指數（</w:t>
      </w:r>
      <w:r w:rsidRPr="006E603F">
        <w:t>Corruption Perceptions Index</w:t>
      </w:r>
      <w:r w:rsidRPr="006E603F">
        <w:t>，</w:t>
      </w:r>
      <w:r w:rsidRPr="006E603F">
        <w:t>2018</w:t>
      </w:r>
      <w:r w:rsidRPr="006E603F">
        <w:t>）。根據</w:t>
      </w:r>
      <w:r w:rsidRPr="006E603F">
        <w:t>TI</w:t>
      </w:r>
      <w:r w:rsidRPr="006E603F">
        <w:t>報告全球超過</w:t>
      </w:r>
      <w:r w:rsidRPr="006E603F">
        <w:t>50</w:t>
      </w:r>
      <w:r w:rsidRPr="006E603F">
        <w:t>個國家，評比指標最高</w:t>
      </w:r>
      <w:r w:rsidRPr="006E603F">
        <w:t>100</w:t>
      </w:r>
      <w:r w:rsidRPr="006E603F">
        <w:t>，最低</w:t>
      </w:r>
      <w:r w:rsidRPr="006E603F">
        <w:t>0</w:t>
      </w:r>
      <w:r w:rsidRPr="006E603F">
        <w:t>代表最貪腐（</w:t>
      </w:r>
      <w:r w:rsidRPr="006E603F">
        <w:t>very corrupt</w:t>
      </w:r>
      <w:r w:rsidRPr="006E603F">
        <w:t>），</w:t>
      </w:r>
      <w:r w:rsidRPr="006E603F">
        <w:t>100</w:t>
      </w:r>
      <w:r w:rsidRPr="006E603F">
        <w:t>代表最廉潔（</w:t>
      </w:r>
      <w:r w:rsidRPr="006E603F">
        <w:t>very clean</w:t>
      </w:r>
      <w:r w:rsidRPr="006E603F">
        <w:t>），評比結過超過</w:t>
      </w:r>
      <w:r w:rsidRPr="006E603F">
        <w:t>3</w:t>
      </w:r>
      <w:r w:rsidRPr="006E603F">
        <w:t>分之</w:t>
      </w:r>
      <w:r w:rsidRPr="006E603F">
        <w:t>2</w:t>
      </w:r>
      <w:r w:rsidRPr="006E603F">
        <w:t>國家，評比結果低於</w:t>
      </w:r>
      <w:r w:rsidRPr="006E603F">
        <w:t>50</w:t>
      </w:r>
      <w:r w:rsidRPr="006E603F">
        <w:t>。</w:t>
      </w:r>
    </w:p>
    <w:p w:rsidR="0050612C" w:rsidRPr="006E603F" w:rsidRDefault="0050612C" w:rsidP="00B83094">
      <w:pPr>
        <w:pStyle w:val="ae"/>
        <w:ind w:left="945" w:firstLine="472"/>
      </w:pPr>
      <w:r w:rsidRPr="006E603F">
        <w:t>相較於</w:t>
      </w:r>
      <w:r w:rsidRPr="006E603F">
        <w:t>2017</w:t>
      </w:r>
      <w:r w:rsidRPr="006E603F">
        <w:t>年，匈牙利總指標增加</w:t>
      </w:r>
      <w:r w:rsidRPr="006E603F">
        <w:t>1</w:t>
      </w:r>
      <w:r w:rsidRPr="006E603F">
        <w:t>分，</w:t>
      </w:r>
      <w:r w:rsidRPr="006E603F">
        <w:t>2018</w:t>
      </w:r>
      <w:r w:rsidRPr="006E603F">
        <w:t>年總指標</w:t>
      </w:r>
      <w:r w:rsidRPr="006E603F">
        <w:t>46</w:t>
      </w:r>
      <w:r w:rsidRPr="006E603F">
        <w:t>，惟匈國仍列於歐盟國家中，排名總評比較低，僅排列優於希臘和保加利亞。全球</w:t>
      </w:r>
      <w:r w:rsidRPr="006E603F">
        <w:t>180</w:t>
      </w:r>
      <w:r w:rsidRPr="006E603F">
        <w:t>個受評比國家中排名第</w:t>
      </w:r>
      <w:r w:rsidRPr="006E603F">
        <w:t>64</w:t>
      </w:r>
      <w:r w:rsidRPr="006E603F">
        <w:t>。</w:t>
      </w:r>
    </w:p>
    <w:p w:rsidR="0050612C" w:rsidRPr="006E603F" w:rsidRDefault="0050612C" w:rsidP="00B83094">
      <w:pPr>
        <w:pStyle w:val="ae"/>
        <w:ind w:left="945" w:firstLine="472"/>
      </w:pPr>
      <w:r w:rsidRPr="006E603F">
        <w:t>過去</w:t>
      </w:r>
      <w:r w:rsidRPr="006E603F">
        <w:t>5</w:t>
      </w:r>
      <w:r w:rsidRPr="006E603F">
        <w:t>年中，匈國總評比共下滑</w:t>
      </w:r>
      <w:r w:rsidRPr="006E603F">
        <w:t>8</w:t>
      </w:r>
      <w:r w:rsidRPr="006E603F">
        <w:t>分。主要受影響議題，除了匈國政府因和投資集團總裁</w:t>
      </w:r>
      <w:r w:rsidRPr="006E603F">
        <w:t>George Soros</w:t>
      </w:r>
      <w:r w:rsidRPr="006E603F">
        <w:t>之問題，迫使中歐大學遷校維也納、</w:t>
      </w:r>
      <w:r w:rsidRPr="006E603F">
        <w:t>Freedom House</w:t>
      </w:r>
      <w:r w:rsidRPr="006E603F">
        <w:t>年度民主報告說明匈國政治自由降低問題等。</w:t>
      </w:r>
      <w:r w:rsidRPr="006E603F">
        <w:t>TI</w:t>
      </w:r>
      <w:r w:rsidRPr="006E603F">
        <w:t>評比包含</w:t>
      </w:r>
      <w:r w:rsidRPr="006E603F">
        <w:t>13</w:t>
      </w:r>
      <w:r w:rsidRPr="006E603F">
        <w:t>個評比項目，受訪對象為商務人士及各專業領域人士，對於政府貪腐意見。</w:t>
      </w:r>
    </w:p>
    <w:p w:rsidR="00421269" w:rsidRPr="006E603F" w:rsidRDefault="00421269" w:rsidP="00B83094">
      <w:pPr>
        <w:pStyle w:val="ae"/>
        <w:ind w:left="945" w:firstLine="472"/>
      </w:pPr>
      <w:r w:rsidRPr="006E603F">
        <w:t>OECD</w:t>
      </w:r>
      <w:r w:rsidRPr="006E603F">
        <w:t>於</w:t>
      </w:r>
      <w:r w:rsidRPr="006E603F">
        <w:t>2019</w:t>
      </w:r>
      <w:r w:rsidRPr="006E603F">
        <w:t>年</w:t>
      </w:r>
      <w:r w:rsidRPr="006E603F">
        <w:t>1</w:t>
      </w:r>
      <w:r w:rsidRPr="006E603F">
        <w:t>月發表最新經濟報告，預測匈牙利</w:t>
      </w:r>
      <w:r w:rsidRPr="006E603F">
        <w:t>2018</w:t>
      </w:r>
      <w:r w:rsidRPr="006E603F">
        <w:t>經濟成長</w:t>
      </w:r>
      <w:r w:rsidRPr="006E603F">
        <w:t>4.6%</w:t>
      </w:r>
      <w:r w:rsidRPr="006E603F">
        <w:t>，惟對於匈國經濟成長持續之隱憂，勞動力短缺問題等，提出相關觀察報告。</w:t>
      </w:r>
    </w:p>
    <w:p w:rsidR="00421269" w:rsidRPr="006E603F" w:rsidRDefault="00421269" w:rsidP="00B83094">
      <w:pPr>
        <w:pStyle w:val="ae"/>
        <w:ind w:left="945" w:firstLine="472"/>
      </w:pPr>
      <w:r w:rsidRPr="006E603F">
        <w:t>OECD</w:t>
      </w:r>
      <w:r w:rsidRPr="006E603F">
        <w:t>預測匈國</w:t>
      </w:r>
      <w:r w:rsidRPr="006E603F">
        <w:t>2019</w:t>
      </w:r>
      <w:r w:rsidRPr="006E603F">
        <w:t>年</w:t>
      </w:r>
      <w:r w:rsidRPr="006E603F">
        <w:t>GDP</w:t>
      </w:r>
      <w:r w:rsidRPr="006E603F">
        <w:t>成長率</w:t>
      </w:r>
      <w:r w:rsidRPr="006E603F">
        <w:t>3.9%</w:t>
      </w:r>
      <w:r w:rsidRPr="006E603F">
        <w:t>，</w:t>
      </w:r>
      <w:r w:rsidRPr="006E603F">
        <w:t>2020</w:t>
      </w:r>
      <w:r w:rsidRPr="006E603F">
        <w:t>年</w:t>
      </w:r>
      <w:r w:rsidRPr="006E603F">
        <w:t>3.3%</w:t>
      </w:r>
      <w:r w:rsidRPr="006E603F">
        <w:t>。同時並提出幾項建議及警示：</w:t>
      </w:r>
      <w:r w:rsidRPr="006E603F">
        <w:t>1.</w:t>
      </w:r>
      <w:r w:rsidRPr="006E603F">
        <w:t>鑒於，勞動力市場供給不足，及區域經濟成長不平均，建議匈國央行實施貨幣緊縮政策延。</w:t>
      </w:r>
      <w:r w:rsidRPr="006E603F">
        <w:t>2.OECD</w:t>
      </w:r>
      <w:r w:rsidRPr="006E603F">
        <w:t>建議匈國停止公部門工作計畫（</w:t>
      </w:r>
      <w:r w:rsidRPr="006E603F">
        <w:t>public work scheme</w:t>
      </w:r>
      <w:r w:rsidRPr="006E603F">
        <w:t>，按：匈國政府為解決有意就業，但無技能勞工無法覓得適合工作問題，提供簡單勞動就業機會，但是薪水僅為最低基本工資），並啟動訓練教育計畫，協助無專業技術能力之勞工，順利就職</w:t>
      </w:r>
      <w:r w:rsidRPr="006E603F">
        <w:lastRenderedPageBreak/>
        <w:t>及轉職。</w:t>
      </w:r>
      <w:r w:rsidRPr="006E603F">
        <w:t>3.</w:t>
      </w:r>
      <w:r w:rsidRPr="006E603F">
        <w:t>為避免經濟過熱及終止經濟順周期性（</w:t>
      </w:r>
      <w:r w:rsidRPr="006E603F">
        <w:t>ending the pro-cyclicality of the economy</w:t>
      </w:r>
      <w:r w:rsidRPr="006E603F">
        <w:t>，是指在時間維度上，金融體系與實體經濟形成的動態正反饋機制放大繁榮和蕭條周期，加劇經濟的周期性波動）。</w:t>
      </w:r>
      <w:r w:rsidRPr="006E603F">
        <w:t>4.</w:t>
      </w:r>
      <w:r w:rsidRPr="006E603F">
        <w:t>匈國政府持續招商引資，但僅嘉惠西部及中部地區經濟成長，惟</w:t>
      </w:r>
      <w:r w:rsidRPr="006E603F">
        <w:t>OECD</w:t>
      </w:r>
      <w:r w:rsidRPr="006E603F">
        <w:t>建議，匈國政府首要應加強區域經濟成長均衡，避免區域經濟成長差距持續擴大。</w:t>
      </w:r>
      <w:r w:rsidRPr="006E603F">
        <w:t>5.OECD</w:t>
      </w:r>
      <w:r w:rsidRPr="006E603F">
        <w:t>建議匈國政府修法至</w:t>
      </w:r>
      <w:r w:rsidRPr="006E603F">
        <w:t>2022</w:t>
      </w:r>
      <w:r w:rsidRPr="006E603F">
        <w:t>年合法退休可領取退休金年齡改為</w:t>
      </w:r>
      <w:r w:rsidRPr="006E603F">
        <w:t>65</w:t>
      </w:r>
      <w:r w:rsidRPr="006E603F">
        <w:t>歲（自</w:t>
      </w:r>
      <w:r w:rsidRPr="006E603F">
        <w:t>2019</w:t>
      </w:r>
      <w:r w:rsidRPr="006E603F">
        <w:t>年起合法退休年齡為</w:t>
      </w:r>
      <w:r w:rsidRPr="006E603F">
        <w:t>64</w:t>
      </w:r>
      <w:r w:rsidRPr="006E603F">
        <w:t>歲），以因應人均壽命延長之趨勢。</w:t>
      </w:r>
      <w:r w:rsidRPr="006E603F">
        <w:t>6.OECD</w:t>
      </w:r>
      <w:r w:rsidRPr="006E603F">
        <w:t>建議匈國政府再調降勞工所得稅，持續以消費稅為主要稅收來源政策。</w:t>
      </w:r>
      <w:r w:rsidRPr="006E603F">
        <w:t>7.</w:t>
      </w:r>
      <w:r w:rsidRPr="006E603F">
        <w:t>有關</w:t>
      </w:r>
      <w:r w:rsidRPr="006E603F">
        <w:t>VAT</w:t>
      </w:r>
      <w:r w:rsidRPr="006E603F">
        <w:t>稅部分，建議統一稅率，避免像旅遊、餐飲業，特例降稅措施。</w:t>
      </w:r>
      <w:r w:rsidRPr="006E603F">
        <w:t>8.</w:t>
      </w:r>
      <w:r w:rsidRPr="006E603F">
        <w:t>延長失業救濟金給付時間，協助失業者遷移至缺工地區就業措施。</w:t>
      </w:r>
      <w:r w:rsidRPr="006E603F">
        <w:t>9.</w:t>
      </w:r>
      <w:r w:rsidRPr="006E603F">
        <w:t>協助，並提高獎勵已婚婦女重返職場，提高職場性別平權，協助降低缺工問題。</w:t>
      </w:r>
      <w:r w:rsidRPr="006E603F">
        <w:t>10.</w:t>
      </w:r>
      <w:r w:rsidRPr="006E603F">
        <w:t>應重視並解決匈國貪腐問題。</w:t>
      </w:r>
    </w:p>
    <w:p w:rsidR="00421269" w:rsidRPr="006E603F" w:rsidRDefault="00421269" w:rsidP="00B83094">
      <w:pPr>
        <w:pStyle w:val="ae"/>
        <w:ind w:left="945" w:firstLine="472"/>
      </w:pPr>
      <w:r w:rsidRPr="006E603F">
        <w:t>OECD</w:t>
      </w:r>
      <w:r w:rsidRPr="006E603F">
        <w:t>認為，匈國失業率達到歷史新低</w:t>
      </w:r>
      <w:r w:rsidRPr="006E603F">
        <w:t>3.6%</w:t>
      </w:r>
      <w:r w:rsidRPr="006E603F">
        <w:t>，為缺工問題一大警訊，並將引起工資各產業全面大幅上漲問題，導致降低競爭力。</w:t>
      </w:r>
      <w:r w:rsidRPr="006E603F">
        <w:t>OECD</w:t>
      </w:r>
      <w:r w:rsidRPr="006E603F">
        <w:t>預測</w:t>
      </w:r>
      <w:r w:rsidRPr="006E603F">
        <w:t>2019</w:t>
      </w:r>
      <w:r w:rsidRPr="006E603F">
        <w:t>年及</w:t>
      </w:r>
      <w:r w:rsidRPr="006E603F">
        <w:t>2020</w:t>
      </w:r>
      <w:r w:rsidRPr="006E603F">
        <w:t>年匈國通貨膨脹率將達到</w:t>
      </w:r>
      <w:r w:rsidRPr="006E603F">
        <w:t>4%</w:t>
      </w:r>
      <w:r w:rsidRPr="006E603F">
        <w:t>，超過匈國央行目標</w:t>
      </w:r>
      <w:r w:rsidRPr="006E603F">
        <w:t>3%</w:t>
      </w:r>
      <w:r w:rsidRPr="006E603F">
        <w:t>。倘匈國政府</w:t>
      </w:r>
      <w:r w:rsidRPr="006E603F">
        <w:t>2019</w:t>
      </w:r>
      <w:r w:rsidRPr="006E603F">
        <w:t>年持續實施寬鬆政策，必須注意貨幣政策之正常化。另外注意美中貿易戰對於匈牙利對外貿易政策之影響。</w:t>
      </w:r>
    </w:p>
    <w:p w:rsidR="00421269" w:rsidRPr="006E603F" w:rsidRDefault="00421269" w:rsidP="00B83094">
      <w:pPr>
        <w:pStyle w:val="ae"/>
        <w:ind w:left="945" w:firstLine="472"/>
      </w:pPr>
      <w:r w:rsidRPr="006E603F">
        <w:t>PwC</w:t>
      </w:r>
      <w:r w:rsidRPr="006E603F">
        <w:t>跨國會計律師事務所</w:t>
      </w:r>
      <w:r w:rsidRPr="006E603F">
        <w:t>2019</w:t>
      </w:r>
      <w:r w:rsidRPr="006E603F">
        <w:t>年</w:t>
      </w:r>
      <w:r w:rsidRPr="006E603F">
        <w:t>3</w:t>
      </w:r>
      <w:r w:rsidRPr="006E603F">
        <w:t>月</w:t>
      </w:r>
      <w:r w:rsidRPr="006E603F">
        <w:t>7</w:t>
      </w:r>
      <w:r w:rsidRPr="006E603F">
        <w:t>日公布，於</w:t>
      </w:r>
      <w:r w:rsidRPr="006E603F">
        <w:t>2018</w:t>
      </w:r>
      <w:r w:rsidRPr="006E603F">
        <w:t>年第</w:t>
      </w:r>
      <w:r w:rsidRPr="006E603F">
        <w:t>4</w:t>
      </w:r>
      <w:r w:rsidRPr="006E603F">
        <w:t>季，</w:t>
      </w:r>
      <w:r w:rsidRPr="006E603F">
        <w:t>10</w:t>
      </w:r>
      <w:r w:rsidRPr="006E603F">
        <w:t>月至</w:t>
      </w:r>
      <w:r w:rsidRPr="006E603F">
        <w:t>12</w:t>
      </w:r>
      <w:r w:rsidRPr="006E603F">
        <w:t>月間訪問</w:t>
      </w:r>
      <w:r w:rsidRPr="006E603F">
        <w:t>236</w:t>
      </w:r>
      <w:r w:rsidRPr="006E603F">
        <w:t>個匈牙利企業領袖之年度調查報告，對於</w:t>
      </w:r>
      <w:r w:rsidRPr="006E603F">
        <w:t>2019</w:t>
      </w:r>
      <w:r w:rsidRPr="006E603F">
        <w:t>年之經濟環境信心意見調查。</w:t>
      </w:r>
      <w:r w:rsidRPr="006E603F">
        <w:t>236</w:t>
      </w:r>
      <w:r w:rsidRPr="006E603F">
        <w:t>家受訪之匈國企業領袖</w:t>
      </w:r>
      <w:r w:rsidRPr="006E603F">
        <w:t>CEO</w:t>
      </w:r>
      <w:r w:rsidRPr="006E603F">
        <w:t>對於</w:t>
      </w:r>
      <w:r w:rsidRPr="006E603F">
        <w:t>2019</w:t>
      </w:r>
      <w:r w:rsidRPr="006E603F">
        <w:t>年景氣不甚樂觀，僅</w:t>
      </w:r>
      <w:r w:rsidRPr="006E603F">
        <w:t>35%</w:t>
      </w:r>
      <w:r w:rsidRPr="006E603F">
        <w:t>認為</w:t>
      </w:r>
      <w:r w:rsidRPr="006E603F">
        <w:t>2019</w:t>
      </w:r>
      <w:r w:rsidRPr="006E603F">
        <w:t>年持續上漲，相較於</w:t>
      </w:r>
      <w:r w:rsidRPr="006E603F">
        <w:t>2018</w:t>
      </w:r>
      <w:r w:rsidRPr="006E603F">
        <w:t>年</w:t>
      </w:r>
      <w:r w:rsidRPr="006E603F">
        <w:t>55%</w:t>
      </w:r>
      <w:r w:rsidRPr="006E603F">
        <w:t>，減少</w:t>
      </w:r>
      <w:r w:rsidRPr="006E603F">
        <w:t>20%</w:t>
      </w:r>
      <w:r w:rsidRPr="006E603F">
        <w:t>。惟</w:t>
      </w:r>
      <w:r w:rsidRPr="006E603F">
        <w:t>90%</w:t>
      </w:r>
      <w:r w:rsidRPr="006E603F">
        <w:t>受訪</w:t>
      </w:r>
      <w:r w:rsidRPr="006E603F">
        <w:t>CEO</w:t>
      </w:r>
      <w:r w:rsidRPr="006E603F">
        <w:t>認為</w:t>
      </w:r>
      <w:r w:rsidRPr="006E603F">
        <w:t>2019</w:t>
      </w:r>
      <w:r w:rsidRPr="006E603F">
        <w:t>年營收將增加，相較於全球平均值</w:t>
      </w:r>
      <w:r w:rsidRPr="006E603F">
        <w:t>82%</w:t>
      </w:r>
      <w:r w:rsidRPr="006E603F">
        <w:t>高。</w:t>
      </w:r>
    </w:p>
    <w:p w:rsidR="00421269" w:rsidRPr="006E603F" w:rsidRDefault="00421269" w:rsidP="00B83094">
      <w:pPr>
        <w:pStyle w:val="ae"/>
        <w:ind w:left="945" w:firstLine="472"/>
      </w:pPr>
      <w:r w:rsidRPr="006E603F">
        <w:t>87%</w:t>
      </w:r>
      <w:r w:rsidRPr="006E603F">
        <w:t>之</w:t>
      </w:r>
      <w:r w:rsidRPr="006E603F">
        <w:t>CEO</w:t>
      </w:r>
      <w:r w:rsidRPr="006E603F">
        <w:t>認為，</w:t>
      </w:r>
      <w:r w:rsidRPr="006E603F">
        <w:t>2019</w:t>
      </w:r>
      <w:r w:rsidRPr="006E603F">
        <w:t>年效率應再提高，並</w:t>
      </w:r>
      <w:r w:rsidRPr="006E603F">
        <w:t>51%</w:t>
      </w:r>
      <w:r w:rsidRPr="006E603F">
        <w:t>表示將擴增產品及服務，但是僅</w:t>
      </w:r>
      <w:r w:rsidRPr="006E603F">
        <w:t>31%</w:t>
      </w:r>
      <w:r w:rsidRPr="006E603F">
        <w:t>有意願拓展新市場。</w:t>
      </w:r>
      <w:r w:rsidRPr="006E603F">
        <w:t>92%</w:t>
      </w:r>
      <w:r w:rsidRPr="006E603F">
        <w:t>之</w:t>
      </w:r>
      <w:r w:rsidRPr="006E603F">
        <w:t>CEO</w:t>
      </w:r>
      <w:r w:rsidRPr="006E603F">
        <w:t>認為，勞動供給缺乏問題嚴峻，</w:t>
      </w:r>
      <w:r w:rsidRPr="006E603F">
        <w:t>83%</w:t>
      </w:r>
      <w:r w:rsidRPr="006E603F">
        <w:t>將改變</w:t>
      </w:r>
      <w:r w:rsidR="003B0DAD">
        <w:t>聘僱員工</w:t>
      </w:r>
      <w:r w:rsidRPr="006E603F">
        <w:t>結構，</w:t>
      </w:r>
      <w:r w:rsidRPr="006E603F">
        <w:t>72%</w:t>
      </w:r>
      <w:r w:rsidRPr="006E603F">
        <w:t>之受訪</w:t>
      </w:r>
      <w:r w:rsidRPr="006E603F">
        <w:t>CEO</w:t>
      </w:r>
      <w:r w:rsidRPr="006E603F">
        <w:t>將提高薪資及福利。</w:t>
      </w:r>
    </w:p>
    <w:p w:rsidR="00421269" w:rsidRPr="006E603F" w:rsidRDefault="00421269" w:rsidP="00B83094">
      <w:pPr>
        <w:pStyle w:val="ae"/>
        <w:ind w:left="945" w:firstLine="472"/>
      </w:pPr>
      <w:r w:rsidRPr="006E603F">
        <w:lastRenderedPageBreak/>
        <w:t>匈國</w:t>
      </w:r>
      <w:r w:rsidRPr="006E603F">
        <w:t>PwC</w:t>
      </w:r>
      <w:r w:rsidRPr="006E603F">
        <w:t>之</w:t>
      </w:r>
      <w:r w:rsidRPr="006E603F">
        <w:t>CEO</w:t>
      </w:r>
      <w:r w:rsidRPr="006E603F">
        <w:t>，</w:t>
      </w:r>
      <w:r w:rsidRPr="006E603F">
        <w:t>Tamas Locsei</w:t>
      </w:r>
      <w:r w:rsidRPr="006E603F">
        <w:t>表示，匈國企業經營者皆看到暴風雨前的烏雲，爰皆在暴風雨來臨之前，專注於企業本身。美中貿易戰延燒，</w:t>
      </w:r>
      <w:r w:rsidRPr="006E603F">
        <w:t>65%</w:t>
      </w:r>
      <w:r w:rsidRPr="006E603F">
        <w:t>匈國受訪企業家認為擔憂歐盟美國經濟，</w:t>
      </w:r>
      <w:r w:rsidRPr="006E603F">
        <w:t>63%</w:t>
      </w:r>
      <w:r w:rsidRPr="006E603F">
        <w:t>擔憂美中，</w:t>
      </w:r>
      <w:r w:rsidRPr="006E603F">
        <w:t>88%</w:t>
      </w:r>
      <w:r w:rsidRPr="006E603F">
        <w:t>擔憂全球經濟受挫，</w:t>
      </w:r>
      <w:r w:rsidRPr="006E603F">
        <w:t>34%</w:t>
      </w:r>
      <w:r w:rsidRPr="006E603F">
        <w:t>將不改變經營策略。</w:t>
      </w:r>
    </w:p>
    <w:p w:rsidR="00421269" w:rsidRPr="006E603F" w:rsidRDefault="00421269" w:rsidP="00B83094">
      <w:pPr>
        <w:pStyle w:val="ae"/>
        <w:ind w:left="945" w:firstLine="472"/>
      </w:pPr>
      <w:r w:rsidRPr="006E603F">
        <w:t>受訪匈國企業家之主要市場</w:t>
      </w:r>
      <w:r w:rsidRPr="006E603F">
        <w:t>48%</w:t>
      </w:r>
      <w:r w:rsidRPr="006E603F">
        <w:t>為德國，</w:t>
      </w:r>
      <w:r w:rsidRPr="006E603F">
        <w:t>26%</w:t>
      </w:r>
      <w:r w:rsidRPr="006E603F">
        <w:t>羅馬尼亞、</w:t>
      </w:r>
      <w:r w:rsidRPr="006E603F">
        <w:t>20%</w:t>
      </w:r>
      <w:r w:rsidRPr="006E603F">
        <w:t>美國、</w:t>
      </w:r>
      <w:r w:rsidRPr="006E603F">
        <w:t>18%</w:t>
      </w:r>
      <w:r w:rsidRPr="006E603F">
        <w:t>斯洛伐克、</w:t>
      </w:r>
      <w:r w:rsidRPr="006E603F">
        <w:t>16%</w:t>
      </w:r>
      <w:r w:rsidRPr="006E603F">
        <w:t>捷克、</w:t>
      </w:r>
      <w:r w:rsidRPr="006E603F">
        <w:t>12%</w:t>
      </w:r>
      <w:r w:rsidRPr="006E603F">
        <w:t>波蘭，</w:t>
      </w:r>
      <w:r w:rsidRPr="006E603F">
        <w:t>11%</w:t>
      </w:r>
      <w:r w:rsidRPr="006E603F">
        <w:t>為奧地利。基於美中貿易戰影響，中東歐國家</w:t>
      </w:r>
      <w:r w:rsidRPr="006E603F">
        <w:t>V4</w:t>
      </w:r>
      <w:r w:rsidRPr="006E603F">
        <w:t>集團，更顯對彼此之重要性。</w:t>
      </w:r>
    </w:p>
    <w:p w:rsidR="00421269" w:rsidRPr="006E603F" w:rsidRDefault="00421269" w:rsidP="00B83094">
      <w:pPr>
        <w:pStyle w:val="ae"/>
        <w:ind w:left="945" w:firstLine="472"/>
      </w:pPr>
      <w:r w:rsidRPr="006E603F">
        <w:t>影響匈國企業過去</w:t>
      </w:r>
      <w:r w:rsidRPr="006E603F">
        <w:t>5</w:t>
      </w:r>
      <w:r w:rsidRPr="006E603F">
        <w:t>年發展最重要的</w:t>
      </w:r>
      <w:r w:rsidRPr="006E603F">
        <w:t>3</w:t>
      </w:r>
      <w:r w:rsidRPr="006E603F">
        <w:t>個因素，</w:t>
      </w:r>
      <w:r w:rsidRPr="006E603F">
        <w:t>87%</w:t>
      </w:r>
      <w:r w:rsidRPr="006E603F">
        <w:t>認為技術、</w:t>
      </w:r>
      <w:r w:rsidRPr="006E603F">
        <w:t>76%</w:t>
      </w:r>
      <w:r w:rsidRPr="006E603F">
        <w:t>認為世代交替、</w:t>
      </w:r>
      <w:r w:rsidRPr="006E603F">
        <w:t>57%</w:t>
      </w:r>
      <w:r w:rsidRPr="006E603F">
        <w:t>認為是全球經濟成長帶動。對於企業除了關鍵技術外，</w:t>
      </w:r>
      <w:r w:rsidRPr="006E603F">
        <w:t>83%</w:t>
      </w:r>
      <w:r w:rsidRPr="006E603F">
        <w:t>認為員工年齡很重要，</w:t>
      </w:r>
      <w:r w:rsidRPr="006E603F">
        <w:t>72%</w:t>
      </w:r>
      <w:r w:rsidRPr="006E603F">
        <w:t>認為提高員工福利和退休金成本也是重點。</w:t>
      </w:r>
      <w:r w:rsidRPr="006E603F">
        <w:t>23%</w:t>
      </w:r>
      <w:r w:rsidRPr="006E603F">
        <w:t>企業家認為員工招募不易為全球性問題，</w:t>
      </w:r>
      <w:r w:rsidRPr="006E603F">
        <w:t>27%</w:t>
      </w:r>
      <w:r w:rsidRPr="006E603F">
        <w:t>認為和教育機構建立直接合作關係，可幫助減緩缺工問題。</w:t>
      </w:r>
    </w:p>
    <w:p w:rsidR="00421269" w:rsidRPr="006E603F" w:rsidRDefault="00421269" w:rsidP="00B83094">
      <w:pPr>
        <w:pStyle w:val="ae"/>
        <w:ind w:left="945" w:firstLine="472"/>
      </w:pPr>
      <w:r w:rsidRPr="006E603F">
        <w:t>人工智慧</w:t>
      </w:r>
      <w:r w:rsidRPr="006E603F">
        <w:t>AI</w:t>
      </w:r>
      <w:r w:rsidRPr="006E603F">
        <w:t>未來</w:t>
      </w:r>
      <w:r w:rsidRPr="006E603F">
        <w:t>5</w:t>
      </w:r>
      <w:r w:rsidRPr="006E603F">
        <w:t>年將改變商業模式，相較於全球平均</w:t>
      </w:r>
      <w:r w:rsidRPr="006E603F">
        <w:t>40%</w:t>
      </w:r>
      <w:r w:rsidRPr="006E603F">
        <w:t>之企業受訪者認為可能，匈國僅</w:t>
      </w:r>
      <w:r w:rsidRPr="006E603F">
        <w:t>22%</w:t>
      </w:r>
      <w:r w:rsidRPr="006E603F">
        <w:t>同意，</w:t>
      </w:r>
      <w:r w:rsidRPr="006E603F">
        <w:t>25%</w:t>
      </w:r>
      <w:r w:rsidRPr="006E603F">
        <w:t>不同意，</w:t>
      </w:r>
      <w:r w:rsidRPr="006E603F">
        <w:t>9%</w:t>
      </w:r>
      <w:r w:rsidRPr="006E603F">
        <w:t>極不同意。</w:t>
      </w:r>
    </w:p>
    <w:p w:rsidR="00B83094" w:rsidRPr="006E603F" w:rsidRDefault="00B83094">
      <w:pPr>
        <w:widowControl/>
        <w:overflowPunct/>
        <w:autoSpaceDE/>
        <w:autoSpaceDN/>
        <w:ind w:firstLineChars="0" w:firstLine="0"/>
        <w:jc w:val="left"/>
        <w:rPr>
          <w:lang w:val="es-ES" w:eastAsia="zh-TW"/>
        </w:rPr>
      </w:pPr>
      <w:r w:rsidRPr="006E603F">
        <w:rPr>
          <w:lang w:val="es-ES" w:eastAsia="zh-TW"/>
        </w:rPr>
        <w:br w:type="page"/>
      </w:r>
    </w:p>
    <w:p w:rsidR="001869C8" w:rsidRPr="006E603F" w:rsidRDefault="001869C8" w:rsidP="001869C8">
      <w:pPr>
        <w:pStyle w:val="ae"/>
        <w:ind w:left="945" w:firstLine="472"/>
        <w:rPr>
          <w:lang w:val="es-ES" w:eastAsia="zh-TW"/>
        </w:rPr>
      </w:pPr>
    </w:p>
    <w:p w:rsidR="003E0BC3" w:rsidRPr="006E603F" w:rsidRDefault="003E0BC3" w:rsidP="00783E83">
      <w:pPr>
        <w:ind w:left="472" w:firstLineChars="0" w:firstLine="0"/>
        <w:sectPr w:rsidR="003E0BC3" w:rsidRPr="006E603F" w:rsidSect="003E0BC3">
          <w:headerReference w:type="default" r:id="rId20"/>
          <w:pgSz w:w="11906" w:h="16838" w:code="9"/>
          <w:pgMar w:top="2268" w:right="1701" w:bottom="1701" w:left="1701" w:header="1134" w:footer="851" w:gutter="0"/>
          <w:cols w:space="425"/>
          <w:docGrid w:type="linesAndChars" w:linePitch="514" w:charSpace="-774"/>
        </w:sectPr>
      </w:pPr>
    </w:p>
    <w:p w:rsidR="008435FD" w:rsidRPr="006E603F" w:rsidRDefault="008435FD" w:rsidP="00B83094">
      <w:pPr>
        <w:pStyle w:val="a3"/>
        <w:spacing w:before="514" w:after="771"/>
      </w:pPr>
      <w:bookmarkStart w:id="2" w:name="_Toc16714346"/>
      <w:r w:rsidRPr="006E603F">
        <w:lastRenderedPageBreak/>
        <w:t>第參章　外商在當地經營現況及投資機會</w:t>
      </w:r>
      <w:bookmarkEnd w:id="2"/>
    </w:p>
    <w:p w:rsidR="00A4218F" w:rsidRPr="006E603F" w:rsidRDefault="00A4218F" w:rsidP="00B83094">
      <w:pPr>
        <w:pStyle w:val="a4"/>
      </w:pPr>
      <w:r w:rsidRPr="006E603F">
        <w:t>一、外商在當地經營現況</w:t>
      </w:r>
    </w:p>
    <w:p w:rsidR="00A4218F" w:rsidRPr="006E603F" w:rsidRDefault="00A4218F" w:rsidP="00B83094">
      <w:pPr>
        <w:ind w:firstLine="472"/>
      </w:pPr>
      <w:r w:rsidRPr="006E603F">
        <w:t>在消費電子產品方面，我主要競爭對手國為</w:t>
      </w:r>
      <w:r w:rsidR="00060954" w:rsidRPr="006E603F">
        <w:t>中國大陸</w:t>
      </w:r>
      <w:r w:rsidR="00A94DA0" w:rsidRPr="006E603F">
        <w:t>、</w:t>
      </w:r>
      <w:r w:rsidRPr="006E603F">
        <w:t>韓國及日本。</w:t>
      </w:r>
      <w:r w:rsidR="00060954" w:rsidRPr="006E603F">
        <w:t>中國大陸</w:t>
      </w:r>
      <w:r w:rsidR="00A94DA0" w:rsidRPr="006E603F">
        <w:t>、</w:t>
      </w:r>
      <w:r w:rsidRPr="006E603F">
        <w:t>日本及韓國在匈牙利市場已成功地發展該國品牌，包括</w:t>
      </w:r>
      <w:r w:rsidR="00A94DA0" w:rsidRPr="006E603F">
        <w:t>：華為、小米、</w:t>
      </w:r>
      <w:r w:rsidRPr="006E603F">
        <w:t>三星</w:t>
      </w:r>
      <w:r w:rsidR="00783E83" w:rsidRPr="006E603F">
        <w:t>（</w:t>
      </w:r>
      <w:r w:rsidRPr="006E603F">
        <w:t>Samsung</w:t>
      </w:r>
      <w:r w:rsidR="00783E83" w:rsidRPr="006E603F">
        <w:t>）</w:t>
      </w:r>
      <w:r w:rsidRPr="006E603F">
        <w:t>、樂金</w:t>
      </w:r>
      <w:r w:rsidR="00783E83" w:rsidRPr="006E603F">
        <w:t>（</w:t>
      </w:r>
      <w:r w:rsidRPr="006E603F">
        <w:t>LG</w:t>
      </w:r>
      <w:r w:rsidR="00783E83" w:rsidRPr="006E603F">
        <w:t>）</w:t>
      </w:r>
      <w:r w:rsidRPr="006E603F">
        <w:t>、鈴木汽車</w:t>
      </w:r>
      <w:r w:rsidR="00783E83" w:rsidRPr="006E603F">
        <w:t>（</w:t>
      </w:r>
      <w:r w:rsidRPr="006E603F">
        <w:t>Suzuki</w:t>
      </w:r>
      <w:r w:rsidR="00783E83" w:rsidRPr="006E603F">
        <w:t>）</w:t>
      </w:r>
      <w:r w:rsidRPr="006E603F">
        <w:t>及新力</w:t>
      </w:r>
      <w:r w:rsidR="00783E83" w:rsidRPr="006E603F">
        <w:t>（</w:t>
      </w:r>
      <w:r w:rsidRPr="006E603F">
        <w:t>Sony</w:t>
      </w:r>
      <w:r w:rsidR="00783E83" w:rsidRPr="006E603F">
        <w:t>）</w:t>
      </w:r>
      <w:r w:rsidR="008D38E7" w:rsidRPr="006E603F">
        <w:t>等品牌產品，日韓</w:t>
      </w:r>
      <w:r w:rsidRPr="006E603F">
        <w:t>在匈牙利市場經營方式相似，均採在匈牙利設廠生產，</w:t>
      </w:r>
      <w:r w:rsidR="002A0CFE" w:rsidRPr="006E603F">
        <w:t>並以其自有品牌及銷售管道行銷當地市場，並且在廣告、行銷及售後服務等方面均表現積極。近年來，韓國品牌的行銷及推陳出新早已凌駕日本之上。三星產品行銷匈牙利全國各地，主宰了眾多家用與娛樂電子類產品市場。</w:t>
      </w:r>
      <w:r w:rsidR="002A0CFE" w:rsidRPr="006E603F">
        <w:t>LG</w:t>
      </w:r>
      <w:r w:rsidR="002A0CFE" w:rsidRPr="006E603F">
        <w:t>在眾多產品領域</w:t>
      </w:r>
      <w:r w:rsidR="00783E83" w:rsidRPr="006E603F">
        <w:t>（</w:t>
      </w:r>
      <w:r w:rsidR="002A0CFE" w:rsidRPr="006E603F">
        <w:t>手持裝置、家用設備、</w:t>
      </w:r>
      <w:r w:rsidR="002A0CFE" w:rsidRPr="006E603F">
        <w:t>IT</w:t>
      </w:r>
      <w:r w:rsidR="002A0CFE" w:rsidRPr="006E603F">
        <w:t>與娛樂電子產品</w:t>
      </w:r>
      <w:r w:rsidR="00783E83" w:rsidRPr="006E603F">
        <w:t>）</w:t>
      </w:r>
      <w:r w:rsidR="002A0CFE" w:rsidRPr="006E603F">
        <w:t>具有高度競爭力，其中多項領域更是領導品牌</w:t>
      </w:r>
      <w:r w:rsidR="00783E83" w:rsidRPr="006E603F">
        <w:t>（</w:t>
      </w:r>
      <w:r w:rsidR="002A0CFE" w:rsidRPr="006E603F">
        <w:t>冷氣設備、</w:t>
      </w:r>
      <w:r w:rsidR="002A0CFE" w:rsidRPr="006E603F">
        <w:t>DVD</w:t>
      </w:r>
      <w:r w:rsidR="002A0CFE" w:rsidRPr="006E603F">
        <w:t>放影機</w:t>
      </w:r>
      <w:r w:rsidR="00783E83" w:rsidRPr="006E603F">
        <w:t>）</w:t>
      </w:r>
      <w:r w:rsidR="002A0CFE" w:rsidRPr="006E603F">
        <w:t>。</w:t>
      </w:r>
      <w:r w:rsidRPr="006E603F">
        <w:t>因此韓國在匈牙利的產品形象，已高於我國，且已逐漸取代日本產品。至於售價方面，日本產品的高價策略，已獲匈牙利消費者的認同。韓國業者則以價格誘因，來</w:t>
      </w:r>
      <w:r w:rsidR="00C73FCD" w:rsidRPr="006E603F">
        <w:t>搶</w:t>
      </w:r>
      <w:r w:rsidR="00D815C7" w:rsidRPr="006E603F">
        <w:t>占</w:t>
      </w:r>
      <w:r w:rsidR="00275449" w:rsidRPr="006E603F">
        <w:t>市場</w:t>
      </w:r>
      <w:r w:rsidR="00C73FCD" w:rsidRPr="006E603F">
        <w:t>。</w:t>
      </w:r>
    </w:p>
    <w:p w:rsidR="00A54419" w:rsidRPr="006E603F" w:rsidRDefault="00A4218F" w:rsidP="00783E83">
      <w:pPr>
        <w:ind w:firstLine="472"/>
        <w:rPr>
          <w:lang w:eastAsia="zh-TW"/>
        </w:rPr>
      </w:pPr>
      <w:r w:rsidRPr="006E603F">
        <w:t>在資訊產品方面，因我國產品在匈牙利市場亦已具有相當知名度，尤其是知名品牌產品，其售價則可在市場上與日、韓產品較勁。</w:t>
      </w:r>
      <w:r w:rsidR="00A54419" w:rsidRPr="006E603F">
        <w:t>我重要資訊產品業者，亦在匈牙利設立分公司或服務處，甚或購併在匈牙利之歐洲知名大廠，就地生產、行銷及加強對消費者之售後服務。我國電腦品牌如</w:t>
      </w:r>
      <w:r w:rsidR="00A54419" w:rsidRPr="006E603F">
        <w:t>Acer</w:t>
      </w:r>
      <w:r w:rsidR="00A54419" w:rsidRPr="006E603F">
        <w:t>、</w:t>
      </w:r>
      <w:r w:rsidR="00A54419" w:rsidRPr="006E603F">
        <w:t>Asus</w:t>
      </w:r>
      <w:r w:rsidR="00A54419" w:rsidRPr="006E603F">
        <w:t>、</w:t>
      </w:r>
      <w:r w:rsidR="00A54419" w:rsidRPr="006E603F">
        <w:t>MSI</w:t>
      </w:r>
      <w:r w:rsidR="00A54419" w:rsidRPr="006E603F">
        <w:t>在匈牙利資訊市場頗具知名度，消費者接受度亦高</w:t>
      </w:r>
      <w:r w:rsidR="00D815C7" w:rsidRPr="006E603F">
        <w:t>。</w:t>
      </w:r>
    </w:p>
    <w:p w:rsidR="00A4218F" w:rsidRPr="006E603F" w:rsidRDefault="000547AE" w:rsidP="00B83094">
      <w:pPr>
        <w:ind w:firstLine="472"/>
      </w:pPr>
      <w:r w:rsidRPr="006E603F">
        <w:t>行動上網的逐漸普遍，</w:t>
      </w:r>
      <w:r w:rsidR="000F0A61" w:rsidRPr="006E603F">
        <w:t>韓國</w:t>
      </w:r>
      <w:r w:rsidR="000F0A61" w:rsidRPr="006E603F">
        <w:t>Samsung</w:t>
      </w:r>
      <w:r w:rsidR="000F0A61" w:rsidRPr="006E603F">
        <w:t>、</w:t>
      </w:r>
      <w:r w:rsidR="00060954" w:rsidRPr="006E603F">
        <w:t>中國大陸</w:t>
      </w:r>
      <w:r w:rsidR="00A54419" w:rsidRPr="006E603F">
        <w:t>的</w:t>
      </w:r>
      <w:r w:rsidR="00A94DA0" w:rsidRPr="006E603F">
        <w:t>小米、</w:t>
      </w:r>
      <w:r w:rsidR="00A54419" w:rsidRPr="006E603F">
        <w:t>中興</w:t>
      </w:r>
      <w:r w:rsidR="00783E83" w:rsidRPr="006E603F">
        <w:t>（</w:t>
      </w:r>
      <w:r w:rsidR="00A54419" w:rsidRPr="006E603F">
        <w:t>ZTE</w:t>
      </w:r>
      <w:r w:rsidR="00783E83" w:rsidRPr="006E603F">
        <w:t>）</w:t>
      </w:r>
      <w:r w:rsidR="00A54419" w:rsidRPr="006E603F">
        <w:t>、華為也利用</w:t>
      </w:r>
      <w:r w:rsidR="00A54419" w:rsidRPr="006E603F">
        <w:t>Android</w:t>
      </w:r>
      <w:r w:rsidR="00A54419" w:rsidRPr="006E603F">
        <w:t>開放系統增加其智慧型手機在全球市場的市占率，並與當地電信業者合作推出零元手機搶進匈國市場。在網通產品方面，我國友訊科技</w:t>
      </w:r>
      <w:r w:rsidR="00783E83" w:rsidRPr="006E603F">
        <w:t>（</w:t>
      </w:r>
      <w:r w:rsidR="00A54419" w:rsidRPr="006E603F">
        <w:t>D-link</w:t>
      </w:r>
      <w:r w:rsidR="00783E83" w:rsidRPr="006E603F">
        <w:t>）</w:t>
      </w:r>
      <w:r w:rsidR="00A54419" w:rsidRPr="006E603F">
        <w:t>已</w:t>
      </w:r>
      <w:r w:rsidR="00A54419" w:rsidRPr="006E603F">
        <w:lastRenderedPageBreak/>
        <w:t>為本地領導品牌，過去匈牙利最大網通提供者</w:t>
      </w:r>
      <w:r w:rsidR="00A54419" w:rsidRPr="006E603F">
        <w:t>T-System</w:t>
      </w:r>
      <w:r w:rsidR="00A54419" w:rsidRPr="006E603F">
        <w:t>即採用</w:t>
      </w:r>
      <w:r w:rsidR="00A54419" w:rsidRPr="006E603F">
        <w:t>D-link</w:t>
      </w:r>
      <w:r w:rsidR="00A54419" w:rsidRPr="006E603F">
        <w:t>的產品，但近年來</w:t>
      </w:r>
      <w:r w:rsidR="00A54419" w:rsidRPr="006E603F">
        <w:t>Huawei</w:t>
      </w:r>
      <w:r w:rsidR="00A54419" w:rsidRPr="006E603F">
        <w:t>及</w:t>
      </w:r>
      <w:r w:rsidR="00A54419" w:rsidRPr="006E603F">
        <w:t>ZTE</w:t>
      </w:r>
      <w:r w:rsidR="00A54419" w:rsidRPr="006E603F">
        <w:t>以低價搶標分別拿下</w:t>
      </w:r>
      <w:r w:rsidR="00A54419" w:rsidRPr="006E603F">
        <w:t>T-System</w:t>
      </w:r>
      <w:r w:rsidR="00A54419" w:rsidRPr="006E603F">
        <w:t>及</w:t>
      </w:r>
      <w:r w:rsidR="00A54419" w:rsidRPr="006E603F">
        <w:t>Telenor</w:t>
      </w:r>
      <w:r w:rsidR="00A54419" w:rsidRPr="006E603F">
        <w:t>的電信網路訂單，取代</w:t>
      </w:r>
      <w:r w:rsidR="00A54419" w:rsidRPr="006E603F">
        <w:t>D-Link</w:t>
      </w:r>
      <w:r w:rsidR="00A54419" w:rsidRPr="006E603F">
        <w:t>的市場。導航產品方面則是</w:t>
      </w:r>
      <w:r w:rsidR="00E9042A" w:rsidRPr="006E603F">
        <w:t>臺</w:t>
      </w:r>
      <w:r w:rsidR="00A54419" w:rsidRPr="006E603F">
        <w:t>灣品牌的天下，</w:t>
      </w:r>
      <w:r w:rsidR="00A54419" w:rsidRPr="006E603F">
        <w:t>Garmin</w:t>
      </w:r>
      <w:r w:rsidR="00A54419" w:rsidRPr="006E603F">
        <w:t>、</w:t>
      </w:r>
      <w:r w:rsidR="00A54419" w:rsidRPr="006E603F">
        <w:t>Mio</w:t>
      </w:r>
      <w:r w:rsidR="00A54419" w:rsidRPr="006E603F">
        <w:t>廣為消費者所知，且曾被本地專業雜誌推薦為最佳品牌產品</w:t>
      </w:r>
      <w:r w:rsidR="00D815C7" w:rsidRPr="006E603F">
        <w:t>。</w:t>
      </w:r>
    </w:p>
    <w:p w:rsidR="00A4218F" w:rsidRPr="006E603F" w:rsidRDefault="00A94DA0" w:rsidP="00783E83">
      <w:pPr>
        <w:ind w:firstLine="472"/>
      </w:pPr>
      <w:r w:rsidRPr="006E603F">
        <w:t>至於其他低階家用消費電子產品，匈牙利業者多已向香港或</w:t>
      </w:r>
      <w:r w:rsidR="00060954" w:rsidRPr="006E603F">
        <w:t>中國大陸</w:t>
      </w:r>
      <w:r w:rsidR="00A4218F" w:rsidRPr="006E603F">
        <w:t>下單，訂製自有品牌之產品，如果汁機、熨斗、攪拌器等，</w:t>
      </w:r>
      <w:r w:rsidR="00D4168B" w:rsidRPr="006E603F">
        <w:t>已逐漸將中低價位市場之消費電子產品斷層補足，或者由大賣場跨國母公司主導採購</w:t>
      </w:r>
      <w:r w:rsidR="00A4218F" w:rsidRPr="006E603F">
        <w:t>。</w:t>
      </w:r>
    </w:p>
    <w:p w:rsidR="00A4218F" w:rsidRPr="006E603F" w:rsidRDefault="00A94DA0" w:rsidP="00B83094">
      <w:pPr>
        <w:ind w:firstLine="472"/>
      </w:pPr>
      <w:r w:rsidRPr="006E603F">
        <w:t>匈牙利是</w:t>
      </w:r>
      <w:r w:rsidR="00060954" w:rsidRPr="006E603F">
        <w:t>中國大陸</w:t>
      </w:r>
      <w:r w:rsidR="00A4218F" w:rsidRPr="006E603F">
        <w:t>在中、東歐的重要貿易夥伴，</w:t>
      </w:r>
      <w:r w:rsidR="00B352E6" w:rsidRPr="006E603F">
        <w:t>旅匈中國人口頗多，目前大約有</w:t>
      </w:r>
      <w:r w:rsidR="00B352E6" w:rsidRPr="006E603F">
        <w:t>3</w:t>
      </w:r>
      <w:r w:rsidR="00B352E6" w:rsidRPr="006E603F">
        <w:t>萬多人，主要來自閩浙省份及全國各地，</w:t>
      </w:r>
      <w:r w:rsidR="00DB78E9" w:rsidRPr="006E603F">
        <w:t>約為</w:t>
      </w:r>
      <w:r w:rsidR="00DB78E9" w:rsidRPr="006E603F">
        <w:t>1989</w:t>
      </w:r>
      <w:r w:rsidRPr="006E603F">
        <w:t>年開放初期</w:t>
      </w:r>
      <w:r w:rsidR="00DB78E9" w:rsidRPr="006E603F">
        <w:t>移民至匈國，</w:t>
      </w:r>
      <w:r w:rsidR="00B352E6" w:rsidRPr="006E603F">
        <w:t>以從事貿易、餐飲為主，部分從事房地產、旅遊等行業，從布達佩斯林立之中餐廳，對其產品的推廣，發揮相當大的作用</w:t>
      </w:r>
      <w:r w:rsidR="00A4218F" w:rsidRPr="006E603F">
        <w:t>。</w:t>
      </w:r>
    </w:p>
    <w:p w:rsidR="00DB78E9" w:rsidRPr="006E603F" w:rsidRDefault="00275449" w:rsidP="00B83094">
      <w:pPr>
        <w:ind w:firstLine="472"/>
      </w:pPr>
      <w:r w:rsidRPr="006E603F">
        <w:t>來匈</w:t>
      </w:r>
      <w:r w:rsidR="00A94DA0" w:rsidRPr="006E603F">
        <w:t>中國</w:t>
      </w:r>
      <w:r w:rsidR="00A4218F" w:rsidRPr="006E603F">
        <w:t>人多已在地化，</w:t>
      </w:r>
      <w:r w:rsidR="00DB78E9" w:rsidRPr="006E603F">
        <w:t>第</w:t>
      </w:r>
      <w:r w:rsidR="00DB78E9" w:rsidRPr="006E603F">
        <w:t>2</w:t>
      </w:r>
      <w:r w:rsidR="00DB78E9" w:rsidRPr="006E603F">
        <w:t>代及第</w:t>
      </w:r>
      <w:r w:rsidR="00DB78E9" w:rsidRPr="006E603F">
        <w:t>3</w:t>
      </w:r>
      <w:r w:rsidR="00DB78E9" w:rsidRPr="006E603F">
        <w:t>代接受完整匈國教育，通匈</w:t>
      </w:r>
      <w:r w:rsidR="00A4218F" w:rsidRPr="006E603F">
        <w:t>語</w:t>
      </w:r>
      <w:r w:rsidR="00DB78E9" w:rsidRPr="006E603F">
        <w:t>、華語</w:t>
      </w:r>
      <w:r w:rsidR="00A4218F" w:rsidRPr="006E603F">
        <w:t>，加以中國大陸政府有意進行整合，並結合亞洲商城</w:t>
      </w:r>
      <w:r w:rsidR="00783E83" w:rsidRPr="006E603F">
        <w:t>（</w:t>
      </w:r>
      <w:r w:rsidR="00A4218F" w:rsidRPr="006E603F">
        <w:t>Asia Center</w:t>
      </w:r>
      <w:r w:rsidR="00783E83" w:rsidRPr="006E603F">
        <w:t>）</w:t>
      </w:r>
      <w:r w:rsidR="00A4218F" w:rsidRPr="006E603F">
        <w:t>及中國大陸商城</w:t>
      </w:r>
      <w:r w:rsidR="00783E83" w:rsidRPr="006E603F">
        <w:t>（</w:t>
      </w:r>
      <w:r w:rsidR="00A4218F" w:rsidRPr="006E603F">
        <w:t>China Mart</w:t>
      </w:r>
      <w:r w:rsidR="00783E83" w:rsidRPr="006E603F">
        <w:t>）</w:t>
      </w:r>
      <w:r w:rsidR="00A4218F" w:rsidRPr="006E603F">
        <w:t>、將匈牙利發展成為</w:t>
      </w:r>
      <w:r w:rsidR="00B352E6" w:rsidRPr="006E603F">
        <w:t>將匈牙利發展成為「</w:t>
      </w:r>
      <w:r w:rsidR="00060954" w:rsidRPr="006E603F">
        <w:t>中國大陸</w:t>
      </w:r>
      <w:r w:rsidR="00B352E6" w:rsidRPr="006E603F">
        <w:t>品牌產品」拓銷歐洲的配銷中心，該商城為結合商場、批發、零售及辦公室等綜合性多功能的現代化建築，吸引有意在歐洲立足的中國</w:t>
      </w:r>
      <w:r w:rsidR="001366D4" w:rsidRPr="006E603F">
        <w:t>大陸</w:t>
      </w:r>
      <w:r w:rsidR="00B352E6" w:rsidRPr="006E603F">
        <w:t>公司進駐，可提供多達</w:t>
      </w:r>
      <w:r w:rsidR="00B352E6" w:rsidRPr="006E603F">
        <w:t>2,000</w:t>
      </w:r>
      <w:r w:rsidR="00B352E6" w:rsidRPr="006E603F">
        <w:t>家公司的空間，其目的係為促進亞洲地區商品在匈牙利與中東歐市場之銷售。</w:t>
      </w:r>
    </w:p>
    <w:p w:rsidR="00A4218F" w:rsidRPr="006E603F" w:rsidRDefault="00A94DA0" w:rsidP="00B83094">
      <w:pPr>
        <w:ind w:firstLine="472"/>
      </w:pPr>
      <w:r w:rsidRPr="006E603F">
        <w:t>近年來</w:t>
      </w:r>
      <w:r w:rsidR="00060954" w:rsidRPr="006E603F">
        <w:t>中國大陸</w:t>
      </w:r>
      <w:r w:rsidR="00B352E6" w:rsidRPr="006E603F">
        <w:t>在匈牙利銷售之產品</w:t>
      </w:r>
      <w:r w:rsidR="00DB78E9" w:rsidRPr="006E603F">
        <w:t>由</w:t>
      </w:r>
      <w:r w:rsidR="00B352E6" w:rsidRPr="006E603F">
        <w:t>成衣、鞋類、皮包、玩具等一般消費性產品，</w:t>
      </w:r>
      <w:r w:rsidR="00DB78E9" w:rsidRPr="006E603F">
        <w:t>轉向</w:t>
      </w:r>
      <w:r w:rsidRPr="006E603F">
        <w:t>資通訊市場，與我銷售產品漸成競爭。隨著</w:t>
      </w:r>
      <w:r w:rsidR="00060954" w:rsidRPr="006E603F">
        <w:t>中國大陸</w:t>
      </w:r>
      <w:r w:rsidR="00B352E6" w:rsidRPr="006E603F">
        <w:t>企業之持續發展，在匈牙利投資也逐</w:t>
      </w:r>
      <w:r w:rsidRPr="006E603F">
        <w:t>漸轉型，擴及通訊技術、電子、電信及研發領域。至目前為止，</w:t>
      </w:r>
      <w:r w:rsidR="00060954" w:rsidRPr="006E603F">
        <w:t>中國大陸</w:t>
      </w:r>
      <w:r w:rsidR="00B352E6" w:rsidRPr="006E603F">
        <w:t>在匈牙利投資近</w:t>
      </w:r>
      <w:r w:rsidR="00B352E6" w:rsidRPr="006E603F">
        <w:t>30</w:t>
      </w:r>
      <w:r w:rsidR="00B352E6" w:rsidRPr="006E603F">
        <w:t>億美元，約</w:t>
      </w:r>
      <w:r w:rsidR="00B352E6" w:rsidRPr="006E603F">
        <w:t>5,000</w:t>
      </w:r>
      <w:r w:rsidR="00B352E6" w:rsidRPr="006E603F">
        <w:t>多家</w:t>
      </w:r>
      <w:r w:rsidR="00060954" w:rsidRPr="006E603F">
        <w:t>中國大陸</w:t>
      </w:r>
      <w:r w:rsidR="00B352E6" w:rsidRPr="006E603F">
        <w:t>公司在匈牙利營運，其中包括中國銀行，和許多跨國企業，如</w:t>
      </w:r>
      <w:r w:rsidRPr="006E603F">
        <w:t>：</w:t>
      </w:r>
      <w:r w:rsidRPr="006E603F">
        <w:rPr>
          <w:lang w:eastAsia="zh-TW"/>
        </w:rPr>
        <w:t>小米、</w:t>
      </w:r>
      <w:r w:rsidR="00B352E6" w:rsidRPr="006E603F">
        <w:t>中興公司和華為。電子企業如</w:t>
      </w:r>
      <w:r w:rsidR="00B352E6" w:rsidRPr="006E603F">
        <w:t>TCL</w:t>
      </w:r>
      <w:r w:rsidR="00B352E6" w:rsidRPr="006E603F">
        <w:t>、創維、廈新和聯想等也在匈國生產和組裝相關產品。</w:t>
      </w:r>
      <w:r w:rsidR="00B352E6" w:rsidRPr="006E603F">
        <w:t>2011</w:t>
      </w:r>
      <w:r w:rsidR="00B352E6" w:rsidRPr="006E603F">
        <w:t>年中國萬華實業集團</w:t>
      </w:r>
      <w:r w:rsidR="00783E83" w:rsidRPr="006E603F">
        <w:t>（</w:t>
      </w:r>
      <w:r w:rsidR="00B352E6" w:rsidRPr="006E603F">
        <w:t>Wanhua Industrial Group</w:t>
      </w:r>
      <w:r w:rsidR="00783E83" w:rsidRPr="006E603F">
        <w:t>）</w:t>
      </w:r>
      <w:r w:rsidR="00B352E6" w:rsidRPr="006E603F">
        <w:t>更以</w:t>
      </w:r>
      <w:r w:rsidR="00B352E6" w:rsidRPr="006E603F">
        <w:t>12</w:t>
      </w:r>
      <w:r w:rsidR="00B352E6" w:rsidRPr="006E603F">
        <w:t>億歐元購併匈牙利</w:t>
      </w:r>
      <w:r w:rsidR="00275449" w:rsidRPr="006E603F">
        <w:t>化學品（異氰酸鹽）</w:t>
      </w:r>
      <w:r w:rsidR="00B352E6" w:rsidRPr="006E603F">
        <w:t>製造商</w:t>
      </w:r>
      <w:r w:rsidR="00B352E6" w:rsidRPr="006E603F">
        <w:t>Borsod Chem</w:t>
      </w:r>
      <w:r w:rsidR="00B352E6" w:rsidRPr="006E603F">
        <w:t>，後者為歐洲主要基本及特用化學製造商之一，近年更在中國</w:t>
      </w:r>
      <w:r w:rsidR="001366D4" w:rsidRPr="006E603F">
        <w:t>大陸</w:t>
      </w:r>
      <w:r w:rsidR="00B352E6" w:rsidRPr="006E603F">
        <w:lastRenderedPageBreak/>
        <w:t>政府策略性推動下，提供匈國金援融資，積極參與投資及鐵公路建設案，故我業者宜注意競爭對手國發展動向，以調整行銷策略因</w:t>
      </w:r>
      <w:r w:rsidR="00C50D12" w:rsidRPr="006E603F">
        <w:t>應</w:t>
      </w:r>
      <w:r w:rsidR="00A4218F" w:rsidRPr="006E603F">
        <w:t>。</w:t>
      </w:r>
    </w:p>
    <w:p w:rsidR="00A4218F" w:rsidRPr="006E603F" w:rsidRDefault="00F74A44" w:rsidP="005A1DC7">
      <w:pPr>
        <w:ind w:firstLine="472"/>
      </w:pPr>
      <w:r w:rsidRPr="006E603F">
        <w:t>我國業者有上市公司</w:t>
      </w:r>
      <w:r w:rsidR="00C50D12" w:rsidRPr="006E603F">
        <w:t>1</w:t>
      </w:r>
      <w:r w:rsidR="00A4218F" w:rsidRPr="006E603F">
        <w:t>家廠商在匈牙利設電子</w:t>
      </w:r>
      <w:r w:rsidR="00C50D12" w:rsidRPr="006E603F">
        <w:t>產品</w:t>
      </w:r>
      <w:r w:rsidR="00A4218F" w:rsidRPr="006E603F">
        <w:t>組裝廠</w:t>
      </w:r>
      <w:r w:rsidRPr="006E603F">
        <w:t>、</w:t>
      </w:r>
      <w:r w:rsidRPr="006E603F">
        <w:t>1</w:t>
      </w:r>
      <w:r w:rsidRPr="006E603F">
        <w:t>家電腦設備公司設立巴爾幹中心</w:t>
      </w:r>
      <w:r w:rsidR="001258AC" w:rsidRPr="006E603F">
        <w:t>、</w:t>
      </w:r>
      <w:r w:rsidR="001258AC" w:rsidRPr="006E603F">
        <w:t>1</w:t>
      </w:r>
      <w:r w:rsidR="001258AC" w:rsidRPr="006E603F">
        <w:t>家併購工具機廠、及</w:t>
      </w:r>
      <w:r w:rsidR="001258AC" w:rsidRPr="006E603F">
        <w:t>1</w:t>
      </w:r>
      <w:r w:rsidR="001258AC" w:rsidRPr="006E603F">
        <w:t>家設</w:t>
      </w:r>
      <w:r w:rsidR="00381992" w:rsidRPr="006E603F">
        <w:t>廠生產</w:t>
      </w:r>
      <w:r w:rsidR="001258AC" w:rsidRPr="006E603F">
        <w:t>線材</w:t>
      </w:r>
      <w:r w:rsidR="00A4218F" w:rsidRPr="006E603F">
        <w:t>外，其他</w:t>
      </w:r>
      <w:r w:rsidRPr="006E603F">
        <w:t>業者</w:t>
      </w:r>
      <w:r w:rsidR="00A4218F" w:rsidRPr="006E603F">
        <w:t>設有據點者約</w:t>
      </w:r>
      <w:r w:rsidR="003337F7" w:rsidRPr="006E603F">
        <w:t>2</w:t>
      </w:r>
      <w:r w:rsidR="003337F7" w:rsidRPr="006E603F">
        <w:rPr>
          <w:lang w:eastAsia="zh-TW"/>
        </w:rPr>
        <w:t>3</w:t>
      </w:r>
      <w:r w:rsidR="00A4218F" w:rsidRPr="006E603F">
        <w:t>家</w:t>
      </w:r>
      <w:r w:rsidR="00B0511F" w:rsidRPr="006E603F">
        <w:t>，</w:t>
      </w:r>
      <w:r w:rsidR="00A4218F" w:rsidRPr="006E603F">
        <w:t>以鞋子、皮包、家具及資訊產品之貿易及批發型態為主，均避開與中國大陸業者正面競爭。目前匈牙利業者對我國產品之認知相當清楚，對品質也具有一定的信賴與肯定，除非特別崇尚名牌，或價格、付款方式等考</w:t>
      </w:r>
      <w:r w:rsidR="000142BA" w:rsidRPr="006E603F">
        <w:t>量</w:t>
      </w:r>
      <w:r w:rsidR="00A4218F" w:rsidRPr="006E603F">
        <w:t>，否則常以選購我國產品為優先。</w:t>
      </w:r>
    </w:p>
    <w:p w:rsidR="00A4218F" w:rsidRPr="006E603F" w:rsidRDefault="00A4218F" w:rsidP="00B83094">
      <w:pPr>
        <w:ind w:firstLine="472"/>
      </w:pPr>
      <w:r w:rsidRPr="006E603F">
        <w:t>隨著我電子業在匈牙利投資之增加，自我國進口相關電子零組件之需求也增加，是我國近年來對該國出口金額日增的主要原因。由於我國一般消費品方面如成衣、鞋類、皮包、嬰兒用品等產業多已外移，故此間</w:t>
      </w:r>
      <w:r w:rsidR="00E9042A" w:rsidRPr="006E603F">
        <w:t>臺</w:t>
      </w:r>
      <w:r w:rsidRPr="006E603F">
        <w:t>商銷售之貨源多為</w:t>
      </w:r>
      <w:r w:rsidR="00E9042A" w:rsidRPr="006E603F">
        <w:t>臺</w:t>
      </w:r>
      <w:r w:rsidR="00562AC6" w:rsidRPr="006E603F">
        <w:t>商在</w:t>
      </w:r>
      <w:r w:rsidR="00060954" w:rsidRPr="006E603F">
        <w:t>中國大陸</w:t>
      </w:r>
      <w:r w:rsidRPr="006E603F">
        <w:t>所設廠生產之產品</w:t>
      </w:r>
      <w:r w:rsidR="004A712B" w:rsidRPr="006E603F">
        <w:t>。近年來在消費市場不景氣及競爭日益加劇下，加上中國人的殺價競爭，匈國批發市場早已成為對岸的天下</w:t>
      </w:r>
      <w:r w:rsidRPr="006E603F">
        <w:t>。</w:t>
      </w:r>
    </w:p>
    <w:p w:rsidR="00783E83" w:rsidRPr="006E603F" w:rsidRDefault="00A4218F" w:rsidP="00B83094">
      <w:pPr>
        <w:ind w:firstLine="472"/>
      </w:pPr>
      <w:r w:rsidRPr="006E603F">
        <w:t>在面對市場趨</w:t>
      </w:r>
      <w:r w:rsidR="00DB78E9" w:rsidRPr="006E603F">
        <w:t>於兩極化之下，高級消費品大多為歐美知名牌天下，中級以下消費產品</w:t>
      </w:r>
      <w:r w:rsidRPr="006E603F">
        <w:t>面臨</w:t>
      </w:r>
      <w:r w:rsidR="00060954" w:rsidRPr="006E603F">
        <w:rPr>
          <w:lang w:eastAsia="zh-TW"/>
        </w:rPr>
        <w:t>中國大陸</w:t>
      </w:r>
      <w:r w:rsidR="00DB78E9" w:rsidRPr="006E603F">
        <w:t>及東南亞國家</w:t>
      </w:r>
      <w:r w:rsidR="00562AC6" w:rsidRPr="006E603F">
        <w:t>的競爭，尤以</w:t>
      </w:r>
      <w:r w:rsidR="00060954" w:rsidRPr="006E603F">
        <w:t>中國大陸</w:t>
      </w:r>
      <w:r w:rsidRPr="006E603F">
        <w:t>為最。</w:t>
      </w:r>
    </w:p>
    <w:p w:rsidR="00A4218F" w:rsidRPr="006E603F" w:rsidRDefault="00A4218F" w:rsidP="00B83094">
      <w:pPr>
        <w:pStyle w:val="a4"/>
      </w:pPr>
      <w:r w:rsidRPr="006E603F">
        <w:t>二、</w:t>
      </w:r>
      <w:proofErr w:type="gramStart"/>
      <w:r w:rsidR="00E9042A" w:rsidRPr="006E603F">
        <w:t>臺</w:t>
      </w:r>
      <w:proofErr w:type="gramEnd"/>
      <w:r w:rsidRPr="006E603F">
        <w:t>商在當地經營現況</w:t>
      </w:r>
    </w:p>
    <w:p w:rsidR="00A4218F" w:rsidRPr="006E603F" w:rsidRDefault="00A4218F" w:rsidP="00B83094">
      <w:pPr>
        <w:ind w:firstLine="472"/>
      </w:pPr>
      <w:r w:rsidRPr="006E603F">
        <w:t>依據投資審議委員會統計資料，</w:t>
      </w:r>
      <w:r w:rsidR="000142BA" w:rsidRPr="006E603F">
        <w:t>自</w:t>
      </w:r>
      <w:r w:rsidR="000142BA" w:rsidRPr="006E603F">
        <w:t>1952</w:t>
      </w:r>
      <w:r w:rsidR="000142BA" w:rsidRPr="006E603F">
        <w:t>至</w:t>
      </w:r>
      <w:r w:rsidR="00D560DF" w:rsidRPr="006E603F">
        <w:t>201</w:t>
      </w:r>
      <w:r w:rsidR="003337F7" w:rsidRPr="006E603F">
        <w:rPr>
          <w:lang w:eastAsia="zh-TW"/>
        </w:rPr>
        <w:t>9</w:t>
      </w:r>
      <w:r w:rsidR="000142BA" w:rsidRPr="006E603F">
        <w:t>年</w:t>
      </w:r>
      <w:r w:rsidR="00DB78E9" w:rsidRPr="006E603F">
        <w:t>3</w:t>
      </w:r>
      <w:r w:rsidR="000142BA" w:rsidRPr="006E603F">
        <w:t>月，我國對匈國投資共</w:t>
      </w:r>
      <w:r w:rsidR="003337F7" w:rsidRPr="006E603F">
        <w:rPr>
          <w:lang w:eastAsia="zh-TW"/>
        </w:rPr>
        <w:t>9</w:t>
      </w:r>
      <w:r w:rsidR="000142BA" w:rsidRPr="006E603F">
        <w:t>件，計</w:t>
      </w:r>
      <w:r w:rsidR="000142BA" w:rsidRPr="006E603F">
        <w:t>1,489</w:t>
      </w:r>
      <w:r w:rsidR="000142BA" w:rsidRPr="006E603F">
        <w:t>萬美元，</w:t>
      </w:r>
      <w:r w:rsidR="00F12770" w:rsidRPr="006E603F">
        <w:t>匈國對我國投資</w:t>
      </w:r>
      <w:r w:rsidR="003337F7" w:rsidRPr="006E603F">
        <w:t>1</w:t>
      </w:r>
      <w:r w:rsidR="003337F7" w:rsidRPr="006E603F">
        <w:rPr>
          <w:lang w:eastAsia="zh-TW"/>
        </w:rPr>
        <w:t>5</w:t>
      </w:r>
      <w:r w:rsidR="00F12770" w:rsidRPr="006E603F">
        <w:t>件，計</w:t>
      </w:r>
      <w:r w:rsidR="003337F7" w:rsidRPr="006E603F">
        <w:rPr>
          <w:lang w:eastAsia="zh-TW"/>
        </w:rPr>
        <w:t>32.1</w:t>
      </w:r>
      <w:r w:rsidR="00F12770" w:rsidRPr="006E603F">
        <w:t>萬美元。</w:t>
      </w:r>
      <w:r w:rsidR="00DB78E9" w:rsidRPr="006E603F">
        <w:t xml:space="preserve"> </w:t>
      </w:r>
    </w:p>
    <w:p w:rsidR="00A4218F" w:rsidRPr="006E603F" w:rsidRDefault="00A4218F" w:rsidP="00783E83">
      <w:pPr>
        <w:ind w:firstLine="472"/>
      </w:pPr>
      <w:r w:rsidRPr="006E603F">
        <w:t>我國在匈國投資情形：</w:t>
      </w:r>
    </w:p>
    <w:p w:rsidR="00A4218F" w:rsidRPr="006E603F" w:rsidRDefault="00783E83" w:rsidP="00B83094">
      <w:pPr>
        <w:pStyle w:val="ad"/>
      </w:pPr>
      <w:r w:rsidRPr="006E603F">
        <w:t>（</w:t>
      </w:r>
      <w:r w:rsidR="00A4218F" w:rsidRPr="006E603F">
        <w:t>一</w:t>
      </w:r>
      <w:r w:rsidRPr="006E603F">
        <w:t>）</w:t>
      </w:r>
      <w:r w:rsidR="00A4218F" w:rsidRPr="006E603F">
        <w:t>鴻海集團之</w:t>
      </w:r>
      <w:r w:rsidR="007A4E65" w:rsidRPr="006E603F">
        <w:t>子公司</w:t>
      </w:r>
      <w:r w:rsidR="007A4E65" w:rsidRPr="006E603F">
        <w:t>PCE Paragon Solutions Kft.</w:t>
      </w:r>
      <w:r w:rsidR="007A4E65" w:rsidRPr="006E603F">
        <w:t>於</w:t>
      </w:r>
      <w:r w:rsidR="007A4E65" w:rsidRPr="006E603F">
        <w:t>2008</w:t>
      </w:r>
      <w:r w:rsidR="007A4E65" w:rsidRPr="006E603F">
        <w:t>年</w:t>
      </w:r>
      <w:r w:rsidR="007A4E65" w:rsidRPr="006E603F">
        <w:t>6</w:t>
      </w:r>
      <w:r w:rsidR="007A4E65" w:rsidRPr="006E603F">
        <w:t>月購</w:t>
      </w:r>
      <w:proofErr w:type="gramStart"/>
      <w:r w:rsidR="007A4E65" w:rsidRPr="006E603F">
        <w:t>併</w:t>
      </w:r>
      <w:proofErr w:type="gramEnd"/>
      <w:r w:rsidR="007A4E65" w:rsidRPr="006E603F">
        <w:t>Sanmini-SCI Corp.</w:t>
      </w:r>
      <w:r w:rsidR="007A4E65" w:rsidRPr="006E603F">
        <w:t>位於匈牙利</w:t>
      </w:r>
      <w:r w:rsidR="007A4E65" w:rsidRPr="006E603F">
        <w:t>Szekesfehervar</w:t>
      </w:r>
      <w:r w:rsidR="007A4E65" w:rsidRPr="006E603F">
        <w:t>工業區之電腦組裝廠，</w:t>
      </w:r>
      <w:proofErr w:type="gramStart"/>
      <w:r w:rsidR="007A4E65" w:rsidRPr="006E603F">
        <w:t>又鴻海</w:t>
      </w:r>
      <w:proofErr w:type="gramEnd"/>
      <w:r w:rsidR="007A4E65" w:rsidRPr="006E603F">
        <w:t>集團之富士康國際控股有限公司</w:t>
      </w:r>
      <w:r w:rsidRPr="006E603F">
        <w:t>（</w:t>
      </w:r>
      <w:r w:rsidR="007A4E65" w:rsidRPr="006E603F">
        <w:t>FIH Europe Limited Liability Company</w:t>
      </w:r>
      <w:r w:rsidRPr="006E603F">
        <w:t>）（</w:t>
      </w:r>
      <w:r w:rsidR="007A4E65" w:rsidRPr="006E603F">
        <w:t>100</w:t>
      </w:r>
      <w:r w:rsidR="001366D4" w:rsidRPr="006E603F">
        <w:t>%</w:t>
      </w:r>
      <w:r w:rsidR="007A4E65" w:rsidRPr="006E603F">
        <w:t>轉投資之子公司</w:t>
      </w:r>
      <w:r w:rsidRPr="006E603F">
        <w:t>）</w:t>
      </w:r>
      <w:r w:rsidR="007A4E65" w:rsidRPr="006E603F">
        <w:t>於</w:t>
      </w:r>
      <w:r w:rsidR="007A4E65" w:rsidRPr="006E603F">
        <w:t>2003</w:t>
      </w:r>
      <w:r w:rsidR="007A4E65" w:rsidRPr="006E603F">
        <w:t>年</w:t>
      </w:r>
      <w:r w:rsidR="007A4E65" w:rsidRPr="006E603F">
        <w:t>9</w:t>
      </w:r>
      <w:r w:rsidR="007A4E65" w:rsidRPr="006E603F">
        <w:t>月在匈牙利</w:t>
      </w:r>
      <w:r w:rsidR="007A4E65" w:rsidRPr="006E603F">
        <w:t>Komaron</w:t>
      </w:r>
      <w:r w:rsidR="007A4E65" w:rsidRPr="006E603F">
        <w:t>市投資設廠</w:t>
      </w:r>
      <w:proofErr w:type="gramStart"/>
      <w:r w:rsidRPr="006E603F">
        <w:t>（</w:t>
      </w:r>
      <w:proofErr w:type="gramEnd"/>
      <w:r w:rsidR="007A4E65" w:rsidRPr="006E603F">
        <w:t>Foxconn Hungary Gyarto Kft.</w:t>
      </w:r>
      <w:r w:rsidRPr="006E603F">
        <w:t>）</w:t>
      </w:r>
      <w:r w:rsidR="007A4E65" w:rsidRPr="006E603F">
        <w:t>，共投資</w:t>
      </w:r>
      <w:r w:rsidR="007A4E65" w:rsidRPr="006E603F">
        <w:t>1.11</w:t>
      </w:r>
      <w:r w:rsidR="007A4E65" w:rsidRPr="006E603F">
        <w:t>億美元，</w:t>
      </w:r>
      <w:r w:rsidR="003337F7" w:rsidRPr="006E603F">
        <w:t>初期以組裝製造行動電話與零</w:t>
      </w:r>
      <w:r w:rsidR="003337F7" w:rsidRPr="006E603F">
        <w:lastRenderedPageBreak/>
        <w:t>組件為主。自</w:t>
      </w:r>
      <w:r w:rsidR="003337F7" w:rsidRPr="006E603F">
        <w:t>2017</w:t>
      </w:r>
      <w:r w:rsidR="003337F7" w:rsidRPr="006E603F">
        <w:t>年起另設立歐洲雲端中心，提供歐洲各大電信公司雲端服務，與歐洲</w:t>
      </w:r>
      <w:r w:rsidR="003337F7" w:rsidRPr="006E603F">
        <w:t>5G</w:t>
      </w:r>
      <w:r w:rsidR="003337F7" w:rsidRPr="006E603F">
        <w:t>電信發展接軌。</w:t>
      </w:r>
    </w:p>
    <w:p w:rsidR="00A4218F" w:rsidRPr="006E603F" w:rsidRDefault="00783E83" w:rsidP="001869C8">
      <w:pPr>
        <w:pStyle w:val="ad"/>
      </w:pPr>
      <w:r w:rsidRPr="006E603F">
        <w:t>（</w:t>
      </w:r>
      <w:r w:rsidR="00FA341B" w:rsidRPr="006E603F">
        <w:t>二</w:t>
      </w:r>
      <w:r w:rsidRPr="006E603F">
        <w:t>）</w:t>
      </w:r>
      <w:r w:rsidR="00E31365" w:rsidRPr="006E603F">
        <w:t>目前在匈牙利從事貿易之</w:t>
      </w:r>
      <w:proofErr w:type="gramStart"/>
      <w:r w:rsidR="00E31365" w:rsidRPr="006E603F">
        <w:t>臺</w:t>
      </w:r>
      <w:proofErr w:type="gramEnd"/>
      <w:r w:rsidR="00E31365" w:rsidRPr="006E603F">
        <w:t>商約</w:t>
      </w:r>
      <w:r w:rsidR="003D534F" w:rsidRPr="006E603F">
        <w:t>2</w:t>
      </w:r>
      <w:r w:rsidR="003337F7" w:rsidRPr="006E603F">
        <w:t>3</w:t>
      </w:r>
      <w:r w:rsidR="00E31365" w:rsidRPr="006E603F">
        <w:t>家，主要項目包括資通訊產品、鞋類、家具、紡織品及食品等之批發零售，以及觀光餐飲旅遊業等。</w:t>
      </w:r>
    </w:p>
    <w:p w:rsidR="00783E83" w:rsidRPr="006E603F" w:rsidRDefault="00A4218F" w:rsidP="001366D4">
      <w:pPr>
        <w:ind w:firstLine="472"/>
        <w:rPr>
          <w:lang w:eastAsia="zh-TW"/>
        </w:rPr>
      </w:pPr>
      <w:r w:rsidRPr="006E603F">
        <w:t>目前在匈牙利工作或居住之我國僑民約</w:t>
      </w:r>
      <w:r w:rsidRPr="006E603F">
        <w:t>80</w:t>
      </w:r>
      <w:r w:rsidRPr="006E603F">
        <w:t>人，</w:t>
      </w:r>
      <w:r w:rsidR="00E9042A" w:rsidRPr="006E603F">
        <w:t>臺</w:t>
      </w:r>
      <w:r w:rsidRPr="006E603F">
        <w:t>商在</w:t>
      </w:r>
      <w:r w:rsidRPr="006E603F">
        <w:t>1996</w:t>
      </w:r>
      <w:r w:rsidRPr="006E603F">
        <w:t>年</w:t>
      </w:r>
      <w:r w:rsidRPr="006E603F">
        <w:t>2</w:t>
      </w:r>
      <w:r w:rsidRPr="006E603F">
        <w:t>月籌組成立「匈牙利</w:t>
      </w:r>
      <w:r w:rsidR="00E9042A" w:rsidRPr="006E603F">
        <w:t>臺</w:t>
      </w:r>
      <w:r w:rsidR="003A3400" w:rsidRPr="006E603F">
        <w:rPr>
          <w:lang w:eastAsia="zh-TW"/>
        </w:rPr>
        <w:t>灣</w:t>
      </w:r>
      <w:r w:rsidRPr="006E603F">
        <w:t>商會」，凝聚</w:t>
      </w:r>
      <w:r w:rsidR="00E9042A" w:rsidRPr="006E603F">
        <w:t>臺</w:t>
      </w:r>
      <w:r w:rsidRPr="006E603F">
        <w:t>商之力量，共同為經貿打拼。</w:t>
      </w:r>
    </w:p>
    <w:p w:rsidR="00A4218F" w:rsidRPr="006E603F" w:rsidRDefault="00A4218F" w:rsidP="00B83094">
      <w:pPr>
        <w:pStyle w:val="a4"/>
      </w:pPr>
      <w:r w:rsidRPr="006E603F">
        <w:t>三、投資機會</w:t>
      </w:r>
    </w:p>
    <w:p w:rsidR="00A4218F" w:rsidRPr="006E603F" w:rsidRDefault="00871DD4" w:rsidP="001366D4">
      <w:pPr>
        <w:pStyle w:val="ad"/>
      </w:pPr>
      <w:r w:rsidRPr="006E603F">
        <w:t>（一）</w:t>
      </w:r>
      <w:r w:rsidR="00A4218F" w:rsidRPr="006E603F">
        <w:t>匈牙利鼓勵投資發展之策略性產業包括：</w:t>
      </w:r>
    </w:p>
    <w:p w:rsidR="001366D4" w:rsidRPr="006E603F" w:rsidRDefault="001366D4" w:rsidP="001366D4">
      <w:pPr>
        <w:pStyle w:val="a6"/>
        <w:ind w:left="1417" w:hanging="472"/>
        <w:rPr>
          <w:color w:val="auto"/>
        </w:rPr>
      </w:pPr>
      <w:r w:rsidRPr="006E603F">
        <w:rPr>
          <w:color w:val="auto"/>
        </w:rPr>
        <w:t>１、</w:t>
      </w:r>
      <w:r w:rsidR="00A4218F" w:rsidRPr="006E603F">
        <w:rPr>
          <w:color w:val="auto"/>
        </w:rPr>
        <w:t>汽車及其零組件；</w:t>
      </w:r>
    </w:p>
    <w:p w:rsidR="00A4218F" w:rsidRPr="006E603F" w:rsidRDefault="001366D4" w:rsidP="001366D4">
      <w:pPr>
        <w:pStyle w:val="a6"/>
        <w:ind w:left="1417" w:hanging="472"/>
        <w:rPr>
          <w:color w:val="auto"/>
        </w:rPr>
      </w:pPr>
      <w:r w:rsidRPr="006E603F">
        <w:rPr>
          <w:color w:val="auto"/>
        </w:rPr>
        <w:t>２、</w:t>
      </w:r>
      <w:r w:rsidR="0085626E" w:rsidRPr="006E603F">
        <w:rPr>
          <w:color w:val="auto"/>
        </w:rPr>
        <w:t>電子及資通訊</w:t>
      </w:r>
      <w:r w:rsidR="00A4218F" w:rsidRPr="006E603F">
        <w:rPr>
          <w:color w:val="auto"/>
        </w:rPr>
        <w:t>；</w:t>
      </w:r>
    </w:p>
    <w:p w:rsidR="00A4218F" w:rsidRPr="006E603F" w:rsidRDefault="001366D4" w:rsidP="001366D4">
      <w:pPr>
        <w:pStyle w:val="a6"/>
        <w:ind w:left="1417" w:hanging="472"/>
        <w:rPr>
          <w:color w:val="auto"/>
        </w:rPr>
      </w:pPr>
      <w:r w:rsidRPr="006E603F">
        <w:rPr>
          <w:color w:val="auto"/>
        </w:rPr>
        <w:t>３、</w:t>
      </w:r>
      <w:r w:rsidR="0085626E" w:rsidRPr="006E603F">
        <w:rPr>
          <w:color w:val="auto"/>
        </w:rPr>
        <w:t>生技及生命科學</w:t>
      </w:r>
      <w:r w:rsidR="00A4218F" w:rsidRPr="006E603F">
        <w:rPr>
          <w:color w:val="auto"/>
        </w:rPr>
        <w:t>；</w:t>
      </w:r>
    </w:p>
    <w:p w:rsidR="00A4218F" w:rsidRPr="006E603F" w:rsidRDefault="001366D4" w:rsidP="001366D4">
      <w:pPr>
        <w:pStyle w:val="a6"/>
        <w:ind w:left="1417" w:hanging="472"/>
        <w:rPr>
          <w:color w:val="auto"/>
        </w:rPr>
      </w:pPr>
      <w:r w:rsidRPr="006E603F">
        <w:rPr>
          <w:color w:val="auto"/>
        </w:rPr>
        <w:t>４、</w:t>
      </w:r>
      <w:r w:rsidR="00A4218F" w:rsidRPr="006E603F">
        <w:rPr>
          <w:color w:val="auto"/>
        </w:rPr>
        <w:t>再生能源；及</w:t>
      </w:r>
    </w:p>
    <w:p w:rsidR="00A4218F" w:rsidRPr="006E603F" w:rsidRDefault="001366D4" w:rsidP="001366D4">
      <w:pPr>
        <w:pStyle w:val="a6"/>
        <w:ind w:left="1417" w:hanging="472"/>
        <w:rPr>
          <w:color w:val="auto"/>
        </w:rPr>
      </w:pPr>
      <w:r w:rsidRPr="006E603F">
        <w:rPr>
          <w:color w:val="auto"/>
        </w:rPr>
        <w:t>５、</w:t>
      </w:r>
      <w:r w:rsidR="00A4218F" w:rsidRPr="006E603F">
        <w:rPr>
          <w:color w:val="auto"/>
        </w:rPr>
        <w:t>物流服務。</w:t>
      </w:r>
    </w:p>
    <w:p w:rsidR="004F3249" w:rsidRPr="006E603F" w:rsidRDefault="004F3249" w:rsidP="001869C8">
      <w:pPr>
        <w:pStyle w:val="ae"/>
        <w:ind w:left="945" w:firstLine="472"/>
      </w:pPr>
      <w:r w:rsidRPr="006E603F">
        <w:t>此外，因應臺匈產業互補性質</w:t>
      </w:r>
      <w:r w:rsidR="00CB05DD" w:rsidRPr="006E603F">
        <w:t>，我商擅精密機械、儀器及工具等，匈商擅軟體設計及佔有進入歐盟市場優勢</w:t>
      </w:r>
      <w:r w:rsidRPr="006E603F">
        <w:t>，自</w:t>
      </w:r>
      <w:r w:rsidRPr="006E603F">
        <w:t>2017</w:t>
      </w:r>
      <w:r w:rsidRPr="006E603F">
        <w:t>年起，</w:t>
      </w:r>
      <w:r w:rsidR="00CB05DD" w:rsidRPr="006E603F">
        <w:t>由匈國外交貿易部建議，開啟推動</w:t>
      </w:r>
      <w:r w:rsidRPr="006E603F">
        <w:t>臺匈智慧產業及循環能源產業</w:t>
      </w:r>
      <w:r w:rsidR="00CB05DD" w:rsidRPr="006E603F">
        <w:t>合作。</w:t>
      </w:r>
    </w:p>
    <w:p w:rsidR="00871DD4" w:rsidRPr="006E603F" w:rsidRDefault="001366D4" w:rsidP="00A54F3D">
      <w:pPr>
        <w:pStyle w:val="ad"/>
      </w:pPr>
      <w:r w:rsidRPr="006E603F">
        <w:t>（</w:t>
      </w:r>
      <w:r w:rsidR="00871DD4" w:rsidRPr="006E603F">
        <w:t>二</w:t>
      </w:r>
      <w:r w:rsidRPr="006E603F">
        <w:t>）</w:t>
      </w:r>
      <w:r w:rsidR="00871DD4" w:rsidRPr="006E603F">
        <w:t>適合我商投資產業分析及布局方式</w:t>
      </w:r>
    </w:p>
    <w:p w:rsidR="0085584E" w:rsidRPr="006E603F" w:rsidRDefault="001366D4" w:rsidP="001366D4">
      <w:pPr>
        <w:pStyle w:val="a6"/>
        <w:ind w:left="1417" w:hanging="472"/>
        <w:rPr>
          <w:color w:val="auto"/>
        </w:rPr>
      </w:pPr>
      <w:r w:rsidRPr="006E603F">
        <w:rPr>
          <w:color w:val="auto"/>
        </w:rPr>
        <w:t>１、</w:t>
      </w:r>
      <w:r w:rsidR="0085584E" w:rsidRPr="006E603F">
        <w:rPr>
          <w:color w:val="auto"/>
        </w:rPr>
        <w:t>匈牙利擁有位居歐洲適中地理位置之優勢，匈牙利政府自</w:t>
      </w:r>
      <w:r w:rsidR="0085584E" w:rsidRPr="006E603F">
        <w:rPr>
          <w:color w:val="auto"/>
        </w:rPr>
        <w:t>2012</w:t>
      </w:r>
      <w:r w:rsidR="0085584E" w:rsidRPr="006E603F">
        <w:rPr>
          <w:color w:val="auto"/>
        </w:rPr>
        <w:t>年起積極與匈國重要外資企業簽訂策略聯盟，並擬利用此優勢營造成為歐洲之區域營運中心（</w:t>
      </w:r>
      <w:r w:rsidR="0085584E" w:rsidRPr="006E603F">
        <w:rPr>
          <w:color w:val="auto"/>
        </w:rPr>
        <w:t>regional hub</w:t>
      </w:r>
      <w:r w:rsidR="0085584E" w:rsidRPr="006E603F">
        <w:rPr>
          <w:color w:val="auto"/>
        </w:rPr>
        <w:t>）。我國業者（如汽車零組件、資通訊及食品加工等產業）如有對外投資計畫，可考慮評估將匈牙利列入投資設廠國家之重要選項。</w:t>
      </w:r>
    </w:p>
    <w:p w:rsidR="00F272E5" w:rsidRPr="006E603F" w:rsidRDefault="001366D4" w:rsidP="001366D4">
      <w:pPr>
        <w:pStyle w:val="a6"/>
        <w:ind w:left="1417" w:hanging="472"/>
        <w:rPr>
          <w:color w:val="auto"/>
        </w:rPr>
      </w:pPr>
      <w:r w:rsidRPr="006E603F">
        <w:rPr>
          <w:color w:val="auto"/>
        </w:rPr>
        <w:t>２、</w:t>
      </w:r>
      <w:r w:rsidR="0085584E" w:rsidRPr="006E603F">
        <w:rPr>
          <w:color w:val="auto"/>
        </w:rPr>
        <w:t>許多國際大廠皆已在匈牙利設廠，尤其是電子業已形成產業群聚效應，我國適合拓銷匈牙利之產品有積體電路</w:t>
      </w:r>
      <w:proofErr w:type="gramStart"/>
      <w:r w:rsidR="0085584E" w:rsidRPr="006E603F">
        <w:rPr>
          <w:color w:val="auto"/>
        </w:rPr>
        <w:t>微組件</w:t>
      </w:r>
      <w:proofErr w:type="gramEnd"/>
      <w:r w:rsidR="0085584E" w:rsidRPr="006E603F">
        <w:rPr>
          <w:color w:val="auto"/>
        </w:rPr>
        <w:t>、印刷電路、</w:t>
      </w:r>
      <w:r w:rsidR="0085584E" w:rsidRPr="006E603F">
        <w:rPr>
          <w:color w:val="auto"/>
        </w:rPr>
        <w:lastRenderedPageBreak/>
        <w:t>LED</w:t>
      </w:r>
      <w:r w:rsidR="0085584E" w:rsidRPr="006E603F">
        <w:rPr>
          <w:color w:val="auto"/>
        </w:rPr>
        <w:t>、面板、電阻、電容器等電子零組件；手機、隨身碟、行動電源、電腦及週邊設備、工具機、自行車及其零配件、家電設備、</w:t>
      </w:r>
      <w:r w:rsidR="0085584E" w:rsidRPr="006E603F">
        <w:rPr>
          <w:color w:val="auto"/>
        </w:rPr>
        <w:t>RO</w:t>
      </w:r>
      <w:r w:rsidR="0085584E" w:rsidRPr="006E603F">
        <w:rPr>
          <w:color w:val="auto"/>
        </w:rPr>
        <w:t>逆滲透型濾水器等，在匈牙利仍是相當有潛力之拓銷產品。</w:t>
      </w:r>
    </w:p>
    <w:p w:rsidR="00F272E5" w:rsidRPr="006E603F" w:rsidRDefault="001366D4" w:rsidP="005A1DC7">
      <w:pPr>
        <w:pStyle w:val="a6"/>
        <w:ind w:left="1417" w:hanging="472"/>
        <w:rPr>
          <w:color w:val="auto"/>
        </w:rPr>
      </w:pPr>
      <w:r w:rsidRPr="006E603F">
        <w:rPr>
          <w:color w:val="auto"/>
        </w:rPr>
        <w:t>３、</w:t>
      </w:r>
      <w:r w:rsidR="0085584E" w:rsidRPr="006E603F">
        <w:rPr>
          <w:color w:val="auto"/>
        </w:rPr>
        <w:t>在政府採購方面，</w:t>
      </w:r>
      <w:r w:rsidR="0085584E" w:rsidRPr="006E603F">
        <w:rPr>
          <w:color w:val="auto"/>
        </w:rPr>
        <w:t>LED</w:t>
      </w:r>
      <w:r w:rsidR="0085584E" w:rsidRPr="006E603F">
        <w:rPr>
          <w:color w:val="auto"/>
        </w:rPr>
        <w:t>公共照明、智慧電表及自動票</w:t>
      </w:r>
      <w:proofErr w:type="gramStart"/>
      <w:r w:rsidR="0085584E" w:rsidRPr="006E603F">
        <w:rPr>
          <w:color w:val="auto"/>
        </w:rPr>
        <w:t>務</w:t>
      </w:r>
      <w:proofErr w:type="gramEnd"/>
      <w:r w:rsidR="0085584E" w:rsidRPr="006E603F">
        <w:rPr>
          <w:color w:val="auto"/>
        </w:rPr>
        <w:t>系統採購商機。布達佩斯整座城市到處是百年建築，匈牙利政府未來將持續加強在公共廣場空間、街道及橋樑設置照明設備，全面採用</w:t>
      </w:r>
      <w:r w:rsidR="0085584E" w:rsidRPr="006E603F">
        <w:rPr>
          <w:color w:val="auto"/>
        </w:rPr>
        <w:t>LED</w:t>
      </w:r>
      <w:r w:rsidR="0085584E" w:rsidRPr="006E603F">
        <w:rPr>
          <w:color w:val="auto"/>
        </w:rPr>
        <w:t>照明設備，例如布達佩斯</w:t>
      </w:r>
      <w:proofErr w:type="gramStart"/>
      <w:r w:rsidR="0085584E" w:rsidRPr="006E603F">
        <w:rPr>
          <w:color w:val="auto"/>
        </w:rPr>
        <w:t>自由橋</w:t>
      </w:r>
      <w:proofErr w:type="gramEnd"/>
      <w:r w:rsidR="0085584E" w:rsidRPr="006E603F">
        <w:rPr>
          <w:color w:val="auto"/>
        </w:rPr>
        <w:t>建立於</w:t>
      </w:r>
      <w:proofErr w:type="gramStart"/>
      <w:r w:rsidR="0085584E" w:rsidRPr="006E603F">
        <w:rPr>
          <w:color w:val="auto"/>
        </w:rPr>
        <w:t>1896</w:t>
      </w:r>
      <w:r w:rsidR="0085584E" w:rsidRPr="006E603F">
        <w:rPr>
          <w:color w:val="auto"/>
        </w:rPr>
        <w:t>年跨立多瑙河</w:t>
      </w:r>
      <w:proofErr w:type="gramEnd"/>
      <w:r w:rsidR="0085584E" w:rsidRPr="006E603F">
        <w:rPr>
          <w:color w:val="auto"/>
        </w:rPr>
        <w:t>上，是電車、汽車及行人交通要道，其新穎溫暖的</w:t>
      </w:r>
      <w:r w:rsidR="0085584E" w:rsidRPr="006E603F">
        <w:rPr>
          <w:color w:val="auto"/>
        </w:rPr>
        <w:t>LED</w:t>
      </w:r>
      <w:r w:rsidR="0085584E" w:rsidRPr="006E603F">
        <w:rPr>
          <w:color w:val="auto"/>
        </w:rPr>
        <w:t>照明投射燈光設計效果使其和布達佩斯</w:t>
      </w:r>
      <w:r w:rsidR="00BE7A3F" w:rsidRPr="006E603F">
        <w:rPr>
          <w:color w:val="auto"/>
        </w:rPr>
        <w:t>皇宮、</w:t>
      </w:r>
      <w:proofErr w:type="gramStart"/>
      <w:r w:rsidR="0085584E" w:rsidRPr="006E603F">
        <w:rPr>
          <w:color w:val="auto"/>
        </w:rPr>
        <w:t>鍊</w:t>
      </w:r>
      <w:proofErr w:type="gramEnd"/>
      <w:r w:rsidR="0085584E" w:rsidRPr="006E603F">
        <w:rPr>
          <w:color w:val="auto"/>
        </w:rPr>
        <w:t>橋、國會大廈及聖史蒂芬大教堂同時成為多瑙河畔夜間的熱門參觀景點。另外各城市將陸續裝置智慧電表、大眾運輸系統將裝設自動票</w:t>
      </w:r>
      <w:proofErr w:type="gramStart"/>
      <w:r w:rsidR="0085584E" w:rsidRPr="006E603F">
        <w:rPr>
          <w:color w:val="auto"/>
        </w:rPr>
        <w:t>務</w:t>
      </w:r>
      <w:proofErr w:type="gramEnd"/>
      <w:r w:rsidR="0085584E" w:rsidRPr="006E603F">
        <w:rPr>
          <w:color w:val="auto"/>
        </w:rPr>
        <w:t>系統，我國業者</w:t>
      </w:r>
      <w:r w:rsidR="00D102C0" w:rsidRPr="006E603F">
        <w:rPr>
          <w:color w:val="auto"/>
        </w:rPr>
        <w:t>可</w:t>
      </w:r>
      <w:r w:rsidR="0085584E" w:rsidRPr="006E603F">
        <w:rPr>
          <w:color w:val="auto"/>
        </w:rPr>
        <w:t>與當地業者合作爭取政府採購標案。</w:t>
      </w:r>
    </w:p>
    <w:p w:rsidR="0085584E" w:rsidRPr="006E603F" w:rsidRDefault="001366D4" w:rsidP="001869C8">
      <w:pPr>
        <w:pStyle w:val="a6"/>
        <w:ind w:left="1417" w:hanging="472"/>
        <w:rPr>
          <w:color w:val="auto"/>
        </w:rPr>
      </w:pPr>
      <w:r w:rsidRPr="006E603F">
        <w:rPr>
          <w:color w:val="auto"/>
        </w:rPr>
        <w:t>４、</w:t>
      </w:r>
      <w:r w:rsidR="0085584E" w:rsidRPr="006E603F">
        <w:rPr>
          <w:color w:val="auto"/>
        </w:rPr>
        <w:t>Suzuki</w:t>
      </w:r>
      <w:r w:rsidR="0085584E" w:rsidRPr="006E603F">
        <w:rPr>
          <w:color w:val="auto"/>
        </w:rPr>
        <w:t>、</w:t>
      </w:r>
      <w:r w:rsidR="0085584E" w:rsidRPr="006E603F">
        <w:rPr>
          <w:color w:val="auto"/>
        </w:rPr>
        <w:t>Audi</w:t>
      </w:r>
      <w:r w:rsidR="0085584E" w:rsidRPr="006E603F">
        <w:rPr>
          <w:color w:val="auto"/>
        </w:rPr>
        <w:t>、</w:t>
      </w:r>
      <w:r w:rsidR="0085584E" w:rsidRPr="006E603F">
        <w:rPr>
          <w:color w:val="auto"/>
        </w:rPr>
        <w:t>Daimler</w:t>
      </w:r>
      <w:r w:rsidR="0085584E" w:rsidRPr="006E603F">
        <w:rPr>
          <w:color w:val="auto"/>
        </w:rPr>
        <w:t>（</w:t>
      </w:r>
      <w:r w:rsidR="0085584E" w:rsidRPr="006E603F">
        <w:rPr>
          <w:color w:val="auto"/>
        </w:rPr>
        <w:t>Mercedes</w:t>
      </w:r>
      <w:r w:rsidR="0085584E" w:rsidRPr="006E603F">
        <w:rPr>
          <w:color w:val="auto"/>
        </w:rPr>
        <w:t>－</w:t>
      </w:r>
      <w:r w:rsidR="0085584E" w:rsidRPr="006E603F">
        <w:rPr>
          <w:color w:val="auto"/>
        </w:rPr>
        <w:t>Benz</w:t>
      </w:r>
      <w:r w:rsidR="0085584E" w:rsidRPr="006E603F">
        <w:rPr>
          <w:color w:val="auto"/>
        </w:rPr>
        <w:t>）及</w:t>
      </w:r>
      <w:r w:rsidR="0085584E" w:rsidRPr="006E603F">
        <w:rPr>
          <w:color w:val="auto"/>
        </w:rPr>
        <w:t>Opel</w:t>
      </w:r>
      <w:r w:rsidR="009560CB" w:rsidRPr="006E603F">
        <w:rPr>
          <w:color w:val="auto"/>
        </w:rPr>
        <w:t>在匈牙利設組裝廠，其下游供應商已形成產業群聚</w:t>
      </w:r>
      <w:r w:rsidR="0085584E" w:rsidRPr="006E603F">
        <w:rPr>
          <w:color w:val="auto"/>
        </w:rPr>
        <w:t>，該國汽車零配件多為外資企業投資，且大多數在該國設立之工廠，其採購及銷售仍由投資之母公司操控，故有意出口汽車零配件產品，須與投資之母公司洽談。匈牙利汽車業致力於研究創新，我國車用電子及汽車零配件產品之生產及創新於全球占有一席之地，有極大的機會能與匈牙利業者合作共創商機。</w:t>
      </w:r>
    </w:p>
    <w:p w:rsidR="0085584E" w:rsidRPr="006E603F" w:rsidRDefault="001366D4" w:rsidP="001366D4">
      <w:pPr>
        <w:pStyle w:val="a6"/>
        <w:ind w:left="1417" w:hanging="472"/>
        <w:rPr>
          <w:color w:val="auto"/>
        </w:rPr>
      </w:pPr>
      <w:r w:rsidRPr="006E603F">
        <w:rPr>
          <w:color w:val="auto"/>
        </w:rPr>
        <w:t>５、</w:t>
      </w:r>
      <w:r w:rsidR="0085584E" w:rsidRPr="006E603F">
        <w:rPr>
          <w:color w:val="auto"/>
        </w:rPr>
        <w:t>伴隨匈牙利經濟成長及產業發展，該國對產業機械之需求持續增加。由於西歐國家供應之機械產品單價過高，以我國產業機械優良之性價比，在該國市場甚具發展潛力，尤以工具機、塑膠機械、模具及食品加工機械最具拓銷潛力。許多匈牙利機械代理商定期前往</w:t>
      </w:r>
      <w:r w:rsidR="00E9042A" w:rsidRPr="006E603F">
        <w:rPr>
          <w:color w:val="auto"/>
        </w:rPr>
        <w:t>臺</w:t>
      </w:r>
      <w:r w:rsidR="0085584E" w:rsidRPr="006E603F">
        <w:rPr>
          <w:color w:val="auto"/>
        </w:rPr>
        <w:t>灣參觀相關機械展，我業者須克服融資及售後服務等問題。</w:t>
      </w:r>
    </w:p>
    <w:p w:rsidR="00B83094" w:rsidRPr="006E603F" w:rsidRDefault="00B83094">
      <w:pPr>
        <w:widowControl/>
        <w:overflowPunct/>
        <w:autoSpaceDE/>
        <w:autoSpaceDN/>
        <w:ind w:firstLineChars="0" w:firstLine="0"/>
        <w:jc w:val="left"/>
        <w:rPr>
          <w:lang w:eastAsia="zh-TW"/>
        </w:rPr>
      </w:pPr>
      <w:r w:rsidRPr="006E603F">
        <w:rPr>
          <w:lang w:eastAsia="zh-TW"/>
        </w:rPr>
        <w:br w:type="page"/>
      </w:r>
    </w:p>
    <w:p w:rsidR="00A4218F" w:rsidRPr="006E603F" w:rsidRDefault="00A4218F" w:rsidP="00783E83">
      <w:pPr>
        <w:ind w:firstLine="472"/>
        <w:rPr>
          <w:lang w:eastAsia="zh-TW"/>
        </w:rPr>
      </w:pPr>
    </w:p>
    <w:p w:rsidR="003E0BC3" w:rsidRPr="006E603F" w:rsidRDefault="003E0BC3" w:rsidP="00783E83">
      <w:pPr>
        <w:ind w:left="472" w:firstLineChars="0" w:firstLine="0"/>
        <w:sectPr w:rsidR="003E0BC3" w:rsidRPr="006E603F" w:rsidSect="003E0BC3">
          <w:headerReference w:type="default" r:id="rId21"/>
          <w:pgSz w:w="11906" w:h="16838" w:code="9"/>
          <w:pgMar w:top="2268" w:right="1701" w:bottom="1701" w:left="1701" w:header="1134" w:footer="851" w:gutter="0"/>
          <w:cols w:space="425"/>
          <w:docGrid w:type="linesAndChars" w:linePitch="514" w:charSpace="-774"/>
        </w:sectPr>
      </w:pPr>
    </w:p>
    <w:p w:rsidR="008435FD" w:rsidRPr="006E603F" w:rsidRDefault="008435FD" w:rsidP="00B83094">
      <w:pPr>
        <w:pStyle w:val="a3"/>
        <w:spacing w:before="514" w:after="771"/>
      </w:pPr>
      <w:bookmarkStart w:id="3" w:name="_Toc16714347"/>
      <w:r w:rsidRPr="006E603F">
        <w:lastRenderedPageBreak/>
        <w:t>第肆章　投資法規及程序</w:t>
      </w:r>
      <w:bookmarkEnd w:id="3"/>
    </w:p>
    <w:p w:rsidR="004455CF" w:rsidRPr="006E603F" w:rsidRDefault="004455CF" w:rsidP="00B83094">
      <w:pPr>
        <w:pStyle w:val="a4"/>
      </w:pPr>
      <w:r w:rsidRPr="006E603F">
        <w:t>一、主要投資法令</w:t>
      </w:r>
    </w:p>
    <w:p w:rsidR="004455CF" w:rsidRPr="006E603F" w:rsidRDefault="003A324D" w:rsidP="001366D4">
      <w:pPr>
        <w:pStyle w:val="ad"/>
      </w:pPr>
      <w:r w:rsidRPr="006E603F">
        <w:t>（一）</w:t>
      </w:r>
      <w:r w:rsidR="004455CF" w:rsidRPr="006E603F">
        <w:t>匈牙利目前規範外資之法規如下：</w:t>
      </w:r>
    </w:p>
    <w:p w:rsidR="00D76612" w:rsidRPr="006E603F" w:rsidRDefault="003A324D" w:rsidP="003A324D">
      <w:pPr>
        <w:pStyle w:val="a6"/>
        <w:ind w:left="1417" w:hanging="472"/>
        <w:rPr>
          <w:color w:val="auto"/>
        </w:rPr>
      </w:pPr>
      <w:r w:rsidRPr="006E603F">
        <w:rPr>
          <w:color w:val="auto"/>
        </w:rPr>
        <w:t>１、</w:t>
      </w:r>
      <w:r w:rsidR="0013534C" w:rsidRPr="006E603F">
        <w:rPr>
          <w:color w:val="auto"/>
        </w:rPr>
        <w:t>No 81/1996</w:t>
      </w:r>
      <w:r w:rsidR="00D76612" w:rsidRPr="006E603F">
        <w:rPr>
          <w:color w:val="auto"/>
        </w:rPr>
        <w:t>公司稅則有關公司稅及盈餘稅捐</w:t>
      </w:r>
    </w:p>
    <w:p w:rsidR="004455CF" w:rsidRPr="006E603F" w:rsidRDefault="003A324D" w:rsidP="003A324D">
      <w:pPr>
        <w:pStyle w:val="a6"/>
        <w:ind w:left="1417" w:hanging="472"/>
        <w:rPr>
          <w:color w:val="auto"/>
        </w:rPr>
      </w:pPr>
      <w:r w:rsidRPr="006E603F">
        <w:rPr>
          <w:color w:val="auto"/>
        </w:rPr>
        <w:t>２、</w:t>
      </w:r>
      <w:r w:rsidR="00D76612" w:rsidRPr="006E603F">
        <w:rPr>
          <w:color w:val="auto"/>
        </w:rPr>
        <w:t>政府公告</w:t>
      </w:r>
      <w:r w:rsidR="00D76612" w:rsidRPr="006E603F">
        <w:rPr>
          <w:color w:val="auto"/>
        </w:rPr>
        <w:t>No 163/2001</w:t>
      </w:r>
      <w:proofErr w:type="gramStart"/>
      <w:r w:rsidR="00783E83" w:rsidRPr="006E603F">
        <w:rPr>
          <w:color w:val="auto"/>
        </w:rPr>
        <w:t>（</w:t>
      </w:r>
      <w:proofErr w:type="gramEnd"/>
      <w:r w:rsidR="00D76612" w:rsidRPr="006E603F">
        <w:rPr>
          <w:color w:val="auto"/>
        </w:rPr>
        <w:t>IX. 14</w:t>
      </w:r>
      <w:proofErr w:type="gramStart"/>
      <w:r w:rsidR="00783E83" w:rsidRPr="006E603F">
        <w:rPr>
          <w:color w:val="auto"/>
        </w:rPr>
        <w:t>）</w:t>
      </w:r>
      <w:proofErr w:type="gramEnd"/>
    </w:p>
    <w:p w:rsidR="004455CF" w:rsidRPr="006E603F" w:rsidRDefault="003A324D" w:rsidP="003A324D">
      <w:pPr>
        <w:pStyle w:val="a6"/>
        <w:ind w:left="1417" w:hanging="472"/>
        <w:rPr>
          <w:color w:val="auto"/>
        </w:rPr>
      </w:pPr>
      <w:r w:rsidRPr="006E603F">
        <w:rPr>
          <w:color w:val="auto"/>
        </w:rPr>
        <w:t>３、</w:t>
      </w:r>
      <w:r w:rsidR="00D76612" w:rsidRPr="006E603F">
        <w:rPr>
          <w:color w:val="auto"/>
        </w:rPr>
        <w:t>政府公告</w:t>
      </w:r>
      <w:r w:rsidR="00D76612" w:rsidRPr="006E603F">
        <w:rPr>
          <w:color w:val="auto"/>
        </w:rPr>
        <w:t>No 162/2001</w:t>
      </w:r>
      <w:proofErr w:type="gramStart"/>
      <w:r w:rsidR="00783E83" w:rsidRPr="006E603F">
        <w:rPr>
          <w:color w:val="auto"/>
        </w:rPr>
        <w:t>（</w:t>
      </w:r>
      <w:proofErr w:type="gramEnd"/>
      <w:r w:rsidR="00D76612" w:rsidRPr="006E603F">
        <w:rPr>
          <w:color w:val="auto"/>
        </w:rPr>
        <w:t>IX. 14</w:t>
      </w:r>
      <w:proofErr w:type="gramStart"/>
      <w:r w:rsidR="00783E83" w:rsidRPr="006E603F">
        <w:rPr>
          <w:color w:val="auto"/>
        </w:rPr>
        <w:t>）</w:t>
      </w:r>
      <w:proofErr w:type="gramEnd"/>
      <w:r w:rsidR="00D76612" w:rsidRPr="006E603F">
        <w:rPr>
          <w:color w:val="auto"/>
        </w:rPr>
        <w:t>開發稅的優惠</w:t>
      </w:r>
    </w:p>
    <w:p w:rsidR="004455CF" w:rsidRPr="006E603F" w:rsidRDefault="003A324D" w:rsidP="001366D4">
      <w:pPr>
        <w:pStyle w:val="a6"/>
        <w:ind w:left="1417" w:hanging="472"/>
        <w:rPr>
          <w:color w:val="auto"/>
        </w:rPr>
      </w:pPr>
      <w:r w:rsidRPr="006E603F">
        <w:rPr>
          <w:color w:val="auto"/>
          <w:lang w:val="en-US"/>
        </w:rPr>
        <w:t>４</w:t>
      </w:r>
      <w:r w:rsidRPr="006E603F">
        <w:rPr>
          <w:color w:val="auto"/>
        </w:rPr>
        <w:t>、</w:t>
      </w:r>
      <w:r w:rsidR="004455CF" w:rsidRPr="006E603F">
        <w:rPr>
          <w:color w:val="auto"/>
        </w:rPr>
        <w:t>其他相關法規包括：</w:t>
      </w:r>
    </w:p>
    <w:p w:rsidR="004455CF" w:rsidRPr="006E603F" w:rsidRDefault="004455CF" w:rsidP="003A324D">
      <w:pPr>
        <w:pStyle w:val="Af6"/>
      </w:pPr>
      <w:r w:rsidRPr="006E603F">
        <w:t>－</w:t>
      </w:r>
      <w:r w:rsidRPr="006E603F">
        <w:t>1988</w:t>
      </w:r>
      <w:r w:rsidRPr="006E603F">
        <w:t>年公布實施公司法</w:t>
      </w:r>
    </w:p>
    <w:p w:rsidR="004455CF" w:rsidRPr="006E603F" w:rsidRDefault="004455CF" w:rsidP="003A324D">
      <w:pPr>
        <w:pStyle w:val="Af6"/>
      </w:pPr>
      <w:r w:rsidRPr="006E603F">
        <w:t>－</w:t>
      </w:r>
      <w:r w:rsidRPr="006E603F">
        <w:t>1991</w:t>
      </w:r>
      <w:r w:rsidRPr="006E603F">
        <w:t>年公布實施投資獎勵基金</w:t>
      </w:r>
    </w:p>
    <w:p w:rsidR="004455CF" w:rsidRPr="006E603F" w:rsidRDefault="004455CF" w:rsidP="003A324D">
      <w:pPr>
        <w:pStyle w:val="Af6"/>
      </w:pPr>
      <w:r w:rsidRPr="006E603F">
        <w:t>－</w:t>
      </w:r>
      <w:r w:rsidRPr="006E603F">
        <w:t>1992</w:t>
      </w:r>
      <w:r w:rsidRPr="006E603F">
        <w:t>年公布實施勞工法</w:t>
      </w:r>
    </w:p>
    <w:p w:rsidR="004455CF" w:rsidRPr="006E603F" w:rsidRDefault="004455CF" w:rsidP="003A324D">
      <w:pPr>
        <w:pStyle w:val="Af6"/>
      </w:pPr>
      <w:r w:rsidRPr="006E603F">
        <w:t>－</w:t>
      </w:r>
      <w:r w:rsidRPr="006E603F">
        <w:t>1992</w:t>
      </w:r>
      <w:r w:rsidRPr="006E603F">
        <w:t>年公布實施破產法</w:t>
      </w:r>
    </w:p>
    <w:p w:rsidR="004455CF" w:rsidRPr="006E603F" w:rsidRDefault="004455CF" w:rsidP="003A324D">
      <w:pPr>
        <w:pStyle w:val="Af6"/>
      </w:pPr>
      <w:r w:rsidRPr="006E603F">
        <w:t>－</w:t>
      </w:r>
      <w:r w:rsidRPr="006E603F">
        <w:t>1994</w:t>
      </w:r>
      <w:r w:rsidRPr="006E603F">
        <w:t>年公布實施商品責任法</w:t>
      </w:r>
    </w:p>
    <w:p w:rsidR="004455CF" w:rsidRPr="006E603F" w:rsidRDefault="004455CF" w:rsidP="003A324D">
      <w:pPr>
        <w:pStyle w:val="Af6"/>
      </w:pPr>
      <w:r w:rsidRPr="006E603F">
        <w:t>－</w:t>
      </w:r>
      <w:r w:rsidRPr="006E603F">
        <w:t>1995</w:t>
      </w:r>
      <w:r w:rsidRPr="006E603F">
        <w:t>年公布實施保險法</w:t>
      </w:r>
    </w:p>
    <w:p w:rsidR="004455CF" w:rsidRPr="006E603F" w:rsidRDefault="004455CF" w:rsidP="003A324D">
      <w:pPr>
        <w:pStyle w:val="Af6"/>
      </w:pPr>
      <w:r w:rsidRPr="006E603F">
        <w:t>－</w:t>
      </w:r>
      <w:r w:rsidRPr="006E603F">
        <w:t>1996</w:t>
      </w:r>
      <w:r w:rsidRPr="006E603F">
        <w:t>年公布實施海關及關稅法</w:t>
      </w:r>
    </w:p>
    <w:p w:rsidR="004455CF" w:rsidRPr="006E603F" w:rsidRDefault="004455CF" w:rsidP="003A324D">
      <w:pPr>
        <w:pStyle w:val="Af6"/>
      </w:pPr>
      <w:r w:rsidRPr="006E603F">
        <w:t>－</w:t>
      </w:r>
      <w:r w:rsidRPr="006E603F">
        <w:t>1996</w:t>
      </w:r>
      <w:r w:rsidRPr="006E603F">
        <w:t>年公布實施外匯法</w:t>
      </w:r>
    </w:p>
    <w:p w:rsidR="00E17FE9" w:rsidRPr="006E603F" w:rsidRDefault="00E17FE9" w:rsidP="003A324D">
      <w:pPr>
        <w:pStyle w:val="Af6"/>
      </w:pPr>
      <w:r w:rsidRPr="006E603F">
        <w:t>－</w:t>
      </w:r>
      <w:r w:rsidRPr="006E603F">
        <w:t>2013</w:t>
      </w:r>
      <w:r w:rsidRPr="006E603F">
        <w:t>年實施新勞工法</w:t>
      </w:r>
    </w:p>
    <w:p w:rsidR="004455CF" w:rsidRPr="006E603F" w:rsidRDefault="004455CF" w:rsidP="003A324D">
      <w:pPr>
        <w:pStyle w:val="Af6"/>
      </w:pPr>
      <w:r w:rsidRPr="006E603F">
        <w:t>其他與投資有關之法令包括競爭法、私有化法及政府特准營業法等。</w:t>
      </w:r>
    </w:p>
    <w:p w:rsidR="004455CF" w:rsidRPr="006E603F" w:rsidRDefault="003A324D" w:rsidP="003A324D">
      <w:pPr>
        <w:pStyle w:val="ad"/>
      </w:pPr>
      <w:r w:rsidRPr="006E603F">
        <w:t>（二）</w:t>
      </w:r>
      <w:r w:rsidR="004455CF" w:rsidRPr="006E603F">
        <w:t>公司設立型態</w:t>
      </w:r>
    </w:p>
    <w:p w:rsidR="004455CF" w:rsidRPr="006E603F" w:rsidRDefault="004455CF" w:rsidP="003A324D">
      <w:pPr>
        <w:pStyle w:val="ae"/>
        <w:ind w:left="945" w:firstLine="472"/>
      </w:pPr>
      <w:r w:rsidRPr="006E603F">
        <w:t>匈牙利自</w:t>
      </w:r>
      <w:r w:rsidRPr="006E603F">
        <w:t>1997</w:t>
      </w:r>
      <w:r w:rsidRPr="006E603F">
        <w:t>年開始實施公司法</w:t>
      </w:r>
      <w:r w:rsidR="00783E83" w:rsidRPr="006E603F">
        <w:t>（</w:t>
      </w:r>
      <w:r w:rsidRPr="006E603F">
        <w:t>Act CXLIV of 1997on Business Associations</w:t>
      </w:r>
      <w:r w:rsidR="00783E83" w:rsidRPr="006E603F">
        <w:t>）</w:t>
      </w:r>
      <w:r w:rsidRPr="006E603F">
        <w:t>，為符合歐盟法規之相關規定並引進更先進的公司法觀念，匈牙利政府近幾年大幅修正其公司法，</w:t>
      </w:r>
      <w:r w:rsidRPr="006E603F">
        <w:t>2007</w:t>
      </w:r>
      <w:r w:rsidRPr="006E603F">
        <w:t>年</w:t>
      </w:r>
      <w:r w:rsidRPr="006E603F">
        <w:t>9</w:t>
      </w:r>
      <w:r w:rsidRPr="006E603F">
        <w:t>月</w:t>
      </w:r>
      <w:r w:rsidRPr="006E603F">
        <w:t>1</w:t>
      </w:r>
      <w:r w:rsidRPr="006E603F">
        <w:t>日生效的公司法</w:t>
      </w:r>
      <w:r w:rsidR="00783E83" w:rsidRPr="006E603F">
        <w:t>（</w:t>
      </w:r>
      <w:r w:rsidRPr="006E603F">
        <w:t xml:space="preserve">the </w:t>
      </w:r>
      <w:r w:rsidRPr="006E603F">
        <w:lastRenderedPageBreak/>
        <w:t>Act No. LXI. of 2007</w:t>
      </w:r>
      <w:r w:rsidR="00783E83" w:rsidRPr="006E603F">
        <w:t>）</w:t>
      </w:r>
      <w:r w:rsidRPr="006E603F">
        <w:t>為最新修訂的版本。根據最新修訂的公司法，投資人可直接在匈牙利設立公司，不須取得特別核准。公司發起人可為自然人或法人</w:t>
      </w:r>
      <w:r w:rsidR="00783E83" w:rsidRPr="006E603F">
        <w:t>（</w:t>
      </w:r>
      <w:r w:rsidRPr="006E603F">
        <w:t>本國人或外國人</w:t>
      </w:r>
      <w:r w:rsidR="00783E83" w:rsidRPr="006E603F">
        <w:t>）</w:t>
      </w:r>
      <w:r w:rsidRPr="006E603F">
        <w:t>。外國投資人在匈牙利設立之公司可分為以下</w:t>
      </w:r>
      <w:r w:rsidRPr="006E603F">
        <w:t>4</w:t>
      </w:r>
      <w:r w:rsidRPr="006E603F">
        <w:t>種型態：</w:t>
      </w:r>
    </w:p>
    <w:p w:rsidR="004455CF" w:rsidRPr="006E603F" w:rsidRDefault="00A54F3D" w:rsidP="00A54F3D">
      <w:pPr>
        <w:pStyle w:val="a6"/>
        <w:ind w:left="1417" w:hanging="472"/>
        <w:rPr>
          <w:color w:val="auto"/>
        </w:rPr>
      </w:pPr>
      <w:r w:rsidRPr="006E603F">
        <w:rPr>
          <w:color w:val="auto"/>
        </w:rPr>
        <w:t>１</w:t>
      </w:r>
      <w:r w:rsidR="00EC69AF" w:rsidRPr="006E603F">
        <w:rPr>
          <w:color w:val="auto"/>
        </w:rPr>
        <w:t>、</w:t>
      </w:r>
      <w:r w:rsidR="004455CF" w:rsidRPr="006E603F">
        <w:rPr>
          <w:color w:val="auto"/>
        </w:rPr>
        <w:t>無限合夥</w:t>
      </w:r>
      <w:proofErr w:type="gramStart"/>
      <w:r w:rsidR="00783E83" w:rsidRPr="006E603F">
        <w:rPr>
          <w:color w:val="auto"/>
        </w:rPr>
        <w:t>（</w:t>
      </w:r>
      <w:proofErr w:type="gramEnd"/>
      <w:r w:rsidR="004455CF" w:rsidRPr="006E603F">
        <w:rPr>
          <w:color w:val="auto"/>
        </w:rPr>
        <w:t>Kkt.</w:t>
      </w:r>
      <w:r w:rsidR="00783E83" w:rsidRPr="006E603F">
        <w:rPr>
          <w:color w:val="auto"/>
        </w:rPr>
        <w:t>）</w:t>
      </w:r>
      <w:r w:rsidR="004455CF" w:rsidRPr="006E603F">
        <w:rPr>
          <w:color w:val="auto"/>
        </w:rPr>
        <w:t>：與我國無限公司型態類似，係指二人以上股東所組織，並對公司債務負連帶無限清償責任之公司。</w:t>
      </w:r>
    </w:p>
    <w:p w:rsidR="004455CF" w:rsidRPr="006E603F" w:rsidRDefault="00A54F3D" w:rsidP="00A54F3D">
      <w:pPr>
        <w:pStyle w:val="a6"/>
        <w:ind w:left="1417" w:hanging="472"/>
        <w:rPr>
          <w:color w:val="auto"/>
        </w:rPr>
      </w:pPr>
      <w:r w:rsidRPr="006E603F">
        <w:rPr>
          <w:color w:val="auto"/>
        </w:rPr>
        <w:t>２</w:t>
      </w:r>
      <w:r w:rsidR="00EC69AF" w:rsidRPr="006E603F">
        <w:rPr>
          <w:color w:val="auto"/>
        </w:rPr>
        <w:t>、</w:t>
      </w:r>
      <w:r w:rsidR="004455CF" w:rsidRPr="006E603F">
        <w:rPr>
          <w:color w:val="auto"/>
        </w:rPr>
        <w:t>有限合夥</w:t>
      </w:r>
      <w:proofErr w:type="gramStart"/>
      <w:r w:rsidR="00783E83" w:rsidRPr="006E603F">
        <w:rPr>
          <w:color w:val="auto"/>
        </w:rPr>
        <w:t>（</w:t>
      </w:r>
      <w:proofErr w:type="gramEnd"/>
      <w:r w:rsidR="004455CF" w:rsidRPr="006E603F">
        <w:rPr>
          <w:color w:val="auto"/>
        </w:rPr>
        <w:t>Bt.</w:t>
      </w:r>
      <w:r w:rsidR="00783E83" w:rsidRPr="006E603F">
        <w:rPr>
          <w:color w:val="auto"/>
        </w:rPr>
        <w:t>）（</w:t>
      </w:r>
      <w:r w:rsidR="0006640E" w:rsidRPr="006E603F">
        <w:rPr>
          <w:color w:val="auto"/>
        </w:rPr>
        <w:t>l</w:t>
      </w:r>
      <w:r w:rsidR="0085626E" w:rsidRPr="006E603F">
        <w:rPr>
          <w:color w:val="auto"/>
        </w:rPr>
        <w:t xml:space="preserve">imited </w:t>
      </w:r>
      <w:r w:rsidR="0006640E" w:rsidRPr="006E603F">
        <w:rPr>
          <w:color w:val="auto"/>
        </w:rPr>
        <w:t>p</w:t>
      </w:r>
      <w:r w:rsidR="0085626E" w:rsidRPr="006E603F">
        <w:rPr>
          <w:color w:val="auto"/>
        </w:rPr>
        <w:t>artnership</w:t>
      </w:r>
      <w:r w:rsidR="00783E83" w:rsidRPr="006E603F">
        <w:rPr>
          <w:color w:val="auto"/>
        </w:rPr>
        <w:t>）</w:t>
      </w:r>
      <w:r w:rsidR="004455CF" w:rsidRPr="006E603F">
        <w:rPr>
          <w:color w:val="auto"/>
        </w:rPr>
        <w:t>：與我國的兩合公司型態類似，指一人以上無限</w:t>
      </w:r>
      <w:r w:rsidR="0006640E" w:rsidRPr="006E603F">
        <w:rPr>
          <w:color w:val="auto"/>
        </w:rPr>
        <w:t>責</w:t>
      </w:r>
      <w:r w:rsidR="004455CF" w:rsidRPr="006E603F">
        <w:rPr>
          <w:color w:val="auto"/>
        </w:rPr>
        <w:t>任股東，與一人以上有限責任股東所組織，其無限責任股東對公司債務負連帶無限清償責任，有限責任股東則就其出資額對公司負有限責任之公司</w:t>
      </w:r>
      <w:r w:rsidR="0006640E" w:rsidRPr="006E603F">
        <w:rPr>
          <w:color w:val="auto"/>
        </w:rPr>
        <w:t>；最低</w:t>
      </w:r>
      <w:r w:rsidR="00E74E68" w:rsidRPr="006E603F">
        <w:rPr>
          <w:color w:val="auto"/>
        </w:rPr>
        <w:t>設立</w:t>
      </w:r>
      <w:r w:rsidR="0006640E" w:rsidRPr="006E603F">
        <w:rPr>
          <w:color w:val="auto"/>
        </w:rPr>
        <w:t>資本額為</w:t>
      </w:r>
      <w:r w:rsidR="0006640E" w:rsidRPr="006E603F">
        <w:rPr>
          <w:color w:val="auto"/>
        </w:rPr>
        <w:t>1</w:t>
      </w:r>
      <w:r w:rsidR="0006640E" w:rsidRPr="006E603F">
        <w:rPr>
          <w:color w:val="auto"/>
        </w:rPr>
        <w:t>福林</w:t>
      </w:r>
      <w:r w:rsidR="004455CF" w:rsidRPr="006E603F">
        <w:rPr>
          <w:color w:val="auto"/>
        </w:rPr>
        <w:t>。</w:t>
      </w:r>
    </w:p>
    <w:p w:rsidR="004455CF" w:rsidRPr="006E603F" w:rsidRDefault="00A54F3D" w:rsidP="00A54F3D">
      <w:pPr>
        <w:pStyle w:val="a6"/>
        <w:ind w:left="1417" w:hanging="472"/>
        <w:rPr>
          <w:color w:val="auto"/>
        </w:rPr>
      </w:pPr>
      <w:r w:rsidRPr="006E603F">
        <w:rPr>
          <w:color w:val="auto"/>
        </w:rPr>
        <w:t>３</w:t>
      </w:r>
      <w:r w:rsidR="00EC69AF" w:rsidRPr="006E603F">
        <w:rPr>
          <w:color w:val="auto"/>
        </w:rPr>
        <w:t>、</w:t>
      </w:r>
      <w:r w:rsidR="004455CF" w:rsidRPr="006E603F">
        <w:rPr>
          <w:color w:val="auto"/>
        </w:rPr>
        <w:t>有限責任公司</w:t>
      </w:r>
      <w:proofErr w:type="gramStart"/>
      <w:r w:rsidR="00783E83" w:rsidRPr="006E603F">
        <w:rPr>
          <w:color w:val="auto"/>
        </w:rPr>
        <w:t>（</w:t>
      </w:r>
      <w:proofErr w:type="gramEnd"/>
      <w:r w:rsidR="004455CF" w:rsidRPr="006E603F">
        <w:rPr>
          <w:color w:val="auto"/>
        </w:rPr>
        <w:t>Kft.</w:t>
      </w:r>
      <w:r w:rsidR="00783E83" w:rsidRPr="006E603F">
        <w:rPr>
          <w:color w:val="auto"/>
        </w:rPr>
        <w:t>）（</w:t>
      </w:r>
      <w:r w:rsidR="0006640E" w:rsidRPr="006E603F">
        <w:rPr>
          <w:color w:val="auto"/>
        </w:rPr>
        <w:t>limited liability company</w:t>
      </w:r>
      <w:r w:rsidR="00783E83" w:rsidRPr="006E603F">
        <w:rPr>
          <w:color w:val="auto"/>
        </w:rPr>
        <w:t>）</w:t>
      </w:r>
      <w:r w:rsidR="004455CF" w:rsidRPr="006E603F">
        <w:rPr>
          <w:color w:val="auto"/>
        </w:rPr>
        <w:t>：與我國的有限公司型態類似，由一人以上股東所組織，就其出資額為限，對公司負其責任之公司</w:t>
      </w:r>
      <w:r w:rsidR="0006640E" w:rsidRPr="006E603F">
        <w:rPr>
          <w:color w:val="auto"/>
        </w:rPr>
        <w:t>；最低</w:t>
      </w:r>
      <w:r w:rsidR="00E74E68" w:rsidRPr="006E603F">
        <w:rPr>
          <w:color w:val="auto"/>
        </w:rPr>
        <w:t>設立</w:t>
      </w:r>
      <w:r w:rsidR="0006640E" w:rsidRPr="006E603F">
        <w:rPr>
          <w:color w:val="auto"/>
        </w:rPr>
        <w:t>資本額為</w:t>
      </w:r>
      <w:r w:rsidR="0006640E" w:rsidRPr="006E603F">
        <w:rPr>
          <w:color w:val="auto"/>
        </w:rPr>
        <w:t>300</w:t>
      </w:r>
      <w:r w:rsidR="0006640E" w:rsidRPr="006E603F">
        <w:rPr>
          <w:color w:val="auto"/>
        </w:rPr>
        <w:t>萬福林</w:t>
      </w:r>
      <w:r w:rsidR="004455CF" w:rsidRPr="006E603F">
        <w:rPr>
          <w:color w:val="auto"/>
        </w:rPr>
        <w:t>。</w:t>
      </w:r>
    </w:p>
    <w:p w:rsidR="004455CF" w:rsidRPr="006E603F" w:rsidRDefault="00A54F3D" w:rsidP="00A54F3D">
      <w:pPr>
        <w:pStyle w:val="a6"/>
        <w:ind w:left="1417" w:hanging="472"/>
        <w:rPr>
          <w:color w:val="auto"/>
        </w:rPr>
      </w:pPr>
      <w:r w:rsidRPr="006E603F">
        <w:rPr>
          <w:color w:val="auto"/>
        </w:rPr>
        <w:t>４</w:t>
      </w:r>
      <w:r w:rsidR="00EC69AF" w:rsidRPr="006E603F">
        <w:rPr>
          <w:color w:val="auto"/>
        </w:rPr>
        <w:t>、</w:t>
      </w:r>
      <w:r w:rsidR="004455CF" w:rsidRPr="006E603F">
        <w:rPr>
          <w:color w:val="auto"/>
        </w:rPr>
        <w:t>有限股份公司</w:t>
      </w:r>
      <w:proofErr w:type="gramStart"/>
      <w:r w:rsidR="00783E83" w:rsidRPr="006E603F">
        <w:rPr>
          <w:color w:val="auto"/>
        </w:rPr>
        <w:t>（</w:t>
      </w:r>
      <w:proofErr w:type="gramEnd"/>
      <w:r w:rsidR="004455CF" w:rsidRPr="006E603F">
        <w:rPr>
          <w:color w:val="auto"/>
        </w:rPr>
        <w:t>Rt.</w:t>
      </w:r>
      <w:r w:rsidR="00783E83" w:rsidRPr="006E603F">
        <w:rPr>
          <w:color w:val="auto"/>
        </w:rPr>
        <w:t>）</w:t>
      </w:r>
      <w:r w:rsidR="004455CF" w:rsidRPr="006E603F">
        <w:rPr>
          <w:color w:val="auto"/>
        </w:rPr>
        <w:t>：分為公開發行股份有限公司</w:t>
      </w:r>
      <w:proofErr w:type="gramStart"/>
      <w:r w:rsidR="00783E83" w:rsidRPr="006E603F">
        <w:rPr>
          <w:color w:val="auto"/>
        </w:rPr>
        <w:t>（</w:t>
      </w:r>
      <w:proofErr w:type="gramEnd"/>
      <w:r w:rsidR="004455CF" w:rsidRPr="006E603F">
        <w:rPr>
          <w:color w:val="auto"/>
        </w:rPr>
        <w:t>Nyrt.</w:t>
      </w:r>
      <w:r w:rsidR="00783E83" w:rsidRPr="006E603F">
        <w:rPr>
          <w:color w:val="auto"/>
        </w:rPr>
        <w:t>）（</w:t>
      </w:r>
      <w:r w:rsidR="0006640E" w:rsidRPr="006E603F">
        <w:rPr>
          <w:color w:val="auto"/>
        </w:rPr>
        <w:t>public company limited by shares</w:t>
      </w:r>
      <w:r w:rsidR="00783E83" w:rsidRPr="006E603F">
        <w:rPr>
          <w:color w:val="auto"/>
        </w:rPr>
        <w:t>）</w:t>
      </w:r>
      <w:r w:rsidR="004455CF" w:rsidRPr="006E603F">
        <w:rPr>
          <w:color w:val="auto"/>
        </w:rPr>
        <w:t>及未公開發行股份有限公司</w:t>
      </w:r>
      <w:proofErr w:type="gramStart"/>
      <w:r w:rsidR="00783E83" w:rsidRPr="006E603F">
        <w:rPr>
          <w:color w:val="auto"/>
        </w:rPr>
        <w:t>（</w:t>
      </w:r>
      <w:proofErr w:type="gramEnd"/>
      <w:r w:rsidR="004455CF" w:rsidRPr="006E603F">
        <w:rPr>
          <w:color w:val="auto"/>
        </w:rPr>
        <w:t>Zrt.</w:t>
      </w:r>
      <w:r w:rsidR="00783E83" w:rsidRPr="006E603F">
        <w:rPr>
          <w:color w:val="auto"/>
        </w:rPr>
        <w:t>）（</w:t>
      </w:r>
      <w:r w:rsidR="0006640E" w:rsidRPr="006E603F">
        <w:rPr>
          <w:color w:val="auto"/>
        </w:rPr>
        <w:t>private company limited by shares</w:t>
      </w:r>
      <w:r w:rsidR="00783E83" w:rsidRPr="006E603F">
        <w:rPr>
          <w:color w:val="auto"/>
        </w:rPr>
        <w:t>）</w:t>
      </w:r>
      <w:r w:rsidR="004455CF" w:rsidRPr="006E603F">
        <w:rPr>
          <w:color w:val="auto"/>
        </w:rPr>
        <w:t>，與我國的股份有限公司型態相同</w:t>
      </w:r>
      <w:r w:rsidR="00E74E68" w:rsidRPr="006E603F">
        <w:rPr>
          <w:color w:val="auto"/>
        </w:rPr>
        <w:t>。未公開發行股份有限公司</w:t>
      </w:r>
      <w:r w:rsidR="004455CF" w:rsidRPr="006E603F">
        <w:rPr>
          <w:color w:val="auto"/>
        </w:rPr>
        <w:t>須由一位以上股東</w:t>
      </w:r>
      <w:r w:rsidR="00E74E68" w:rsidRPr="006E603F">
        <w:rPr>
          <w:color w:val="auto"/>
        </w:rPr>
        <w:t>所</w:t>
      </w:r>
      <w:r w:rsidR="004455CF" w:rsidRPr="006E603F">
        <w:rPr>
          <w:color w:val="auto"/>
        </w:rPr>
        <w:t>組</w:t>
      </w:r>
      <w:r w:rsidR="00E74E68" w:rsidRPr="006E603F">
        <w:rPr>
          <w:color w:val="auto"/>
        </w:rPr>
        <w:t>織，最低設立資本額為</w:t>
      </w:r>
      <w:r w:rsidR="00E74E68" w:rsidRPr="006E603F">
        <w:rPr>
          <w:color w:val="auto"/>
        </w:rPr>
        <w:t>300</w:t>
      </w:r>
      <w:r w:rsidR="00E74E68" w:rsidRPr="006E603F">
        <w:rPr>
          <w:color w:val="auto"/>
        </w:rPr>
        <w:t>萬福林；公開發行股份有限公司須由二位以上股東所組織，最低設立資本額為</w:t>
      </w:r>
      <w:r w:rsidR="00E74E68" w:rsidRPr="006E603F">
        <w:rPr>
          <w:color w:val="auto"/>
        </w:rPr>
        <w:t>2,000</w:t>
      </w:r>
      <w:r w:rsidR="00E74E68" w:rsidRPr="006E603F">
        <w:rPr>
          <w:color w:val="auto"/>
        </w:rPr>
        <w:t>萬福林。</w:t>
      </w:r>
      <w:r w:rsidR="004455CF" w:rsidRPr="006E603F">
        <w:rPr>
          <w:color w:val="auto"/>
        </w:rPr>
        <w:t>全部資本分為股份，股東就其所認股份，對公司負其責任之公司。</w:t>
      </w:r>
    </w:p>
    <w:p w:rsidR="001518B4" w:rsidRPr="006E603F" w:rsidRDefault="004455CF" w:rsidP="003A324D">
      <w:pPr>
        <w:pStyle w:val="ae"/>
        <w:ind w:left="945" w:firstLine="472"/>
      </w:pPr>
      <w:r w:rsidRPr="006E603F">
        <w:t>合夥公司</w:t>
      </w:r>
      <w:r w:rsidR="00783E83" w:rsidRPr="006E603F">
        <w:t>（</w:t>
      </w:r>
      <w:r w:rsidRPr="006E603F">
        <w:t>不論無限或有限</w:t>
      </w:r>
      <w:r w:rsidR="00783E83" w:rsidRPr="006E603F">
        <w:t>）</w:t>
      </w:r>
      <w:r w:rsidRPr="006E603F">
        <w:t>之無限責任股東須負無限清償責任，且不具法人資格，有限責任公司與股份有限公司股東僅負有限清償責任，且具有法人資格。然而，上述四種類型公司，不論是否具有法人資格，皆可以公司名義從事收購其他公司股權、簽署合約與提起訟訴等活動。目前，外國投資者在匈牙利投資最普遍使用的企業型態為股份有限公司</w:t>
      </w:r>
      <w:r w:rsidR="00783E83" w:rsidRPr="006E603F">
        <w:lastRenderedPageBreak/>
        <w:t>（</w:t>
      </w:r>
      <w:r w:rsidRPr="006E603F">
        <w:t>Rt</w:t>
      </w:r>
      <w:r w:rsidR="008B7D7B" w:rsidRPr="006E603F">
        <w:t>.</w:t>
      </w:r>
      <w:r w:rsidR="00783E83" w:rsidRPr="006E603F">
        <w:t>）</w:t>
      </w:r>
      <w:r w:rsidRPr="006E603F">
        <w:t>與有限公司</w:t>
      </w:r>
      <w:r w:rsidR="00783E83" w:rsidRPr="006E603F">
        <w:t>（</w:t>
      </w:r>
      <w:r w:rsidRPr="006E603F">
        <w:t>Kft</w:t>
      </w:r>
      <w:r w:rsidR="008B7D7B" w:rsidRPr="006E603F">
        <w:t>.</w:t>
      </w:r>
      <w:r w:rsidR="00783E83" w:rsidRPr="006E603F">
        <w:t>）</w:t>
      </w:r>
      <w:r w:rsidRPr="006E603F">
        <w:t>。</w:t>
      </w:r>
    </w:p>
    <w:p w:rsidR="004455CF" w:rsidRPr="006E603F" w:rsidRDefault="004455CF" w:rsidP="00B83094">
      <w:pPr>
        <w:pStyle w:val="a4"/>
      </w:pPr>
      <w:r w:rsidRPr="006E603F">
        <w:t>二、投資申請之規定、程序應準備文件及審核流程</w:t>
      </w:r>
    </w:p>
    <w:p w:rsidR="004455CF" w:rsidRPr="006E603F" w:rsidRDefault="004455CF" w:rsidP="00783E83">
      <w:pPr>
        <w:ind w:firstLine="472"/>
      </w:pPr>
      <w:r w:rsidRPr="006E603F">
        <w:t>外人如欲前來匈牙利設立公司，須準備下列文件：總公司資料、公司登記資本額及合法代表人資料、公司名稱、地址、成立日期及營業範圍、公司資產種類、價值及股東名冊與股份分配。</w:t>
      </w:r>
    </w:p>
    <w:p w:rsidR="004641EB" w:rsidRPr="006E603F" w:rsidRDefault="004641EB" w:rsidP="001869C8">
      <w:pPr>
        <w:ind w:firstLine="472"/>
        <w:rPr>
          <w:lang w:eastAsia="zh-TW"/>
        </w:rPr>
      </w:pPr>
      <w:r w:rsidRPr="006E603F">
        <w:rPr>
          <w:lang w:eastAsia="zh-TW"/>
        </w:rPr>
        <w:t>在匈牙利設立公司所需文件及</w:t>
      </w:r>
      <w:r w:rsidR="003321A6" w:rsidRPr="006E603F">
        <w:rPr>
          <w:lang w:eastAsia="zh-TW"/>
        </w:rPr>
        <w:t>公司設立完成</w:t>
      </w:r>
      <w:r w:rsidRPr="006E603F">
        <w:rPr>
          <w:lang w:eastAsia="zh-TW"/>
        </w:rPr>
        <w:t>流程</w:t>
      </w:r>
      <w:r w:rsidR="003321A6" w:rsidRPr="006E603F">
        <w:rPr>
          <w:lang w:eastAsia="zh-TW"/>
        </w:rPr>
        <w:t>之完整程序表如下</w:t>
      </w:r>
      <w:r w:rsidRPr="006E603F">
        <w:rPr>
          <w:lang w:eastAsia="zh-TW"/>
        </w:rPr>
        <w:t>：</w:t>
      </w:r>
    </w:p>
    <w:p w:rsidR="005D2F19" w:rsidRPr="006E603F" w:rsidRDefault="00BD1B6F" w:rsidP="00783E83">
      <w:pPr>
        <w:ind w:firstLine="472"/>
        <w:rPr>
          <w:lang w:eastAsia="zh-TW"/>
        </w:rPr>
      </w:pPr>
      <w:r w:rsidRPr="006E603F">
        <w:rPr>
          <w:noProof/>
          <w:lang w:eastAsia="zh-TW"/>
        </w:rPr>
        <mc:AlternateContent>
          <mc:Choice Requires="wpg">
            <w:drawing>
              <wp:inline distT="0" distB="0" distL="0" distR="0" wp14:anchorId="73794EA6" wp14:editId="0FCB2880">
                <wp:extent cx="3530600" cy="2949575"/>
                <wp:effectExtent l="9525" t="9525" r="12700" b="12700"/>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9575"/>
                          <a:chOff x="3213" y="6172"/>
                          <a:chExt cx="5560" cy="4645"/>
                        </a:xfrm>
                      </wpg:grpSpPr>
                      <wps:wsp>
                        <wps:cNvPr id="37" name="Text Box 6"/>
                        <wps:cNvSpPr txBox="1">
                          <a:spLocks noChangeArrowheads="1"/>
                        </wps:cNvSpPr>
                        <wps:spPr bwMode="auto">
                          <a:xfrm>
                            <a:off x="3213" y="6172"/>
                            <a:ext cx="5502" cy="641"/>
                          </a:xfrm>
                          <a:prstGeom prst="rect">
                            <a:avLst/>
                          </a:prstGeom>
                          <a:solidFill>
                            <a:srgbClr val="FFFFFF"/>
                          </a:solidFill>
                          <a:ln w="9525">
                            <a:solidFill>
                              <a:srgbClr val="000000"/>
                            </a:solidFill>
                            <a:miter lim="800000"/>
                            <a:headEnd/>
                            <a:tailEnd/>
                          </a:ln>
                        </wps:spPr>
                        <wps:txbx>
                          <w:txbxContent>
                            <w:p w:rsidR="00314459" w:rsidRPr="005A1DC7" w:rsidRDefault="00314459" w:rsidP="00205255">
                              <w:pPr>
                                <w:ind w:firstLineChars="0" w:firstLine="0"/>
                                <w:jc w:val="center"/>
                                <w:rPr>
                                  <w:rFonts w:ascii="華康細圓體" w:hAnsi="標楷體"/>
                                </w:rPr>
                              </w:pPr>
                              <w:r w:rsidRPr="005A1DC7">
                                <w:rPr>
                                  <w:rFonts w:ascii="華康細圓體" w:hAnsi="標楷體" w:hint="eastAsia"/>
                                  <w:lang w:eastAsia="zh-TW"/>
                                </w:rPr>
                                <w:t>洽請律師準備申請公司文件</w:t>
                              </w:r>
                            </w:p>
                          </w:txbxContent>
                        </wps:txbx>
                        <wps:bodyPr rot="0" vert="horz" wrap="square" lIns="91440" tIns="45720" rIns="91440" bIns="45720" anchor="t" anchorCtr="0" upright="1">
                          <a:noAutofit/>
                        </wps:bodyPr>
                      </wps:wsp>
                      <wps:wsp>
                        <wps:cNvPr id="38" name="AutoShape 8"/>
                        <wps:cNvSpPr>
                          <a:spLocks noChangeArrowheads="1"/>
                        </wps:cNvSpPr>
                        <wps:spPr bwMode="auto">
                          <a:xfrm>
                            <a:off x="5985" y="691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Text Box 9"/>
                        <wps:cNvSpPr txBox="1">
                          <a:spLocks noChangeArrowheads="1"/>
                        </wps:cNvSpPr>
                        <wps:spPr bwMode="auto">
                          <a:xfrm>
                            <a:off x="3213" y="7454"/>
                            <a:ext cx="5560" cy="633"/>
                          </a:xfrm>
                          <a:prstGeom prst="rect">
                            <a:avLst/>
                          </a:prstGeom>
                          <a:solidFill>
                            <a:srgbClr val="FFFFFF"/>
                          </a:solidFill>
                          <a:ln w="9525">
                            <a:solidFill>
                              <a:srgbClr val="000000"/>
                            </a:solidFill>
                            <a:miter lim="800000"/>
                            <a:headEnd/>
                            <a:tailEnd/>
                          </a:ln>
                        </wps:spPr>
                        <wps:txbx>
                          <w:txbxContent>
                            <w:p w:rsidR="00314459" w:rsidRPr="005A1DC7" w:rsidRDefault="00314459" w:rsidP="00205255">
                              <w:pPr>
                                <w:ind w:firstLineChars="0" w:firstLine="0"/>
                                <w:jc w:val="center"/>
                                <w:rPr>
                                  <w:rFonts w:ascii="華康細圓體" w:hAnsi="標楷體"/>
                                  <w:lang w:eastAsia="zh-TW"/>
                                </w:rPr>
                              </w:pPr>
                              <w:r w:rsidRPr="005A1DC7">
                                <w:rPr>
                                  <w:rFonts w:ascii="華康細圓體" w:hAnsi="標楷體" w:hint="eastAsia"/>
                                </w:rPr>
                                <w:t>開立銀行帳戶</w:t>
                              </w:r>
                            </w:p>
                          </w:txbxContent>
                        </wps:txbx>
                        <wps:bodyPr rot="0" vert="horz" wrap="square" lIns="91440" tIns="45720" rIns="91440" bIns="45720" anchor="t" anchorCtr="0" upright="1">
                          <a:noAutofit/>
                        </wps:bodyPr>
                      </wps:wsp>
                      <wps:wsp>
                        <wps:cNvPr id="40" name="AutoShape 10"/>
                        <wps:cNvSpPr>
                          <a:spLocks noChangeArrowheads="1"/>
                        </wps:cNvSpPr>
                        <wps:spPr bwMode="auto">
                          <a:xfrm>
                            <a:off x="5985" y="825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 name="Text Box 11"/>
                        <wps:cNvSpPr txBox="1">
                          <a:spLocks noChangeArrowheads="1"/>
                        </wps:cNvSpPr>
                        <wps:spPr bwMode="auto">
                          <a:xfrm>
                            <a:off x="3213" y="8836"/>
                            <a:ext cx="5560" cy="665"/>
                          </a:xfrm>
                          <a:prstGeom prst="rect">
                            <a:avLst/>
                          </a:prstGeom>
                          <a:solidFill>
                            <a:srgbClr val="FFFFFF"/>
                          </a:solidFill>
                          <a:ln w="9525">
                            <a:solidFill>
                              <a:srgbClr val="000000"/>
                            </a:solidFill>
                            <a:miter lim="800000"/>
                            <a:headEnd/>
                            <a:tailEnd/>
                          </a:ln>
                        </wps:spPr>
                        <wps:txbx>
                          <w:txbxContent>
                            <w:p w:rsidR="00314459" w:rsidRPr="005A1DC7" w:rsidRDefault="00314459" w:rsidP="00205255">
                              <w:pPr>
                                <w:pStyle w:val="ad"/>
                                <w:ind w:leftChars="60" w:left="142" w:firstLineChars="11" w:firstLine="26"/>
                                <w:jc w:val="center"/>
                                <w:rPr>
                                  <w:rFonts w:ascii="華康細圓體" w:hAnsi="標楷體"/>
                                </w:rPr>
                              </w:pPr>
                              <w:r w:rsidRPr="005A1DC7">
                                <w:rPr>
                                  <w:rFonts w:ascii="華康細圓體" w:hAnsi="標楷體" w:hint="eastAsia"/>
                                </w:rPr>
                                <w:t>辦理公司登記，並取得稅號</w:t>
                              </w:r>
                            </w:p>
                          </w:txbxContent>
                        </wps:txbx>
                        <wps:bodyPr rot="0" vert="horz" wrap="square" lIns="91440" tIns="45720" rIns="91440" bIns="45720" anchor="t" anchorCtr="0" upright="1">
                          <a:noAutofit/>
                        </wps:bodyPr>
                      </wps:wsp>
                      <wps:wsp>
                        <wps:cNvPr id="42" name="AutoShape 12"/>
                        <wps:cNvSpPr>
                          <a:spLocks noChangeArrowheads="1"/>
                        </wps:cNvSpPr>
                        <wps:spPr bwMode="auto">
                          <a:xfrm>
                            <a:off x="5985" y="9642"/>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 name="Text Box 13"/>
                        <wps:cNvSpPr txBox="1">
                          <a:spLocks noChangeArrowheads="1"/>
                        </wps:cNvSpPr>
                        <wps:spPr bwMode="auto">
                          <a:xfrm>
                            <a:off x="3213" y="10184"/>
                            <a:ext cx="5560" cy="633"/>
                          </a:xfrm>
                          <a:prstGeom prst="rect">
                            <a:avLst/>
                          </a:prstGeom>
                          <a:solidFill>
                            <a:srgbClr val="FFFFFF"/>
                          </a:solidFill>
                          <a:ln w="9525">
                            <a:solidFill>
                              <a:srgbClr val="000000"/>
                            </a:solidFill>
                            <a:miter lim="800000"/>
                            <a:headEnd/>
                            <a:tailEnd/>
                          </a:ln>
                        </wps:spPr>
                        <wps:txbx>
                          <w:txbxContent>
                            <w:p w:rsidR="00314459" w:rsidRPr="005A1DC7" w:rsidRDefault="00314459" w:rsidP="00205255">
                              <w:pPr>
                                <w:ind w:firstLine="472"/>
                                <w:rPr>
                                  <w:rFonts w:ascii="華康細圓體" w:hAnsi="標楷體"/>
                                </w:rPr>
                              </w:pPr>
                              <w:r w:rsidRPr="005A1DC7">
                                <w:rPr>
                                  <w:rFonts w:ascii="華康細圓體" w:hAnsi="標楷體" w:hint="eastAsia"/>
                                </w:rPr>
                                <w:t>辦理公司代表人或授權辦理稅務者之登記</w:t>
                              </w:r>
                            </w:p>
                          </w:txbxContent>
                        </wps:txbx>
                        <wps:bodyPr rot="0" vert="horz" wrap="square" lIns="91440" tIns="45720" rIns="91440" bIns="45720" anchor="t" anchorCtr="0" upright="1">
                          <a:noAutofit/>
                        </wps:bodyPr>
                      </wps:wsp>
                    </wpg:wgp>
                  </a:graphicData>
                </a:graphic>
              </wp:inline>
            </w:drawing>
          </mc:Choice>
          <mc:Fallback>
            <w:pict>
              <v:group id="Group 14" o:spid="_x0000_s1027" style="width:278pt;height:232.25pt;mso-position-horizontal-relative:char;mso-position-vertical-relative:line" coordorigin="3213,6172" coordsize="5560,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">
                <v:shape id="Text Box 6" o:spid="_x0000_s1028" type="#_x0000_t202" style="position:absolute;left:3213;top:6172;width:550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14459" w:rsidRPr="005A1DC7" w:rsidRDefault="00314459" w:rsidP="00205255">
                        <w:pPr>
                          <w:ind w:firstLineChars="0" w:firstLine="0"/>
                          <w:jc w:val="center"/>
                          <w:rPr>
                            <w:rFonts w:ascii="華康細圓體" w:hAnsi="標楷體"/>
                          </w:rPr>
                        </w:pPr>
                        <w:r w:rsidRPr="005A1DC7">
                          <w:rPr>
                            <w:rFonts w:ascii="華康細圓體" w:hAnsi="標楷體" w:hint="eastAsia"/>
                            <w:lang w:eastAsia="zh-TW"/>
                          </w:rPr>
                          <w:t>洽請律師準備申請公司文件</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9" type="#_x0000_t67" style="position:absolute;left:5985;top:691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ZL4A&#10;AADbAAAADwAAAGRycy9kb3ducmV2LnhtbERPy4rCMBTdD/gP4QqzG9M6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T2S+AAAA2wAAAA8AAAAAAAAAAAAAAAAAmAIAAGRycy9kb3ducmV2&#10;LnhtbFBLBQYAAAAABAAEAPUAAACDAwAAAAA=&#10;">
                  <v:textbox style="layout-flow:vertical-ideographic"/>
                </v:shape>
                <v:shape id="Text Box 9" o:spid="_x0000_s1030" type="#_x0000_t202" style="position:absolute;left:3213;top:745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14459" w:rsidRPr="005A1DC7" w:rsidRDefault="00314459" w:rsidP="00205255">
                        <w:pPr>
                          <w:ind w:firstLineChars="0" w:firstLine="0"/>
                          <w:jc w:val="center"/>
                          <w:rPr>
                            <w:rFonts w:ascii="華康細圓體" w:hAnsi="標楷體"/>
                            <w:lang w:eastAsia="zh-TW"/>
                          </w:rPr>
                        </w:pPr>
                        <w:r w:rsidRPr="005A1DC7">
                          <w:rPr>
                            <w:rFonts w:ascii="華康細圓體" w:hAnsi="標楷體" w:hint="eastAsia"/>
                          </w:rPr>
                          <w:t>開立銀行帳戶</w:t>
                        </w:r>
                      </w:p>
                    </w:txbxContent>
                  </v:textbox>
                </v:shape>
                <v:shape id="AutoShape 10" o:spid="_x0000_s1031" type="#_x0000_t67" style="position:absolute;left:5985;top:825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wH74A&#10;AADbAAAADwAAAGRycy9kb3ducmV2LnhtbERPy4rCMBTdD/gP4QqzG9PKKNIxigiCO8fHB1yaO22x&#10;uYlJrPHvJwvB5eG8l+tkejGQD51lBeWkAEFcW91xo+By3n0tQISIrLG3TAqeFGC9Gn0ssdL2wUca&#10;TrEROYRDhQraGF0lZahbMhgm1hFn7s96gzFD30jt8ZHDTS+nRTGXBjvODS062rZUX093o+A2/JZ7&#10;LOfpkNLdeb2bzbbRKfU5TpsfEJFSfItf7r1W8J3X5y/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MB++AAAA2wAAAA8AAAAAAAAAAAAAAAAAmAIAAGRycy9kb3ducmV2&#10;LnhtbFBLBQYAAAAABAAEAPUAAACDAwAAAAA=&#10;">
                  <v:textbox style="layout-flow:vertical-ideographic"/>
                </v:shape>
                <v:shape id="Text Box 11" o:spid="_x0000_s1032" type="#_x0000_t202" style="position:absolute;left:3213;top:8836;width:556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14459" w:rsidRPr="005A1DC7" w:rsidRDefault="00314459" w:rsidP="00205255">
                        <w:pPr>
                          <w:pStyle w:val="ad"/>
                          <w:ind w:leftChars="60" w:left="142" w:firstLineChars="11" w:firstLine="26"/>
                          <w:jc w:val="center"/>
                          <w:rPr>
                            <w:rFonts w:ascii="華康細圓體" w:hAnsi="標楷體"/>
                          </w:rPr>
                        </w:pPr>
                        <w:r w:rsidRPr="005A1DC7">
                          <w:rPr>
                            <w:rFonts w:ascii="華康細圓體" w:hAnsi="標楷體" w:hint="eastAsia"/>
                          </w:rPr>
                          <w:t>辦理公司登記，並取得稅號</w:t>
                        </w:r>
                      </w:p>
                    </w:txbxContent>
                  </v:textbox>
                </v:shape>
                <v:shape id="AutoShape 12" o:spid="_x0000_s1033" type="#_x0000_t67" style="position:absolute;left:5985;top:9642;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L88EA&#10;AADbAAAADwAAAGRycy9kb3ducmV2LnhtbESP0WoCMRRE3wv+Q7iCbzW7U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fC/PBAAAA2wAAAA8AAAAAAAAAAAAAAAAAmAIAAGRycy9kb3du&#10;cmV2LnhtbFBLBQYAAAAABAAEAPUAAACGAwAAAAA=&#10;">
                  <v:textbox style="layout-flow:vertical-ideographic"/>
                </v:shape>
                <v:shape id="Text Box 13" o:spid="_x0000_s1034" type="#_x0000_t202" style="position:absolute;left:3213;top:1018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14459" w:rsidRPr="005A1DC7" w:rsidRDefault="00314459" w:rsidP="00205255">
                        <w:pPr>
                          <w:ind w:firstLine="472"/>
                          <w:rPr>
                            <w:rFonts w:ascii="華康細圓體" w:hAnsi="標楷體"/>
                          </w:rPr>
                        </w:pPr>
                        <w:r w:rsidRPr="005A1DC7">
                          <w:rPr>
                            <w:rFonts w:ascii="華康細圓體" w:hAnsi="標楷體" w:hint="eastAsia"/>
                          </w:rPr>
                          <w:t>辦理公司代表人或授權辦理稅務者之登記</w:t>
                        </w:r>
                      </w:p>
                    </w:txbxContent>
                  </v:textbox>
                </v:shape>
                <w10:anchorlock/>
              </v:group>
            </w:pict>
          </mc:Fallback>
        </mc:AlternateContent>
      </w:r>
    </w:p>
    <w:p w:rsidR="00574AB1" w:rsidRPr="006E603F" w:rsidRDefault="00574AB1" w:rsidP="00A54F3D">
      <w:pPr>
        <w:pStyle w:val="af5"/>
        <w:ind w:leftChars="200" w:left="472"/>
        <w:jc w:val="both"/>
      </w:pPr>
      <w:r w:rsidRPr="006E603F">
        <w:t>資料來源：匈牙利</w:t>
      </w:r>
      <w:r w:rsidR="00FF25E3" w:rsidRPr="006E603F">
        <w:t>投資促進署</w:t>
      </w:r>
    </w:p>
    <w:p w:rsidR="004641EB" w:rsidRPr="006E603F" w:rsidRDefault="001366D4" w:rsidP="00A54F3D">
      <w:pPr>
        <w:pStyle w:val="ad"/>
      </w:pPr>
      <w:r w:rsidRPr="006E603F">
        <w:t>（一）</w:t>
      </w:r>
      <w:r w:rsidR="004641EB" w:rsidRPr="006E603F">
        <w:t>洽請匈牙利律師準備</w:t>
      </w:r>
      <w:r w:rsidR="005D2F19" w:rsidRPr="006E603F">
        <w:t>申請</w:t>
      </w:r>
      <w:r w:rsidR="004641EB" w:rsidRPr="006E603F">
        <w:t>公司文件</w:t>
      </w:r>
      <w:r w:rsidR="00414D7C" w:rsidRPr="006E603F">
        <w:t>（</w:t>
      </w:r>
      <w:r w:rsidR="00414D7C" w:rsidRPr="006E603F">
        <w:t>Drafting the Documents</w:t>
      </w:r>
      <w:r w:rsidR="00414D7C" w:rsidRPr="006E603F">
        <w:t>）</w:t>
      </w:r>
      <w:r w:rsidR="004641EB" w:rsidRPr="006E603F">
        <w:t>；</w:t>
      </w:r>
    </w:p>
    <w:p w:rsidR="004641EB" w:rsidRPr="006E603F" w:rsidRDefault="001366D4" w:rsidP="00A54F3D">
      <w:pPr>
        <w:pStyle w:val="ad"/>
      </w:pPr>
      <w:r w:rsidRPr="006E603F">
        <w:t>（二）</w:t>
      </w:r>
      <w:r w:rsidR="004641EB" w:rsidRPr="006E603F">
        <w:t>開立銀行帳戶</w:t>
      </w:r>
      <w:r w:rsidR="00414D7C" w:rsidRPr="006E603F">
        <w:t>（</w:t>
      </w:r>
      <w:r w:rsidR="00414D7C" w:rsidRPr="006E603F">
        <w:t>Opening the Bank Account</w:t>
      </w:r>
      <w:r w:rsidR="00414D7C" w:rsidRPr="006E603F">
        <w:t>）</w:t>
      </w:r>
      <w:r w:rsidR="004641EB" w:rsidRPr="006E603F">
        <w:t>；</w:t>
      </w:r>
    </w:p>
    <w:p w:rsidR="00AE40CF" w:rsidRPr="006E603F" w:rsidRDefault="001366D4" w:rsidP="00A54F3D">
      <w:pPr>
        <w:pStyle w:val="ad"/>
      </w:pPr>
      <w:r w:rsidRPr="006E603F">
        <w:t>（三）</w:t>
      </w:r>
      <w:r w:rsidR="004641EB" w:rsidRPr="006E603F">
        <w:t>在匈牙利登記法庭</w:t>
      </w:r>
      <w:r w:rsidR="00783E83" w:rsidRPr="006E603F">
        <w:t>（</w:t>
      </w:r>
      <w:r w:rsidR="004641EB" w:rsidRPr="006E603F">
        <w:t>Hungarian Court of Registry</w:t>
      </w:r>
      <w:r w:rsidR="00783E83" w:rsidRPr="006E603F">
        <w:t>）</w:t>
      </w:r>
      <w:r w:rsidR="004641EB" w:rsidRPr="006E603F">
        <w:t>辦理公司登記</w:t>
      </w:r>
      <w:r w:rsidR="009F18D3" w:rsidRPr="006E603F">
        <w:t>（</w:t>
      </w:r>
      <w:r w:rsidR="009F18D3" w:rsidRPr="006E603F">
        <w:t>Submitting the Application</w:t>
      </w:r>
      <w:r w:rsidR="009F18D3" w:rsidRPr="006E603F">
        <w:t>）</w:t>
      </w:r>
      <w:r w:rsidR="004641EB" w:rsidRPr="006E603F">
        <w:t>，並取得稅號</w:t>
      </w:r>
      <w:r w:rsidR="00783E83" w:rsidRPr="006E603F">
        <w:t>（</w:t>
      </w:r>
      <w:r w:rsidR="004641EB" w:rsidRPr="006E603F">
        <w:t>tax identification number</w:t>
      </w:r>
      <w:r w:rsidR="00783E83" w:rsidRPr="006E603F">
        <w:t>）</w:t>
      </w:r>
      <w:r w:rsidR="00AE40CF" w:rsidRPr="006E603F">
        <w:t>；</w:t>
      </w:r>
    </w:p>
    <w:p w:rsidR="004641EB" w:rsidRPr="006E603F" w:rsidRDefault="001366D4" w:rsidP="00A54F3D">
      <w:pPr>
        <w:pStyle w:val="ad"/>
      </w:pPr>
      <w:r w:rsidRPr="006E603F">
        <w:t>（四）</w:t>
      </w:r>
      <w:r w:rsidR="00AE40CF" w:rsidRPr="006E603F">
        <w:t>向匈牙利稅務機構</w:t>
      </w:r>
      <w:r w:rsidR="00F217FD" w:rsidRPr="006E603F">
        <w:t>（</w:t>
      </w:r>
      <w:r w:rsidR="00F217FD" w:rsidRPr="006E603F">
        <w:t>Tax Administration</w:t>
      </w:r>
      <w:r w:rsidR="00F217FD" w:rsidRPr="006E603F">
        <w:t>）</w:t>
      </w:r>
      <w:r w:rsidR="00AE40CF" w:rsidRPr="006E603F">
        <w:t>、公司登記所在市政府、商會</w:t>
      </w:r>
      <w:r w:rsidR="00783E83" w:rsidRPr="006E603F">
        <w:t>（</w:t>
      </w:r>
      <w:r w:rsidR="00AE40CF" w:rsidRPr="006E603F">
        <w:t>chamber of commerce</w:t>
      </w:r>
      <w:r w:rsidR="00783E83" w:rsidRPr="006E603F">
        <w:t>）</w:t>
      </w:r>
      <w:r w:rsidR="00AE40CF" w:rsidRPr="006E603F">
        <w:t>及匈牙利統計局</w:t>
      </w:r>
      <w:r w:rsidR="00783E83" w:rsidRPr="006E603F">
        <w:t>（</w:t>
      </w:r>
      <w:r w:rsidR="00AE40CF" w:rsidRPr="006E603F">
        <w:t>Hungarian statistical office</w:t>
      </w:r>
      <w:r w:rsidR="00783E83" w:rsidRPr="006E603F">
        <w:t>）</w:t>
      </w:r>
      <w:r w:rsidR="00AE40CF" w:rsidRPr="006E603F">
        <w:t>，辦理公司代表人或授權辦理稅務者之登記</w:t>
      </w:r>
      <w:r w:rsidR="009F18D3" w:rsidRPr="006E603F">
        <w:t>（</w:t>
      </w:r>
      <w:r w:rsidR="009F18D3" w:rsidRPr="006E603F">
        <w:t>Registration</w:t>
      </w:r>
      <w:r w:rsidR="009F18D3" w:rsidRPr="006E603F">
        <w:t>）</w:t>
      </w:r>
      <w:r w:rsidR="004641EB" w:rsidRPr="006E603F">
        <w:t>。</w:t>
      </w:r>
    </w:p>
    <w:p w:rsidR="004455CF" w:rsidRPr="006E603F" w:rsidRDefault="004455CF" w:rsidP="00783E83">
      <w:pPr>
        <w:ind w:firstLine="472"/>
      </w:pPr>
      <w:r w:rsidRPr="006E603F">
        <w:lastRenderedPageBreak/>
        <w:t>由於匈國法令未臻完備，又有語言障礙，國人設立公司最好委託當地律師及會計師辦理，惟委任前亦須事前確認設立公司所需之費用</w:t>
      </w:r>
      <w:r w:rsidR="00783E83" w:rsidRPr="006E603F">
        <w:t>（</w:t>
      </w:r>
      <w:r w:rsidRPr="006E603F">
        <w:t>包括律師及會計師收取之費用</w:t>
      </w:r>
      <w:r w:rsidR="00783E83" w:rsidRPr="006E603F">
        <w:t>）</w:t>
      </w:r>
      <w:r w:rsidRPr="006E603F">
        <w:t>，以避免發生漫天要價之情形。</w:t>
      </w:r>
    </w:p>
    <w:p w:rsidR="004455CF" w:rsidRPr="006E603F" w:rsidRDefault="004455CF" w:rsidP="00783E83">
      <w:pPr>
        <w:ind w:firstLine="472"/>
        <w:rPr>
          <w:lang w:eastAsia="zh-TW"/>
        </w:rPr>
      </w:pPr>
      <w:r w:rsidRPr="006E603F">
        <w:rPr>
          <w:lang w:eastAsia="zh-TW"/>
        </w:rPr>
        <w:t>外商如欲在匈牙利工作，取得居留許可，必須於入境前在匈牙利國外之大使館申請工作簽證，而非一般之觀光簽證，否則必須再出境申請</w:t>
      </w:r>
      <w:r w:rsidR="008B7D7B" w:rsidRPr="006E603F">
        <w:rPr>
          <w:lang w:eastAsia="zh-TW"/>
        </w:rPr>
        <w:t>工作</w:t>
      </w:r>
      <w:r w:rsidRPr="006E603F">
        <w:rPr>
          <w:lang w:eastAsia="zh-TW"/>
        </w:rPr>
        <w:t>簽證後，方能在匈國於取得公司登記許可證後，再申請工作居留許可。</w:t>
      </w:r>
    </w:p>
    <w:p w:rsidR="004455CF" w:rsidRPr="006E603F" w:rsidRDefault="004455CF" w:rsidP="00783E83">
      <w:pPr>
        <w:ind w:firstLine="472"/>
      </w:pPr>
      <w:r w:rsidRPr="006E603F">
        <w:t>匈牙利已於</w:t>
      </w:r>
      <w:r w:rsidRPr="006E603F">
        <w:t>1998</w:t>
      </w:r>
      <w:r w:rsidRPr="006E603F">
        <w:t>年</w:t>
      </w:r>
      <w:r w:rsidRPr="006E603F">
        <w:t>7</w:t>
      </w:r>
      <w:r w:rsidRPr="006E603F">
        <w:t>月在我國成立辦事處，提供核發簽證之服務，該辦事處名址如下：</w:t>
      </w:r>
    </w:p>
    <w:p w:rsidR="004455CF" w:rsidRPr="006E603F" w:rsidRDefault="004455CF" w:rsidP="00B83094">
      <w:pPr>
        <w:ind w:left="472" w:firstLineChars="0" w:firstLine="0"/>
      </w:pPr>
      <w:r w:rsidRPr="006E603F">
        <w:t>Hungarian Trade Office, Taipei</w:t>
      </w:r>
      <w:r w:rsidRPr="006E603F">
        <w:t>匈牙利</w:t>
      </w:r>
      <w:r w:rsidR="00B845CB" w:rsidRPr="006E603F">
        <w:t>臺北</w:t>
      </w:r>
      <w:r w:rsidRPr="006E603F">
        <w:t>貿易辦事處</w:t>
      </w:r>
    </w:p>
    <w:p w:rsidR="004455CF" w:rsidRPr="006E603F" w:rsidRDefault="004455CF" w:rsidP="00B83094">
      <w:pPr>
        <w:ind w:left="472" w:firstLineChars="0" w:firstLine="0"/>
      </w:pPr>
      <w:r w:rsidRPr="006E603F">
        <w:t>104</w:t>
      </w:r>
      <w:r w:rsidR="00E9042A" w:rsidRPr="006E603F">
        <w:t>臺</w:t>
      </w:r>
      <w:r w:rsidRPr="006E603F">
        <w:t>北市大直敬業一路</w:t>
      </w:r>
      <w:r w:rsidRPr="006E603F">
        <w:t>97</w:t>
      </w:r>
      <w:r w:rsidRPr="006E603F">
        <w:t>號</w:t>
      </w:r>
      <w:r w:rsidRPr="006E603F">
        <w:t>3</w:t>
      </w:r>
      <w:r w:rsidRPr="006E603F">
        <w:t>樓</w:t>
      </w:r>
    </w:p>
    <w:p w:rsidR="00AE5C52" w:rsidRPr="006E603F" w:rsidRDefault="00AE5C52" w:rsidP="00B83094">
      <w:pPr>
        <w:ind w:left="472" w:firstLineChars="0" w:firstLine="0"/>
      </w:pPr>
      <w:r w:rsidRPr="006E603F">
        <w:t>Tel:</w:t>
      </w:r>
      <w:r w:rsidRPr="006E603F">
        <w:t>（</w:t>
      </w:r>
      <w:r w:rsidRPr="006E603F">
        <w:t>886-2</w:t>
      </w:r>
      <w:r w:rsidRPr="006E603F">
        <w:t>）</w:t>
      </w:r>
      <w:r w:rsidRPr="006E603F">
        <w:t>85011200</w:t>
      </w:r>
    </w:p>
    <w:p w:rsidR="00AE5C52" w:rsidRPr="006E603F" w:rsidRDefault="00AE5C52" w:rsidP="00B83094">
      <w:pPr>
        <w:ind w:left="472" w:firstLineChars="0" w:firstLine="0"/>
      </w:pPr>
      <w:r w:rsidRPr="006E603F">
        <w:t>Fax:</w:t>
      </w:r>
      <w:r w:rsidRPr="006E603F">
        <w:t>（</w:t>
      </w:r>
      <w:r w:rsidRPr="006E603F">
        <w:t>886-2</w:t>
      </w:r>
      <w:r w:rsidRPr="006E603F">
        <w:t>）</w:t>
      </w:r>
      <w:r w:rsidRPr="006E603F">
        <w:t>85011161</w:t>
      </w:r>
    </w:p>
    <w:p w:rsidR="00AE5C52" w:rsidRPr="006E603F" w:rsidRDefault="00AE5C52" w:rsidP="00B83094">
      <w:pPr>
        <w:ind w:left="472" w:firstLineChars="0" w:firstLine="0"/>
      </w:pPr>
      <w:r w:rsidRPr="006E603F">
        <w:t>https://tajpej.mfa.gov.hu/eng</w:t>
      </w:r>
    </w:p>
    <w:p w:rsidR="001518B4" w:rsidRPr="006E603F" w:rsidRDefault="00AE5C52" w:rsidP="00B83094">
      <w:pPr>
        <w:ind w:left="472" w:firstLineChars="0" w:firstLine="0"/>
      </w:pPr>
      <w:r w:rsidRPr="006E603F">
        <w:t>E-mail: tpe@mfa.gov.tw</w:t>
      </w:r>
    </w:p>
    <w:p w:rsidR="004455CF" w:rsidRPr="006E603F" w:rsidRDefault="004455CF" w:rsidP="00564A20">
      <w:pPr>
        <w:pStyle w:val="a4"/>
        <w:rPr>
          <w:rFonts w:ascii="Times New Roman" w:eastAsia="華康細圓體" w:hAnsi="Times New Roman"/>
          <w:lang w:val="it-IT"/>
        </w:rPr>
      </w:pPr>
      <w:r w:rsidRPr="006E603F">
        <w:rPr>
          <w:rFonts w:ascii="Times New Roman" w:eastAsia="華康細圓體" w:hAnsi="Times New Roman"/>
        </w:rPr>
        <w:t>三、投資相關機關</w:t>
      </w:r>
    </w:p>
    <w:p w:rsidR="004455CF" w:rsidRPr="006E603F" w:rsidRDefault="00783E83" w:rsidP="00B83094">
      <w:pPr>
        <w:pStyle w:val="ad"/>
      </w:pPr>
      <w:r w:rsidRPr="006E603F">
        <w:t>（</w:t>
      </w:r>
      <w:r w:rsidR="004455CF" w:rsidRPr="006E603F">
        <w:t>一</w:t>
      </w:r>
      <w:r w:rsidRPr="006E603F">
        <w:t>）</w:t>
      </w:r>
      <w:r w:rsidR="00A517B9" w:rsidRPr="006E603F">
        <w:t>創新科技部</w:t>
      </w:r>
      <w:r w:rsidRPr="006E603F">
        <w:t>（</w:t>
      </w:r>
      <w:r w:rsidR="004455CF" w:rsidRPr="006E603F">
        <w:t>Ministry for</w:t>
      </w:r>
      <w:r w:rsidR="00E67F80" w:rsidRPr="006E603F">
        <w:t xml:space="preserve"> Innovation and Technology</w:t>
      </w:r>
      <w:r w:rsidRPr="006E603F">
        <w:t>）</w:t>
      </w:r>
    </w:p>
    <w:p w:rsidR="004455CF" w:rsidRPr="006E603F" w:rsidRDefault="0085331E" w:rsidP="00B83094">
      <w:pPr>
        <w:pStyle w:val="ad"/>
      </w:pPr>
      <w:r w:rsidRPr="006E603F">
        <w:tab/>
      </w:r>
      <w:r w:rsidR="00783E83" w:rsidRPr="006E603F">
        <w:t>（</w:t>
      </w:r>
      <w:r w:rsidR="004455CF" w:rsidRPr="006E603F">
        <w:t>負責經濟政策、勞工及財政</w:t>
      </w:r>
      <w:r w:rsidR="00783E83" w:rsidRPr="006E603F">
        <w:t>）</w:t>
      </w:r>
    </w:p>
    <w:p w:rsidR="004455CF" w:rsidRPr="006E603F" w:rsidRDefault="004455CF" w:rsidP="00B83094">
      <w:pPr>
        <w:pStyle w:val="ad"/>
      </w:pPr>
      <w:r w:rsidRPr="006E603F">
        <w:tab/>
      </w:r>
      <w:r w:rsidRPr="006E603F">
        <w:tab/>
      </w:r>
      <w:r w:rsidRPr="006E603F">
        <w:t>網址：</w:t>
      </w:r>
      <w:r w:rsidRPr="006E603F">
        <w:t>http://www.kormany.hu/en</w:t>
      </w:r>
    </w:p>
    <w:p w:rsidR="004455CF" w:rsidRPr="006E603F" w:rsidRDefault="00783E83" w:rsidP="00B83094">
      <w:pPr>
        <w:pStyle w:val="ad"/>
      </w:pPr>
      <w:r w:rsidRPr="006E603F">
        <w:t>（</w:t>
      </w:r>
      <w:r w:rsidR="004455CF" w:rsidRPr="006E603F">
        <w:t>二</w:t>
      </w:r>
      <w:r w:rsidRPr="006E603F">
        <w:t>）</w:t>
      </w:r>
      <w:r w:rsidR="004455CF" w:rsidRPr="006E603F">
        <w:t>匈牙利</w:t>
      </w:r>
      <w:r w:rsidR="00FF25E3" w:rsidRPr="006E603F">
        <w:t>投資促進署</w:t>
      </w:r>
      <w:r w:rsidRPr="006E603F">
        <w:t>（</w:t>
      </w:r>
      <w:r w:rsidR="004455CF" w:rsidRPr="006E603F">
        <w:t xml:space="preserve">Hungarian Investment </w:t>
      </w:r>
      <w:r w:rsidR="00DA4ACD" w:rsidRPr="006E603F">
        <w:t>Promotion Agency, HIP</w:t>
      </w:r>
      <w:r w:rsidR="004455CF" w:rsidRPr="006E603F">
        <w:t>A</w:t>
      </w:r>
      <w:r w:rsidRPr="006E603F">
        <w:t>）</w:t>
      </w:r>
    </w:p>
    <w:p w:rsidR="004455CF" w:rsidRPr="006E603F" w:rsidRDefault="004455CF" w:rsidP="00B83094">
      <w:pPr>
        <w:pStyle w:val="ad"/>
      </w:pPr>
      <w:r w:rsidRPr="006E603F">
        <w:tab/>
      </w:r>
      <w:proofErr w:type="gramStart"/>
      <w:r w:rsidRPr="006E603F">
        <w:t>1055 Budapest, Honvéd ut.</w:t>
      </w:r>
      <w:proofErr w:type="gramEnd"/>
      <w:r w:rsidRPr="006E603F">
        <w:t xml:space="preserve"> 20, Hungary</w:t>
      </w:r>
    </w:p>
    <w:p w:rsidR="004455CF" w:rsidRPr="006E603F" w:rsidRDefault="004455CF" w:rsidP="00B83094">
      <w:pPr>
        <w:pStyle w:val="ad"/>
      </w:pPr>
      <w:r w:rsidRPr="006E603F">
        <w:tab/>
      </w:r>
      <w:r w:rsidRPr="006E603F">
        <w:t>電話：</w:t>
      </w:r>
      <w:r w:rsidR="00783E83" w:rsidRPr="006E603F">
        <w:t>（</w:t>
      </w:r>
      <w:r w:rsidRPr="006E603F">
        <w:t>36-1</w:t>
      </w:r>
      <w:r w:rsidR="00783E83" w:rsidRPr="006E603F">
        <w:t>）</w:t>
      </w:r>
      <w:r w:rsidRPr="006E603F">
        <w:t xml:space="preserve">8726520 </w:t>
      </w:r>
    </w:p>
    <w:p w:rsidR="004455CF" w:rsidRPr="006E603F" w:rsidRDefault="004455CF" w:rsidP="00B83094">
      <w:pPr>
        <w:pStyle w:val="ad"/>
      </w:pPr>
      <w:r w:rsidRPr="006E603F">
        <w:tab/>
      </w:r>
      <w:r w:rsidRPr="006E603F">
        <w:t>傳真：</w:t>
      </w:r>
      <w:r w:rsidR="00783E83" w:rsidRPr="006E603F">
        <w:t>（</w:t>
      </w:r>
      <w:r w:rsidRPr="006E603F">
        <w:t>36-1</w:t>
      </w:r>
      <w:r w:rsidR="00783E83" w:rsidRPr="006E603F">
        <w:t>）</w:t>
      </w:r>
      <w:r w:rsidRPr="006E603F">
        <w:t xml:space="preserve">8726699 </w:t>
      </w:r>
    </w:p>
    <w:p w:rsidR="004455CF" w:rsidRPr="006E603F" w:rsidRDefault="00B478AF" w:rsidP="00B83094">
      <w:pPr>
        <w:pStyle w:val="ad"/>
      </w:pPr>
      <w:r w:rsidRPr="006E603F">
        <w:tab/>
        <w:t>email:info@hip</w:t>
      </w:r>
      <w:r w:rsidR="004455CF" w:rsidRPr="006E603F">
        <w:t>a.hu</w:t>
      </w:r>
    </w:p>
    <w:p w:rsidR="004455CF" w:rsidRPr="006E603F" w:rsidRDefault="0085331E" w:rsidP="00B83094">
      <w:pPr>
        <w:pStyle w:val="ad"/>
      </w:pPr>
      <w:r w:rsidRPr="006E603F">
        <w:tab/>
      </w:r>
      <w:r w:rsidR="004455CF" w:rsidRPr="006E603F">
        <w:t>網址：</w:t>
      </w:r>
      <w:r w:rsidR="00B478AF" w:rsidRPr="006E603F">
        <w:t>http://www.hip</w:t>
      </w:r>
      <w:r w:rsidR="004455CF" w:rsidRPr="006E603F">
        <w:t>a.hu</w:t>
      </w:r>
    </w:p>
    <w:p w:rsidR="004455CF" w:rsidRPr="006E603F" w:rsidRDefault="0085331E" w:rsidP="003A324D">
      <w:pPr>
        <w:pStyle w:val="a6"/>
        <w:ind w:left="1417" w:hanging="472"/>
        <w:rPr>
          <w:color w:val="auto"/>
          <w:lang w:val="en-US"/>
        </w:rPr>
      </w:pPr>
      <w:r w:rsidRPr="006E603F">
        <w:rPr>
          <w:color w:val="auto"/>
          <w:lang w:val="en-US"/>
        </w:rPr>
        <w:lastRenderedPageBreak/>
        <w:t>■</w:t>
      </w:r>
      <w:r w:rsidRPr="006E603F">
        <w:rPr>
          <w:color w:val="auto"/>
          <w:lang w:val="en-US"/>
        </w:rPr>
        <w:tab/>
      </w:r>
      <w:r w:rsidR="004455CF" w:rsidRPr="006E603F">
        <w:rPr>
          <w:color w:val="auto"/>
        </w:rPr>
        <w:t>其他相關機構</w:t>
      </w:r>
    </w:p>
    <w:p w:rsidR="004455CF" w:rsidRPr="006E603F" w:rsidRDefault="004455CF" w:rsidP="001518B4">
      <w:pPr>
        <w:pStyle w:val="Af6"/>
        <w:rPr>
          <w:szCs w:val="24"/>
        </w:rPr>
      </w:pPr>
      <w:r w:rsidRPr="006E603F">
        <w:rPr>
          <w:szCs w:val="24"/>
        </w:rPr>
        <w:t>國家發展部</w:t>
      </w:r>
      <w:r w:rsidR="00783E83" w:rsidRPr="006E603F">
        <w:rPr>
          <w:szCs w:val="24"/>
        </w:rPr>
        <w:t>（</w:t>
      </w:r>
      <w:r w:rsidRPr="006E603F">
        <w:rPr>
          <w:szCs w:val="24"/>
        </w:rPr>
        <w:t xml:space="preserve">Ministry </w:t>
      </w:r>
      <w:r w:rsidR="00564838" w:rsidRPr="006E603F">
        <w:rPr>
          <w:szCs w:val="24"/>
        </w:rPr>
        <w:t>of</w:t>
      </w:r>
      <w:r w:rsidRPr="006E603F">
        <w:rPr>
          <w:szCs w:val="24"/>
        </w:rPr>
        <w:t xml:space="preserve"> National Development</w:t>
      </w:r>
      <w:r w:rsidR="00783E83" w:rsidRPr="006E603F">
        <w:rPr>
          <w:szCs w:val="24"/>
        </w:rPr>
        <w:t>）</w:t>
      </w:r>
    </w:p>
    <w:p w:rsidR="004455CF" w:rsidRPr="006E603F" w:rsidRDefault="004455CF" w:rsidP="001518B4">
      <w:pPr>
        <w:pStyle w:val="Af6"/>
        <w:rPr>
          <w:szCs w:val="24"/>
        </w:rPr>
      </w:pPr>
      <w:r w:rsidRPr="006E603F">
        <w:rPr>
          <w:szCs w:val="24"/>
        </w:rPr>
        <w:t>Head office: 1054 Budapest, Akad</w:t>
      </w:r>
      <w:r w:rsidRPr="006E603F">
        <w:rPr>
          <w:rFonts w:eastAsia="細明體"/>
          <w:szCs w:val="24"/>
        </w:rPr>
        <w:t>é</w:t>
      </w:r>
      <w:r w:rsidRPr="006E603F">
        <w:rPr>
          <w:szCs w:val="24"/>
        </w:rPr>
        <w:t>mia utca 3, Hungary</w:t>
      </w:r>
    </w:p>
    <w:p w:rsidR="004455CF" w:rsidRPr="006E603F" w:rsidRDefault="004455CF" w:rsidP="001518B4">
      <w:pPr>
        <w:pStyle w:val="Af6"/>
        <w:rPr>
          <w:szCs w:val="24"/>
        </w:rPr>
      </w:pPr>
      <w:r w:rsidRPr="006E603F">
        <w:rPr>
          <w:szCs w:val="24"/>
        </w:rPr>
        <w:t>Postal address: 1440 Budapest, Postafi</w:t>
      </w:r>
      <w:r w:rsidRPr="006E603F">
        <w:rPr>
          <w:rFonts w:eastAsia="細明體"/>
          <w:szCs w:val="24"/>
        </w:rPr>
        <w:t>ó</w:t>
      </w:r>
      <w:r w:rsidRPr="006E603F">
        <w:rPr>
          <w:szCs w:val="24"/>
        </w:rPr>
        <w:t>k 1, Hungary</w:t>
      </w:r>
    </w:p>
    <w:p w:rsidR="004455CF" w:rsidRPr="006E603F" w:rsidRDefault="004455CF" w:rsidP="001518B4">
      <w:pPr>
        <w:pStyle w:val="Af6"/>
        <w:rPr>
          <w:szCs w:val="24"/>
        </w:rPr>
      </w:pPr>
      <w:r w:rsidRPr="006E603F">
        <w:rPr>
          <w:szCs w:val="24"/>
        </w:rPr>
        <w:t>電話：</w:t>
      </w:r>
      <w:r w:rsidR="00783E83" w:rsidRPr="006E603F">
        <w:rPr>
          <w:szCs w:val="24"/>
        </w:rPr>
        <w:t>（</w:t>
      </w:r>
      <w:r w:rsidRPr="006E603F">
        <w:rPr>
          <w:szCs w:val="24"/>
        </w:rPr>
        <w:t>36-1</w:t>
      </w:r>
      <w:r w:rsidR="00783E83" w:rsidRPr="006E603F">
        <w:rPr>
          <w:szCs w:val="24"/>
        </w:rPr>
        <w:t>）</w:t>
      </w:r>
      <w:r w:rsidRPr="006E603F">
        <w:rPr>
          <w:szCs w:val="24"/>
        </w:rPr>
        <w:t>7951700</w:t>
      </w:r>
    </w:p>
    <w:p w:rsidR="004455CF" w:rsidRPr="006E603F" w:rsidRDefault="004455CF" w:rsidP="001518B4">
      <w:pPr>
        <w:pStyle w:val="Af6"/>
        <w:rPr>
          <w:szCs w:val="24"/>
        </w:rPr>
      </w:pPr>
      <w:r w:rsidRPr="006E603F">
        <w:rPr>
          <w:szCs w:val="24"/>
        </w:rPr>
        <w:t>網址：</w:t>
      </w:r>
      <w:r w:rsidRPr="006E603F">
        <w:rPr>
          <w:szCs w:val="24"/>
        </w:rPr>
        <w:t>http://www.kormany.hu/en</w:t>
      </w:r>
    </w:p>
    <w:p w:rsidR="004455CF" w:rsidRPr="006E603F" w:rsidRDefault="0085331E" w:rsidP="003A324D">
      <w:pPr>
        <w:pStyle w:val="a6"/>
        <w:ind w:left="1417" w:hanging="472"/>
        <w:rPr>
          <w:color w:val="auto"/>
          <w:lang w:val="en-US"/>
        </w:rPr>
      </w:pPr>
      <w:r w:rsidRPr="006E603F">
        <w:rPr>
          <w:color w:val="auto"/>
          <w:lang w:val="en-US"/>
        </w:rPr>
        <w:t>■</w:t>
      </w:r>
      <w:r w:rsidRPr="006E603F">
        <w:rPr>
          <w:color w:val="auto"/>
          <w:lang w:val="en-US"/>
        </w:rPr>
        <w:tab/>
      </w:r>
      <w:r w:rsidR="004455CF" w:rsidRPr="006E603F">
        <w:rPr>
          <w:color w:val="auto"/>
        </w:rPr>
        <w:t>鄉村發展部</w:t>
      </w:r>
      <w:r w:rsidR="00783E83" w:rsidRPr="006E603F">
        <w:rPr>
          <w:color w:val="auto"/>
          <w:lang w:val="en-US"/>
        </w:rPr>
        <w:t>（</w:t>
      </w:r>
      <w:r w:rsidR="004455CF" w:rsidRPr="006E603F">
        <w:rPr>
          <w:color w:val="auto"/>
          <w:lang w:val="en-US"/>
        </w:rPr>
        <w:t>Ministry of Rural Development</w:t>
      </w:r>
      <w:r w:rsidR="00783E83" w:rsidRPr="006E603F">
        <w:rPr>
          <w:color w:val="auto"/>
          <w:lang w:val="en-US"/>
        </w:rPr>
        <w:t>）</w:t>
      </w:r>
    </w:p>
    <w:p w:rsidR="004455CF" w:rsidRPr="006E603F" w:rsidRDefault="00783E83" w:rsidP="001518B4">
      <w:pPr>
        <w:pStyle w:val="Af6"/>
        <w:rPr>
          <w:szCs w:val="24"/>
        </w:rPr>
      </w:pPr>
      <w:r w:rsidRPr="006E603F">
        <w:rPr>
          <w:szCs w:val="24"/>
        </w:rPr>
        <w:t>（</w:t>
      </w:r>
      <w:r w:rsidR="004455CF" w:rsidRPr="006E603F">
        <w:rPr>
          <w:szCs w:val="24"/>
        </w:rPr>
        <w:t>包括負責食品連鎖店、環境保護及農業經濟</w:t>
      </w:r>
      <w:r w:rsidRPr="006E603F">
        <w:rPr>
          <w:szCs w:val="24"/>
        </w:rPr>
        <w:t>）</w:t>
      </w:r>
    </w:p>
    <w:p w:rsidR="004455CF" w:rsidRPr="006E603F" w:rsidRDefault="004455CF" w:rsidP="001518B4">
      <w:pPr>
        <w:pStyle w:val="Af6"/>
        <w:rPr>
          <w:szCs w:val="24"/>
        </w:rPr>
      </w:pPr>
      <w:r w:rsidRPr="006E603F">
        <w:rPr>
          <w:szCs w:val="24"/>
        </w:rPr>
        <w:t>1055 Budapest, Kossuth Lajos t</w:t>
      </w:r>
      <w:r w:rsidRPr="006E603F">
        <w:rPr>
          <w:rFonts w:eastAsia="細明體"/>
          <w:szCs w:val="24"/>
        </w:rPr>
        <w:t>é</w:t>
      </w:r>
      <w:r w:rsidRPr="006E603F">
        <w:rPr>
          <w:szCs w:val="24"/>
        </w:rPr>
        <w:t>r 11, Hungary</w:t>
      </w:r>
    </w:p>
    <w:p w:rsidR="004455CF" w:rsidRPr="006E603F" w:rsidRDefault="004455CF" w:rsidP="001518B4">
      <w:pPr>
        <w:pStyle w:val="Af6"/>
        <w:rPr>
          <w:szCs w:val="24"/>
        </w:rPr>
      </w:pPr>
      <w:r w:rsidRPr="006E603F">
        <w:rPr>
          <w:szCs w:val="24"/>
        </w:rPr>
        <w:t>電話：</w:t>
      </w:r>
      <w:r w:rsidR="00783E83" w:rsidRPr="006E603F">
        <w:rPr>
          <w:szCs w:val="24"/>
        </w:rPr>
        <w:t>（</w:t>
      </w:r>
      <w:r w:rsidRPr="006E603F">
        <w:rPr>
          <w:szCs w:val="24"/>
        </w:rPr>
        <w:t>36-1</w:t>
      </w:r>
      <w:r w:rsidR="00783E83" w:rsidRPr="006E603F">
        <w:rPr>
          <w:szCs w:val="24"/>
        </w:rPr>
        <w:t>）</w:t>
      </w:r>
      <w:r w:rsidRPr="006E603F">
        <w:rPr>
          <w:szCs w:val="24"/>
        </w:rPr>
        <w:t>3014000</w:t>
      </w:r>
    </w:p>
    <w:p w:rsidR="004455CF" w:rsidRPr="006E603F" w:rsidRDefault="004455CF" w:rsidP="001518B4">
      <w:pPr>
        <w:pStyle w:val="Af6"/>
        <w:rPr>
          <w:szCs w:val="24"/>
        </w:rPr>
      </w:pPr>
      <w:r w:rsidRPr="006E603F">
        <w:rPr>
          <w:szCs w:val="24"/>
        </w:rPr>
        <w:t>傳真：</w:t>
      </w:r>
      <w:r w:rsidR="00783E83" w:rsidRPr="006E603F">
        <w:rPr>
          <w:szCs w:val="24"/>
        </w:rPr>
        <w:t>（</w:t>
      </w:r>
      <w:r w:rsidRPr="006E603F">
        <w:rPr>
          <w:szCs w:val="24"/>
        </w:rPr>
        <w:t>36-1</w:t>
      </w:r>
      <w:r w:rsidR="00783E83" w:rsidRPr="006E603F">
        <w:rPr>
          <w:szCs w:val="24"/>
        </w:rPr>
        <w:t>）</w:t>
      </w:r>
      <w:r w:rsidRPr="006E603F">
        <w:rPr>
          <w:szCs w:val="24"/>
        </w:rPr>
        <w:t>3020408</w:t>
      </w:r>
    </w:p>
    <w:p w:rsidR="004455CF" w:rsidRPr="006E603F" w:rsidRDefault="004455CF" w:rsidP="001518B4">
      <w:pPr>
        <w:pStyle w:val="Af6"/>
        <w:rPr>
          <w:szCs w:val="24"/>
        </w:rPr>
      </w:pPr>
      <w:r w:rsidRPr="006E603F">
        <w:rPr>
          <w:szCs w:val="24"/>
        </w:rPr>
        <w:t>網址：</w:t>
      </w:r>
      <w:r w:rsidRPr="006E603F">
        <w:rPr>
          <w:szCs w:val="24"/>
        </w:rPr>
        <w:t>http://www.kormany.hu/en</w:t>
      </w:r>
    </w:p>
    <w:p w:rsidR="004455CF" w:rsidRPr="006E603F" w:rsidRDefault="0085331E" w:rsidP="001366D4">
      <w:pPr>
        <w:pStyle w:val="a6"/>
        <w:ind w:left="1417" w:hanging="472"/>
        <w:rPr>
          <w:color w:val="auto"/>
          <w:lang w:val="en-US"/>
        </w:rPr>
      </w:pPr>
      <w:r w:rsidRPr="006E603F">
        <w:rPr>
          <w:color w:val="auto"/>
          <w:lang w:val="en-US"/>
        </w:rPr>
        <w:t>■</w:t>
      </w:r>
      <w:r w:rsidRPr="006E603F">
        <w:rPr>
          <w:color w:val="auto"/>
          <w:lang w:val="en-US"/>
        </w:rPr>
        <w:tab/>
      </w:r>
      <w:r w:rsidR="004455CF" w:rsidRPr="006E603F">
        <w:rPr>
          <w:color w:val="auto"/>
        </w:rPr>
        <w:t>匈牙利國家銀行</w:t>
      </w:r>
      <w:r w:rsidR="00783E83" w:rsidRPr="006E603F">
        <w:rPr>
          <w:color w:val="auto"/>
          <w:lang w:val="en-US"/>
        </w:rPr>
        <w:t>（</w:t>
      </w:r>
      <w:r w:rsidR="004455CF" w:rsidRPr="006E603F">
        <w:rPr>
          <w:color w:val="auto"/>
          <w:lang w:val="en-US"/>
        </w:rPr>
        <w:t>Magyar Nemzeti Bank</w:t>
      </w:r>
      <w:r w:rsidR="00783E83" w:rsidRPr="006E603F">
        <w:rPr>
          <w:color w:val="auto"/>
          <w:lang w:val="en-US"/>
        </w:rPr>
        <w:t>）（</w:t>
      </w:r>
      <w:r w:rsidR="004455CF" w:rsidRPr="006E603F">
        <w:rPr>
          <w:color w:val="auto"/>
          <w:lang w:val="en-US"/>
        </w:rPr>
        <w:t>National Bank of Hungary</w:t>
      </w:r>
      <w:r w:rsidR="00783E83" w:rsidRPr="006E603F">
        <w:rPr>
          <w:color w:val="auto"/>
          <w:lang w:val="en-US"/>
        </w:rPr>
        <w:t>）（</w:t>
      </w:r>
      <w:r w:rsidR="00B74283" w:rsidRPr="006E603F">
        <w:rPr>
          <w:color w:val="auto"/>
          <w:lang w:val="en-US"/>
        </w:rPr>
        <w:t>Hungarian Financial Supervisory Authority</w:t>
      </w:r>
      <w:r w:rsidR="00B74283" w:rsidRPr="006E603F">
        <w:rPr>
          <w:color w:val="auto"/>
        </w:rPr>
        <w:t>【</w:t>
      </w:r>
      <w:r w:rsidR="00B74283" w:rsidRPr="006E603F">
        <w:rPr>
          <w:color w:val="auto"/>
          <w:lang w:val="en-US"/>
        </w:rPr>
        <w:t>PSZAF</w:t>
      </w:r>
      <w:r w:rsidR="00B74283" w:rsidRPr="006E603F">
        <w:rPr>
          <w:color w:val="auto"/>
        </w:rPr>
        <w:t>】於</w:t>
      </w:r>
      <w:smartTag w:uri="urn:schemas-microsoft-com:office:smarttags" w:element="chsdate">
        <w:smartTagPr>
          <w:attr w:name="Year" w:val="2013"/>
          <w:attr w:name="Month" w:val="10"/>
          <w:attr w:name="Day" w:val="1"/>
          <w:attr w:name="IsLunarDate" w:val="False"/>
          <w:attr w:name="IsROCDate" w:val="False"/>
        </w:smartTagPr>
        <w:r w:rsidR="00B74283" w:rsidRPr="006E603F">
          <w:rPr>
            <w:color w:val="auto"/>
            <w:lang w:val="en-US"/>
          </w:rPr>
          <w:t>2013</w:t>
        </w:r>
        <w:r w:rsidR="00B74283" w:rsidRPr="006E603F">
          <w:rPr>
            <w:color w:val="auto"/>
          </w:rPr>
          <w:t>年</w:t>
        </w:r>
        <w:r w:rsidR="00B74283" w:rsidRPr="006E603F">
          <w:rPr>
            <w:color w:val="auto"/>
            <w:lang w:val="en-US"/>
          </w:rPr>
          <w:t>10</w:t>
        </w:r>
        <w:r w:rsidR="00B74283" w:rsidRPr="006E603F">
          <w:rPr>
            <w:color w:val="auto"/>
          </w:rPr>
          <w:t>月</w:t>
        </w:r>
        <w:r w:rsidR="00B74283" w:rsidRPr="006E603F">
          <w:rPr>
            <w:color w:val="auto"/>
            <w:lang w:val="en-US"/>
          </w:rPr>
          <w:t>1</w:t>
        </w:r>
        <w:r w:rsidR="00B74283" w:rsidRPr="006E603F">
          <w:rPr>
            <w:color w:val="auto"/>
          </w:rPr>
          <w:t>日</w:t>
        </w:r>
      </w:smartTag>
      <w:r w:rsidR="00B74283" w:rsidRPr="006E603F">
        <w:rPr>
          <w:color w:val="auto"/>
        </w:rPr>
        <w:t>併入匈牙利中央銀行</w:t>
      </w:r>
      <w:r w:rsidR="00783E83" w:rsidRPr="006E603F">
        <w:rPr>
          <w:color w:val="auto"/>
          <w:lang w:val="en-US"/>
        </w:rPr>
        <w:t>）</w:t>
      </w:r>
    </w:p>
    <w:p w:rsidR="004455CF" w:rsidRPr="006E603F" w:rsidRDefault="004455CF" w:rsidP="001518B4">
      <w:pPr>
        <w:pStyle w:val="Af6"/>
        <w:rPr>
          <w:szCs w:val="24"/>
          <w:lang w:val="pl-PL"/>
        </w:rPr>
      </w:pPr>
      <w:r w:rsidRPr="006E603F">
        <w:rPr>
          <w:szCs w:val="24"/>
          <w:lang w:val="pl-PL"/>
        </w:rPr>
        <w:t>1054 Budapest, Szabads</w:t>
      </w:r>
      <w:r w:rsidRPr="006E603F">
        <w:rPr>
          <w:rFonts w:eastAsia="細明體"/>
          <w:szCs w:val="24"/>
          <w:lang w:val="pl-PL"/>
        </w:rPr>
        <w:t>á</w:t>
      </w:r>
      <w:r w:rsidRPr="006E603F">
        <w:rPr>
          <w:szCs w:val="24"/>
          <w:lang w:val="pl-PL"/>
        </w:rPr>
        <w:t>g t</w:t>
      </w:r>
      <w:r w:rsidRPr="006E603F">
        <w:rPr>
          <w:rFonts w:eastAsia="細明體"/>
          <w:szCs w:val="24"/>
          <w:lang w:val="pl-PL"/>
        </w:rPr>
        <w:t>é</w:t>
      </w:r>
      <w:r w:rsidRPr="006E603F">
        <w:rPr>
          <w:szCs w:val="24"/>
          <w:lang w:val="pl-PL"/>
        </w:rPr>
        <w:t>r 8-9, Hungary</w:t>
      </w:r>
    </w:p>
    <w:p w:rsidR="004455CF" w:rsidRPr="006E603F" w:rsidRDefault="004455CF" w:rsidP="001518B4">
      <w:pPr>
        <w:pStyle w:val="Af6"/>
        <w:rPr>
          <w:szCs w:val="24"/>
          <w:lang w:val="pl-PL"/>
        </w:rPr>
      </w:pPr>
      <w:r w:rsidRPr="006E603F">
        <w:rPr>
          <w:szCs w:val="24"/>
        </w:rPr>
        <w:t>電話</w:t>
      </w:r>
      <w:r w:rsidRPr="006E603F">
        <w:rPr>
          <w:szCs w:val="24"/>
          <w:lang w:val="pl-PL"/>
        </w:rPr>
        <w:t>：</w:t>
      </w:r>
      <w:r w:rsidR="00783E83" w:rsidRPr="006E603F">
        <w:rPr>
          <w:szCs w:val="24"/>
          <w:lang w:val="pl-PL"/>
        </w:rPr>
        <w:t>（</w:t>
      </w:r>
      <w:r w:rsidRPr="006E603F">
        <w:rPr>
          <w:szCs w:val="24"/>
          <w:lang w:val="pl-PL"/>
        </w:rPr>
        <w:t>36-1</w:t>
      </w:r>
      <w:r w:rsidR="00783E83" w:rsidRPr="006E603F">
        <w:rPr>
          <w:szCs w:val="24"/>
          <w:lang w:val="pl-PL"/>
        </w:rPr>
        <w:t>）</w:t>
      </w:r>
      <w:r w:rsidRPr="006E603F">
        <w:rPr>
          <w:szCs w:val="24"/>
          <w:lang w:val="pl-PL"/>
        </w:rPr>
        <w:t>4282600</w:t>
      </w:r>
    </w:p>
    <w:p w:rsidR="004455CF" w:rsidRPr="006E603F" w:rsidRDefault="004455CF" w:rsidP="001518B4">
      <w:pPr>
        <w:pStyle w:val="Af6"/>
        <w:rPr>
          <w:szCs w:val="24"/>
          <w:lang w:val="pl-PL"/>
        </w:rPr>
      </w:pPr>
      <w:r w:rsidRPr="006E603F">
        <w:rPr>
          <w:szCs w:val="24"/>
        </w:rPr>
        <w:t>傳真</w:t>
      </w:r>
      <w:r w:rsidRPr="006E603F">
        <w:rPr>
          <w:szCs w:val="24"/>
          <w:lang w:val="pl-PL"/>
        </w:rPr>
        <w:t>：</w:t>
      </w:r>
      <w:r w:rsidR="00783E83" w:rsidRPr="006E603F">
        <w:rPr>
          <w:szCs w:val="24"/>
          <w:lang w:val="pl-PL"/>
        </w:rPr>
        <w:t>（</w:t>
      </w:r>
      <w:r w:rsidRPr="006E603F">
        <w:rPr>
          <w:szCs w:val="24"/>
          <w:lang w:val="pl-PL"/>
        </w:rPr>
        <w:t>36-1</w:t>
      </w:r>
      <w:r w:rsidR="00783E83" w:rsidRPr="006E603F">
        <w:rPr>
          <w:szCs w:val="24"/>
          <w:lang w:val="pl-PL"/>
        </w:rPr>
        <w:t>）</w:t>
      </w:r>
      <w:r w:rsidRPr="006E603F">
        <w:rPr>
          <w:szCs w:val="24"/>
          <w:lang w:val="pl-PL"/>
        </w:rPr>
        <w:t>4282500</w:t>
      </w:r>
    </w:p>
    <w:p w:rsidR="004455CF" w:rsidRPr="006E603F" w:rsidRDefault="004455CF" w:rsidP="001518B4">
      <w:pPr>
        <w:pStyle w:val="Af6"/>
        <w:rPr>
          <w:szCs w:val="24"/>
          <w:lang w:val="pl-PL"/>
        </w:rPr>
      </w:pPr>
      <w:r w:rsidRPr="006E603F">
        <w:rPr>
          <w:szCs w:val="24"/>
        </w:rPr>
        <w:t>網址</w:t>
      </w:r>
      <w:r w:rsidRPr="006E603F">
        <w:rPr>
          <w:szCs w:val="24"/>
          <w:lang w:val="pl-PL"/>
        </w:rPr>
        <w:t>：</w:t>
      </w:r>
      <w:r w:rsidRPr="006E603F">
        <w:rPr>
          <w:szCs w:val="24"/>
          <w:lang w:val="pl-PL"/>
        </w:rPr>
        <w:t>http://www.mnb.hu</w:t>
      </w:r>
    </w:p>
    <w:p w:rsidR="004455CF" w:rsidRPr="006E603F" w:rsidRDefault="0085331E" w:rsidP="001366D4">
      <w:pPr>
        <w:pStyle w:val="a6"/>
        <w:ind w:left="1417" w:hanging="472"/>
        <w:rPr>
          <w:color w:val="auto"/>
          <w:lang w:val="en-US"/>
        </w:rPr>
      </w:pPr>
      <w:r w:rsidRPr="006E603F">
        <w:rPr>
          <w:color w:val="auto"/>
          <w:lang w:val="en-US"/>
        </w:rPr>
        <w:t>■</w:t>
      </w:r>
      <w:r w:rsidRPr="006E603F">
        <w:rPr>
          <w:color w:val="auto"/>
          <w:lang w:val="en-US"/>
        </w:rPr>
        <w:tab/>
      </w:r>
      <w:r w:rsidR="004455CF" w:rsidRPr="006E603F">
        <w:rPr>
          <w:color w:val="auto"/>
          <w:lang w:val="en-US"/>
        </w:rPr>
        <w:t>National Tax and Customs Administration</w:t>
      </w:r>
      <w:r w:rsidR="00783E83" w:rsidRPr="006E603F">
        <w:rPr>
          <w:color w:val="auto"/>
          <w:lang w:val="en-US"/>
        </w:rPr>
        <w:t>（</w:t>
      </w:r>
      <w:r w:rsidR="004455CF" w:rsidRPr="006E603F">
        <w:rPr>
          <w:color w:val="auto"/>
          <w:lang w:val="en-US"/>
        </w:rPr>
        <w:t>NAV</w:t>
      </w:r>
      <w:r w:rsidR="00783E83" w:rsidRPr="006E603F">
        <w:rPr>
          <w:color w:val="auto"/>
          <w:lang w:val="en-US"/>
        </w:rPr>
        <w:t>）</w:t>
      </w:r>
    </w:p>
    <w:p w:rsidR="0085331E" w:rsidRPr="006E603F" w:rsidRDefault="00783E83" w:rsidP="001518B4">
      <w:pPr>
        <w:pStyle w:val="Af6"/>
        <w:rPr>
          <w:szCs w:val="24"/>
        </w:rPr>
      </w:pPr>
      <w:proofErr w:type="gramStart"/>
      <w:r w:rsidRPr="006E603F">
        <w:rPr>
          <w:szCs w:val="24"/>
        </w:rPr>
        <w:t>（</w:t>
      </w:r>
      <w:proofErr w:type="gramEnd"/>
      <w:r w:rsidR="004455CF" w:rsidRPr="006E603F">
        <w:rPr>
          <w:szCs w:val="24"/>
        </w:rPr>
        <w:t>Hungarian Tax and Financial ControlAdministration</w:t>
      </w:r>
      <w:r w:rsidR="004455CF" w:rsidRPr="006E603F">
        <w:rPr>
          <w:szCs w:val="24"/>
        </w:rPr>
        <w:t>【</w:t>
      </w:r>
      <w:r w:rsidR="004455CF" w:rsidRPr="006E603F">
        <w:rPr>
          <w:szCs w:val="24"/>
        </w:rPr>
        <w:t>APEH</w:t>
      </w:r>
      <w:r w:rsidR="004455CF" w:rsidRPr="006E603F">
        <w:rPr>
          <w:szCs w:val="24"/>
        </w:rPr>
        <w:t>】與</w:t>
      </w:r>
    </w:p>
    <w:p w:rsidR="004455CF" w:rsidRPr="006E603F" w:rsidRDefault="004455CF" w:rsidP="001518B4">
      <w:pPr>
        <w:pStyle w:val="Af6"/>
        <w:rPr>
          <w:szCs w:val="24"/>
        </w:rPr>
      </w:pPr>
      <w:r w:rsidRPr="006E603F">
        <w:rPr>
          <w:szCs w:val="24"/>
        </w:rPr>
        <w:t>Hungarian Customs and Finance Guard</w:t>
      </w:r>
      <w:r w:rsidRPr="006E603F">
        <w:rPr>
          <w:szCs w:val="24"/>
        </w:rPr>
        <w:t>【</w:t>
      </w:r>
      <w:r w:rsidRPr="006E603F">
        <w:rPr>
          <w:szCs w:val="24"/>
        </w:rPr>
        <w:t>VP</w:t>
      </w:r>
      <w:r w:rsidRPr="006E603F">
        <w:rPr>
          <w:szCs w:val="24"/>
        </w:rPr>
        <w:t>】合併設立</w:t>
      </w:r>
      <w:proofErr w:type="gramStart"/>
      <w:r w:rsidR="00783E83" w:rsidRPr="006E603F">
        <w:rPr>
          <w:szCs w:val="24"/>
        </w:rPr>
        <w:t>）</w:t>
      </w:r>
      <w:proofErr w:type="gramEnd"/>
    </w:p>
    <w:p w:rsidR="004455CF" w:rsidRPr="006E603F" w:rsidRDefault="004455CF" w:rsidP="001518B4">
      <w:pPr>
        <w:pStyle w:val="Af6"/>
        <w:rPr>
          <w:szCs w:val="24"/>
          <w:lang w:val="pl-PL"/>
        </w:rPr>
      </w:pPr>
      <w:r w:rsidRPr="006E603F">
        <w:rPr>
          <w:szCs w:val="24"/>
          <w:lang w:val="pl-PL"/>
        </w:rPr>
        <w:t>1054 Budapest, Sz</w:t>
      </w:r>
      <w:r w:rsidRPr="006E603F">
        <w:rPr>
          <w:rFonts w:eastAsia="細明體"/>
          <w:szCs w:val="24"/>
          <w:lang w:val="pl-PL"/>
        </w:rPr>
        <w:t>é</w:t>
      </w:r>
      <w:r w:rsidRPr="006E603F">
        <w:rPr>
          <w:szCs w:val="24"/>
          <w:lang w:val="pl-PL"/>
        </w:rPr>
        <w:t>chenyi u. 2, Hungary</w:t>
      </w:r>
    </w:p>
    <w:p w:rsidR="004455CF" w:rsidRPr="006E603F" w:rsidRDefault="004455CF" w:rsidP="001518B4">
      <w:pPr>
        <w:pStyle w:val="Af6"/>
        <w:rPr>
          <w:szCs w:val="24"/>
          <w:lang w:val="pl-PL"/>
        </w:rPr>
      </w:pPr>
      <w:r w:rsidRPr="006E603F">
        <w:rPr>
          <w:szCs w:val="24"/>
        </w:rPr>
        <w:t>電話</w:t>
      </w:r>
      <w:r w:rsidRPr="006E603F">
        <w:rPr>
          <w:szCs w:val="24"/>
          <w:lang w:val="pl-PL"/>
        </w:rPr>
        <w:t>：</w:t>
      </w:r>
      <w:r w:rsidR="00783E83" w:rsidRPr="006E603F">
        <w:rPr>
          <w:szCs w:val="24"/>
          <w:lang w:val="pl-PL"/>
        </w:rPr>
        <w:t>（</w:t>
      </w:r>
      <w:r w:rsidRPr="006E603F">
        <w:rPr>
          <w:szCs w:val="24"/>
          <w:lang w:val="pl-PL"/>
        </w:rPr>
        <w:t>36-1</w:t>
      </w:r>
      <w:r w:rsidR="00783E83" w:rsidRPr="006E603F">
        <w:rPr>
          <w:szCs w:val="24"/>
          <w:lang w:val="pl-PL"/>
        </w:rPr>
        <w:t>）</w:t>
      </w:r>
      <w:r w:rsidRPr="006E603F">
        <w:rPr>
          <w:szCs w:val="24"/>
          <w:lang w:val="pl-PL"/>
        </w:rPr>
        <w:t>4285100</w:t>
      </w:r>
    </w:p>
    <w:p w:rsidR="004455CF" w:rsidRPr="006E603F" w:rsidRDefault="004455CF" w:rsidP="001518B4">
      <w:pPr>
        <w:pStyle w:val="Af6"/>
        <w:rPr>
          <w:szCs w:val="24"/>
          <w:lang w:val="pl-PL"/>
        </w:rPr>
      </w:pPr>
      <w:r w:rsidRPr="006E603F">
        <w:rPr>
          <w:szCs w:val="24"/>
        </w:rPr>
        <w:t>網址</w:t>
      </w:r>
      <w:r w:rsidRPr="006E603F">
        <w:rPr>
          <w:szCs w:val="24"/>
          <w:lang w:val="pl-PL"/>
        </w:rPr>
        <w:t>：</w:t>
      </w:r>
      <w:r w:rsidRPr="006E603F">
        <w:rPr>
          <w:szCs w:val="24"/>
          <w:lang w:val="pl-PL"/>
        </w:rPr>
        <w:t xml:space="preserve">http://www.apeh.hu </w:t>
      </w:r>
    </w:p>
    <w:p w:rsidR="004455CF" w:rsidRPr="006E603F" w:rsidRDefault="0085331E" w:rsidP="001366D4">
      <w:pPr>
        <w:pStyle w:val="a6"/>
        <w:ind w:left="1417" w:hanging="472"/>
        <w:rPr>
          <w:color w:val="auto"/>
          <w:lang w:val="pl-PL"/>
        </w:rPr>
      </w:pPr>
      <w:r w:rsidRPr="006E603F">
        <w:rPr>
          <w:color w:val="auto"/>
          <w:lang w:val="pl-PL"/>
        </w:rPr>
        <w:lastRenderedPageBreak/>
        <w:t>■</w:t>
      </w:r>
      <w:r w:rsidRPr="006E603F">
        <w:rPr>
          <w:color w:val="auto"/>
          <w:lang w:val="pl-PL"/>
        </w:rPr>
        <w:tab/>
      </w:r>
      <w:r w:rsidR="004455CF" w:rsidRPr="006E603F">
        <w:rPr>
          <w:color w:val="auto"/>
        </w:rPr>
        <w:t>匈牙利中央統計局</w:t>
      </w:r>
      <w:r w:rsidR="00783E83" w:rsidRPr="006E603F">
        <w:rPr>
          <w:color w:val="auto"/>
          <w:lang w:val="pl-PL"/>
        </w:rPr>
        <w:t>（</w:t>
      </w:r>
      <w:r w:rsidR="004455CF" w:rsidRPr="006E603F">
        <w:rPr>
          <w:color w:val="auto"/>
          <w:lang w:val="pl-PL"/>
        </w:rPr>
        <w:t>Hungarian Central Statistical Office</w:t>
      </w:r>
      <w:r w:rsidR="00783E83" w:rsidRPr="006E603F">
        <w:rPr>
          <w:color w:val="auto"/>
          <w:lang w:val="pl-PL"/>
        </w:rPr>
        <w:t>）</w:t>
      </w:r>
      <w:r w:rsidR="004455CF" w:rsidRPr="006E603F">
        <w:rPr>
          <w:color w:val="auto"/>
          <w:lang w:val="pl-PL"/>
        </w:rPr>
        <w:t xml:space="preserve"> </w:t>
      </w:r>
    </w:p>
    <w:p w:rsidR="004455CF" w:rsidRPr="006E603F" w:rsidRDefault="004455CF" w:rsidP="001518B4">
      <w:pPr>
        <w:pStyle w:val="Af6"/>
        <w:rPr>
          <w:szCs w:val="24"/>
          <w:lang w:val="pl-PL"/>
        </w:rPr>
      </w:pPr>
      <w:r w:rsidRPr="006E603F">
        <w:rPr>
          <w:szCs w:val="24"/>
          <w:lang w:val="pl-PL"/>
        </w:rPr>
        <w:t>1024 Budapest, Keleti K</w:t>
      </w:r>
      <w:r w:rsidRPr="006E603F">
        <w:rPr>
          <w:rFonts w:eastAsia="細明體"/>
          <w:szCs w:val="24"/>
          <w:lang w:val="pl-PL"/>
        </w:rPr>
        <w:t>á</w:t>
      </w:r>
      <w:r w:rsidRPr="006E603F">
        <w:rPr>
          <w:szCs w:val="24"/>
          <w:lang w:val="pl-PL"/>
        </w:rPr>
        <w:t>roly u. 5-7, Hungary</w:t>
      </w:r>
    </w:p>
    <w:p w:rsidR="004455CF" w:rsidRPr="006E603F" w:rsidRDefault="004455CF" w:rsidP="001518B4">
      <w:pPr>
        <w:pStyle w:val="Af6"/>
        <w:rPr>
          <w:szCs w:val="24"/>
          <w:lang w:val="pl-PL"/>
        </w:rPr>
      </w:pPr>
      <w:r w:rsidRPr="006E603F">
        <w:rPr>
          <w:szCs w:val="24"/>
        </w:rPr>
        <w:t>電話</w:t>
      </w:r>
      <w:r w:rsidRPr="006E603F">
        <w:rPr>
          <w:szCs w:val="24"/>
          <w:lang w:val="pl-PL"/>
        </w:rPr>
        <w:t>：</w:t>
      </w:r>
      <w:r w:rsidR="00783E83" w:rsidRPr="006E603F">
        <w:rPr>
          <w:szCs w:val="24"/>
          <w:lang w:val="pl-PL"/>
        </w:rPr>
        <w:t>（</w:t>
      </w:r>
      <w:r w:rsidRPr="006E603F">
        <w:rPr>
          <w:szCs w:val="24"/>
          <w:lang w:val="pl-PL"/>
        </w:rPr>
        <w:t>36-1</w:t>
      </w:r>
      <w:r w:rsidR="00783E83" w:rsidRPr="006E603F">
        <w:rPr>
          <w:szCs w:val="24"/>
          <w:lang w:val="pl-PL"/>
        </w:rPr>
        <w:t>）</w:t>
      </w:r>
      <w:r w:rsidRPr="006E603F">
        <w:rPr>
          <w:szCs w:val="24"/>
          <w:lang w:val="pl-PL"/>
        </w:rPr>
        <w:t>3450000</w:t>
      </w:r>
    </w:p>
    <w:p w:rsidR="004455CF" w:rsidRPr="006E603F" w:rsidRDefault="004455CF" w:rsidP="001518B4">
      <w:pPr>
        <w:pStyle w:val="Af6"/>
        <w:rPr>
          <w:szCs w:val="24"/>
          <w:lang w:val="pl-PL"/>
        </w:rPr>
      </w:pPr>
      <w:r w:rsidRPr="006E603F">
        <w:rPr>
          <w:szCs w:val="24"/>
        </w:rPr>
        <w:t>傳真</w:t>
      </w:r>
      <w:r w:rsidRPr="006E603F">
        <w:rPr>
          <w:szCs w:val="24"/>
          <w:lang w:val="pl-PL"/>
        </w:rPr>
        <w:t>：</w:t>
      </w:r>
      <w:r w:rsidR="00783E83" w:rsidRPr="006E603F">
        <w:rPr>
          <w:szCs w:val="24"/>
          <w:lang w:val="pl-PL"/>
        </w:rPr>
        <w:t>（</w:t>
      </w:r>
      <w:r w:rsidRPr="006E603F">
        <w:rPr>
          <w:szCs w:val="24"/>
          <w:lang w:val="pl-PL"/>
        </w:rPr>
        <w:t>36-1</w:t>
      </w:r>
      <w:r w:rsidR="00783E83" w:rsidRPr="006E603F">
        <w:rPr>
          <w:szCs w:val="24"/>
          <w:lang w:val="pl-PL"/>
        </w:rPr>
        <w:t>）</w:t>
      </w:r>
      <w:r w:rsidRPr="006E603F">
        <w:rPr>
          <w:szCs w:val="24"/>
          <w:lang w:val="pl-PL"/>
        </w:rPr>
        <w:t>3456378</w:t>
      </w:r>
    </w:p>
    <w:p w:rsidR="004455CF" w:rsidRPr="006E603F" w:rsidRDefault="004455CF" w:rsidP="001518B4">
      <w:pPr>
        <w:pStyle w:val="Af6"/>
        <w:rPr>
          <w:szCs w:val="24"/>
          <w:lang w:val="pl-PL"/>
        </w:rPr>
      </w:pPr>
      <w:r w:rsidRPr="006E603F">
        <w:rPr>
          <w:szCs w:val="24"/>
        </w:rPr>
        <w:t>網址</w:t>
      </w:r>
      <w:r w:rsidRPr="006E603F">
        <w:rPr>
          <w:szCs w:val="24"/>
          <w:lang w:val="pl-PL"/>
        </w:rPr>
        <w:t>：</w:t>
      </w:r>
      <w:r w:rsidRPr="006E603F">
        <w:rPr>
          <w:szCs w:val="24"/>
          <w:lang w:val="pl-PL"/>
        </w:rPr>
        <w:t xml:space="preserve">http://www.ksh.hu </w:t>
      </w:r>
    </w:p>
    <w:p w:rsidR="004455CF" w:rsidRPr="006E603F" w:rsidRDefault="0085331E" w:rsidP="001366D4">
      <w:pPr>
        <w:pStyle w:val="a6"/>
        <w:ind w:left="1417" w:hanging="472"/>
        <w:rPr>
          <w:color w:val="auto"/>
          <w:lang w:val="pl-PL"/>
        </w:rPr>
      </w:pPr>
      <w:r w:rsidRPr="006E603F">
        <w:rPr>
          <w:color w:val="auto"/>
          <w:lang w:val="pl-PL"/>
        </w:rPr>
        <w:t>■</w:t>
      </w:r>
      <w:r w:rsidRPr="006E603F">
        <w:rPr>
          <w:color w:val="auto"/>
          <w:lang w:val="pl-PL"/>
        </w:rPr>
        <w:tab/>
      </w:r>
      <w:r w:rsidR="004455CF" w:rsidRPr="006E603F">
        <w:rPr>
          <w:color w:val="auto"/>
        </w:rPr>
        <w:t>布達佩斯證券交易所</w:t>
      </w:r>
      <w:r w:rsidR="00783E83" w:rsidRPr="006E603F">
        <w:rPr>
          <w:color w:val="auto"/>
          <w:lang w:val="pl-PL"/>
        </w:rPr>
        <w:t>（</w:t>
      </w:r>
      <w:r w:rsidR="004455CF" w:rsidRPr="006E603F">
        <w:rPr>
          <w:color w:val="auto"/>
          <w:lang w:val="pl-PL"/>
        </w:rPr>
        <w:t>Budapest Stock Exchange</w:t>
      </w:r>
      <w:r w:rsidR="00783E83" w:rsidRPr="006E603F">
        <w:rPr>
          <w:color w:val="auto"/>
          <w:lang w:val="pl-PL"/>
        </w:rPr>
        <w:t>）</w:t>
      </w:r>
    </w:p>
    <w:p w:rsidR="004455CF" w:rsidRPr="006E603F" w:rsidRDefault="004455CF" w:rsidP="001518B4">
      <w:pPr>
        <w:pStyle w:val="Af6"/>
        <w:rPr>
          <w:szCs w:val="24"/>
          <w:lang w:val="pl-PL"/>
        </w:rPr>
      </w:pPr>
      <w:r w:rsidRPr="006E603F">
        <w:rPr>
          <w:szCs w:val="24"/>
          <w:lang w:val="pl-PL"/>
        </w:rPr>
        <w:t>1364 Budapest, P. O. BOX 24, Hungary</w:t>
      </w:r>
    </w:p>
    <w:p w:rsidR="004455CF" w:rsidRPr="006E603F" w:rsidRDefault="004455CF" w:rsidP="001518B4">
      <w:pPr>
        <w:pStyle w:val="Af6"/>
        <w:rPr>
          <w:szCs w:val="24"/>
          <w:lang w:val="pl-PL"/>
        </w:rPr>
      </w:pPr>
      <w:r w:rsidRPr="006E603F">
        <w:rPr>
          <w:szCs w:val="24"/>
        </w:rPr>
        <w:t>電話</w:t>
      </w:r>
      <w:r w:rsidRPr="006E603F">
        <w:rPr>
          <w:szCs w:val="24"/>
          <w:lang w:val="pl-PL"/>
        </w:rPr>
        <w:t>:</w:t>
      </w:r>
      <w:r w:rsidR="00783E83" w:rsidRPr="006E603F">
        <w:rPr>
          <w:szCs w:val="24"/>
          <w:lang w:val="pl-PL"/>
        </w:rPr>
        <w:t>（</w:t>
      </w:r>
      <w:r w:rsidRPr="006E603F">
        <w:rPr>
          <w:szCs w:val="24"/>
          <w:lang w:val="pl-PL"/>
        </w:rPr>
        <w:t>36-1</w:t>
      </w:r>
      <w:r w:rsidR="00783E83" w:rsidRPr="006E603F">
        <w:rPr>
          <w:szCs w:val="24"/>
          <w:lang w:val="pl-PL"/>
        </w:rPr>
        <w:t>）</w:t>
      </w:r>
      <w:r w:rsidRPr="006E603F">
        <w:rPr>
          <w:szCs w:val="24"/>
          <w:lang w:val="pl-PL"/>
        </w:rPr>
        <w:t>4296700</w:t>
      </w:r>
    </w:p>
    <w:p w:rsidR="004455CF" w:rsidRPr="006E603F" w:rsidRDefault="004455CF" w:rsidP="001518B4">
      <w:pPr>
        <w:pStyle w:val="Af6"/>
        <w:rPr>
          <w:szCs w:val="24"/>
          <w:lang w:val="pl-PL"/>
        </w:rPr>
      </w:pPr>
      <w:r w:rsidRPr="006E603F">
        <w:rPr>
          <w:szCs w:val="24"/>
        </w:rPr>
        <w:t>傳真</w:t>
      </w:r>
      <w:r w:rsidRPr="006E603F">
        <w:rPr>
          <w:szCs w:val="24"/>
          <w:lang w:val="pl-PL"/>
        </w:rPr>
        <w:t>:</w:t>
      </w:r>
      <w:r w:rsidR="00783E83" w:rsidRPr="006E603F">
        <w:rPr>
          <w:szCs w:val="24"/>
          <w:lang w:val="pl-PL"/>
        </w:rPr>
        <w:t>（</w:t>
      </w:r>
      <w:r w:rsidRPr="006E603F">
        <w:rPr>
          <w:szCs w:val="24"/>
          <w:lang w:val="pl-PL"/>
        </w:rPr>
        <w:t>36-1</w:t>
      </w:r>
      <w:r w:rsidR="00783E83" w:rsidRPr="006E603F">
        <w:rPr>
          <w:szCs w:val="24"/>
          <w:lang w:val="pl-PL"/>
        </w:rPr>
        <w:t>）</w:t>
      </w:r>
      <w:r w:rsidRPr="006E603F">
        <w:rPr>
          <w:szCs w:val="24"/>
          <w:lang w:val="pl-PL"/>
        </w:rPr>
        <w:t>4296800</w:t>
      </w:r>
    </w:p>
    <w:p w:rsidR="004455CF" w:rsidRPr="006E603F" w:rsidRDefault="004455CF" w:rsidP="001518B4">
      <w:pPr>
        <w:pStyle w:val="Af6"/>
        <w:rPr>
          <w:szCs w:val="24"/>
          <w:lang w:val="pl-PL"/>
        </w:rPr>
      </w:pPr>
      <w:r w:rsidRPr="006E603F">
        <w:rPr>
          <w:szCs w:val="24"/>
          <w:lang w:val="pl-PL"/>
        </w:rPr>
        <w:t>Email: info@bse.hu</w:t>
      </w:r>
    </w:p>
    <w:p w:rsidR="004455CF" w:rsidRPr="006E603F" w:rsidRDefault="004455CF" w:rsidP="001518B4">
      <w:pPr>
        <w:pStyle w:val="Af6"/>
        <w:rPr>
          <w:szCs w:val="24"/>
          <w:lang w:val="pl-PL"/>
        </w:rPr>
      </w:pPr>
      <w:r w:rsidRPr="006E603F">
        <w:rPr>
          <w:szCs w:val="24"/>
        </w:rPr>
        <w:t>網址</w:t>
      </w:r>
      <w:r w:rsidRPr="006E603F">
        <w:rPr>
          <w:szCs w:val="24"/>
          <w:lang w:val="pl-PL"/>
        </w:rPr>
        <w:t>：</w:t>
      </w:r>
      <w:r w:rsidRPr="006E603F">
        <w:rPr>
          <w:szCs w:val="24"/>
          <w:lang w:val="pl-PL"/>
        </w:rPr>
        <w:t xml:space="preserve">http://www.bse.hu </w:t>
      </w:r>
    </w:p>
    <w:p w:rsidR="004455CF" w:rsidRPr="006E603F" w:rsidRDefault="0085331E" w:rsidP="001366D4">
      <w:pPr>
        <w:pStyle w:val="a6"/>
        <w:ind w:left="1417" w:hanging="472"/>
        <w:rPr>
          <w:color w:val="auto"/>
          <w:lang w:val="en-US"/>
        </w:rPr>
      </w:pPr>
      <w:r w:rsidRPr="006E603F">
        <w:rPr>
          <w:color w:val="auto"/>
          <w:lang w:val="en-US"/>
        </w:rPr>
        <w:t>■</w:t>
      </w:r>
      <w:r w:rsidRPr="006E603F">
        <w:rPr>
          <w:color w:val="auto"/>
          <w:lang w:val="en-US"/>
        </w:rPr>
        <w:tab/>
      </w:r>
      <w:r w:rsidR="004455CF" w:rsidRPr="006E603F">
        <w:rPr>
          <w:color w:val="auto"/>
          <w:lang w:val="en-US"/>
        </w:rPr>
        <w:t>Industrial, Science, Innovation and Technology Parks Association</w:t>
      </w:r>
    </w:p>
    <w:p w:rsidR="004455CF" w:rsidRPr="006E603F" w:rsidRDefault="004455CF" w:rsidP="001518B4">
      <w:pPr>
        <w:pStyle w:val="Af6"/>
        <w:rPr>
          <w:szCs w:val="24"/>
        </w:rPr>
      </w:pPr>
      <w:proofErr w:type="gramStart"/>
      <w:r w:rsidRPr="006E603F">
        <w:rPr>
          <w:szCs w:val="24"/>
        </w:rPr>
        <w:t xml:space="preserve">1146 Budapest, Thokoly </w:t>
      </w:r>
      <w:r w:rsidRPr="006E603F">
        <w:rPr>
          <w:rFonts w:eastAsia="細明體"/>
          <w:szCs w:val="24"/>
        </w:rPr>
        <w:t>ú</w:t>
      </w:r>
      <w:r w:rsidRPr="006E603F">
        <w:rPr>
          <w:szCs w:val="24"/>
        </w:rPr>
        <w:t>t 58-60 II.</w:t>
      </w:r>
      <w:proofErr w:type="gramEnd"/>
      <w:r w:rsidRPr="006E603F">
        <w:rPr>
          <w:szCs w:val="24"/>
        </w:rPr>
        <w:t xml:space="preserve"> </w:t>
      </w:r>
      <w:proofErr w:type="gramStart"/>
      <w:r w:rsidRPr="006E603F">
        <w:rPr>
          <w:szCs w:val="24"/>
        </w:rPr>
        <w:t>em.,</w:t>
      </w:r>
      <w:proofErr w:type="gramEnd"/>
      <w:r w:rsidRPr="006E603F">
        <w:rPr>
          <w:szCs w:val="24"/>
        </w:rPr>
        <w:t xml:space="preserve"> Hungary</w:t>
      </w:r>
    </w:p>
    <w:p w:rsidR="004455CF" w:rsidRPr="006E603F" w:rsidRDefault="004455CF" w:rsidP="001518B4">
      <w:pPr>
        <w:pStyle w:val="Af6"/>
        <w:rPr>
          <w:szCs w:val="24"/>
        </w:rPr>
      </w:pPr>
      <w:r w:rsidRPr="006E603F">
        <w:rPr>
          <w:szCs w:val="24"/>
        </w:rPr>
        <w:t>電話</w:t>
      </w:r>
      <w:r w:rsidRPr="006E603F">
        <w:rPr>
          <w:szCs w:val="24"/>
        </w:rPr>
        <w:t>/</w:t>
      </w:r>
      <w:r w:rsidRPr="006E603F">
        <w:rPr>
          <w:szCs w:val="24"/>
        </w:rPr>
        <w:t>傳真</w:t>
      </w:r>
      <w:r w:rsidRPr="006E603F">
        <w:rPr>
          <w:szCs w:val="24"/>
        </w:rPr>
        <w:t xml:space="preserve">: </w:t>
      </w:r>
      <w:r w:rsidR="00783E83" w:rsidRPr="006E603F">
        <w:rPr>
          <w:szCs w:val="24"/>
        </w:rPr>
        <w:t>（</w:t>
      </w:r>
      <w:r w:rsidRPr="006E603F">
        <w:rPr>
          <w:szCs w:val="24"/>
        </w:rPr>
        <w:t>36-1</w:t>
      </w:r>
      <w:r w:rsidR="00783E83" w:rsidRPr="006E603F">
        <w:rPr>
          <w:szCs w:val="24"/>
        </w:rPr>
        <w:t>）</w:t>
      </w:r>
      <w:r w:rsidRPr="006E603F">
        <w:rPr>
          <w:szCs w:val="24"/>
        </w:rPr>
        <w:t>2017954</w:t>
      </w:r>
    </w:p>
    <w:p w:rsidR="004455CF" w:rsidRPr="006E603F" w:rsidRDefault="004455CF" w:rsidP="001518B4">
      <w:pPr>
        <w:pStyle w:val="Af6"/>
        <w:rPr>
          <w:szCs w:val="24"/>
        </w:rPr>
      </w:pPr>
      <w:r w:rsidRPr="006E603F">
        <w:rPr>
          <w:szCs w:val="24"/>
        </w:rPr>
        <w:t>網址：</w:t>
      </w:r>
      <w:r w:rsidRPr="006E603F">
        <w:rPr>
          <w:szCs w:val="24"/>
        </w:rPr>
        <w:t>http://www.ipe.hu</w:t>
      </w:r>
    </w:p>
    <w:p w:rsidR="004455CF" w:rsidRPr="006E603F" w:rsidRDefault="0085331E" w:rsidP="001366D4">
      <w:pPr>
        <w:pStyle w:val="a6"/>
        <w:ind w:left="1417" w:hanging="472"/>
        <w:rPr>
          <w:color w:val="auto"/>
          <w:lang w:val="en-US"/>
        </w:rPr>
      </w:pPr>
      <w:r w:rsidRPr="006E603F">
        <w:rPr>
          <w:color w:val="auto"/>
          <w:lang w:val="en-US"/>
        </w:rPr>
        <w:t>■</w:t>
      </w:r>
      <w:r w:rsidRPr="006E603F">
        <w:rPr>
          <w:color w:val="auto"/>
          <w:lang w:val="en-US"/>
        </w:rPr>
        <w:tab/>
      </w:r>
      <w:r w:rsidR="004455CF" w:rsidRPr="006E603F">
        <w:rPr>
          <w:color w:val="auto"/>
        </w:rPr>
        <w:t>匈牙利工商總會</w:t>
      </w:r>
      <w:r w:rsidR="00783E83" w:rsidRPr="006E603F">
        <w:rPr>
          <w:color w:val="auto"/>
          <w:lang w:val="en-US"/>
        </w:rPr>
        <w:t>（</w:t>
      </w:r>
      <w:r w:rsidR="004455CF" w:rsidRPr="006E603F">
        <w:rPr>
          <w:color w:val="auto"/>
          <w:lang w:val="en-US"/>
        </w:rPr>
        <w:t>The Hungarian Chamber of Commerce and Industry</w:t>
      </w:r>
      <w:r w:rsidR="00783E83" w:rsidRPr="006E603F">
        <w:rPr>
          <w:color w:val="auto"/>
          <w:lang w:val="en-US"/>
        </w:rPr>
        <w:t>）</w:t>
      </w:r>
      <w:r w:rsidR="004455CF" w:rsidRPr="006E603F">
        <w:rPr>
          <w:color w:val="auto"/>
          <w:lang w:val="en-US"/>
        </w:rPr>
        <w:t xml:space="preserve"> </w:t>
      </w:r>
    </w:p>
    <w:p w:rsidR="004455CF" w:rsidRPr="006E603F" w:rsidRDefault="004455CF" w:rsidP="001518B4">
      <w:pPr>
        <w:pStyle w:val="Af6"/>
        <w:rPr>
          <w:szCs w:val="24"/>
        </w:rPr>
      </w:pPr>
      <w:r w:rsidRPr="006E603F">
        <w:rPr>
          <w:szCs w:val="24"/>
        </w:rPr>
        <w:t>1055 Budapest, Kossuth L. t</w:t>
      </w:r>
      <w:r w:rsidRPr="006E603F">
        <w:rPr>
          <w:rFonts w:eastAsia="細明體"/>
          <w:szCs w:val="24"/>
        </w:rPr>
        <w:t>é</w:t>
      </w:r>
      <w:r w:rsidRPr="006E603F">
        <w:rPr>
          <w:szCs w:val="24"/>
        </w:rPr>
        <w:t>r 6-8, Hungary</w:t>
      </w:r>
    </w:p>
    <w:p w:rsidR="004455CF" w:rsidRPr="006E603F" w:rsidRDefault="004455CF" w:rsidP="001518B4">
      <w:pPr>
        <w:pStyle w:val="Af6"/>
        <w:rPr>
          <w:szCs w:val="24"/>
        </w:rPr>
      </w:pPr>
      <w:r w:rsidRPr="006E603F">
        <w:rPr>
          <w:szCs w:val="24"/>
        </w:rPr>
        <w:t>電話：</w:t>
      </w:r>
      <w:r w:rsidR="00783E83" w:rsidRPr="006E603F">
        <w:rPr>
          <w:szCs w:val="24"/>
        </w:rPr>
        <w:t>（</w:t>
      </w:r>
      <w:r w:rsidRPr="006E603F">
        <w:rPr>
          <w:szCs w:val="24"/>
        </w:rPr>
        <w:t>36-1</w:t>
      </w:r>
      <w:r w:rsidR="00783E83" w:rsidRPr="006E603F">
        <w:rPr>
          <w:szCs w:val="24"/>
        </w:rPr>
        <w:t>）</w:t>
      </w:r>
      <w:r w:rsidRPr="006E603F">
        <w:rPr>
          <w:szCs w:val="24"/>
        </w:rPr>
        <w:t xml:space="preserve">4745100 </w:t>
      </w:r>
    </w:p>
    <w:p w:rsidR="004455CF" w:rsidRPr="006E603F" w:rsidRDefault="004455CF" w:rsidP="001518B4">
      <w:pPr>
        <w:pStyle w:val="Af6"/>
        <w:rPr>
          <w:szCs w:val="24"/>
        </w:rPr>
      </w:pPr>
      <w:r w:rsidRPr="006E603F">
        <w:rPr>
          <w:szCs w:val="24"/>
        </w:rPr>
        <w:t>傳真：</w:t>
      </w:r>
      <w:r w:rsidR="00783E83" w:rsidRPr="006E603F">
        <w:rPr>
          <w:szCs w:val="24"/>
        </w:rPr>
        <w:t>（</w:t>
      </w:r>
      <w:r w:rsidRPr="006E603F">
        <w:rPr>
          <w:szCs w:val="24"/>
        </w:rPr>
        <w:t>36-1</w:t>
      </w:r>
      <w:r w:rsidR="00783E83" w:rsidRPr="006E603F">
        <w:rPr>
          <w:szCs w:val="24"/>
        </w:rPr>
        <w:t>）</w:t>
      </w:r>
      <w:r w:rsidRPr="006E603F">
        <w:rPr>
          <w:szCs w:val="24"/>
        </w:rPr>
        <w:t xml:space="preserve">4745105 </w:t>
      </w:r>
    </w:p>
    <w:p w:rsidR="001518B4" w:rsidRPr="006E603F" w:rsidRDefault="004455CF" w:rsidP="001366D4">
      <w:pPr>
        <w:pStyle w:val="Af6"/>
        <w:rPr>
          <w:szCs w:val="24"/>
        </w:rPr>
      </w:pPr>
      <w:r w:rsidRPr="006E603F">
        <w:rPr>
          <w:szCs w:val="24"/>
        </w:rPr>
        <w:t>網址：</w:t>
      </w:r>
      <w:hyperlink r:id="rId22" w:history="1">
        <w:r w:rsidR="001518B4" w:rsidRPr="006E603F">
          <w:rPr>
            <w:szCs w:val="24"/>
          </w:rPr>
          <w:t>http://www.mkik.hu/index.php</w:t>
        </w:r>
      </w:hyperlink>
    </w:p>
    <w:p w:rsidR="004455CF" w:rsidRPr="006E603F" w:rsidRDefault="00A54F3D" w:rsidP="00B83094">
      <w:pPr>
        <w:pStyle w:val="a4"/>
      </w:pPr>
      <w:r w:rsidRPr="006E603F">
        <w:br w:type="page"/>
      </w:r>
      <w:r w:rsidR="004455CF" w:rsidRPr="006E603F">
        <w:lastRenderedPageBreak/>
        <w:t>四、投資獎勵措施</w:t>
      </w:r>
    </w:p>
    <w:p w:rsidR="00C10548" w:rsidRPr="006E603F" w:rsidRDefault="004455CF" w:rsidP="00A54F3D">
      <w:pPr>
        <w:ind w:firstLine="472"/>
      </w:pPr>
      <w:r w:rsidRPr="006E603F">
        <w:t>匈牙利於獎勵外人投資，對外人重大投資案件，一律採取個案審查，並依法令審核優惠措施。</w:t>
      </w:r>
      <w:r w:rsidR="004F7BAF" w:rsidRPr="006E603F">
        <w:t>外人投資</w:t>
      </w:r>
      <w:r w:rsidR="004B2AC4" w:rsidRPr="006E603F">
        <w:t>創造一定工作機會之投資案，提供</w:t>
      </w:r>
      <w:r w:rsidR="004F7BAF" w:rsidRPr="006E603F">
        <w:t>單一窗口服務</w:t>
      </w:r>
      <w:r w:rsidR="00A22D2E" w:rsidRPr="006E603F">
        <w:t>，加速審查</w:t>
      </w:r>
      <w:r w:rsidR="004F7BAF" w:rsidRPr="006E603F">
        <w:t>及</w:t>
      </w:r>
      <w:r w:rsidR="004B2AC4" w:rsidRPr="006E603F">
        <w:t>客製化之投資優惠措施</w:t>
      </w:r>
      <w:r w:rsidR="00A22D2E" w:rsidRPr="006E603F">
        <w:t>，</w:t>
      </w:r>
      <w:r w:rsidR="003164D5" w:rsidRPr="006E603F">
        <w:t>審查條件極具彈性</w:t>
      </w:r>
      <w:r w:rsidR="004B2AC4" w:rsidRPr="006E603F">
        <w:t>，包括政府依個別投資案提供</w:t>
      </w:r>
      <w:r w:rsidR="00C10548" w:rsidRPr="006E603F">
        <w:t>：</w:t>
      </w:r>
    </w:p>
    <w:p w:rsidR="00A54F3D" w:rsidRPr="006E603F" w:rsidRDefault="00A54F3D" w:rsidP="00B83094">
      <w:pPr>
        <w:pStyle w:val="ad"/>
      </w:pPr>
      <w:r w:rsidRPr="006E603F">
        <w:t>（一）</w:t>
      </w:r>
      <w:r w:rsidRPr="006E603F">
        <w:tab/>
      </w:r>
      <w:r w:rsidRPr="006E603F">
        <w:t>現金補助（</w:t>
      </w:r>
      <w:r w:rsidRPr="006E603F">
        <w:t>cash grants</w:t>
      </w:r>
      <w:r w:rsidRPr="006E603F">
        <w:t>）：形式為現金補助，本獎勵措施由匈國</w:t>
      </w:r>
      <w:r w:rsidR="004A1BB3" w:rsidRPr="006E603F">
        <w:t>外交</w:t>
      </w:r>
      <w:proofErr w:type="gramStart"/>
      <w:r w:rsidR="004A1BB3" w:rsidRPr="006E603F">
        <w:t>貿易部轄下</w:t>
      </w:r>
      <w:proofErr w:type="gramEnd"/>
      <w:r w:rsidRPr="006E603F">
        <w:t>投資促進署（</w:t>
      </w:r>
      <w:r w:rsidRPr="006E603F">
        <w:t>HIPA</w:t>
      </w:r>
      <w:r w:rsidRPr="006E603F">
        <w:t>）主政，補助形式共</w:t>
      </w:r>
      <w:r w:rsidRPr="006E603F">
        <w:t>2</w:t>
      </w:r>
      <w:r w:rsidRPr="006E603F">
        <w:t>種：</w:t>
      </w:r>
      <w:r w:rsidR="00B13402" w:rsidRPr="006E603F">
        <w:t>（</w:t>
      </w:r>
      <w:r w:rsidRPr="006E603F">
        <w:t>1</w:t>
      </w:r>
      <w:r w:rsidR="00B13402" w:rsidRPr="006E603F">
        <w:t>）</w:t>
      </w:r>
      <w:r w:rsidRPr="006E603F">
        <w:t>政府個案審查補助（</w:t>
      </w:r>
      <w:r w:rsidRPr="006E603F">
        <w:t>subsidy with individual government decision</w:t>
      </w:r>
      <w:r w:rsidRPr="006E603F">
        <w:t>，簡稱</w:t>
      </w:r>
      <w:r w:rsidRPr="006E603F">
        <w:t>EKD</w:t>
      </w:r>
      <w:r w:rsidRPr="006E603F">
        <w:t>）</w:t>
      </w:r>
      <w:r w:rsidR="00BD464A" w:rsidRPr="006E603F">
        <w:t>，係針對大型企業</w:t>
      </w:r>
      <w:r w:rsidR="00AF1ECE" w:rsidRPr="006E603F">
        <w:t>或重大投資案</w:t>
      </w:r>
      <w:r w:rsidRPr="006E603F">
        <w:t>：審查要件為創造至少</w:t>
      </w:r>
      <w:r w:rsidRPr="006E603F">
        <w:t>50</w:t>
      </w:r>
      <w:r w:rsidRPr="006E603F">
        <w:t>個工作機會以上，至投資金額門檻，雖法令規定至少須</w:t>
      </w:r>
      <w:r w:rsidRPr="006E603F">
        <w:t>1</w:t>
      </w:r>
      <w:proofErr w:type="gramStart"/>
      <w:r w:rsidR="00E67F80" w:rsidRPr="006E603F">
        <w:t>千萬</w:t>
      </w:r>
      <w:proofErr w:type="gramEnd"/>
      <w:r w:rsidR="00E67F80" w:rsidRPr="006E603F">
        <w:t>歐元以上，</w:t>
      </w:r>
      <w:r w:rsidRPr="006E603F">
        <w:t>根據匈國投資促進署（</w:t>
      </w:r>
      <w:r w:rsidRPr="006E603F">
        <w:t>HIPA</w:t>
      </w:r>
      <w:r w:rsidRPr="006E603F">
        <w:t>）官員表示</w:t>
      </w:r>
      <w:r w:rsidR="00E67F80" w:rsidRPr="006E603F">
        <w:t>，</w:t>
      </w:r>
      <w:r w:rsidRPr="006E603F">
        <w:t>投資獎勵補助審查彈性較大，企業可創造之工作機會所</w:t>
      </w:r>
      <w:proofErr w:type="gramStart"/>
      <w:r w:rsidRPr="006E603F">
        <w:t>占權重較</w:t>
      </w:r>
      <w:proofErr w:type="gramEnd"/>
      <w:r w:rsidRPr="006E603F">
        <w:t>大，其次為投資區域，偏遠地區獎勵較優渥，投資金額</w:t>
      </w:r>
      <w:proofErr w:type="gramStart"/>
      <w:r w:rsidRPr="006E603F">
        <w:t>較其次</w:t>
      </w:r>
      <w:proofErr w:type="gramEnd"/>
      <w:r w:rsidRPr="006E603F">
        <w:t>，補助額度及金額部分，則由匈國政府依個案裁決。歐盟共同補助案（</w:t>
      </w:r>
      <w:r w:rsidRPr="006E603F">
        <w:t>EU co-financed tenders</w:t>
      </w:r>
      <w:r w:rsidRPr="006E603F">
        <w:t>）</w:t>
      </w:r>
      <w:r w:rsidR="00BD464A" w:rsidRPr="006E603F">
        <w:t>，係針對中小型企業</w:t>
      </w:r>
      <w:r w:rsidRPr="006E603F">
        <w:t>：依個案而定，投資者須個別與匈國投資促進署（</w:t>
      </w:r>
      <w:r w:rsidRPr="006E603F">
        <w:t>HIPA</w:t>
      </w:r>
      <w:r w:rsidRPr="006E603F">
        <w:t>）討論。</w:t>
      </w:r>
    </w:p>
    <w:p w:rsidR="00A54F3D" w:rsidRPr="006E603F" w:rsidRDefault="00A54F3D" w:rsidP="00B83094">
      <w:pPr>
        <w:pStyle w:val="ad"/>
      </w:pPr>
      <w:r w:rsidRPr="006E603F">
        <w:t>（二）</w:t>
      </w:r>
      <w:r w:rsidRPr="006E603F">
        <w:tab/>
      </w:r>
      <w:r w:rsidRPr="006E603F">
        <w:t>開發稅減免（</w:t>
      </w:r>
      <w:r w:rsidRPr="006E603F">
        <w:t>development tax allowance</w:t>
      </w:r>
      <w:r w:rsidRPr="006E603F">
        <w:t>）：形式為稅賦減免，本獎勵措施由匈國</w:t>
      </w:r>
      <w:r w:rsidR="003B5663" w:rsidRPr="006E603F">
        <w:t>創新</w:t>
      </w:r>
      <w:proofErr w:type="gramStart"/>
      <w:r w:rsidR="003B5663" w:rsidRPr="006E603F">
        <w:t>科技部</w:t>
      </w:r>
      <w:r w:rsidRPr="006E603F">
        <w:t>主政</w:t>
      </w:r>
      <w:proofErr w:type="gramEnd"/>
      <w:r w:rsidRPr="006E603F">
        <w:t>，審查要件包含</w:t>
      </w:r>
      <w:r w:rsidR="001E5083" w:rsidRPr="006E603F">
        <w:t>所</w:t>
      </w:r>
      <w:r w:rsidRPr="006E603F">
        <w:t>創造之工作機會</w:t>
      </w:r>
      <w:r w:rsidR="001E5083" w:rsidRPr="006E603F">
        <w:t>總數</w:t>
      </w:r>
      <w:r w:rsidRPr="006E603F">
        <w:t>、投資金額及員工薪資成長等，企業於投資計畫完全落實後，可獲得</w:t>
      </w:r>
      <w:r w:rsidRPr="006E603F">
        <w:t>10</w:t>
      </w:r>
      <w:r w:rsidRPr="006E603F">
        <w:t>年</w:t>
      </w:r>
      <w:r w:rsidRPr="006E603F">
        <w:t>80%</w:t>
      </w:r>
      <w:r w:rsidRPr="006E603F">
        <w:t>企業稅減免。</w:t>
      </w:r>
    </w:p>
    <w:p w:rsidR="00A54F3D" w:rsidRPr="006E603F" w:rsidRDefault="00A54F3D" w:rsidP="00B83094">
      <w:pPr>
        <w:pStyle w:val="ad"/>
      </w:pPr>
      <w:r w:rsidRPr="006E603F">
        <w:t>（三）</w:t>
      </w:r>
      <w:r w:rsidRPr="006E603F">
        <w:tab/>
      </w:r>
      <w:r w:rsidRPr="006E603F">
        <w:t>新人培訓補助（</w:t>
      </w:r>
      <w:r w:rsidRPr="006E603F">
        <w:t>training subsidy</w:t>
      </w:r>
      <w:r w:rsidRPr="006E603F">
        <w:t>）：形式為現金補助，本獎勵措施由匈國</w:t>
      </w:r>
      <w:r w:rsidR="003B5663" w:rsidRPr="006E603F">
        <w:t>創新</w:t>
      </w:r>
      <w:proofErr w:type="gramStart"/>
      <w:r w:rsidR="003B5663" w:rsidRPr="006E603F">
        <w:t>科技部</w:t>
      </w:r>
      <w:r w:rsidRPr="006E603F">
        <w:t>主政</w:t>
      </w:r>
      <w:proofErr w:type="gramEnd"/>
      <w:r w:rsidRPr="006E603F">
        <w:t>，審查要件為創造至少</w:t>
      </w:r>
      <w:r w:rsidRPr="006E603F">
        <w:t>50</w:t>
      </w:r>
      <w:r w:rsidRPr="006E603F">
        <w:t>個工作機會以上，最高可補助</w:t>
      </w:r>
      <w:r w:rsidRPr="006E603F">
        <w:t>50%</w:t>
      </w:r>
      <w:r w:rsidRPr="006E603F">
        <w:t>至</w:t>
      </w:r>
      <w:r w:rsidRPr="006E603F">
        <w:t>70%</w:t>
      </w:r>
      <w:r w:rsidRPr="006E603F">
        <w:t>培訓費用。</w:t>
      </w:r>
    </w:p>
    <w:p w:rsidR="00A54F3D" w:rsidRPr="006E603F" w:rsidRDefault="00A54F3D" w:rsidP="00B83094">
      <w:pPr>
        <w:pStyle w:val="ad"/>
      </w:pPr>
      <w:r w:rsidRPr="006E603F">
        <w:t>（四）</w:t>
      </w:r>
      <w:r w:rsidRPr="006E603F">
        <w:tab/>
      </w:r>
      <w:r w:rsidRPr="006E603F">
        <w:t>在職培訓補助（</w:t>
      </w:r>
      <w:r w:rsidRPr="006E603F">
        <w:t>workshop establishment aid</w:t>
      </w:r>
      <w:r w:rsidRPr="006E603F">
        <w:t>）：形式為現金補助，本獎勵措施由匈國</w:t>
      </w:r>
      <w:r w:rsidR="003B5663" w:rsidRPr="006E603F">
        <w:t>創新</w:t>
      </w:r>
      <w:proofErr w:type="gramStart"/>
      <w:r w:rsidR="003B5663" w:rsidRPr="006E603F">
        <w:t>科技部</w:t>
      </w:r>
      <w:r w:rsidRPr="006E603F">
        <w:t>主政</w:t>
      </w:r>
      <w:proofErr w:type="gramEnd"/>
      <w:r w:rsidRPr="006E603F">
        <w:t>，對投資者建立職業訓練設施及發展實務訓練之設備提供補貼，只適用於大型企業（</w:t>
      </w:r>
      <w:r w:rsidRPr="006E603F">
        <w:t>available for large enterprises</w:t>
      </w:r>
      <w:r w:rsidRPr="006E603F">
        <w:t>），補</w:t>
      </w:r>
      <w:r w:rsidRPr="006E603F">
        <w:lastRenderedPageBreak/>
        <w:t>助申請基本要件，在提出補貼申請之前兩年，投資者需與職業學校簽訂提供至少</w:t>
      </w:r>
      <w:r w:rsidRPr="006E603F">
        <w:t>50</w:t>
      </w:r>
      <w:r w:rsidRPr="006E603F">
        <w:t>個學生名額之職訓協議，每次開班至少</w:t>
      </w:r>
      <w:r w:rsidRPr="006E603F">
        <w:t>50</w:t>
      </w:r>
      <w:r w:rsidRPr="006E603F">
        <w:t>人以上，可外聘講師或請資深員工擔任講師，上課方式</w:t>
      </w:r>
      <w:proofErr w:type="gramStart"/>
      <w:r w:rsidRPr="006E603F">
        <w:t>不</w:t>
      </w:r>
      <w:proofErr w:type="gramEnd"/>
      <w:r w:rsidRPr="006E603F">
        <w:t>侷限於課堂，亦可於實際工作場所操作演練，可於</w:t>
      </w:r>
      <w:proofErr w:type="gramStart"/>
      <w:r w:rsidRPr="006E603F">
        <w:t>於</w:t>
      </w:r>
      <w:proofErr w:type="gramEnd"/>
      <w:r w:rsidRPr="006E603F">
        <w:t>上班時間內安排上課，</w:t>
      </w:r>
      <w:proofErr w:type="gramStart"/>
      <w:r w:rsidRPr="006E603F">
        <w:t>參訓員工</w:t>
      </w:r>
      <w:proofErr w:type="gramEnd"/>
      <w:r w:rsidRPr="006E603F">
        <w:t>必須簽署學習計畫書，並結訓，中途</w:t>
      </w:r>
      <w:proofErr w:type="gramStart"/>
      <w:r w:rsidRPr="006E603F">
        <w:t>退訓須補</w:t>
      </w:r>
      <w:proofErr w:type="gramEnd"/>
      <w:r w:rsidRPr="006E603F">
        <w:t>齊人數，主政機關不定時抽檢執行情形，最高可補助</w:t>
      </w:r>
      <w:r w:rsidRPr="006E603F">
        <w:t>73%</w:t>
      </w:r>
      <w:r w:rsidRPr="006E603F">
        <w:t>培訓費用。</w:t>
      </w:r>
    </w:p>
    <w:p w:rsidR="00A54F3D" w:rsidRPr="006E603F" w:rsidRDefault="00A54F3D" w:rsidP="00A54F3D">
      <w:pPr>
        <w:pStyle w:val="ad"/>
      </w:pPr>
      <w:r w:rsidRPr="006E603F">
        <w:t>（五）</w:t>
      </w:r>
      <w:r w:rsidRPr="006E603F">
        <w:tab/>
      </w:r>
      <w:r w:rsidRPr="006E603F">
        <w:t>社會安全福利稅減免（</w:t>
      </w:r>
      <w:r w:rsidRPr="006E603F">
        <w:t>social tax allowance</w:t>
      </w:r>
      <w:r w:rsidRPr="006E603F">
        <w:t>）：形式為稅賦減免，申請社會安全福利稅減免方式，於納稅申報單上載明申請減免，補助對象可分為</w:t>
      </w:r>
      <w:r w:rsidRPr="006E603F">
        <w:t>3</w:t>
      </w:r>
      <w:r w:rsidRPr="006E603F">
        <w:t>種：</w:t>
      </w:r>
      <w:r w:rsidR="00B13402" w:rsidRPr="006E603F">
        <w:t>（</w:t>
      </w:r>
      <w:r w:rsidRPr="006E603F">
        <w:t>1</w:t>
      </w:r>
      <w:r w:rsidR="00B13402" w:rsidRPr="006E603F">
        <w:t>）</w:t>
      </w:r>
      <w:r w:rsidRPr="006E603F">
        <w:t>具博士學位之研發人員；</w:t>
      </w:r>
      <w:r w:rsidR="00B13402" w:rsidRPr="006E603F">
        <w:t>（</w:t>
      </w:r>
      <w:r w:rsidRPr="006E603F">
        <w:t>2</w:t>
      </w:r>
      <w:r w:rsidR="00B13402" w:rsidRPr="006E603F">
        <w:t>）</w:t>
      </w:r>
      <w:r w:rsidRPr="006E603F">
        <w:t>博士生；</w:t>
      </w:r>
      <w:r w:rsidR="00B13402" w:rsidRPr="006E603F">
        <w:t>（</w:t>
      </w:r>
      <w:r w:rsidRPr="006E603F">
        <w:t>3</w:t>
      </w:r>
      <w:r w:rsidR="00B13402" w:rsidRPr="006E603F">
        <w:t>）</w:t>
      </w:r>
      <w:r w:rsidRPr="006E603F">
        <w:t>其他。減免額度，依據補助對象給予不同額度減免，分為全額補助及部分補助，減免</w:t>
      </w:r>
      <w:r w:rsidRPr="006E603F">
        <w:t>14.5%</w:t>
      </w:r>
      <w:r w:rsidRPr="006E603F">
        <w:t>或</w:t>
      </w:r>
      <w:r w:rsidRPr="006E603F">
        <w:t>13%</w:t>
      </w:r>
      <w:r w:rsidRPr="006E603F">
        <w:t>（原應繳額度為毛薪</w:t>
      </w:r>
      <w:r w:rsidRPr="006E603F">
        <w:t>27%</w:t>
      </w:r>
      <w:r w:rsidRPr="006E603F">
        <w:t>）。</w:t>
      </w:r>
    </w:p>
    <w:p w:rsidR="00A54F3D" w:rsidRPr="006E603F" w:rsidRDefault="00A54F3D" w:rsidP="00A54F3D">
      <w:pPr>
        <w:pStyle w:val="ad"/>
      </w:pPr>
      <w:r w:rsidRPr="006E603F">
        <w:t>（六）</w:t>
      </w:r>
      <w:r w:rsidRPr="006E603F">
        <w:tab/>
      </w:r>
      <w:r w:rsidRPr="006E603F">
        <w:t>創造就業補貼（</w:t>
      </w:r>
      <w:r w:rsidRPr="006E603F">
        <w:t>job creation subsidy</w:t>
      </w:r>
      <w:r w:rsidRPr="006E603F">
        <w:t>）：形式為現金補助，本獎勵措施由匈國投資促進署（</w:t>
      </w:r>
      <w:r w:rsidRPr="006E603F">
        <w:t>HIPA</w:t>
      </w:r>
      <w:r w:rsidRPr="006E603F">
        <w:t>）主政，審查要件包含創造至少</w:t>
      </w:r>
      <w:r w:rsidRPr="006E603F">
        <w:t>250</w:t>
      </w:r>
      <w:r w:rsidRPr="006E603F">
        <w:t>個工作機會以上，及投資地點為較偏遠地區，投資者須事先繳交投資意向書，匈國政府依據實際投資執行進度及結果裁量補助額度及金額。</w:t>
      </w:r>
    </w:p>
    <w:p w:rsidR="00E67F80" w:rsidRPr="006E603F" w:rsidRDefault="00B83094" w:rsidP="00B83094">
      <w:pPr>
        <w:pStyle w:val="a4"/>
        <w:rPr>
          <w:lang w:val="en-US"/>
        </w:rPr>
      </w:pPr>
      <w:r w:rsidRPr="006E603F">
        <w:rPr>
          <w:rFonts w:hint="eastAsia"/>
        </w:rPr>
        <w:t>五</w:t>
      </w:r>
      <w:r w:rsidR="004455CF" w:rsidRPr="006E603F">
        <w:t>、</w:t>
      </w:r>
      <w:r w:rsidR="00E67F80" w:rsidRPr="006E603F">
        <w:rPr>
          <w:lang w:val="en-US"/>
        </w:rPr>
        <w:t>「歐盟外人投資審查機制」</w:t>
      </w:r>
    </w:p>
    <w:p w:rsidR="00E67F80" w:rsidRPr="006E603F" w:rsidRDefault="002E7A2E" w:rsidP="00B83094">
      <w:pPr>
        <w:ind w:firstLine="472"/>
      </w:pPr>
      <w:r w:rsidRPr="006E603F">
        <w:t>歐盟</w:t>
      </w:r>
      <w:r w:rsidRPr="006E603F">
        <w:t>28</w:t>
      </w:r>
      <w:r w:rsidRPr="006E603F">
        <w:t>個會員國中，已有</w:t>
      </w:r>
      <w:r w:rsidRPr="006E603F">
        <w:t>14</w:t>
      </w:r>
      <w:r w:rsidRPr="006E603F">
        <w:t>個會員國設立投資審查機制。匈國亦為其中之一員，已依據歐盟之審查機制要點，完成國內法調和，及公告程序，正式於</w:t>
      </w:r>
      <w:r w:rsidRPr="006E603F">
        <w:t>2019</w:t>
      </w:r>
      <w:r w:rsidRPr="006E603F">
        <w:t>年</w:t>
      </w:r>
      <w:r w:rsidRPr="006E603F">
        <w:t>1</w:t>
      </w:r>
      <w:r w:rsidRPr="006E603F">
        <w:t>月</w:t>
      </w:r>
      <w:r w:rsidRPr="006E603F">
        <w:t>1</w:t>
      </w:r>
      <w:r w:rsidRPr="006E603F">
        <w:t>日開始實施。</w:t>
      </w:r>
    </w:p>
    <w:p w:rsidR="002E7A2E" w:rsidRPr="006E603F" w:rsidRDefault="002E7A2E" w:rsidP="00B83094">
      <w:pPr>
        <w:ind w:firstLine="472"/>
      </w:pPr>
      <w:r w:rsidRPr="006E603F">
        <w:t>匈國根據歐盟規範之產業：關鍵性基礎建設、關鍵性技術、能源相關、敏感資訊相關及媒體等</w:t>
      </w:r>
      <w:r w:rsidRPr="006E603F">
        <w:t>5</w:t>
      </w:r>
      <w:r w:rsidRPr="006E603F">
        <w:t>項，設立實施要點，謹摘要如下：</w:t>
      </w:r>
    </w:p>
    <w:p w:rsidR="00B83094" w:rsidRPr="006E603F" w:rsidRDefault="00B83094" w:rsidP="00B83094">
      <w:pPr>
        <w:pStyle w:val="ad"/>
        <w:rPr>
          <w:lang w:val="zh-TW"/>
        </w:rPr>
      </w:pPr>
      <w:r w:rsidRPr="006E603F">
        <w:rPr>
          <w:rFonts w:hint="eastAsia"/>
          <w:lang w:val="zh-TW"/>
        </w:rPr>
        <w:t>（一）</w:t>
      </w:r>
      <w:r w:rsidRPr="006E603F">
        <w:rPr>
          <w:rFonts w:hint="eastAsia"/>
          <w:lang w:val="zh-TW"/>
        </w:rPr>
        <w:tab/>
      </w:r>
      <w:r w:rsidRPr="006E603F">
        <w:rPr>
          <w:rFonts w:hint="eastAsia"/>
          <w:lang w:val="zh-TW"/>
        </w:rPr>
        <w:t>凡涉前述產業之外人投資，符合下列之情形應向匈國內政部通報，</w:t>
      </w:r>
      <w:proofErr w:type="gramStart"/>
      <w:r w:rsidRPr="006E603F">
        <w:rPr>
          <w:rFonts w:hint="eastAsia"/>
          <w:lang w:val="zh-TW"/>
        </w:rPr>
        <w:t>以協轉相關單位</w:t>
      </w:r>
      <w:proofErr w:type="gramEnd"/>
      <w:r w:rsidRPr="006E603F">
        <w:rPr>
          <w:rFonts w:hint="eastAsia"/>
          <w:lang w:val="zh-TW"/>
        </w:rPr>
        <w:t>審查：</w:t>
      </w:r>
    </w:p>
    <w:p w:rsidR="00B83094" w:rsidRPr="006E603F" w:rsidRDefault="00B83094" w:rsidP="00B83094">
      <w:pPr>
        <w:pStyle w:val="a6"/>
        <w:ind w:left="1417" w:hanging="472"/>
        <w:rPr>
          <w:color w:val="auto"/>
        </w:rPr>
      </w:pPr>
      <w:r w:rsidRPr="006E603F">
        <w:rPr>
          <w:rFonts w:hint="eastAsia"/>
          <w:color w:val="auto"/>
        </w:rPr>
        <w:t>１、間接或直接獲得超過</w:t>
      </w:r>
      <w:r w:rsidRPr="006E603F">
        <w:rPr>
          <w:rFonts w:hint="eastAsia"/>
          <w:color w:val="auto"/>
        </w:rPr>
        <w:t>25%</w:t>
      </w:r>
      <w:r w:rsidRPr="006E603F">
        <w:rPr>
          <w:rFonts w:hint="eastAsia"/>
          <w:color w:val="auto"/>
        </w:rPr>
        <w:t>經營權，或股票上市公司超過</w:t>
      </w:r>
      <w:r w:rsidRPr="006E603F">
        <w:rPr>
          <w:rFonts w:hint="eastAsia"/>
          <w:color w:val="auto"/>
        </w:rPr>
        <w:t>10%</w:t>
      </w:r>
      <w:r w:rsidRPr="006E603F">
        <w:rPr>
          <w:rFonts w:hint="eastAsia"/>
          <w:color w:val="auto"/>
        </w:rPr>
        <w:t>之股份；</w:t>
      </w:r>
    </w:p>
    <w:p w:rsidR="00B83094" w:rsidRPr="006E603F" w:rsidRDefault="00B83094" w:rsidP="00B83094">
      <w:pPr>
        <w:pStyle w:val="a6"/>
        <w:ind w:left="1417" w:hanging="472"/>
        <w:rPr>
          <w:color w:val="auto"/>
        </w:rPr>
      </w:pPr>
      <w:r w:rsidRPr="006E603F">
        <w:rPr>
          <w:rFonts w:hint="eastAsia"/>
          <w:color w:val="auto"/>
        </w:rPr>
        <w:lastRenderedPageBreak/>
        <w:t>２、在匈牙利設立分公司（</w:t>
      </w:r>
      <w:r w:rsidRPr="006E603F">
        <w:rPr>
          <w:rFonts w:hint="eastAsia"/>
          <w:color w:val="auto"/>
        </w:rPr>
        <w:t>branch</w:t>
      </w:r>
      <w:r w:rsidRPr="006E603F">
        <w:rPr>
          <w:rFonts w:hint="eastAsia"/>
          <w:color w:val="auto"/>
        </w:rPr>
        <w:t>）；</w:t>
      </w:r>
    </w:p>
    <w:p w:rsidR="00B83094" w:rsidRPr="006E603F" w:rsidRDefault="00B83094" w:rsidP="00B83094">
      <w:pPr>
        <w:pStyle w:val="a6"/>
        <w:ind w:left="1417" w:hanging="472"/>
        <w:rPr>
          <w:color w:val="auto"/>
        </w:rPr>
      </w:pPr>
      <w:r w:rsidRPr="006E603F">
        <w:rPr>
          <w:rFonts w:hint="eastAsia"/>
          <w:color w:val="auto"/>
        </w:rPr>
        <w:t>３、獲得經營或使用（</w:t>
      </w:r>
      <w:r w:rsidRPr="006E603F">
        <w:rPr>
          <w:rFonts w:hint="eastAsia"/>
          <w:color w:val="auto"/>
        </w:rPr>
        <w:t>operate or use</w:t>
      </w:r>
      <w:r w:rsidRPr="006E603F">
        <w:rPr>
          <w:rFonts w:hint="eastAsia"/>
          <w:color w:val="auto"/>
        </w:rPr>
        <w:t>）相關基礎設施、設備、機械或可汲取國家機密之活動相關設施設備等。</w:t>
      </w:r>
    </w:p>
    <w:p w:rsidR="00B83094" w:rsidRPr="006E603F" w:rsidRDefault="00B83094" w:rsidP="00B83094">
      <w:pPr>
        <w:pStyle w:val="ad"/>
        <w:rPr>
          <w:lang w:val="zh-TW"/>
        </w:rPr>
      </w:pPr>
      <w:r w:rsidRPr="006E603F">
        <w:rPr>
          <w:rFonts w:hint="eastAsia"/>
          <w:lang w:val="zh-TW"/>
        </w:rPr>
        <w:t>（二）</w:t>
      </w:r>
      <w:r w:rsidRPr="006E603F">
        <w:rPr>
          <w:rFonts w:hint="eastAsia"/>
          <w:lang w:val="zh-TW"/>
        </w:rPr>
        <w:tab/>
      </w:r>
      <w:r w:rsidRPr="006E603F">
        <w:rPr>
          <w:rFonts w:hint="eastAsia"/>
          <w:lang w:val="zh-TW"/>
        </w:rPr>
        <w:t>倘外人投資生產可能涉及以下之產品，應向匈國內政部通報，</w:t>
      </w:r>
      <w:proofErr w:type="gramStart"/>
      <w:r w:rsidRPr="006E603F">
        <w:rPr>
          <w:rFonts w:hint="eastAsia"/>
          <w:lang w:val="zh-TW"/>
        </w:rPr>
        <w:t>以協轉相關單位</w:t>
      </w:r>
      <w:proofErr w:type="gramEnd"/>
      <w:r w:rsidRPr="006E603F">
        <w:rPr>
          <w:rFonts w:hint="eastAsia"/>
          <w:lang w:val="zh-TW"/>
        </w:rPr>
        <w:t>審查：</w:t>
      </w:r>
    </w:p>
    <w:p w:rsidR="00B83094" w:rsidRPr="006E603F" w:rsidRDefault="00B83094" w:rsidP="00B83094">
      <w:pPr>
        <w:pStyle w:val="a6"/>
        <w:ind w:left="1417" w:hanging="472"/>
        <w:rPr>
          <w:color w:val="auto"/>
        </w:rPr>
      </w:pPr>
      <w:r w:rsidRPr="006E603F">
        <w:rPr>
          <w:rFonts w:hint="eastAsia"/>
          <w:color w:val="auto"/>
        </w:rPr>
        <w:t>１、武器、子彈、軍用工具及零件；</w:t>
      </w:r>
    </w:p>
    <w:p w:rsidR="00B83094" w:rsidRPr="006E603F" w:rsidRDefault="00B83094" w:rsidP="00B83094">
      <w:pPr>
        <w:pStyle w:val="a6"/>
        <w:ind w:left="1417" w:hanging="472"/>
        <w:rPr>
          <w:color w:val="auto"/>
        </w:rPr>
      </w:pPr>
      <w:r w:rsidRPr="006E603F">
        <w:rPr>
          <w:rFonts w:hint="eastAsia"/>
          <w:color w:val="auto"/>
        </w:rPr>
        <w:t>２、軍民雙用之產品；</w:t>
      </w:r>
    </w:p>
    <w:p w:rsidR="00B83094" w:rsidRPr="006E603F" w:rsidRDefault="00B83094" w:rsidP="00B83094">
      <w:pPr>
        <w:pStyle w:val="a6"/>
        <w:ind w:left="1417" w:hanging="472"/>
        <w:rPr>
          <w:color w:val="auto"/>
        </w:rPr>
      </w:pPr>
      <w:r w:rsidRPr="006E603F">
        <w:rPr>
          <w:rFonts w:hint="eastAsia"/>
          <w:color w:val="auto"/>
        </w:rPr>
        <w:t>３、秘密服務工具；</w:t>
      </w:r>
    </w:p>
    <w:p w:rsidR="00B83094" w:rsidRPr="006E603F" w:rsidRDefault="00B83094" w:rsidP="00B83094">
      <w:pPr>
        <w:pStyle w:val="a6"/>
        <w:ind w:left="1417" w:hanging="472"/>
        <w:rPr>
          <w:color w:val="auto"/>
        </w:rPr>
      </w:pPr>
      <w:r w:rsidRPr="006E603F">
        <w:rPr>
          <w:rFonts w:hint="eastAsia"/>
          <w:color w:val="auto"/>
        </w:rPr>
        <w:t>４、負責營運信用資訊中心及付款系統之金融機構所設之資料處理；</w:t>
      </w:r>
    </w:p>
    <w:p w:rsidR="00B83094" w:rsidRPr="006E603F" w:rsidRDefault="00B83094" w:rsidP="00B83094">
      <w:pPr>
        <w:pStyle w:val="a6"/>
        <w:ind w:left="1417" w:hanging="472"/>
        <w:rPr>
          <w:color w:val="auto"/>
        </w:rPr>
      </w:pPr>
      <w:r w:rsidRPr="006E603F">
        <w:rPr>
          <w:rFonts w:hint="eastAsia"/>
          <w:color w:val="auto"/>
        </w:rPr>
        <w:t>５、提供電子通訊服務；</w:t>
      </w:r>
    </w:p>
    <w:p w:rsidR="00B83094" w:rsidRPr="006E603F" w:rsidRDefault="00B83094" w:rsidP="00B83094">
      <w:pPr>
        <w:pStyle w:val="a6"/>
        <w:ind w:left="1417" w:hanging="472"/>
        <w:rPr>
          <w:color w:val="auto"/>
        </w:rPr>
      </w:pPr>
      <w:r w:rsidRPr="006E603F">
        <w:rPr>
          <w:rFonts w:hint="eastAsia"/>
          <w:color w:val="auto"/>
        </w:rPr>
        <w:t>６、參與公共機構電子通訊安全之調查。</w:t>
      </w:r>
    </w:p>
    <w:p w:rsidR="00B83094" w:rsidRPr="006E603F" w:rsidRDefault="00B83094" w:rsidP="00B83094">
      <w:pPr>
        <w:pStyle w:val="a6"/>
        <w:ind w:left="1417" w:hanging="472"/>
        <w:rPr>
          <w:color w:val="auto"/>
        </w:rPr>
      </w:pPr>
      <w:r w:rsidRPr="006E603F">
        <w:rPr>
          <w:rFonts w:hint="eastAsia"/>
          <w:color w:val="auto"/>
        </w:rPr>
        <w:t>７、和</w:t>
      </w:r>
      <w:proofErr w:type="gramStart"/>
      <w:r w:rsidRPr="006E603F">
        <w:rPr>
          <w:rFonts w:hint="eastAsia"/>
          <w:color w:val="auto"/>
        </w:rPr>
        <w:t>匈國</w:t>
      </w:r>
      <w:proofErr w:type="gramEnd"/>
      <w:r w:rsidRPr="006E603F">
        <w:rPr>
          <w:rFonts w:hint="eastAsia"/>
          <w:color w:val="auto"/>
        </w:rPr>
        <w:t>公民、經濟和公共服務相關之產業：</w:t>
      </w:r>
    </w:p>
    <w:p w:rsidR="00B83094" w:rsidRPr="006E603F" w:rsidRDefault="00B83094" w:rsidP="00B83094">
      <w:pPr>
        <w:pStyle w:val="10"/>
        <w:ind w:left="1772" w:hanging="591"/>
        <w:rPr>
          <w:lang w:val="zh-TW"/>
        </w:rPr>
      </w:pPr>
      <w:r w:rsidRPr="006E603F">
        <w:rPr>
          <w:rFonts w:hint="eastAsia"/>
          <w:lang w:val="zh-TW"/>
        </w:rPr>
        <w:t>（</w:t>
      </w:r>
      <w:r w:rsidRPr="006E603F">
        <w:rPr>
          <w:rFonts w:hint="eastAsia"/>
          <w:lang w:val="zh-TW"/>
        </w:rPr>
        <w:t>1</w:t>
      </w:r>
      <w:r w:rsidRPr="006E603F">
        <w:rPr>
          <w:rFonts w:hint="eastAsia"/>
          <w:lang w:val="zh-TW"/>
        </w:rPr>
        <w:t>）</w:t>
      </w:r>
      <w:r w:rsidRPr="006E603F">
        <w:rPr>
          <w:rFonts w:hint="eastAsia"/>
          <w:lang w:val="zh-TW"/>
        </w:rPr>
        <w:tab/>
      </w:r>
      <w:r w:rsidRPr="006E603F">
        <w:rPr>
          <w:rFonts w:hint="eastAsia"/>
          <w:lang w:val="zh-TW"/>
        </w:rPr>
        <w:t>運送和分送電力、系統營運、</w:t>
      </w:r>
      <w:r w:rsidRPr="006E603F">
        <w:rPr>
          <w:rFonts w:hint="eastAsia"/>
          <w:lang w:val="zh-TW"/>
        </w:rPr>
        <w:t>50 MW</w:t>
      </w:r>
      <w:r w:rsidRPr="006E603F">
        <w:rPr>
          <w:rFonts w:hint="eastAsia"/>
          <w:lang w:val="zh-TW"/>
        </w:rPr>
        <w:t>以上發電設備；</w:t>
      </w:r>
    </w:p>
    <w:p w:rsidR="00B83094" w:rsidRPr="006E603F" w:rsidRDefault="00B83094" w:rsidP="00B83094">
      <w:pPr>
        <w:pStyle w:val="10"/>
        <w:ind w:left="1772" w:hanging="591"/>
        <w:rPr>
          <w:lang w:val="zh-TW"/>
        </w:rPr>
      </w:pPr>
      <w:r w:rsidRPr="006E603F">
        <w:rPr>
          <w:rFonts w:hint="eastAsia"/>
          <w:lang w:val="zh-TW"/>
        </w:rPr>
        <w:t>（</w:t>
      </w:r>
      <w:r w:rsidRPr="006E603F">
        <w:rPr>
          <w:rFonts w:hint="eastAsia"/>
          <w:lang w:val="zh-TW"/>
        </w:rPr>
        <w:t>2</w:t>
      </w:r>
      <w:r w:rsidRPr="006E603F">
        <w:rPr>
          <w:rFonts w:hint="eastAsia"/>
          <w:lang w:val="zh-TW"/>
        </w:rPr>
        <w:t>）</w:t>
      </w:r>
      <w:r w:rsidRPr="006E603F">
        <w:rPr>
          <w:rFonts w:hint="eastAsia"/>
          <w:lang w:val="zh-TW"/>
        </w:rPr>
        <w:tab/>
      </w:r>
      <w:r w:rsidRPr="006E603F">
        <w:rPr>
          <w:rFonts w:hint="eastAsia"/>
          <w:lang w:val="zh-TW"/>
        </w:rPr>
        <w:t>分送、儲存</w:t>
      </w:r>
      <w:proofErr w:type="gramStart"/>
      <w:r w:rsidRPr="006E603F">
        <w:rPr>
          <w:rFonts w:hint="eastAsia"/>
          <w:lang w:val="zh-TW"/>
        </w:rPr>
        <w:t>及運種天然氣</w:t>
      </w:r>
      <w:proofErr w:type="gramEnd"/>
      <w:r w:rsidRPr="006E603F">
        <w:rPr>
          <w:rFonts w:hint="eastAsia"/>
          <w:lang w:val="zh-TW"/>
        </w:rPr>
        <w:t>、系統營運；</w:t>
      </w:r>
    </w:p>
    <w:p w:rsidR="00B83094" w:rsidRPr="006E603F" w:rsidRDefault="00B83094" w:rsidP="00B83094">
      <w:pPr>
        <w:pStyle w:val="10"/>
        <w:ind w:left="1772" w:hanging="591"/>
        <w:rPr>
          <w:lang w:val="zh-TW"/>
        </w:rPr>
      </w:pPr>
      <w:r w:rsidRPr="006E603F">
        <w:rPr>
          <w:rFonts w:hint="eastAsia"/>
          <w:lang w:val="zh-TW"/>
        </w:rPr>
        <w:t>（</w:t>
      </w:r>
      <w:r w:rsidRPr="006E603F">
        <w:rPr>
          <w:rFonts w:hint="eastAsia"/>
          <w:lang w:val="zh-TW"/>
        </w:rPr>
        <w:t>3</w:t>
      </w:r>
      <w:r w:rsidRPr="006E603F">
        <w:rPr>
          <w:rFonts w:hint="eastAsia"/>
          <w:lang w:val="zh-TW"/>
        </w:rPr>
        <w:t>）</w:t>
      </w:r>
      <w:r w:rsidRPr="006E603F">
        <w:rPr>
          <w:rFonts w:hint="eastAsia"/>
          <w:lang w:val="zh-TW"/>
        </w:rPr>
        <w:tab/>
      </w:r>
      <w:r w:rsidRPr="006E603F">
        <w:rPr>
          <w:rFonts w:hint="eastAsia"/>
          <w:lang w:val="zh-TW"/>
        </w:rPr>
        <w:t>發包和發展公共用水供應；</w:t>
      </w:r>
    </w:p>
    <w:p w:rsidR="00B83094" w:rsidRPr="006E603F" w:rsidRDefault="00B83094" w:rsidP="00B83094">
      <w:pPr>
        <w:pStyle w:val="ad"/>
      </w:pPr>
      <w:r w:rsidRPr="006E603F">
        <w:rPr>
          <w:rFonts w:hint="eastAsia"/>
          <w:lang w:val="zh-TW"/>
        </w:rPr>
        <w:t>（三）</w:t>
      </w:r>
      <w:r w:rsidRPr="006E603F">
        <w:rPr>
          <w:rFonts w:hint="eastAsia"/>
          <w:lang w:val="zh-TW"/>
        </w:rPr>
        <w:tab/>
      </w:r>
      <w:proofErr w:type="gramStart"/>
      <w:r w:rsidRPr="006E603F">
        <w:rPr>
          <w:rFonts w:hint="eastAsia"/>
          <w:lang w:val="zh-TW"/>
        </w:rPr>
        <w:t>旨案匈</w:t>
      </w:r>
      <w:proofErr w:type="gramEnd"/>
      <w:r w:rsidRPr="006E603F">
        <w:rPr>
          <w:rFonts w:hint="eastAsia"/>
          <w:lang w:val="zh-TW"/>
        </w:rPr>
        <w:t>國執行監督主管機關為內政部所屬憲法保障署，倘外人投資者未依規定通報，或未提供審查單位要求之資訊者，法人最高可罰</w:t>
      </w:r>
      <w:r w:rsidRPr="006E603F">
        <w:rPr>
          <w:rFonts w:hint="eastAsia"/>
          <w:lang w:val="zh-TW"/>
        </w:rPr>
        <w:t>1,000</w:t>
      </w:r>
      <w:r w:rsidRPr="006E603F">
        <w:rPr>
          <w:rFonts w:hint="eastAsia"/>
          <w:lang w:val="zh-TW"/>
        </w:rPr>
        <w:t>萬福林，個人最高</w:t>
      </w:r>
      <w:r w:rsidRPr="006E603F">
        <w:rPr>
          <w:rFonts w:hint="eastAsia"/>
          <w:lang w:val="zh-TW"/>
        </w:rPr>
        <w:t>100</w:t>
      </w:r>
      <w:r w:rsidRPr="006E603F">
        <w:rPr>
          <w:rFonts w:hint="eastAsia"/>
          <w:lang w:val="zh-TW"/>
        </w:rPr>
        <w:t>萬福林。</w:t>
      </w:r>
    </w:p>
    <w:p w:rsidR="00F452B2" w:rsidRPr="006E603F" w:rsidRDefault="00B83094" w:rsidP="00B83094">
      <w:pPr>
        <w:pStyle w:val="a4"/>
      </w:pPr>
      <w:r w:rsidRPr="006E603F">
        <w:rPr>
          <w:rFonts w:hint="eastAsia"/>
        </w:rPr>
        <w:t>六</w:t>
      </w:r>
      <w:r w:rsidR="00E67F80" w:rsidRPr="006E603F">
        <w:t>、</w:t>
      </w:r>
      <w:r w:rsidR="00F452B2" w:rsidRPr="006E603F">
        <w:t>2019年</w:t>
      </w:r>
      <w:r w:rsidR="00E5743B" w:rsidRPr="006E603F">
        <w:t>匈牙利</w:t>
      </w:r>
      <w:r w:rsidR="001D25C8" w:rsidRPr="006E603F">
        <w:t>5項</w:t>
      </w:r>
      <w:r w:rsidR="00A459D8" w:rsidRPr="006E603F">
        <w:t>策略</w:t>
      </w:r>
      <w:r w:rsidR="00F452B2" w:rsidRPr="006E603F">
        <w:rPr>
          <w:lang w:val="en-US"/>
        </w:rPr>
        <w:t>產業</w:t>
      </w:r>
    </w:p>
    <w:p w:rsidR="00F452B2" w:rsidRPr="006E603F" w:rsidRDefault="00F452B2" w:rsidP="00B83094">
      <w:pPr>
        <w:ind w:firstLine="472"/>
      </w:pPr>
      <w:r w:rsidRPr="006E603F">
        <w:t>由</w:t>
      </w:r>
      <w:r w:rsidRPr="006E603F">
        <w:t>Orban</w:t>
      </w:r>
      <w:r w:rsidRPr="006E603F">
        <w:t>總理主導，經匈</w:t>
      </w:r>
      <w:r w:rsidRPr="006E603F">
        <w:t>5</w:t>
      </w:r>
      <w:r w:rsidRPr="006E603F">
        <w:t>部會部長共同決議，挑選出重點</w:t>
      </w:r>
      <w:r w:rsidR="001D25C8" w:rsidRPr="006E603F">
        <w:t>發展策略投資及</w:t>
      </w:r>
      <w:r w:rsidR="00E5743B" w:rsidRPr="006E603F">
        <w:t>促進出口產業，</w:t>
      </w:r>
      <w:r w:rsidRPr="006E603F">
        <w:t>跨部會擬定執行細則，以協助匈國本土中小企業發展，透過出口匈國自產之產品，達到促進出口目標。</w:t>
      </w:r>
      <w:r w:rsidRPr="006E603F">
        <w:t>5</w:t>
      </w:r>
      <w:r w:rsidRPr="006E603F">
        <w:t>項重點產業，執行時程及主政單位如下：</w:t>
      </w:r>
    </w:p>
    <w:p w:rsidR="00B83094" w:rsidRPr="006E603F" w:rsidRDefault="00B83094" w:rsidP="00B83094">
      <w:pPr>
        <w:pStyle w:val="ad"/>
      </w:pPr>
      <w:r w:rsidRPr="006E603F">
        <w:rPr>
          <w:rFonts w:hint="eastAsia"/>
        </w:rPr>
        <w:t>（一）</w:t>
      </w:r>
      <w:r w:rsidRPr="006E603F">
        <w:rPr>
          <w:rFonts w:hint="eastAsia"/>
        </w:rPr>
        <w:tab/>
        <w:t>5</w:t>
      </w:r>
      <w:r w:rsidRPr="006E603F">
        <w:rPr>
          <w:rFonts w:hint="eastAsia"/>
        </w:rPr>
        <w:t>項策略產業</w:t>
      </w:r>
    </w:p>
    <w:p w:rsidR="00B83094" w:rsidRPr="006E603F" w:rsidRDefault="00B83094" w:rsidP="00B83094">
      <w:pPr>
        <w:pStyle w:val="a6"/>
        <w:ind w:left="1417" w:hanging="472"/>
        <w:rPr>
          <w:color w:val="auto"/>
        </w:rPr>
      </w:pPr>
      <w:r w:rsidRPr="006E603F">
        <w:rPr>
          <w:rFonts w:hint="eastAsia"/>
          <w:color w:val="auto"/>
        </w:rPr>
        <w:t>１</w:t>
      </w:r>
      <w:r w:rsidR="002F3A04" w:rsidRPr="006E603F">
        <w:rPr>
          <w:rFonts w:hint="eastAsia"/>
          <w:color w:val="auto"/>
        </w:rPr>
        <w:t>、</w:t>
      </w:r>
      <w:r w:rsidRPr="006E603F">
        <w:rPr>
          <w:rFonts w:hint="eastAsia"/>
          <w:color w:val="auto"/>
        </w:rPr>
        <w:t>健康醫療產業：策略重點產品：（</w:t>
      </w:r>
      <w:r w:rsidRPr="006E603F">
        <w:rPr>
          <w:rFonts w:hint="eastAsia"/>
          <w:color w:val="auto"/>
        </w:rPr>
        <w:t>1</w:t>
      </w:r>
      <w:r w:rsidRPr="006E603F">
        <w:rPr>
          <w:rFonts w:hint="eastAsia"/>
          <w:color w:val="auto"/>
        </w:rPr>
        <w:t>）醫療檢測器具及設備；（</w:t>
      </w:r>
      <w:r w:rsidRPr="006E603F">
        <w:rPr>
          <w:rFonts w:hint="eastAsia"/>
          <w:color w:val="auto"/>
        </w:rPr>
        <w:t>2</w:t>
      </w:r>
      <w:r w:rsidRPr="006E603F">
        <w:rPr>
          <w:rFonts w:hint="eastAsia"/>
          <w:color w:val="auto"/>
        </w:rPr>
        <w:t>）</w:t>
      </w:r>
      <w:r w:rsidRPr="006E603F">
        <w:rPr>
          <w:rFonts w:hint="eastAsia"/>
          <w:color w:val="auto"/>
        </w:rPr>
        <w:lastRenderedPageBreak/>
        <w:t>外科、移植科及放射科產品；（</w:t>
      </w:r>
      <w:r w:rsidRPr="006E603F">
        <w:rPr>
          <w:rFonts w:hint="eastAsia"/>
          <w:color w:val="auto"/>
        </w:rPr>
        <w:t>3</w:t>
      </w:r>
      <w:r w:rsidRPr="006E603F">
        <w:rPr>
          <w:rFonts w:hint="eastAsia"/>
          <w:color w:val="auto"/>
        </w:rPr>
        <w:t>）生物科技藥品。</w:t>
      </w:r>
    </w:p>
    <w:p w:rsidR="00B83094" w:rsidRPr="006E603F" w:rsidRDefault="00B83094" w:rsidP="00B83094">
      <w:pPr>
        <w:pStyle w:val="a6"/>
        <w:ind w:left="1417" w:hanging="472"/>
        <w:rPr>
          <w:color w:val="auto"/>
        </w:rPr>
      </w:pPr>
      <w:r w:rsidRPr="006E603F">
        <w:rPr>
          <w:rFonts w:hint="eastAsia"/>
          <w:color w:val="auto"/>
        </w:rPr>
        <w:t>２</w:t>
      </w:r>
      <w:r w:rsidR="002F3A04" w:rsidRPr="006E603F">
        <w:rPr>
          <w:rFonts w:hint="eastAsia"/>
          <w:color w:val="auto"/>
        </w:rPr>
        <w:t>、</w:t>
      </w:r>
      <w:r w:rsidRPr="006E603F">
        <w:rPr>
          <w:rFonts w:hint="eastAsia"/>
          <w:color w:val="auto"/>
        </w:rPr>
        <w:t>食品產業：策略重點產品：（</w:t>
      </w:r>
      <w:r w:rsidRPr="006E603F">
        <w:rPr>
          <w:rFonts w:hint="eastAsia"/>
          <w:color w:val="auto"/>
        </w:rPr>
        <w:t>1</w:t>
      </w:r>
      <w:r w:rsidRPr="006E603F">
        <w:rPr>
          <w:rFonts w:hint="eastAsia"/>
          <w:color w:val="auto"/>
        </w:rPr>
        <w:t>）肉品；（</w:t>
      </w:r>
      <w:r w:rsidRPr="006E603F">
        <w:rPr>
          <w:rFonts w:hint="eastAsia"/>
          <w:color w:val="auto"/>
        </w:rPr>
        <w:t>2</w:t>
      </w:r>
      <w:r w:rsidRPr="006E603F">
        <w:rPr>
          <w:rFonts w:hint="eastAsia"/>
          <w:color w:val="auto"/>
        </w:rPr>
        <w:t>）禽類產品；（</w:t>
      </w:r>
      <w:r w:rsidRPr="006E603F">
        <w:rPr>
          <w:rFonts w:hint="eastAsia"/>
          <w:color w:val="auto"/>
        </w:rPr>
        <w:t>3</w:t>
      </w:r>
      <w:r w:rsidRPr="006E603F">
        <w:rPr>
          <w:rFonts w:hint="eastAsia"/>
          <w:color w:val="auto"/>
        </w:rPr>
        <w:t>）蔬果加工產品。</w:t>
      </w:r>
    </w:p>
    <w:p w:rsidR="00B83094" w:rsidRPr="006E603F" w:rsidRDefault="00B83094" w:rsidP="00B83094">
      <w:pPr>
        <w:pStyle w:val="a6"/>
        <w:ind w:left="1417" w:hanging="472"/>
        <w:rPr>
          <w:color w:val="auto"/>
        </w:rPr>
      </w:pPr>
      <w:r w:rsidRPr="006E603F">
        <w:rPr>
          <w:rFonts w:hint="eastAsia"/>
          <w:color w:val="auto"/>
        </w:rPr>
        <w:t>３</w:t>
      </w:r>
      <w:r w:rsidR="002F3A04" w:rsidRPr="006E603F">
        <w:rPr>
          <w:rFonts w:hint="eastAsia"/>
          <w:color w:val="auto"/>
        </w:rPr>
        <w:t>、</w:t>
      </w:r>
      <w:r w:rsidRPr="006E603F">
        <w:rPr>
          <w:rFonts w:hint="eastAsia"/>
          <w:color w:val="auto"/>
        </w:rPr>
        <w:t>創新建築產業：策略重點產品：（</w:t>
      </w:r>
      <w:r w:rsidRPr="006E603F">
        <w:rPr>
          <w:rFonts w:hint="eastAsia"/>
          <w:color w:val="auto"/>
        </w:rPr>
        <w:t>1</w:t>
      </w:r>
      <w:r w:rsidRPr="006E603F">
        <w:rPr>
          <w:rFonts w:hint="eastAsia"/>
          <w:color w:val="auto"/>
        </w:rPr>
        <w:t>）建築工程；（</w:t>
      </w:r>
      <w:r w:rsidRPr="006E603F">
        <w:rPr>
          <w:rFonts w:hint="eastAsia"/>
          <w:color w:val="auto"/>
        </w:rPr>
        <w:t>2</w:t>
      </w:r>
      <w:r w:rsidRPr="006E603F">
        <w:rPr>
          <w:rFonts w:hint="eastAsia"/>
          <w:color w:val="auto"/>
        </w:rPr>
        <w:t>）創新建築應用。</w:t>
      </w:r>
    </w:p>
    <w:p w:rsidR="00B83094" w:rsidRPr="006E603F" w:rsidRDefault="00B83094" w:rsidP="00B83094">
      <w:pPr>
        <w:pStyle w:val="a6"/>
        <w:ind w:left="1417" w:hanging="472"/>
        <w:rPr>
          <w:color w:val="auto"/>
        </w:rPr>
      </w:pPr>
      <w:r w:rsidRPr="006E603F">
        <w:rPr>
          <w:rFonts w:hint="eastAsia"/>
          <w:color w:val="auto"/>
        </w:rPr>
        <w:t>４</w:t>
      </w:r>
      <w:r w:rsidR="002F3A04" w:rsidRPr="006E603F">
        <w:rPr>
          <w:rFonts w:hint="eastAsia"/>
          <w:color w:val="auto"/>
        </w:rPr>
        <w:t>、</w:t>
      </w:r>
      <w:r w:rsidRPr="006E603F">
        <w:rPr>
          <w:rFonts w:hint="eastAsia"/>
          <w:color w:val="auto"/>
        </w:rPr>
        <w:t>新農業：策略重點產品：（</w:t>
      </w:r>
      <w:r w:rsidRPr="006E603F">
        <w:rPr>
          <w:rFonts w:hint="eastAsia"/>
          <w:color w:val="auto"/>
        </w:rPr>
        <w:t>1</w:t>
      </w:r>
      <w:r w:rsidRPr="006E603F">
        <w:rPr>
          <w:rFonts w:hint="eastAsia"/>
          <w:color w:val="auto"/>
        </w:rPr>
        <w:t>）農業混合物（</w:t>
      </w:r>
      <w:r w:rsidRPr="006E603F">
        <w:rPr>
          <w:rFonts w:hint="eastAsia"/>
          <w:color w:val="auto"/>
        </w:rPr>
        <w:t>adulterant</w:t>
      </w:r>
      <w:r w:rsidRPr="006E603F">
        <w:rPr>
          <w:rFonts w:hint="eastAsia"/>
          <w:color w:val="auto"/>
        </w:rPr>
        <w:t>）；（</w:t>
      </w:r>
      <w:r w:rsidRPr="006E603F">
        <w:rPr>
          <w:rFonts w:hint="eastAsia"/>
          <w:color w:val="auto"/>
        </w:rPr>
        <w:t>2</w:t>
      </w:r>
      <w:r w:rsidRPr="006E603F">
        <w:rPr>
          <w:rFonts w:hint="eastAsia"/>
          <w:color w:val="auto"/>
        </w:rPr>
        <w:t>）農業生產機具；（</w:t>
      </w:r>
      <w:r w:rsidRPr="006E603F">
        <w:rPr>
          <w:rFonts w:hint="eastAsia"/>
          <w:color w:val="auto"/>
        </w:rPr>
        <w:t>3</w:t>
      </w:r>
      <w:r w:rsidRPr="006E603F">
        <w:rPr>
          <w:rFonts w:hint="eastAsia"/>
          <w:color w:val="auto"/>
        </w:rPr>
        <w:t>）農業資訊學。</w:t>
      </w:r>
    </w:p>
    <w:p w:rsidR="00B83094" w:rsidRPr="006E603F" w:rsidRDefault="00B83094" w:rsidP="00B83094">
      <w:pPr>
        <w:pStyle w:val="a6"/>
        <w:ind w:left="1417" w:hanging="472"/>
        <w:rPr>
          <w:color w:val="auto"/>
        </w:rPr>
      </w:pPr>
      <w:r w:rsidRPr="006E603F">
        <w:rPr>
          <w:rFonts w:hint="eastAsia"/>
          <w:color w:val="auto"/>
        </w:rPr>
        <w:t>５</w:t>
      </w:r>
      <w:r w:rsidR="002F3A04" w:rsidRPr="006E603F">
        <w:rPr>
          <w:rFonts w:hint="eastAsia"/>
          <w:color w:val="auto"/>
        </w:rPr>
        <w:t>、</w:t>
      </w:r>
      <w:proofErr w:type="gramStart"/>
      <w:r w:rsidRPr="006E603F">
        <w:rPr>
          <w:rFonts w:hint="eastAsia"/>
          <w:color w:val="auto"/>
        </w:rPr>
        <w:t>文創產業</w:t>
      </w:r>
      <w:proofErr w:type="gramEnd"/>
      <w:r w:rsidRPr="006E603F">
        <w:rPr>
          <w:rFonts w:hint="eastAsia"/>
          <w:color w:val="auto"/>
        </w:rPr>
        <w:t>：策略重點產品：（</w:t>
      </w:r>
      <w:r w:rsidRPr="006E603F">
        <w:rPr>
          <w:rFonts w:hint="eastAsia"/>
          <w:color w:val="auto"/>
        </w:rPr>
        <w:t>1</w:t>
      </w:r>
      <w:r w:rsidRPr="006E603F">
        <w:rPr>
          <w:rFonts w:hint="eastAsia"/>
          <w:color w:val="auto"/>
        </w:rPr>
        <w:t>）時尚產業；（</w:t>
      </w:r>
      <w:r w:rsidRPr="006E603F">
        <w:rPr>
          <w:rFonts w:hint="eastAsia"/>
          <w:color w:val="auto"/>
        </w:rPr>
        <w:t>2</w:t>
      </w:r>
      <w:r w:rsidRPr="006E603F">
        <w:rPr>
          <w:rFonts w:hint="eastAsia"/>
          <w:color w:val="auto"/>
        </w:rPr>
        <w:t>）設計。</w:t>
      </w:r>
    </w:p>
    <w:p w:rsidR="00B83094" w:rsidRPr="006E603F" w:rsidRDefault="00B83094" w:rsidP="002F3A04">
      <w:pPr>
        <w:pStyle w:val="ad"/>
      </w:pPr>
      <w:r w:rsidRPr="006E603F">
        <w:rPr>
          <w:rFonts w:hint="eastAsia"/>
        </w:rPr>
        <w:t>（二）</w:t>
      </w:r>
      <w:r w:rsidRPr="006E603F">
        <w:rPr>
          <w:rFonts w:hint="eastAsia"/>
        </w:rPr>
        <w:tab/>
      </w:r>
      <w:r w:rsidRPr="006E603F">
        <w:rPr>
          <w:rFonts w:hint="eastAsia"/>
        </w:rPr>
        <w:t>執行時程及主政單位</w:t>
      </w:r>
    </w:p>
    <w:p w:rsidR="00B83094" w:rsidRPr="006E603F" w:rsidRDefault="00B83094" w:rsidP="00B83094">
      <w:pPr>
        <w:pStyle w:val="a6"/>
        <w:ind w:left="1417" w:hanging="472"/>
        <w:rPr>
          <w:color w:val="auto"/>
        </w:rPr>
      </w:pPr>
      <w:r w:rsidRPr="006E603F">
        <w:rPr>
          <w:rFonts w:hint="eastAsia"/>
          <w:color w:val="auto"/>
        </w:rPr>
        <w:t>１</w:t>
      </w:r>
      <w:r w:rsidR="002F3A04" w:rsidRPr="006E603F">
        <w:rPr>
          <w:rFonts w:hint="eastAsia"/>
          <w:color w:val="auto"/>
        </w:rPr>
        <w:t>、</w:t>
      </w:r>
      <w:r w:rsidRPr="006E603F">
        <w:rPr>
          <w:rFonts w:hint="eastAsia"/>
          <w:color w:val="auto"/>
        </w:rPr>
        <w:t>協助匈國中小企業海外投資。相關執行細節須於</w:t>
      </w:r>
      <w:r w:rsidRPr="006E603F">
        <w:rPr>
          <w:rFonts w:hint="eastAsia"/>
          <w:color w:val="auto"/>
        </w:rPr>
        <w:t>2019</w:t>
      </w:r>
      <w:r w:rsidRPr="006E603F">
        <w:rPr>
          <w:rFonts w:hint="eastAsia"/>
          <w:color w:val="auto"/>
        </w:rPr>
        <w:t>年</w:t>
      </w:r>
      <w:r w:rsidRPr="006E603F">
        <w:rPr>
          <w:rFonts w:hint="eastAsia"/>
          <w:color w:val="auto"/>
        </w:rPr>
        <w:t>6</w:t>
      </w:r>
      <w:r w:rsidRPr="006E603F">
        <w:rPr>
          <w:rFonts w:hint="eastAsia"/>
          <w:color w:val="auto"/>
        </w:rPr>
        <w:t>月</w:t>
      </w:r>
      <w:r w:rsidRPr="006E603F">
        <w:rPr>
          <w:rFonts w:hint="eastAsia"/>
          <w:color w:val="auto"/>
        </w:rPr>
        <w:t>30</w:t>
      </w:r>
      <w:r w:rsidRPr="006E603F">
        <w:rPr>
          <w:rFonts w:hint="eastAsia"/>
          <w:color w:val="auto"/>
        </w:rPr>
        <w:t>日提出。由外交貿易部、創新</w:t>
      </w:r>
      <w:proofErr w:type="gramStart"/>
      <w:r w:rsidRPr="006E603F">
        <w:rPr>
          <w:rFonts w:hint="eastAsia"/>
          <w:color w:val="auto"/>
        </w:rPr>
        <w:t>科技部及財政部</w:t>
      </w:r>
      <w:proofErr w:type="gramEnd"/>
      <w:r w:rsidRPr="006E603F">
        <w:rPr>
          <w:rFonts w:hint="eastAsia"/>
          <w:color w:val="auto"/>
        </w:rPr>
        <w:t>共同主政。</w:t>
      </w:r>
    </w:p>
    <w:p w:rsidR="00B83094" w:rsidRPr="006E603F" w:rsidRDefault="00B83094" w:rsidP="00B83094">
      <w:pPr>
        <w:pStyle w:val="a6"/>
        <w:ind w:left="1417" w:hanging="472"/>
        <w:rPr>
          <w:color w:val="auto"/>
        </w:rPr>
      </w:pPr>
      <w:r w:rsidRPr="006E603F">
        <w:rPr>
          <w:rFonts w:hint="eastAsia"/>
          <w:color w:val="auto"/>
        </w:rPr>
        <w:t>２</w:t>
      </w:r>
      <w:r w:rsidR="002F3A04" w:rsidRPr="006E603F">
        <w:rPr>
          <w:rFonts w:hint="eastAsia"/>
          <w:color w:val="auto"/>
        </w:rPr>
        <w:t>、</w:t>
      </w:r>
      <w:r w:rsidRPr="006E603F">
        <w:rPr>
          <w:rFonts w:hint="eastAsia"/>
          <w:color w:val="auto"/>
        </w:rPr>
        <w:t>協助匈國中小企業與國際企業策略投資合作。相關執行細節須於</w:t>
      </w:r>
      <w:r w:rsidRPr="006E603F">
        <w:rPr>
          <w:rFonts w:hint="eastAsia"/>
          <w:color w:val="auto"/>
        </w:rPr>
        <w:t>2019</w:t>
      </w:r>
      <w:r w:rsidRPr="006E603F">
        <w:rPr>
          <w:rFonts w:hint="eastAsia"/>
          <w:color w:val="auto"/>
        </w:rPr>
        <w:t>年</w:t>
      </w:r>
      <w:r w:rsidRPr="006E603F">
        <w:rPr>
          <w:rFonts w:hint="eastAsia"/>
          <w:color w:val="auto"/>
        </w:rPr>
        <w:t>6</w:t>
      </w:r>
      <w:r w:rsidRPr="006E603F">
        <w:rPr>
          <w:rFonts w:hint="eastAsia"/>
          <w:color w:val="auto"/>
        </w:rPr>
        <w:t>月</w:t>
      </w:r>
      <w:r w:rsidRPr="006E603F">
        <w:rPr>
          <w:rFonts w:hint="eastAsia"/>
          <w:color w:val="auto"/>
        </w:rPr>
        <w:t>30</w:t>
      </w:r>
      <w:r w:rsidRPr="006E603F">
        <w:rPr>
          <w:rFonts w:hint="eastAsia"/>
          <w:color w:val="auto"/>
        </w:rPr>
        <w:t>日提出。由外交</w:t>
      </w:r>
      <w:proofErr w:type="gramStart"/>
      <w:r w:rsidRPr="006E603F">
        <w:rPr>
          <w:rFonts w:hint="eastAsia"/>
          <w:color w:val="auto"/>
        </w:rPr>
        <w:t>貿易部及財政部</w:t>
      </w:r>
      <w:proofErr w:type="gramEnd"/>
      <w:r w:rsidRPr="006E603F">
        <w:rPr>
          <w:rFonts w:hint="eastAsia"/>
          <w:color w:val="auto"/>
        </w:rPr>
        <w:t>共同主政。</w:t>
      </w:r>
    </w:p>
    <w:p w:rsidR="00B83094" w:rsidRPr="006E603F" w:rsidRDefault="00B83094" w:rsidP="00B83094">
      <w:pPr>
        <w:pStyle w:val="a6"/>
        <w:ind w:left="1417" w:hanging="472"/>
        <w:rPr>
          <w:color w:val="auto"/>
        </w:rPr>
      </w:pPr>
      <w:r w:rsidRPr="006E603F">
        <w:rPr>
          <w:rFonts w:hint="eastAsia"/>
          <w:color w:val="auto"/>
        </w:rPr>
        <w:t>３</w:t>
      </w:r>
      <w:r w:rsidR="002F3A04" w:rsidRPr="006E603F">
        <w:rPr>
          <w:rFonts w:hint="eastAsia"/>
          <w:color w:val="auto"/>
        </w:rPr>
        <w:t>、</w:t>
      </w:r>
      <w:r w:rsidRPr="006E603F">
        <w:rPr>
          <w:rFonts w:hint="eastAsia"/>
          <w:color w:val="auto"/>
        </w:rPr>
        <w:t>提供融資。相關執行細節須於</w:t>
      </w:r>
      <w:r w:rsidRPr="006E603F">
        <w:rPr>
          <w:rFonts w:hint="eastAsia"/>
          <w:color w:val="auto"/>
        </w:rPr>
        <w:t>2019</w:t>
      </w:r>
      <w:r w:rsidRPr="006E603F">
        <w:rPr>
          <w:rFonts w:hint="eastAsia"/>
          <w:color w:val="auto"/>
        </w:rPr>
        <w:t>年</w:t>
      </w:r>
      <w:r w:rsidRPr="006E603F">
        <w:rPr>
          <w:rFonts w:hint="eastAsia"/>
          <w:color w:val="auto"/>
        </w:rPr>
        <w:t>6</w:t>
      </w:r>
      <w:r w:rsidRPr="006E603F">
        <w:rPr>
          <w:rFonts w:hint="eastAsia"/>
          <w:color w:val="auto"/>
        </w:rPr>
        <w:t>月</w:t>
      </w:r>
      <w:r w:rsidRPr="006E603F">
        <w:rPr>
          <w:rFonts w:hint="eastAsia"/>
          <w:color w:val="auto"/>
        </w:rPr>
        <w:t>30</w:t>
      </w:r>
      <w:r w:rsidRPr="006E603F">
        <w:rPr>
          <w:rFonts w:hint="eastAsia"/>
          <w:color w:val="auto"/>
        </w:rPr>
        <w:t>日提出。由外交貿易部、創新</w:t>
      </w:r>
      <w:proofErr w:type="gramStart"/>
      <w:r w:rsidRPr="006E603F">
        <w:rPr>
          <w:rFonts w:hint="eastAsia"/>
          <w:color w:val="auto"/>
        </w:rPr>
        <w:t>科技部及財政部</w:t>
      </w:r>
      <w:proofErr w:type="gramEnd"/>
      <w:r w:rsidRPr="006E603F">
        <w:rPr>
          <w:rFonts w:hint="eastAsia"/>
          <w:color w:val="auto"/>
        </w:rPr>
        <w:t>共同主政。以協助匈國中小企業海外投資。</w:t>
      </w:r>
    </w:p>
    <w:p w:rsidR="00B83094" w:rsidRPr="006E603F" w:rsidRDefault="00B83094" w:rsidP="00B83094">
      <w:pPr>
        <w:pStyle w:val="a6"/>
        <w:ind w:left="1417" w:hanging="472"/>
        <w:rPr>
          <w:color w:val="auto"/>
        </w:rPr>
      </w:pPr>
      <w:r w:rsidRPr="006E603F">
        <w:rPr>
          <w:rFonts w:hint="eastAsia"/>
          <w:color w:val="auto"/>
        </w:rPr>
        <w:t>４</w:t>
      </w:r>
      <w:r w:rsidR="002F3A04" w:rsidRPr="006E603F">
        <w:rPr>
          <w:rFonts w:hint="eastAsia"/>
          <w:color w:val="auto"/>
        </w:rPr>
        <w:t>、</w:t>
      </w:r>
      <w:r w:rsidRPr="006E603F">
        <w:rPr>
          <w:rFonts w:hint="eastAsia"/>
          <w:color w:val="auto"/>
        </w:rPr>
        <w:t>協助加速審核流程。即日起開始執行，主政單位為匈國農業部及外交貿易部共同主政。由策略重點產品，直接挑選出潛力輔導企業對象，全面數位化，加強輔導出口。</w:t>
      </w:r>
    </w:p>
    <w:p w:rsidR="00B83094" w:rsidRPr="006E603F" w:rsidRDefault="00B83094" w:rsidP="00B83094">
      <w:pPr>
        <w:pStyle w:val="a6"/>
        <w:ind w:left="1417" w:hanging="472"/>
        <w:rPr>
          <w:color w:val="auto"/>
        </w:rPr>
      </w:pPr>
      <w:r w:rsidRPr="006E603F">
        <w:rPr>
          <w:rFonts w:hint="eastAsia"/>
          <w:color w:val="auto"/>
        </w:rPr>
        <w:t>５</w:t>
      </w:r>
      <w:r w:rsidR="002F3A04" w:rsidRPr="006E603F">
        <w:rPr>
          <w:rFonts w:hint="eastAsia"/>
          <w:color w:val="auto"/>
        </w:rPr>
        <w:t>、</w:t>
      </w:r>
      <w:r w:rsidRPr="006E603F">
        <w:rPr>
          <w:rFonts w:hint="eastAsia"/>
          <w:color w:val="auto"/>
        </w:rPr>
        <w:t>協助新創產業育成。相關執行細節須於</w:t>
      </w:r>
      <w:r w:rsidRPr="006E603F">
        <w:rPr>
          <w:rFonts w:hint="eastAsia"/>
          <w:color w:val="auto"/>
        </w:rPr>
        <w:t>2019</w:t>
      </w:r>
      <w:r w:rsidRPr="006E603F">
        <w:rPr>
          <w:rFonts w:hint="eastAsia"/>
          <w:color w:val="auto"/>
        </w:rPr>
        <w:t>年</w:t>
      </w:r>
      <w:r w:rsidRPr="006E603F">
        <w:rPr>
          <w:rFonts w:hint="eastAsia"/>
          <w:color w:val="auto"/>
        </w:rPr>
        <w:t>9</w:t>
      </w:r>
      <w:r w:rsidRPr="006E603F">
        <w:rPr>
          <w:rFonts w:hint="eastAsia"/>
          <w:color w:val="auto"/>
        </w:rPr>
        <w:t>月</w:t>
      </w:r>
      <w:r w:rsidRPr="006E603F">
        <w:rPr>
          <w:rFonts w:hint="eastAsia"/>
          <w:color w:val="auto"/>
        </w:rPr>
        <w:t>1</w:t>
      </w:r>
      <w:r w:rsidRPr="006E603F">
        <w:rPr>
          <w:rFonts w:hint="eastAsia"/>
          <w:color w:val="auto"/>
        </w:rPr>
        <w:t>日提出。由外交</w:t>
      </w:r>
      <w:proofErr w:type="gramStart"/>
      <w:r w:rsidRPr="006E603F">
        <w:rPr>
          <w:rFonts w:hint="eastAsia"/>
          <w:color w:val="auto"/>
        </w:rPr>
        <w:t>貿易部及創新</w:t>
      </w:r>
      <w:proofErr w:type="gramEnd"/>
      <w:r w:rsidRPr="006E603F">
        <w:rPr>
          <w:rFonts w:hint="eastAsia"/>
          <w:color w:val="auto"/>
        </w:rPr>
        <w:t>科技部共同主政。</w:t>
      </w:r>
    </w:p>
    <w:p w:rsidR="00B83094" w:rsidRPr="006E603F" w:rsidRDefault="00B83094" w:rsidP="00B83094">
      <w:pPr>
        <w:pStyle w:val="a6"/>
        <w:ind w:left="1417" w:hanging="472"/>
        <w:rPr>
          <w:color w:val="auto"/>
        </w:rPr>
      </w:pPr>
      <w:r w:rsidRPr="006E603F">
        <w:rPr>
          <w:rFonts w:hint="eastAsia"/>
          <w:color w:val="auto"/>
        </w:rPr>
        <w:t>６</w:t>
      </w:r>
      <w:r w:rsidR="002F3A04" w:rsidRPr="006E603F">
        <w:rPr>
          <w:rFonts w:hint="eastAsia"/>
          <w:color w:val="auto"/>
        </w:rPr>
        <w:t>、</w:t>
      </w:r>
      <w:r w:rsidRPr="006E603F">
        <w:rPr>
          <w:rFonts w:hint="eastAsia"/>
          <w:color w:val="auto"/>
        </w:rPr>
        <w:t>協助匈國特色產品拓展海外市場。相關執行細節須於</w:t>
      </w:r>
      <w:r w:rsidRPr="006E603F">
        <w:rPr>
          <w:rFonts w:hint="eastAsia"/>
          <w:color w:val="auto"/>
        </w:rPr>
        <w:t>2019</w:t>
      </w:r>
      <w:r w:rsidRPr="006E603F">
        <w:rPr>
          <w:rFonts w:hint="eastAsia"/>
          <w:color w:val="auto"/>
        </w:rPr>
        <w:t>年</w:t>
      </w:r>
      <w:r w:rsidRPr="006E603F">
        <w:rPr>
          <w:rFonts w:hint="eastAsia"/>
          <w:color w:val="auto"/>
        </w:rPr>
        <w:t>6</w:t>
      </w:r>
      <w:r w:rsidRPr="006E603F">
        <w:rPr>
          <w:rFonts w:hint="eastAsia"/>
          <w:color w:val="auto"/>
        </w:rPr>
        <w:t>月</w:t>
      </w:r>
      <w:r w:rsidRPr="006E603F">
        <w:rPr>
          <w:rFonts w:hint="eastAsia"/>
          <w:color w:val="auto"/>
        </w:rPr>
        <w:t>30</w:t>
      </w:r>
      <w:r w:rsidRPr="006E603F">
        <w:rPr>
          <w:rFonts w:hint="eastAsia"/>
          <w:color w:val="auto"/>
        </w:rPr>
        <w:t>日提出。由外交貿易部、創新</w:t>
      </w:r>
      <w:proofErr w:type="gramStart"/>
      <w:r w:rsidRPr="006E603F">
        <w:rPr>
          <w:rFonts w:hint="eastAsia"/>
          <w:color w:val="auto"/>
        </w:rPr>
        <w:t>科技部及農業部</w:t>
      </w:r>
      <w:proofErr w:type="gramEnd"/>
      <w:r w:rsidRPr="006E603F">
        <w:rPr>
          <w:rFonts w:hint="eastAsia"/>
          <w:color w:val="auto"/>
        </w:rPr>
        <w:t>共同主政。</w:t>
      </w:r>
    </w:p>
    <w:p w:rsidR="00B83094" w:rsidRPr="006E603F" w:rsidRDefault="00B83094" w:rsidP="00B83094">
      <w:pPr>
        <w:pStyle w:val="a6"/>
        <w:ind w:left="1417" w:hanging="472"/>
        <w:rPr>
          <w:color w:val="auto"/>
        </w:rPr>
      </w:pPr>
      <w:r w:rsidRPr="006E603F">
        <w:rPr>
          <w:rFonts w:hint="eastAsia"/>
          <w:color w:val="auto"/>
        </w:rPr>
        <w:t>７</w:t>
      </w:r>
      <w:r w:rsidR="002F3A04" w:rsidRPr="006E603F">
        <w:rPr>
          <w:rFonts w:hint="eastAsia"/>
          <w:color w:val="auto"/>
        </w:rPr>
        <w:t>、</w:t>
      </w:r>
      <w:r w:rsidRPr="006E603F">
        <w:rPr>
          <w:rFonts w:hint="eastAsia"/>
          <w:color w:val="auto"/>
        </w:rPr>
        <w:t>監督匈國農業產品生產、促進土地利用、農業創新及水資源發展。相關執行細節須於</w:t>
      </w:r>
      <w:r w:rsidRPr="006E603F">
        <w:rPr>
          <w:rFonts w:hint="eastAsia"/>
          <w:color w:val="auto"/>
        </w:rPr>
        <w:t>2019</w:t>
      </w:r>
      <w:r w:rsidRPr="006E603F">
        <w:rPr>
          <w:rFonts w:hint="eastAsia"/>
          <w:color w:val="auto"/>
        </w:rPr>
        <w:t>年</w:t>
      </w:r>
      <w:r w:rsidRPr="006E603F">
        <w:rPr>
          <w:rFonts w:hint="eastAsia"/>
          <w:color w:val="auto"/>
        </w:rPr>
        <w:t>6</w:t>
      </w:r>
      <w:r w:rsidRPr="006E603F">
        <w:rPr>
          <w:rFonts w:hint="eastAsia"/>
          <w:color w:val="auto"/>
        </w:rPr>
        <w:t>月</w:t>
      </w:r>
      <w:r w:rsidRPr="006E603F">
        <w:rPr>
          <w:rFonts w:hint="eastAsia"/>
          <w:color w:val="auto"/>
        </w:rPr>
        <w:t>30</w:t>
      </w:r>
      <w:r w:rsidRPr="006E603F">
        <w:rPr>
          <w:rFonts w:hint="eastAsia"/>
          <w:color w:val="auto"/>
        </w:rPr>
        <w:t>日提出。由外交貿易部、創新</w:t>
      </w:r>
      <w:proofErr w:type="gramStart"/>
      <w:r w:rsidRPr="006E603F">
        <w:rPr>
          <w:rFonts w:hint="eastAsia"/>
          <w:color w:val="auto"/>
        </w:rPr>
        <w:t>科技部及農業部</w:t>
      </w:r>
      <w:proofErr w:type="gramEnd"/>
      <w:r w:rsidRPr="006E603F">
        <w:rPr>
          <w:rFonts w:hint="eastAsia"/>
          <w:color w:val="auto"/>
        </w:rPr>
        <w:t>共同主政。</w:t>
      </w:r>
    </w:p>
    <w:p w:rsidR="00B83094" w:rsidRPr="006E603F" w:rsidRDefault="00B83094" w:rsidP="00B83094">
      <w:pPr>
        <w:pStyle w:val="a6"/>
        <w:ind w:left="1417" w:hanging="472"/>
        <w:rPr>
          <w:color w:val="auto"/>
        </w:rPr>
      </w:pPr>
      <w:r w:rsidRPr="006E603F">
        <w:rPr>
          <w:rFonts w:hint="eastAsia"/>
          <w:color w:val="auto"/>
        </w:rPr>
        <w:lastRenderedPageBreak/>
        <w:t>８</w:t>
      </w:r>
      <w:r w:rsidR="002F3A04" w:rsidRPr="006E603F">
        <w:rPr>
          <w:rFonts w:hint="eastAsia"/>
          <w:color w:val="auto"/>
        </w:rPr>
        <w:t>、</w:t>
      </w:r>
      <w:r w:rsidRPr="006E603F">
        <w:rPr>
          <w:rFonts w:hint="eastAsia"/>
          <w:color w:val="auto"/>
        </w:rPr>
        <w:t>由匈國輸出入銀行監督投資基金使用效率及分配，並由匈國國家國際金融公司（</w:t>
      </w:r>
      <w:r w:rsidRPr="006E603F">
        <w:rPr>
          <w:rFonts w:hint="eastAsia"/>
          <w:color w:val="auto"/>
        </w:rPr>
        <w:t>International Finance Corporation</w:t>
      </w:r>
      <w:r w:rsidRPr="006E603F">
        <w:rPr>
          <w:rFonts w:hint="eastAsia"/>
          <w:color w:val="auto"/>
        </w:rPr>
        <w:t>）提供促進出口建議。相關執行細節須於</w:t>
      </w:r>
      <w:r w:rsidRPr="006E603F">
        <w:rPr>
          <w:rFonts w:hint="eastAsia"/>
          <w:color w:val="auto"/>
        </w:rPr>
        <w:t>2019</w:t>
      </w:r>
      <w:r w:rsidRPr="006E603F">
        <w:rPr>
          <w:rFonts w:hint="eastAsia"/>
          <w:color w:val="auto"/>
        </w:rPr>
        <w:t>年</w:t>
      </w:r>
      <w:r w:rsidRPr="006E603F">
        <w:rPr>
          <w:rFonts w:hint="eastAsia"/>
          <w:color w:val="auto"/>
        </w:rPr>
        <w:t>6</w:t>
      </w:r>
      <w:r w:rsidRPr="006E603F">
        <w:rPr>
          <w:rFonts w:hint="eastAsia"/>
          <w:color w:val="auto"/>
        </w:rPr>
        <w:t>月</w:t>
      </w:r>
      <w:r w:rsidRPr="006E603F">
        <w:rPr>
          <w:rFonts w:hint="eastAsia"/>
          <w:color w:val="auto"/>
        </w:rPr>
        <w:t>30</w:t>
      </w:r>
      <w:r w:rsidRPr="006E603F">
        <w:rPr>
          <w:rFonts w:hint="eastAsia"/>
          <w:color w:val="auto"/>
        </w:rPr>
        <w:t>日提出。由外交貿易部、創新</w:t>
      </w:r>
      <w:proofErr w:type="gramStart"/>
      <w:r w:rsidRPr="006E603F">
        <w:rPr>
          <w:rFonts w:hint="eastAsia"/>
          <w:color w:val="auto"/>
        </w:rPr>
        <w:t>科技部及財政部</w:t>
      </w:r>
      <w:proofErr w:type="gramEnd"/>
      <w:r w:rsidRPr="006E603F">
        <w:rPr>
          <w:rFonts w:hint="eastAsia"/>
          <w:color w:val="auto"/>
        </w:rPr>
        <w:t>共同主政。</w:t>
      </w:r>
    </w:p>
    <w:p w:rsidR="00B83094" w:rsidRPr="006E603F" w:rsidRDefault="00B83094" w:rsidP="00B83094">
      <w:pPr>
        <w:pStyle w:val="a6"/>
        <w:ind w:left="1417" w:hanging="472"/>
        <w:rPr>
          <w:color w:val="auto"/>
        </w:rPr>
      </w:pPr>
      <w:r w:rsidRPr="006E603F">
        <w:rPr>
          <w:rFonts w:hint="eastAsia"/>
          <w:color w:val="auto"/>
        </w:rPr>
        <w:t>９</w:t>
      </w:r>
      <w:r w:rsidR="002F3A04" w:rsidRPr="006E603F">
        <w:rPr>
          <w:rFonts w:hint="eastAsia"/>
          <w:color w:val="auto"/>
        </w:rPr>
        <w:t>、</w:t>
      </w:r>
      <w:r w:rsidRPr="006E603F">
        <w:rPr>
          <w:rFonts w:hint="eastAsia"/>
          <w:color w:val="auto"/>
        </w:rPr>
        <w:t>監督出口發展及出口機制。相關執行細節須於</w:t>
      </w:r>
      <w:r w:rsidRPr="006E603F">
        <w:rPr>
          <w:rFonts w:hint="eastAsia"/>
          <w:color w:val="auto"/>
        </w:rPr>
        <w:t>2019</w:t>
      </w:r>
      <w:r w:rsidRPr="006E603F">
        <w:rPr>
          <w:rFonts w:hint="eastAsia"/>
          <w:color w:val="auto"/>
        </w:rPr>
        <w:t>年</w:t>
      </w:r>
      <w:r w:rsidRPr="006E603F">
        <w:rPr>
          <w:rFonts w:hint="eastAsia"/>
          <w:color w:val="auto"/>
        </w:rPr>
        <w:t>12</w:t>
      </w:r>
      <w:r w:rsidRPr="006E603F">
        <w:rPr>
          <w:rFonts w:hint="eastAsia"/>
          <w:color w:val="auto"/>
        </w:rPr>
        <w:t>月</w:t>
      </w:r>
      <w:r w:rsidRPr="006E603F">
        <w:rPr>
          <w:rFonts w:hint="eastAsia"/>
          <w:color w:val="auto"/>
        </w:rPr>
        <w:t>31</w:t>
      </w:r>
      <w:r w:rsidRPr="006E603F">
        <w:rPr>
          <w:rFonts w:hint="eastAsia"/>
          <w:color w:val="auto"/>
        </w:rPr>
        <w:t>日提出。由外交</w:t>
      </w:r>
      <w:proofErr w:type="gramStart"/>
      <w:r w:rsidRPr="006E603F">
        <w:rPr>
          <w:rFonts w:hint="eastAsia"/>
          <w:color w:val="auto"/>
        </w:rPr>
        <w:t>貿易部及財政部</w:t>
      </w:r>
      <w:proofErr w:type="gramEnd"/>
      <w:r w:rsidRPr="006E603F">
        <w:rPr>
          <w:rFonts w:hint="eastAsia"/>
          <w:color w:val="auto"/>
        </w:rPr>
        <w:t>共同主政。</w:t>
      </w:r>
    </w:p>
    <w:p w:rsidR="004455CF" w:rsidRPr="006E603F" w:rsidRDefault="00B83094" w:rsidP="00B83094">
      <w:pPr>
        <w:pStyle w:val="a4"/>
      </w:pPr>
      <w:r w:rsidRPr="006E603F">
        <w:rPr>
          <w:rFonts w:hint="eastAsia"/>
        </w:rPr>
        <w:t>七</w:t>
      </w:r>
      <w:r w:rsidR="00F452B2" w:rsidRPr="006E603F">
        <w:t>、</w:t>
      </w:r>
      <w:r w:rsidR="004455CF" w:rsidRPr="006E603F">
        <w:t>其他投資相關法令</w:t>
      </w:r>
    </w:p>
    <w:p w:rsidR="004455CF" w:rsidRPr="006E603F" w:rsidRDefault="004455CF" w:rsidP="00B83094">
      <w:pPr>
        <w:ind w:firstLine="472"/>
        <w:rPr>
          <w:sz w:val="32"/>
          <w:lang w:eastAsia="zh-TW"/>
        </w:rPr>
      </w:pPr>
      <w:r w:rsidRPr="006E603F">
        <w:t>匈牙利對外人投資之行業、外資比例、資本及利潤盈餘之移轉無任何限制，惟對下列事業係採政府特許：賭博業、電信及郵政、水公司、鐵路、陸路、海運、民航。</w:t>
      </w:r>
    </w:p>
    <w:p w:rsidR="002F3A04" w:rsidRPr="006E603F" w:rsidRDefault="002F3A04">
      <w:pPr>
        <w:widowControl/>
        <w:overflowPunct/>
        <w:autoSpaceDE/>
        <w:autoSpaceDN/>
        <w:ind w:firstLineChars="0" w:firstLine="0"/>
        <w:jc w:val="left"/>
        <w:rPr>
          <w:sz w:val="40"/>
          <w:lang w:eastAsia="ja-JP"/>
        </w:rPr>
      </w:pPr>
      <w:r w:rsidRPr="006E603F">
        <w:br w:type="page"/>
      </w:r>
    </w:p>
    <w:p w:rsidR="001366D4" w:rsidRPr="006E603F" w:rsidRDefault="001366D4" w:rsidP="00564A20">
      <w:pPr>
        <w:pStyle w:val="a3"/>
        <w:spacing w:before="514" w:after="771"/>
        <w:rPr>
          <w:rFonts w:ascii="Times New Roman" w:eastAsia="華康細圓體"/>
        </w:rPr>
      </w:pPr>
    </w:p>
    <w:p w:rsidR="00B83094" w:rsidRPr="006E603F" w:rsidRDefault="00B83094" w:rsidP="002F3A04">
      <w:pPr>
        <w:ind w:left="472" w:firstLineChars="0" w:firstLine="0"/>
        <w:sectPr w:rsidR="00B83094" w:rsidRPr="006E603F" w:rsidSect="003E0BC3">
          <w:headerReference w:type="default" r:id="rId23"/>
          <w:pgSz w:w="11906" w:h="16838" w:code="9"/>
          <w:pgMar w:top="2268" w:right="1701" w:bottom="1701" w:left="1701" w:header="1134" w:footer="851" w:gutter="0"/>
          <w:cols w:space="425"/>
          <w:docGrid w:type="linesAndChars" w:linePitch="514" w:charSpace="-774"/>
        </w:sectPr>
      </w:pPr>
    </w:p>
    <w:p w:rsidR="008435FD" w:rsidRPr="006E603F" w:rsidRDefault="008435FD" w:rsidP="002F3A04">
      <w:pPr>
        <w:pStyle w:val="a3"/>
        <w:spacing w:before="514" w:after="771"/>
      </w:pPr>
      <w:bookmarkStart w:id="4" w:name="_Toc16714348"/>
      <w:r w:rsidRPr="006E603F">
        <w:lastRenderedPageBreak/>
        <w:t>第伍章　租稅及金融制度</w:t>
      </w:r>
      <w:bookmarkEnd w:id="4"/>
    </w:p>
    <w:p w:rsidR="0085331E" w:rsidRPr="006E603F" w:rsidRDefault="0085331E" w:rsidP="002F3A04">
      <w:pPr>
        <w:pStyle w:val="a4"/>
      </w:pPr>
      <w:r w:rsidRPr="006E603F">
        <w:t>一、租稅</w:t>
      </w:r>
    </w:p>
    <w:p w:rsidR="0085331E" w:rsidRPr="006E603F" w:rsidRDefault="0085331E" w:rsidP="00783E83">
      <w:pPr>
        <w:ind w:firstLine="472"/>
      </w:pPr>
      <w:r w:rsidRPr="006E603F">
        <w:t>匈牙利主要租稅包括：</w:t>
      </w:r>
    </w:p>
    <w:p w:rsidR="0085331E" w:rsidRPr="006E603F" w:rsidRDefault="00783E83" w:rsidP="001518B4">
      <w:pPr>
        <w:pStyle w:val="ad"/>
      </w:pPr>
      <w:r w:rsidRPr="006E603F">
        <w:t>（</w:t>
      </w:r>
      <w:r w:rsidR="0085331E" w:rsidRPr="006E603F">
        <w:t>一</w:t>
      </w:r>
      <w:r w:rsidRPr="006E603F">
        <w:t>）</w:t>
      </w:r>
      <w:r w:rsidR="0085331E" w:rsidRPr="006E603F">
        <w:t>公司稅</w:t>
      </w:r>
    </w:p>
    <w:p w:rsidR="0085331E" w:rsidRPr="006E603F" w:rsidRDefault="0085331E" w:rsidP="001366D4">
      <w:pPr>
        <w:pStyle w:val="a6"/>
        <w:ind w:left="1417" w:hanging="472"/>
        <w:rPr>
          <w:color w:val="auto"/>
        </w:rPr>
      </w:pPr>
      <w:r w:rsidRPr="006E603F">
        <w:rPr>
          <w:color w:val="auto"/>
        </w:rPr>
        <w:t>１、依據匈牙利公司稅法</w:t>
      </w:r>
      <w:r w:rsidR="00783E83" w:rsidRPr="006E603F">
        <w:rPr>
          <w:color w:val="auto"/>
        </w:rPr>
        <w:t>（</w:t>
      </w:r>
      <w:r w:rsidRPr="006E603F">
        <w:rPr>
          <w:color w:val="auto"/>
        </w:rPr>
        <w:t>Coporate Tax Act</w:t>
      </w:r>
      <w:r w:rsidR="00783E83" w:rsidRPr="006E603F">
        <w:rPr>
          <w:color w:val="auto"/>
        </w:rPr>
        <w:t>）</w:t>
      </w:r>
      <w:r w:rsidRPr="006E603F">
        <w:rPr>
          <w:color w:val="auto"/>
        </w:rPr>
        <w:t>之規定，在匈國境內營業之本國公司及外國企業，依法應繳納公司稅；</w:t>
      </w:r>
    </w:p>
    <w:p w:rsidR="0085331E" w:rsidRPr="006E603F" w:rsidRDefault="0085331E" w:rsidP="001366D4">
      <w:pPr>
        <w:pStyle w:val="a6"/>
        <w:ind w:left="1417" w:hanging="472"/>
        <w:rPr>
          <w:color w:val="auto"/>
        </w:rPr>
      </w:pPr>
      <w:r w:rsidRPr="006E603F">
        <w:rPr>
          <w:color w:val="auto"/>
        </w:rPr>
        <w:t>２、以稅前盈餘依法調整後，計算課稅基礎</w:t>
      </w:r>
      <w:r w:rsidR="00783E83" w:rsidRPr="006E603F">
        <w:rPr>
          <w:color w:val="auto"/>
        </w:rPr>
        <w:t>（</w:t>
      </w:r>
      <w:r w:rsidRPr="006E603F">
        <w:rPr>
          <w:color w:val="auto"/>
        </w:rPr>
        <w:t>Tax Base</w:t>
      </w:r>
      <w:r w:rsidR="00783E83" w:rsidRPr="006E603F">
        <w:rPr>
          <w:color w:val="auto"/>
        </w:rPr>
        <w:t>）</w:t>
      </w:r>
      <w:r w:rsidRPr="006E603F">
        <w:rPr>
          <w:color w:val="auto"/>
        </w:rPr>
        <w:t>；</w:t>
      </w:r>
    </w:p>
    <w:p w:rsidR="0085331E" w:rsidRPr="006E603F" w:rsidRDefault="0085331E" w:rsidP="001366D4">
      <w:pPr>
        <w:pStyle w:val="a6"/>
        <w:ind w:left="1417" w:hanging="472"/>
        <w:rPr>
          <w:color w:val="auto"/>
        </w:rPr>
      </w:pPr>
      <w:r w:rsidRPr="006E603F">
        <w:rPr>
          <w:color w:val="auto"/>
        </w:rPr>
        <w:t>３、自</w:t>
      </w:r>
      <w:smartTag w:uri="urn:schemas-microsoft-com:office:smarttags" w:element="chsdate">
        <w:smartTagPr>
          <w:attr w:name="Year" w:val="2007"/>
          <w:attr w:name="Month" w:val="7"/>
          <w:attr w:name="Day" w:val="1"/>
          <w:attr w:name="IsLunarDate" w:val="False"/>
          <w:attr w:name="IsROCDate" w:val="False"/>
        </w:smartTagPr>
        <w:r w:rsidRPr="006E603F">
          <w:rPr>
            <w:color w:val="auto"/>
          </w:rPr>
          <w:t>2007</w:t>
        </w:r>
        <w:r w:rsidRPr="006E603F">
          <w:rPr>
            <w:color w:val="auto"/>
          </w:rPr>
          <w:t>年</w:t>
        </w:r>
        <w:r w:rsidRPr="006E603F">
          <w:rPr>
            <w:color w:val="auto"/>
          </w:rPr>
          <w:t>7</w:t>
        </w:r>
        <w:r w:rsidRPr="006E603F">
          <w:rPr>
            <w:color w:val="auto"/>
          </w:rPr>
          <w:t>月</w:t>
        </w:r>
        <w:r w:rsidRPr="006E603F">
          <w:rPr>
            <w:color w:val="auto"/>
          </w:rPr>
          <w:t>1</w:t>
        </w:r>
        <w:r w:rsidRPr="006E603F">
          <w:rPr>
            <w:color w:val="auto"/>
          </w:rPr>
          <w:t>日</w:t>
        </w:r>
      </w:smartTag>
      <w:r w:rsidRPr="006E603F">
        <w:rPr>
          <w:color w:val="auto"/>
        </w:rPr>
        <w:t>起，規定最低稅前盈餘為營業額之</w:t>
      </w:r>
      <w:r w:rsidRPr="006E603F">
        <w:rPr>
          <w:color w:val="auto"/>
        </w:rPr>
        <w:t>2</w:t>
      </w:r>
      <w:r w:rsidR="001366D4" w:rsidRPr="006E603F">
        <w:rPr>
          <w:color w:val="auto"/>
        </w:rPr>
        <w:t>%</w:t>
      </w:r>
      <w:r w:rsidRPr="006E603F">
        <w:rPr>
          <w:color w:val="auto"/>
        </w:rPr>
        <w:t>，據以課稅，不服者得申訴；</w:t>
      </w:r>
    </w:p>
    <w:p w:rsidR="0085331E" w:rsidRPr="006E603F" w:rsidRDefault="0085331E" w:rsidP="001869C8">
      <w:pPr>
        <w:pStyle w:val="a6"/>
        <w:ind w:left="1417" w:hanging="472"/>
        <w:rPr>
          <w:color w:val="auto"/>
        </w:rPr>
      </w:pPr>
      <w:r w:rsidRPr="006E603F">
        <w:rPr>
          <w:color w:val="auto"/>
        </w:rPr>
        <w:t>４、</w:t>
      </w:r>
      <w:r w:rsidR="00987BF6" w:rsidRPr="006E603F">
        <w:rPr>
          <w:color w:val="auto"/>
        </w:rPr>
        <w:t>營利事業所得</w:t>
      </w:r>
      <w:r w:rsidRPr="006E603F">
        <w:rPr>
          <w:color w:val="auto"/>
        </w:rPr>
        <w:t>稅稅率：</w:t>
      </w:r>
      <w:r w:rsidR="00C93132" w:rsidRPr="006E603F">
        <w:rPr>
          <w:color w:val="auto"/>
        </w:rPr>
        <w:t>2017</w:t>
      </w:r>
      <w:r w:rsidR="00C93132" w:rsidRPr="006E603F">
        <w:rPr>
          <w:color w:val="auto"/>
        </w:rPr>
        <w:t>年會計年度起</w:t>
      </w:r>
      <w:r w:rsidR="00C6602F" w:rsidRPr="006E603F">
        <w:rPr>
          <w:color w:val="auto"/>
        </w:rPr>
        <w:t>匈牙利營利事業所得稅率</w:t>
      </w:r>
      <w:r w:rsidR="008A57E2" w:rsidRPr="006E603F">
        <w:rPr>
          <w:color w:val="auto"/>
        </w:rPr>
        <w:t>為單一</w:t>
      </w:r>
      <w:r w:rsidR="00C6602F" w:rsidRPr="006E603F">
        <w:rPr>
          <w:color w:val="auto"/>
        </w:rPr>
        <w:t>稅率</w:t>
      </w:r>
      <w:r w:rsidR="00C6602F" w:rsidRPr="006E603F">
        <w:rPr>
          <w:color w:val="auto"/>
        </w:rPr>
        <w:t>9</w:t>
      </w:r>
      <w:r w:rsidR="001366D4" w:rsidRPr="006E603F">
        <w:rPr>
          <w:color w:val="auto"/>
        </w:rPr>
        <w:t>%</w:t>
      </w:r>
      <w:r w:rsidR="00987BF6" w:rsidRPr="006E603F">
        <w:rPr>
          <w:color w:val="auto"/>
        </w:rPr>
        <w:t>，</w:t>
      </w:r>
      <w:r w:rsidR="00C6602F" w:rsidRPr="006E603F">
        <w:rPr>
          <w:color w:val="auto"/>
        </w:rPr>
        <w:t>不論營業額多寡，並適用所有外資投資企業</w:t>
      </w:r>
      <w:r w:rsidR="00987BF6" w:rsidRPr="006E603F">
        <w:rPr>
          <w:color w:val="auto"/>
        </w:rPr>
        <w:t>。</w:t>
      </w:r>
    </w:p>
    <w:p w:rsidR="0085331E" w:rsidRPr="006E603F" w:rsidRDefault="001366D4" w:rsidP="001366D4">
      <w:pPr>
        <w:pStyle w:val="a6"/>
        <w:ind w:left="1417" w:hanging="472"/>
        <w:rPr>
          <w:color w:val="auto"/>
        </w:rPr>
      </w:pPr>
      <w:r w:rsidRPr="006E603F">
        <w:rPr>
          <w:color w:val="auto"/>
        </w:rPr>
        <w:t>５</w:t>
      </w:r>
      <w:r w:rsidR="0085331E" w:rsidRPr="006E603F">
        <w:rPr>
          <w:color w:val="auto"/>
        </w:rPr>
        <w:t>、</w:t>
      </w:r>
      <w:r w:rsidR="00A47B14" w:rsidRPr="006E603F">
        <w:rPr>
          <w:color w:val="auto"/>
        </w:rPr>
        <w:t>地方商業稅：企業所在地政府課徵地方商業稅，地方政府可決定其地方商業稅率，稅率上限為</w:t>
      </w:r>
      <w:r w:rsidR="00A47B14" w:rsidRPr="006E603F">
        <w:rPr>
          <w:color w:val="auto"/>
        </w:rPr>
        <w:t>2</w:t>
      </w:r>
      <w:r w:rsidRPr="006E603F">
        <w:rPr>
          <w:color w:val="auto"/>
        </w:rPr>
        <w:t>%</w:t>
      </w:r>
      <w:r w:rsidR="00A47B14" w:rsidRPr="006E603F">
        <w:rPr>
          <w:color w:val="auto"/>
        </w:rPr>
        <w:t>。</w:t>
      </w:r>
    </w:p>
    <w:p w:rsidR="00BD3CA1" w:rsidRPr="006E603F" w:rsidRDefault="001366D4" w:rsidP="001366D4">
      <w:pPr>
        <w:pStyle w:val="a6"/>
        <w:ind w:left="1417" w:hanging="472"/>
        <w:rPr>
          <w:color w:val="auto"/>
        </w:rPr>
      </w:pPr>
      <w:r w:rsidRPr="006E603F">
        <w:rPr>
          <w:color w:val="auto"/>
        </w:rPr>
        <w:t>６</w:t>
      </w:r>
      <w:r w:rsidR="00BD3CA1" w:rsidRPr="006E603F">
        <w:rPr>
          <w:color w:val="auto"/>
        </w:rPr>
        <w:t>、創新貢獻捐：凡符合匈牙利會計法定義之企業</w:t>
      </w:r>
      <w:r w:rsidR="00783E83" w:rsidRPr="006E603F">
        <w:rPr>
          <w:color w:val="auto"/>
        </w:rPr>
        <w:t>（</w:t>
      </w:r>
      <w:r w:rsidR="00BD3CA1" w:rsidRPr="006E603F">
        <w:rPr>
          <w:color w:val="auto"/>
        </w:rPr>
        <w:t>中小企業除外</w:t>
      </w:r>
      <w:r w:rsidR="00783E83" w:rsidRPr="006E603F">
        <w:rPr>
          <w:color w:val="auto"/>
        </w:rPr>
        <w:t>）</w:t>
      </w:r>
      <w:r w:rsidR="00BD3CA1" w:rsidRPr="006E603F">
        <w:rPr>
          <w:color w:val="auto"/>
        </w:rPr>
        <w:t>將課徵創新貢獻捐，課稅基礎同於地方商業稅，稅率為</w:t>
      </w:r>
      <w:r w:rsidR="00BD3CA1" w:rsidRPr="006E603F">
        <w:rPr>
          <w:color w:val="auto"/>
        </w:rPr>
        <w:t>0.3</w:t>
      </w:r>
      <w:r w:rsidRPr="006E603F">
        <w:rPr>
          <w:color w:val="auto"/>
        </w:rPr>
        <w:t>%</w:t>
      </w:r>
      <w:r w:rsidR="00BD3CA1" w:rsidRPr="006E603F">
        <w:rPr>
          <w:color w:val="auto"/>
        </w:rPr>
        <w:t>。</w:t>
      </w:r>
    </w:p>
    <w:p w:rsidR="0085331E" w:rsidRPr="006E603F" w:rsidRDefault="00783E83" w:rsidP="001518B4">
      <w:pPr>
        <w:pStyle w:val="ad"/>
      </w:pPr>
      <w:r w:rsidRPr="006E603F">
        <w:t>（</w:t>
      </w:r>
      <w:r w:rsidR="0085331E" w:rsidRPr="006E603F">
        <w:t>二</w:t>
      </w:r>
      <w:r w:rsidRPr="006E603F">
        <w:t>）</w:t>
      </w:r>
      <w:r w:rsidR="0085331E" w:rsidRPr="006E603F">
        <w:t>個人所得稅</w:t>
      </w:r>
    </w:p>
    <w:p w:rsidR="0085331E" w:rsidRPr="006E603F" w:rsidRDefault="0085331E" w:rsidP="00A54F3D">
      <w:pPr>
        <w:pStyle w:val="a6"/>
        <w:ind w:left="1417" w:hanging="472"/>
        <w:rPr>
          <w:color w:val="auto"/>
        </w:rPr>
      </w:pPr>
      <w:r w:rsidRPr="006E603F">
        <w:rPr>
          <w:color w:val="auto"/>
        </w:rPr>
        <w:t>１、依據匈牙利國會於</w:t>
      </w:r>
      <w:smartTag w:uri="urn:schemas-microsoft-com:office:smarttags" w:element="chsdate">
        <w:smartTagPr>
          <w:attr w:name="Year" w:val="2010"/>
          <w:attr w:name="Month" w:val="11"/>
          <w:attr w:name="Day" w:val="16"/>
          <w:attr w:name="IsLunarDate" w:val="False"/>
          <w:attr w:name="IsROCDate" w:val="False"/>
        </w:smartTagPr>
        <w:r w:rsidRPr="006E603F">
          <w:rPr>
            <w:color w:val="auto"/>
          </w:rPr>
          <w:t>2010</w:t>
        </w:r>
        <w:r w:rsidRPr="006E603F">
          <w:rPr>
            <w:color w:val="auto"/>
          </w:rPr>
          <w:t>年</w:t>
        </w:r>
        <w:r w:rsidRPr="006E603F">
          <w:rPr>
            <w:color w:val="auto"/>
          </w:rPr>
          <w:t>11</w:t>
        </w:r>
        <w:r w:rsidRPr="006E603F">
          <w:rPr>
            <w:color w:val="auto"/>
          </w:rPr>
          <w:t>月</w:t>
        </w:r>
        <w:r w:rsidRPr="006E603F">
          <w:rPr>
            <w:color w:val="auto"/>
          </w:rPr>
          <w:t>16</w:t>
        </w:r>
        <w:r w:rsidRPr="006E603F">
          <w:rPr>
            <w:color w:val="auto"/>
          </w:rPr>
          <w:t>日</w:t>
        </w:r>
      </w:smartTag>
      <w:r w:rsidRPr="006E603F">
        <w:rPr>
          <w:color w:val="auto"/>
        </w:rPr>
        <w:t>通過稅務及會計法修正案，自</w:t>
      </w:r>
      <w:smartTag w:uri="urn:schemas-microsoft-com:office:smarttags" w:element="chsdate">
        <w:smartTagPr>
          <w:attr w:name="Year" w:val="2016"/>
          <w:attr w:name="Month" w:val="1"/>
          <w:attr w:name="Day" w:val="1"/>
          <w:attr w:name="IsLunarDate" w:val="False"/>
          <w:attr w:name="IsROCDate" w:val="False"/>
        </w:smartTagPr>
        <w:r w:rsidR="00245922" w:rsidRPr="006E603F">
          <w:rPr>
            <w:color w:val="auto"/>
          </w:rPr>
          <w:t>2016</w:t>
        </w:r>
        <w:r w:rsidRPr="006E603F">
          <w:rPr>
            <w:color w:val="auto"/>
          </w:rPr>
          <w:t>年</w:t>
        </w:r>
        <w:r w:rsidRPr="006E603F">
          <w:rPr>
            <w:color w:val="auto"/>
          </w:rPr>
          <w:t>1</w:t>
        </w:r>
        <w:r w:rsidRPr="006E603F">
          <w:rPr>
            <w:color w:val="auto"/>
          </w:rPr>
          <w:t>月</w:t>
        </w:r>
        <w:r w:rsidRPr="006E603F">
          <w:rPr>
            <w:color w:val="auto"/>
          </w:rPr>
          <w:t>1</w:t>
        </w:r>
        <w:r w:rsidRPr="006E603F">
          <w:rPr>
            <w:color w:val="auto"/>
          </w:rPr>
          <w:t>日</w:t>
        </w:r>
      </w:smartTag>
      <w:r w:rsidRPr="006E603F">
        <w:rPr>
          <w:color w:val="auto"/>
        </w:rPr>
        <w:t>起，個人所得稅適用</w:t>
      </w:r>
      <w:r w:rsidR="00245922" w:rsidRPr="006E603F">
        <w:rPr>
          <w:color w:val="auto"/>
        </w:rPr>
        <w:t>15</w:t>
      </w:r>
      <w:r w:rsidR="001366D4" w:rsidRPr="006E603F">
        <w:rPr>
          <w:color w:val="auto"/>
        </w:rPr>
        <w:t>%</w:t>
      </w:r>
      <w:r w:rsidRPr="006E603F">
        <w:rPr>
          <w:color w:val="auto"/>
        </w:rPr>
        <w:t>之單一稅率，取代以往</w:t>
      </w:r>
      <w:r w:rsidRPr="006E603F">
        <w:rPr>
          <w:color w:val="auto"/>
        </w:rPr>
        <w:t>17</w:t>
      </w:r>
      <w:r w:rsidR="001366D4" w:rsidRPr="006E603F">
        <w:rPr>
          <w:color w:val="auto"/>
        </w:rPr>
        <w:t>%</w:t>
      </w:r>
      <w:r w:rsidRPr="006E603F">
        <w:rPr>
          <w:color w:val="auto"/>
        </w:rPr>
        <w:t>及</w:t>
      </w:r>
      <w:r w:rsidRPr="006E603F">
        <w:rPr>
          <w:color w:val="auto"/>
        </w:rPr>
        <w:t>32</w:t>
      </w:r>
      <w:r w:rsidR="001366D4" w:rsidRPr="006E603F">
        <w:rPr>
          <w:color w:val="auto"/>
        </w:rPr>
        <w:t>%</w:t>
      </w:r>
      <w:r w:rsidRPr="006E603F">
        <w:rPr>
          <w:color w:val="auto"/>
        </w:rPr>
        <w:t>之漸進式兩稅制稅率。又匈牙利個人所得概分為綜合課稅所得</w:t>
      </w:r>
      <w:r w:rsidR="00783E83" w:rsidRPr="006E603F">
        <w:rPr>
          <w:color w:val="auto"/>
        </w:rPr>
        <w:t>（</w:t>
      </w:r>
      <w:r w:rsidRPr="006E603F">
        <w:rPr>
          <w:color w:val="auto"/>
        </w:rPr>
        <w:t>consolidated tax base</w:t>
      </w:r>
      <w:r w:rsidR="00783E83" w:rsidRPr="006E603F">
        <w:rPr>
          <w:color w:val="auto"/>
        </w:rPr>
        <w:t>）（</w:t>
      </w:r>
      <w:r w:rsidRPr="006E603F">
        <w:rPr>
          <w:color w:val="auto"/>
        </w:rPr>
        <w:t>如薪資所得</w:t>
      </w:r>
      <w:r w:rsidR="00783E83" w:rsidRPr="006E603F">
        <w:rPr>
          <w:color w:val="auto"/>
        </w:rPr>
        <w:t>）</w:t>
      </w:r>
      <w:r w:rsidRPr="006E603F">
        <w:rPr>
          <w:color w:val="auto"/>
        </w:rPr>
        <w:t>及個別課稅所得</w:t>
      </w:r>
      <w:r w:rsidR="00783E83" w:rsidRPr="006E603F">
        <w:rPr>
          <w:color w:val="auto"/>
        </w:rPr>
        <w:t>（</w:t>
      </w:r>
      <w:r w:rsidRPr="006E603F">
        <w:rPr>
          <w:color w:val="auto"/>
        </w:rPr>
        <w:t>separately taxable income</w:t>
      </w:r>
      <w:r w:rsidR="00783E83" w:rsidRPr="006E603F">
        <w:rPr>
          <w:color w:val="auto"/>
        </w:rPr>
        <w:t>）（</w:t>
      </w:r>
      <w:r w:rsidRPr="006E603F">
        <w:rPr>
          <w:color w:val="auto"/>
        </w:rPr>
        <w:t>如股利、利息、匯兌利得、財產交易所得等</w:t>
      </w:r>
      <w:r w:rsidR="00783E83" w:rsidRPr="006E603F">
        <w:rPr>
          <w:color w:val="auto"/>
        </w:rPr>
        <w:t>）</w:t>
      </w:r>
      <w:r w:rsidRPr="006E603F">
        <w:rPr>
          <w:color w:val="auto"/>
        </w:rPr>
        <w:t>等</w:t>
      </w:r>
      <w:r w:rsidRPr="006E603F">
        <w:rPr>
          <w:color w:val="auto"/>
        </w:rPr>
        <w:lastRenderedPageBreak/>
        <w:t>兩類，亦同時適用</w:t>
      </w:r>
      <w:r w:rsidR="00FA5A09" w:rsidRPr="006E603F">
        <w:rPr>
          <w:color w:val="auto"/>
        </w:rPr>
        <w:t>15</w:t>
      </w:r>
      <w:r w:rsidR="001366D4" w:rsidRPr="006E603F">
        <w:rPr>
          <w:color w:val="auto"/>
        </w:rPr>
        <w:t>%</w:t>
      </w:r>
      <w:r w:rsidRPr="006E603F">
        <w:rPr>
          <w:color w:val="auto"/>
        </w:rPr>
        <w:t>之單一稅率。</w:t>
      </w:r>
    </w:p>
    <w:p w:rsidR="0085331E" w:rsidRPr="006E603F" w:rsidRDefault="0085331E" w:rsidP="001366D4">
      <w:pPr>
        <w:pStyle w:val="a6"/>
        <w:ind w:left="1417" w:hanging="472"/>
        <w:rPr>
          <w:color w:val="auto"/>
        </w:rPr>
      </w:pPr>
      <w:r w:rsidRPr="006E603F">
        <w:rPr>
          <w:color w:val="auto"/>
        </w:rPr>
        <w:t>２、個人所得稅之每年個人所得免稅額為</w:t>
      </w:r>
      <w:r w:rsidRPr="006E603F">
        <w:rPr>
          <w:color w:val="auto"/>
        </w:rPr>
        <w:t>275</w:t>
      </w:r>
      <w:r w:rsidRPr="006E603F">
        <w:rPr>
          <w:color w:val="auto"/>
        </w:rPr>
        <w:t>萬福林，每月有</w:t>
      </w:r>
      <w:r w:rsidRPr="006E603F">
        <w:rPr>
          <w:color w:val="auto"/>
        </w:rPr>
        <w:t>12,100</w:t>
      </w:r>
      <w:r w:rsidRPr="006E603F">
        <w:rPr>
          <w:color w:val="auto"/>
        </w:rPr>
        <w:t>福林之所得稅扣抵上限，即每年有</w:t>
      </w:r>
      <w:r w:rsidRPr="006E603F">
        <w:rPr>
          <w:color w:val="auto"/>
        </w:rPr>
        <w:t>145,200</w:t>
      </w:r>
      <w:r w:rsidRPr="006E603F">
        <w:rPr>
          <w:color w:val="auto"/>
        </w:rPr>
        <w:t>福林之所得稅扣抵上限。如個人每年所得超過</w:t>
      </w:r>
      <w:r w:rsidRPr="006E603F">
        <w:rPr>
          <w:color w:val="auto"/>
        </w:rPr>
        <w:t>396</w:t>
      </w:r>
      <w:r w:rsidRPr="006E603F">
        <w:rPr>
          <w:color w:val="auto"/>
        </w:rPr>
        <w:t>萬福林，超過</w:t>
      </w:r>
      <w:r w:rsidRPr="006E603F">
        <w:rPr>
          <w:color w:val="auto"/>
        </w:rPr>
        <w:t>396</w:t>
      </w:r>
      <w:r w:rsidRPr="006E603F">
        <w:rPr>
          <w:color w:val="auto"/>
        </w:rPr>
        <w:t>萬福林之部分則無法適用所得稅扣抵。</w:t>
      </w:r>
    </w:p>
    <w:p w:rsidR="00615217" w:rsidRPr="006E603F" w:rsidRDefault="0085331E" w:rsidP="005A1DC7">
      <w:pPr>
        <w:pStyle w:val="a6"/>
        <w:ind w:left="1417" w:hanging="472"/>
        <w:rPr>
          <w:color w:val="auto"/>
        </w:rPr>
      </w:pPr>
      <w:r w:rsidRPr="006E603F">
        <w:rPr>
          <w:color w:val="auto"/>
        </w:rPr>
        <w:t>３、在退休金</w:t>
      </w:r>
      <w:r w:rsidR="00783E83" w:rsidRPr="006E603F">
        <w:rPr>
          <w:color w:val="auto"/>
        </w:rPr>
        <w:t>（</w:t>
      </w:r>
      <w:r w:rsidRPr="006E603F">
        <w:rPr>
          <w:color w:val="auto"/>
        </w:rPr>
        <w:t>pension</w:t>
      </w:r>
      <w:r w:rsidR="00783E83" w:rsidRPr="006E603F">
        <w:rPr>
          <w:color w:val="auto"/>
        </w:rPr>
        <w:t>）</w:t>
      </w:r>
      <w:r w:rsidRPr="006E603F">
        <w:rPr>
          <w:color w:val="auto"/>
        </w:rPr>
        <w:t>、社會安全險</w:t>
      </w:r>
      <w:r w:rsidR="00783E83" w:rsidRPr="006E603F">
        <w:rPr>
          <w:color w:val="auto"/>
        </w:rPr>
        <w:t>（</w:t>
      </w:r>
      <w:r w:rsidRPr="006E603F">
        <w:rPr>
          <w:color w:val="auto"/>
        </w:rPr>
        <w:t>social security</w:t>
      </w:r>
      <w:r w:rsidR="00783E83" w:rsidRPr="006E603F">
        <w:rPr>
          <w:color w:val="auto"/>
        </w:rPr>
        <w:t>）</w:t>
      </w:r>
      <w:r w:rsidRPr="006E603F">
        <w:rPr>
          <w:color w:val="auto"/>
        </w:rPr>
        <w:t>及健康醫療險</w:t>
      </w:r>
      <w:r w:rsidR="00783E83" w:rsidRPr="006E603F">
        <w:rPr>
          <w:color w:val="auto"/>
        </w:rPr>
        <w:t>（</w:t>
      </w:r>
      <w:r w:rsidRPr="006E603F">
        <w:rPr>
          <w:color w:val="auto"/>
        </w:rPr>
        <w:t>healthcare tax</w:t>
      </w:r>
      <w:r w:rsidR="00783E83" w:rsidRPr="006E603F">
        <w:rPr>
          <w:color w:val="auto"/>
        </w:rPr>
        <w:t>）</w:t>
      </w:r>
      <w:r w:rsidR="00615217" w:rsidRPr="006E603F">
        <w:rPr>
          <w:color w:val="auto"/>
        </w:rPr>
        <w:t>方面</w:t>
      </w:r>
      <w:r w:rsidR="001D065E" w:rsidRPr="006E603F">
        <w:rPr>
          <w:color w:val="auto"/>
        </w:rPr>
        <w:t>2017</w:t>
      </w:r>
      <w:r w:rsidR="001D065E" w:rsidRPr="006E603F">
        <w:rPr>
          <w:color w:val="auto"/>
        </w:rPr>
        <w:t>年及</w:t>
      </w:r>
      <w:r w:rsidR="001D065E" w:rsidRPr="006E603F">
        <w:rPr>
          <w:color w:val="auto"/>
        </w:rPr>
        <w:t>2018</w:t>
      </w:r>
      <w:r w:rsidR="001D065E" w:rsidRPr="006E603F">
        <w:rPr>
          <w:color w:val="auto"/>
        </w:rPr>
        <w:t>年皆調降稅額</w:t>
      </w:r>
      <w:r w:rsidR="00615217" w:rsidRPr="006E603F">
        <w:rPr>
          <w:color w:val="auto"/>
        </w:rPr>
        <w:t>。</w:t>
      </w:r>
    </w:p>
    <w:p w:rsidR="005A1DC7" w:rsidRPr="006E603F" w:rsidRDefault="005A1DC7" w:rsidP="005A1DC7">
      <w:pPr>
        <w:pStyle w:val="10"/>
        <w:ind w:left="1772" w:hanging="591"/>
        <w:rPr>
          <w:kern w:val="0"/>
          <w:lang w:val="zh-TW"/>
        </w:rPr>
      </w:pPr>
      <w:r w:rsidRPr="006E603F">
        <w:rPr>
          <w:kern w:val="0"/>
          <w:lang w:val="zh-TW"/>
        </w:rPr>
        <w:t>（</w:t>
      </w:r>
      <w:r w:rsidRPr="006E603F">
        <w:rPr>
          <w:kern w:val="0"/>
          <w:lang w:val="zh-TW"/>
        </w:rPr>
        <w:t>1</w:t>
      </w:r>
      <w:r w:rsidRPr="006E603F">
        <w:rPr>
          <w:kern w:val="0"/>
          <w:lang w:val="zh-TW"/>
        </w:rPr>
        <w:t>）</w:t>
      </w:r>
      <w:r w:rsidRPr="006E603F">
        <w:rPr>
          <w:kern w:val="0"/>
          <w:lang w:val="zh-TW"/>
        </w:rPr>
        <w:tab/>
      </w:r>
      <w:r w:rsidRPr="006E603F">
        <w:rPr>
          <w:kern w:val="0"/>
          <w:lang w:val="zh-TW"/>
        </w:rPr>
        <w:t>依據</w:t>
      </w:r>
      <w:r w:rsidRPr="006E603F">
        <w:rPr>
          <w:kern w:val="0"/>
          <w:lang w:val="zh-TW"/>
        </w:rPr>
        <w:t>2012</w:t>
      </w:r>
      <w:r w:rsidRPr="006E603F">
        <w:rPr>
          <w:kern w:val="0"/>
          <w:lang w:val="zh-TW"/>
        </w:rPr>
        <w:t>年修法規定雇主負擔員工之退休金與健康醫療險及失業金（</w:t>
      </w:r>
      <w:r w:rsidRPr="006E603F">
        <w:rPr>
          <w:kern w:val="0"/>
          <w:lang w:val="zh-TW"/>
        </w:rPr>
        <w:t>unemployment contribution</w:t>
      </w:r>
      <w:r w:rsidRPr="006E603F">
        <w:rPr>
          <w:kern w:val="0"/>
          <w:lang w:val="zh-TW"/>
        </w:rPr>
        <w:t>）之比例為</w:t>
      </w:r>
      <w:r w:rsidRPr="006E603F">
        <w:rPr>
          <w:kern w:val="0"/>
          <w:lang w:val="zh-TW"/>
        </w:rPr>
        <w:t>27%</w:t>
      </w:r>
      <w:r w:rsidRPr="006E603F">
        <w:rPr>
          <w:kern w:val="0"/>
          <w:lang w:val="zh-TW"/>
        </w:rPr>
        <w:t>，負擔訓練基金（</w:t>
      </w:r>
      <w:r w:rsidRPr="006E603F">
        <w:rPr>
          <w:kern w:val="0"/>
          <w:lang w:val="zh-TW"/>
        </w:rPr>
        <w:t>training fund contribution</w:t>
      </w:r>
      <w:r w:rsidRPr="006E603F">
        <w:rPr>
          <w:kern w:val="0"/>
          <w:lang w:val="zh-TW"/>
        </w:rPr>
        <w:t>）為</w:t>
      </w:r>
      <w:r w:rsidRPr="006E603F">
        <w:rPr>
          <w:kern w:val="0"/>
          <w:lang w:val="zh-TW"/>
        </w:rPr>
        <w:t>1.5%</w:t>
      </w:r>
      <w:r w:rsidRPr="006E603F">
        <w:rPr>
          <w:kern w:val="0"/>
          <w:lang w:val="zh-TW"/>
        </w:rPr>
        <w:t>；員工自行負擔退休金（</w:t>
      </w:r>
      <w:r w:rsidRPr="006E603F">
        <w:rPr>
          <w:kern w:val="0"/>
          <w:lang w:val="zh-TW"/>
        </w:rPr>
        <w:t>pension contribution</w:t>
      </w:r>
      <w:r w:rsidRPr="006E603F">
        <w:rPr>
          <w:kern w:val="0"/>
          <w:lang w:val="zh-TW"/>
        </w:rPr>
        <w:t>）為</w:t>
      </w:r>
      <w:r w:rsidRPr="006E603F">
        <w:rPr>
          <w:kern w:val="0"/>
          <w:lang w:val="zh-TW"/>
        </w:rPr>
        <w:t>10%</w:t>
      </w:r>
      <w:r w:rsidRPr="006E603F">
        <w:rPr>
          <w:kern w:val="0"/>
          <w:lang w:val="zh-TW"/>
        </w:rPr>
        <w:t>，負擔健康保險（</w:t>
      </w:r>
      <w:r w:rsidRPr="006E603F">
        <w:rPr>
          <w:kern w:val="0"/>
          <w:lang w:val="zh-TW"/>
        </w:rPr>
        <w:t>health insurance</w:t>
      </w:r>
      <w:r w:rsidRPr="006E603F">
        <w:rPr>
          <w:kern w:val="0"/>
          <w:lang w:val="zh-TW"/>
        </w:rPr>
        <w:t>）及失業基金（</w:t>
      </w:r>
      <w:r w:rsidRPr="006E603F">
        <w:rPr>
          <w:kern w:val="0"/>
          <w:lang w:val="zh-TW"/>
        </w:rPr>
        <w:t>unemployment contribution</w:t>
      </w:r>
      <w:r w:rsidRPr="006E603F">
        <w:rPr>
          <w:kern w:val="0"/>
          <w:lang w:val="zh-TW"/>
        </w:rPr>
        <w:t>）合計為</w:t>
      </w:r>
      <w:r w:rsidRPr="006E603F">
        <w:rPr>
          <w:kern w:val="0"/>
          <w:lang w:val="zh-TW"/>
        </w:rPr>
        <w:t>8.5%</w:t>
      </w:r>
      <w:r w:rsidRPr="006E603F">
        <w:rPr>
          <w:kern w:val="0"/>
          <w:lang w:val="zh-TW"/>
        </w:rPr>
        <w:t>。</w:t>
      </w:r>
    </w:p>
    <w:p w:rsidR="005A1DC7" w:rsidRPr="006E603F" w:rsidRDefault="005A1DC7" w:rsidP="005A1DC7">
      <w:pPr>
        <w:pStyle w:val="10"/>
        <w:ind w:left="1772" w:hanging="591"/>
        <w:rPr>
          <w:kern w:val="0"/>
          <w:lang w:val="zh-TW"/>
        </w:rPr>
      </w:pPr>
      <w:r w:rsidRPr="006E603F">
        <w:rPr>
          <w:kern w:val="0"/>
          <w:lang w:val="zh-TW"/>
        </w:rPr>
        <w:t>（</w:t>
      </w:r>
      <w:r w:rsidRPr="006E603F">
        <w:rPr>
          <w:kern w:val="0"/>
          <w:lang w:val="zh-TW"/>
        </w:rPr>
        <w:t>2</w:t>
      </w:r>
      <w:r w:rsidRPr="006E603F">
        <w:rPr>
          <w:kern w:val="0"/>
          <w:lang w:val="zh-TW"/>
        </w:rPr>
        <w:t>）</w:t>
      </w:r>
      <w:r w:rsidRPr="006E603F">
        <w:rPr>
          <w:kern w:val="0"/>
          <w:lang w:val="zh-TW"/>
        </w:rPr>
        <w:tab/>
        <w:t>2017</w:t>
      </w:r>
      <w:r w:rsidRPr="006E603F">
        <w:rPr>
          <w:kern w:val="0"/>
          <w:lang w:val="zh-TW"/>
        </w:rPr>
        <w:t>年匈國政府已將雇主社會捐（</w:t>
      </w:r>
      <w:r w:rsidRPr="006E603F">
        <w:rPr>
          <w:kern w:val="0"/>
          <w:lang w:val="zh-TW"/>
        </w:rPr>
        <w:t>social tax rate</w:t>
      </w:r>
      <w:r w:rsidRPr="006E603F">
        <w:rPr>
          <w:kern w:val="0"/>
          <w:lang w:val="zh-TW"/>
        </w:rPr>
        <w:t>），即前述之員工之退休金與健康醫療險及失業金自</w:t>
      </w:r>
      <w:r w:rsidRPr="006E603F">
        <w:rPr>
          <w:kern w:val="0"/>
          <w:lang w:val="zh-TW"/>
        </w:rPr>
        <w:t>27%</w:t>
      </w:r>
      <w:r w:rsidRPr="006E603F">
        <w:rPr>
          <w:kern w:val="0"/>
          <w:lang w:val="zh-TW"/>
        </w:rPr>
        <w:t>降至</w:t>
      </w:r>
      <w:r w:rsidRPr="006E603F">
        <w:rPr>
          <w:kern w:val="0"/>
          <w:lang w:val="zh-TW"/>
        </w:rPr>
        <w:t>22%</w:t>
      </w:r>
      <w:r w:rsidR="00F452B2" w:rsidRPr="006E603F">
        <w:rPr>
          <w:kern w:val="0"/>
          <w:lang w:val="zh-TW"/>
        </w:rPr>
        <w:t>，</w:t>
      </w:r>
      <w:r w:rsidR="00F452B2" w:rsidRPr="006E603F">
        <w:rPr>
          <w:kern w:val="0"/>
          <w:lang w:val="zh-TW"/>
        </w:rPr>
        <w:t>2019</w:t>
      </w:r>
      <w:r w:rsidR="00F452B2" w:rsidRPr="006E603F">
        <w:rPr>
          <w:kern w:val="0"/>
          <w:lang w:val="zh-TW"/>
        </w:rPr>
        <w:t>年再降至</w:t>
      </w:r>
      <w:r w:rsidR="00F452B2" w:rsidRPr="006E603F">
        <w:rPr>
          <w:kern w:val="0"/>
          <w:lang w:val="zh-TW"/>
        </w:rPr>
        <w:t>18.5%</w:t>
      </w:r>
      <w:r w:rsidRPr="006E603F">
        <w:rPr>
          <w:kern w:val="0"/>
          <w:lang w:val="zh-TW"/>
        </w:rPr>
        <w:t>。</w:t>
      </w:r>
      <w:r w:rsidRPr="006E603F">
        <w:rPr>
          <w:kern w:val="0"/>
          <w:lang w:val="zh-TW"/>
        </w:rPr>
        <w:t>2018</w:t>
      </w:r>
      <w:r w:rsidRPr="006E603F">
        <w:rPr>
          <w:kern w:val="0"/>
          <w:lang w:val="zh-TW"/>
        </w:rPr>
        <w:t>年再</w:t>
      </w:r>
      <w:proofErr w:type="gramStart"/>
      <w:r w:rsidRPr="006E603F">
        <w:rPr>
          <w:kern w:val="0"/>
          <w:lang w:val="zh-TW"/>
        </w:rPr>
        <w:t>續降由</w:t>
      </w:r>
      <w:proofErr w:type="gramEnd"/>
      <w:r w:rsidRPr="006E603F">
        <w:rPr>
          <w:kern w:val="0"/>
          <w:lang w:val="zh-TW"/>
        </w:rPr>
        <w:t>22%</w:t>
      </w:r>
      <w:r w:rsidRPr="006E603F">
        <w:rPr>
          <w:kern w:val="0"/>
          <w:lang w:val="zh-TW"/>
        </w:rPr>
        <w:t>至</w:t>
      </w:r>
      <w:r w:rsidRPr="006E603F">
        <w:rPr>
          <w:kern w:val="0"/>
          <w:lang w:val="zh-TW"/>
        </w:rPr>
        <w:t>19.5%</w:t>
      </w:r>
      <w:r w:rsidRPr="006E603F">
        <w:rPr>
          <w:kern w:val="0"/>
          <w:lang w:val="zh-TW"/>
        </w:rPr>
        <w:t>。</w:t>
      </w:r>
    </w:p>
    <w:p w:rsidR="005A1DC7" w:rsidRPr="006E603F" w:rsidRDefault="005A1DC7" w:rsidP="005A1DC7">
      <w:pPr>
        <w:pStyle w:val="10"/>
        <w:ind w:left="1772" w:hanging="591"/>
        <w:rPr>
          <w:kern w:val="0"/>
          <w:lang w:val="zh-TW"/>
        </w:rPr>
      </w:pPr>
      <w:r w:rsidRPr="006E603F">
        <w:rPr>
          <w:kern w:val="0"/>
          <w:lang w:val="zh-TW"/>
        </w:rPr>
        <w:t>（</w:t>
      </w:r>
      <w:r w:rsidRPr="006E603F">
        <w:rPr>
          <w:kern w:val="0"/>
          <w:lang w:val="zh-TW"/>
        </w:rPr>
        <w:t>3</w:t>
      </w:r>
      <w:r w:rsidRPr="006E603F">
        <w:rPr>
          <w:kern w:val="0"/>
          <w:lang w:val="zh-TW"/>
        </w:rPr>
        <w:t>）</w:t>
      </w:r>
      <w:r w:rsidRPr="006E603F">
        <w:rPr>
          <w:kern w:val="0"/>
          <w:lang w:val="zh-TW"/>
        </w:rPr>
        <w:tab/>
      </w:r>
      <w:r w:rsidRPr="006E603F">
        <w:rPr>
          <w:kern w:val="0"/>
          <w:lang w:val="zh-TW"/>
        </w:rPr>
        <w:t>中小企業適用微型企業</w:t>
      </w:r>
      <w:r w:rsidRPr="006E603F">
        <w:rPr>
          <w:kern w:val="0"/>
          <w:lang w:val="zh-TW"/>
        </w:rPr>
        <w:t>KIVA</w:t>
      </w:r>
      <w:proofErr w:type="gramStart"/>
      <w:r w:rsidRPr="006E603F">
        <w:rPr>
          <w:kern w:val="0"/>
          <w:lang w:val="zh-TW"/>
        </w:rPr>
        <w:t>（</w:t>
      </w:r>
      <w:proofErr w:type="gramEnd"/>
      <w:r w:rsidRPr="006E603F">
        <w:rPr>
          <w:kern w:val="0"/>
          <w:lang w:val="zh-TW"/>
        </w:rPr>
        <w:t>small business tax</w:t>
      </w:r>
      <w:r w:rsidRPr="006E603F">
        <w:rPr>
          <w:kern w:val="0"/>
          <w:lang w:val="zh-TW"/>
        </w:rPr>
        <w:t>，匈文</w:t>
      </w:r>
      <w:r w:rsidRPr="006E603F">
        <w:rPr>
          <w:kern w:val="0"/>
          <w:lang w:val="zh-TW"/>
        </w:rPr>
        <w:t>Kisv</w:t>
      </w:r>
      <w:r w:rsidRPr="006E603F">
        <w:rPr>
          <w:rFonts w:eastAsia="細明體"/>
          <w:kern w:val="0"/>
          <w:lang w:val="zh-TW"/>
        </w:rPr>
        <w:t>á</w:t>
      </w:r>
      <w:r w:rsidRPr="006E603F">
        <w:rPr>
          <w:kern w:val="0"/>
          <w:lang w:val="zh-TW"/>
        </w:rPr>
        <w:t>llalati Ad</w:t>
      </w:r>
      <w:r w:rsidRPr="006E603F">
        <w:rPr>
          <w:rFonts w:eastAsia="細明體"/>
          <w:kern w:val="0"/>
          <w:lang w:val="zh-TW"/>
        </w:rPr>
        <w:t>ó</w:t>
      </w:r>
      <w:r w:rsidRPr="006E603F">
        <w:rPr>
          <w:kern w:val="0"/>
          <w:lang w:val="zh-TW"/>
        </w:rPr>
        <w:t>。要件：</w:t>
      </w:r>
      <w:r w:rsidR="001D0484">
        <w:rPr>
          <w:kern w:val="0"/>
          <w:lang w:val="zh-TW"/>
        </w:rPr>
        <w:t>雇員</w:t>
      </w:r>
      <w:r w:rsidRPr="006E603F">
        <w:rPr>
          <w:kern w:val="0"/>
          <w:lang w:val="zh-TW"/>
        </w:rPr>
        <w:t>50</w:t>
      </w:r>
      <w:r w:rsidRPr="006E603F">
        <w:rPr>
          <w:kern w:val="0"/>
          <w:lang w:val="zh-TW"/>
        </w:rPr>
        <w:t>人以下、年營收</w:t>
      </w:r>
      <w:r w:rsidRPr="006E603F">
        <w:rPr>
          <w:kern w:val="0"/>
          <w:lang w:val="zh-TW"/>
        </w:rPr>
        <w:t>5</w:t>
      </w:r>
      <w:r w:rsidRPr="006E603F">
        <w:rPr>
          <w:kern w:val="0"/>
          <w:lang w:val="zh-TW"/>
        </w:rPr>
        <w:t>億福林以下、資產表登錄總資產</w:t>
      </w:r>
      <w:r w:rsidRPr="006E603F">
        <w:rPr>
          <w:kern w:val="0"/>
          <w:lang w:val="zh-TW"/>
        </w:rPr>
        <w:t>5</w:t>
      </w:r>
      <w:r w:rsidRPr="006E603F">
        <w:rPr>
          <w:kern w:val="0"/>
          <w:lang w:val="zh-TW"/>
        </w:rPr>
        <w:t>億福林以下</w:t>
      </w:r>
      <w:proofErr w:type="gramStart"/>
      <w:r w:rsidRPr="006E603F">
        <w:rPr>
          <w:kern w:val="0"/>
          <w:lang w:val="zh-TW"/>
        </w:rPr>
        <w:t>）</w:t>
      </w:r>
      <w:proofErr w:type="gramEnd"/>
      <w:r w:rsidRPr="006E603F">
        <w:rPr>
          <w:kern w:val="0"/>
          <w:lang w:val="zh-TW"/>
        </w:rPr>
        <w:t>者，雇主</w:t>
      </w:r>
      <w:proofErr w:type="gramStart"/>
      <w:r w:rsidRPr="006E603F">
        <w:rPr>
          <w:kern w:val="0"/>
          <w:lang w:val="zh-TW"/>
        </w:rPr>
        <w:t>社會捐可降至</w:t>
      </w:r>
      <w:proofErr w:type="gramEnd"/>
      <w:r w:rsidRPr="006E603F">
        <w:rPr>
          <w:kern w:val="0"/>
          <w:lang w:val="zh-TW"/>
        </w:rPr>
        <w:t>13%</w:t>
      </w:r>
      <w:r w:rsidRPr="006E603F">
        <w:rPr>
          <w:kern w:val="0"/>
          <w:lang w:val="zh-TW"/>
        </w:rPr>
        <w:t>。</w:t>
      </w:r>
    </w:p>
    <w:p w:rsidR="0085331E" w:rsidRPr="006E603F" w:rsidRDefault="00783E83" w:rsidP="005A1DC7">
      <w:pPr>
        <w:pStyle w:val="ad"/>
      </w:pPr>
      <w:r w:rsidRPr="006E603F">
        <w:t>（</w:t>
      </w:r>
      <w:r w:rsidR="0085331E" w:rsidRPr="006E603F">
        <w:t>三</w:t>
      </w:r>
      <w:r w:rsidRPr="006E603F">
        <w:t>）</w:t>
      </w:r>
      <w:r w:rsidR="0085331E" w:rsidRPr="006E603F">
        <w:t>加值型營業稅</w:t>
      </w:r>
      <w:r w:rsidRPr="006E603F">
        <w:t>（</w:t>
      </w:r>
      <w:r w:rsidR="0085331E" w:rsidRPr="006E603F">
        <w:t>VAT</w:t>
      </w:r>
      <w:r w:rsidRPr="006E603F">
        <w:t>）</w:t>
      </w:r>
    </w:p>
    <w:p w:rsidR="00290CEA" w:rsidRPr="006E603F" w:rsidRDefault="0085331E" w:rsidP="001869C8">
      <w:pPr>
        <w:pStyle w:val="a6"/>
        <w:ind w:left="1417" w:hanging="472"/>
        <w:rPr>
          <w:color w:val="auto"/>
        </w:rPr>
      </w:pPr>
      <w:r w:rsidRPr="006E603F">
        <w:rPr>
          <w:color w:val="auto"/>
        </w:rPr>
        <w:t>１、一般稅率為</w:t>
      </w:r>
      <w:r w:rsidRPr="006E603F">
        <w:rPr>
          <w:color w:val="auto"/>
        </w:rPr>
        <w:t>27</w:t>
      </w:r>
      <w:r w:rsidR="001366D4" w:rsidRPr="006E603F">
        <w:rPr>
          <w:color w:val="auto"/>
        </w:rPr>
        <w:t>%</w:t>
      </w:r>
      <w:r w:rsidRPr="006E603F">
        <w:rPr>
          <w:color w:val="auto"/>
        </w:rPr>
        <w:t>；另外尚有</w:t>
      </w:r>
      <w:r w:rsidRPr="006E603F">
        <w:rPr>
          <w:color w:val="auto"/>
        </w:rPr>
        <w:t>18</w:t>
      </w:r>
      <w:r w:rsidR="001366D4" w:rsidRPr="006E603F">
        <w:rPr>
          <w:color w:val="auto"/>
        </w:rPr>
        <w:t>%</w:t>
      </w:r>
      <w:r w:rsidRPr="006E603F">
        <w:rPr>
          <w:color w:val="auto"/>
        </w:rPr>
        <w:t>及</w:t>
      </w:r>
      <w:r w:rsidRPr="006E603F">
        <w:rPr>
          <w:color w:val="auto"/>
        </w:rPr>
        <w:t>5</w:t>
      </w:r>
      <w:r w:rsidR="001366D4" w:rsidRPr="006E603F">
        <w:rPr>
          <w:color w:val="auto"/>
        </w:rPr>
        <w:t>%</w:t>
      </w:r>
      <w:proofErr w:type="gramStart"/>
      <w:r w:rsidR="00290CEA" w:rsidRPr="006E603F">
        <w:rPr>
          <w:color w:val="auto"/>
        </w:rPr>
        <w:t>兩</w:t>
      </w:r>
      <w:proofErr w:type="gramEnd"/>
      <w:r w:rsidR="00290CEA" w:rsidRPr="006E603F">
        <w:rPr>
          <w:color w:val="auto"/>
        </w:rPr>
        <w:t>種稅率，為歐盟會員國中最高。</w:t>
      </w:r>
    </w:p>
    <w:p w:rsidR="005A1DC7" w:rsidRPr="006E603F" w:rsidRDefault="005A1DC7" w:rsidP="00CA48C8">
      <w:pPr>
        <w:pStyle w:val="10"/>
        <w:ind w:left="1772" w:hanging="591"/>
      </w:pPr>
      <w:r w:rsidRPr="006E603F">
        <w:t>（</w:t>
      </w:r>
      <w:r w:rsidRPr="006E603F">
        <w:t>1</w:t>
      </w:r>
      <w:r w:rsidRPr="006E603F">
        <w:t>）</w:t>
      </w:r>
      <w:r w:rsidRPr="006E603F">
        <w:tab/>
        <w:t>5%</w:t>
      </w:r>
      <w:r w:rsidRPr="006E603F">
        <w:t>項目：匈牙利</w:t>
      </w:r>
      <w:r w:rsidRPr="006E603F">
        <w:t>VAT</w:t>
      </w:r>
      <w:r w:rsidRPr="006E603F">
        <w:t>一般為</w:t>
      </w:r>
      <w:r w:rsidRPr="006E603F">
        <w:t>27%</w:t>
      </w:r>
      <w:r w:rsidRPr="006E603F">
        <w:t>，為歐盟會員國中最高</w:t>
      </w:r>
      <w:r w:rsidR="00C1361F" w:rsidRPr="006E603F">
        <w:t>。為</w:t>
      </w:r>
      <w:r w:rsidRPr="006E603F">
        <w:t>刺激消費國內農產品，匈國</w:t>
      </w:r>
      <w:r w:rsidRPr="006E603F">
        <w:t>2013</w:t>
      </w:r>
      <w:r w:rsidRPr="006E603F">
        <w:t>年通過首次調降</w:t>
      </w:r>
      <w:r w:rsidRPr="006E603F">
        <w:t>VAT</w:t>
      </w:r>
      <w:r w:rsidRPr="006E603F">
        <w:t>改革法案。</w:t>
      </w:r>
      <w:r w:rsidRPr="006E603F">
        <w:t>2014</w:t>
      </w:r>
      <w:r w:rsidRPr="006E603F">
        <w:t>年起匈國政府將活體豬隻及豬肉製品</w:t>
      </w:r>
      <w:r w:rsidRPr="006E603F">
        <w:t>VAT</w:t>
      </w:r>
      <w:r w:rsidRPr="006E603F">
        <w:t>降為</w:t>
      </w:r>
      <w:r w:rsidRPr="006E603F">
        <w:t>5%</w:t>
      </w:r>
      <w:r w:rsidRPr="006E603F">
        <w:t>，改革後有效刺</w:t>
      </w:r>
      <w:r w:rsidRPr="006E603F">
        <w:lastRenderedPageBreak/>
        <w:t>激消費，後陸續增加其他農產品品項。</w:t>
      </w:r>
      <w:r w:rsidR="00C1361F" w:rsidRPr="006E603F">
        <w:t>2</w:t>
      </w:r>
      <w:r w:rsidRPr="006E603F">
        <w:t>015</w:t>
      </w:r>
      <w:r w:rsidRPr="006E603F">
        <w:t>年初將活體牛隻、綿羊及山羊，以及牛羊肉製品之</w:t>
      </w:r>
      <w:r w:rsidRPr="006E603F">
        <w:t>VAT</w:t>
      </w:r>
      <w:r w:rsidRPr="006E603F">
        <w:t>調降為</w:t>
      </w:r>
      <w:r w:rsidRPr="006E603F">
        <w:t>5%</w:t>
      </w:r>
      <w:r w:rsidRPr="006E603F">
        <w:t>，</w:t>
      </w:r>
      <w:r w:rsidRPr="006E603F">
        <w:t>2016</w:t>
      </w:r>
      <w:r w:rsidRPr="006E603F">
        <w:t>年</w:t>
      </w:r>
      <w:r w:rsidRPr="006E603F">
        <w:t>1</w:t>
      </w:r>
      <w:r w:rsidRPr="006E603F">
        <w:t>月</w:t>
      </w:r>
      <w:r w:rsidRPr="006E603F">
        <w:t>1</w:t>
      </w:r>
      <w:r w:rsidRPr="006E603F">
        <w:t>日起</w:t>
      </w:r>
      <w:r w:rsidRPr="006E603F">
        <w:t>VAT</w:t>
      </w:r>
      <w:r w:rsidRPr="006E603F">
        <w:t>調降為</w:t>
      </w:r>
      <w:r w:rsidRPr="006E603F">
        <w:t>5%</w:t>
      </w:r>
      <w:r w:rsidRPr="006E603F">
        <w:t>項目：雞蛋、</w:t>
      </w:r>
      <w:proofErr w:type="gramStart"/>
      <w:r w:rsidRPr="006E603F">
        <w:t>鮮奶及禽類</w:t>
      </w:r>
      <w:proofErr w:type="gramEnd"/>
      <w:r w:rsidRPr="006E603F">
        <w:t>等相關農產品。其他產品或服務</w:t>
      </w:r>
      <w:r w:rsidRPr="006E603F">
        <w:t>VAT</w:t>
      </w:r>
      <w:r w:rsidRPr="006E603F">
        <w:t>為</w:t>
      </w:r>
      <w:r w:rsidRPr="006E603F">
        <w:t>5%</w:t>
      </w:r>
      <w:r w:rsidRPr="006E603F">
        <w:t>另有，藥品、醫療服務、書籍、電子書、雜誌、地方暖氣服務、音樂表演等。自</w:t>
      </w:r>
      <w:r w:rsidRPr="006E603F">
        <w:t>2017</w:t>
      </w:r>
      <w:r w:rsidRPr="006E603F">
        <w:t>年起擴大品項，增加鮮奶、蛋</w:t>
      </w:r>
      <w:proofErr w:type="gramStart"/>
      <w:r w:rsidRPr="006E603F">
        <w:t>類及禽類</w:t>
      </w:r>
      <w:proofErr w:type="gramEnd"/>
      <w:r w:rsidRPr="006E603F">
        <w:t>VAT</w:t>
      </w:r>
      <w:r w:rsidRPr="006E603F">
        <w:t>降至</w:t>
      </w:r>
      <w:r w:rsidRPr="006E603F">
        <w:t>5%</w:t>
      </w:r>
      <w:r w:rsidRPr="006E603F">
        <w:t>。</w:t>
      </w:r>
      <w:r w:rsidR="00C1361F" w:rsidRPr="006E603F">
        <w:t>2018</w:t>
      </w:r>
      <w:r w:rsidR="00C1361F" w:rsidRPr="006E603F">
        <w:t>年供人食用之魚類由</w:t>
      </w:r>
      <w:r w:rsidR="00C1361F" w:rsidRPr="006E603F">
        <w:t>27%</w:t>
      </w:r>
      <w:r w:rsidR="00C1361F" w:rsidRPr="006E603F">
        <w:t>調降至</w:t>
      </w:r>
      <w:r w:rsidR="00C1361F" w:rsidRPr="006E603F">
        <w:t>5%</w:t>
      </w:r>
      <w:r w:rsidR="00C1361F" w:rsidRPr="006E603F">
        <w:t>。國產豬內臟及相關人食用加工產品由</w:t>
      </w:r>
      <w:r w:rsidR="00C1361F" w:rsidRPr="006E603F">
        <w:t>27%</w:t>
      </w:r>
      <w:r w:rsidR="00C1361F" w:rsidRPr="006E603F">
        <w:t>調降至</w:t>
      </w:r>
      <w:r w:rsidR="00C1361F" w:rsidRPr="006E603F">
        <w:t>5%</w:t>
      </w:r>
      <w:r w:rsidR="00C1361F" w:rsidRPr="006E603F">
        <w:t>。</w:t>
      </w:r>
      <w:r w:rsidR="00AE6F73" w:rsidRPr="006E603F">
        <w:t>2019</w:t>
      </w:r>
      <w:r w:rsidR="00AE6F73" w:rsidRPr="006E603F">
        <w:t>年</w:t>
      </w:r>
      <w:r w:rsidR="00AE6F73" w:rsidRPr="006E603F">
        <w:t>1</w:t>
      </w:r>
      <w:r w:rsidR="00AE6F73" w:rsidRPr="006E603F">
        <w:t>月</w:t>
      </w:r>
      <w:r w:rsidR="00AE6F73" w:rsidRPr="006E603F">
        <w:t>1</w:t>
      </w:r>
      <w:r w:rsidR="00AE6F73" w:rsidRPr="006E603F">
        <w:t>日起超高溫殺菌</w:t>
      </w:r>
      <w:proofErr w:type="gramStart"/>
      <w:r w:rsidR="00AE6F73" w:rsidRPr="006E603F">
        <w:t>保久乳</w:t>
      </w:r>
      <w:proofErr w:type="gramEnd"/>
      <w:r w:rsidR="00AE6F73" w:rsidRPr="006E603F">
        <w:t>（</w:t>
      </w:r>
      <w:r w:rsidR="00AE6F73" w:rsidRPr="006E603F">
        <w:t>UHT and ESL mild products</w:t>
      </w:r>
      <w:r w:rsidR="00AE6F73" w:rsidRPr="006E603F">
        <w:t>）</w:t>
      </w:r>
      <w:r w:rsidR="00AE6F73" w:rsidRPr="006E603F">
        <w:t>VAT</w:t>
      </w:r>
      <w:r w:rsidR="00AE6F73" w:rsidRPr="006E603F">
        <w:t>由</w:t>
      </w:r>
      <w:r w:rsidR="00AE6F73" w:rsidRPr="006E603F">
        <w:t>18%</w:t>
      </w:r>
      <w:r w:rsidR="00AE6F73" w:rsidRPr="006E603F">
        <w:t>降至</w:t>
      </w:r>
      <w:r w:rsidR="00AE6F73" w:rsidRPr="006E603F">
        <w:t>5%</w:t>
      </w:r>
      <w:r w:rsidR="00AE6F73" w:rsidRPr="006E603F">
        <w:t>。</w:t>
      </w:r>
      <w:r w:rsidRPr="006E603F">
        <w:tab/>
      </w:r>
      <w:r w:rsidRPr="006E603F">
        <w:t xml:space="preserve">　　</w:t>
      </w:r>
    </w:p>
    <w:p w:rsidR="005A1DC7" w:rsidRPr="006E603F" w:rsidRDefault="005A1DC7" w:rsidP="00CA48C8">
      <w:pPr>
        <w:pStyle w:val="10"/>
        <w:ind w:left="1772" w:hanging="591"/>
      </w:pPr>
      <w:r w:rsidRPr="006E603F">
        <w:t>（</w:t>
      </w:r>
      <w:r w:rsidRPr="006E603F">
        <w:t>2</w:t>
      </w:r>
      <w:r w:rsidRPr="006E603F">
        <w:t>）</w:t>
      </w:r>
      <w:r w:rsidRPr="006E603F">
        <w:tab/>
      </w:r>
      <w:r w:rsidR="00BF1C94" w:rsidRPr="006E603F">
        <w:t>其他產品或服務調降</w:t>
      </w:r>
      <w:r w:rsidR="00BF1C94" w:rsidRPr="006E603F">
        <w:t>VAT</w:t>
      </w:r>
      <w:r w:rsidR="00BF1C94" w:rsidRPr="006E603F">
        <w:t>項目：</w:t>
      </w:r>
      <w:r w:rsidR="00BF1C94" w:rsidRPr="006E603F">
        <w:tab/>
      </w:r>
      <w:r w:rsidR="00BF1C94" w:rsidRPr="006E603F">
        <w:t>網路（</w:t>
      </w:r>
      <w:r w:rsidR="00BF1C94" w:rsidRPr="006E603F">
        <w:t>internet access</w:t>
      </w:r>
      <w:r w:rsidR="00BF1C94" w:rsidRPr="006E603F">
        <w:t>）</w:t>
      </w:r>
      <w:r w:rsidR="00BF1C94" w:rsidRPr="006E603F">
        <w:t>VAT</w:t>
      </w:r>
      <w:r w:rsidR="00BF1C94" w:rsidRPr="006E603F">
        <w:t>由</w:t>
      </w:r>
      <w:r w:rsidR="00BF1C94" w:rsidRPr="006E603F">
        <w:t>18%</w:t>
      </w:r>
      <w:r w:rsidR="00BF1C94" w:rsidRPr="006E603F">
        <w:t>調降至</w:t>
      </w:r>
      <w:r w:rsidR="00BF1C94" w:rsidRPr="006E603F">
        <w:t>5%</w:t>
      </w:r>
      <w:r w:rsidR="00BF1C94" w:rsidRPr="006E603F">
        <w:t>，為歐洲最低。餐廳服務業（</w:t>
      </w:r>
      <w:r w:rsidR="00BF1C94" w:rsidRPr="006E603F">
        <w:t>restaurant service</w:t>
      </w:r>
      <w:r w:rsidR="00BF1C94" w:rsidRPr="006E603F">
        <w:t>）由</w:t>
      </w:r>
      <w:r w:rsidR="00BF1C94" w:rsidRPr="006E603F">
        <w:t>18%</w:t>
      </w:r>
      <w:r w:rsidR="00BF1C94" w:rsidRPr="006E603F">
        <w:t>調降至</w:t>
      </w:r>
      <w:r w:rsidR="00BF1C94" w:rsidRPr="006E603F">
        <w:t>5%</w:t>
      </w:r>
      <w:r w:rsidR="00BF1C94" w:rsidRPr="006E603F">
        <w:t>，並另增課觀光發展稅</w:t>
      </w:r>
      <w:r w:rsidR="00BF1C94" w:rsidRPr="006E603F">
        <w:t>4%</w:t>
      </w:r>
      <w:r w:rsidR="00BF1C94" w:rsidRPr="006E603F">
        <w:t>。</w:t>
      </w:r>
    </w:p>
    <w:p w:rsidR="00AE6F73" w:rsidRPr="006E603F" w:rsidRDefault="005A1DC7" w:rsidP="00CA48C8">
      <w:pPr>
        <w:pStyle w:val="10"/>
        <w:ind w:left="1772" w:hanging="591"/>
      </w:pPr>
      <w:r w:rsidRPr="006E603F">
        <w:t>（</w:t>
      </w:r>
      <w:r w:rsidRPr="006E603F">
        <w:t>3</w:t>
      </w:r>
      <w:r w:rsidRPr="006E603F">
        <w:t>）</w:t>
      </w:r>
      <w:r w:rsidR="00BF1C94" w:rsidRPr="006E603F">
        <w:t>18%</w:t>
      </w:r>
      <w:r w:rsidR="00BF1C94" w:rsidRPr="006E603F">
        <w:t>項目：小麥、玉米、麵粉、音樂、舞蹈、活動。</w:t>
      </w:r>
    </w:p>
    <w:p w:rsidR="005A1DC7" w:rsidRPr="006E603F" w:rsidRDefault="00060954" w:rsidP="00CA48C8">
      <w:pPr>
        <w:pStyle w:val="10"/>
        <w:ind w:left="1772" w:hanging="591"/>
      </w:pPr>
      <w:r w:rsidRPr="006E603F">
        <w:t>（</w:t>
      </w:r>
      <w:r w:rsidR="00AE6F73" w:rsidRPr="006E603F">
        <w:t>4</w:t>
      </w:r>
      <w:r w:rsidRPr="006E603F">
        <w:t>）</w:t>
      </w:r>
      <w:r w:rsidR="005A1DC7" w:rsidRPr="006E603F">
        <w:t>其他可能調降項目：匈國政府已</w:t>
      </w:r>
      <w:proofErr w:type="gramStart"/>
      <w:r w:rsidR="005A1DC7" w:rsidRPr="006E603F">
        <w:t>研</w:t>
      </w:r>
      <w:proofErr w:type="gramEnd"/>
      <w:r w:rsidR="005A1DC7" w:rsidRPr="006E603F">
        <w:t>議稅法修正草案再度擴大至其他品項，例如</w:t>
      </w:r>
      <w:r w:rsidR="005A1DC7" w:rsidRPr="006E603F">
        <w:t>:</w:t>
      </w:r>
      <w:r w:rsidR="005A1DC7" w:rsidRPr="006E603F">
        <w:t>及水果、蔬菜等。</w:t>
      </w:r>
    </w:p>
    <w:p w:rsidR="00AE6F73" w:rsidRPr="006E603F" w:rsidRDefault="00060954" w:rsidP="00CA48C8">
      <w:pPr>
        <w:pStyle w:val="10"/>
        <w:ind w:left="1772" w:hanging="591"/>
      </w:pPr>
      <w:r w:rsidRPr="006E603F">
        <w:t>（</w:t>
      </w:r>
      <w:r w:rsidR="00AE6F73" w:rsidRPr="006E603F">
        <w:t>5</w:t>
      </w:r>
      <w:r w:rsidRPr="006E603F">
        <w:t>）</w:t>
      </w:r>
      <w:r w:rsidR="00AE6F73" w:rsidRPr="006E603F">
        <w:t>預計</w:t>
      </w:r>
      <w:r w:rsidR="00AE6F73" w:rsidRPr="006E603F">
        <w:t>2019</w:t>
      </w:r>
      <w:r w:rsidR="00AE6F73" w:rsidRPr="006E603F">
        <w:t>年</w:t>
      </w:r>
      <w:r w:rsidR="00AE6F73" w:rsidRPr="006E603F">
        <w:t>12</w:t>
      </w:r>
      <w:r w:rsidR="00AE6F73" w:rsidRPr="006E603F">
        <w:t>月後生效之新住宅建築案</w:t>
      </w:r>
      <w:r w:rsidR="00AE6F73" w:rsidRPr="006E603F">
        <w:t>VAT</w:t>
      </w:r>
      <w:r w:rsidR="00AE6F73" w:rsidRPr="006E603F">
        <w:t>由</w:t>
      </w:r>
      <w:r w:rsidR="00AE6F73" w:rsidRPr="006E603F">
        <w:t>27%</w:t>
      </w:r>
      <w:r w:rsidR="00AE6F73" w:rsidRPr="006E603F">
        <w:t>降至</w:t>
      </w:r>
      <w:r w:rsidR="00AE6F73" w:rsidRPr="006E603F">
        <w:t>5%</w:t>
      </w:r>
      <w:r w:rsidR="00AE6F73" w:rsidRPr="006E603F">
        <w:t>，可能提早實施。</w:t>
      </w:r>
    </w:p>
    <w:p w:rsidR="00AE6F73" w:rsidRPr="006E603F" w:rsidRDefault="00060954" w:rsidP="00CA48C8">
      <w:pPr>
        <w:pStyle w:val="10"/>
        <w:ind w:left="1772" w:hanging="591"/>
      </w:pPr>
      <w:r w:rsidRPr="006E603F">
        <w:t>（</w:t>
      </w:r>
      <w:r w:rsidR="00AE6F73" w:rsidRPr="006E603F">
        <w:t>6</w:t>
      </w:r>
      <w:r w:rsidRPr="006E603F">
        <w:t>）</w:t>
      </w:r>
      <w:r w:rsidR="00AE6F73" w:rsidRPr="006E603F">
        <w:t>2019</w:t>
      </w:r>
      <w:r w:rsidR="00AE6F73" w:rsidRPr="006E603F">
        <w:t>年起開始實施課徵公共健康稅（</w:t>
      </w:r>
      <w:r w:rsidR="00AE6F73" w:rsidRPr="006E603F">
        <w:t>public health tax</w:t>
      </w:r>
      <w:r w:rsidR="00AE6F73" w:rsidRPr="006E603F">
        <w:t>）或稱垃圾食物稅（薯條稅</w:t>
      </w:r>
      <w:r w:rsidR="00AE6F73" w:rsidRPr="006E603F">
        <w:t>chips tax</w:t>
      </w:r>
      <w:r w:rsidR="00AE6F73" w:rsidRPr="006E603F">
        <w:t>），</w:t>
      </w:r>
      <w:proofErr w:type="gramStart"/>
      <w:r w:rsidR="00AE6F73" w:rsidRPr="006E603F">
        <w:t>課徵品項</w:t>
      </w:r>
      <w:proofErr w:type="gramEnd"/>
      <w:r w:rsidR="00AE6F73" w:rsidRPr="006E603F">
        <w:t>包括：飲料、零時、巧克力及酒精性產品，平均為</w:t>
      </w:r>
      <w:r w:rsidR="00AE6F73" w:rsidRPr="006E603F">
        <w:t>20%</w:t>
      </w:r>
      <w:r w:rsidR="00AE6F73" w:rsidRPr="006E603F">
        <w:t>。</w:t>
      </w:r>
    </w:p>
    <w:p w:rsidR="001518B4" w:rsidRPr="006E603F" w:rsidRDefault="002C54F1" w:rsidP="005A1DC7">
      <w:pPr>
        <w:pStyle w:val="a6"/>
        <w:ind w:left="1417" w:hanging="472"/>
        <w:rPr>
          <w:color w:val="auto"/>
        </w:rPr>
      </w:pPr>
      <w:r w:rsidRPr="006E603F">
        <w:rPr>
          <w:color w:val="auto"/>
        </w:rPr>
        <w:t>２、免</w:t>
      </w:r>
      <w:r w:rsidRPr="006E603F">
        <w:rPr>
          <w:color w:val="auto"/>
        </w:rPr>
        <w:t>VAT</w:t>
      </w:r>
      <w:r w:rsidR="0085331E" w:rsidRPr="006E603F">
        <w:rPr>
          <w:color w:val="auto"/>
        </w:rPr>
        <w:t>項目：包括郵政、教育及醫療服務等；文化及運動服務；不動產之租售；保險及銀行服務等。</w:t>
      </w:r>
    </w:p>
    <w:p w:rsidR="0085331E" w:rsidRPr="006E603F" w:rsidRDefault="005A1DC7" w:rsidP="00CA48C8">
      <w:pPr>
        <w:pStyle w:val="a4"/>
      </w:pPr>
      <w:r w:rsidRPr="006E603F">
        <w:br w:type="page"/>
      </w:r>
      <w:r w:rsidR="0085331E" w:rsidRPr="006E603F">
        <w:lastRenderedPageBreak/>
        <w:t>二、金融</w:t>
      </w:r>
    </w:p>
    <w:p w:rsidR="0096223D" w:rsidRPr="006E603F" w:rsidRDefault="0085331E" w:rsidP="00783E83">
      <w:pPr>
        <w:ind w:firstLine="472"/>
        <w:rPr>
          <w:lang w:eastAsia="zh-TW"/>
        </w:rPr>
      </w:pPr>
      <w:r w:rsidRPr="006E603F">
        <w:rPr>
          <w:lang w:eastAsia="zh-TW"/>
        </w:rPr>
        <w:t>匈牙利金融服務業已開放外資或與當地合作經營或允許外商銀行成立分行，近年來，布達佩斯市區內本國銀行及外商銀行林立，在競爭下各銀行服務品質及水準</w:t>
      </w:r>
      <w:r w:rsidR="00A66505" w:rsidRPr="006E603F">
        <w:rPr>
          <w:lang w:eastAsia="zh-TW"/>
        </w:rPr>
        <w:t>雖</w:t>
      </w:r>
      <w:r w:rsidRPr="006E603F">
        <w:rPr>
          <w:lang w:eastAsia="zh-TW"/>
        </w:rPr>
        <w:t>有改善</w:t>
      </w:r>
      <w:r w:rsidR="00A66505" w:rsidRPr="006E603F">
        <w:rPr>
          <w:lang w:eastAsia="zh-TW"/>
        </w:rPr>
        <w:t>，惟仍有待提升</w:t>
      </w:r>
      <w:r w:rsidRPr="006E603F">
        <w:rPr>
          <w:lang w:eastAsia="zh-TW"/>
        </w:rPr>
        <w:t>。</w:t>
      </w:r>
    </w:p>
    <w:p w:rsidR="00941828" w:rsidRPr="006E603F" w:rsidRDefault="00CB33AE" w:rsidP="00783E83">
      <w:pPr>
        <w:ind w:firstLine="472"/>
        <w:rPr>
          <w:lang w:eastAsia="zh-TW"/>
        </w:rPr>
      </w:pPr>
      <w:r w:rsidRPr="006E603F">
        <w:rPr>
          <w:lang w:eastAsia="zh-TW"/>
        </w:rPr>
        <w:t>匈國</w:t>
      </w:r>
      <w:r w:rsidR="0085331E" w:rsidRPr="006E603F">
        <w:rPr>
          <w:lang w:eastAsia="zh-TW"/>
        </w:rPr>
        <w:t>一般交易習慣多以現金</w:t>
      </w:r>
      <w:r w:rsidRPr="006E603F">
        <w:rPr>
          <w:lang w:eastAsia="zh-TW"/>
        </w:rPr>
        <w:t>、銀行卡</w:t>
      </w:r>
      <w:r w:rsidR="00783E83" w:rsidRPr="006E603F">
        <w:rPr>
          <w:lang w:eastAsia="zh-TW"/>
        </w:rPr>
        <w:t>（</w:t>
      </w:r>
      <w:r w:rsidRPr="006E603F">
        <w:rPr>
          <w:lang w:eastAsia="zh-TW"/>
        </w:rPr>
        <w:t>bank card</w:t>
      </w:r>
      <w:r w:rsidR="00783E83" w:rsidRPr="006E603F">
        <w:rPr>
          <w:lang w:eastAsia="zh-TW"/>
        </w:rPr>
        <w:t>）</w:t>
      </w:r>
      <w:r w:rsidR="009A34FE" w:rsidRPr="006E603F">
        <w:rPr>
          <w:lang w:eastAsia="zh-TW"/>
        </w:rPr>
        <w:t>或扣款卡</w:t>
      </w:r>
      <w:r w:rsidR="00783E83" w:rsidRPr="006E603F">
        <w:rPr>
          <w:lang w:eastAsia="zh-TW"/>
        </w:rPr>
        <w:t>（</w:t>
      </w:r>
      <w:r w:rsidR="009A34FE" w:rsidRPr="006E603F">
        <w:rPr>
          <w:lang w:eastAsia="zh-TW"/>
        </w:rPr>
        <w:t>debit card</w:t>
      </w:r>
      <w:r w:rsidR="00783E83" w:rsidRPr="006E603F">
        <w:rPr>
          <w:lang w:eastAsia="zh-TW"/>
        </w:rPr>
        <w:t>）</w:t>
      </w:r>
      <w:r w:rsidR="009A34FE" w:rsidRPr="006E603F">
        <w:rPr>
          <w:lang w:eastAsia="zh-TW"/>
        </w:rPr>
        <w:t>支付</w:t>
      </w:r>
      <w:r w:rsidR="0085331E" w:rsidRPr="006E603F">
        <w:rPr>
          <w:lang w:eastAsia="zh-TW"/>
        </w:rPr>
        <w:t>，</w:t>
      </w:r>
      <w:r w:rsidR="00CE1119" w:rsidRPr="006E603F">
        <w:rPr>
          <w:lang w:eastAsia="zh-TW"/>
        </w:rPr>
        <w:t>較大</w:t>
      </w:r>
      <w:r w:rsidR="0085331E" w:rsidRPr="006E603F">
        <w:rPr>
          <w:lang w:eastAsia="zh-TW"/>
        </w:rPr>
        <w:t>金額交易</w:t>
      </w:r>
      <w:r w:rsidR="00CE1119" w:rsidRPr="006E603F">
        <w:rPr>
          <w:lang w:eastAsia="zh-TW"/>
        </w:rPr>
        <w:t>多</w:t>
      </w:r>
      <w:r w:rsidR="0085331E" w:rsidRPr="006E603F">
        <w:rPr>
          <w:lang w:eastAsia="zh-TW"/>
        </w:rPr>
        <w:t>以銀行</w:t>
      </w:r>
      <w:r w:rsidR="00E02D09" w:rsidRPr="006E603F">
        <w:rPr>
          <w:lang w:eastAsia="zh-TW"/>
        </w:rPr>
        <w:t>轉帳，</w:t>
      </w:r>
      <w:r w:rsidR="0085331E" w:rsidRPr="006E603F">
        <w:rPr>
          <w:lang w:eastAsia="zh-TW"/>
        </w:rPr>
        <w:t>或郵局</w:t>
      </w:r>
      <w:r w:rsidR="00E02D09" w:rsidRPr="006E603F">
        <w:rPr>
          <w:lang w:eastAsia="zh-TW"/>
        </w:rPr>
        <w:t>劃撥單</w:t>
      </w:r>
      <w:r w:rsidR="00783E83" w:rsidRPr="006E603F">
        <w:rPr>
          <w:lang w:eastAsia="zh-TW"/>
        </w:rPr>
        <w:t>（</w:t>
      </w:r>
      <w:r w:rsidR="00E02D09" w:rsidRPr="006E603F">
        <w:rPr>
          <w:lang w:eastAsia="zh-TW"/>
        </w:rPr>
        <w:t>postal slip</w:t>
      </w:r>
      <w:r w:rsidR="00783E83" w:rsidRPr="006E603F">
        <w:rPr>
          <w:lang w:eastAsia="zh-TW"/>
        </w:rPr>
        <w:t>）</w:t>
      </w:r>
      <w:r w:rsidR="0085331E" w:rsidRPr="006E603F">
        <w:rPr>
          <w:lang w:eastAsia="zh-TW"/>
        </w:rPr>
        <w:t>方式支付</w:t>
      </w:r>
      <w:r w:rsidR="003D5E7E" w:rsidRPr="006E603F">
        <w:rPr>
          <w:lang w:eastAsia="zh-TW"/>
        </w:rPr>
        <w:t>。</w:t>
      </w:r>
      <w:r w:rsidR="0085331E" w:rsidRPr="006E603F">
        <w:rPr>
          <w:lang w:eastAsia="zh-TW"/>
        </w:rPr>
        <w:t>在匈</w:t>
      </w:r>
      <w:r w:rsidR="0076261D" w:rsidRPr="006E603F">
        <w:rPr>
          <w:lang w:eastAsia="zh-TW"/>
        </w:rPr>
        <w:t>牙利</w:t>
      </w:r>
      <w:r w:rsidR="00C75B61" w:rsidRPr="006E603F">
        <w:rPr>
          <w:lang w:eastAsia="zh-TW"/>
        </w:rPr>
        <w:t>消費</w:t>
      </w:r>
      <w:r w:rsidR="0085331E" w:rsidRPr="006E603F">
        <w:rPr>
          <w:lang w:eastAsia="zh-TW"/>
        </w:rPr>
        <w:t>有愈來愈多之</w:t>
      </w:r>
      <w:r w:rsidR="00C75B61" w:rsidRPr="006E603F">
        <w:rPr>
          <w:lang w:eastAsia="zh-TW"/>
        </w:rPr>
        <w:t>大型</w:t>
      </w:r>
      <w:r w:rsidR="0085331E" w:rsidRPr="006E603F">
        <w:rPr>
          <w:lang w:eastAsia="zh-TW"/>
        </w:rPr>
        <w:t>商店、旅館、餐廳及加油站接受信用卡</w:t>
      </w:r>
      <w:r w:rsidR="00C75B61" w:rsidRPr="006E603F">
        <w:rPr>
          <w:lang w:eastAsia="zh-TW"/>
        </w:rPr>
        <w:t>支付</w:t>
      </w:r>
      <w:r w:rsidR="0085331E" w:rsidRPr="006E603F">
        <w:rPr>
          <w:lang w:eastAsia="zh-TW"/>
        </w:rPr>
        <w:t>。</w:t>
      </w:r>
    </w:p>
    <w:p w:rsidR="0085331E" w:rsidRPr="006E603F" w:rsidRDefault="0085331E" w:rsidP="00783E83">
      <w:pPr>
        <w:ind w:firstLine="472"/>
        <w:rPr>
          <w:lang w:eastAsia="zh-TW"/>
        </w:rPr>
      </w:pPr>
      <w:r w:rsidRPr="006E603F">
        <w:rPr>
          <w:lang w:eastAsia="zh-TW"/>
        </w:rPr>
        <w:t>外國人可在當地</w:t>
      </w:r>
      <w:r w:rsidR="00735265" w:rsidRPr="006E603F">
        <w:rPr>
          <w:lang w:eastAsia="zh-TW"/>
        </w:rPr>
        <w:t>銀行</w:t>
      </w:r>
      <w:r w:rsidRPr="006E603F">
        <w:rPr>
          <w:lang w:eastAsia="zh-TW"/>
        </w:rPr>
        <w:t>或外國銀行開設外幣及</w:t>
      </w:r>
      <w:proofErr w:type="gramStart"/>
      <w:r w:rsidRPr="006E603F">
        <w:rPr>
          <w:lang w:eastAsia="zh-TW"/>
        </w:rPr>
        <w:t>當地幣</w:t>
      </w:r>
      <w:proofErr w:type="gramEnd"/>
      <w:r w:rsidRPr="006E603F">
        <w:rPr>
          <w:lang w:eastAsia="zh-TW"/>
        </w:rPr>
        <w:t>帳戶，各銀行之基本條件不一</w:t>
      </w:r>
      <w:r w:rsidR="00735265" w:rsidRPr="006E603F">
        <w:rPr>
          <w:lang w:eastAsia="zh-TW"/>
        </w:rPr>
        <w:t>。</w:t>
      </w:r>
      <w:r w:rsidRPr="006E603F">
        <w:rPr>
          <w:lang w:eastAsia="zh-TW"/>
        </w:rPr>
        <w:t>銀行除接受兌換</w:t>
      </w:r>
      <w:r w:rsidR="00D12055" w:rsidRPr="006E603F">
        <w:rPr>
          <w:lang w:eastAsia="zh-TW"/>
        </w:rPr>
        <w:t>外幣</w:t>
      </w:r>
      <w:r w:rsidRPr="006E603F">
        <w:rPr>
          <w:lang w:eastAsia="zh-TW"/>
        </w:rPr>
        <w:t>、定存、匯款等服務外，並接受</w:t>
      </w:r>
      <w:r w:rsidR="00735265" w:rsidRPr="006E603F">
        <w:rPr>
          <w:lang w:eastAsia="zh-TW"/>
        </w:rPr>
        <w:t>往來</w:t>
      </w:r>
      <w:r w:rsidRPr="006E603F">
        <w:rPr>
          <w:lang w:eastAsia="zh-TW"/>
        </w:rPr>
        <w:t>客戶</w:t>
      </w:r>
      <w:r w:rsidR="00D12055" w:rsidRPr="006E603F">
        <w:rPr>
          <w:lang w:eastAsia="zh-TW"/>
        </w:rPr>
        <w:t>辦理</w:t>
      </w:r>
      <w:r w:rsidRPr="006E603F">
        <w:rPr>
          <w:lang w:eastAsia="zh-TW"/>
        </w:rPr>
        <w:t>外幣支票託收，惟</w:t>
      </w:r>
      <w:r w:rsidR="00D12055" w:rsidRPr="006E603F">
        <w:rPr>
          <w:lang w:eastAsia="zh-TW"/>
        </w:rPr>
        <w:t>託收</w:t>
      </w:r>
      <w:r w:rsidRPr="006E603F">
        <w:rPr>
          <w:lang w:eastAsia="zh-TW"/>
        </w:rPr>
        <w:t>手續費時，</w:t>
      </w:r>
      <w:r w:rsidR="00D12055" w:rsidRPr="006E603F">
        <w:rPr>
          <w:lang w:eastAsia="zh-TW"/>
        </w:rPr>
        <w:t>且各家銀行收取</w:t>
      </w:r>
      <w:r w:rsidRPr="006E603F">
        <w:rPr>
          <w:lang w:eastAsia="zh-TW"/>
        </w:rPr>
        <w:t>手續費</w:t>
      </w:r>
      <w:r w:rsidR="00D12055" w:rsidRPr="006E603F">
        <w:rPr>
          <w:lang w:eastAsia="zh-TW"/>
        </w:rPr>
        <w:t>率</w:t>
      </w:r>
      <w:r w:rsidRPr="006E603F">
        <w:rPr>
          <w:lang w:eastAsia="zh-TW"/>
        </w:rPr>
        <w:t>不同。</w:t>
      </w:r>
    </w:p>
    <w:p w:rsidR="0085331E" w:rsidRPr="006E603F" w:rsidRDefault="0085331E" w:rsidP="00783E83">
      <w:pPr>
        <w:ind w:firstLine="472"/>
        <w:rPr>
          <w:lang w:eastAsia="zh-TW"/>
        </w:rPr>
      </w:pPr>
    </w:p>
    <w:p w:rsidR="008435FD" w:rsidRPr="006E603F" w:rsidRDefault="008435FD" w:rsidP="00783E83">
      <w:pPr>
        <w:ind w:firstLine="472"/>
        <w:rPr>
          <w:lang w:eastAsia="zh-TW"/>
        </w:rPr>
      </w:pPr>
    </w:p>
    <w:p w:rsidR="003E0BC3" w:rsidRPr="006E603F" w:rsidRDefault="003E0BC3" w:rsidP="00783E83">
      <w:pPr>
        <w:ind w:left="472" w:firstLineChars="0" w:firstLine="0"/>
        <w:sectPr w:rsidR="003E0BC3" w:rsidRPr="006E603F" w:rsidSect="003E0BC3">
          <w:headerReference w:type="default" r:id="rId24"/>
          <w:pgSz w:w="11906" w:h="16838" w:code="9"/>
          <w:pgMar w:top="2268" w:right="1701" w:bottom="1701" w:left="1701" w:header="1134" w:footer="851" w:gutter="0"/>
          <w:cols w:space="425"/>
          <w:docGrid w:type="linesAndChars" w:linePitch="514" w:charSpace="-774"/>
        </w:sectPr>
      </w:pPr>
    </w:p>
    <w:p w:rsidR="008435FD" w:rsidRPr="006E603F" w:rsidRDefault="008435FD" w:rsidP="00CA48C8">
      <w:pPr>
        <w:pStyle w:val="a3"/>
        <w:spacing w:before="514" w:after="771"/>
      </w:pPr>
      <w:bookmarkStart w:id="5" w:name="_Toc16714349"/>
      <w:r w:rsidRPr="006E603F">
        <w:lastRenderedPageBreak/>
        <w:t>第陸章　基礎建設及成本</w:t>
      </w:r>
      <w:bookmarkEnd w:id="5"/>
    </w:p>
    <w:p w:rsidR="0085331E" w:rsidRPr="006E603F" w:rsidRDefault="0085331E" w:rsidP="00CA48C8">
      <w:pPr>
        <w:pStyle w:val="a4"/>
      </w:pPr>
      <w:r w:rsidRPr="006E603F">
        <w:t>一、土地成本</w:t>
      </w:r>
    </w:p>
    <w:p w:rsidR="0085331E" w:rsidRPr="006E603F" w:rsidRDefault="0085331E" w:rsidP="00CA48C8">
      <w:pPr>
        <w:ind w:firstLine="472"/>
      </w:pPr>
      <w:r w:rsidRPr="006E603F">
        <w:t>匈牙利在重要城市均設有工業區，如</w:t>
      </w:r>
      <w:r w:rsidRPr="006E603F">
        <w:t>Szekesfehervar</w:t>
      </w:r>
      <w:r w:rsidRPr="006E603F">
        <w:t>、</w:t>
      </w:r>
      <w:r w:rsidRPr="006E603F">
        <w:t>Gyor</w:t>
      </w:r>
      <w:r w:rsidRPr="006E603F">
        <w:t>、</w:t>
      </w:r>
      <w:r w:rsidRPr="006E603F">
        <w:t>Debrecen</w:t>
      </w:r>
      <w:r w:rsidRPr="006E603F">
        <w:t>、</w:t>
      </w:r>
      <w:r w:rsidRPr="006E603F">
        <w:t>Miskolc</w:t>
      </w:r>
      <w:r w:rsidRPr="006E603F">
        <w:t>等地，外人如欲投資設廠，可透過協商方式向匈國政府及各城市地方政府磋商較優惠之廠租。</w:t>
      </w:r>
    </w:p>
    <w:p w:rsidR="0085331E" w:rsidRPr="006E603F" w:rsidRDefault="0085331E" w:rsidP="00CA48C8">
      <w:pPr>
        <w:ind w:firstLine="472"/>
      </w:pPr>
      <w:r w:rsidRPr="006E603F">
        <w:t>匈牙利目前工業開發區。主要有兩類：</w:t>
      </w:r>
    </w:p>
    <w:p w:rsidR="0085331E" w:rsidRPr="006E603F" w:rsidRDefault="0085331E" w:rsidP="00CA48C8">
      <w:pPr>
        <w:ind w:firstLine="472"/>
      </w:pPr>
      <w:r w:rsidRPr="006E603F">
        <w:t>一類是以發展高失業率地區或落後地區經濟</w:t>
      </w:r>
      <w:r w:rsidRPr="006E603F">
        <w:rPr>
          <w:rFonts w:ascii="細明體" w:eastAsia="細明體" w:hAnsi="細明體" w:cs="細明體" w:hint="eastAsia"/>
        </w:rPr>
        <w:t>爲</w:t>
      </w:r>
      <w:r w:rsidRPr="006E603F">
        <w:t>目的，由政府籌建的工業園區。</w:t>
      </w:r>
      <w:r w:rsidR="00120407" w:rsidRPr="006E603F">
        <w:t>工業園區的規劃和基礎設施由政府負責，制訂</w:t>
      </w:r>
      <w:r w:rsidRPr="006E603F">
        <w:t>比在其他地區投資更</w:t>
      </w:r>
      <w:r w:rsidRPr="006E603F">
        <w:rPr>
          <w:rFonts w:ascii="細明體" w:eastAsia="細明體" w:hAnsi="細明體" w:cs="細明體" w:hint="eastAsia"/>
        </w:rPr>
        <w:t>爲</w:t>
      </w:r>
      <w:r w:rsidRPr="006E603F">
        <w:t>優惠的稅收、財務、信貸及就業等政策，鼓勵和引導國內外資金在這些地區進行投資。</w:t>
      </w:r>
    </w:p>
    <w:p w:rsidR="004169C0" w:rsidRPr="006E603F" w:rsidRDefault="0085331E" w:rsidP="00CA48C8">
      <w:pPr>
        <w:ind w:firstLine="472"/>
      </w:pPr>
      <w:r w:rsidRPr="006E603F">
        <w:t>另一類是以發展當地經濟</w:t>
      </w:r>
      <w:r w:rsidRPr="006E603F">
        <w:rPr>
          <w:rFonts w:ascii="細明體" w:eastAsia="細明體" w:hAnsi="細明體" w:cs="細明體" w:hint="eastAsia"/>
        </w:rPr>
        <w:t>爲</w:t>
      </w:r>
      <w:r w:rsidRPr="006E603F">
        <w:t>目的，由各地政府自行負責的工業園區。目前，經政府批准成立的工業園區共有</w:t>
      </w:r>
      <w:r w:rsidR="004169C0" w:rsidRPr="006E603F">
        <w:t>近</w:t>
      </w:r>
      <w:r w:rsidR="004169C0" w:rsidRPr="006E603F">
        <w:t>200</w:t>
      </w:r>
      <w:r w:rsidRPr="006E603F">
        <w:t>個，並成立了科技工業園區協會。相較而言，工業園區以其交通便利，基礎較好，政策靈活而優惠等優勢，正成</w:t>
      </w:r>
      <w:r w:rsidRPr="006E603F">
        <w:rPr>
          <w:rFonts w:ascii="細明體" w:eastAsia="細明體" w:hAnsi="細明體" w:cs="細明體" w:hint="eastAsia"/>
        </w:rPr>
        <w:t>爲</w:t>
      </w:r>
      <w:r w:rsidRPr="006E603F">
        <w:t>吸引外資，促進匈經濟發展的重要途徑。現已有相當多的跨國知名企業在工業園區投資設廠。</w:t>
      </w:r>
    </w:p>
    <w:p w:rsidR="004169C0" w:rsidRPr="006E603F" w:rsidRDefault="004169C0" w:rsidP="00CA48C8">
      <w:pPr>
        <w:ind w:firstLine="472"/>
      </w:pPr>
      <w:r w:rsidRPr="006E603F">
        <w:t>根據</w:t>
      </w:r>
      <w:r w:rsidRPr="006E603F">
        <w:t>2018</w:t>
      </w:r>
      <w:r w:rsidRPr="006E603F">
        <w:t>年</w:t>
      </w:r>
      <w:r w:rsidRPr="006E603F">
        <w:t>4</w:t>
      </w:r>
      <w:r w:rsidRPr="006E603F">
        <w:t>月</w:t>
      </w:r>
      <w:r w:rsidRPr="006E603F">
        <w:t>17</w:t>
      </w:r>
      <w:r w:rsidRPr="006E603F">
        <w:t>日匈國政府最新工業園區發展計畫，於</w:t>
      </w:r>
      <w:r w:rsidRPr="006E603F">
        <w:t>2025</w:t>
      </w:r>
      <w:r w:rsidRPr="006E603F">
        <w:t>年以前完成新一代客戶導向之新工業園區開發案。根據該發展計畫報告書，</w:t>
      </w:r>
      <w:r w:rsidR="0040017F" w:rsidRPr="006E603F">
        <w:t>目前匈國共有</w:t>
      </w:r>
      <w:r w:rsidR="0040017F" w:rsidRPr="006E603F">
        <w:t>196</w:t>
      </w:r>
      <w:r w:rsidR="0040017F" w:rsidRPr="006E603F">
        <w:t>個工業園區，其中</w:t>
      </w:r>
      <w:r w:rsidR="0040017F" w:rsidRPr="006E603F">
        <w:t>40%</w:t>
      </w:r>
      <w:r w:rsidR="0040017F" w:rsidRPr="006E603F">
        <w:t>之工業園區集中於匈國中部及首都布達佩斯近郊，平均開發年分為</w:t>
      </w:r>
      <w:r w:rsidR="0040017F" w:rsidRPr="006E603F">
        <w:t>25</w:t>
      </w:r>
      <w:r w:rsidR="0040017F" w:rsidRPr="006E603F">
        <w:t>年，平均年收益率</w:t>
      </w:r>
      <w:r w:rsidR="0040017F" w:rsidRPr="006E603F">
        <w:t>8%</w:t>
      </w:r>
      <w:r w:rsidR="0040017F" w:rsidRPr="006E603F">
        <w:t>，約</w:t>
      </w:r>
      <w:r w:rsidR="0040017F" w:rsidRPr="006E603F">
        <w:t>1/3</w:t>
      </w:r>
      <w:r w:rsidR="0040017F" w:rsidRPr="006E603F">
        <w:t>具擴展可能性，</w:t>
      </w:r>
      <w:r w:rsidR="0040017F" w:rsidRPr="006E603F">
        <w:t>2/3</w:t>
      </w:r>
      <w:r w:rsidR="0040017F" w:rsidRPr="006E603F">
        <w:t>已飽和無法再擴建。</w:t>
      </w:r>
    </w:p>
    <w:p w:rsidR="0040017F" w:rsidRPr="006E603F" w:rsidRDefault="0040017F" w:rsidP="00CA48C8">
      <w:pPr>
        <w:ind w:firstLine="472"/>
      </w:pPr>
      <w:r w:rsidRPr="006E603F">
        <w:t>根據該發展計畫報告書，匈國最大之工業園區有</w:t>
      </w:r>
      <w:r w:rsidRPr="006E603F">
        <w:t>6</w:t>
      </w:r>
      <w:r w:rsidRPr="006E603F">
        <w:t>個，位於</w:t>
      </w:r>
      <w:r w:rsidRPr="006E603F">
        <w:t>Gyor</w:t>
      </w:r>
      <w:r w:rsidRPr="006E603F">
        <w:t>、</w:t>
      </w:r>
      <w:r w:rsidRPr="006E603F">
        <w:t>Tatabanya</w:t>
      </w:r>
      <w:r w:rsidRPr="006E603F">
        <w:t>、</w:t>
      </w:r>
      <w:r w:rsidRPr="006E603F">
        <w:t>Szekesfehervar</w:t>
      </w:r>
      <w:r w:rsidRPr="006E603F">
        <w:t>、</w:t>
      </w:r>
      <w:r w:rsidRPr="006E603F">
        <w:t>Budapest</w:t>
      </w:r>
      <w:r w:rsidRPr="006E603F">
        <w:t>、</w:t>
      </w:r>
      <w:r w:rsidRPr="006E603F">
        <w:t>Kecskemet</w:t>
      </w:r>
      <w:r w:rsidRPr="006E603F">
        <w:t>、</w:t>
      </w:r>
      <w:r w:rsidRPr="006E603F">
        <w:t>Nyiregyhaza</w:t>
      </w:r>
      <w:r w:rsidRPr="006E603F">
        <w:t>。另外，</w:t>
      </w:r>
      <w:r w:rsidRPr="006E603F">
        <w:t>Miskolc</w:t>
      </w:r>
      <w:r w:rsidRPr="006E603F">
        <w:t>及</w:t>
      </w:r>
      <w:r w:rsidRPr="006E603F">
        <w:t>Pecs</w:t>
      </w:r>
      <w:r w:rsidRPr="006E603F">
        <w:t>之工業園區發展最先進。</w:t>
      </w:r>
    </w:p>
    <w:p w:rsidR="0040017F" w:rsidRPr="006E603F" w:rsidRDefault="0040017F" w:rsidP="00CA48C8">
      <w:pPr>
        <w:ind w:firstLine="472"/>
      </w:pPr>
      <w:r w:rsidRPr="006E603F">
        <w:t>新一代之工業園區將</w:t>
      </w:r>
      <w:r w:rsidR="003054EC" w:rsidRPr="006E603F">
        <w:t>依據</w:t>
      </w:r>
      <w:r w:rsidRPr="006E603F">
        <w:t>匈國每個省份</w:t>
      </w:r>
      <w:r w:rsidR="003054EC" w:rsidRPr="006E603F">
        <w:t>為單位，由省主政單位</w:t>
      </w:r>
      <w:r w:rsidRPr="006E603F">
        <w:t>專責</w:t>
      </w:r>
      <w:r w:rsidR="003054EC" w:rsidRPr="006E603F">
        <w:t>規劃，並</w:t>
      </w:r>
      <w:r w:rsidRPr="006E603F">
        <w:t>與</w:t>
      </w:r>
      <w:r w:rsidRPr="006E603F">
        <w:lastRenderedPageBreak/>
        <w:t>中央</w:t>
      </w:r>
      <w:r w:rsidR="003054EC" w:rsidRPr="006E603F">
        <w:t>主政單位</w:t>
      </w:r>
      <w:r w:rsidRPr="006E603F">
        <w:t>聯繫溝通，開發標準</w:t>
      </w:r>
      <w:r w:rsidR="003054EC" w:rsidRPr="006E603F">
        <w:t>須</w:t>
      </w:r>
      <w:r w:rsidRPr="006E603F">
        <w:t>與國際標準接軌，並依據廠商需求規劃</w:t>
      </w:r>
      <w:r w:rsidR="003054EC" w:rsidRPr="006E603F">
        <w:t>，於</w:t>
      </w:r>
      <w:r w:rsidR="003054EC" w:rsidRPr="006E603F">
        <w:t>2025</w:t>
      </w:r>
      <w:r w:rsidR="003054EC" w:rsidRPr="006E603F">
        <w:t>年以前完成</w:t>
      </w:r>
      <w:r w:rsidRPr="006E603F">
        <w:t>。</w:t>
      </w:r>
      <w:r w:rsidR="003054EC" w:rsidRPr="006E603F">
        <w:t>開發之基準須符合下列準則：園區位置交通便利性、直接與高速公路或快速道路連結、價格須符合市場期待、後續擴充之可能性、勞動力供給充足、技術性勞工供給可能性、運輸須能連接、提供融資、可永續管理。</w:t>
      </w:r>
    </w:p>
    <w:p w:rsidR="003054EC" w:rsidRPr="006E603F" w:rsidRDefault="003054EC" w:rsidP="00CA48C8">
      <w:pPr>
        <w:ind w:firstLine="472"/>
      </w:pPr>
      <w:r w:rsidRPr="006E603F">
        <w:t>根據該發展計畫報告書，</w:t>
      </w:r>
      <w:r w:rsidR="00D058E2" w:rsidRPr="006E603F">
        <w:t>以前述之準則，及考量所有要件，</w:t>
      </w:r>
      <w:r w:rsidRPr="006E603F">
        <w:t>最具潛力開發之地點為匈國東部及東南部，靠近高速公路</w:t>
      </w:r>
      <w:r w:rsidRPr="006E603F">
        <w:t>M4</w:t>
      </w:r>
      <w:r w:rsidRPr="006E603F">
        <w:t>，及快速道路</w:t>
      </w:r>
      <w:r w:rsidRPr="006E603F">
        <w:t>M44</w:t>
      </w:r>
      <w:r w:rsidRPr="006E603F">
        <w:t>區域。</w:t>
      </w:r>
    </w:p>
    <w:p w:rsidR="002B5FD0" w:rsidRPr="006E603F" w:rsidRDefault="002B5FD0" w:rsidP="00CA48C8">
      <w:pPr>
        <w:ind w:firstLine="472"/>
      </w:pPr>
      <w:r w:rsidRPr="006E603F">
        <w:t>匈牙利主要工業區參考資料：</w:t>
      </w:r>
    </w:p>
    <w:tbl>
      <w:tblPr>
        <w:tblW w:w="10206" w:type="dxa"/>
        <w:jc w:val="center"/>
        <w:tblBorders>
          <w:top w:val="single" w:sz="12" w:space="0" w:color="auto"/>
          <w:left w:val="single" w:sz="12" w:space="0" w:color="auto"/>
          <w:bottom w:val="single" w:sz="12" w:space="0" w:color="auto"/>
          <w:right w:val="single" w:sz="8" w:space="0" w:color="auto"/>
        </w:tblBorders>
        <w:tblCellMar>
          <w:left w:w="28" w:type="dxa"/>
          <w:right w:w="28" w:type="dxa"/>
        </w:tblCellMar>
        <w:tblLook w:val="0000" w:firstRow="0" w:lastRow="0" w:firstColumn="0" w:lastColumn="0" w:noHBand="0" w:noVBand="0"/>
      </w:tblPr>
      <w:tblGrid>
        <w:gridCol w:w="1648"/>
        <w:gridCol w:w="1480"/>
        <w:gridCol w:w="870"/>
        <w:gridCol w:w="449"/>
        <w:gridCol w:w="656"/>
        <w:gridCol w:w="973"/>
        <w:gridCol w:w="1697"/>
        <w:gridCol w:w="2433"/>
      </w:tblGrid>
      <w:tr w:rsidR="006E603F" w:rsidRPr="006E603F" w:rsidTr="00CA48C8">
        <w:trPr>
          <w:trHeight w:val="567"/>
          <w:tblHeader/>
          <w:jc w:val="center"/>
        </w:trPr>
        <w:tc>
          <w:tcPr>
            <w:tcW w:w="1658" w:type="dxa"/>
            <w:tcBorders>
              <w:top w:val="single" w:sz="12" w:space="0" w:color="auto"/>
              <w:bottom w:val="single" w:sz="8" w:space="0" w:color="auto"/>
              <w:right w:val="single" w:sz="8" w:space="0" w:color="auto"/>
            </w:tcBorders>
            <w:vAlign w:val="center"/>
          </w:tcPr>
          <w:p w:rsidR="00A4376F" w:rsidRPr="006E603F" w:rsidRDefault="004169C0" w:rsidP="00CA48C8">
            <w:pPr>
              <w:pStyle w:val="af5"/>
              <w:snapToGrid w:val="0"/>
              <w:rPr>
                <w:sz w:val="20"/>
              </w:rPr>
            </w:pPr>
            <w:r w:rsidRPr="006E603F">
              <w:br w:type="page"/>
            </w:r>
            <w:r w:rsidR="00A4376F" w:rsidRPr="006E603F">
              <w:rPr>
                <w:sz w:val="20"/>
              </w:rPr>
              <w:br w:type="page"/>
            </w:r>
            <w:r w:rsidR="00A4376F" w:rsidRPr="006E603F">
              <w:rPr>
                <w:sz w:val="20"/>
              </w:rPr>
              <w:t>匈牙利</w:t>
            </w:r>
          </w:p>
          <w:p w:rsidR="00A4376F" w:rsidRPr="006E603F" w:rsidRDefault="00A4376F" w:rsidP="00CA48C8">
            <w:pPr>
              <w:pStyle w:val="af5"/>
              <w:snapToGrid w:val="0"/>
              <w:rPr>
                <w:sz w:val="20"/>
              </w:rPr>
            </w:pPr>
            <w:r w:rsidRPr="006E603F">
              <w:rPr>
                <w:sz w:val="20"/>
              </w:rPr>
              <w:t>主要工業區</w:t>
            </w:r>
          </w:p>
        </w:tc>
        <w:tc>
          <w:tcPr>
            <w:tcW w:w="1480" w:type="dxa"/>
            <w:tcBorders>
              <w:top w:val="single" w:sz="12" w:space="0" w:color="auto"/>
              <w:left w:val="single" w:sz="8" w:space="0" w:color="auto"/>
              <w:bottom w:val="single" w:sz="8" w:space="0" w:color="auto"/>
              <w:right w:val="single" w:sz="8" w:space="0" w:color="auto"/>
            </w:tcBorders>
            <w:vAlign w:val="center"/>
          </w:tcPr>
          <w:p w:rsidR="00A4376F" w:rsidRPr="006E603F" w:rsidRDefault="00A4376F" w:rsidP="00CA48C8">
            <w:pPr>
              <w:pStyle w:val="af5"/>
              <w:snapToGrid w:val="0"/>
              <w:rPr>
                <w:sz w:val="20"/>
              </w:rPr>
            </w:pPr>
            <w:r w:rsidRPr="006E603F">
              <w:rPr>
                <w:sz w:val="20"/>
              </w:rPr>
              <w:t>地區位置</w:t>
            </w:r>
          </w:p>
        </w:tc>
        <w:tc>
          <w:tcPr>
            <w:tcW w:w="905" w:type="dxa"/>
            <w:tcBorders>
              <w:top w:val="single" w:sz="12" w:space="0" w:color="auto"/>
              <w:left w:val="single" w:sz="8" w:space="0" w:color="auto"/>
              <w:bottom w:val="single" w:sz="8" w:space="0" w:color="auto"/>
              <w:right w:val="single" w:sz="8" w:space="0" w:color="auto"/>
            </w:tcBorders>
            <w:vAlign w:val="center"/>
          </w:tcPr>
          <w:p w:rsidR="00A4376F" w:rsidRPr="006E603F" w:rsidRDefault="001A64AE" w:rsidP="001366D4">
            <w:pPr>
              <w:pStyle w:val="af5"/>
              <w:snapToGrid w:val="0"/>
              <w:jc w:val="both"/>
              <w:rPr>
                <w:sz w:val="20"/>
              </w:rPr>
            </w:pPr>
            <w:r w:rsidRPr="006E603F">
              <w:rPr>
                <w:sz w:val="20"/>
              </w:rPr>
              <w:t>與布達佩斯</w:t>
            </w:r>
            <w:r w:rsidR="00A4376F" w:rsidRPr="006E603F">
              <w:rPr>
                <w:sz w:val="20"/>
              </w:rPr>
              <w:t>距離（</w:t>
            </w:r>
            <w:r w:rsidRPr="006E603F">
              <w:rPr>
                <w:sz w:val="20"/>
              </w:rPr>
              <w:t>公里</w:t>
            </w:r>
            <w:r w:rsidR="00A4376F" w:rsidRPr="006E603F">
              <w:rPr>
                <w:sz w:val="20"/>
              </w:rPr>
              <w:t>）</w:t>
            </w:r>
          </w:p>
        </w:tc>
        <w:tc>
          <w:tcPr>
            <w:tcW w:w="361" w:type="dxa"/>
            <w:tcBorders>
              <w:top w:val="single" w:sz="12" w:space="0" w:color="auto"/>
              <w:left w:val="single" w:sz="8" w:space="0" w:color="auto"/>
              <w:bottom w:val="single" w:sz="8" w:space="0" w:color="auto"/>
              <w:right w:val="single" w:sz="8" w:space="0" w:color="auto"/>
            </w:tcBorders>
            <w:vAlign w:val="center"/>
          </w:tcPr>
          <w:p w:rsidR="00A4376F" w:rsidRPr="006E603F" w:rsidRDefault="001A64AE" w:rsidP="001366D4">
            <w:pPr>
              <w:pStyle w:val="af5"/>
              <w:snapToGrid w:val="0"/>
              <w:jc w:val="both"/>
              <w:rPr>
                <w:sz w:val="20"/>
              </w:rPr>
            </w:pPr>
            <w:r w:rsidRPr="006E603F">
              <w:rPr>
                <w:sz w:val="20"/>
              </w:rPr>
              <w:t>面積</w:t>
            </w:r>
          </w:p>
          <w:p w:rsidR="001A64AE" w:rsidRPr="006E603F" w:rsidRDefault="001A64AE" w:rsidP="001366D4">
            <w:pPr>
              <w:pStyle w:val="af5"/>
              <w:snapToGrid w:val="0"/>
              <w:jc w:val="both"/>
              <w:rPr>
                <w:sz w:val="20"/>
              </w:rPr>
            </w:pPr>
            <w:r w:rsidRPr="006E603F">
              <w:rPr>
                <w:sz w:val="20"/>
              </w:rPr>
              <w:t>（公頃）</w:t>
            </w:r>
          </w:p>
        </w:tc>
        <w:tc>
          <w:tcPr>
            <w:tcW w:w="659" w:type="dxa"/>
            <w:tcBorders>
              <w:top w:val="single" w:sz="12"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廠商進駐比例（</w:t>
            </w:r>
            <w:r w:rsidRPr="006E603F">
              <w:rPr>
                <w:sz w:val="20"/>
              </w:rPr>
              <w:t>%</w:t>
            </w:r>
            <w:r w:rsidRPr="006E603F">
              <w:rPr>
                <w:sz w:val="20"/>
              </w:rPr>
              <w:t>）</w:t>
            </w:r>
          </w:p>
        </w:tc>
        <w:tc>
          <w:tcPr>
            <w:tcW w:w="999" w:type="dxa"/>
            <w:tcBorders>
              <w:top w:val="single" w:sz="12" w:space="0" w:color="auto"/>
              <w:left w:val="single" w:sz="8" w:space="0" w:color="auto"/>
              <w:bottom w:val="single" w:sz="8" w:space="0" w:color="auto"/>
              <w:right w:val="single" w:sz="8" w:space="0" w:color="auto"/>
            </w:tcBorders>
            <w:vAlign w:val="center"/>
          </w:tcPr>
          <w:p w:rsidR="00C26656" w:rsidRPr="006E603F" w:rsidRDefault="005A67C2" w:rsidP="00E224A5">
            <w:pPr>
              <w:pStyle w:val="af5"/>
              <w:snapToGrid w:val="0"/>
              <w:rPr>
                <w:sz w:val="20"/>
              </w:rPr>
            </w:pPr>
            <w:r w:rsidRPr="006E603F">
              <w:rPr>
                <w:sz w:val="20"/>
              </w:rPr>
              <w:t>土地售價</w:t>
            </w:r>
            <w:r w:rsidR="00C26656" w:rsidRPr="006E603F">
              <w:rPr>
                <w:sz w:val="20"/>
              </w:rPr>
              <w:t>（</w:t>
            </w:r>
            <w:r w:rsidR="00E224A5" w:rsidRPr="006E603F">
              <w:rPr>
                <w:sz w:val="20"/>
              </w:rPr>
              <w:t>M</w:t>
            </w:r>
            <w:r w:rsidR="00E224A5" w:rsidRPr="006E603F">
              <w:rPr>
                <w:sz w:val="20"/>
                <w:vertAlign w:val="superscript"/>
              </w:rPr>
              <w:t>2</w:t>
            </w:r>
            <w:r w:rsidR="00E224A5" w:rsidRPr="006E603F">
              <w:rPr>
                <w:sz w:val="20"/>
              </w:rPr>
              <w:t>/</w:t>
            </w:r>
            <w:r w:rsidR="00E224A5" w:rsidRPr="006E603F">
              <w:rPr>
                <w:sz w:val="20"/>
              </w:rPr>
              <w:t>歐元</w:t>
            </w:r>
            <w:r w:rsidR="00E224A5" w:rsidRPr="006E603F">
              <w:rPr>
                <w:sz w:val="20"/>
              </w:rPr>
              <w:t>/</w:t>
            </w:r>
            <w:r w:rsidR="00E224A5" w:rsidRPr="006E603F">
              <w:rPr>
                <w:sz w:val="20"/>
              </w:rPr>
              <w:t>不含</w:t>
            </w:r>
            <w:r w:rsidR="00E224A5" w:rsidRPr="006E603F">
              <w:rPr>
                <w:sz w:val="20"/>
              </w:rPr>
              <w:t>VAT</w:t>
            </w:r>
            <w:r w:rsidR="00C26656" w:rsidRPr="006E603F">
              <w:rPr>
                <w:sz w:val="20"/>
              </w:rPr>
              <w:t>）</w:t>
            </w:r>
          </w:p>
        </w:tc>
        <w:tc>
          <w:tcPr>
            <w:tcW w:w="1711" w:type="dxa"/>
            <w:tcBorders>
              <w:top w:val="single" w:sz="12" w:space="0" w:color="auto"/>
              <w:left w:val="single" w:sz="8" w:space="0" w:color="auto"/>
              <w:bottom w:val="single" w:sz="8" w:space="0" w:color="auto"/>
              <w:right w:val="single" w:sz="8" w:space="0" w:color="auto"/>
            </w:tcBorders>
            <w:vAlign w:val="center"/>
          </w:tcPr>
          <w:p w:rsidR="00A4376F" w:rsidRPr="006E603F" w:rsidRDefault="00A4376F" w:rsidP="001869C8">
            <w:pPr>
              <w:pStyle w:val="af5"/>
              <w:snapToGrid w:val="0"/>
              <w:rPr>
                <w:sz w:val="20"/>
              </w:rPr>
            </w:pPr>
            <w:r w:rsidRPr="006E603F">
              <w:rPr>
                <w:sz w:val="20"/>
              </w:rPr>
              <w:t>進駐工業區之</w:t>
            </w:r>
          </w:p>
          <w:p w:rsidR="00A4376F" w:rsidRPr="006E603F" w:rsidRDefault="00A4376F" w:rsidP="001869C8">
            <w:pPr>
              <w:pStyle w:val="af5"/>
              <w:snapToGrid w:val="0"/>
              <w:rPr>
                <w:sz w:val="20"/>
              </w:rPr>
            </w:pPr>
            <w:r w:rsidRPr="006E603F">
              <w:rPr>
                <w:sz w:val="20"/>
              </w:rPr>
              <w:t>主要廠商</w:t>
            </w:r>
          </w:p>
        </w:tc>
        <w:tc>
          <w:tcPr>
            <w:tcW w:w="2433" w:type="dxa"/>
            <w:tcBorders>
              <w:top w:val="single" w:sz="12" w:space="0" w:color="auto"/>
              <w:left w:val="single" w:sz="8" w:space="0" w:color="auto"/>
              <w:bottom w:val="single" w:sz="8" w:space="0" w:color="auto"/>
              <w:right w:val="single" w:sz="12" w:space="0" w:color="auto"/>
            </w:tcBorders>
            <w:vAlign w:val="center"/>
          </w:tcPr>
          <w:p w:rsidR="00A4376F" w:rsidRPr="006E603F" w:rsidRDefault="00A4376F" w:rsidP="001869C8">
            <w:pPr>
              <w:pStyle w:val="af5"/>
              <w:snapToGrid w:val="0"/>
              <w:rPr>
                <w:sz w:val="20"/>
              </w:rPr>
            </w:pPr>
            <w:r w:rsidRPr="006E603F">
              <w:rPr>
                <w:sz w:val="20"/>
              </w:rPr>
              <w:t>工業區負責人</w:t>
            </w:r>
          </w:p>
          <w:p w:rsidR="00A4376F" w:rsidRPr="006E603F" w:rsidRDefault="00A4376F" w:rsidP="001869C8">
            <w:pPr>
              <w:pStyle w:val="af5"/>
              <w:snapToGrid w:val="0"/>
              <w:rPr>
                <w:sz w:val="20"/>
              </w:rPr>
            </w:pPr>
            <w:r w:rsidRPr="006E603F">
              <w:rPr>
                <w:sz w:val="20"/>
              </w:rPr>
              <w:t>/</w:t>
            </w:r>
            <w:r w:rsidRPr="006E603F">
              <w:rPr>
                <w:sz w:val="20"/>
              </w:rPr>
              <w:t>聯絡電話</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Szigetszentmikl</w:t>
            </w:r>
            <w:r w:rsidRPr="006E603F">
              <w:rPr>
                <w:rFonts w:eastAsia="細明體"/>
                <w:sz w:val="20"/>
              </w:rPr>
              <w:t>ó</w:t>
            </w:r>
            <w:r w:rsidRPr="006E603F">
              <w:rPr>
                <w:sz w:val="20"/>
              </w:rPr>
              <w:t>s-Leshegy Innovation Center and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Szigetszentmikl</w:t>
            </w:r>
            <w:r w:rsidRPr="006E603F">
              <w:rPr>
                <w:rFonts w:eastAsia="細明體"/>
                <w:sz w:val="20"/>
              </w:rPr>
              <w:t>ó</w:t>
            </w:r>
            <w:r w:rsidRPr="006E603F">
              <w:rPr>
                <w:sz w:val="20"/>
              </w:rPr>
              <w:t xml:space="preserve">s </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20</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72</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100</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6A7F52" w:rsidP="001364AA">
            <w:pPr>
              <w:pStyle w:val="af5"/>
              <w:snapToGrid w:val="0"/>
              <w:rPr>
                <w:sz w:val="20"/>
              </w:rPr>
            </w:pPr>
            <w:r w:rsidRPr="006E603F">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Giraud Logistics, Samsung, Buderus, Hörmann, Revco</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lang w:val="fr-FR"/>
              </w:rPr>
            </w:pPr>
            <w:r w:rsidRPr="006E603F">
              <w:rPr>
                <w:sz w:val="20"/>
                <w:lang w:val="fr-FR"/>
              </w:rPr>
              <w:t>Becz P</w:t>
            </w:r>
            <w:r w:rsidRPr="006E603F">
              <w:rPr>
                <w:rFonts w:eastAsia="細明體"/>
                <w:sz w:val="20"/>
                <w:lang w:val="fr-FR"/>
              </w:rPr>
              <w:t>é</w:t>
            </w:r>
            <w:r w:rsidRPr="006E603F">
              <w:rPr>
                <w:sz w:val="20"/>
                <w:lang w:val="fr-FR"/>
              </w:rPr>
              <w:t>ter: MD</w:t>
            </w:r>
          </w:p>
          <w:p w:rsidR="00A4376F" w:rsidRPr="006E603F" w:rsidRDefault="00A4376F" w:rsidP="001366D4">
            <w:pPr>
              <w:pStyle w:val="af5"/>
              <w:snapToGrid w:val="0"/>
              <w:jc w:val="left"/>
              <w:rPr>
                <w:sz w:val="20"/>
                <w:lang w:val="fr-FR"/>
              </w:rPr>
            </w:pPr>
            <w:r w:rsidRPr="006E603F">
              <w:rPr>
                <w:sz w:val="20"/>
                <w:lang w:val="fr-FR"/>
              </w:rPr>
              <w:t>24/540-325, 24/540-326</w:t>
            </w:r>
          </w:p>
          <w:p w:rsidR="00A4376F" w:rsidRPr="006E603F" w:rsidRDefault="00A4376F" w:rsidP="001366D4">
            <w:pPr>
              <w:pStyle w:val="af5"/>
              <w:snapToGrid w:val="0"/>
              <w:jc w:val="left"/>
              <w:rPr>
                <w:sz w:val="20"/>
                <w:lang w:val="fr-FR"/>
              </w:rPr>
            </w:pPr>
            <w:r w:rsidRPr="006E603F">
              <w:rPr>
                <w:sz w:val="20"/>
                <w:lang w:val="fr-FR"/>
              </w:rPr>
              <w:t>20/957-8460</w:t>
            </w:r>
          </w:p>
          <w:p w:rsidR="00A4376F" w:rsidRPr="006E603F" w:rsidRDefault="00A4376F" w:rsidP="001366D4">
            <w:pPr>
              <w:pStyle w:val="af5"/>
              <w:snapToGrid w:val="0"/>
              <w:jc w:val="left"/>
              <w:rPr>
                <w:sz w:val="20"/>
                <w:lang w:val="fr-FR"/>
              </w:rPr>
            </w:pPr>
            <w:r w:rsidRPr="006E603F">
              <w:rPr>
                <w:sz w:val="20"/>
                <w:lang w:val="hu-HU"/>
              </w:rPr>
              <w:t>leshegy@vnet.hu</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Dorog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Dorog</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34</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40</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26</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813FB6" w:rsidP="001364AA">
            <w:pPr>
              <w:pStyle w:val="af5"/>
              <w:snapToGrid w:val="0"/>
              <w:rPr>
                <w:sz w:val="20"/>
              </w:rPr>
            </w:pPr>
            <w:r w:rsidRPr="006E603F">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 xml:space="preserve">Panasonic, Preymesser Logistics </w:t>
            </w:r>
            <w:r w:rsidRPr="006E603F">
              <w:rPr>
                <w:sz w:val="20"/>
              </w:rPr>
              <w:t>（</w:t>
            </w:r>
            <w:r w:rsidRPr="006E603F">
              <w:rPr>
                <w:sz w:val="20"/>
              </w:rPr>
              <w:t>The owners are looking for investors, Euro 5 mn for the park</w:t>
            </w:r>
            <w:r w:rsidRPr="006E603F">
              <w:rPr>
                <w:sz w:val="20"/>
              </w:rPr>
              <w:t>）</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rPr>
            </w:pPr>
            <w:r w:rsidRPr="006E603F">
              <w:rPr>
                <w:sz w:val="20"/>
              </w:rPr>
              <w:t>Berezvay Bal</w:t>
            </w:r>
            <w:r w:rsidRPr="006E603F">
              <w:rPr>
                <w:rFonts w:eastAsia="細明體"/>
                <w:sz w:val="20"/>
              </w:rPr>
              <w:t>á</w:t>
            </w:r>
            <w:r w:rsidRPr="006E603F">
              <w:rPr>
                <w:sz w:val="20"/>
              </w:rPr>
              <w:t>zs 30.937.5111</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Esztergom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Esztergom</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47</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104</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813FB6" w:rsidP="001364AA">
            <w:pPr>
              <w:pStyle w:val="af5"/>
              <w:snapToGrid w:val="0"/>
              <w:rPr>
                <w:sz w:val="20"/>
              </w:rPr>
            </w:pPr>
            <w:r w:rsidRPr="006E603F">
              <w:rPr>
                <w:sz w:val="20"/>
              </w:rPr>
              <w:t>8</w:t>
            </w:r>
            <w:r w:rsidR="00A4376F" w:rsidRPr="006E603F">
              <w:rPr>
                <w:sz w:val="20"/>
              </w:rPr>
              <w:t>5</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813FB6" w:rsidP="001364AA">
            <w:pPr>
              <w:pStyle w:val="af5"/>
              <w:snapToGrid w:val="0"/>
              <w:rPr>
                <w:sz w:val="20"/>
              </w:rPr>
            </w:pPr>
            <w:r w:rsidRPr="006E603F">
              <w:rPr>
                <w:sz w:val="20"/>
              </w:rPr>
              <w:t>14</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Suzuki, Diamond Electric, Lotus Food, Tyco</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rPr>
            </w:pPr>
            <w:r w:rsidRPr="006E603F">
              <w:rPr>
                <w:sz w:val="20"/>
              </w:rPr>
              <w:t>Bogn</w:t>
            </w:r>
            <w:r w:rsidRPr="006E603F">
              <w:rPr>
                <w:rFonts w:eastAsia="細明體"/>
                <w:sz w:val="20"/>
              </w:rPr>
              <w:t>á</w:t>
            </w:r>
            <w:r w:rsidRPr="006E603F">
              <w:rPr>
                <w:sz w:val="20"/>
              </w:rPr>
              <w:t>r Kriszti</w:t>
            </w:r>
            <w:r w:rsidRPr="006E603F">
              <w:rPr>
                <w:rFonts w:eastAsia="細明體"/>
                <w:sz w:val="20"/>
              </w:rPr>
              <w:t>á</w:t>
            </w:r>
            <w:r w:rsidRPr="006E603F">
              <w:rPr>
                <w:sz w:val="20"/>
              </w:rPr>
              <w:t>n</w:t>
            </w:r>
          </w:p>
          <w:p w:rsidR="00A4376F" w:rsidRPr="006E603F" w:rsidRDefault="00A4376F" w:rsidP="001366D4">
            <w:pPr>
              <w:pStyle w:val="af5"/>
              <w:snapToGrid w:val="0"/>
              <w:jc w:val="left"/>
              <w:rPr>
                <w:sz w:val="20"/>
              </w:rPr>
            </w:pPr>
            <w:r w:rsidRPr="006E603F">
              <w:rPr>
                <w:sz w:val="20"/>
              </w:rPr>
              <w:t>30.902.7864</w:t>
            </w:r>
          </w:p>
          <w:p w:rsidR="00A4376F" w:rsidRPr="006E603F" w:rsidRDefault="00A4376F" w:rsidP="001366D4">
            <w:pPr>
              <w:pStyle w:val="af5"/>
              <w:snapToGrid w:val="0"/>
              <w:jc w:val="left"/>
              <w:rPr>
                <w:sz w:val="20"/>
              </w:rPr>
            </w:pPr>
            <w:r w:rsidRPr="006E603F">
              <w:rPr>
                <w:sz w:val="20"/>
              </w:rPr>
              <w:t>Csöpp</w:t>
            </w:r>
            <w:r w:rsidRPr="006E603F">
              <w:rPr>
                <w:rFonts w:eastAsia="MS Mincho"/>
                <w:sz w:val="20"/>
              </w:rPr>
              <w:t>ű</w:t>
            </w:r>
            <w:r w:rsidRPr="006E603F">
              <w:rPr>
                <w:sz w:val="20"/>
              </w:rPr>
              <w:t xml:space="preserve"> M</w:t>
            </w:r>
            <w:r w:rsidRPr="006E603F">
              <w:rPr>
                <w:rFonts w:eastAsia="細明體"/>
                <w:sz w:val="20"/>
              </w:rPr>
              <w:t>ó</w:t>
            </w:r>
            <w:r w:rsidRPr="006E603F">
              <w:rPr>
                <w:sz w:val="20"/>
              </w:rPr>
              <w:t>nika</w:t>
            </w:r>
          </w:p>
          <w:p w:rsidR="00A4376F" w:rsidRPr="006E603F" w:rsidRDefault="00A4376F" w:rsidP="001366D4">
            <w:pPr>
              <w:pStyle w:val="af5"/>
              <w:snapToGrid w:val="0"/>
              <w:jc w:val="left"/>
              <w:rPr>
                <w:sz w:val="20"/>
              </w:rPr>
            </w:pPr>
            <w:r w:rsidRPr="006E603F">
              <w:rPr>
                <w:sz w:val="20"/>
              </w:rPr>
              <w:t>33.500.810</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R</w:t>
            </w:r>
            <w:r w:rsidRPr="006E603F">
              <w:rPr>
                <w:rFonts w:eastAsia="細明體"/>
                <w:sz w:val="20"/>
              </w:rPr>
              <w:t>é</w:t>
            </w:r>
            <w:r w:rsidRPr="006E603F">
              <w:rPr>
                <w:sz w:val="20"/>
              </w:rPr>
              <w:t>ts</w:t>
            </w:r>
            <w:r w:rsidRPr="006E603F">
              <w:rPr>
                <w:rFonts w:eastAsia="細明體"/>
                <w:sz w:val="20"/>
              </w:rPr>
              <w:t>á</w:t>
            </w:r>
            <w:r w:rsidRPr="006E603F">
              <w:rPr>
                <w:sz w:val="20"/>
              </w:rPr>
              <w:t>gi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R</w:t>
            </w:r>
            <w:r w:rsidRPr="006E603F">
              <w:rPr>
                <w:rFonts w:eastAsia="細明體"/>
                <w:sz w:val="20"/>
              </w:rPr>
              <w:t>é</w:t>
            </w:r>
            <w:r w:rsidRPr="006E603F">
              <w:rPr>
                <w:sz w:val="20"/>
              </w:rPr>
              <w:t>ts</w:t>
            </w:r>
            <w:r w:rsidRPr="006E603F">
              <w:rPr>
                <w:rFonts w:eastAsia="細明體"/>
                <w:sz w:val="20"/>
              </w:rPr>
              <w:t>á</w:t>
            </w:r>
            <w:r w:rsidRPr="006E603F">
              <w:rPr>
                <w:sz w:val="20"/>
              </w:rPr>
              <w:t>g</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55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83</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6A7F52" w:rsidP="001364AA">
            <w:pPr>
              <w:pStyle w:val="af5"/>
              <w:snapToGrid w:val="0"/>
              <w:rPr>
                <w:sz w:val="20"/>
              </w:rPr>
            </w:pPr>
            <w:r w:rsidRPr="006E603F">
              <w:rPr>
                <w:sz w:val="20"/>
              </w:rPr>
              <w:t>75</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6A7F52" w:rsidP="001364AA">
            <w:pPr>
              <w:pStyle w:val="af5"/>
              <w:snapToGrid w:val="0"/>
              <w:rPr>
                <w:sz w:val="20"/>
                <w:lang w:val="de-DE"/>
              </w:rPr>
            </w:pPr>
            <w:r w:rsidRPr="006E603F">
              <w:rPr>
                <w:sz w:val="20"/>
                <w:lang w:val="de-DE"/>
              </w:rPr>
              <w:t>26</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lang w:val="de-DE"/>
              </w:rPr>
            </w:pPr>
            <w:r w:rsidRPr="006E603F">
              <w:rPr>
                <w:sz w:val="20"/>
                <w:lang w:val="de-DE"/>
              </w:rPr>
              <w:t>TDK, Spektiva 2000, Tredegar, AFT, Gibbs Die Casting, Ten-Cate, Omron, Hi-Lex</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snapToGrid w:val="0"/>
              <w:ind w:firstLineChars="0" w:firstLine="0"/>
              <w:rPr>
                <w:sz w:val="20"/>
                <w:szCs w:val="20"/>
                <w:lang w:val="hu-HU"/>
              </w:rPr>
            </w:pPr>
            <w:r w:rsidRPr="006E603F">
              <w:rPr>
                <w:sz w:val="20"/>
                <w:szCs w:val="20"/>
                <w:lang w:val="hu-HU"/>
              </w:rPr>
              <w:t>Bulajka Andr</w:t>
            </w:r>
            <w:r w:rsidRPr="006E603F">
              <w:rPr>
                <w:rFonts w:eastAsia="細明體"/>
                <w:sz w:val="20"/>
                <w:szCs w:val="20"/>
                <w:lang w:val="hu-HU"/>
              </w:rPr>
              <w:t>á</w:t>
            </w:r>
            <w:r w:rsidRPr="006E603F">
              <w:rPr>
                <w:sz w:val="20"/>
                <w:szCs w:val="20"/>
                <w:lang w:val="hu-HU"/>
              </w:rPr>
              <w:t>s: MD</w:t>
            </w:r>
          </w:p>
          <w:p w:rsidR="00A4376F" w:rsidRPr="006E603F" w:rsidRDefault="00A4376F" w:rsidP="001366D4">
            <w:pPr>
              <w:snapToGrid w:val="0"/>
              <w:ind w:firstLineChars="0" w:firstLine="0"/>
              <w:rPr>
                <w:sz w:val="20"/>
                <w:szCs w:val="20"/>
                <w:lang w:val="sv-SE"/>
              </w:rPr>
            </w:pPr>
            <w:r w:rsidRPr="006E603F">
              <w:rPr>
                <w:sz w:val="20"/>
                <w:szCs w:val="20"/>
                <w:lang w:val="sv-SE"/>
              </w:rPr>
              <w:t xml:space="preserve">35/550-095, 35/550-094 </w:t>
            </w:r>
          </w:p>
          <w:p w:rsidR="00A4376F" w:rsidRPr="006E603F" w:rsidRDefault="00A4376F" w:rsidP="001366D4">
            <w:pPr>
              <w:pStyle w:val="af5"/>
              <w:snapToGrid w:val="0"/>
              <w:jc w:val="left"/>
              <w:rPr>
                <w:sz w:val="20"/>
                <w:lang w:val="sv-SE"/>
              </w:rPr>
            </w:pPr>
            <w:r w:rsidRPr="006E603F">
              <w:rPr>
                <w:sz w:val="20"/>
                <w:lang w:val="sv-SE"/>
              </w:rPr>
              <w:t xml:space="preserve">20/231-0355 </w:t>
            </w:r>
          </w:p>
          <w:p w:rsidR="00A4376F" w:rsidRPr="006E603F" w:rsidRDefault="004C53C2" w:rsidP="001366D4">
            <w:pPr>
              <w:pStyle w:val="af5"/>
              <w:snapToGrid w:val="0"/>
              <w:jc w:val="left"/>
              <w:rPr>
                <w:sz w:val="20"/>
                <w:lang w:val="sv-SE"/>
              </w:rPr>
            </w:pPr>
            <w:hyperlink r:id="rId25" w:history="1">
              <w:r w:rsidR="00A4376F" w:rsidRPr="006E603F">
                <w:rPr>
                  <w:lang w:val="sv-SE"/>
                </w:rPr>
                <w:t>bulejka@ipretsag.hu</w:t>
              </w:r>
            </w:hyperlink>
            <w:r w:rsidR="00A4376F" w:rsidRPr="006E603F">
              <w:rPr>
                <w:sz w:val="20"/>
                <w:lang w:val="sv-SE"/>
              </w:rPr>
              <w:t xml:space="preserve"> </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Tatab</w:t>
            </w:r>
            <w:r w:rsidRPr="006E603F">
              <w:rPr>
                <w:rFonts w:eastAsia="細明體"/>
                <w:sz w:val="20"/>
              </w:rPr>
              <w:t>á</w:t>
            </w:r>
            <w:r w:rsidRPr="006E603F">
              <w:rPr>
                <w:sz w:val="20"/>
              </w:rPr>
              <w:t>nyai Nyugati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Tatab</w:t>
            </w:r>
            <w:r w:rsidRPr="006E603F">
              <w:rPr>
                <w:rFonts w:eastAsia="細明體"/>
                <w:sz w:val="20"/>
              </w:rPr>
              <w:t>á</w:t>
            </w:r>
            <w:r w:rsidRPr="006E603F">
              <w:rPr>
                <w:sz w:val="20"/>
              </w:rPr>
              <w:t>nya</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60</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450</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rPr>
            </w:pPr>
            <w:r w:rsidRPr="006E603F">
              <w:rPr>
                <w:sz w:val="20"/>
              </w:rPr>
              <w:t>54</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813FB6" w:rsidP="001364AA">
            <w:pPr>
              <w:pStyle w:val="af5"/>
              <w:snapToGrid w:val="0"/>
              <w:rPr>
                <w:sz w:val="20"/>
              </w:rPr>
            </w:pPr>
            <w:r w:rsidRPr="006E603F">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Bridgestone, Grundfos, Coloplast Hungary, FCI Connectors, Samsung Chemical, HENKEL</w:t>
            </w:r>
          </w:p>
        </w:tc>
        <w:tc>
          <w:tcPr>
            <w:tcW w:w="2433" w:type="dxa"/>
            <w:tcBorders>
              <w:top w:val="single" w:sz="8" w:space="0" w:color="auto"/>
              <w:left w:val="single" w:sz="8" w:space="0" w:color="auto"/>
              <w:bottom w:val="single" w:sz="8" w:space="0" w:color="auto"/>
              <w:right w:val="single" w:sz="12" w:space="0" w:color="auto"/>
            </w:tcBorders>
          </w:tcPr>
          <w:p w:rsidR="00A4376F" w:rsidRPr="006E603F" w:rsidRDefault="00A4376F" w:rsidP="001366D4">
            <w:pPr>
              <w:snapToGrid w:val="0"/>
              <w:ind w:firstLineChars="0" w:firstLine="0"/>
              <w:rPr>
                <w:sz w:val="20"/>
                <w:szCs w:val="20"/>
                <w:lang w:val="hu-HU"/>
              </w:rPr>
            </w:pPr>
            <w:r w:rsidRPr="006E603F">
              <w:rPr>
                <w:sz w:val="20"/>
                <w:szCs w:val="20"/>
                <w:lang w:val="fr-FR"/>
              </w:rPr>
              <w:t>Nyitrai Istv</w:t>
            </w:r>
            <w:r w:rsidRPr="006E603F">
              <w:rPr>
                <w:rFonts w:eastAsia="細明體"/>
                <w:sz w:val="20"/>
                <w:szCs w:val="20"/>
                <w:lang w:val="fr-FR"/>
              </w:rPr>
              <w:t>á</w:t>
            </w:r>
            <w:r w:rsidRPr="006E603F">
              <w:rPr>
                <w:sz w:val="20"/>
                <w:szCs w:val="20"/>
                <w:lang w:val="fr-FR"/>
              </w:rPr>
              <w:t>n</w:t>
            </w:r>
            <w:r w:rsidRPr="006E603F">
              <w:rPr>
                <w:sz w:val="20"/>
                <w:szCs w:val="20"/>
                <w:lang w:val="hu-HU"/>
              </w:rPr>
              <w:t>: technical dir.</w:t>
            </w:r>
          </w:p>
          <w:p w:rsidR="00A4376F" w:rsidRPr="006E603F" w:rsidRDefault="00A4376F" w:rsidP="001366D4">
            <w:pPr>
              <w:snapToGrid w:val="0"/>
              <w:ind w:firstLineChars="0" w:firstLine="0"/>
              <w:rPr>
                <w:sz w:val="20"/>
                <w:szCs w:val="20"/>
                <w:lang w:val="fr-FR"/>
              </w:rPr>
            </w:pPr>
            <w:r w:rsidRPr="006E603F">
              <w:rPr>
                <w:sz w:val="20"/>
                <w:szCs w:val="20"/>
                <w:lang w:val="fr-FR"/>
              </w:rPr>
              <w:t xml:space="preserve">34/511-080, 34/313-645 </w:t>
            </w:r>
          </w:p>
          <w:p w:rsidR="00A4376F" w:rsidRPr="006E603F" w:rsidRDefault="00A4376F" w:rsidP="001366D4">
            <w:pPr>
              <w:snapToGrid w:val="0"/>
              <w:ind w:firstLineChars="0" w:firstLine="0"/>
              <w:rPr>
                <w:sz w:val="20"/>
                <w:szCs w:val="20"/>
                <w:lang w:val="fr-FR"/>
              </w:rPr>
            </w:pPr>
            <w:r w:rsidRPr="006E603F">
              <w:rPr>
                <w:sz w:val="20"/>
                <w:szCs w:val="20"/>
                <w:lang w:val="fr-FR"/>
              </w:rPr>
              <w:t xml:space="preserve">30/969-6335 </w:t>
            </w:r>
          </w:p>
          <w:p w:rsidR="00A4376F" w:rsidRPr="006E603F" w:rsidRDefault="00A4376F" w:rsidP="001366D4">
            <w:pPr>
              <w:snapToGrid w:val="0"/>
              <w:ind w:firstLineChars="0" w:firstLine="0"/>
              <w:rPr>
                <w:sz w:val="20"/>
                <w:szCs w:val="20"/>
                <w:lang w:val="fr-FR"/>
              </w:rPr>
            </w:pPr>
            <w:r w:rsidRPr="006E603F">
              <w:rPr>
                <w:sz w:val="20"/>
                <w:szCs w:val="20"/>
                <w:lang w:val="fr-FR"/>
              </w:rPr>
              <w:t xml:space="preserve">iphkft@iph.t-online.hu </w:t>
            </w:r>
          </w:p>
          <w:p w:rsidR="00A4376F" w:rsidRPr="006E603F" w:rsidRDefault="004C53C2" w:rsidP="001366D4">
            <w:pPr>
              <w:pStyle w:val="af5"/>
              <w:snapToGrid w:val="0"/>
              <w:jc w:val="left"/>
              <w:rPr>
                <w:sz w:val="20"/>
              </w:rPr>
            </w:pPr>
            <w:hyperlink r:id="rId26" w:history="1">
              <w:r w:rsidR="00A4376F" w:rsidRPr="006E603F">
                <w:t>www.iph.hu</w:t>
              </w:r>
            </w:hyperlink>
            <w:r w:rsidR="00A4376F" w:rsidRPr="006E603F">
              <w:rPr>
                <w:sz w:val="20"/>
              </w:rPr>
              <w:t xml:space="preserve"> </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Videoton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Sz</w:t>
            </w:r>
            <w:r w:rsidRPr="006E603F">
              <w:rPr>
                <w:rFonts w:eastAsia="細明體"/>
                <w:sz w:val="20"/>
              </w:rPr>
              <w:t>é</w:t>
            </w:r>
            <w:r w:rsidRPr="006E603F">
              <w:rPr>
                <w:sz w:val="20"/>
              </w:rPr>
              <w:t>kesfeh</w:t>
            </w:r>
            <w:r w:rsidRPr="006E603F">
              <w:rPr>
                <w:rFonts w:eastAsia="細明體"/>
                <w:sz w:val="20"/>
              </w:rPr>
              <w:t>é</w:t>
            </w:r>
            <w:r w:rsidRPr="006E603F">
              <w:rPr>
                <w:sz w:val="20"/>
              </w:rPr>
              <w:t>rv</w:t>
            </w:r>
            <w:r w:rsidRPr="006E603F">
              <w:rPr>
                <w:rFonts w:eastAsia="細明體"/>
                <w:sz w:val="20"/>
              </w:rPr>
              <w:t>á</w:t>
            </w:r>
            <w:r w:rsidRPr="006E603F">
              <w:rPr>
                <w:sz w:val="20"/>
              </w:rPr>
              <w:t>r</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62</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92</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rPr>
            </w:pPr>
            <w:r w:rsidRPr="006E603F">
              <w:rPr>
                <w:sz w:val="20"/>
              </w:rPr>
              <w:t>89</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rPr>
            </w:pPr>
            <w:r w:rsidRPr="006E603F">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Fischer-Rosemount, Alcoa, Rathgeber, Axi</w:t>
            </w:r>
            <w:r w:rsidRPr="006E603F">
              <w:rPr>
                <w:rFonts w:eastAsia="細明體"/>
                <w:sz w:val="20"/>
              </w:rPr>
              <w:t>á</w:t>
            </w:r>
            <w:r w:rsidRPr="006E603F">
              <w:rPr>
                <w:sz w:val="20"/>
              </w:rPr>
              <w:t>l, Videoton Holding, IBM Data Storage System, PCE Paragon Solutions</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lang w:val="es-ES"/>
              </w:rPr>
            </w:pPr>
            <w:r w:rsidRPr="006E603F">
              <w:rPr>
                <w:sz w:val="20"/>
                <w:lang w:val="es-ES"/>
              </w:rPr>
              <w:t>Csob</w:t>
            </w:r>
            <w:r w:rsidRPr="006E603F">
              <w:rPr>
                <w:rFonts w:eastAsia="細明體"/>
                <w:sz w:val="20"/>
                <w:lang w:val="es-ES"/>
              </w:rPr>
              <w:t>á</w:t>
            </w:r>
            <w:r w:rsidRPr="006E603F">
              <w:rPr>
                <w:sz w:val="20"/>
                <w:lang w:val="es-ES"/>
              </w:rPr>
              <w:t>n P</w:t>
            </w:r>
            <w:r w:rsidRPr="006E603F">
              <w:rPr>
                <w:rFonts w:eastAsia="細明體"/>
                <w:sz w:val="20"/>
                <w:lang w:val="es-ES"/>
              </w:rPr>
              <w:t>á</w:t>
            </w:r>
            <w:r w:rsidRPr="006E603F">
              <w:rPr>
                <w:sz w:val="20"/>
                <w:lang w:val="es-ES"/>
              </w:rPr>
              <w:t>l: Dir.</w:t>
            </w:r>
          </w:p>
          <w:p w:rsidR="00A4376F" w:rsidRPr="006E603F" w:rsidRDefault="00A4376F" w:rsidP="001366D4">
            <w:pPr>
              <w:snapToGrid w:val="0"/>
              <w:ind w:firstLineChars="0" w:firstLine="0"/>
              <w:rPr>
                <w:sz w:val="20"/>
                <w:szCs w:val="20"/>
                <w:lang w:val="es-ES"/>
              </w:rPr>
            </w:pPr>
            <w:r w:rsidRPr="006E603F">
              <w:rPr>
                <w:sz w:val="20"/>
                <w:szCs w:val="20"/>
                <w:lang w:val="es-ES"/>
              </w:rPr>
              <w:t xml:space="preserve">22/533-295, 22/533-293 </w:t>
            </w:r>
          </w:p>
          <w:p w:rsidR="00A4376F" w:rsidRPr="006E603F" w:rsidRDefault="00A4376F" w:rsidP="001366D4">
            <w:pPr>
              <w:snapToGrid w:val="0"/>
              <w:ind w:firstLineChars="0" w:firstLine="0"/>
              <w:rPr>
                <w:sz w:val="20"/>
                <w:szCs w:val="20"/>
                <w:lang w:val="es-ES"/>
              </w:rPr>
            </w:pPr>
            <w:r w:rsidRPr="006E603F">
              <w:rPr>
                <w:sz w:val="20"/>
                <w:szCs w:val="20"/>
                <w:lang w:val="es-ES"/>
              </w:rPr>
              <w:t xml:space="preserve">20/934-8623 </w:t>
            </w:r>
          </w:p>
          <w:p w:rsidR="00A4376F" w:rsidRPr="006E603F" w:rsidRDefault="00A4376F" w:rsidP="001366D4">
            <w:pPr>
              <w:pStyle w:val="af5"/>
              <w:snapToGrid w:val="0"/>
              <w:jc w:val="left"/>
              <w:rPr>
                <w:sz w:val="20"/>
                <w:lang w:val="es-ES"/>
              </w:rPr>
            </w:pPr>
            <w:r w:rsidRPr="006E603F">
              <w:rPr>
                <w:sz w:val="20"/>
                <w:lang w:val="es-ES"/>
              </w:rPr>
              <w:t xml:space="preserve">Csoban.Pal@videoton.hu </w:t>
            </w:r>
          </w:p>
          <w:p w:rsidR="00A4376F" w:rsidRPr="006E603F" w:rsidRDefault="004C53C2" w:rsidP="001366D4">
            <w:pPr>
              <w:pStyle w:val="af5"/>
              <w:snapToGrid w:val="0"/>
              <w:jc w:val="left"/>
              <w:rPr>
                <w:sz w:val="20"/>
              </w:rPr>
            </w:pPr>
            <w:hyperlink r:id="rId27" w:history="1">
              <w:r w:rsidR="00A4376F" w:rsidRPr="006E603F">
                <w:t>www.videoton.hu</w:t>
              </w:r>
            </w:hyperlink>
            <w:r w:rsidR="00A4376F" w:rsidRPr="006E603F">
              <w:rPr>
                <w:sz w:val="20"/>
              </w:rPr>
              <w:t xml:space="preserve"> </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Loranger S</w:t>
            </w:r>
            <w:r w:rsidRPr="006E603F">
              <w:rPr>
                <w:rFonts w:eastAsia="細明體"/>
                <w:sz w:val="20"/>
              </w:rPr>
              <w:t>ó</w:t>
            </w:r>
            <w:r w:rsidRPr="006E603F">
              <w:rPr>
                <w:sz w:val="20"/>
              </w:rPr>
              <w:t>st</w:t>
            </w:r>
            <w:r w:rsidRPr="006E603F">
              <w:rPr>
                <w:rFonts w:eastAsia="細明體"/>
                <w:sz w:val="20"/>
              </w:rPr>
              <w:t>ó</w:t>
            </w:r>
            <w:r w:rsidRPr="006E603F">
              <w:rPr>
                <w:sz w:val="20"/>
              </w:rPr>
              <w:t xml:space="preserve">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Sz</w:t>
            </w:r>
            <w:r w:rsidRPr="006E603F">
              <w:rPr>
                <w:rFonts w:eastAsia="細明體"/>
                <w:sz w:val="20"/>
              </w:rPr>
              <w:t>é</w:t>
            </w:r>
            <w:r w:rsidRPr="006E603F">
              <w:rPr>
                <w:sz w:val="20"/>
              </w:rPr>
              <w:t>kesfeh</w:t>
            </w:r>
            <w:r w:rsidRPr="006E603F">
              <w:rPr>
                <w:rFonts w:eastAsia="細明體"/>
                <w:sz w:val="20"/>
              </w:rPr>
              <w:t>é</w:t>
            </w:r>
            <w:r w:rsidRPr="006E603F">
              <w:rPr>
                <w:sz w:val="20"/>
              </w:rPr>
              <w:t>rv</w:t>
            </w:r>
            <w:r w:rsidRPr="006E603F">
              <w:rPr>
                <w:rFonts w:eastAsia="細明體"/>
                <w:sz w:val="20"/>
              </w:rPr>
              <w:t>á</w:t>
            </w:r>
            <w:r w:rsidRPr="006E603F">
              <w:rPr>
                <w:sz w:val="20"/>
              </w:rPr>
              <w:t>r</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62</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250</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90</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813FB6" w:rsidP="001364AA">
            <w:pPr>
              <w:pStyle w:val="af5"/>
              <w:snapToGrid w:val="0"/>
              <w:rPr>
                <w:sz w:val="20"/>
                <w:lang w:val="de-DE"/>
              </w:rPr>
            </w:pPr>
            <w:r w:rsidRPr="006E603F">
              <w:rPr>
                <w:sz w:val="20"/>
                <w:lang w:val="de-DE"/>
              </w:rPr>
              <w:t>25</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lang w:val="de-DE"/>
              </w:rPr>
            </w:pPr>
            <w:r w:rsidRPr="006E603F">
              <w:rPr>
                <w:sz w:val="20"/>
                <w:lang w:val="de-DE"/>
              </w:rPr>
              <w:t xml:space="preserve">Denso, Auchan, Grundfos, General </w:t>
            </w:r>
            <w:r w:rsidRPr="006E603F">
              <w:rPr>
                <w:sz w:val="20"/>
                <w:lang w:val="de-DE"/>
              </w:rPr>
              <w:lastRenderedPageBreak/>
              <w:t>Plastics, Loranger</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rPr>
            </w:pPr>
            <w:r w:rsidRPr="006E603F">
              <w:rPr>
                <w:sz w:val="20"/>
              </w:rPr>
              <w:lastRenderedPageBreak/>
              <w:t>Dely G</w:t>
            </w:r>
            <w:r w:rsidRPr="006E603F">
              <w:rPr>
                <w:rFonts w:eastAsia="細明體"/>
                <w:sz w:val="20"/>
              </w:rPr>
              <w:t>é</w:t>
            </w:r>
            <w:r w:rsidRPr="006E603F">
              <w:rPr>
                <w:sz w:val="20"/>
              </w:rPr>
              <w:t>za: technical dir.</w:t>
            </w:r>
          </w:p>
          <w:p w:rsidR="00A4376F" w:rsidRPr="006E603F" w:rsidRDefault="00A4376F" w:rsidP="001366D4">
            <w:pPr>
              <w:pStyle w:val="af5"/>
              <w:snapToGrid w:val="0"/>
              <w:jc w:val="left"/>
              <w:rPr>
                <w:sz w:val="20"/>
              </w:rPr>
            </w:pPr>
            <w:r w:rsidRPr="006E603F">
              <w:rPr>
                <w:sz w:val="20"/>
              </w:rPr>
              <w:t xml:space="preserve">22/537-500, </w:t>
            </w:r>
            <w:r w:rsidRPr="006E603F">
              <w:rPr>
                <w:sz w:val="20"/>
              </w:rPr>
              <w:t>22/537-599</w:t>
            </w:r>
          </w:p>
          <w:p w:rsidR="00A4376F" w:rsidRPr="006E603F" w:rsidRDefault="00A4376F" w:rsidP="001366D4">
            <w:pPr>
              <w:pStyle w:val="af5"/>
              <w:snapToGrid w:val="0"/>
              <w:jc w:val="left"/>
              <w:rPr>
                <w:sz w:val="20"/>
              </w:rPr>
            </w:pPr>
            <w:r w:rsidRPr="006E603F">
              <w:rPr>
                <w:sz w:val="20"/>
              </w:rPr>
              <w:lastRenderedPageBreak/>
              <w:t>70/320-5508</w:t>
            </w:r>
          </w:p>
          <w:p w:rsidR="00A4376F" w:rsidRPr="006E603F" w:rsidRDefault="00A4376F" w:rsidP="001366D4">
            <w:pPr>
              <w:pStyle w:val="af5"/>
              <w:snapToGrid w:val="0"/>
              <w:jc w:val="left"/>
              <w:rPr>
                <w:sz w:val="20"/>
              </w:rPr>
            </w:pPr>
            <w:r w:rsidRPr="006E603F">
              <w:rPr>
                <w:sz w:val="20"/>
              </w:rPr>
              <w:t>delygeza@sosto.ehc.hu</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lastRenderedPageBreak/>
              <w:t>Kecskem</w:t>
            </w:r>
            <w:r w:rsidRPr="006E603F">
              <w:rPr>
                <w:rFonts w:eastAsia="細明體"/>
                <w:sz w:val="20"/>
              </w:rPr>
              <w:t>é</w:t>
            </w:r>
            <w:r w:rsidRPr="006E603F">
              <w:rPr>
                <w:sz w:val="20"/>
              </w:rPr>
              <w:t>ti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Kecskem</w:t>
            </w:r>
            <w:r w:rsidRPr="006E603F">
              <w:rPr>
                <w:rFonts w:eastAsia="細明體"/>
                <w:sz w:val="20"/>
              </w:rPr>
              <w:t>é</w:t>
            </w:r>
            <w:r w:rsidRPr="006E603F">
              <w:rPr>
                <w:sz w:val="20"/>
              </w:rPr>
              <w:t>t</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85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32</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30</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lang w:val="da-DK"/>
              </w:rPr>
            </w:pPr>
            <w:r w:rsidRPr="006E603F">
              <w:rPr>
                <w:sz w:val="20"/>
                <w:lang w:val="da-DK"/>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lang w:val="da-DK"/>
              </w:rPr>
            </w:pPr>
            <w:r w:rsidRPr="006E603F">
              <w:rPr>
                <w:sz w:val="20"/>
                <w:lang w:val="da-DK"/>
              </w:rPr>
              <w:t>Fornetti, Strabag, Unilever, Lux-Elektro</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rPr>
            </w:pPr>
            <w:r w:rsidRPr="006E603F">
              <w:rPr>
                <w:sz w:val="20"/>
              </w:rPr>
              <w:t>Sz</w:t>
            </w:r>
            <w:r w:rsidRPr="006E603F">
              <w:rPr>
                <w:rFonts w:eastAsia="細明體"/>
                <w:sz w:val="20"/>
              </w:rPr>
              <w:t>é</w:t>
            </w:r>
            <w:r w:rsidRPr="006E603F">
              <w:rPr>
                <w:sz w:val="20"/>
              </w:rPr>
              <w:t>csi G</w:t>
            </w:r>
            <w:r w:rsidRPr="006E603F">
              <w:rPr>
                <w:rFonts w:eastAsia="細明體"/>
                <w:sz w:val="20"/>
              </w:rPr>
              <w:t>á</w:t>
            </w:r>
            <w:r w:rsidRPr="006E603F">
              <w:rPr>
                <w:sz w:val="20"/>
              </w:rPr>
              <w:t>bor 76.483.683</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Kom</w:t>
            </w:r>
            <w:r w:rsidRPr="006E603F">
              <w:rPr>
                <w:rFonts w:eastAsia="細明體"/>
                <w:sz w:val="20"/>
              </w:rPr>
              <w:t>á</w:t>
            </w:r>
            <w:r w:rsidRPr="006E603F">
              <w:rPr>
                <w:sz w:val="20"/>
              </w:rPr>
              <w:t>rom Ind.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Kom</w:t>
            </w:r>
            <w:r w:rsidRPr="006E603F">
              <w:rPr>
                <w:rFonts w:eastAsia="細明體"/>
                <w:sz w:val="20"/>
              </w:rPr>
              <w:t>á</w:t>
            </w:r>
            <w:r w:rsidRPr="006E603F">
              <w:rPr>
                <w:sz w:val="20"/>
              </w:rPr>
              <w:t>rom</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95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88</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rPr>
            </w:pPr>
            <w:r w:rsidRPr="006E603F">
              <w:rPr>
                <w:sz w:val="20"/>
              </w:rPr>
              <w:t>82</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lang w:val="fr-FR"/>
              </w:rPr>
            </w:pPr>
            <w:r w:rsidRPr="006E603F">
              <w:rPr>
                <w:sz w:val="20"/>
                <w:lang w:val="fr-FR"/>
              </w:rPr>
              <w:t>15</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lang w:val="fr-FR"/>
              </w:rPr>
              <w:t xml:space="preserve">Nokia, Perlos, Ex-Air, Schwöler,Foxconn Group. </w:t>
            </w:r>
            <w:r w:rsidRPr="006E603F">
              <w:rPr>
                <w:sz w:val="20"/>
              </w:rPr>
              <w:t>Ichia Kft.</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rPr>
            </w:pPr>
            <w:r w:rsidRPr="006E603F">
              <w:rPr>
                <w:sz w:val="20"/>
              </w:rPr>
              <w:t>Zatyk</w:t>
            </w:r>
            <w:r w:rsidRPr="006E603F">
              <w:rPr>
                <w:rFonts w:eastAsia="細明體"/>
                <w:sz w:val="20"/>
              </w:rPr>
              <w:t>ó</w:t>
            </w:r>
            <w:r w:rsidRPr="006E603F">
              <w:rPr>
                <w:sz w:val="20"/>
              </w:rPr>
              <w:t xml:space="preserve"> J</w:t>
            </w:r>
            <w:r w:rsidRPr="006E603F">
              <w:rPr>
                <w:rFonts w:eastAsia="細明體"/>
                <w:sz w:val="20"/>
              </w:rPr>
              <w:t>á</w:t>
            </w:r>
            <w:r w:rsidRPr="006E603F">
              <w:rPr>
                <w:sz w:val="20"/>
              </w:rPr>
              <w:t>nos 34.340.321</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Videoton Veszpr</w:t>
            </w:r>
            <w:r w:rsidRPr="006E603F">
              <w:rPr>
                <w:rFonts w:eastAsia="細明體"/>
                <w:sz w:val="20"/>
              </w:rPr>
              <w:t>é</w:t>
            </w:r>
            <w:r w:rsidRPr="006E603F">
              <w:rPr>
                <w:sz w:val="20"/>
              </w:rPr>
              <w:t>mi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Veszpr</w:t>
            </w:r>
            <w:r w:rsidRPr="006E603F">
              <w:rPr>
                <w:rFonts w:eastAsia="細明體"/>
                <w:sz w:val="20"/>
              </w:rPr>
              <w:t>é</w:t>
            </w:r>
            <w:r w:rsidRPr="006E603F">
              <w:rPr>
                <w:sz w:val="20"/>
              </w:rPr>
              <w:t>m</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107</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47</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76</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rPr>
            </w:pPr>
            <w:r w:rsidRPr="006E603F">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Videoton</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lang w:val="es-ES"/>
              </w:rPr>
            </w:pPr>
            <w:r w:rsidRPr="006E603F">
              <w:rPr>
                <w:sz w:val="20"/>
                <w:lang w:val="es-ES"/>
              </w:rPr>
              <w:t>Csob</w:t>
            </w:r>
            <w:r w:rsidRPr="006E603F">
              <w:rPr>
                <w:rFonts w:eastAsia="細明體"/>
                <w:sz w:val="20"/>
                <w:lang w:val="es-ES"/>
              </w:rPr>
              <w:t>á</w:t>
            </w:r>
            <w:r w:rsidRPr="006E603F">
              <w:rPr>
                <w:sz w:val="20"/>
                <w:lang w:val="es-ES"/>
              </w:rPr>
              <w:t>n P</w:t>
            </w:r>
            <w:r w:rsidRPr="006E603F">
              <w:rPr>
                <w:rFonts w:eastAsia="細明體"/>
                <w:sz w:val="20"/>
                <w:lang w:val="es-ES"/>
              </w:rPr>
              <w:t>á</w:t>
            </w:r>
            <w:r w:rsidRPr="006E603F">
              <w:rPr>
                <w:sz w:val="20"/>
                <w:lang w:val="es-ES"/>
              </w:rPr>
              <w:t>l: Dir.</w:t>
            </w:r>
          </w:p>
          <w:p w:rsidR="00A4376F" w:rsidRPr="006E603F" w:rsidRDefault="00A4376F" w:rsidP="001366D4">
            <w:pPr>
              <w:snapToGrid w:val="0"/>
              <w:ind w:firstLineChars="0" w:firstLine="0"/>
              <w:rPr>
                <w:sz w:val="20"/>
                <w:szCs w:val="20"/>
                <w:lang w:val="es-ES"/>
              </w:rPr>
            </w:pPr>
            <w:r w:rsidRPr="006E603F">
              <w:rPr>
                <w:sz w:val="20"/>
                <w:szCs w:val="20"/>
                <w:lang w:val="es-ES"/>
              </w:rPr>
              <w:t xml:space="preserve">22/533-295, 22/533-293 </w:t>
            </w:r>
          </w:p>
          <w:p w:rsidR="00A4376F" w:rsidRPr="006E603F" w:rsidRDefault="00A4376F" w:rsidP="001366D4">
            <w:pPr>
              <w:snapToGrid w:val="0"/>
              <w:ind w:firstLineChars="0" w:firstLine="0"/>
              <w:rPr>
                <w:sz w:val="20"/>
                <w:szCs w:val="20"/>
                <w:lang w:val="es-ES"/>
              </w:rPr>
            </w:pPr>
            <w:r w:rsidRPr="006E603F">
              <w:rPr>
                <w:sz w:val="20"/>
                <w:szCs w:val="20"/>
                <w:lang w:val="es-ES"/>
              </w:rPr>
              <w:t xml:space="preserve">20/934-8623 </w:t>
            </w:r>
          </w:p>
          <w:p w:rsidR="00A4376F" w:rsidRPr="006E603F" w:rsidRDefault="00A4376F" w:rsidP="001366D4">
            <w:pPr>
              <w:pStyle w:val="af5"/>
              <w:snapToGrid w:val="0"/>
              <w:jc w:val="left"/>
              <w:rPr>
                <w:sz w:val="20"/>
                <w:lang w:val="es-ES"/>
              </w:rPr>
            </w:pPr>
            <w:r w:rsidRPr="006E603F">
              <w:rPr>
                <w:sz w:val="20"/>
                <w:lang w:val="es-ES"/>
              </w:rPr>
              <w:t xml:space="preserve">Csoban.Pal@videoton.hu </w:t>
            </w:r>
          </w:p>
          <w:p w:rsidR="00A4376F" w:rsidRPr="006E603F" w:rsidRDefault="004C53C2" w:rsidP="001366D4">
            <w:pPr>
              <w:pStyle w:val="af5"/>
              <w:snapToGrid w:val="0"/>
              <w:jc w:val="left"/>
              <w:rPr>
                <w:sz w:val="20"/>
              </w:rPr>
            </w:pPr>
            <w:hyperlink r:id="rId28" w:history="1">
              <w:r w:rsidR="00A4376F" w:rsidRPr="006E603F">
                <w:t>www.videoton.hu</w:t>
              </w:r>
            </w:hyperlink>
            <w:r w:rsidR="00A4376F" w:rsidRPr="006E603F">
              <w:rPr>
                <w:sz w:val="20"/>
              </w:rPr>
              <w:t xml:space="preserve"> </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Gy</w:t>
            </w:r>
            <w:r w:rsidRPr="006E603F">
              <w:rPr>
                <w:rFonts w:eastAsia="MS Mincho"/>
                <w:sz w:val="20"/>
              </w:rPr>
              <w:t>ő</w:t>
            </w:r>
            <w:r w:rsidRPr="006E603F">
              <w:rPr>
                <w:sz w:val="20"/>
              </w:rPr>
              <w:t xml:space="preserve">ri Industrial Park </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Gy</w:t>
            </w:r>
            <w:r w:rsidRPr="006E603F">
              <w:rPr>
                <w:rFonts w:eastAsia="MS Mincho"/>
                <w:sz w:val="20"/>
              </w:rPr>
              <w:t>ő</w:t>
            </w:r>
            <w:r w:rsidRPr="006E603F">
              <w:rPr>
                <w:sz w:val="20"/>
              </w:rPr>
              <w:t>r</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120</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191</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rPr>
            </w:pPr>
            <w:r w:rsidRPr="006E603F">
              <w:rPr>
                <w:sz w:val="20"/>
              </w:rPr>
              <w:t>100</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057175" w:rsidP="001364AA">
            <w:pPr>
              <w:pStyle w:val="af5"/>
              <w:snapToGrid w:val="0"/>
              <w:rPr>
                <w:sz w:val="20"/>
              </w:rPr>
            </w:pPr>
            <w:r w:rsidRPr="006E603F">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Nemak, Propex Fabrics, Rehau-Automotive, AUDI Project and Teaching center, Coca-Cola HBC Magyarorsz</w:t>
            </w:r>
            <w:r w:rsidRPr="006E603F">
              <w:rPr>
                <w:rFonts w:eastAsia="細明體"/>
                <w:sz w:val="20"/>
              </w:rPr>
              <w:t>á</w:t>
            </w:r>
            <w:r w:rsidRPr="006E603F">
              <w:rPr>
                <w:sz w:val="20"/>
              </w:rPr>
              <w:t>g Kft., LIEBHERR, MILE, Thyssenkrupp</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overflowPunct/>
              <w:snapToGrid w:val="0"/>
              <w:ind w:firstLineChars="0" w:firstLine="0"/>
              <w:jc w:val="left"/>
              <w:rPr>
                <w:kern w:val="1"/>
                <w:sz w:val="20"/>
                <w:szCs w:val="20"/>
              </w:rPr>
            </w:pPr>
            <w:r w:rsidRPr="006E603F">
              <w:rPr>
                <w:kern w:val="1"/>
                <w:sz w:val="20"/>
                <w:szCs w:val="20"/>
              </w:rPr>
              <w:t>Balogh L</w:t>
            </w:r>
            <w:r w:rsidRPr="006E603F">
              <w:rPr>
                <w:rFonts w:eastAsia="細明體"/>
                <w:kern w:val="1"/>
                <w:sz w:val="20"/>
                <w:szCs w:val="20"/>
              </w:rPr>
              <w:t>á</w:t>
            </w:r>
            <w:r w:rsidRPr="006E603F">
              <w:rPr>
                <w:kern w:val="1"/>
                <w:sz w:val="20"/>
                <w:szCs w:val="20"/>
              </w:rPr>
              <w:t>szl</w:t>
            </w:r>
            <w:r w:rsidRPr="006E603F">
              <w:rPr>
                <w:rFonts w:eastAsia="細明體"/>
                <w:kern w:val="1"/>
                <w:sz w:val="20"/>
                <w:szCs w:val="20"/>
              </w:rPr>
              <w:t>ó</w:t>
            </w:r>
            <w:r w:rsidRPr="006E603F">
              <w:rPr>
                <w:kern w:val="1"/>
                <w:sz w:val="20"/>
                <w:szCs w:val="20"/>
              </w:rPr>
              <w:t>: MD</w:t>
            </w:r>
          </w:p>
          <w:p w:rsidR="00A4376F" w:rsidRPr="006E603F" w:rsidRDefault="00A4376F" w:rsidP="001366D4">
            <w:pPr>
              <w:overflowPunct/>
              <w:snapToGrid w:val="0"/>
              <w:ind w:firstLineChars="0" w:firstLine="0"/>
              <w:jc w:val="left"/>
              <w:rPr>
                <w:kern w:val="1"/>
                <w:sz w:val="20"/>
                <w:szCs w:val="20"/>
              </w:rPr>
            </w:pPr>
            <w:r w:rsidRPr="006E603F">
              <w:rPr>
                <w:kern w:val="1"/>
                <w:sz w:val="20"/>
                <w:szCs w:val="20"/>
              </w:rPr>
              <w:t xml:space="preserve">96/506-978, </w:t>
            </w:r>
            <w:r w:rsidRPr="006E603F">
              <w:rPr>
                <w:kern w:val="1"/>
                <w:sz w:val="20"/>
                <w:szCs w:val="20"/>
                <w:lang w:val="hu-HU"/>
              </w:rPr>
              <w:t xml:space="preserve"> </w:t>
            </w:r>
            <w:r w:rsidRPr="006E603F">
              <w:rPr>
                <w:kern w:val="1"/>
                <w:sz w:val="20"/>
                <w:szCs w:val="20"/>
              </w:rPr>
              <w:t>96/413-604</w:t>
            </w:r>
          </w:p>
          <w:p w:rsidR="00A4376F" w:rsidRPr="006E603F" w:rsidRDefault="00A4376F" w:rsidP="001366D4">
            <w:pPr>
              <w:overflowPunct/>
              <w:snapToGrid w:val="0"/>
              <w:ind w:firstLineChars="0" w:firstLine="0"/>
              <w:jc w:val="left"/>
              <w:rPr>
                <w:kern w:val="1"/>
                <w:sz w:val="20"/>
                <w:szCs w:val="20"/>
              </w:rPr>
            </w:pPr>
            <w:r w:rsidRPr="006E603F">
              <w:rPr>
                <w:kern w:val="1"/>
                <w:sz w:val="20"/>
                <w:szCs w:val="20"/>
              </w:rPr>
              <w:t>30/300-7848</w:t>
            </w:r>
          </w:p>
          <w:p w:rsidR="00A4376F" w:rsidRPr="006E603F" w:rsidRDefault="004C53C2" w:rsidP="001366D4">
            <w:pPr>
              <w:overflowPunct/>
              <w:snapToGrid w:val="0"/>
              <w:ind w:firstLineChars="0" w:firstLine="0"/>
              <w:jc w:val="left"/>
            </w:pPr>
            <w:hyperlink r:id="rId29" w:history="1">
              <w:r w:rsidR="00A4376F" w:rsidRPr="006E603F">
                <w:t>balogh.laszlo@ipgyor.hu</w:t>
              </w:r>
            </w:hyperlink>
          </w:p>
          <w:p w:rsidR="00A4376F" w:rsidRPr="006E603F" w:rsidRDefault="004C53C2" w:rsidP="001366D4">
            <w:pPr>
              <w:pStyle w:val="af5"/>
              <w:snapToGrid w:val="0"/>
              <w:jc w:val="left"/>
              <w:rPr>
                <w:sz w:val="20"/>
              </w:rPr>
            </w:pPr>
            <w:hyperlink r:id="rId30" w:history="1">
              <w:r w:rsidR="00A4376F" w:rsidRPr="006E603F">
                <w:t>www.ipgyor.hu</w:t>
              </w:r>
            </w:hyperlink>
            <w:r w:rsidR="00A4376F" w:rsidRPr="006E603F">
              <w:rPr>
                <w:kern w:val="1"/>
                <w:sz w:val="20"/>
              </w:rPr>
              <w:t xml:space="preserve"> </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Nagykanizsai Industrial Park and Logistical Center</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Nagykanizsa</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205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134</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206841" w:rsidP="001364AA">
            <w:pPr>
              <w:pStyle w:val="af5"/>
              <w:snapToGrid w:val="0"/>
              <w:rPr>
                <w:sz w:val="20"/>
              </w:rPr>
            </w:pPr>
            <w:r w:rsidRPr="006E603F">
              <w:rPr>
                <w:sz w:val="20"/>
              </w:rPr>
              <w:t>91</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206841" w:rsidP="001364AA">
            <w:pPr>
              <w:pStyle w:val="af5"/>
              <w:snapToGrid w:val="0"/>
              <w:rPr>
                <w:sz w:val="20"/>
              </w:rPr>
            </w:pPr>
            <w:r w:rsidRPr="006E603F">
              <w:rPr>
                <w:sz w:val="20"/>
              </w:rPr>
              <w:t>13</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 xml:space="preserve">GE Hungary, Kanizsa, Scania Hungary, DAB pumps, Gartner Intertrans, Hydrofield, Ruget, </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rPr>
            </w:pPr>
            <w:r w:rsidRPr="006E603F">
              <w:rPr>
                <w:sz w:val="20"/>
              </w:rPr>
              <w:t>Fenyves Jen</w:t>
            </w:r>
            <w:r w:rsidRPr="006E603F">
              <w:rPr>
                <w:rFonts w:eastAsia="MS Mincho"/>
                <w:sz w:val="20"/>
              </w:rPr>
              <w:t>ő</w:t>
            </w:r>
            <w:r w:rsidRPr="006E603F">
              <w:rPr>
                <w:sz w:val="20"/>
              </w:rPr>
              <w:t xml:space="preserve">: technical officer </w:t>
            </w:r>
          </w:p>
          <w:p w:rsidR="00A4376F" w:rsidRPr="006E603F" w:rsidRDefault="00A4376F" w:rsidP="001366D4">
            <w:pPr>
              <w:pStyle w:val="af5"/>
              <w:snapToGrid w:val="0"/>
              <w:jc w:val="left"/>
              <w:rPr>
                <w:sz w:val="20"/>
              </w:rPr>
            </w:pPr>
            <w:r w:rsidRPr="006E603F">
              <w:rPr>
                <w:sz w:val="20"/>
              </w:rPr>
              <w:t>93/536-365, 93/310-256</w:t>
            </w:r>
          </w:p>
          <w:p w:rsidR="00A4376F" w:rsidRPr="006E603F" w:rsidRDefault="00A4376F" w:rsidP="001366D4">
            <w:pPr>
              <w:pStyle w:val="af5"/>
              <w:snapToGrid w:val="0"/>
              <w:jc w:val="left"/>
              <w:rPr>
                <w:sz w:val="20"/>
              </w:rPr>
            </w:pPr>
            <w:r w:rsidRPr="006E603F">
              <w:rPr>
                <w:sz w:val="20"/>
              </w:rPr>
              <w:t>30/693-2448</w:t>
            </w:r>
          </w:p>
          <w:p w:rsidR="00A4376F" w:rsidRPr="006E603F" w:rsidRDefault="00A4376F" w:rsidP="001366D4">
            <w:pPr>
              <w:pStyle w:val="af5"/>
              <w:snapToGrid w:val="0"/>
              <w:jc w:val="left"/>
              <w:rPr>
                <w:sz w:val="20"/>
              </w:rPr>
            </w:pPr>
            <w:r w:rsidRPr="006E603F">
              <w:rPr>
                <w:sz w:val="20"/>
              </w:rPr>
              <w:t>jeno@nagykanizsa.hu</w:t>
            </w:r>
          </w:p>
          <w:p w:rsidR="00A4376F" w:rsidRPr="006E603F" w:rsidRDefault="004C53C2" w:rsidP="001366D4">
            <w:pPr>
              <w:pStyle w:val="af5"/>
              <w:snapToGrid w:val="0"/>
              <w:jc w:val="left"/>
              <w:rPr>
                <w:sz w:val="20"/>
              </w:rPr>
            </w:pPr>
            <w:hyperlink r:id="rId31" w:history="1">
              <w:r w:rsidR="00A4376F" w:rsidRPr="006E603F">
                <w:t>http://www.nkvg.hu/#</w:t>
              </w:r>
            </w:hyperlink>
            <w:r w:rsidR="00A4376F" w:rsidRPr="006E603F">
              <w:rPr>
                <w:sz w:val="20"/>
              </w:rPr>
              <w:t xml:space="preserve"> </w:t>
            </w:r>
          </w:p>
        </w:tc>
      </w:tr>
      <w:tr w:rsidR="006E603F" w:rsidRPr="006E603F"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“Claudius” Industrial and Innovation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Szombathely</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215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185</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4AA">
            <w:pPr>
              <w:pStyle w:val="af5"/>
              <w:snapToGrid w:val="0"/>
              <w:rPr>
                <w:sz w:val="20"/>
              </w:rPr>
            </w:pPr>
            <w:r w:rsidRPr="006E603F">
              <w:rPr>
                <w:sz w:val="20"/>
              </w:rPr>
              <w:t>54</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6E603F" w:rsidRDefault="00813FB6" w:rsidP="001364AA">
            <w:pPr>
              <w:pStyle w:val="af5"/>
              <w:snapToGrid w:val="0"/>
              <w:rPr>
                <w:sz w:val="20"/>
              </w:rPr>
            </w:pPr>
            <w:r w:rsidRPr="006E603F">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Philips, LUK Savaria, Epcos, Delphi, Falco, Moldin</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6E603F" w:rsidRDefault="00A4376F" w:rsidP="001366D4">
            <w:pPr>
              <w:pStyle w:val="af5"/>
              <w:snapToGrid w:val="0"/>
              <w:jc w:val="left"/>
              <w:rPr>
                <w:sz w:val="20"/>
                <w:lang w:val="hu-HU"/>
              </w:rPr>
            </w:pPr>
            <w:r w:rsidRPr="006E603F">
              <w:rPr>
                <w:sz w:val="20"/>
                <w:lang w:val="hu-HU"/>
              </w:rPr>
              <w:t>Dr. N</w:t>
            </w:r>
            <w:r w:rsidRPr="006E603F">
              <w:rPr>
                <w:rFonts w:eastAsia="細明體"/>
                <w:sz w:val="20"/>
                <w:lang w:val="hu-HU"/>
              </w:rPr>
              <w:t>é</w:t>
            </w:r>
            <w:r w:rsidRPr="006E603F">
              <w:rPr>
                <w:sz w:val="20"/>
                <w:lang w:val="hu-HU"/>
              </w:rPr>
              <w:t>meth G</w:t>
            </w:r>
            <w:r w:rsidRPr="006E603F">
              <w:rPr>
                <w:rFonts w:eastAsia="細明體"/>
                <w:sz w:val="20"/>
                <w:lang w:val="hu-HU"/>
              </w:rPr>
              <w:t>á</w:t>
            </w:r>
            <w:r w:rsidRPr="006E603F">
              <w:rPr>
                <w:sz w:val="20"/>
                <w:lang w:val="hu-HU"/>
              </w:rPr>
              <w:t>bor: CEO</w:t>
            </w:r>
          </w:p>
          <w:p w:rsidR="00A4376F" w:rsidRPr="006E603F" w:rsidRDefault="00A4376F" w:rsidP="001366D4">
            <w:pPr>
              <w:overflowPunct/>
              <w:snapToGrid w:val="0"/>
              <w:ind w:firstLineChars="0" w:firstLine="0"/>
              <w:jc w:val="left"/>
              <w:rPr>
                <w:kern w:val="1"/>
                <w:sz w:val="20"/>
                <w:szCs w:val="20"/>
              </w:rPr>
            </w:pPr>
            <w:r w:rsidRPr="006E603F">
              <w:rPr>
                <w:kern w:val="1"/>
                <w:sz w:val="20"/>
                <w:szCs w:val="20"/>
              </w:rPr>
              <w:t>94/314-040, 94/314-743</w:t>
            </w:r>
          </w:p>
          <w:p w:rsidR="00A4376F" w:rsidRPr="006E603F" w:rsidRDefault="00A4376F" w:rsidP="001366D4">
            <w:pPr>
              <w:pStyle w:val="af5"/>
              <w:snapToGrid w:val="0"/>
              <w:jc w:val="left"/>
              <w:rPr>
                <w:sz w:val="20"/>
              </w:rPr>
            </w:pPr>
            <w:r w:rsidRPr="006E603F">
              <w:rPr>
                <w:sz w:val="20"/>
              </w:rPr>
              <w:t xml:space="preserve">gabor.nemeth@szova.hu </w:t>
            </w:r>
          </w:p>
        </w:tc>
      </w:tr>
      <w:tr w:rsidR="006E603F" w:rsidRPr="006E603F" w:rsidTr="00CA48C8">
        <w:trPr>
          <w:trHeight w:val="283"/>
          <w:jc w:val="center"/>
        </w:trPr>
        <w:tc>
          <w:tcPr>
            <w:tcW w:w="1658" w:type="dxa"/>
            <w:tcBorders>
              <w:top w:val="single" w:sz="8" w:space="0" w:color="auto"/>
              <w:bottom w:val="single" w:sz="12" w:space="0" w:color="auto"/>
              <w:right w:val="single" w:sz="8" w:space="0" w:color="auto"/>
            </w:tcBorders>
            <w:vAlign w:val="center"/>
          </w:tcPr>
          <w:p w:rsidR="00A4376F" w:rsidRPr="006E603F" w:rsidRDefault="00A4376F" w:rsidP="001366D4">
            <w:pPr>
              <w:pStyle w:val="af5"/>
              <w:snapToGrid w:val="0"/>
              <w:jc w:val="left"/>
              <w:rPr>
                <w:sz w:val="20"/>
              </w:rPr>
            </w:pPr>
            <w:r w:rsidRPr="006E603F">
              <w:rPr>
                <w:sz w:val="20"/>
              </w:rPr>
              <w:t>Szentgotth</w:t>
            </w:r>
            <w:r w:rsidRPr="006E603F">
              <w:rPr>
                <w:rFonts w:eastAsia="細明體"/>
                <w:sz w:val="20"/>
              </w:rPr>
              <w:t>á</w:t>
            </w:r>
            <w:r w:rsidRPr="006E603F">
              <w:rPr>
                <w:sz w:val="20"/>
              </w:rPr>
              <w:t>rdi Industrial Park</w:t>
            </w:r>
          </w:p>
        </w:tc>
        <w:tc>
          <w:tcPr>
            <w:tcW w:w="1480" w:type="dxa"/>
            <w:tcBorders>
              <w:top w:val="single" w:sz="8" w:space="0" w:color="auto"/>
              <w:left w:val="single" w:sz="8" w:space="0" w:color="auto"/>
              <w:bottom w:val="single" w:sz="12" w:space="0" w:color="auto"/>
              <w:right w:val="single" w:sz="8" w:space="0" w:color="auto"/>
            </w:tcBorders>
            <w:vAlign w:val="center"/>
          </w:tcPr>
          <w:p w:rsidR="00A4376F" w:rsidRPr="006E603F" w:rsidRDefault="00A4376F" w:rsidP="001366D4">
            <w:pPr>
              <w:pStyle w:val="af5"/>
              <w:snapToGrid w:val="0"/>
              <w:jc w:val="both"/>
              <w:rPr>
                <w:sz w:val="20"/>
              </w:rPr>
            </w:pPr>
            <w:r w:rsidRPr="006E603F">
              <w:rPr>
                <w:sz w:val="20"/>
              </w:rPr>
              <w:t>Szentgotth</w:t>
            </w:r>
            <w:r w:rsidRPr="006E603F">
              <w:rPr>
                <w:rFonts w:eastAsia="細明體"/>
                <w:sz w:val="20"/>
              </w:rPr>
              <w:t>á</w:t>
            </w:r>
            <w:r w:rsidRPr="006E603F">
              <w:rPr>
                <w:sz w:val="20"/>
              </w:rPr>
              <w:t>rd</w:t>
            </w:r>
          </w:p>
        </w:tc>
        <w:tc>
          <w:tcPr>
            <w:tcW w:w="905" w:type="dxa"/>
            <w:tcBorders>
              <w:top w:val="single" w:sz="8" w:space="0" w:color="auto"/>
              <w:left w:val="single" w:sz="8" w:space="0" w:color="auto"/>
              <w:bottom w:val="single" w:sz="12" w:space="0" w:color="auto"/>
              <w:right w:val="single" w:sz="8" w:space="0" w:color="auto"/>
            </w:tcBorders>
            <w:vAlign w:val="center"/>
          </w:tcPr>
          <w:p w:rsidR="00A4376F" w:rsidRPr="006E603F" w:rsidRDefault="00A4376F" w:rsidP="001364AA">
            <w:pPr>
              <w:pStyle w:val="af5"/>
              <w:snapToGrid w:val="0"/>
              <w:rPr>
                <w:sz w:val="20"/>
              </w:rPr>
            </w:pPr>
            <w:r w:rsidRPr="006E603F">
              <w:rPr>
                <w:sz w:val="20"/>
              </w:rPr>
              <w:t>225</w:t>
            </w:r>
          </w:p>
        </w:tc>
        <w:tc>
          <w:tcPr>
            <w:tcW w:w="361" w:type="dxa"/>
            <w:tcBorders>
              <w:top w:val="single" w:sz="8" w:space="0" w:color="auto"/>
              <w:left w:val="single" w:sz="8" w:space="0" w:color="auto"/>
              <w:bottom w:val="single" w:sz="12" w:space="0" w:color="auto"/>
              <w:right w:val="single" w:sz="8" w:space="0" w:color="auto"/>
            </w:tcBorders>
            <w:vAlign w:val="center"/>
          </w:tcPr>
          <w:p w:rsidR="00A4376F" w:rsidRPr="006E603F" w:rsidRDefault="00A4376F" w:rsidP="001364AA">
            <w:pPr>
              <w:pStyle w:val="af5"/>
              <w:snapToGrid w:val="0"/>
              <w:rPr>
                <w:sz w:val="20"/>
              </w:rPr>
            </w:pPr>
            <w:r w:rsidRPr="006E603F">
              <w:rPr>
                <w:sz w:val="20"/>
              </w:rPr>
              <w:t>120</w:t>
            </w:r>
          </w:p>
        </w:tc>
        <w:tc>
          <w:tcPr>
            <w:tcW w:w="659" w:type="dxa"/>
            <w:tcBorders>
              <w:top w:val="single" w:sz="8" w:space="0" w:color="auto"/>
              <w:left w:val="single" w:sz="8" w:space="0" w:color="auto"/>
              <w:bottom w:val="single" w:sz="12" w:space="0" w:color="auto"/>
              <w:right w:val="single" w:sz="8" w:space="0" w:color="auto"/>
            </w:tcBorders>
            <w:vAlign w:val="center"/>
          </w:tcPr>
          <w:p w:rsidR="00A4376F" w:rsidRPr="006E603F" w:rsidRDefault="00A4376F" w:rsidP="001364AA">
            <w:pPr>
              <w:pStyle w:val="af5"/>
              <w:snapToGrid w:val="0"/>
              <w:rPr>
                <w:sz w:val="20"/>
              </w:rPr>
            </w:pPr>
            <w:r w:rsidRPr="006E603F">
              <w:rPr>
                <w:sz w:val="20"/>
              </w:rPr>
              <w:t>71</w:t>
            </w:r>
          </w:p>
        </w:tc>
        <w:tc>
          <w:tcPr>
            <w:tcW w:w="999" w:type="dxa"/>
            <w:tcBorders>
              <w:top w:val="single" w:sz="8" w:space="0" w:color="auto"/>
              <w:left w:val="single" w:sz="8" w:space="0" w:color="auto"/>
              <w:bottom w:val="single" w:sz="12" w:space="0" w:color="auto"/>
              <w:right w:val="single" w:sz="8" w:space="0" w:color="auto"/>
            </w:tcBorders>
            <w:vAlign w:val="center"/>
          </w:tcPr>
          <w:p w:rsidR="00A4376F" w:rsidRPr="006E603F" w:rsidRDefault="00206841" w:rsidP="001364AA">
            <w:pPr>
              <w:pStyle w:val="af5"/>
              <w:snapToGrid w:val="0"/>
              <w:rPr>
                <w:sz w:val="20"/>
                <w:lang w:val="sv-SE"/>
              </w:rPr>
            </w:pPr>
            <w:r w:rsidRPr="006E603F">
              <w:rPr>
                <w:sz w:val="20"/>
                <w:lang w:val="sv-SE"/>
              </w:rPr>
              <w:t>12</w:t>
            </w:r>
          </w:p>
        </w:tc>
        <w:tc>
          <w:tcPr>
            <w:tcW w:w="1711" w:type="dxa"/>
            <w:tcBorders>
              <w:top w:val="single" w:sz="8" w:space="0" w:color="auto"/>
              <w:left w:val="single" w:sz="8" w:space="0" w:color="auto"/>
              <w:bottom w:val="single" w:sz="12" w:space="0" w:color="auto"/>
              <w:right w:val="single" w:sz="8" w:space="0" w:color="auto"/>
            </w:tcBorders>
            <w:vAlign w:val="center"/>
          </w:tcPr>
          <w:p w:rsidR="00A4376F" w:rsidRPr="006E603F" w:rsidRDefault="00A4376F" w:rsidP="001366D4">
            <w:pPr>
              <w:pStyle w:val="af5"/>
              <w:snapToGrid w:val="0"/>
              <w:jc w:val="left"/>
              <w:rPr>
                <w:sz w:val="20"/>
                <w:lang w:val="sv-SE"/>
              </w:rPr>
            </w:pPr>
            <w:r w:rsidRPr="006E603F">
              <w:rPr>
                <w:sz w:val="20"/>
                <w:lang w:val="sv-SE"/>
              </w:rPr>
              <w:t>Vossen, Allison Hungary, Dometal, Penny Market</w:t>
            </w:r>
          </w:p>
        </w:tc>
        <w:tc>
          <w:tcPr>
            <w:tcW w:w="2433" w:type="dxa"/>
            <w:tcBorders>
              <w:top w:val="single" w:sz="8" w:space="0" w:color="auto"/>
              <w:left w:val="single" w:sz="8" w:space="0" w:color="auto"/>
              <w:bottom w:val="single" w:sz="12" w:space="0" w:color="auto"/>
              <w:right w:val="single" w:sz="12" w:space="0" w:color="auto"/>
            </w:tcBorders>
            <w:vAlign w:val="center"/>
          </w:tcPr>
          <w:p w:rsidR="00A4376F" w:rsidRPr="006E603F" w:rsidRDefault="00A4376F" w:rsidP="001366D4">
            <w:pPr>
              <w:pStyle w:val="af5"/>
              <w:snapToGrid w:val="0"/>
              <w:jc w:val="left"/>
              <w:rPr>
                <w:sz w:val="20"/>
                <w:lang w:val="sv-SE"/>
              </w:rPr>
            </w:pPr>
            <w:r w:rsidRPr="006E603F">
              <w:rPr>
                <w:sz w:val="20"/>
                <w:lang w:val="sv-SE"/>
              </w:rPr>
              <w:t>Tak</w:t>
            </w:r>
            <w:r w:rsidRPr="006E603F">
              <w:rPr>
                <w:rFonts w:eastAsia="細明體"/>
                <w:sz w:val="20"/>
                <w:lang w:val="sv-SE"/>
              </w:rPr>
              <w:t>á</w:t>
            </w:r>
            <w:r w:rsidRPr="006E603F">
              <w:rPr>
                <w:sz w:val="20"/>
                <w:lang w:val="sv-SE"/>
              </w:rPr>
              <w:t>ts J</w:t>
            </w:r>
            <w:r w:rsidRPr="006E603F">
              <w:rPr>
                <w:rFonts w:eastAsia="細明體"/>
                <w:sz w:val="20"/>
                <w:lang w:val="sv-SE"/>
              </w:rPr>
              <w:t>ó</w:t>
            </w:r>
            <w:r w:rsidRPr="006E603F">
              <w:rPr>
                <w:sz w:val="20"/>
                <w:lang w:val="sv-SE"/>
              </w:rPr>
              <w:t>zsef 30.268.2524</w:t>
            </w:r>
          </w:p>
          <w:p w:rsidR="00A4376F" w:rsidRPr="006E603F" w:rsidRDefault="004C53C2" w:rsidP="001366D4">
            <w:pPr>
              <w:pStyle w:val="af5"/>
              <w:snapToGrid w:val="0"/>
              <w:jc w:val="left"/>
              <w:rPr>
                <w:sz w:val="20"/>
                <w:lang w:val="sv-SE"/>
              </w:rPr>
            </w:pPr>
            <w:hyperlink r:id="rId32" w:history="1">
              <w:r w:rsidR="00A4376F" w:rsidRPr="006E603F">
                <w:rPr>
                  <w:lang w:val="sv-SE"/>
                </w:rPr>
                <w:t>www.ip.szentgotthard.hu</w:t>
              </w:r>
            </w:hyperlink>
            <w:r w:rsidR="00A4376F" w:rsidRPr="006E603F">
              <w:rPr>
                <w:sz w:val="20"/>
                <w:lang w:val="sv-SE"/>
              </w:rPr>
              <w:t xml:space="preserve"> </w:t>
            </w:r>
          </w:p>
        </w:tc>
      </w:tr>
    </w:tbl>
    <w:p w:rsidR="001518B4" w:rsidRPr="006E603F" w:rsidRDefault="00B71A09" w:rsidP="005A1DC7">
      <w:pPr>
        <w:pStyle w:val="af5"/>
        <w:jc w:val="both"/>
        <w:rPr>
          <w:lang w:val="sv-SE"/>
        </w:rPr>
      </w:pPr>
      <w:r w:rsidRPr="006E603F">
        <w:rPr>
          <w:lang w:val="sv-SE"/>
        </w:rPr>
        <w:t>資料來源：匈牙利投資促進局</w:t>
      </w:r>
    </w:p>
    <w:p w:rsidR="0085331E" w:rsidRPr="006E603F" w:rsidRDefault="00CA48C8" w:rsidP="00CA48C8">
      <w:pPr>
        <w:pStyle w:val="a4"/>
      </w:pPr>
      <w:r w:rsidRPr="006E603F">
        <w:br w:type="page"/>
      </w:r>
      <w:r w:rsidR="0085331E" w:rsidRPr="006E603F">
        <w:lastRenderedPageBreak/>
        <w:t>二、能源</w:t>
      </w:r>
    </w:p>
    <w:p w:rsidR="0085331E" w:rsidRPr="006E603F" w:rsidRDefault="0085331E" w:rsidP="00A54F3D">
      <w:pPr>
        <w:ind w:firstLine="472"/>
      </w:pPr>
      <w:r w:rsidRPr="006E603F">
        <w:t>匈牙利各項公共設施非常完備，電訊與通訊設施普及，特別是首都布達佩斯市內交通系統完備，已具西歐水準。近年來，水、電、瓦斯及大眾交通費率經常會反映成本而進行調漲。</w:t>
      </w:r>
    </w:p>
    <w:p w:rsidR="009F307C" w:rsidRPr="006E603F" w:rsidRDefault="0085331E" w:rsidP="00A54F3D">
      <w:pPr>
        <w:ind w:firstLine="472"/>
      </w:pPr>
      <w:r w:rsidRPr="006E603F">
        <w:t>匈牙利</w:t>
      </w:r>
      <w:r w:rsidR="008B2472" w:rsidRPr="006E603F">
        <w:t>能源局</w:t>
      </w:r>
      <w:r w:rsidR="00783E83" w:rsidRPr="006E603F">
        <w:t>（</w:t>
      </w:r>
      <w:r w:rsidR="00FE7C75" w:rsidRPr="006E603F">
        <w:t>Hungarian Energy Office</w:t>
      </w:r>
      <w:r w:rsidR="00783E83" w:rsidRPr="006E603F">
        <w:t>）</w:t>
      </w:r>
      <w:r w:rsidR="008B2472" w:rsidRPr="006E603F">
        <w:t>每年會公告隔年電力</w:t>
      </w:r>
      <w:r w:rsidR="0062664C" w:rsidRPr="006E603F">
        <w:t>基本費率</w:t>
      </w:r>
      <w:r w:rsidR="008B2472" w:rsidRPr="006E603F">
        <w:t>，</w:t>
      </w:r>
      <w:r w:rsidR="0062664C" w:rsidRPr="006E603F">
        <w:t>匈國電力供應商</w:t>
      </w:r>
      <w:r w:rsidR="00783E83" w:rsidRPr="006E603F">
        <w:t>（</w:t>
      </w:r>
      <w:r w:rsidR="008B2472" w:rsidRPr="006E603F">
        <w:t>universal service provider</w:t>
      </w:r>
      <w:r w:rsidR="00783E83" w:rsidRPr="006E603F">
        <w:t>）</w:t>
      </w:r>
      <w:r w:rsidR="008B2472" w:rsidRPr="006E603F">
        <w:t>依據其發電及供電情形訂定零售電價。</w:t>
      </w:r>
      <w:r w:rsidR="00AD54F1" w:rsidRPr="006E603F">
        <w:t>匈牙利目前有</w:t>
      </w:r>
      <w:r w:rsidR="00AD54F1" w:rsidRPr="006E603F">
        <w:t>4</w:t>
      </w:r>
      <w:r w:rsidR="00AD54F1" w:rsidRPr="006E603F">
        <w:t>家電力供應商，分別為</w:t>
      </w:r>
      <w:r w:rsidR="00AD54F1" w:rsidRPr="006E603F">
        <w:t>E. ON Energiaszolgaltato Kft.</w:t>
      </w:r>
      <w:r w:rsidR="00AD54F1" w:rsidRPr="006E603F">
        <w:t>、</w:t>
      </w:r>
      <w:r w:rsidR="00AD54F1" w:rsidRPr="006E603F">
        <w:t>ELMU Nyrt.</w:t>
      </w:r>
      <w:r w:rsidR="00AD54F1" w:rsidRPr="006E603F">
        <w:t>、</w:t>
      </w:r>
      <w:r w:rsidR="00AD54F1" w:rsidRPr="006E603F">
        <w:t>EDF DEMASZ Zrt.</w:t>
      </w:r>
      <w:r w:rsidR="00AD54F1" w:rsidRPr="006E603F">
        <w:t>、</w:t>
      </w:r>
      <w:r w:rsidR="00AD54F1" w:rsidRPr="006E603F">
        <w:t>EMASZ Nyrt.</w:t>
      </w:r>
      <w:r w:rsidR="00AD54F1" w:rsidRPr="006E603F">
        <w:t>，依據</w:t>
      </w:r>
      <w:r w:rsidR="00AD54F1" w:rsidRPr="006E603F">
        <w:t>2010</w:t>
      </w:r>
      <w:r w:rsidR="00AD54F1" w:rsidRPr="006E603F">
        <w:t>年售電量，前述</w:t>
      </w:r>
      <w:r w:rsidR="00AD54F1" w:rsidRPr="006E603F">
        <w:t>4</w:t>
      </w:r>
      <w:r w:rsidR="00AD54F1" w:rsidRPr="006E603F">
        <w:t>家電力供應商之市場占有率分別為</w:t>
      </w:r>
      <w:r w:rsidR="00AD54F1" w:rsidRPr="006E603F">
        <w:t>53.2%</w:t>
      </w:r>
      <w:r w:rsidR="00AD54F1" w:rsidRPr="006E603F">
        <w:t>、</w:t>
      </w:r>
      <w:r w:rsidR="00AD54F1" w:rsidRPr="006E603F">
        <w:t>22.5%</w:t>
      </w:r>
      <w:r w:rsidR="00AD54F1" w:rsidRPr="006E603F">
        <w:t>、</w:t>
      </w:r>
      <w:r w:rsidR="00AD54F1" w:rsidRPr="006E603F">
        <w:t>15.9%</w:t>
      </w:r>
      <w:r w:rsidR="00AD54F1" w:rsidRPr="006E603F">
        <w:t>及</w:t>
      </w:r>
      <w:r w:rsidR="00AD54F1" w:rsidRPr="006E603F">
        <w:t>8.4%</w:t>
      </w:r>
      <w:r w:rsidR="00AD54F1" w:rsidRPr="006E603F">
        <w:t>。匈國電力供應商為反映成本，每年會依據匈牙利能源局公告之基本費率而調整價格。匈牙利電價如以每年基本用電量來區分，分為一般價格及優惠價格，如以使用時段來區分，分為尖峰價格及離峰價格，每家電力供應商之電價有所不同。</w:t>
      </w:r>
    </w:p>
    <w:p w:rsidR="005B393D" w:rsidRPr="006E603F" w:rsidRDefault="00DC2762" w:rsidP="00A54F3D">
      <w:pPr>
        <w:ind w:firstLine="472"/>
        <w:rPr>
          <w:lang w:eastAsia="zh-TW"/>
        </w:rPr>
      </w:pPr>
      <w:r w:rsidRPr="006E603F">
        <w:t>為確保匈國產業發展</w:t>
      </w:r>
      <w:r w:rsidR="00587A62" w:rsidRPr="006E603F">
        <w:t>、</w:t>
      </w:r>
      <w:r w:rsidRPr="006E603F">
        <w:t>提高人民生活水準</w:t>
      </w:r>
      <w:r w:rsidR="00587A62" w:rsidRPr="006E603F">
        <w:t>及國家戰略安全等考量</w:t>
      </w:r>
      <w:r w:rsidRPr="006E603F">
        <w:t>，匈國政府採取能源低價策略，</w:t>
      </w:r>
      <w:r w:rsidR="005B393D" w:rsidRPr="006E603F">
        <w:t>自</w:t>
      </w:r>
      <w:smartTag w:uri="urn:schemas-microsoft-com:office:smarttags" w:element="chsdate">
        <w:smartTagPr>
          <w:attr w:name="Year" w:val="2013"/>
          <w:attr w:name="Month" w:val="1"/>
          <w:attr w:name="Day" w:val="1"/>
          <w:attr w:name="IsLunarDate" w:val="False"/>
          <w:attr w:name="IsROCDate" w:val="False"/>
        </w:smartTagPr>
        <w:r w:rsidR="005B393D" w:rsidRPr="006E603F">
          <w:t>2013</w:t>
        </w:r>
        <w:r w:rsidR="005B393D" w:rsidRPr="006E603F">
          <w:t>年</w:t>
        </w:r>
        <w:r w:rsidR="005B393D" w:rsidRPr="006E603F">
          <w:t>1</w:t>
        </w:r>
        <w:r w:rsidR="005B393D" w:rsidRPr="006E603F">
          <w:t>月</w:t>
        </w:r>
        <w:r w:rsidR="005B393D" w:rsidRPr="006E603F">
          <w:t>1</w:t>
        </w:r>
        <w:r w:rsidR="005B393D" w:rsidRPr="006E603F">
          <w:t>日</w:t>
        </w:r>
      </w:smartTag>
      <w:r w:rsidR="005B393D" w:rsidRPr="006E603F">
        <w:t>起，匈牙利政府將天然氣及電力之零售價格調降</w:t>
      </w:r>
      <w:r w:rsidR="005B393D" w:rsidRPr="006E603F">
        <w:t>10%</w:t>
      </w:r>
      <w:r w:rsidR="005B393D" w:rsidRPr="006E603F">
        <w:t>，此項措施為</w:t>
      </w:r>
      <w:r w:rsidR="005B393D" w:rsidRPr="006E603F">
        <w:t>22</w:t>
      </w:r>
      <w:r w:rsidR="005B393D" w:rsidRPr="006E603F">
        <w:t>年以來匈國政府首次調降天然氣及電力零售價格，匈牙利國會於</w:t>
      </w:r>
      <w:smartTag w:uri="urn:schemas-microsoft-com:office:smarttags" w:element="chsdate">
        <w:smartTagPr>
          <w:attr w:name="Year" w:val="2014"/>
          <w:attr w:name="Month" w:val="2"/>
          <w:attr w:name="Day" w:val="6"/>
          <w:attr w:name="IsLunarDate" w:val="False"/>
          <w:attr w:name="IsROCDate" w:val="False"/>
        </w:smartTagPr>
        <w:r w:rsidR="005B393D" w:rsidRPr="006E603F">
          <w:t>2014</w:t>
        </w:r>
        <w:r w:rsidR="005B393D" w:rsidRPr="006E603F">
          <w:t>年</w:t>
        </w:r>
        <w:smartTag w:uri="urn:schemas-microsoft-com:office:smarttags" w:element="chsdate">
          <w:smartTagPr>
            <w:attr w:name="IsROCDate" w:val="False"/>
            <w:attr w:name="IsLunarDate" w:val="False"/>
            <w:attr w:name="Day" w:val="6"/>
            <w:attr w:name="Month" w:val="2"/>
            <w:attr w:name="Year" w:val="2014"/>
          </w:smartTagPr>
          <w:r w:rsidR="005B393D" w:rsidRPr="006E603F">
            <w:t>2</w:t>
          </w:r>
          <w:r w:rsidR="005B393D" w:rsidRPr="006E603F">
            <w:t>月</w:t>
          </w:r>
          <w:r w:rsidR="005B393D" w:rsidRPr="006E603F">
            <w:t>6</w:t>
          </w:r>
          <w:r w:rsidR="005B393D" w:rsidRPr="006E603F">
            <w:t>日</w:t>
          </w:r>
        </w:smartTag>
      </w:smartTag>
      <w:r w:rsidR="005B393D" w:rsidRPr="006E603F">
        <w:t>通過第三波調降家用能源價格之法案，自</w:t>
      </w:r>
      <w:smartTag w:uri="urn:schemas-microsoft-com:office:smarttags" w:element="chsdate">
        <w:smartTagPr>
          <w:attr w:name="Year" w:val="2014"/>
          <w:attr w:name="Month" w:val="4"/>
          <w:attr w:name="Day" w:val="1"/>
          <w:attr w:name="IsLunarDate" w:val="False"/>
          <w:attr w:name="IsROCDate" w:val="False"/>
        </w:smartTagPr>
        <w:r w:rsidR="005B393D" w:rsidRPr="006E603F">
          <w:t>2014</w:t>
        </w:r>
        <w:r w:rsidR="005B393D" w:rsidRPr="006E603F">
          <w:t>年</w:t>
        </w:r>
        <w:r w:rsidR="005B393D" w:rsidRPr="006E603F">
          <w:t>4</w:t>
        </w:r>
        <w:r w:rsidR="005B393D" w:rsidRPr="006E603F">
          <w:t>月</w:t>
        </w:r>
        <w:r w:rsidR="005B393D" w:rsidRPr="006E603F">
          <w:t>1</w:t>
        </w:r>
        <w:r w:rsidR="005B393D" w:rsidRPr="006E603F">
          <w:t>日</w:t>
        </w:r>
      </w:smartTag>
      <w:r w:rsidR="005B393D" w:rsidRPr="006E603F">
        <w:t>起將天然氣價格調降</w:t>
      </w:r>
      <w:r w:rsidR="005B393D" w:rsidRPr="006E603F">
        <w:t>6.5%</w:t>
      </w:r>
      <w:r w:rsidR="005B393D" w:rsidRPr="006E603F">
        <w:t>，</w:t>
      </w:r>
      <w:smartTag w:uri="urn:schemas-microsoft-com:office:smarttags" w:element="chsdate">
        <w:smartTagPr>
          <w:attr w:name="Year" w:val="2014"/>
          <w:attr w:name="Month" w:val="9"/>
          <w:attr w:name="Day" w:val="1"/>
          <w:attr w:name="IsLunarDate" w:val="False"/>
          <w:attr w:name="IsROCDate" w:val="False"/>
        </w:smartTagPr>
        <w:r w:rsidR="005B393D" w:rsidRPr="006E603F">
          <w:t>9</w:t>
        </w:r>
        <w:r w:rsidR="005B393D" w:rsidRPr="006E603F">
          <w:t>月</w:t>
        </w:r>
        <w:r w:rsidR="005B393D" w:rsidRPr="006E603F">
          <w:t>1</w:t>
        </w:r>
        <w:r w:rsidR="005B393D" w:rsidRPr="006E603F">
          <w:t>日</w:t>
        </w:r>
      </w:smartTag>
      <w:r w:rsidR="005B393D" w:rsidRPr="006E603F">
        <w:t>起將電價調降</w:t>
      </w:r>
      <w:r w:rsidR="005B393D" w:rsidRPr="006E603F">
        <w:t>5.7%</w:t>
      </w:r>
      <w:r w:rsidR="005B393D" w:rsidRPr="006E603F">
        <w:t>，並自</w:t>
      </w:r>
      <w:r w:rsidR="005B393D" w:rsidRPr="006E603F">
        <w:t>10</w:t>
      </w:r>
      <w:r w:rsidR="005B393D" w:rsidRPr="006E603F">
        <w:t>月</w:t>
      </w:r>
      <w:r w:rsidR="005B393D" w:rsidRPr="006E603F">
        <w:t>1</w:t>
      </w:r>
      <w:r w:rsidR="005B393D" w:rsidRPr="006E603F">
        <w:t>日起將區域暖氣（</w:t>
      </w:r>
      <w:r w:rsidR="005B393D" w:rsidRPr="006E603F">
        <w:t>district heating</w:t>
      </w:r>
      <w:r w:rsidR="005B393D" w:rsidRPr="006E603F">
        <w:t>）價格調降</w:t>
      </w:r>
      <w:r w:rsidR="005B393D" w:rsidRPr="006E603F">
        <w:t>3.3%</w:t>
      </w:r>
      <w:r w:rsidR="005B393D" w:rsidRPr="006E603F">
        <w:t>。</w:t>
      </w:r>
    </w:p>
    <w:p w:rsidR="00F975C6" w:rsidRPr="006E603F" w:rsidRDefault="000430B6" w:rsidP="00CA48C8">
      <w:pPr>
        <w:ind w:firstLine="472"/>
      </w:pPr>
      <w:r w:rsidRPr="006E603F">
        <w:t>電力</w:t>
      </w:r>
      <w:r w:rsidR="005B393D" w:rsidRPr="006E603F">
        <w:t>平均</w:t>
      </w:r>
      <w:r w:rsidR="007E6901" w:rsidRPr="006E603F">
        <w:t>零售價格部分，</w:t>
      </w:r>
      <w:r w:rsidR="00565E6D" w:rsidRPr="006E603F">
        <w:t>2010</w:t>
      </w:r>
      <w:r w:rsidR="008B2472" w:rsidRPr="006E603F">
        <w:t>年至</w:t>
      </w:r>
      <w:r w:rsidR="00565E6D" w:rsidRPr="006E603F">
        <w:t>2012</w:t>
      </w:r>
      <w:r w:rsidR="008B2472" w:rsidRPr="006E603F">
        <w:t>年平均每度</w:t>
      </w:r>
      <w:r w:rsidR="00783E83" w:rsidRPr="006E603F">
        <w:t>（</w:t>
      </w:r>
      <w:r w:rsidR="008B2472" w:rsidRPr="006E603F">
        <w:t>kWh</w:t>
      </w:r>
      <w:r w:rsidR="00783E83" w:rsidRPr="006E603F">
        <w:t>）</w:t>
      </w:r>
      <w:r w:rsidR="008B2472" w:rsidRPr="006E603F">
        <w:t>零售電價為</w:t>
      </w:r>
      <w:r w:rsidR="008B2472" w:rsidRPr="006E603F">
        <w:t>42</w:t>
      </w:r>
      <w:r w:rsidR="008B2472" w:rsidRPr="006E603F">
        <w:t>至</w:t>
      </w:r>
      <w:r w:rsidR="008B2472" w:rsidRPr="006E603F">
        <w:t>45</w:t>
      </w:r>
      <w:r w:rsidR="008B2472" w:rsidRPr="006E603F">
        <w:t>福林</w:t>
      </w:r>
      <w:r w:rsidR="00783E83" w:rsidRPr="006E603F">
        <w:t>（</w:t>
      </w:r>
      <w:r w:rsidR="008B2472" w:rsidRPr="006E603F">
        <w:t>forint</w:t>
      </w:r>
      <w:r w:rsidR="00783E83" w:rsidRPr="006E603F">
        <w:t>）</w:t>
      </w:r>
      <w:r w:rsidR="008B2472" w:rsidRPr="006E603F">
        <w:t>，</w:t>
      </w:r>
      <w:r w:rsidR="006C6638" w:rsidRPr="006E603F">
        <w:t>2012</w:t>
      </w:r>
      <w:r w:rsidR="006C6638" w:rsidRPr="006E603F">
        <w:t>年匈牙利國營電力公司</w:t>
      </w:r>
      <w:r w:rsidR="00783E83" w:rsidRPr="006E603F">
        <w:t>（</w:t>
      </w:r>
      <w:r w:rsidR="006C6638" w:rsidRPr="006E603F">
        <w:t>Hungarian Electricity Works</w:t>
      </w:r>
      <w:r w:rsidR="006C6638" w:rsidRPr="006E603F">
        <w:t>，</w:t>
      </w:r>
      <w:r w:rsidR="006C6638" w:rsidRPr="006E603F">
        <w:t>MVM</w:t>
      </w:r>
      <w:r w:rsidR="00783E83" w:rsidRPr="006E603F">
        <w:t>）</w:t>
      </w:r>
      <w:r w:rsidR="006C6638" w:rsidRPr="006E603F">
        <w:t>購買德商</w:t>
      </w:r>
      <w:r w:rsidR="006C6638" w:rsidRPr="006E603F">
        <w:t>E.ON</w:t>
      </w:r>
      <w:r w:rsidR="006C6638" w:rsidRPr="006E603F">
        <w:t>公司之天然氣事業部門，匈國政府於</w:t>
      </w:r>
      <w:smartTag w:uri="urn:schemas-microsoft-com:office:smarttags" w:element="chsdate">
        <w:smartTagPr>
          <w:attr w:name="Year" w:val="2013"/>
          <w:attr w:name="Month" w:val="1"/>
          <w:attr w:name="Day" w:val="1"/>
          <w:attr w:name="IsLunarDate" w:val="False"/>
          <w:attr w:name="IsROCDate" w:val="False"/>
        </w:smartTagPr>
        <w:r w:rsidR="00576CF1" w:rsidRPr="006E603F">
          <w:t>2013</w:t>
        </w:r>
        <w:r w:rsidR="006C6638" w:rsidRPr="006E603F">
          <w:t>年</w:t>
        </w:r>
        <w:r w:rsidR="00576CF1" w:rsidRPr="006E603F">
          <w:t>1</w:t>
        </w:r>
        <w:r w:rsidR="006C6638" w:rsidRPr="006E603F">
          <w:t>月</w:t>
        </w:r>
        <w:r w:rsidR="00576CF1" w:rsidRPr="006E603F">
          <w:t>1</w:t>
        </w:r>
        <w:r w:rsidR="006C6638" w:rsidRPr="006E603F">
          <w:t>日</w:t>
        </w:r>
      </w:smartTag>
      <w:r w:rsidR="006C6638" w:rsidRPr="006E603F">
        <w:t>起將天然氣及電力零售價格調降</w:t>
      </w:r>
      <w:r w:rsidR="00576CF1" w:rsidRPr="006E603F">
        <w:t>10</w:t>
      </w:r>
      <w:r w:rsidR="001366D4" w:rsidRPr="006E603F">
        <w:t>%</w:t>
      </w:r>
      <w:r w:rsidR="007E6901" w:rsidRPr="006E603F">
        <w:t>，</w:t>
      </w:r>
      <w:r w:rsidR="006C6638" w:rsidRPr="006E603F">
        <w:t>平均</w:t>
      </w:r>
      <w:r w:rsidR="005B393D" w:rsidRPr="006E603F">
        <w:t>每度（</w:t>
      </w:r>
      <w:r w:rsidR="005B393D" w:rsidRPr="006E603F">
        <w:t>kWh</w:t>
      </w:r>
      <w:r w:rsidR="005B393D" w:rsidRPr="006E603F">
        <w:t>）</w:t>
      </w:r>
      <w:r w:rsidR="006C6638" w:rsidRPr="006E603F">
        <w:t>零售電價約</w:t>
      </w:r>
      <w:r w:rsidR="006C6638" w:rsidRPr="006E603F">
        <w:t>42</w:t>
      </w:r>
      <w:r w:rsidR="00AE02F2" w:rsidRPr="006E603F">
        <w:t>福林。</w:t>
      </w:r>
      <w:r w:rsidR="00993B45" w:rsidRPr="006E603F">
        <w:t>截至</w:t>
      </w:r>
      <w:r w:rsidR="00681C0A" w:rsidRPr="006E603F">
        <w:t>2019</w:t>
      </w:r>
      <w:r w:rsidR="00993B45" w:rsidRPr="006E603F">
        <w:t>年</w:t>
      </w:r>
      <w:r w:rsidR="00993B45" w:rsidRPr="006E603F">
        <w:t>4</w:t>
      </w:r>
      <w:r w:rsidR="00993B45" w:rsidRPr="006E603F">
        <w:t>月底匈國一般電價</w:t>
      </w:r>
      <w:r w:rsidR="00993B45" w:rsidRPr="006E603F">
        <w:t>10 kWh</w:t>
      </w:r>
      <w:r w:rsidR="00993B45" w:rsidRPr="006E603F">
        <w:t>為</w:t>
      </w:r>
      <w:r w:rsidR="00993B45" w:rsidRPr="006E603F">
        <w:t>366</w:t>
      </w:r>
      <w:r w:rsidR="00993B45" w:rsidRPr="006E603F">
        <w:t>福林（</w:t>
      </w:r>
      <w:r w:rsidR="00993B45" w:rsidRPr="006E603F">
        <w:t>1.22</w:t>
      </w:r>
      <w:r w:rsidR="00993B45" w:rsidRPr="006E603F">
        <w:t>歐元）、契約電價</w:t>
      </w:r>
      <w:r w:rsidR="00993B45" w:rsidRPr="006E603F">
        <w:t>10 kWh</w:t>
      </w:r>
      <w:r w:rsidR="00993B45" w:rsidRPr="006E603F">
        <w:t>為</w:t>
      </w:r>
      <w:r w:rsidR="00993B45" w:rsidRPr="006E603F">
        <w:t>233</w:t>
      </w:r>
      <w:r w:rsidR="00993B45" w:rsidRPr="006E603F">
        <w:t>福林（</w:t>
      </w:r>
      <w:r w:rsidR="00993B45" w:rsidRPr="006E603F">
        <w:t>0.78</w:t>
      </w:r>
      <w:r w:rsidR="00993B45" w:rsidRPr="006E603F">
        <w:t>歐元）。家用天然氣為</w:t>
      </w:r>
      <w:r w:rsidR="00993B45" w:rsidRPr="006E603F">
        <w:t>1</w:t>
      </w:r>
      <w:r w:rsidR="00993B45" w:rsidRPr="006E603F">
        <w:t>立方公尺</w:t>
      </w:r>
      <w:r w:rsidR="00993B45" w:rsidRPr="006E603F">
        <w:t>101</w:t>
      </w:r>
      <w:r w:rsidR="00993B45" w:rsidRPr="006E603F">
        <w:t>福林（</w:t>
      </w:r>
      <w:r w:rsidR="00993B45" w:rsidRPr="006E603F">
        <w:t>0.34</w:t>
      </w:r>
      <w:r w:rsidR="00993B45" w:rsidRPr="006E603F">
        <w:t>歐元）、</w:t>
      </w:r>
      <w:r w:rsidR="00681C0A" w:rsidRPr="006E603F">
        <w:t>汽油</w:t>
      </w:r>
      <w:r w:rsidR="00681C0A" w:rsidRPr="006E603F">
        <w:t>1</w:t>
      </w:r>
      <w:r w:rsidR="00681C0A" w:rsidRPr="006E603F">
        <w:t>公升</w:t>
      </w:r>
      <w:r w:rsidR="00681C0A" w:rsidRPr="006E603F">
        <w:t>393</w:t>
      </w:r>
      <w:r w:rsidR="00681C0A" w:rsidRPr="006E603F">
        <w:t>福林（</w:t>
      </w:r>
      <w:r w:rsidR="00681C0A" w:rsidRPr="006E603F">
        <w:t>1.31</w:t>
      </w:r>
      <w:r w:rsidR="00681C0A" w:rsidRPr="006E603F">
        <w:t>歐</w:t>
      </w:r>
      <w:r w:rsidR="00681C0A" w:rsidRPr="006E603F">
        <w:lastRenderedPageBreak/>
        <w:t>元）、柴油</w:t>
      </w:r>
      <w:r w:rsidR="00681C0A" w:rsidRPr="006E603F">
        <w:t>1</w:t>
      </w:r>
      <w:r w:rsidR="00681C0A" w:rsidRPr="006E603F">
        <w:t>公升</w:t>
      </w:r>
      <w:r w:rsidR="00681C0A" w:rsidRPr="006E603F">
        <w:t>399</w:t>
      </w:r>
      <w:r w:rsidR="00681C0A" w:rsidRPr="006E603F">
        <w:t>福林（</w:t>
      </w:r>
      <w:r w:rsidR="00681C0A" w:rsidRPr="006E603F">
        <w:t>1.33</w:t>
      </w:r>
      <w:r w:rsidR="00681C0A" w:rsidRPr="006E603F">
        <w:t>歐元）、水</w:t>
      </w:r>
      <w:r w:rsidR="00681C0A" w:rsidRPr="006E603F">
        <w:t>1</w:t>
      </w:r>
      <w:r w:rsidR="00681C0A" w:rsidRPr="006E603F">
        <w:t>立方公尺</w:t>
      </w:r>
      <w:r w:rsidR="00681C0A" w:rsidRPr="006E603F">
        <w:t>297</w:t>
      </w:r>
      <w:r w:rsidR="00681C0A" w:rsidRPr="006E603F">
        <w:t>福林（</w:t>
      </w:r>
      <w:r w:rsidR="00681C0A" w:rsidRPr="006E603F">
        <w:t>0.99</w:t>
      </w:r>
      <w:r w:rsidR="00681C0A" w:rsidRPr="006E603F">
        <w:t>歐元）。</w:t>
      </w:r>
    </w:p>
    <w:p w:rsidR="00F65636" w:rsidRPr="006E603F" w:rsidRDefault="00F65636" w:rsidP="005A1DC7">
      <w:pPr>
        <w:ind w:firstLine="472"/>
      </w:pPr>
      <w:r w:rsidRPr="006E603F">
        <w:t>匈牙利政府為貫徹低價能源政策，持續維持壓低天然氣及電力價格，以促進工業發展及減少民生支出。</w:t>
      </w:r>
      <w:r w:rsidRPr="006E603F">
        <w:t>2016</w:t>
      </w:r>
      <w:r w:rsidRPr="006E603F">
        <w:t>年匈牙利政府已與俄羅斯達成協議，匈牙利</w:t>
      </w:r>
      <w:r w:rsidRPr="006E603F">
        <w:t>Paks</w:t>
      </w:r>
      <w:r w:rsidRPr="006E603F">
        <w:t>核電廠擴建案所需總預算達</w:t>
      </w:r>
      <w:r w:rsidRPr="006E603F">
        <w:t>120</w:t>
      </w:r>
      <w:r w:rsidRPr="006E603F">
        <w:t>億歐元，由俄羅斯</w:t>
      </w:r>
      <w:r w:rsidRPr="006E603F">
        <w:t>80%</w:t>
      </w:r>
      <w:r w:rsidRPr="006E603F">
        <w:t>提供貸款。另外，</w:t>
      </w:r>
      <w:r w:rsidR="00047E13" w:rsidRPr="006E603F">
        <w:t>2016</w:t>
      </w:r>
      <w:r w:rsidR="00047E13" w:rsidRPr="006E603F">
        <w:t>年</w:t>
      </w:r>
      <w:r w:rsidR="00E36226" w:rsidRPr="006E603F">
        <w:t>2</w:t>
      </w:r>
      <w:r w:rsidR="00047E13" w:rsidRPr="006E603F">
        <w:t>月</w:t>
      </w:r>
      <w:r w:rsidRPr="006E603F">
        <w:t>匈牙利並與羅馬尼亞簽訂促進能源合作協定，由羅馬尼亞協助建立天然瓦斯運送管線，便利匈牙利進口天然氣。</w:t>
      </w:r>
    </w:p>
    <w:p w:rsidR="00744C83" w:rsidRPr="006E603F" w:rsidRDefault="00744C83" w:rsidP="005A1DC7">
      <w:pPr>
        <w:ind w:firstLine="472"/>
      </w:pPr>
      <w:r w:rsidRPr="006E603F">
        <w:t>匈牙利總理</w:t>
      </w:r>
      <w:r w:rsidRPr="006E603F">
        <w:t>Viktor Orban</w:t>
      </w:r>
      <w:r w:rsidRPr="006E603F">
        <w:t>於</w:t>
      </w:r>
      <w:r w:rsidRPr="006E603F">
        <w:t>2017</w:t>
      </w:r>
      <w:r w:rsidRPr="006E603F">
        <w:t>年</w:t>
      </w:r>
      <w:r w:rsidRPr="006E603F">
        <w:t>6</w:t>
      </w:r>
      <w:r w:rsidRPr="006E603F">
        <w:t>月</w:t>
      </w:r>
      <w:r w:rsidRPr="006E603F">
        <w:t>20</w:t>
      </w:r>
      <w:r w:rsidRPr="006E603F">
        <w:t>日與歐盟執委會能源會（</w:t>
      </w:r>
      <w:r w:rsidRPr="006E603F">
        <w:t>European Commission for Engergy Union</w:t>
      </w:r>
      <w:r w:rsidRPr="006E603F">
        <w:t>）副董事（</w:t>
      </w:r>
      <w:r w:rsidRPr="006E603F">
        <w:t>Vice President</w:t>
      </w:r>
      <w:r w:rsidRPr="006E603F">
        <w:t>）</w:t>
      </w:r>
      <w:r w:rsidRPr="006E603F">
        <w:t>Maros Sefcovic</w:t>
      </w:r>
      <w:r w:rsidRPr="006E603F">
        <w:t>於布達佩斯，就能匈牙利和克羅埃西亞瓦斯管線雙向輸送合作案，簽署合作意向書</w:t>
      </w:r>
      <w:r w:rsidRPr="006E603F">
        <w:t>MoU</w:t>
      </w:r>
      <w:r w:rsidRPr="006E603F">
        <w:t>。</w:t>
      </w:r>
    </w:p>
    <w:p w:rsidR="00744C83" w:rsidRPr="006E603F" w:rsidRDefault="00744C83" w:rsidP="005A1DC7">
      <w:pPr>
        <w:ind w:firstLine="472"/>
        <w:rPr>
          <w:lang w:eastAsia="zh-TW"/>
        </w:rPr>
      </w:pPr>
      <w:r w:rsidRPr="006E603F">
        <w:t>關於匈國近年來能源價格改革政策，歐盟執委會能源會副董事</w:t>
      </w:r>
      <w:r w:rsidRPr="006E603F">
        <w:t>Maros Sefcovic</w:t>
      </w:r>
      <w:r w:rsidRPr="006E603F">
        <w:t>表示，匈國政府能源改革政策，為一大成功變革。匈牙利總理</w:t>
      </w:r>
      <w:r w:rsidRPr="006E603F">
        <w:t>Viktor Orban</w:t>
      </w:r>
      <w:r w:rsidRPr="006E603F">
        <w:t>表示，歐盟會員國能源價格政策，應朝向人民可負擔方向努力。維持低能源價格政策，對於家戶需求不但重要，更提供歐盟經商競爭力優勢。惟</w:t>
      </w:r>
      <w:r w:rsidRPr="006E603F">
        <w:t>Maros Sefcovic</w:t>
      </w:r>
      <w:r w:rsidRPr="006E603F">
        <w:t>副董事表示，能源價格必須採市場自由競爭機制，倘刻意將能源價格壓低至批發價格，已有能源公司抗議，無法繼續投資能源產業。合理的能源價格，目的應是讓低收入戶及目前尚未獲得現代化能源供應的偏遠地區歐盟公民，早日獲得現代化能源供應設施，提升生活水準，而非提供已享有現代化能源供應設備的歐盟公民，無限制享受低價能源。</w:t>
      </w:r>
    </w:p>
    <w:p w:rsidR="003C4464" w:rsidRPr="006E603F" w:rsidRDefault="003C4464" w:rsidP="005A1DC7">
      <w:pPr>
        <w:ind w:firstLine="472"/>
        <w:rPr>
          <w:lang w:eastAsia="zh-TW"/>
        </w:rPr>
      </w:pPr>
      <w:r w:rsidRPr="006E603F">
        <w:t>匈牙利天然氣管線與鄰國接鄰現況。與匈國國土相鄰之國家，由北依順時針方向依序為斯洛伐克、烏克蘭、羅馬尼亞、塞爾維亞、克羅埃西亞、斯洛維尼亞，以及奧地利等共</w:t>
      </w:r>
      <w:r w:rsidRPr="006E603F">
        <w:t>7</w:t>
      </w:r>
      <w:r w:rsidRPr="006E603F">
        <w:t>國，其中烏克蘭及塞爾維亞非歐盟會員國。目前和匈國相鄰跨國天然氣管線，已完成雙向供氣系統國家為斯洛伐克、烏克蘭、羅馬尼亞、克羅埃西亞等</w:t>
      </w:r>
      <w:r w:rsidRPr="006E603F">
        <w:t>4</w:t>
      </w:r>
      <w:r w:rsidRPr="006E603F">
        <w:t>國。與匈國天然氣管線僅具單向供氣系統共</w:t>
      </w:r>
      <w:r w:rsidRPr="006E603F">
        <w:t>2</w:t>
      </w:r>
      <w:r w:rsidRPr="006E603F">
        <w:t>國，為塞爾維亞，由匈國輸往塞國，已展開和匈國協商擴建；以及奧地利，係由奧地利輸往匈國，</w:t>
      </w:r>
      <w:r w:rsidRPr="006E603F">
        <w:t xml:space="preserve"> </w:t>
      </w:r>
      <w:r w:rsidRPr="006E603F">
        <w:t>已展開擴建為雙向天然氣供應系統。匈國於</w:t>
      </w:r>
      <w:r w:rsidRPr="006E603F">
        <w:t>2017</w:t>
      </w:r>
      <w:r w:rsidRPr="006E603F">
        <w:t>年</w:t>
      </w:r>
      <w:r w:rsidRPr="006E603F">
        <w:t>6</w:t>
      </w:r>
      <w:r w:rsidRPr="006E603F">
        <w:t>月間，甫與塞爾維亞、保加利亞及俄羅斯能</w:t>
      </w:r>
      <w:r w:rsidRPr="006E603F">
        <w:lastRenderedPageBreak/>
        <w:t>源公司</w:t>
      </w:r>
      <w:r w:rsidRPr="006E603F">
        <w:t>Gazprom</w:t>
      </w:r>
      <w:r w:rsidRPr="006E603F">
        <w:t>簽署協定，更新國家間天然氣管線，以提高匈國連結亞塞拜然的天然氣運輸管線之供應量。</w:t>
      </w:r>
    </w:p>
    <w:p w:rsidR="003C4464" w:rsidRPr="006E603F" w:rsidRDefault="003C4464" w:rsidP="005A1DC7">
      <w:pPr>
        <w:ind w:firstLine="472"/>
        <w:rPr>
          <w:lang w:eastAsia="zh-TW"/>
        </w:rPr>
      </w:pPr>
      <w:r w:rsidRPr="006E603F">
        <w:t>匈牙利天然氣管線擴展計畫。目前，僅斯洛維尼亞尚未和匈國建立跨國天然氣輸送系統，匈國</w:t>
      </w:r>
      <w:r w:rsidRPr="006E603F">
        <w:t>FGSZ</w:t>
      </w:r>
      <w:r w:rsidRPr="006E603F">
        <w:t>天然氣公司，與斯洛維尼亞</w:t>
      </w:r>
      <w:r w:rsidRPr="006E603F">
        <w:t>Plinovodi</w:t>
      </w:r>
      <w:r w:rsidRPr="006E603F">
        <w:t>天然氣公司已經展開雙向天然氣供應系統工程。匈牙利總理</w:t>
      </w:r>
      <w:r w:rsidRPr="006E603F">
        <w:t>Viktor Orban</w:t>
      </w:r>
      <w:r w:rsidRPr="006E603F">
        <w:t>於</w:t>
      </w:r>
      <w:r w:rsidRPr="006E603F">
        <w:t>2017</w:t>
      </w:r>
      <w:r w:rsidRPr="006E603F">
        <w:t>年</w:t>
      </w:r>
      <w:r w:rsidRPr="006E603F">
        <w:t>6</w:t>
      </w:r>
      <w:r w:rsidRPr="006E603F">
        <w:t>月</w:t>
      </w:r>
      <w:r w:rsidRPr="006E603F">
        <w:t>20</w:t>
      </w:r>
      <w:r w:rsidRPr="006E603F">
        <w:t>日與歐盟執委會能源會（</w:t>
      </w:r>
      <w:r w:rsidRPr="006E603F">
        <w:t>European Commission for Engergy Union</w:t>
      </w:r>
      <w:r w:rsidRPr="006E603F">
        <w:t>）副董事（</w:t>
      </w:r>
      <w:r w:rsidRPr="006E603F">
        <w:t>Vice President</w:t>
      </w:r>
      <w:r w:rsidRPr="006E603F">
        <w:t>）</w:t>
      </w:r>
      <w:r w:rsidRPr="006E603F">
        <w:t>Maros Sefcovic</w:t>
      </w:r>
      <w:r w:rsidRPr="006E603F">
        <w:t>於布達佩斯，就能匈牙利和克羅埃西亞瓦斯管線雙向輸送合作案，簽署合作意向書</w:t>
      </w:r>
      <w:r w:rsidRPr="006E603F">
        <w:t>MoU</w:t>
      </w:r>
      <w:r w:rsidRPr="006E603F">
        <w:t>。克羅埃西亞天然氣供應商</w:t>
      </w:r>
      <w:r w:rsidRPr="006E603F">
        <w:t>The Krk LNGterminal</w:t>
      </w:r>
      <w:r w:rsidRPr="006E603F">
        <w:t>目前正申請向匈國銷售</w:t>
      </w:r>
      <w:r w:rsidRPr="006E603F">
        <w:t>LNG</w:t>
      </w:r>
      <w:r w:rsidRPr="006E603F">
        <w:t>許可證，預計至</w:t>
      </w:r>
      <w:r w:rsidRPr="006E603F">
        <w:t>2020</w:t>
      </w:r>
      <w:r w:rsidRPr="006E603F">
        <w:t>年</w:t>
      </w:r>
      <w:r w:rsidRPr="006E603F">
        <w:t>Krk</w:t>
      </w:r>
      <w:r w:rsidRPr="006E603F">
        <w:t>公司亦可完成申請銷往其他鄰國之許可。</w:t>
      </w:r>
    </w:p>
    <w:p w:rsidR="003C4464" w:rsidRPr="006E603F" w:rsidRDefault="003C4464" w:rsidP="005A1DC7">
      <w:pPr>
        <w:ind w:firstLine="472"/>
        <w:rPr>
          <w:lang w:eastAsia="zh-TW"/>
        </w:rPr>
      </w:pPr>
      <w:r w:rsidRPr="006E603F">
        <w:t>匈牙利總理</w:t>
      </w:r>
      <w:r w:rsidRPr="006E603F">
        <w:t>Viktor Orban</w:t>
      </w:r>
      <w:r w:rsidRPr="006E603F">
        <w:t>堅持低能源價格政策。匈國政府將產業發展視為國家安全一環，及維持國民生活水準重要指標，另能源價格係影響外國廠商選擇投資據點重要考量。爰自</w:t>
      </w:r>
      <w:r w:rsidRPr="006E603F">
        <w:t>2010</w:t>
      </w:r>
      <w:r w:rsidRPr="006E603F">
        <w:t>年起，匈國政府規劃一系列能源價格改革政策，以利支持推動產業發展為目標，並進一步提高匈國人民生活水準。為貫徹上述政策，匈國國會</w:t>
      </w:r>
      <w:r w:rsidRPr="006E603F">
        <w:t>2016</w:t>
      </w:r>
      <w:r w:rsidRPr="006E603F">
        <w:t>年</w:t>
      </w:r>
      <w:r w:rsidRPr="006E603F">
        <w:t>12</w:t>
      </w:r>
      <w:r w:rsidRPr="006E603F">
        <w:t>月通過</w:t>
      </w:r>
      <w:r w:rsidRPr="006E603F">
        <w:t>Act CLXXXIII 2016</w:t>
      </w:r>
      <w:r w:rsidRPr="006E603F">
        <w:t>法案。</w:t>
      </w:r>
    </w:p>
    <w:p w:rsidR="003C4464" w:rsidRPr="006E603F" w:rsidRDefault="003C4464" w:rsidP="005A1DC7">
      <w:pPr>
        <w:ind w:firstLine="472"/>
      </w:pPr>
      <w:r w:rsidRPr="006E603F">
        <w:t>根據</w:t>
      </w:r>
      <w:r w:rsidRPr="006E603F">
        <w:t>Eurostat</w:t>
      </w:r>
      <w:r w:rsidRPr="006E603F">
        <w:t>統計資料，匈國家戶電價每度</w:t>
      </w:r>
      <w:r w:rsidR="00190CF4" w:rsidRPr="006E603F">
        <w:rPr>
          <w:lang w:eastAsia="zh-TW"/>
        </w:rPr>
        <w:t>1.</w:t>
      </w:r>
      <w:r w:rsidRPr="006E603F">
        <w:t>27</w:t>
      </w:r>
      <w:r w:rsidRPr="006E603F">
        <w:t>歐元，為歐盟</w:t>
      </w:r>
      <w:r w:rsidRPr="006E603F">
        <w:t>28</w:t>
      </w:r>
      <w:r w:rsidRPr="006E603F">
        <w:t>個會員國中最低。歐盟</w:t>
      </w:r>
      <w:r w:rsidRPr="006E603F">
        <w:t>28</w:t>
      </w:r>
      <w:r w:rsidRPr="006E603F">
        <w:t>會員國平均為</w:t>
      </w:r>
      <w:r w:rsidR="00190CF4" w:rsidRPr="006E603F">
        <w:rPr>
          <w:lang w:eastAsia="zh-TW"/>
        </w:rPr>
        <w:t>2.</w:t>
      </w:r>
      <w:r w:rsidRPr="006E603F">
        <w:t>11</w:t>
      </w:r>
      <w:r w:rsidRPr="006E603F">
        <w:t>歐元，幾乎是匈國</w:t>
      </w:r>
      <w:r w:rsidRPr="006E603F">
        <w:t>2</w:t>
      </w:r>
      <w:r w:rsidRPr="006E603F">
        <w:t>倍。另家戶瓦斯價格，匈國每度為</w:t>
      </w:r>
      <w:r w:rsidR="00CD0EA6" w:rsidRPr="006E603F">
        <w:t>0.</w:t>
      </w:r>
      <w:r w:rsidRPr="006E603F">
        <w:t>35</w:t>
      </w:r>
      <w:r w:rsidRPr="006E603F">
        <w:t>歐元，為歐盟</w:t>
      </w:r>
      <w:r w:rsidRPr="006E603F">
        <w:t>28</w:t>
      </w:r>
      <w:r w:rsidRPr="006E603F">
        <w:t>會員國中第</w:t>
      </w:r>
      <w:r w:rsidRPr="006E603F">
        <w:t>2</w:t>
      </w:r>
      <w:r w:rsidRPr="006E603F">
        <w:t>低，最低為羅馬尼亞每度</w:t>
      </w:r>
      <w:r w:rsidR="00CD0EA6" w:rsidRPr="006E603F">
        <w:t>0.</w:t>
      </w:r>
      <w:r w:rsidRPr="006E603F">
        <w:t>34</w:t>
      </w:r>
      <w:r w:rsidRPr="006E603F">
        <w:t>歐元，而歐盟</w:t>
      </w:r>
      <w:r w:rsidRPr="006E603F">
        <w:t>28</w:t>
      </w:r>
      <w:r w:rsidR="00190CF4" w:rsidRPr="006E603F">
        <w:rPr>
          <w:lang w:eastAsia="zh-TW"/>
        </w:rPr>
        <w:t>個</w:t>
      </w:r>
      <w:r w:rsidRPr="006E603F">
        <w:t>會員國平均為每度</w:t>
      </w:r>
      <w:r w:rsidR="00CD0EA6" w:rsidRPr="006E603F">
        <w:t>0.</w:t>
      </w:r>
      <w:r w:rsidRPr="006E603F">
        <w:t>71</w:t>
      </w:r>
      <w:r w:rsidRPr="006E603F">
        <w:t>歐元，平均價格幾乎為匈國</w:t>
      </w:r>
      <w:r w:rsidRPr="006E603F">
        <w:t>2</w:t>
      </w:r>
      <w:r w:rsidRPr="006E603F">
        <w:t>倍。</w:t>
      </w:r>
    </w:p>
    <w:p w:rsidR="0085331E" w:rsidRPr="006E603F" w:rsidRDefault="0085331E" w:rsidP="00E15D00">
      <w:pPr>
        <w:pStyle w:val="a4"/>
        <w:rPr>
          <w:lang w:val="en-US"/>
        </w:rPr>
      </w:pPr>
      <w:r w:rsidRPr="006E603F">
        <w:t>三、通訊</w:t>
      </w:r>
    </w:p>
    <w:p w:rsidR="0085331E" w:rsidRPr="006E603F" w:rsidRDefault="00BC1958" w:rsidP="005A1DC7">
      <w:pPr>
        <w:ind w:firstLine="472"/>
      </w:pPr>
      <w:r w:rsidRPr="006E603F">
        <w:t>依據匈牙利國家媒體及資通訊局</w:t>
      </w:r>
      <w:r w:rsidR="00783E83" w:rsidRPr="006E603F">
        <w:t>（</w:t>
      </w:r>
      <w:r w:rsidRPr="006E603F">
        <w:t>National Media Infocommunications Authority</w:t>
      </w:r>
      <w:r w:rsidR="00783E83" w:rsidRPr="006E603F">
        <w:t>）</w:t>
      </w:r>
      <w:r w:rsidRPr="006E603F">
        <w:t>資料，</w:t>
      </w:r>
      <w:r w:rsidR="0085331E" w:rsidRPr="006E603F">
        <w:t>至</w:t>
      </w:r>
      <w:r w:rsidR="0085331E" w:rsidRPr="006E603F">
        <w:t>201</w:t>
      </w:r>
      <w:r w:rsidR="004A48AA" w:rsidRPr="006E603F">
        <w:rPr>
          <w:lang w:eastAsia="zh-TW"/>
        </w:rPr>
        <w:t>7</w:t>
      </w:r>
      <w:r w:rsidR="00750EB2" w:rsidRPr="006E603F">
        <w:t>年底</w:t>
      </w:r>
      <w:r w:rsidR="0085331E" w:rsidRPr="006E603F">
        <w:t>，</w:t>
      </w:r>
      <w:r w:rsidR="00750EB2" w:rsidRPr="006E603F">
        <w:t>有線電話</w:t>
      </w:r>
      <w:r w:rsidR="00783E83" w:rsidRPr="006E603F">
        <w:t>（</w:t>
      </w:r>
      <w:r w:rsidR="00750EB2" w:rsidRPr="006E603F">
        <w:t>fixed lines</w:t>
      </w:r>
      <w:r w:rsidR="00783E83" w:rsidRPr="006E603F">
        <w:t>）</w:t>
      </w:r>
      <w:r w:rsidR="00750EB2" w:rsidRPr="006E603F">
        <w:t>總使用數為</w:t>
      </w:r>
      <w:r w:rsidR="004A48AA" w:rsidRPr="006E603F">
        <w:t>31</w:t>
      </w:r>
      <w:r w:rsidR="004A48AA" w:rsidRPr="006E603F">
        <w:rPr>
          <w:lang w:eastAsia="zh-TW"/>
        </w:rPr>
        <w:t>2</w:t>
      </w:r>
      <w:r w:rsidR="00750EB2" w:rsidRPr="006E603F">
        <w:t>萬，滲透率為</w:t>
      </w:r>
      <w:r w:rsidR="004A48AA" w:rsidRPr="006E603F">
        <w:t>32</w:t>
      </w:r>
      <w:r w:rsidR="00750EB2" w:rsidRPr="006E603F">
        <w:t>%</w:t>
      </w:r>
      <w:r w:rsidR="0085331E" w:rsidRPr="006E603F">
        <w:t>。德國電信公司占有</w:t>
      </w:r>
      <w:r w:rsidR="0085331E" w:rsidRPr="006E603F">
        <w:t>59.2</w:t>
      </w:r>
      <w:r w:rsidR="001366D4" w:rsidRPr="006E603F">
        <w:t>%</w:t>
      </w:r>
      <w:r w:rsidR="0085331E" w:rsidRPr="006E603F">
        <w:t>股權之</w:t>
      </w:r>
      <w:r w:rsidR="0085331E" w:rsidRPr="006E603F">
        <w:t>Magyar Telekom</w:t>
      </w:r>
      <w:r w:rsidR="00783E83" w:rsidRPr="006E603F">
        <w:t>（</w:t>
      </w:r>
      <w:r w:rsidR="0085331E" w:rsidRPr="006E603F">
        <w:t>T-</w:t>
      </w:r>
      <w:r w:rsidR="00BA05AC" w:rsidRPr="006E603F">
        <w:t>Mobile</w:t>
      </w:r>
      <w:r w:rsidR="00783E83" w:rsidRPr="006E603F">
        <w:t>）</w:t>
      </w:r>
      <w:r w:rsidR="0085331E" w:rsidRPr="006E603F">
        <w:t>獨霸固定電話線路用戶市場，</w:t>
      </w:r>
      <w:r w:rsidR="00C6512B" w:rsidRPr="006E603F">
        <w:t>至</w:t>
      </w:r>
      <w:r w:rsidR="0085331E" w:rsidRPr="006E603F">
        <w:t>201</w:t>
      </w:r>
      <w:r w:rsidR="004A48AA" w:rsidRPr="006E603F">
        <w:t>7</w:t>
      </w:r>
      <w:r w:rsidR="0085331E" w:rsidRPr="006E603F">
        <w:t>年</w:t>
      </w:r>
      <w:r w:rsidR="00C6512B" w:rsidRPr="006E603F">
        <w:t>，該公司</w:t>
      </w:r>
      <w:r w:rsidR="0085331E" w:rsidRPr="006E603F">
        <w:t>市場占有率</w:t>
      </w:r>
      <w:r w:rsidR="00C6512B" w:rsidRPr="006E603F">
        <w:t>為</w:t>
      </w:r>
      <w:r w:rsidR="00E96830" w:rsidRPr="006E603F">
        <w:t>5</w:t>
      </w:r>
      <w:r w:rsidR="008F4F30" w:rsidRPr="006E603F">
        <w:t>0.7</w:t>
      </w:r>
      <w:r w:rsidR="001366D4" w:rsidRPr="006E603F">
        <w:t>%</w:t>
      </w:r>
      <w:r w:rsidR="00C7636A" w:rsidRPr="006E603F">
        <w:t>；</w:t>
      </w:r>
      <w:r w:rsidR="0085331E" w:rsidRPr="006E603F">
        <w:t>其餘市場</w:t>
      </w:r>
      <w:r w:rsidR="00572545" w:rsidRPr="006E603F">
        <w:t>由</w:t>
      </w:r>
      <w:r w:rsidR="00F53101" w:rsidRPr="006E603F">
        <w:t>8</w:t>
      </w:r>
      <w:r w:rsidR="00F53101" w:rsidRPr="006E603F">
        <w:t>家</w:t>
      </w:r>
      <w:r w:rsidR="000000C8" w:rsidRPr="006E603F">
        <w:t>主要</w:t>
      </w:r>
      <w:r w:rsidR="0085331E" w:rsidRPr="006E603F">
        <w:t>固定電話線路服務公司</w:t>
      </w:r>
      <w:r w:rsidR="00783E83" w:rsidRPr="006E603F">
        <w:t>（</w:t>
      </w:r>
      <w:r w:rsidR="00850948" w:rsidRPr="006E603F">
        <w:t>UPC Magyarorsz</w:t>
      </w:r>
      <w:r w:rsidR="00850948" w:rsidRPr="006E603F">
        <w:rPr>
          <w:rFonts w:eastAsia="細明體"/>
        </w:rPr>
        <w:t>á</w:t>
      </w:r>
      <w:r w:rsidR="00850948" w:rsidRPr="006E603F">
        <w:t>g Kft.</w:t>
      </w:r>
      <w:r w:rsidR="008F4F30" w:rsidRPr="006E603F">
        <w:t xml:space="preserve"> 18.9%</w:t>
      </w:r>
      <w:r w:rsidR="008F4F30" w:rsidRPr="006E603F">
        <w:t>、</w:t>
      </w:r>
      <w:r w:rsidR="008F4F30" w:rsidRPr="006E603F">
        <w:t>Invitel Zrt.12.1%</w:t>
      </w:r>
      <w:r w:rsidR="008F4F30" w:rsidRPr="006E603F">
        <w:t>、</w:t>
      </w:r>
      <w:r w:rsidR="008F4F30" w:rsidRPr="006E603F">
        <w:t xml:space="preserve">DIGI </w:t>
      </w:r>
      <w:r w:rsidR="008F4F30" w:rsidRPr="006E603F">
        <w:lastRenderedPageBreak/>
        <w:t>Kft.12.4%</w:t>
      </w:r>
      <w:r w:rsidR="008F4F30" w:rsidRPr="006E603F">
        <w:t>、</w:t>
      </w:r>
      <w:r w:rsidR="008F4F30" w:rsidRPr="006E603F">
        <w:t>Tarr Kft.</w:t>
      </w:r>
      <w:r w:rsidR="008F4F30" w:rsidRPr="006E603F">
        <w:t>、</w:t>
      </w:r>
      <w:r w:rsidR="00E908FD" w:rsidRPr="006E603F">
        <w:t>GTS</w:t>
      </w:r>
      <w:r w:rsidR="00850948" w:rsidRPr="006E603F">
        <w:t xml:space="preserve"> </w:t>
      </w:r>
      <w:r w:rsidR="008F4F30" w:rsidRPr="006E603F">
        <w:t>Hungary Kft.</w:t>
      </w:r>
      <w:r w:rsidR="008F4F30" w:rsidRPr="006E603F">
        <w:t>、</w:t>
      </w:r>
      <w:r w:rsidR="008F4F30" w:rsidRPr="006E603F">
        <w:t>PR-TELEKOM Zrt.</w:t>
      </w:r>
      <w:r w:rsidR="008F4F30" w:rsidRPr="006E603F">
        <w:t>、</w:t>
      </w:r>
      <w:r w:rsidR="008F4F30" w:rsidRPr="006E603F">
        <w:t>ViDaNet Zrt.</w:t>
      </w:r>
      <w:r w:rsidR="008F4F30" w:rsidRPr="006E603F">
        <w:t>、</w:t>
      </w:r>
      <w:r w:rsidR="00E908FD" w:rsidRPr="006E603F">
        <w:t>PARISAT Kft</w:t>
      </w:r>
      <w:r w:rsidR="00F53101" w:rsidRPr="006E603F">
        <w:t>.</w:t>
      </w:r>
      <w:r w:rsidR="00783E83" w:rsidRPr="006E603F">
        <w:t>）</w:t>
      </w:r>
      <w:r w:rsidR="00F53101" w:rsidRPr="006E603F">
        <w:t>及其他</w:t>
      </w:r>
      <w:r w:rsidR="005B031E" w:rsidRPr="006E603F">
        <w:t>固定電話線路服務公司</w:t>
      </w:r>
      <w:r w:rsidR="00783E83" w:rsidRPr="006E603F">
        <w:t>（</w:t>
      </w:r>
      <w:r w:rsidR="00F53101" w:rsidRPr="006E603F">
        <w:t>Other service providers</w:t>
      </w:r>
      <w:r w:rsidR="00783E83" w:rsidRPr="006E603F">
        <w:t>）</w:t>
      </w:r>
      <w:r w:rsidR="0085331E" w:rsidRPr="006E603F">
        <w:t>提供</w:t>
      </w:r>
      <w:r w:rsidR="000A563B" w:rsidRPr="006E603F">
        <w:t>服務</w:t>
      </w:r>
      <w:r w:rsidR="0085331E" w:rsidRPr="006E603F">
        <w:t>。</w:t>
      </w:r>
    </w:p>
    <w:p w:rsidR="0021754F" w:rsidRPr="006E603F" w:rsidRDefault="00BC1958" w:rsidP="00E15D00">
      <w:pPr>
        <w:ind w:firstLine="472"/>
      </w:pPr>
      <w:r w:rsidRPr="006E603F">
        <w:t>在行動通訊方面，至</w:t>
      </w:r>
      <w:r w:rsidRPr="006E603F">
        <w:t>201</w:t>
      </w:r>
      <w:r w:rsidR="00E045F7" w:rsidRPr="006E603F">
        <w:rPr>
          <w:lang w:eastAsia="zh-TW"/>
        </w:rPr>
        <w:t>8</w:t>
      </w:r>
      <w:r w:rsidRPr="006E603F">
        <w:t>年</w:t>
      </w:r>
      <w:r w:rsidR="00750EB2" w:rsidRPr="006E603F">
        <w:t>底</w:t>
      </w:r>
      <w:r w:rsidR="00BC4EAD" w:rsidRPr="006E603F">
        <w:t>，匈牙利</w:t>
      </w:r>
      <w:r w:rsidRPr="006E603F">
        <w:t>手機門號數為</w:t>
      </w:r>
      <w:r w:rsidR="004A48AA" w:rsidRPr="006E603F">
        <w:t>1,1</w:t>
      </w:r>
      <w:r w:rsidR="00CE5C45" w:rsidRPr="006E603F">
        <w:rPr>
          <w:lang w:eastAsia="zh-TW"/>
        </w:rPr>
        <w:t>83</w:t>
      </w:r>
      <w:r w:rsidRPr="006E603F">
        <w:t>萬，每百人手機滲透率為</w:t>
      </w:r>
      <w:r w:rsidRPr="006E603F">
        <w:t>1</w:t>
      </w:r>
      <w:r w:rsidR="00CE5C45" w:rsidRPr="006E603F">
        <w:t>2</w:t>
      </w:r>
      <w:r w:rsidR="00CE5C45" w:rsidRPr="006E603F">
        <w:rPr>
          <w:lang w:eastAsia="zh-TW"/>
        </w:rPr>
        <w:t>2</w:t>
      </w:r>
      <w:r w:rsidR="001366D4" w:rsidRPr="006E603F">
        <w:t>%</w:t>
      </w:r>
      <w:r w:rsidRPr="006E603F">
        <w:t>。</w:t>
      </w:r>
      <w:r w:rsidR="0021754F" w:rsidRPr="006E603F">
        <w:t>匈牙利</w:t>
      </w:r>
      <w:r w:rsidR="00BC4EAD" w:rsidRPr="006E603F">
        <w:t>手機通訊服務或</w:t>
      </w:r>
      <w:r w:rsidR="006243BA" w:rsidRPr="006E603F">
        <w:t>行動上網</w:t>
      </w:r>
      <w:r w:rsidR="00BC4EAD" w:rsidRPr="006E603F">
        <w:t>服務</w:t>
      </w:r>
      <w:r w:rsidR="0021754F" w:rsidRPr="006E603F">
        <w:t>市場係由</w:t>
      </w:r>
      <w:r w:rsidR="006243BA" w:rsidRPr="006E603F">
        <w:t>匈國</w:t>
      </w:r>
      <w:r w:rsidR="0021754F" w:rsidRPr="006E603F">
        <w:t>3</w:t>
      </w:r>
      <w:r w:rsidR="0021754F" w:rsidRPr="006E603F">
        <w:t>大通訊業者</w:t>
      </w:r>
      <w:r w:rsidR="00306472" w:rsidRPr="006E603F">
        <w:t>Magyar Telekom</w:t>
      </w:r>
      <w:r w:rsidR="0021754F" w:rsidRPr="006E603F">
        <w:t>、</w:t>
      </w:r>
      <w:r w:rsidR="00E045F7" w:rsidRPr="006E603F">
        <w:rPr>
          <w:lang w:eastAsia="zh-TW"/>
        </w:rPr>
        <w:t>DIGI</w:t>
      </w:r>
      <w:r w:rsidR="0021754F" w:rsidRPr="006E603F">
        <w:t>及</w:t>
      </w:r>
      <w:r w:rsidR="00E045F7" w:rsidRPr="006E603F">
        <w:rPr>
          <w:lang w:eastAsia="zh-TW"/>
        </w:rPr>
        <w:t>UPC</w:t>
      </w:r>
      <w:r w:rsidR="00306472" w:rsidRPr="006E603F">
        <w:t>分占市場</w:t>
      </w:r>
      <w:r w:rsidR="0021754F" w:rsidRPr="006E603F">
        <w:t>，</w:t>
      </w:r>
      <w:r w:rsidR="006243BA" w:rsidRPr="006E603F">
        <w:t>至</w:t>
      </w:r>
      <w:r w:rsidR="004A48AA" w:rsidRPr="006E603F">
        <w:t>201</w:t>
      </w:r>
      <w:r w:rsidR="00E045F7" w:rsidRPr="006E603F">
        <w:rPr>
          <w:lang w:eastAsia="zh-TW"/>
        </w:rPr>
        <w:t>8</w:t>
      </w:r>
      <w:r w:rsidR="008C497B" w:rsidRPr="006E603F">
        <w:t>年</w:t>
      </w:r>
      <w:r w:rsidR="006243BA" w:rsidRPr="006E603F">
        <w:t>，</w:t>
      </w:r>
      <w:r w:rsidR="0021754F" w:rsidRPr="006E603F">
        <w:t>手機通訊市占率分別為</w:t>
      </w:r>
      <w:r w:rsidR="00E045F7" w:rsidRPr="006E603F">
        <w:rPr>
          <w:lang w:eastAsia="zh-TW"/>
        </w:rPr>
        <w:t>48.7</w:t>
      </w:r>
      <w:r w:rsidR="001366D4" w:rsidRPr="006E603F">
        <w:t>%</w:t>
      </w:r>
      <w:r w:rsidR="0021754F" w:rsidRPr="006E603F">
        <w:t>、</w:t>
      </w:r>
      <w:r w:rsidR="00E045F7" w:rsidRPr="006E603F">
        <w:rPr>
          <w:lang w:eastAsia="zh-TW"/>
        </w:rPr>
        <w:t>22.8</w:t>
      </w:r>
      <w:r w:rsidR="001366D4" w:rsidRPr="006E603F">
        <w:t>%</w:t>
      </w:r>
      <w:r w:rsidR="0021754F" w:rsidRPr="006E603F">
        <w:t>及</w:t>
      </w:r>
      <w:r w:rsidR="00E045F7" w:rsidRPr="006E603F">
        <w:rPr>
          <w:lang w:eastAsia="zh-TW"/>
        </w:rPr>
        <w:t>20.3</w:t>
      </w:r>
      <w:r w:rsidR="001366D4" w:rsidRPr="006E603F">
        <w:t>%</w:t>
      </w:r>
      <w:r w:rsidR="006243BA" w:rsidRPr="006E603F">
        <w:t>。</w:t>
      </w:r>
    </w:p>
    <w:p w:rsidR="001518B4" w:rsidRPr="006E603F" w:rsidRDefault="0085331E" w:rsidP="00E15D00">
      <w:pPr>
        <w:ind w:firstLine="472"/>
        <w:rPr>
          <w:lang w:eastAsia="zh-TW"/>
        </w:rPr>
      </w:pPr>
      <w:r w:rsidRPr="006E603F">
        <w:t>在網際網路</w:t>
      </w:r>
      <w:r w:rsidR="00C7206D" w:rsidRPr="006E603F">
        <w:t>方面</w:t>
      </w:r>
      <w:r w:rsidR="00FA1504" w:rsidRPr="006E603F">
        <w:t>，</w:t>
      </w:r>
      <w:r w:rsidR="001513B7" w:rsidRPr="006E603F">
        <w:t>至</w:t>
      </w:r>
      <w:r w:rsidR="004A48AA" w:rsidRPr="006E603F">
        <w:t>201</w:t>
      </w:r>
      <w:r w:rsidR="00A1666C" w:rsidRPr="006E603F">
        <w:rPr>
          <w:lang w:eastAsia="zh-TW"/>
        </w:rPr>
        <w:t>8</w:t>
      </w:r>
      <w:r w:rsidR="001513B7" w:rsidRPr="006E603F">
        <w:t>年</w:t>
      </w:r>
      <w:r w:rsidR="00750EB2" w:rsidRPr="006E603F">
        <w:t>底</w:t>
      </w:r>
      <w:r w:rsidR="00FA1504" w:rsidRPr="006E603F">
        <w:t>，</w:t>
      </w:r>
      <w:r w:rsidR="00C7206D" w:rsidRPr="006E603F">
        <w:t>匈牙利</w:t>
      </w:r>
      <w:r w:rsidR="008A4E4C" w:rsidRPr="006E603F">
        <w:t>寬頻</w:t>
      </w:r>
      <w:r w:rsidR="00FA1504" w:rsidRPr="006E603F">
        <w:t>網路用戶數</w:t>
      </w:r>
      <w:r w:rsidR="00A1666C" w:rsidRPr="006E603F">
        <w:rPr>
          <w:lang w:eastAsia="zh-TW"/>
        </w:rPr>
        <w:t>297.4</w:t>
      </w:r>
      <w:r w:rsidR="00FA1504" w:rsidRPr="006E603F">
        <w:t>萬，其中</w:t>
      </w:r>
      <w:r w:rsidR="00BE17FD" w:rsidRPr="006E603F">
        <w:t>數位用戶線路</w:t>
      </w:r>
      <w:r w:rsidR="00783E83" w:rsidRPr="006E603F">
        <w:t>（</w:t>
      </w:r>
      <w:r w:rsidR="008A4E4C" w:rsidRPr="006E603F">
        <w:t>xDSL</w:t>
      </w:r>
      <w:r w:rsidR="00783E83" w:rsidRPr="006E603F">
        <w:t>）</w:t>
      </w:r>
      <w:r w:rsidR="00D7733A" w:rsidRPr="006E603F">
        <w:t>寬頻</w:t>
      </w:r>
      <w:r w:rsidR="008A4E4C" w:rsidRPr="006E603F">
        <w:t>網路用戶為</w:t>
      </w:r>
      <w:r w:rsidR="00A1666C" w:rsidRPr="006E603F">
        <w:rPr>
          <w:lang w:eastAsia="zh-TW"/>
        </w:rPr>
        <w:t>73.5</w:t>
      </w:r>
      <w:r w:rsidR="00D95271" w:rsidRPr="006E603F">
        <w:t>萬</w:t>
      </w:r>
      <w:r w:rsidR="00750EB2" w:rsidRPr="006E603F">
        <w:t>戶、有線電視</w:t>
      </w:r>
      <w:r w:rsidR="00783E83" w:rsidRPr="006E603F">
        <w:t>（</w:t>
      </w:r>
      <w:r w:rsidR="00FA1504" w:rsidRPr="006E603F">
        <w:t>Cable</w:t>
      </w:r>
      <w:r w:rsidR="00750EB2" w:rsidRPr="006E603F">
        <w:t>-TV</w:t>
      </w:r>
      <w:r w:rsidR="00783E83" w:rsidRPr="006E603F">
        <w:t>）</w:t>
      </w:r>
      <w:r w:rsidR="008A4E4C" w:rsidRPr="006E603F">
        <w:t>用戶為</w:t>
      </w:r>
      <w:r w:rsidR="00A1666C" w:rsidRPr="006E603F">
        <w:rPr>
          <w:lang w:eastAsia="zh-TW"/>
        </w:rPr>
        <w:t>148.2</w:t>
      </w:r>
      <w:r w:rsidR="00540CD3" w:rsidRPr="006E603F">
        <w:t>萬</w:t>
      </w:r>
      <w:r w:rsidR="00A1666C" w:rsidRPr="006E603F">
        <w:t>戶；</w:t>
      </w:r>
      <w:r w:rsidR="00A1666C" w:rsidRPr="006E603F">
        <w:rPr>
          <w:lang w:eastAsia="zh-TW"/>
        </w:rPr>
        <w:t>光纖</w:t>
      </w:r>
      <w:r w:rsidR="00A1666C" w:rsidRPr="006E603F">
        <w:rPr>
          <w:lang w:eastAsia="zh-TW"/>
        </w:rPr>
        <w:t>740</w:t>
      </w:r>
      <w:r w:rsidR="00A1666C" w:rsidRPr="006E603F">
        <w:rPr>
          <w:lang w:eastAsia="zh-TW"/>
        </w:rPr>
        <w:t>萬、</w:t>
      </w:r>
      <w:r w:rsidR="00750EB2" w:rsidRPr="006E603F">
        <w:t>無線網路戶數</w:t>
      </w:r>
      <w:r w:rsidR="00A1666C" w:rsidRPr="006E603F">
        <w:rPr>
          <w:lang w:eastAsia="zh-TW"/>
        </w:rPr>
        <w:t>696.4</w:t>
      </w:r>
      <w:r w:rsidR="00750EB2" w:rsidRPr="006E603F">
        <w:t>萬，其中手機上網為</w:t>
      </w:r>
      <w:r w:rsidR="00A1666C" w:rsidRPr="006E603F">
        <w:rPr>
          <w:lang w:eastAsia="zh-TW"/>
        </w:rPr>
        <w:t>683</w:t>
      </w:r>
      <w:r w:rsidR="00750EB2" w:rsidRPr="006E603F">
        <w:t>萬戶。以上匈牙利網路使用戶數總計為</w:t>
      </w:r>
      <w:r w:rsidR="00A1666C" w:rsidRPr="006E603F">
        <w:rPr>
          <w:lang w:eastAsia="zh-TW"/>
        </w:rPr>
        <w:t>993.9</w:t>
      </w:r>
      <w:r w:rsidR="00750EB2" w:rsidRPr="006E603F">
        <w:t>萬戶</w:t>
      </w:r>
      <w:r w:rsidR="008A4E4C" w:rsidRPr="006E603F">
        <w:t>；匈國</w:t>
      </w:r>
      <w:r w:rsidR="00D7733A" w:rsidRPr="006E603F">
        <w:t>寬頻</w:t>
      </w:r>
      <w:r w:rsidR="008A4E4C" w:rsidRPr="006E603F">
        <w:t>網路市場也是由</w:t>
      </w:r>
      <w:r w:rsidR="008A4E4C" w:rsidRPr="006E603F">
        <w:t>9</w:t>
      </w:r>
      <w:r w:rsidR="008A4E4C" w:rsidRPr="006E603F">
        <w:t>家主要固定電話線路服務公司</w:t>
      </w:r>
      <w:r w:rsidR="00D7733A" w:rsidRPr="006E603F">
        <w:t>提供服務</w:t>
      </w:r>
      <w:r w:rsidR="00FA1504" w:rsidRPr="006E603F">
        <w:t>。</w:t>
      </w:r>
    </w:p>
    <w:p w:rsidR="002B1E12" w:rsidRPr="006E603F" w:rsidRDefault="002B1E12" w:rsidP="00E15D00">
      <w:pPr>
        <w:ind w:firstLine="472"/>
      </w:pPr>
      <w:r w:rsidRPr="006E603F">
        <w:t>根據</w:t>
      </w:r>
      <w:r w:rsidRPr="006E603F">
        <w:t>Speedtest Global Index</w:t>
      </w:r>
      <w:r w:rsidRPr="006E603F">
        <w:t>（</w:t>
      </w:r>
      <w:r w:rsidRPr="006E603F">
        <w:t>SGI</w:t>
      </w:r>
      <w:r w:rsidRPr="006E603F">
        <w:t>）調查，匈牙利手持裝置（</w:t>
      </w:r>
      <w:r w:rsidRPr="006E603F">
        <w:t>mobile internet</w:t>
      </w:r>
      <w:r w:rsidRPr="006E603F">
        <w:t>）上網覆蓋率世界排名第</w:t>
      </w:r>
      <w:r w:rsidRPr="006E603F">
        <w:t>3</w:t>
      </w:r>
      <w:r w:rsidRPr="006E603F">
        <w:t>。</w:t>
      </w:r>
    </w:p>
    <w:p w:rsidR="002B1E12" w:rsidRPr="006E603F" w:rsidRDefault="002B1E12" w:rsidP="002B1E12">
      <w:pPr>
        <w:ind w:firstLine="472"/>
        <w:rPr>
          <w:lang w:eastAsia="zh-TW"/>
        </w:rPr>
      </w:pPr>
      <w:r w:rsidRPr="006E603F">
        <w:t>根據匈國媒體報導，匈國手機上網費率過高，向來為匈國民眾詬病。現根據</w:t>
      </w:r>
      <w:r w:rsidRPr="006E603F">
        <w:t>Speedtest Global Index</w:t>
      </w:r>
      <w:r w:rsidRPr="006E603F">
        <w:t>調查結果，匈國電信業者提出有力佐證，說明匈國手機上網費率偏高，係因提供之服務之品質較高。</w:t>
      </w:r>
    </w:p>
    <w:p w:rsidR="002B1E12" w:rsidRPr="006E603F" w:rsidRDefault="002B1E12" w:rsidP="005A1DC7">
      <w:pPr>
        <w:ind w:firstLine="472"/>
      </w:pPr>
      <w:r w:rsidRPr="006E603F">
        <w:t>Speedtest Global Index</w:t>
      </w:r>
      <w:r w:rsidRPr="006E603F">
        <w:t>係依據調查全世界寬頻固網（</w:t>
      </w:r>
      <w:r w:rsidRPr="006E603F">
        <w:t>fixed broadband speed</w:t>
      </w:r>
      <w:r w:rsidRPr="006E603F">
        <w:t>），以月為單位，比較手機上網速度。根據該調查結果，</w:t>
      </w:r>
      <w:r w:rsidRPr="006E603F">
        <w:t>2017</w:t>
      </w:r>
      <w:r w:rsidRPr="006E603F">
        <w:t>年</w:t>
      </w:r>
      <w:r w:rsidRPr="006E603F">
        <w:t>7</w:t>
      </w:r>
      <w:r w:rsidRPr="006E603F">
        <w:t>月匈國在移動裝置上網覆蓋率（</w:t>
      </w:r>
      <w:r w:rsidRPr="006E603F">
        <w:t>mobile internet coverage</w:t>
      </w:r>
      <w:r w:rsidRPr="006E603F">
        <w:t>）項目上，排名第</w:t>
      </w:r>
      <w:r w:rsidRPr="006E603F">
        <w:t>3</w:t>
      </w:r>
      <w:r w:rsidRPr="006E603F">
        <w:t>，僅次於挪威和荷蘭。在寬頻固網覆蓋率（</w:t>
      </w:r>
      <w:r w:rsidRPr="006E603F">
        <w:t>fixed broadband coverage</w:t>
      </w:r>
      <w:r w:rsidRPr="006E603F">
        <w:t>）項目上，排名</w:t>
      </w:r>
      <w:r w:rsidRPr="006E603F">
        <w:t>12</w:t>
      </w:r>
      <w:r w:rsidRPr="006E603F">
        <w:t>。</w:t>
      </w:r>
    </w:p>
    <w:p w:rsidR="002B1E12" w:rsidRPr="006E603F" w:rsidRDefault="002B1E12" w:rsidP="005A1DC7">
      <w:pPr>
        <w:ind w:firstLine="472"/>
        <w:rPr>
          <w:lang w:eastAsia="zh-TW"/>
        </w:rPr>
      </w:pPr>
      <w:r w:rsidRPr="006E603F">
        <w:t>Speedtest Global Index</w:t>
      </w:r>
      <w:r w:rsidRPr="006E603F">
        <w:t>比較基準，係依據測試使用月租方案行動裝置使用者之上網速度測試。在移動裝置上網覆蓋率項目上，挪威和荷蘭分別排名</w:t>
      </w:r>
      <w:r w:rsidRPr="006E603F">
        <w:t>1</w:t>
      </w:r>
      <w:r w:rsidRPr="006E603F">
        <w:t>、</w:t>
      </w:r>
      <w:r w:rsidRPr="006E603F">
        <w:t>2</w:t>
      </w:r>
      <w:r w:rsidRPr="006E603F">
        <w:t>。在寬頻固網覆蓋率項目上，新加坡和韓國分別排名</w:t>
      </w:r>
      <w:r w:rsidRPr="006E603F">
        <w:t>1</w:t>
      </w:r>
      <w:r w:rsidRPr="006E603F">
        <w:t>、</w:t>
      </w:r>
      <w:r w:rsidRPr="006E603F">
        <w:t>2</w:t>
      </w:r>
      <w:r w:rsidRPr="006E603F">
        <w:t>。</w:t>
      </w:r>
    </w:p>
    <w:p w:rsidR="00F772D4" w:rsidRPr="006E603F" w:rsidRDefault="00F772D4" w:rsidP="005A1DC7">
      <w:pPr>
        <w:ind w:firstLine="472"/>
        <w:rPr>
          <w:lang w:eastAsia="zh-TW"/>
        </w:rPr>
      </w:pPr>
      <w:r w:rsidRPr="006E603F">
        <w:t>匈牙利於</w:t>
      </w:r>
      <w:r w:rsidRPr="006E603F">
        <w:t>2017</w:t>
      </w:r>
      <w:r w:rsidRPr="006E603F">
        <w:t>年</w:t>
      </w:r>
      <w:r w:rsidRPr="006E603F">
        <w:t>7</w:t>
      </w:r>
      <w:r w:rsidRPr="006E603F">
        <w:t>月</w:t>
      </w:r>
      <w:r w:rsidRPr="006E603F">
        <w:t>18</w:t>
      </w:r>
      <w:r w:rsidRPr="006E603F">
        <w:t>日於愛沙尼亞歐盟電信官方非正式會議，簽署呼籲歐盟</w:t>
      </w:r>
      <w:r w:rsidRPr="006E603F">
        <w:lastRenderedPageBreak/>
        <w:t>發展</w:t>
      </w:r>
      <w:r w:rsidRPr="006E603F">
        <w:t>5G</w:t>
      </w:r>
      <w:r w:rsidRPr="006E603F">
        <w:t>宣言。根據</w:t>
      </w:r>
      <w:r w:rsidRPr="006E603F">
        <w:t>OpenSignal</w:t>
      </w:r>
      <w:r w:rsidRPr="006E603F">
        <w:t>於</w:t>
      </w:r>
      <w:r w:rsidRPr="006E603F">
        <w:t>2017</w:t>
      </w:r>
      <w:r w:rsidRPr="006E603F">
        <w:t>年</w:t>
      </w:r>
      <w:r w:rsidRPr="006E603F">
        <w:t>6</w:t>
      </w:r>
      <w:r w:rsidRPr="006E603F">
        <w:t>月</w:t>
      </w:r>
      <w:r w:rsidRPr="006E603F">
        <w:t>14</w:t>
      </w:r>
      <w:r w:rsidRPr="006E603F">
        <w:t>日公布之調查數據，匈牙利</w:t>
      </w:r>
      <w:r w:rsidRPr="006E603F">
        <w:t>4G</w:t>
      </w:r>
      <w:r w:rsidRPr="006E603F">
        <w:t>下載速度世界排名第</w:t>
      </w:r>
      <w:r w:rsidRPr="006E603F">
        <w:t>3</w:t>
      </w:r>
      <w:r w:rsidRPr="006E603F">
        <w:t>，使得匈國在國際競爭力獲得優勢，爰匈國政府支持歐盟早日完成單一歐洲電信市場，發展</w:t>
      </w:r>
      <w:r w:rsidRPr="006E603F">
        <w:t>5G</w:t>
      </w:r>
      <w:r w:rsidRPr="006E603F">
        <w:t>，以利匈國維持競爭優勢。此外，匈國於</w:t>
      </w:r>
      <w:r w:rsidRPr="006E603F">
        <w:t>2017</w:t>
      </w:r>
      <w:r w:rsidRPr="006E603F">
        <w:t>年</w:t>
      </w:r>
      <w:r w:rsidRPr="006E603F">
        <w:t>6</w:t>
      </w:r>
      <w:r w:rsidRPr="006E603F">
        <w:t>月</w:t>
      </w:r>
      <w:r w:rsidRPr="006E603F">
        <w:t>19</w:t>
      </w:r>
      <w:r w:rsidRPr="006E603F">
        <w:t>日正式成立</w:t>
      </w:r>
      <w:r w:rsidRPr="006E603F">
        <w:t>5G</w:t>
      </w:r>
      <w:r w:rsidRPr="006E603F">
        <w:t>聯盟。該聯盟由超過</w:t>
      </w:r>
      <w:r w:rsidRPr="006E603F">
        <w:t>50</w:t>
      </w:r>
      <w:r w:rsidRPr="006E603F">
        <w:t>個匈國政府機構、公司、商業機構、大學、研究機構、專業組織以及公民組織組成，目的為制定</w:t>
      </w:r>
      <w:r w:rsidRPr="006E603F">
        <w:t>5G</w:t>
      </w:r>
      <w:r w:rsidRPr="006E603F">
        <w:t>發展策略，建立</w:t>
      </w:r>
      <w:r w:rsidRPr="006E603F">
        <w:t>5G</w:t>
      </w:r>
      <w:r w:rsidRPr="006E603F">
        <w:t>測試環境，使匈國在制定全球</w:t>
      </w:r>
      <w:r w:rsidRPr="006E603F">
        <w:t>5G</w:t>
      </w:r>
      <w:r w:rsidRPr="006E603F">
        <w:t>標準未來成為領導國，並成為第一個從</w:t>
      </w:r>
      <w:r w:rsidRPr="006E603F">
        <w:t>2020</w:t>
      </w:r>
      <w:r w:rsidRPr="006E603F">
        <w:t>年開始採用這些標準的國家。</w:t>
      </w:r>
    </w:p>
    <w:p w:rsidR="00F772D4" w:rsidRPr="006E603F" w:rsidRDefault="00F772D4" w:rsidP="005A1DC7">
      <w:pPr>
        <w:ind w:firstLine="472"/>
        <w:rPr>
          <w:bCs/>
          <w:kern w:val="0"/>
          <w:lang w:eastAsia="zh-TW"/>
        </w:rPr>
      </w:pPr>
      <w:r w:rsidRPr="006E603F">
        <w:rPr>
          <w:kern w:val="0"/>
        </w:rPr>
        <w:t>歐盟執委會於</w:t>
      </w:r>
      <w:r w:rsidRPr="006E603F">
        <w:rPr>
          <w:kern w:val="0"/>
        </w:rPr>
        <w:t>2016</w:t>
      </w:r>
      <w:r w:rsidRPr="006E603F">
        <w:rPr>
          <w:kern w:val="0"/>
        </w:rPr>
        <w:t>年</w:t>
      </w:r>
      <w:r w:rsidRPr="006E603F">
        <w:rPr>
          <w:kern w:val="0"/>
        </w:rPr>
        <w:t>9</w:t>
      </w:r>
      <w:r w:rsidRPr="006E603F">
        <w:rPr>
          <w:kern w:val="0"/>
        </w:rPr>
        <w:t>月</w:t>
      </w:r>
      <w:r w:rsidRPr="006E603F">
        <w:rPr>
          <w:kern w:val="0"/>
        </w:rPr>
        <w:t>14</w:t>
      </w:r>
      <w:r w:rsidRPr="006E603F">
        <w:rPr>
          <w:kern w:val="0"/>
        </w:rPr>
        <w:t>日提出，在</w:t>
      </w:r>
      <w:r w:rsidRPr="006E603F">
        <w:rPr>
          <w:kern w:val="0"/>
        </w:rPr>
        <w:t>2025</w:t>
      </w:r>
      <w:r w:rsidRPr="006E603F">
        <w:rPr>
          <w:kern w:val="0"/>
        </w:rPr>
        <w:t>年前達成歐盟單一電信市場（</w:t>
      </w:r>
      <w:r w:rsidRPr="006E603F">
        <w:rPr>
          <w:kern w:val="0"/>
        </w:rPr>
        <w:t>Digital Single Market</w:t>
      </w:r>
      <w:r w:rsidRPr="006E603F">
        <w:rPr>
          <w:kern w:val="0"/>
        </w:rPr>
        <w:t>，</w:t>
      </w:r>
      <w:r w:rsidRPr="006E603F">
        <w:rPr>
          <w:kern w:val="0"/>
        </w:rPr>
        <w:t>DSM</w:t>
      </w:r>
      <w:r w:rsidRPr="006E603F">
        <w:rPr>
          <w:kern w:val="0"/>
        </w:rPr>
        <w:t>），使</w:t>
      </w:r>
      <w:r w:rsidRPr="006E603F">
        <w:rPr>
          <w:bCs/>
          <w:kern w:val="0"/>
        </w:rPr>
        <w:t>所有歐洲家庭皆享有</w:t>
      </w:r>
      <w:r w:rsidRPr="006E603F">
        <w:rPr>
          <w:bCs/>
          <w:kern w:val="0"/>
        </w:rPr>
        <w:t>100Mbit/s</w:t>
      </w:r>
      <w:r w:rsidRPr="006E603F">
        <w:rPr>
          <w:bCs/>
          <w:kern w:val="0"/>
        </w:rPr>
        <w:t>以上寬頻服務，並可升級至</w:t>
      </w:r>
      <w:r w:rsidRPr="006E603F">
        <w:rPr>
          <w:bCs/>
          <w:kern w:val="0"/>
        </w:rPr>
        <w:t>1Gbit/s</w:t>
      </w:r>
      <w:r w:rsidRPr="006E603F">
        <w:rPr>
          <w:bCs/>
          <w:kern w:val="0"/>
        </w:rPr>
        <w:t>。此外，學校、研究中心、交通運輸樞紐、工務單位，以及企業等，上傳或下載速度可達</w:t>
      </w:r>
      <w:r w:rsidRPr="006E603F">
        <w:rPr>
          <w:bCs/>
          <w:kern w:val="0"/>
        </w:rPr>
        <w:t>1Gbit/s</w:t>
      </w:r>
      <w:r w:rsidRPr="006E603F">
        <w:rPr>
          <w:bCs/>
          <w:kern w:val="0"/>
        </w:rPr>
        <w:t>。中期目標至</w:t>
      </w:r>
      <w:r w:rsidRPr="006E603F">
        <w:rPr>
          <w:bCs/>
          <w:kern w:val="0"/>
        </w:rPr>
        <w:t>2020</w:t>
      </w:r>
      <w:r w:rsidRPr="006E603F">
        <w:rPr>
          <w:bCs/>
          <w:kern w:val="0"/>
        </w:rPr>
        <w:t>年每個歐盟會員國至少有一個主要城市具有商用</w:t>
      </w:r>
      <w:r w:rsidRPr="006E603F">
        <w:rPr>
          <w:bCs/>
          <w:kern w:val="0"/>
        </w:rPr>
        <w:t>5G</w:t>
      </w:r>
      <w:r w:rsidRPr="006E603F">
        <w:rPr>
          <w:bCs/>
          <w:kern w:val="0"/>
        </w:rPr>
        <w:t>。長期目標為</w:t>
      </w:r>
      <w:r w:rsidRPr="006E603F">
        <w:rPr>
          <w:bCs/>
          <w:kern w:val="0"/>
        </w:rPr>
        <w:t>2025</w:t>
      </w:r>
      <w:r w:rsidRPr="006E603F">
        <w:rPr>
          <w:bCs/>
          <w:kern w:val="0"/>
        </w:rPr>
        <w:t>年歐盟所有城市和主要交通樞紐皆使用</w:t>
      </w:r>
      <w:r w:rsidRPr="006E603F">
        <w:rPr>
          <w:bCs/>
          <w:kern w:val="0"/>
        </w:rPr>
        <w:t>5G</w:t>
      </w:r>
      <w:r w:rsidRPr="006E603F">
        <w:rPr>
          <w:bCs/>
          <w:kern w:val="0"/>
        </w:rPr>
        <w:t>。</w:t>
      </w:r>
    </w:p>
    <w:p w:rsidR="00F772D4" w:rsidRPr="006E603F" w:rsidRDefault="00F772D4" w:rsidP="005A1DC7">
      <w:pPr>
        <w:ind w:firstLine="472"/>
      </w:pPr>
      <w:r w:rsidRPr="006E603F">
        <w:t>目前，歐洲國家電信頻譜牌照有效期限並不一致，在</w:t>
      </w:r>
      <w:r w:rsidRPr="006E603F">
        <w:t>10</w:t>
      </w:r>
      <w:r w:rsidRPr="006E603F">
        <w:t>年至</w:t>
      </w:r>
      <w:r w:rsidRPr="006E603F">
        <w:t>15</w:t>
      </w:r>
      <w:r w:rsidRPr="006E603F">
        <w:t>年之間。為了完成單一歐洲電信市場，歐盟執委會提議將電信頻譜牌照授予年限延長至最低</w:t>
      </w:r>
      <w:r w:rsidRPr="006E603F">
        <w:t>25</w:t>
      </w:r>
      <w:r w:rsidRPr="006E603F">
        <w:t>年，其目的是增加運營商的投資確定性。為該提案於</w:t>
      </w:r>
      <w:r w:rsidRPr="006E603F">
        <w:t>2017</w:t>
      </w:r>
      <w:r w:rsidRPr="006E603F">
        <w:t>年</w:t>
      </w:r>
      <w:r w:rsidRPr="006E603F">
        <w:t>4</w:t>
      </w:r>
      <w:r w:rsidRPr="006E603F">
        <w:t>月間，遭英國、德國和義大利等</w:t>
      </w:r>
      <w:r w:rsidRPr="006E603F">
        <w:t>15</w:t>
      </w:r>
      <w:r w:rsidRPr="006E603F">
        <w:t>個歐盟會員國反對。聯署反對的</w:t>
      </w:r>
      <w:r w:rsidRPr="006E603F">
        <w:t>15</w:t>
      </w:r>
      <w:r w:rsidRPr="006E603F">
        <w:t>個歐盟會員國，分別為奧地利、保加利亞、克羅埃西亞、賽普勒斯、捷克、芬蘭、德國、希臘、愛爾蘭、義大利、拉脫維亞、荷蘭、波蘭、西班牙和英國等。</w:t>
      </w:r>
    </w:p>
    <w:p w:rsidR="0085331E" w:rsidRPr="00314459" w:rsidRDefault="0085331E" w:rsidP="00E15D00">
      <w:pPr>
        <w:pStyle w:val="a4"/>
        <w:rPr>
          <w:lang w:val="en-US"/>
        </w:rPr>
      </w:pPr>
      <w:r w:rsidRPr="006E603F">
        <w:t>四、運輸</w:t>
      </w:r>
    </w:p>
    <w:p w:rsidR="0085331E" w:rsidRPr="006E603F" w:rsidRDefault="00783E83" w:rsidP="00E15D00">
      <w:pPr>
        <w:pStyle w:val="ad"/>
      </w:pPr>
      <w:r w:rsidRPr="006E603F">
        <w:t>（</w:t>
      </w:r>
      <w:r w:rsidR="0085331E" w:rsidRPr="006E603F">
        <w:t>一</w:t>
      </w:r>
      <w:r w:rsidRPr="006E603F">
        <w:t>）</w:t>
      </w:r>
      <w:r w:rsidR="0085331E" w:rsidRPr="006E603F">
        <w:t>航空</w:t>
      </w:r>
    </w:p>
    <w:p w:rsidR="0085331E" w:rsidRPr="006E603F" w:rsidRDefault="0085331E" w:rsidP="00E15D00">
      <w:pPr>
        <w:pStyle w:val="ae"/>
        <w:ind w:left="945" w:firstLine="472"/>
      </w:pPr>
      <w:r w:rsidRPr="006E603F">
        <w:t>李斯特</w:t>
      </w:r>
      <w:r w:rsidR="00783E83" w:rsidRPr="006E603F">
        <w:t>（</w:t>
      </w:r>
      <w:r w:rsidRPr="006E603F">
        <w:t>Liszt Ference</w:t>
      </w:r>
      <w:r w:rsidR="00783E83" w:rsidRPr="006E603F">
        <w:t>）</w:t>
      </w:r>
      <w:r w:rsidRPr="006E603F">
        <w:t>國際機場位於離布達佩斯市中心</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6E603F">
          <w:t>20</w:t>
        </w:r>
        <w:r w:rsidRPr="006E603F">
          <w:t>公里</w:t>
        </w:r>
      </w:smartTag>
      <w:r w:rsidRPr="006E603F">
        <w:t>的菲利海吉</w:t>
      </w:r>
      <w:r w:rsidR="00783E83" w:rsidRPr="006E603F">
        <w:t>（</w:t>
      </w:r>
      <w:r w:rsidRPr="006E603F">
        <w:t>Ferihegy</w:t>
      </w:r>
      <w:r w:rsidR="00783E83" w:rsidRPr="006E603F">
        <w:t>）</w:t>
      </w:r>
      <w:r w:rsidRPr="006E603F">
        <w:t>。在首都任何地方都可以乘坐機場小巴士</w:t>
      </w:r>
      <w:r w:rsidR="00783E83" w:rsidRPr="006E603F">
        <w:t>（</w:t>
      </w:r>
      <w:r w:rsidRPr="006E603F">
        <w:t>Airport minibus</w:t>
      </w:r>
      <w:r w:rsidR="00783E83" w:rsidRPr="006E603F">
        <w:t>）</w:t>
      </w:r>
      <w:r w:rsidRPr="006E603F">
        <w:t>或機場計程車，前往機場非常方便。</w:t>
      </w:r>
    </w:p>
    <w:p w:rsidR="0085331E" w:rsidRPr="006E603F" w:rsidRDefault="0085331E" w:rsidP="00783E83">
      <w:pPr>
        <w:pStyle w:val="ae"/>
        <w:ind w:left="945" w:firstLine="472"/>
        <w:rPr>
          <w:lang w:val="hu-HU"/>
        </w:rPr>
      </w:pPr>
      <w:r w:rsidRPr="006E603F">
        <w:t>匈牙利航空公司</w:t>
      </w:r>
      <w:r w:rsidR="00783E83" w:rsidRPr="006E603F">
        <w:t>（</w:t>
      </w:r>
      <w:r w:rsidRPr="006E603F">
        <w:t>MALÉV</w:t>
      </w:r>
      <w:r w:rsidR="00783E83" w:rsidRPr="006E603F">
        <w:t>）</w:t>
      </w:r>
      <w:r w:rsidRPr="006E603F">
        <w:t>在未破產前有飛往歐洲幾乎所有大城</w:t>
      </w:r>
      <w:r w:rsidRPr="006E603F">
        <w:lastRenderedPageBreak/>
        <w:t>市、中東地區、紐約、多倫多和北京的直航班機。然匈牙利航空公司經營虧損過鉅，匈牙利政府於</w:t>
      </w:r>
      <w:r w:rsidRPr="006E603F">
        <w:t>2012</w:t>
      </w:r>
      <w:r w:rsidRPr="006E603F">
        <w:t>年</w:t>
      </w:r>
      <w:r w:rsidRPr="006E603F">
        <w:t>1</w:t>
      </w:r>
      <w:r w:rsidRPr="006E603F">
        <w:t>月</w:t>
      </w:r>
      <w:r w:rsidRPr="006E603F">
        <w:t>31</w:t>
      </w:r>
      <w:r w:rsidRPr="006E603F">
        <w:t>日宣</w:t>
      </w:r>
      <w:r w:rsidR="00880553" w:rsidRPr="006E603F">
        <w:rPr>
          <w:lang w:eastAsia="zh-TW"/>
        </w:rPr>
        <w:t>告</w:t>
      </w:r>
      <w:r w:rsidRPr="006E603F">
        <w:t>匈牙利航空公司破產，此對匈國服務貿易出口將造成相當衰退衝擊。目前飛往布達佩斯之航班，已由其他歐洲國家航空公司補足航線缺口。</w:t>
      </w:r>
    </w:p>
    <w:p w:rsidR="000118C7" w:rsidRPr="006E603F" w:rsidRDefault="000118C7" w:rsidP="00A54F3D">
      <w:pPr>
        <w:pStyle w:val="ae"/>
        <w:ind w:left="945" w:firstLine="472"/>
        <w:rPr>
          <w:lang w:eastAsia="zh-TW"/>
        </w:rPr>
      </w:pPr>
      <w:r w:rsidRPr="006E603F">
        <w:t>匈牙利發展部自</w:t>
      </w:r>
      <w:r w:rsidRPr="006E603F">
        <w:t>2015</w:t>
      </w:r>
      <w:r w:rsidRPr="006E603F">
        <w:t>年</w:t>
      </w:r>
      <w:r w:rsidRPr="006E603F">
        <w:t>10</w:t>
      </w:r>
      <w:r w:rsidRPr="006E603F">
        <w:t>月起與俄羅斯飛機製造商</w:t>
      </w:r>
      <w:r w:rsidRPr="006E603F">
        <w:t>Sukhoi</w:t>
      </w:r>
      <w:r w:rsidRPr="006E603F">
        <w:t>開始研商設立新的匈牙利航空公司，由</w:t>
      </w:r>
      <w:r w:rsidRPr="006E603F">
        <w:t>Sukhoi</w:t>
      </w:r>
      <w:r w:rsidRPr="006E603F">
        <w:t>將提供</w:t>
      </w:r>
      <w:r w:rsidRPr="006E603F">
        <w:t>6</w:t>
      </w:r>
      <w:r w:rsidRPr="006E603F">
        <w:t>架客機及資金以設立新航空公司。</w:t>
      </w:r>
      <w:r w:rsidRPr="006E603F">
        <w:t>Sukhoi</w:t>
      </w:r>
      <w:r w:rsidRPr="006E603F">
        <w:t>航太公司資深副總裁</w:t>
      </w:r>
      <w:r w:rsidRPr="006E603F">
        <w:t>Yevgeny Andrasnikov</w:t>
      </w:r>
      <w:r w:rsidRPr="006E603F">
        <w:t>表示，</w:t>
      </w:r>
      <w:r w:rsidRPr="006E603F">
        <w:t>Sukhoi</w:t>
      </w:r>
      <w:r w:rsidRPr="006E603F">
        <w:t>將承擔一切投資風險。匈牙利發展部與</w:t>
      </w:r>
      <w:r w:rsidRPr="006E603F">
        <w:t>Sukhoi</w:t>
      </w:r>
      <w:r w:rsidRPr="006E603F">
        <w:t>預計，新設立的航空公司可望每年增加匈牙利</w:t>
      </w:r>
      <w:r w:rsidRPr="006E603F">
        <w:t>1</w:t>
      </w:r>
      <w:r w:rsidRPr="006E603F">
        <w:t>億</w:t>
      </w:r>
      <w:r w:rsidRPr="006E603F">
        <w:t>1</w:t>
      </w:r>
      <w:r w:rsidR="001869C8" w:rsidRPr="006E603F">
        <w:rPr>
          <w:lang w:eastAsia="zh-TW"/>
        </w:rPr>
        <w:t>,000</w:t>
      </w:r>
      <w:r w:rsidRPr="006E603F">
        <w:t>萬歐元</w:t>
      </w:r>
      <w:r w:rsidRPr="006E603F">
        <w:t>GDP</w:t>
      </w:r>
      <w:r w:rsidRPr="006E603F">
        <w:t>。</w:t>
      </w:r>
    </w:p>
    <w:p w:rsidR="00F637AC" w:rsidRPr="006E603F" w:rsidRDefault="00A07110" w:rsidP="00E15D00">
      <w:pPr>
        <w:pStyle w:val="ae"/>
        <w:ind w:left="945" w:firstLine="472"/>
      </w:pPr>
      <w:r w:rsidRPr="006E603F">
        <w:t>2018</w:t>
      </w:r>
      <w:r w:rsidR="00F637AC" w:rsidRPr="006E603F">
        <w:t>年布達佩斯機場旅客數</w:t>
      </w:r>
      <w:r w:rsidR="00070D41" w:rsidRPr="006E603F">
        <w:t>1,</w:t>
      </w:r>
      <w:r w:rsidR="00BF6AAE" w:rsidRPr="006E603F">
        <w:t>486</w:t>
      </w:r>
      <w:r w:rsidR="00F637AC" w:rsidRPr="006E603F">
        <w:t>萬人，相較於</w:t>
      </w:r>
      <w:r w:rsidR="00BF6AAE" w:rsidRPr="006E603F">
        <w:t>2017</w:t>
      </w:r>
      <w:r w:rsidR="00F637AC" w:rsidRPr="006E603F">
        <w:t>年同月成長</w:t>
      </w:r>
      <w:r w:rsidR="00070D41" w:rsidRPr="006E603F">
        <w:t>1</w:t>
      </w:r>
      <w:r w:rsidR="00BF6AAE" w:rsidRPr="006E603F">
        <w:t>3.52</w:t>
      </w:r>
      <w:r w:rsidR="00F637AC" w:rsidRPr="006E603F">
        <w:t>%</w:t>
      </w:r>
      <w:r w:rsidR="00F637AC" w:rsidRPr="006E603F">
        <w:t>，</w:t>
      </w:r>
      <w:r w:rsidR="00070D41" w:rsidRPr="006E603F">
        <w:t>貨運量</w:t>
      </w:r>
      <w:r w:rsidR="00070D41" w:rsidRPr="006E603F">
        <w:t>1</w:t>
      </w:r>
      <w:r w:rsidR="00BF6AAE" w:rsidRPr="006E603F">
        <w:t>4.6</w:t>
      </w:r>
      <w:r w:rsidR="00070D41" w:rsidRPr="006E603F">
        <w:t>萬噸，相較於</w:t>
      </w:r>
      <w:r w:rsidR="00BF6AAE" w:rsidRPr="006E603F">
        <w:t>2017</w:t>
      </w:r>
      <w:r w:rsidR="00070D41" w:rsidRPr="006E603F">
        <w:t>年成長</w:t>
      </w:r>
      <w:r w:rsidR="00070D41" w:rsidRPr="006E603F">
        <w:t>1</w:t>
      </w:r>
      <w:r w:rsidR="00BF6AAE" w:rsidRPr="006E603F">
        <w:t>4.95</w:t>
      </w:r>
      <w:r w:rsidR="00070D41" w:rsidRPr="006E603F">
        <w:t>%</w:t>
      </w:r>
      <w:r w:rsidR="00F637AC" w:rsidRPr="006E603F">
        <w:t>。</w:t>
      </w:r>
      <w:r w:rsidR="00BF6AAE" w:rsidRPr="006E603F">
        <w:t>總起降班次</w:t>
      </w:r>
      <w:r w:rsidR="00BF6AAE" w:rsidRPr="006E603F">
        <w:t>11.5</w:t>
      </w:r>
      <w:r w:rsidR="00BF6AAE" w:rsidRPr="006E603F">
        <w:t>萬次，成長</w:t>
      </w:r>
      <w:r w:rsidR="00BF6AAE" w:rsidRPr="006E603F">
        <w:t>11.95%</w:t>
      </w:r>
      <w:r w:rsidR="00070D41" w:rsidRPr="006E603F">
        <w:t>。</w:t>
      </w:r>
      <w:r w:rsidR="00070D41" w:rsidRPr="006E603F">
        <w:t>2017</w:t>
      </w:r>
      <w:r w:rsidR="00070D41" w:rsidRPr="006E603F">
        <w:t>年布達佩斯機場直航國家為</w:t>
      </w:r>
      <w:r w:rsidR="00BF6AAE" w:rsidRPr="006E603F">
        <w:t>61</w:t>
      </w:r>
      <w:r w:rsidR="00070D41" w:rsidRPr="006E603F">
        <w:t>個，</w:t>
      </w:r>
      <w:r w:rsidR="00BF6AAE" w:rsidRPr="006E603F">
        <w:t>219</w:t>
      </w:r>
      <w:r w:rsidR="00070D41" w:rsidRPr="006E603F">
        <w:t>個城市，</w:t>
      </w:r>
      <w:r w:rsidR="00BF6AAE" w:rsidRPr="006E603F">
        <w:t>超過</w:t>
      </w:r>
      <w:r w:rsidR="00BF6AAE" w:rsidRPr="006E603F">
        <w:t>50</w:t>
      </w:r>
      <w:r w:rsidR="00070D41" w:rsidRPr="006E603F">
        <w:t>家航空公司。匈國政府將投入</w:t>
      </w:r>
      <w:r w:rsidR="00070D41" w:rsidRPr="006E603F">
        <w:t>1</w:t>
      </w:r>
      <w:r w:rsidR="00070D41" w:rsidRPr="006E603F">
        <w:t>億</w:t>
      </w:r>
      <w:r w:rsidR="00070D41" w:rsidRPr="006E603F">
        <w:t>6,000</w:t>
      </w:r>
      <w:r w:rsidR="00070D41" w:rsidRPr="006E603F">
        <w:t>萬歐元擴建布達佩斯機場，預計</w:t>
      </w:r>
      <w:r w:rsidR="00070D41" w:rsidRPr="006E603F">
        <w:t>2020</w:t>
      </w:r>
      <w:r w:rsidR="00070D41" w:rsidRPr="006E603F">
        <w:t>年完工。</w:t>
      </w:r>
    </w:p>
    <w:p w:rsidR="0085331E" w:rsidRPr="006E603F" w:rsidRDefault="00783E83" w:rsidP="00E15D00">
      <w:pPr>
        <w:pStyle w:val="ad"/>
      </w:pPr>
      <w:r w:rsidRPr="006E603F">
        <w:t>（</w:t>
      </w:r>
      <w:r w:rsidR="0085331E" w:rsidRPr="006E603F">
        <w:t>二</w:t>
      </w:r>
      <w:r w:rsidRPr="006E603F">
        <w:t>）</w:t>
      </w:r>
      <w:r w:rsidR="0085331E" w:rsidRPr="006E603F">
        <w:t>公路</w:t>
      </w:r>
    </w:p>
    <w:p w:rsidR="0085331E" w:rsidRPr="006E603F" w:rsidRDefault="0085331E" w:rsidP="00E15D00">
      <w:pPr>
        <w:pStyle w:val="ae"/>
        <w:ind w:left="945" w:firstLine="472"/>
      </w:pPr>
      <w:r w:rsidRPr="006E603F">
        <w:t>公路和鐵路線一般都經過布達佩斯。很方便的可以在較短的時間內到達國內所有的大城市。</w:t>
      </w:r>
    </w:p>
    <w:p w:rsidR="0085331E" w:rsidRPr="006E603F" w:rsidRDefault="0085331E" w:rsidP="00E15D00">
      <w:pPr>
        <w:pStyle w:val="ae"/>
        <w:ind w:left="945" w:firstLine="472"/>
      </w:pPr>
      <w:r w:rsidRPr="006E603F">
        <w:t>連接首都和邊境的高速路正在建設中。除了環行大城市的路段之外，已修建好的高速路要支付過路費。高速公路駕駛速度限制為</w:t>
      </w:r>
      <w:smartTag w:uri="urn:schemas-microsoft-com:office:smarttags" w:element="chmetcnv">
        <w:smartTagPr>
          <w:attr w:name="TCSC" w:val="0"/>
          <w:attr w:name="NumberType" w:val="1"/>
          <w:attr w:name="Negative" w:val="False"/>
          <w:attr w:name="HasSpace" w:val="False"/>
          <w:attr w:name="SourceValue" w:val="130"/>
          <w:attr w:name="UnitName" w:val="公里"/>
        </w:smartTagPr>
        <w:r w:rsidRPr="006E603F">
          <w:t>130</w:t>
        </w:r>
        <w:r w:rsidRPr="006E603F">
          <w:t>公里</w:t>
        </w:r>
      </w:smartTag>
      <w:r w:rsidRPr="006E603F">
        <w:t>、快速公路速限為</w:t>
      </w:r>
      <w:smartTag w:uri="urn:schemas-microsoft-com:office:smarttags" w:element="chmetcnv">
        <w:smartTagPr>
          <w:attr w:name="TCSC" w:val="0"/>
          <w:attr w:name="NumberType" w:val="1"/>
          <w:attr w:name="Negative" w:val="False"/>
          <w:attr w:name="HasSpace" w:val="False"/>
          <w:attr w:name="SourceValue" w:val="110"/>
          <w:attr w:name="UnitName" w:val="公里"/>
        </w:smartTagPr>
        <w:r w:rsidRPr="006E603F">
          <w:t>110</w:t>
        </w:r>
        <w:r w:rsidRPr="006E603F">
          <w:t>公里</w:t>
        </w:r>
      </w:smartTag>
      <w:r w:rsidRPr="006E603F">
        <w:t>、居住區之外公路速限為</w:t>
      </w:r>
      <w:smartTag w:uri="urn:schemas-microsoft-com:office:smarttags" w:element="chmetcnv">
        <w:smartTagPr>
          <w:attr w:name="TCSC" w:val="0"/>
          <w:attr w:name="NumberType" w:val="1"/>
          <w:attr w:name="Negative" w:val="False"/>
          <w:attr w:name="HasSpace" w:val="False"/>
          <w:attr w:name="SourceValue" w:val="90"/>
          <w:attr w:name="UnitName" w:val="公里"/>
        </w:smartTagPr>
        <w:r w:rsidRPr="006E603F">
          <w:t>90</w:t>
        </w:r>
        <w:r w:rsidRPr="006E603F">
          <w:t>公里</w:t>
        </w:r>
      </w:smartTag>
      <w:r w:rsidRPr="006E603F">
        <w:t>、居住區內速限為</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6E603F">
          <w:t>50</w:t>
        </w:r>
        <w:r w:rsidRPr="006E603F">
          <w:t>公里</w:t>
        </w:r>
      </w:smartTag>
      <w:r w:rsidRPr="006E603F">
        <w:t>。長途客車連接著布達佩斯和幾乎國內所有的地區。在規模較大的城市還可以租用汽車。匈牙利於加入歐盟時，從歐盟爭取大量預算建設匈牙利連接歐盟的主要幹道。</w:t>
      </w:r>
    </w:p>
    <w:p w:rsidR="00C266DE" w:rsidRPr="006E603F" w:rsidRDefault="00C266DE" w:rsidP="00E15D00">
      <w:pPr>
        <w:pStyle w:val="ae"/>
        <w:ind w:left="945" w:firstLine="472"/>
      </w:pPr>
      <w:r w:rsidRPr="006E603F">
        <w:t>高速公路主要有</w:t>
      </w:r>
      <w:r w:rsidRPr="006E603F">
        <w:t>M1</w:t>
      </w:r>
      <w:r w:rsidRPr="006E603F">
        <w:t>、</w:t>
      </w:r>
      <w:r w:rsidRPr="006E603F">
        <w:t>M2</w:t>
      </w:r>
      <w:r w:rsidRPr="006E603F">
        <w:t>、</w:t>
      </w:r>
      <w:r w:rsidRPr="006E603F">
        <w:t>M3</w:t>
      </w:r>
      <w:r w:rsidRPr="006E603F">
        <w:t>、</w:t>
      </w:r>
      <w:r w:rsidRPr="006E603F">
        <w:t>M4</w:t>
      </w:r>
      <w:r w:rsidRPr="006E603F">
        <w:t>、</w:t>
      </w:r>
      <w:r w:rsidRPr="006E603F">
        <w:t>M5</w:t>
      </w:r>
      <w:r w:rsidRPr="006E603F">
        <w:t>、</w:t>
      </w:r>
      <w:r w:rsidRPr="006E603F">
        <w:t>M6</w:t>
      </w:r>
      <w:r w:rsidRPr="006E603F">
        <w:t>、</w:t>
      </w:r>
      <w:r w:rsidRPr="006E603F">
        <w:t>M7</w:t>
      </w:r>
      <w:r w:rsidRPr="006E603F">
        <w:t>、</w:t>
      </w:r>
      <w:r w:rsidRPr="006E603F">
        <w:t>M8</w:t>
      </w:r>
      <w:r w:rsidRPr="006E603F">
        <w:t>、</w:t>
      </w:r>
      <w:r w:rsidRPr="006E603F">
        <w:t>M9</w:t>
      </w:r>
      <w:r w:rsidRPr="006E603F">
        <w:t>，及環狀高速公路</w:t>
      </w:r>
      <w:r w:rsidRPr="006E603F">
        <w:t>M0</w:t>
      </w:r>
      <w:r w:rsidRPr="006E603F">
        <w:t>，環繞首都布達佩斯，連接各個高速公路，以及其他已</w:t>
      </w:r>
      <w:r w:rsidRPr="006E603F">
        <w:lastRenderedPageBreak/>
        <w:t>M</w:t>
      </w:r>
      <w:r w:rsidRPr="006E603F">
        <w:t>開頭之高速公路。</w:t>
      </w:r>
    </w:p>
    <w:p w:rsidR="00DA6087" w:rsidRPr="006E603F" w:rsidRDefault="00DA6087" w:rsidP="005A1DC7">
      <w:pPr>
        <w:pStyle w:val="ae"/>
        <w:ind w:left="945" w:firstLine="472"/>
      </w:pPr>
      <w:r w:rsidRPr="006E603F">
        <w:t>匈國北與斯洛伐克為鄰，東接烏克蘭及羅馬尼亞，南連塞爾維亞、克羅埃西亞、斯洛維尼亞，西邊為奧地利，各鄰國公路及高速路交通連接情形如下：</w:t>
      </w:r>
    </w:p>
    <w:p w:rsidR="00DA6087" w:rsidRPr="006E603F" w:rsidRDefault="00DA6087" w:rsidP="005A1DC7">
      <w:pPr>
        <w:pStyle w:val="ae"/>
        <w:ind w:left="945" w:firstLine="472"/>
      </w:pPr>
      <w:r w:rsidRPr="006E603F">
        <w:t>斯洛伐克：</w:t>
      </w:r>
      <w:r w:rsidR="00C266DE" w:rsidRPr="006E603F">
        <w:t>M2</w:t>
      </w:r>
      <w:r w:rsidR="00C266DE" w:rsidRPr="006E603F">
        <w:t>、</w:t>
      </w:r>
      <w:r w:rsidR="00C266DE" w:rsidRPr="006E603F">
        <w:t>M15</w:t>
      </w:r>
      <w:r w:rsidR="00C266DE" w:rsidRPr="006E603F">
        <w:t>、</w:t>
      </w:r>
      <w:r w:rsidR="00C266DE" w:rsidRPr="006E603F">
        <w:t>M30</w:t>
      </w:r>
      <w:r w:rsidR="00C266DE" w:rsidRPr="006E603F">
        <w:t>。</w:t>
      </w:r>
    </w:p>
    <w:p w:rsidR="00DA6087" w:rsidRPr="006E603F" w:rsidRDefault="00DA6087" w:rsidP="005A1DC7">
      <w:pPr>
        <w:pStyle w:val="ae"/>
        <w:ind w:left="945" w:firstLine="472"/>
      </w:pPr>
      <w:r w:rsidRPr="006E603F">
        <w:t>烏克蘭：</w:t>
      </w:r>
      <w:r w:rsidR="00C266DE" w:rsidRPr="006E603F">
        <w:t>M3</w:t>
      </w:r>
      <w:r w:rsidR="00C266DE" w:rsidRPr="006E603F">
        <w:t>、</w:t>
      </w:r>
      <w:r w:rsidR="00C266DE" w:rsidRPr="006E603F">
        <w:t>M34</w:t>
      </w:r>
      <w:r w:rsidR="00C965EC" w:rsidRPr="006E603F">
        <w:t>、</w:t>
      </w:r>
      <w:r w:rsidR="00C965EC" w:rsidRPr="006E603F">
        <w:t>M24</w:t>
      </w:r>
      <w:r w:rsidR="00C965EC" w:rsidRPr="006E603F">
        <w:t>、</w:t>
      </w:r>
      <w:r w:rsidR="00C965EC" w:rsidRPr="006E603F">
        <w:t>M25</w:t>
      </w:r>
      <w:r w:rsidR="00C965EC" w:rsidRPr="006E603F">
        <w:t>、</w:t>
      </w:r>
      <w:r w:rsidR="00C965EC" w:rsidRPr="006E603F">
        <w:t>M26</w:t>
      </w:r>
      <w:r w:rsidR="00C266DE" w:rsidRPr="006E603F">
        <w:t>。</w:t>
      </w:r>
    </w:p>
    <w:p w:rsidR="00DA6087" w:rsidRPr="006E603F" w:rsidRDefault="00DA6087" w:rsidP="005A1DC7">
      <w:pPr>
        <w:pStyle w:val="ae"/>
        <w:ind w:left="945" w:firstLine="472"/>
      </w:pPr>
      <w:r w:rsidRPr="006E603F">
        <w:t>羅馬尼亞：</w:t>
      </w:r>
      <w:r w:rsidR="00C266DE" w:rsidRPr="006E603F">
        <w:t>M</w:t>
      </w:r>
      <w:r w:rsidR="00BD5597" w:rsidRPr="006E603F">
        <w:t>3</w:t>
      </w:r>
      <w:r w:rsidR="00C266DE" w:rsidRPr="006E603F">
        <w:t>、</w:t>
      </w:r>
      <w:r w:rsidR="00BD5597" w:rsidRPr="006E603F">
        <w:t>M5</w:t>
      </w:r>
      <w:r w:rsidR="00BD5597" w:rsidRPr="006E603F">
        <w:t>、</w:t>
      </w:r>
      <w:r w:rsidR="00C266DE" w:rsidRPr="006E603F">
        <w:t>M43</w:t>
      </w:r>
      <w:r w:rsidR="00C266DE" w:rsidRPr="006E603F">
        <w:t>、</w:t>
      </w:r>
      <w:r w:rsidR="00C266DE" w:rsidRPr="006E603F">
        <w:t>M44</w:t>
      </w:r>
      <w:r w:rsidR="00C266DE" w:rsidRPr="006E603F">
        <w:t>。</w:t>
      </w:r>
    </w:p>
    <w:p w:rsidR="00DA6087" w:rsidRPr="006E603F" w:rsidRDefault="00DA6087" w:rsidP="005A1DC7">
      <w:pPr>
        <w:pStyle w:val="ae"/>
        <w:ind w:left="945" w:firstLine="472"/>
      </w:pPr>
      <w:r w:rsidRPr="006E603F">
        <w:t>塞爾維亞：</w:t>
      </w:r>
      <w:r w:rsidR="00C266DE" w:rsidRPr="006E603F">
        <w:t>M5</w:t>
      </w:r>
      <w:r w:rsidR="00BD5597" w:rsidRPr="006E603F">
        <w:t>、</w:t>
      </w:r>
      <w:r w:rsidR="00BD5597" w:rsidRPr="006E603F">
        <w:t>M6</w:t>
      </w:r>
      <w:r w:rsidR="00C266DE" w:rsidRPr="006E603F">
        <w:t>。</w:t>
      </w:r>
    </w:p>
    <w:p w:rsidR="00DA6087" w:rsidRPr="006E603F" w:rsidRDefault="00DA6087" w:rsidP="005A1DC7">
      <w:pPr>
        <w:pStyle w:val="ae"/>
        <w:ind w:left="945" w:firstLine="472"/>
      </w:pPr>
      <w:r w:rsidRPr="006E603F">
        <w:t>克羅埃西亞：</w:t>
      </w:r>
      <w:r w:rsidR="00C266DE" w:rsidRPr="006E603F">
        <w:t>M6</w:t>
      </w:r>
      <w:r w:rsidR="00C266DE" w:rsidRPr="006E603F">
        <w:t>、</w:t>
      </w:r>
      <w:r w:rsidR="00C266DE" w:rsidRPr="006E603F">
        <w:t>M7</w:t>
      </w:r>
      <w:r w:rsidR="00C266DE" w:rsidRPr="006E603F">
        <w:t>、</w:t>
      </w:r>
      <w:r w:rsidR="00C266DE" w:rsidRPr="006E603F">
        <w:t>M60</w:t>
      </w:r>
      <w:r w:rsidR="00C266DE" w:rsidRPr="006E603F">
        <w:t>。</w:t>
      </w:r>
    </w:p>
    <w:p w:rsidR="00DA6087" w:rsidRPr="006E603F" w:rsidRDefault="00DA6087" w:rsidP="005A1DC7">
      <w:pPr>
        <w:pStyle w:val="ae"/>
        <w:ind w:left="945" w:firstLine="472"/>
      </w:pPr>
      <w:r w:rsidRPr="006E603F">
        <w:t>斯洛維尼亞：</w:t>
      </w:r>
      <w:r w:rsidR="00BD5597" w:rsidRPr="006E603F">
        <w:t>M7</w:t>
      </w:r>
      <w:r w:rsidR="00BD5597" w:rsidRPr="006E603F">
        <w:t>、</w:t>
      </w:r>
      <w:r w:rsidR="00C266DE" w:rsidRPr="006E603F">
        <w:t>M70</w:t>
      </w:r>
      <w:r w:rsidR="00C266DE" w:rsidRPr="006E603F">
        <w:t>。</w:t>
      </w:r>
    </w:p>
    <w:p w:rsidR="00DA6087" w:rsidRPr="006E603F" w:rsidRDefault="00DA6087" w:rsidP="005A1DC7">
      <w:pPr>
        <w:pStyle w:val="ae"/>
        <w:ind w:left="945" w:firstLine="472"/>
      </w:pPr>
      <w:r w:rsidRPr="006E603F">
        <w:t>奧地利</w:t>
      </w:r>
      <w:r w:rsidR="00C266DE" w:rsidRPr="006E603F">
        <w:t>：</w:t>
      </w:r>
      <w:r w:rsidR="00C266DE" w:rsidRPr="006E603F">
        <w:t>M1</w:t>
      </w:r>
      <w:r w:rsidR="00C266DE" w:rsidRPr="006E603F">
        <w:t>、</w:t>
      </w:r>
      <w:r w:rsidR="00C266DE" w:rsidRPr="006E603F">
        <w:t>M8</w:t>
      </w:r>
      <w:r w:rsidR="00C266DE" w:rsidRPr="006E603F">
        <w:t>、</w:t>
      </w:r>
      <w:r w:rsidR="00C266DE" w:rsidRPr="006E603F">
        <w:t>M85</w:t>
      </w:r>
      <w:r w:rsidR="00C266DE" w:rsidRPr="006E603F">
        <w:t>、</w:t>
      </w:r>
      <w:r w:rsidR="00C266DE" w:rsidRPr="006E603F">
        <w:t>M87</w:t>
      </w:r>
      <w:r w:rsidR="00C266DE" w:rsidRPr="006E603F">
        <w:t>。</w:t>
      </w:r>
    </w:p>
    <w:p w:rsidR="0085331E" w:rsidRPr="006E603F" w:rsidRDefault="00783E83" w:rsidP="00783E83">
      <w:pPr>
        <w:pStyle w:val="ad"/>
      </w:pPr>
      <w:r w:rsidRPr="006E603F">
        <w:t>（</w:t>
      </w:r>
      <w:r w:rsidR="0085331E" w:rsidRPr="006E603F">
        <w:t>三</w:t>
      </w:r>
      <w:r w:rsidRPr="006E603F">
        <w:t>）</w:t>
      </w:r>
      <w:r w:rsidR="0085331E" w:rsidRPr="006E603F">
        <w:t>鐵路</w:t>
      </w:r>
    </w:p>
    <w:p w:rsidR="007A1C48" w:rsidRPr="006E603F" w:rsidRDefault="0085331E" w:rsidP="001366D4">
      <w:pPr>
        <w:pStyle w:val="ae"/>
        <w:ind w:left="945" w:firstLine="472"/>
      </w:pPr>
      <w:r w:rsidRPr="006E603F">
        <w:t>鐵路網路比較發達，所謂的城際快車</w:t>
      </w:r>
      <w:r w:rsidRPr="006E603F">
        <w:t>95</w:t>
      </w:r>
      <w:r w:rsidR="00783E83" w:rsidRPr="006E603F">
        <w:t>（</w:t>
      </w:r>
      <w:r w:rsidRPr="006E603F">
        <w:t>Inter-City</w:t>
      </w:r>
      <w:r w:rsidRPr="006E603F">
        <w:t>簡稱</w:t>
      </w:r>
      <w:r w:rsidRPr="006E603F">
        <w:t>IC95</w:t>
      </w:r>
      <w:r w:rsidR="00783E83" w:rsidRPr="006E603F">
        <w:t>）</w:t>
      </w:r>
      <w:r w:rsidRPr="006E603F">
        <w:t>連接著布達佩斯和外地大城市。</w:t>
      </w:r>
    </w:p>
    <w:p w:rsidR="0085331E" w:rsidRPr="006E603F" w:rsidRDefault="0085331E" w:rsidP="00783E83">
      <w:pPr>
        <w:ind w:firstLine="632"/>
        <w:rPr>
          <w:sz w:val="32"/>
          <w:lang w:eastAsia="zh-TW"/>
        </w:rPr>
      </w:pPr>
    </w:p>
    <w:p w:rsidR="005A1DC7" w:rsidRPr="006E603F" w:rsidRDefault="005A1DC7" w:rsidP="00783E83">
      <w:pPr>
        <w:ind w:firstLine="632"/>
        <w:rPr>
          <w:sz w:val="32"/>
          <w:lang w:eastAsia="zh-TW"/>
        </w:rPr>
      </w:pPr>
    </w:p>
    <w:p w:rsidR="005A1DC7" w:rsidRPr="006E603F" w:rsidRDefault="005A1DC7" w:rsidP="00783E83">
      <w:pPr>
        <w:ind w:firstLine="632"/>
        <w:rPr>
          <w:sz w:val="32"/>
          <w:lang w:eastAsia="zh-TW"/>
        </w:rPr>
      </w:pPr>
    </w:p>
    <w:p w:rsidR="005A1DC7" w:rsidRPr="006E603F" w:rsidRDefault="005A1DC7" w:rsidP="00783E83">
      <w:pPr>
        <w:ind w:firstLine="632"/>
        <w:rPr>
          <w:sz w:val="32"/>
          <w:lang w:eastAsia="zh-TW"/>
        </w:rPr>
      </w:pPr>
    </w:p>
    <w:p w:rsidR="007A1C48" w:rsidRPr="006E603F" w:rsidRDefault="007A1C48" w:rsidP="00783E83">
      <w:pPr>
        <w:ind w:firstLine="472"/>
        <w:rPr>
          <w:lang w:eastAsia="zh-TW"/>
        </w:rPr>
        <w:sectPr w:rsidR="007A1C48" w:rsidRPr="006E603F" w:rsidSect="003E0BC3">
          <w:headerReference w:type="default" r:id="rId33"/>
          <w:pgSz w:w="11906" w:h="16838" w:code="9"/>
          <w:pgMar w:top="2268" w:right="1701" w:bottom="1701" w:left="1701" w:header="1134" w:footer="851" w:gutter="0"/>
          <w:cols w:space="425"/>
          <w:docGrid w:type="linesAndChars" w:linePitch="514" w:charSpace="-774"/>
        </w:sectPr>
      </w:pPr>
    </w:p>
    <w:p w:rsidR="008435FD" w:rsidRPr="006E603F" w:rsidRDefault="008435FD" w:rsidP="00E15D00">
      <w:pPr>
        <w:pStyle w:val="a3"/>
        <w:spacing w:before="514" w:after="771"/>
      </w:pPr>
      <w:bookmarkStart w:id="6" w:name="_Toc16714350"/>
      <w:r w:rsidRPr="006E603F">
        <w:lastRenderedPageBreak/>
        <w:t>第柒章　勞工</w:t>
      </w:r>
      <w:bookmarkEnd w:id="6"/>
    </w:p>
    <w:p w:rsidR="00FE491E" w:rsidRPr="006E603F" w:rsidRDefault="00FE491E" w:rsidP="00E15D00">
      <w:pPr>
        <w:pStyle w:val="a4"/>
      </w:pPr>
      <w:r w:rsidRPr="006E603F">
        <w:t>一、勞工素質及結構</w:t>
      </w:r>
    </w:p>
    <w:p w:rsidR="004C02CD" w:rsidRPr="006E603F" w:rsidRDefault="0011388A" w:rsidP="00E15D00">
      <w:pPr>
        <w:ind w:firstLine="472"/>
      </w:pPr>
      <w:r w:rsidRPr="006E603F">
        <w:t>匈牙利</w:t>
      </w:r>
      <w:r w:rsidR="00791E84" w:rsidRPr="006E603F">
        <w:t>員工及</w:t>
      </w:r>
      <w:r w:rsidR="00FE491E" w:rsidRPr="006E603F">
        <w:t>技術工人素質</w:t>
      </w:r>
      <w:r w:rsidR="00736D00" w:rsidRPr="006E603F">
        <w:t>為</w:t>
      </w:r>
      <w:r w:rsidR="00FE491E" w:rsidRPr="006E603F">
        <w:t>中東歐地區較高國家之一。</w:t>
      </w:r>
      <w:r w:rsidR="004C02CD" w:rsidRPr="006E603F">
        <w:t>依據</w:t>
      </w:r>
      <w:r w:rsidR="004C02CD" w:rsidRPr="006E603F">
        <w:t>European Centre for Policy Reform and Entrepreneurship</w:t>
      </w:r>
      <w:r w:rsidR="004C02CD" w:rsidRPr="006E603F">
        <w:t>於</w:t>
      </w:r>
      <w:r w:rsidR="004C02CD" w:rsidRPr="006E603F">
        <w:t>2017</w:t>
      </w:r>
      <w:r w:rsidR="004C02CD" w:rsidRPr="006E603F">
        <w:t>年</w:t>
      </w:r>
      <w:r w:rsidR="004C02CD" w:rsidRPr="006E603F">
        <w:t>11</w:t>
      </w:r>
      <w:r w:rsidR="004C02CD" w:rsidRPr="006E603F">
        <w:t>月發表研究報告，以</w:t>
      </w:r>
      <w:r w:rsidR="004C02CD" w:rsidRPr="006E603F">
        <w:t>Brain Business</w:t>
      </w:r>
      <w:r w:rsidR="004C02CD" w:rsidRPr="006E603F">
        <w:t>工作者，歐盟</w:t>
      </w:r>
      <w:r w:rsidR="004C02CD" w:rsidRPr="006E603F">
        <w:t>28</w:t>
      </w:r>
      <w:r w:rsidR="004C02CD" w:rsidRPr="006E603F">
        <w:t>個會員國中，匈國排名</w:t>
      </w:r>
      <w:r w:rsidR="004C02CD" w:rsidRPr="006E603F">
        <w:t>15</w:t>
      </w:r>
      <w:r w:rsidR="004C02CD" w:rsidRPr="006E603F">
        <w:t>，工作年齡人口每</w:t>
      </w:r>
      <w:r w:rsidR="004C02CD" w:rsidRPr="006E603F">
        <w:t>1,000</w:t>
      </w:r>
      <w:r w:rsidR="004C02CD" w:rsidRPr="006E603F">
        <w:t>人，匈國有</w:t>
      </w:r>
      <w:r w:rsidR="004C02CD" w:rsidRPr="006E603F">
        <w:t>50.6</w:t>
      </w:r>
      <w:r w:rsidR="004C02CD" w:rsidRPr="006E603F">
        <w:t>人從事</w:t>
      </w:r>
      <w:r w:rsidR="004C02CD" w:rsidRPr="006E603F">
        <w:t>Brain Business</w:t>
      </w:r>
      <w:r w:rsidR="004C02CD" w:rsidRPr="006E603F">
        <w:t>。歐盟</w:t>
      </w:r>
      <w:r w:rsidR="004C02CD" w:rsidRPr="006E603F">
        <w:t>28</w:t>
      </w:r>
      <w:r w:rsidR="004C02CD" w:rsidRPr="006E603F">
        <w:t>個會員國首都排名，布達佩斯排名第</w:t>
      </w:r>
      <w:r w:rsidR="004C02CD" w:rsidRPr="006E603F">
        <w:t>12</w:t>
      </w:r>
      <w:r w:rsidR="004C02CD" w:rsidRPr="006E603F">
        <w:t>，工作年齡人口每</w:t>
      </w:r>
      <w:r w:rsidR="004C02CD" w:rsidRPr="006E603F">
        <w:t>1,000</w:t>
      </w:r>
      <w:r w:rsidR="004C02CD" w:rsidRPr="006E603F">
        <w:t>人，匈國有</w:t>
      </w:r>
      <w:r w:rsidR="004C02CD" w:rsidRPr="006E603F">
        <w:t>99.6</w:t>
      </w:r>
      <w:r w:rsidR="004C02CD" w:rsidRPr="006E603F">
        <w:t>人從事</w:t>
      </w:r>
      <w:r w:rsidR="004C02CD" w:rsidRPr="006E603F">
        <w:t>Brain Business</w:t>
      </w:r>
      <w:r w:rsidR="004C02CD" w:rsidRPr="006E603F">
        <w:t>，其中以工程、資訊服務，及電腦程式從事人員最多，性質主要偏向高科技生產及設計或其他創造性。</w:t>
      </w:r>
    </w:p>
    <w:p w:rsidR="007C5856" w:rsidRPr="006E603F" w:rsidRDefault="007C5856" w:rsidP="00E15D00">
      <w:pPr>
        <w:ind w:firstLine="472"/>
      </w:pPr>
      <w:r w:rsidRPr="006E603F">
        <w:t>2016</w:t>
      </w:r>
      <w:r w:rsidRPr="006E603F">
        <w:t>年</w:t>
      </w:r>
      <w:r w:rsidRPr="006E603F">
        <w:t>11</w:t>
      </w:r>
      <w:r w:rsidRPr="006E603F">
        <w:t>月匈國政府與產業、雇主及勞工協會達成協議，自</w:t>
      </w:r>
      <w:r w:rsidRPr="006E603F">
        <w:t>2017</w:t>
      </w:r>
      <w:r w:rsidRPr="006E603F">
        <w:t>年起開始實施</w:t>
      </w:r>
      <w:r w:rsidRPr="006E603F">
        <w:t>6</w:t>
      </w:r>
      <w:r w:rsidRPr="006E603F">
        <w:t>年提高薪資計畫，薪資成長是依照原先規劃目標進行，只是實際成長率超過預期。自</w:t>
      </w:r>
      <w:r w:rsidRPr="006E603F">
        <w:t>2018</w:t>
      </w:r>
      <w:r w:rsidRPr="006E603F">
        <w:t>年起勞工最低工資調高至</w:t>
      </w:r>
      <w:r w:rsidRPr="006E603F">
        <w:t>149,000</w:t>
      </w:r>
      <w:r w:rsidRPr="006E603F">
        <w:t>福林（</w:t>
      </w:r>
      <w:r w:rsidRPr="006E603F">
        <w:t>500</w:t>
      </w:r>
      <w:r w:rsidRPr="006E603F">
        <w:t>歐元，匯率以</w:t>
      </w:r>
      <w:r w:rsidRPr="006E603F">
        <w:t>1</w:t>
      </w:r>
      <w:r w:rsidRPr="006E603F">
        <w:t>歐元：</w:t>
      </w:r>
      <w:r w:rsidRPr="006E603F">
        <w:t>300</w:t>
      </w:r>
      <w:r w:rsidRPr="006E603F">
        <w:t>福林，本文以下皆同），</w:t>
      </w:r>
      <w:r w:rsidRPr="006E603F">
        <w:t>2019</w:t>
      </w:r>
      <w:r w:rsidRPr="006E603F">
        <w:t>年調高至</w:t>
      </w:r>
      <w:r w:rsidRPr="006E603F">
        <w:t>195,000</w:t>
      </w:r>
      <w:r w:rsidRPr="006E603F">
        <w:t>福林（</w:t>
      </w:r>
      <w:r w:rsidRPr="006E603F">
        <w:t>650</w:t>
      </w:r>
      <w:r w:rsidRPr="006E603F">
        <w:t>歐元）。</w:t>
      </w:r>
    </w:p>
    <w:p w:rsidR="007C5856" w:rsidRPr="006E603F" w:rsidRDefault="007C5856" w:rsidP="00E15D00">
      <w:pPr>
        <w:ind w:firstLine="472"/>
      </w:pPr>
      <w:r w:rsidRPr="006E603F">
        <w:t>2019</w:t>
      </w:r>
      <w:r w:rsidRPr="006E603F">
        <w:t>年</w:t>
      </w:r>
      <w:r w:rsidRPr="006E603F">
        <w:t>1</w:t>
      </w:r>
      <w:r w:rsidRPr="006E603F">
        <w:t>月</w:t>
      </w:r>
      <w:r w:rsidRPr="006E603F">
        <w:t>3</w:t>
      </w:r>
      <w:r w:rsidRPr="006E603F">
        <w:t>日匈國財政部部長</w:t>
      </w:r>
      <w:r w:rsidRPr="006E603F">
        <w:t>Mihaly Varga</w:t>
      </w:r>
      <w:r w:rsidRPr="006E603F">
        <w:t>宣布，匈國勞團代表已經簽署匈國政府研提之最低薪資草案，調漲幅度</w:t>
      </w:r>
      <w:r w:rsidRPr="006E603F">
        <w:t>8%</w:t>
      </w:r>
      <w:r w:rsidRPr="006E603F">
        <w:t>。自</w:t>
      </w:r>
      <w:r w:rsidRPr="006E603F">
        <w:t>2019</w:t>
      </w:r>
      <w:r w:rsidRPr="006E603F">
        <w:t>年</w:t>
      </w:r>
      <w:r w:rsidRPr="006E603F">
        <w:t>1</w:t>
      </w:r>
      <w:r w:rsidRPr="006E603F">
        <w:t>月</w:t>
      </w:r>
      <w:r w:rsidRPr="006E603F">
        <w:t>1</w:t>
      </w:r>
      <w:r w:rsidRPr="006E603F">
        <w:t>日起生效，技術勞工和非技術勞工薪資皆同步調漲</w:t>
      </w:r>
      <w:r w:rsidRPr="006E603F">
        <w:t>8%</w:t>
      </w:r>
      <w:r w:rsidRPr="006E603F">
        <w:t>。非技術勞工最低薪資</w:t>
      </w:r>
      <w:r w:rsidRPr="006E603F">
        <w:t>149,000</w:t>
      </w:r>
      <w:r w:rsidRPr="006E603F">
        <w:t>福林，技術勞工最低薪資</w:t>
      </w:r>
      <w:r w:rsidRPr="006E603F">
        <w:t>195,000</w:t>
      </w:r>
      <w:r w:rsidRPr="006E603F">
        <w:t>福林。</w:t>
      </w:r>
      <w:r w:rsidRPr="006E603F">
        <w:t>Varga</w:t>
      </w:r>
      <w:r w:rsidRPr="006E603F">
        <w:t>部長表示，根據本次協商決議，</w:t>
      </w:r>
      <w:r w:rsidRPr="006E603F">
        <w:t>2019</w:t>
      </w:r>
      <w:r w:rsidRPr="006E603F">
        <w:t>年最低薪資版本將實行</w:t>
      </w:r>
      <w:r w:rsidRPr="006E603F">
        <w:t>2</w:t>
      </w:r>
      <w:r w:rsidRPr="006E603F">
        <w:t>年，下次研議調整為</w:t>
      </w:r>
      <w:r w:rsidRPr="006E603F">
        <w:t>2020</w:t>
      </w:r>
      <w:r w:rsidRPr="006E603F">
        <w:t>年。屆時目標最低薪資，非技術勞工最低薪資</w:t>
      </w:r>
      <w:r w:rsidRPr="006E603F">
        <w:t>161,000</w:t>
      </w:r>
      <w:r w:rsidRPr="006E603F">
        <w:t>福林，技術勞工最低薪資</w:t>
      </w:r>
      <w:r w:rsidRPr="006E603F">
        <w:t>210,600</w:t>
      </w:r>
      <w:r w:rsidRPr="006E603F">
        <w:t>福林。</w:t>
      </w:r>
    </w:p>
    <w:p w:rsidR="007C5856" w:rsidRPr="006E603F" w:rsidRDefault="007C5856" w:rsidP="00E15D00">
      <w:pPr>
        <w:ind w:firstLine="472"/>
      </w:pPr>
      <w:r w:rsidRPr="006E603F">
        <w:t>2019</w:t>
      </w:r>
      <w:r w:rsidRPr="006E603F">
        <w:t>年匈國政府透過調整最低薪資</w:t>
      </w:r>
      <w:r w:rsidRPr="006E603F">
        <w:t>8%</w:t>
      </w:r>
      <w:r w:rsidRPr="006E603F">
        <w:t>方式，以及搭配調降雇主社會捐比例，由</w:t>
      </w:r>
      <w:r w:rsidRPr="006E603F">
        <w:t>19.5%</w:t>
      </w:r>
      <w:r w:rsidRPr="006E603F">
        <w:t>調降至</w:t>
      </w:r>
      <w:r w:rsidRPr="006E603F">
        <w:t>17.5%</w:t>
      </w:r>
      <w:r w:rsidRPr="006E603F">
        <w:t>，以達到提高勞工實質所得。</w:t>
      </w:r>
    </w:p>
    <w:p w:rsidR="007C5856" w:rsidRPr="006E603F" w:rsidRDefault="007C5856" w:rsidP="00E15D00">
      <w:pPr>
        <w:ind w:firstLine="472"/>
      </w:pPr>
      <w:r w:rsidRPr="006E603F">
        <w:t>根據</w:t>
      </w:r>
      <w:r w:rsidRPr="006E603F">
        <w:t>2019</w:t>
      </w:r>
      <w:r w:rsidRPr="006E603F">
        <w:t>年</w:t>
      </w:r>
      <w:r w:rsidRPr="006E603F">
        <w:t>4</w:t>
      </w:r>
      <w:r w:rsidRPr="006E603F">
        <w:t>月</w:t>
      </w:r>
      <w:r w:rsidRPr="006E603F">
        <w:t>1</w:t>
      </w:r>
      <w:r w:rsidRPr="006E603F">
        <w:t>日匈牙利國家統計局公告數據，匈牙利</w:t>
      </w:r>
      <w:r w:rsidRPr="006E603F">
        <w:t>2019</w:t>
      </w:r>
      <w:r w:rsidRPr="006E603F">
        <w:t>年</w:t>
      </w:r>
      <w:r w:rsidRPr="006E603F">
        <w:t>1</w:t>
      </w:r>
      <w:r w:rsidRPr="006E603F">
        <w:t>月毛薪資及淨</w:t>
      </w:r>
      <w:r w:rsidRPr="006E603F">
        <w:lastRenderedPageBreak/>
        <w:t>薪資成長率，相對於</w:t>
      </w:r>
      <w:r w:rsidRPr="006E603F">
        <w:t>2018</w:t>
      </w:r>
      <w:r w:rsidRPr="006E603F">
        <w:t>年同期成長</w:t>
      </w:r>
      <w:r w:rsidRPr="006E603F">
        <w:t>10.6%</w:t>
      </w:r>
      <w:r w:rsidRPr="006E603F">
        <w:t>，平均各為</w:t>
      </w:r>
      <w:r w:rsidRPr="006E603F">
        <w:t>343,450</w:t>
      </w:r>
      <w:r w:rsidRPr="006E603F">
        <w:t>福林及</w:t>
      </w:r>
      <w:r w:rsidRPr="006E603F">
        <w:t>228,400</w:t>
      </w:r>
      <w:r w:rsidRPr="006E603F">
        <w:t>福林。</w:t>
      </w:r>
    </w:p>
    <w:p w:rsidR="007C5856" w:rsidRPr="006E603F" w:rsidRDefault="007C5856" w:rsidP="00E15D00">
      <w:pPr>
        <w:ind w:firstLine="472"/>
      </w:pPr>
      <w:r w:rsidRPr="006E603F">
        <w:t>平均淨薪資</w:t>
      </w:r>
      <w:r w:rsidRPr="006E603F">
        <w:t>228,400</w:t>
      </w:r>
      <w:r w:rsidRPr="006E603F">
        <w:t>福林為不含獎勵金，倘加計獎勵金則為</w:t>
      </w:r>
      <w:r w:rsidRPr="006E603F">
        <w:t>235,500</w:t>
      </w:r>
      <w:r w:rsidRPr="006E603F">
        <w:t>福林。倘以平均年通膨率</w:t>
      </w:r>
      <w:r w:rsidRPr="006E603F">
        <w:t>2.7%</w:t>
      </w:r>
      <w:r w:rsidRPr="006E603F">
        <w:t>計算，扣除通膨率，</w:t>
      </w:r>
      <w:r w:rsidRPr="006E603F">
        <w:t>2019</w:t>
      </w:r>
      <w:r w:rsidRPr="006E603F">
        <w:t>年</w:t>
      </w:r>
      <w:r w:rsidRPr="006E603F">
        <w:t>1</w:t>
      </w:r>
      <w:r w:rsidRPr="006E603F">
        <w:t>月實質薪資所得成長率為</w:t>
      </w:r>
      <w:r w:rsidRPr="006E603F">
        <w:t>7.7%</w:t>
      </w:r>
      <w:r w:rsidRPr="006E603F">
        <w:t>。依據男女性平均所得統計資料，男性平均毛所得為</w:t>
      </w:r>
      <w:r w:rsidRPr="006E603F">
        <w:t>376,700</w:t>
      </w:r>
      <w:r w:rsidRPr="006E603F">
        <w:t>福林，女性平均為</w:t>
      </w:r>
      <w:r w:rsidRPr="006E603F">
        <w:t>311,300</w:t>
      </w:r>
      <w:r w:rsidRPr="006E603F">
        <w:t>福林。倘以產業劃分，最高為金融保險業，</w:t>
      </w:r>
      <w:r w:rsidRPr="006E603F">
        <w:t>634,300</w:t>
      </w:r>
      <w:r w:rsidRPr="006E603F">
        <w:t>福林。最低為健康社會福利業</w:t>
      </w:r>
      <w:r w:rsidRPr="006E603F">
        <w:t>230,900</w:t>
      </w:r>
      <w:r w:rsidRPr="006E603F">
        <w:t>福林。</w:t>
      </w:r>
    </w:p>
    <w:p w:rsidR="007C5856" w:rsidRPr="006E603F" w:rsidRDefault="007C5856" w:rsidP="00E15D00">
      <w:pPr>
        <w:ind w:firstLine="472"/>
      </w:pPr>
      <w:r w:rsidRPr="006E603F">
        <w:t>分析家指出，匈國因勞動供給缺乏問題，薪資將續成長</w:t>
      </w:r>
      <w:r w:rsidRPr="006E603F">
        <w:t>8%</w:t>
      </w:r>
      <w:r w:rsidRPr="006E603F">
        <w:t>。</w:t>
      </w:r>
      <w:r w:rsidRPr="006E603F">
        <w:t>K&amp;H</w:t>
      </w:r>
      <w:r w:rsidRPr="006E603F">
        <w:t>銀行分析家</w:t>
      </w:r>
      <w:r w:rsidRPr="006E603F">
        <w:t>David Nemeth</w:t>
      </w:r>
      <w:r w:rsidRPr="006E603F">
        <w:t>表示，此為匈國薪資連續</w:t>
      </w:r>
      <w:r w:rsidRPr="006E603F">
        <w:t>4</w:t>
      </w:r>
      <w:r w:rsidRPr="006E603F">
        <w:t>年成長，平均皆超過</w:t>
      </w:r>
      <w:r w:rsidRPr="006E603F">
        <w:t>7%</w:t>
      </w:r>
      <w:r w:rsidRPr="006E603F">
        <w:t>。</w:t>
      </w:r>
      <w:r w:rsidRPr="006E603F">
        <w:t>Takarek</w:t>
      </w:r>
      <w:r w:rsidRPr="006E603F">
        <w:t>銀行分析家</w:t>
      </w:r>
      <w:r w:rsidRPr="006E603F">
        <w:t>Gergely Suppan</w:t>
      </w:r>
      <w:r w:rsidRPr="006E603F">
        <w:t>則預測</w:t>
      </w:r>
      <w:r w:rsidRPr="006E603F">
        <w:t>2019</w:t>
      </w:r>
      <w:r w:rsidRPr="006E603F">
        <w:t>年薪資成長率為</w:t>
      </w:r>
      <w:r w:rsidRPr="006E603F">
        <w:t>9.5%</w:t>
      </w:r>
      <w:r w:rsidRPr="006E603F">
        <w:t>，預估通膨率為</w:t>
      </w:r>
      <w:r w:rsidRPr="006E603F">
        <w:t>3%</w:t>
      </w:r>
      <w:r w:rsidRPr="006E603F">
        <w:t>，實質薪資成長率為</w:t>
      </w:r>
      <w:r w:rsidRPr="006E603F">
        <w:t>6.5%</w:t>
      </w:r>
      <w:r w:rsidRPr="006E603F">
        <w:t>，渠並表示自</w:t>
      </w:r>
      <w:r w:rsidRPr="006E603F">
        <w:t>2013</w:t>
      </w:r>
      <w:r w:rsidRPr="006E603F">
        <w:t>年至</w:t>
      </w:r>
      <w:r w:rsidRPr="006E603F">
        <w:t>2019</w:t>
      </w:r>
      <w:r w:rsidRPr="006E603F">
        <w:t>年匈國累積薪資成長率將可超過</w:t>
      </w:r>
      <w:r w:rsidRPr="006E603F">
        <w:t>51%</w:t>
      </w:r>
      <w:r w:rsidRPr="006E603F">
        <w:t>。</w:t>
      </w:r>
    </w:p>
    <w:p w:rsidR="007C5856" w:rsidRPr="006E603F" w:rsidRDefault="007C5856" w:rsidP="00E15D00">
      <w:pPr>
        <w:ind w:firstLine="472"/>
      </w:pPr>
      <w:r w:rsidRPr="006E603F">
        <w:t>根據</w:t>
      </w:r>
      <w:r w:rsidRPr="006E603F">
        <w:t>Consultancy EMPX Solutions</w:t>
      </w:r>
      <w:r w:rsidRPr="006E603F">
        <w:t>於</w:t>
      </w:r>
      <w:r w:rsidRPr="006E603F">
        <w:t>2019</w:t>
      </w:r>
      <w:r w:rsidRPr="006E603F">
        <w:t>年</w:t>
      </w:r>
      <w:r w:rsidRPr="006E603F">
        <w:t>3</w:t>
      </w:r>
      <w:r w:rsidRPr="006E603F">
        <w:t>月</w:t>
      </w:r>
      <w:r w:rsidRPr="006E603F">
        <w:t>28</w:t>
      </w:r>
      <w:r w:rsidRPr="006E603F">
        <w:t>日公布調查數據，匈牙利白領男女月薪資差距為</w:t>
      </w:r>
      <w:r w:rsidRPr="006E603F">
        <w:t>5</w:t>
      </w:r>
      <w:r w:rsidRPr="006E603F">
        <w:t>萬福林。匈國白領工作者，女性每月平均薪資和男性同儕相比，低</w:t>
      </w:r>
      <w:r w:rsidRPr="006E603F">
        <w:t>50,000</w:t>
      </w:r>
      <w:r w:rsidRPr="006E603F">
        <w:t>福林。</w:t>
      </w:r>
    </w:p>
    <w:p w:rsidR="007C5856" w:rsidRPr="006E603F" w:rsidRDefault="007C5856" w:rsidP="00E15D00">
      <w:pPr>
        <w:ind w:firstLine="472"/>
      </w:pPr>
      <w:r w:rsidRPr="006E603F">
        <w:t>在藍領工作者，女性平均淨收入，月薪資為</w:t>
      </w:r>
      <w:r w:rsidRPr="006E603F">
        <w:t>170,000</w:t>
      </w:r>
      <w:r w:rsidRPr="006E603F">
        <w:t>福林，男性為</w:t>
      </w:r>
      <w:r w:rsidRPr="006E603F">
        <w:t>224,000</w:t>
      </w:r>
      <w:r w:rsidRPr="006E603F">
        <w:t>福林。根據調查，藍領女性工作者認為合理淨收月薪資應為</w:t>
      </w:r>
      <w:r w:rsidRPr="006E603F">
        <w:t>249,000</w:t>
      </w:r>
      <w:r w:rsidRPr="006E603F">
        <w:t>，男性認為</w:t>
      </w:r>
      <w:r w:rsidRPr="006E603F">
        <w:t>371,000</w:t>
      </w:r>
      <w:r w:rsidRPr="006E603F">
        <w:t>福林。白領女性則為</w:t>
      </w:r>
      <w:r w:rsidRPr="006E603F">
        <w:t>309,000</w:t>
      </w:r>
      <w:r w:rsidRPr="006E603F">
        <w:t>，白領男性則為，合乎理想之淨收入月薪資應為</w:t>
      </w:r>
      <w:r w:rsidRPr="006E603F">
        <w:t>432,000</w:t>
      </w:r>
      <w:r w:rsidRPr="006E603F">
        <w:t>福林。</w:t>
      </w:r>
    </w:p>
    <w:p w:rsidR="007C5856" w:rsidRPr="006E603F" w:rsidRDefault="007C5856" w:rsidP="00E15D00">
      <w:pPr>
        <w:ind w:firstLine="472"/>
      </w:pPr>
      <w:r w:rsidRPr="006E603F">
        <w:t>根據匈國國家統計局</w:t>
      </w:r>
      <w:r w:rsidRPr="006E603F">
        <w:t>2019</w:t>
      </w:r>
      <w:r w:rsidRPr="006E603F">
        <w:t>年</w:t>
      </w:r>
      <w:r w:rsidRPr="006E603F">
        <w:t>3</w:t>
      </w:r>
      <w:r w:rsidRPr="006E603F">
        <w:t>月公告資料，匈牙利平均毛薪資</w:t>
      </w:r>
      <w:r w:rsidRPr="006E603F">
        <w:t>343,500</w:t>
      </w:r>
      <w:r w:rsidRPr="006E603F">
        <w:t>福林，與淨所得</w:t>
      </w:r>
      <w:r w:rsidRPr="006E603F">
        <w:t>228,407</w:t>
      </w:r>
      <w:r w:rsidRPr="006E603F">
        <w:t>福林，相較於</w:t>
      </w:r>
      <w:r w:rsidRPr="006E603F">
        <w:t>2018</w:t>
      </w:r>
      <w:r w:rsidRPr="006E603F">
        <w:t>年</w:t>
      </w:r>
      <w:r w:rsidRPr="006E603F">
        <w:t>1</w:t>
      </w:r>
      <w:r w:rsidRPr="006E603F">
        <w:t>月皆成長</w:t>
      </w:r>
      <w:r w:rsidRPr="006E603F">
        <w:t>10.6%</w:t>
      </w:r>
      <w:r w:rsidRPr="006E603F">
        <w:t>。對於匈國稅前所得與淨所得成長主要的助力為，匈國政府連續</w:t>
      </w:r>
      <w:r w:rsidRPr="006E603F">
        <w:t>3</w:t>
      </w:r>
      <w:r w:rsidRPr="006E603F">
        <w:t>年調降雇主公司所得稅、社會稅捐，及員工個人薪資所得稅，社會稅捐，以提高國民實質所得。另外，匈國已</w:t>
      </w:r>
      <w:r w:rsidRPr="006E603F">
        <w:t>2</w:t>
      </w:r>
      <w:r w:rsidRPr="006E603F">
        <w:t>年達失業率新低，企業招募員工不易，對於技術員工，必須以提高之薪資留住人才，避免與其他外商企業競爭搶人才。</w:t>
      </w:r>
    </w:p>
    <w:p w:rsidR="007C5856" w:rsidRPr="006E603F" w:rsidRDefault="007C5856" w:rsidP="00E15D00">
      <w:pPr>
        <w:ind w:firstLine="472"/>
      </w:pPr>
      <w:r w:rsidRPr="006E603F">
        <w:t>平均所得最高族群為金融業及保險業</w:t>
      </w:r>
      <w:r w:rsidRPr="006E603F">
        <w:t>634,200</w:t>
      </w:r>
      <w:r w:rsidRPr="006E603F">
        <w:t>福林。最低為健康及社會工作者</w:t>
      </w:r>
      <w:bookmarkStart w:id="7" w:name="_GoBack"/>
      <w:bookmarkEnd w:id="7"/>
      <w:r w:rsidRPr="006E603F">
        <w:lastRenderedPageBreak/>
        <w:t>230,900</w:t>
      </w:r>
      <w:r w:rsidRPr="006E603F">
        <w:t>福林。</w:t>
      </w:r>
    </w:p>
    <w:p w:rsidR="007C5856" w:rsidRPr="006E603F" w:rsidRDefault="007C5856" w:rsidP="00E15D00">
      <w:pPr>
        <w:ind w:firstLine="472"/>
      </w:pPr>
      <w:r w:rsidRPr="006E603F">
        <w:t>2018</w:t>
      </w:r>
      <w:r w:rsidRPr="006E603F">
        <w:t>年匈國各產業</w:t>
      </w:r>
      <w:r w:rsidR="003B0DAD">
        <w:t>受僱</w:t>
      </w:r>
      <w:r w:rsidRPr="006E603F">
        <w:t>者每月總名目平均所得如下：</w:t>
      </w:r>
    </w:p>
    <w:p w:rsidR="007C5856" w:rsidRPr="006E603F" w:rsidRDefault="007C5856" w:rsidP="00E15D00">
      <w:pPr>
        <w:ind w:firstLine="472"/>
      </w:pPr>
      <w:r w:rsidRPr="006E603F">
        <w:t>農漁牧</w:t>
      </w:r>
      <w:r w:rsidRPr="006E603F">
        <w:t>264,240</w:t>
      </w:r>
      <w:r w:rsidRPr="006E603F">
        <w:t>福林、礦業</w:t>
      </w:r>
      <w:r w:rsidRPr="006E603F">
        <w:t>407,090</w:t>
      </w:r>
      <w:r w:rsidRPr="006E603F">
        <w:t>福林、製造業</w:t>
      </w:r>
      <w:r w:rsidRPr="006E603F">
        <w:t>366,003</w:t>
      </w:r>
      <w:r w:rsidRPr="006E603F">
        <w:t>福林、能源業</w:t>
      </w:r>
      <w:r w:rsidRPr="006E603F">
        <w:t>502,723</w:t>
      </w:r>
      <w:r w:rsidRPr="006E603F">
        <w:t>福林、水廢棄物處理</w:t>
      </w:r>
      <w:r w:rsidRPr="006E603F">
        <w:t>315,401</w:t>
      </w:r>
      <w:r w:rsidRPr="006E603F">
        <w:t>福林、營造業</w:t>
      </w:r>
      <w:r w:rsidRPr="006E603F">
        <w:t>263,048</w:t>
      </w:r>
      <w:r w:rsidRPr="006E603F">
        <w:t>福林、批發、零售</w:t>
      </w:r>
      <w:r w:rsidRPr="006E603F">
        <w:t>329,249</w:t>
      </w:r>
      <w:r w:rsidRPr="006E603F">
        <w:t>福林、交通</w:t>
      </w:r>
      <w:r w:rsidRPr="006E603F">
        <w:t>319,472</w:t>
      </w:r>
      <w:r w:rsidRPr="006E603F">
        <w:t>福林、飯店餐飲</w:t>
      </w:r>
      <w:r w:rsidRPr="006E603F">
        <w:t>231,942</w:t>
      </w:r>
      <w:r w:rsidRPr="006E603F">
        <w:t>福林、資通訊</w:t>
      </w:r>
      <w:r w:rsidRPr="006E603F">
        <w:t>612,036</w:t>
      </w:r>
      <w:r w:rsidRPr="006E603F">
        <w:t>福林、金融及保險業</w:t>
      </w:r>
      <w:r w:rsidRPr="006E603F">
        <w:t>634,182</w:t>
      </w:r>
      <w:r w:rsidRPr="006E603F">
        <w:t>福林、房地產</w:t>
      </w:r>
      <w:r w:rsidRPr="006E603F">
        <w:t>293,163</w:t>
      </w:r>
      <w:r w:rsidRPr="006E603F">
        <w:t>福林、專業科學技術</w:t>
      </w:r>
      <w:r w:rsidRPr="006E603F">
        <w:t>479,421</w:t>
      </w:r>
      <w:r w:rsidRPr="006E603F">
        <w:t>福林、行政人員</w:t>
      </w:r>
      <w:r w:rsidRPr="006E603F">
        <w:t>290,881</w:t>
      </w:r>
      <w:r w:rsidRPr="006E603F">
        <w:t>福林、教育</w:t>
      </w:r>
      <w:r w:rsidRPr="006E603F">
        <w:t>319,146</w:t>
      </w:r>
      <w:r w:rsidRPr="006E603F">
        <w:t>福林、健康和社會</w:t>
      </w:r>
      <w:r w:rsidRPr="006E603F">
        <w:t>230,903</w:t>
      </w:r>
      <w:r w:rsidRPr="006E603F">
        <w:t>、藝術</w:t>
      </w:r>
      <w:r w:rsidRPr="006E603F">
        <w:t>335, 514</w:t>
      </w:r>
      <w:r w:rsidRPr="006E603F">
        <w:t>福林、其他服務</w:t>
      </w:r>
      <w:r w:rsidRPr="006E603F">
        <w:t>290,040</w:t>
      </w:r>
      <w:r w:rsidRPr="006E603F">
        <w:t>福林、公共行政</w:t>
      </w:r>
      <w:r w:rsidRPr="006E603F">
        <w:t>394,385</w:t>
      </w:r>
      <w:r w:rsidRPr="006E603F">
        <w:t>福林。</w:t>
      </w:r>
    </w:p>
    <w:p w:rsidR="007C5856" w:rsidRPr="006E603F" w:rsidRDefault="007C5856" w:rsidP="00E15D00">
      <w:pPr>
        <w:ind w:firstLine="472"/>
      </w:pPr>
      <w:r w:rsidRPr="006E603F">
        <w:t>匈國</w:t>
      </w:r>
      <w:r w:rsidRPr="006E603F">
        <w:t>2018</w:t>
      </w:r>
      <w:r w:rsidRPr="006E603F">
        <w:t>年平均每月名目總所得前</w:t>
      </w:r>
      <w:r w:rsidRPr="006E603F">
        <w:t>3</w:t>
      </w:r>
      <w:r w:rsidRPr="006E603F">
        <w:t>高行業分別為：金融及保險業</w:t>
      </w:r>
      <w:r w:rsidRPr="006E603F">
        <w:t>634,182</w:t>
      </w:r>
      <w:r w:rsidRPr="006E603F">
        <w:t>福林、資通訊</w:t>
      </w:r>
      <w:r w:rsidRPr="006E603F">
        <w:t>612,036</w:t>
      </w:r>
      <w:r w:rsidRPr="006E603F">
        <w:t>福林、專業科學技術</w:t>
      </w:r>
      <w:r w:rsidRPr="006E603F">
        <w:t>479,421</w:t>
      </w:r>
      <w:r w:rsidRPr="006E603F">
        <w:t>福林。最低</w:t>
      </w:r>
      <w:r w:rsidRPr="006E603F">
        <w:t>3</w:t>
      </w:r>
      <w:r w:rsidRPr="006E603F">
        <w:t>行業分別為：健康和社會</w:t>
      </w:r>
      <w:r w:rsidRPr="006E603F">
        <w:t>230,903</w:t>
      </w:r>
      <w:r w:rsidRPr="006E603F">
        <w:t>福林、飯店餐飲</w:t>
      </w:r>
      <w:r w:rsidRPr="006E603F">
        <w:t>231,942</w:t>
      </w:r>
      <w:r w:rsidRPr="006E603F">
        <w:t>福林、營造業</w:t>
      </w:r>
      <w:r w:rsidRPr="006E603F">
        <w:t>263,048</w:t>
      </w:r>
      <w:r w:rsidRPr="006E603F">
        <w:t>福林，惟飯店餐飲業之統計未含小費、茶水費等現金隱性收入。目前匈國營造業發展迅速，根據統計</w:t>
      </w:r>
      <w:r w:rsidRPr="006E603F">
        <w:t>2018</w:t>
      </w:r>
      <w:r w:rsidRPr="006E603F">
        <w:t>年首都布達佩斯為全世界</w:t>
      </w:r>
      <w:r w:rsidRPr="006E603F">
        <w:t>150</w:t>
      </w:r>
      <w:r w:rsidRPr="006E603F">
        <w:t>個城市，不動產價格成長最高之城市，營造業缺工問題嚴重。</w:t>
      </w:r>
    </w:p>
    <w:p w:rsidR="00E96196" w:rsidRPr="006E603F" w:rsidRDefault="007C5856" w:rsidP="00E15D00">
      <w:pPr>
        <w:ind w:firstLine="472"/>
      </w:pPr>
      <w:r w:rsidRPr="006E603F">
        <w:t>根據匈國國家統計局</w:t>
      </w:r>
      <w:r w:rsidRPr="006E603F">
        <w:t>2019</w:t>
      </w:r>
      <w:r w:rsidRPr="006E603F">
        <w:t>年</w:t>
      </w:r>
      <w:r w:rsidRPr="006E603F">
        <w:t>3</w:t>
      </w:r>
      <w:r w:rsidRPr="006E603F">
        <w:t>月公告資料，匈牙利平均毛薪資</w:t>
      </w:r>
      <w:r w:rsidRPr="006E603F">
        <w:t>343,500</w:t>
      </w:r>
      <w:r w:rsidRPr="006E603F">
        <w:t>福林，與淨所得</w:t>
      </w:r>
      <w:r w:rsidRPr="006E603F">
        <w:t>228,407</w:t>
      </w:r>
      <w:r w:rsidRPr="006E603F">
        <w:t>福林，相較於</w:t>
      </w:r>
      <w:r w:rsidRPr="006E603F">
        <w:t>2018</w:t>
      </w:r>
      <w:r w:rsidRPr="006E603F">
        <w:t>年</w:t>
      </w:r>
      <w:r w:rsidRPr="006E603F">
        <w:t>1</w:t>
      </w:r>
      <w:r w:rsidRPr="006E603F">
        <w:t>月皆成長</w:t>
      </w:r>
      <w:r w:rsidRPr="006E603F">
        <w:t>10.6%</w:t>
      </w:r>
      <w:r w:rsidRPr="006E603F">
        <w:t>。對於匈國稅前所得與淨所得成長主要的助力為，匈國政府連續</w:t>
      </w:r>
      <w:r w:rsidRPr="006E603F">
        <w:t>3</w:t>
      </w:r>
      <w:r w:rsidRPr="006E603F">
        <w:t>年調降雇主公司所得稅、社會稅捐，及員工個人薪資所得稅，社會稅捐，以提高國民實質所得。另外，匈國已</w:t>
      </w:r>
      <w:r w:rsidRPr="006E603F">
        <w:t>2</w:t>
      </w:r>
      <w:r w:rsidRPr="006E603F">
        <w:t>年達失業率新低，企業招募員工不易，對於技術員工，必須以提高之薪資留住人才，避免與其他外商企業競爭搶人才。</w:t>
      </w:r>
    </w:p>
    <w:p w:rsidR="00FE491E" w:rsidRPr="006E603F" w:rsidRDefault="00FE491E" w:rsidP="00E15D00">
      <w:pPr>
        <w:pStyle w:val="a4"/>
      </w:pPr>
      <w:r w:rsidRPr="006E603F">
        <w:t>二、勞工法令</w:t>
      </w:r>
    </w:p>
    <w:p w:rsidR="00FE491E" w:rsidRPr="006E603F" w:rsidRDefault="003716EB" w:rsidP="001869C8">
      <w:pPr>
        <w:ind w:firstLine="472"/>
      </w:pPr>
      <w:r w:rsidRPr="006E603F">
        <w:t>匈牙利勞工法令主要內容如下：</w:t>
      </w:r>
      <w:r w:rsidR="00FE491E" w:rsidRPr="006E603F">
        <w:t>匈牙利立法規定勞工最高工作時數、最高加班時數、強制休息時段、</w:t>
      </w:r>
      <w:r w:rsidR="001D0484">
        <w:t>雇員</w:t>
      </w:r>
      <w:r w:rsidR="00FE491E" w:rsidRPr="006E603F">
        <w:t>合約制、基本休假日數、雇主與</w:t>
      </w:r>
      <w:r w:rsidR="001D0484">
        <w:t>雇員</w:t>
      </w:r>
      <w:r w:rsidR="00FE491E" w:rsidRPr="006E603F">
        <w:t>之責任義務、禁止無故資遣等。匈牙利勞方可組公會，以爭取</w:t>
      </w:r>
      <w:r w:rsidR="001D0484">
        <w:t>雇員</w:t>
      </w:r>
      <w:r w:rsidR="00FE491E" w:rsidRPr="006E603F">
        <w:t>應有之權益，同時法令亦賦予勞方</w:t>
      </w:r>
      <w:r w:rsidR="00FE491E" w:rsidRPr="006E603F">
        <w:lastRenderedPageBreak/>
        <w:t>罷工之權力。</w:t>
      </w:r>
    </w:p>
    <w:p w:rsidR="00335864" w:rsidRPr="006E603F" w:rsidRDefault="00F0522E" w:rsidP="001366D4">
      <w:pPr>
        <w:ind w:firstLine="472"/>
        <w:rPr>
          <w:lang w:eastAsia="zh-TW"/>
        </w:rPr>
      </w:pPr>
      <w:r w:rsidRPr="006E603F">
        <w:rPr>
          <w:lang w:eastAsia="zh-TW"/>
        </w:rPr>
        <w:t>2010</w:t>
      </w:r>
      <w:r w:rsidRPr="006E603F">
        <w:rPr>
          <w:lang w:eastAsia="zh-TW"/>
        </w:rPr>
        <w:t>年匈牙利通過法令</w:t>
      </w:r>
      <w:proofErr w:type="gramStart"/>
      <w:r w:rsidR="00783E83" w:rsidRPr="006E603F">
        <w:rPr>
          <w:lang w:eastAsia="zh-TW"/>
        </w:rPr>
        <w:t>（</w:t>
      </w:r>
      <w:proofErr w:type="gramEnd"/>
      <w:r w:rsidRPr="006E603F">
        <w:rPr>
          <w:kern w:val="0"/>
          <w:lang w:eastAsia="zh-TW"/>
        </w:rPr>
        <w:t>Government Decree 315/2010</w:t>
      </w:r>
      <w:r w:rsidRPr="006E603F">
        <w:rPr>
          <w:kern w:val="0"/>
          <w:lang w:eastAsia="zh-TW"/>
        </w:rPr>
        <w:t>，</w:t>
      </w:r>
      <w:r w:rsidRPr="006E603F">
        <w:rPr>
          <w:kern w:val="0"/>
          <w:lang w:eastAsia="zh-TW"/>
        </w:rPr>
        <w:t>XII. 27.</w:t>
      </w:r>
      <w:r w:rsidR="00783E83" w:rsidRPr="006E603F">
        <w:rPr>
          <w:kern w:val="0"/>
          <w:lang w:eastAsia="zh-TW"/>
        </w:rPr>
        <w:t>）</w:t>
      </w:r>
      <w:r w:rsidRPr="006E603F">
        <w:rPr>
          <w:lang w:eastAsia="zh-TW"/>
        </w:rPr>
        <w:t>成立</w:t>
      </w:r>
      <w:r w:rsidRPr="006E603F">
        <w:t>匈牙利</w:t>
      </w:r>
      <w:r w:rsidRPr="006E603F">
        <w:rPr>
          <w:lang w:eastAsia="zh-TW"/>
        </w:rPr>
        <w:t>國家就業局</w:t>
      </w:r>
      <w:r w:rsidR="00783E83" w:rsidRPr="006E603F">
        <w:t>（</w:t>
      </w:r>
      <w:r w:rsidRPr="006E603F">
        <w:rPr>
          <w:kern w:val="0"/>
          <w:lang w:eastAsia="zh-TW"/>
        </w:rPr>
        <w:t>National Employment Office</w:t>
      </w:r>
      <w:r w:rsidRPr="006E603F">
        <w:rPr>
          <w:kern w:val="0"/>
          <w:lang w:eastAsia="zh-TW"/>
        </w:rPr>
        <w:t>，</w:t>
      </w:r>
      <w:r w:rsidRPr="006E603F">
        <w:rPr>
          <w:kern w:val="0"/>
          <w:lang w:eastAsia="zh-TW"/>
        </w:rPr>
        <w:t>NMH</w:t>
      </w:r>
      <w:r w:rsidR="00783E83" w:rsidRPr="006E603F">
        <w:t>）</w:t>
      </w:r>
      <w:r w:rsidRPr="006E603F">
        <w:t>，</w:t>
      </w:r>
      <w:r w:rsidR="00024D83" w:rsidRPr="006E603F">
        <w:rPr>
          <w:lang w:eastAsia="zh-TW"/>
        </w:rPr>
        <w:t>負責全國勞工事務，下設</w:t>
      </w:r>
      <w:r w:rsidR="00024D83" w:rsidRPr="006E603F">
        <w:rPr>
          <w:lang w:eastAsia="zh-TW"/>
        </w:rPr>
        <w:t>20</w:t>
      </w:r>
      <w:r w:rsidR="00024D83" w:rsidRPr="006E603F">
        <w:rPr>
          <w:lang w:eastAsia="zh-TW"/>
        </w:rPr>
        <w:t>個區域勞工中心</w:t>
      </w:r>
      <w:r w:rsidR="00783E83" w:rsidRPr="006E603F">
        <w:rPr>
          <w:lang w:eastAsia="zh-TW"/>
        </w:rPr>
        <w:t>（</w:t>
      </w:r>
      <w:r w:rsidR="00024D83" w:rsidRPr="006E603F">
        <w:rPr>
          <w:lang w:eastAsia="zh-TW"/>
        </w:rPr>
        <w:t>county labor center</w:t>
      </w:r>
      <w:r w:rsidR="00783E83" w:rsidRPr="006E603F">
        <w:rPr>
          <w:lang w:eastAsia="zh-TW"/>
        </w:rPr>
        <w:t>）</w:t>
      </w:r>
      <w:r w:rsidR="009D3A26" w:rsidRPr="006E603F">
        <w:rPr>
          <w:lang w:eastAsia="zh-TW"/>
        </w:rPr>
        <w:t>。</w:t>
      </w:r>
    </w:p>
    <w:p w:rsidR="00FE491E" w:rsidRPr="006E603F" w:rsidRDefault="00CE70D0" w:rsidP="001366D4">
      <w:pPr>
        <w:ind w:firstLine="472"/>
        <w:rPr>
          <w:lang w:eastAsia="zh-TW"/>
        </w:rPr>
      </w:pPr>
      <w:r w:rsidRPr="006E603F">
        <w:rPr>
          <w:lang w:eastAsia="zh-TW"/>
        </w:rPr>
        <w:t>實務上，在</w:t>
      </w:r>
      <w:r w:rsidR="00FE491E" w:rsidRPr="006E603F">
        <w:rPr>
          <w:lang w:eastAsia="zh-TW"/>
        </w:rPr>
        <w:t>匈牙利</w:t>
      </w:r>
      <w:r w:rsidR="003B0DAD">
        <w:rPr>
          <w:lang w:eastAsia="zh-TW"/>
        </w:rPr>
        <w:t>聘僱員工</w:t>
      </w:r>
      <w:r w:rsidRPr="006E603F">
        <w:rPr>
          <w:lang w:eastAsia="zh-TW"/>
        </w:rPr>
        <w:t>多請會計師</w:t>
      </w:r>
      <w:r w:rsidR="00930272" w:rsidRPr="006E603F">
        <w:rPr>
          <w:lang w:eastAsia="zh-TW"/>
        </w:rPr>
        <w:t>公司或</w:t>
      </w:r>
      <w:r w:rsidRPr="006E603F">
        <w:rPr>
          <w:lang w:eastAsia="zh-TW"/>
        </w:rPr>
        <w:t>事務所辦理員工之稅務、保險及退休金等登記事宜。倘當地或外資企業有大量勞工需求，可向區域勞工中心提出</w:t>
      </w:r>
      <w:r w:rsidR="00D81C6D" w:rsidRPr="006E603F">
        <w:rPr>
          <w:lang w:eastAsia="zh-TW"/>
        </w:rPr>
        <w:t>勞</w:t>
      </w:r>
      <w:r w:rsidRPr="006E603F">
        <w:rPr>
          <w:lang w:eastAsia="zh-TW"/>
        </w:rPr>
        <w:t>工需求申請，該中心將協助</w:t>
      </w:r>
      <w:r w:rsidR="00D81C6D" w:rsidRPr="006E603F">
        <w:rPr>
          <w:lang w:eastAsia="zh-TW"/>
        </w:rPr>
        <w:t>勞</w:t>
      </w:r>
      <w:r w:rsidRPr="006E603F">
        <w:rPr>
          <w:lang w:eastAsia="zh-TW"/>
        </w:rPr>
        <w:t>工需求資訊刊登等服務</w:t>
      </w:r>
      <w:r w:rsidR="00FE491E" w:rsidRPr="006E603F">
        <w:rPr>
          <w:lang w:eastAsia="zh-TW"/>
        </w:rPr>
        <w:t>。</w:t>
      </w:r>
    </w:p>
    <w:p w:rsidR="008F0D36" w:rsidRPr="006E603F" w:rsidRDefault="004E2C6A" w:rsidP="001366D4">
      <w:pPr>
        <w:ind w:firstLine="472"/>
        <w:rPr>
          <w:kern w:val="0"/>
          <w:lang w:eastAsia="zh-TW"/>
        </w:rPr>
      </w:pPr>
      <w:r w:rsidRPr="006E603F">
        <w:t>匈牙利</w:t>
      </w:r>
      <w:r w:rsidRPr="006E603F">
        <w:rPr>
          <w:lang w:eastAsia="zh-TW"/>
        </w:rPr>
        <w:t>國家就業局</w:t>
      </w:r>
      <w:r w:rsidR="00783E83" w:rsidRPr="006E603F">
        <w:t>（</w:t>
      </w:r>
      <w:r w:rsidRPr="006E603F">
        <w:rPr>
          <w:kern w:val="0"/>
          <w:lang w:eastAsia="zh-TW"/>
        </w:rPr>
        <w:t>National Employment Office</w:t>
      </w:r>
      <w:r w:rsidRPr="006E603F">
        <w:rPr>
          <w:kern w:val="0"/>
          <w:lang w:eastAsia="zh-TW"/>
        </w:rPr>
        <w:t>，</w:t>
      </w:r>
      <w:r w:rsidRPr="006E603F">
        <w:rPr>
          <w:kern w:val="0"/>
          <w:lang w:eastAsia="zh-TW"/>
        </w:rPr>
        <w:t>NMH</w:t>
      </w:r>
      <w:r w:rsidR="00783E83" w:rsidRPr="006E603F">
        <w:t>）</w:t>
      </w:r>
      <w:r w:rsidRPr="006E603F">
        <w:rPr>
          <w:kern w:val="0"/>
          <w:lang w:eastAsia="zh-TW"/>
        </w:rPr>
        <w:t>資料如下</w:t>
      </w:r>
      <w:r w:rsidR="00794169" w:rsidRPr="006E603F">
        <w:rPr>
          <w:kern w:val="0"/>
          <w:lang w:eastAsia="zh-TW"/>
        </w:rPr>
        <w:t>：</w:t>
      </w:r>
    </w:p>
    <w:p w:rsidR="008F0D36" w:rsidRPr="006E603F" w:rsidRDefault="008F0D36" w:rsidP="001366D4">
      <w:pPr>
        <w:ind w:firstLine="472"/>
        <w:rPr>
          <w:kern w:val="0"/>
          <w:lang w:eastAsia="zh-TW"/>
        </w:rPr>
      </w:pPr>
      <w:r w:rsidRPr="006E603F">
        <w:rPr>
          <w:kern w:val="0"/>
          <w:lang w:eastAsia="zh-TW"/>
        </w:rPr>
        <w:t>1089 Budapest, Kalvaria ter 7, Hungary</w:t>
      </w:r>
    </w:p>
    <w:p w:rsidR="004E2C6A" w:rsidRPr="006E603F" w:rsidRDefault="008F0D36" w:rsidP="001366D4">
      <w:pPr>
        <w:ind w:firstLine="472"/>
        <w:rPr>
          <w:kern w:val="0"/>
          <w:lang w:eastAsia="zh-TW"/>
        </w:rPr>
      </w:pPr>
      <w:r w:rsidRPr="006E603F">
        <w:rPr>
          <w:kern w:val="0"/>
          <w:lang w:eastAsia="zh-TW"/>
        </w:rPr>
        <w:t>Tel</w:t>
      </w:r>
      <w:r w:rsidR="004624DE" w:rsidRPr="006E603F">
        <w:rPr>
          <w:kern w:val="0"/>
          <w:lang w:eastAsia="zh-TW"/>
        </w:rPr>
        <w:t>:</w:t>
      </w:r>
      <w:r w:rsidR="00783E83" w:rsidRPr="006E603F">
        <w:rPr>
          <w:kern w:val="0"/>
          <w:lang w:eastAsia="zh-TW"/>
        </w:rPr>
        <w:t>（</w:t>
      </w:r>
      <w:r w:rsidRPr="006E603F">
        <w:rPr>
          <w:kern w:val="0"/>
          <w:lang w:eastAsia="zh-TW"/>
        </w:rPr>
        <w:t>36-1</w:t>
      </w:r>
      <w:r w:rsidR="00783E83" w:rsidRPr="006E603F">
        <w:rPr>
          <w:kern w:val="0"/>
          <w:lang w:eastAsia="zh-TW"/>
        </w:rPr>
        <w:t>）</w:t>
      </w:r>
      <w:r w:rsidRPr="006E603F">
        <w:rPr>
          <w:kern w:val="0"/>
          <w:lang w:eastAsia="zh-TW"/>
        </w:rPr>
        <w:t>3039300</w:t>
      </w:r>
    </w:p>
    <w:p w:rsidR="008F0D36" w:rsidRPr="006E603F" w:rsidRDefault="008F0D36" w:rsidP="001366D4">
      <w:pPr>
        <w:ind w:firstLine="472"/>
        <w:rPr>
          <w:kern w:val="0"/>
          <w:lang w:eastAsia="zh-TW"/>
        </w:rPr>
      </w:pPr>
      <w:r w:rsidRPr="006E603F">
        <w:rPr>
          <w:kern w:val="0"/>
          <w:lang w:eastAsia="zh-TW"/>
        </w:rPr>
        <w:t>Fax</w:t>
      </w:r>
      <w:r w:rsidR="004624DE" w:rsidRPr="006E603F">
        <w:rPr>
          <w:kern w:val="0"/>
          <w:lang w:eastAsia="zh-TW"/>
        </w:rPr>
        <w:t>:</w:t>
      </w:r>
      <w:r w:rsidR="00783E83" w:rsidRPr="006E603F">
        <w:rPr>
          <w:kern w:val="0"/>
          <w:lang w:eastAsia="zh-TW"/>
        </w:rPr>
        <w:t>（</w:t>
      </w:r>
      <w:r w:rsidRPr="006E603F">
        <w:rPr>
          <w:kern w:val="0"/>
          <w:lang w:eastAsia="zh-TW"/>
        </w:rPr>
        <w:t>36-1</w:t>
      </w:r>
      <w:r w:rsidR="00783E83" w:rsidRPr="006E603F">
        <w:rPr>
          <w:kern w:val="0"/>
          <w:lang w:eastAsia="zh-TW"/>
        </w:rPr>
        <w:t>）</w:t>
      </w:r>
      <w:r w:rsidRPr="006E603F">
        <w:rPr>
          <w:kern w:val="0"/>
          <w:lang w:eastAsia="zh-TW"/>
        </w:rPr>
        <w:t>2104255</w:t>
      </w:r>
    </w:p>
    <w:p w:rsidR="004E2C6A" w:rsidRPr="006E603F" w:rsidRDefault="004E2C6A" w:rsidP="001366D4">
      <w:pPr>
        <w:ind w:firstLine="472"/>
        <w:rPr>
          <w:lang w:val="it-IT" w:eastAsia="zh-TW"/>
        </w:rPr>
      </w:pPr>
      <w:r w:rsidRPr="006E603F">
        <w:rPr>
          <w:lang w:val="pt-BR"/>
        </w:rPr>
        <w:t>E-mail</w:t>
      </w:r>
      <w:r w:rsidR="004624DE" w:rsidRPr="006E603F">
        <w:rPr>
          <w:lang w:val="pt-BR"/>
        </w:rPr>
        <w:t>:</w:t>
      </w:r>
      <w:r w:rsidR="004624DE" w:rsidRPr="006E603F">
        <w:rPr>
          <w:lang w:val="pt-BR" w:eastAsia="zh-TW"/>
        </w:rPr>
        <w:t xml:space="preserve"> </w:t>
      </w:r>
      <w:hyperlink r:id="rId34" w:history="1">
        <w:r w:rsidRPr="006E603F">
          <w:rPr>
            <w:lang w:val="pt-BR"/>
          </w:rPr>
          <w:t>fh@lab.hu</w:t>
        </w:r>
      </w:hyperlink>
    </w:p>
    <w:p w:rsidR="00FE491E" w:rsidRPr="006E603F" w:rsidRDefault="008F0D36" w:rsidP="001366D4">
      <w:pPr>
        <w:ind w:firstLine="472"/>
        <w:rPr>
          <w:lang w:val="pt-BR" w:eastAsia="zh-TW"/>
        </w:rPr>
      </w:pPr>
      <w:r w:rsidRPr="006E603F">
        <w:rPr>
          <w:kern w:val="0"/>
          <w:lang w:val="pt-BR" w:eastAsia="zh-TW"/>
        </w:rPr>
        <w:t>網站</w:t>
      </w:r>
      <w:r w:rsidRPr="006E603F">
        <w:rPr>
          <w:kern w:val="0"/>
          <w:lang w:val="pt-BR" w:eastAsia="zh-TW"/>
        </w:rPr>
        <w:t>:</w:t>
      </w:r>
      <w:r w:rsidRPr="006E603F">
        <w:rPr>
          <w:lang w:val="pt-BR" w:eastAsia="zh-TW"/>
        </w:rPr>
        <w:t xml:space="preserve"> </w:t>
      </w:r>
      <w:r w:rsidRPr="006E603F">
        <w:rPr>
          <w:kern w:val="0"/>
          <w:lang w:val="pt-BR" w:eastAsia="zh-TW"/>
        </w:rPr>
        <w:t>http://en.munka.hu/</w:t>
      </w:r>
    </w:p>
    <w:p w:rsidR="003E0BC3" w:rsidRPr="006E603F" w:rsidRDefault="003E0BC3" w:rsidP="00783E83">
      <w:pPr>
        <w:ind w:firstLine="472"/>
        <w:rPr>
          <w:lang w:val="pt-BR" w:eastAsia="zh-TW"/>
        </w:rPr>
      </w:pPr>
    </w:p>
    <w:p w:rsidR="00794169" w:rsidRPr="006E603F" w:rsidRDefault="00794169" w:rsidP="00783E83">
      <w:pPr>
        <w:ind w:left="472" w:firstLineChars="0" w:firstLine="0"/>
        <w:rPr>
          <w:lang w:val="it-IT"/>
        </w:rPr>
        <w:sectPr w:rsidR="00794169" w:rsidRPr="006E603F" w:rsidSect="003E0BC3">
          <w:headerReference w:type="default" r:id="rId35"/>
          <w:pgSz w:w="11906" w:h="16838" w:code="9"/>
          <w:pgMar w:top="2268" w:right="1701" w:bottom="1701" w:left="1701" w:header="1134" w:footer="851" w:gutter="0"/>
          <w:cols w:space="425"/>
          <w:docGrid w:type="linesAndChars" w:linePitch="514" w:charSpace="-774"/>
        </w:sectPr>
      </w:pPr>
    </w:p>
    <w:p w:rsidR="008435FD" w:rsidRPr="006E603F" w:rsidRDefault="008435FD" w:rsidP="00E15D00">
      <w:pPr>
        <w:pStyle w:val="a3"/>
        <w:spacing w:before="514" w:after="771"/>
      </w:pPr>
      <w:bookmarkStart w:id="8" w:name="_Toc16714351"/>
      <w:r w:rsidRPr="006E603F">
        <w:lastRenderedPageBreak/>
        <w:t xml:space="preserve">第捌章　</w:t>
      </w:r>
      <w:r w:rsidR="00794169" w:rsidRPr="006E603F">
        <w:t>簽證、</w:t>
      </w:r>
      <w:r w:rsidRPr="006E603F">
        <w:t>居留及移民</w:t>
      </w:r>
      <w:bookmarkEnd w:id="8"/>
    </w:p>
    <w:p w:rsidR="00FE491E" w:rsidRPr="006E603F" w:rsidRDefault="00FE491E" w:rsidP="00E15D00">
      <w:pPr>
        <w:pStyle w:val="a4"/>
      </w:pPr>
      <w:r w:rsidRPr="006E603F">
        <w:t>一、居留權之取得及移民相關規定及手續</w:t>
      </w:r>
    </w:p>
    <w:p w:rsidR="004624DE" w:rsidRPr="006E603F" w:rsidRDefault="00FE491E" w:rsidP="001366D4">
      <w:pPr>
        <w:ind w:firstLine="472"/>
        <w:rPr>
          <w:lang w:eastAsia="zh-TW"/>
        </w:rPr>
      </w:pPr>
      <w:r w:rsidRPr="006E603F">
        <w:t>外商如欲在匈牙利工作，取得居留許可，必須於入境前在匈牙利國外之大使館申請工作簽證，而非一般之觀光簽證，否則必須再出境申請</w:t>
      </w:r>
      <w:r w:rsidR="00C51DCF" w:rsidRPr="006E603F">
        <w:rPr>
          <w:lang w:eastAsia="zh-TW"/>
        </w:rPr>
        <w:t>工作</w:t>
      </w:r>
      <w:r w:rsidRPr="006E603F">
        <w:t>簽證後，方能在匈國於取得公司登記許可證後再申請工作居留許可。</w:t>
      </w:r>
    </w:p>
    <w:p w:rsidR="00FE491E" w:rsidRPr="006E603F" w:rsidRDefault="00FE491E" w:rsidP="00E15D00">
      <w:pPr>
        <w:pStyle w:val="a4"/>
      </w:pPr>
      <w:r w:rsidRPr="006E603F">
        <w:t>二、外商子女可就讀之教育機關及經營情形</w:t>
      </w:r>
    </w:p>
    <w:p w:rsidR="000567DB" w:rsidRPr="006E603F" w:rsidRDefault="00FE491E" w:rsidP="001366D4">
      <w:pPr>
        <w:ind w:firstLine="472"/>
      </w:pPr>
      <w:r w:rsidRPr="006E603F">
        <w:t>匈牙利學制基本上屬</w:t>
      </w:r>
      <w:r w:rsidR="00DF3125" w:rsidRPr="006E603F">
        <w:rPr>
          <w:lang w:eastAsia="zh-TW"/>
        </w:rPr>
        <w:t>於</w:t>
      </w:r>
      <w:r w:rsidRPr="006E603F">
        <w:t>歐洲系統，</w:t>
      </w:r>
      <w:r w:rsidR="00A5161E" w:rsidRPr="006E603F">
        <w:t>一般學校</w:t>
      </w:r>
      <w:r w:rsidR="00A5161E" w:rsidRPr="006E603F">
        <w:rPr>
          <w:lang w:eastAsia="zh-TW"/>
        </w:rPr>
        <w:t>與</w:t>
      </w:r>
      <w:r w:rsidRPr="006E603F">
        <w:t>教會學校並行。</w:t>
      </w:r>
      <w:r w:rsidR="00532433" w:rsidRPr="006E603F">
        <w:t>目前</w:t>
      </w:r>
      <w:r w:rsidRPr="006E603F">
        <w:t>匈</w:t>
      </w:r>
      <w:r w:rsidR="00747149" w:rsidRPr="006E603F">
        <w:t>牙利</w:t>
      </w:r>
      <w:r w:rsidR="00532433" w:rsidRPr="006E603F">
        <w:t>義務</w:t>
      </w:r>
      <w:r w:rsidRPr="006E603F">
        <w:t>教育為</w:t>
      </w:r>
      <w:r w:rsidR="00106AE0" w:rsidRPr="006E603F">
        <w:t>1</w:t>
      </w:r>
      <w:r w:rsidR="00F21462" w:rsidRPr="006E603F">
        <w:t>3</w:t>
      </w:r>
      <w:r w:rsidRPr="006E603F">
        <w:t>年，幼稚園從</w:t>
      </w:r>
      <w:r w:rsidRPr="006E603F">
        <w:t>3</w:t>
      </w:r>
      <w:r w:rsidRPr="006E603F">
        <w:t>歲至</w:t>
      </w:r>
      <w:r w:rsidRPr="006E603F">
        <w:t>5</w:t>
      </w:r>
      <w:r w:rsidR="00AC1301" w:rsidRPr="006E603F">
        <w:t>歲</w:t>
      </w:r>
      <w:r w:rsidR="00783E83" w:rsidRPr="006E603F">
        <w:t>（</w:t>
      </w:r>
      <w:r w:rsidR="00C85AC8" w:rsidRPr="006E603F">
        <w:t>按：幼稚園最後</w:t>
      </w:r>
      <w:r w:rsidR="00C85AC8" w:rsidRPr="006E603F">
        <w:t>1</w:t>
      </w:r>
      <w:r w:rsidR="00C85AC8" w:rsidRPr="006E603F">
        <w:t>年屬於義務教育</w:t>
      </w:r>
      <w:r w:rsidR="00783E83" w:rsidRPr="006E603F">
        <w:t>）</w:t>
      </w:r>
      <w:r w:rsidRPr="006E603F">
        <w:t>，小學</w:t>
      </w:r>
      <w:r w:rsidR="00783E83" w:rsidRPr="006E603F">
        <w:t>（</w:t>
      </w:r>
      <w:r w:rsidR="001F3B1B" w:rsidRPr="006E603F">
        <w:t>自</w:t>
      </w:r>
      <w:r w:rsidRPr="006E603F">
        <w:t>6</w:t>
      </w:r>
      <w:r w:rsidRPr="006E603F">
        <w:t>歲至</w:t>
      </w:r>
      <w:r w:rsidRPr="006E603F">
        <w:t>1</w:t>
      </w:r>
      <w:r w:rsidR="00E03B69" w:rsidRPr="006E603F">
        <w:t>0</w:t>
      </w:r>
      <w:r w:rsidRPr="006E603F">
        <w:t>歲</w:t>
      </w:r>
      <w:r w:rsidR="00783E83" w:rsidRPr="006E603F">
        <w:t>）</w:t>
      </w:r>
      <w:r w:rsidR="001F3B1B" w:rsidRPr="006E603F">
        <w:t>及初級中學</w:t>
      </w:r>
      <w:r w:rsidR="00783E83" w:rsidRPr="006E603F">
        <w:t>（</w:t>
      </w:r>
      <w:r w:rsidR="001F3B1B" w:rsidRPr="006E603F">
        <w:t>lower secondary school</w:t>
      </w:r>
      <w:r w:rsidR="00783E83" w:rsidRPr="006E603F">
        <w:t>）（</w:t>
      </w:r>
      <w:r w:rsidR="001F3B1B" w:rsidRPr="006E603F">
        <w:t>自</w:t>
      </w:r>
      <w:r w:rsidR="001F3B1B" w:rsidRPr="006E603F">
        <w:t>10</w:t>
      </w:r>
      <w:r w:rsidR="001F3B1B" w:rsidRPr="006E603F">
        <w:t>歲至</w:t>
      </w:r>
      <w:r w:rsidR="001F3B1B" w:rsidRPr="006E603F">
        <w:t>14</w:t>
      </w:r>
      <w:r w:rsidR="001F3B1B" w:rsidRPr="006E603F">
        <w:t>歲</w:t>
      </w:r>
      <w:r w:rsidR="00783E83" w:rsidRPr="006E603F">
        <w:t>）</w:t>
      </w:r>
      <w:r w:rsidR="001F3B1B" w:rsidRPr="006E603F">
        <w:t>，共</w:t>
      </w:r>
      <w:r w:rsidR="001F3B1B" w:rsidRPr="006E603F">
        <w:t>8</w:t>
      </w:r>
      <w:r w:rsidR="001F3B1B" w:rsidRPr="006E603F">
        <w:t>年</w:t>
      </w:r>
      <w:r w:rsidR="00F21462" w:rsidRPr="006E603F">
        <w:t>。</w:t>
      </w:r>
      <w:r w:rsidR="001F3B1B" w:rsidRPr="006E603F">
        <w:t>在完成</w:t>
      </w:r>
      <w:r w:rsidR="004E4F97" w:rsidRPr="006E603F">
        <w:t>初級中學</w:t>
      </w:r>
      <w:r w:rsidR="001F3B1B" w:rsidRPr="006E603F">
        <w:t>教育後，即進入</w:t>
      </w:r>
      <w:r w:rsidR="004E4F97" w:rsidRPr="006E603F">
        <w:t>高級中學</w:t>
      </w:r>
      <w:r w:rsidR="00783E83" w:rsidRPr="006E603F">
        <w:t>（</w:t>
      </w:r>
      <w:r w:rsidR="004E4F97" w:rsidRPr="006E603F">
        <w:t>upper secondary school</w:t>
      </w:r>
      <w:r w:rsidR="00783E83" w:rsidRPr="006E603F">
        <w:t>）</w:t>
      </w:r>
      <w:r w:rsidR="001F3B1B" w:rsidRPr="006E603F">
        <w:t>教育</w:t>
      </w:r>
      <w:r w:rsidR="004E4F97" w:rsidRPr="006E603F">
        <w:t>，</w:t>
      </w:r>
      <w:r w:rsidR="001F3B1B" w:rsidRPr="006E603F">
        <w:t>除一般中學</w:t>
      </w:r>
      <w:r w:rsidR="00783E83" w:rsidRPr="006E603F">
        <w:t>（</w:t>
      </w:r>
      <w:r w:rsidR="001F3B1B" w:rsidRPr="006E603F">
        <w:t>Secondary Grammar School</w:t>
      </w:r>
      <w:r w:rsidR="001F3B1B" w:rsidRPr="006E603F">
        <w:t>，</w:t>
      </w:r>
      <w:r w:rsidR="001F3B1B" w:rsidRPr="006E603F">
        <w:t>4</w:t>
      </w:r>
      <w:r w:rsidR="001F3B1B" w:rsidRPr="006E603F">
        <w:t>年制</w:t>
      </w:r>
      <w:r w:rsidR="00783E83" w:rsidRPr="006E603F">
        <w:t>）</w:t>
      </w:r>
      <w:r w:rsidR="001F3B1B" w:rsidRPr="006E603F">
        <w:t>外，可選擇</w:t>
      </w:r>
      <w:r w:rsidR="000D5435" w:rsidRPr="006E603F">
        <w:t>就讀高級</w:t>
      </w:r>
      <w:r w:rsidR="00E85963" w:rsidRPr="006E603F">
        <w:t>技</w:t>
      </w:r>
      <w:r w:rsidRPr="006E603F">
        <w:t>職中學</w:t>
      </w:r>
      <w:r w:rsidR="00783E83" w:rsidRPr="006E603F">
        <w:t>（</w:t>
      </w:r>
      <w:r w:rsidRPr="006E603F">
        <w:t>Secondary Vocational School</w:t>
      </w:r>
      <w:r w:rsidRPr="006E603F">
        <w:t>，</w:t>
      </w:r>
      <w:r w:rsidR="001F3B1B" w:rsidRPr="006E603F">
        <w:t>3</w:t>
      </w:r>
      <w:r w:rsidRPr="006E603F">
        <w:t>年制</w:t>
      </w:r>
      <w:r w:rsidR="00783E83" w:rsidRPr="006E603F">
        <w:t>）</w:t>
      </w:r>
      <w:r w:rsidR="00E85963" w:rsidRPr="006E603F">
        <w:t>及</w:t>
      </w:r>
      <w:r w:rsidR="000D5435" w:rsidRPr="006E603F">
        <w:t>技</w:t>
      </w:r>
      <w:r w:rsidR="00E85963" w:rsidRPr="006E603F">
        <w:t>職學校</w:t>
      </w:r>
      <w:r w:rsidR="00783E83" w:rsidRPr="006E603F">
        <w:t>（</w:t>
      </w:r>
      <w:r w:rsidR="00E85963" w:rsidRPr="006E603F">
        <w:t>Vocational School</w:t>
      </w:r>
      <w:r w:rsidR="00E85963" w:rsidRPr="006E603F">
        <w:t>，</w:t>
      </w:r>
      <w:r w:rsidR="00E85963" w:rsidRPr="006E603F">
        <w:t>4</w:t>
      </w:r>
      <w:r w:rsidR="00E85963" w:rsidRPr="006E603F">
        <w:t>年制</w:t>
      </w:r>
      <w:r w:rsidR="00783E83" w:rsidRPr="006E603F">
        <w:t>）</w:t>
      </w:r>
      <w:r w:rsidR="00E85963" w:rsidRPr="006E603F">
        <w:t>。學生自一般中學及</w:t>
      </w:r>
      <w:r w:rsidR="000D5435" w:rsidRPr="006E603F">
        <w:t>高級技職</w:t>
      </w:r>
      <w:r w:rsidR="00E85963" w:rsidRPr="006E603F">
        <w:t>中學</w:t>
      </w:r>
      <w:r w:rsidRPr="006E603F">
        <w:t>畢業</w:t>
      </w:r>
      <w:r w:rsidR="00E85963" w:rsidRPr="006E603F">
        <w:t>並通過會</w:t>
      </w:r>
      <w:r w:rsidRPr="006E603F">
        <w:t>考後，</w:t>
      </w:r>
      <w:r w:rsidR="000D5435" w:rsidRPr="006E603F">
        <w:t>方</w:t>
      </w:r>
      <w:r w:rsidRPr="006E603F">
        <w:t>可參加各大學</w:t>
      </w:r>
      <w:r w:rsidR="00E85963" w:rsidRPr="006E603F">
        <w:t>、學院</w:t>
      </w:r>
      <w:r w:rsidR="00783E83" w:rsidRPr="006E603F">
        <w:t>（</w:t>
      </w:r>
      <w:r w:rsidR="00E85963" w:rsidRPr="006E603F">
        <w:t>College</w:t>
      </w:r>
      <w:r w:rsidR="00783E83" w:rsidRPr="006E603F">
        <w:t>）</w:t>
      </w:r>
      <w:r w:rsidR="000D5435" w:rsidRPr="006E603F">
        <w:t>，</w:t>
      </w:r>
      <w:r w:rsidR="00E85963" w:rsidRPr="006E603F">
        <w:t>或相當於高等技術職業教育學程</w:t>
      </w:r>
      <w:r w:rsidR="00783E83" w:rsidRPr="006E603F">
        <w:t>（</w:t>
      </w:r>
      <w:r w:rsidR="004D5143" w:rsidRPr="006E603F">
        <w:t>postsecondary vocational qualification</w:t>
      </w:r>
      <w:r w:rsidR="00783E83" w:rsidRPr="006E603F">
        <w:t>）</w:t>
      </w:r>
      <w:r w:rsidR="00677875" w:rsidRPr="006E603F">
        <w:t>之申請</w:t>
      </w:r>
      <w:r w:rsidRPr="006E603F">
        <w:t>，</w:t>
      </w:r>
      <w:r w:rsidR="004F5FAF" w:rsidRPr="006E603F">
        <w:t>大學為</w:t>
      </w:r>
      <w:r w:rsidR="004F5FAF" w:rsidRPr="006E603F">
        <w:t>4</w:t>
      </w:r>
      <w:r w:rsidR="004F5FAF" w:rsidRPr="006E603F">
        <w:t>至</w:t>
      </w:r>
      <w:r w:rsidR="004F5FAF" w:rsidRPr="006E603F">
        <w:t>6</w:t>
      </w:r>
      <w:r w:rsidR="004F5FAF" w:rsidRPr="006E603F">
        <w:t>年，</w:t>
      </w:r>
      <w:r w:rsidR="00E85963" w:rsidRPr="006E603F">
        <w:t>學院</w:t>
      </w:r>
      <w:r w:rsidRPr="006E603F">
        <w:t>為</w:t>
      </w:r>
      <w:r w:rsidRPr="006E603F">
        <w:t>4</w:t>
      </w:r>
      <w:r w:rsidRPr="006E603F">
        <w:t>年，</w:t>
      </w:r>
      <w:r w:rsidR="00137BC8" w:rsidRPr="006E603F">
        <w:t>相當於高等技術職業教育學程為</w:t>
      </w:r>
      <w:r w:rsidR="00137BC8" w:rsidRPr="006E603F">
        <w:t>3</w:t>
      </w:r>
      <w:r w:rsidR="00137BC8" w:rsidRPr="006E603F">
        <w:t>年</w:t>
      </w:r>
      <w:r w:rsidRPr="006E603F">
        <w:t>。</w:t>
      </w:r>
    </w:p>
    <w:p w:rsidR="00FE491E" w:rsidRPr="006E603F" w:rsidRDefault="00FE491E" w:rsidP="001366D4">
      <w:pPr>
        <w:ind w:firstLine="472"/>
      </w:pPr>
      <w:r w:rsidRPr="006E603F">
        <w:t>匈</w:t>
      </w:r>
      <w:r w:rsidR="000567DB" w:rsidRPr="006E603F">
        <w:rPr>
          <w:lang w:eastAsia="zh-TW"/>
        </w:rPr>
        <w:t>牙利</w:t>
      </w:r>
      <w:r w:rsidRPr="006E603F">
        <w:t>義務教育普及，民眾識字率高，高等教育亦</w:t>
      </w:r>
      <w:r w:rsidR="000D3506" w:rsidRPr="006E603F">
        <w:rPr>
          <w:lang w:eastAsia="zh-TW"/>
        </w:rPr>
        <w:t>頗</w:t>
      </w:r>
      <w:r w:rsidRPr="006E603F">
        <w:t>發達，目前全國約有大學</w:t>
      </w:r>
      <w:r w:rsidRPr="006E603F">
        <w:t>30</w:t>
      </w:r>
      <w:r w:rsidRPr="006E603F">
        <w:t>所</w:t>
      </w:r>
      <w:r w:rsidR="00783E83" w:rsidRPr="006E603F">
        <w:t>（</w:t>
      </w:r>
      <w:r w:rsidRPr="006E603F">
        <w:t>其中</w:t>
      </w:r>
      <w:r w:rsidRPr="006E603F">
        <w:t>5</w:t>
      </w:r>
      <w:r w:rsidRPr="006E603F">
        <w:t>所為教會辦理</w:t>
      </w:r>
      <w:r w:rsidR="00783E83" w:rsidRPr="006E603F">
        <w:t>）</w:t>
      </w:r>
      <w:r w:rsidRPr="006E603F">
        <w:t>，</w:t>
      </w:r>
      <w:r w:rsidR="000567DB" w:rsidRPr="006E603F">
        <w:rPr>
          <w:lang w:eastAsia="zh-TW"/>
        </w:rPr>
        <w:t>學院</w:t>
      </w:r>
      <w:r w:rsidR="00783E83" w:rsidRPr="006E603F">
        <w:t>（</w:t>
      </w:r>
      <w:r w:rsidRPr="006E603F">
        <w:t>包括神學院</w:t>
      </w:r>
      <w:r w:rsidR="00783E83" w:rsidRPr="006E603F">
        <w:t>）</w:t>
      </w:r>
      <w:r w:rsidRPr="006E603F">
        <w:t>約</w:t>
      </w:r>
      <w:r w:rsidRPr="006E603F">
        <w:t>62</w:t>
      </w:r>
      <w:r w:rsidRPr="006E603F">
        <w:t>所。</w:t>
      </w:r>
    </w:p>
    <w:p w:rsidR="00FE491E" w:rsidRPr="006E603F" w:rsidRDefault="00DF3125" w:rsidP="00C83C1A">
      <w:pPr>
        <w:ind w:firstLine="472"/>
      </w:pPr>
      <w:r w:rsidRPr="006E603F">
        <w:rPr>
          <w:lang w:eastAsia="zh-TW"/>
        </w:rPr>
        <w:t>一般而言，在匈牙利之</w:t>
      </w:r>
      <w:r w:rsidR="00FE491E" w:rsidRPr="006E603F">
        <w:t>外交人員子弟就學情形，目前布達佩斯市約有</w:t>
      </w:r>
      <w:r w:rsidR="00FE491E" w:rsidRPr="006E603F">
        <w:t>7</w:t>
      </w:r>
      <w:r w:rsidR="00FE491E" w:rsidRPr="006E603F">
        <w:t>至</w:t>
      </w:r>
      <w:r w:rsidR="00FE491E" w:rsidRPr="006E603F">
        <w:t>8</w:t>
      </w:r>
      <w:r w:rsidR="00FE491E" w:rsidRPr="006E603F">
        <w:t>所國際學校，提供旅居匈國之外籍人士子女就讀，從幼稚園至中學</w:t>
      </w:r>
      <w:r w:rsidR="00FE491E" w:rsidRPr="006E603F">
        <w:t>12</w:t>
      </w:r>
      <w:r w:rsidR="00FE491E" w:rsidRPr="006E603F">
        <w:t>年級，包括正統之美國學校</w:t>
      </w:r>
      <w:r w:rsidR="00783E83" w:rsidRPr="006E603F">
        <w:t>（</w:t>
      </w:r>
      <w:r w:rsidR="00FE491E" w:rsidRPr="006E603F">
        <w:t>American International School of Budapest</w:t>
      </w:r>
      <w:r w:rsidR="00FE491E" w:rsidRPr="006E603F">
        <w:t>，</w:t>
      </w:r>
      <w:r w:rsidR="00FE491E" w:rsidRPr="006E603F">
        <w:t>AISB</w:t>
      </w:r>
      <w:r w:rsidR="00783E83" w:rsidRPr="006E603F">
        <w:t>）</w:t>
      </w:r>
      <w:r w:rsidR="00FE491E" w:rsidRPr="006E603F">
        <w:t>、英國學校</w:t>
      </w:r>
      <w:r w:rsidR="00783E83" w:rsidRPr="006E603F">
        <w:t>（</w:t>
      </w:r>
      <w:r w:rsidR="00FE491E" w:rsidRPr="006E603F">
        <w:t xml:space="preserve">British </w:t>
      </w:r>
      <w:r w:rsidR="00FE491E" w:rsidRPr="006E603F">
        <w:lastRenderedPageBreak/>
        <w:t>International School Budapest</w:t>
      </w:r>
      <w:r w:rsidR="00FE491E" w:rsidRPr="006E603F">
        <w:t>及</w:t>
      </w:r>
      <w:r w:rsidR="00FE491E" w:rsidRPr="006E603F">
        <w:t>Britannica International School</w:t>
      </w:r>
      <w:r w:rsidR="00783E83" w:rsidRPr="006E603F">
        <w:t>）</w:t>
      </w:r>
      <w:r w:rsidR="00FE491E" w:rsidRPr="006E603F">
        <w:t>、法國學校</w:t>
      </w:r>
      <w:r w:rsidR="00783E83" w:rsidRPr="006E603F">
        <w:t>（</w:t>
      </w:r>
      <w:r w:rsidR="00FE491E" w:rsidRPr="006E603F">
        <w:t>Lycee Francais School</w:t>
      </w:r>
      <w:r w:rsidR="00783E83" w:rsidRPr="006E603F">
        <w:t>）</w:t>
      </w:r>
      <w:r w:rsidR="00FE491E" w:rsidRPr="006E603F">
        <w:t>、德國學校</w:t>
      </w:r>
      <w:r w:rsidR="00783E83" w:rsidRPr="006E603F">
        <w:t>（</w:t>
      </w:r>
      <w:r w:rsidR="00FE491E" w:rsidRPr="006E603F">
        <w:t>Deutsche Schule</w:t>
      </w:r>
      <w:r w:rsidR="00783E83" w:rsidRPr="006E603F">
        <w:t>）</w:t>
      </w:r>
      <w:r w:rsidR="00FE491E" w:rsidRPr="006E603F">
        <w:t>、布達佩斯國際學校</w:t>
      </w:r>
      <w:r w:rsidR="00783E83" w:rsidRPr="006E603F">
        <w:t>（</w:t>
      </w:r>
      <w:r w:rsidR="00FE491E" w:rsidRPr="006E603F">
        <w:t>International School of Budapest</w:t>
      </w:r>
      <w:r w:rsidR="00783E83" w:rsidRPr="006E603F">
        <w:t>）</w:t>
      </w:r>
      <w:r w:rsidR="00FE491E" w:rsidRPr="006E603F">
        <w:t>及基督教會英語學校</w:t>
      </w:r>
      <w:r w:rsidR="00783E83" w:rsidRPr="006E603F">
        <w:t>（</w:t>
      </w:r>
      <w:r w:rsidR="00FE491E" w:rsidRPr="006E603F">
        <w:t>Greater Grace Interntional School of Budapest</w:t>
      </w:r>
      <w:r w:rsidR="00FE491E" w:rsidRPr="006E603F">
        <w:t>及</w:t>
      </w:r>
      <w:r w:rsidR="00FE491E" w:rsidRPr="006E603F">
        <w:t>International Christian School of Budapest</w:t>
      </w:r>
      <w:r w:rsidR="00783E83" w:rsidRPr="006E603F">
        <w:t>）</w:t>
      </w:r>
      <w:r w:rsidR="00FE491E" w:rsidRPr="006E603F">
        <w:t>。英語國際學校之基本資料：</w:t>
      </w:r>
    </w:p>
    <w:p w:rsidR="00FE491E" w:rsidRPr="006E603F" w:rsidRDefault="003A324D" w:rsidP="004624DE">
      <w:pPr>
        <w:pStyle w:val="ad"/>
        <w:rPr>
          <w:lang w:eastAsia="zh-CN"/>
        </w:rPr>
      </w:pPr>
      <w:r w:rsidRPr="006E603F">
        <w:rPr>
          <w:lang w:eastAsia="zh-CN"/>
        </w:rPr>
        <w:t>■</w:t>
      </w:r>
      <w:r w:rsidRPr="006E603F">
        <w:rPr>
          <w:lang w:eastAsia="zh-CN"/>
        </w:rPr>
        <w:tab/>
      </w:r>
      <w:r w:rsidR="00FE491E" w:rsidRPr="006E603F">
        <w:rPr>
          <w:lang w:eastAsia="zh-CN"/>
        </w:rPr>
        <w:t>American International School of Budapest</w:t>
      </w:r>
      <w:r w:rsidR="00783E83" w:rsidRPr="006E603F">
        <w:rPr>
          <w:lang w:eastAsia="zh-CN"/>
        </w:rPr>
        <w:t>（</w:t>
      </w:r>
      <w:r w:rsidR="00FE491E" w:rsidRPr="006E603F">
        <w:rPr>
          <w:lang w:eastAsia="zh-CN"/>
        </w:rPr>
        <w:t>AISB</w:t>
      </w:r>
      <w:r w:rsidR="00783E83" w:rsidRPr="006E603F">
        <w:rPr>
          <w:lang w:eastAsia="zh-CN"/>
        </w:rPr>
        <w:t>）</w:t>
      </w:r>
    </w:p>
    <w:p w:rsidR="00FE491E" w:rsidRPr="006E603F" w:rsidRDefault="00FE491E" w:rsidP="001366D4">
      <w:pPr>
        <w:pStyle w:val="a6"/>
        <w:ind w:left="1417" w:hanging="472"/>
        <w:rPr>
          <w:color w:val="auto"/>
          <w:lang w:val="en-US" w:eastAsia="zh-CN"/>
        </w:rPr>
      </w:pPr>
      <w:r w:rsidRPr="006E603F">
        <w:rPr>
          <w:color w:val="auto"/>
          <w:lang w:val="en-US" w:eastAsia="zh-CN"/>
        </w:rPr>
        <w:t>Tel: +36-26-556000</w:t>
      </w:r>
    </w:p>
    <w:p w:rsidR="00FE491E" w:rsidRPr="006E603F" w:rsidRDefault="00FE491E" w:rsidP="001366D4">
      <w:pPr>
        <w:pStyle w:val="a6"/>
        <w:ind w:left="1417" w:hanging="472"/>
        <w:rPr>
          <w:color w:val="auto"/>
          <w:lang w:val="en-US" w:eastAsia="zh-CN"/>
        </w:rPr>
      </w:pPr>
      <w:r w:rsidRPr="006E603F">
        <w:rPr>
          <w:color w:val="auto"/>
          <w:lang w:val="en-US" w:eastAsia="zh-CN"/>
        </w:rPr>
        <w:t>Fax: +36-26-556003</w:t>
      </w:r>
    </w:p>
    <w:p w:rsidR="00FE491E" w:rsidRPr="006E603F" w:rsidRDefault="00FE491E" w:rsidP="001366D4">
      <w:pPr>
        <w:pStyle w:val="a6"/>
        <w:ind w:left="1417" w:hanging="472"/>
        <w:rPr>
          <w:color w:val="auto"/>
          <w:lang w:val="en-US" w:eastAsia="zh-CN"/>
        </w:rPr>
      </w:pPr>
      <w:r w:rsidRPr="006E603F">
        <w:rPr>
          <w:color w:val="auto"/>
          <w:lang w:val="en-US" w:eastAsia="zh-CN"/>
        </w:rPr>
        <w:t>Email: admissions@aisb.hu</w:t>
      </w:r>
    </w:p>
    <w:p w:rsidR="00FE491E" w:rsidRPr="006E603F" w:rsidRDefault="00FE491E" w:rsidP="001366D4">
      <w:pPr>
        <w:pStyle w:val="a6"/>
        <w:ind w:left="1417" w:hanging="472"/>
        <w:rPr>
          <w:color w:val="auto"/>
          <w:lang w:val="en-US" w:eastAsia="zh-CN"/>
        </w:rPr>
      </w:pPr>
      <w:r w:rsidRPr="006E603F">
        <w:rPr>
          <w:color w:val="auto"/>
          <w:lang w:val="en-US" w:eastAsia="zh-CN"/>
        </w:rPr>
        <w:t xml:space="preserve">Website: </w:t>
      </w:r>
      <w:hyperlink r:id="rId36" w:history="1">
        <w:r w:rsidRPr="006E603F">
          <w:rPr>
            <w:color w:val="auto"/>
            <w:lang w:val="en-US" w:eastAsia="zh-CN"/>
          </w:rPr>
          <w:t>http://www.aisb.hu</w:t>
        </w:r>
      </w:hyperlink>
    </w:p>
    <w:p w:rsidR="00FE491E" w:rsidRPr="006E603F" w:rsidRDefault="003A324D" w:rsidP="004624DE">
      <w:pPr>
        <w:pStyle w:val="ad"/>
        <w:rPr>
          <w:lang w:eastAsia="zh-CN"/>
        </w:rPr>
      </w:pPr>
      <w:r w:rsidRPr="006E603F">
        <w:rPr>
          <w:lang w:eastAsia="zh-CN"/>
        </w:rPr>
        <w:t>■</w:t>
      </w:r>
      <w:r w:rsidRPr="006E603F">
        <w:rPr>
          <w:lang w:eastAsia="zh-CN"/>
        </w:rPr>
        <w:tab/>
      </w:r>
      <w:r w:rsidR="00FE491E" w:rsidRPr="006E603F">
        <w:rPr>
          <w:lang w:eastAsia="zh-CN"/>
        </w:rPr>
        <w:t>British International School Budapest</w:t>
      </w:r>
      <w:r w:rsidR="00783E83" w:rsidRPr="006E603F">
        <w:rPr>
          <w:lang w:eastAsia="zh-CN"/>
        </w:rPr>
        <w:t>（</w:t>
      </w:r>
      <w:r w:rsidR="00FE491E" w:rsidRPr="006E603F">
        <w:rPr>
          <w:lang w:eastAsia="zh-CN"/>
        </w:rPr>
        <w:t>BISB</w:t>
      </w:r>
      <w:r w:rsidR="00783E83" w:rsidRPr="006E603F">
        <w:rPr>
          <w:lang w:eastAsia="zh-CN"/>
        </w:rPr>
        <w:t>）</w:t>
      </w:r>
    </w:p>
    <w:p w:rsidR="00FE491E" w:rsidRPr="006E603F" w:rsidRDefault="00FE491E" w:rsidP="001366D4">
      <w:pPr>
        <w:pStyle w:val="a6"/>
        <w:ind w:left="1417" w:hanging="472"/>
        <w:rPr>
          <w:color w:val="auto"/>
          <w:lang w:val="en-US"/>
        </w:rPr>
      </w:pPr>
      <w:r w:rsidRPr="006E603F">
        <w:rPr>
          <w:color w:val="auto"/>
          <w:lang w:val="en-US"/>
        </w:rPr>
        <w:t>Tel: +36-1-2009971</w:t>
      </w:r>
    </w:p>
    <w:p w:rsidR="00FE491E" w:rsidRPr="006E603F" w:rsidRDefault="00FE491E" w:rsidP="001366D4">
      <w:pPr>
        <w:pStyle w:val="a6"/>
        <w:ind w:left="1417" w:hanging="472"/>
        <w:rPr>
          <w:color w:val="auto"/>
          <w:lang w:val="en-US"/>
        </w:rPr>
      </w:pPr>
      <w:r w:rsidRPr="006E603F">
        <w:rPr>
          <w:color w:val="auto"/>
          <w:lang w:val="en-US"/>
        </w:rPr>
        <w:t>Fax: +36-1-2009969</w:t>
      </w:r>
    </w:p>
    <w:p w:rsidR="00FE491E" w:rsidRPr="006E603F" w:rsidRDefault="00FE491E" w:rsidP="001366D4">
      <w:pPr>
        <w:pStyle w:val="a6"/>
        <w:ind w:left="1417" w:hanging="472"/>
        <w:rPr>
          <w:color w:val="auto"/>
          <w:lang w:val="en-US"/>
        </w:rPr>
      </w:pPr>
      <w:r w:rsidRPr="006E603F">
        <w:rPr>
          <w:color w:val="auto"/>
          <w:lang w:val="en-US"/>
        </w:rPr>
        <w:t>Email: admissions@bisb.hu</w:t>
      </w:r>
    </w:p>
    <w:p w:rsidR="00FE491E" w:rsidRPr="006E603F" w:rsidRDefault="00FE491E" w:rsidP="001366D4">
      <w:pPr>
        <w:pStyle w:val="a6"/>
        <w:ind w:left="1417" w:hanging="472"/>
        <w:rPr>
          <w:color w:val="auto"/>
          <w:lang w:val="en-US"/>
        </w:rPr>
      </w:pPr>
      <w:r w:rsidRPr="006E603F">
        <w:rPr>
          <w:color w:val="auto"/>
          <w:lang w:val="en-US"/>
        </w:rPr>
        <w:t xml:space="preserve">Website: </w:t>
      </w:r>
      <w:hyperlink r:id="rId37" w:history="1">
        <w:r w:rsidRPr="006E603F">
          <w:rPr>
            <w:color w:val="auto"/>
            <w:lang w:val="en-US"/>
          </w:rPr>
          <w:t>http://www.bisb.hu</w:t>
        </w:r>
      </w:hyperlink>
    </w:p>
    <w:p w:rsidR="00FE491E" w:rsidRPr="006E603F" w:rsidRDefault="003A324D" w:rsidP="004624DE">
      <w:pPr>
        <w:pStyle w:val="ad"/>
      </w:pPr>
      <w:r w:rsidRPr="006E603F">
        <w:t>■</w:t>
      </w:r>
      <w:r w:rsidRPr="006E603F">
        <w:tab/>
      </w:r>
      <w:r w:rsidR="00FE491E" w:rsidRPr="006E603F">
        <w:t>Britannica International School</w:t>
      </w:r>
    </w:p>
    <w:p w:rsidR="00FE491E" w:rsidRPr="006E603F" w:rsidRDefault="00FE491E" w:rsidP="001366D4">
      <w:pPr>
        <w:pStyle w:val="a6"/>
        <w:ind w:left="1417" w:hanging="472"/>
        <w:rPr>
          <w:color w:val="auto"/>
          <w:lang w:val="en-US"/>
        </w:rPr>
      </w:pPr>
      <w:r w:rsidRPr="006E603F">
        <w:rPr>
          <w:color w:val="auto"/>
          <w:lang w:val="en-US"/>
        </w:rPr>
        <w:t>Tel: +36-1-4669794</w:t>
      </w:r>
    </w:p>
    <w:p w:rsidR="00FE491E" w:rsidRPr="006E603F" w:rsidRDefault="00FE491E" w:rsidP="001366D4">
      <w:pPr>
        <w:pStyle w:val="a6"/>
        <w:ind w:left="1417" w:hanging="472"/>
        <w:rPr>
          <w:color w:val="auto"/>
          <w:lang w:val="en-US"/>
        </w:rPr>
      </w:pPr>
      <w:r w:rsidRPr="006E603F">
        <w:rPr>
          <w:color w:val="auto"/>
          <w:lang w:val="en-US"/>
        </w:rPr>
        <w:t>Email: contact@britannicaschool.hu</w:t>
      </w:r>
    </w:p>
    <w:p w:rsidR="00FE491E" w:rsidRPr="006E603F" w:rsidRDefault="00FE491E" w:rsidP="001366D4">
      <w:pPr>
        <w:pStyle w:val="a6"/>
        <w:ind w:left="1417" w:hanging="472"/>
        <w:rPr>
          <w:color w:val="auto"/>
          <w:lang w:val="en-US"/>
        </w:rPr>
      </w:pPr>
      <w:r w:rsidRPr="006E603F">
        <w:rPr>
          <w:color w:val="auto"/>
          <w:lang w:val="en-US"/>
        </w:rPr>
        <w:t xml:space="preserve">Website: </w:t>
      </w:r>
      <w:hyperlink r:id="rId38" w:history="1">
        <w:r w:rsidRPr="006E603F">
          <w:rPr>
            <w:color w:val="auto"/>
            <w:lang w:val="en-US"/>
          </w:rPr>
          <w:t>http://www.britannicaschool.hu</w:t>
        </w:r>
      </w:hyperlink>
    </w:p>
    <w:p w:rsidR="00FE491E" w:rsidRPr="006E603F" w:rsidRDefault="003A324D" w:rsidP="004624DE">
      <w:pPr>
        <w:pStyle w:val="ad"/>
      </w:pPr>
      <w:r w:rsidRPr="006E603F">
        <w:t>■</w:t>
      </w:r>
      <w:r w:rsidRPr="006E603F">
        <w:tab/>
      </w:r>
      <w:r w:rsidR="00FE491E" w:rsidRPr="006E603F">
        <w:t>Greater Grace Interntional School of Budapest</w:t>
      </w:r>
    </w:p>
    <w:p w:rsidR="00FE491E" w:rsidRPr="006E603F" w:rsidRDefault="00FE491E" w:rsidP="001366D4">
      <w:pPr>
        <w:pStyle w:val="a6"/>
        <w:ind w:left="1417" w:hanging="472"/>
        <w:rPr>
          <w:color w:val="auto"/>
          <w:lang w:val="en-US"/>
        </w:rPr>
      </w:pPr>
      <w:r w:rsidRPr="006E603F">
        <w:rPr>
          <w:color w:val="auto"/>
          <w:lang w:val="en-US"/>
        </w:rPr>
        <w:t>Tel: +36-1-2744053</w:t>
      </w:r>
    </w:p>
    <w:p w:rsidR="00FE491E" w:rsidRPr="006E603F" w:rsidRDefault="00FE491E" w:rsidP="001366D4">
      <w:pPr>
        <w:pStyle w:val="a6"/>
        <w:ind w:left="1417" w:hanging="472"/>
        <w:rPr>
          <w:color w:val="auto"/>
          <w:lang w:val="en-US"/>
        </w:rPr>
      </w:pPr>
      <w:r w:rsidRPr="006E603F">
        <w:rPr>
          <w:color w:val="auto"/>
          <w:lang w:val="en-US"/>
        </w:rPr>
        <w:t>Email: principal@ggis.hu</w:t>
      </w:r>
    </w:p>
    <w:p w:rsidR="00FE491E" w:rsidRPr="006E603F" w:rsidRDefault="00FE491E" w:rsidP="001366D4">
      <w:pPr>
        <w:pStyle w:val="a6"/>
        <w:ind w:left="1417" w:hanging="472"/>
        <w:rPr>
          <w:color w:val="auto"/>
          <w:lang w:val="en-US"/>
        </w:rPr>
      </w:pPr>
      <w:r w:rsidRPr="006E603F">
        <w:rPr>
          <w:color w:val="auto"/>
          <w:lang w:val="en-US"/>
        </w:rPr>
        <w:t xml:space="preserve">Website: </w:t>
      </w:r>
      <w:hyperlink r:id="rId39" w:history="1">
        <w:r w:rsidRPr="006E603F">
          <w:rPr>
            <w:color w:val="auto"/>
            <w:lang w:val="en-US"/>
          </w:rPr>
          <w:t>http://www.ggis.hu</w:t>
        </w:r>
      </w:hyperlink>
    </w:p>
    <w:p w:rsidR="00FE491E" w:rsidRPr="006E603F" w:rsidRDefault="003A324D" w:rsidP="004624DE">
      <w:pPr>
        <w:pStyle w:val="ad"/>
      </w:pPr>
      <w:r w:rsidRPr="006E603F">
        <w:t>■</w:t>
      </w:r>
      <w:r w:rsidRPr="006E603F">
        <w:tab/>
      </w:r>
      <w:r w:rsidR="00FE491E" w:rsidRPr="006E603F">
        <w:t>International Christian School of Budapest</w:t>
      </w:r>
    </w:p>
    <w:p w:rsidR="00FE491E" w:rsidRPr="006E603F" w:rsidRDefault="00FE491E" w:rsidP="001366D4">
      <w:pPr>
        <w:pStyle w:val="a6"/>
        <w:ind w:left="1417" w:hanging="472"/>
        <w:rPr>
          <w:color w:val="auto"/>
          <w:lang w:val="en-US"/>
        </w:rPr>
      </w:pPr>
      <w:r w:rsidRPr="006E603F">
        <w:rPr>
          <w:color w:val="auto"/>
          <w:lang w:val="en-US"/>
        </w:rPr>
        <w:t>Email: registrar@icsbudapest.org</w:t>
      </w:r>
    </w:p>
    <w:p w:rsidR="00FE491E" w:rsidRPr="006E603F" w:rsidRDefault="00FE491E" w:rsidP="001366D4">
      <w:pPr>
        <w:pStyle w:val="a6"/>
        <w:ind w:left="1417" w:hanging="472"/>
        <w:rPr>
          <w:color w:val="auto"/>
          <w:lang w:val="en-US"/>
        </w:rPr>
      </w:pPr>
      <w:r w:rsidRPr="006E603F">
        <w:rPr>
          <w:color w:val="auto"/>
          <w:lang w:val="en-US"/>
        </w:rPr>
        <w:t xml:space="preserve">Website: </w:t>
      </w:r>
      <w:hyperlink r:id="rId40" w:history="1">
        <w:r w:rsidRPr="006E603F">
          <w:rPr>
            <w:color w:val="auto"/>
            <w:lang w:val="en-US"/>
          </w:rPr>
          <w:t>http://www.icsbudapest.org</w:t>
        </w:r>
      </w:hyperlink>
    </w:p>
    <w:p w:rsidR="00E15D00" w:rsidRPr="006E603F" w:rsidRDefault="00E15D00" w:rsidP="00E15D00">
      <w:pPr>
        <w:ind w:left="472" w:firstLineChars="0" w:firstLine="0"/>
        <w:sectPr w:rsidR="00E15D00" w:rsidRPr="006E603F" w:rsidSect="003E0BC3">
          <w:headerReference w:type="default" r:id="rId41"/>
          <w:pgSz w:w="11906" w:h="16838" w:code="9"/>
          <w:pgMar w:top="2268" w:right="1701" w:bottom="1701" w:left="1701" w:header="1134" w:footer="851" w:gutter="0"/>
          <w:cols w:space="425"/>
          <w:docGrid w:type="linesAndChars" w:linePitch="514" w:charSpace="-774"/>
        </w:sectPr>
      </w:pPr>
    </w:p>
    <w:p w:rsidR="008435FD" w:rsidRPr="006E603F" w:rsidRDefault="008435FD" w:rsidP="00E15D00">
      <w:pPr>
        <w:pStyle w:val="a3"/>
        <w:spacing w:before="514" w:after="771"/>
      </w:pPr>
      <w:bookmarkStart w:id="9" w:name="_Toc16714352"/>
      <w:r w:rsidRPr="006E603F">
        <w:lastRenderedPageBreak/>
        <w:t>第玖章　結論</w:t>
      </w:r>
      <w:bookmarkEnd w:id="9"/>
    </w:p>
    <w:p w:rsidR="00FE491E" w:rsidRPr="006E603F" w:rsidRDefault="00C83C1A" w:rsidP="00E15D00">
      <w:pPr>
        <w:pStyle w:val="a4"/>
      </w:pPr>
      <w:r w:rsidRPr="006E603F">
        <w:t>一、</w:t>
      </w:r>
      <w:r w:rsidR="00FE491E" w:rsidRPr="006E603F">
        <w:t>匈牙利投資環境SWOT分析表</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4295"/>
        <w:gridCol w:w="4323"/>
      </w:tblGrid>
      <w:tr w:rsidR="00FE491E" w:rsidRPr="006E603F">
        <w:tc>
          <w:tcPr>
            <w:tcW w:w="4763" w:type="dxa"/>
            <w:tcBorders>
              <w:top w:val="single" w:sz="12" w:space="0" w:color="auto"/>
              <w:bottom w:val="single" w:sz="8" w:space="0" w:color="auto"/>
              <w:right w:val="single" w:sz="8" w:space="0" w:color="auto"/>
            </w:tcBorders>
          </w:tcPr>
          <w:p w:rsidR="00FE491E" w:rsidRPr="006E603F" w:rsidRDefault="00FE491E" w:rsidP="001366D4">
            <w:pPr>
              <w:ind w:leftChars="11" w:left="378" w:hangingChars="149" w:hanging="352"/>
            </w:pPr>
            <w:r w:rsidRPr="006E603F">
              <w:t>Strength</w:t>
            </w:r>
            <w:r w:rsidR="00783E83" w:rsidRPr="006E603F">
              <w:t>（</w:t>
            </w:r>
            <w:r w:rsidRPr="006E603F">
              <w:t>優勢</w:t>
            </w:r>
            <w:r w:rsidR="00783E83" w:rsidRPr="006E603F">
              <w:t>）</w:t>
            </w:r>
          </w:p>
          <w:p w:rsidR="00FE491E" w:rsidRPr="006E603F" w:rsidRDefault="00FE491E" w:rsidP="001366D4">
            <w:pPr>
              <w:ind w:leftChars="11" w:left="378" w:hangingChars="149" w:hanging="352"/>
            </w:pPr>
            <w:r w:rsidRPr="006E603F">
              <w:t>1</w:t>
            </w:r>
            <w:r w:rsidR="00B83094" w:rsidRPr="006E603F">
              <w:t>、</w:t>
            </w:r>
            <w:r w:rsidRPr="006E603F">
              <w:t>對外人投資行業、外資比例、資本及利潤之移轉皆無限制。</w:t>
            </w:r>
          </w:p>
          <w:p w:rsidR="00FE491E" w:rsidRPr="006E603F" w:rsidRDefault="00FE491E" w:rsidP="001366D4">
            <w:pPr>
              <w:ind w:leftChars="11" w:left="378" w:hangingChars="149" w:hanging="352"/>
            </w:pPr>
            <w:r w:rsidRPr="006E603F">
              <w:t>2</w:t>
            </w:r>
            <w:r w:rsidR="00B83094" w:rsidRPr="006E603F">
              <w:t>、</w:t>
            </w:r>
            <w:r w:rsidR="00731AE5" w:rsidRPr="006E603F">
              <w:t>提供投資優惠</w:t>
            </w:r>
            <w:r w:rsidRPr="006E603F">
              <w:t>措施。</w:t>
            </w:r>
          </w:p>
          <w:p w:rsidR="00FE491E" w:rsidRPr="006E603F" w:rsidRDefault="00FE491E" w:rsidP="001366D4">
            <w:pPr>
              <w:ind w:leftChars="11" w:left="378" w:hangingChars="149" w:hanging="352"/>
            </w:pPr>
            <w:r w:rsidRPr="006E603F">
              <w:t>3</w:t>
            </w:r>
            <w:r w:rsidR="00B83094" w:rsidRPr="006E603F">
              <w:t>、</w:t>
            </w:r>
            <w:r w:rsidRPr="006E603F">
              <w:t>技術</w:t>
            </w:r>
            <w:r w:rsidR="006069CA" w:rsidRPr="006E603F">
              <w:rPr>
                <w:lang w:eastAsia="zh-TW"/>
              </w:rPr>
              <w:t>人力</w:t>
            </w:r>
            <w:r w:rsidR="006069CA" w:rsidRPr="006E603F">
              <w:t>素質</w:t>
            </w:r>
            <w:r w:rsidR="006069CA" w:rsidRPr="006E603F">
              <w:rPr>
                <w:lang w:eastAsia="zh-TW"/>
              </w:rPr>
              <w:t>較</w:t>
            </w:r>
            <w:r w:rsidR="006069CA" w:rsidRPr="006E603F">
              <w:t>高</w:t>
            </w:r>
            <w:r w:rsidRPr="006E603F">
              <w:t>。</w:t>
            </w:r>
          </w:p>
          <w:p w:rsidR="00FE491E" w:rsidRPr="006E603F" w:rsidRDefault="00FE491E" w:rsidP="001366D4">
            <w:pPr>
              <w:ind w:leftChars="11" w:left="378" w:hangingChars="149" w:hanging="352"/>
            </w:pPr>
            <w:r w:rsidRPr="006E603F">
              <w:t>4</w:t>
            </w:r>
            <w:r w:rsidR="00B83094" w:rsidRPr="006E603F">
              <w:t>、</w:t>
            </w:r>
            <w:r w:rsidR="00731AE5" w:rsidRPr="006E603F">
              <w:rPr>
                <w:lang w:eastAsia="zh-TW"/>
              </w:rPr>
              <w:t>交通及各項</w:t>
            </w:r>
            <w:r w:rsidRPr="006E603F">
              <w:t>基礎建設完備。</w:t>
            </w:r>
          </w:p>
          <w:p w:rsidR="00FE491E" w:rsidRPr="006E603F" w:rsidRDefault="00FE491E" w:rsidP="001366D4">
            <w:pPr>
              <w:ind w:leftChars="11" w:left="378" w:hangingChars="149" w:hanging="352"/>
            </w:pPr>
            <w:r w:rsidRPr="006E603F">
              <w:t>5</w:t>
            </w:r>
            <w:r w:rsidR="00B83094" w:rsidRPr="006E603F">
              <w:t>、</w:t>
            </w:r>
            <w:r w:rsidRPr="006E603F">
              <w:t>電訊及通訊設施普及。</w:t>
            </w:r>
          </w:p>
          <w:p w:rsidR="00FE491E" w:rsidRPr="006E603F" w:rsidRDefault="00FE491E" w:rsidP="00731AE5">
            <w:pPr>
              <w:ind w:leftChars="11" w:left="378" w:hangingChars="149" w:hanging="352"/>
              <w:rPr>
                <w:lang w:eastAsia="zh-TW"/>
              </w:rPr>
            </w:pPr>
            <w:r w:rsidRPr="006E603F">
              <w:t>6</w:t>
            </w:r>
            <w:r w:rsidR="00E15D00" w:rsidRPr="006E603F">
              <w:t>、</w:t>
            </w:r>
            <w:r w:rsidRPr="006E603F">
              <w:t>匈牙利具發展潛力之產業包括</w:t>
            </w:r>
            <w:r w:rsidR="00896CD3" w:rsidRPr="006E603F">
              <w:t>汽車零組件</w:t>
            </w:r>
            <w:r w:rsidR="00896CD3" w:rsidRPr="006E603F">
              <w:rPr>
                <w:lang w:eastAsia="zh-TW"/>
              </w:rPr>
              <w:t>業、電腦及</w:t>
            </w:r>
            <w:r w:rsidRPr="006E603F">
              <w:t>周邊設備</w:t>
            </w:r>
            <w:r w:rsidR="00896CD3" w:rsidRPr="006E603F">
              <w:rPr>
                <w:lang w:eastAsia="zh-TW"/>
              </w:rPr>
              <w:t>業、資訊軟體業</w:t>
            </w:r>
            <w:r w:rsidR="003B5CAB" w:rsidRPr="006E603F">
              <w:rPr>
                <w:lang w:eastAsia="zh-TW"/>
              </w:rPr>
              <w:t>。</w:t>
            </w:r>
          </w:p>
        </w:tc>
        <w:tc>
          <w:tcPr>
            <w:tcW w:w="4763" w:type="dxa"/>
            <w:tcBorders>
              <w:top w:val="single" w:sz="12" w:space="0" w:color="auto"/>
              <w:left w:val="single" w:sz="8" w:space="0" w:color="auto"/>
              <w:bottom w:val="single" w:sz="8" w:space="0" w:color="auto"/>
              <w:right w:val="single" w:sz="12" w:space="0" w:color="auto"/>
            </w:tcBorders>
          </w:tcPr>
          <w:p w:rsidR="00FE491E" w:rsidRPr="006E603F" w:rsidRDefault="00FE491E" w:rsidP="001366D4">
            <w:pPr>
              <w:ind w:leftChars="11" w:left="378" w:hangingChars="149" w:hanging="352"/>
            </w:pPr>
            <w:r w:rsidRPr="006E603F">
              <w:t>Opportunity</w:t>
            </w:r>
            <w:r w:rsidR="00783E83" w:rsidRPr="006E603F">
              <w:t>（</w:t>
            </w:r>
            <w:r w:rsidRPr="006E603F">
              <w:t>機會</w:t>
            </w:r>
            <w:r w:rsidR="00783E83" w:rsidRPr="006E603F">
              <w:t>）</w:t>
            </w:r>
          </w:p>
          <w:p w:rsidR="00FE491E" w:rsidRPr="006E603F" w:rsidRDefault="00FE491E" w:rsidP="001366D4">
            <w:pPr>
              <w:ind w:leftChars="11" w:left="378" w:hangingChars="149" w:hanging="352"/>
            </w:pPr>
            <w:r w:rsidRPr="006E603F">
              <w:t>1</w:t>
            </w:r>
            <w:r w:rsidR="00B83094" w:rsidRPr="006E603F">
              <w:t>、</w:t>
            </w:r>
            <w:r w:rsidR="00996268" w:rsidRPr="006E603F">
              <w:t>歐盟</w:t>
            </w:r>
            <w:r w:rsidR="00996268" w:rsidRPr="006E603F">
              <w:rPr>
                <w:lang w:eastAsia="zh-TW"/>
              </w:rPr>
              <w:t>市場</w:t>
            </w:r>
            <w:r w:rsidR="00996268" w:rsidRPr="006E603F">
              <w:t>關稅</w:t>
            </w:r>
            <w:r w:rsidR="00996268" w:rsidRPr="006E603F">
              <w:rPr>
                <w:lang w:eastAsia="zh-TW"/>
              </w:rPr>
              <w:t>優勢</w:t>
            </w:r>
            <w:r w:rsidRPr="006E603F">
              <w:t>。</w:t>
            </w:r>
          </w:p>
          <w:p w:rsidR="00FE491E" w:rsidRPr="006E603F" w:rsidRDefault="00FE491E" w:rsidP="001366D4">
            <w:pPr>
              <w:ind w:leftChars="11" w:left="378" w:hangingChars="149" w:hanging="352"/>
            </w:pPr>
            <w:r w:rsidRPr="006E603F">
              <w:t>2</w:t>
            </w:r>
            <w:r w:rsidR="00B83094" w:rsidRPr="006E603F">
              <w:t>、</w:t>
            </w:r>
            <w:r w:rsidRPr="006E603F">
              <w:t>歐盟市場規模擴大。</w:t>
            </w:r>
          </w:p>
          <w:p w:rsidR="00FE491E" w:rsidRPr="006E603F" w:rsidRDefault="00FE491E" w:rsidP="001366D4">
            <w:pPr>
              <w:ind w:leftChars="11" w:left="378" w:hangingChars="149" w:hanging="352"/>
            </w:pPr>
            <w:r w:rsidRPr="006E603F">
              <w:t>3</w:t>
            </w:r>
            <w:r w:rsidR="00B83094" w:rsidRPr="006E603F">
              <w:t>、</w:t>
            </w:r>
            <w:r w:rsidRPr="006E603F">
              <w:t>跨境銷售成本下降。</w:t>
            </w:r>
          </w:p>
          <w:p w:rsidR="00FE491E" w:rsidRPr="006E603F" w:rsidRDefault="00FE491E" w:rsidP="001366D4">
            <w:pPr>
              <w:ind w:leftChars="11" w:left="378" w:hangingChars="149" w:hanging="352"/>
            </w:pPr>
            <w:r w:rsidRPr="006E603F">
              <w:t>4</w:t>
            </w:r>
            <w:r w:rsidR="00B83094" w:rsidRPr="006E603F">
              <w:t>、</w:t>
            </w:r>
            <w:r w:rsidRPr="006E603F">
              <w:t>採行「歐規」有助於擴大生產規模。</w:t>
            </w:r>
          </w:p>
          <w:p w:rsidR="00FE491E" w:rsidRPr="006E603F" w:rsidRDefault="00FE491E" w:rsidP="001366D4">
            <w:pPr>
              <w:ind w:leftChars="11" w:left="378" w:hangingChars="149" w:hanging="352"/>
            </w:pPr>
            <w:r w:rsidRPr="006E603F">
              <w:t>5</w:t>
            </w:r>
            <w:r w:rsidR="00B83094" w:rsidRPr="006E603F">
              <w:t>、</w:t>
            </w:r>
            <w:r w:rsidRPr="006E603F">
              <w:t>技術勞工成本相對西歐國家低廉。</w:t>
            </w:r>
          </w:p>
          <w:p w:rsidR="00FE491E" w:rsidRPr="006E603F" w:rsidRDefault="00FE491E" w:rsidP="001366D4">
            <w:pPr>
              <w:ind w:leftChars="11" w:left="378" w:hangingChars="149" w:hanging="352"/>
            </w:pPr>
            <w:r w:rsidRPr="006E603F">
              <w:t>6</w:t>
            </w:r>
            <w:r w:rsidR="00B83094" w:rsidRPr="006E603F">
              <w:t>、</w:t>
            </w:r>
            <w:r w:rsidR="003B5CAB" w:rsidRPr="006E603F">
              <w:t>「歐洲生產」</w:t>
            </w:r>
            <w:r w:rsidRPr="006E603F">
              <w:t>提高產品附加價值。</w:t>
            </w:r>
          </w:p>
          <w:p w:rsidR="00FE491E" w:rsidRPr="006E603F" w:rsidRDefault="00FE491E" w:rsidP="001366D4">
            <w:pPr>
              <w:ind w:leftChars="11" w:left="378" w:hangingChars="149" w:hanging="352"/>
            </w:pPr>
            <w:r w:rsidRPr="006E603F">
              <w:t>7</w:t>
            </w:r>
            <w:r w:rsidR="00B83094" w:rsidRPr="006E603F">
              <w:t>、</w:t>
            </w:r>
            <w:r w:rsidRPr="006E603F">
              <w:t>開放政府採購競標。</w:t>
            </w:r>
          </w:p>
        </w:tc>
      </w:tr>
      <w:tr w:rsidR="00FE491E" w:rsidRPr="006E603F">
        <w:tc>
          <w:tcPr>
            <w:tcW w:w="4763" w:type="dxa"/>
            <w:tcBorders>
              <w:top w:val="single" w:sz="8" w:space="0" w:color="auto"/>
              <w:bottom w:val="single" w:sz="12" w:space="0" w:color="auto"/>
              <w:right w:val="single" w:sz="8" w:space="0" w:color="auto"/>
            </w:tcBorders>
          </w:tcPr>
          <w:p w:rsidR="00FE491E" w:rsidRPr="006E603F" w:rsidRDefault="00FE491E" w:rsidP="001366D4">
            <w:pPr>
              <w:ind w:leftChars="11" w:left="378" w:hangingChars="149" w:hanging="352"/>
            </w:pPr>
            <w:r w:rsidRPr="006E603F">
              <w:t>Weakness</w:t>
            </w:r>
            <w:r w:rsidR="00783E83" w:rsidRPr="006E603F">
              <w:t>（</w:t>
            </w:r>
            <w:r w:rsidRPr="006E603F">
              <w:t>弱勢</w:t>
            </w:r>
            <w:r w:rsidR="00783E83" w:rsidRPr="006E603F">
              <w:t>）</w:t>
            </w:r>
          </w:p>
          <w:p w:rsidR="00FE491E" w:rsidRPr="006E603F" w:rsidRDefault="00FE491E" w:rsidP="001366D4">
            <w:pPr>
              <w:ind w:leftChars="11" w:left="378" w:hangingChars="149" w:hanging="352"/>
            </w:pPr>
            <w:r w:rsidRPr="006E603F">
              <w:t>1</w:t>
            </w:r>
            <w:r w:rsidR="00B83094" w:rsidRPr="006E603F">
              <w:t>、</w:t>
            </w:r>
            <w:r w:rsidRPr="006E603F">
              <w:t>語言文化差異大</w:t>
            </w:r>
            <w:r w:rsidR="00996268" w:rsidRPr="006E603F">
              <w:rPr>
                <w:lang w:eastAsia="zh-TW"/>
              </w:rPr>
              <w:t>，民族性不同</w:t>
            </w:r>
            <w:r w:rsidRPr="006E603F">
              <w:t>。</w:t>
            </w:r>
          </w:p>
          <w:p w:rsidR="00FE491E" w:rsidRPr="006E603F" w:rsidRDefault="00FE491E" w:rsidP="001366D4">
            <w:pPr>
              <w:ind w:leftChars="11" w:left="378" w:hangingChars="149" w:hanging="352"/>
            </w:pPr>
            <w:r w:rsidRPr="006E603F">
              <w:t>2</w:t>
            </w:r>
            <w:r w:rsidR="00B83094" w:rsidRPr="006E603F">
              <w:t>、</w:t>
            </w:r>
            <w:r w:rsidRPr="006E603F">
              <w:t>交易習慣不同。</w:t>
            </w:r>
          </w:p>
          <w:p w:rsidR="00FE491E" w:rsidRPr="006E603F" w:rsidRDefault="00FE491E" w:rsidP="001366D4">
            <w:pPr>
              <w:ind w:leftChars="11" w:left="378" w:hangingChars="149" w:hanging="352"/>
            </w:pPr>
            <w:r w:rsidRPr="006E603F">
              <w:t>3</w:t>
            </w:r>
            <w:r w:rsidR="00B83094" w:rsidRPr="006E603F">
              <w:t>、</w:t>
            </w:r>
            <w:r w:rsidR="003B5CAB" w:rsidRPr="006E603F">
              <w:rPr>
                <w:lang w:eastAsia="zh-TW"/>
              </w:rPr>
              <w:t>單一</w:t>
            </w:r>
            <w:r w:rsidR="003B5CAB" w:rsidRPr="006E603F">
              <w:t>國家市場規模</w:t>
            </w:r>
            <w:r w:rsidR="003B5CAB" w:rsidRPr="006E603F">
              <w:rPr>
                <w:lang w:eastAsia="zh-TW"/>
              </w:rPr>
              <w:t>小</w:t>
            </w:r>
            <w:r w:rsidRPr="006E603F">
              <w:t>。</w:t>
            </w:r>
          </w:p>
          <w:p w:rsidR="00FE491E" w:rsidRPr="006E603F" w:rsidRDefault="00FE491E" w:rsidP="001366D4">
            <w:pPr>
              <w:ind w:leftChars="11" w:left="378" w:hangingChars="149" w:hanging="352"/>
            </w:pPr>
            <w:r w:rsidRPr="006E603F">
              <w:t>4</w:t>
            </w:r>
            <w:r w:rsidR="00B83094" w:rsidRPr="006E603F">
              <w:t>、</w:t>
            </w:r>
            <w:r w:rsidRPr="006E603F">
              <w:t>加值型營業稅</w:t>
            </w:r>
            <w:r w:rsidR="00A520DC" w:rsidRPr="006E603F">
              <w:t>27</w:t>
            </w:r>
            <w:r w:rsidR="001366D4" w:rsidRPr="006E603F">
              <w:t>%</w:t>
            </w:r>
            <w:r w:rsidR="001C43CF" w:rsidRPr="006E603F">
              <w:rPr>
                <w:lang w:eastAsia="zh-TW"/>
              </w:rPr>
              <w:t>，</w:t>
            </w:r>
            <w:r w:rsidRPr="006E603F">
              <w:t>為歐盟會員國之最高。</w:t>
            </w:r>
          </w:p>
          <w:p w:rsidR="00FE491E" w:rsidRPr="006E603F" w:rsidRDefault="00FE491E" w:rsidP="001366D4">
            <w:pPr>
              <w:ind w:leftChars="11" w:left="378" w:hangingChars="149" w:hanging="352"/>
            </w:pPr>
            <w:r w:rsidRPr="006E603F">
              <w:t>5</w:t>
            </w:r>
            <w:r w:rsidR="00B83094" w:rsidRPr="006E603F">
              <w:t>、</w:t>
            </w:r>
            <w:r w:rsidR="00E336DD" w:rsidRPr="006E603F">
              <w:t>政</w:t>
            </w:r>
            <w:r w:rsidR="00996268" w:rsidRPr="006E603F">
              <w:t>府政策之穩定性、透明度及可預測性均有待</w:t>
            </w:r>
            <w:r w:rsidR="00E336DD" w:rsidRPr="006E603F">
              <w:t>改善</w:t>
            </w:r>
            <w:r w:rsidRPr="006E603F">
              <w:t>。</w:t>
            </w:r>
          </w:p>
          <w:p w:rsidR="00D1203C" w:rsidRPr="006E603F" w:rsidRDefault="00FE491E" w:rsidP="00731AE5">
            <w:pPr>
              <w:ind w:leftChars="11" w:left="378" w:hangingChars="149" w:hanging="352"/>
              <w:rPr>
                <w:lang w:eastAsia="zh-TW"/>
              </w:rPr>
            </w:pPr>
            <w:r w:rsidRPr="006E603F">
              <w:lastRenderedPageBreak/>
              <w:t>7</w:t>
            </w:r>
            <w:r w:rsidR="00B83094" w:rsidRPr="006E603F">
              <w:t>、</w:t>
            </w:r>
            <w:r w:rsidRPr="006E603F">
              <w:t>匯率</w:t>
            </w:r>
            <w:r w:rsidR="00731AE5" w:rsidRPr="006E603F">
              <w:rPr>
                <w:lang w:eastAsia="zh-TW"/>
              </w:rPr>
              <w:t>波動大</w:t>
            </w:r>
            <w:r w:rsidR="00FF6B95" w:rsidRPr="006E603F">
              <w:t>，</w:t>
            </w:r>
            <w:r w:rsidR="00731AE5" w:rsidRPr="006E603F">
              <w:t>201</w:t>
            </w:r>
            <w:r w:rsidR="00731AE5" w:rsidRPr="006E603F">
              <w:rPr>
                <w:lang w:eastAsia="zh-TW"/>
              </w:rPr>
              <w:t>8</w:t>
            </w:r>
            <w:r w:rsidR="00372CCF" w:rsidRPr="006E603F">
              <w:t>年</w:t>
            </w:r>
            <w:r w:rsidR="00FF6B95" w:rsidRPr="006E603F">
              <w:t>匈牙利幣對美元浮動幅度</w:t>
            </w:r>
            <w:r w:rsidR="00372CCF" w:rsidRPr="006E603F">
              <w:t>超過</w:t>
            </w:r>
            <w:r w:rsidR="00372CCF" w:rsidRPr="006E603F">
              <w:t>10%</w:t>
            </w:r>
            <w:r w:rsidRPr="006E603F">
              <w:t>。</w:t>
            </w:r>
          </w:p>
        </w:tc>
        <w:tc>
          <w:tcPr>
            <w:tcW w:w="4763" w:type="dxa"/>
            <w:tcBorders>
              <w:top w:val="single" w:sz="8" w:space="0" w:color="auto"/>
              <w:left w:val="single" w:sz="8" w:space="0" w:color="auto"/>
              <w:bottom w:val="single" w:sz="12" w:space="0" w:color="auto"/>
              <w:right w:val="single" w:sz="12" w:space="0" w:color="auto"/>
            </w:tcBorders>
          </w:tcPr>
          <w:p w:rsidR="00FE491E" w:rsidRPr="006E603F" w:rsidRDefault="00FE491E" w:rsidP="001366D4">
            <w:pPr>
              <w:ind w:leftChars="11" w:left="378" w:hangingChars="149" w:hanging="352"/>
            </w:pPr>
            <w:r w:rsidRPr="006E603F">
              <w:lastRenderedPageBreak/>
              <w:t>Threat</w:t>
            </w:r>
            <w:r w:rsidR="00783E83" w:rsidRPr="006E603F">
              <w:t>（</w:t>
            </w:r>
            <w:r w:rsidRPr="006E603F">
              <w:t>威脅</w:t>
            </w:r>
            <w:r w:rsidR="00783E83" w:rsidRPr="006E603F">
              <w:t>）</w:t>
            </w:r>
          </w:p>
          <w:p w:rsidR="00FE491E" w:rsidRPr="006E603F" w:rsidRDefault="00FE491E" w:rsidP="001366D4">
            <w:pPr>
              <w:ind w:leftChars="11" w:left="378" w:hangingChars="149" w:hanging="352"/>
            </w:pPr>
            <w:r w:rsidRPr="006E603F">
              <w:t>1</w:t>
            </w:r>
            <w:r w:rsidRPr="006E603F">
              <w:t>、</w:t>
            </w:r>
            <w:r w:rsidR="003B5CAB" w:rsidRPr="006E603F">
              <w:rPr>
                <w:lang w:eastAsia="zh-TW"/>
              </w:rPr>
              <w:t>缺工</w:t>
            </w:r>
            <w:r w:rsidRPr="006E603F">
              <w:t>。</w:t>
            </w:r>
          </w:p>
          <w:p w:rsidR="00FE491E" w:rsidRPr="006E603F" w:rsidRDefault="00FE491E" w:rsidP="001366D4">
            <w:pPr>
              <w:ind w:leftChars="11" w:left="378" w:hangingChars="149" w:hanging="352"/>
            </w:pPr>
            <w:r w:rsidRPr="006E603F">
              <w:t>2</w:t>
            </w:r>
            <w:r w:rsidRPr="006E603F">
              <w:t>、</w:t>
            </w:r>
            <w:r w:rsidR="00645520" w:rsidRPr="006E603F">
              <w:t>環保、安全、衛生檢疫、認證、勞動安全的標準須符合歐盟規定</w:t>
            </w:r>
            <w:r w:rsidRPr="006E603F">
              <w:t>。</w:t>
            </w:r>
          </w:p>
          <w:p w:rsidR="00FE491E" w:rsidRPr="006E603F" w:rsidRDefault="00FE491E" w:rsidP="001366D4">
            <w:pPr>
              <w:ind w:leftChars="11" w:left="378" w:hangingChars="149" w:hanging="352"/>
            </w:pPr>
            <w:r w:rsidRPr="006E603F">
              <w:t>3</w:t>
            </w:r>
            <w:r w:rsidRPr="006E603F">
              <w:t>、</w:t>
            </w:r>
            <w:r w:rsidR="00645520" w:rsidRPr="006E603F">
              <w:t>開發及維持市場占有率成本提高。</w:t>
            </w:r>
          </w:p>
          <w:p w:rsidR="00FE491E" w:rsidRPr="006E603F" w:rsidRDefault="00FE491E" w:rsidP="001366D4">
            <w:pPr>
              <w:ind w:leftChars="11" w:left="378" w:hangingChars="149" w:hanging="352"/>
            </w:pPr>
            <w:r w:rsidRPr="006E603F">
              <w:t>4</w:t>
            </w:r>
            <w:r w:rsidR="00B83094" w:rsidRPr="006E603F">
              <w:t>、</w:t>
            </w:r>
            <w:r w:rsidR="00731AE5" w:rsidRPr="006E603F">
              <w:t>投資優惠措施較</w:t>
            </w:r>
            <w:r w:rsidR="00645520" w:rsidRPr="006E603F">
              <w:t>利於大型外資企業</w:t>
            </w:r>
            <w:r w:rsidRPr="006E603F">
              <w:t>。</w:t>
            </w:r>
          </w:p>
          <w:p w:rsidR="00645520" w:rsidRPr="006E603F" w:rsidRDefault="00FE491E" w:rsidP="001366D4">
            <w:pPr>
              <w:ind w:leftChars="11" w:left="378" w:hangingChars="149" w:hanging="352"/>
            </w:pPr>
            <w:r w:rsidRPr="006E603F">
              <w:t>5</w:t>
            </w:r>
            <w:r w:rsidR="00B83094" w:rsidRPr="006E603F">
              <w:t>、</w:t>
            </w:r>
            <w:r w:rsidR="00645520" w:rsidRPr="006E603F">
              <w:t>市場進入技術規格趨嚴。</w:t>
            </w:r>
          </w:p>
          <w:p w:rsidR="00FF56D9" w:rsidRPr="006E603F" w:rsidRDefault="00FF56D9" w:rsidP="001366D4">
            <w:pPr>
              <w:ind w:leftChars="11" w:left="378" w:hangingChars="149" w:hanging="352"/>
            </w:pPr>
            <w:r w:rsidRPr="006E603F">
              <w:t>6</w:t>
            </w:r>
            <w:r w:rsidRPr="006E603F">
              <w:t>、鄰近國家</w:t>
            </w:r>
            <w:r w:rsidR="001642DF" w:rsidRPr="006E603F">
              <w:t>，</w:t>
            </w:r>
            <w:r w:rsidRPr="006E603F">
              <w:t>如</w:t>
            </w:r>
            <w:r w:rsidR="001642DF" w:rsidRPr="006E603F">
              <w:t>：</w:t>
            </w:r>
            <w:r w:rsidRPr="006E603F">
              <w:t>羅馬尼亞、塞爾維</w:t>
            </w:r>
            <w:r w:rsidRPr="006E603F">
              <w:lastRenderedPageBreak/>
              <w:t>亞、波士尼亞及赫塞哥維納</w:t>
            </w:r>
            <w:r w:rsidR="001642DF" w:rsidRPr="006E603F">
              <w:t>，</w:t>
            </w:r>
            <w:r w:rsidRPr="006E603F">
              <w:t>之工資相對匈國為低。</w:t>
            </w:r>
          </w:p>
        </w:tc>
      </w:tr>
    </w:tbl>
    <w:p w:rsidR="00FE491E" w:rsidRPr="006E603F" w:rsidRDefault="00C83C1A" w:rsidP="00E15D00">
      <w:pPr>
        <w:pStyle w:val="a4"/>
      </w:pPr>
      <w:r w:rsidRPr="006E603F">
        <w:lastRenderedPageBreak/>
        <w:t>二、</w:t>
      </w:r>
      <w:r w:rsidR="00FE491E" w:rsidRPr="006E603F">
        <w:t>匈牙利較具發展潛力之產業：</w:t>
      </w:r>
    </w:p>
    <w:p w:rsidR="00FE491E" w:rsidRPr="006E603F" w:rsidRDefault="00C83C1A" w:rsidP="001869C8">
      <w:pPr>
        <w:pStyle w:val="ad"/>
      </w:pPr>
      <w:r w:rsidRPr="006E603F">
        <w:t>（</w:t>
      </w:r>
      <w:r w:rsidR="00FE491E" w:rsidRPr="006E603F">
        <w:t>一</w:t>
      </w:r>
      <w:r w:rsidRPr="006E603F">
        <w:t>）</w:t>
      </w:r>
      <w:r w:rsidR="00F7269B" w:rsidRPr="006E603F">
        <w:t>汽車零組件</w:t>
      </w:r>
      <w:r w:rsidR="00783E83" w:rsidRPr="006E603F">
        <w:t>（</w:t>
      </w:r>
      <w:r w:rsidR="00253C2A" w:rsidRPr="006E603F">
        <w:t>含車用電子</w:t>
      </w:r>
      <w:r w:rsidR="00783E83" w:rsidRPr="006E603F">
        <w:t>）</w:t>
      </w:r>
    </w:p>
    <w:p w:rsidR="00FE491E" w:rsidRPr="006E603F" w:rsidRDefault="00C83C1A" w:rsidP="001869C8">
      <w:pPr>
        <w:pStyle w:val="ad"/>
      </w:pPr>
      <w:r w:rsidRPr="006E603F">
        <w:t>（</w:t>
      </w:r>
      <w:r w:rsidR="00FE491E" w:rsidRPr="006E603F">
        <w:t>二</w:t>
      </w:r>
      <w:r w:rsidRPr="006E603F">
        <w:t>）</w:t>
      </w:r>
      <w:r w:rsidR="00F7269B" w:rsidRPr="006E603F">
        <w:t>資訊</w:t>
      </w:r>
      <w:r w:rsidR="00565715" w:rsidRPr="006E603F">
        <w:t>電子</w:t>
      </w:r>
      <w:r w:rsidR="00F7269B" w:rsidRPr="006E603F">
        <w:t>及週邊設備</w:t>
      </w:r>
    </w:p>
    <w:p w:rsidR="00565715" w:rsidRPr="006E603F" w:rsidRDefault="00C83C1A" w:rsidP="001869C8">
      <w:pPr>
        <w:pStyle w:val="ad"/>
      </w:pPr>
      <w:r w:rsidRPr="006E603F">
        <w:t>（</w:t>
      </w:r>
      <w:r w:rsidR="00FE491E" w:rsidRPr="006E603F">
        <w:t>三</w:t>
      </w:r>
      <w:r w:rsidRPr="006E603F">
        <w:t>）</w:t>
      </w:r>
      <w:r w:rsidR="00F7269B" w:rsidRPr="006E603F">
        <w:t>通訊及零組件</w:t>
      </w:r>
    </w:p>
    <w:p w:rsidR="00F7269B" w:rsidRPr="006E603F" w:rsidRDefault="00C83C1A" w:rsidP="001869C8">
      <w:pPr>
        <w:pStyle w:val="ad"/>
      </w:pPr>
      <w:r w:rsidRPr="006E603F">
        <w:t>（</w:t>
      </w:r>
      <w:r w:rsidR="00F7269B" w:rsidRPr="006E603F">
        <w:t>四</w:t>
      </w:r>
      <w:r w:rsidRPr="006E603F">
        <w:t>）</w:t>
      </w:r>
      <w:r w:rsidR="00F7269B" w:rsidRPr="006E603F">
        <w:t>資訊軟體</w:t>
      </w:r>
    </w:p>
    <w:p w:rsidR="00582469" w:rsidRPr="006E603F" w:rsidRDefault="00FE491E" w:rsidP="00E15D00">
      <w:pPr>
        <w:ind w:firstLine="472"/>
      </w:pPr>
      <w:r w:rsidRPr="006E603F">
        <w:t>近年來，由於外資進入匈國投資，一方面除</w:t>
      </w:r>
      <w:r w:rsidR="00AC345C" w:rsidRPr="006E603F">
        <w:t>汽車製造及零件業、資訊</w:t>
      </w:r>
      <w:r w:rsidRPr="006E603F">
        <w:t>通訊</w:t>
      </w:r>
      <w:r w:rsidR="00AC345C" w:rsidRPr="006E603F">
        <w:t>及電子</w:t>
      </w:r>
      <w:r w:rsidRPr="006E603F">
        <w:t>業等廠商在匈投資設廠營運相當成功，匈國政府亦極力鼓勵外資投資上述主要產業有效帶動其製造業之快速轉型與成長。</w:t>
      </w:r>
    </w:p>
    <w:p w:rsidR="00731AE5" w:rsidRPr="006E603F" w:rsidRDefault="00731AE5" w:rsidP="00E15D00">
      <w:pPr>
        <w:ind w:firstLine="472"/>
      </w:pPr>
      <w:r w:rsidRPr="006E603F">
        <w:t>根據匈牙利中央銀行（</w:t>
      </w:r>
      <w:r w:rsidRPr="006E603F">
        <w:t>the National Bank of Hungary</w:t>
      </w:r>
      <w:r w:rsidRPr="006E603F">
        <w:t>，以下簡稱</w:t>
      </w:r>
      <w:r w:rsidRPr="006E603F">
        <w:t>MNB</w:t>
      </w:r>
      <w:r w:rsidRPr="006E603F">
        <w:t>）</w:t>
      </w:r>
      <w:r w:rsidRPr="006E603F">
        <w:t>2018</w:t>
      </w:r>
      <w:r w:rsidRPr="006E603F">
        <w:t>年</w:t>
      </w:r>
      <w:r w:rsidRPr="006E603F">
        <w:t>11</w:t>
      </w:r>
      <w:r w:rsidRPr="006E603F">
        <w:t>月公布統計資料（每年</w:t>
      </w:r>
      <w:r w:rsidRPr="006E603F">
        <w:t>11</w:t>
      </w:r>
      <w:r w:rsidRPr="006E603F">
        <w:t>月公告前一年投資統計數據），匈牙利</w:t>
      </w:r>
      <w:r w:rsidRPr="006E603F">
        <w:t>2017</w:t>
      </w:r>
      <w:r w:rsidRPr="006E603F">
        <w:t>年外人直接投資（</w:t>
      </w:r>
      <w:r w:rsidRPr="006E603F">
        <w:t>Foreign Direct Investment</w:t>
      </w:r>
      <w:r w:rsidRPr="006E603F">
        <w:t>，以下簡稱</w:t>
      </w:r>
      <w:r w:rsidRPr="006E603F">
        <w:t>FDI</w:t>
      </w:r>
      <w:r w:rsidRPr="006E603F">
        <w:t>）</w:t>
      </w:r>
      <w:r w:rsidRPr="006E603F">
        <w:t>25.32</w:t>
      </w:r>
      <w:r w:rsidRPr="006E603F">
        <w:t>億歐元，匈牙利</w:t>
      </w:r>
      <w:r w:rsidRPr="006E603F">
        <w:t>2017</w:t>
      </w:r>
      <w:r w:rsidRPr="006E603F">
        <w:t>年外人直接投資（流量淨值，</w:t>
      </w:r>
      <w:r w:rsidRPr="006E603F">
        <w:t>net flows</w:t>
      </w:r>
      <w:r w:rsidRPr="006E603F">
        <w:t>），相較於</w:t>
      </w:r>
      <w:r w:rsidRPr="006E603F">
        <w:t>2016</w:t>
      </w:r>
      <w:r w:rsidRPr="006E603F">
        <w:t>年</w:t>
      </w:r>
      <w:r w:rsidRPr="006E603F">
        <w:t>-51.1</w:t>
      </w:r>
      <w:r w:rsidRPr="006E603F">
        <w:t>億歐元，成長近</w:t>
      </w:r>
      <w:r w:rsidRPr="006E603F">
        <w:t>3</w:t>
      </w:r>
      <w:r w:rsidRPr="006E603F">
        <w:t>倍，為</w:t>
      </w:r>
      <w:r w:rsidRPr="006E603F">
        <w:t>2008</w:t>
      </w:r>
      <w:r w:rsidRPr="006E603F">
        <w:t>年歐洲金融危機以來，最高單年漲幅。</w:t>
      </w:r>
    </w:p>
    <w:p w:rsidR="00731AE5" w:rsidRPr="006E603F" w:rsidRDefault="00731AE5" w:rsidP="00E15D00">
      <w:pPr>
        <w:ind w:firstLine="472"/>
      </w:pPr>
      <w:r w:rsidRPr="006E603F">
        <w:t>匈牙利</w:t>
      </w:r>
      <w:r w:rsidRPr="006E603F">
        <w:t>2017</w:t>
      </w:r>
      <w:r w:rsidRPr="006E603F">
        <w:t>年外人直接投資（</w:t>
      </w:r>
      <w:r w:rsidRPr="006E603F">
        <w:t>FDI</w:t>
      </w:r>
      <w:r w:rsidRPr="006E603F">
        <w:t>）流量淨值，相較於</w:t>
      </w:r>
      <w:r w:rsidRPr="006E603F">
        <w:t>2016</w:t>
      </w:r>
      <w:r w:rsidRPr="006E603F">
        <w:t>年，增加</w:t>
      </w:r>
      <w:r w:rsidRPr="006E603F">
        <w:t>76.42</w:t>
      </w:r>
      <w:r w:rsidRPr="006E603F">
        <w:t>億歐元，</w:t>
      </w:r>
      <w:r w:rsidRPr="006E603F">
        <w:t>2015</w:t>
      </w:r>
      <w:r w:rsidRPr="006E603F">
        <w:t>年</w:t>
      </w:r>
      <w:r w:rsidRPr="006E603F">
        <w:t>-131</w:t>
      </w:r>
      <w:r w:rsidRPr="006E603F">
        <w:t>億歐元及</w:t>
      </w:r>
      <w:r w:rsidRPr="006E603F">
        <w:t>2016</w:t>
      </w:r>
      <w:r w:rsidRPr="006E603F">
        <w:t>年</w:t>
      </w:r>
      <w:r w:rsidRPr="006E603F">
        <w:t>-51.1</w:t>
      </w:r>
      <w:r w:rsidRPr="006E603F">
        <w:t>億歐元，連續</w:t>
      </w:r>
      <w:r w:rsidRPr="006E603F">
        <w:t>2</w:t>
      </w:r>
      <w:r w:rsidRPr="006E603F">
        <w:t>年負值，</w:t>
      </w:r>
      <w:r w:rsidRPr="006E603F">
        <w:t>2017</w:t>
      </w:r>
      <w:r w:rsidRPr="006E603F">
        <w:t>年從負值轉正。</w:t>
      </w:r>
    </w:p>
    <w:p w:rsidR="00CC30BC" w:rsidRPr="006E603F" w:rsidRDefault="00731AE5" w:rsidP="00E15D00">
      <w:pPr>
        <w:ind w:firstLine="472"/>
      </w:pPr>
      <w:r w:rsidRPr="006E603F">
        <w:t>匈牙利</w:t>
      </w:r>
      <w:r w:rsidRPr="006E603F">
        <w:t>2017</w:t>
      </w:r>
      <w:r w:rsidRPr="006E603F">
        <w:t>年外人直接投資（</w:t>
      </w:r>
      <w:r w:rsidRPr="006E603F">
        <w:t>FDI</w:t>
      </w:r>
      <w:r w:rsidRPr="006E603F">
        <w:t>）主要產業為服務業及製造業。製造業投資淨值（</w:t>
      </w:r>
      <w:r w:rsidRPr="006E603F">
        <w:t>direct investment flow net</w:t>
      </w:r>
      <w:r w:rsidRPr="006E603F">
        <w:t>）為</w:t>
      </w:r>
      <w:r w:rsidRPr="006E603F">
        <w:t>11.12</w:t>
      </w:r>
      <w:r w:rsidRPr="006E603F">
        <w:t>億歐元，服務業</w:t>
      </w:r>
      <w:r w:rsidRPr="006E603F">
        <w:t>18.37</w:t>
      </w:r>
      <w:r w:rsidRPr="006E603F">
        <w:t>億歐元（主要為金融服務業），其他服務業為</w:t>
      </w:r>
      <w:r w:rsidRPr="006E603F">
        <w:t>12.64</w:t>
      </w:r>
      <w:r w:rsidRPr="006E603F">
        <w:t>億歐元。其中機械設備、批發零售、電腦、電機、醫藥、運輸倉儲、橡膠塑膠、礦業等，為外人投資重要項目。</w:t>
      </w:r>
    </w:p>
    <w:p w:rsidR="00EB0EDE" w:rsidRPr="006E603F" w:rsidRDefault="00EB0EDE" w:rsidP="00E15D00">
      <w:pPr>
        <w:ind w:firstLine="472"/>
      </w:pPr>
      <w:r w:rsidRPr="006E603F">
        <w:t>匈牙利各項基礎建設完備，電力供應充足，電信業國際化，金融業自由化及國際化。</w:t>
      </w:r>
      <w:r w:rsidR="0009639E" w:rsidRPr="006E603F">
        <w:t>惟匯率浮動幅度過大</w:t>
      </w:r>
      <w:r w:rsidRPr="006E603F">
        <w:t>，對在當地投資經營之外國企業而言，未來獲利常處於不確定狀態，不利於長久規劃之投資與貿易。匈牙利勞動力素質稍高、工資較西歐</w:t>
      </w:r>
      <w:r w:rsidRPr="006E603F">
        <w:lastRenderedPageBreak/>
        <w:t>國家稍低，惟</w:t>
      </w:r>
      <w:r w:rsidR="00CC30BC" w:rsidRPr="006E603F">
        <w:t>近年來缺工情形嚴重</w:t>
      </w:r>
      <w:r w:rsidRPr="006E603F">
        <w:t>。</w:t>
      </w:r>
    </w:p>
    <w:p w:rsidR="00EB0EDE" w:rsidRPr="006E603F" w:rsidRDefault="00FE491E" w:rsidP="005A1DC7">
      <w:pPr>
        <w:ind w:firstLine="472"/>
      </w:pPr>
      <w:r w:rsidRPr="006E603F">
        <w:t>匈</w:t>
      </w:r>
      <w:r w:rsidR="00EB0EDE" w:rsidRPr="006E603F">
        <w:t>牙利與我國距離遙遠，語言、文化、工作態度與經營習慣差異甚大，欲前往匈牙利投資之業者，須先對此地區之歷史文化與法律深入瞭解，並洽請有辦理投資案實務經驗之律師或會計師，協助公司設立及勞工僱用管理等諮詢。我國業者於初抵匈牙利時，建議可與旅匈牙利</w:t>
      </w:r>
      <w:r w:rsidR="00E9042A" w:rsidRPr="006E603F">
        <w:t>臺</w:t>
      </w:r>
      <w:r w:rsidR="00EB0EDE" w:rsidRPr="006E603F">
        <w:t>商洽談，多方瞭解辦理公司設立之流程、律師及會計師之收費情形、申請工作許可及未來事業經營之稅務等實務問題，以避免不必要之損失。</w:t>
      </w:r>
    </w:p>
    <w:p w:rsidR="00FE491E" w:rsidRPr="006E603F" w:rsidRDefault="00EB0EDE" w:rsidP="005A1DC7">
      <w:pPr>
        <w:ind w:firstLine="472"/>
      </w:pPr>
      <w:r w:rsidRPr="006E603F">
        <w:t>匈牙利對我國業者之投資機會，可考慮投資之項目主要為汽車零組件、電腦周邊設備、電子及食品加工等業別。</w:t>
      </w:r>
    </w:p>
    <w:p w:rsidR="00FE491E" w:rsidRPr="006E603F" w:rsidRDefault="005A1DC7" w:rsidP="00783E83">
      <w:pPr>
        <w:ind w:firstLine="472"/>
      </w:pPr>
      <w:r w:rsidRPr="006E603F">
        <w:br w:type="page"/>
      </w:r>
    </w:p>
    <w:p w:rsidR="00FE491E" w:rsidRPr="006E603F" w:rsidRDefault="00FE491E" w:rsidP="001366D4">
      <w:pPr>
        <w:ind w:left="472" w:firstLineChars="0" w:firstLine="0"/>
        <w:rPr>
          <w:lang w:eastAsia="zh-TW"/>
        </w:rPr>
      </w:pPr>
    </w:p>
    <w:p w:rsidR="00E15D00" w:rsidRPr="006E603F" w:rsidRDefault="00E15D00" w:rsidP="001366D4">
      <w:pPr>
        <w:ind w:left="472" w:firstLineChars="0" w:firstLine="0"/>
        <w:rPr>
          <w:lang w:eastAsia="zh-TW"/>
        </w:rPr>
        <w:sectPr w:rsidR="00E15D00" w:rsidRPr="006E603F" w:rsidSect="003E0BC3">
          <w:headerReference w:type="default" r:id="rId42"/>
          <w:pgSz w:w="11906" w:h="16838" w:code="9"/>
          <w:pgMar w:top="2268" w:right="1701" w:bottom="1701" w:left="1701" w:header="1134" w:footer="851" w:gutter="0"/>
          <w:cols w:space="425"/>
          <w:docGrid w:type="linesAndChars" w:linePitch="514" w:charSpace="-774"/>
        </w:sectPr>
      </w:pPr>
    </w:p>
    <w:p w:rsidR="00A32A30" w:rsidRPr="006E603F" w:rsidRDefault="00A32A30" w:rsidP="00E15D00">
      <w:pPr>
        <w:pStyle w:val="a3"/>
        <w:spacing w:before="514" w:after="771"/>
      </w:pPr>
      <w:bookmarkStart w:id="10" w:name="_Toc306890161"/>
      <w:bookmarkStart w:id="11" w:name="_Toc307374073"/>
      <w:bookmarkStart w:id="12" w:name="_Toc16714353"/>
      <w:r w:rsidRPr="006E603F">
        <w:lastRenderedPageBreak/>
        <w:t>附錄一　我國在當地駐外單位及</w:t>
      </w:r>
      <w:r w:rsidR="00E9042A" w:rsidRPr="006E603F">
        <w:t>臺</w:t>
      </w:r>
      <w:r w:rsidR="001366D4" w:rsidRPr="006E603F">
        <w:t>（華）商團</w:t>
      </w:r>
      <w:r w:rsidRPr="006E603F">
        <w:t>體</w:t>
      </w:r>
      <w:bookmarkEnd w:id="10"/>
      <w:bookmarkEnd w:id="11"/>
      <w:bookmarkEnd w:id="12"/>
    </w:p>
    <w:p w:rsidR="00FE491E" w:rsidRPr="006E603F" w:rsidRDefault="00E9042A" w:rsidP="005A1DC7">
      <w:pPr>
        <w:ind w:firstLine="472"/>
      </w:pPr>
      <w:r w:rsidRPr="006E603F">
        <w:t>臺</w:t>
      </w:r>
      <w:r w:rsidR="00FE491E" w:rsidRPr="006E603F">
        <w:t>匈經貿關係自</w:t>
      </w:r>
      <w:r w:rsidR="00FE491E" w:rsidRPr="006E603F">
        <w:t>1990</w:t>
      </w:r>
      <w:r w:rsidR="00FE491E" w:rsidRPr="006E603F">
        <w:t>年我國在匈設立辦事處以來陸續進展中，目前兩國間簽訂有貨品暫准通關協定、產品檢驗相互認證協定、關務合作備忘錄、避免雙重課稅及防杜逃漏稅協定</w:t>
      </w:r>
      <w:r w:rsidR="00783E83" w:rsidRPr="006E603F">
        <w:t>（</w:t>
      </w:r>
      <w:r w:rsidR="00FE491E" w:rsidRPr="006E603F">
        <w:t>2011</w:t>
      </w:r>
      <w:r w:rsidR="00CC30BC" w:rsidRPr="006E603F">
        <w:t>年</w:t>
      </w:r>
      <w:r w:rsidR="00CC30BC" w:rsidRPr="006E603F">
        <w:t>1</w:t>
      </w:r>
      <w:r w:rsidR="00CC30BC" w:rsidRPr="006E603F">
        <w:t>月</w:t>
      </w:r>
      <w:r w:rsidR="00CC30BC" w:rsidRPr="006E603F">
        <w:t>1</w:t>
      </w:r>
      <w:r w:rsidR="00FE491E" w:rsidRPr="006E603F">
        <w:t>日生效</w:t>
      </w:r>
      <w:r w:rsidR="00783E83" w:rsidRPr="006E603F">
        <w:t>）</w:t>
      </w:r>
      <w:r w:rsidR="00FE491E" w:rsidRPr="006E603F">
        <w:t>及競爭法合作協定等。</w:t>
      </w:r>
    </w:p>
    <w:p w:rsidR="00FE491E" w:rsidRPr="006E603F" w:rsidRDefault="00FE491E" w:rsidP="005A1DC7">
      <w:pPr>
        <w:ind w:firstLine="472"/>
      </w:pPr>
      <w:r w:rsidRPr="006E603F">
        <w:t>匈國有鑒於我國經貿實力雄厚，於</w:t>
      </w:r>
      <w:r w:rsidRPr="006E603F">
        <w:t>1998</w:t>
      </w:r>
      <w:r w:rsidRPr="006E603F">
        <w:t>年</w:t>
      </w:r>
      <w:r w:rsidRPr="006E603F">
        <w:t>6</w:t>
      </w:r>
      <w:r w:rsidRPr="006E603F">
        <w:t>月派員前來我國設立辦事處，並於</w:t>
      </w:r>
      <w:smartTag w:uri="urn:schemas-microsoft-com:office:smarttags" w:element="chsdate">
        <w:smartTagPr>
          <w:attr w:name="IsROCDate" w:val="False"/>
          <w:attr w:name="IsLunarDate" w:val="False"/>
          <w:attr w:name="Day" w:val="23"/>
          <w:attr w:name="Month" w:val="7"/>
          <w:attr w:name="Year" w:val="2012"/>
        </w:smartTagPr>
        <w:r w:rsidRPr="006E603F">
          <w:t>7</w:t>
        </w:r>
        <w:r w:rsidRPr="006E603F">
          <w:t>月</w:t>
        </w:r>
        <w:r w:rsidRPr="006E603F">
          <w:t>23</w:t>
        </w:r>
        <w:r w:rsidRPr="006E603F">
          <w:t>日</w:t>
        </w:r>
      </w:smartTag>
      <w:r w:rsidRPr="006E603F">
        <w:t>正式運作，為一具有核發簽證功能之單位，對雙邊經貿、文化交流及觀光等活動之推展有莫大助益。</w:t>
      </w:r>
    </w:p>
    <w:p w:rsidR="00FE491E" w:rsidRPr="006E603F" w:rsidRDefault="00FE491E" w:rsidP="005A1DC7">
      <w:pPr>
        <w:ind w:firstLine="472"/>
      </w:pPr>
      <w:r w:rsidRPr="006E603F">
        <w:t>我國駐匈牙利經濟及商務單位</w:t>
      </w:r>
    </w:p>
    <w:p w:rsidR="00FE491E" w:rsidRPr="006E603F" w:rsidRDefault="005A1DC7" w:rsidP="005A1DC7">
      <w:pPr>
        <w:pStyle w:val="ad"/>
        <w:ind w:leftChars="200" w:left="944" w:hangingChars="200" w:hanging="472"/>
      </w:pPr>
      <w:r w:rsidRPr="006E603F">
        <w:sym w:font="Wingdings 2" w:char="F0A1"/>
      </w:r>
      <w:r w:rsidRPr="006E603F">
        <w:tab/>
      </w:r>
      <w:r w:rsidR="00FE491E" w:rsidRPr="006E603F">
        <w:t>駐匈牙利代表處經濟組</w:t>
      </w:r>
    </w:p>
    <w:p w:rsidR="00FE491E" w:rsidRPr="006E603F" w:rsidRDefault="005A1DC7" w:rsidP="005A1DC7">
      <w:pPr>
        <w:pStyle w:val="ad"/>
        <w:ind w:leftChars="200" w:left="944" w:hangingChars="200" w:hanging="472"/>
      </w:pPr>
      <w:r w:rsidRPr="006E603F">
        <w:tab/>
      </w:r>
      <w:r w:rsidR="00FE491E" w:rsidRPr="006E603F">
        <w:t>Economic Division</w:t>
      </w:r>
    </w:p>
    <w:p w:rsidR="00FE491E" w:rsidRPr="006E603F" w:rsidRDefault="005A1DC7" w:rsidP="005A1DC7">
      <w:pPr>
        <w:pStyle w:val="ad"/>
        <w:ind w:leftChars="200" w:left="944" w:hangingChars="200" w:hanging="472"/>
      </w:pPr>
      <w:r w:rsidRPr="006E603F">
        <w:tab/>
      </w:r>
      <w:r w:rsidR="00FE491E" w:rsidRPr="006E603F">
        <w:t>Taipei Representative Office</w:t>
      </w:r>
    </w:p>
    <w:p w:rsidR="00FE491E" w:rsidRPr="006E603F" w:rsidRDefault="005A1DC7" w:rsidP="005A1DC7">
      <w:pPr>
        <w:pStyle w:val="ad"/>
        <w:ind w:leftChars="200" w:left="944" w:hangingChars="200" w:hanging="472"/>
      </w:pPr>
      <w:r w:rsidRPr="006E603F">
        <w:tab/>
      </w:r>
      <w:r w:rsidR="00FE491E" w:rsidRPr="006E603F">
        <w:t>1088 Budapest</w:t>
      </w:r>
    </w:p>
    <w:p w:rsidR="00FE491E" w:rsidRPr="006E603F" w:rsidRDefault="005A1DC7" w:rsidP="005A1DC7">
      <w:pPr>
        <w:pStyle w:val="ad"/>
        <w:ind w:leftChars="200" w:left="944" w:hangingChars="200" w:hanging="472"/>
      </w:pPr>
      <w:r w:rsidRPr="006E603F">
        <w:tab/>
      </w:r>
      <w:r w:rsidR="00FE491E" w:rsidRPr="006E603F">
        <w:t>Rakoczi u. 1-3/II emelet</w:t>
      </w:r>
    </w:p>
    <w:p w:rsidR="00FE491E" w:rsidRPr="006E603F" w:rsidRDefault="005A1DC7" w:rsidP="005A1DC7">
      <w:pPr>
        <w:pStyle w:val="ad"/>
        <w:ind w:leftChars="200" w:left="944" w:hangingChars="200" w:hanging="472"/>
      </w:pPr>
      <w:r w:rsidRPr="006E603F">
        <w:tab/>
      </w:r>
      <w:r w:rsidR="00FE491E" w:rsidRPr="006E603F">
        <w:t>Hungary</w:t>
      </w:r>
    </w:p>
    <w:p w:rsidR="00FE491E" w:rsidRPr="006E603F" w:rsidRDefault="005A1DC7" w:rsidP="005A1DC7">
      <w:pPr>
        <w:pStyle w:val="ad"/>
        <w:ind w:leftChars="200" w:left="944" w:hangingChars="200" w:hanging="472"/>
        <w:rPr>
          <w:lang w:val="sv-SE"/>
        </w:rPr>
      </w:pPr>
      <w:r w:rsidRPr="006E603F">
        <w:rPr>
          <w:lang w:val="sv-SE"/>
        </w:rPr>
        <w:tab/>
      </w:r>
      <w:r w:rsidR="00FE491E" w:rsidRPr="006E603F">
        <w:rPr>
          <w:lang w:val="sv-SE"/>
        </w:rPr>
        <w:t>TEL: +36-1-266</w:t>
      </w:r>
      <w:r w:rsidR="00731AE5" w:rsidRPr="006E603F">
        <w:rPr>
          <w:lang w:val="sv-SE"/>
        </w:rPr>
        <w:t>2884</w:t>
      </w:r>
    </w:p>
    <w:p w:rsidR="00FE491E" w:rsidRPr="006E603F" w:rsidRDefault="005A1DC7" w:rsidP="005A1DC7">
      <w:pPr>
        <w:pStyle w:val="ad"/>
        <w:ind w:leftChars="200" w:left="944" w:hangingChars="200" w:hanging="472"/>
        <w:rPr>
          <w:lang w:val="sv-SE"/>
        </w:rPr>
      </w:pPr>
      <w:r w:rsidRPr="006E603F">
        <w:rPr>
          <w:lang w:val="sv-SE"/>
        </w:rPr>
        <w:tab/>
      </w:r>
      <w:r w:rsidR="00FE491E" w:rsidRPr="006E603F">
        <w:rPr>
          <w:lang w:val="sv-SE"/>
        </w:rPr>
        <w:t>FAX: +36-1-2665152</w:t>
      </w:r>
    </w:p>
    <w:p w:rsidR="00FE491E" w:rsidRPr="006E603F" w:rsidRDefault="005A1DC7" w:rsidP="005A1DC7">
      <w:pPr>
        <w:pStyle w:val="ad"/>
        <w:ind w:leftChars="200" w:left="944" w:hangingChars="200" w:hanging="472"/>
        <w:rPr>
          <w:lang w:val="sv-SE"/>
        </w:rPr>
      </w:pPr>
      <w:r w:rsidRPr="006E603F">
        <w:rPr>
          <w:lang w:val="sv-SE"/>
        </w:rPr>
        <w:tab/>
      </w:r>
      <w:r w:rsidR="00FE491E" w:rsidRPr="006E603F">
        <w:rPr>
          <w:lang w:val="sv-SE"/>
        </w:rPr>
        <w:t xml:space="preserve">E-Mail: </w:t>
      </w:r>
      <w:r w:rsidR="00626642" w:rsidRPr="006E603F">
        <w:rPr>
          <w:lang w:val="sv-SE"/>
        </w:rPr>
        <w:t>hungary</w:t>
      </w:r>
      <w:r w:rsidR="00FE491E" w:rsidRPr="006E603F">
        <w:rPr>
          <w:lang w:val="sv-SE"/>
        </w:rPr>
        <w:t>@</w:t>
      </w:r>
      <w:r w:rsidR="00626642" w:rsidRPr="006E603F">
        <w:rPr>
          <w:lang w:val="sv-SE"/>
        </w:rPr>
        <w:t>moea.gov.tw</w:t>
      </w:r>
    </w:p>
    <w:p w:rsidR="00FE491E" w:rsidRPr="006E603F" w:rsidRDefault="005A1DC7" w:rsidP="005A1DC7">
      <w:pPr>
        <w:pStyle w:val="ad"/>
        <w:ind w:leftChars="200" w:left="944" w:hangingChars="200" w:hanging="472"/>
        <w:rPr>
          <w:lang w:val="sv-SE"/>
        </w:rPr>
      </w:pPr>
      <w:r w:rsidRPr="006E603F">
        <w:sym w:font="Wingdings 2" w:char="F0A1"/>
      </w:r>
      <w:r w:rsidRPr="006E603F">
        <w:tab/>
      </w:r>
      <w:r w:rsidR="00FE491E" w:rsidRPr="006E603F">
        <w:t>外貿協會布達佩斯</w:t>
      </w:r>
      <w:r w:rsidR="00E9042A" w:rsidRPr="006E603F">
        <w:t>臺</w:t>
      </w:r>
      <w:r w:rsidR="00FE491E" w:rsidRPr="006E603F">
        <w:t>灣貿易中心</w:t>
      </w:r>
    </w:p>
    <w:p w:rsidR="00FE491E" w:rsidRPr="006E603F" w:rsidRDefault="005A1DC7" w:rsidP="005A1DC7">
      <w:pPr>
        <w:pStyle w:val="ad"/>
        <w:ind w:leftChars="200" w:left="944" w:hangingChars="200" w:hanging="472"/>
        <w:rPr>
          <w:lang w:val="sv-SE"/>
        </w:rPr>
      </w:pPr>
      <w:r w:rsidRPr="006E603F">
        <w:rPr>
          <w:lang w:val="sv-SE"/>
        </w:rPr>
        <w:tab/>
      </w:r>
      <w:r w:rsidR="00FE491E" w:rsidRPr="006E603F">
        <w:rPr>
          <w:lang w:val="sv-SE"/>
        </w:rPr>
        <w:t>Taiwan Trade Center Budapest</w:t>
      </w:r>
    </w:p>
    <w:p w:rsidR="00FE491E" w:rsidRPr="006E603F" w:rsidRDefault="005A1DC7" w:rsidP="005A1DC7">
      <w:pPr>
        <w:pStyle w:val="ad"/>
        <w:ind w:leftChars="200" w:left="944" w:hangingChars="200" w:hanging="472"/>
        <w:rPr>
          <w:lang w:val="sv-SE"/>
        </w:rPr>
      </w:pPr>
      <w:r w:rsidRPr="006E603F">
        <w:rPr>
          <w:lang w:val="sv-SE"/>
        </w:rPr>
        <w:tab/>
      </w:r>
      <w:r w:rsidR="00FE491E" w:rsidRPr="006E603F">
        <w:rPr>
          <w:lang w:val="sv-SE"/>
        </w:rPr>
        <w:t>1056 B</w:t>
      </w:r>
      <w:r w:rsidR="00A27BFD" w:rsidRPr="006E603F">
        <w:rPr>
          <w:lang w:val="sv-SE"/>
        </w:rPr>
        <w:t>udapest</w:t>
      </w:r>
    </w:p>
    <w:p w:rsidR="00FE491E" w:rsidRPr="006E603F" w:rsidRDefault="005A1DC7" w:rsidP="005A1DC7">
      <w:pPr>
        <w:pStyle w:val="ad"/>
        <w:ind w:leftChars="200" w:left="944" w:hangingChars="200" w:hanging="472"/>
        <w:rPr>
          <w:lang w:val="sv-SE"/>
        </w:rPr>
      </w:pPr>
      <w:r w:rsidRPr="006E603F">
        <w:rPr>
          <w:lang w:val="sv-SE"/>
        </w:rPr>
        <w:tab/>
      </w:r>
      <w:r w:rsidR="00FE491E" w:rsidRPr="006E603F">
        <w:rPr>
          <w:lang w:val="sv-SE"/>
        </w:rPr>
        <w:t>Vaci ut 81 / I emelet</w:t>
      </w:r>
    </w:p>
    <w:p w:rsidR="00FE491E" w:rsidRPr="006E603F" w:rsidRDefault="005A1DC7" w:rsidP="005A1DC7">
      <w:pPr>
        <w:pStyle w:val="ad"/>
        <w:ind w:leftChars="200" w:left="944" w:hangingChars="200" w:hanging="472"/>
        <w:rPr>
          <w:lang w:val="sv-SE"/>
        </w:rPr>
      </w:pPr>
      <w:r w:rsidRPr="006E603F">
        <w:rPr>
          <w:lang w:val="sv-SE"/>
        </w:rPr>
        <w:lastRenderedPageBreak/>
        <w:tab/>
      </w:r>
      <w:r w:rsidR="00FE491E" w:rsidRPr="006E603F">
        <w:rPr>
          <w:lang w:val="sv-SE"/>
        </w:rPr>
        <w:t>Hungary</w:t>
      </w:r>
    </w:p>
    <w:p w:rsidR="00FE491E" w:rsidRPr="006E603F" w:rsidRDefault="005A1DC7" w:rsidP="005A1DC7">
      <w:pPr>
        <w:pStyle w:val="ad"/>
        <w:ind w:leftChars="200" w:left="944" w:hangingChars="200" w:hanging="472"/>
      </w:pPr>
      <w:r w:rsidRPr="006E603F">
        <w:tab/>
      </w:r>
      <w:r w:rsidR="005078EA" w:rsidRPr="006E603F">
        <w:t>TEL: +36-1-266-4664</w:t>
      </w:r>
    </w:p>
    <w:p w:rsidR="00FE491E" w:rsidRPr="006E603F" w:rsidRDefault="005A1DC7" w:rsidP="005A1DC7">
      <w:pPr>
        <w:pStyle w:val="ad"/>
        <w:ind w:leftChars="200" w:left="944" w:hangingChars="200" w:hanging="472"/>
      </w:pPr>
      <w:r w:rsidRPr="006E603F">
        <w:tab/>
      </w:r>
      <w:r w:rsidR="00FE491E" w:rsidRPr="006E603F">
        <w:t>FAX: +36-1-266-4665</w:t>
      </w:r>
    </w:p>
    <w:p w:rsidR="00FE491E" w:rsidRPr="006E603F" w:rsidRDefault="005A1DC7" w:rsidP="005A1DC7">
      <w:pPr>
        <w:pStyle w:val="ad"/>
        <w:ind w:leftChars="200" w:left="944" w:hangingChars="200" w:hanging="472"/>
      </w:pPr>
      <w:r w:rsidRPr="006E603F">
        <w:tab/>
      </w:r>
      <w:r w:rsidR="00FE491E" w:rsidRPr="006E603F">
        <w:t>E-Mail: budapest@taitra.org.tw</w:t>
      </w:r>
    </w:p>
    <w:p w:rsidR="00794169" w:rsidRPr="006E603F" w:rsidRDefault="00277A73" w:rsidP="00277A73">
      <w:pPr>
        <w:pStyle w:val="ad"/>
        <w:ind w:leftChars="200" w:left="944" w:hangingChars="200" w:hanging="472"/>
      </w:pPr>
      <w:r w:rsidRPr="006E603F">
        <w:sym w:font="Wingdings 2" w:char="F0A1"/>
      </w:r>
      <w:r w:rsidRPr="006E603F">
        <w:tab/>
      </w:r>
      <w:r w:rsidR="00907806" w:rsidRPr="006E603F">
        <w:t>匈牙利</w:t>
      </w:r>
      <w:r w:rsidR="00E9042A" w:rsidRPr="006E603F">
        <w:t>臺</w:t>
      </w:r>
      <w:r w:rsidR="00907806" w:rsidRPr="006E603F">
        <w:t>商聯誼會</w:t>
      </w:r>
    </w:p>
    <w:p w:rsidR="00FC649E" w:rsidRPr="006E603F" w:rsidRDefault="00277A73" w:rsidP="00277A73">
      <w:pPr>
        <w:pStyle w:val="ad"/>
        <w:ind w:leftChars="200" w:left="944" w:hangingChars="200" w:hanging="472"/>
      </w:pPr>
      <w:r w:rsidRPr="006E603F">
        <w:rPr>
          <w:rFonts w:hint="eastAsia"/>
        </w:rPr>
        <w:tab/>
      </w:r>
      <w:r w:rsidRPr="006E603F">
        <w:t>TEL:</w:t>
      </w:r>
      <w:r w:rsidRPr="006E603F">
        <w:rPr>
          <w:rFonts w:hint="eastAsia"/>
        </w:rPr>
        <w:t xml:space="preserve"> </w:t>
      </w:r>
      <w:r w:rsidRPr="006E603F">
        <w:t>+36309145497</w:t>
      </w:r>
    </w:p>
    <w:p w:rsidR="00277A73" w:rsidRPr="006E603F" w:rsidRDefault="00277A73" w:rsidP="00277A73">
      <w:pPr>
        <w:pStyle w:val="ad"/>
        <w:ind w:leftChars="200" w:left="944" w:hangingChars="200" w:hanging="472"/>
      </w:pPr>
      <w:r w:rsidRPr="006E603F">
        <w:tab/>
        <w:t>E-Mail:</w:t>
      </w:r>
      <w:r w:rsidRPr="006E603F">
        <w:rPr>
          <w:rFonts w:hint="eastAsia"/>
        </w:rPr>
        <w:t xml:space="preserve"> sunriseimpex@outlook.com</w:t>
      </w:r>
    </w:p>
    <w:p w:rsidR="00FC649E" w:rsidRPr="006E603F" w:rsidRDefault="00FC649E" w:rsidP="00564A20">
      <w:pPr>
        <w:pStyle w:val="a3"/>
        <w:spacing w:before="514" w:after="771"/>
        <w:rPr>
          <w:rFonts w:ascii="Times New Roman" w:eastAsia="華康細圓體"/>
        </w:rPr>
      </w:pPr>
    </w:p>
    <w:p w:rsidR="00FC649E" w:rsidRPr="006E603F" w:rsidRDefault="00FC649E" w:rsidP="00FC649E">
      <w:pPr>
        <w:ind w:left="472" w:firstLineChars="0" w:firstLine="0"/>
        <w:sectPr w:rsidR="00FC649E" w:rsidRPr="006E603F" w:rsidSect="003E0BC3">
          <w:headerReference w:type="default" r:id="rId43"/>
          <w:pgSz w:w="11906" w:h="16838" w:code="9"/>
          <w:pgMar w:top="2268" w:right="1701" w:bottom="1701" w:left="1701" w:header="1134" w:footer="851" w:gutter="0"/>
          <w:cols w:space="425"/>
          <w:docGrid w:type="linesAndChars" w:linePitch="514" w:charSpace="-774"/>
        </w:sectPr>
      </w:pPr>
    </w:p>
    <w:p w:rsidR="00FC649E" w:rsidRPr="006E603F" w:rsidRDefault="00FC649E" w:rsidP="00E15D00">
      <w:pPr>
        <w:pStyle w:val="a3"/>
        <w:spacing w:before="514" w:after="771"/>
      </w:pPr>
      <w:bookmarkStart w:id="13" w:name="_Toc428319407"/>
      <w:bookmarkStart w:id="14" w:name="_Toc16714354"/>
      <w:r w:rsidRPr="006E603F">
        <w:lastRenderedPageBreak/>
        <w:t>附錄二　當地重要投資相關機構</w:t>
      </w:r>
      <w:bookmarkEnd w:id="13"/>
      <w:bookmarkEnd w:id="14"/>
    </w:p>
    <w:p w:rsidR="00256CD9" w:rsidRPr="006E603F" w:rsidRDefault="005A1DC7" w:rsidP="00C83C1A">
      <w:pPr>
        <w:pStyle w:val="a6"/>
        <w:ind w:left="1417" w:hanging="472"/>
        <w:rPr>
          <w:color w:val="auto"/>
          <w:lang w:val="en-US"/>
        </w:rPr>
      </w:pPr>
      <w:bookmarkStart w:id="15" w:name="_Toc306890163"/>
      <w:bookmarkStart w:id="16" w:name="_Toc307374075"/>
      <w:r w:rsidRPr="006E603F">
        <w:rPr>
          <w:color w:val="auto"/>
        </w:rPr>
        <w:sym w:font="Wingdings 2" w:char="F0A1"/>
      </w:r>
      <w:r w:rsidRPr="006E603F">
        <w:rPr>
          <w:color w:val="auto"/>
          <w:lang w:val="en-US"/>
        </w:rPr>
        <w:tab/>
      </w:r>
      <w:r w:rsidR="00256CD9" w:rsidRPr="006E603F">
        <w:rPr>
          <w:color w:val="auto"/>
          <w:lang w:val="en-US"/>
        </w:rPr>
        <w:t>Hungarian Trade Office, Taipei</w:t>
      </w:r>
      <w:r w:rsidR="00256CD9" w:rsidRPr="006E603F">
        <w:rPr>
          <w:color w:val="auto"/>
          <w:lang w:val="en-US"/>
        </w:rPr>
        <w:t>匈牙利臺北貿易辦事處</w:t>
      </w:r>
    </w:p>
    <w:p w:rsidR="00256CD9" w:rsidRPr="006E603F" w:rsidRDefault="004032BD" w:rsidP="00C83C1A">
      <w:pPr>
        <w:pStyle w:val="a6"/>
        <w:ind w:left="1417" w:hanging="472"/>
        <w:rPr>
          <w:color w:val="auto"/>
          <w:lang w:val="en-US"/>
        </w:rPr>
      </w:pPr>
      <w:r w:rsidRPr="006E603F">
        <w:rPr>
          <w:color w:val="auto"/>
          <w:lang w:val="en-US"/>
        </w:rPr>
        <w:tab/>
      </w:r>
      <w:r w:rsidR="00256CD9" w:rsidRPr="006E603F">
        <w:rPr>
          <w:color w:val="auto"/>
          <w:lang w:val="en-US"/>
        </w:rPr>
        <w:t>104</w:t>
      </w:r>
      <w:r w:rsidR="00E9042A" w:rsidRPr="006E603F">
        <w:rPr>
          <w:color w:val="auto"/>
          <w:lang w:val="en-US"/>
        </w:rPr>
        <w:t>臺</w:t>
      </w:r>
      <w:r w:rsidR="00256CD9" w:rsidRPr="006E603F">
        <w:rPr>
          <w:color w:val="auto"/>
          <w:lang w:val="en-US"/>
        </w:rPr>
        <w:t>北市大直敬業一路</w:t>
      </w:r>
      <w:r w:rsidR="00256CD9" w:rsidRPr="006E603F">
        <w:rPr>
          <w:color w:val="auto"/>
          <w:lang w:val="en-US"/>
        </w:rPr>
        <w:t>97</w:t>
      </w:r>
      <w:r w:rsidR="00256CD9" w:rsidRPr="006E603F">
        <w:rPr>
          <w:color w:val="auto"/>
          <w:lang w:val="en-US"/>
        </w:rPr>
        <w:t>號</w:t>
      </w:r>
      <w:r w:rsidR="00256CD9" w:rsidRPr="006E603F">
        <w:rPr>
          <w:color w:val="auto"/>
          <w:lang w:val="en-US"/>
        </w:rPr>
        <w:t>3</w:t>
      </w:r>
      <w:r w:rsidR="00256CD9" w:rsidRPr="006E603F">
        <w:rPr>
          <w:color w:val="auto"/>
          <w:lang w:val="en-US"/>
        </w:rPr>
        <w:t>樓</w:t>
      </w:r>
    </w:p>
    <w:p w:rsidR="00735DA4" w:rsidRPr="006E603F" w:rsidRDefault="004032BD" w:rsidP="00735DA4">
      <w:pPr>
        <w:pStyle w:val="a6"/>
        <w:ind w:left="1417" w:hanging="472"/>
        <w:rPr>
          <w:color w:val="auto"/>
          <w:lang w:val="en-US"/>
        </w:rPr>
      </w:pPr>
      <w:r w:rsidRPr="006E603F">
        <w:rPr>
          <w:color w:val="auto"/>
          <w:lang w:val="en-US"/>
        </w:rPr>
        <w:tab/>
      </w:r>
      <w:r w:rsidR="00735DA4" w:rsidRPr="006E603F">
        <w:rPr>
          <w:color w:val="auto"/>
          <w:lang w:val="en-US"/>
        </w:rPr>
        <w:t>Tel:</w:t>
      </w:r>
      <w:r w:rsidR="00735DA4" w:rsidRPr="006E603F">
        <w:rPr>
          <w:color w:val="auto"/>
          <w:lang w:val="en-US"/>
        </w:rPr>
        <w:t>（</w:t>
      </w:r>
      <w:r w:rsidR="00735DA4" w:rsidRPr="006E603F">
        <w:rPr>
          <w:color w:val="auto"/>
          <w:lang w:val="en-US"/>
        </w:rPr>
        <w:t>886-2</w:t>
      </w:r>
      <w:r w:rsidR="00735DA4" w:rsidRPr="006E603F">
        <w:rPr>
          <w:color w:val="auto"/>
          <w:lang w:val="en-US"/>
        </w:rPr>
        <w:t>）</w:t>
      </w:r>
      <w:r w:rsidR="00735DA4" w:rsidRPr="006E603F">
        <w:rPr>
          <w:color w:val="auto"/>
          <w:lang w:val="en-US"/>
        </w:rPr>
        <w:t>85011200</w:t>
      </w:r>
    </w:p>
    <w:p w:rsidR="00735DA4" w:rsidRPr="006E603F" w:rsidRDefault="00735DA4" w:rsidP="00735DA4">
      <w:pPr>
        <w:pStyle w:val="a6"/>
        <w:ind w:leftChars="600" w:left="1417" w:firstLineChars="0" w:firstLine="1"/>
        <w:rPr>
          <w:color w:val="auto"/>
          <w:lang w:val="en-US"/>
        </w:rPr>
      </w:pPr>
      <w:r w:rsidRPr="006E603F">
        <w:rPr>
          <w:color w:val="auto"/>
          <w:lang w:val="en-US"/>
        </w:rPr>
        <w:t>Fax:</w:t>
      </w:r>
      <w:r w:rsidRPr="006E603F">
        <w:rPr>
          <w:color w:val="auto"/>
          <w:lang w:val="en-US"/>
        </w:rPr>
        <w:t>（</w:t>
      </w:r>
      <w:r w:rsidRPr="006E603F">
        <w:rPr>
          <w:color w:val="auto"/>
          <w:lang w:val="en-US"/>
        </w:rPr>
        <w:t>886-2</w:t>
      </w:r>
      <w:r w:rsidRPr="006E603F">
        <w:rPr>
          <w:color w:val="auto"/>
          <w:lang w:val="en-US"/>
        </w:rPr>
        <w:t>）</w:t>
      </w:r>
      <w:r w:rsidRPr="006E603F">
        <w:rPr>
          <w:color w:val="auto"/>
          <w:lang w:val="en-US"/>
        </w:rPr>
        <w:t>85011161</w:t>
      </w:r>
    </w:p>
    <w:p w:rsidR="00735DA4" w:rsidRPr="006E603F" w:rsidRDefault="00735DA4" w:rsidP="00735DA4">
      <w:pPr>
        <w:pStyle w:val="a6"/>
        <w:ind w:leftChars="600" w:left="1417" w:firstLineChars="0" w:firstLine="1"/>
        <w:rPr>
          <w:color w:val="auto"/>
          <w:lang w:val="en-US"/>
        </w:rPr>
      </w:pPr>
      <w:r w:rsidRPr="006E603F">
        <w:rPr>
          <w:color w:val="auto"/>
          <w:lang w:val="en-US"/>
        </w:rPr>
        <w:t>https://tajpej.mfa.gov.hu/eng</w:t>
      </w:r>
    </w:p>
    <w:p w:rsidR="00735DA4" w:rsidRPr="006E603F" w:rsidRDefault="00735DA4" w:rsidP="00735DA4">
      <w:pPr>
        <w:pStyle w:val="a6"/>
        <w:ind w:leftChars="600" w:left="1417" w:firstLineChars="0" w:firstLine="1"/>
        <w:rPr>
          <w:color w:val="auto"/>
          <w:lang w:val="de-DE"/>
        </w:rPr>
      </w:pPr>
      <w:r w:rsidRPr="006E603F">
        <w:rPr>
          <w:color w:val="auto"/>
          <w:lang w:val="it-IT"/>
        </w:rPr>
        <w:t xml:space="preserve">E-mail: </w:t>
      </w:r>
      <w:r w:rsidRPr="006E603F">
        <w:rPr>
          <w:color w:val="auto"/>
          <w:lang w:val="de-DE"/>
        </w:rPr>
        <w:t>tpe@mfa.gov.tw</w:t>
      </w:r>
    </w:p>
    <w:p w:rsidR="00256CD9" w:rsidRPr="006E603F" w:rsidRDefault="005A1DC7" w:rsidP="00735DA4">
      <w:pPr>
        <w:pStyle w:val="a6"/>
        <w:ind w:left="1417" w:hanging="472"/>
        <w:rPr>
          <w:color w:val="auto"/>
          <w:lang w:val="de-DE"/>
        </w:rPr>
      </w:pPr>
      <w:r w:rsidRPr="006E603F">
        <w:rPr>
          <w:color w:val="auto"/>
        </w:rPr>
        <w:sym w:font="Wingdings 2" w:char="F0A1"/>
      </w:r>
      <w:r w:rsidRPr="006E603F">
        <w:rPr>
          <w:color w:val="auto"/>
          <w:lang w:val="de-DE"/>
        </w:rPr>
        <w:tab/>
      </w:r>
      <w:r w:rsidR="00C323AD" w:rsidRPr="006E603F">
        <w:rPr>
          <w:color w:val="auto"/>
          <w:lang w:val="en-US"/>
        </w:rPr>
        <w:t>創新科技</w:t>
      </w:r>
      <w:r w:rsidR="00256CD9" w:rsidRPr="006E603F">
        <w:rPr>
          <w:color w:val="auto"/>
          <w:lang w:val="en-US"/>
        </w:rPr>
        <w:t>部</w:t>
      </w:r>
      <w:r w:rsidR="00256CD9" w:rsidRPr="006E603F">
        <w:rPr>
          <w:color w:val="auto"/>
          <w:lang w:val="de-DE"/>
        </w:rPr>
        <w:t>（</w:t>
      </w:r>
      <w:r w:rsidR="00256CD9" w:rsidRPr="006E603F">
        <w:rPr>
          <w:color w:val="auto"/>
          <w:lang w:val="de-DE"/>
        </w:rPr>
        <w:t xml:space="preserve">Ministry for </w:t>
      </w:r>
      <w:r w:rsidR="00C323AD" w:rsidRPr="006E603F">
        <w:rPr>
          <w:color w:val="auto"/>
          <w:lang w:val="de-DE"/>
        </w:rPr>
        <w:t>Innovation and Technology</w:t>
      </w:r>
      <w:r w:rsidR="00256CD9" w:rsidRPr="006E603F">
        <w:rPr>
          <w:color w:val="auto"/>
          <w:lang w:val="de-DE"/>
        </w:rPr>
        <w:t>）</w:t>
      </w:r>
    </w:p>
    <w:p w:rsidR="00256CD9" w:rsidRPr="006E603F" w:rsidRDefault="00256CD9" w:rsidP="00C83C1A">
      <w:pPr>
        <w:pStyle w:val="a6"/>
        <w:ind w:left="1417" w:hanging="472"/>
        <w:rPr>
          <w:color w:val="auto"/>
          <w:lang w:val="de-DE"/>
        </w:rPr>
      </w:pPr>
      <w:r w:rsidRPr="006E603F">
        <w:rPr>
          <w:color w:val="auto"/>
          <w:lang w:val="de-DE"/>
        </w:rPr>
        <w:tab/>
      </w:r>
      <w:r w:rsidRPr="006E603F">
        <w:rPr>
          <w:color w:val="auto"/>
          <w:lang w:val="de-DE"/>
        </w:rPr>
        <w:t>（</w:t>
      </w:r>
      <w:r w:rsidRPr="006E603F">
        <w:rPr>
          <w:color w:val="auto"/>
          <w:lang w:val="en-US"/>
        </w:rPr>
        <w:t>負責經濟政策、勞工及財政</w:t>
      </w:r>
      <w:r w:rsidRPr="006E603F">
        <w:rPr>
          <w:color w:val="auto"/>
          <w:lang w:val="de-DE"/>
        </w:rPr>
        <w:t>）</w:t>
      </w:r>
    </w:p>
    <w:p w:rsidR="00256CD9" w:rsidRPr="006E603F" w:rsidRDefault="00256CD9" w:rsidP="00C83C1A">
      <w:pPr>
        <w:pStyle w:val="a6"/>
        <w:ind w:left="1417" w:hanging="472"/>
        <w:rPr>
          <w:color w:val="auto"/>
          <w:lang w:val="de-DE"/>
        </w:rPr>
      </w:pPr>
      <w:r w:rsidRPr="006E603F">
        <w:rPr>
          <w:color w:val="auto"/>
          <w:lang w:val="de-DE"/>
        </w:rPr>
        <w:tab/>
      </w:r>
      <w:r w:rsidRPr="006E603F">
        <w:rPr>
          <w:color w:val="auto"/>
          <w:lang w:val="de-DE"/>
        </w:rPr>
        <w:tab/>
      </w:r>
      <w:r w:rsidRPr="006E603F">
        <w:rPr>
          <w:color w:val="auto"/>
          <w:lang w:val="en-US"/>
        </w:rPr>
        <w:t>網址</w:t>
      </w:r>
      <w:r w:rsidRPr="006E603F">
        <w:rPr>
          <w:color w:val="auto"/>
          <w:lang w:val="de-DE"/>
        </w:rPr>
        <w:t>：</w:t>
      </w:r>
      <w:r w:rsidRPr="006E603F">
        <w:rPr>
          <w:color w:val="auto"/>
          <w:lang w:val="de-DE"/>
        </w:rPr>
        <w:t>http://www.kormany.hu/en</w:t>
      </w:r>
    </w:p>
    <w:p w:rsidR="00256CD9" w:rsidRPr="006E603F" w:rsidRDefault="005A1DC7" w:rsidP="00C83C1A">
      <w:pPr>
        <w:pStyle w:val="a6"/>
        <w:ind w:left="1417" w:hanging="472"/>
        <w:rPr>
          <w:color w:val="auto"/>
          <w:lang w:val="de-DE"/>
        </w:rPr>
      </w:pPr>
      <w:r w:rsidRPr="006E603F">
        <w:rPr>
          <w:color w:val="auto"/>
        </w:rPr>
        <w:sym w:font="Wingdings 2" w:char="F0A1"/>
      </w:r>
      <w:r w:rsidRPr="006E603F">
        <w:rPr>
          <w:color w:val="auto"/>
          <w:lang w:val="de-DE"/>
        </w:rPr>
        <w:tab/>
      </w:r>
      <w:r w:rsidR="00256CD9" w:rsidRPr="006E603F">
        <w:rPr>
          <w:color w:val="auto"/>
          <w:lang w:val="en-US"/>
        </w:rPr>
        <w:t>匈牙利投資</w:t>
      </w:r>
      <w:r w:rsidR="00346191" w:rsidRPr="006E603F">
        <w:rPr>
          <w:color w:val="auto"/>
          <w:lang w:val="en-US"/>
        </w:rPr>
        <w:t>促進署</w:t>
      </w:r>
      <w:r w:rsidR="00256CD9" w:rsidRPr="006E603F">
        <w:rPr>
          <w:color w:val="auto"/>
          <w:lang w:val="de-DE"/>
        </w:rPr>
        <w:t>（</w:t>
      </w:r>
      <w:r w:rsidR="00256CD9" w:rsidRPr="006E603F">
        <w:rPr>
          <w:color w:val="auto"/>
          <w:lang w:val="de-DE"/>
        </w:rPr>
        <w:t xml:space="preserve">Hungarian Investment </w:t>
      </w:r>
      <w:r w:rsidR="00346191" w:rsidRPr="006E603F">
        <w:rPr>
          <w:color w:val="auto"/>
          <w:lang w:val="de-DE"/>
        </w:rPr>
        <w:t>Promotion Agency, HIP</w:t>
      </w:r>
      <w:r w:rsidR="00256CD9" w:rsidRPr="006E603F">
        <w:rPr>
          <w:color w:val="auto"/>
          <w:lang w:val="de-DE"/>
        </w:rPr>
        <w:t>A</w:t>
      </w:r>
      <w:r w:rsidR="00256CD9" w:rsidRPr="006E603F">
        <w:rPr>
          <w:color w:val="auto"/>
          <w:lang w:val="de-DE"/>
        </w:rPr>
        <w:t>）（</w:t>
      </w:r>
      <w:r w:rsidR="00256CD9" w:rsidRPr="006E603F">
        <w:rPr>
          <w:color w:val="auto"/>
          <w:lang w:val="en-US"/>
        </w:rPr>
        <w:t>投資促進機構</w:t>
      </w:r>
      <w:r w:rsidR="00256CD9" w:rsidRPr="006E603F">
        <w:rPr>
          <w:color w:val="auto"/>
          <w:lang w:val="de-DE"/>
        </w:rPr>
        <w:t>）</w:t>
      </w:r>
    </w:p>
    <w:p w:rsidR="00256CD9" w:rsidRPr="006E603F" w:rsidRDefault="00256CD9" w:rsidP="00C83C1A">
      <w:pPr>
        <w:pStyle w:val="a6"/>
        <w:ind w:left="1417" w:hanging="472"/>
        <w:rPr>
          <w:color w:val="auto"/>
          <w:lang w:val="de-DE"/>
        </w:rPr>
      </w:pPr>
      <w:r w:rsidRPr="006E603F">
        <w:rPr>
          <w:color w:val="auto"/>
          <w:lang w:val="de-DE"/>
        </w:rPr>
        <w:tab/>
        <w:t>1055 Budapest, Honv</w:t>
      </w:r>
      <w:r w:rsidRPr="006E603F">
        <w:rPr>
          <w:rFonts w:eastAsia="細明體"/>
          <w:color w:val="auto"/>
          <w:lang w:val="de-DE"/>
        </w:rPr>
        <w:t>é</w:t>
      </w:r>
      <w:r w:rsidRPr="006E603F">
        <w:rPr>
          <w:color w:val="auto"/>
          <w:lang w:val="de-DE"/>
        </w:rPr>
        <w:t>d ut. 20, Hungary</w:t>
      </w:r>
    </w:p>
    <w:p w:rsidR="00256CD9" w:rsidRPr="006E603F" w:rsidRDefault="00256CD9" w:rsidP="00C83C1A">
      <w:pPr>
        <w:pStyle w:val="a6"/>
        <w:ind w:left="1417" w:hanging="472"/>
        <w:rPr>
          <w:color w:val="auto"/>
          <w:lang w:val="de-DE"/>
        </w:rPr>
      </w:pPr>
      <w:r w:rsidRPr="006E603F">
        <w:rPr>
          <w:color w:val="auto"/>
          <w:lang w:val="de-DE"/>
        </w:rPr>
        <w:tab/>
      </w:r>
      <w:r w:rsidRPr="006E603F">
        <w:rPr>
          <w:color w:val="auto"/>
          <w:lang w:val="en-US"/>
        </w:rPr>
        <w:t>電話</w:t>
      </w:r>
      <w:r w:rsidRPr="006E603F">
        <w:rPr>
          <w:color w:val="auto"/>
          <w:lang w:val="de-DE"/>
        </w:rPr>
        <w:t>：（</w:t>
      </w:r>
      <w:r w:rsidRPr="006E603F">
        <w:rPr>
          <w:color w:val="auto"/>
          <w:lang w:val="de-DE"/>
        </w:rPr>
        <w:t>36-1</w:t>
      </w:r>
      <w:r w:rsidRPr="006E603F">
        <w:rPr>
          <w:color w:val="auto"/>
          <w:lang w:val="de-DE"/>
        </w:rPr>
        <w:t>）</w:t>
      </w:r>
      <w:r w:rsidRPr="006E603F">
        <w:rPr>
          <w:color w:val="auto"/>
          <w:lang w:val="de-DE"/>
        </w:rPr>
        <w:t xml:space="preserve">8726520 </w:t>
      </w:r>
    </w:p>
    <w:p w:rsidR="00256CD9" w:rsidRPr="006E603F" w:rsidRDefault="00256CD9" w:rsidP="00C83C1A">
      <w:pPr>
        <w:pStyle w:val="a6"/>
        <w:ind w:left="1417" w:hanging="472"/>
        <w:rPr>
          <w:color w:val="auto"/>
          <w:lang w:val="en-US"/>
        </w:rPr>
      </w:pPr>
      <w:r w:rsidRPr="006E603F">
        <w:rPr>
          <w:color w:val="auto"/>
          <w:lang w:val="de-DE"/>
        </w:rPr>
        <w:tab/>
      </w:r>
      <w:r w:rsidRPr="006E603F">
        <w:rPr>
          <w:color w:val="auto"/>
          <w:lang w:val="en-US"/>
        </w:rPr>
        <w:t>傳真：（</w:t>
      </w:r>
      <w:r w:rsidRPr="006E603F">
        <w:rPr>
          <w:color w:val="auto"/>
          <w:lang w:val="en-US"/>
        </w:rPr>
        <w:t>36-1</w:t>
      </w:r>
      <w:r w:rsidRPr="006E603F">
        <w:rPr>
          <w:color w:val="auto"/>
          <w:lang w:val="en-US"/>
        </w:rPr>
        <w:t>）</w:t>
      </w:r>
      <w:r w:rsidRPr="006E603F">
        <w:rPr>
          <w:color w:val="auto"/>
          <w:lang w:val="en-US"/>
        </w:rPr>
        <w:t xml:space="preserve">8726699 </w:t>
      </w:r>
    </w:p>
    <w:p w:rsidR="00256CD9" w:rsidRPr="006E603F" w:rsidRDefault="00256CD9" w:rsidP="00C83C1A">
      <w:pPr>
        <w:pStyle w:val="a6"/>
        <w:ind w:left="1417" w:hanging="472"/>
        <w:rPr>
          <w:color w:val="auto"/>
          <w:lang w:val="en-US"/>
        </w:rPr>
      </w:pPr>
      <w:r w:rsidRPr="006E603F">
        <w:rPr>
          <w:color w:val="auto"/>
          <w:lang w:val="en-US"/>
        </w:rPr>
        <w:tab/>
        <w:t>email:info@hita.hu</w:t>
      </w:r>
    </w:p>
    <w:p w:rsidR="00256CD9" w:rsidRPr="006E603F" w:rsidRDefault="00256CD9" w:rsidP="00C83C1A">
      <w:pPr>
        <w:pStyle w:val="a6"/>
        <w:ind w:left="1417" w:hanging="472"/>
        <w:rPr>
          <w:color w:val="auto"/>
          <w:lang w:val="en-US"/>
        </w:rPr>
      </w:pPr>
      <w:r w:rsidRPr="006E603F">
        <w:rPr>
          <w:color w:val="auto"/>
          <w:lang w:val="en-US"/>
        </w:rPr>
        <w:tab/>
      </w:r>
      <w:r w:rsidRPr="006E603F">
        <w:rPr>
          <w:color w:val="auto"/>
          <w:lang w:val="en-US"/>
        </w:rPr>
        <w:t>網址：</w:t>
      </w:r>
      <w:r w:rsidRPr="006E603F">
        <w:rPr>
          <w:color w:val="auto"/>
          <w:lang w:val="en-US"/>
        </w:rPr>
        <w:t>http://www.hita.hu</w:t>
      </w:r>
    </w:p>
    <w:p w:rsidR="00256CD9" w:rsidRPr="006E603F" w:rsidRDefault="00FC649E" w:rsidP="00256CD9">
      <w:pPr>
        <w:pStyle w:val="a6"/>
        <w:ind w:left="1417" w:hanging="472"/>
        <w:rPr>
          <w:color w:val="auto"/>
          <w:lang w:val="en-US"/>
        </w:rPr>
      </w:pPr>
      <w:r w:rsidRPr="006E603F">
        <w:rPr>
          <w:color w:val="auto"/>
          <w:lang w:val="en-US"/>
        </w:rPr>
        <w:br w:type="page"/>
      </w:r>
      <w:r w:rsidR="005A1DC7" w:rsidRPr="006E603F">
        <w:rPr>
          <w:color w:val="auto"/>
        </w:rPr>
        <w:lastRenderedPageBreak/>
        <w:sym w:font="Wingdings 2" w:char="F0A1"/>
      </w:r>
      <w:r w:rsidR="005A1DC7" w:rsidRPr="006E603F">
        <w:rPr>
          <w:color w:val="auto"/>
          <w:lang w:val="en-US"/>
        </w:rPr>
        <w:tab/>
      </w:r>
      <w:r w:rsidR="00256CD9" w:rsidRPr="006E603F">
        <w:rPr>
          <w:color w:val="auto"/>
        </w:rPr>
        <w:t>其他相關機構</w:t>
      </w:r>
    </w:p>
    <w:p w:rsidR="00256CD9" w:rsidRPr="006E603F" w:rsidRDefault="00256CD9" w:rsidP="00256CD9">
      <w:pPr>
        <w:pStyle w:val="Af6"/>
        <w:rPr>
          <w:szCs w:val="24"/>
        </w:rPr>
      </w:pPr>
      <w:r w:rsidRPr="006E603F">
        <w:rPr>
          <w:szCs w:val="24"/>
        </w:rPr>
        <w:t>國家發展部（</w:t>
      </w:r>
      <w:r w:rsidRPr="006E603F">
        <w:rPr>
          <w:szCs w:val="24"/>
        </w:rPr>
        <w:t>Ministry of National Development</w:t>
      </w:r>
      <w:r w:rsidRPr="006E603F">
        <w:rPr>
          <w:szCs w:val="24"/>
        </w:rPr>
        <w:t>）</w:t>
      </w:r>
    </w:p>
    <w:p w:rsidR="00256CD9" w:rsidRPr="006E603F" w:rsidRDefault="00256CD9" w:rsidP="00256CD9">
      <w:pPr>
        <w:pStyle w:val="Af6"/>
        <w:rPr>
          <w:szCs w:val="24"/>
        </w:rPr>
      </w:pPr>
      <w:r w:rsidRPr="006E603F">
        <w:rPr>
          <w:szCs w:val="24"/>
        </w:rPr>
        <w:t>Head office: 1054 Budapest, Akad</w:t>
      </w:r>
      <w:r w:rsidRPr="006E603F">
        <w:rPr>
          <w:rFonts w:eastAsia="細明體"/>
          <w:szCs w:val="24"/>
        </w:rPr>
        <w:t>é</w:t>
      </w:r>
      <w:r w:rsidRPr="006E603F">
        <w:rPr>
          <w:szCs w:val="24"/>
        </w:rPr>
        <w:t>mia utca 3, Hungary</w:t>
      </w:r>
    </w:p>
    <w:p w:rsidR="00256CD9" w:rsidRPr="006E603F" w:rsidRDefault="00256CD9" w:rsidP="00256CD9">
      <w:pPr>
        <w:pStyle w:val="Af6"/>
        <w:rPr>
          <w:szCs w:val="24"/>
        </w:rPr>
      </w:pPr>
      <w:r w:rsidRPr="006E603F">
        <w:rPr>
          <w:szCs w:val="24"/>
        </w:rPr>
        <w:t>Postal address: 1440 Budapest, Postafi</w:t>
      </w:r>
      <w:r w:rsidRPr="006E603F">
        <w:rPr>
          <w:rFonts w:eastAsia="細明體"/>
          <w:szCs w:val="24"/>
        </w:rPr>
        <w:t>ó</w:t>
      </w:r>
      <w:r w:rsidRPr="006E603F">
        <w:rPr>
          <w:szCs w:val="24"/>
        </w:rPr>
        <w:t>k 1, Hungary</w:t>
      </w:r>
    </w:p>
    <w:p w:rsidR="00256CD9" w:rsidRPr="006E603F" w:rsidRDefault="00256CD9" w:rsidP="00256CD9">
      <w:pPr>
        <w:pStyle w:val="Af6"/>
        <w:rPr>
          <w:szCs w:val="24"/>
        </w:rPr>
      </w:pPr>
      <w:r w:rsidRPr="006E603F">
        <w:rPr>
          <w:szCs w:val="24"/>
        </w:rPr>
        <w:t>電話：（</w:t>
      </w:r>
      <w:r w:rsidRPr="006E603F">
        <w:rPr>
          <w:szCs w:val="24"/>
        </w:rPr>
        <w:t>36-1</w:t>
      </w:r>
      <w:r w:rsidRPr="006E603F">
        <w:rPr>
          <w:szCs w:val="24"/>
        </w:rPr>
        <w:t>）</w:t>
      </w:r>
      <w:r w:rsidRPr="006E603F">
        <w:rPr>
          <w:szCs w:val="24"/>
        </w:rPr>
        <w:t>7951700</w:t>
      </w:r>
    </w:p>
    <w:p w:rsidR="00256CD9" w:rsidRPr="006E603F" w:rsidRDefault="00256CD9" w:rsidP="00256CD9">
      <w:pPr>
        <w:pStyle w:val="Af6"/>
        <w:rPr>
          <w:szCs w:val="24"/>
        </w:rPr>
      </w:pPr>
      <w:r w:rsidRPr="006E603F">
        <w:rPr>
          <w:szCs w:val="24"/>
        </w:rPr>
        <w:t>網址：</w:t>
      </w:r>
      <w:r w:rsidRPr="006E603F">
        <w:rPr>
          <w:szCs w:val="24"/>
        </w:rPr>
        <w:t>http://www.kormany.hu/en</w:t>
      </w:r>
    </w:p>
    <w:p w:rsidR="00256CD9" w:rsidRPr="006E603F" w:rsidRDefault="005A1DC7" w:rsidP="00256CD9">
      <w:pPr>
        <w:pStyle w:val="a6"/>
        <w:ind w:left="1417" w:hanging="472"/>
        <w:rPr>
          <w:color w:val="auto"/>
          <w:lang w:val="en-US"/>
        </w:rPr>
      </w:pPr>
      <w:r w:rsidRPr="006E603F">
        <w:rPr>
          <w:color w:val="auto"/>
        </w:rPr>
        <w:sym w:font="Wingdings 2" w:char="F0A1"/>
      </w:r>
      <w:r w:rsidRPr="006E603F">
        <w:rPr>
          <w:color w:val="auto"/>
          <w:lang w:val="en-US"/>
        </w:rPr>
        <w:tab/>
      </w:r>
      <w:r w:rsidR="00256CD9" w:rsidRPr="006E603F">
        <w:rPr>
          <w:color w:val="auto"/>
        </w:rPr>
        <w:t>鄉村發展部</w:t>
      </w:r>
      <w:r w:rsidR="00256CD9" w:rsidRPr="006E603F">
        <w:rPr>
          <w:color w:val="auto"/>
          <w:lang w:val="en-US"/>
        </w:rPr>
        <w:t>（</w:t>
      </w:r>
      <w:r w:rsidR="00256CD9" w:rsidRPr="006E603F">
        <w:rPr>
          <w:color w:val="auto"/>
          <w:lang w:val="en-US"/>
        </w:rPr>
        <w:t>Ministry of Rural Development</w:t>
      </w:r>
      <w:r w:rsidR="00256CD9" w:rsidRPr="006E603F">
        <w:rPr>
          <w:color w:val="auto"/>
          <w:lang w:val="en-US"/>
        </w:rPr>
        <w:t>）</w:t>
      </w:r>
    </w:p>
    <w:p w:rsidR="00256CD9" w:rsidRPr="006E603F" w:rsidRDefault="00256CD9" w:rsidP="00256CD9">
      <w:pPr>
        <w:pStyle w:val="Af6"/>
        <w:rPr>
          <w:szCs w:val="24"/>
        </w:rPr>
      </w:pPr>
      <w:r w:rsidRPr="006E603F">
        <w:rPr>
          <w:szCs w:val="24"/>
        </w:rPr>
        <w:t>（包括負責食品連鎖店、環境保護及農業經濟）</w:t>
      </w:r>
    </w:p>
    <w:p w:rsidR="00256CD9" w:rsidRPr="006E603F" w:rsidRDefault="00256CD9" w:rsidP="00256CD9">
      <w:pPr>
        <w:pStyle w:val="Af6"/>
        <w:rPr>
          <w:szCs w:val="24"/>
        </w:rPr>
      </w:pPr>
      <w:r w:rsidRPr="006E603F">
        <w:rPr>
          <w:szCs w:val="24"/>
        </w:rPr>
        <w:t>1055 Budapest, Kossuth Lajos t</w:t>
      </w:r>
      <w:r w:rsidRPr="006E603F">
        <w:rPr>
          <w:rFonts w:eastAsia="細明體"/>
          <w:szCs w:val="24"/>
        </w:rPr>
        <w:t>é</w:t>
      </w:r>
      <w:r w:rsidRPr="006E603F">
        <w:rPr>
          <w:szCs w:val="24"/>
        </w:rPr>
        <w:t>r 11, Hungary</w:t>
      </w:r>
    </w:p>
    <w:p w:rsidR="00256CD9" w:rsidRPr="006E603F" w:rsidRDefault="00256CD9" w:rsidP="00256CD9">
      <w:pPr>
        <w:pStyle w:val="Af6"/>
        <w:rPr>
          <w:szCs w:val="24"/>
        </w:rPr>
      </w:pPr>
      <w:r w:rsidRPr="006E603F">
        <w:rPr>
          <w:szCs w:val="24"/>
        </w:rPr>
        <w:t>電話：（</w:t>
      </w:r>
      <w:r w:rsidRPr="006E603F">
        <w:rPr>
          <w:szCs w:val="24"/>
        </w:rPr>
        <w:t>36-1</w:t>
      </w:r>
      <w:r w:rsidRPr="006E603F">
        <w:rPr>
          <w:szCs w:val="24"/>
        </w:rPr>
        <w:t>）</w:t>
      </w:r>
      <w:r w:rsidRPr="006E603F">
        <w:rPr>
          <w:szCs w:val="24"/>
        </w:rPr>
        <w:t>3014000</w:t>
      </w:r>
    </w:p>
    <w:p w:rsidR="00256CD9" w:rsidRPr="006E603F" w:rsidRDefault="00256CD9" w:rsidP="00256CD9">
      <w:pPr>
        <w:pStyle w:val="Af6"/>
        <w:rPr>
          <w:szCs w:val="24"/>
        </w:rPr>
      </w:pPr>
      <w:r w:rsidRPr="006E603F">
        <w:rPr>
          <w:szCs w:val="24"/>
        </w:rPr>
        <w:t>傳真：（</w:t>
      </w:r>
      <w:r w:rsidRPr="006E603F">
        <w:rPr>
          <w:szCs w:val="24"/>
        </w:rPr>
        <w:t>36-1</w:t>
      </w:r>
      <w:r w:rsidRPr="006E603F">
        <w:rPr>
          <w:szCs w:val="24"/>
        </w:rPr>
        <w:t>）</w:t>
      </w:r>
      <w:r w:rsidRPr="006E603F">
        <w:rPr>
          <w:szCs w:val="24"/>
        </w:rPr>
        <w:t>3020408</w:t>
      </w:r>
    </w:p>
    <w:p w:rsidR="00256CD9" w:rsidRPr="006E603F" w:rsidRDefault="00256CD9" w:rsidP="00256CD9">
      <w:pPr>
        <w:pStyle w:val="Af6"/>
        <w:rPr>
          <w:szCs w:val="24"/>
        </w:rPr>
      </w:pPr>
      <w:r w:rsidRPr="006E603F">
        <w:rPr>
          <w:szCs w:val="24"/>
        </w:rPr>
        <w:t>網址：</w:t>
      </w:r>
      <w:r w:rsidRPr="006E603F">
        <w:rPr>
          <w:szCs w:val="24"/>
        </w:rPr>
        <w:t>http://www.kormany.hu/en</w:t>
      </w:r>
    </w:p>
    <w:p w:rsidR="00256CD9" w:rsidRPr="006E603F" w:rsidRDefault="005A1DC7" w:rsidP="00256CD9">
      <w:pPr>
        <w:pStyle w:val="a6"/>
        <w:ind w:left="1417" w:hanging="472"/>
        <w:rPr>
          <w:color w:val="auto"/>
          <w:lang w:val="en-US"/>
        </w:rPr>
      </w:pPr>
      <w:r w:rsidRPr="006E603F">
        <w:rPr>
          <w:color w:val="auto"/>
        </w:rPr>
        <w:sym w:font="Wingdings 2" w:char="F0A1"/>
      </w:r>
      <w:r w:rsidRPr="006E603F">
        <w:rPr>
          <w:color w:val="auto"/>
          <w:lang w:val="en-US"/>
        </w:rPr>
        <w:tab/>
      </w:r>
      <w:r w:rsidR="00256CD9" w:rsidRPr="006E603F">
        <w:rPr>
          <w:color w:val="auto"/>
        </w:rPr>
        <w:t>匈牙利國家銀行</w:t>
      </w:r>
      <w:r w:rsidR="00256CD9" w:rsidRPr="006E603F">
        <w:rPr>
          <w:color w:val="auto"/>
          <w:lang w:val="en-US"/>
        </w:rPr>
        <w:t>（</w:t>
      </w:r>
      <w:r w:rsidR="00256CD9" w:rsidRPr="006E603F">
        <w:rPr>
          <w:color w:val="auto"/>
          <w:lang w:val="en-US"/>
        </w:rPr>
        <w:t>Magyar Nemzeti Bank</w:t>
      </w:r>
      <w:r w:rsidR="00256CD9" w:rsidRPr="006E603F">
        <w:rPr>
          <w:color w:val="auto"/>
          <w:lang w:val="en-US"/>
        </w:rPr>
        <w:t>）（</w:t>
      </w:r>
      <w:r w:rsidR="00256CD9" w:rsidRPr="006E603F">
        <w:rPr>
          <w:color w:val="auto"/>
          <w:lang w:val="en-US"/>
        </w:rPr>
        <w:t>National Bank of Hungary</w:t>
      </w:r>
      <w:r w:rsidR="00256CD9" w:rsidRPr="006E603F">
        <w:rPr>
          <w:color w:val="auto"/>
          <w:lang w:val="en-US"/>
        </w:rPr>
        <w:t>）</w:t>
      </w:r>
      <w:r w:rsidR="00256CD9" w:rsidRPr="006E603F">
        <w:rPr>
          <w:color w:val="auto"/>
          <w:lang w:val="en-US"/>
        </w:rPr>
        <w:t xml:space="preserve"> </w:t>
      </w:r>
      <w:r w:rsidR="00256CD9" w:rsidRPr="006E603F">
        <w:rPr>
          <w:color w:val="auto"/>
          <w:lang w:val="en-US"/>
        </w:rPr>
        <w:t>（</w:t>
      </w:r>
      <w:r w:rsidR="00256CD9" w:rsidRPr="006E603F">
        <w:rPr>
          <w:color w:val="auto"/>
          <w:lang w:val="en-US"/>
        </w:rPr>
        <w:t>Hungarian Financial Supervisory Authority</w:t>
      </w:r>
      <w:r w:rsidR="00256CD9" w:rsidRPr="006E603F">
        <w:rPr>
          <w:color w:val="auto"/>
        </w:rPr>
        <w:t>【</w:t>
      </w:r>
      <w:r w:rsidR="00256CD9" w:rsidRPr="006E603F">
        <w:rPr>
          <w:color w:val="auto"/>
          <w:lang w:val="en-US"/>
        </w:rPr>
        <w:t>PSZAF</w:t>
      </w:r>
      <w:r w:rsidR="00256CD9" w:rsidRPr="006E603F">
        <w:rPr>
          <w:color w:val="auto"/>
        </w:rPr>
        <w:t>】於</w:t>
      </w:r>
      <w:smartTag w:uri="urn:schemas-microsoft-com:office:smarttags" w:element="chsdate">
        <w:smartTagPr>
          <w:attr w:name="Year" w:val="2013"/>
          <w:attr w:name="Month" w:val="10"/>
          <w:attr w:name="Day" w:val="1"/>
          <w:attr w:name="IsLunarDate" w:val="False"/>
          <w:attr w:name="IsROCDate" w:val="False"/>
        </w:smartTagPr>
        <w:r w:rsidR="00256CD9" w:rsidRPr="006E603F">
          <w:rPr>
            <w:color w:val="auto"/>
            <w:lang w:val="en-US"/>
          </w:rPr>
          <w:t>2013</w:t>
        </w:r>
        <w:r w:rsidR="00256CD9" w:rsidRPr="006E603F">
          <w:rPr>
            <w:color w:val="auto"/>
          </w:rPr>
          <w:t>年</w:t>
        </w:r>
        <w:r w:rsidR="00256CD9" w:rsidRPr="006E603F">
          <w:rPr>
            <w:color w:val="auto"/>
            <w:lang w:val="en-US"/>
          </w:rPr>
          <w:t>10</w:t>
        </w:r>
        <w:r w:rsidR="00256CD9" w:rsidRPr="006E603F">
          <w:rPr>
            <w:color w:val="auto"/>
          </w:rPr>
          <w:t>月</w:t>
        </w:r>
        <w:r w:rsidR="00256CD9" w:rsidRPr="006E603F">
          <w:rPr>
            <w:color w:val="auto"/>
            <w:lang w:val="en-US"/>
          </w:rPr>
          <w:t>1</w:t>
        </w:r>
        <w:r w:rsidR="00256CD9" w:rsidRPr="006E603F">
          <w:rPr>
            <w:color w:val="auto"/>
          </w:rPr>
          <w:t>日</w:t>
        </w:r>
      </w:smartTag>
      <w:r w:rsidR="00256CD9" w:rsidRPr="006E603F">
        <w:rPr>
          <w:color w:val="auto"/>
        </w:rPr>
        <w:t>併入匈牙利中央銀行</w:t>
      </w:r>
      <w:r w:rsidR="00256CD9" w:rsidRPr="006E603F">
        <w:rPr>
          <w:color w:val="auto"/>
          <w:lang w:val="en-US"/>
        </w:rPr>
        <w:t>）</w:t>
      </w:r>
    </w:p>
    <w:p w:rsidR="00256CD9" w:rsidRPr="006E603F" w:rsidRDefault="00256CD9" w:rsidP="00256CD9">
      <w:pPr>
        <w:pStyle w:val="Af6"/>
        <w:rPr>
          <w:szCs w:val="24"/>
          <w:lang w:val="pl-PL"/>
        </w:rPr>
      </w:pPr>
      <w:r w:rsidRPr="006E603F">
        <w:rPr>
          <w:szCs w:val="24"/>
          <w:lang w:val="pl-PL"/>
        </w:rPr>
        <w:t>1054 Budapest, Szabads</w:t>
      </w:r>
      <w:r w:rsidRPr="006E603F">
        <w:rPr>
          <w:rFonts w:eastAsia="細明體"/>
          <w:szCs w:val="24"/>
          <w:lang w:val="pl-PL"/>
        </w:rPr>
        <w:t>á</w:t>
      </w:r>
      <w:r w:rsidRPr="006E603F">
        <w:rPr>
          <w:szCs w:val="24"/>
          <w:lang w:val="pl-PL"/>
        </w:rPr>
        <w:t>g t</w:t>
      </w:r>
      <w:r w:rsidRPr="006E603F">
        <w:rPr>
          <w:rFonts w:eastAsia="細明體"/>
          <w:szCs w:val="24"/>
          <w:lang w:val="pl-PL"/>
        </w:rPr>
        <w:t>é</w:t>
      </w:r>
      <w:r w:rsidRPr="006E603F">
        <w:rPr>
          <w:szCs w:val="24"/>
          <w:lang w:val="pl-PL"/>
        </w:rPr>
        <w:t>r 8-9, Hungary</w:t>
      </w:r>
    </w:p>
    <w:p w:rsidR="00256CD9" w:rsidRPr="006E603F" w:rsidRDefault="00256CD9" w:rsidP="00256CD9">
      <w:pPr>
        <w:pStyle w:val="Af6"/>
        <w:rPr>
          <w:szCs w:val="24"/>
          <w:lang w:val="pl-PL"/>
        </w:rPr>
      </w:pPr>
      <w:r w:rsidRPr="006E603F">
        <w:rPr>
          <w:szCs w:val="24"/>
        </w:rPr>
        <w:t>電話</w:t>
      </w:r>
      <w:r w:rsidRPr="006E603F">
        <w:rPr>
          <w:szCs w:val="24"/>
          <w:lang w:val="pl-PL"/>
        </w:rPr>
        <w:t>：（</w:t>
      </w:r>
      <w:r w:rsidRPr="006E603F">
        <w:rPr>
          <w:szCs w:val="24"/>
          <w:lang w:val="pl-PL"/>
        </w:rPr>
        <w:t>36-1</w:t>
      </w:r>
      <w:r w:rsidRPr="006E603F">
        <w:rPr>
          <w:szCs w:val="24"/>
          <w:lang w:val="pl-PL"/>
        </w:rPr>
        <w:t>）</w:t>
      </w:r>
      <w:r w:rsidRPr="006E603F">
        <w:rPr>
          <w:szCs w:val="24"/>
          <w:lang w:val="pl-PL"/>
        </w:rPr>
        <w:t>4282600</w:t>
      </w:r>
    </w:p>
    <w:p w:rsidR="00256CD9" w:rsidRPr="006E603F" w:rsidRDefault="00256CD9" w:rsidP="00256CD9">
      <w:pPr>
        <w:pStyle w:val="Af6"/>
        <w:rPr>
          <w:szCs w:val="24"/>
          <w:lang w:val="pl-PL"/>
        </w:rPr>
      </w:pPr>
      <w:r w:rsidRPr="006E603F">
        <w:rPr>
          <w:szCs w:val="24"/>
        </w:rPr>
        <w:t>傳真</w:t>
      </w:r>
      <w:r w:rsidRPr="006E603F">
        <w:rPr>
          <w:szCs w:val="24"/>
          <w:lang w:val="pl-PL"/>
        </w:rPr>
        <w:t>：（</w:t>
      </w:r>
      <w:r w:rsidRPr="006E603F">
        <w:rPr>
          <w:szCs w:val="24"/>
          <w:lang w:val="pl-PL"/>
        </w:rPr>
        <w:t>36-1</w:t>
      </w:r>
      <w:r w:rsidRPr="006E603F">
        <w:rPr>
          <w:szCs w:val="24"/>
          <w:lang w:val="pl-PL"/>
        </w:rPr>
        <w:t>）</w:t>
      </w:r>
      <w:r w:rsidRPr="006E603F">
        <w:rPr>
          <w:szCs w:val="24"/>
          <w:lang w:val="pl-PL"/>
        </w:rPr>
        <w:t>4282500</w:t>
      </w:r>
    </w:p>
    <w:p w:rsidR="00256CD9" w:rsidRPr="006E603F" w:rsidRDefault="00256CD9" w:rsidP="00256CD9">
      <w:pPr>
        <w:pStyle w:val="Af6"/>
        <w:rPr>
          <w:szCs w:val="24"/>
          <w:lang w:val="pl-PL"/>
        </w:rPr>
      </w:pPr>
      <w:r w:rsidRPr="006E603F">
        <w:rPr>
          <w:szCs w:val="24"/>
        </w:rPr>
        <w:t>網址</w:t>
      </w:r>
      <w:r w:rsidRPr="006E603F">
        <w:rPr>
          <w:szCs w:val="24"/>
          <w:lang w:val="pl-PL"/>
        </w:rPr>
        <w:t>：</w:t>
      </w:r>
      <w:r w:rsidRPr="006E603F">
        <w:rPr>
          <w:szCs w:val="24"/>
          <w:lang w:val="pl-PL"/>
        </w:rPr>
        <w:t>http://www.mnb.hu</w:t>
      </w:r>
    </w:p>
    <w:p w:rsidR="00256CD9" w:rsidRPr="006E603F" w:rsidRDefault="005A1DC7" w:rsidP="00256CD9">
      <w:pPr>
        <w:pStyle w:val="a6"/>
        <w:ind w:left="1417" w:hanging="472"/>
        <w:rPr>
          <w:color w:val="auto"/>
          <w:lang w:val="en-US"/>
        </w:rPr>
      </w:pPr>
      <w:r w:rsidRPr="006E603F">
        <w:rPr>
          <w:color w:val="auto"/>
        </w:rPr>
        <w:sym w:font="Wingdings 2" w:char="F0A1"/>
      </w:r>
      <w:r w:rsidRPr="006E603F">
        <w:rPr>
          <w:color w:val="auto"/>
          <w:lang w:val="en-US"/>
        </w:rPr>
        <w:tab/>
      </w:r>
      <w:r w:rsidR="00256CD9" w:rsidRPr="006E603F">
        <w:rPr>
          <w:color w:val="auto"/>
          <w:lang w:val="en-US"/>
        </w:rPr>
        <w:t>National Tax and Customs Administration</w:t>
      </w:r>
      <w:r w:rsidR="00256CD9" w:rsidRPr="006E603F">
        <w:rPr>
          <w:color w:val="auto"/>
          <w:lang w:val="en-US"/>
        </w:rPr>
        <w:t>（</w:t>
      </w:r>
      <w:r w:rsidR="00256CD9" w:rsidRPr="006E603F">
        <w:rPr>
          <w:color w:val="auto"/>
          <w:lang w:val="en-US"/>
        </w:rPr>
        <w:t>NAV</w:t>
      </w:r>
      <w:r w:rsidR="00256CD9" w:rsidRPr="006E603F">
        <w:rPr>
          <w:color w:val="auto"/>
          <w:lang w:val="en-US"/>
        </w:rPr>
        <w:t>）</w:t>
      </w:r>
    </w:p>
    <w:p w:rsidR="00256CD9" w:rsidRPr="006E603F" w:rsidRDefault="00256CD9" w:rsidP="00256CD9">
      <w:pPr>
        <w:pStyle w:val="Af6"/>
        <w:rPr>
          <w:szCs w:val="24"/>
        </w:rPr>
      </w:pPr>
      <w:proofErr w:type="gramStart"/>
      <w:r w:rsidRPr="006E603F">
        <w:rPr>
          <w:szCs w:val="24"/>
        </w:rPr>
        <w:t>（</w:t>
      </w:r>
      <w:proofErr w:type="gramEnd"/>
      <w:r w:rsidRPr="006E603F">
        <w:rPr>
          <w:szCs w:val="24"/>
        </w:rPr>
        <w:t>Hungarian Tax and Financial ControlAdministration</w:t>
      </w:r>
      <w:r w:rsidRPr="006E603F">
        <w:rPr>
          <w:szCs w:val="24"/>
        </w:rPr>
        <w:t>【</w:t>
      </w:r>
      <w:r w:rsidRPr="006E603F">
        <w:rPr>
          <w:szCs w:val="24"/>
        </w:rPr>
        <w:t>APEH</w:t>
      </w:r>
      <w:r w:rsidRPr="006E603F">
        <w:rPr>
          <w:szCs w:val="24"/>
        </w:rPr>
        <w:t>】與</w:t>
      </w:r>
    </w:p>
    <w:p w:rsidR="00256CD9" w:rsidRPr="006E603F" w:rsidRDefault="00256CD9" w:rsidP="00256CD9">
      <w:pPr>
        <w:pStyle w:val="Af6"/>
        <w:rPr>
          <w:szCs w:val="24"/>
        </w:rPr>
      </w:pPr>
      <w:r w:rsidRPr="006E603F">
        <w:rPr>
          <w:szCs w:val="24"/>
        </w:rPr>
        <w:t>Hungarian Customs and Finance Guard</w:t>
      </w:r>
      <w:r w:rsidRPr="006E603F">
        <w:rPr>
          <w:szCs w:val="24"/>
        </w:rPr>
        <w:t>【</w:t>
      </w:r>
      <w:r w:rsidRPr="006E603F">
        <w:rPr>
          <w:szCs w:val="24"/>
        </w:rPr>
        <w:t>VP</w:t>
      </w:r>
      <w:r w:rsidRPr="006E603F">
        <w:rPr>
          <w:szCs w:val="24"/>
        </w:rPr>
        <w:t>】合併設立</w:t>
      </w:r>
      <w:proofErr w:type="gramStart"/>
      <w:r w:rsidRPr="006E603F">
        <w:rPr>
          <w:szCs w:val="24"/>
        </w:rPr>
        <w:t>）</w:t>
      </w:r>
      <w:proofErr w:type="gramEnd"/>
    </w:p>
    <w:p w:rsidR="00256CD9" w:rsidRPr="006E603F" w:rsidRDefault="00256CD9" w:rsidP="00256CD9">
      <w:pPr>
        <w:pStyle w:val="Af6"/>
        <w:rPr>
          <w:szCs w:val="24"/>
          <w:lang w:val="pl-PL"/>
        </w:rPr>
      </w:pPr>
      <w:r w:rsidRPr="006E603F">
        <w:rPr>
          <w:szCs w:val="24"/>
          <w:lang w:val="pl-PL"/>
        </w:rPr>
        <w:t>1054 Budapest, Sz</w:t>
      </w:r>
      <w:r w:rsidRPr="006E603F">
        <w:rPr>
          <w:rFonts w:eastAsia="細明體"/>
          <w:szCs w:val="24"/>
          <w:lang w:val="pl-PL"/>
        </w:rPr>
        <w:t>é</w:t>
      </w:r>
      <w:r w:rsidRPr="006E603F">
        <w:rPr>
          <w:szCs w:val="24"/>
          <w:lang w:val="pl-PL"/>
        </w:rPr>
        <w:t>chenyi u. 2, Hungary</w:t>
      </w:r>
    </w:p>
    <w:p w:rsidR="00256CD9" w:rsidRPr="006E603F" w:rsidRDefault="00256CD9" w:rsidP="00256CD9">
      <w:pPr>
        <w:pStyle w:val="Af6"/>
        <w:rPr>
          <w:szCs w:val="24"/>
          <w:lang w:val="pl-PL"/>
        </w:rPr>
      </w:pPr>
      <w:r w:rsidRPr="006E603F">
        <w:rPr>
          <w:szCs w:val="24"/>
        </w:rPr>
        <w:t>電話</w:t>
      </w:r>
      <w:r w:rsidRPr="006E603F">
        <w:rPr>
          <w:szCs w:val="24"/>
          <w:lang w:val="pl-PL"/>
        </w:rPr>
        <w:t>：（</w:t>
      </w:r>
      <w:r w:rsidRPr="006E603F">
        <w:rPr>
          <w:szCs w:val="24"/>
          <w:lang w:val="pl-PL"/>
        </w:rPr>
        <w:t>36-1</w:t>
      </w:r>
      <w:r w:rsidRPr="006E603F">
        <w:rPr>
          <w:szCs w:val="24"/>
          <w:lang w:val="pl-PL"/>
        </w:rPr>
        <w:t>）</w:t>
      </w:r>
      <w:r w:rsidRPr="006E603F">
        <w:rPr>
          <w:szCs w:val="24"/>
          <w:lang w:val="pl-PL"/>
        </w:rPr>
        <w:t>4285100</w:t>
      </w:r>
    </w:p>
    <w:p w:rsidR="00256CD9" w:rsidRPr="006E603F" w:rsidRDefault="00256CD9" w:rsidP="00256CD9">
      <w:pPr>
        <w:pStyle w:val="Af6"/>
        <w:rPr>
          <w:szCs w:val="24"/>
          <w:lang w:val="pl-PL"/>
        </w:rPr>
      </w:pPr>
      <w:r w:rsidRPr="006E603F">
        <w:rPr>
          <w:szCs w:val="24"/>
        </w:rPr>
        <w:t>網址</w:t>
      </w:r>
      <w:r w:rsidRPr="006E603F">
        <w:rPr>
          <w:szCs w:val="24"/>
          <w:lang w:val="pl-PL"/>
        </w:rPr>
        <w:t>：</w:t>
      </w:r>
      <w:r w:rsidRPr="006E603F">
        <w:rPr>
          <w:szCs w:val="24"/>
          <w:lang w:val="pl-PL"/>
        </w:rPr>
        <w:t xml:space="preserve">http://www.apeh.hu </w:t>
      </w:r>
    </w:p>
    <w:p w:rsidR="00256CD9" w:rsidRPr="006E603F" w:rsidRDefault="005A1DC7" w:rsidP="00256CD9">
      <w:pPr>
        <w:pStyle w:val="a6"/>
        <w:ind w:left="1417" w:hanging="472"/>
        <w:rPr>
          <w:color w:val="auto"/>
          <w:lang w:val="pl-PL"/>
        </w:rPr>
      </w:pPr>
      <w:r w:rsidRPr="006E603F">
        <w:rPr>
          <w:color w:val="auto"/>
        </w:rPr>
        <w:lastRenderedPageBreak/>
        <w:sym w:font="Wingdings 2" w:char="F0A1"/>
      </w:r>
      <w:r w:rsidRPr="006E603F">
        <w:rPr>
          <w:color w:val="auto"/>
          <w:lang w:val="pl-PL"/>
        </w:rPr>
        <w:tab/>
      </w:r>
      <w:r w:rsidR="00256CD9" w:rsidRPr="006E603F">
        <w:rPr>
          <w:color w:val="auto"/>
        </w:rPr>
        <w:t>匈牙利中央統計局</w:t>
      </w:r>
      <w:r w:rsidR="00256CD9" w:rsidRPr="006E603F">
        <w:rPr>
          <w:color w:val="auto"/>
          <w:lang w:val="pl-PL"/>
        </w:rPr>
        <w:t>（</w:t>
      </w:r>
      <w:r w:rsidR="00256CD9" w:rsidRPr="006E603F">
        <w:rPr>
          <w:color w:val="auto"/>
          <w:lang w:val="pl-PL"/>
        </w:rPr>
        <w:t>Hungarian Central Statistical Office</w:t>
      </w:r>
      <w:r w:rsidR="00256CD9" w:rsidRPr="006E603F">
        <w:rPr>
          <w:color w:val="auto"/>
          <w:lang w:val="pl-PL"/>
        </w:rPr>
        <w:t>）</w:t>
      </w:r>
      <w:r w:rsidR="00256CD9" w:rsidRPr="006E603F">
        <w:rPr>
          <w:color w:val="auto"/>
          <w:lang w:val="pl-PL"/>
        </w:rPr>
        <w:t xml:space="preserve"> </w:t>
      </w:r>
    </w:p>
    <w:p w:rsidR="00256CD9" w:rsidRPr="006E603F" w:rsidRDefault="00256CD9" w:rsidP="00256CD9">
      <w:pPr>
        <w:pStyle w:val="Af6"/>
        <w:rPr>
          <w:szCs w:val="24"/>
          <w:lang w:val="pl-PL"/>
        </w:rPr>
      </w:pPr>
      <w:r w:rsidRPr="006E603F">
        <w:rPr>
          <w:szCs w:val="24"/>
          <w:lang w:val="pl-PL"/>
        </w:rPr>
        <w:t>1024 Budapest, Keleti K</w:t>
      </w:r>
      <w:r w:rsidRPr="006E603F">
        <w:rPr>
          <w:rFonts w:eastAsia="細明體"/>
          <w:szCs w:val="24"/>
          <w:lang w:val="pl-PL"/>
        </w:rPr>
        <w:t>á</w:t>
      </w:r>
      <w:r w:rsidRPr="006E603F">
        <w:rPr>
          <w:szCs w:val="24"/>
          <w:lang w:val="pl-PL"/>
        </w:rPr>
        <w:t>roly u. 5-7, Hungary</w:t>
      </w:r>
    </w:p>
    <w:p w:rsidR="00256CD9" w:rsidRPr="006E603F" w:rsidRDefault="00256CD9" w:rsidP="00256CD9">
      <w:pPr>
        <w:pStyle w:val="Af6"/>
        <w:rPr>
          <w:szCs w:val="24"/>
          <w:lang w:val="pl-PL"/>
        </w:rPr>
      </w:pPr>
      <w:r w:rsidRPr="006E603F">
        <w:rPr>
          <w:szCs w:val="24"/>
        </w:rPr>
        <w:t>電話</w:t>
      </w:r>
      <w:r w:rsidRPr="006E603F">
        <w:rPr>
          <w:szCs w:val="24"/>
          <w:lang w:val="pl-PL"/>
        </w:rPr>
        <w:t>：（</w:t>
      </w:r>
      <w:r w:rsidRPr="006E603F">
        <w:rPr>
          <w:szCs w:val="24"/>
          <w:lang w:val="pl-PL"/>
        </w:rPr>
        <w:t>36-1</w:t>
      </w:r>
      <w:r w:rsidRPr="006E603F">
        <w:rPr>
          <w:szCs w:val="24"/>
          <w:lang w:val="pl-PL"/>
        </w:rPr>
        <w:t>）</w:t>
      </w:r>
      <w:r w:rsidRPr="006E603F">
        <w:rPr>
          <w:szCs w:val="24"/>
          <w:lang w:val="pl-PL"/>
        </w:rPr>
        <w:t>3450000</w:t>
      </w:r>
    </w:p>
    <w:p w:rsidR="00256CD9" w:rsidRPr="006E603F" w:rsidRDefault="00256CD9" w:rsidP="00256CD9">
      <w:pPr>
        <w:pStyle w:val="Af6"/>
        <w:rPr>
          <w:szCs w:val="24"/>
          <w:lang w:val="pl-PL"/>
        </w:rPr>
      </w:pPr>
      <w:r w:rsidRPr="006E603F">
        <w:rPr>
          <w:szCs w:val="24"/>
        </w:rPr>
        <w:t>傳真</w:t>
      </w:r>
      <w:r w:rsidRPr="006E603F">
        <w:rPr>
          <w:szCs w:val="24"/>
          <w:lang w:val="pl-PL"/>
        </w:rPr>
        <w:t>：（</w:t>
      </w:r>
      <w:r w:rsidRPr="006E603F">
        <w:rPr>
          <w:szCs w:val="24"/>
          <w:lang w:val="pl-PL"/>
        </w:rPr>
        <w:t>36-1</w:t>
      </w:r>
      <w:r w:rsidRPr="006E603F">
        <w:rPr>
          <w:szCs w:val="24"/>
          <w:lang w:val="pl-PL"/>
        </w:rPr>
        <w:t>）</w:t>
      </w:r>
      <w:r w:rsidRPr="006E603F">
        <w:rPr>
          <w:szCs w:val="24"/>
          <w:lang w:val="pl-PL"/>
        </w:rPr>
        <w:t>3456378</w:t>
      </w:r>
    </w:p>
    <w:p w:rsidR="00256CD9" w:rsidRPr="006E603F" w:rsidRDefault="00256CD9" w:rsidP="00256CD9">
      <w:pPr>
        <w:pStyle w:val="Af6"/>
        <w:rPr>
          <w:szCs w:val="24"/>
          <w:lang w:val="pl-PL"/>
        </w:rPr>
      </w:pPr>
      <w:r w:rsidRPr="006E603F">
        <w:rPr>
          <w:szCs w:val="24"/>
        </w:rPr>
        <w:t>網址</w:t>
      </w:r>
      <w:r w:rsidRPr="006E603F">
        <w:rPr>
          <w:szCs w:val="24"/>
          <w:lang w:val="pl-PL"/>
        </w:rPr>
        <w:t>：</w:t>
      </w:r>
      <w:r w:rsidRPr="006E603F">
        <w:rPr>
          <w:szCs w:val="24"/>
          <w:lang w:val="pl-PL"/>
        </w:rPr>
        <w:t xml:space="preserve">http://www.ksh.hu </w:t>
      </w:r>
    </w:p>
    <w:p w:rsidR="00256CD9" w:rsidRPr="006E603F" w:rsidRDefault="005A1DC7" w:rsidP="00256CD9">
      <w:pPr>
        <w:pStyle w:val="a6"/>
        <w:ind w:left="1417" w:hanging="472"/>
        <w:rPr>
          <w:color w:val="auto"/>
          <w:lang w:val="pl-PL"/>
        </w:rPr>
      </w:pPr>
      <w:r w:rsidRPr="006E603F">
        <w:rPr>
          <w:color w:val="auto"/>
        </w:rPr>
        <w:sym w:font="Wingdings 2" w:char="F0A1"/>
      </w:r>
      <w:r w:rsidRPr="006E603F">
        <w:rPr>
          <w:color w:val="auto"/>
          <w:lang w:val="pl-PL"/>
        </w:rPr>
        <w:tab/>
      </w:r>
      <w:r w:rsidR="00256CD9" w:rsidRPr="006E603F">
        <w:rPr>
          <w:color w:val="auto"/>
        </w:rPr>
        <w:t>布達佩斯證券交易所</w:t>
      </w:r>
      <w:r w:rsidR="00256CD9" w:rsidRPr="006E603F">
        <w:rPr>
          <w:color w:val="auto"/>
          <w:lang w:val="pl-PL"/>
        </w:rPr>
        <w:t>（</w:t>
      </w:r>
      <w:r w:rsidR="00256CD9" w:rsidRPr="006E603F">
        <w:rPr>
          <w:color w:val="auto"/>
          <w:lang w:val="pl-PL"/>
        </w:rPr>
        <w:t>Budapest Stock Exchange</w:t>
      </w:r>
      <w:r w:rsidR="00256CD9" w:rsidRPr="006E603F">
        <w:rPr>
          <w:color w:val="auto"/>
          <w:lang w:val="pl-PL"/>
        </w:rPr>
        <w:t>）</w:t>
      </w:r>
    </w:p>
    <w:p w:rsidR="00256CD9" w:rsidRPr="006E603F" w:rsidRDefault="00256CD9" w:rsidP="00256CD9">
      <w:pPr>
        <w:pStyle w:val="Af6"/>
        <w:rPr>
          <w:szCs w:val="24"/>
          <w:lang w:val="pl-PL"/>
        </w:rPr>
      </w:pPr>
      <w:r w:rsidRPr="006E603F">
        <w:rPr>
          <w:szCs w:val="24"/>
          <w:lang w:val="pl-PL"/>
        </w:rPr>
        <w:t>1364 Budapest, P. O. BOX 24, Hungary</w:t>
      </w:r>
    </w:p>
    <w:p w:rsidR="00256CD9" w:rsidRPr="006E603F" w:rsidRDefault="00256CD9" w:rsidP="00256CD9">
      <w:pPr>
        <w:pStyle w:val="Af6"/>
        <w:rPr>
          <w:szCs w:val="24"/>
          <w:lang w:val="pl-PL"/>
        </w:rPr>
      </w:pPr>
      <w:r w:rsidRPr="006E603F">
        <w:rPr>
          <w:szCs w:val="24"/>
        </w:rPr>
        <w:t>電話</w:t>
      </w:r>
      <w:r w:rsidRPr="006E603F">
        <w:rPr>
          <w:szCs w:val="24"/>
          <w:lang w:val="pl-PL"/>
        </w:rPr>
        <w:t>:</w:t>
      </w:r>
      <w:r w:rsidRPr="006E603F">
        <w:rPr>
          <w:szCs w:val="24"/>
          <w:lang w:val="pl-PL"/>
        </w:rPr>
        <w:t>（</w:t>
      </w:r>
      <w:r w:rsidRPr="006E603F">
        <w:rPr>
          <w:szCs w:val="24"/>
          <w:lang w:val="pl-PL"/>
        </w:rPr>
        <w:t>36-1</w:t>
      </w:r>
      <w:r w:rsidRPr="006E603F">
        <w:rPr>
          <w:szCs w:val="24"/>
          <w:lang w:val="pl-PL"/>
        </w:rPr>
        <w:t>）</w:t>
      </w:r>
      <w:r w:rsidRPr="006E603F">
        <w:rPr>
          <w:szCs w:val="24"/>
          <w:lang w:val="pl-PL"/>
        </w:rPr>
        <w:t>4296700</w:t>
      </w:r>
    </w:p>
    <w:p w:rsidR="00256CD9" w:rsidRPr="006E603F" w:rsidRDefault="00256CD9" w:rsidP="00256CD9">
      <w:pPr>
        <w:pStyle w:val="Af6"/>
        <w:rPr>
          <w:szCs w:val="24"/>
          <w:lang w:val="pl-PL"/>
        </w:rPr>
      </w:pPr>
      <w:r w:rsidRPr="006E603F">
        <w:rPr>
          <w:szCs w:val="24"/>
        </w:rPr>
        <w:t>傳真</w:t>
      </w:r>
      <w:r w:rsidRPr="006E603F">
        <w:rPr>
          <w:szCs w:val="24"/>
          <w:lang w:val="pl-PL"/>
        </w:rPr>
        <w:t>:</w:t>
      </w:r>
      <w:r w:rsidRPr="006E603F">
        <w:rPr>
          <w:szCs w:val="24"/>
          <w:lang w:val="pl-PL"/>
        </w:rPr>
        <w:t>（</w:t>
      </w:r>
      <w:r w:rsidRPr="006E603F">
        <w:rPr>
          <w:szCs w:val="24"/>
          <w:lang w:val="pl-PL"/>
        </w:rPr>
        <w:t>36-1</w:t>
      </w:r>
      <w:r w:rsidRPr="006E603F">
        <w:rPr>
          <w:szCs w:val="24"/>
          <w:lang w:val="pl-PL"/>
        </w:rPr>
        <w:t>）</w:t>
      </w:r>
      <w:r w:rsidRPr="006E603F">
        <w:rPr>
          <w:szCs w:val="24"/>
          <w:lang w:val="pl-PL"/>
        </w:rPr>
        <w:t>4296800</w:t>
      </w:r>
    </w:p>
    <w:p w:rsidR="00256CD9" w:rsidRPr="006E603F" w:rsidRDefault="00256CD9" w:rsidP="00256CD9">
      <w:pPr>
        <w:pStyle w:val="Af6"/>
        <w:rPr>
          <w:szCs w:val="24"/>
          <w:lang w:val="pl-PL"/>
        </w:rPr>
      </w:pPr>
      <w:r w:rsidRPr="006E603F">
        <w:rPr>
          <w:szCs w:val="24"/>
          <w:lang w:val="pl-PL"/>
        </w:rPr>
        <w:t>Email: info@bse.hu</w:t>
      </w:r>
    </w:p>
    <w:p w:rsidR="00256CD9" w:rsidRPr="006E603F" w:rsidRDefault="00256CD9" w:rsidP="00256CD9">
      <w:pPr>
        <w:pStyle w:val="Af6"/>
        <w:rPr>
          <w:szCs w:val="24"/>
          <w:lang w:val="pl-PL"/>
        </w:rPr>
      </w:pPr>
      <w:r w:rsidRPr="006E603F">
        <w:rPr>
          <w:szCs w:val="24"/>
        </w:rPr>
        <w:t>網址</w:t>
      </w:r>
      <w:r w:rsidRPr="006E603F">
        <w:rPr>
          <w:szCs w:val="24"/>
          <w:lang w:val="pl-PL"/>
        </w:rPr>
        <w:t>：</w:t>
      </w:r>
      <w:r w:rsidRPr="006E603F">
        <w:rPr>
          <w:szCs w:val="24"/>
          <w:lang w:val="pl-PL"/>
        </w:rPr>
        <w:t xml:space="preserve">http://www.bse.hu </w:t>
      </w:r>
    </w:p>
    <w:p w:rsidR="00256CD9" w:rsidRPr="006E603F" w:rsidRDefault="005A1DC7" w:rsidP="00256CD9">
      <w:pPr>
        <w:pStyle w:val="a6"/>
        <w:ind w:left="1417" w:hanging="472"/>
        <w:rPr>
          <w:color w:val="auto"/>
          <w:lang w:val="en-US"/>
        </w:rPr>
      </w:pPr>
      <w:r w:rsidRPr="006E603F">
        <w:rPr>
          <w:color w:val="auto"/>
        </w:rPr>
        <w:sym w:font="Wingdings 2" w:char="F0A1"/>
      </w:r>
      <w:r w:rsidRPr="006E603F">
        <w:rPr>
          <w:color w:val="auto"/>
          <w:lang w:val="en-US"/>
        </w:rPr>
        <w:tab/>
      </w:r>
      <w:r w:rsidR="00256CD9" w:rsidRPr="006E603F">
        <w:rPr>
          <w:color w:val="auto"/>
          <w:lang w:val="en-US"/>
        </w:rPr>
        <w:t>Industrial, Science, Innovation and Technology Parks Association</w:t>
      </w:r>
    </w:p>
    <w:p w:rsidR="00256CD9" w:rsidRPr="006E603F" w:rsidRDefault="00256CD9" w:rsidP="00256CD9">
      <w:pPr>
        <w:pStyle w:val="Af6"/>
        <w:rPr>
          <w:szCs w:val="24"/>
        </w:rPr>
      </w:pPr>
      <w:proofErr w:type="gramStart"/>
      <w:r w:rsidRPr="006E603F">
        <w:rPr>
          <w:szCs w:val="24"/>
        </w:rPr>
        <w:t xml:space="preserve">1146 Budapest, Thokoly </w:t>
      </w:r>
      <w:r w:rsidRPr="006E603F">
        <w:rPr>
          <w:rFonts w:eastAsia="細明體"/>
          <w:szCs w:val="24"/>
        </w:rPr>
        <w:t>ú</w:t>
      </w:r>
      <w:r w:rsidRPr="006E603F">
        <w:rPr>
          <w:szCs w:val="24"/>
        </w:rPr>
        <w:t>t 58-60 II.</w:t>
      </w:r>
      <w:proofErr w:type="gramEnd"/>
      <w:r w:rsidRPr="006E603F">
        <w:rPr>
          <w:szCs w:val="24"/>
        </w:rPr>
        <w:t xml:space="preserve"> </w:t>
      </w:r>
      <w:proofErr w:type="gramStart"/>
      <w:r w:rsidRPr="006E603F">
        <w:rPr>
          <w:szCs w:val="24"/>
        </w:rPr>
        <w:t>em.,</w:t>
      </w:r>
      <w:proofErr w:type="gramEnd"/>
      <w:r w:rsidRPr="006E603F">
        <w:rPr>
          <w:szCs w:val="24"/>
        </w:rPr>
        <w:t xml:space="preserve"> Hungary</w:t>
      </w:r>
    </w:p>
    <w:p w:rsidR="00256CD9" w:rsidRPr="006E603F" w:rsidRDefault="00256CD9" w:rsidP="00256CD9">
      <w:pPr>
        <w:pStyle w:val="Af6"/>
        <w:rPr>
          <w:szCs w:val="24"/>
        </w:rPr>
      </w:pPr>
      <w:r w:rsidRPr="006E603F">
        <w:rPr>
          <w:szCs w:val="24"/>
        </w:rPr>
        <w:t>電話</w:t>
      </w:r>
      <w:r w:rsidRPr="006E603F">
        <w:rPr>
          <w:szCs w:val="24"/>
        </w:rPr>
        <w:t>/</w:t>
      </w:r>
      <w:r w:rsidRPr="006E603F">
        <w:rPr>
          <w:szCs w:val="24"/>
        </w:rPr>
        <w:t>傳真</w:t>
      </w:r>
      <w:r w:rsidR="005A1DC7" w:rsidRPr="006E603F">
        <w:rPr>
          <w:szCs w:val="24"/>
        </w:rPr>
        <w:t>：</w:t>
      </w:r>
      <w:r w:rsidRPr="006E603F">
        <w:rPr>
          <w:szCs w:val="24"/>
        </w:rPr>
        <w:t>（</w:t>
      </w:r>
      <w:r w:rsidRPr="006E603F">
        <w:rPr>
          <w:szCs w:val="24"/>
        </w:rPr>
        <w:t>36-1</w:t>
      </w:r>
      <w:r w:rsidRPr="006E603F">
        <w:rPr>
          <w:szCs w:val="24"/>
        </w:rPr>
        <w:t>）</w:t>
      </w:r>
      <w:r w:rsidRPr="006E603F">
        <w:rPr>
          <w:szCs w:val="24"/>
        </w:rPr>
        <w:t>2017954</w:t>
      </w:r>
    </w:p>
    <w:p w:rsidR="00256CD9" w:rsidRPr="006E603F" w:rsidRDefault="00256CD9" w:rsidP="00256CD9">
      <w:pPr>
        <w:pStyle w:val="Af6"/>
        <w:rPr>
          <w:szCs w:val="24"/>
        </w:rPr>
      </w:pPr>
      <w:r w:rsidRPr="006E603F">
        <w:rPr>
          <w:szCs w:val="24"/>
        </w:rPr>
        <w:t>網址：</w:t>
      </w:r>
      <w:r w:rsidRPr="006E603F">
        <w:rPr>
          <w:szCs w:val="24"/>
        </w:rPr>
        <w:t>http://www.ipe.hu</w:t>
      </w:r>
    </w:p>
    <w:p w:rsidR="00256CD9" w:rsidRPr="006E603F" w:rsidRDefault="005A1DC7" w:rsidP="00256CD9">
      <w:pPr>
        <w:pStyle w:val="a6"/>
        <w:ind w:left="1417" w:hanging="472"/>
        <w:rPr>
          <w:color w:val="auto"/>
          <w:lang w:val="en-US"/>
        </w:rPr>
      </w:pPr>
      <w:r w:rsidRPr="006E603F">
        <w:rPr>
          <w:color w:val="auto"/>
        </w:rPr>
        <w:sym w:font="Wingdings 2" w:char="F0A1"/>
      </w:r>
      <w:r w:rsidRPr="006E603F">
        <w:rPr>
          <w:color w:val="auto"/>
          <w:lang w:val="en-US"/>
        </w:rPr>
        <w:tab/>
      </w:r>
      <w:r w:rsidR="00256CD9" w:rsidRPr="006E603F">
        <w:rPr>
          <w:color w:val="auto"/>
        </w:rPr>
        <w:t>匈牙利工商總會</w:t>
      </w:r>
      <w:r w:rsidR="00256CD9" w:rsidRPr="006E603F">
        <w:rPr>
          <w:color w:val="auto"/>
          <w:lang w:val="en-US"/>
        </w:rPr>
        <w:t>（</w:t>
      </w:r>
      <w:r w:rsidR="00256CD9" w:rsidRPr="006E603F">
        <w:rPr>
          <w:color w:val="auto"/>
          <w:lang w:val="en-US"/>
        </w:rPr>
        <w:t>The Hungarian Chamber of Commerce and Industry</w:t>
      </w:r>
      <w:r w:rsidR="00256CD9" w:rsidRPr="006E603F">
        <w:rPr>
          <w:color w:val="auto"/>
          <w:lang w:val="en-US"/>
        </w:rPr>
        <w:t>）</w:t>
      </w:r>
      <w:r w:rsidR="00256CD9" w:rsidRPr="006E603F">
        <w:rPr>
          <w:color w:val="auto"/>
          <w:lang w:val="en-US"/>
        </w:rPr>
        <w:t xml:space="preserve"> </w:t>
      </w:r>
    </w:p>
    <w:p w:rsidR="00256CD9" w:rsidRPr="006E603F" w:rsidRDefault="00256CD9" w:rsidP="00256CD9">
      <w:pPr>
        <w:pStyle w:val="Af6"/>
        <w:rPr>
          <w:szCs w:val="24"/>
        </w:rPr>
      </w:pPr>
      <w:r w:rsidRPr="006E603F">
        <w:rPr>
          <w:szCs w:val="24"/>
        </w:rPr>
        <w:t>1055 Budapest, Kossuth L. t</w:t>
      </w:r>
      <w:r w:rsidRPr="006E603F">
        <w:rPr>
          <w:rFonts w:eastAsia="細明體"/>
          <w:szCs w:val="24"/>
        </w:rPr>
        <w:t>é</w:t>
      </w:r>
      <w:r w:rsidRPr="006E603F">
        <w:rPr>
          <w:szCs w:val="24"/>
        </w:rPr>
        <w:t>r 6-8, Hungary</w:t>
      </w:r>
    </w:p>
    <w:p w:rsidR="00256CD9" w:rsidRPr="006E603F" w:rsidRDefault="00256CD9" w:rsidP="00256CD9">
      <w:pPr>
        <w:pStyle w:val="Af6"/>
        <w:rPr>
          <w:szCs w:val="24"/>
        </w:rPr>
      </w:pPr>
      <w:r w:rsidRPr="006E603F">
        <w:rPr>
          <w:szCs w:val="24"/>
        </w:rPr>
        <w:t>電話：（</w:t>
      </w:r>
      <w:r w:rsidRPr="006E603F">
        <w:rPr>
          <w:szCs w:val="24"/>
        </w:rPr>
        <w:t>36-1</w:t>
      </w:r>
      <w:r w:rsidRPr="006E603F">
        <w:rPr>
          <w:szCs w:val="24"/>
        </w:rPr>
        <w:t>）</w:t>
      </w:r>
      <w:r w:rsidRPr="006E603F">
        <w:rPr>
          <w:szCs w:val="24"/>
        </w:rPr>
        <w:t xml:space="preserve">4745100 </w:t>
      </w:r>
    </w:p>
    <w:p w:rsidR="00256CD9" w:rsidRPr="006E603F" w:rsidRDefault="00256CD9" w:rsidP="00256CD9">
      <w:pPr>
        <w:pStyle w:val="Af6"/>
        <w:rPr>
          <w:szCs w:val="24"/>
        </w:rPr>
      </w:pPr>
      <w:r w:rsidRPr="006E603F">
        <w:rPr>
          <w:szCs w:val="24"/>
        </w:rPr>
        <w:t>傳真：（</w:t>
      </w:r>
      <w:r w:rsidRPr="006E603F">
        <w:rPr>
          <w:szCs w:val="24"/>
        </w:rPr>
        <w:t>36-1</w:t>
      </w:r>
      <w:r w:rsidRPr="006E603F">
        <w:rPr>
          <w:szCs w:val="24"/>
        </w:rPr>
        <w:t>）</w:t>
      </w:r>
      <w:r w:rsidRPr="006E603F">
        <w:rPr>
          <w:szCs w:val="24"/>
        </w:rPr>
        <w:t xml:space="preserve">4745105 </w:t>
      </w:r>
    </w:p>
    <w:p w:rsidR="00256CD9" w:rsidRPr="006E603F" w:rsidRDefault="00256CD9" w:rsidP="00256CD9">
      <w:pPr>
        <w:pStyle w:val="Af6"/>
        <w:rPr>
          <w:szCs w:val="24"/>
        </w:rPr>
      </w:pPr>
      <w:r w:rsidRPr="006E603F">
        <w:rPr>
          <w:szCs w:val="24"/>
        </w:rPr>
        <w:t>網址：</w:t>
      </w:r>
      <w:hyperlink r:id="rId44" w:history="1">
        <w:r w:rsidRPr="006E603F">
          <w:rPr>
            <w:szCs w:val="24"/>
          </w:rPr>
          <w:t>http://www.mkik.hu/index.php</w:t>
        </w:r>
      </w:hyperlink>
    </w:p>
    <w:p w:rsidR="00DE243C" w:rsidRPr="006E603F" w:rsidRDefault="00256CD9" w:rsidP="00BB7240">
      <w:pPr>
        <w:pStyle w:val="a3"/>
        <w:spacing w:before="514" w:after="771"/>
      </w:pPr>
      <w:r w:rsidRPr="006E603F">
        <w:br w:type="page"/>
      </w:r>
      <w:bookmarkStart w:id="17" w:name="_Toc16714355"/>
      <w:r w:rsidR="00DE243C" w:rsidRPr="006E603F">
        <w:lastRenderedPageBreak/>
        <w:t>附</w:t>
      </w:r>
      <w:r w:rsidR="001366D4" w:rsidRPr="006E603F">
        <w:t>錄</w:t>
      </w:r>
      <w:r w:rsidRPr="006E603F">
        <w:t>三</w:t>
      </w:r>
      <w:r w:rsidR="00DE243C" w:rsidRPr="006E603F">
        <w:t xml:space="preserve">　當地外人投資統計</w:t>
      </w:r>
      <w:bookmarkEnd w:id="17"/>
    </w:p>
    <w:p w:rsidR="00DE243C" w:rsidRPr="006E603F" w:rsidRDefault="000D3FED" w:rsidP="00783E83">
      <w:pPr>
        <w:pStyle w:val="af5"/>
        <w:jc w:val="right"/>
      </w:pPr>
      <w:r w:rsidRPr="006E603F">
        <w:t>單位：百萬</w:t>
      </w:r>
      <w:r w:rsidR="00DE243C" w:rsidRPr="006E603F">
        <w:t>歐元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79"/>
        <w:gridCol w:w="1693"/>
        <w:gridCol w:w="1668"/>
        <w:gridCol w:w="1673"/>
        <w:gridCol w:w="1847"/>
      </w:tblGrid>
      <w:tr w:rsidR="00DE243C" w:rsidRPr="006E603F">
        <w:trPr>
          <w:trHeight w:val="364"/>
        </w:trPr>
        <w:tc>
          <w:tcPr>
            <w:tcW w:w="1679" w:type="dxa"/>
            <w:vMerge w:val="restart"/>
            <w:vAlign w:val="center"/>
          </w:tcPr>
          <w:p w:rsidR="00DE243C" w:rsidRPr="006E603F" w:rsidRDefault="00DE243C" w:rsidP="00783E83">
            <w:pPr>
              <w:pStyle w:val="af5"/>
            </w:pPr>
            <w:r w:rsidRPr="006E603F">
              <w:rPr>
                <w:lang w:val="zh-TW"/>
              </w:rPr>
              <w:t>國家別</w:t>
            </w:r>
          </w:p>
        </w:tc>
        <w:tc>
          <w:tcPr>
            <w:tcW w:w="3361" w:type="dxa"/>
            <w:gridSpan w:val="2"/>
            <w:vAlign w:val="center"/>
          </w:tcPr>
          <w:p w:rsidR="00DE243C" w:rsidRPr="006E603F" w:rsidRDefault="00DE243C" w:rsidP="00783E83">
            <w:pPr>
              <w:pStyle w:val="af5"/>
            </w:pPr>
            <w:r w:rsidRPr="006E603F">
              <w:t>201</w:t>
            </w:r>
            <w:r w:rsidR="00D15C58" w:rsidRPr="006E603F">
              <w:t>7</w:t>
            </w:r>
            <w:r w:rsidR="00167809" w:rsidRPr="006E603F">
              <w:t>淨值</w:t>
            </w:r>
          </w:p>
        </w:tc>
        <w:tc>
          <w:tcPr>
            <w:tcW w:w="3520" w:type="dxa"/>
            <w:gridSpan w:val="2"/>
            <w:vAlign w:val="center"/>
          </w:tcPr>
          <w:p w:rsidR="001E76F4" w:rsidRPr="006E603F" w:rsidRDefault="00DE243C" w:rsidP="00783E83">
            <w:pPr>
              <w:pStyle w:val="af5"/>
              <w:rPr>
                <w:lang w:val="zh-TW"/>
              </w:rPr>
            </w:pPr>
            <w:r w:rsidRPr="006E603F">
              <w:rPr>
                <w:lang w:val="zh-TW"/>
              </w:rPr>
              <w:t>歷年累計</w:t>
            </w:r>
          </w:p>
          <w:p w:rsidR="00DE243C" w:rsidRPr="006E603F" w:rsidRDefault="00783E83" w:rsidP="00783E83">
            <w:pPr>
              <w:pStyle w:val="af5"/>
            </w:pPr>
            <w:r w:rsidRPr="006E603F">
              <w:rPr>
                <w:lang w:val="zh-TW"/>
              </w:rPr>
              <w:t>（</w:t>
            </w:r>
            <w:r w:rsidR="001E76F4" w:rsidRPr="006E603F">
              <w:rPr>
                <w:lang w:val="zh-TW"/>
              </w:rPr>
              <w:t>2008</w:t>
            </w:r>
            <w:r w:rsidR="001E76F4" w:rsidRPr="006E603F">
              <w:rPr>
                <w:lang w:val="zh-TW"/>
              </w:rPr>
              <w:t>－</w:t>
            </w:r>
            <w:r w:rsidR="00DE243C" w:rsidRPr="006E603F">
              <w:rPr>
                <w:lang w:val="zh-TW"/>
              </w:rPr>
              <w:t>至</w:t>
            </w:r>
            <w:r w:rsidR="00DE243C" w:rsidRPr="006E603F">
              <w:t>20</w:t>
            </w:r>
            <w:r w:rsidR="00160564" w:rsidRPr="006E603F">
              <w:t>1</w:t>
            </w:r>
            <w:r w:rsidR="00D15C58" w:rsidRPr="006E603F">
              <w:t>7</w:t>
            </w:r>
            <w:r w:rsidR="00DE243C" w:rsidRPr="006E603F">
              <w:rPr>
                <w:lang w:val="zh-TW"/>
              </w:rPr>
              <w:t>年</w:t>
            </w:r>
            <w:r w:rsidRPr="006E603F">
              <w:rPr>
                <w:lang w:val="zh-TW"/>
              </w:rPr>
              <w:t>）</w:t>
            </w:r>
          </w:p>
        </w:tc>
      </w:tr>
      <w:tr w:rsidR="00DE243C" w:rsidRPr="006E603F">
        <w:trPr>
          <w:trHeight w:val="343"/>
        </w:trPr>
        <w:tc>
          <w:tcPr>
            <w:tcW w:w="1679" w:type="dxa"/>
            <w:vMerge/>
            <w:vAlign w:val="center"/>
          </w:tcPr>
          <w:p w:rsidR="00DE243C" w:rsidRPr="006E603F" w:rsidRDefault="00DE243C" w:rsidP="00783E83">
            <w:pPr>
              <w:pStyle w:val="af5"/>
              <w:jc w:val="both"/>
            </w:pPr>
          </w:p>
        </w:tc>
        <w:tc>
          <w:tcPr>
            <w:tcW w:w="1693" w:type="dxa"/>
            <w:vAlign w:val="center"/>
          </w:tcPr>
          <w:p w:rsidR="00DE243C" w:rsidRPr="006E603F" w:rsidRDefault="00DE243C" w:rsidP="00783E83">
            <w:pPr>
              <w:pStyle w:val="af5"/>
            </w:pPr>
            <w:r w:rsidRPr="006E603F">
              <w:rPr>
                <w:lang w:val="zh-TW"/>
              </w:rPr>
              <w:t>件數</w:t>
            </w:r>
          </w:p>
        </w:tc>
        <w:tc>
          <w:tcPr>
            <w:tcW w:w="1668" w:type="dxa"/>
            <w:vAlign w:val="center"/>
          </w:tcPr>
          <w:p w:rsidR="00DE243C" w:rsidRPr="006E603F" w:rsidRDefault="00DE243C" w:rsidP="00783E83">
            <w:pPr>
              <w:pStyle w:val="af5"/>
            </w:pPr>
            <w:r w:rsidRPr="006E603F">
              <w:rPr>
                <w:lang w:val="zh-TW"/>
              </w:rPr>
              <w:t>金額</w:t>
            </w:r>
          </w:p>
        </w:tc>
        <w:tc>
          <w:tcPr>
            <w:tcW w:w="1673" w:type="dxa"/>
            <w:vAlign w:val="center"/>
          </w:tcPr>
          <w:p w:rsidR="00DE243C" w:rsidRPr="006E603F" w:rsidRDefault="00DE243C" w:rsidP="00783E83">
            <w:pPr>
              <w:pStyle w:val="af5"/>
            </w:pPr>
            <w:r w:rsidRPr="006E603F">
              <w:rPr>
                <w:lang w:val="zh-TW"/>
              </w:rPr>
              <w:t>件數</w:t>
            </w:r>
          </w:p>
        </w:tc>
        <w:tc>
          <w:tcPr>
            <w:tcW w:w="1847" w:type="dxa"/>
            <w:vAlign w:val="center"/>
          </w:tcPr>
          <w:p w:rsidR="00DE243C" w:rsidRPr="006E603F" w:rsidRDefault="00DE243C" w:rsidP="00783E83">
            <w:pPr>
              <w:pStyle w:val="af5"/>
            </w:pPr>
            <w:r w:rsidRPr="006E603F">
              <w:rPr>
                <w:lang w:val="zh-TW"/>
              </w:rPr>
              <w:t>金額</w:t>
            </w:r>
          </w:p>
        </w:tc>
      </w:tr>
      <w:tr w:rsidR="005C3BD1" w:rsidRPr="006E603F">
        <w:tc>
          <w:tcPr>
            <w:tcW w:w="1679" w:type="dxa"/>
            <w:vAlign w:val="center"/>
          </w:tcPr>
          <w:p w:rsidR="005C3BD1" w:rsidRPr="006E603F" w:rsidRDefault="00167809" w:rsidP="00DE2592">
            <w:pPr>
              <w:pStyle w:val="af5"/>
              <w:ind w:leftChars="50" w:left="118"/>
              <w:rPr>
                <w:lang w:val="zh-TW"/>
              </w:rPr>
            </w:pPr>
            <w:r w:rsidRPr="006E603F">
              <w:rPr>
                <w:lang w:val="zh-TW"/>
              </w:rPr>
              <w:t>瑞士</w:t>
            </w:r>
          </w:p>
        </w:tc>
        <w:tc>
          <w:tcPr>
            <w:tcW w:w="1693" w:type="dxa"/>
          </w:tcPr>
          <w:p w:rsidR="005C3BD1" w:rsidRPr="006E603F" w:rsidRDefault="005C3BD1" w:rsidP="00E25CA9">
            <w:pPr>
              <w:pStyle w:val="af5"/>
            </w:pPr>
            <w:r w:rsidRPr="006E603F">
              <w:t>N/A</w:t>
            </w:r>
          </w:p>
        </w:tc>
        <w:tc>
          <w:tcPr>
            <w:tcW w:w="1668" w:type="dxa"/>
            <w:vAlign w:val="center"/>
          </w:tcPr>
          <w:p w:rsidR="005C3BD1" w:rsidRPr="006E603F" w:rsidRDefault="00167809" w:rsidP="00A558FA">
            <w:pPr>
              <w:pStyle w:val="af5"/>
              <w:wordWrap w:val="0"/>
              <w:ind w:rightChars="100" w:right="236"/>
              <w:jc w:val="right"/>
            </w:pPr>
            <w:r w:rsidRPr="006E603F">
              <w:t>1,983</w:t>
            </w:r>
          </w:p>
        </w:tc>
        <w:tc>
          <w:tcPr>
            <w:tcW w:w="1673" w:type="dxa"/>
          </w:tcPr>
          <w:p w:rsidR="005C3BD1" w:rsidRPr="006E603F" w:rsidRDefault="005C3BD1" w:rsidP="00D07667">
            <w:pPr>
              <w:pStyle w:val="af5"/>
            </w:pPr>
            <w:r w:rsidRPr="006E603F">
              <w:t>N/A</w:t>
            </w:r>
          </w:p>
        </w:tc>
        <w:tc>
          <w:tcPr>
            <w:tcW w:w="1847" w:type="dxa"/>
            <w:vAlign w:val="center"/>
          </w:tcPr>
          <w:p w:rsidR="005C3BD1" w:rsidRPr="006E603F" w:rsidRDefault="00FA6F58" w:rsidP="005C3BD1">
            <w:pPr>
              <w:pStyle w:val="af5"/>
              <w:ind w:rightChars="100" w:right="236"/>
              <w:jc w:val="right"/>
            </w:pPr>
            <w:r w:rsidRPr="006E603F">
              <w:t>4,555</w:t>
            </w:r>
          </w:p>
        </w:tc>
      </w:tr>
      <w:tr w:rsidR="005C3BD1" w:rsidRPr="006E603F">
        <w:tc>
          <w:tcPr>
            <w:tcW w:w="1679" w:type="dxa"/>
            <w:vAlign w:val="center"/>
          </w:tcPr>
          <w:p w:rsidR="005C3BD1" w:rsidRPr="006E603F" w:rsidRDefault="00167809" w:rsidP="00DE2592">
            <w:pPr>
              <w:pStyle w:val="af5"/>
              <w:ind w:leftChars="50" w:left="118"/>
              <w:rPr>
                <w:lang w:val="zh-TW"/>
              </w:rPr>
            </w:pPr>
            <w:r w:rsidRPr="006E603F">
              <w:rPr>
                <w:lang w:val="zh-TW"/>
              </w:rPr>
              <w:t>荷蘭</w:t>
            </w:r>
          </w:p>
        </w:tc>
        <w:tc>
          <w:tcPr>
            <w:tcW w:w="1693" w:type="dxa"/>
          </w:tcPr>
          <w:p w:rsidR="005C3BD1" w:rsidRPr="006E603F" w:rsidRDefault="005C3BD1" w:rsidP="00E25CA9">
            <w:pPr>
              <w:pStyle w:val="af5"/>
            </w:pPr>
            <w:r w:rsidRPr="006E603F">
              <w:t>N/A</w:t>
            </w:r>
          </w:p>
        </w:tc>
        <w:tc>
          <w:tcPr>
            <w:tcW w:w="1668" w:type="dxa"/>
            <w:vAlign w:val="center"/>
          </w:tcPr>
          <w:p w:rsidR="005C3BD1" w:rsidRPr="006E603F" w:rsidRDefault="00167809" w:rsidP="00BA0FB3">
            <w:pPr>
              <w:pStyle w:val="af5"/>
              <w:ind w:rightChars="100" w:right="236"/>
              <w:jc w:val="right"/>
            </w:pPr>
            <w:r w:rsidRPr="006E603F">
              <w:t>1,694</w:t>
            </w:r>
          </w:p>
        </w:tc>
        <w:tc>
          <w:tcPr>
            <w:tcW w:w="1673" w:type="dxa"/>
            <w:vAlign w:val="center"/>
          </w:tcPr>
          <w:p w:rsidR="005C3BD1" w:rsidRPr="006E603F" w:rsidRDefault="005C3BD1" w:rsidP="00D07667">
            <w:pPr>
              <w:pStyle w:val="af5"/>
            </w:pPr>
            <w:r w:rsidRPr="006E603F">
              <w:t>N/A</w:t>
            </w:r>
          </w:p>
        </w:tc>
        <w:tc>
          <w:tcPr>
            <w:tcW w:w="1847" w:type="dxa"/>
            <w:vAlign w:val="center"/>
          </w:tcPr>
          <w:p w:rsidR="005C3BD1" w:rsidRPr="006E603F" w:rsidRDefault="00FA6F58" w:rsidP="00BA0FB3">
            <w:pPr>
              <w:pStyle w:val="af5"/>
              <w:ind w:rightChars="100" w:right="236"/>
              <w:jc w:val="right"/>
            </w:pPr>
            <w:r w:rsidRPr="006E603F">
              <w:t>14,179</w:t>
            </w:r>
          </w:p>
        </w:tc>
      </w:tr>
      <w:tr w:rsidR="00A558FA" w:rsidRPr="006E603F">
        <w:tc>
          <w:tcPr>
            <w:tcW w:w="1679" w:type="dxa"/>
            <w:vAlign w:val="center"/>
          </w:tcPr>
          <w:p w:rsidR="00A558FA" w:rsidRPr="006E603F" w:rsidRDefault="00167809" w:rsidP="00DE2592">
            <w:pPr>
              <w:pStyle w:val="af5"/>
              <w:ind w:leftChars="50" w:left="118"/>
            </w:pPr>
            <w:r w:rsidRPr="006E603F">
              <w:t>波蘭</w:t>
            </w:r>
          </w:p>
        </w:tc>
        <w:tc>
          <w:tcPr>
            <w:tcW w:w="1693" w:type="dxa"/>
          </w:tcPr>
          <w:p w:rsidR="00A558FA" w:rsidRPr="006E603F" w:rsidRDefault="00A558FA" w:rsidP="00D07667">
            <w:pPr>
              <w:pStyle w:val="af5"/>
            </w:pPr>
            <w:r w:rsidRPr="006E603F">
              <w:t>N/A</w:t>
            </w:r>
          </w:p>
        </w:tc>
        <w:tc>
          <w:tcPr>
            <w:tcW w:w="1668" w:type="dxa"/>
            <w:vAlign w:val="center"/>
          </w:tcPr>
          <w:p w:rsidR="00A558FA" w:rsidRPr="006E603F" w:rsidRDefault="00167809" w:rsidP="00A558FA">
            <w:pPr>
              <w:pStyle w:val="af5"/>
              <w:ind w:rightChars="100" w:right="236"/>
              <w:jc w:val="right"/>
            </w:pPr>
            <w:r w:rsidRPr="006E603F">
              <w:t>672</w:t>
            </w:r>
          </w:p>
        </w:tc>
        <w:tc>
          <w:tcPr>
            <w:tcW w:w="1673" w:type="dxa"/>
          </w:tcPr>
          <w:p w:rsidR="00A558FA" w:rsidRPr="006E603F" w:rsidRDefault="00A558FA" w:rsidP="00D07667">
            <w:pPr>
              <w:pStyle w:val="af5"/>
            </w:pPr>
            <w:r w:rsidRPr="006E603F">
              <w:t>N/A</w:t>
            </w:r>
          </w:p>
        </w:tc>
        <w:tc>
          <w:tcPr>
            <w:tcW w:w="1847" w:type="dxa"/>
            <w:vAlign w:val="center"/>
          </w:tcPr>
          <w:p w:rsidR="00A558FA" w:rsidRPr="006E603F" w:rsidRDefault="00FA6F58" w:rsidP="00A558FA">
            <w:pPr>
              <w:pStyle w:val="af5"/>
              <w:ind w:rightChars="100" w:right="236"/>
              <w:jc w:val="right"/>
            </w:pPr>
            <w:r w:rsidRPr="006E603F">
              <w:t>1,019</w:t>
            </w:r>
          </w:p>
        </w:tc>
      </w:tr>
      <w:tr w:rsidR="00A558FA" w:rsidRPr="006E603F">
        <w:tc>
          <w:tcPr>
            <w:tcW w:w="1679" w:type="dxa"/>
            <w:vAlign w:val="center"/>
          </w:tcPr>
          <w:p w:rsidR="00A558FA" w:rsidRPr="006E603F" w:rsidRDefault="00167809" w:rsidP="00DE2592">
            <w:pPr>
              <w:pStyle w:val="af5"/>
              <w:ind w:leftChars="50" w:left="118"/>
              <w:rPr>
                <w:lang w:val="zh-TW"/>
              </w:rPr>
            </w:pPr>
            <w:r w:rsidRPr="006E603F">
              <w:rPr>
                <w:lang w:val="zh-TW"/>
              </w:rPr>
              <w:t>美國</w:t>
            </w:r>
          </w:p>
        </w:tc>
        <w:tc>
          <w:tcPr>
            <w:tcW w:w="1693" w:type="dxa"/>
          </w:tcPr>
          <w:p w:rsidR="00A558FA" w:rsidRPr="006E603F" w:rsidRDefault="00A558FA" w:rsidP="00D07667">
            <w:pPr>
              <w:pStyle w:val="af5"/>
            </w:pPr>
            <w:r w:rsidRPr="006E603F">
              <w:t>N/A</w:t>
            </w:r>
          </w:p>
        </w:tc>
        <w:tc>
          <w:tcPr>
            <w:tcW w:w="1668" w:type="dxa"/>
            <w:vAlign w:val="center"/>
          </w:tcPr>
          <w:p w:rsidR="00A558FA" w:rsidRPr="006E603F" w:rsidRDefault="00167809" w:rsidP="00A558FA">
            <w:pPr>
              <w:pStyle w:val="af5"/>
              <w:ind w:rightChars="100" w:right="236"/>
              <w:jc w:val="right"/>
            </w:pPr>
            <w:r w:rsidRPr="006E603F">
              <w:t>332</w:t>
            </w:r>
          </w:p>
        </w:tc>
        <w:tc>
          <w:tcPr>
            <w:tcW w:w="1673" w:type="dxa"/>
          </w:tcPr>
          <w:p w:rsidR="00A558FA" w:rsidRPr="006E603F" w:rsidRDefault="00A558FA" w:rsidP="00D07667">
            <w:pPr>
              <w:pStyle w:val="af5"/>
            </w:pPr>
            <w:r w:rsidRPr="006E603F">
              <w:t>N/A</w:t>
            </w:r>
          </w:p>
        </w:tc>
        <w:tc>
          <w:tcPr>
            <w:tcW w:w="1847" w:type="dxa"/>
            <w:vAlign w:val="center"/>
          </w:tcPr>
          <w:p w:rsidR="00A558FA" w:rsidRPr="006E603F" w:rsidRDefault="00FA6F58" w:rsidP="00A558FA">
            <w:pPr>
              <w:pStyle w:val="af5"/>
              <w:ind w:rightChars="100" w:right="236"/>
              <w:jc w:val="right"/>
            </w:pPr>
            <w:r w:rsidRPr="006E603F">
              <w:t>-924</w:t>
            </w:r>
          </w:p>
        </w:tc>
      </w:tr>
      <w:tr w:rsidR="00A558FA" w:rsidRPr="006E603F">
        <w:tc>
          <w:tcPr>
            <w:tcW w:w="1679" w:type="dxa"/>
            <w:vAlign w:val="center"/>
          </w:tcPr>
          <w:p w:rsidR="00A558FA" w:rsidRPr="006E603F" w:rsidRDefault="00167809" w:rsidP="00DE2592">
            <w:pPr>
              <w:pStyle w:val="af5"/>
              <w:ind w:leftChars="50" w:left="118"/>
              <w:rPr>
                <w:lang w:val="zh-TW"/>
              </w:rPr>
            </w:pPr>
            <w:r w:rsidRPr="006E603F">
              <w:rPr>
                <w:lang w:val="zh-TW"/>
              </w:rPr>
              <w:t>盧森堡</w:t>
            </w:r>
          </w:p>
        </w:tc>
        <w:tc>
          <w:tcPr>
            <w:tcW w:w="1693" w:type="dxa"/>
          </w:tcPr>
          <w:p w:rsidR="00A558FA" w:rsidRPr="006E603F" w:rsidRDefault="00A558FA" w:rsidP="00D07667">
            <w:pPr>
              <w:pStyle w:val="af5"/>
            </w:pPr>
            <w:r w:rsidRPr="006E603F">
              <w:t>N/A</w:t>
            </w:r>
          </w:p>
        </w:tc>
        <w:tc>
          <w:tcPr>
            <w:tcW w:w="1668" w:type="dxa"/>
            <w:vAlign w:val="center"/>
          </w:tcPr>
          <w:p w:rsidR="00A558FA" w:rsidRPr="006E603F" w:rsidRDefault="00167809" w:rsidP="00A558FA">
            <w:pPr>
              <w:pStyle w:val="af5"/>
              <w:ind w:rightChars="100" w:right="236"/>
              <w:jc w:val="right"/>
            </w:pPr>
            <w:r w:rsidRPr="006E603F">
              <w:t>319</w:t>
            </w:r>
          </w:p>
        </w:tc>
        <w:tc>
          <w:tcPr>
            <w:tcW w:w="1673" w:type="dxa"/>
          </w:tcPr>
          <w:p w:rsidR="00A558FA" w:rsidRPr="006E603F" w:rsidRDefault="00A558FA" w:rsidP="00D07667">
            <w:pPr>
              <w:pStyle w:val="af5"/>
            </w:pPr>
            <w:r w:rsidRPr="006E603F">
              <w:t>N/A</w:t>
            </w:r>
          </w:p>
        </w:tc>
        <w:tc>
          <w:tcPr>
            <w:tcW w:w="1847" w:type="dxa"/>
            <w:vAlign w:val="center"/>
          </w:tcPr>
          <w:p w:rsidR="00A558FA" w:rsidRPr="006E603F" w:rsidRDefault="00FA6F58" w:rsidP="00A558FA">
            <w:pPr>
              <w:pStyle w:val="af5"/>
              <w:ind w:rightChars="100" w:right="236"/>
              <w:jc w:val="right"/>
            </w:pPr>
            <w:r w:rsidRPr="006E603F">
              <w:t>3,382</w:t>
            </w:r>
          </w:p>
        </w:tc>
      </w:tr>
      <w:tr w:rsidR="00A558FA" w:rsidRPr="006E603F">
        <w:tc>
          <w:tcPr>
            <w:tcW w:w="1679" w:type="dxa"/>
            <w:vAlign w:val="center"/>
          </w:tcPr>
          <w:p w:rsidR="00A558FA" w:rsidRPr="006E603F" w:rsidRDefault="00167809" w:rsidP="00DE2592">
            <w:pPr>
              <w:pStyle w:val="af5"/>
              <w:ind w:leftChars="50" w:left="118"/>
              <w:rPr>
                <w:lang w:val="zh-TW"/>
              </w:rPr>
            </w:pPr>
            <w:r w:rsidRPr="006E603F">
              <w:rPr>
                <w:lang w:val="zh-TW"/>
              </w:rPr>
              <w:t>法國</w:t>
            </w:r>
          </w:p>
        </w:tc>
        <w:tc>
          <w:tcPr>
            <w:tcW w:w="1693" w:type="dxa"/>
          </w:tcPr>
          <w:p w:rsidR="00A558FA" w:rsidRPr="006E603F" w:rsidRDefault="00A558FA" w:rsidP="00D07667">
            <w:pPr>
              <w:pStyle w:val="af5"/>
            </w:pPr>
            <w:r w:rsidRPr="006E603F">
              <w:t>N/A</w:t>
            </w:r>
          </w:p>
        </w:tc>
        <w:tc>
          <w:tcPr>
            <w:tcW w:w="1668" w:type="dxa"/>
            <w:vAlign w:val="center"/>
          </w:tcPr>
          <w:p w:rsidR="00A558FA" w:rsidRPr="006E603F" w:rsidRDefault="00167809" w:rsidP="00A558FA">
            <w:pPr>
              <w:pStyle w:val="af5"/>
              <w:ind w:rightChars="100" w:right="236"/>
              <w:jc w:val="right"/>
            </w:pPr>
            <w:r w:rsidRPr="006E603F">
              <w:t>317</w:t>
            </w:r>
          </w:p>
        </w:tc>
        <w:tc>
          <w:tcPr>
            <w:tcW w:w="1673" w:type="dxa"/>
          </w:tcPr>
          <w:p w:rsidR="00A558FA" w:rsidRPr="006E603F" w:rsidRDefault="00A558FA" w:rsidP="00D07667">
            <w:pPr>
              <w:pStyle w:val="af5"/>
            </w:pPr>
            <w:r w:rsidRPr="006E603F">
              <w:t>N/A</w:t>
            </w:r>
          </w:p>
        </w:tc>
        <w:tc>
          <w:tcPr>
            <w:tcW w:w="1847" w:type="dxa"/>
            <w:vAlign w:val="center"/>
          </w:tcPr>
          <w:p w:rsidR="00A558FA" w:rsidRPr="006E603F" w:rsidRDefault="00FA6F58" w:rsidP="00A558FA">
            <w:pPr>
              <w:pStyle w:val="af5"/>
              <w:ind w:rightChars="100" w:right="236"/>
              <w:jc w:val="right"/>
            </w:pPr>
            <w:r w:rsidRPr="006E603F">
              <w:t>2,825</w:t>
            </w:r>
          </w:p>
        </w:tc>
      </w:tr>
      <w:tr w:rsidR="00A558FA" w:rsidRPr="006E603F">
        <w:tc>
          <w:tcPr>
            <w:tcW w:w="1679" w:type="dxa"/>
            <w:vAlign w:val="center"/>
          </w:tcPr>
          <w:p w:rsidR="00A558FA" w:rsidRPr="006E603F" w:rsidRDefault="00167809" w:rsidP="00167809">
            <w:pPr>
              <w:pStyle w:val="af5"/>
              <w:ind w:leftChars="50" w:left="118"/>
              <w:rPr>
                <w:lang w:val="zh-TW"/>
              </w:rPr>
            </w:pPr>
            <w:r w:rsidRPr="006E603F">
              <w:rPr>
                <w:lang w:val="zh-TW"/>
              </w:rPr>
              <w:t>愛爾蘭</w:t>
            </w:r>
          </w:p>
        </w:tc>
        <w:tc>
          <w:tcPr>
            <w:tcW w:w="1693" w:type="dxa"/>
          </w:tcPr>
          <w:p w:rsidR="00A558FA" w:rsidRPr="006E603F" w:rsidRDefault="00A558FA" w:rsidP="00D07667">
            <w:pPr>
              <w:pStyle w:val="af5"/>
            </w:pPr>
            <w:r w:rsidRPr="006E603F">
              <w:t>N/A</w:t>
            </w:r>
          </w:p>
        </w:tc>
        <w:tc>
          <w:tcPr>
            <w:tcW w:w="1668" w:type="dxa"/>
            <w:vAlign w:val="center"/>
          </w:tcPr>
          <w:p w:rsidR="00A558FA" w:rsidRPr="006E603F" w:rsidRDefault="00167809" w:rsidP="00A558FA">
            <w:pPr>
              <w:pStyle w:val="af5"/>
              <w:wordWrap w:val="0"/>
              <w:ind w:rightChars="100" w:right="236"/>
              <w:jc w:val="right"/>
            </w:pPr>
            <w:r w:rsidRPr="006E603F">
              <w:t>266</w:t>
            </w:r>
          </w:p>
        </w:tc>
        <w:tc>
          <w:tcPr>
            <w:tcW w:w="1673" w:type="dxa"/>
          </w:tcPr>
          <w:p w:rsidR="00A558FA" w:rsidRPr="006E603F" w:rsidRDefault="00A558FA" w:rsidP="00D07667">
            <w:pPr>
              <w:pStyle w:val="af5"/>
            </w:pPr>
            <w:r w:rsidRPr="006E603F">
              <w:t>N/A</w:t>
            </w:r>
          </w:p>
        </w:tc>
        <w:tc>
          <w:tcPr>
            <w:tcW w:w="1847" w:type="dxa"/>
            <w:vAlign w:val="center"/>
          </w:tcPr>
          <w:p w:rsidR="00A558FA" w:rsidRPr="006E603F" w:rsidRDefault="00FA6F58" w:rsidP="00A558FA">
            <w:pPr>
              <w:pStyle w:val="af5"/>
              <w:ind w:rightChars="100" w:right="236"/>
              <w:jc w:val="right"/>
            </w:pPr>
            <w:r w:rsidRPr="006E603F">
              <w:t>2,616</w:t>
            </w:r>
          </w:p>
        </w:tc>
      </w:tr>
      <w:tr w:rsidR="00A558FA" w:rsidRPr="006E603F">
        <w:tc>
          <w:tcPr>
            <w:tcW w:w="1679" w:type="dxa"/>
            <w:vAlign w:val="center"/>
          </w:tcPr>
          <w:p w:rsidR="00A558FA" w:rsidRPr="006E603F" w:rsidRDefault="00167809" w:rsidP="00DE2592">
            <w:pPr>
              <w:pStyle w:val="af5"/>
              <w:ind w:leftChars="50" w:left="118"/>
              <w:rPr>
                <w:lang w:val="zh-TW"/>
              </w:rPr>
            </w:pPr>
            <w:r w:rsidRPr="006E603F">
              <w:rPr>
                <w:lang w:val="zh-TW"/>
              </w:rPr>
              <w:t>韓國</w:t>
            </w:r>
          </w:p>
        </w:tc>
        <w:tc>
          <w:tcPr>
            <w:tcW w:w="1693" w:type="dxa"/>
          </w:tcPr>
          <w:p w:rsidR="00A558FA" w:rsidRPr="006E603F" w:rsidRDefault="00A558FA" w:rsidP="00D07667">
            <w:pPr>
              <w:pStyle w:val="af5"/>
            </w:pPr>
            <w:r w:rsidRPr="006E603F">
              <w:t>N/A</w:t>
            </w:r>
          </w:p>
        </w:tc>
        <w:tc>
          <w:tcPr>
            <w:tcW w:w="1668" w:type="dxa"/>
            <w:vAlign w:val="center"/>
          </w:tcPr>
          <w:p w:rsidR="00A558FA" w:rsidRPr="006E603F" w:rsidRDefault="00167809" w:rsidP="00A558FA">
            <w:pPr>
              <w:pStyle w:val="af5"/>
              <w:ind w:rightChars="100" w:right="236"/>
              <w:jc w:val="right"/>
            </w:pPr>
            <w:r w:rsidRPr="006E603F">
              <w:t>228</w:t>
            </w:r>
          </w:p>
        </w:tc>
        <w:tc>
          <w:tcPr>
            <w:tcW w:w="1673" w:type="dxa"/>
          </w:tcPr>
          <w:p w:rsidR="00A558FA" w:rsidRPr="006E603F" w:rsidRDefault="00A558FA" w:rsidP="00D07667">
            <w:pPr>
              <w:pStyle w:val="af5"/>
            </w:pPr>
            <w:r w:rsidRPr="006E603F">
              <w:t>N/A</w:t>
            </w:r>
          </w:p>
        </w:tc>
        <w:tc>
          <w:tcPr>
            <w:tcW w:w="1847" w:type="dxa"/>
            <w:vAlign w:val="center"/>
          </w:tcPr>
          <w:p w:rsidR="00A558FA" w:rsidRPr="006E603F" w:rsidRDefault="00FA6F58" w:rsidP="00A558FA">
            <w:pPr>
              <w:pStyle w:val="af5"/>
              <w:ind w:rightChars="100" w:right="236"/>
              <w:jc w:val="right"/>
            </w:pPr>
            <w:r w:rsidRPr="006E603F">
              <w:t>1,660</w:t>
            </w:r>
          </w:p>
        </w:tc>
      </w:tr>
      <w:tr w:rsidR="00A558FA" w:rsidRPr="006E603F">
        <w:tc>
          <w:tcPr>
            <w:tcW w:w="1679" w:type="dxa"/>
            <w:vAlign w:val="center"/>
          </w:tcPr>
          <w:p w:rsidR="00A558FA" w:rsidRPr="006E603F" w:rsidRDefault="00167809" w:rsidP="00DE2592">
            <w:pPr>
              <w:pStyle w:val="af5"/>
              <w:ind w:leftChars="50" w:left="118"/>
              <w:rPr>
                <w:lang w:val="zh-TW"/>
              </w:rPr>
            </w:pPr>
            <w:r w:rsidRPr="006E603F">
              <w:rPr>
                <w:lang w:val="zh-TW"/>
              </w:rPr>
              <w:t>奧地利</w:t>
            </w:r>
          </w:p>
        </w:tc>
        <w:tc>
          <w:tcPr>
            <w:tcW w:w="1693" w:type="dxa"/>
          </w:tcPr>
          <w:p w:rsidR="00A558FA" w:rsidRPr="006E603F" w:rsidRDefault="00A558FA" w:rsidP="00D07667">
            <w:pPr>
              <w:pStyle w:val="af5"/>
            </w:pPr>
            <w:r w:rsidRPr="006E603F">
              <w:t>N/A</w:t>
            </w:r>
          </w:p>
        </w:tc>
        <w:tc>
          <w:tcPr>
            <w:tcW w:w="1668" w:type="dxa"/>
            <w:vAlign w:val="center"/>
          </w:tcPr>
          <w:p w:rsidR="00A558FA" w:rsidRPr="006E603F" w:rsidRDefault="00167809" w:rsidP="00A558FA">
            <w:pPr>
              <w:pStyle w:val="af5"/>
              <w:wordWrap w:val="0"/>
              <w:ind w:rightChars="100" w:right="236"/>
              <w:jc w:val="right"/>
            </w:pPr>
            <w:r w:rsidRPr="006E603F">
              <w:t>183</w:t>
            </w:r>
          </w:p>
        </w:tc>
        <w:tc>
          <w:tcPr>
            <w:tcW w:w="1673" w:type="dxa"/>
          </w:tcPr>
          <w:p w:rsidR="00A558FA" w:rsidRPr="006E603F" w:rsidRDefault="00A558FA" w:rsidP="00D07667">
            <w:pPr>
              <w:pStyle w:val="af5"/>
            </w:pPr>
            <w:r w:rsidRPr="006E603F">
              <w:t>N/A</w:t>
            </w:r>
          </w:p>
        </w:tc>
        <w:tc>
          <w:tcPr>
            <w:tcW w:w="1847" w:type="dxa"/>
            <w:vAlign w:val="center"/>
          </w:tcPr>
          <w:p w:rsidR="00A558FA" w:rsidRPr="006E603F" w:rsidRDefault="00FA6F58" w:rsidP="00A558FA">
            <w:pPr>
              <w:pStyle w:val="af5"/>
              <w:ind w:rightChars="100" w:right="236"/>
              <w:jc w:val="right"/>
            </w:pPr>
            <w:r w:rsidRPr="006E603F">
              <w:t>8,179</w:t>
            </w:r>
          </w:p>
        </w:tc>
      </w:tr>
      <w:tr w:rsidR="00A558FA" w:rsidRPr="006E603F">
        <w:tc>
          <w:tcPr>
            <w:tcW w:w="1679" w:type="dxa"/>
            <w:vAlign w:val="center"/>
          </w:tcPr>
          <w:p w:rsidR="00A558FA" w:rsidRPr="006E603F" w:rsidRDefault="00167809" w:rsidP="00DE2592">
            <w:pPr>
              <w:pStyle w:val="af5"/>
              <w:ind w:leftChars="50" w:left="118"/>
              <w:rPr>
                <w:lang w:val="zh-TW"/>
              </w:rPr>
            </w:pPr>
            <w:r w:rsidRPr="006E603F">
              <w:rPr>
                <w:lang w:val="zh-TW"/>
              </w:rPr>
              <w:t>捷克</w:t>
            </w:r>
          </w:p>
        </w:tc>
        <w:tc>
          <w:tcPr>
            <w:tcW w:w="1693" w:type="dxa"/>
          </w:tcPr>
          <w:p w:rsidR="00A558FA" w:rsidRPr="006E603F" w:rsidRDefault="00A558FA" w:rsidP="00D07667">
            <w:pPr>
              <w:pStyle w:val="af5"/>
            </w:pPr>
            <w:r w:rsidRPr="006E603F">
              <w:t>N/A</w:t>
            </w:r>
          </w:p>
        </w:tc>
        <w:tc>
          <w:tcPr>
            <w:tcW w:w="1668" w:type="dxa"/>
            <w:vAlign w:val="center"/>
          </w:tcPr>
          <w:p w:rsidR="00A558FA" w:rsidRPr="006E603F" w:rsidRDefault="00A558FA" w:rsidP="00A558FA">
            <w:pPr>
              <w:pStyle w:val="af5"/>
              <w:wordWrap w:val="0"/>
              <w:ind w:rightChars="100" w:right="236"/>
              <w:jc w:val="right"/>
            </w:pPr>
            <w:r w:rsidRPr="006E603F">
              <w:rPr>
                <w:lang w:val="zh-TW"/>
              </w:rPr>
              <w:t xml:space="preserve"> </w:t>
            </w:r>
            <w:r w:rsidR="00167809" w:rsidRPr="006E603F">
              <w:t>144</w:t>
            </w:r>
          </w:p>
        </w:tc>
        <w:tc>
          <w:tcPr>
            <w:tcW w:w="1673" w:type="dxa"/>
          </w:tcPr>
          <w:p w:rsidR="00A558FA" w:rsidRPr="006E603F" w:rsidRDefault="00A558FA" w:rsidP="00D07667">
            <w:pPr>
              <w:pStyle w:val="af5"/>
            </w:pPr>
            <w:r w:rsidRPr="006E603F">
              <w:t>N/A</w:t>
            </w:r>
          </w:p>
        </w:tc>
        <w:tc>
          <w:tcPr>
            <w:tcW w:w="1847" w:type="dxa"/>
            <w:vAlign w:val="center"/>
          </w:tcPr>
          <w:p w:rsidR="00A558FA" w:rsidRPr="006E603F" w:rsidRDefault="00FA6F58" w:rsidP="00A558FA">
            <w:pPr>
              <w:pStyle w:val="af5"/>
              <w:ind w:rightChars="100" w:right="236"/>
              <w:jc w:val="right"/>
            </w:pPr>
            <w:r w:rsidRPr="006E603F">
              <w:t>430</w:t>
            </w:r>
          </w:p>
        </w:tc>
      </w:tr>
    </w:tbl>
    <w:p w:rsidR="00E562F1" w:rsidRPr="006E603F" w:rsidRDefault="00E562F1" w:rsidP="001366D4">
      <w:pPr>
        <w:ind w:firstLineChars="0" w:firstLine="0"/>
        <w:rPr>
          <w:lang w:eastAsia="zh-TW"/>
        </w:rPr>
      </w:pPr>
      <w:proofErr w:type="gramStart"/>
      <w:r w:rsidRPr="006E603F">
        <w:rPr>
          <w:lang w:eastAsia="zh-TW"/>
        </w:rPr>
        <w:t>註</w:t>
      </w:r>
      <w:proofErr w:type="gramEnd"/>
      <w:r w:rsidR="00F56A5E" w:rsidRPr="006E603F">
        <w:rPr>
          <w:vertAlign w:val="superscript"/>
          <w:lang w:eastAsia="zh-TW"/>
        </w:rPr>
        <w:t>1</w:t>
      </w:r>
      <w:r w:rsidRPr="006E603F">
        <w:rPr>
          <w:lang w:eastAsia="zh-TW"/>
        </w:rPr>
        <w:t>：依據</w:t>
      </w:r>
      <w:r w:rsidR="000F2523" w:rsidRPr="006E603F">
        <w:rPr>
          <w:lang w:eastAsia="zh-TW"/>
        </w:rPr>
        <w:t>2017</w:t>
      </w:r>
      <w:r w:rsidRPr="006E603F">
        <w:rPr>
          <w:lang w:eastAsia="zh-TW"/>
        </w:rPr>
        <w:t>年</w:t>
      </w:r>
      <w:r w:rsidRPr="006E603F">
        <w:rPr>
          <w:lang w:eastAsia="zh-TW"/>
        </w:rPr>
        <w:t>FDI</w:t>
      </w:r>
      <w:r w:rsidRPr="006E603F">
        <w:rPr>
          <w:lang w:eastAsia="zh-TW"/>
        </w:rPr>
        <w:t>前</w:t>
      </w:r>
      <w:r w:rsidRPr="006E603F">
        <w:rPr>
          <w:lang w:eastAsia="zh-TW"/>
        </w:rPr>
        <w:t>10</w:t>
      </w:r>
      <w:r w:rsidRPr="006E603F">
        <w:rPr>
          <w:lang w:eastAsia="zh-TW"/>
        </w:rPr>
        <w:t>大來源國</w:t>
      </w:r>
      <w:r w:rsidR="001F1ED1" w:rsidRPr="006E603F">
        <w:rPr>
          <w:lang w:eastAsia="zh-TW"/>
        </w:rPr>
        <w:t>投資淨值</w:t>
      </w:r>
      <w:r w:rsidRPr="006E603F">
        <w:rPr>
          <w:lang w:eastAsia="zh-TW"/>
        </w:rPr>
        <w:t>排名</w:t>
      </w:r>
    </w:p>
    <w:p w:rsidR="00F56A5E" w:rsidRPr="006E603F" w:rsidRDefault="00F56A5E" w:rsidP="001366D4">
      <w:pPr>
        <w:ind w:firstLineChars="0" w:firstLine="0"/>
        <w:rPr>
          <w:lang w:eastAsia="zh-TW"/>
        </w:rPr>
      </w:pPr>
      <w:proofErr w:type="gramStart"/>
      <w:r w:rsidRPr="006E603F">
        <w:rPr>
          <w:lang w:eastAsia="zh-TW"/>
        </w:rPr>
        <w:t>註</w:t>
      </w:r>
      <w:proofErr w:type="gramEnd"/>
      <w:r w:rsidRPr="006E603F">
        <w:rPr>
          <w:vertAlign w:val="superscript"/>
          <w:lang w:eastAsia="zh-TW"/>
        </w:rPr>
        <w:t>2</w:t>
      </w:r>
      <w:r w:rsidRPr="006E603F">
        <w:rPr>
          <w:lang w:eastAsia="zh-TW"/>
        </w:rPr>
        <w:t>：本統計係為淨流入金額及淨累積金額</w:t>
      </w:r>
    </w:p>
    <w:p w:rsidR="001366D4" w:rsidRPr="006E603F" w:rsidRDefault="00486137" w:rsidP="001366D4">
      <w:pPr>
        <w:ind w:firstLineChars="0" w:firstLine="0"/>
      </w:pPr>
      <w:r w:rsidRPr="006E603F">
        <w:t>資料來源：匈牙利中央銀行</w:t>
      </w:r>
      <w:r w:rsidR="00783E83" w:rsidRPr="006E603F">
        <w:t>（</w:t>
      </w:r>
      <w:r w:rsidR="001B21D8" w:rsidRPr="006E603F">
        <w:t xml:space="preserve">National </w:t>
      </w:r>
      <w:r w:rsidRPr="006E603F">
        <w:t>Bank of Hungary</w:t>
      </w:r>
      <w:r w:rsidR="00783E83" w:rsidRPr="006E603F">
        <w:t>）</w:t>
      </w:r>
    </w:p>
    <w:p w:rsidR="00A32A30" w:rsidRPr="006E603F" w:rsidRDefault="001366D4" w:rsidP="00BB7240">
      <w:pPr>
        <w:pStyle w:val="a3"/>
        <w:spacing w:before="514" w:after="771"/>
      </w:pPr>
      <w:r w:rsidRPr="006E603F">
        <w:br w:type="page"/>
      </w:r>
      <w:bookmarkStart w:id="18" w:name="_Toc16714356"/>
      <w:r w:rsidR="00A32A30" w:rsidRPr="006E603F">
        <w:lastRenderedPageBreak/>
        <w:t>附錄</w:t>
      </w:r>
      <w:r w:rsidR="00FC649E" w:rsidRPr="006E603F">
        <w:t>四</w:t>
      </w:r>
      <w:r w:rsidR="00A32A30" w:rsidRPr="006E603F">
        <w:t xml:space="preserve">　</w:t>
      </w:r>
      <w:r w:rsidR="003B0DAD">
        <w:t>我國廠商對當地國投資統計</w:t>
      </w:r>
      <w:bookmarkEnd w:id="15"/>
      <w:bookmarkEnd w:id="16"/>
      <w:bookmarkEnd w:id="18"/>
    </w:p>
    <w:p w:rsidR="00A32A30" w:rsidRPr="006E603F" w:rsidRDefault="00A32A30" w:rsidP="00BB7240">
      <w:pPr>
        <w:pStyle w:val="af7"/>
        <w:rPr>
          <w:lang w:eastAsia="zh-TW"/>
        </w:rPr>
      </w:pPr>
      <w:r w:rsidRPr="006E603F">
        <w:t>年度</w:t>
      </w:r>
      <w:r w:rsidRPr="006E603F">
        <w:rPr>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A32A30" w:rsidRPr="006E603F">
        <w:trPr>
          <w:jc w:val="center"/>
        </w:trPr>
        <w:tc>
          <w:tcPr>
            <w:tcW w:w="2515" w:type="dxa"/>
            <w:vAlign w:val="center"/>
          </w:tcPr>
          <w:p w:rsidR="00A32A30" w:rsidRPr="006E603F" w:rsidRDefault="00A32A30" w:rsidP="00783E83">
            <w:pPr>
              <w:pStyle w:val="af5"/>
            </w:pPr>
            <w:r w:rsidRPr="006E603F">
              <w:t>年度</w:t>
            </w:r>
          </w:p>
        </w:tc>
        <w:tc>
          <w:tcPr>
            <w:tcW w:w="2327" w:type="dxa"/>
            <w:vAlign w:val="center"/>
          </w:tcPr>
          <w:p w:rsidR="00A32A30" w:rsidRPr="006E603F" w:rsidRDefault="00A32A30" w:rsidP="00783E83">
            <w:pPr>
              <w:pStyle w:val="af5"/>
            </w:pPr>
            <w:r w:rsidRPr="006E603F">
              <w:t>件數</w:t>
            </w:r>
          </w:p>
        </w:tc>
        <w:tc>
          <w:tcPr>
            <w:tcW w:w="3722" w:type="dxa"/>
            <w:vAlign w:val="center"/>
          </w:tcPr>
          <w:p w:rsidR="00A32A30" w:rsidRPr="006E603F" w:rsidRDefault="00A32A30" w:rsidP="00783E83">
            <w:pPr>
              <w:pStyle w:val="af5"/>
            </w:pPr>
            <w:r w:rsidRPr="006E603F">
              <w:t>金額</w:t>
            </w:r>
            <w:r w:rsidR="00783E83" w:rsidRPr="006E603F">
              <w:t>（</w:t>
            </w:r>
            <w:r w:rsidRPr="006E603F">
              <w:t>千美元</w:t>
            </w:r>
            <w:r w:rsidR="00783E83" w:rsidRPr="006E603F">
              <w:t>）</w:t>
            </w:r>
          </w:p>
        </w:tc>
      </w:tr>
      <w:tr w:rsidR="00314459" w:rsidRPr="006E603F">
        <w:trPr>
          <w:jc w:val="center"/>
        </w:trPr>
        <w:tc>
          <w:tcPr>
            <w:tcW w:w="2515" w:type="dxa"/>
            <w:vAlign w:val="center"/>
          </w:tcPr>
          <w:p w:rsidR="00314459" w:rsidRPr="006E603F" w:rsidRDefault="00314459" w:rsidP="00B16AF0">
            <w:pPr>
              <w:pStyle w:val="af5"/>
            </w:pPr>
            <w:r>
              <w:rPr>
                <w:rFonts w:hint="eastAsia"/>
              </w:rPr>
              <w:t>1992</w:t>
            </w:r>
          </w:p>
        </w:tc>
        <w:tc>
          <w:tcPr>
            <w:tcW w:w="2327" w:type="dxa"/>
            <w:vAlign w:val="center"/>
          </w:tcPr>
          <w:p w:rsidR="00314459" w:rsidRPr="006E603F" w:rsidRDefault="00314459" w:rsidP="00B16AF0">
            <w:pPr>
              <w:pStyle w:val="af5"/>
            </w:pPr>
            <w:r>
              <w:rPr>
                <w:rFonts w:hint="eastAsia"/>
              </w:rPr>
              <w:t>1</w:t>
            </w:r>
          </w:p>
        </w:tc>
        <w:tc>
          <w:tcPr>
            <w:tcW w:w="3722" w:type="dxa"/>
            <w:vAlign w:val="center"/>
          </w:tcPr>
          <w:p w:rsidR="00314459" w:rsidRPr="006E603F" w:rsidRDefault="00314459" w:rsidP="00B16AF0">
            <w:pPr>
              <w:pStyle w:val="af5"/>
              <w:ind w:rightChars="603" w:right="1424"/>
              <w:jc w:val="right"/>
            </w:pPr>
            <w:r>
              <w:rPr>
                <w:rFonts w:hint="eastAsia"/>
              </w:rPr>
              <w:t>46</w:t>
            </w:r>
          </w:p>
        </w:tc>
      </w:tr>
      <w:tr w:rsidR="00314459" w:rsidRPr="006E603F">
        <w:trPr>
          <w:jc w:val="center"/>
        </w:trPr>
        <w:tc>
          <w:tcPr>
            <w:tcW w:w="2515" w:type="dxa"/>
            <w:vAlign w:val="center"/>
          </w:tcPr>
          <w:p w:rsidR="00314459" w:rsidRPr="006E603F" w:rsidRDefault="00314459" w:rsidP="00B16AF0">
            <w:pPr>
              <w:pStyle w:val="af5"/>
            </w:pPr>
            <w:r>
              <w:rPr>
                <w:rFonts w:hint="eastAsia"/>
              </w:rPr>
              <w:t>1994</w:t>
            </w:r>
          </w:p>
        </w:tc>
        <w:tc>
          <w:tcPr>
            <w:tcW w:w="2327" w:type="dxa"/>
            <w:vAlign w:val="center"/>
          </w:tcPr>
          <w:p w:rsidR="00314459" w:rsidRPr="006E603F" w:rsidRDefault="00314459" w:rsidP="00B16AF0">
            <w:pPr>
              <w:pStyle w:val="af5"/>
            </w:pPr>
            <w:r>
              <w:rPr>
                <w:rFonts w:hint="eastAsia"/>
              </w:rPr>
              <w:t>1</w:t>
            </w:r>
          </w:p>
        </w:tc>
        <w:tc>
          <w:tcPr>
            <w:tcW w:w="3722" w:type="dxa"/>
            <w:vAlign w:val="center"/>
          </w:tcPr>
          <w:p w:rsidR="00314459" w:rsidRPr="006E603F" w:rsidRDefault="00314459" w:rsidP="00B16AF0">
            <w:pPr>
              <w:pStyle w:val="af5"/>
              <w:ind w:rightChars="603" w:right="1424"/>
              <w:jc w:val="right"/>
            </w:pPr>
            <w:r>
              <w:rPr>
                <w:rFonts w:hint="eastAsia"/>
              </w:rPr>
              <w:t>101</w:t>
            </w:r>
          </w:p>
        </w:tc>
      </w:tr>
      <w:tr w:rsidR="00314459" w:rsidRPr="006E603F">
        <w:trPr>
          <w:jc w:val="center"/>
        </w:trPr>
        <w:tc>
          <w:tcPr>
            <w:tcW w:w="2515" w:type="dxa"/>
            <w:vAlign w:val="center"/>
          </w:tcPr>
          <w:p w:rsidR="00314459" w:rsidRPr="006E603F" w:rsidRDefault="00314459" w:rsidP="00B16AF0">
            <w:pPr>
              <w:pStyle w:val="af5"/>
            </w:pPr>
            <w:r>
              <w:rPr>
                <w:rFonts w:hint="eastAsia"/>
              </w:rPr>
              <w:t>1995</w:t>
            </w:r>
          </w:p>
        </w:tc>
        <w:tc>
          <w:tcPr>
            <w:tcW w:w="2327" w:type="dxa"/>
            <w:vAlign w:val="center"/>
          </w:tcPr>
          <w:p w:rsidR="00314459" w:rsidRPr="006E603F" w:rsidRDefault="00314459" w:rsidP="00B16AF0">
            <w:pPr>
              <w:pStyle w:val="af5"/>
            </w:pPr>
            <w:r>
              <w:rPr>
                <w:rFonts w:hint="eastAsia"/>
              </w:rPr>
              <w:t>1</w:t>
            </w:r>
          </w:p>
        </w:tc>
        <w:tc>
          <w:tcPr>
            <w:tcW w:w="3722" w:type="dxa"/>
            <w:vAlign w:val="center"/>
          </w:tcPr>
          <w:p w:rsidR="00314459" w:rsidRPr="006E603F" w:rsidRDefault="00314459" w:rsidP="00B16AF0">
            <w:pPr>
              <w:pStyle w:val="af5"/>
              <w:ind w:rightChars="603" w:right="1424"/>
              <w:jc w:val="right"/>
            </w:pPr>
            <w:r>
              <w:rPr>
                <w:rFonts w:hint="eastAsia"/>
              </w:rPr>
              <w:t>150</w:t>
            </w:r>
          </w:p>
        </w:tc>
      </w:tr>
      <w:tr w:rsidR="00B16AF0" w:rsidRPr="006E603F">
        <w:trPr>
          <w:jc w:val="center"/>
        </w:trPr>
        <w:tc>
          <w:tcPr>
            <w:tcW w:w="2515" w:type="dxa"/>
            <w:vAlign w:val="center"/>
          </w:tcPr>
          <w:p w:rsidR="00B16AF0" w:rsidRPr="006E603F" w:rsidRDefault="00B16AF0" w:rsidP="00B16AF0">
            <w:pPr>
              <w:pStyle w:val="af5"/>
            </w:pPr>
            <w:r w:rsidRPr="006E603F">
              <w:t>1996</w:t>
            </w:r>
          </w:p>
        </w:tc>
        <w:tc>
          <w:tcPr>
            <w:tcW w:w="2327" w:type="dxa"/>
            <w:vAlign w:val="center"/>
          </w:tcPr>
          <w:p w:rsidR="00B16AF0" w:rsidRPr="006E603F" w:rsidRDefault="00B16AF0" w:rsidP="00B16AF0">
            <w:pPr>
              <w:pStyle w:val="af5"/>
            </w:pPr>
            <w:r w:rsidRPr="006E603F">
              <w:t>1</w:t>
            </w:r>
          </w:p>
        </w:tc>
        <w:tc>
          <w:tcPr>
            <w:tcW w:w="3722" w:type="dxa"/>
            <w:vAlign w:val="center"/>
          </w:tcPr>
          <w:p w:rsidR="00B16AF0" w:rsidRPr="006E603F" w:rsidRDefault="00B16AF0" w:rsidP="00B16AF0">
            <w:pPr>
              <w:pStyle w:val="af5"/>
              <w:ind w:rightChars="603" w:right="1424"/>
              <w:jc w:val="right"/>
            </w:pPr>
            <w:r w:rsidRPr="006E603F">
              <w:t>16</w:t>
            </w:r>
          </w:p>
        </w:tc>
      </w:tr>
      <w:tr w:rsidR="00B16AF0" w:rsidRPr="006E603F">
        <w:trPr>
          <w:jc w:val="center"/>
        </w:trPr>
        <w:tc>
          <w:tcPr>
            <w:tcW w:w="2515" w:type="dxa"/>
            <w:vAlign w:val="center"/>
          </w:tcPr>
          <w:p w:rsidR="00B16AF0" w:rsidRPr="006E603F" w:rsidRDefault="00B16AF0" w:rsidP="00B16AF0">
            <w:pPr>
              <w:pStyle w:val="af5"/>
            </w:pPr>
            <w:r w:rsidRPr="006E603F">
              <w:t>2000</w:t>
            </w:r>
          </w:p>
        </w:tc>
        <w:tc>
          <w:tcPr>
            <w:tcW w:w="2327" w:type="dxa"/>
            <w:vAlign w:val="center"/>
          </w:tcPr>
          <w:p w:rsidR="00B16AF0" w:rsidRPr="006E603F" w:rsidRDefault="00B16AF0" w:rsidP="00B16AF0">
            <w:pPr>
              <w:pStyle w:val="af5"/>
            </w:pPr>
            <w:r w:rsidRPr="006E603F">
              <w:t>1</w:t>
            </w:r>
          </w:p>
        </w:tc>
        <w:tc>
          <w:tcPr>
            <w:tcW w:w="3722" w:type="dxa"/>
            <w:vAlign w:val="center"/>
          </w:tcPr>
          <w:p w:rsidR="00B16AF0" w:rsidRPr="006E603F" w:rsidRDefault="00B16AF0" w:rsidP="00B16AF0">
            <w:pPr>
              <w:pStyle w:val="af5"/>
              <w:ind w:rightChars="603" w:right="1424"/>
              <w:jc w:val="right"/>
            </w:pPr>
            <w:r w:rsidRPr="006E603F">
              <w:t>14,000</w:t>
            </w:r>
          </w:p>
        </w:tc>
      </w:tr>
      <w:tr w:rsidR="00B16AF0" w:rsidRPr="006E603F">
        <w:trPr>
          <w:jc w:val="center"/>
        </w:trPr>
        <w:tc>
          <w:tcPr>
            <w:tcW w:w="2515" w:type="dxa"/>
            <w:vAlign w:val="center"/>
          </w:tcPr>
          <w:p w:rsidR="00B16AF0" w:rsidRPr="006E603F" w:rsidRDefault="00B16AF0" w:rsidP="00B16AF0">
            <w:pPr>
              <w:pStyle w:val="af5"/>
            </w:pPr>
            <w:r w:rsidRPr="006E603F">
              <w:t>2003</w:t>
            </w:r>
          </w:p>
        </w:tc>
        <w:tc>
          <w:tcPr>
            <w:tcW w:w="2327" w:type="dxa"/>
            <w:vAlign w:val="center"/>
          </w:tcPr>
          <w:p w:rsidR="00B16AF0" w:rsidRPr="006E603F" w:rsidRDefault="00B16AF0" w:rsidP="00B16AF0">
            <w:pPr>
              <w:pStyle w:val="af5"/>
            </w:pPr>
            <w:r w:rsidRPr="006E603F">
              <w:t>1</w:t>
            </w:r>
          </w:p>
        </w:tc>
        <w:tc>
          <w:tcPr>
            <w:tcW w:w="3722" w:type="dxa"/>
            <w:vAlign w:val="center"/>
          </w:tcPr>
          <w:p w:rsidR="00B16AF0" w:rsidRPr="006E603F" w:rsidRDefault="00B16AF0" w:rsidP="00B16AF0">
            <w:pPr>
              <w:pStyle w:val="af5"/>
              <w:ind w:rightChars="603" w:right="1424"/>
              <w:jc w:val="right"/>
            </w:pPr>
            <w:r w:rsidRPr="006E603F">
              <w:t>500</w:t>
            </w:r>
          </w:p>
        </w:tc>
      </w:tr>
      <w:tr w:rsidR="00B16AF0" w:rsidRPr="006E603F">
        <w:trPr>
          <w:jc w:val="center"/>
        </w:trPr>
        <w:tc>
          <w:tcPr>
            <w:tcW w:w="2515" w:type="dxa"/>
            <w:vAlign w:val="center"/>
          </w:tcPr>
          <w:p w:rsidR="00B16AF0" w:rsidRPr="006E603F" w:rsidRDefault="00B16AF0" w:rsidP="00B16AF0">
            <w:pPr>
              <w:pStyle w:val="af5"/>
            </w:pPr>
            <w:r w:rsidRPr="006E603F">
              <w:t>2010</w:t>
            </w:r>
          </w:p>
        </w:tc>
        <w:tc>
          <w:tcPr>
            <w:tcW w:w="2327" w:type="dxa"/>
            <w:vAlign w:val="center"/>
          </w:tcPr>
          <w:p w:rsidR="00B16AF0" w:rsidRPr="006E603F" w:rsidRDefault="00B16AF0" w:rsidP="00B16AF0">
            <w:pPr>
              <w:pStyle w:val="af5"/>
            </w:pPr>
            <w:r w:rsidRPr="006E603F">
              <w:t>2</w:t>
            </w:r>
          </w:p>
        </w:tc>
        <w:tc>
          <w:tcPr>
            <w:tcW w:w="3722" w:type="dxa"/>
            <w:vAlign w:val="center"/>
          </w:tcPr>
          <w:p w:rsidR="00B16AF0" w:rsidRPr="006E603F" w:rsidRDefault="00B16AF0" w:rsidP="00B16AF0">
            <w:pPr>
              <w:pStyle w:val="af5"/>
              <w:ind w:rightChars="603" w:right="1424"/>
              <w:jc w:val="right"/>
            </w:pPr>
            <w:r w:rsidRPr="006E603F">
              <w:t>78</w:t>
            </w:r>
          </w:p>
        </w:tc>
      </w:tr>
      <w:tr w:rsidR="00B16AF0" w:rsidRPr="006E603F">
        <w:trPr>
          <w:jc w:val="center"/>
        </w:trPr>
        <w:tc>
          <w:tcPr>
            <w:tcW w:w="2515" w:type="dxa"/>
            <w:vAlign w:val="center"/>
          </w:tcPr>
          <w:p w:rsidR="00B16AF0" w:rsidRPr="006E603F" w:rsidRDefault="00B16AF0" w:rsidP="00B16AF0">
            <w:pPr>
              <w:pStyle w:val="af5"/>
            </w:pPr>
            <w:r w:rsidRPr="006E603F">
              <w:t>2011</w:t>
            </w:r>
          </w:p>
        </w:tc>
        <w:tc>
          <w:tcPr>
            <w:tcW w:w="2327" w:type="dxa"/>
            <w:vAlign w:val="center"/>
          </w:tcPr>
          <w:p w:rsidR="00B16AF0" w:rsidRPr="006E603F" w:rsidRDefault="00B16AF0" w:rsidP="00B16AF0">
            <w:pPr>
              <w:pStyle w:val="af5"/>
            </w:pPr>
            <w:r w:rsidRPr="006E603F">
              <w:t>0</w:t>
            </w:r>
          </w:p>
        </w:tc>
        <w:tc>
          <w:tcPr>
            <w:tcW w:w="3722" w:type="dxa"/>
            <w:vAlign w:val="center"/>
          </w:tcPr>
          <w:p w:rsidR="00B16AF0" w:rsidRPr="006E603F" w:rsidRDefault="00B16AF0" w:rsidP="00B16AF0">
            <w:pPr>
              <w:pStyle w:val="af5"/>
              <w:ind w:rightChars="603" w:right="1424"/>
              <w:jc w:val="right"/>
            </w:pPr>
            <w:r w:rsidRPr="006E603F">
              <w:t>0</w:t>
            </w:r>
          </w:p>
        </w:tc>
      </w:tr>
      <w:tr w:rsidR="00B16AF0" w:rsidRPr="006E603F">
        <w:trPr>
          <w:jc w:val="center"/>
        </w:trPr>
        <w:tc>
          <w:tcPr>
            <w:tcW w:w="2515" w:type="dxa"/>
            <w:vAlign w:val="center"/>
          </w:tcPr>
          <w:p w:rsidR="00B16AF0" w:rsidRPr="006E603F" w:rsidRDefault="00B16AF0" w:rsidP="00B16AF0">
            <w:pPr>
              <w:pStyle w:val="af5"/>
            </w:pPr>
            <w:r w:rsidRPr="006E603F">
              <w:t>2012</w:t>
            </w:r>
          </w:p>
        </w:tc>
        <w:tc>
          <w:tcPr>
            <w:tcW w:w="2327" w:type="dxa"/>
            <w:vAlign w:val="center"/>
          </w:tcPr>
          <w:p w:rsidR="00B16AF0" w:rsidRPr="006E603F" w:rsidRDefault="00B16AF0" w:rsidP="00B16AF0">
            <w:pPr>
              <w:pStyle w:val="af5"/>
            </w:pPr>
            <w:r w:rsidRPr="006E603F">
              <w:t>0</w:t>
            </w:r>
          </w:p>
        </w:tc>
        <w:tc>
          <w:tcPr>
            <w:tcW w:w="3722" w:type="dxa"/>
            <w:vAlign w:val="center"/>
          </w:tcPr>
          <w:p w:rsidR="00B16AF0" w:rsidRPr="006E603F" w:rsidRDefault="00B16AF0" w:rsidP="00B16AF0">
            <w:pPr>
              <w:pStyle w:val="af5"/>
              <w:ind w:rightChars="603" w:right="1424"/>
              <w:jc w:val="right"/>
            </w:pPr>
            <w:r w:rsidRPr="006E603F">
              <w:t>0</w:t>
            </w:r>
          </w:p>
        </w:tc>
      </w:tr>
      <w:tr w:rsidR="00B16AF0" w:rsidRPr="006E603F">
        <w:trPr>
          <w:jc w:val="center"/>
        </w:trPr>
        <w:tc>
          <w:tcPr>
            <w:tcW w:w="2515" w:type="dxa"/>
            <w:vAlign w:val="center"/>
          </w:tcPr>
          <w:p w:rsidR="00B16AF0" w:rsidRPr="006E603F" w:rsidRDefault="00B16AF0" w:rsidP="00B16AF0">
            <w:pPr>
              <w:pStyle w:val="af5"/>
            </w:pPr>
            <w:r w:rsidRPr="006E603F">
              <w:t>2013</w:t>
            </w:r>
          </w:p>
        </w:tc>
        <w:tc>
          <w:tcPr>
            <w:tcW w:w="2327" w:type="dxa"/>
            <w:vAlign w:val="center"/>
          </w:tcPr>
          <w:p w:rsidR="00B16AF0" w:rsidRPr="006E603F" w:rsidRDefault="00B16AF0" w:rsidP="00B16AF0">
            <w:pPr>
              <w:pStyle w:val="af5"/>
            </w:pPr>
            <w:r w:rsidRPr="006E603F">
              <w:t>0</w:t>
            </w:r>
          </w:p>
        </w:tc>
        <w:tc>
          <w:tcPr>
            <w:tcW w:w="3722" w:type="dxa"/>
            <w:vAlign w:val="center"/>
          </w:tcPr>
          <w:p w:rsidR="00B16AF0" w:rsidRPr="006E603F" w:rsidRDefault="00B16AF0" w:rsidP="00B16AF0">
            <w:pPr>
              <w:pStyle w:val="af5"/>
              <w:ind w:rightChars="603" w:right="1424"/>
              <w:jc w:val="right"/>
            </w:pPr>
            <w:r w:rsidRPr="006E603F">
              <w:t>0</w:t>
            </w:r>
          </w:p>
        </w:tc>
      </w:tr>
      <w:tr w:rsidR="00B16AF0" w:rsidRPr="006E603F">
        <w:trPr>
          <w:jc w:val="center"/>
        </w:trPr>
        <w:tc>
          <w:tcPr>
            <w:tcW w:w="2515" w:type="dxa"/>
            <w:vAlign w:val="center"/>
          </w:tcPr>
          <w:p w:rsidR="00B16AF0" w:rsidRPr="006E603F" w:rsidRDefault="00B16AF0" w:rsidP="00B16AF0">
            <w:pPr>
              <w:pStyle w:val="af5"/>
            </w:pPr>
            <w:r w:rsidRPr="006E603F">
              <w:t>2014</w:t>
            </w:r>
          </w:p>
        </w:tc>
        <w:tc>
          <w:tcPr>
            <w:tcW w:w="2327" w:type="dxa"/>
          </w:tcPr>
          <w:p w:rsidR="00B16AF0" w:rsidRPr="006E603F" w:rsidRDefault="00B16AF0" w:rsidP="00B16AF0">
            <w:pPr>
              <w:pStyle w:val="af5"/>
            </w:pPr>
            <w:r w:rsidRPr="006E603F">
              <w:t>0</w:t>
            </w:r>
          </w:p>
        </w:tc>
        <w:tc>
          <w:tcPr>
            <w:tcW w:w="3722" w:type="dxa"/>
          </w:tcPr>
          <w:p w:rsidR="00B16AF0" w:rsidRPr="006E603F" w:rsidRDefault="00B16AF0" w:rsidP="00B16AF0">
            <w:pPr>
              <w:pStyle w:val="af5"/>
              <w:ind w:rightChars="603" w:right="1424"/>
              <w:jc w:val="right"/>
            </w:pPr>
            <w:r w:rsidRPr="006E603F">
              <w:t>0</w:t>
            </w:r>
          </w:p>
        </w:tc>
      </w:tr>
      <w:tr w:rsidR="00360EAE" w:rsidRPr="006E603F">
        <w:trPr>
          <w:jc w:val="center"/>
        </w:trPr>
        <w:tc>
          <w:tcPr>
            <w:tcW w:w="2515" w:type="dxa"/>
            <w:vAlign w:val="center"/>
          </w:tcPr>
          <w:p w:rsidR="00360EAE" w:rsidRPr="006E603F" w:rsidRDefault="00360EAE" w:rsidP="00B16AF0">
            <w:pPr>
              <w:pStyle w:val="af5"/>
            </w:pPr>
            <w:r w:rsidRPr="006E603F">
              <w:t>2015</w:t>
            </w:r>
          </w:p>
        </w:tc>
        <w:tc>
          <w:tcPr>
            <w:tcW w:w="2327" w:type="dxa"/>
          </w:tcPr>
          <w:p w:rsidR="00360EAE" w:rsidRPr="006E603F" w:rsidRDefault="00C3338E" w:rsidP="00B16AF0">
            <w:pPr>
              <w:pStyle w:val="af5"/>
            </w:pPr>
            <w:r w:rsidRPr="006E603F">
              <w:t>0</w:t>
            </w:r>
          </w:p>
        </w:tc>
        <w:tc>
          <w:tcPr>
            <w:tcW w:w="3722" w:type="dxa"/>
          </w:tcPr>
          <w:p w:rsidR="00360EAE" w:rsidRPr="006E603F" w:rsidRDefault="00C3338E" w:rsidP="00B16AF0">
            <w:pPr>
              <w:pStyle w:val="af5"/>
              <w:ind w:rightChars="603" w:right="1424"/>
              <w:jc w:val="right"/>
            </w:pPr>
            <w:r w:rsidRPr="006E603F">
              <w:t>0</w:t>
            </w:r>
          </w:p>
        </w:tc>
      </w:tr>
      <w:tr w:rsidR="004D2CDC" w:rsidRPr="006E603F">
        <w:trPr>
          <w:jc w:val="center"/>
        </w:trPr>
        <w:tc>
          <w:tcPr>
            <w:tcW w:w="2515" w:type="dxa"/>
            <w:vAlign w:val="center"/>
          </w:tcPr>
          <w:p w:rsidR="004D2CDC" w:rsidRPr="006E603F" w:rsidRDefault="004D2CDC" w:rsidP="00B16AF0">
            <w:pPr>
              <w:pStyle w:val="af5"/>
            </w:pPr>
            <w:r w:rsidRPr="006E603F">
              <w:t>2016</w:t>
            </w:r>
          </w:p>
        </w:tc>
        <w:tc>
          <w:tcPr>
            <w:tcW w:w="2327" w:type="dxa"/>
            <w:vAlign w:val="center"/>
          </w:tcPr>
          <w:p w:rsidR="004D2CDC" w:rsidRPr="006E603F" w:rsidRDefault="004D2CDC" w:rsidP="00B16AF0">
            <w:pPr>
              <w:pStyle w:val="af5"/>
            </w:pPr>
            <w:r w:rsidRPr="006E603F">
              <w:t>0</w:t>
            </w:r>
          </w:p>
        </w:tc>
        <w:tc>
          <w:tcPr>
            <w:tcW w:w="3722" w:type="dxa"/>
            <w:vAlign w:val="center"/>
          </w:tcPr>
          <w:p w:rsidR="004D2CDC" w:rsidRPr="006E603F" w:rsidRDefault="004D2CDC" w:rsidP="00B16AF0">
            <w:pPr>
              <w:pStyle w:val="af5"/>
              <w:ind w:rightChars="603" w:right="1424"/>
              <w:jc w:val="right"/>
            </w:pPr>
            <w:r w:rsidRPr="006E603F">
              <w:t>0</w:t>
            </w:r>
          </w:p>
        </w:tc>
      </w:tr>
      <w:tr w:rsidR="00C3338E" w:rsidRPr="006E603F">
        <w:trPr>
          <w:jc w:val="center"/>
        </w:trPr>
        <w:tc>
          <w:tcPr>
            <w:tcW w:w="2515" w:type="dxa"/>
            <w:vAlign w:val="center"/>
          </w:tcPr>
          <w:p w:rsidR="00C3338E" w:rsidRPr="006E603F" w:rsidRDefault="00574984" w:rsidP="00B16AF0">
            <w:pPr>
              <w:pStyle w:val="af5"/>
            </w:pPr>
            <w:r w:rsidRPr="006E603F">
              <w:t>2017</w:t>
            </w:r>
          </w:p>
        </w:tc>
        <w:tc>
          <w:tcPr>
            <w:tcW w:w="2327" w:type="dxa"/>
            <w:vAlign w:val="center"/>
          </w:tcPr>
          <w:p w:rsidR="00C3338E" w:rsidRPr="006E603F" w:rsidRDefault="00C3338E" w:rsidP="00B16AF0">
            <w:pPr>
              <w:pStyle w:val="af5"/>
            </w:pPr>
            <w:r w:rsidRPr="006E603F">
              <w:t>0</w:t>
            </w:r>
          </w:p>
        </w:tc>
        <w:tc>
          <w:tcPr>
            <w:tcW w:w="3722" w:type="dxa"/>
            <w:vAlign w:val="center"/>
          </w:tcPr>
          <w:p w:rsidR="00C3338E" w:rsidRPr="006E603F" w:rsidRDefault="00C3338E" w:rsidP="00B16AF0">
            <w:pPr>
              <w:pStyle w:val="af5"/>
              <w:ind w:rightChars="603" w:right="1424"/>
              <w:jc w:val="right"/>
            </w:pPr>
            <w:r w:rsidRPr="006E603F">
              <w:t>0</w:t>
            </w:r>
          </w:p>
        </w:tc>
      </w:tr>
      <w:tr w:rsidR="00A0361F" w:rsidRPr="006E603F">
        <w:trPr>
          <w:jc w:val="center"/>
        </w:trPr>
        <w:tc>
          <w:tcPr>
            <w:tcW w:w="2515" w:type="dxa"/>
            <w:vAlign w:val="center"/>
          </w:tcPr>
          <w:p w:rsidR="00A0361F" w:rsidRPr="006E603F" w:rsidRDefault="00A0361F" w:rsidP="00B16AF0">
            <w:pPr>
              <w:pStyle w:val="af5"/>
            </w:pPr>
            <w:r w:rsidRPr="006E603F">
              <w:t>2018</w:t>
            </w:r>
          </w:p>
        </w:tc>
        <w:tc>
          <w:tcPr>
            <w:tcW w:w="2327" w:type="dxa"/>
            <w:vAlign w:val="center"/>
          </w:tcPr>
          <w:p w:rsidR="00A0361F" w:rsidRPr="006E603F" w:rsidRDefault="00A0361F" w:rsidP="00B16AF0">
            <w:pPr>
              <w:pStyle w:val="af5"/>
            </w:pPr>
            <w:r w:rsidRPr="006E603F">
              <w:t>0</w:t>
            </w:r>
          </w:p>
        </w:tc>
        <w:tc>
          <w:tcPr>
            <w:tcW w:w="3722" w:type="dxa"/>
            <w:vAlign w:val="center"/>
          </w:tcPr>
          <w:p w:rsidR="00A0361F" w:rsidRPr="006E603F" w:rsidRDefault="00A0361F" w:rsidP="00B16AF0">
            <w:pPr>
              <w:pStyle w:val="af5"/>
              <w:ind w:rightChars="603" w:right="1424"/>
              <w:jc w:val="right"/>
            </w:pPr>
            <w:r w:rsidRPr="006E603F">
              <w:t>0</w:t>
            </w:r>
          </w:p>
        </w:tc>
      </w:tr>
      <w:tr w:rsidR="00A32A30" w:rsidRPr="006E603F">
        <w:trPr>
          <w:jc w:val="center"/>
        </w:trPr>
        <w:tc>
          <w:tcPr>
            <w:tcW w:w="2515" w:type="dxa"/>
            <w:vAlign w:val="center"/>
          </w:tcPr>
          <w:p w:rsidR="00A32A30" w:rsidRPr="006E603F" w:rsidRDefault="00A32A30" w:rsidP="00783E83">
            <w:pPr>
              <w:pStyle w:val="af5"/>
            </w:pPr>
            <w:r w:rsidRPr="006E603F">
              <w:t>總計</w:t>
            </w:r>
          </w:p>
        </w:tc>
        <w:tc>
          <w:tcPr>
            <w:tcW w:w="2327" w:type="dxa"/>
            <w:vAlign w:val="center"/>
          </w:tcPr>
          <w:p w:rsidR="00A32A30" w:rsidRPr="006E603F" w:rsidRDefault="00A32A30" w:rsidP="00B16AF0">
            <w:pPr>
              <w:pStyle w:val="af5"/>
            </w:pPr>
            <w:r w:rsidRPr="006E603F">
              <w:t>8</w:t>
            </w:r>
          </w:p>
        </w:tc>
        <w:tc>
          <w:tcPr>
            <w:tcW w:w="3722" w:type="dxa"/>
            <w:vAlign w:val="center"/>
          </w:tcPr>
          <w:p w:rsidR="00A32A30" w:rsidRPr="006E603F" w:rsidRDefault="00B228C8" w:rsidP="00314459">
            <w:pPr>
              <w:pStyle w:val="af5"/>
              <w:ind w:rightChars="603" w:right="1424"/>
              <w:jc w:val="right"/>
            </w:pPr>
            <w:r w:rsidRPr="006E603F">
              <w:t>14,89</w:t>
            </w:r>
            <w:r w:rsidR="00314459">
              <w:rPr>
                <w:rFonts w:hint="eastAsia"/>
              </w:rPr>
              <w:t>1</w:t>
            </w:r>
          </w:p>
        </w:tc>
      </w:tr>
    </w:tbl>
    <w:p w:rsidR="00A32A30" w:rsidRPr="006E603F" w:rsidRDefault="00A32A30" w:rsidP="00783E83">
      <w:pPr>
        <w:pStyle w:val="af5"/>
        <w:jc w:val="both"/>
      </w:pPr>
      <w:r w:rsidRPr="006E603F">
        <w:t>資料來源：經濟部投資審議委員會</w:t>
      </w:r>
    </w:p>
    <w:p w:rsidR="00EA46F2" w:rsidRPr="006E603F" w:rsidRDefault="00EA46F2" w:rsidP="00783E83">
      <w:pPr>
        <w:snapToGrid w:val="0"/>
        <w:spacing w:line="440" w:lineRule="exact"/>
        <w:ind w:firstLineChars="0" w:firstLine="0"/>
        <w:rPr>
          <w:bCs/>
          <w:sz w:val="26"/>
          <w:szCs w:val="26"/>
          <w:lang w:eastAsia="zh-TW"/>
        </w:rPr>
      </w:pPr>
    </w:p>
    <w:p w:rsidR="00BB7240" w:rsidRPr="006E603F" w:rsidRDefault="00BB7240">
      <w:pPr>
        <w:widowControl/>
        <w:overflowPunct/>
        <w:autoSpaceDE/>
        <w:autoSpaceDN/>
        <w:ind w:firstLineChars="0" w:firstLine="0"/>
        <w:jc w:val="left"/>
        <w:rPr>
          <w:bCs/>
          <w:sz w:val="26"/>
          <w:szCs w:val="26"/>
          <w:lang w:eastAsia="zh-TW"/>
        </w:rPr>
      </w:pPr>
    </w:p>
    <w:p w:rsidR="005A1DC7" w:rsidRPr="006E603F" w:rsidRDefault="005A1DC7" w:rsidP="00783E83">
      <w:pPr>
        <w:snapToGrid w:val="0"/>
        <w:spacing w:line="440" w:lineRule="exact"/>
        <w:ind w:firstLineChars="0" w:firstLine="0"/>
        <w:rPr>
          <w:bCs/>
          <w:sz w:val="26"/>
          <w:szCs w:val="26"/>
          <w:lang w:eastAsia="zh-TW"/>
        </w:rPr>
      </w:pPr>
    </w:p>
    <w:p w:rsidR="00FC649E" w:rsidRPr="006E603F" w:rsidRDefault="00FC649E" w:rsidP="00783E83">
      <w:pPr>
        <w:snapToGrid w:val="0"/>
        <w:spacing w:line="440" w:lineRule="exact"/>
        <w:ind w:firstLineChars="0" w:firstLine="0"/>
        <w:rPr>
          <w:bCs/>
          <w:sz w:val="26"/>
          <w:szCs w:val="26"/>
          <w:lang w:eastAsia="zh-TW"/>
        </w:rPr>
        <w:sectPr w:rsidR="00FC649E" w:rsidRPr="006E603F" w:rsidSect="003E0BC3">
          <w:pgSz w:w="11906" w:h="16838" w:code="9"/>
          <w:pgMar w:top="2268" w:right="1701" w:bottom="1701" w:left="1701" w:header="1134" w:footer="851" w:gutter="0"/>
          <w:cols w:space="425"/>
          <w:docGrid w:type="linesAndChars" w:linePitch="514" w:charSpace="-774"/>
        </w:sectPr>
      </w:pPr>
    </w:p>
    <w:p w:rsidR="00F208EF" w:rsidRPr="006E603F" w:rsidRDefault="00F208EF" w:rsidP="00EA46F2">
      <w:pPr>
        <w:ind w:firstLine="472"/>
        <w:sectPr w:rsidR="00F208EF" w:rsidRPr="006E603F" w:rsidSect="003E0BC3">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pPr>
    </w:p>
    <w:p w:rsidR="00CC2EE8" w:rsidRPr="006E603F" w:rsidRDefault="00BD1B6F" w:rsidP="00B359FD">
      <w:pPr>
        <w:ind w:firstLine="472"/>
        <w:rPr>
          <w:bCs/>
          <w:sz w:val="26"/>
          <w:szCs w:val="26"/>
        </w:rPr>
      </w:pPr>
      <w:r w:rsidRPr="006E603F">
        <w:rPr>
          <w:noProof/>
          <w:lang w:eastAsia="zh-TW"/>
        </w:rPr>
        <w:lastRenderedPageBreak/>
        <mc:AlternateContent>
          <mc:Choice Requires="wps">
            <w:drawing>
              <wp:anchor distT="0" distB="0" distL="114300" distR="114300" simplePos="0" relativeHeight="251658752" behindDoc="0" locked="0" layoutInCell="1" allowOverlap="1" wp14:anchorId="48581EF4" wp14:editId="77A85EA3">
                <wp:simplePos x="0" y="0"/>
                <wp:positionH relativeFrom="column">
                  <wp:posOffset>-302895</wp:posOffset>
                </wp:positionH>
                <wp:positionV relativeFrom="paragraph">
                  <wp:posOffset>6408420</wp:posOffset>
                </wp:positionV>
                <wp:extent cx="6069330" cy="17526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4B4040" w:rsidRDefault="00314459" w:rsidP="00356519">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14459" w:rsidRDefault="00314459" w:rsidP="00356519">
                            <w:pPr>
                              <w:snapToGrid w:val="0"/>
                              <w:ind w:firstLineChars="0" w:firstLine="0"/>
                              <w:rPr>
                                <w:rFonts w:ascii="華康中黑體(P)" w:eastAsia="華康中黑體(P)" w:hAnsi="Arial" w:cs="Arial"/>
                                <w:sz w:val="20"/>
                                <w:szCs w:val="20"/>
                              </w:rPr>
                            </w:pPr>
                          </w:p>
                          <w:p w:rsidR="00314459" w:rsidRPr="004B4040" w:rsidRDefault="00314459" w:rsidP="00356519">
                            <w:pPr>
                              <w:snapToGrid w:val="0"/>
                              <w:ind w:firstLineChars="0" w:firstLine="0"/>
                              <w:rPr>
                                <w:rFonts w:ascii="華康中黑體(P)" w:eastAsia="華康中黑體(P)" w:hAnsi="Arial" w:cs="Arial"/>
                                <w:sz w:val="20"/>
                                <w:szCs w:val="20"/>
                              </w:rPr>
                            </w:pPr>
                          </w:p>
                          <w:p w:rsidR="00314459" w:rsidRPr="004B4040" w:rsidRDefault="00314459" w:rsidP="0035651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3.85pt;margin-top:504.6pt;width:477.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nx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" filled="f" stroked="f">
                <v:textbox>
                  <w:txbxContent>
                    <w:p w:rsidR="00314459" w:rsidRPr="004B4040" w:rsidRDefault="00314459" w:rsidP="00356519">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314459" w:rsidRPr="004B4040" w:rsidRDefault="00314459"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14459" w:rsidRDefault="00314459" w:rsidP="00356519">
                      <w:pPr>
                        <w:snapToGrid w:val="0"/>
                        <w:ind w:firstLineChars="0" w:firstLine="0"/>
                        <w:rPr>
                          <w:rFonts w:ascii="華康中黑體(P)" w:eastAsia="華康中黑體(P)" w:hAnsi="Arial" w:cs="Arial"/>
                          <w:sz w:val="20"/>
                          <w:szCs w:val="20"/>
                        </w:rPr>
                      </w:pPr>
                    </w:p>
                    <w:p w:rsidR="00314459" w:rsidRPr="004B4040" w:rsidRDefault="00314459" w:rsidP="00356519">
                      <w:pPr>
                        <w:snapToGrid w:val="0"/>
                        <w:ind w:firstLineChars="0" w:firstLine="0"/>
                        <w:rPr>
                          <w:rFonts w:ascii="華康中黑體(P)" w:eastAsia="華康中黑體(P)" w:hAnsi="Arial" w:cs="Arial"/>
                          <w:sz w:val="20"/>
                          <w:szCs w:val="20"/>
                        </w:rPr>
                      </w:pPr>
                    </w:p>
                    <w:p w:rsidR="00314459" w:rsidRPr="004B4040" w:rsidRDefault="00314459" w:rsidP="0035651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6E603F">
        <w:rPr>
          <w:noProof/>
          <w:lang w:eastAsia="zh-TW"/>
        </w:rPr>
        <w:drawing>
          <wp:anchor distT="0" distB="0" distL="114300" distR="114300" simplePos="0" relativeHeight="251656704" behindDoc="1" locked="0" layoutInCell="1" allowOverlap="1" wp14:anchorId="6927B9DB" wp14:editId="3411FC32">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2EE8" w:rsidRPr="006E603F"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3C2" w:rsidRDefault="004C53C2" w:rsidP="008E5082">
      <w:pPr>
        <w:ind w:firstLine="480"/>
      </w:pPr>
      <w:r>
        <w:separator/>
      </w:r>
    </w:p>
  </w:endnote>
  <w:endnote w:type="continuationSeparator" w:id="0">
    <w:p w:rsidR="004C53C2" w:rsidRDefault="004C53C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DF4A7F" w:rsidRDefault="00314459" w:rsidP="00DF4A7F">
    <w:pPr>
      <w:pStyle w:val="a9"/>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B22DE6" w:rsidRDefault="00314459"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Default="00314459"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3E0BC3" w:rsidRDefault="00314459"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B0DAD">
      <w:rPr>
        <w:rFonts w:ascii="Footlight MT Light" w:hAnsi="Footlight MT Light"/>
        <w:i/>
        <w:iCs/>
        <w:noProof/>
        <w:sz w:val="32"/>
        <w:szCs w:val="32"/>
        <w:lang w:eastAsia="zh-TW" w:bidi="hi-IN"/>
      </w:rPr>
      <w:t>100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3E0BC3" w:rsidRDefault="00314459"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B0DAD">
      <w:rPr>
        <w:rFonts w:ascii="Footlight MT Light" w:hAnsi="Footlight MT Light"/>
        <w:i/>
        <w:iCs/>
        <w:noProof/>
        <w:sz w:val="32"/>
        <w:szCs w:val="32"/>
        <w:lang w:eastAsia="zh-TW"/>
      </w:rPr>
      <w:t>101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EA46F2" w:rsidRDefault="00314459" w:rsidP="00EA46F2">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3E0BC3" w:rsidRDefault="00314459" w:rsidP="00CB4201">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3C2" w:rsidRDefault="004C53C2" w:rsidP="008E5082">
      <w:pPr>
        <w:ind w:firstLine="480"/>
      </w:pPr>
      <w:r>
        <w:separator/>
      </w:r>
    </w:p>
  </w:footnote>
  <w:footnote w:type="continuationSeparator" w:id="0">
    <w:p w:rsidR="004C53C2" w:rsidRDefault="004C53C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Default="00314459"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BD559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33833ADA" wp14:editId="4C759D41">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2"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314459" w:rsidRPr="000C2131" w:rsidRDefault="00314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571E9B35" wp14:editId="4C351CDD">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CA1379B" wp14:editId="3FDF0FAC">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52B5DBD" wp14:editId="3BB7E670">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3"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314459" w:rsidRPr="000C2131" w:rsidRDefault="0031445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9103B2B" wp14:editId="1EBAAA5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A260E57" wp14:editId="21012308">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133B7B45" wp14:editId="6BF4CA40">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E15D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rsidR="00314459" w:rsidRPr="000C2131" w:rsidRDefault="00314459" w:rsidP="00E15D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8FFDE54" wp14:editId="7B0117B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3F73066" wp14:editId="6D08BB5A">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20BC5D14" wp14:editId="754B9417">
              <wp:simplePos x="0" y="0"/>
              <wp:positionH relativeFrom="column">
                <wp:posOffset>3769360</wp:posOffset>
              </wp:positionH>
              <wp:positionV relativeFrom="paragraph">
                <wp:posOffset>-50165</wp:posOffset>
              </wp:positionV>
              <wp:extent cx="1590040" cy="198120"/>
              <wp:effectExtent l="0" t="0" r="3175" b="4445"/>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k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Sj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TjkysQIAALIFAAAO&#10;AAAAAAAAAAAAAAAAAC4CAABkcnMvZTJvRG9jLnhtbFBLAQItABQABgAIAAAAIQDIAJsQ3wAAAAkB&#10;AAAPAAAAAAAAAAAAAAAAAAsFAABkcnMvZG93bnJldi54bWxQSwUGAAAAAAQABADzAAAAFwYAAAAA&#10;" filled="f" stroked="f">
              <v:textbox style="mso-fit-shape-to-text:t" inset="0,0,0,0">
                <w:txbxContent>
                  <w:p w:rsidR="00314459" w:rsidRPr="000C2131" w:rsidRDefault="0031445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6F7D2FA9" wp14:editId="309A6998">
              <wp:simplePos x="0" y="0"/>
              <wp:positionH relativeFrom="column">
                <wp:posOffset>-1270</wp:posOffset>
              </wp:positionH>
              <wp:positionV relativeFrom="paragraph">
                <wp:posOffset>-78740</wp:posOffset>
              </wp:positionV>
              <wp:extent cx="3707130" cy="338455"/>
              <wp:effectExtent l="8255" t="35560" r="8890" b="35560"/>
              <wp:wrapNone/>
              <wp:docPr id="5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17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L3dLyFGG2UEOhxksX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6iLXt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2ED1C828" wp14:editId="40F87B80">
              <wp:simplePos x="0" y="0"/>
              <wp:positionH relativeFrom="column">
                <wp:posOffset>3709670</wp:posOffset>
              </wp:positionH>
              <wp:positionV relativeFrom="paragraph">
                <wp:posOffset>35560</wp:posOffset>
              </wp:positionV>
              <wp:extent cx="1714500" cy="113665"/>
              <wp:effectExtent l="4445" t="0" r="0" b="3175"/>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T4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5QBPh+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EA46F2" w:rsidRDefault="00314459" w:rsidP="00EA46F2">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2820FC72" wp14:editId="14816EBE">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314459" w:rsidRPr="000C2131" w:rsidRDefault="00314459"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48233E2" wp14:editId="520D3C2B">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0CA1A02" wp14:editId="44549724">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EA46F2" w:rsidRDefault="00314459" w:rsidP="00EA46F2">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CB4201">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Default="00314459"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Default="00314459"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6B5364" w:rsidRDefault="00314459" w:rsidP="001F4D9C">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5F3094D" wp14:editId="67B8A37D">
              <wp:simplePos x="0" y="0"/>
              <wp:positionH relativeFrom="column">
                <wp:posOffset>72390</wp:posOffset>
              </wp:positionH>
              <wp:positionV relativeFrom="paragraph">
                <wp:posOffset>-95885</wp:posOffset>
              </wp:positionV>
              <wp:extent cx="153035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F9212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pt;margin-top:-7.55pt;width:120.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Tcrg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" filled="f" stroked="f">
              <v:textbox style="mso-fit-shape-to-text:t" inset="0,0,0,0">
                <w:txbxContent>
                  <w:p w:rsidR="00314459" w:rsidRPr="000C2131" w:rsidRDefault="00314459" w:rsidP="00F9212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3164EE6B" wp14:editId="081B49F4">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9F0C945" wp14:editId="45661550">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84C6F35" wp14:editId="2753399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314459" w:rsidRPr="000C2131" w:rsidRDefault="0031445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ED54114" wp14:editId="162E735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F0B6045" wp14:editId="4278E91E">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1F4D9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19B7C8F" wp14:editId="55064D45">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8"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314459" w:rsidRPr="000C2131" w:rsidRDefault="0031445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DCF294E" wp14:editId="3F707BFD">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9516D0E" wp14:editId="23D18B41">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38D7F5EF" wp14:editId="5002A9F0">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113E4D68" wp14:editId="1E2C53DE">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314459" w:rsidRPr="000C2131" w:rsidRDefault="00314459"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259A3142" wp14:editId="27608100">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3C41B68A" wp14:editId="4004A84C">
              <wp:simplePos x="0" y="0"/>
              <wp:positionH relativeFrom="column">
                <wp:posOffset>3769360</wp:posOffset>
              </wp:positionH>
              <wp:positionV relativeFrom="paragraph">
                <wp:posOffset>-50165</wp:posOffset>
              </wp:positionV>
              <wp:extent cx="1590040" cy="198120"/>
              <wp:effectExtent l="0" t="0" r="3175" b="4445"/>
              <wp:wrapNone/>
              <wp:docPr id="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40"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HusQ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ucHusQIAALMFAAAO&#10;AAAAAAAAAAAAAAAAAC4CAABkcnMvZTJvRG9jLnhtbFBLAQItABQABgAIAAAAIQDIAJsQ3wAAAAkB&#10;AAAPAAAAAAAAAAAAAAAAAAsFAABkcnMvZG93bnJldi54bWxQSwUGAAAAAAQABADzAAAAFwYAAAAA&#10;" filled="f" stroked="f">
              <v:textbox style="mso-fit-shape-to-text:t" inset="0,0,0,0">
                <w:txbxContent>
                  <w:p w:rsidR="00314459" w:rsidRPr="000C2131" w:rsidRDefault="00314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DB92F20" wp14:editId="145184FE">
              <wp:simplePos x="0" y="0"/>
              <wp:positionH relativeFrom="column">
                <wp:posOffset>-1270</wp:posOffset>
              </wp:positionH>
              <wp:positionV relativeFrom="paragraph">
                <wp:posOffset>-78740</wp:posOffset>
              </wp:positionV>
              <wp:extent cx="3707130" cy="338455"/>
              <wp:effectExtent l="8255" t="35560" r="8890" b="35560"/>
              <wp:wrapNone/>
              <wp:docPr id="1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NgeQ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xqhNg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1667B7C1" wp14:editId="2401126D">
              <wp:simplePos x="0" y="0"/>
              <wp:positionH relativeFrom="column">
                <wp:posOffset>3709670</wp:posOffset>
              </wp:positionH>
              <wp:positionV relativeFrom="paragraph">
                <wp:posOffset>35560</wp:posOffset>
              </wp:positionV>
              <wp:extent cx="1714500" cy="113665"/>
              <wp:effectExtent l="4445" t="0" r="0" b="317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MofwIAAP4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pgdMo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59" w:rsidRPr="00562D64" w:rsidRDefault="00314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2AA21CFC" wp14:editId="283EA798">
              <wp:simplePos x="0" y="0"/>
              <wp:positionH relativeFrom="column">
                <wp:posOffset>3769360</wp:posOffset>
              </wp:positionH>
              <wp:positionV relativeFrom="paragraph">
                <wp:posOffset>-50165</wp:posOffset>
              </wp:positionV>
              <wp:extent cx="1590040" cy="198120"/>
              <wp:effectExtent l="0" t="0" r="3175" b="4445"/>
              <wp:wrapNone/>
              <wp:docPr id="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459" w:rsidRPr="000C2131" w:rsidRDefault="00314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Nsg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Efn/TbICAACzBQAA&#10;DgAAAAAAAAAAAAAAAAAuAgAAZHJzL2Uyb0RvYy54bWxQSwECLQAUAAYACAAAACEAyACbEN8AAAAJ&#10;AQAADwAAAAAAAAAAAAAAAAAMBQAAZHJzL2Rvd25yZXYueG1sUEsFBgAAAAAEAAQA8wAAABgGAAAA&#10;AA==&#10;" filled="f" stroked="f">
              <v:textbox style="mso-fit-shape-to-text:t" inset="0,0,0,0">
                <w:txbxContent>
                  <w:p w:rsidR="00314459" w:rsidRPr="000C2131" w:rsidRDefault="00314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06B046F7" wp14:editId="339F35EB">
              <wp:simplePos x="0" y="0"/>
              <wp:positionH relativeFrom="column">
                <wp:posOffset>-1270</wp:posOffset>
              </wp:positionH>
              <wp:positionV relativeFrom="paragraph">
                <wp:posOffset>-78740</wp:posOffset>
              </wp:positionV>
              <wp:extent cx="3707130" cy="338455"/>
              <wp:effectExtent l="8255" t="35560" r="8890" b="35560"/>
              <wp:wrapNone/>
              <wp:docPr id="4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C8eA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Ara4Lx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7DE43715" wp14:editId="3722221B">
              <wp:simplePos x="0" y="0"/>
              <wp:positionH relativeFrom="column">
                <wp:posOffset>3709670</wp:posOffset>
              </wp:positionH>
              <wp:positionV relativeFrom="paragraph">
                <wp:posOffset>35560</wp:posOffset>
              </wp:positionV>
              <wp:extent cx="1714500" cy="113665"/>
              <wp:effectExtent l="4445" t="0" r="0" b="3175"/>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1S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VJk1S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9B7"/>
    <w:multiLevelType w:val="hybridMultilevel"/>
    <w:tmpl w:val="8C66A4AE"/>
    <w:lvl w:ilvl="0" w:tplc="ADC86150">
      <w:start w:val="1"/>
      <w:numFmt w:val="taiwaneseCountingThousand"/>
      <w:lvlText w:val="（%1）"/>
      <w:lvlJc w:val="left"/>
      <w:pPr>
        <w:ind w:left="956" w:hanging="720"/>
      </w:pPr>
      <w:rPr>
        <w:rFonts w:hint="default"/>
      </w:rPr>
    </w:lvl>
    <w:lvl w:ilvl="1" w:tplc="CA5CD48E" w:tentative="1">
      <w:start w:val="1"/>
      <w:numFmt w:val="ideographTraditional"/>
      <w:lvlText w:val="%2、"/>
      <w:lvlJc w:val="left"/>
      <w:pPr>
        <w:ind w:left="1196" w:hanging="480"/>
      </w:pPr>
    </w:lvl>
    <w:lvl w:ilvl="2" w:tplc="D10657C4" w:tentative="1">
      <w:start w:val="1"/>
      <w:numFmt w:val="lowerRoman"/>
      <w:lvlText w:val="%3."/>
      <w:lvlJc w:val="right"/>
      <w:pPr>
        <w:ind w:left="1676" w:hanging="480"/>
      </w:pPr>
    </w:lvl>
    <w:lvl w:ilvl="3" w:tplc="6910E646" w:tentative="1">
      <w:start w:val="1"/>
      <w:numFmt w:val="decimal"/>
      <w:lvlText w:val="%4."/>
      <w:lvlJc w:val="left"/>
      <w:pPr>
        <w:ind w:left="2156" w:hanging="480"/>
      </w:pPr>
    </w:lvl>
    <w:lvl w:ilvl="4" w:tplc="B7C6CF96" w:tentative="1">
      <w:start w:val="1"/>
      <w:numFmt w:val="ideographTraditional"/>
      <w:lvlText w:val="%5、"/>
      <w:lvlJc w:val="left"/>
      <w:pPr>
        <w:ind w:left="2636" w:hanging="480"/>
      </w:pPr>
    </w:lvl>
    <w:lvl w:ilvl="5" w:tplc="2E248450" w:tentative="1">
      <w:start w:val="1"/>
      <w:numFmt w:val="lowerRoman"/>
      <w:lvlText w:val="%6."/>
      <w:lvlJc w:val="right"/>
      <w:pPr>
        <w:ind w:left="3116" w:hanging="480"/>
      </w:pPr>
    </w:lvl>
    <w:lvl w:ilvl="6" w:tplc="584827B6" w:tentative="1">
      <w:start w:val="1"/>
      <w:numFmt w:val="decimal"/>
      <w:lvlText w:val="%7."/>
      <w:lvlJc w:val="left"/>
      <w:pPr>
        <w:ind w:left="3596" w:hanging="480"/>
      </w:pPr>
    </w:lvl>
    <w:lvl w:ilvl="7" w:tplc="D44E5612" w:tentative="1">
      <w:start w:val="1"/>
      <w:numFmt w:val="ideographTraditional"/>
      <w:lvlText w:val="%8、"/>
      <w:lvlJc w:val="left"/>
      <w:pPr>
        <w:ind w:left="4076" w:hanging="480"/>
      </w:pPr>
    </w:lvl>
    <w:lvl w:ilvl="8" w:tplc="547C8C10" w:tentative="1">
      <w:start w:val="1"/>
      <w:numFmt w:val="lowerRoman"/>
      <w:lvlText w:val="%9."/>
      <w:lvlJc w:val="right"/>
      <w:pPr>
        <w:ind w:left="4556" w:hanging="480"/>
      </w:pPr>
    </w:lvl>
  </w:abstractNum>
  <w:abstractNum w:abstractNumId="1">
    <w:nsid w:val="0209340D"/>
    <w:multiLevelType w:val="hybridMultilevel"/>
    <w:tmpl w:val="75303150"/>
    <w:lvl w:ilvl="0" w:tplc="19123930">
      <w:start w:val="1"/>
      <w:numFmt w:val="taiwaneseCountingThousand"/>
      <w:lvlText w:val="(%1)"/>
      <w:lvlJc w:val="left"/>
      <w:pPr>
        <w:tabs>
          <w:tab w:val="num" w:pos="480"/>
        </w:tabs>
        <w:ind w:left="480" w:hanging="480"/>
      </w:pPr>
      <w:rPr>
        <w:rFonts w:hint="eastAsia"/>
      </w:rPr>
    </w:lvl>
    <w:lvl w:ilvl="1" w:tplc="63A65858" w:tentative="1">
      <w:start w:val="1"/>
      <w:numFmt w:val="ideographTraditional"/>
      <w:lvlText w:val="%2、"/>
      <w:lvlJc w:val="left"/>
      <w:pPr>
        <w:tabs>
          <w:tab w:val="num" w:pos="960"/>
        </w:tabs>
        <w:ind w:left="960" w:hanging="480"/>
      </w:pPr>
    </w:lvl>
    <w:lvl w:ilvl="2" w:tplc="AE0EEA2C" w:tentative="1">
      <w:start w:val="1"/>
      <w:numFmt w:val="lowerRoman"/>
      <w:lvlText w:val="%3."/>
      <w:lvlJc w:val="right"/>
      <w:pPr>
        <w:tabs>
          <w:tab w:val="num" w:pos="1440"/>
        </w:tabs>
        <w:ind w:left="1440" w:hanging="480"/>
      </w:pPr>
    </w:lvl>
    <w:lvl w:ilvl="3" w:tplc="41525E1A" w:tentative="1">
      <w:start w:val="1"/>
      <w:numFmt w:val="decimal"/>
      <w:lvlText w:val="%4."/>
      <w:lvlJc w:val="left"/>
      <w:pPr>
        <w:tabs>
          <w:tab w:val="num" w:pos="1920"/>
        </w:tabs>
        <w:ind w:left="1920" w:hanging="480"/>
      </w:pPr>
    </w:lvl>
    <w:lvl w:ilvl="4" w:tplc="9D3EE328" w:tentative="1">
      <w:start w:val="1"/>
      <w:numFmt w:val="ideographTraditional"/>
      <w:lvlText w:val="%5、"/>
      <w:lvlJc w:val="left"/>
      <w:pPr>
        <w:tabs>
          <w:tab w:val="num" w:pos="2400"/>
        </w:tabs>
        <w:ind w:left="2400" w:hanging="480"/>
      </w:pPr>
    </w:lvl>
    <w:lvl w:ilvl="5" w:tplc="2F542BDE" w:tentative="1">
      <w:start w:val="1"/>
      <w:numFmt w:val="lowerRoman"/>
      <w:lvlText w:val="%6."/>
      <w:lvlJc w:val="right"/>
      <w:pPr>
        <w:tabs>
          <w:tab w:val="num" w:pos="2880"/>
        </w:tabs>
        <w:ind w:left="2880" w:hanging="480"/>
      </w:pPr>
    </w:lvl>
    <w:lvl w:ilvl="6" w:tplc="4D1C9A48" w:tentative="1">
      <w:start w:val="1"/>
      <w:numFmt w:val="decimal"/>
      <w:lvlText w:val="%7."/>
      <w:lvlJc w:val="left"/>
      <w:pPr>
        <w:tabs>
          <w:tab w:val="num" w:pos="3360"/>
        </w:tabs>
        <w:ind w:left="3360" w:hanging="480"/>
      </w:pPr>
    </w:lvl>
    <w:lvl w:ilvl="7" w:tplc="5316D6E0" w:tentative="1">
      <w:start w:val="1"/>
      <w:numFmt w:val="ideographTraditional"/>
      <w:lvlText w:val="%8、"/>
      <w:lvlJc w:val="left"/>
      <w:pPr>
        <w:tabs>
          <w:tab w:val="num" w:pos="3840"/>
        </w:tabs>
        <w:ind w:left="3840" w:hanging="480"/>
      </w:pPr>
    </w:lvl>
    <w:lvl w:ilvl="8" w:tplc="D00A9A58" w:tentative="1">
      <w:start w:val="1"/>
      <w:numFmt w:val="lowerRoman"/>
      <w:lvlText w:val="%9."/>
      <w:lvlJc w:val="right"/>
      <w:pPr>
        <w:tabs>
          <w:tab w:val="num" w:pos="4320"/>
        </w:tabs>
        <w:ind w:left="4320" w:hanging="480"/>
      </w:pPr>
    </w:lvl>
  </w:abstractNum>
  <w:abstractNum w:abstractNumId="2">
    <w:nsid w:val="061B7719"/>
    <w:multiLevelType w:val="hybridMultilevel"/>
    <w:tmpl w:val="07AA7810"/>
    <w:lvl w:ilvl="0" w:tplc="04B880FE">
      <w:start w:val="1"/>
      <w:numFmt w:val="taiwaneseCountingThousand"/>
      <w:lvlText w:val="（%1）"/>
      <w:lvlJc w:val="left"/>
      <w:pPr>
        <w:tabs>
          <w:tab w:val="num" w:pos="-360"/>
        </w:tabs>
        <w:ind w:left="720" w:hanging="720"/>
      </w:pPr>
      <w:rPr>
        <w:rFonts w:hint="default"/>
      </w:rPr>
    </w:lvl>
    <w:lvl w:ilvl="1" w:tplc="0298D152" w:tentative="1">
      <w:start w:val="1"/>
      <w:numFmt w:val="ideographTraditional"/>
      <w:lvlText w:val="%2、"/>
      <w:lvlJc w:val="left"/>
      <w:pPr>
        <w:ind w:left="960" w:hanging="480"/>
      </w:pPr>
    </w:lvl>
    <w:lvl w:ilvl="2" w:tplc="CE621666" w:tentative="1">
      <w:start w:val="1"/>
      <w:numFmt w:val="lowerRoman"/>
      <w:lvlText w:val="%3."/>
      <w:lvlJc w:val="right"/>
      <w:pPr>
        <w:ind w:left="1440" w:hanging="480"/>
      </w:pPr>
    </w:lvl>
    <w:lvl w:ilvl="3" w:tplc="C3DEC068" w:tentative="1">
      <w:start w:val="1"/>
      <w:numFmt w:val="decimal"/>
      <w:lvlText w:val="%4."/>
      <w:lvlJc w:val="left"/>
      <w:pPr>
        <w:ind w:left="1920" w:hanging="480"/>
      </w:pPr>
    </w:lvl>
    <w:lvl w:ilvl="4" w:tplc="ECEA842C" w:tentative="1">
      <w:start w:val="1"/>
      <w:numFmt w:val="ideographTraditional"/>
      <w:lvlText w:val="%5、"/>
      <w:lvlJc w:val="left"/>
      <w:pPr>
        <w:ind w:left="2400" w:hanging="480"/>
      </w:pPr>
    </w:lvl>
    <w:lvl w:ilvl="5" w:tplc="F984069E" w:tentative="1">
      <w:start w:val="1"/>
      <w:numFmt w:val="lowerRoman"/>
      <w:lvlText w:val="%6."/>
      <w:lvlJc w:val="right"/>
      <w:pPr>
        <w:ind w:left="2880" w:hanging="480"/>
      </w:pPr>
    </w:lvl>
    <w:lvl w:ilvl="6" w:tplc="5336A766" w:tentative="1">
      <w:start w:val="1"/>
      <w:numFmt w:val="decimal"/>
      <w:lvlText w:val="%7."/>
      <w:lvlJc w:val="left"/>
      <w:pPr>
        <w:ind w:left="3360" w:hanging="480"/>
      </w:pPr>
    </w:lvl>
    <w:lvl w:ilvl="7" w:tplc="808CF25E" w:tentative="1">
      <w:start w:val="1"/>
      <w:numFmt w:val="ideographTraditional"/>
      <w:lvlText w:val="%8、"/>
      <w:lvlJc w:val="left"/>
      <w:pPr>
        <w:ind w:left="3840" w:hanging="480"/>
      </w:pPr>
    </w:lvl>
    <w:lvl w:ilvl="8" w:tplc="A6442C7E" w:tentative="1">
      <w:start w:val="1"/>
      <w:numFmt w:val="lowerRoman"/>
      <w:lvlText w:val="%9."/>
      <w:lvlJc w:val="right"/>
      <w:pPr>
        <w:ind w:left="4320" w:hanging="480"/>
      </w:pPr>
    </w:lvl>
  </w:abstractNum>
  <w:abstractNum w:abstractNumId="3">
    <w:nsid w:val="06CB4014"/>
    <w:multiLevelType w:val="hybridMultilevel"/>
    <w:tmpl w:val="B44C3D4A"/>
    <w:lvl w:ilvl="0" w:tplc="0978943E">
      <w:start w:val="1"/>
      <w:numFmt w:val="decimal"/>
      <w:lvlText w:val="(%1)"/>
      <w:lvlJc w:val="left"/>
      <w:pPr>
        <w:tabs>
          <w:tab w:val="num" w:pos="1777"/>
        </w:tabs>
        <w:ind w:left="1777" w:hanging="360"/>
      </w:pPr>
      <w:rPr>
        <w:rFonts w:ascii="Times New Roman" w:hAnsi="Times New Roman" w:cs="Times New Roman" w:hint="default"/>
      </w:rPr>
    </w:lvl>
    <w:lvl w:ilvl="1" w:tplc="9350CA5E" w:tentative="1">
      <w:start w:val="1"/>
      <w:numFmt w:val="ideographTraditional"/>
      <w:lvlText w:val="%2、"/>
      <w:lvlJc w:val="left"/>
      <w:pPr>
        <w:tabs>
          <w:tab w:val="num" w:pos="2377"/>
        </w:tabs>
        <w:ind w:left="2377" w:hanging="480"/>
      </w:pPr>
    </w:lvl>
    <w:lvl w:ilvl="2" w:tplc="1BD8B0C4" w:tentative="1">
      <w:start w:val="1"/>
      <w:numFmt w:val="lowerRoman"/>
      <w:lvlText w:val="%3."/>
      <w:lvlJc w:val="right"/>
      <w:pPr>
        <w:tabs>
          <w:tab w:val="num" w:pos="2857"/>
        </w:tabs>
        <w:ind w:left="2857" w:hanging="480"/>
      </w:pPr>
    </w:lvl>
    <w:lvl w:ilvl="3" w:tplc="F786779A" w:tentative="1">
      <w:start w:val="1"/>
      <w:numFmt w:val="decimal"/>
      <w:lvlText w:val="%4."/>
      <w:lvlJc w:val="left"/>
      <w:pPr>
        <w:tabs>
          <w:tab w:val="num" w:pos="3337"/>
        </w:tabs>
        <w:ind w:left="3337" w:hanging="480"/>
      </w:pPr>
    </w:lvl>
    <w:lvl w:ilvl="4" w:tplc="B50E70A6" w:tentative="1">
      <w:start w:val="1"/>
      <w:numFmt w:val="ideographTraditional"/>
      <w:lvlText w:val="%5、"/>
      <w:lvlJc w:val="left"/>
      <w:pPr>
        <w:tabs>
          <w:tab w:val="num" w:pos="3817"/>
        </w:tabs>
        <w:ind w:left="3817" w:hanging="480"/>
      </w:pPr>
    </w:lvl>
    <w:lvl w:ilvl="5" w:tplc="E90C34F4" w:tentative="1">
      <w:start w:val="1"/>
      <w:numFmt w:val="lowerRoman"/>
      <w:lvlText w:val="%6."/>
      <w:lvlJc w:val="right"/>
      <w:pPr>
        <w:tabs>
          <w:tab w:val="num" w:pos="4297"/>
        </w:tabs>
        <w:ind w:left="4297" w:hanging="480"/>
      </w:pPr>
    </w:lvl>
    <w:lvl w:ilvl="6" w:tplc="C6DEBD7A" w:tentative="1">
      <w:start w:val="1"/>
      <w:numFmt w:val="decimal"/>
      <w:lvlText w:val="%7."/>
      <w:lvlJc w:val="left"/>
      <w:pPr>
        <w:tabs>
          <w:tab w:val="num" w:pos="4777"/>
        </w:tabs>
        <w:ind w:left="4777" w:hanging="480"/>
      </w:pPr>
    </w:lvl>
    <w:lvl w:ilvl="7" w:tplc="A3FA5846" w:tentative="1">
      <w:start w:val="1"/>
      <w:numFmt w:val="ideographTraditional"/>
      <w:lvlText w:val="%8、"/>
      <w:lvlJc w:val="left"/>
      <w:pPr>
        <w:tabs>
          <w:tab w:val="num" w:pos="5257"/>
        </w:tabs>
        <w:ind w:left="5257" w:hanging="480"/>
      </w:pPr>
    </w:lvl>
    <w:lvl w:ilvl="8" w:tplc="E1643E4A" w:tentative="1">
      <w:start w:val="1"/>
      <w:numFmt w:val="lowerRoman"/>
      <w:lvlText w:val="%9."/>
      <w:lvlJc w:val="right"/>
      <w:pPr>
        <w:tabs>
          <w:tab w:val="num" w:pos="5737"/>
        </w:tabs>
        <w:ind w:left="5737" w:hanging="480"/>
      </w:pPr>
    </w:lvl>
  </w:abstractNum>
  <w:abstractNum w:abstractNumId="4">
    <w:nsid w:val="07EB67CB"/>
    <w:multiLevelType w:val="multilevel"/>
    <w:tmpl w:val="B4743C70"/>
    <w:lvl w:ilvl="0">
      <w:start w:val="1"/>
      <w:numFmt w:val="decimal"/>
      <w:lvlText w:val="(%1)"/>
      <w:lvlJc w:val="left"/>
      <w:pPr>
        <w:ind w:left="1185" w:firstLine="0"/>
      </w:pPr>
      <w:rPr>
        <w:rFonts w:hint="default"/>
      </w:rPr>
    </w:lvl>
    <w:lvl w:ilvl="1">
      <w:start w:val="1"/>
      <w:numFmt w:val="ideographTraditional"/>
      <w:lvlText w:val="%2、"/>
      <w:lvlJc w:val="left"/>
      <w:pPr>
        <w:ind w:left="2145" w:hanging="480"/>
      </w:pPr>
    </w:lvl>
    <w:lvl w:ilvl="2">
      <w:start w:val="1"/>
      <w:numFmt w:val="lowerRoman"/>
      <w:lvlText w:val="%3."/>
      <w:lvlJc w:val="right"/>
      <w:pPr>
        <w:ind w:left="2625" w:hanging="480"/>
      </w:pPr>
    </w:lvl>
    <w:lvl w:ilvl="3">
      <w:start w:val="1"/>
      <w:numFmt w:val="decimal"/>
      <w:lvlText w:val="%4."/>
      <w:lvlJc w:val="left"/>
      <w:pPr>
        <w:ind w:left="3105" w:hanging="480"/>
      </w:pPr>
    </w:lvl>
    <w:lvl w:ilvl="4">
      <w:start w:val="1"/>
      <w:numFmt w:val="ideographTraditional"/>
      <w:lvlText w:val="%5、"/>
      <w:lvlJc w:val="left"/>
      <w:pPr>
        <w:ind w:left="3585" w:hanging="480"/>
      </w:pPr>
    </w:lvl>
    <w:lvl w:ilvl="5">
      <w:start w:val="1"/>
      <w:numFmt w:val="lowerRoman"/>
      <w:lvlText w:val="%6."/>
      <w:lvlJc w:val="right"/>
      <w:pPr>
        <w:ind w:left="4065" w:hanging="480"/>
      </w:pPr>
    </w:lvl>
    <w:lvl w:ilvl="6">
      <w:start w:val="1"/>
      <w:numFmt w:val="decimal"/>
      <w:lvlText w:val="%7."/>
      <w:lvlJc w:val="left"/>
      <w:pPr>
        <w:ind w:left="4545" w:hanging="480"/>
      </w:pPr>
    </w:lvl>
    <w:lvl w:ilvl="7">
      <w:start w:val="1"/>
      <w:numFmt w:val="ideographTraditional"/>
      <w:lvlText w:val="%8、"/>
      <w:lvlJc w:val="left"/>
      <w:pPr>
        <w:ind w:left="5025" w:hanging="480"/>
      </w:pPr>
    </w:lvl>
    <w:lvl w:ilvl="8">
      <w:start w:val="1"/>
      <w:numFmt w:val="lowerRoman"/>
      <w:lvlText w:val="%9."/>
      <w:lvlJc w:val="right"/>
      <w:pPr>
        <w:ind w:left="5505" w:hanging="480"/>
      </w:pPr>
    </w:lvl>
  </w:abstractNum>
  <w:abstractNum w:abstractNumId="5">
    <w:nsid w:val="09094B20"/>
    <w:multiLevelType w:val="hybridMultilevel"/>
    <w:tmpl w:val="8E34EF00"/>
    <w:lvl w:ilvl="0" w:tplc="0409000F">
      <w:start w:val="1"/>
      <w:numFmt w:val="decimal"/>
      <w:lvlText w:val="%1."/>
      <w:lvlJc w:val="left"/>
      <w:pPr>
        <w:ind w:left="1670" w:hanging="480"/>
      </w:pPr>
    </w:lvl>
    <w:lvl w:ilvl="1" w:tplc="04090019" w:tentative="1">
      <w:start w:val="1"/>
      <w:numFmt w:val="ideographTraditional"/>
      <w:lvlText w:val="%2、"/>
      <w:lvlJc w:val="left"/>
      <w:pPr>
        <w:ind w:left="2150" w:hanging="480"/>
      </w:pPr>
    </w:lvl>
    <w:lvl w:ilvl="2" w:tplc="0409001B" w:tentative="1">
      <w:start w:val="1"/>
      <w:numFmt w:val="lowerRoman"/>
      <w:lvlText w:val="%3."/>
      <w:lvlJc w:val="right"/>
      <w:pPr>
        <w:ind w:left="2630" w:hanging="480"/>
      </w:pPr>
    </w:lvl>
    <w:lvl w:ilvl="3" w:tplc="0409000F" w:tentative="1">
      <w:start w:val="1"/>
      <w:numFmt w:val="decimal"/>
      <w:lvlText w:val="%4."/>
      <w:lvlJc w:val="left"/>
      <w:pPr>
        <w:ind w:left="3110" w:hanging="480"/>
      </w:pPr>
    </w:lvl>
    <w:lvl w:ilvl="4" w:tplc="04090019" w:tentative="1">
      <w:start w:val="1"/>
      <w:numFmt w:val="ideographTraditional"/>
      <w:lvlText w:val="%5、"/>
      <w:lvlJc w:val="left"/>
      <w:pPr>
        <w:ind w:left="3590" w:hanging="480"/>
      </w:pPr>
    </w:lvl>
    <w:lvl w:ilvl="5" w:tplc="0409001B" w:tentative="1">
      <w:start w:val="1"/>
      <w:numFmt w:val="lowerRoman"/>
      <w:lvlText w:val="%6."/>
      <w:lvlJc w:val="right"/>
      <w:pPr>
        <w:ind w:left="4070" w:hanging="480"/>
      </w:pPr>
    </w:lvl>
    <w:lvl w:ilvl="6" w:tplc="0409000F" w:tentative="1">
      <w:start w:val="1"/>
      <w:numFmt w:val="decimal"/>
      <w:lvlText w:val="%7."/>
      <w:lvlJc w:val="left"/>
      <w:pPr>
        <w:ind w:left="4550" w:hanging="480"/>
      </w:pPr>
    </w:lvl>
    <w:lvl w:ilvl="7" w:tplc="04090019" w:tentative="1">
      <w:start w:val="1"/>
      <w:numFmt w:val="ideographTraditional"/>
      <w:lvlText w:val="%8、"/>
      <w:lvlJc w:val="left"/>
      <w:pPr>
        <w:ind w:left="5030" w:hanging="480"/>
      </w:pPr>
    </w:lvl>
    <w:lvl w:ilvl="8" w:tplc="0409001B" w:tentative="1">
      <w:start w:val="1"/>
      <w:numFmt w:val="lowerRoman"/>
      <w:lvlText w:val="%9."/>
      <w:lvlJc w:val="right"/>
      <w:pPr>
        <w:ind w:left="5510" w:hanging="480"/>
      </w:pPr>
    </w:lvl>
  </w:abstractNum>
  <w:abstractNum w:abstractNumId="6">
    <w:nsid w:val="09DD1C52"/>
    <w:multiLevelType w:val="hybridMultilevel"/>
    <w:tmpl w:val="1870BFD6"/>
    <w:lvl w:ilvl="0" w:tplc="2910AF5A">
      <w:start w:val="1"/>
      <w:numFmt w:val="taiwaneseCountingThousand"/>
      <w:lvlText w:val="%1、"/>
      <w:lvlJc w:val="left"/>
      <w:pPr>
        <w:tabs>
          <w:tab w:val="num" w:pos="720"/>
        </w:tabs>
        <w:ind w:left="720" w:hanging="720"/>
      </w:pPr>
      <w:rPr>
        <w:rFonts w:hint="default"/>
      </w:rPr>
    </w:lvl>
    <w:lvl w:ilvl="1" w:tplc="04090019">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EBC69F8"/>
    <w:multiLevelType w:val="hybridMultilevel"/>
    <w:tmpl w:val="914E0A5E"/>
    <w:lvl w:ilvl="0" w:tplc="1D50EED8">
      <w:start w:val="1"/>
      <w:numFmt w:val="upperLetter"/>
      <w:lvlText w:val="%1."/>
      <w:lvlJc w:val="left"/>
      <w:pPr>
        <w:ind w:left="1777" w:hanging="360"/>
      </w:pPr>
      <w:rPr>
        <w:rFonts w:hint="default"/>
        <w:u w:val="none"/>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8">
    <w:nsid w:val="11E541DC"/>
    <w:multiLevelType w:val="hybridMultilevel"/>
    <w:tmpl w:val="B2E8E9CA"/>
    <w:lvl w:ilvl="0" w:tplc="E0D2737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4C469AB"/>
    <w:multiLevelType w:val="hybridMultilevel"/>
    <w:tmpl w:val="B2841648"/>
    <w:lvl w:ilvl="0" w:tplc="6060C350">
      <w:start w:val="1"/>
      <w:numFmt w:val="decimal"/>
      <w:lvlText w:val="（%1）"/>
      <w:lvlJc w:val="right"/>
      <w:pPr>
        <w:ind w:left="932" w:hanging="390"/>
      </w:pPr>
      <w:rPr>
        <w:rFonts w:ascii="Times New Roman" w:eastAsia="新細明體" w:hAnsi="Times New Roman" w:hint="default"/>
        <w:sz w:val="24"/>
      </w:rPr>
    </w:lvl>
    <w:lvl w:ilvl="1" w:tplc="04090019" w:tentative="1">
      <w:start w:val="1"/>
      <w:numFmt w:val="ideographTraditional"/>
      <w:lvlText w:val="%2、"/>
      <w:lvlJc w:val="left"/>
      <w:pPr>
        <w:ind w:left="1502" w:hanging="480"/>
      </w:pPr>
    </w:lvl>
    <w:lvl w:ilvl="2" w:tplc="0409001B" w:tentative="1">
      <w:start w:val="1"/>
      <w:numFmt w:val="lowerRoman"/>
      <w:lvlText w:val="%3."/>
      <w:lvlJc w:val="right"/>
      <w:pPr>
        <w:ind w:left="1982" w:hanging="480"/>
      </w:pPr>
    </w:lvl>
    <w:lvl w:ilvl="3" w:tplc="0409000F" w:tentative="1">
      <w:start w:val="1"/>
      <w:numFmt w:val="decimal"/>
      <w:lvlText w:val="%4."/>
      <w:lvlJc w:val="left"/>
      <w:pPr>
        <w:ind w:left="2462" w:hanging="480"/>
      </w:pPr>
    </w:lvl>
    <w:lvl w:ilvl="4" w:tplc="04090019" w:tentative="1">
      <w:start w:val="1"/>
      <w:numFmt w:val="ideographTraditional"/>
      <w:lvlText w:val="%5、"/>
      <w:lvlJc w:val="left"/>
      <w:pPr>
        <w:ind w:left="2942" w:hanging="480"/>
      </w:pPr>
    </w:lvl>
    <w:lvl w:ilvl="5" w:tplc="0409001B" w:tentative="1">
      <w:start w:val="1"/>
      <w:numFmt w:val="lowerRoman"/>
      <w:lvlText w:val="%6."/>
      <w:lvlJc w:val="right"/>
      <w:pPr>
        <w:ind w:left="3422" w:hanging="480"/>
      </w:pPr>
    </w:lvl>
    <w:lvl w:ilvl="6" w:tplc="0409000F" w:tentative="1">
      <w:start w:val="1"/>
      <w:numFmt w:val="decimal"/>
      <w:lvlText w:val="%7."/>
      <w:lvlJc w:val="left"/>
      <w:pPr>
        <w:ind w:left="3902" w:hanging="480"/>
      </w:pPr>
    </w:lvl>
    <w:lvl w:ilvl="7" w:tplc="04090019" w:tentative="1">
      <w:start w:val="1"/>
      <w:numFmt w:val="ideographTraditional"/>
      <w:lvlText w:val="%8、"/>
      <w:lvlJc w:val="left"/>
      <w:pPr>
        <w:ind w:left="4382" w:hanging="480"/>
      </w:pPr>
    </w:lvl>
    <w:lvl w:ilvl="8" w:tplc="0409001B" w:tentative="1">
      <w:start w:val="1"/>
      <w:numFmt w:val="lowerRoman"/>
      <w:lvlText w:val="%9."/>
      <w:lvlJc w:val="right"/>
      <w:pPr>
        <w:ind w:left="4862" w:hanging="480"/>
      </w:pPr>
    </w:lvl>
  </w:abstractNum>
  <w:abstractNum w:abstractNumId="10">
    <w:nsid w:val="1C121AC9"/>
    <w:multiLevelType w:val="hybridMultilevel"/>
    <w:tmpl w:val="68087A38"/>
    <w:lvl w:ilvl="0" w:tplc="97344C4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0150EAD"/>
    <w:multiLevelType w:val="hybridMultilevel"/>
    <w:tmpl w:val="A4F82AE4"/>
    <w:lvl w:ilvl="0" w:tplc="B25CE62C">
      <w:start w:val="1"/>
      <w:numFmt w:val="decimalFullWidth"/>
      <w:lvlText w:val="%1、"/>
      <w:lvlJc w:val="left"/>
      <w:pPr>
        <w:ind w:left="600" w:hanging="36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nsid w:val="234C5EE5"/>
    <w:multiLevelType w:val="multilevel"/>
    <w:tmpl w:val="9E2E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465265"/>
    <w:multiLevelType w:val="hybridMultilevel"/>
    <w:tmpl w:val="5C521BC0"/>
    <w:lvl w:ilvl="0" w:tplc="DA88110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528376E"/>
    <w:multiLevelType w:val="hybridMultilevel"/>
    <w:tmpl w:val="98429DE4"/>
    <w:lvl w:ilvl="0" w:tplc="F364D9F6">
      <w:start w:val="1"/>
      <w:numFmt w:val="decimal"/>
      <w:lvlText w:val="(%1)"/>
      <w:lvlJc w:val="left"/>
      <w:pPr>
        <w:ind w:left="1687" w:hanging="270"/>
      </w:pPr>
      <w:rPr>
        <w:rFonts w:hint="default"/>
      </w:rPr>
    </w:lvl>
    <w:lvl w:ilvl="1" w:tplc="04090003"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5">
    <w:nsid w:val="271A38EB"/>
    <w:multiLevelType w:val="hybridMultilevel"/>
    <w:tmpl w:val="873A3BC8"/>
    <w:lvl w:ilvl="0" w:tplc="76A89AC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746607F"/>
    <w:multiLevelType w:val="hybridMultilevel"/>
    <w:tmpl w:val="EF60BA1C"/>
    <w:lvl w:ilvl="0" w:tplc="3E4A120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nsid w:val="282965C5"/>
    <w:multiLevelType w:val="hybridMultilevel"/>
    <w:tmpl w:val="A6FA363E"/>
    <w:lvl w:ilvl="0" w:tplc="B2609560">
      <w:start w:val="1"/>
      <w:numFmt w:val="decimal"/>
      <w:lvlText w:val="%1."/>
      <w:lvlJc w:val="left"/>
      <w:pPr>
        <w:tabs>
          <w:tab w:val="num" w:pos="832"/>
        </w:tabs>
        <w:ind w:left="832" w:hanging="360"/>
      </w:pPr>
      <w:rPr>
        <w:rFonts w:hint="default"/>
        <w:color w:val="FF0000"/>
        <w:u w:val="single"/>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8">
    <w:nsid w:val="29846374"/>
    <w:multiLevelType w:val="hybridMultilevel"/>
    <w:tmpl w:val="03C0235A"/>
    <w:lvl w:ilvl="0" w:tplc="B502B94C">
      <w:start w:val="1"/>
      <w:numFmt w:val="decimal"/>
      <w:lvlText w:val="(%1)"/>
      <w:lvlJc w:val="left"/>
      <w:pPr>
        <w:tabs>
          <w:tab w:val="num" w:pos="1777"/>
        </w:tabs>
        <w:ind w:left="1777" w:hanging="360"/>
      </w:pPr>
      <w:rPr>
        <w:rFonts w:ascii="Times New Roman" w:hAnsi="Times New Roman" w:cs="Times New Roman" w:hint="default"/>
      </w:rPr>
    </w:lvl>
    <w:lvl w:ilvl="1" w:tplc="4FE68840" w:tentative="1">
      <w:start w:val="1"/>
      <w:numFmt w:val="ideographTraditional"/>
      <w:lvlText w:val="%2、"/>
      <w:lvlJc w:val="left"/>
      <w:pPr>
        <w:tabs>
          <w:tab w:val="num" w:pos="2377"/>
        </w:tabs>
        <w:ind w:left="2377" w:hanging="480"/>
      </w:pPr>
    </w:lvl>
    <w:lvl w:ilvl="2" w:tplc="68421B7E" w:tentative="1">
      <w:start w:val="1"/>
      <w:numFmt w:val="lowerRoman"/>
      <w:lvlText w:val="%3."/>
      <w:lvlJc w:val="right"/>
      <w:pPr>
        <w:tabs>
          <w:tab w:val="num" w:pos="2857"/>
        </w:tabs>
        <w:ind w:left="2857" w:hanging="480"/>
      </w:pPr>
    </w:lvl>
    <w:lvl w:ilvl="3" w:tplc="0C243550" w:tentative="1">
      <w:start w:val="1"/>
      <w:numFmt w:val="decimal"/>
      <w:lvlText w:val="%4."/>
      <w:lvlJc w:val="left"/>
      <w:pPr>
        <w:tabs>
          <w:tab w:val="num" w:pos="3337"/>
        </w:tabs>
        <w:ind w:left="3337" w:hanging="480"/>
      </w:pPr>
    </w:lvl>
    <w:lvl w:ilvl="4" w:tplc="AB32528A" w:tentative="1">
      <w:start w:val="1"/>
      <w:numFmt w:val="ideographTraditional"/>
      <w:lvlText w:val="%5、"/>
      <w:lvlJc w:val="left"/>
      <w:pPr>
        <w:tabs>
          <w:tab w:val="num" w:pos="3817"/>
        </w:tabs>
        <w:ind w:left="3817" w:hanging="480"/>
      </w:pPr>
    </w:lvl>
    <w:lvl w:ilvl="5" w:tplc="01C2C5BC" w:tentative="1">
      <w:start w:val="1"/>
      <w:numFmt w:val="lowerRoman"/>
      <w:lvlText w:val="%6."/>
      <w:lvlJc w:val="right"/>
      <w:pPr>
        <w:tabs>
          <w:tab w:val="num" w:pos="4297"/>
        </w:tabs>
        <w:ind w:left="4297" w:hanging="480"/>
      </w:pPr>
    </w:lvl>
    <w:lvl w:ilvl="6" w:tplc="5518F084" w:tentative="1">
      <w:start w:val="1"/>
      <w:numFmt w:val="decimal"/>
      <w:lvlText w:val="%7."/>
      <w:lvlJc w:val="left"/>
      <w:pPr>
        <w:tabs>
          <w:tab w:val="num" w:pos="4777"/>
        </w:tabs>
        <w:ind w:left="4777" w:hanging="480"/>
      </w:pPr>
    </w:lvl>
    <w:lvl w:ilvl="7" w:tplc="97FAFBF8" w:tentative="1">
      <w:start w:val="1"/>
      <w:numFmt w:val="ideographTraditional"/>
      <w:lvlText w:val="%8、"/>
      <w:lvlJc w:val="left"/>
      <w:pPr>
        <w:tabs>
          <w:tab w:val="num" w:pos="5257"/>
        </w:tabs>
        <w:ind w:left="5257" w:hanging="480"/>
      </w:pPr>
    </w:lvl>
    <w:lvl w:ilvl="8" w:tplc="1BCCBEC0" w:tentative="1">
      <w:start w:val="1"/>
      <w:numFmt w:val="lowerRoman"/>
      <w:lvlText w:val="%9."/>
      <w:lvlJc w:val="right"/>
      <w:pPr>
        <w:tabs>
          <w:tab w:val="num" w:pos="5737"/>
        </w:tabs>
        <w:ind w:left="5737" w:hanging="480"/>
      </w:pPr>
    </w:lvl>
  </w:abstractNum>
  <w:abstractNum w:abstractNumId="19">
    <w:nsid w:val="2B3B30A9"/>
    <w:multiLevelType w:val="multilevel"/>
    <w:tmpl w:val="6AF0E5EE"/>
    <w:lvl w:ilvl="0">
      <w:start w:val="1"/>
      <w:numFmt w:val="decimal"/>
      <w:lvlText w:val="%1."/>
      <w:lvlJc w:val="left"/>
      <w:pPr>
        <w:ind w:left="1076" w:hanging="150"/>
      </w:pPr>
      <w:rPr>
        <w:rFonts w:hint="default"/>
      </w:rPr>
    </w:lvl>
    <w:lvl w:ilvl="1">
      <w:start w:val="1"/>
      <w:numFmt w:val="ideographTraditional"/>
      <w:lvlText w:val="%2、"/>
      <w:lvlJc w:val="left"/>
      <w:pPr>
        <w:ind w:left="1886" w:hanging="480"/>
      </w:pPr>
    </w:lvl>
    <w:lvl w:ilvl="2">
      <w:start w:val="1"/>
      <w:numFmt w:val="lowerRoman"/>
      <w:lvlText w:val="%3."/>
      <w:lvlJc w:val="right"/>
      <w:pPr>
        <w:ind w:left="2366" w:hanging="480"/>
      </w:pPr>
    </w:lvl>
    <w:lvl w:ilvl="3">
      <w:start w:val="1"/>
      <w:numFmt w:val="decimal"/>
      <w:lvlText w:val="%4."/>
      <w:lvlJc w:val="left"/>
      <w:pPr>
        <w:ind w:left="2846" w:hanging="480"/>
      </w:pPr>
    </w:lvl>
    <w:lvl w:ilvl="4">
      <w:start w:val="1"/>
      <w:numFmt w:val="ideographTraditional"/>
      <w:lvlText w:val="%5、"/>
      <w:lvlJc w:val="left"/>
      <w:pPr>
        <w:ind w:left="3326" w:hanging="480"/>
      </w:pPr>
    </w:lvl>
    <w:lvl w:ilvl="5">
      <w:start w:val="1"/>
      <w:numFmt w:val="lowerRoman"/>
      <w:lvlText w:val="%6."/>
      <w:lvlJc w:val="right"/>
      <w:pPr>
        <w:ind w:left="3806" w:hanging="480"/>
      </w:pPr>
    </w:lvl>
    <w:lvl w:ilvl="6">
      <w:start w:val="1"/>
      <w:numFmt w:val="decimal"/>
      <w:lvlText w:val="%7."/>
      <w:lvlJc w:val="left"/>
      <w:pPr>
        <w:ind w:left="4286" w:hanging="480"/>
      </w:pPr>
    </w:lvl>
    <w:lvl w:ilvl="7">
      <w:start w:val="1"/>
      <w:numFmt w:val="ideographTraditional"/>
      <w:lvlText w:val="%8、"/>
      <w:lvlJc w:val="left"/>
      <w:pPr>
        <w:ind w:left="4766" w:hanging="480"/>
      </w:pPr>
    </w:lvl>
    <w:lvl w:ilvl="8">
      <w:start w:val="1"/>
      <w:numFmt w:val="lowerRoman"/>
      <w:lvlText w:val="%9."/>
      <w:lvlJc w:val="right"/>
      <w:pPr>
        <w:ind w:left="5246" w:hanging="480"/>
      </w:pPr>
    </w:lvl>
  </w:abstractNum>
  <w:abstractNum w:abstractNumId="20">
    <w:nsid w:val="2BA50265"/>
    <w:multiLevelType w:val="hybridMultilevel"/>
    <w:tmpl w:val="A79C9EF8"/>
    <w:lvl w:ilvl="0" w:tplc="B25CE62C">
      <w:start w:val="1"/>
      <w:numFmt w:val="decimalFullWidth"/>
      <w:lvlText w:val="%1、"/>
      <w:lvlJc w:val="left"/>
      <w:pPr>
        <w:ind w:left="842" w:hanging="300"/>
      </w:pPr>
      <w:rPr>
        <w:rFonts w:hint="eastAsia"/>
      </w:rPr>
    </w:lvl>
    <w:lvl w:ilvl="1" w:tplc="04090019" w:tentative="1">
      <w:start w:val="1"/>
      <w:numFmt w:val="ideographTraditional"/>
      <w:lvlText w:val="%2、"/>
      <w:lvlJc w:val="left"/>
      <w:pPr>
        <w:ind w:left="1502" w:hanging="480"/>
      </w:pPr>
    </w:lvl>
    <w:lvl w:ilvl="2" w:tplc="0409001B" w:tentative="1">
      <w:start w:val="1"/>
      <w:numFmt w:val="lowerRoman"/>
      <w:lvlText w:val="%3."/>
      <w:lvlJc w:val="right"/>
      <w:pPr>
        <w:ind w:left="1982" w:hanging="480"/>
      </w:pPr>
    </w:lvl>
    <w:lvl w:ilvl="3" w:tplc="0409000F" w:tentative="1">
      <w:start w:val="1"/>
      <w:numFmt w:val="decimal"/>
      <w:lvlText w:val="%4."/>
      <w:lvlJc w:val="left"/>
      <w:pPr>
        <w:ind w:left="2462" w:hanging="480"/>
      </w:pPr>
    </w:lvl>
    <w:lvl w:ilvl="4" w:tplc="04090019" w:tentative="1">
      <w:start w:val="1"/>
      <w:numFmt w:val="ideographTraditional"/>
      <w:lvlText w:val="%5、"/>
      <w:lvlJc w:val="left"/>
      <w:pPr>
        <w:ind w:left="2942" w:hanging="480"/>
      </w:pPr>
    </w:lvl>
    <w:lvl w:ilvl="5" w:tplc="0409001B" w:tentative="1">
      <w:start w:val="1"/>
      <w:numFmt w:val="lowerRoman"/>
      <w:lvlText w:val="%6."/>
      <w:lvlJc w:val="right"/>
      <w:pPr>
        <w:ind w:left="3422" w:hanging="480"/>
      </w:pPr>
    </w:lvl>
    <w:lvl w:ilvl="6" w:tplc="0409000F" w:tentative="1">
      <w:start w:val="1"/>
      <w:numFmt w:val="decimal"/>
      <w:lvlText w:val="%7."/>
      <w:lvlJc w:val="left"/>
      <w:pPr>
        <w:ind w:left="3902" w:hanging="480"/>
      </w:pPr>
    </w:lvl>
    <w:lvl w:ilvl="7" w:tplc="04090019" w:tentative="1">
      <w:start w:val="1"/>
      <w:numFmt w:val="ideographTraditional"/>
      <w:lvlText w:val="%8、"/>
      <w:lvlJc w:val="left"/>
      <w:pPr>
        <w:ind w:left="4382" w:hanging="480"/>
      </w:pPr>
    </w:lvl>
    <w:lvl w:ilvl="8" w:tplc="0409001B" w:tentative="1">
      <w:start w:val="1"/>
      <w:numFmt w:val="lowerRoman"/>
      <w:lvlText w:val="%9."/>
      <w:lvlJc w:val="right"/>
      <w:pPr>
        <w:ind w:left="4862" w:hanging="480"/>
      </w:pPr>
    </w:lvl>
  </w:abstractNum>
  <w:abstractNum w:abstractNumId="21">
    <w:nsid w:val="38153BAA"/>
    <w:multiLevelType w:val="hybridMultilevel"/>
    <w:tmpl w:val="C9601D10"/>
    <w:lvl w:ilvl="0" w:tplc="2C565A06">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nsid w:val="3BFF65CD"/>
    <w:multiLevelType w:val="multilevel"/>
    <w:tmpl w:val="26002BEE"/>
    <w:lvl w:ilvl="0">
      <w:start w:val="1"/>
      <w:numFmt w:val="decimal"/>
      <w:lvlText w:val="%1."/>
      <w:lvlJc w:val="left"/>
      <w:pPr>
        <w:ind w:left="1196" w:hanging="270"/>
      </w:pPr>
      <w:rPr>
        <w:rFonts w:hint="default"/>
      </w:rPr>
    </w:lvl>
    <w:lvl w:ilvl="1">
      <w:start w:val="1"/>
      <w:numFmt w:val="ideographTraditional"/>
      <w:lvlText w:val="%2、"/>
      <w:lvlJc w:val="left"/>
      <w:pPr>
        <w:ind w:left="1886" w:hanging="480"/>
      </w:pPr>
    </w:lvl>
    <w:lvl w:ilvl="2">
      <w:start w:val="1"/>
      <w:numFmt w:val="lowerRoman"/>
      <w:lvlText w:val="%3."/>
      <w:lvlJc w:val="right"/>
      <w:pPr>
        <w:ind w:left="2366" w:hanging="480"/>
      </w:pPr>
    </w:lvl>
    <w:lvl w:ilvl="3">
      <w:start w:val="1"/>
      <w:numFmt w:val="decimal"/>
      <w:lvlText w:val="%4."/>
      <w:lvlJc w:val="left"/>
      <w:pPr>
        <w:ind w:left="2846" w:hanging="480"/>
      </w:pPr>
    </w:lvl>
    <w:lvl w:ilvl="4">
      <w:start w:val="1"/>
      <w:numFmt w:val="ideographTraditional"/>
      <w:lvlText w:val="%5、"/>
      <w:lvlJc w:val="left"/>
      <w:pPr>
        <w:ind w:left="3326" w:hanging="480"/>
      </w:pPr>
    </w:lvl>
    <w:lvl w:ilvl="5">
      <w:start w:val="1"/>
      <w:numFmt w:val="lowerRoman"/>
      <w:lvlText w:val="%6."/>
      <w:lvlJc w:val="right"/>
      <w:pPr>
        <w:ind w:left="3806" w:hanging="480"/>
      </w:pPr>
    </w:lvl>
    <w:lvl w:ilvl="6">
      <w:start w:val="1"/>
      <w:numFmt w:val="decimal"/>
      <w:lvlText w:val="%7."/>
      <w:lvlJc w:val="left"/>
      <w:pPr>
        <w:ind w:left="4286" w:hanging="480"/>
      </w:pPr>
    </w:lvl>
    <w:lvl w:ilvl="7">
      <w:start w:val="1"/>
      <w:numFmt w:val="ideographTraditional"/>
      <w:lvlText w:val="%8、"/>
      <w:lvlJc w:val="left"/>
      <w:pPr>
        <w:ind w:left="4766" w:hanging="480"/>
      </w:pPr>
    </w:lvl>
    <w:lvl w:ilvl="8">
      <w:start w:val="1"/>
      <w:numFmt w:val="lowerRoman"/>
      <w:lvlText w:val="%9."/>
      <w:lvlJc w:val="right"/>
      <w:pPr>
        <w:ind w:left="5246" w:hanging="480"/>
      </w:pPr>
    </w:lvl>
  </w:abstractNum>
  <w:abstractNum w:abstractNumId="23">
    <w:nsid w:val="3ED81956"/>
    <w:multiLevelType w:val="hybridMultilevel"/>
    <w:tmpl w:val="186C5F64"/>
    <w:lvl w:ilvl="0" w:tplc="EDA8D85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nsid w:val="3FA90AA5"/>
    <w:multiLevelType w:val="hybridMultilevel"/>
    <w:tmpl w:val="61DC91C0"/>
    <w:lvl w:ilvl="0" w:tplc="0E0E88B0">
      <w:start w:val="1"/>
      <w:numFmt w:val="decimal"/>
      <w:lvlText w:val="（%1）"/>
      <w:lvlJc w:val="left"/>
      <w:pPr>
        <w:tabs>
          <w:tab w:val="num" w:pos="825"/>
        </w:tabs>
        <w:ind w:left="1905" w:hanging="720"/>
      </w:pPr>
      <w:rPr>
        <w:rFonts w:hint="default"/>
      </w:rPr>
    </w:lvl>
    <w:lvl w:ilvl="1" w:tplc="04090019" w:tentative="1">
      <w:start w:val="1"/>
      <w:numFmt w:val="ideographTraditional"/>
      <w:lvlText w:val="%2、"/>
      <w:lvlJc w:val="left"/>
      <w:pPr>
        <w:ind w:left="2145" w:hanging="480"/>
      </w:p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abstractNum w:abstractNumId="25">
    <w:nsid w:val="41EF338D"/>
    <w:multiLevelType w:val="hybridMultilevel"/>
    <w:tmpl w:val="B2F842E4"/>
    <w:lvl w:ilvl="0" w:tplc="B25CE62C">
      <w:start w:val="1"/>
      <w:numFmt w:val="decimalFullWidth"/>
      <w:lvlText w:val="%1、"/>
      <w:lvlJc w:val="left"/>
      <w:pPr>
        <w:ind w:left="765" w:hanging="285"/>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42143187"/>
    <w:multiLevelType w:val="hybridMultilevel"/>
    <w:tmpl w:val="7478A872"/>
    <w:lvl w:ilvl="0" w:tplc="E6669CA4">
      <w:start w:val="1"/>
      <w:numFmt w:val="decimal"/>
      <w:lvlText w:val="(%1)"/>
      <w:lvlJc w:val="left"/>
      <w:pPr>
        <w:ind w:left="2366" w:firstLine="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7">
    <w:nsid w:val="450C1F67"/>
    <w:multiLevelType w:val="hybridMultilevel"/>
    <w:tmpl w:val="4FCA4D3E"/>
    <w:lvl w:ilvl="0" w:tplc="0E0E88B0">
      <w:start w:val="1"/>
      <w:numFmt w:val="decimal"/>
      <w:lvlText w:val="（%1）"/>
      <w:lvlJc w:val="left"/>
      <w:pPr>
        <w:tabs>
          <w:tab w:val="num" w:pos="1058"/>
        </w:tabs>
        <w:ind w:left="2138" w:hanging="72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nsid w:val="46137EA1"/>
    <w:multiLevelType w:val="hybridMultilevel"/>
    <w:tmpl w:val="CF3E10E0"/>
    <w:lvl w:ilvl="0" w:tplc="91504964">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BA4269E"/>
    <w:multiLevelType w:val="hybridMultilevel"/>
    <w:tmpl w:val="04101710"/>
    <w:lvl w:ilvl="0" w:tplc="711A5CBE">
      <w:start w:val="1"/>
      <w:numFmt w:val="decimalFullWidth"/>
      <w:lvlText w:val="%1、"/>
      <w:lvlJc w:val="left"/>
      <w:pPr>
        <w:tabs>
          <w:tab w:val="num" w:pos="1421"/>
        </w:tabs>
        <w:ind w:left="1421" w:hanging="495"/>
      </w:pPr>
      <w:rPr>
        <w:rFonts w:hint="default"/>
      </w:rPr>
    </w:lvl>
    <w:lvl w:ilvl="1" w:tplc="5E64B666" w:tentative="1">
      <w:start w:val="1"/>
      <w:numFmt w:val="ideographTraditional"/>
      <w:lvlText w:val="%2、"/>
      <w:lvlJc w:val="left"/>
      <w:pPr>
        <w:ind w:left="1886" w:hanging="480"/>
      </w:pPr>
    </w:lvl>
    <w:lvl w:ilvl="2" w:tplc="DADA6F9A" w:tentative="1">
      <w:start w:val="1"/>
      <w:numFmt w:val="lowerRoman"/>
      <w:lvlText w:val="%3."/>
      <w:lvlJc w:val="right"/>
      <w:pPr>
        <w:ind w:left="2366" w:hanging="480"/>
      </w:pPr>
    </w:lvl>
    <w:lvl w:ilvl="3" w:tplc="FB1E72DC" w:tentative="1">
      <w:start w:val="1"/>
      <w:numFmt w:val="decimal"/>
      <w:lvlText w:val="%4."/>
      <w:lvlJc w:val="left"/>
      <w:pPr>
        <w:ind w:left="2846" w:hanging="480"/>
      </w:pPr>
    </w:lvl>
    <w:lvl w:ilvl="4" w:tplc="F34651A0" w:tentative="1">
      <w:start w:val="1"/>
      <w:numFmt w:val="ideographTraditional"/>
      <w:lvlText w:val="%5、"/>
      <w:lvlJc w:val="left"/>
      <w:pPr>
        <w:ind w:left="3326" w:hanging="480"/>
      </w:pPr>
    </w:lvl>
    <w:lvl w:ilvl="5" w:tplc="EC1C7636" w:tentative="1">
      <w:start w:val="1"/>
      <w:numFmt w:val="lowerRoman"/>
      <w:lvlText w:val="%6."/>
      <w:lvlJc w:val="right"/>
      <w:pPr>
        <w:ind w:left="3806" w:hanging="480"/>
      </w:pPr>
    </w:lvl>
    <w:lvl w:ilvl="6" w:tplc="705E4588" w:tentative="1">
      <w:start w:val="1"/>
      <w:numFmt w:val="decimal"/>
      <w:lvlText w:val="%7."/>
      <w:lvlJc w:val="left"/>
      <w:pPr>
        <w:ind w:left="4286" w:hanging="480"/>
      </w:pPr>
    </w:lvl>
    <w:lvl w:ilvl="7" w:tplc="D9DEB2D0" w:tentative="1">
      <w:start w:val="1"/>
      <w:numFmt w:val="ideographTraditional"/>
      <w:lvlText w:val="%8、"/>
      <w:lvlJc w:val="left"/>
      <w:pPr>
        <w:ind w:left="4766" w:hanging="480"/>
      </w:pPr>
    </w:lvl>
    <w:lvl w:ilvl="8" w:tplc="6F14DF1C" w:tentative="1">
      <w:start w:val="1"/>
      <w:numFmt w:val="lowerRoman"/>
      <w:lvlText w:val="%9."/>
      <w:lvlJc w:val="right"/>
      <w:pPr>
        <w:ind w:left="5246" w:hanging="480"/>
      </w:pPr>
    </w:lvl>
  </w:abstractNum>
  <w:abstractNum w:abstractNumId="30">
    <w:nsid w:val="4E711C3E"/>
    <w:multiLevelType w:val="multilevel"/>
    <w:tmpl w:val="5F7EC246"/>
    <w:lvl w:ilvl="0">
      <w:start w:val="1"/>
      <w:numFmt w:val="decimal"/>
      <w:lvlText w:val="（%1）"/>
      <w:lvlJc w:val="left"/>
      <w:pPr>
        <w:ind w:left="1901" w:hanging="720"/>
      </w:pPr>
      <w:rPr>
        <w:rFonts w:hint="default"/>
      </w:rPr>
    </w:lvl>
    <w:lvl w:ilvl="1">
      <w:start w:val="1"/>
      <w:numFmt w:val="decimal"/>
      <w:lvlText w:val="(%2)"/>
      <w:lvlJc w:val="left"/>
      <w:pPr>
        <w:ind w:left="1661" w:firstLine="0"/>
      </w:pPr>
      <w:rPr>
        <w:rFonts w:hint="default"/>
      </w:r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31">
    <w:nsid w:val="52106D97"/>
    <w:multiLevelType w:val="hybridMultilevel"/>
    <w:tmpl w:val="6B6C6844"/>
    <w:lvl w:ilvl="0" w:tplc="4D8A0FF4">
      <w:start w:val="1"/>
      <w:numFmt w:val="decimalFullWidth"/>
      <w:lvlText w:val="%1、"/>
      <w:lvlJc w:val="left"/>
      <w:pPr>
        <w:tabs>
          <w:tab w:val="num" w:pos="1421"/>
        </w:tabs>
        <w:ind w:left="1421" w:hanging="495"/>
      </w:pPr>
      <w:rPr>
        <w:rFonts w:hint="default"/>
      </w:rPr>
    </w:lvl>
    <w:lvl w:ilvl="1" w:tplc="4EDA656E" w:tentative="1">
      <w:start w:val="1"/>
      <w:numFmt w:val="ideographTraditional"/>
      <w:lvlText w:val="%2、"/>
      <w:lvlJc w:val="left"/>
      <w:pPr>
        <w:ind w:left="1886" w:hanging="480"/>
      </w:pPr>
    </w:lvl>
    <w:lvl w:ilvl="2" w:tplc="97AAC864" w:tentative="1">
      <w:start w:val="1"/>
      <w:numFmt w:val="lowerRoman"/>
      <w:lvlText w:val="%3."/>
      <w:lvlJc w:val="right"/>
      <w:pPr>
        <w:ind w:left="2366" w:hanging="480"/>
      </w:pPr>
    </w:lvl>
    <w:lvl w:ilvl="3" w:tplc="555649A8" w:tentative="1">
      <w:start w:val="1"/>
      <w:numFmt w:val="decimal"/>
      <w:lvlText w:val="%4."/>
      <w:lvlJc w:val="left"/>
      <w:pPr>
        <w:ind w:left="2846" w:hanging="480"/>
      </w:pPr>
    </w:lvl>
    <w:lvl w:ilvl="4" w:tplc="1F64BD90" w:tentative="1">
      <w:start w:val="1"/>
      <w:numFmt w:val="ideographTraditional"/>
      <w:lvlText w:val="%5、"/>
      <w:lvlJc w:val="left"/>
      <w:pPr>
        <w:ind w:left="3326" w:hanging="480"/>
      </w:pPr>
    </w:lvl>
    <w:lvl w:ilvl="5" w:tplc="C2107DC4" w:tentative="1">
      <w:start w:val="1"/>
      <w:numFmt w:val="lowerRoman"/>
      <w:lvlText w:val="%6."/>
      <w:lvlJc w:val="right"/>
      <w:pPr>
        <w:ind w:left="3806" w:hanging="480"/>
      </w:pPr>
    </w:lvl>
    <w:lvl w:ilvl="6" w:tplc="6C241940" w:tentative="1">
      <w:start w:val="1"/>
      <w:numFmt w:val="decimal"/>
      <w:lvlText w:val="%7."/>
      <w:lvlJc w:val="left"/>
      <w:pPr>
        <w:ind w:left="4286" w:hanging="480"/>
      </w:pPr>
    </w:lvl>
    <w:lvl w:ilvl="7" w:tplc="24343C6E" w:tentative="1">
      <w:start w:val="1"/>
      <w:numFmt w:val="ideographTraditional"/>
      <w:lvlText w:val="%8、"/>
      <w:lvlJc w:val="left"/>
      <w:pPr>
        <w:ind w:left="4766" w:hanging="480"/>
      </w:pPr>
    </w:lvl>
    <w:lvl w:ilvl="8" w:tplc="A91C029A" w:tentative="1">
      <w:start w:val="1"/>
      <w:numFmt w:val="lowerRoman"/>
      <w:lvlText w:val="%9."/>
      <w:lvlJc w:val="right"/>
      <w:pPr>
        <w:ind w:left="5246" w:hanging="480"/>
      </w:pPr>
    </w:lvl>
  </w:abstractNum>
  <w:abstractNum w:abstractNumId="32">
    <w:nsid w:val="52C101DD"/>
    <w:multiLevelType w:val="hybridMultilevel"/>
    <w:tmpl w:val="2954CA7C"/>
    <w:lvl w:ilvl="0" w:tplc="799254E4">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3">
    <w:nsid w:val="532F7D53"/>
    <w:multiLevelType w:val="hybridMultilevel"/>
    <w:tmpl w:val="7FF208BC"/>
    <w:lvl w:ilvl="0" w:tplc="333CCE22">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4">
    <w:nsid w:val="534D6AF7"/>
    <w:multiLevelType w:val="hybridMultilevel"/>
    <w:tmpl w:val="52060CA4"/>
    <w:lvl w:ilvl="0" w:tplc="5338E174">
      <w:start w:val="1"/>
      <w:numFmt w:val="decimal"/>
      <w:lvlText w:val="%1."/>
      <w:lvlJc w:val="left"/>
      <w:pPr>
        <w:tabs>
          <w:tab w:val="num" w:pos="832"/>
        </w:tabs>
        <w:ind w:left="832" w:hanging="360"/>
      </w:pPr>
      <w:rPr>
        <w:rFonts w:hint="default"/>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35">
    <w:nsid w:val="591C4729"/>
    <w:multiLevelType w:val="hybridMultilevel"/>
    <w:tmpl w:val="69D23074"/>
    <w:lvl w:ilvl="0" w:tplc="0409000F">
      <w:start w:val="1"/>
      <w:numFmt w:val="decimal"/>
      <w:lvlText w:val="%1."/>
      <w:lvlJc w:val="left"/>
      <w:pPr>
        <w:ind w:left="1897" w:hanging="480"/>
      </w:p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6">
    <w:nsid w:val="5E035FD8"/>
    <w:multiLevelType w:val="hybridMultilevel"/>
    <w:tmpl w:val="6BD064BE"/>
    <w:lvl w:ilvl="0" w:tplc="E0FCA196">
      <w:start w:val="1"/>
      <w:numFmt w:val="decimal"/>
      <w:lvlText w:val="%1."/>
      <w:lvlJc w:val="left"/>
      <w:pPr>
        <w:ind w:left="1673" w:hanging="480"/>
      </w:pPr>
    </w:lvl>
    <w:lvl w:ilvl="1" w:tplc="04090019" w:tentative="1">
      <w:start w:val="1"/>
      <w:numFmt w:val="ideographTraditional"/>
      <w:lvlText w:val="%2、"/>
      <w:lvlJc w:val="left"/>
      <w:pPr>
        <w:ind w:left="2153" w:hanging="480"/>
      </w:pPr>
    </w:lvl>
    <w:lvl w:ilvl="2" w:tplc="0409001B" w:tentative="1">
      <w:start w:val="1"/>
      <w:numFmt w:val="lowerRoman"/>
      <w:lvlText w:val="%3."/>
      <w:lvlJc w:val="right"/>
      <w:pPr>
        <w:ind w:left="2633" w:hanging="480"/>
      </w:pPr>
    </w:lvl>
    <w:lvl w:ilvl="3" w:tplc="0409000F" w:tentative="1">
      <w:start w:val="1"/>
      <w:numFmt w:val="decimal"/>
      <w:lvlText w:val="%4."/>
      <w:lvlJc w:val="left"/>
      <w:pPr>
        <w:ind w:left="3113" w:hanging="480"/>
      </w:pPr>
    </w:lvl>
    <w:lvl w:ilvl="4" w:tplc="04090019" w:tentative="1">
      <w:start w:val="1"/>
      <w:numFmt w:val="ideographTraditional"/>
      <w:lvlText w:val="%5、"/>
      <w:lvlJc w:val="left"/>
      <w:pPr>
        <w:ind w:left="3593" w:hanging="480"/>
      </w:pPr>
    </w:lvl>
    <w:lvl w:ilvl="5" w:tplc="0409001B" w:tentative="1">
      <w:start w:val="1"/>
      <w:numFmt w:val="lowerRoman"/>
      <w:lvlText w:val="%6."/>
      <w:lvlJc w:val="right"/>
      <w:pPr>
        <w:ind w:left="4073" w:hanging="480"/>
      </w:pPr>
    </w:lvl>
    <w:lvl w:ilvl="6" w:tplc="0409000F" w:tentative="1">
      <w:start w:val="1"/>
      <w:numFmt w:val="decimal"/>
      <w:lvlText w:val="%7."/>
      <w:lvlJc w:val="left"/>
      <w:pPr>
        <w:ind w:left="4553" w:hanging="480"/>
      </w:pPr>
    </w:lvl>
    <w:lvl w:ilvl="7" w:tplc="04090019" w:tentative="1">
      <w:start w:val="1"/>
      <w:numFmt w:val="ideographTraditional"/>
      <w:lvlText w:val="%8、"/>
      <w:lvlJc w:val="left"/>
      <w:pPr>
        <w:ind w:left="5033" w:hanging="480"/>
      </w:pPr>
    </w:lvl>
    <w:lvl w:ilvl="8" w:tplc="0409001B" w:tentative="1">
      <w:start w:val="1"/>
      <w:numFmt w:val="lowerRoman"/>
      <w:lvlText w:val="%9."/>
      <w:lvlJc w:val="right"/>
      <w:pPr>
        <w:ind w:left="5513" w:hanging="480"/>
      </w:pPr>
    </w:lvl>
  </w:abstractNum>
  <w:abstractNum w:abstractNumId="37">
    <w:nsid w:val="5E8F6456"/>
    <w:multiLevelType w:val="hybridMultilevel"/>
    <w:tmpl w:val="A972E98A"/>
    <w:lvl w:ilvl="0" w:tplc="9DFE890E">
      <w:start w:val="1"/>
      <w:numFmt w:val="taiwaneseCountingThousand"/>
      <w:lvlText w:val="（%1）"/>
      <w:lvlJc w:val="right"/>
      <w:pPr>
        <w:ind w:left="932" w:hanging="510"/>
      </w:pPr>
      <w:rPr>
        <w:rFonts w:hint="eastAsia"/>
      </w:rPr>
    </w:lvl>
    <w:lvl w:ilvl="1" w:tplc="04090019" w:tentative="1">
      <w:start w:val="1"/>
      <w:numFmt w:val="ideographTraditional"/>
      <w:lvlText w:val="%2、"/>
      <w:lvlJc w:val="left"/>
      <w:pPr>
        <w:ind w:left="1382" w:hanging="480"/>
      </w:p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38">
    <w:nsid w:val="5F674F43"/>
    <w:multiLevelType w:val="hybridMultilevel"/>
    <w:tmpl w:val="B3DA2D5A"/>
    <w:lvl w:ilvl="0" w:tplc="0409000F">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2553196"/>
    <w:multiLevelType w:val="hybridMultilevel"/>
    <w:tmpl w:val="5128E2A6"/>
    <w:lvl w:ilvl="0" w:tplc="9DFE890E">
      <w:start w:val="1"/>
      <w:numFmt w:val="taiwaneseCountingThousand"/>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2D55B15"/>
    <w:multiLevelType w:val="hybridMultilevel"/>
    <w:tmpl w:val="47A01B06"/>
    <w:lvl w:ilvl="0" w:tplc="E0FCA196">
      <w:start w:val="1"/>
      <w:numFmt w:val="bullet"/>
      <w:lvlText w:val=""/>
      <w:lvlJc w:val="left"/>
      <w:pPr>
        <w:ind w:left="480" w:hanging="480"/>
      </w:pPr>
      <w:rPr>
        <w:rFonts w:ascii="Wingdings" w:hAnsi="Wingdings" w:hint="default"/>
      </w:rPr>
    </w:lvl>
    <w:lvl w:ilvl="1" w:tplc="04090019">
      <w:start w:val="1"/>
      <w:numFmt w:val="decimal"/>
      <w:lvlText w:val="(%2)"/>
      <w:lvlJc w:val="left"/>
      <w:pPr>
        <w:ind w:left="960" w:hanging="480"/>
      </w:pPr>
      <w:rPr>
        <w:rFonts w:hint="eastAsia"/>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C95103"/>
    <w:multiLevelType w:val="hybridMultilevel"/>
    <w:tmpl w:val="DEB6A49C"/>
    <w:lvl w:ilvl="0" w:tplc="B25CE62C">
      <w:start w:val="1"/>
      <w:numFmt w:val="decimalFullWidth"/>
      <w:lvlText w:val="%1、"/>
      <w:lvlJc w:val="left"/>
      <w:pPr>
        <w:ind w:left="600" w:hanging="36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3">
    <w:nsid w:val="6ECE1801"/>
    <w:multiLevelType w:val="multilevel"/>
    <w:tmpl w:val="5AD4EAF6"/>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nsid w:val="70524F6B"/>
    <w:multiLevelType w:val="hybridMultilevel"/>
    <w:tmpl w:val="E4647A58"/>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3A434EF"/>
    <w:multiLevelType w:val="hybridMultilevel"/>
    <w:tmpl w:val="FD7AB5C0"/>
    <w:lvl w:ilvl="0" w:tplc="1688CFD2">
      <w:start w:val="1"/>
      <w:numFmt w:val="decimal"/>
      <w:lvlText w:val="%1."/>
      <w:lvlJc w:val="left"/>
      <w:pPr>
        <w:ind w:left="386" w:hanging="15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6">
    <w:nsid w:val="73EE4333"/>
    <w:multiLevelType w:val="hybridMultilevel"/>
    <w:tmpl w:val="67628C76"/>
    <w:lvl w:ilvl="0" w:tplc="04090001">
      <w:start w:val="1"/>
      <w:numFmt w:val="decimal"/>
      <w:lvlText w:val="（%1）"/>
      <w:lvlJc w:val="left"/>
      <w:pPr>
        <w:ind w:left="1901" w:hanging="720"/>
      </w:pPr>
      <w:rPr>
        <w:rFonts w:hint="default"/>
      </w:rPr>
    </w:lvl>
    <w:lvl w:ilvl="1" w:tplc="B2609560">
      <w:start w:val="1"/>
      <w:numFmt w:val="decimal"/>
      <w:lvlText w:val="（%2）"/>
      <w:lvlJc w:val="left"/>
      <w:pPr>
        <w:tabs>
          <w:tab w:val="num" w:pos="1301"/>
        </w:tabs>
        <w:ind w:left="2381" w:hanging="720"/>
      </w:pPr>
      <w:rPr>
        <w:rFonts w:hint="default"/>
      </w:rPr>
    </w:lvl>
    <w:lvl w:ilvl="2" w:tplc="04090005" w:tentative="1">
      <w:start w:val="1"/>
      <w:numFmt w:val="lowerRoman"/>
      <w:lvlText w:val="%3."/>
      <w:lvlJc w:val="right"/>
      <w:pPr>
        <w:ind w:left="2621" w:hanging="480"/>
      </w:pPr>
    </w:lvl>
    <w:lvl w:ilvl="3" w:tplc="04090001" w:tentative="1">
      <w:start w:val="1"/>
      <w:numFmt w:val="decimal"/>
      <w:lvlText w:val="%4."/>
      <w:lvlJc w:val="left"/>
      <w:pPr>
        <w:ind w:left="3101" w:hanging="480"/>
      </w:pPr>
    </w:lvl>
    <w:lvl w:ilvl="4" w:tplc="04090003" w:tentative="1">
      <w:start w:val="1"/>
      <w:numFmt w:val="ideographTraditional"/>
      <w:lvlText w:val="%5、"/>
      <w:lvlJc w:val="left"/>
      <w:pPr>
        <w:ind w:left="3581" w:hanging="480"/>
      </w:pPr>
    </w:lvl>
    <w:lvl w:ilvl="5" w:tplc="04090005" w:tentative="1">
      <w:start w:val="1"/>
      <w:numFmt w:val="lowerRoman"/>
      <w:lvlText w:val="%6."/>
      <w:lvlJc w:val="right"/>
      <w:pPr>
        <w:ind w:left="4061" w:hanging="480"/>
      </w:pPr>
    </w:lvl>
    <w:lvl w:ilvl="6" w:tplc="04090001" w:tentative="1">
      <w:start w:val="1"/>
      <w:numFmt w:val="decimal"/>
      <w:lvlText w:val="%7."/>
      <w:lvlJc w:val="left"/>
      <w:pPr>
        <w:ind w:left="4541" w:hanging="480"/>
      </w:pPr>
    </w:lvl>
    <w:lvl w:ilvl="7" w:tplc="04090003" w:tentative="1">
      <w:start w:val="1"/>
      <w:numFmt w:val="ideographTraditional"/>
      <w:lvlText w:val="%8、"/>
      <w:lvlJc w:val="left"/>
      <w:pPr>
        <w:ind w:left="5021" w:hanging="480"/>
      </w:pPr>
    </w:lvl>
    <w:lvl w:ilvl="8" w:tplc="04090005" w:tentative="1">
      <w:start w:val="1"/>
      <w:numFmt w:val="lowerRoman"/>
      <w:lvlText w:val="%9."/>
      <w:lvlJc w:val="right"/>
      <w:pPr>
        <w:ind w:left="5501" w:hanging="480"/>
      </w:pPr>
    </w:lvl>
  </w:abstractNum>
  <w:abstractNum w:abstractNumId="47">
    <w:nsid w:val="76A564B2"/>
    <w:multiLevelType w:val="hybridMultilevel"/>
    <w:tmpl w:val="59B87024"/>
    <w:lvl w:ilvl="0" w:tplc="FFFFFFFF">
      <w:start w:val="1"/>
      <w:numFmt w:val="decimal"/>
      <w:lvlText w:val="%1."/>
      <w:lvlJc w:val="left"/>
      <w:pPr>
        <w:ind w:left="832" w:hanging="360"/>
      </w:pPr>
      <w:rPr>
        <w:rFonts w:hint="default"/>
      </w:rPr>
    </w:lvl>
    <w:lvl w:ilvl="1" w:tplc="0E0E88B0" w:tentative="1">
      <w:start w:val="1"/>
      <w:numFmt w:val="ideographTraditional"/>
      <w:lvlText w:val="%2、"/>
      <w:lvlJc w:val="left"/>
      <w:pPr>
        <w:ind w:left="1432" w:hanging="480"/>
      </w:pPr>
    </w:lvl>
    <w:lvl w:ilvl="2" w:tplc="FFFFFFFF" w:tentative="1">
      <w:start w:val="1"/>
      <w:numFmt w:val="lowerRoman"/>
      <w:lvlText w:val="%3."/>
      <w:lvlJc w:val="right"/>
      <w:pPr>
        <w:ind w:left="1912" w:hanging="480"/>
      </w:pPr>
    </w:lvl>
    <w:lvl w:ilvl="3" w:tplc="FFFFFFFF" w:tentative="1">
      <w:start w:val="1"/>
      <w:numFmt w:val="decimal"/>
      <w:lvlText w:val="%4."/>
      <w:lvlJc w:val="left"/>
      <w:pPr>
        <w:ind w:left="2392" w:hanging="480"/>
      </w:pPr>
    </w:lvl>
    <w:lvl w:ilvl="4" w:tplc="FFFFFFFF" w:tentative="1">
      <w:start w:val="1"/>
      <w:numFmt w:val="ideographTraditional"/>
      <w:lvlText w:val="%5、"/>
      <w:lvlJc w:val="left"/>
      <w:pPr>
        <w:ind w:left="2872" w:hanging="480"/>
      </w:pPr>
    </w:lvl>
    <w:lvl w:ilvl="5" w:tplc="FFFFFFFF" w:tentative="1">
      <w:start w:val="1"/>
      <w:numFmt w:val="lowerRoman"/>
      <w:lvlText w:val="%6."/>
      <w:lvlJc w:val="right"/>
      <w:pPr>
        <w:ind w:left="3352" w:hanging="480"/>
      </w:pPr>
    </w:lvl>
    <w:lvl w:ilvl="6" w:tplc="FFFFFFFF" w:tentative="1">
      <w:start w:val="1"/>
      <w:numFmt w:val="decimal"/>
      <w:lvlText w:val="%7."/>
      <w:lvlJc w:val="left"/>
      <w:pPr>
        <w:ind w:left="3832" w:hanging="480"/>
      </w:pPr>
    </w:lvl>
    <w:lvl w:ilvl="7" w:tplc="FFFFFFFF" w:tentative="1">
      <w:start w:val="1"/>
      <w:numFmt w:val="ideographTraditional"/>
      <w:lvlText w:val="%8、"/>
      <w:lvlJc w:val="left"/>
      <w:pPr>
        <w:ind w:left="4312" w:hanging="480"/>
      </w:pPr>
    </w:lvl>
    <w:lvl w:ilvl="8" w:tplc="FFFFFFFF" w:tentative="1">
      <w:start w:val="1"/>
      <w:numFmt w:val="lowerRoman"/>
      <w:lvlText w:val="%9."/>
      <w:lvlJc w:val="right"/>
      <w:pPr>
        <w:ind w:left="4792" w:hanging="480"/>
      </w:pPr>
    </w:lvl>
  </w:abstractNum>
  <w:abstractNum w:abstractNumId="48">
    <w:nsid w:val="7AAF6778"/>
    <w:multiLevelType w:val="multilevel"/>
    <w:tmpl w:val="79786442"/>
    <w:lvl w:ilvl="0">
      <w:start w:val="1"/>
      <w:numFmt w:val="decimal"/>
      <w:lvlText w:val="(%1)"/>
      <w:lvlJc w:val="left"/>
      <w:pPr>
        <w:ind w:left="1703" w:hanging="285"/>
      </w:pPr>
      <w:rPr>
        <w:rFonts w:hint="default"/>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9">
    <w:nsid w:val="7F6F2BAA"/>
    <w:multiLevelType w:val="hybridMultilevel"/>
    <w:tmpl w:val="8E8AD2BE"/>
    <w:lvl w:ilvl="0" w:tplc="CDD85EFE">
      <w:start w:val="1"/>
      <w:numFmt w:val="decimal"/>
      <w:lvlText w:val="(%1)"/>
      <w:lvlJc w:val="left"/>
      <w:pPr>
        <w:ind w:left="932"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
  </w:num>
  <w:num w:numId="3">
    <w:abstractNumId w:val="13"/>
  </w:num>
  <w:num w:numId="4">
    <w:abstractNumId w:val="41"/>
  </w:num>
  <w:num w:numId="5">
    <w:abstractNumId w:val="10"/>
  </w:num>
  <w:num w:numId="6">
    <w:abstractNumId w:val="12"/>
  </w:num>
  <w:num w:numId="7">
    <w:abstractNumId w:val="40"/>
  </w:num>
  <w:num w:numId="8">
    <w:abstractNumId w:val="28"/>
  </w:num>
  <w:num w:numId="9">
    <w:abstractNumId w:val="3"/>
  </w:num>
  <w:num w:numId="10">
    <w:abstractNumId w:val="16"/>
  </w:num>
  <w:num w:numId="11">
    <w:abstractNumId w:val="18"/>
  </w:num>
  <w:num w:numId="12">
    <w:abstractNumId w:val="34"/>
  </w:num>
  <w:num w:numId="13">
    <w:abstractNumId w:val="17"/>
  </w:num>
  <w:num w:numId="14">
    <w:abstractNumId w:val="32"/>
  </w:num>
  <w:num w:numId="15">
    <w:abstractNumId w:val="23"/>
  </w:num>
  <w:num w:numId="16">
    <w:abstractNumId w:val="47"/>
  </w:num>
  <w:num w:numId="17">
    <w:abstractNumId w:val="0"/>
  </w:num>
  <w:num w:numId="18">
    <w:abstractNumId w:val="45"/>
  </w:num>
  <w:num w:numId="19">
    <w:abstractNumId w:val="29"/>
  </w:num>
  <w:num w:numId="20">
    <w:abstractNumId w:val="31"/>
  </w:num>
  <w:num w:numId="21">
    <w:abstractNumId w:val="2"/>
  </w:num>
  <w:num w:numId="22">
    <w:abstractNumId w:val="19"/>
  </w:num>
  <w:num w:numId="23">
    <w:abstractNumId w:val="22"/>
  </w:num>
  <w:num w:numId="24">
    <w:abstractNumId w:val="43"/>
  </w:num>
  <w:num w:numId="25">
    <w:abstractNumId w:val="38"/>
  </w:num>
  <w:num w:numId="26">
    <w:abstractNumId w:val="14"/>
  </w:num>
  <w:num w:numId="27">
    <w:abstractNumId w:val="46"/>
  </w:num>
  <w:num w:numId="28">
    <w:abstractNumId w:val="8"/>
  </w:num>
  <w:num w:numId="29">
    <w:abstractNumId w:val="15"/>
  </w:num>
  <w:num w:numId="30">
    <w:abstractNumId w:val="21"/>
  </w:num>
  <w:num w:numId="31">
    <w:abstractNumId w:val="36"/>
  </w:num>
  <w:num w:numId="32">
    <w:abstractNumId w:val="30"/>
  </w:num>
  <w:num w:numId="33">
    <w:abstractNumId w:val="27"/>
  </w:num>
  <w:num w:numId="34">
    <w:abstractNumId w:val="35"/>
  </w:num>
  <w:num w:numId="35">
    <w:abstractNumId w:val="7"/>
  </w:num>
  <w:num w:numId="36">
    <w:abstractNumId w:val="5"/>
  </w:num>
  <w:num w:numId="37">
    <w:abstractNumId w:val="24"/>
  </w:num>
  <w:num w:numId="38">
    <w:abstractNumId w:val="26"/>
  </w:num>
  <w:num w:numId="39">
    <w:abstractNumId w:val="33"/>
  </w:num>
  <w:num w:numId="40">
    <w:abstractNumId w:val="48"/>
  </w:num>
  <w:num w:numId="41">
    <w:abstractNumId w:val="4"/>
  </w:num>
  <w:num w:numId="42">
    <w:abstractNumId w:val="44"/>
  </w:num>
  <w:num w:numId="43">
    <w:abstractNumId w:val="37"/>
  </w:num>
  <w:num w:numId="44">
    <w:abstractNumId w:val="25"/>
  </w:num>
  <w:num w:numId="45">
    <w:abstractNumId w:val="20"/>
  </w:num>
  <w:num w:numId="46">
    <w:abstractNumId w:val="9"/>
  </w:num>
  <w:num w:numId="47">
    <w:abstractNumId w:val="49"/>
  </w:num>
  <w:num w:numId="48">
    <w:abstractNumId w:val="39"/>
  </w:num>
  <w:num w:numId="49">
    <w:abstractNumId w:val="11"/>
  </w:num>
  <w:num w:numId="50">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C8"/>
    <w:rsid w:val="00003A61"/>
    <w:rsid w:val="00003E93"/>
    <w:rsid w:val="000041B1"/>
    <w:rsid w:val="0000584D"/>
    <w:rsid w:val="0000684F"/>
    <w:rsid w:val="000100FF"/>
    <w:rsid w:val="00011586"/>
    <w:rsid w:val="000118C7"/>
    <w:rsid w:val="00011E70"/>
    <w:rsid w:val="00012CB3"/>
    <w:rsid w:val="000131F7"/>
    <w:rsid w:val="0001330E"/>
    <w:rsid w:val="00013ED5"/>
    <w:rsid w:val="000142BA"/>
    <w:rsid w:val="00014FD6"/>
    <w:rsid w:val="0001779A"/>
    <w:rsid w:val="00017E0B"/>
    <w:rsid w:val="00020541"/>
    <w:rsid w:val="000210E1"/>
    <w:rsid w:val="000215D3"/>
    <w:rsid w:val="00022000"/>
    <w:rsid w:val="00022D55"/>
    <w:rsid w:val="000232CD"/>
    <w:rsid w:val="00023841"/>
    <w:rsid w:val="00024D83"/>
    <w:rsid w:val="000254B7"/>
    <w:rsid w:val="00026105"/>
    <w:rsid w:val="0003070D"/>
    <w:rsid w:val="000325A9"/>
    <w:rsid w:val="00037E10"/>
    <w:rsid w:val="00037F2D"/>
    <w:rsid w:val="000409FC"/>
    <w:rsid w:val="00040EE5"/>
    <w:rsid w:val="000430B6"/>
    <w:rsid w:val="0004333B"/>
    <w:rsid w:val="00046E16"/>
    <w:rsid w:val="00047843"/>
    <w:rsid w:val="00047E13"/>
    <w:rsid w:val="00050D1C"/>
    <w:rsid w:val="00050D31"/>
    <w:rsid w:val="00050D53"/>
    <w:rsid w:val="000513DC"/>
    <w:rsid w:val="000523FC"/>
    <w:rsid w:val="00053B0C"/>
    <w:rsid w:val="000547AE"/>
    <w:rsid w:val="00054C66"/>
    <w:rsid w:val="000564CE"/>
    <w:rsid w:val="000567DB"/>
    <w:rsid w:val="00057175"/>
    <w:rsid w:val="000578A4"/>
    <w:rsid w:val="00057CFD"/>
    <w:rsid w:val="00060432"/>
    <w:rsid w:val="00060954"/>
    <w:rsid w:val="00061108"/>
    <w:rsid w:val="00061485"/>
    <w:rsid w:val="0006170C"/>
    <w:rsid w:val="00061CD4"/>
    <w:rsid w:val="0006453E"/>
    <w:rsid w:val="00064A39"/>
    <w:rsid w:val="00064E96"/>
    <w:rsid w:val="000659A2"/>
    <w:rsid w:val="00065F8B"/>
    <w:rsid w:val="0006640E"/>
    <w:rsid w:val="000665AA"/>
    <w:rsid w:val="000678D3"/>
    <w:rsid w:val="00070D41"/>
    <w:rsid w:val="00071597"/>
    <w:rsid w:val="00072407"/>
    <w:rsid w:val="0007586C"/>
    <w:rsid w:val="00075EF3"/>
    <w:rsid w:val="00076159"/>
    <w:rsid w:val="000762AD"/>
    <w:rsid w:val="00081F4A"/>
    <w:rsid w:val="000842C1"/>
    <w:rsid w:val="0008444C"/>
    <w:rsid w:val="00085969"/>
    <w:rsid w:val="00092F6C"/>
    <w:rsid w:val="0009311E"/>
    <w:rsid w:val="0009449F"/>
    <w:rsid w:val="000948E8"/>
    <w:rsid w:val="00094FF3"/>
    <w:rsid w:val="00095C5E"/>
    <w:rsid w:val="0009639E"/>
    <w:rsid w:val="0009745F"/>
    <w:rsid w:val="00097CA8"/>
    <w:rsid w:val="00097FB7"/>
    <w:rsid w:val="000A0D8A"/>
    <w:rsid w:val="000A1101"/>
    <w:rsid w:val="000A1606"/>
    <w:rsid w:val="000A2AD7"/>
    <w:rsid w:val="000A563B"/>
    <w:rsid w:val="000A5A26"/>
    <w:rsid w:val="000A6272"/>
    <w:rsid w:val="000A6882"/>
    <w:rsid w:val="000B00D5"/>
    <w:rsid w:val="000B03EF"/>
    <w:rsid w:val="000B0F05"/>
    <w:rsid w:val="000B117D"/>
    <w:rsid w:val="000B14A7"/>
    <w:rsid w:val="000B1E65"/>
    <w:rsid w:val="000B27F9"/>
    <w:rsid w:val="000B381F"/>
    <w:rsid w:val="000B4DAB"/>
    <w:rsid w:val="000B62FA"/>
    <w:rsid w:val="000C06CC"/>
    <w:rsid w:val="000C17BC"/>
    <w:rsid w:val="000C32B4"/>
    <w:rsid w:val="000C38FC"/>
    <w:rsid w:val="000C73BE"/>
    <w:rsid w:val="000C7A2F"/>
    <w:rsid w:val="000D0AEE"/>
    <w:rsid w:val="000D245A"/>
    <w:rsid w:val="000D3506"/>
    <w:rsid w:val="000D3C92"/>
    <w:rsid w:val="000D3FED"/>
    <w:rsid w:val="000D5435"/>
    <w:rsid w:val="000D608C"/>
    <w:rsid w:val="000D6282"/>
    <w:rsid w:val="000D722C"/>
    <w:rsid w:val="000E09F0"/>
    <w:rsid w:val="000E2B5F"/>
    <w:rsid w:val="000E2CBC"/>
    <w:rsid w:val="000E3161"/>
    <w:rsid w:val="000E6284"/>
    <w:rsid w:val="000E6783"/>
    <w:rsid w:val="000E6D71"/>
    <w:rsid w:val="000E6FDD"/>
    <w:rsid w:val="000E7315"/>
    <w:rsid w:val="000E7FAC"/>
    <w:rsid w:val="000F0A61"/>
    <w:rsid w:val="000F1178"/>
    <w:rsid w:val="000F2523"/>
    <w:rsid w:val="000F2D64"/>
    <w:rsid w:val="000F3521"/>
    <w:rsid w:val="000F385D"/>
    <w:rsid w:val="000F3FF2"/>
    <w:rsid w:val="000F462B"/>
    <w:rsid w:val="000F5FB3"/>
    <w:rsid w:val="000F6A2E"/>
    <w:rsid w:val="00100211"/>
    <w:rsid w:val="0010129F"/>
    <w:rsid w:val="00102107"/>
    <w:rsid w:val="0010272C"/>
    <w:rsid w:val="00103087"/>
    <w:rsid w:val="001037EC"/>
    <w:rsid w:val="00106714"/>
    <w:rsid w:val="00106AE0"/>
    <w:rsid w:val="00106BDB"/>
    <w:rsid w:val="0010719C"/>
    <w:rsid w:val="00110A06"/>
    <w:rsid w:val="0011130C"/>
    <w:rsid w:val="0011388A"/>
    <w:rsid w:val="00113C4C"/>
    <w:rsid w:val="00115DB1"/>
    <w:rsid w:val="001171E4"/>
    <w:rsid w:val="00117764"/>
    <w:rsid w:val="00117D87"/>
    <w:rsid w:val="00120407"/>
    <w:rsid w:val="00120B3D"/>
    <w:rsid w:val="00120FEC"/>
    <w:rsid w:val="00121083"/>
    <w:rsid w:val="00121AFA"/>
    <w:rsid w:val="00123802"/>
    <w:rsid w:val="001241EB"/>
    <w:rsid w:val="001258AC"/>
    <w:rsid w:val="00125C51"/>
    <w:rsid w:val="001270D6"/>
    <w:rsid w:val="001278D0"/>
    <w:rsid w:val="00131943"/>
    <w:rsid w:val="00132D57"/>
    <w:rsid w:val="001330C8"/>
    <w:rsid w:val="00133947"/>
    <w:rsid w:val="00134EA2"/>
    <w:rsid w:val="0013534C"/>
    <w:rsid w:val="00135555"/>
    <w:rsid w:val="001359F1"/>
    <w:rsid w:val="001364AA"/>
    <w:rsid w:val="00136666"/>
    <w:rsid w:val="001366D4"/>
    <w:rsid w:val="00137BC8"/>
    <w:rsid w:val="0014268A"/>
    <w:rsid w:val="00142E70"/>
    <w:rsid w:val="00146C93"/>
    <w:rsid w:val="001477B9"/>
    <w:rsid w:val="0014784A"/>
    <w:rsid w:val="001513B7"/>
    <w:rsid w:val="001518B4"/>
    <w:rsid w:val="00151A3E"/>
    <w:rsid w:val="00152750"/>
    <w:rsid w:val="00153568"/>
    <w:rsid w:val="00153737"/>
    <w:rsid w:val="00154EA1"/>
    <w:rsid w:val="00155832"/>
    <w:rsid w:val="001572A3"/>
    <w:rsid w:val="00160564"/>
    <w:rsid w:val="00160C04"/>
    <w:rsid w:val="00161D29"/>
    <w:rsid w:val="0016255A"/>
    <w:rsid w:val="0016394B"/>
    <w:rsid w:val="00163AE5"/>
    <w:rsid w:val="00163E33"/>
    <w:rsid w:val="001642DF"/>
    <w:rsid w:val="00167809"/>
    <w:rsid w:val="00171935"/>
    <w:rsid w:val="00171B85"/>
    <w:rsid w:val="0017218C"/>
    <w:rsid w:val="00173BE4"/>
    <w:rsid w:val="00174FDA"/>
    <w:rsid w:val="00176324"/>
    <w:rsid w:val="001763A4"/>
    <w:rsid w:val="00177141"/>
    <w:rsid w:val="001774F2"/>
    <w:rsid w:val="0018112F"/>
    <w:rsid w:val="001825D4"/>
    <w:rsid w:val="00183BCB"/>
    <w:rsid w:val="00183BFC"/>
    <w:rsid w:val="001869C8"/>
    <w:rsid w:val="0018748C"/>
    <w:rsid w:val="001908CD"/>
    <w:rsid w:val="001909F5"/>
    <w:rsid w:val="00190A99"/>
    <w:rsid w:val="00190CF4"/>
    <w:rsid w:val="00193FB4"/>
    <w:rsid w:val="0019400C"/>
    <w:rsid w:val="0019415A"/>
    <w:rsid w:val="00194470"/>
    <w:rsid w:val="00195CFE"/>
    <w:rsid w:val="00195E12"/>
    <w:rsid w:val="001A0356"/>
    <w:rsid w:val="001A0925"/>
    <w:rsid w:val="001A0E3A"/>
    <w:rsid w:val="001A0E76"/>
    <w:rsid w:val="001A1A5E"/>
    <w:rsid w:val="001A2DA2"/>
    <w:rsid w:val="001A33CC"/>
    <w:rsid w:val="001A4515"/>
    <w:rsid w:val="001A4631"/>
    <w:rsid w:val="001A576A"/>
    <w:rsid w:val="001A5BFE"/>
    <w:rsid w:val="001A64AE"/>
    <w:rsid w:val="001A68F4"/>
    <w:rsid w:val="001A7D1D"/>
    <w:rsid w:val="001B00BA"/>
    <w:rsid w:val="001B1731"/>
    <w:rsid w:val="001B21D8"/>
    <w:rsid w:val="001B376B"/>
    <w:rsid w:val="001B72DA"/>
    <w:rsid w:val="001B78F5"/>
    <w:rsid w:val="001B7CB9"/>
    <w:rsid w:val="001B7E72"/>
    <w:rsid w:val="001C11C4"/>
    <w:rsid w:val="001C28BC"/>
    <w:rsid w:val="001C2FFD"/>
    <w:rsid w:val="001C366E"/>
    <w:rsid w:val="001C3B8A"/>
    <w:rsid w:val="001C3D1D"/>
    <w:rsid w:val="001C3D5D"/>
    <w:rsid w:val="001C4336"/>
    <w:rsid w:val="001C43CF"/>
    <w:rsid w:val="001C541A"/>
    <w:rsid w:val="001C55AE"/>
    <w:rsid w:val="001C6D66"/>
    <w:rsid w:val="001C7028"/>
    <w:rsid w:val="001C70FF"/>
    <w:rsid w:val="001C7B02"/>
    <w:rsid w:val="001C7E5B"/>
    <w:rsid w:val="001D036C"/>
    <w:rsid w:val="001D0484"/>
    <w:rsid w:val="001D065E"/>
    <w:rsid w:val="001D10C4"/>
    <w:rsid w:val="001D24F2"/>
    <w:rsid w:val="001D25C8"/>
    <w:rsid w:val="001D3EC5"/>
    <w:rsid w:val="001D54C9"/>
    <w:rsid w:val="001D56D5"/>
    <w:rsid w:val="001D6E15"/>
    <w:rsid w:val="001D7A7B"/>
    <w:rsid w:val="001E1506"/>
    <w:rsid w:val="001E5083"/>
    <w:rsid w:val="001E76F4"/>
    <w:rsid w:val="001E7839"/>
    <w:rsid w:val="001F0ED2"/>
    <w:rsid w:val="001F1ED1"/>
    <w:rsid w:val="001F3230"/>
    <w:rsid w:val="001F3B1B"/>
    <w:rsid w:val="001F4D9C"/>
    <w:rsid w:val="001F509A"/>
    <w:rsid w:val="001F52E7"/>
    <w:rsid w:val="001F6A7A"/>
    <w:rsid w:val="001F7569"/>
    <w:rsid w:val="001F7EAD"/>
    <w:rsid w:val="00200A4A"/>
    <w:rsid w:val="00201758"/>
    <w:rsid w:val="0020200B"/>
    <w:rsid w:val="00202693"/>
    <w:rsid w:val="002026BA"/>
    <w:rsid w:val="00202A91"/>
    <w:rsid w:val="00205255"/>
    <w:rsid w:val="0020642C"/>
    <w:rsid w:val="00206841"/>
    <w:rsid w:val="002145BF"/>
    <w:rsid w:val="002158EC"/>
    <w:rsid w:val="00215D82"/>
    <w:rsid w:val="0021754F"/>
    <w:rsid w:val="0021755C"/>
    <w:rsid w:val="00220589"/>
    <w:rsid w:val="00221395"/>
    <w:rsid w:val="00221C8A"/>
    <w:rsid w:val="00222949"/>
    <w:rsid w:val="00223663"/>
    <w:rsid w:val="00223C77"/>
    <w:rsid w:val="00224683"/>
    <w:rsid w:val="00225226"/>
    <w:rsid w:val="00226B81"/>
    <w:rsid w:val="00230D35"/>
    <w:rsid w:val="00231CA1"/>
    <w:rsid w:val="0023447A"/>
    <w:rsid w:val="002349AF"/>
    <w:rsid w:val="00235189"/>
    <w:rsid w:val="002355DC"/>
    <w:rsid w:val="00236950"/>
    <w:rsid w:val="00236F80"/>
    <w:rsid w:val="0023722F"/>
    <w:rsid w:val="002419D0"/>
    <w:rsid w:val="00243C26"/>
    <w:rsid w:val="00245922"/>
    <w:rsid w:val="00245D1B"/>
    <w:rsid w:val="00246498"/>
    <w:rsid w:val="002467FC"/>
    <w:rsid w:val="0024703F"/>
    <w:rsid w:val="002472D0"/>
    <w:rsid w:val="00252208"/>
    <w:rsid w:val="002527FB"/>
    <w:rsid w:val="0025302F"/>
    <w:rsid w:val="00253C2A"/>
    <w:rsid w:val="00253CCC"/>
    <w:rsid w:val="002541C9"/>
    <w:rsid w:val="0025580C"/>
    <w:rsid w:val="00255A26"/>
    <w:rsid w:val="00256CD9"/>
    <w:rsid w:val="00256E83"/>
    <w:rsid w:val="002601E7"/>
    <w:rsid w:val="00260EC1"/>
    <w:rsid w:val="00260F71"/>
    <w:rsid w:val="002644E8"/>
    <w:rsid w:val="00264775"/>
    <w:rsid w:val="002703BA"/>
    <w:rsid w:val="00270FE4"/>
    <w:rsid w:val="00271855"/>
    <w:rsid w:val="002719A9"/>
    <w:rsid w:val="002728C1"/>
    <w:rsid w:val="00273346"/>
    <w:rsid w:val="00273D16"/>
    <w:rsid w:val="00274D63"/>
    <w:rsid w:val="00275449"/>
    <w:rsid w:val="00277236"/>
    <w:rsid w:val="00277A73"/>
    <w:rsid w:val="00280822"/>
    <w:rsid w:val="00284AA1"/>
    <w:rsid w:val="002851D8"/>
    <w:rsid w:val="00285C55"/>
    <w:rsid w:val="002869A1"/>
    <w:rsid w:val="00290B62"/>
    <w:rsid w:val="00290CEA"/>
    <w:rsid w:val="002922D5"/>
    <w:rsid w:val="00293008"/>
    <w:rsid w:val="00293C2A"/>
    <w:rsid w:val="002975B4"/>
    <w:rsid w:val="002978D5"/>
    <w:rsid w:val="002A0CFE"/>
    <w:rsid w:val="002A10EF"/>
    <w:rsid w:val="002A16E6"/>
    <w:rsid w:val="002A1A88"/>
    <w:rsid w:val="002A1C6D"/>
    <w:rsid w:val="002A2046"/>
    <w:rsid w:val="002A58F3"/>
    <w:rsid w:val="002B1E12"/>
    <w:rsid w:val="002B22BB"/>
    <w:rsid w:val="002B28EE"/>
    <w:rsid w:val="002B29B4"/>
    <w:rsid w:val="002B2CAD"/>
    <w:rsid w:val="002B560B"/>
    <w:rsid w:val="002B5FD0"/>
    <w:rsid w:val="002B6FB0"/>
    <w:rsid w:val="002B7589"/>
    <w:rsid w:val="002B76BE"/>
    <w:rsid w:val="002C07AC"/>
    <w:rsid w:val="002C1F8A"/>
    <w:rsid w:val="002C36B8"/>
    <w:rsid w:val="002C3B4C"/>
    <w:rsid w:val="002C40E0"/>
    <w:rsid w:val="002C51C8"/>
    <w:rsid w:val="002C54F1"/>
    <w:rsid w:val="002C58AA"/>
    <w:rsid w:val="002D093E"/>
    <w:rsid w:val="002D1D11"/>
    <w:rsid w:val="002D28A6"/>
    <w:rsid w:val="002D335B"/>
    <w:rsid w:val="002D4B67"/>
    <w:rsid w:val="002D5245"/>
    <w:rsid w:val="002D70E9"/>
    <w:rsid w:val="002E1769"/>
    <w:rsid w:val="002E3E97"/>
    <w:rsid w:val="002E4085"/>
    <w:rsid w:val="002E55BE"/>
    <w:rsid w:val="002E55EB"/>
    <w:rsid w:val="002E5645"/>
    <w:rsid w:val="002E73C3"/>
    <w:rsid w:val="002E7A2E"/>
    <w:rsid w:val="002F02C5"/>
    <w:rsid w:val="002F0DAF"/>
    <w:rsid w:val="002F0F63"/>
    <w:rsid w:val="002F2B6E"/>
    <w:rsid w:val="002F34FA"/>
    <w:rsid w:val="002F3A04"/>
    <w:rsid w:val="002F4044"/>
    <w:rsid w:val="002F4A1E"/>
    <w:rsid w:val="002F4DDD"/>
    <w:rsid w:val="002F52CE"/>
    <w:rsid w:val="002F70DC"/>
    <w:rsid w:val="00300A61"/>
    <w:rsid w:val="00300CFD"/>
    <w:rsid w:val="0030122D"/>
    <w:rsid w:val="00302145"/>
    <w:rsid w:val="003032C9"/>
    <w:rsid w:val="003054EC"/>
    <w:rsid w:val="00306472"/>
    <w:rsid w:val="00311A7A"/>
    <w:rsid w:val="003124F5"/>
    <w:rsid w:val="00313847"/>
    <w:rsid w:val="0031405D"/>
    <w:rsid w:val="00314459"/>
    <w:rsid w:val="0031468B"/>
    <w:rsid w:val="003164D5"/>
    <w:rsid w:val="00316F5D"/>
    <w:rsid w:val="00317575"/>
    <w:rsid w:val="00320799"/>
    <w:rsid w:val="003208DA"/>
    <w:rsid w:val="00321FD9"/>
    <w:rsid w:val="00323233"/>
    <w:rsid w:val="00323F4E"/>
    <w:rsid w:val="00325AEE"/>
    <w:rsid w:val="00326731"/>
    <w:rsid w:val="00327699"/>
    <w:rsid w:val="003276F6"/>
    <w:rsid w:val="00330200"/>
    <w:rsid w:val="003302AE"/>
    <w:rsid w:val="003321A6"/>
    <w:rsid w:val="00332C99"/>
    <w:rsid w:val="00332F01"/>
    <w:rsid w:val="003337F7"/>
    <w:rsid w:val="00333EF7"/>
    <w:rsid w:val="00335864"/>
    <w:rsid w:val="003373E9"/>
    <w:rsid w:val="00342773"/>
    <w:rsid w:val="00342D26"/>
    <w:rsid w:val="00342F68"/>
    <w:rsid w:val="00346191"/>
    <w:rsid w:val="003467B7"/>
    <w:rsid w:val="0034782D"/>
    <w:rsid w:val="0035009E"/>
    <w:rsid w:val="0035071E"/>
    <w:rsid w:val="00350AC9"/>
    <w:rsid w:val="00351839"/>
    <w:rsid w:val="00351CA3"/>
    <w:rsid w:val="003524C6"/>
    <w:rsid w:val="00352CBE"/>
    <w:rsid w:val="00353426"/>
    <w:rsid w:val="003534B2"/>
    <w:rsid w:val="00354C63"/>
    <w:rsid w:val="003550B6"/>
    <w:rsid w:val="00355297"/>
    <w:rsid w:val="00355793"/>
    <w:rsid w:val="00356519"/>
    <w:rsid w:val="00356D12"/>
    <w:rsid w:val="00360EAE"/>
    <w:rsid w:val="00361165"/>
    <w:rsid w:val="00361842"/>
    <w:rsid w:val="00361C0B"/>
    <w:rsid w:val="00361DF9"/>
    <w:rsid w:val="00363713"/>
    <w:rsid w:val="003639D6"/>
    <w:rsid w:val="00363C06"/>
    <w:rsid w:val="00363D37"/>
    <w:rsid w:val="003657F5"/>
    <w:rsid w:val="00366AD1"/>
    <w:rsid w:val="00370E5E"/>
    <w:rsid w:val="003716EB"/>
    <w:rsid w:val="0037230F"/>
    <w:rsid w:val="00372CCF"/>
    <w:rsid w:val="003808D4"/>
    <w:rsid w:val="0038194C"/>
    <w:rsid w:val="00381992"/>
    <w:rsid w:val="003842D7"/>
    <w:rsid w:val="00384864"/>
    <w:rsid w:val="00384925"/>
    <w:rsid w:val="00385DB9"/>
    <w:rsid w:val="003862F6"/>
    <w:rsid w:val="003863AB"/>
    <w:rsid w:val="003865D9"/>
    <w:rsid w:val="00387C69"/>
    <w:rsid w:val="003917BE"/>
    <w:rsid w:val="00392356"/>
    <w:rsid w:val="00393112"/>
    <w:rsid w:val="00393455"/>
    <w:rsid w:val="003942A7"/>
    <w:rsid w:val="00394B88"/>
    <w:rsid w:val="0039592D"/>
    <w:rsid w:val="003965FB"/>
    <w:rsid w:val="00396E58"/>
    <w:rsid w:val="00396F91"/>
    <w:rsid w:val="0039771C"/>
    <w:rsid w:val="003A2FF8"/>
    <w:rsid w:val="003A3115"/>
    <w:rsid w:val="003A324D"/>
    <w:rsid w:val="003A3400"/>
    <w:rsid w:val="003A48AC"/>
    <w:rsid w:val="003B053B"/>
    <w:rsid w:val="003B0CF7"/>
    <w:rsid w:val="003B0DAD"/>
    <w:rsid w:val="003B4A47"/>
    <w:rsid w:val="003B54A4"/>
    <w:rsid w:val="003B5663"/>
    <w:rsid w:val="003B5CAB"/>
    <w:rsid w:val="003B717A"/>
    <w:rsid w:val="003C1F9A"/>
    <w:rsid w:val="003C2685"/>
    <w:rsid w:val="003C3804"/>
    <w:rsid w:val="003C3CAC"/>
    <w:rsid w:val="003C3D95"/>
    <w:rsid w:val="003C3EB9"/>
    <w:rsid w:val="003C40B5"/>
    <w:rsid w:val="003C4464"/>
    <w:rsid w:val="003C6502"/>
    <w:rsid w:val="003C6FC2"/>
    <w:rsid w:val="003C7609"/>
    <w:rsid w:val="003D0DC2"/>
    <w:rsid w:val="003D11A0"/>
    <w:rsid w:val="003D17FC"/>
    <w:rsid w:val="003D1CDE"/>
    <w:rsid w:val="003D2D9F"/>
    <w:rsid w:val="003D352F"/>
    <w:rsid w:val="003D534F"/>
    <w:rsid w:val="003D5459"/>
    <w:rsid w:val="003D5E7E"/>
    <w:rsid w:val="003D7110"/>
    <w:rsid w:val="003E0BC3"/>
    <w:rsid w:val="003E0E09"/>
    <w:rsid w:val="003E3A47"/>
    <w:rsid w:val="003E7318"/>
    <w:rsid w:val="003E7C67"/>
    <w:rsid w:val="003F1E1F"/>
    <w:rsid w:val="003F21A7"/>
    <w:rsid w:val="003F3CEA"/>
    <w:rsid w:val="003F4115"/>
    <w:rsid w:val="003F4765"/>
    <w:rsid w:val="003F52F2"/>
    <w:rsid w:val="003F5D86"/>
    <w:rsid w:val="003F707D"/>
    <w:rsid w:val="0040017F"/>
    <w:rsid w:val="00400DAF"/>
    <w:rsid w:val="004032BD"/>
    <w:rsid w:val="0040339C"/>
    <w:rsid w:val="00403F89"/>
    <w:rsid w:val="004059CB"/>
    <w:rsid w:val="00407845"/>
    <w:rsid w:val="00410C82"/>
    <w:rsid w:val="004119CA"/>
    <w:rsid w:val="00411A80"/>
    <w:rsid w:val="00414D7C"/>
    <w:rsid w:val="00414FBE"/>
    <w:rsid w:val="004152D7"/>
    <w:rsid w:val="004169C0"/>
    <w:rsid w:val="00420B4E"/>
    <w:rsid w:val="00420D86"/>
    <w:rsid w:val="00420DEB"/>
    <w:rsid w:val="00420FB9"/>
    <w:rsid w:val="00421269"/>
    <w:rsid w:val="00422448"/>
    <w:rsid w:val="00422B27"/>
    <w:rsid w:val="004244FF"/>
    <w:rsid w:val="0042573F"/>
    <w:rsid w:val="00425DA3"/>
    <w:rsid w:val="004267AC"/>
    <w:rsid w:val="00427539"/>
    <w:rsid w:val="00430E14"/>
    <w:rsid w:val="004320D1"/>
    <w:rsid w:val="00433087"/>
    <w:rsid w:val="0043347A"/>
    <w:rsid w:val="0043437B"/>
    <w:rsid w:val="00436556"/>
    <w:rsid w:val="00441305"/>
    <w:rsid w:val="00442010"/>
    <w:rsid w:val="0044238F"/>
    <w:rsid w:val="004443AA"/>
    <w:rsid w:val="004446ED"/>
    <w:rsid w:val="00444FEC"/>
    <w:rsid w:val="004453E5"/>
    <w:rsid w:val="004455CF"/>
    <w:rsid w:val="004458BC"/>
    <w:rsid w:val="004463F8"/>
    <w:rsid w:val="00447B95"/>
    <w:rsid w:val="00453371"/>
    <w:rsid w:val="00453D41"/>
    <w:rsid w:val="004542B4"/>
    <w:rsid w:val="004547D9"/>
    <w:rsid w:val="00455F19"/>
    <w:rsid w:val="004560D9"/>
    <w:rsid w:val="00457F6E"/>
    <w:rsid w:val="00460A71"/>
    <w:rsid w:val="004624DE"/>
    <w:rsid w:val="004635A6"/>
    <w:rsid w:val="004641EB"/>
    <w:rsid w:val="00464978"/>
    <w:rsid w:val="004664D8"/>
    <w:rsid w:val="0046755D"/>
    <w:rsid w:val="004702AF"/>
    <w:rsid w:val="00471A2A"/>
    <w:rsid w:val="00472599"/>
    <w:rsid w:val="00472681"/>
    <w:rsid w:val="00473491"/>
    <w:rsid w:val="00475647"/>
    <w:rsid w:val="0047608C"/>
    <w:rsid w:val="0047611C"/>
    <w:rsid w:val="0047623E"/>
    <w:rsid w:val="004765B5"/>
    <w:rsid w:val="004802CC"/>
    <w:rsid w:val="0048132E"/>
    <w:rsid w:val="004826FC"/>
    <w:rsid w:val="00483E08"/>
    <w:rsid w:val="00483E2D"/>
    <w:rsid w:val="004846C6"/>
    <w:rsid w:val="0048506D"/>
    <w:rsid w:val="004853B6"/>
    <w:rsid w:val="00485904"/>
    <w:rsid w:val="00486137"/>
    <w:rsid w:val="00486C17"/>
    <w:rsid w:val="0048740B"/>
    <w:rsid w:val="00487772"/>
    <w:rsid w:val="00487837"/>
    <w:rsid w:val="004909E2"/>
    <w:rsid w:val="00491645"/>
    <w:rsid w:val="00492300"/>
    <w:rsid w:val="00493B7F"/>
    <w:rsid w:val="00495AF4"/>
    <w:rsid w:val="004A08AB"/>
    <w:rsid w:val="004A0BFE"/>
    <w:rsid w:val="004A0DC0"/>
    <w:rsid w:val="004A1BB3"/>
    <w:rsid w:val="004A1BC2"/>
    <w:rsid w:val="004A213A"/>
    <w:rsid w:val="004A2D2A"/>
    <w:rsid w:val="004A48AA"/>
    <w:rsid w:val="004A712B"/>
    <w:rsid w:val="004B00D1"/>
    <w:rsid w:val="004B074D"/>
    <w:rsid w:val="004B0D69"/>
    <w:rsid w:val="004B15B6"/>
    <w:rsid w:val="004B2AC4"/>
    <w:rsid w:val="004B457A"/>
    <w:rsid w:val="004B588F"/>
    <w:rsid w:val="004B599A"/>
    <w:rsid w:val="004B74E6"/>
    <w:rsid w:val="004C02CD"/>
    <w:rsid w:val="004C11BF"/>
    <w:rsid w:val="004C2FF9"/>
    <w:rsid w:val="004C4043"/>
    <w:rsid w:val="004C5209"/>
    <w:rsid w:val="004C53C2"/>
    <w:rsid w:val="004C5D51"/>
    <w:rsid w:val="004C665F"/>
    <w:rsid w:val="004C6691"/>
    <w:rsid w:val="004C6AF2"/>
    <w:rsid w:val="004C79D4"/>
    <w:rsid w:val="004D0667"/>
    <w:rsid w:val="004D12AF"/>
    <w:rsid w:val="004D1686"/>
    <w:rsid w:val="004D2190"/>
    <w:rsid w:val="004D2ADC"/>
    <w:rsid w:val="004D2CDC"/>
    <w:rsid w:val="004D3B23"/>
    <w:rsid w:val="004D3E43"/>
    <w:rsid w:val="004D4497"/>
    <w:rsid w:val="004D455A"/>
    <w:rsid w:val="004D5143"/>
    <w:rsid w:val="004D5EAF"/>
    <w:rsid w:val="004D7521"/>
    <w:rsid w:val="004E0F3B"/>
    <w:rsid w:val="004E1944"/>
    <w:rsid w:val="004E1CBC"/>
    <w:rsid w:val="004E2C6A"/>
    <w:rsid w:val="004E372A"/>
    <w:rsid w:val="004E4F97"/>
    <w:rsid w:val="004E5B4A"/>
    <w:rsid w:val="004E6AC1"/>
    <w:rsid w:val="004E72F3"/>
    <w:rsid w:val="004E78F0"/>
    <w:rsid w:val="004E7C29"/>
    <w:rsid w:val="004E7D80"/>
    <w:rsid w:val="004F1816"/>
    <w:rsid w:val="004F23A5"/>
    <w:rsid w:val="004F302B"/>
    <w:rsid w:val="004F3249"/>
    <w:rsid w:val="004F4127"/>
    <w:rsid w:val="004F5FAF"/>
    <w:rsid w:val="004F63D1"/>
    <w:rsid w:val="004F7BAF"/>
    <w:rsid w:val="00500404"/>
    <w:rsid w:val="00500577"/>
    <w:rsid w:val="00500EA4"/>
    <w:rsid w:val="005019A9"/>
    <w:rsid w:val="00502543"/>
    <w:rsid w:val="00502F43"/>
    <w:rsid w:val="00503E4C"/>
    <w:rsid w:val="0050612C"/>
    <w:rsid w:val="005078EA"/>
    <w:rsid w:val="005100E8"/>
    <w:rsid w:val="00510692"/>
    <w:rsid w:val="00510E86"/>
    <w:rsid w:val="00511380"/>
    <w:rsid w:val="0051223A"/>
    <w:rsid w:val="0051247A"/>
    <w:rsid w:val="0051308F"/>
    <w:rsid w:val="00514A05"/>
    <w:rsid w:val="0051547C"/>
    <w:rsid w:val="00517BC4"/>
    <w:rsid w:val="00520899"/>
    <w:rsid w:val="005217A8"/>
    <w:rsid w:val="00521EED"/>
    <w:rsid w:val="00523D50"/>
    <w:rsid w:val="005248CB"/>
    <w:rsid w:val="0052492C"/>
    <w:rsid w:val="00525EAA"/>
    <w:rsid w:val="005271CB"/>
    <w:rsid w:val="00530B0F"/>
    <w:rsid w:val="00530CB7"/>
    <w:rsid w:val="00530CE8"/>
    <w:rsid w:val="00532433"/>
    <w:rsid w:val="00532D53"/>
    <w:rsid w:val="00533476"/>
    <w:rsid w:val="0053352B"/>
    <w:rsid w:val="005343C6"/>
    <w:rsid w:val="00535DDE"/>
    <w:rsid w:val="005360A0"/>
    <w:rsid w:val="00536F79"/>
    <w:rsid w:val="005372AC"/>
    <w:rsid w:val="00540366"/>
    <w:rsid w:val="005403CB"/>
    <w:rsid w:val="00540CD3"/>
    <w:rsid w:val="00542139"/>
    <w:rsid w:val="00542FE7"/>
    <w:rsid w:val="00544773"/>
    <w:rsid w:val="0054488D"/>
    <w:rsid w:val="00544B00"/>
    <w:rsid w:val="005509A1"/>
    <w:rsid w:val="00550B30"/>
    <w:rsid w:val="00550D73"/>
    <w:rsid w:val="00552511"/>
    <w:rsid w:val="005537B5"/>
    <w:rsid w:val="005541B6"/>
    <w:rsid w:val="00554A15"/>
    <w:rsid w:val="005560BA"/>
    <w:rsid w:val="0055633D"/>
    <w:rsid w:val="005614C4"/>
    <w:rsid w:val="005619AC"/>
    <w:rsid w:val="00562478"/>
    <w:rsid w:val="005626DD"/>
    <w:rsid w:val="00562AC6"/>
    <w:rsid w:val="00562D64"/>
    <w:rsid w:val="00562DEF"/>
    <w:rsid w:val="00564838"/>
    <w:rsid w:val="005649A1"/>
    <w:rsid w:val="00564A20"/>
    <w:rsid w:val="00565065"/>
    <w:rsid w:val="00565715"/>
    <w:rsid w:val="00565BF2"/>
    <w:rsid w:val="00565E6D"/>
    <w:rsid w:val="005671E0"/>
    <w:rsid w:val="00567E4E"/>
    <w:rsid w:val="00570010"/>
    <w:rsid w:val="005715BF"/>
    <w:rsid w:val="00571847"/>
    <w:rsid w:val="005721A2"/>
    <w:rsid w:val="00572545"/>
    <w:rsid w:val="00573DA0"/>
    <w:rsid w:val="00574984"/>
    <w:rsid w:val="00574AB1"/>
    <w:rsid w:val="00575AC1"/>
    <w:rsid w:val="00576CF1"/>
    <w:rsid w:val="00576E06"/>
    <w:rsid w:val="005803D1"/>
    <w:rsid w:val="00581C39"/>
    <w:rsid w:val="00582469"/>
    <w:rsid w:val="00582576"/>
    <w:rsid w:val="005826ED"/>
    <w:rsid w:val="00585F33"/>
    <w:rsid w:val="00586241"/>
    <w:rsid w:val="00586B83"/>
    <w:rsid w:val="00587271"/>
    <w:rsid w:val="00587A62"/>
    <w:rsid w:val="005904BD"/>
    <w:rsid w:val="0059144C"/>
    <w:rsid w:val="00592AC0"/>
    <w:rsid w:val="00595D88"/>
    <w:rsid w:val="005A0556"/>
    <w:rsid w:val="005A186F"/>
    <w:rsid w:val="005A1DC7"/>
    <w:rsid w:val="005A2274"/>
    <w:rsid w:val="005A37B0"/>
    <w:rsid w:val="005A4145"/>
    <w:rsid w:val="005A47DA"/>
    <w:rsid w:val="005A4860"/>
    <w:rsid w:val="005A486C"/>
    <w:rsid w:val="005A5324"/>
    <w:rsid w:val="005A67C2"/>
    <w:rsid w:val="005B02CB"/>
    <w:rsid w:val="005B031E"/>
    <w:rsid w:val="005B04D3"/>
    <w:rsid w:val="005B05DA"/>
    <w:rsid w:val="005B10FE"/>
    <w:rsid w:val="005B27C0"/>
    <w:rsid w:val="005B393D"/>
    <w:rsid w:val="005B639E"/>
    <w:rsid w:val="005C00BD"/>
    <w:rsid w:val="005C094C"/>
    <w:rsid w:val="005C0B08"/>
    <w:rsid w:val="005C1307"/>
    <w:rsid w:val="005C2556"/>
    <w:rsid w:val="005C3BD1"/>
    <w:rsid w:val="005C581E"/>
    <w:rsid w:val="005C611A"/>
    <w:rsid w:val="005C6378"/>
    <w:rsid w:val="005C7BD6"/>
    <w:rsid w:val="005C7E3B"/>
    <w:rsid w:val="005D0074"/>
    <w:rsid w:val="005D1B30"/>
    <w:rsid w:val="005D2F19"/>
    <w:rsid w:val="005D40C7"/>
    <w:rsid w:val="005D4DAB"/>
    <w:rsid w:val="005D5901"/>
    <w:rsid w:val="005D5DB6"/>
    <w:rsid w:val="005D6A30"/>
    <w:rsid w:val="005E0386"/>
    <w:rsid w:val="005E11B8"/>
    <w:rsid w:val="005E2FEE"/>
    <w:rsid w:val="005E49A0"/>
    <w:rsid w:val="005E72A0"/>
    <w:rsid w:val="005F0768"/>
    <w:rsid w:val="005F09AE"/>
    <w:rsid w:val="005F2D49"/>
    <w:rsid w:val="005F2E60"/>
    <w:rsid w:val="005F3622"/>
    <w:rsid w:val="005F4C9B"/>
    <w:rsid w:val="005F6BA3"/>
    <w:rsid w:val="005F77E3"/>
    <w:rsid w:val="00600423"/>
    <w:rsid w:val="00602EE3"/>
    <w:rsid w:val="00603C26"/>
    <w:rsid w:val="00603FA8"/>
    <w:rsid w:val="006041B0"/>
    <w:rsid w:val="006043ED"/>
    <w:rsid w:val="00604ADE"/>
    <w:rsid w:val="00605257"/>
    <w:rsid w:val="00606010"/>
    <w:rsid w:val="006069CA"/>
    <w:rsid w:val="00611E7C"/>
    <w:rsid w:val="006132F8"/>
    <w:rsid w:val="0061488A"/>
    <w:rsid w:val="00614D4E"/>
    <w:rsid w:val="00615217"/>
    <w:rsid w:val="006177AF"/>
    <w:rsid w:val="00617B4E"/>
    <w:rsid w:val="0062005B"/>
    <w:rsid w:val="00621869"/>
    <w:rsid w:val="00622167"/>
    <w:rsid w:val="006237E3"/>
    <w:rsid w:val="006243BA"/>
    <w:rsid w:val="006264D3"/>
    <w:rsid w:val="00626642"/>
    <w:rsid w:val="0062664C"/>
    <w:rsid w:val="006267A7"/>
    <w:rsid w:val="00626CE7"/>
    <w:rsid w:val="00626F48"/>
    <w:rsid w:val="006278DC"/>
    <w:rsid w:val="006279D7"/>
    <w:rsid w:val="0063095E"/>
    <w:rsid w:val="00632C19"/>
    <w:rsid w:val="006330F3"/>
    <w:rsid w:val="00634956"/>
    <w:rsid w:val="006354E5"/>
    <w:rsid w:val="00635786"/>
    <w:rsid w:val="006359FC"/>
    <w:rsid w:val="0063694D"/>
    <w:rsid w:val="00636B78"/>
    <w:rsid w:val="006379DE"/>
    <w:rsid w:val="006412BE"/>
    <w:rsid w:val="00642911"/>
    <w:rsid w:val="00642B1E"/>
    <w:rsid w:val="006433B7"/>
    <w:rsid w:val="0064401F"/>
    <w:rsid w:val="006449F7"/>
    <w:rsid w:val="00644FC1"/>
    <w:rsid w:val="00645520"/>
    <w:rsid w:val="00646A0B"/>
    <w:rsid w:val="00647D0B"/>
    <w:rsid w:val="00647D22"/>
    <w:rsid w:val="00651031"/>
    <w:rsid w:val="00651EB4"/>
    <w:rsid w:val="00652198"/>
    <w:rsid w:val="00652ABA"/>
    <w:rsid w:val="00654CA8"/>
    <w:rsid w:val="006556A8"/>
    <w:rsid w:val="00655E38"/>
    <w:rsid w:val="006562B9"/>
    <w:rsid w:val="006564AF"/>
    <w:rsid w:val="00656520"/>
    <w:rsid w:val="0065673F"/>
    <w:rsid w:val="006573FC"/>
    <w:rsid w:val="006579B4"/>
    <w:rsid w:val="006602FC"/>
    <w:rsid w:val="0066071C"/>
    <w:rsid w:val="006615F2"/>
    <w:rsid w:val="006620E4"/>
    <w:rsid w:val="00663C60"/>
    <w:rsid w:val="00664A20"/>
    <w:rsid w:val="00664E30"/>
    <w:rsid w:val="00664F60"/>
    <w:rsid w:val="00667849"/>
    <w:rsid w:val="00670C3E"/>
    <w:rsid w:val="006717BA"/>
    <w:rsid w:val="00671889"/>
    <w:rsid w:val="00671BE5"/>
    <w:rsid w:val="00672573"/>
    <w:rsid w:val="006736E5"/>
    <w:rsid w:val="00673B2E"/>
    <w:rsid w:val="00675103"/>
    <w:rsid w:val="006777B3"/>
    <w:rsid w:val="00677875"/>
    <w:rsid w:val="0068013B"/>
    <w:rsid w:val="00680940"/>
    <w:rsid w:val="00680BD2"/>
    <w:rsid w:val="00681C0A"/>
    <w:rsid w:val="0068208C"/>
    <w:rsid w:val="00682729"/>
    <w:rsid w:val="00683891"/>
    <w:rsid w:val="00683CE9"/>
    <w:rsid w:val="00685242"/>
    <w:rsid w:val="00685773"/>
    <w:rsid w:val="0069135B"/>
    <w:rsid w:val="00691413"/>
    <w:rsid w:val="0069236E"/>
    <w:rsid w:val="00693182"/>
    <w:rsid w:val="0069378F"/>
    <w:rsid w:val="00696308"/>
    <w:rsid w:val="00696C04"/>
    <w:rsid w:val="006A03E1"/>
    <w:rsid w:val="006A243F"/>
    <w:rsid w:val="006A2C5C"/>
    <w:rsid w:val="006A522E"/>
    <w:rsid w:val="006A7F52"/>
    <w:rsid w:val="006B0B27"/>
    <w:rsid w:val="006B1767"/>
    <w:rsid w:val="006B1771"/>
    <w:rsid w:val="006B1DD2"/>
    <w:rsid w:val="006B32A0"/>
    <w:rsid w:val="006B3ED1"/>
    <w:rsid w:val="006B3FA3"/>
    <w:rsid w:val="006B446D"/>
    <w:rsid w:val="006B5364"/>
    <w:rsid w:val="006B6148"/>
    <w:rsid w:val="006B6829"/>
    <w:rsid w:val="006B69E2"/>
    <w:rsid w:val="006B7EB1"/>
    <w:rsid w:val="006C1567"/>
    <w:rsid w:val="006C6638"/>
    <w:rsid w:val="006C6717"/>
    <w:rsid w:val="006D044B"/>
    <w:rsid w:val="006D2168"/>
    <w:rsid w:val="006D36CF"/>
    <w:rsid w:val="006D5ACE"/>
    <w:rsid w:val="006D77E7"/>
    <w:rsid w:val="006D7D7A"/>
    <w:rsid w:val="006E03B2"/>
    <w:rsid w:val="006E3AD0"/>
    <w:rsid w:val="006E4951"/>
    <w:rsid w:val="006E5A98"/>
    <w:rsid w:val="006E603F"/>
    <w:rsid w:val="006E6A6D"/>
    <w:rsid w:val="006E6B5C"/>
    <w:rsid w:val="006E796C"/>
    <w:rsid w:val="006F17E6"/>
    <w:rsid w:val="006F1A62"/>
    <w:rsid w:val="006F2D45"/>
    <w:rsid w:val="006F539B"/>
    <w:rsid w:val="006F6207"/>
    <w:rsid w:val="006F6F5A"/>
    <w:rsid w:val="006F706C"/>
    <w:rsid w:val="00700C1A"/>
    <w:rsid w:val="0070168E"/>
    <w:rsid w:val="00702FC9"/>
    <w:rsid w:val="00703973"/>
    <w:rsid w:val="00703D61"/>
    <w:rsid w:val="0070531B"/>
    <w:rsid w:val="007059F6"/>
    <w:rsid w:val="00705C21"/>
    <w:rsid w:val="00706A3E"/>
    <w:rsid w:val="0070708F"/>
    <w:rsid w:val="0071118E"/>
    <w:rsid w:val="007116B5"/>
    <w:rsid w:val="00711DF7"/>
    <w:rsid w:val="00712D30"/>
    <w:rsid w:val="00713353"/>
    <w:rsid w:val="007134EA"/>
    <w:rsid w:val="00713797"/>
    <w:rsid w:val="00713921"/>
    <w:rsid w:val="00713E55"/>
    <w:rsid w:val="00715B0D"/>
    <w:rsid w:val="00716440"/>
    <w:rsid w:val="00716F11"/>
    <w:rsid w:val="00717A20"/>
    <w:rsid w:val="00717E29"/>
    <w:rsid w:val="007206A7"/>
    <w:rsid w:val="00721DBA"/>
    <w:rsid w:val="00722630"/>
    <w:rsid w:val="00727BA6"/>
    <w:rsid w:val="00730AAC"/>
    <w:rsid w:val="00730DC1"/>
    <w:rsid w:val="00731802"/>
    <w:rsid w:val="00731AE5"/>
    <w:rsid w:val="00732302"/>
    <w:rsid w:val="007348AB"/>
    <w:rsid w:val="00735265"/>
    <w:rsid w:val="00735DA4"/>
    <w:rsid w:val="00736D00"/>
    <w:rsid w:val="0073760A"/>
    <w:rsid w:val="0074103D"/>
    <w:rsid w:val="00741349"/>
    <w:rsid w:val="00741C37"/>
    <w:rsid w:val="00743844"/>
    <w:rsid w:val="00743FB1"/>
    <w:rsid w:val="00744C83"/>
    <w:rsid w:val="00747149"/>
    <w:rsid w:val="00747ACE"/>
    <w:rsid w:val="00750EB2"/>
    <w:rsid w:val="007519B6"/>
    <w:rsid w:val="00754179"/>
    <w:rsid w:val="00757475"/>
    <w:rsid w:val="007608BC"/>
    <w:rsid w:val="00760B65"/>
    <w:rsid w:val="0076261D"/>
    <w:rsid w:val="00762D27"/>
    <w:rsid w:val="0076461E"/>
    <w:rsid w:val="007647D1"/>
    <w:rsid w:val="0076754C"/>
    <w:rsid w:val="00767B5F"/>
    <w:rsid w:val="007700DA"/>
    <w:rsid w:val="0077231C"/>
    <w:rsid w:val="0077375E"/>
    <w:rsid w:val="00773FB6"/>
    <w:rsid w:val="0077400E"/>
    <w:rsid w:val="00774056"/>
    <w:rsid w:val="00774B60"/>
    <w:rsid w:val="007756DF"/>
    <w:rsid w:val="007757B8"/>
    <w:rsid w:val="00776019"/>
    <w:rsid w:val="007763DD"/>
    <w:rsid w:val="00777978"/>
    <w:rsid w:val="00777BA5"/>
    <w:rsid w:val="007813F1"/>
    <w:rsid w:val="00782F1A"/>
    <w:rsid w:val="00783744"/>
    <w:rsid w:val="00783E83"/>
    <w:rsid w:val="007842BD"/>
    <w:rsid w:val="00784598"/>
    <w:rsid w:val="00785F47"/>
    <w:rsid w:val="0078731F"/>
    <w:rsid w:val="007876B3"/>
    <w:rsid w:val="00790206"/>
    <w:rsid w:val="00790F17"/>
    <w:rsid w:val="00790FE2"/>
    <w:rsid w:val="007912EA"/>
    <w:rsid w:val="0079177F"/>
    <w:rsid w:val="00791E84"/>
    <w:rsid w:val="0079210E"/>
    <w:rsid w:val="00794169"/>
    <w:rsid w:val="007944E6"/>
    <w:rsid w:val="007955EC"/>
    <w:rsid w:val="00796BCF"/>
    <w:rsid w:val="007A1C48"/>
    <w:rsid w:val="007A4E65"/>
    <w:rsid w:val="007A4F1D"/>
    <w:rsid w:val="007A634D"/>
    <w:rsid w:val="007A6DE5"/>
    <w:rsid w:val="007B0368"/>
    <w:rsid w:val="007B0CA2"/>
    <w:rsid w:val="007B1A5C"/>
    <w:rsid w:val="007B5207"/>
    <w:rsid w:val="007B5462"/>
    <w:rsid w:val="007B55A8"/>
    <w:rsid w:val="007B6EB9"/>
    <w:rsid w:val="007B6F16"/>
    <w:rsid w:val="007B7155"/>
    <w:rsid w:val="007C1EC7"/>
    <w:rsid w:val="007C2235"/>
    <w:rsid w:val="007C237F"/>
    <w:rsid w:val="007C2A96"/>
    <w:rsid w:val="007C36C6"/>
    <w:rsid w:val="007C3D56"/>
    <w:rsid w:val="007C4507"/>
    <w:rsid w:val="007C4678"/>
    <w:rsid w:val="007C49BD"/>
    <w:rsid w:val="007C509C"/>
    <w:rsid w:val="007C5856"/>
    <w:rsid w:val="007D0ABD"/>
    <w:rsid w:val="007D0DBA"/>
    <w:rsid w:val="007D0E20"/>
    <w:rsid w:val="007D10EA"/>
    <w:rsid w:val="007D1570"/>
    <w:rsid w:val="007D45B9"/>
    <w:rsid w:val="007D4948"/>
    <w:rsid w:val="007D5C9D"/>
    <w:rsid w:val="007D7CA0"/>
    <w:rsid w:val="007D7F64"/>
    <w:rsid w:val="007E048C"/>
    <w:rsid w:val="007E056F"/>
    <w:rsid w:val="007E1F99"/>
    <w:rsid w:val="007E6901"/>
    <w:rsid w:val="007E6A1E"/>
    <w:rsid w:val="007E6E44"/>
    <w:rsid w:val="007F1DDD"/>
    <w:rsid w:val="007F1DF1"/>
    <w:rsid w:val="007F538C"/>
    <w:rsid w:val="007F5CF5"/>
    <w:rsid w:val="007F789E"/>
    <w:rsid w:val="00800440"/>
    <w:rsid w:val="00801496"/>
    <w:rsid w:val="00801D6F"/>
    <w:rsid w:val="00801EA4"/>
    <w:rsid w:val="0080718A"/>
    <w:rsid w:val="008073A6"/>
    <w:rsid w:val="008102EA"/>
    <w:rsid w:val="00811665"/>
    <w:rsid w:val="00812660"/>
    <w:rsid w:val="00813350"/>
    <w:rsid w:val="00813FB6"/>
    <w:rsid w:val="008142FD"/>
    <w:rsid w:val="00815BB6"/>
    <w:rsid w:val="00816036"/>
    <w:rsid w:val="00816BDD"/>
    <w:rsid w:val="00817139"/>
    <w:rsid w:val="00817CA8"/>
    <w:rsid w:val="00820094"/>
    <w:rsid w:val="00821FBA"/>
    <w:rsid w:val="00823C36"/>
    <w:rsid w:val="00826175"/>
    <w:rsid w:val="00826476"/>
    <w:rsid w:val="00827204"/>
    <w:rsid w:val="0083086D"/>
    <w:rsid w:val="00832A64"/>
    <w:rsid w:val="0083313F"/>
    <w:rsid w:val="00834EA4"/>
    <w:rsid w:val="00836300"/>
    <w:rsid w:val="00836BE2"/>
    <w:rsid w:val="0083776D"/>
    <w:rsid w:val="00837C59"/>
    <w:rsid w:val="00841D28"/>
    <w:rsid w:val="008434CA"/>
    <w:rsid w:val="008435F5"/>
    <w:rsid w:val="008435FD"/>
    <w:rsid w:val="00843FE6"/>
    <w:rsid w:val="00844944"/>
    <w:rsid w:val="0084510E"/>
    <w:rsid w:val="00845B0D"/>
    <w:rsid w:val="00847D55"/>
    <w:rsid w:val="00850948"/>
    <w:rsid w:val="0085135F"/>
    <w:rsid w:val="00851734"/>
    <w:rsid w:val="00852109"/>
    <w:rsid w:val="008525BC"/>
    <w:rsid w:val="0085331E"/>
    <w:rsid w:val="00853DF5"/>
    <w:rsid w:val="0085584E"/>
    <w:rsid w:val="0085626E"/>
    <w:rsid w:val="00860478"/>
    <w:rsid w:val="00860FFD"/>
    <w:rsid w:val="008618F7"/>
    <w:rsid w:val="008621F0"/>
    <w:rsid w:val="00864C33"/>
    <w:rsid w:val="008653EA"/>
    <w:rsid w:val="00865802"/>
    <w:rsid w:val="00866CA9"/>
    <w:rsid w:val="00867A27"/>
    <w:rsid w:val="00867A2E"/>
    <w:rsid w:val="008701B0"/>
    <w:rsid w:val="00871302"/>
    <w:rsid w:val="008718BB"/>
    <w:rsid w:val="00871DD4"/>
    <w:rsid w:val="00872C3B"/>
    <w:rsid w:val="00873FD5"/>
    <w:rsid w:val="00874F78"/>
    <w:rsid w:val="0087558A"/>
    <w:rsid w:val="008756EC"/>
    <w:rsid w:val="008804D8"/>
    <w:rsid w:val="00880553"/>
    <w:rsid w:val="0088065A"/>
    <w:rsid w:val="008808D5"/>
    <w:rsid w:val="00882920"/>
    <w:rsid w:val="008831F2"/>
    <w:rsid w:val="00883A9D"/>
    <w:rsid w:val="00883B68"/>
    <w:rsid w:val="0088502A"/>
    <w:rsid w:val="0088592A"/>
    <w:rsid w:val="00885F56"/>
    <w:rsid w:val="00886737"/>
    <w:rsid w:val="00887C55"/>
    <w:rsid w:val="00887D44"/>
    <w:rsid w:val="0089046D"/>
    <w:rsid w:val="00890EA8"/>
    <w:rsid w:val="00891654"/>
    <w:rsid w:val="0089206C"/>
    <w:rsid w:val="00892451"/>
    <w:rsid w:val="00892BD2"/>
    <w:rsid w:val="00893045"/>
    <w:rsid w:val="00893107"/>
    <w:rsid w:val="00895E30"/>
    <w:rsid w:val="008962C9"/>
    <w:rsid w:val="00896CD3"/>
    <w:rsid w:val="0089744B"/>
    <w:rsid w:val="008A0711"/>
    <w:rsid w:val="008A08B6"/>
    <w:rsid w:val="008A1627"/>
    <w:rsid w:val="008A257D"/>
    <w:rsid w:val="008A3245"/>
    <w:rsid w:val="008A3E22"/>
    <w:rsid w:val="008A3EAF"/>
    <w:rsid w:val="008A4E4C"/>
    <w:rsid w:val="008A57E2"/>
    <w:rsid w:val="008A7331"/>
    <w:rsid w:val="008A7759"/>
    <w:rsid w:val="008A7C1B"/>
    <w:rsid w:val="008B1564"/>
    <w:rsid w:val="008B2472"/>
    <w:rsid w:val="008B25BF"/>
    <w:rsid w:val="008B2DBF"/>
    <w:rsid w:val="008B3A7A"/>
    <w:rsid w:val="008B45EC"/>
    <w:rsid w:val="008B4DE4"/>
    <w:rsid w:val="008B695E"/>
    <w:rsid w:val="008B7317"/>
    <w:rsid w:val="008B7D7B"/>
    <w:rsid w:val="008C23D5"/>
    <w:rsid w:val="008C272E"/>
    <w:rsid w:val="008C2BB7"/>
    <w:rsid w:val="008C2F4E"/>
    <w:rsid w:val="008C497B"/>
    <w:rsid w:val="008C5320"/>
    <w:rsid w:val="008C5A71"/>
    <w:rsid w:val="008C69B6"/>
    <w:rsid w:val="008D0793"/>
    <w:rsid w:val="008D14A5"/>
    <w:rsid w:val="008D300B"/>
    <w:rsid w:val="008D38E7"/>
    <w:rsid w:val="008D39D6"/>
    <w:rsid w:val="008D5B2E"/>
    <w:rsid w:val="008D63CB"/>
    <w:rsid w:val="008D68F6"/>
    <w:rsid w:val="008D7152"/>
    <w:rsid w:val="008D7A02"/>
    <w:rsid w:val="008E15CB"/>
    <w:rsid w:val="008E47DE"/>
    <w:rsid w:val="008E48A7"/>
    <w:rsid w:val="008E5082"/>
    <w:rsid w:val="008E759D"/>
    <w:rsid w:val="008F02E6"/>
    <w:rsid w:val="008F0D36"/>
    <w:rsid w:val="008F3D7E"/>
    <w:rsid w:val="008F4F30"/>
    <w:rsid w:val="008F6087"/>
    <w:rsid w:val="008F79F4"/>
    <w:rsid w:val="008F7DBD"/>
    <w:rsid w:val="008F7F00"/>
    <w:rsid w:val="009050A0"/>
    <w:rsid w:val="009056BA"/>
    <w:rsid w:val="00907806"/>
    <w:rsid w:val="009078D1"/>
    <w:rsid w:val="00907D9D"/>
    <w:rsid w:val="009113FD"/>
    <w:rsid w:val="00912196"/>
    <w:rsid w:val="00912797"/>
    <w:rsid w:val="00916E57"/>
    <w:rsid w:val="009172A6"/>
    <w:rsid w:val="0092046D"/>
    <w:rsid w:val="0092296D"/>
    <w:rsid w:val="00923C30"/>
    <w:rsid w:val="009250D7"/>
    <w:rsid w:val="00927F24"/>
    <w:rsid w:val="009300B6"/>
    <w:rsid w:val="00930272"/>
    <w:rsid w:val="00930B54"/>
    <w:rsid w:val="00930FF2"/>
    <w:rsid w:val="009325B2"/>
    <w:rsid w:val="00932EB8"/>
    <w:rsid w:val="00932F93"/>
    <w:rsid w:val="00933766"/>
    <w:rsid w:val="00933BBF"/>
    <w:rsid w:val="00934CA0"/>
    <w:rsid w:val="009350C9"/>
    <w:rsid w:val="0093572C"/>
    <w:rsid w:val="00936313"/>
    <w:rsid w:val="00936FCB"/>
    <w:rsid w:val="009374B0"/>
    <w:rsid w:val="0094012C"/>
    <w:rsid w:val="009405A8"/>
    <w:rsid w:val="00940727"/>
    <w:rsid w:val="00941828"/>
    <w:rsid w:val="009418AA"/>
    <w:rsid w:val="00941F6C"/>
    <w:rsid w:val="00943282"/>
    <w:rsid w:val="00943836"/>
    <w:rsid w:val="0094490D"/>
    <w:rsid w:val="009461D5"/>
    <w:rsid w:val="00946ED9"/>
    <w:rsid w:val="0094745A"/>
    <w:rsid w:val="0095108A"/>
    <w:rsid w:val="00952032"/>
    <w:rsid w:val="009529D6"/>
    <w:rsid w:val="0095349C"/>
    <w:rsid w:val="00953EA2"/>
    <w:rsid w:val="009560CB"/>
    <w:rsid w:val="009565F1"/>
    <w:rsid w:val="00956F5F"/>
    <w:rsid w:val="00957C5E"/>
    <w:rsid w:val="009601CF"/>
    <w:rsid w:val="0096022A"/>
    <w:rsid w:val="009609A7"/>
    <w:rsid w:val="00960AD3"/>
    <w:rsid w:val="0096223D"/>
    <w:rsid w:val="009624E4"/>
    <w:rsid w:val="00965985"/>
    <w:rsid w:val="00966E15"/>
    <w:rsid w:val="00972428"/>
    <w:rsid w:val="009733AF"/>
    <w:rsid w:val="00973FA1"/>
    <w:rsid w:val="00974C01"/>
    <w:rsid w:val="00974EF7"/>
    <w:rsid w:val="00975B3F"/>
    <w:rsid w:val="00975FC6"/>
    <w:rsid w:val="00983E71"/>
    <w:rsid w:val="00983FA8"/>
    <w:rsid w:val="009859D7"/>
    <w:rsid w:val="009864F9"/>
    <w:rsid w:val="009866DB"/>
    <w:rsid w:val="00986744"/>
    <w:rsid w:val="00987BF6"/>
    <w:rsid w:val="00990610"/>
    <w:rsid w:val="00990E6E"/>
    <w:rsid w:val="00991DB5"/>
    <w:rsid w:val="00993B45"/>
    <w:rsid w:val="00995DF4"/>
    <w:rsid w:val="00996066"/>
    <w:rsid w:val="00996268"/>
    <w:rsid w:val="00996836"/>
    <w:rsid w:val="009979DC"/>
    <w:rsid w:val="009A024A"/>
    <w:rsid w:val="009A31F0"/>
    <w:rsid w:val="009A34FE"/>
    <w:rsid w:val="009A48AA"/>
    <w:rsid w:val="009A51E2"/>
    <w:rsid w:val="009A52C0"/>
    <w:rsid w:val="009A5B74"/>
    <w:rsid w:val="009A6A76"/>
    <w:rsid w:val="009A6F9A"/>
    <w:rsid w:val="009A7614"/>
    <w:rsid w:val="009B158A"/>
    <w:rsid w:val="009B1A64"/>
    <w:rsid w:val="009B226D"/>
    <w:rsid w:val="009B26D2"/>
    <w:rsid w:val="009B49D3"/>
    <w:rsid w:val="009B5502"/>
    <w:rsid w:val="009B68EF"/>
    <w:rsid w:val="009B6D3B"/>
    <w:rsid w:val="009B6E13"/>
    <w:rsid w:val="009B6F91"/>
    <w:rsid w:val="009C1543"/>
    <w:rsid w:val="009C2787"/>
    <w:rsid w:val="009C3F4D"/>
    <w:rsid w:val="009C4239"/>
    <w:rsid w:val="009C464D"/>
    <w:rsid w:val="009C4F5E"/>
    <w:rsid w:val="009C53B8"/>
    <w:rsid w:val="009C6C7B"/>
    <w:rsid w:val="009C7C61"/>
    <w:rsid w:val="009D0CF7"/>
    <w:rsid w:val="009D1F8E"/>
    <w:rsid w:val="009D356D"/>
    <w:rsid w:val="009D3A26"/>
    <w:rsid w:val="009D4116"/>
    <w:rsid w:val="009D445D"/>
    <w:rsid w:val="009D507D"/>
    <w:rsid w:val="009E21A8"/>
    <w:rsid w:val="009E3357"/>
    <w:rsid w:val="009E46C6"/>
    <w:rsid w:val="009E5AE4"/>
    <w:rsid w:val="009E7521"/>
    <w:rsid w:val="009F0680"/>
    <w:rsid w:val="009F0BB9"/>
    <w:rsid w:val="009F18D3"/>
    <w:rsid w:val="009F1F9A"/>
    <w:rsid w:val="009F24D4"/>
    <w:rsid w:val="009F2E69"/>
    <w:rsid w:val="009F307C"/>
    <w:rsid w:val="009F3A98"/>
    <w:rsid w:val="009F3DEA"/>
    <w:rsid w:val="009F46BE"/>
    <w:rsid w:val="009F4F66"/>
    <w:rsid w:val="009F592D"/>
    <w:rsid w:val="009F7464"/>
    <w:rsid w:val="009F7B20"/>
    <w:rsid w:val="009F7B67"/>
    <w:rsid w:val="009F7EDA"/>
    <w:rsid w:val="00A00E4F"/>
    <w:rsid w:val="00A010A9"/>
    <w:rsid w:val="00A01E7F"/>
    <w:rsid w:val="00A02140"/>
    <w:rsid w:val="00A0361F"/>
    <w:rsid w:val="00A05467"/>
    <w:rsid w:val="00A064BC"/>
    <w:rsid w:val="00A07110"/>
    <w:rsid w:val="00A071EB"/>
    <w:rsid w:val="00A12F1B"/>
    <w:rsid w:val="00A13BB9"/>
    <w:rsid w:val="00A14003"/>
    <w:rsid w:val="00A1420A"/>
    <w:rsid w:val="00A14C9D"/>
    <w:rsid w:val="00A150D6"/>
    <w:rsid w:val="00A1666C"/>
    <w:rsid w:val="00A166FC"/>
    <w:rsid w:val="00A20F7C"/>
    <w:rsid w:val="00A21093"/>
    <w:rsid w:val="00A217F6"/>
    <w:rsid w:val="00A22957"/>
    <w:rsid w:val="00A22D2E"/>
    <w:rsid w:val="00A23793"/>
    <w:rsid w:val="00A23B32"/>
    <w:rsid w:val="00A24E18"/>
    <w:rsid w:val="00A25EF5"/>
    <w:rsid w:val="00A26FA3"/>
    <w:rsid w:val="00A274E7"/>
    <w:rsid w:val="00A27BFD"/>
    <w:rsid w:val="00A27C49"/>
    <w:rsid w:val="00A30658"/>
    <w:rsid w:val="00A32835"/>
    <w:rsid w:val="00A32A30"/>
    <w:rsid w:val="00A33260"/>
    <w:rsid w:val="00A33AA2"/>
    <w:rsid w:val="00A343ED"/>
    <w:rsid w:val="00A36C29"/>
    <w:rsid w:val="00A36FAB"/>
    <w:rsid w:val="00A4218F"/>
    <w:rsid w:val="00A4376F"/>
    <w:rsid w:val="00A45028"/>
    <w:rsid w:val="00A459D8"/>
    <w:rsid w:val="00A45AB3"/>
    <w:rsid w:val="00A46214"/>
    <w:rsid w:val="00A47127"/>
    <w:rsid w:val="00A478D8"/>
    <w:rsid w:val="00A47B14"/>
    <w:rsid w:val="00A50357"/>
    <w:rsid w:val="00A5161E"/>
    <w:rsid w:val="00A517B9"/>
    <w:rsid w:val="00A520DC"/>
    <w:rsid w:val="00A52C27"/>
    <w:rsid w:val="00A53DD8"/>
    <w:rsid w:val="00A54419"/>
    <w:rsid w:val="00A54F3D"/>
    <w:rsid w:val="00A558FA"/>
    <w:rsid w:val="00A56356"/>
    <w:rsid w:val="00A56794"/>
    <w:rsid w:val="00A60EC5"/>
    <w:rsid w:val="00A60F07"/>
    <w:rsid w:val="00A61666"/>
    <w:rsid w:val="00A617D0"/>
    <w:rsid w:val="00A63C1C"/>
    <w:rsid w:val="00A64DCB"/>
    <w:rsid w:val="00A65CB5"/>
    <w:rsid w:val="00A66314"/>
    <w:rsid w:val="00A66505"/>
    <w:rsid w:val="00A71779"/>
    <w:rsid w:val="00A72427"/>
    <w:rsid w:val="00A728DB"/>
    <w:rsid w:val="00A73C54"/>
    <w:rsid w:val="00A747E2"/>
    <w:rsid w:val="00A74E18"/>
    <w:rsid w:val="00A74ED1"/>
    <w:rsid w:val="00A752C0"/>
    <w:rsid w:val="00A753A5"/>
    <w:rsid w:val="00A76DF0"/>
    <w:rsid w:val="00A82162"/>
    <w:rsid w:val="00A824FB"/>
    <w:rsid w:val="00A8394C"/>
    <w:rsid w:val="00A849FF"/>
    <w:rsid w:val="00A84E5F"/>
    <w:rsid w:val="00A85F49"/>
    <w:rsid w:val="00A87729"/>
    <w:rsid w:val="00A90D57"/>
    <w:rsid w:val="00A9405D"/>
    <w:rsid w:val="00A94DA0"/>
    <w:rsid w:val="00A950B3"/>
    <w:rsid w:val="00A951CC"/>
    <w:rsid w:val="00A95CEA"/>
    <w:rsid w:val="00A967DA"/>
    <w:rsid w:val="00A96CD9"/>
    <w:rsid w:val="00AA0E35"/>
    <w:rsid w:val="00AA0FC8"/>
    <w:rsid w:val="00AA13E9"/>
    <w:rsid w:val="00AA261C"/>
    <w:rsid w:val="00AA43BA"/>
    <w:rsid w:val="00AA576A"/>
    <w:rsid w:val="00AA589D"/>
    <w:rsid w:val="00AA72F8"/>
    <w:rsid w:val="00AA7567"/>
    <w:rsid w:val="00AA7A98"/>
    <w:rsid w:val="00AA7AF0"/>
    <w:rsid w:val="00AA7C68"/>
    <w:rsid w:val="00AB0C10"/>
    <w:rsid w:val="00AB1BF4"/>
    <w:rsid w:val="00AB2CC2"/>
    <w:rsid w:val="00AB30FA"/>
    <w:rsid w:val="00AB37D3"/>
    <w:rsid w:val="00AB4A72"/>
    <w:rsid w:val="00AB60BF"/>
    <w:rsid w:val="00AB6686"/>
    <w:rsid w:val="00AB75FE"/>
    <w:rsid w:val="00AC1301"/>
    <w:rsid w:val="00AC2678"/>
    <w:rsid w:val="00AC345C"/>
    <w:rsid w:val="00AC4307"/>
    <w:rsid w:val="00AC4E8B"/>
    <w:rsid w:val="00AC506D"/>
    <w:rsid w:val="00AC68B1"/>
    <w:rsid w:val="00AC75EE"/>
    <w:rsid w:val="00AC78F5"/>
    <w:rsid w:val="00AD0453"/>
    <w:rsid w:val="00AD0800"/>
    <w:rsid w:val="00AD12BC"/>
    <w:rsid w:val="00AD29AA"/>
    <w:rsid w:val="00AD2A0C"/>
    <w:rsid w:val="00AD2EFD"/>
    <w:rsid w:val="00AD3066"/>
    <w:rsid w:val="00AD4402"/>
    <w:rsid w:val="00AD4CB2"/>
    <w:rsid w:val="00AD54F1"/>
    <w:rsid w:val="00AD6230"/>
    <w:rsid w:val="00AD75CC"/>
    <w:rsid w:val="00AE02F2"/>
    <w:rsid w:val="00AE0C14"/>
    <w:rsid w:val="00AE20E3"/>
    <w:rsid w:val="00AE40CF"/>
    <w:rsid w:val="00AE5C52"/>
    <w:rsid w:val="00AE5C7D"/>
    <w:rsid w:val="00AE6F73"/>
    <w:rsid w:val="00AE77CD"/>
    <w:rsid w:val="00AE7DD7"/>
    <w:rsid w:val="00AF0F6C"/>
    <w:rsid w:val="00AF10C9"/>
    <w:rsid w:val="00AF1ECE"/>
    <w:rsid w:val="00AF26C9"/>
    <w:rsid w:val="00AF4030"/>
    <w:rsid w:val="00AF44D4"/>
    <w:rsid w:val="00AF5342"/>
    <w:rsid w:val="00AF68E1"/>
    <w:rsid w:val="00AF71D4"/>
    <w:rsid w:val="00B00AC4"/>
    <w:rsid w:val="00B021F7"/>
    <w:rsid w:val="00B029BF"/>
    <w:rsid w:val="00B02F19"/>
    <w:rsid w:val="00B047FF"/>
    <w:rsid w:val="00B04AF2"/>
    <w:rsid w:val="00B0511F"/>
    <w:rsid w:val="00B05D45"/>
    <w:rsid w:val="00B06BB2"/>
    <w:rsid w:val="00B07A16"/>
    <w:rsid w:val="00B107DC"/>
    <w:rsid w:val="00B11AE6"/>
    <w:rsid w:val="00B13402"/>
    <w:rsid w:val="00B1614E"/>
    <w:rsid w:val="00B16AF0"/>
    <w:rsid w:val="00B17247"/>
    <w:rsid w:val="00B178FB"/>
    <w:rsid w:val="00B20E7C"/>
    <w:rsid w:val="00B213B6"/>
    <w:rsid w:val="00B22642"/>
    <w:rsid w:val="00B228C8"/>
    <w:rsid w:val="00B22B34"/>
    <w:rsid w:val="00B22DE6"/>
    <w:rsid w:val="00B233DA"/>
    <w:rsid w:val="00B23ECD"/>
    <w:rsid w:val="00B2400E"/>
    <w:rsid w:val="00B24538"/>
    <w:rsid w:val="00B2523D"/>
    <w:rsid w:val="00B258B3"/>
    <w:rsid w:val="00B31353"/>
    <w:rsid w:val="00B32790"/>
    <w:rsid w:val="00B327D8"/>
    <w:rsid w:val="00B32A67"/>
    <w:rsid w:val="00B32C1F"/>
    <w:rsid w:val="00B343AA"/>
    <w:rsid w:val="00B352E6"/>
    <w:rsid w:val="00B35750"/>
    <w:rsid w:val="00B359FD"/>
    <w:rsid w:val="00B35F41"/>
    <w:rsid w:val="00B37E3E"/>
    <w:rsid w:val="00B407CE"/>
    <w:rsid w:val="00B41D3E"/>
    <w:rsid w:val="00B44A68"/>
    <w:rsid w:val="00B45147"/>
    <w:rsid w:val="00B478AF"/>
    <w:rsid w:val="00B50D19"/>
    <w:rsid w:val="00B514AC"/>
    <w:rsid w:val="00B52E7B"/>
    <w:rsid w:val="00B543F1"/>
    <w:rsid w:val="00B54BE2"/>
    <w:rsid w:val="00B54E79"/>
    <w:rsid w:val="00B5618E"/>
    <w:rsid w:val="00B56D86"/>
    <w:rsid w:val="00B57CCD"/>
    <w:rsid w:val="00B6124A"/>
    <w:rsid w:val="00B61401"/>
    <w:rsid w:val="00B623E2"/>
    <w:rsid w:val="00B6325F"/>
    <w:rsid w:val="00B640CA"/>
    <w:rsid w:val="00B6487B"/>
    <w:rsid w:val="00B66BCC"/>
    <w:rsid w:val="00B679C5"/>
    <w:rsid w:val="00B71A09"/>
    <w:rsid w:val="00B71F6A"/>
    <w:rsid w:val="00B7289D"/>
    <w:rsid w:val="00B74283"/>
    <w:rsid w:val="00B746BC"/>
    <w:rsid w:val="00B74E57"/>
    <w:rsid w:val="00B778C2"/>
    <w:rsid w:val="00B778F4"/>
    <w:rsid w:val="00B807EC"/>
    <w:rsid w:val="00B8160C"/>
    <w:rsid w:val="00B81E0D"/>
    <w:rsid w:val="00B82177"/>
    <w:rsid w:val="00B82193"/>
    <w:rsid w:val="00B83094"/>
    <w:rsid w:val="00B845CB"/>
    <w:rsid w:val="00B85611"/>
    <w:rsid w:val="00B86542"/>
    <w:rsid w:val="00B86ADD"/>
    <w:rsid w:val="00B87B7C"/>
    <w:rsid w:val="00B90386"/>
    <w:rsid w:val="00B910D0"/>
    <w:rsid w:val="00B91CC2"/>
    <w:rsid w:val="00B93A9C"/>
    <w:rsid w:val="00B93AA4"/>
    <w:rsid w:val="00B9501A"/>
    <w:rsid w:val="00BA05AC"/>
    <w:rsid w:val="00BA0FB3"/>
    <w:rsid w:val="00BA59F1"/>
    <w:rsid w:val="00BA5DB0"/>
    <w:rsid w:val="00BA6129"/>
    <w:rsid w:val="00BA7291"/>
    <w:rsid w:val="00BB3C9C"/>
    <w:rsid w:val="00BB4C6C"/>
    <w:rsid w:val="00BB524B"/>
    <w:rsid w:val="00BB6427"/>
    <w:rsid w:val="00BB7240"/>
    <w:rsid w:val="00BB7362"/>
    <w:rsid w:val="00BB7735"/>
    <w:rsid w:val="00BC1958"/>
    <w:rsid w:val="00BC1C2D"/>
    <w:rsid w:val="00BC1C81"/>
    <w:rsid w:val="00BC2CAB"/>
    <w:rsid w:val="00BC415C"/>
    <w:rsid w:val="00BC4EAD"/>
    <w:rsid w:val="00BC5362"/>
    <w:rsid w:val="00BC55DF"/>
    <w:rsid w:val="00BC5782"/>
    <w:rsid w:val="00BC5B36"/>
    <w:rsid w:val="00BD196E"/>
    <w:rsid w:val="00BD1B6F"/>
    <w:rsid w:val="00BD3CA1"/>
    <w:rsid w:val="00BD464A"/>
    <w:rsid w:val="00BD4745"/>
    <w:rsid w:val="00BD5597"/>
    <w:rsid w:val="00BE0F1A"/>
    <w:rsid w:val="00BE17FD"/>
    <w:rsid w:val="00BE24A6"/>
    <w:rsid w:val="00BE2665"/>
    <w:rsid w:val="00BE2EEF"/>
    <w:rsid w:val="00BE38F4"/>
    <w:rsid w:val="00BE3F26"/>
    <w:rsid w:val="00BE5071"/>
    <w:rsid w:val="00BE60AE"/>
    <w:rsid w:val="00BE7A3F"/>
    <w:rsid w:val="00BF0459"/>
    <w:rsid w:val="00BF0AFD"/>
    <w:rsid w:val="00BF1C94"/>
    <w:rsid w:val="00BF228F"/>
    <w:rsid w:val="00BF314C"/>
    <w:rsid w:val="00BF452C"/>
    <w:rsid w:val="00BF591A"/>
    <w:rsid w:val="00BF594B"/>
    <w:rsid w:val="00BF5EAF"/>
    <w:rsid w:val="00BF6AAE"/>
    <w:rsid w:val="00C000C4"/>
    <w:rsid w:val="00C00686"/>
    <w:rsid w:val="00C01277"/>
    <w:rsid w:val="00C01B49"/>
    <w:rsid w:val="00C04962"/>
    <w:rsid w:val="00C100CB"/>
    <w:rsid w:val="00C10548"/>
    <w:rsid w:val="00C110A4"/>
    <w:rsid w:val="00C1361F"/>
    <w:rsid w:val="00C13B7A"/>
    <w:rsid w:val="00C15F41"/>
    <w:rsid w:val="00C16A28"/>
    <w:rsid w:val="00C175C5"/>
    <w:rsid w:val="00C17624"/>
    <w:rsid w:val="00C17679"/>
    <w:rsid w:val="00C2215C"/>
    <w:rsid w:val="00C231A6"/>
    <w:rsid w:val="00C24A5D"/>
    <w:rsid w:val="00C251DA"/>
    <w:rsid w:val="00C2601D"/>
    <w:rsid w:val="00C26656"/>
    <w:rsid w:val="00C266DE"/>
    <w:rsid w:val="00C27076"/>
    <w:rsid w:val="00C27438"/>
    <w:rsid w:val="00C323AD"/>
    <w:rsid w:val="00C329D6"/>
    <w:rsid w:val="00C32BB5"/>
    <w:rsid w:val="00C3328A"/>
    <w:rsid w:val="00C3338E"/>
    <w:rsid w:val="00C346F7"/>
    <w:rsid w:val="00C34A6F"/>
    <w:rsid w:val="00C3560F"/>
    <w:rsid w:val="00C360DD"/>
    <w:rsid w:val="00C36271"/>
    <w:rsid w:val="00C37CB1"/>
    <w:rsid w:val="00C402AD"/>
    <w:rsid w:val="00C402D7"/>
    <w:rsid w:val="00C40CB7"/>
    <w:rsid w:val="00C421FF"/>
    <w:rsid w:val="00C45216"/>
    <w:rsid w:val="00C4692F"/>
    <w:rsid w:val="00C47D30"/>
    <w:rsid w:val="00C50B36"/>
    <w:rsid w:val="00C50D12"/>
    <w:rsid w:val="00C50F53"/>
    <w:rsid w:val="00C51DCF"/>
    <w:rsid w:val="00C524A4"/>
    <w:rsid w:val="00C55062"/>
    <w:rsid w:val="00C553E2"/>
    <w:rsid w:val="00C55685"/>
    <w:rsid w:val="00C560C3"/>
    <w:rsid w:val="00C56159"/>
    <w:rsid w:val="00C565A6"/>
    <w:rsid w:val="00C57A1F"/>
    <w:rsid w:val="00C60D1E"/>
    <w:rsid w:val="00C613BF"/>
    <w:rsid w:val="00C61AED"/>
    <w:rsid w:val="00C61D3C"/>
    <w:rsid w:val="00C620D8"/>
    <w:rsid w:val="00C626E0"/>
    <w:rsid w:val="00C64152"/>
    <w:rsid w:val="00C6512B"/>
    <w:rsid w:val="00C6602F"/>
    <w:rsid w:val="00C67EAC"/>
    <w:rsid w:val="00C7000C"/>
    <w:rsid w:val="00C71A34"/>
    <w:rsid w:val="00C7206D"/>
    <w:rsid w:val="00C73FCD"/>
    <w:rsid w:val="00C74422"/>
    <w:rsid w:val="00C74A59"/>
    <w:rsid w:val="00C75B61"/>
    <w:rsid w:val="00C7636A"/>
    <w:rsid w:val="00C76798"/>
    <w:rsid w:val="00C76883"/>
    <w:rsid w:val="00C77216"/>
    <w:rsid w:val="00C80675"/>
    <w:rsid w:val="00C8081F"/>
    <w:rsid w:val="00C8088E"/>
    <w:rsid w:val="00C81535"/>
    <w:rsid w:val="00C83C1A"/>
    <w:rsid w:val="00C845EE"/>
    <w:rsid w:val="00C84641"/>
    <w:rsid w:val="00C846B2"/>
    <w:rsid w:val="00C84AAA"/>
    <w:rsid w:val="00C85AC8"/>
    <w:rsid w:val="00C87C23"/>
    <w:rsid w:val="00C90244"/>
    <w:rsid w:val="00C90A2A"/>
    <w:rsid w:val="00C91CE5"/>
    <w:rsid w:val="00C92B07"/>
    <w:rsid w:val="00C93132"/>
    <w:rsid w:val="00C95C8C"/>
    <w:rsid w:val="00C965EC"/>
    <w:rsid w:val="00C970B3"/>
    <w:rsid w:val="00C97E4B"/>
    <w:rsid w:val="00CA0EF1"/>
    <w:rsid w:val="00CA2778"/>
    <w:rsid w:val="00CA3455"/>
    <w:rsid w:val="00CA37CE"/>
    <w:rsid w:val="00CA39A1"/>
    <w:rsid w:val="00CA48C8"/>
    <w:rsid w:val="00CA4C08"/>
    <w:rsid w:val="00CA61A9"/>
    <w:rsid w:val="00CA773B"/>
    <w:rsid w:val="00CA7E41"/>
    <w:rsid w:val="00CB02E1"/>
    <w:rsid w:val="00CB05DD"/>
    <w:rsid w:val="00CB06BA"/>
    <w:rsid w:val="00CB08F2"/>
    <w:rsid w:val="00CB0B8B"/>
    <w:rsid w:val="00CB168A"/>
    <w:rsid w:val="00CB29B5"/>
    <w:rsid w:val="00CB33AE"/>
    <w:rsid w:val="00CB4201"/>
    <w:rsid w:val="00CB47A7"/>
    <w:rsid w:val="00CB6015"/>
    <w:rsid w:val="00CC0439"/>
    <w:rsid w:val="00CC1824"/>
    <w:rsid w:val="00CC19F1"/>
    <w:rsid w:val="00CC1F4D"/>
    <w:rsid w:val="00CC279C"/>
    <w:rsid w:val="00CC299E"/>
    <w:rsid w:val="00CC2EE8"/>
    <w:rsid w:val="00CC30BC"/>
    <w:rsid w:val="00CC45F9"/>
    <w:rsid w:val="00CC483E"/>
    <w:rsid w:val="00CC5990"/>
    <w:rsid w:val="00CC5C3D"/>
    <w:rsid w:val="00CC63E6"/>
    <w:rsid w:val="00CD0048"/>
    <w:rsid w:val="00CD00F4"/>
    <w:rsid w:val="00CD03F4"/>
    <w:rsid w:val="00CD09C0"/>
    <w:rsid w:val="00CD0EA6"/>
    <w:rsid w:val="00CD2280"/>
    <w:rsid w:val="00CD4423"/>
    <w:rsid w:val="00CD483C"/>
    <w:rsid w:val="00CD6AF4"/>
    <w:rsid w:val="00CE1119"/>
    <w:rsid w:val="00CE1D49"/>
    <w:rsid w:val="00CE2101"/>
    <w:rsid w:val="00CE2253"/>
    <w:rsid w:val="00CE2B14"/>
    <w:rsid w:val="00CE440E"/>
    <w:rsid w:val="00CE48BC"/>
    <w:rsid w:val="00CE5033"/>
    <w:rsid w:val="00CE50E0"/>
    <w:rsid w:val="00CE5C45"/>
    <w:rsid w:val="00CE6859"/>
    <w:rsid w:val="00CE6E34"/>
    <w:rsid w:val="00CE70D0"/>
    <w:rsid w:val="00CF124B"/>
    <w:rsid w:val="00CF35E0"/>
    <w:rsid w:val="00CF3807"/>
    <w:rsid w:val="00CF3884"/>
    <w:rsid w:val="00D007F2"/>
    <w:rsid w:val="00D00EAC"/>
    <w:rsid w:val="00D015C6"/>
    <w:rsid w:val="00D03139"/>
    <w:rsid w:val="00D0467D"/>
    <w:rsid w:val="00D048AE"/>
    <w:rsid w:val="00D058E2"/>
    <w:rsid w:val="00D05966"/>
    <w:rsid w:val="00D07667"/>
    <w:rsid w:val="00D102C0"/>
    <w:rsid w:val="00D1066D"/>
    <w:rsid w:val="00D10E22"/>
    <w:rsid w:val="00D11B74"/>
    <w:rsid w:val="00D11BD8"/>
    <w:rsid w:val="00D1203C"/>
    <w:rsid w:val="00D12055"/>
    <w:rsid w:val="00D133E7"/>
    <w:rsid w:val="00D15494"/>
    <w:rsid w:val="00D15888"/>
    <w:rsid w:val="00D15C58"/>
    <w:rsid w:val="00D2033A"/>
    <w:rsid w:val="00D204E7"/>
    <w:rsid w:val="00D229E6"/>
    <w:rsid w:val="00D23D4E"/>
    <w:rsid w:val="00D241AC"/>
    <w:rsid w:val="00D24F34"/>
    <w:rsid w:val="00D2511D"/>
    <w:rsid w:val="00D27479"/>
    <w:rsid w:val="00D2768C"/>
    <w:rsid w:val="00D27A63"/>
    <w:rsid w:val="00D31D44"/>
    <w:rsid w:val="00D37E15"/>
    <w:rsid w:val="00D4168B"/>
    <w:rsid w:val="00D43B70"/>
    <w:rsid w:val="00D45247"/>
    <w:rsid w:val="00D467E9"/>
    <w:rsid w:val="00D46EDC"/>
    <w:rsid w:val="00D51AD7"/>
    <w:rsid w:val="00D51CC6"/>
    <w:rsid w:val="00D52673"/>
    <w:rsid w:val="00D534D1"/>
    <w:rsid w:val="00D55CFC"/>
    <w:rsid w:val="00D55F33"/>
    <w:rsid w:val="00D560DF"/>
    <w:rsid w:val="00D57C49"/>
    <w:rsid w:val="00D60CFE"/>
    <w:rsid w:val="00D612E5"/>
    <w:rsid w:val="00D618F8"/>
    <w:rsid w:val="00D63370"/>
    <w:rsid w:val="00D66346"/>
    <w:rsid w:val="00D70D75"/>
    <w:rsid w:val="00D7149D"/>
    <w:rsid w:val="00D74159"/>
    <w:rsid w:val="00D745EF"/>
    <w:rsid w:val="00D75117"/>
    <w:rsid w:val="00D76612"/>
    <w:rsid w:val="00D76D55"/>
    <w:rsid w:val="00D76F38"/>
    <w:rsid w:val="00D7733A"/>
    <w:rsid w:val="00D77FDF"/>
    <w:rsid w:val="00D80FCA"/>
    <w:rsid w:val="00D810E2"/>
    <w:rsid w:val="00D812BD"/>
    <w:rsid w:val="00D815C7"/>
    <w:rsid w:val="00D81BD2"/>
    <w:rsid w:val="00D81C6D"/>
    <w:rsid w:val="00D81EC0"/>
    <w:rsid w:val="00D82464"/>
    <w:rsid w:val="00D82613"/>
    <w:rsid w:val="00D83DC6"/>
    <w:rsid w:val="00D854E0"/>
    <w:rsid w:val="00D86158"/>
    <w:rsid w:val="00D87461"/>
    <w:rsid w:val="00D87E40"/>
    <w:rsid w:val="00D90ABB"/>
    <w:rsid w:val="00D91494"/>
    <w:rsid w:val="00D94338"/>
    <w:rsid w:val="00D95271"/>
    <w:rsid w:val="00D9533F"/>
    <w:rsid w:val="00D954E5"/>
    <w:rsid w:val="00D9558C"/>
    <w:rsid w:val="00D969EE"/>
    <w:rsid w:val="00DA1002"/>
    <w:rsid w:val="00DA12E0"/>
    <w:rsid w:val="00DA1839"/>
    <w:rsid w:val="00DA1FC8"/>
    <w:rsid w:val="00DA2DD5"/>
    <w:rsid w:val="00DA4407"/>
    <w:rsid w:val="00DA4665"/>
    <w:rsid w:val="00DA46D9"/>
    <w:rsid w:val="00DA4ACD"/>
    <w:rsid w:val="00DA5A97"/>
    <w:rsid w:val="00DA6087"/>
    <w:rsid w:val="00DA6750"/>
    <w:rsid w:val="00DB129C"/>
    <w:rsid w:val="00DB2E81"/>
    <w:rsid w:val="00DB5E69"/>
    <w:rsid w:val="00DB6568"/>
    <w:rsid w:val="00DB7026"/>
    <w:rsid w:val="00DB78E9"/>
    <w:rsid w:val="00DC0D5B"/>
    <w:rsid w:val="00DC1F0A"/>
    <w:rsid w:val="00DC212F"/>
    <w:rsid w:val="00DC2762"/>
    <w:rsid w:val="00DC4E51"/>
    <w:rsid w:val="00DC72DD"/>
    <w:rsid w:val="00DC7881"/>
    <w:rsid w:val="00DD12DF"/>
    <w:rsid w:val="00DD214B"/>
    <w:rsid w:val="00DD3AAE"/>
    <w:rsid w:val="00DD3B8A"/>
    <w:rsid w:val="00DD3BBE"/>
    <w:rsid w:val="00DD553D"/>
    <w:rsid w:val="00DD5CB3"/>
    <w:rsid w:val="00DD62BC"/>
    <w:rsid w:val="00DD6988"/>
    <w:rsid w:val="00DE17EF"/>
    <w:rsid w:val="00DE1823"/>
    <w:rsid w:val="00DE1927"/>
    <w:rsid w:val="00DE243C"/>
    <w:rsid w:val="00DE2592"/>
    <w:rsid w:val="00DE3222"/>
    <w:rsid w:val="00DE4CE2"/>
    <w:rsid w:val="00DE571E"/>
    <w:rsid w:val="00DE7C71"/>
    <w:rsid w:val="00DF04C5"/>
    <w:rsid w:val="00DF0A97"/>
    <w:rsid w:val="00DF1178"/>
    <w:rsid w:val="00DF2A48"/>
    <w:rsid w:val="00DF3125"/>
    <w:rsid w:val="00DF3CE7"/>
    <w:rsid w:val="00DF3EE6"/>
    <w:rsid w:val="00DF4A7F"/>
    <w:rsid w:val="00E00983"/>
    <w:rsid w:val="00E02D09"/>
    <w:rsid w:val="00E03B69"/>
    <w:rsid w:val="00E045F7"/>
    <w:rsid w:val="00E0552E"/>
    <w:rsid w:val="00E06301"/>
    <w:rsid w:val="00E07188"/>
    <w:rsid w:val="00E1042B"/>
    <w:rsid w:val="00E13063"/>
    <w:rsid w:val="00E141ED"/>
    <w:rsid w:val="00E15D00"/>
    <w:rsid w:val="00E17158"/>
    <w:rsid w:val="00E17FE9"/>
    <w:rsid w:val="00E206AA"/>
    <w:rsid w:val="00E22162"/>
    <w:rsid w:val="00E224A5"/>
    <w:rsid w:val="00E231B6"/>
    <w:rsid w:val="00E232AB"/>
    <w:rsid w:val="00E23DB6"/>
    <w:rsid w:val="00E249BB"/>
    <w:rsid w:val="00E24E00"/>
    <w:rsid w:val="00E2517B"/>
    <w:rsid w:val="00E255E2"/>
    <w:rsid w:val="00E25CA9"/>
    <w:rsid w:val="00E25F0C"/>
    <w:rsid w:val="00E261C9"/>
    <w:rsid w:val="00E26EDC"/>
    <w:rsid w:val="00E27327"/>
    <w:rsid w:val="00E274EB"/>
    <w:rsid w:val="00E27C5C"/>
    <w:rsid w:val="00E31365"/>
    <w:rsid w:val="00E31F2D"/>
    <w:rsid w:val="00E32ACD"/>
    <w:rsid w:val="00E336DD"/>
    <w:rsid w:val="00E34595"/>
    <w:rsid w:val="00E3461C"/>
    <w:rsid w:val="00E352CA"/>
    <w:rsid w:val="00E36226"/>
    <w:rsid w:val="00E36E2F"/>
    <w:rsid w:val="00E3768F"/>
    <w:rsid w:val="00E40D9D"/>
    <w:rsid w:val="00E4151B"/>
    <w:rsid w:val="00E41EA7"/>
    <w:rsid w:val="00E428D6"/>
    <w:rsid w:val="00E4436A"/>
    <w:rsid w:val="00E51470"/>
    <w:rsid w:val="00E526BF"/>
    <w:rsid w:val="00E532D5"/>
    <w:rsid w:val="00E53AE5"/>
    <w:rsid w:val="00E5536B"/>
    <w:rsid w:val="00E55447"/>
    <w:rsid w:val="00E562F1"/>
    <w:rsid w:val="00E5743B"/>
    <w:rsid w:val="00E57547"/>
    <w:rsid w:val="00E600AA"/>
    <w:rsid w:val="00E606E8"/>
    <w:rsid w:val="00E6205B"/>
    <w:rsid w:val="00E63FC8"/>
    <w:rsid w:val="00E66EB3"/>
    <w:rsid w:val="00E67F80"/>
    <w:rsid w:val="00E71BAD"/>
    <w:rsid w:val="00E72C84"/>
    <w:rsid w:val="00E7358E"/>
    <w:rsid w:val="00E74E68"/>
    <w:rsid w:val="00E7607C"/>
    <w:rsid w:val="00E773B3"/>
    <w:rsid w:val="00E77E40"/>
    <w:rsid w:val="00E827C4"/>
    <w:rsid w:val="00E82BB1"/>
    <w:rsid w:val="00E82F57"/>
    <w:rsid w:val="00E85931"/>
    <w:rsid w:val="00E85963"/>
    <w:rsid w:val="00E863A5"/>
    <w:rsid w:val="00E86F0B"/>
    <w:rsid w:val="00E9042A"/>
    <w:rsid w:val="00E90796"/>
    <w:rsid w:val="00E908FD"/>
    <w:rsid w:val="00E90D6B"/>
    <w:rsid w:val="00E911DA"/>
    <w:rsid w:val="00E92DB2"/>
    <w:rsid w:val="00E93753"/>
    <w:rsid w:val="00E95A5C"/>
    <w:rsid w:val="00E96196"/>
    <w:rsid w:val="00E965E8"/>
    <w:rsid w:val="00E96830"/>
    <w:rsid w:val="00E96C97"/>
    <w:rsid w:val="00E9703E"/>
    <w:rsid w:val="00E97624"/>
    <w:rsid w:val="00E97755"/>
    <w:rsid w:val="00EA3343"/>
    <w:rsid w:val="00EA3F7B"/>
    <w:rsid w:val="00EA46F2"/>
    <w:rsid w:val="00EA4B2C"/>
    <w:rsid w:val="00EA52DE"/>
    <w:rsid w:val="00EA5E27"/>
    <w:rsid w:val="00EA7823"/>
    <w:rsid w:val="00EA7A29"/>
    <w:rsid w:val="00EB0D32"/>
    <w:rsid w:val="00EB0EDE"/>
    <w:rsid w:val="00EB1392"/>
    <w:rsid w:val="00EB22C4"/>
    <w:rsid w:val="00EB3864"/>
    <w:rsid w:val="00EB3AD8"/>
    <w:rsid w:val="00EB3B2B"/>
    <w:rsid w:val="00EB48E7"/>
    <w:rsid w:val="00EB4D30"/>
    <w:rsid w:val="00EB5AEF"/>
    <w:rsid w:val="00EB744E"/>
    <w:rsid w:val="00EB7F47"/>
    <w:rsid w:val="00EC04A3"/>
    <w:rsid w:val="00EC19A0"/>
    <w:rsid w:val="00EC2176"/>
    <w:rsid w:val="00EC308B"/>
    <w:rsid w:val="00EC319A"/>
    <w:rsid w:val="00EC36FD"/>
    <w:rsid w:val="00EC3D40"/>
    <w:rsid w:val="00EC69AF"/>
    <w:rsid w:val="00EC7DEB"/>
    <w:rsid w:val="00ED5095"/>
    <w:rsid w:val="00ED5711"/>
    <w:rsid w:val="00ED5DB6"/>
    <w:rsid w:val="00EE1DDA"/>
    <w:rsid w:val="00EE255F"/>
    <w:rsid w:val="00EE2A00"/>
    <w:rsid w:val="00EE5619"/>
    <w:rsid w:val="00EE60C8"/>
    <w:rsid w:val="00EE61A3"/>
    <w:rsid w:val="00EE6237"/>
    <w:rsid w:val="00EE7B83"/>
    <w:rsid w:val="00EF02A2"/>
    <w:rsid w:val="00EF04B7"/>
    <w:rsid w:val="00EF06E2"/>
    <w:rsid w:val="00EF0B76"/>
    <w:rsid w:val="00EF2657"/>
    <w:rsid w:val="00EF61AE"/>
    <w:rsid w:val="00EF793C"/>
    <w:rsid w:val="00EF7964"/>
    <w:rsid w:val="00EF7C12"/>
    <w:rsid w:val="00F01A02"/>
    <w:rsid w:val="00F026FD"/>
    <w:rsid w:val="00F02870"/>
    <w:rsid w:val="00F03F85"/>
    <w:rsid w:val="00F042E6"/>
    <w:rsid w:val="00F04437"/>
    <w:rsid w:val="00F0448C"/>
    <w:rsid w:val="00F04C06"/>
    <w:rsid w:val="00F0522E"/>
    <w:rsid w:val="00F05975"/>
    <w:rsid w:val="00F063FF"/>
    <w:rsid w:val="00F07755"/>
    <w:rsid w:val="00F078E7"/>
    <w:rsid w:val="00F07ABE"/>
    <w:rsid w:val="00F10C3E"/>
    <w:rsid w:val="00F11062"/>
    <w:rsid w:val="00F11C51"/>
    <w:rsid w:val="00F12770"/>
    <w:rsid w:val="00F128F2"/>
    <w:rsid w:val="00F13AD0"/>
    <w:rsid w:val="00F143D5"/>
    <w:rsid w:val="00F14980"/>
    <w:rsid w:val="00F1508D"/>
    <w:rsid w:val="00F1600F"/>
    <w:rsid w:val="00F16541"/>
    <w:rsid w:val="00F17A50"/>
    <w:rsid w:val="00F2028F"/>
    <w:rsid w:val="00F208EF"/>
    <w:rsid w:val="00F21462"/>
    <w:rsid w:val="00F217FD"/>
    <w:rsid w:val="00F21FC5"/>
    <w:rsid w:val="00F229A7"/>
    <w:rsid w:val="00F25241"/>
    <w:rsid w:val="00F2584A"/>
    <w:rsid w:val="00F25EEF"/>
    <w:rsid w:val="00F25F59"/>
    <w:rsid w:val="00F272E5"/>
    <w:rsid w:val="00F27C54"/>
    <w:rsid w:val="00F27E9E"/>
    <w:rsid w:val="00F305D4"/>
    <w:rsid w:val="00F31937"/>
    <w:rsid w:val="00F33771"/>
    <w:rsid w:val="00F34429"/>
    <w:rsid w:val="00F348B4"/>
    <w:rsid w:val="00F34BB1"/>
    <w:rsid w:val="00F35E7A"/>
    <w:rsid w:val="00F35F50"/>
    <w:rsid w:val="00F364E5"/>
    <w:rsid w:val="00F369E2"/>
    <w:rsid w:val="00F36D5C"/>
    <w:rsid w:val="00F37322"/>
    <w:rsid w:val="00F375D4"/>
    <w:rsid w:val="00F40BC6"/>
    <w:rsid w:val="00F422B7"/>
    <w:rsid w:val="00F4240F"/>
    <w:rsid w:val="00F44C55"/>
    <w:rsid w:val="00F4520F"/>
    <w:rsid w:val="00F452B2"/>
    <w:rsid w:val="00F452B5"/>
    <w:rsid w:val="00F50633"/>
    <w:rsid w:val="00F51C3A"/>
    <w:rsid w:val="00F5282C"/>
    <w:rsid w:val="00F53101"/>
    <w:rsid w:val="00F5432A"/>
    <w:rsid w:val="00F54586"/>
    <w:rsid w:val="00F546F2"/>
    <w:rsid w:val="00F55559"/>
    <w:rsid w:val="00F56A5E"/>
    <w:rsid w:val="00F6039C"/>
    <w:rsid w:val="00F61037"/>
    <w:rsid w:val="00F6266A"/>
    <w:rsid w:val="00F62C64"/>
    <w:rsid w:val="00F6301A"/>
    <w:rsid w:val="00F6331A"/>
    <w:rsid w:val="00F637AC"/>
    <w:rsid w:val="00F63F96"/>
    <w:rsid w:val="00F64445"/>
    <w:rsid w:val="00F65636"/>
    <w:rsid w:val="00F66428"/>
    <w:rsid w:val="00F70925"/>
    <w:rsid w:val="00F710BB"/>
    <w:rsid w:val="00F71A8C"/>
    <w:rsid w:val="00F72565"/>
    <w:rsid w:val="00F7269B"/>
    <w:rsid w:val="00F73714"/>
    <w:rsid w:val="00F73D71"/>
    <w:rsid w:val="00F74A44"/>
    <w:rsid w:val="00F75289"/>
    <w:rsid w:val="00F7555B"/>
    <w:rsid w:val="00F772D4"/>
    <w:rsid w:val="00F805E3"/>
    <w:rsid w:val="00F8213B"/>
    <w:rsid w:val="00F82929"/>
    <w:rsid w:val="00F82CE2"/>
    <w:rsid w:val="00F83C3F"/>
    <w:rsid w:val="00F84103"/>
    <w:rsid w:val="00F84723"/>
    <w:rsid w:val="00F84DD8"/>
    <w:rsid w:val="00F85721"/>
    <w:rsid w:val="00F85FB1"/>
    <w:rsid w:val="00F86B31"/>
    <w:rsid w:val="00F90308"/>
    <w:rsid w:val="00F90321"/>
    <w:rsid w:val="00F903AC"/>
    <w:rsid w:val="00F91145"/>
    <w:rsid w:val="00F91B36"/>
    <w:rsid w:val="00F92126"/>
    <w:rsid w:val="00F93BDC"/>
    <w:rsid w:val="00F93FE0"/>
    <w:rsid w:val="00F950E2"/>
    <w:rsid w:val="00F95385"/>
    <w:rsid w:val="00F95E53"/>
    <w:rsid w:val="00F95E83"/>
    <w:rsid w:val="00F9730B"/>
    <w:rsid w:val="00F975C6"/>
    <w:rsid w:val="00FA0158"/>
    <w:rsid w:val="00FA1217"/>
    <w:rsid w:val="00FA1405"/>
    <w:rsid w:val="00FA1504"/>
    <w:rsid w:val="00FA1752"/>
    <w:rsid w:val="00FA17A9"/>
    <w:rsid w:val="00FA22E8"/>
    <w:rsid w:val="00FA341B"/>
    <w:rsid w:val="00FA40A8"/>
    <w:rsid w:val="00FA5274"/>
    <w:rsid w:val="00FA5A09"/>
    <w:rsid w:val="00FA69D6"/>
    <w:rsid w:val="00FA6E80"/>
    <w:rsid w:val="00FA6F58"/>
    <w:rsid w:val="00FB08E9"/>
    <w:rsid w:val="00FB0A4F"/>
    <w:rsid w:val="00FB120A"/>
    <w:rsid w:val="00FB1254"/>
    <w:rsid w:val="00FB150D"/>
    <w:rsid w:val="00FB26D4"/>
    <w:rsid w:val="00FB5C23"/>
    <w:rsid w:val="00FB7AF6"/>
    <w:rsid w:val="00FB7F92"/>
    <w:rsid w:val="00FC0E48"/>
    <w:rsid w:val="00FC12A7"/>
    <w:rsid w:val="00FC1FA3"/>
    <w:rsid w:val="00FC3C94"/>
    <w:rsid w:val="00FC3FD0"/>
    <w:rsid w:val="00FC42C4"/>
    <w:rsid w:val="00FC4BB0"/>
    <w:rsid w:val="00FC4E2C"/>
    <w:rsid w:val="00FC5238"/>
    <w:rsid w:val="00FC5D36"/>
    <w:rsid w:val="00FC5FEE"/>
    <w:rsid w:val="00FC6270"/>
    <w:rsid w:val="00FC649E"/>
    <w:rsid w:val="00FC696B"/>
    <w:rsid w:val="00FD07D6"/>
    <w:rsid w:val="00FD0B2C"/>
    <w:rsid w:val="00FD1009"/>
    <w:rsid w:val="00FD42AE"/>
    <w:rsid w:val="00FD5AEF"/>
    <w:rsid w:val="00FE0C4F"/>
    <w:rsid w:val="00FE0CA2"/>
    <w:rsid w:val="00FE0F80"/>
    <w:rsid w:val="00FE1534"/>
    <w:rsid w:val="00FE1CCA"/>
    <w:rsid w:val="00FE3296"/>
    <w:rsid w:val="00FE39ED"/>
    <w:rsid w:val="00FE3F86"/>
    <w:rsid w:val="00FE4008"/>
    <w:rsid w:val="00FE46EC"/>
    <w:rsid w:val="00FE491E"/>
    <w:rsid w:val="00FE5564"/>
    <w:rsid w:val="00FE5DE4"/>
    <w:rsid w:val="00FE66ED"/>
    <w:rsid w:val="00FE7B79"/>
    <w:rsid w:val="00FE7C75"/>
    <w:rsid w:val="00FF0DF9"/>
    <w:rsid w:val="00FF17E2"/>
    <w:rsid w:val="00FF22FF"/>
    <w:rsid w:val="00FF25E3"/>
    <w:rsid w:val="00FF43F5"/>
    <w:rsid w:val="00FF4425"/>
    <w:rsid w:val="00FF56D9"/>
    <w:rsid w:val="00FF575D"/>
    <w:rsid w:val="00FF6B95"/>
    <w:rsid w:val="00FF6D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paragraph" w:customStyle="1" w:styleId="a3">
    <w:name w:val="大標"/>
    <w:basedOn w:val="a"/>
    <w:rsid w:val="001366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783E83"/>
    <w:pPr>
      <w:spacing w:beforeLines="50" w:before="257" w:afterLines="50" w:after="257"/>
      <w:ind w:left="632" w:hangingChars="200" w:hanging="632"/>
    </w:pPr>
    <w:rPr>
      <w:rFonts w:ascii="華康粗明體" w:eastAsia="華康粗明體" w:hAnsi="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1366D4"/>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rsid w:val="00FE7B79"/>
    <w:pPr>
      <w:ind w:firstLineChars="0" w:firstLine="0"/>
      <w:jc w:val="center"/>
    </w:pPr>
    <w:rPr>
      <w:rFonts w:ascii="華康粗圓體" w:eastAsia="華康粗圓體"/>
    </w:rPr>
  </w:style>
  <w:style w:type="paragraph" w:customStyle="1" w:styleId="6">
    <w:name w:val="樣式6"/>
    <w:basedOn w:val="a"/>
    <w:rsid w:val="00836300"/>
    <w:pPr>
      <w:widowControl/>
      <w:overflowPunct/>
      <w:autoSpaceDE/>
      <w:autoSpaceDN/>
      <w:snapToGrid w:val="0"/>
      <w:ind w:firstLineChars="0" w:firstLine="0"/>
      <w:jc w:val="left"/>
    </w:pPr>
    <w:rPr>
      <w:rFonts w:ascii="Impact" w:eastAsia="新細明體" w:hAnsi="Impact"/>
      <w:b/>
      <w:sz w:val="64"/>
      <w:szCs w:val="64"/>
      <w:lang w:eastAsia="zh-TW"/>
    </w:rPr>
  </w:style>
  <w:style w:type="character" w:styleId="af8">
    <w:name w:val="Emphasis"/>
    <w:uiPriority w:val="20"/>
    <w:qFormat/>
    <w:rsid w:val="00352CBE"/>
    <w:rPr>
      <w:i/>
      <w:iCs/>
    </w:rPr>
  </w:style>
  <w:style w:type="character" w:styleId="af9">
    <w:name w:val="Strong"/>
    <w:qFormat/>
    <w:rsid w:val="00F01A02"/>
    <w:rPr>
      <w:b/>
      <w:bCs/>
    </w:rPr>
  </w:style>
  <w:style w:type="paragraph" w:customStyle="1" w:styleId="4">
    <w:name w:val="樣式4"/>
    <w:basedOn w:val="a"/>
    <w:autoRedefine/>
    <w:rsid w:val="00F903AC"/>
    <w:pPr>
      <w:overflowPunct/>
      <w:autoSpaceDE/>
      <w:autoSpaceDN/>
      <w:spacing w:line="320" w:lineRule="exact"/>
      <w:ind w:firstLineChars="0" w:firstLine="0"/>
      <w:jc w:val="left"/>
    </w:pPr>
    <w:rPr>
      <w:rFonts w:ascii="Arial Narrow" w:eastAsia="Arial Narrow" w:hAnsi="Arial Narrow" w:cs="細明體"/>
      <w:b/>
      <w:lang w:eastAsia="zh-TW"/>
    </w:rPr>
  </w:style>
  <w:style w:type="paragraph" w:styleId="afa">
    <w:name w:val="List Paragraph"/>
    <w:basedOn w:val="a"/>
    <w:uiPriority w:val="34"/>
    <w:qFormat/>
    <w:rsid w:val="00F90308"/>
    <w:pPr>
      <w:overflowPunct/>
      <w:autoSpaceDE/>
      <w:autoSpaceDN/>
      <w:ind w:leftChars="200" w:left="480" w:firstLineChars="0" w:firstLine="0"/>
      <w:jc w:val="left"/>
    </w:pPr>
    <w:rPr>
      <w:rFonts w:eastAsia="新細明體"/>
      <w:lang w:eastAsia="zh-TW"/>
    </w:rPr>
  </w:style>
  <w:style w:type="paragraph" w:styleId="afb">
    <w:name w:val="List Bullet"/>
    <w:basedOn w:val="a"/>
    <w:autoRedefine/>
    <w:rsid w:val="00193FB4"/>
    <w:pPr>
      <w:tabs>
        <w:tab w:val="num" w:pos="361"/>
      </w:tabs>
      <w:overflowPunct/>
      <w:autoSpaceDE/>
      <w:autoSpaceDN/>
      <w:ind w:leftChars="200" w:left="361" w:hangingChars="200" w:hanging="360"/>
      <w:jc w:val="left"/>
    </w:pPr>
    <w:rPr>
      <w:rFonts w:eastAsia="新細明體"/>
      <w:lang w:eastAsia="zh-TW"/>
    </w:rPr>
  </w:style>
  <w:style w:type="paragraph" w:customStyle="1" w:styleId="7">
    <w:name w:val="樣式7"/>
    <w:basedOn w:val="a"/>
    <w:autoRedefine/>
    <w:rsid w:val="00AB6686"/>
    <w:pPr>
      <w:shd w:val="clear" w:color="auto" w:fill="CCFFCC"/>
      <w:overflowPunct/>
      <w:autoSpaceDE/>
      <w:autoSpaceDN/>
      <w:snapToGrid w:val="0"/>
      <w:spacing w:beforeLines="25"/>
      <w:ind w:firstLineChars="0" w:firstLine="0"/>
      <w:jc w:val="left"/>
    </w:pPr>
    <w:rPr>
      <w:rFonts w:ascii="Arial Narrow" w:eastAsia="Arial Narrow" w:hAnsi="Arial Narrow" w:cs="Arial Narrow"/>
      <w:lang w:eastAsia="zh-TW"/>
    </w:rPr>
  </w:style>
  <w:style w:type="character" w:styleId="afc">
    <w:name w:val="Hyperlink"/>
    <w:uiPriority w:val="99"/>
    <w:rsid w:val="00356519"/>
    <w:rPr>
      <w:color w:val="0000FF"/>
      <w:u w:val="single"/>
    </w:rPr>
  </w:style>
  <w:style w:type="paragraph" w:customStyle="1" w:styleId="11">
    <w:name w:val="(1)文"/>
    <w:basedOn w:val="10"/>
    <w:qFormat/>
    <w:rsid w:val="00CB0B8B"/>
    <w:pPr>
      <w:ind w:leftChars="750" w:left="1772" w:firstLineChars="200" w:firstLine="47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paragraph" w:customStyle="1" w:styleId="a3">
    <w:name w:val="大標"/>
    <w:basedOn w:val="a"/>
    <w:rsid w:val="001366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783E83"/>
    <w:pPr>
      <w:spacing w:beforeLines="50" w:before="257" w:afterLines="50" w:after="257"/>
      <w:ind w:left="632" w:hangingChars="200" w:hanging="632"/>
    </w:pPr>
    <w:rPr>
      <w:rFonts w:ascii="華康粗明體" w:eastAsia="華康粗明體" w:hAnsi="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1366D4"/>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rsid w:val="00FE7B79"/>
    <w:pPr>
      <w:ind w:firstLineChars="0" w:firstLine="0"/>
      <w:jc w:val="center"/>
    </w:pPr>
    <w:rPr>
      <w:rFonts w:ascii="華康粗圓體" w:eastAsia="華康粗圓體"/>
    </w:rPr>
  </w:style>
  <w:style w:type="paragraph" w:customStyle="1" w:styleId="6">
    <w:name w:val="樣式6"/>
    <w:basedOn w:val="a"/>
    <w:rsid w:val="00836300"/>
    <w:pPr>
      <w:widowControl/>
      <w:overflowPunct/>
      <w:autoSpaceDE/>
      <w:autoSpaceDN/>
      <w:snapToGrid w:val="0"/>
      <w:ind w:firstLineChars="0" w:firstLine="0"/>
      <w:jc w:val="left"/>
    </w:pPr>
    <w:rPr>
      <w:rFonts w:ascii="Impact" w:eastAsia="新細明體" w:hAnsi="Impact"/>
      <w:b/>
      <w:sz w:val="64"/>
      <w:szCs w:val="64"/>
      <w:lang w:eastAsia="zh-TW"/>
    </w:rPr>
  </w:style>
  <w:style w:type="character" w:styleId="af8">
    <w:name w:val="Emphasis"/>
    <w:uiPriority w:val="20"/>
    <w:qFormat/>
    <w:rsid w:val="00352CBE"/>
    <w:rPr>
      <w:i/>
      <w:iCs/>
    </w:rPr>
  </w:style>
  <w:style w:type="character" w:styleId="af9">
    <w:name w:val="Strong"/>
    <w:qFormat/>
    <w:rsid w:val="00F01A02"/>
    <w:rPr>
      <w:b/>
      <w:bCs/>
    </w:rPr>
  </w:style>
  <w:style w:type="paragraph" w:customStyle="1" w:styleId="4">
    <w:name w:val="樣式4"/>
    <w:basedOn w:val="a"/>
    <w:autoRedefine/>
    <w:rsid w:val="00F903AC"/>
    <w:pPr>
      <w:overflowPunct/>
      <w:autoSpaceDE/>
      <w:autoSpaceDN/>
      <w:spacing w:line="320" w:lineRule="exact"/>
      <w:ind w:firstLineChars="0" w:firstLine="0"/>
      <w:jc w:val="left"/>
    </w:pPr>
    <w:rPr>
      <w:rFonts w:ascii="Arial Narrow" w:eastAsia="Arial Narrow" w:hAnsi="Arial Narrow" w:cs="細明體"/>
      <w:b/>
      <w:lang w:eastAsia="zh-TW"/>
    </w:rPr>
  </w:style>
  <w:style w:type="paragraph" w:styleId="afa">
    <w:name w:val="List Paragraph"/>
    <w:basedOn w:val="a"/>
    <w:uiPriority w:val="34"/>
    <w:qFormat/>
    <w:rsid w:val="00F90308"/>
    <w:pPr>
      <w:overflowPunct/>
      <w:autoSpaceDE/>
      <w:autoSpaceDN/>
      <w:ind w:leftChars="200" w:left="480" w:firstLineChars="0" w:firstLine="0"/>
      <w:jc w:val="left"/>
    </w:pPr>
    <w:rPr>
      <w:rFonts w:eastAsia="新細明體"/>
      <w:lang w:eastAsia="zh-TW"/>
    </w:rPr>
  </w:style>
  <w:style w:type="paragraph" w:styleId="afb">
    <w:name w:val="List Bullet"/>
    <w:basedOn w:val="a"/>
    <w:autoRedefine/>
    <w:rsid w:val="00193FB4"/>
    <w:pPr>
      <w:tabs>
        <w:tab w:val="num" w:pos="361"/>
      </w:tabs>
      <w:overflowPunct/>
      <w:autoSpaceDE/>
      <w:autoSpaceDN/>
      <w:ind w:leftChars="200" w:left="361" w:hangingChars="200" w:hanging="360"/>
      <w:jc w:val="left"/>
    </w:pPr>
    <w:rPr>
      <w:rFonts w:eastAsia="新細明體"/>
      <w:lang w:eastAsia="zh-TW"/>
    </w:rPr>
  </w:style>
  <w:style w:type="paragraph" w:customStyle="1" w:styleId="7">
    <w:name w:val="樣式7"/>
    <w:basedOn w:val="a"/>
    <w:autoRedefine/>
    <w:rsid w:val="00AB6686"/>
    <w:pPr>
      <w:shd w:val="clear" w:color="auto" w:fill="CCFFCC"/>
      <w:overflowPunct/>
      <w:autoSpaceDE/>
      <w:autoSpaceDN/>
      <w:snapToGrid w:val="0"/>
      <w:spacing w:beforeLines="25"/>
      <w:ind w:firstLineChars="0" w:firstLine="0"/>
      <w:jc w:val="left"/>
    </w:pPr>
    <w:rPr>
      <w:rFonts w:ascii="Arial Narrow" w:eastAsia="Arial Narrow" w:hAnsi="Arial Narrow" w:cs="Arial Narrow"/>
      <w:lang w:eastAsia="zh-TW"/>
    </w:rPr>
  </w:style>
  <w:style w:type="character" w:styleId="afc">
    <w:name w:val="Hyperlink"/>
    <w:uiPriority w:val="99"/>
    <w:rsid w:val="00356519"/>
    <w:rPr>
      <w:color w:val="0000FF"/>
      <w:u w:val="single"/>
    </w:rPr>
  </w:style>
  <w:style w:type="paragraph" w:customStyle="1" w:styleId="11">
    <w:name w:val="(1)文"/>
    <w:basedOn w:val="10"/>
    <w:qFormat/>
    <w:rsid w:val="00CB0B8B"/>
    <w:pPr>
      <w:ind w:leftChars="750" w:left="1772" w:firstLineChars="200" w:firstLine="4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7029482">
      <w:bodyDiv w:val="1"/>
      <w:marLeft w:val="0"/>
      <w:marRight w:val="0"/>
      <w:marTop w:val="0"/>
      <w:marBottom w:val="0"/>
      <w:divBdr>
        <w:top w:val="none" w:sz="0" w:space="0" w:color="auto"/>
        <w:left w:val="none" w:sz="0" w:space="0" w:color="auto"/>
        <w:bottom w:val="none" w:sz="0" w:space="0" w:color="auto"/>
        <w:right w:val="none" w:sz="0" w:space="0" w:color="auto"/>
      </w:divBdr>
      <w:divsChild>
        <w:div w:id="2090106043">
          <w:marLeft w:val="0"/>
          <w:marRight w:val="0"/>
          <w:marTop w:val="0"/>
          <w:marBottom w:val="0"/>
          <w:divBdr>
            <w:top w:val="none" w:sz="0" w:space="0" w:color="auto"/>
            <w:left w:val="single" w:sz="4" w:space="0" w:color="6F767A"/>
            <w:bottom w:val="none" w:sz="0" w:space="0" w:color="auto"/>
            <w:right w:val="single" w:sz="4" w:space="0" w:color="6F767A"/>
          </w:divBdr>
          <w:divsChild>
            <w:div w:id="253054955">
              <w:marLeft w:val="0"/>
              <w:marRight w:val="0"/>
              <w:marTop w:val="0"/>
              <w:marBottom w:val="0"/>
              <w:divBdr>
                <w:top w:val="single" w:sz="4" w:space="0" w:color="95A4AE"/>
                <w:left w:val="none" w:sz="0" w:space="0" w:color="auto"/>
                <w:bottom w:val="single" w:sz="4" w:space="0" w:color="878D90"/>
                <w:right w:val="none" w:sz="0" w:space="0" w:color="auto"/>
              </w:divBdr>
              <w:divsChild>
                <w:div w:id="1763531696">
                  <w:marLeft w:val="0"/>
                  <w:marRight w:val="-3600"/>
                  <w:marTop w:val="0"/>
                  <w:marBottom w:val="0"/>
                  <w:divBdr>
                    <w:top w:val="none" w:sz="0" w:space="0" w:color="auto"/>
                    <w:left w:val="none" w:sz="0" w:space="0" w:color="auto"/>
                    <w:bottom w:val="none" w:sz="0" w:space="0" w:color="auto"/>
                    <w:right w:val="none" w:sz="0" w:space="0" w:color="auto"/>
                  </w:divBdr>
                  <w:divsChild>
                    <w:div w:id="1550723254">
                      <w:marLeft w:val="0"/>
                      <w:marRight w:val="3600"/>
                      <w:marTop w:val="0"/>
                      <w:marBottom w:val="0"/>
                      <w:divBdr>
                        <w:top w:val="none" w:sz="0" w:space="0" w:color="auto"/>
                        <w:left w:val="none" w:sz="0" w:space="0" w:color="auto"/>
                        <w:bottom w:val="none" w:sz="0" w:space="0" w:color="auto"/>
                        <w:right w:val="none" w:sz="0" w:space="0" w:color="auto"/>
                      </w:divBdr>
                      <w:divsChild>
                        <w:div w:id="1935933933">
                          <w:marLeft w:val="0"/>
                          <w:marRight w:val="0"/>
                          <w:marTop w:val="0"/>
                          <w:marBottom w:val="0"/>
                          <w:divBdr>
                            <w:top w:val="none" w:sz="0" w:space="0" w:color="auto"/>
                            <w:left w:val="none" w:sz="0" w:space="0" w:color="auto"/>
                            <w:bottom w:val="none" w:sz="0" w:space="0" w:color="auto"/>
                            <w:right w:val="single" w:sz="4" w:space="0" w:color="D0D0D0"/>
                          </w:divBdr>
                          <w:divsChild>
                            <w:div w:id="409812933">
                              <w:marLeft w:val="0"/>
                              <w:marRight w:val="0"/>
                              <w:marTop w:val="0"/>
                              <w:marBottom w:val="0"/>
                              <w:divBdr>
                                <w:top w:val="none" w:sz="0" w:space="0" w:color="auto"/>
                                <w:left w:val="none" w:sz="0" w:space="0" w:color="auto"/>
                                <w:bottom w:val="none" w:sz="0" w:space="0" w:color="auto"/>
                                <w:right w:val="none" w:sz="0" w:space="0" w:color="auto"/>
                              </w:divBdr>
                              <w:divsChild>
                                <w:div w:id="803087356">
                                  <w:marLeft w:val="0"/>
                                  <w:marRight w:val="0"/>
                                  <w:marTop w:val="0"/>
                                  <w:marBottom w:val="0"/>
                                  <w:divBdr>
                                    <w:top w:val="single" w:sz="4" w:space="0" w:color="C2C9D2"/>
                                    <w:left w:val="single" w:sz="4" w:space="0" w:color="C2C9D2"/>
                                    <w:bottom w:val="single" w:sz="4" w:space="0" w:color="C2C9D2"/>
                                    <w:right w:val="single" w:sz="4" w:space="0" w:color="C2C9D2"/>
                                  </w:divBdr>
                                  <w:divsChild>
                                    <w:div w:id="250314245">
                                      <w:marLeft w:val="0"/>
                                      <w:marRight w:val="0"/>
                                      <w:marTop w:val="0"/>
                                      <w:marBottom w:val="0"/>
                                      <w:divBdr>
                                        <w:top w:val="none" w:sz="0" w:space="0" w:color="auto"/>
                                        <w:left w:val="none" w:sz="0" w:space="0" w:color="auto"/>
                                        <w:bottom w:val="none" w:sz="0" w:space="0" w:color="auto"/>
                                        <w:right w:val="none" w:sz="0" w:space="0" w:color="auto"/>
                                      </w:divBdr>
                                      <w:divsChild>
                                        <w:div w:id="44185397">
                                          <w:marLeft w:val="1356"/>
                                          <w:marRight w:val="0"/>
                                          <w:marTop w:val="0"/>
                                          <w:marBottom w:val="0"/>
                                          <w:divBdr>
                                            <w:top w:val="none" w:sz="0" w:space="0" w:color="auto"/>
                                            <w:left w:val="none" w:sz="0" w:space="0" w:color="auto"/>
                                            <w:bottom w:val="none" w:sz="0" w:space="0" w:color="auto"/>
                                            <w:right w:val="none" w:sz="0" w:space="0" w:color="auto"/>
                                          </w:divBdr>
                                          <w:divsChild>
                                            <w:div w:id="689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948954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525422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6568708">
      <w:bodyDiv w:val="1"/>
      <w:marLeft w:val="0"/>
      <w:marRight w:val="0"/>
      <w:marTop w:val="0"/>
      <w:marBottom w:val="0"/>
      <w:divBdr>
        <w:top w:val="none" w:sz="0" w:space="0" w:color="auto"/>
        <w:left w:val="none" w:sz="0" w:space="0" w:color="auto"/>
        <w:bottom w:val="none" w:sz="0" w:space="0" w:color="auto"/>
        <w:right w:val="none" w:sz="0" w:space="0" w:color="auto"/>
      </w:divBdr>
    </w:div>
    <w:div w:id="17824116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www.iph.hu/" TargetMode="External"/><Relationship Id="rId39" Type="http://schemas.openxmlformats.org/officeDocument/2006/relationships/hyperlink" Target="http://www.ggis.hu" TargetMode="External"/><Relationship Id="rId21" Type="http://schemas.openxmlformats.org/officeDocument/2006/relationships/header" Target="header7.xml"/><Relationship Id="rId34" Type="http://schemas.openxmlformats.org/officeDocument/2006/relationships/hyperlink" Target="mailto:fh@lab.hu" TargetMode="External"/><Relationship Id="rId42" Type="http://schemas.openxmlformats.org/officeDocument/2006/relationships/header" Target="header13.xm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mailto:balogh.laszlo@ipgyor.hu" TargetMode="Externa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ip.szentgotthard.hu/" TargetMode="External"/><Relationship Id="rId37" Type="http://schemas.openxmlformats.org/officeDocument/2006/relationships/hyperlink" Target="http://www.bisb.hu" TargetMode="External"/><Relationship Id="rId40" Type="http://schemas.openxmlformats.org/officeDocument/2006/relationships/hyperlink" Target="http://www.icsbudapest.org" TargetMode="Externa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8.xml"/><Relationship Id="rId28" Type="http://schemas.openxmlformats.org/officeDocument/2006/relationships/hyperlink" Target="http://www.videoton.hu/" TargetMode="External"/><Relationship Id="rId36" Type="http://schemas.openxmlformats.org/officeDocument/2006/relationships/hyperlink" Target="http://www.aisb.hu" TargetMode="External"/><Relationship Id="rId49"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www.nkvg.hu/" TargetMode="External"/><Relationship Id="rId44" Type="http://schemas.openxmlformats.org/officeDocument/2006/relationships/hyperlink" Target="http://www.mkik.hu/index.ph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mkik.hu/index.php" TargetMode="External"/><Relationship Id="rId27" Type="http://schemas.openxmlformats.org/officeDocument/2006/relationships/hyperlink" Target="http://www.videoton.hu/" TargetMode="External"/><Relationship Id="rId30" Type="http://schemas.openxmlformats.org/officeDocument/2006/relationships/hyperlink" Target="http://www.ipgyor.hu/" TargetMode="Externa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bulejka@ipretsag.hu" TargetMode="External"/><Relationship Id="rId33" Type="http://schemas.openxmlformats.org/officeDocument/2006/relationships/header" Target="header10.xml"/><Relationship Id="rId38" Type="http://schemas.openxmlformats.org/officeDocument/2006/relationships/hyperlink" Target="http://www.britannicaschool.hu" TargetMode="External"/><Relationship Id="rId46"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427C7-4D33-44EB-BF41-E6E5691E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126</Pages>
  <Words>37270</Words>
  <Characters>46216</Characters>
  <Application>Microsoft Office Word</Application>
  <DocSecurity>0</DocSecurity>
  <Lines>2009</Lines>
  <Paragraphs>1517</Paragraphs>
  <ScaleCrop>false</ScaleCrop>
  <Company>com valley ltd</Company>
  <LinksUpToDate>false</LinksUpToDate>
  <CharactersWithSpaces>81969</CharactersWithSpaces>
  <SharedDoc>false</SharedDoc>
  <HLinks>
    <vt:vector size="192" baseType="variant">
      <vt:variant>
        <vt:i4>65626</vt:i4>
      </vt:variant>
      <vt:variant>
        <vt:i4>138</vt:i4>
      </vt:variant>
      <vt:variant>
        <vt:i4>0</vt:i4>
      </vt:variant>
      <vt:variant>
        <vt:i4>5</vt:i4>
      </vt:variant>
      <vt:variant>
        <vt:lpwstr>http://www.mkik.hu/index.php</vt:lpwstr>
      </vt:variant>
      <vt:variant>
        <vt:lpwstr/>
      </vt:variant>
      <vt:variant>
        <vt:i4>4259888</vt:i4>
      </vt:variant>
      <vt:variant>
        <vt:i4>135</vt:i4>
      </vt:variant>
      <vt:variant>
        <vt:i4>0</vt:i4>
      </vt:variant>
      <vt:variant>
        <vt:i4>5</vt:i4>
      </vt:variant>
      <vt:variant>
        <vt:lpwstr>mailto:hutroff@ms24.hinet.net</vt:lpwstr>
      </vt:variant>
      <vt:variant>
        <vt:lpwstr/>
      </vt:variant>
      <vt:variant>
        <vt:i4>3932266</vt:i4>
      </vt:variant>
      <vt:variant>
        <vt:i4>132</vt:i4>
      </vt:variant>
      <vt:variant>
        <vt:i4>0</vt:i4>
      </vt:variant>
      <vt:variant>
        <vt:i4>5</vt:i4>
      </vt:variant>
      <vt:variant>
        <vt:lpwstr>http://www.icsbudapest.org/</vt:lpwstr>
      </vt:variant>
      <vt:variant>
        <vt:lpwstr/>
      </vt:variant>
      <vt:variant>
        <vt:i4>8257580</vt:i4>
      </vt:variant>
      <vt:variant>
        <vt:i4>129</vt:i4>
      </vt:variant>
      <vt:variant>
        <vt:i4>0</vt:i4>
      </vt:variant>
      <vt:variant>
        <vt:i4>5</vt:i4>
      </vt:variant>
      <vt:variant>
        <vt:lpwstr>http://www.ggis.hu/</vt:lpwstr>
      </vt:variant>
      <vt:variant>
        <vt:lpwstr/>
      </vt:variant>
      <vt:variant>
        <vt:i4>6488120</vt:i4>
      </vt:variant>
      <vt:variant>
        <vt:i4>126</vt:i4>
      </vt:variant>
      <vt:variant>
        <vt:i4>0</vt:i4>
      </vt:variant>
      <vt:variant>
        <vt:i4>5</vt:i4>
      </vt:variant>
      <vt:variant>
        <vt:lpwstr>http://www.britannicaschool.hu/</vt:lpwstr>
      </vt:variant>
      <vt:variant>
        <vt:lpwstr/>
      </vt:variant>
      <vt:variant>
        <vt:i4>6357043</vt:i4>
      </vt:variant>
      <vt:variant>
        <vt:i4>123</vt:i4>
      </vt:variant>
      <vt:variant>
        <vt:i4>0</vt:i4>
      </vt:variant>
      <vt:variant>
        <vt:i4>5</vt:i4>
      </vt:variant>
      <vt:variant>
        <vt:lpwstr>http://www.bisb.hu/</vt:lpwstr>
      </vt:variant>
      <vt:variant>
        <vt:lpwstr/>
      </vt:variant>
      <vt:variant>
        <vt:i4>6422579</vt:i4>
      </vt:variant>
      <vt:variant>
        <vt:i4>120</vt:i4>
      </vt:variant>
      <vt:variant>
        <vt:i4>0</vt:i4>
      </vt:variant>
      <vt:variant>
        <vt:i4>5</vt:i4>
      </vt:variant>
      <vt:variant>
        <vt:lpwstr>http://www.aisb.hu/</vt:lpwstr>
      </vt:variant>
      <vt:variant>
        <vt:lpwstr/>
      </vt:variant>
      <vt:variant>
        <vt:i4>8257604</vt:i4>
      </vt:variant>
      <vt:variant>
        <vt:i4>117</vt:i4>
      </vt:variant>
      <vt:variant>
        <vt:i4>0</vt:i4>
      </vt:variant>
      <vt:variant>
        <vt:i4>5</vt:i4>
      </vt:variant>
      <vt:variant>
        <vt:lpwstr>mailto:fh@lab.hu</vt:lpwstr>
      </vt:variant>
      <vt:variant>
        <vt:lpwstr/>
      </vt:variant>
      <vt:variant>
        <vt:i4>2752564</vt:i4>
      </vt:variant>
      <vt:variant>
        <vt:i4>114</vt:i4>
      </vt:variant>
      <vt:variant>
        <vt:i4>0</vt:i4>
      </vt:variant>
      <vt:variant>
        <vt:i4>5</vt:i4>
      </vt:variant>
      <vt:variant>
        <vt:lpwstr>http://www.ip.szentgotthard.hu/</vt:lpwstr>
      </vt:variant>
      <vt:variant>
        <vt:lpwstr/>
      </vt:variant>
      <vt:variant>
        <vt:i4>6815796</vt:i4>
      </vt:variant>
      <vt:variant>
        <vt:i4>111</vt:i4>
      </vt:variant>
      <vt:variant>
        <vt:i4>0</vt:i4>
      </vt:variant>
      <vt:variant>
        <vt:i4>5</vt:i4>
      </vt:variant>
      <vt:variant>
        <vt:lpwstr>http://www.nkvg.hu/</vt:lpwstr>
      </vt:variant>
      <vt:variant>
        <vt:lpwstr/>
      </vt:variant>
      <vt:variant>
        <vt:i4>1114179</vt:i4>
      </vt:variant>
      <vt:variant>
        <vt:i4>108</vt:i4>
      </vt:variant>
      <vt:variant>
        <vt:i4>0</vt:i4>
      </vt:variant>
      <vt:variant>
        <vt:i4>5</vt:i4>
      </vt:variant>
      <vt:variant>
        <vt:lpwstr>http://www.ipgyor.hu/</vt:lpwstr>
      </vt:variant>
      <vt:variant>
        <vt:lpwstr/>
      </vt:variant>
      <vt:variant>
        <vt:i4>7012364</vt:i4>
      </vt:variant>
      <vt:variant>
        <vt:i4>105</vt:i4>
      </vt:variant>
      <vt:variant>
        <vt:i4>0</vt:i4>
      </vt:variant>
      <vt:variant>
        <vt:i4>5</vt:i4>
      </vt:variant>
      <vt:variant>
        <vt:lpwstr>mailto:balogh.laszlo@ipgyor.hu</vt:lpwstr>
      </vt:variant>
      <vt:variant>
        <vt:lpwstr/>
      </vt:variant>
      <vt:variant>
        <vt:i4>6422574</vt:i4>
      </vt:variant>
      <vt:variant>
        <vt:i4>102</vt:i4>
      </vt:variant>
      <vt:variant>
        <vt:i4>0</vt:i4>
      </vt:variant>
      <vt:variant>
        <vt:i4>5</vt:i4>
      </vt:variant>
      <vt:variant>
        <vt:lpwstr>http://www.videoton.hu/</vt:lpwstr>
      </vt:variant>
      <vt:variant>
        <vt:lpwstr/>
      </vt:variant>
      <vt:variant>
        <vt:i4>6422574</vt:i4>
      </vt:variant>
      <vt:variant>
        <vt:i4>99</vt:i4>
      </vt:variant>
      <vt:variant>
        <vt:i4>0</vt:i4>
      </vt:variant>
      <vt:variant>
        <vt:i4>5</vt:i4>
      </vt:variant>
      <vt:variant>
        <vt:lpwstr>http://www.videoton.hu/</vt:lpwstr>
      </vt:variant>
      <vt:variant>
        <vt:lpwstr/>
      </vt:variant>
      <vt:variant>
        <vt:i4>7143547</vt:i4>
      </vt:variant>
      <vt:variant>
        <vt:i4>96</vt:i4>
      </vt:variant>
      <vt:variant>
        <vt:i4>0</vt:i4>
      </vt:variant>
      <vt:variant>
        <vt:i4>5</vt:i4>
      </vt:variant>
      <vt:variant>
        <vt:lpwstr>http://www.iph.hu/</vt:lpwstr>
      </vt:variant>
      <vt:variant>
        <vt:lpwstr/>
      </vt:variant>
      <vt:variant>
        <vt:i4>3276824</vt:i4>
      </vt:variant>
      <vt:variant>
        <vt:i4>93</vt:i4>
      </vt:variant>
      <vt:variant>
        <vt:i4>0</vt:i4>
      </vt:variant>
      <vt:variant>
        <vt:i4>5</vt:i4>
      </vt:variant>
      <vt:variant>
        <vt:lpwstr>mailto:bulejka@ipretsag.hu</vt:lpwstr>
      </vt:variant>
      <vt:variant>
        <vt:lpwstr/>
      </vt:variant>
      <vt:variant>
        <vt:i4>65626</vt:i4>
      </vt:variant>
      <vt:variant>
        <vt:i4>90</vt:i4>
      </vt:variant>
      <vt:variant>
        <vt:i4>0</vt:i4>
      </vt:variant>
      <vt:variant>
        <vt:i4>5</vt:i4>
      </vt:variant>
      <vt:variant>
        <vt:lpwstr>http://www.mkik.hu/index.php</vt:lpwstr>
      </vt:variant>
      <vt:variant>
        <vt:lpwstr/>
      </vt:variant>
      <vt:variant>
        <vt:i4>4259888</vt:i4>
      </vt:variant>
      <vt:variant>
        <vt:i4>87</vt:i4>
      </vt:variant>
      <vt:variant>
        <vt:i4>0</vt:i4>
      </vt:variant>
      <vt:variant>
        <vt:i4>5</vt:i4>
      </vt:variant>
      <vt:variant>
        <vt:lpwstr>mailto:hutroff@ms24.hinet.net</vt:lpwstr>
      </vt:variant>
      <vt:variant>
        <vt:lpwstr/>
      </vt:variant>
      <vt:variant>
        <vt:i4>720920</vt:i4>
      </vt:variant>
      <vt:variant>
        <vt:i4>81</vt:i4>
      </vt:variant>
      <vt:variant>
        <vt:i4>0</vt:i4>
      </vt:variant>
      <vt:variant>
        <vt:i4>5</vt:i4>
      </vt:variant>
      <vt:variant>
        <vt:lpwstr>https://www.google.hu/url?sa=t&amp;rct=j&amp;q=&amp;esrc=s&amp;source=web&amp;cd=3&amp;cad=rja&amp;uact=8&amp;ved=0ahUKEwiAkPPUsZjNAhUFnRoKHdoFCbIQFghCMAI&amp;url=https%3A%2F%2Fwww.transparency.org%2Fcpi2015%2F&amp;usg=AFQjCNEZQVs1Og558X8lSxAHl0hzac5uHQ</vt:lpwstr>
      </vt:variant>
      <vt:variant>
        <vt:lpwstr/>
      </vt:variant>
      <vt:variant>
        <vt:i4>1900602</vt:i4>
      </vt:variant>
      <vt:variant>
        <vt:i4>74</vt:i4>
      </vt:variant>
      <vt:variant>
        <vt:i4>0</vt:i4>
      </vt:variant>
      <vt:variant>
        <vt:i4>5</vt:i4>
      </vt:variant>
      <vt:variant>
        <vt:lpwstr/>
      </vt:variant>
      <vt:variant>
        <vt:lpwstr>_Toc518576080</vt:lpwstr>
      </vt:variant>
      <vt:variant>
        <vt:i4>1179706</vt:i4>
      </vt:variant>
      <vt:variant>
        <vt:i4>68</vt:i4>
      </vt:variant>
      <vt:variant>
        <vt:i4>0</vt:i4>
      </vt:variant>
      <vt:variant>
        <vt:i4>5</vt:i4>
      </vt:variant>
      <vt:variant>
        <vt:lpwstr/>
      </vt:variant>
      <vt:variant>
        <vt:lpwstr>_Toc518576079</vt:lpwstr>
      </vt:variant>
      <vt:variant>
        <vt:i4>1179706</vt:i4>
      </vt:variant>
      <vt:variant>
        <vt:i4>62</vt:i4>
      </vt:variant>
      <vt:variant>
        <vt:i4>0</vt:i4>
      </vt:variant>
      <vt:variant>
        <vt:i4>5</vt:i4>
      </vt:variant>
      <vt:variant>
        <vt:lpwstr/>
      </vt:variant>
      <vt:variant>
        <vt:lpwstr>_Toc518576078</vt:lpwstr>
      </vt:variant>
      <vt:variant>
        <vt:i4>1179706</vt:i4>
      </vt:variant>
      <vt:variant>
        <vt:i4>56</vt:i4>
      </vt:variant>
      <vt:variant>
        <vt:i4>0</vt:i4>
      </vt:variant>
      <vt:variant>
        <vt:i4>5</vt:i4>
      </vt:variant>
      <vt:variant>
        <vt:lpwstr/>
      </vt:variant>
      <vt:variant>
        <vt:lpwstr>_Toc518576077</vt:lpwstr>
      </vt:variant>
      <vt:variant>
        <vt:i4>1179706</vt:i4>
      </vt:variant>
      <vt:variant>
        <vt:i4>50</vt:i4>
      </vt:variant>
      <vt:variant>
        <vt:i4>0</vt:i4>
      </vt:variant>
      <vt:variant>
        <vt:i4>5</vt:i4>
      </vt:variant>
      <vt:variant>
        <vt:lpwstr/>
      </vt:variant>
      <vt:variant>
        <vt:lpwstr>_Toc518576076</vt:lpwstr>
      </vt:variant>
      <vt:variant>
        <vt:i4>1179706</vt:i4>
      </vt:variant>
      <vt:variant>
        <vt:i4>44</vt:i4>
      </vt:variant>
      <vt:variant>
        <vt:i4>0</vt:i4>
      </vt:variant>
      <vt:variant>
        <vt:i4>5</vt:i4>
      </vt:variant>
      <vt:variant>
        <vt:lpwstr/>
      </vt:variant>
      <vt:variant>
        <vt:lpwstr>_Toc518576075</vt:lpwstr>
      </vt:variant>
      <vt:variant>
        <vt:i4>1179706</vt:i4>
      </vt:variant>
      <vt:variant>
        <vt:i4>38</vt:i4>
      </vt:variant>
      <vt:variant>
        <vt:i4>0</vt:i4>
      </vt:variant>
      <vt:variant>
        <vt:i4>5</vt:i4>
      </vt:variant>
      <vt:variant>
        <vt:lpwstr/>
      </vt:variant>
      <vt:variant>
        <vt:lpwstr>_Toc518576074</vt:lpwstr>
      </vt:variant>
      <vt:variant>
        <vt:i4>1179706</vt:i4>
      </vt:variant>
      <vt:variant>
        <vt:i4>32</vt:i4>
      </vt:variant>
      <vt:variant>
        <vt:i4>0</vt:i4>
      </vt:variant>
      <vt:variant>
        <vt:i4>5</vt:i4>
      </vt:variant>
      <vt:variant>
        <vt:lpwstr/>
      </vt:variant>
      <vt:variant>
        <vt:lpwstr>_Toc518576073</vt:lpwstr>
      </vt:variant>
      <vt:variant>
        <vt:i4>1179706</vt:i4>
      </vt:variant>
      <vt:variant>
        <vt:i4>26</vt:i4>
      </vt:variant>
      <vt:variant>
        <vt:i4>0</vt:i4>
      </vt:variant>
      <vt:variant>
        <vt:i4>5</vt:i4>
      </vt:variant>
      <vt:variant>
        <vt:lpwstr/>
      </vt:variant>
      <vt:variant>
        <vt:lpwstr>_Toc518576072</vt:lpwstr>
      </vt:variant>
      <vt:variant>
        <vt:i4>1179706</vt:i4>
      </vt:variant>
      <vt:variant>
        <vt:i4>20</vt:i4>
      </vt:variant>
      <vt:variant>
        <vt:i4>0</vt:i4>
      </vt:variant>
      <vt:variant>
        <vt:i4>5</vt:i4>
      </vt:variant>
      <vt:variant>
        <vt:lpwstr/>
      </vt:variant>
      <vt:variant>
        <vt:lpwstr>_Toc518576071</vt:lpwstr>
      </vt:variant>
      <vt:variant>
        <vt:i4>1179706</vt:i4>
      </vt:variant>
      <vt:variant>
        <vt:i4>14</vt:i4>
      </vt:variant>
      <vt:variant>
        <vt:i4>0</vt:i4>
      </vt:variant>
      <vt:variant>
        <vt:i4>5</vt:i4>
      </vt:variant>
      <vt:variant>
        <vt:lpwstr/>
      </vt:variant>
      <vt:variant>
        <vt:lpwstr>_Toc518576070</vt:lpwstr>
      </vt:variant>
      <vt:variant>
        <vt:i4>1245242</vt:i4>
      </vt:variant>
      <vt:variant>
        <vt:i4>8</vt:i4>
      </vt:variant>
      <vt:variant>
        <vt:i4>0</vt:i4>
      </vt:variant>
      <vt:variant>
        <vt:i4>5</vt:i4>
      </vt:variant>
      <vt:variant>
        <vt:lpwstr/>
      </vt:variant>
      <vt:variant>
        <vt:lpwstr>_Toc518576069</vt:lpwstr>
      </vt:variant>
      <vt:variant>
        <vt:i4>1245242</vt:i4>
      </vt:variant>
      <vt:variant>
        <vt:i4>2</vt:i4>
      </vt:variant>
      <vt:variant>
        <vt:i4>0</vt:i4>
      </vt:variant>
      <vt:variant>
        <vt:i4>5</vt:i4>
      </vt:variant>
      <vt:variant>
        <vt:lpwstr/>
      </vt:variant>
      <vt:variant>
        <vt:lpwstr>_Toc518576068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2019-05-16T13:48:00Z</cp:lastPrinted>
  <dcterms:created xsi:type="dcterms:W3CDTF">2019-09-10T16:22:00Z</dcterms:created>
  <dcterms:modified xsi:type="dcterms:W3CDTF">2019-09-10T16:26:00Z</dcterms:modified>
</cp:coreProperties>
</file>