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107F" w:rsidRPr="00D64653" w:rsidRDefault="008D148F" w:rsidP="008D148F">
      <w:pPr>
        <w:spacing w:beforeLines="100" w:before="514" w:afterLines="100" w:after="514"/>
        <w:ind w:firstLineChars="0" w:firstLine="0"/>
        <w:jc w:val="center"/>
        <w:rPr>
          <w:rFonts w:ascii="華康新特明體" w:eastAsia="華康新特明體"/>
          <w:sz w:val="40"/>
          <w:szCs w:val="40"/>
          <w:lang w:eastAsia="zh-TW"/>
        </w:rPr>
      </w:pPr>
      <w:r w:rsidRPr="00D64653">
        <w:rPr>
          <w:rFonts w:ascii="華康新特明體" w:eastAsia="華康新特明體"/>
          <w:noProof/>
          <w:sz w:val="40"/>
          <w:szCs w:val="40"/>
          <w:lang w:eastAsia="zh-TW"/>
        </w:rPr>
        <mc:AlternateContent>
          <mc:Choice Requires="wps">
            <w:drawing>
              <wp:anchor distT="0" distB="0" distL="114300" distR="114300" simplePos="0" relativeHeight="251657216" behindDoc="0" locked="0" layoutInCell="1" allowOverlap="1" wp14:anchorId="4B73C127" wp14:editId="32C5C74A">
                <wp:simplePos x="0" y="0"/>
                <wp:positionH relativeFrom="column">
                  <wp:posOffset>-1145540</wp:posOffset>
                </wp:positionH>
                <wp:positionV relativeFrom="paragraph">
                  <wp:posOffset>8141335</wp:posOffset>
                </wp:positionV>
                <wp:extent cx="7642860" cy="1087120"/>
                <wp:effectExtent l="0" t="0" r="0" b="0"/>
                <wp:wrapNone/>
                <wp:docPr id="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5B22" w:rsidRPr="0035437D" w:rsidRDefault="00F45B22" w:rsidP="00AC107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F45B22" w:rsidRPr="0035437D" w:rsidRDefault="00F45B22" w:rsidP="00AC107F">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F45B22" w:rsidRPr="0035437D" w:rsidRDefault="00F45B22" w:rsidP="00AC107F">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071DFF">
                              <w:rPr>
                                <w:rFonts w:ascii="Arial" w:hAnsi="Arial" w:hint="eastAsia"/>
                                <w:color w:val="FFFFFF"/>
                                <w:spacing w:val="20"/>
                                <w:kern w:val="0"/>
                                <w:lang w:eastAsia="zh-TW"/>
                              </w:rPr>
                              <w:t>１</w:t>
                            </w:r>
                            <w:r>
                              <w:rPr>
                                <w:rFonts w:ascii="Arial" w:hAnsi="Arial" w:hint="eastAsia"/>
                                <w:color w:val="FFFFFF"/>
                                <w:spacing w:val="20"/>
                                <w:kern w:val="0"/>
                                <w:lang w:eastAsia="zh-TW"/>
                              </w:rPr>
                              <w:t>１</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0.2pt;margin-top:641.05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" fillcolor="#339" stroked="f">
                <v:textbox inset="0,4mm,0,0">
                  <w:txbxContent>
                    <w:p w:rsidR="00F45B22" w:rsidRPr="0035437D" w:rsidRDefault="00F45B22" w:rsidP="00AC107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F45B22" w:rsidRPr="0035437D" w:rsidRDefault="00F45B22" w:rsidP="00AC107F">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F45B22" w:rsidRPr="0035437D" w:rsidRDefault="00F45B22" w:rsidP="00AC107F">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071DFF">
                        <w:rPr>
                          <w:rFonts w:ascii="Arial" w:hAnsi="Arial" w:hint="eastAsia"/>
                          <w:color w:val="FFFFFF"/>
                          <w:spacing w:val="20"/>
                          <w:kern w:val="0"/>
                          <w:lang w:eastAsia="zh-TW"/>
                        </w:rPr>
                        <w:t>１</w:t>
                      </w:r>
                      <w:r>
                        <w:rPr>
                          <w:rFonts w:ascii="Arial" w:hAnsi="Arial" w:hint="eastAsia"/>
                          <w:color w:val="FFFFFF"/>
                          <w:spacing w:val="20"/>
                          <w:kern w:val="0"/>
                          <w:lang w:eastAsia="zh-TW"/>
                        </w:rPr>
                        <w:t>１</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6D027E" w:rsidRPr="00D64653">
        <w:rPr>
          <w:rFonts w:ascii="華康新特明體" w:eastAsia="華康新特明體"/>
          <w:noProof/>
          <w:sz w:val="40"/>
          <w:szCs w:val="40"/>
          <w:lang w:eastAsia="zh-TW"/>
        </w:rPr>
        <w:drawing>
          <wp:anchor distT="0" distB="0" distL="114300" distR="114300" simplePos="0" relativeHeight="251656192" behindDoc="1" locked="0" layoutInCell="1" allowOverlap="1" wp14:anchorId="5B21F4B4" wp14:editId="40B591C1">
            <wp:simplePos x="0" y="0"/>
            <wp:positionH relativeFrom="column">
              <wp:posOffset>-1093470</wp:posOffset>
            </wp:positionH>
            <wp:positionV relativeFrom="paragraph">
              <wp:posOffset>-1971040</wp:posOffset>
            </wp:positionV>
            <wp:extent cx="7587615" cy="11228705"/>
            <wp:effectExtent l="0" t="0" r="0" b="0"/>
            <wp:wrapNone/>
            <wp:docPr id="36" name="圖片 2" descr="103-34尼加拉瓜-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34尼加拉瓜-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87615" cy="11228705"/>
                    </a:xfrm>
                    <a:prstGeom prst="rect">
                      <a:avLst/>
                    </a:prstGeom>
                    <a:noFill/>
                    <a:ln>
                      <a:noFill/>
                    </a:ln>
                  </pic:spPr>
                </pic:pic>
              </a:graphicData>
            </a:graphic>
          </wp:anchor>
        </w:drawing>
      </w:r>
      <w:r w:rsidR="00AC107F" w:rsidRPr="00D64653">
        <w:rPr>
          <w:rFonts w:ascii="華康新特明體" w:eastAsia="華康新特明體"/>
          <w:sz w:val="40"/>
          <w:szCs w:val="40"/>
          <w:lang w:eastAsia="zh-TW"/>
        </w:rPr>
        <w:br w:type="page"/>
      </w:r>
    </w:p>
    <w:p w:rsidR="008E62F6" w:rsidRPr="00D64653" w:rsidRDefault="008E62F6" w:rsidP="008D148F">
      <w:pPr>
        <w:spacing w:beforeLines="100" w:before="514" w:afterLines="100" w:after="514"/>
        <w:ind w:firstLineChars="0" w:firstLine="0"/>
        <w:jc w:val="center"/>
        <w:rPr>
          <w:rFonts w:ascii="華康新特明體" w:eastAsia="華康新特明體"/>
          <w:sz w:val="40"/>
          <w:szCs w:val="40"/>
          <w:lang w:eastAsia="zh-TW"/>
        </w:rPr>
      </w:pPr>
    </w:p>
    <w:p w:rsidR="00AC107F" w:rsidRPr="00D64653" w:rsidRDefault="00AC107F" w:rsidP="007945C8">
      <w:pPr>
        <w:ind w:left="236" w:firstLine="1114"/>
        <w:jc w:val="center"/>
        <w:rPr>
          <w:rFonts w:eastAsia="華康新特明體"/>
          <w:b/>
          <w:sz w:val="56"/>
          <w:szCs w:val="48"/>
        </w:rPr>
        <w:sectPr w:rsidR="00AC107F" w:rsidRPr="00D64653"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D64653" w:rsidRPr="00D64653">
        <w:trPr>
          <w:trHeight w:val="1293"/>
        </w:trPr>
        <w:tc>
          <w:tcPr>
            <w:tcW w:w="8560" w:type="dxa"/>
            <w:vAlign w:val="center"/>
          </w:tcPr>
          <w:p w:rsidR="00AC107F" w:rsidRPr="00D64653" w:rsidRDefault="00AC107F" w:rsidP="007945C8">
            <w:pPr>
              <w:ind w:left="236" w:firstLine="1114"/>
              <w:jc w:val="center"/>
              <w:rPr>
                <w:rFonts w:eastAsia="華康新特明體"/>
                <w:b/>
                <w:sz w:val="56"/>
                <w:szCs w:val="48"/>
              </w:rPr>
            </w:pPr>
          </w:p>
        </w:tc>
      </w:tr>
      <w:tr w:rsidR="00D64653" w:rsidRPr="00D64653">
        <w:trPr>
          <w:trHeight w:val="1701"/>
        </w:trPr>
        <w:tc>
          <w:tcPr>
            <w:tcW w:w="8560" w:type="dxa"/>
            <w:vAlign w:val="center"/>
          </w:tcPr>
          <w:p w:rsidR="00AC107F" w:rsidRPr="00D64653" w:rsidRDefault="00AC107F" w:rsidP="00AC107F">
            <w:pPr>
              <w:ind w:leftChars="200" w:left="472" w:rightChars="200" w:right="472" w:firstLineChars="0" w:firstLine="0"/>
              <w:jc w:val="distribute"/>
              <w:rPr>
                <w:rFonts w:eastAsia="華康粗圓體"/>
                <w:sz w:val="72"/>
                <w:szCs w:val="72"/>
                <w:lang w:eastAsia="zh-TW"/>
              </w:rPr>
            </w:pPr>
            <w:r w:rsidRPr="00D64653">
              <w:rPr>
                <w:rFonts w:eastAsia="華康粗圓體" w:hint="eastAsia"/>
                <w:sz w:val="72"/>
                <w:szCs w:val="72"/>
                <w:lang w:eastAsia="zh-TW"/>
              </w:rPr>
              <w:t>尼加拉瓜</w:t>
            </w:r>
            <w:r w:rsidRPr="00D64653">
              <w:rPr>
                <w:rFonts w:eastAsia="華康粗圓體"/>
                <w:sz w:val="72"/>
                <w:szCs w:val="72"/>
              </w:rPr>
              <w:t>投資環境簡介</w:t>
            </w:r>
          </w:p>
          <w:p w:rsidR="00AC107F" w:rsidRPr="00D64653" w:rsidRDefault="00AC107F" w:rsidP="00AC107F">
            <w:pPr>
              <w:ind w:leftChars="200" w:left="472" w:rightChars="200" w:right="472" w:firstLineChars="0" w:firstLine="0"/>
              <w:jc w:val="distribute"/>
              <w:rPr>
                <w:rFonts w:ascii="華康粗圓體" w:eastAsia="華康粗圓體"/>
                <w:sz w:val="48"/>
                <w:szCs w:val="48"/>
                <w:lang w:eastAsia="zh-TW"/>
              </w:rPr>
            </w:pPr>
            <w:r w:rsidRPr="00D64653">
              <w:rPr>
                <w:rFonts w:ascii="華康粗圓體" w:eastAsia="華康粗圓體" w:hint="eastAsia"/>
                <w:sz w:val="48"/>
                <w:szCs w:val="48"/>
              </w:rPr>
              <w:t xml:space="preserve">Investment Guide to </w:t>
            </w:r>
            <w:r w:rsidRPr="00D64653">
              <w:rPr>
                <w:rFonts w:ascii="華康粗圓體" w:eastAsia="華康粗圓體" w:hint="eastAsia"/>
                <w:sz w:val="48"/>
                <w:szCs w:val="48"/>
                <w:lang w:eastAsia="zh-TW"/>
              </w:rPr>
              <w:t>Nicaragua</w:t>
            </w:r>
          </w:p>
        </w:tc>
      </w:tr>
      <w:tr w:rsidR="00D64653" w:rsidRPr="00D64653">
        <w:trPr>
          <w:trHeight w:val="8037"/>
        </w:trPr>
        <w:tc>
          <w:tcPr>
            <w:tcW w:w="8560" w:type="dxa"/>
          </w:tcPr>
          <w:p w:rsidR="00AC107F" w:rsidRPr="00D64653" w:rsidRDefault="00AC107F" w:rsidP="00AC107F">
            <w:pPr>
              <w:ind w:firstLineChars="0" w:firstLine="0"/>
              <w:jc w:val="center"/>
              <w:rPr>
                <w:rFonts w:eastAsia="華康中特圓體"/>
                <w:sz w:val="28"/>
                <w:szCs w:val="28"/>
                <w:lang w:eastAsia="zh-TW"/>
              </w:rPr>
            </w:pPr>
          </w:p>
          <w:p w:rsidR="00AC107F" w:rsidRPr="00D64653" w:rsidRDefault="00AC107F" w:rsidP="00AC107F">
            <w:pPr>
              <w:ind w:firstLineChars="0" w:firstLine="0"/>
              <w:jc w:val="center"/>
              <w:rPr>
                <w:rFonts w:eastAsia="華康中特圓體"/>
                <w:sz w:val="28"/>
                <w:szCs w:val="28"/>
                <w:lang w:eastAsia="zh-TW"/>
              </w:rPr>
            </w:pPr>
          </w:p>
          <w:p w:rsidR="00AC107F" w:rsidRPr="00D64653" w:rsidRDefault="00AC107F" w:rsidP="00AC107F">
            <w:pPr>
              <w:ind w:firstLineChars="0" w:firstLine="0"/>
              <w:jc w:val="center"/>
              <w:rPr>
                <w:rFonts w:eastAsia="華康中特圓體"/>
                <w:sz w:val="28"/>
                <w:szCs w:val="28"/>
                <w:lang w:eastAsia="zh-TW"/>
              </w:rPr>
            </w:pPr>
            <w:r w:rsidRPr="00D64653">
              <w:rPr>
                <w:rFonts w:eastAsia="華康中特圓體"/>
                <w:sz w:val="28"/>
                <w:szCs w:val="28"/>
                <w:lang w:eastAsia="zh-TW"/>
              </w:rPr>
              <w:t>經濟部投資業務處</w:t>
            </w:r>
            <w:r w:rsidRPr="00D64653">
              <w:rPr>
                <w:rFonts w:eastAsia="華康中特圓體"/>
                <w:sz w:val="28"/>
                <w:szCs w:val="28"/>
                <w:lang w:eastAsia="zh-TW"/>
              </w:rPr>
              <w:t xml:space="preserve">  </w:t>
            </w:r>
            <w:r w:rsidRPr="00D64653">
              <w:rPr>
                <w:rFonts w:eastAsia="華康中特圓體"/>
                <w:sz w:val="28"/>
                <w:szCs w:val="28"/>
                <w:lang w:eastAsia="zh-TW"/>
              </w:rPr>
              <w:t>編印</w:t>
            </w:r>
          </w:p>
        </w:tc>
      </w:tr>
      <w:tr w:rsidR="00552E2A" w:rsidRPr="00D64653">
        <w:tc>
          <w:tcPr>
            <w:tcW w:w="8560" w:type="dxa"/>
            <w:vAlign w:val="center"/>
          </w:tcPr>
          <w:p w:rsidR="00AC107F" w:rsidRPr="00D64653" w:rsidRDefault="00F45B22" w:rsidP="00006EA8">
            <w:pPr>
              <w:ind w:firstLineChars="0" w:firstLine="0"/>
              <w:jc w:val="center"/>
              <w:rPr>
                <w:rFonts w:eastAsia="華康中特圓體"/>
                <w:sz w:val="28"/>
                <w:szCs w:val="28"/>
                <w:lang w:eastAsia="zh-TW"/>
              </w:rPr>
            </w:pPr>
            <w:r w:rsidRPr="00D64653">
              <w:rPr>
                <w:rFonts w:ascii="華康粗圓體" w:eastAsia="華康粗圓體" w:hAnsi="華康粗圓體"/>
                <w:sz w:val="28"/>
                <w:szCs w:val="28"/>
                <w:lang w:eastAsia="zh-TW"/>
              </w:rPr>
              <w:t>感謝駐宏都拉斯大使館經濟參事處協助本書編撰</w:t>
            </w:r>
          </w:p>
        </w:tc>
      </w:tr>
    </w:tbl>
    <w:p w:rsidR="00AC107F" w:rsidRPr="00D64653" w:rsidRDefault="00AC107F" w:rsidP="004C0B2A">
      <w:pPr>
        <w:tabs>
          <w:tab w:val="left" w:pos="3540"/>
        </w:tabs>
        <w:ind w:firstLineChars="0" w:firstLine="0"/>
        <w:rPr>
          <w:rFonts w:eastAsia="華康粗圓體"/>
          <w:sz w:val="28"/>
          <w:szCs w:val="28"/>
          <w:lang w:eastAsia="zh-TW"/>
        </w:rPr>
      </w:pPr>
    </w:p>
    <w:p w:rsidR="00AC107F" w:rsidRPr="00D64653" w:rsidRDefault="00AC107F" w:rsidP="008D148F">
      <w:pPr>
        <w:spacing w:beforeLines="100" w:before="514" w:afterLines="100" w:after="514"/>
        <w:ind w:firstLineChars="0" w:firstLine="0"/>
        <w:jc w:val="center"/>
        <w:rPr>
          <w:rFonts w:ascii="華康新特明體" w:eastAsia="華康新特明體"/>
          <w:sz w:val="40"/>
          <w:szCs w:val="40"/>
          <w:lang w:eastAsia="zh-TW"/>
        </w:rPr>
      </w:pPr>
    </w:p>
    <w:p w:rsidR="00AC107F" w:rsidRPr="00D64653" w:rsidRDefault="00AC107F" w:rsidP="008D148F">
      <w:pPr>
        <w:spacing w:beforeLines="100" w:before="514" w:afterLines="100" w:after="514"/>
        <w:ind w:firstLineChars="0" w:firstLine="0"/>
        <w:jc w:val="center"/>
        <w:rPr>
          <w:rFonts w:ascii="華康新特明體" w:eastAsia="華康新特明體"/>
          <w:sz w:val="40"/>
          <w:szCs w:val="40"/>
          <w:lang w:eastAsia="zh-TW"/>
        </w:rPr>
        <w:sectPr w:rsidR="00AC107F" w:rsidRPr="00D64653" w:rsidSect="001B7CB9">
          <w:pgSz w:w="11906" w:h="16838" w:code="9"/>
          <w:pgMar w:top="2268" w:right="1701" w:bottom="1701" w:left="1701" w:header="1134" w:footer="851" w:gutter="0"/>
          <w:cols w:space="425"/>
          <w:docGrid w:type="linesAndChars" w:linePitch="514" w:charSpace="-774"/>
        </w:sectPr>
      </w:pPr>
    </w:p>
    <w:p w:rsidR="00217C05" w:rsidRPr="00D64653" w:rsidRDefault="00217C05" w:rsidP="008D148F">
      <w:pPr>
        <w:spacing w:beforeLines="100" w:before="514" w:afterLines="100" w:after="514"/>
        <w:ind w:firstLineChars="0" w:firstLine="0"/>
        <w:jc w:val="center"/>
        <w:rPr>
          <w:rFonts w:ascii="華康新特明體" w:eastAsia="華康新特明體"/>
          <w:sz w:val="40"/>
          <w:szCs w:val="40"/>
          <w:lang w:eastAsia="zh-TW"/>
        </w:rPr>
      </w:pPr>
      <w:r w:rsidRPr="00D64653">
        <w:rPr>
          <w:rFonts w:ascii="華康新特明體" w:eastAsia="華康新特明體" w:hint="eastAsia"/>
          <w:sz w:val="40"/>
          <w:szCs w:val="40"/>
        </w:rPr>
        <w:t>目　錄</w:t>
      </w:r>
    </w:p>
    <w:p w:rsidR="006F248C" w:rsidRPr="00D64653" w:rsidRDefault="0092649A" w:rsidP="006F248C">
      <w:pPr>
        <w:pStyle w:val="12"/>
        <w:rPr>
          <w:rFonts w:asciiTheme="minorHAnsi" w:eastAsiaTheme="minorEastAsia" w:hAnsiTheme="minorHAnsi" w:cstheme="minorBidi"/>
          <w:noProof/>
          <w:szCs w:val="22"/>
          <w:lang w:eastAsia="zh-TW"/>
        </w:rPr>
      </w:pPr>
      <w:r w:rsidRPr="00D64653">
        <w:rPr>
          <w:rStyle w:val="afa"/>
          <w:noProof/>
          <w:color w:val="auto"/>
          <w:u w:val="none"/>
          <w:lang w:eastAsia="zh-TW"/>
        </w:rPr>
        <w:fldChar w:fldCharType="begin"/>
      </w:r>
      <w:r w:rsidR="005F2E60" w:rsidRPr="00D64653">
        <w:rPr>
          <w:rStyle w:val="afa"/>
          <w:noProof/>
          <w:color w:val="auto"/>
          <w:u w:val="none"/>
          <w:lang w:eastAsia="zh-TW"/>
        </w:rPr>
        <w:instrText xml:space="preserve"> TOC \o "1-3" \h \z \t "</w:instrText>
      </w:r>
      <w:r w:rsidR="005F2E60" w:rsidRPr="00D64653">
        <w:rPr>
          <w:rStyle w:val="afa"/>
          <w:noProof/>
          <w:color w:val="auto"/>
          <w:u w:val="none"/>
          <w:lang w:eastAsia="zh-TW"/>
        </w:rPr>
        <w:instrText>大標</w:instrText>
      </w:r>
      <w:r w:rsidR="005F2E60" w:rsidRPr="00D64653">
        <w:rPr>
          <w:rStyle w:val="afa"/>
          <w:noProof/>
          <w:color w:val="auto"/>
          <w:u w:val="none"/>
          <w:lang w:eastAsia="zh-TW"/>
        </w:rPr>
        <w:instrText xml:space="preserve">,1" </w:instrText>
      </w:r>
      <w:r w:rsidRPr="00D64653">
        <w:rPr>
          <w:rStyle w:val="afa"/>
          <w:noProof/>
          <w:color w:val="auto"/>
          <w:u w:val="none"/>
          <w:lang w:eastAsia="zh-TW"/>
        </w:rPr>
        <w:fldChar w:fldCharType="separate"/>
      </w:r>
      <w:hyperlink w:anchor="_Toc109076975" w:history="1">
        <w:r w:rsidR="006F248C" w:rsidRPr="00D64653">
          <w:rPr>
            <w:rStyle w:val="afa"/>
            <w:rFonts w:hint="eastAsia"/>
            <w:noProof/>
            <w:color w:val="auto"/>
            <w:lang w:eastAsia="zh-TW"/>
          </w:rPr>
          <w:t>第壹章　自然人文環境</w:t>
        </w:r>
        <w:r w:rsidR="006F248C" w:rsidRPr="00D64653">
          <w:rPr>
            <w:noProof/>
            <w:webHidden/>
          </w:rPr>
          <w:tab/>
        </w:r>
        <w:r w:rsidR="006F248C" w:rsidRPr="00D64653">
          <w:rPr>
            <w:noProof/>
            <w:webHidden/>
          </w:rPr>
          <w:fldChar w:fldCharType="begin"/>
        </w:r>
        <w:r w:rsidR="006F248C" w:rsidRPr="00D64653">
          <w:rPr>
            <w:noProof/>
            <w:webHidden/>
          </w:rPr>
          <w:instrText xml:space="preserve"> PAGEREF _Toc109076975 \h </w:instrText>
        </w:r>
        <w:r w:rsidR="006F248C" w:rsidRPr="00D64653">
          <w:rPr>
            <w:noProof/>
            <w:webHidden/>
          </w:rPr>
        </w:r>
        <w:r w:rsidR="006F248C" w:rsidRPr="00D64653">
          <w:rPr>
            <w:noProof/>
            <w:webHidden/>
          </w:rPr>
          <w:fldChar w:fldCharType="separate"/>
        </w:r>
        <w:r w:rsidR="00D72338" w:rsidRPr="00D64653">
          <w:rPr>
            <w:noProof/>
            <w:webHidden/>
          </w:rPr>
          <w:t>1</w:t>
        </w:r>
        <w:r w:rsidR="006F248C" w:rsidRPr="00D64653">
          <w:rPr>
            <w:noProof/>
            <w:webHidden/>
          </w:rPr>
          <w:fldChar w:fldCharType="end"/>
        </w:r>
      </w:hyperlink>
    </w:p>
    <w:p w:rsidR="006F248C" w:rsidRPr="00D64653" w:rsidRDefault="0036715B">
      <w:pPr>
        <w:pStyle w:val="12"/>
        <w:rPr>
          <w:rFonts w:asciiTheme="minorHAnsi" w:eastAsiaTheme="minorEastAsia" w:hAnsiTheme="minorHAnsi" w:cstheme="minorBidi"/>
          <w:noProof/>
          <w:szCs w:val="22"/>
          <w:lang w:eastAsia="zh-TW"/>
        </w:rPr>
      </w:pPr>
      <w:hyperlink w:anchor="_Toc109076976" w:history="1">
        <w:r w:rsidR="006F248C" w:rsidRPr="00D64653">
          <w:rPr>
            <w:rStyle w:val="afa"/>
            <w:rFonts w:hint="eastAsia"/>
            <w:noProof/>
            <w:color w:val="auto"/>
            <w:lang w:eastAsia="zh-TW"/>
          </w:rPr>
          <w:t>第貳章　經濟環境</w:t>
        </w:r>
        <w:r w:rsidR="006F248C" w:rsidRPr="00D64653">
          <w:rPr>
            <w:noProof/>
            <w:webHidden/>
          </w:rPr>
          <w:tab/>
        </w:r>
        <w:r w:rsidR="006F248C" w:rsidRPr="00D64653">
          <w:rPr>
            <w:noProof/>
            <w:webHidden/>
          </w:rPr>
          <w:fldChar w:fldCharType="begin"/>
        </w:r>
        <w:r w:rsidR="006F248C" w:rsidRPr="00D64653">
          <w:rPr>
            <w:noProof/>
            <w:webHidden/>
          </w:rPr>
          <w:instrText xml:space="preserve"> PAGEREF _Toc109076976 \h </w:instrText>
        </w:r>
        <w:r w:rsidR="006F248C" w:rsidRPr="00D64653">
          <w:rPr>
            <w:noProof/>
            <w:webHidden/>
          </w:rPr>
        </w:r>
        <w:r w:rsidR="006F248C" w:rsidRPr="00D64653">
          <w:rPr>
            <w:noProof/>
            <w:webHidden/>
          </w:rPr>
          <w:fldChar w:fldCharType="separate"/>
        </w:r>
        <w:r w:rsidR="00D72338" w:rsidRPr="00D64653">
          <w:rPr>
            <w:noProof/>
            <w:webHidden/>
          </w:rPr>
          <w:t>5</w:t>
        </w:r>
        <w:r w:rsidR="006F248C" w:rsidRPr="00D64653">
          <w:rPr>
            <w:noProof/>
            <w:webHidden/>
          </w:rPr>
          <w:fldChar w:fldCharType="end"/>
        </w:r>
      </w:hyperlink>
    </w:p>
    <w:p w:rsidR="006F248C" w:rsidRPr="00D64653" w:rsidRDefault="0036715B">
      <w:pPr>
        <w:pStyle w:val="12"/>
        <w:rPr>
          <w:rFonts w:asciiTheme="minorHAnsi" w:eastAsiaTheme="minorEastAsia" w:hAnsiTheme="minorHAnsi" w:cstheme="minorBidi"/>
          <w:noProof/>
          <w:szCs w:val="22"/>
          <w:lang w:eastAsia="zh-TW"/>
        </w:rPr>
      </w:pPr>
      <w:hyperlink w:anchor="_Toc109076977" w:history="1">
        <w:r w:rsidR="006F248C" w:rsidRPr="00D64653">
          <w:rPr>
            <w:rStyle w:val="afa"/>
            <w:rFonts w:hint="eastAsia"/>
            <w:noProof/>
            <w:color w:val="auto"/>
            <w:lang w:eastAsia="zh-TW"/>
          </w:rPr>
          <w:t>第參章　外商在當地經營現況及投資機會</w:t>
        </w:r>
        <w:r w:rsidR="006F248C" w:rsidRPr="00D64653">
          <w:rPr>
            <w:noProof/>
            <w:webHidden/>
          </w:rPr>
          <w:tab/>
        </w:r>
        <w:r w:rsidR="006F248C" w:rsidRPr="00D64653">
          <w:rPr>
            <w:noProof/>
            <w:webHidden/>
          </w:rPr>
          <w:fldChar w:fldCharType="begin"/>
        </w:r>
        <w:r w:rsidR="006F248C" w:rsidRPr="00D64653">
          <w:rPr>
            <w:noProof/>
            <w:webHidden/>
          </w:rPr>
          <w:instrText xml:space="preserve"> PAGEREF _Toc109076977 \h </w:instrText>
        </w:r>
        <w:r w:rsidR="006F248C" w:rsidRPr="00D64653">
          <w:rPr>
            <w:noProof/>
            <w:webHidden/>
          </w:rPr>
        </w:r>
        <w:r w:rsidR="006F248C" w:rsidRPr="00D64653">
          <w:rPr>
            <w:noProof/>
            <w:webHidden/>
          </w:rPr>
          <w:fldChar w:fldCharType="separate"/>
        </w:r>
        <w:r w:rsidR="00D72338" w:rsidRPr="00D64653">
          <w:rPr>
            <w:noProof/>
            <w:webHidden/>
          </w:rPr>
          <w:t>45</w:t>
        </w:r>
        <w:r w:rsidR="006F248C" w:rsidRPr="00D64653">
          <w:rPr>
            <w:noProof/>
            <w:webHidden/>
          </w:rPr>
          <w:fldChar w:fldCharType="end"/>
        </w:r>
      </w:hyperlink>
    </w:p>
    <w:p w:rsidR="006F248C" w:rsidRPr="00D64653" w:rsidRDefault="0036715B">
      <w:pPr>
        <w:pStyle w:val="12"/>
        <w:rPr>
          <w:rFonts w:asciiTheme="minorHAnsi" w:eastAsiaTheme="minorEastAsia" w:hAnsiTheme="minorHAnsi" w:cstheme="minorBidi"/>
          <w:noProof/>
          <w:szCs w:val="22"/>
          <w:lang w:eastAsia="zh-TW"/>
        </w:rPr>
      </w:pPr>
      <w:hyperlink w:anchor="_Toc109076978" w:history="1">
        <w:r w:rsidR="006F248C" w:rsidRPr="00D64653">
          <w:rPr>
            <w:rStyle w:val="afa"/>
            <w:rFonts w:hint="eastAsia"/>
            <w:noProof/>
            <w:color w:val="auto"/>
            <w:lang w:eastAsia="zh-TW"/>
          </w:rPr>
          <w:t>第肆章　投資法規及程序</w:t>
        </w:r>
        <w:r w:rsidR="006F248C" w:rsidRPr="00D64653">
          <w:rPr>
            <w:noProof/>
            <w:webHidden/>
          </w:rPr>
          <w:tab/>
        </w:r>
        <w:r w:rsidR="006F248C" w:rsidRPr="00D64653">
          <w:rPr>
            <w:noProof/>
            <w:webHidden/>
          </w:rPr>
          <w:fldChar w:fldCharType="begin"/>
        </w:r>
        <w:r w:rsidR="006F248C" w:rsidRPr="00D64653">
          <w:rPr>
            <w:noProof/>
            <w:webHidden/>
          </w:rPr>
          <w:instrText xml:space="preserve"> PAGEREF _Toc109076978 \h </w:instrText>
        </w:r>
        <w:r w:rsidR="006F248C" w:rsidRPr="00D64653">
          <w:rPr>
            <w:noProof/>
            <w:webHidden/>
          </w:rPr>
        </w:r>
        <w:r w:rsidR="006F248C" w:rsidRPr="00D64653">
          <w:rPr>
            <w:noProof/>
            <w:webHidden/>
          </w:rPr>
          <w:fldChar w:fldCharType="separate"/>
        </w:r>
        <w:r w:rsidR="00D72338" w:rsidRPr="00D64653">
          <w:rPr>
            <w:noProof/>
            <w:webHidden/>
          </w:rPr>
          <w:t>51</w:t>
        </w:r>
        <w:r w:rsidR="006F248C" w:rsidRPr="00D64653">
          <w:rPr>
            <w:noProof/>
            <w:webHidden/>
          </w:rPr>
          <w:fldChar w:fldCharType="end"/>
        </w:r>
      </w:hyperlink>
    </w:p>
    <w:p w:rsidR="006F248C" w:rsidRPr="00D64653" w:rsidRDefault="0036715B">
      <w:pPr>
        <w:pStyle w:val="12"/>
        <w:rPr>
          <w:rFonts w:asciiTheme="minorHAnsi" w:eastAsiaTheme="minorEastAsia" w:hAnsiTheme="minorHAnsi" w:cstheme="minorBidi"/>
          <w:noProof/>
          <w:szCs w:val="22"/>
          <w:lang w:eastAsia="zh-TW"/>
        </w:rPr>
      </w:pPr>
      <w:hyperlink w:anchor="_Toc109076979" w:history="1">
        <w:r w:rsidR="006F248C" w:rsidRPr="00D64653">
          <w:rPr>
            <w:rStyle w:val="afa"/>
            <w:rFonts w:hint="eastAsia"/>
            <w:noProof/>
            <w:color w:val="auto"/>
            <w:lang w:eastAsia="zh-TW"/>
          </w:rPr>
          <w:t>第伍章　租稅及金融制度</w:t>
        </w:r>
        <w:r w:rsidR="006F248C" w:rsidRPr="00D64653">
          <w:rPr>
            <w:noProof/>
            <w:webHidden/>
          </w:rPr>
          <w:tab/>
        </w:r>
        <w:r w:rsidR="006F248C" w:rsidRPr="00D64653">
          <w:rPr>
            <w:noProof/>
            <w:webHidden/>
          </w:rPr>
          <w:fldChar w:fldCharType="begin"/>
        </w:r>
        <w:r w:rsidR="006F248C" w:rsidRPr="00D64653">
          <w:rPr>
            <w:noProof/>
            <w:webHidden/>
          </w:rPr>
          <w:instrText xml:space="preserve"> PAGEREF _Toc109076979 \h </w:instrText>
        </w:r>
        <w:r w:rsidR="006F248C" w:rsidRPr="00D64653">
          <w:rPr>
            <w:noProof/>
            <w:webHidden/>
          </w:rPr>
        </w:r>
        <w:r w:rsidR="006F248C" w:rsidRPr="00D64653">
          <w:rPr>
            <w:noProof/>
            <w:webHidden/>
          </w:rPr>
          <w:fldChar w:fldCharType="separate"/>
        </w:r>
        <w:r w:rsidR="00D72338" w:rsidRPr="00D64653">
          <w:rPr>
            <w:noProof/>
            <w:webHidden/>
          </w:rPr>
          <w:t>59</w:t>
        </w:r>
        <w:r w:rsidR="006F248C" w:rsidRPr="00D64653">
          <w:rPr>
            <w:noProof/>
            <w:webHidden/>
          </w:rPr>
          <w:fldChar w:fldCharType="end"/>
        </w:r>
      </w:hyperlink>
    </w:p>
    <w:p w:rsidR="006F248C" w:rsidRPr="00D64653" w:rsidRDefault="0036715B">
      <w:pPr>
        <w:pStyle w:val="12"/>
        <w:rPr>
          <w:rFonts w:asciiTheme="minorHAnsi" w:eastAsiaTheme="minorEastAsia" w:hAnsiTheme="minorHAnsi" w:cstheme="minorBidi"/>
          <w:noProof/>
          <w:szCs w:val="22"/>
          <w:lang w:eastAsia="zh-TW"/>
        </w:rPr>
      </w:pPr>
      <w:hyperlink w:anchor="_Toc109076980" w:history="1">
        <w:r w:rsidR="006F248C" w:rsidRPr="00D64653">
          <w:rPr>
            <w:rStyle w:val="afa"/>
            <w:rFonts w:hint="eastAsia"/>
            <w:noProof/>
            <w:color w:val="auto"/>
            <w:lang w:eastAsia="zh-TW"/>
          </w:rPr>
          <w:t>第陸章　基礎建設及成本</w:t>
        </w:r>
        <w:r w:rsidR="006F248C" w:rsidRPr="00D64653">
          <w:rPr>
            <w:noProof/>
            <w:webHidden/>
          </w:rPr>
          <w:tab/>
        </w:r>
        <w:r w:rsidR="006F248C" w:rsidRPr="00D64653">
          <w:rPr>
            <w:noProof/>
            <w:webHidden/>
          </w:rPr>
          <w:fldChar w:fldCharType="begin"/>
        </w:r>
        <w:r w:rsidR="006F248C" w:rsidRPr="00D64653">
          <w:rPr>
            <w:noProof/>
            <w:webHidden/>
          </w:rPr>
          <w:instrText xml:space="preserve"> PAGEREF _Toc109076980 \h </w:instrText>
        </w:r>
        <w:r w:rsidR="006F248C" w:rsidRPr="00D64653">
          <w:rPr>
            <w:noProof/>
            <w:webHidden/>
          </w:rPr>
        </w:r>
        <w:r w:rsidR="006F248C" w:rsidRPr="00D64653">
          <w:rPr>
            <w:noProof/>
            <w:webHidden/>
          </w:rPr>
          <w:fldChar w:fldCharType="separate"/>
        </w:r>
        <w:r w:rsidR="00D72338" w:rsidRPr="00D64653">
          <w:rPr>
            <w:noProof/>
            <w:webHidden/>
          </w:rPr>
          <w:t>65</w:t>
        </w:r>
        <w:r w:rsidR="006F248C" w:rsidRPr="00D64653">
          <w:rPr>
            <w:noProof/>
            <w:webHidden/>
          </w:rPr>
          <w:fldChar w:fldCharType="end"/>
        </w:r>
      </w:hyperlink>
    </w:p>
    <w:p w:rsidR="006F248C" w:rsidRPr="00D64653" w:rsidRDefault="0036715B">
      <w:pPr>
        <w:pStyle w:val="12"/>
        <w:rPr>
          <w:rFonts w:asciiTheme="minorHAnsi" w:eastAsiaTheme="minorEastAsia" w:hAnsiTheme="minorHAnsi" w:cstheme="minorBidi"/>
          <w:noProof/>
          <w:szCs w:val="22"/>
          <w:lang w:eastAsia="zh-TW"/>
        </w:rPr>
      </w:pPr>
      <w:hyperlink w:anchor="_Toc109076981" w:history="1">
        <w:r w:rsidR="006F248C" w:rsidRPr="00D64653">
          <w:rPr>
            <w:rStyle w:val="afa"/>
            <w:rFonts w:hint="eastAsia"/>
            <w:noProof/>
            <w:color w:val="auto"/>
            <w:lang w:eastAsia="zh-TW"/>
          </w:rPr>
          <w:t>第柒章　勞工</w:t>
        </w:r>
        <w:r w:rsidR="006F248C" w:rsidRPr="00D64653">
          <w:rPr>
            <w:noProof/>
            <w:webHidden/>
          </w:rPr>
          <w:tab/>
        </w:r>
        <w:r w:rsidR="006F248C" w:rsidRPr="00D64653">
          <w:rPr>
            <w:noProof/>
            <w:webHidden/>
          </w:rPr>
          <w:fldChar w:fldCharType="begin"/>
        </w:r>
        <w:r w:rsidR="006F248C" w:rsidRPr="00D64653">
          <w:rPr>
            <w:noProof/>
            <w:webHidden/>
          </w:rPr>
          <w:instrText xml:space="preserve"> PAGEREF _Toc109076981 \h </w:instrText>
        </w:r>
        <w:r w:rsidR="006F248C" w:rsidRPr="00D64653">
          <w:rPr>
            <w:noProof/>
            <w:webHidden/>
          </w:rPr>
        </w:r>
        <w:r w:rsidR="006F248C" w:rsidRPr="00D64653">
          <w:rPr>
            <w:noProof/>
            <w:webHidden/>
          </w:rPr>
          <w:fldChar w:fldCharType="separate"/>
        </w:r>
        <w:r w:rsidR="00D72338" w:rsidRPr="00D64653">
          <w:rPr>
            <w:noProof/>
            <w:webHidden/>
          </w:rPr>
          <w:t>75</w:t>
        </w:r>
        <w:r w:rsidR="006F248C" w:rsidRPr="00D64653">
          <w:rPr>
            <w:noProof/>
            <w:webHidden/>
          </w:rPr>
          <w:fldChar w:fldCharType="end"/>
        </w:r>
      </w:hyperlink>
    </w:p>
    <w:p w:rsidR="006F248C" w:rsidRPr="00D64653" w:rsidRDefault="0036715B">
      <w:pPr>
        <w:pStyle w:val="12"/>
        <w:rPr>
          <w:rFonts w:asciiTheme="minorHAnsi" w:eastAsiaTheme="minorEastAsia" w:hAnsiTheme="minorHAnsi" w:cstheme="minorBidi"/>
          <w:noProof/>
          <w:szCs w:val="22"/>
          <w:lang w:eastAsia="zh-TW"/>
        </w:rPr>
      </w:pPr>
      <w:hyperlink w:anchor="_Toc109076982" w:history="1">
        <w:r w:rsidR="006F248C" w:rsidRPr="00D64653">
          <w:rPr>
            <w:rStyle w:val="afa"/>
            <w:rFonts w:hint="eastAsia"/>
            <w:noProof/>
            <w:color w:val="auto"/>
            <w:lang w:eastAsia="zh-TW"/>
          </w:rPr>
          <w:t>第捌章　簽證、居留及移民</w:t>
        </w:r>
        <w:r w:rsidR="006F248C" w:rsidRPr="00D64653">
          <w:rPr>
            <w:noProof/>
            <w:webHidden/>
          </w:rPr>
          <w:tab/>
        </w:r>
        <w:r w:rsidR="006F248C" w:rsidRPr="00D64653">
          <w:rPr>
            <w:noProof/>
            <w:webHidden/>
          </w:rPr>
          <w:fldChar w:fldCharType="begin"/>
        </w:r>
        <w:r w:rsidR="006F248C" w:rsidRPr="00D64653">
          <w:rPr>
            <w:noProof/>
            <w:webHidden/>
          </w:rPr>
          <w:instrText xml:space="preserve"> PAGEREF _Toc109076982 \h </w:instrText>
        </w:r>
        <w:r w:rsidR="006F248C" w:rsidRPr="00D64653">
          <w:rPr>
            <w:noProof/>
            <w:webHidden/>
          </w:rPr>
        </w:r>
        <w:r w:rsidR="006F248C" w:rsidRPr="00D64653">
          <w:rPr>
            <w:noProof/>
            <w:webHidden/>
          </w:rPr>
          <w:fldChar w:fldCharType="separate"/>
        </w:r>
        <w:r w:rsidR="00D72338" w:rsidRPr="00D64653">
          <w:rPr>
            <w:noProof/>
            <w:webHidden/>
          </w:rPr>
          <w:t>81</w:t>
        </w:r>
        <w:r w:rsidR="006F248C" w:rsidRPr="00D64653">
          <w:rPr>
            <w:noProof/>
            <w:webHidden/>
          </w:rPr>
          <w:fldChar w:fldCharType="end"/>
        </w:r>
      </w:hyperlink>
    </w:p>
    <w:p w:rsidR="006F248C" w:rsidRPr="00D64653" w:rsidRDefault="0036715B">
      <w:pPr>
        <w:pStyle w:val="12"/>
        <w:rPr>
          <w:rFonts w:asciiTheme="minorHAnsi" w:eastAsiaTheme="minorEastAsia" w:hAnsiTheme="minorHAnsi" w:cstheme="minorBidi"/>
          <w:noProof/>
          <w:szCs w:val="22"/>
          <w:lang w:eastAsia="zh-TW"/>
        </w:rPr>
      </w:pPr>
      <w:hyperlink w:anchor="_Toc109076983" w:history="1">
        <w:r w:rsidR="006F248C" w:rsidRPr="00D64653">
          <w:rPr>
            <w:rStyle w:val="afa"/>
            <w:rFonts w:hint="eastAsia"/>
            <w:noProof/>
            <w:color w:val="auto"/>
            <w:lang w:eastAsia="zh-TW"/>
          </w:rPr>
          <w:t>第玖章　結論</w:t>
        </w:r>
        <w:r w:rsidR="006F248C" w:rsidRPr="00D64653">
          <w:rPr>
            <w:noProof/>
            <w:webHidden/>
          </w:rPr>
          <w:tab/>
        </w:r>
        <w:r w:rsidR="006F248C" w:rsidRPr="00D64653">
          <w:rPr>
            <w:noProof/>
            <w:webHidden/>
          </w:rPr>
          <w:fldChar w:fldCharType="begin"/>
        </w:r>
        <w:r w:rsidR="006F248C" w:rsidRPr="00D64653">
          <w:rPr>
            <w:noProof/>
            <w:webHidden/>
          </w:rPr>
          <w:instrText xml:space="preserve"> PAGEREF _Toc109076983 \h </w:instrText>
        </w:r>
        <w:r w:rsidR="006F248C" w:rsidRPr="00D64653">
          <w:rPr>
            <w:noProof/>
            <w:webHidden/>
          </w:rPr>
        </w:r>
        <w:r w:rsidR="006F248C" w:rsidRPr="00D64653">
          <w:rPr>
            <w:noProof/>
            <w:webHidden/>
          </w:rPr>
          <w:fldChar w:fldCharType="separate"/>
        </w:r>
        <w:r w:rsidR="00D72338" w:rsidRPr="00D64653">
          <w:rPr>
            <w:noProof/>
            <w:webHidden/>
          </w:rPr>
          <w:t>85</w:t>
        </w:r>
        <w:r w:rsidR="006F248C" w:rsidRPr="00D64653">
          <w:rPr>
            <w:noProof/>
            <w:webHidden/>
          </w:rPr>
          <w:fldChar w:fldCharType="end"/>
        </w:r>
      </w:hyperlink>
    </w:p>
    <w:p w:rsidR="006F248C" w:rsidRPr="00D64653" w:rsidRDefault="0036715B">
      <w:pPr>
        <w:pStyle w:val="12"/>
        <w:rPr>
          <w:rFonts w:asciiTheme="minorHAnsi" w:eastAsiaTheme="minorEastAsia" w:hAnsiTheme="minorHAnsi" w:cstheme="minorBidi"/>
          <w:noProof/>
          <w:szCs w:val="22"/>
          <w:lang w:eastAsia="zh-TW"/>
        </w:rPr>
      </w:pPr>
      <w:hyperlink w:anchor="_Toc109076984" w:history="1">
        <w:r w:rsidR="006F248C" w:rsidRPr="00D64653">
          <w:rPr>
            <w:rStyle w:val="afa"/>
            <w:rFonts w:hint="eastAsia"/>
            <w:noProof/>
            <w:color w:val="auto"/>
            <w:lang w:eastAsia="zh-TW"/>
          </w:rPr>
          <w:t>附錄一　我國在當地駐外單位及臺（華）商團體</w:t>
        </w:r>
        <w:r w:rsidR="006F248C" w:rsidRPr="00D64653">
          <w:rPr>
            <w:noProof/>
            <w:webHidden/>
          </w:rPr>
          <w:tab/>
        </w:r>
        <w:r w:rsidR="006F248C" w:rsidRPr="00D64653">
          <w:rPr>
            <w:noProof/>
            <w:webHidden/>
          </w:rPr>
          <w:fldChar w:fldCharType="begin"/>
        </w:r>
        <w:r w:rsidR="006F248C" w:rsidRPr="00D64653">
          <w:rPr>
            <w:noProof/>
            <w:webHidden/>
          </w:rPr>
          <w:instrText xml:space="preserve"> PAGEREF _Toc109076984 \h </w:instrText>
        </w:r>
        <w:r w:rsidR="006F248C" w:rsidRPr="00D64653">
          <w:rPr>
            <w:noProof/>
            <w:webHidden/>
          </w:rPr>
        </w:r>
        <w:r w:rsidR="006F248C" w:rsidRPr="00D64653">
          <w:rPr>
            <w:noProof/>
            <w:webHidden/>
          </w:rPr>
          <w:fldChar w:fldCharType="separate"/>
        </w:r>
        <w:r w:rsidR="00D72338" w:rsidRPr="00D64653">
          <w:rPr>
            <w:noProof/>
            <w:webHidden/>
          </w:rPr>
          <w:t>89</w:t>
        </w:r>
        <w:r w:rsidR="006F248C" w:rsidRPr="00D64653">
          <w:rPr>
            <w:noProof/>
            <w:webHidden/>
          </w:rPr>
          <w:fldChar w:fldCharType="end"/>
        </w:r>
      </w:hyperlink>
    </w:p>
    <w:p w:rsidR="006F248C" w:rsidRPr="00D64653" w:rsidRDefault="0036715B">
      <w:pPr>
        <w:pStyle w:val="12"/>
        <w:rPr>
          <w:rFonts w:asciiTheme="minorHAnsi" w:eastAsiaTheme="minorEastAsia" w:hAnsiTheme="minorHAnsi" w:cstheme="minorBidi"/>
          <w:noProof/>
          <w:szCs w:val="22"/>
          <w:lang w:eastAsia="zh-TW"/>
        </w:rPr>
      </w:pPr>
      <w:hyperlink w:anchor="_Toc109076985" w:history="1">
        <w:r w:rsidR="006F248C" w:rsidRPr="00D64653">
          <w:rPr>
            <w:rStyle w:val="afa"/>
            <w:rFonts w:hint="eastAsia"/>
            <w:noProof/>
            <w:color w:val="auto"/>
            <w:lang w:eastAsia="zh-TW"/>
          </w:rPr>
          <w:t>附錄二　當地重要投資相關機構</w:t>
        </w:r>
        <w:r w:rsidR="006F248C" w:rsidRPr="00D64653">
          <w:rPr>
            <w:noProof/>
            <w:webHidden/>
          </w:rPr>
          <w:tab/>
        </w:r>
        <w:r w:rsidR="006F248C" w:rsidRPr="00D64653">
          <w:rPr>
            <w:noProof/>
            <w:webHidden/>
          </w:rPr>
          <w:fldChar w:fldCharType="begin"/>
        </w:r>
        <w:r w:rsidR="006F248C" w:rsidRPr="00D64653">
          <w:rPr>
            <w:noProof/>
            <w:webHidden/>
          </w:rPr>
          <w:instrText xml:space="preserve"> PAGEREF _Toc109076985 \h </w:instrText>
        </w:r>
        <w:r w:rsidR="006F248C" w:rsidRPr="00D64653">
          <w:rPr>
            <w:noProof/>
            <w:webHidden/>
          </w:rPr>
        </w:r>
        <w:r w:rsidR="006F248C" w:rsidRPr="00D64653">
          <w:rPr>
            <w:noProof/>
            <w:webHidden/>
          </w:rPr>
          <w:fldChar w:fldCharType="separate"/>
        </w:r>
        <w:r w:rsidR="00D72338" w:rsidRPr="00D64653">
          <w:rPr>
            <w:noProof/>
            <w:webHidden/>
          </w:rPr>
          <w:t>90</w:t>
        </w:r>
        <w:r w:rsidR="006F248C" w:rsidRPr="00D64653">
          <w:rPr>
            <w:noProof/>
            <w:webHidden/>
          </w:rPr>
          <w:fldChar w:fldCharType="end"/>
        </w:r>
      </w:hyperlink>
    </w:p>
    <w:p w:rsidR="006F248C" w:rsidRPr="00D64653" w:rsidRDefault="0036715B">
      <w:pPr>
        <w:pStyle w:val="12"/>
        <w:rPr>
          <w:rFonts w:asciiTheme="minorHAnsi" w:eastAsiaTheme="minorEastAsia" w:hAnsiTheme="minorHAnsi" w:cstheme="minorBidi"/>
          <w:noProof/>
          <w:szCs w:val="22"/>
          <w:lang w:eastAsia="zh-TW"/>
        </w:rPr>
      </w:pPr>
      <w:hyperlink w:anchor="_Toc109076986" w:history="1">
        <w:r w:rsidR="006F248C" w:rsidRPr="00D64653">
          <w:rPr>
            <w:rStyle w:val="afa"/>
            <w:rFonts w:hint="eastAsia"/>
            <w:noProof/>
            <w:color w:val="auto"/>
            <w:lang w:eastAsia="zh-TW"/>
          </w:rPr>
          <w:t>附錄三　當地外人投資統計</w:t>
        </w:r>
        <w:r w:rsidR="006F248C" w:rsidRPr="00D64653">
          <w:rPr>
            <w:noProof/>
            <w:webHidden/>
          </w:rPr>
          <w:tab/>
        </w:r>
        <w:r w:rsidR="006F248C" w:rsidRPr="00D64653">
          <w:rPr>
            <w:noProof/>
            <w:webHidden/>
          </w:rPr>
          <w:fldChar w:fldCharType="begin"/>
        </w:r>
        <w:r w:rsidR="006F248C" w:rsidRPr="00D64653">
          <w:rPr>
            <w:noProof/>
            <w:webHidden/>
          </w:rPr>
          <w:instrText xml:space="preserve"> PAGEREF _Toc109076986 \h </w:instrText>
        </w:r>
        <w:r w:rsidR="006F248C" w:rsidRPr="00D64653">
          <w:rPr>
            <w:noProof/>
            <w:webHidden/>
          </w:rPr>
        </w:r>
        <w:r w:rsidR="006F248C" w:rsidRPr="00D64653">
          <w:rPr>
            <w:noProof/>
            <w:webHidden/>
          </w:rPr>
          <w:fldChar w:fldCharType="separate"/>
        </w:r>
        <w:r w:rsidR="00D72338" w:rsidRPr="00D64653">
          <w:rPr>
            <w:noProof/>
            <w:webHidden/>
          </w:rPr>
          <w:t>91</w:t>
        </w:r>
        <w:r w:rsidR="006F248C" w:rsidRPr="00D64653">
          <w:rPr>
            <w:noProof/>
            <w:webHidden/>
          </w:rPr>
          <w:fldChar w:fldCharType="end"/>
        </w:r>
      </w:hyperlink>
    </w:p>
    <w:p w:rsidR="006F248C" w:rsidRPr="00D64653" w:rsidRDefault="0036715B" w:rsidP="006F248C">
      <w:pPr>
        <w:pStyle w:val="12"/>
        <w:rPr>
          <w:rFonts w:asciiTheme="minorHAnsi" w:eastAsiaTheme="minorEastAsia" w:hAnsiTheme="minorHAnsi" w:cstheme="minorBidi"/>
          <w:noProof/>
          <w:szCs w:val="22"/>
          <w:lang w:eastAsia="zh-TW"/>
        </w:rPr>
      </w:pPr>
      <w:hyperlink w:anchor="_Toc109076987" w:history="1">
        <w:r w:rsidR="006F248C" w:rsidRPr="00D64653">
          <w:rPr>
            <w:rStyle w:val="afa"/>
            <w:rFonts w:hint="eastAsia"/>
            <w:noProof/>
            <w:color w:val="auto"/>
            <w:lang w:eastAsia="zh-TW"/>
          </w:rPr>
          <w:t>附錄四　我國廠商對當地國投資統計</w:t>
        </w:r>
        <w:r w:rsidR="006F248C" w:rsidRPr="00D64653">
          <w:rPr>
            <w:noProof/>
            <w:webHidden/>
          </w:rPr>
          <w:tab/>
        </w:r>
        <w:r w:rsidR="006F248C" w:rsidRPr="00D64653">
          <w:rPr>
            <w:noProof/>
            <w:webHidden/>
          </w:rPr>
          <w:fldChar w:fldCharType="begin"/>
        </w:r>
        <w:r w:rsidR="006F248C" w:rsidRPr="00D64653">
          <w:rPr>
            <w:noProof/>
            <w:webHidden/>
          </w:rPr>
          <w:instrText xml:space="preserve"> PAGEREF _Toc109076987 \h </w:instrText>
        </w:r>
        <w:r w:rsidR="006F248C" w:rsidRPr="00D64653">
          <w:rPr>
            <w:noProof/>
            <w:webHidden/>
          </w:rPr>
        </w:r>
        <w:r w:rsidR="006F248C" w:rsidRPr="00D64653">
          <w:rPr>
            <w:noProof/>
            <w:webHidden/>
          </w:rPr>
          <w:fldChar w:fldCharType="separate"/>
        </w:r>
        <w:r w:rsidR="00D72338" w:rsidRPr="00D64653">
          <w:rPr>
            <w:noProof/>
            <w:webHidden/>
          </w:rPr>
          <w:t>92</w:t>
        </w:r>
        <w:r w:rsidR="006F248C" w:rsidRPr="00D64653">
          <w:rPr>
            <w:noProof/>
            <w:webHidden/>
          </w:rPr>
          <w:fldChar w:fldCharType="end"/>
        </w:r>
      </w:hyperlink>
    </w:p>
    <w:p w:rsidR="008E62F6" w:rsidRPr="00D64653" w:rsidRDefault="0092649A" w:rsidP="00B241B6">
      <w:pPr>
        <w:ind w:firstLineChars="0" w:firstLine="0"/>
      </w:pPr>
      <w:r w:rsidRPr="00D64653">
        <w:fldChar w:fldCharType="end"/>
      </w:r>
    </w:p>
    <w:p w:rsidR="008E62F6" w:rsidRPr="00D64653" w:rsidRDefault="008E62F6">
      <w:pPr>
        <w:widowControl/>
        <w:autoSpaceDE/>
        <w:autoSpaceDN/>
        <w:ind w:firstLineChars="0" w:firstLine="0"/>
        <w:jc w:val="left"/>
      </w:pPr>
      <w:r w:rsidRPr="00D64653">
        <w:br w:type="page"/>
      </w:r>
    </w:p>
    <w:p w:rsidR="007C509C" w:rsidRPr="00D64653" w:rsidRDefault="007C509C" w:rsidP="00B241B6">
      <w:pPr>
        <w:ind w:firstLineChars="0" w:firstLine="0"/>
      </w:pPr>
    </w:p>
    <w:p w:rsidR="00C6323E" w:rsidRPr="00D64653" w:rsidRDefault="00C6323E" w:rsidP="00B241B6">
      <w:pPr>
        <w:ind w:firstLine="952"/>
        <w:rPr>
          <w:sz w:val="48"/>
          <w:szCs w:val="48"/>
          <w:lang w:eastAsia="zh-TW"/>
        </w:rPr>
        <w:sectPr w:rsidR="00C6323E" w:rsidRPr="00D64653" w:rsidSect="001B7CB9">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cols w:space="425"/>
          <w:docGrid w:type="linesAndChars" w:linePitch="514" w:charSpace="-774"/>
        </w:sectPr>
      </w:pPr>
    </w:p>
    <w:p w:rsidR="006B3FA3" w:rsidRPr="00D64653" w:rsidRDefault="001A04DE" w:rsidP="00C6323E">
      <w:pPr>
        <w:ind w:firstLineChars="0" w:firstLine="0"/>
        <w:jc w:val="center"/>
        <w:rPr>
          <w:rFonts w:ascii="華康超黑體" w:eastAsia="華康超黑體"/>
          <w:sz w:val="48"/>
          <w:szCs w:val="48"/>
          <w:lang w:eastAsia="zh-TW"/>
        </w:rPr>
      </w:pPr>
      <w:r w:rsidRPr="00D64653">
        <w:rPr>
          <w:rFonts w:ascii="華康超黑體" w:eastAsia="華康超黑體"/>
          <w:sz w:val="48"/>
          <w:szCs w:val="48"/>
          <w:lang w:eastAsia="zh-TW"/>
        </w:rPr>
        <w:t>尼加拉瓜</w:t>
      </w:r>
      <w:r w:rsidR="00174FDA" w:rsidRPr="00D64653">
        <w:rPr>
          <w:rFonts w:ascii="華康超黑體" w:eastAsia="華康超黑體"/>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D64653" w:rsidRPr="00D64653">
        <w:trPr>
          <w:trHeight w:val="680"/>
          <w:jc w:val="center"/>
        </w:trPr>
        <w:tc>
          <w:tcPr>
            <w:tcW w:w="8564" w:type="dxa"/>
            <w:gridSpan w:val="2"/>
            <w:tcMar>
              <w:left w:w="0" w:type="dxa"/>
              <w:right w:w="0" w:type="dxa"/>
            </w:tcMar>
            <w:vAlign w:val="center"/>
          </w:tcPr>
          <w:p w:rsidR="00D01B9F" w:rsidRPr="00D64653" w:rsidRDefault="00D01B9F" w:rsidP="00B241B6">
            <w:pPr>
              <w:ind w:firstLineChars="0" w:firstLine="0"/>
              <w:jc w:val="center"/>
              <w:rPr>
                <w:rFonts w:eastAsia="華康粗黑體"/>
                <w:sz w:val="32"/>
                <w:szCs w:val="32"/>
                <w:lang w:eastAsia="zh-TW"/>
              </w:rPr>
            </w:pPr>
            <w:r w:rsidRPr="00D64653">
              <w:rPr>
                <w:rFonts w:eastAsia="華康粗黑體"/>
                <w:sz w:val="32"/>
                <w:szCs w:val="32"/>
                <w:lang w:eastAsia="zh-TW"/>
              </w:rPr>
              <w:t>自</w:t>
            </w:r>
            <w:r w:rsidRPr="00D64653">
              <w:rPr>
                <w:rFonts w:eastAsia="華康粗黑體"/>
                <w:sz w:val="32"/>
                <w:szCs w:val="32"/>
                <w:lang w:eastAsia="zh-TW"/>
              </w:rPr>
              <w:t xml:space="preserve">  </w:t>
            </w:r>
            <w:r w:rsidRPr="00D64653">
              <w:rPr>
                <w:rFonts w:eastAsia="華康粗黑體"/>
                <w:sz w:val="32"/>
                <w:szCs w:val="32"/>
                <w:lang w:eastAsia="zh-TW"/>
              </w:rPr>
              <w:t>然</w:t>
            </w:r>
            <w:r w:rsidRPr="00D64653">
              <w:rPr>
                <w:rFonts w:eastAsia="華康粗黑體"/>
                <w:sz w:val="32"/>
                <w:szCs w:val="32"/>
                <w:lang w:eastAsia="zh-TW"/>
              </w:rPr>
              <w:t xml:space="preserve"> </w:t>
            </w:r>
            <w:r w:rsidR="007B3D79" w:rsidRPr="00D64653">
              <w:rPr>
                <w:rFonts w:eastAsia="華康粗黑體" w:hint="eastAsia"/>
                <w:sz w:val="32"/>
                <w:szCs w:val="32"/>
                <w:lang w:eastAsia="zh-TW"/>
              </w:rPr>
              <w:t xml:space="preserve"> </w:t>
            </w:r>
            <w:r w:rsidRPr="00D64653">
              <w:rPr>
                <w:rFonts w:eastAsia="華康粗黑體"/>
                <w:sz w:val="32"/>
                <w:szCs w:val="32"/>
                <w:lang w:eastAsia="zh-TW"/>
              </w:rPr>
              <w:t>人</w:t>
            </w:r>
            <w:r w:rsidRPr="00D64653">
              <w:rPr>
                <w:rFonts w:eastAsia="華康粗黑體"/>
                <w:sz w:val="32"/>
                <w:szCs w:val="32"/>
                <w:lang w:eastAsia="zh-TW"/>
              </w:rPr>
              <w:t xml:space="preserve">  </w:t>
            </w:r>
            <w:r w:rsidRPr="00D64653">
              <w:rPr>
                <w:rFonts w:eastAsia="華康粗黑體"/>
                <w:sz w:val="32"/>
                <w:szCs w:val="32"/>
                <w:lang w:eastAsia="zh-TW"/>
              </w:rPr>
              <w:t>文</w:t>
            </w:r>
          </w:p>
        </w:tc>
      </w:tr>
      <w:tr w:rsidR="00D64653" w:rsidRPr="00D64653">
        <w:trPr>
          <w:trHeight w:val="680"/>
          <w:jc w:val="center"/>
        </w:trPr>
        <w:tc>
          <w:tcPr>
            <w:tcW w:w="2508" w:type="dxa"/>
            <w:tcMar>
              <w:left w:w="0" w:type="dxa"/>
              <w:right w:w="0" w:type="dxa"/>
            </w:tcMar>
            <w:vAlign w:val="center"/>
          </w:tcPr>
          <w:p w:rsidR="00F45B22" w:rsidRPr="00D64653" w:rsidRDefault="00F45B22" w:rsidP="00F45B22">
            <w:pPr>
              <w:ind w:leftChars="50" w:left="118" w:rightChars="50" w:right="118" w:firstLineChars="0" w:firstLine="0"/>
              <w:jc w:val="distribute"/>
            </w:pPr>
            <w:r w:rsidRPr="00D64653">
              <w:t>地理環境</w:t>
            </w:r>
          </w:p>
        </w:tc>
        <w:tc>
          <w:tcPr>
            <w:tcW w:w="6056" w:type="dxa"/>
            <w:tcMar>
              <w:left w:w="0" w:type="dxa"/>
              <w:right w:w="0" w:type="dxa"/>
            </w:tcMar>
            <w:vAlign w:val="center"/>
          </w:tcPr>
          <w:p w:rsidR="00F45B22" w:rsidRPr="00D64653" w:rsidRDefault="00F45B22" w:rsidP="00F45B22">
            <w:pPr>
              <w:pStyle w:val="-"/>
              <w:ind w:left="118" w:right="118"/>
              <w:rPr>
                <w:lang w:eastAsia="zh-TW"/>
              </w:rPr>
            </w:pPr>
            <w:r w:rsidRPr="00D64653">
              <w:rPr>
                <w:lang w:eastAsia="zh-TW"/>
              </w:rPr>
              <w:t>尼加拉瓜位於中美洲，北鄰宏都拉斯，南與哥斯大黎加為界，東濱加勒比海，西臨太平洋</w:t>
            </w:r>
          </w:p>
        </w:tc>
      </w:tr>
      <w:tr w:rsidR="00D64653" w:rsidRPr="00D64653">
        <w:trPr>
          <w:trHeight w:val="680"/>
          <w:jc w:val="center"/>
        </w:trPr>
        <w:tc>
          <w:tcPr>
            <w:tcW w:w="2508" w:type="dxa"/>
            <w:tcMar>
              <w:left w:w="0" w:type="dxa"/>
              <w:right w:w="0" w:type="dxa"/>
            </w:tcMar>
            <w:vAlign w:val="center"/>
          </w:tcPr>
          <w:p w:rsidR="00F45B22" w:rsidRPr="00D64653" w:rsidRDefault="00F45B22" w:rsidP="00F45B22">
            <w:pPr>
              <w:ind w:leftChars="50" w:left="118" w:rightChars="50" w:right="118" w:firstLineChars="0" w:firstLine="0"/>
              <w:jc w:val="distribute"/>
            </w:pPr>
            <w:proofErr w:type="gramStart"/>
            <w:r w:rsidRPr="00D64653">
              <w:t>國</w:t>
            </w:r>
            <w:proofErr w:type="gramEnd"/>
            <w:r w:rsidRPr="00D64653">
              <w:t>土面積</w:t>
            </w:r>
          </w:p>
        </w:tc>
        <w:tc>
          <w:tcPr>
            <w:tcW w:w="6056" w:type="dxa"/>
            <w:tcMar>
              <w:left w:w="0" w:type="dxa"/>
              <w:right w:w="0" w:type="dxa"/>
            </w:tcMar>
            <w:vAlign w:val="center"/>
          </w:tcPr>
          <w:p w:rsidR="00F45B22" w:rsidRPr="00D64653" w:rsidRDefault="00F45B22" w:rsidP="00F45B22">
            <w:pPr>
              <w:pStyle w:val="-"/>
              <w:ind w:left="118" w:right="118"/>
              <w:rPr>
                <w:lang w:eastAsia="zh-TW"/>
              </w:rPr>
            </w:pPr>
            <w:r w:rsidRPr="00D64653">
              <w:rPr>
                <w:lang w:eastAsia="zh-TW"/>
              </w:rPr>
              <w:t>130,373</w:t>
            </w:r>
            <w:r w:rsidRPr="00D64653">
              <w:rPr>
                <w:lang w:eastAsia="zh-TW"/>
              </w:rPr>
              <w:t>平方公里（陸地</w:t>
            </w:r>
            <w:r w:rsidRPr="00D64653">
              <w:rPr>
                <w:lang w:eastAsia="zh-TW"/>
              </w:rPr>
              <w:t>120,339</w:t>
            </w:r>
            <w:r w:rsidRPr="00D64653">
              <w:rPr>
                <w:lang w:eastAsia="zh-TW"/>
              </w:rPr>
              <w:t>平方公里，湖泊</w:t>
            </w:r>
            <w:r w:rsidRPr="00D64653">
              <w:rPr>
                <w:lang w:eastAsia="zh-TW"/>
              </w:rPr>
              <w:t>10,034</w:t>
            </w:r>
            <w:r w:rsidRPr="00D64653">
              <w:rPr>
                <w:lang w:eastAsia="zh-TW"/>
              </w:rPr>
              <w:t>平方公里），為中美洲最大國家</w:t>
            </w:r>
          </w:p>
        </w:tc>
      </w:tr>
      <w:tr w:rsidR="00D64653" w:rsidRPr="00D64653">
        <w:trPr>
          <w:trHeight w:val="680"/>
          <w:jc w:val="center"/>
        </w:trPr>
        <w:tc>
          <w:tcPr>
            <w:tcW w:w="2508" w:type="dxa"/>
            <w:tcMar>
              <w:left w:w="0" w:type="dxa"/>
              <w:right w:w="0" w:type="dxa"/>
            </w:tcMar>
            <w:vAlign w:val="center"/>
          </w:tcPr>
          <w:p w:rsidR="00F45B22" w:rsidRPr="00D64653" w:rsidRDefault="00F45B22" w:rsidP="00F45B22">
            <w:pPr>
              <w:ind w:leftChars="50" w:left="118" w:rightChars="50" w:right="118" w:firstLineChars="0" w:firstLine="0"/>
              <w:jc w:val="distribute"/>
            </w:pPr>
            <w:proofErr w:type="gramStart"/>
            <w:r w:rsidRPr="00D64653">
              <w:t>氣</w:t>
            </w:r>
            <w:proofErr w:type="gramEnd"/>
            <w:r w:rsidRPr="00D64653">
              <w:t>候</w:t>
            </w:r>
          </w:p>
        </w:tc>
        <w:tc>
          <w:tcPr>
            <w:tcW w:w="6056" w:type="dxa"/>
            <w:tcMar>
              <w:left w:w="0" w:type="dxa"/>
              <w:right w:w="0" w:type="dxa"/>
            </w:tcMar>
            <w:vAlign w:val="center"/>
          </w:tcPr>
          <w:p w:rsidR="00F45B22" w:rsidRPr="00D64653" w:rsidRDefault="00F45B22" w:rsidP="00F45B22">
            <w:pPr>
              <w:pStyle w:val="-"/>
              <w:ind w:left="118" w:right="118"/>
              <w:rPr>
                <w:lang w:eastAsia="zh-TW"/>
              </w:rPr>
            </w:pPr>
            <w:r w:rsidRPr="00D64653">
              <w:rPr>
                <w:lang w:eastAsia="zh-TW"/>
              </w:rPr>
              <w:t>氣候屬熱帶性，是中美洲最炎熱國家，全年分為乾、</w:t>
            </w:r>
            <w:proofErr w:type="gramStart"/>
            <w:r w:rsidRPr="00D64653">
              <w:rPr>
                <w:lang w:eastAsia="zh-TW"/>
              </w:rPr>
              <w:t>濕兩季</w:t>
            </w:r>
            <w:proofErr w:type="gramEnd"/>
            <w:r w:rsidRPr="00D64653">
              <w:rPr>
                <w:lang w:eastAsia="zh-TW"/>
              </w:rPr>
              <w:t>，</w:t>
            </w:r>
            <w:r w:rsidRPr="00D64653">
              <w:rPr>
                <w:lang w:eastAsia="zh-TW"/>
              </w:rPr>
              <w:t>5</w:t>
            </w:r>
            <w:r w:rsidRPr="00D64653">
              <w:rPr>
                <w:lang w:eastAsia="zh-TW"/>
              </w:rPr>
              <w:t>月中旬至</w:t>
            </w:r>
            <w:r w:rsidRPr="00D64653">
              <w:rPr>
                <w:lang w:eastAsia="zh-TW"/>
              </w:rPr>
              <w:t>11</w:t>
            </w:r>
            <w:r w:rsidRPr="00D64653">
              <w:rPr>
                <w:lang w:eastAsia="zh-TW"/>
              </w:rPr>
              <w:t>月初為雨季，</w:t>
            </w:r>
            <w:r w:rsidRPr="00D64653">
              <w:rPr>
                <w:lang w:eastAsia="zh-TW"/>
              </w:rPr>
              <w:t>11</w:t>
            </w:r>
            <w:r w:rsidRPr="00D64653">
              <w:rPr>
                <w:lang w:eastAsia="zh-TW"/>
              </w:rPr>
              <w:t>月中至次年</w:t>
            </w:r>
            <w:r w:rsidRPr="00D64653">
              <w:rPr>
                <w:lang w:eastAsia="zh-TW"/>
              </w:rPr>
              <w:t>5</w:t>
            </w:r>
            <w:r w:rsidRPr="00D64653">
              <w:rPr>
                <w:lang w:eastAsia="zh-TW"/>
              </w:rPr>
              <w:t>月上旬為旱季。西部太平洋海岸地區</w:t>
            </w:r>
            <w:proofErr w:type="gramStart"/>
            <w:r w:rsidRPr="00D64653">
              <w:rPr>
                <w:lang w:eastAsia="zh-TW"/>
              </w:rPr>
              <w:t>氣候乾熱</w:t>
            </w:r>
            <w:proofErr w:type="gramEnd"/>
            <w:r w:rsidRPr="00D64653">
              <w:rPr>
                <w:lang w:eastAsia="zh-TW"/>
              </w:rPr>
              <w:t>，溫度約攝氏</w:t>
            </w:r>
            <w:r w:rsidRPr="00D64653">
              <w:rPr>
                <w:lang w:eastAsia="zh-TW"/>
              </w:rPr>
              <w:t>27</w:t>
            </w:r>
            <w:r w:rsidRPr="00D64653">
              <w:rPr>
                <w:lang w:eastAsia="zh-TW"/>
              </w:rPr>
              <w:t>度至</w:t>
            </w:r>
            <w:r w:rsidRPr="00D64653">
              <w:rPr>
                <w:lang w:eastAsia="zh-TW"/>
              </w:rPr>
              <w:t>30</w:t>
            </w:r>
            <w:r w:rsidRPr="00D64653">
              <w:rPr>
                <w:lang w:eastAsia="zh-TW"/>
              </w:rPr>
              <w:t>度，北部丘陵地區氣候涼爽，溫度約攝氏</w:t>
            </w:r>
            <w:r w:rsidRPr="00D64653">
              <w:rPr>
                <w:lang w:eastAsia="zh-TW"/>
              </w:rPr>
              <w:t>19</w:t>
            </w:r>
            <w:r w:rsidRPr="00D64653">
              <w:rPr>
                <w:lang w:eastAsia="zh-TW"/>
              </w:rPr>
              <w:t>度至</w:t>
            </w:r>
            <w:r w:rsidRPr="00D64653">
              <w:rPr>
                <w:lang w:eastAsia="zh-TW"/>
              </w:rPr>
              <w:t>27</w:t>
            </w:r>
            <w:r w:rsidRPr="00D64653">
              <w:rPr>
                <w:lang w:eastAsia="zh-TW"/>
              </w:rPr>
              <w:t>度，東部加勒比海岸地區終年潮濕，溫度約攝氏</w:t>
            </w:r>
            <w:r w:rsidRPr="00D64653">
              <w:rPr>
                <w:lang w:eastAsia="zh-TW"/>
              </w:rPr>
              <w:t>25</w:t>
            </w:r>
            <w:r w:rsidRPr="00D64653">
              <w:rPr>
                <w:lang w:eastAsia="zh-TW"/>
              </w:rPr>
              <w:t>度至</w:t>
            </w:r>
            <w:r w:rsidRPr="00D64653">
              <w:rPr>
                <w:lang w:eastAsia="zh-TW"/>
              </w:rPr>
              <w:t>28</w:t>
            </w:r>
            <w:r w:rsidRPr="00D64653">
              <w:rPr>
                <w:lang w:eastAsia="zh-TW"/>
              </w:rPr>
              <w:t>度</w:t>
            </w:r>
          </w:p>
        </w:tc>
      </w:tr>
      <w:tr w:rsidR="00D64653" w:rsidRPr="00D64653">
        <w:trPr>
          <w:trHeight w:val="680"/>
          <w:jc w:val="center"/>
        </w:trPr>
        <w:tc>
          <w:tcPr>
            <w:tcW w:w="2508" w:type="dxa"/>
            <w:tcMar>
              <w:left w:w="0" w:type="dxa"/>
              <w:right w:w="0" w:type="dxa"/>
            </w:tcMar>
            <w:vAlign w:val="center"/>
          </w:tcPr>
          <w:p w:rsidR="00F45B22" w:rsidRPr="00D64653" w:rsidRDefault="00F45B22" w:rsidP="00F45B22">
            <w:pPr>
              <w:ind w:leftChars="50" w:left="118" w:rightChars="50" w:right="118" w:firstLineChars="0" w:firstLine="0"/>
              <w:jc w:val="distribute"/>
            </w:pPr>
            <w:r w:rsidRPr="00D64653">
              <w:t>種族</w:t>
            </w:r>
          </w:p>
        </w:tc>
        <w:tc>
          <w:tcPr>
            <w:tcW w:w="6056" w:type="dxa"/>
            <w:tcMar>
              <w:left w:w="0" w:type="dxa"/>
              <w:right w:w="0" w:type="dxa"/>
            </w:tcMar>
            <w:vAlign w:val="center"/>
          </w:tcPr>
          <w:p w:rsidR="00F45B22" w:rsidRPr="00D64653" w:rsidRDefault="00F45B22" w:rsidP="00F45B22">
            <w:pPr>
              <w:pStyle w:val="-"/>
              <w:ind w:left="118" w:right="118"/>
              <w:rPr>
                <w:lang w:eastAsia="zh-TW"/>
              </w:rPr>
            </w:pPr>
            <w:r w:rsidRPr="00D64653">
              <w:rPr>
                <w:lang w:eastAsia="zh-TW"/>
              </w:rPr>
              <w:t>歐洲裔、非洲裔、印第安原住民、亞洲裔、中東裔等及其混血後裔之多元種族國家</w:t>
            </w:r>
          </w:p>
        </w:tc>
      </w:tr>
      <w:tr w:rsidR="00D64653" w:rsidRPr="00D64653">
        <w:trPr>
          <w:trHeight w:val="680"/>
          <w:jc w:val="center"/>
        </w:trPr>
        <w:tc>
          <w:tcPr>
            <w:tcW w:w="2508" w:type="dxa"/>
            <w:tcMar>
              <w:left w:w="0" w:type="dxa"/>
              <w:right w:w="0" w:type="dxa"/>
            </w:tcMar>
            <w:vAlign w:val="center"/>
          </w:tcPr>
          <w:p w:rsidR="00F45B22" w:rsidRPr="00D64653" w:rsidRDefault="00F45B22" w:rsidP="00F45B22">
            <w:pPr>
              <w:ind w:leftChars="50" w:left="118" w:rightChars="50" w:right="118" w:firstLineChars="0" w:firstLine="0"/>
              <w:jc w:val="distribute"/>
            </w:pPr>
            <w:r w:rsidRPr="00D64653">
              <w:t>人口結構</w:t>
            </w:r>
          </w:p>
        </w:tc>
        <w:tc>
          <w:tcPr>
            <w:tcW w:w="6056" w:type="dxa"/>
            <w:tcMar>
              <w:left w:w="0" w:type="dxa"/>
              <w:right w:w="0" w:type="dxa"/>
            </w:tcMar>
            <w:vAlign w:val="center"/>
          </w:tcPr>
          <w:p w:rsidR="00F45B22" w:rsidRPr="00D64653" w:rsidRDefault="00F45B22" w:rsidP="00F45B22">
            <w:pPr>
              <w:pStyle w:val="-"/>
              <w:ind w:left="118" w:right="118"/>
              <w:rPr>
                <w:lang w:eastAsia="zh-TW"/>
              </w:rPr>
            </w:pPr>
            <w:r w:rsidRPr="00D64653">
              <w:rPr>
                <w:lang w:eastAsia="zh-TW"/>
              </w:rPr>
              <w:t>670</w:t>
            </w:r>
            <w:r w:rsidRPr="00D64653">
              <w:rPr>
                <w:lang w:eastAsia="zh-TW"/>
              </w:rPr>
              <w:t>萬人（</w:t>
            </w:r>
            <w:r w:rsidRPr="00D64653">
              <w:rPr>
                <w:lang w:eastAsia="zh-TW"/>
              </w:rPr>
              <w:t>2021</w:t>
            </w:r>
            <w:r w:rsidRPr="00D64653">
              <w:rPr>
                <w:lang w:eastAsia="zh-TW"/>
              </w:rPr>
              <w:t>），</w:t>
            </w:r>
            <w:r w:rsidRPr="00D64653">
              <w:rPr>
                <w:lang w:eastAsia="zh-TW"/>
              </w:rPr>
              <w:t>51%</w:t>
            </w:r>
            <w:r w:rsidRPr="00D64653">
              <w:rPr>
                <w:lang w:eastAsia="zh-TW"/>
              </w:rPr>
              <w:t>為女性，</w:t>
            </w:r>
            <w:r w:rsidRPr="00D64653">
              <w:rPr>
                <w:lang w:eastAsia="zh-TW"/>
              </w:rPr>
              <w:t>49%</w:t>
            </w:r>
            <w:r w:rsidRPr="00D64653">
              <w:rPr>
                <w:lang w:eastAsia="zh-TW"/>
              </w:rPr>
              <w:t>為男性</w:t>
            </w:r>
          </w:p>
        </w:tc>
      </w:tr>
      <w:tr w:rsidR="00D64653" w:rsidRPr="00D64653">
        <w:trPr>
          <w:trHeight w:val="680"/>
          <w:jc w:val="center"/>
        </w:trPr>
        <w:tc>
          <w:tcPr>
            <w:tcW w:w="2508" w:type="dxa"/>
            <w:tcMar>
              <w:left w:w="0" w:type="dxa"/>
              <w:right w:w="0" w:type="dxa"/>
            </w:tcMar>
            <w:vAlign w:val="center"/>
          </w:tcPr>
          <w:p w:rsidR="00F45B22" w:rsidRPr="00D64653" w:rsidRDefault="00F45B22" w:rsidP="00F45B22">
            <w:pPr>
              <w:ind w:leftChars="50" w:left="118" w:rightChars="50" w:right="118" w:firstLineChars="0" w:firstLine="0"/>
              <w:jc w:val="distribute"/>
            </w:pPr>
            <w:r w:rsidRPr="00D64653">
              <w:t>教育普及程度</w:t>
            </w:r>
          </w:p>
        </w:tc>
        <w:tc>
          <w:tcPr>
            <w:tcW w:w="6056" w:type="dxa"/>
            <w:tcMar>
              <w:left w:w="0" w:type="dxa"/>
              <w:right w:w="0" w:type="dxa"/>
            </w:tcMar>
            <w:vAlign w:val="center"/>
          </w:tcPr>
          <w:p w:rsidR="00F45B22" w:rsidRPr="00D64653" w:rsidRDefault="00F45B22" w:rsidP="00F45B22">
            <w:pPr>
              <w:pStyle w:val="-"/>
              <w:ind w:left="118" w:right="118"/>
              <w:rPr>
                <w:lang w:eastAsia="zh-TW"/>
              </w:rPr>
            </w:pPr>
            <w:r w:rsidRPr="00D64653">
              <w:rPr>
                <w:lang w:eastAsia="zh-TW"/>
              </w:rPr>
              <w:t>15</w:t>
            </w:r>
            <w:r w:rsidRPr="00D64653">
              <w:rPr>
                <w:lang w:eastAsia="zh-TW"/>
              </w:rPr>
              <w:t>歲以上識字率</w:t>
            </w:r>
            <w:r w:rsidRPr="00D64653">
              <w:rPr>
                <w:lang w:eastAsia="zh-TW"/>
              </w:rPr>
              <w:t>82.61%</w:t>
            </w:r>
            <w:r w:rsidRPr="00D64653">
              <w:rPr>
                <w:lang w:eastAsia="zh-TW"/>
              </w:rPr>
              <w:t>、其中</w:t>
            </w:r>
            <w:r w:rsidRPr="00D64653">
              <w:rPr>
                <w:lang w:eastAsia="zh-TW"/>
              </w:rPr>
              <w:t>15</w:t>
            </w:r>
            <w:r w:rsidRPr="00D64653">
              <w:rPr>
                <w:lang w:eastAsia="zh-TW"/>
              </w:rPr>
              <w:t>歲至</w:t>
            </w:r>
            <w:r w:rsidRPr="00D64653">
              <w:rPr>
                <w:lang w:eastAsia="zh-TW"/>
              </w:rPr>
              <w:t>24</w:t>
            </w:r>
            <w:r w:rsidRPr="00D64653">
              <w:rPr>
                <w:lang w:eastAsia="zh-TW"/>
              </w:rPr>
              <w:t>歲</w:t>
            </w:r>
            <w:r w:rsidRPr="00D64653">
              <w:rPr>
                <w:lang w:eastAsia="zh-TW"/>
              </w:rPr>
              <w:t>91.57%</w:t>
            </w:r>
            <w:r w:rsidRPr="00D64653">
              <w:rPr>
                <w:lang w:eastAsia="zh-TW"/>
              </w:rPr>
              <w:t>（聯合國教科文組織，</w:t>
            </w:r>
            <w:r w:rsidRPr="00D64653">
              <w:rPr>
                <w:lang w:eastAsia="zh-TW"/>
              </w:rPr>
              <w:t>2015</w:t>
            </w:r>
            <w:r w:rsidRPr="00D64653">
              <w:rPr>
                <w:lang w:eastAsia="zh-TW"/>
              </w:rPr>
              <w:t>年）</w:t>
            </w:r>
          </w:p>
        </w:tc>
      </w:tr>
      <w:tr w:rsidR="00D64653" w:rsidRPr="00D64653">
        <w:trPr>
          <w:trHeight w:val="680"/>
          <w:jc w:val="center"/>
        </w:trPr>
        <w:tc>
          <w:tcPr>
            <w:tcW w:w="2508" w:type="dxa"/>
            <w:tcMar>
              <w:left w:w="0" w:type="dxa"/>
              <w:right w:w="0" w:type="dxa"/>
            </w:tcMar>
            <w:vAlign w:val="center"/>
          </w:tcPr>
          <w:p w:rsidR="00F45B22" w:rsidRPr="00D64653" w:rsidRDefault="00F45B22" w:rsidP="00F45B22">
            <w:pPr>
              <w:ind w:leftChars="50" w:left="118" w:rightChars="50" w:right="118" w:firstLineChars="0" w:firstLine="0"/>
              <w:jc w:val="distribute"/>
            </w:pPr>
            <w:r w:rsidRPr="00D64653">
              <w:t>語言</w:t>
            </w:r>
          </w:p>
        </w:tc>
        <w:tc>
          <w:tcPr>
            <w:tcW w:w="6056" w:type="dxa"/>
            <w:tcMar>
              <w:left w:w="0" w:type="dxa"/>
              <w:right w:w="0" w:type="dxa"/>
            </w:tcMar>
            <w:vAlign w:val="center"/>
          </w:tcPr>
          <w:p w:rsidR="00F45B22" w:rsidRPr="00D64653" w:rsidRDefault="00F45B22" w:rsidP="00F45B22">
            <w:pPr>
              <w:pStyle w:val="-"/>
              <w:ind w:left="118" w:right="118"/>
              <w:rPr>
                <w:lang w:eastAsia="zh-TW"/>
              </w:rPr>
            </w:pPr>
            <w:r w:rsidRPr="00D64653">
              <w:rPr>
                <w:lang w:eastAsia="zh-TW"/>
              </w:rPr>
              <w:t>西班牙語、原住民使用</w:t>
            </w:r>
            <w:r w:rsidRPr="00D64653">
              <w:rPr>
                <w:lang w:eastAsia="zh-TW"/>
              </w:rPr>
              <w:t>Miskito</w:t>
            </w:r>
            <w:r w:rsidRPr="00D64653">
              <w:rPr>
                <w:lang w:eastAsia="zh-TW"/>
              </w:rPr>
              <w:t>、</w:t>
            </w:r>
            <w:r w:rsidRPr="00D64653">
              <w:rPr>
                <w:lang w:eastAsia="zh-TW"/>
              </w:rPr>
              <w:t>Sumo</w:t>
            </w:r>
            <w:r w:rsidRPr="00D64653">
              <w:rPr>
                <w:lang w:eastAsia="zh-TW"/>
              </w:rPr>
              <w:t>、</w:t>
            </w:r>
            <w:r w:rsidRPr="00D64653">
              <w:rPr>
                <w:lang w:eastAsia="zh-TW"/>
              </w:rPr>
              <w:t>Rama</w:t>
            </w:r>
            <w:r w:rsidRPr="00D64653">
              <w:rPr>
                <w:lang w:eastAsia="zh-TW"/>
              </w:rPr>
              <w:t>及英語為基礎之</w:t>
            </w:r>
            <w:r w:rsidRPr="00D64653">
              <w:rPr>
                <w:lang w:eastAsia="zh-TW"/>
              </w:rPr>
              <w:t>Creole</w:t>
            </w:r>
            <w:r w:rsidRPr="00D64653">
              <w:rPr>
                <w:lang w:eastAsia="zh-TW"/>
              </w:rPr>
              <w:t>語</w:t>
            </w:r>
          </w:p>
        </w:tc>
      </w:tr>
      <w:tr w:rsidR="00D64653" w:rsidRPr="00D64653">
        <w:trPr>
          <w:trHeight w:val="680"/>
          <w:jc w:val="center"/>
        </w:trPr>
        <w:tc>
          <w:tcPr>
            <w:tcW w:w="2508" w:type="dxa"/>
            <w:tcMar>
              <w:left w:w="0" w:type="dxa"/>
              <w:right w:w="0" w:type="dxa"/>
            </w:tcMar>
            <w:vAlign w:val="center"/>
          </w:tcPr>
          <w:p w:rsidR="00F45B22" w:rsidRPr="00D64653" w:rsidRDefault="00F45B22" w:rsidP="00F45B22">
            <w:pPr>
              <w:ind w:leftChars="50" w:left="118" w:rightChars="50" w:right="118" w:firstLineChars="0" w:firstLine="0"/>
              <w:jc w:val="distribute"/>
            </w:pPr>
            <w:r w:rsidRPr="00D64653">
              <w:t>宗教</w:t>
            </w:r>
          </w:p>
        </w:tc>
        <w:tc>
          <w:tcPr>
            <w:tcW w:w="6056" w:type="dxa"/>
            <w:tcMar>
              <w:left w:w="0" w:type="dxa"/>
              <w:right w:w="0" w:type="dxa"/>
            </w:tcMar>
            <w:vAlign w:val="center"/>
          </w:tcPr>
          <w:p w:rsidR="00F45B22" w:rsidRPr="00D64653" w:rsidRDefault="00F45B22" w:rsidP="00F45B22">
            <w:pPr>
              <w:pStyle w:val="-"/>
              <w:ind w:left="118" w:right="118"/>
              <w:rPr>
                <w:lang w:eastAsia="zh-TW"/>
              </w:rPr>
            </w:pPr>
            <w:r w:rsidRPr="00D64653">
              <w:rPr>
                <w:lang w:eastAsia="zh-TW"/>
              </w:rPr>
              <w:t>天主教</w:t>
            </w:r>
            <w:r w:rsidRPr="00D64653">
              <w:rPr>
                <w:lang w:eastAsia="zh-TW"/>
              </w:rPr>
              <w:t>36.6%</w:t>
            </w:r>
            <w:r w:rsidRPr="00D64653">
              <w:rPr>
                <w:lang w:eastAsia="zh-TW"/>
              </w:rPr>
              <w:t>、基督教</w:t>
            </w:r>
            <w:r w:rsidRPr="00D64653">
              <w:rPr>
                <w:lang w:eastAsia="zh-TW"/>
              </w:rPr>
              <w:t>34.4%</w:t>
            </w:r>
            <w:r w:rsidRPr="00D64653">
              <w:rPr>
                <w:lang w:eastAsia="zh-TW"/>
              </w:rPr>
              <w:t>、其他或無宗教信仰</w:t>
            </w:r>
            <w:r w:rsidRPr="00D64653">
              <w:rPr>
                <w:lang w:eastAsia="zh-TW"/>
              </w:rPr>
              <w:t>29%</w:t>
            </w:r>
            <w:r w:rsidRPr="00D64653">
              <w:rPr>
                <w:lang w:eastAsia="zh-TW"/>
              </w:rPr>
              <w:t>，並有少數佛教及回教徒（</w:t>
            </w:r>
            <w:r w:rsidRPr="00D64653">
              <w:rPr>
                <w:lang w:eastAsia="zh-TW"/>
              </w:rPr>
              <w:t>M&amp;R</w:t>
            </w:r>
            <w:r w:rsidRPr="00D64653">
              <w:rPr>
                <w:lang w:eastAsia="zh-TW"/>
              </w:rPr>
              <w:t>民調，</w:t>
            </w:r>
            <w:r w:rsidRPr="00D64653">
              <w:rPr>
                <w:lang w:eastAsia="zh-TW"/>
              </w:rPr>
              <w:t>2020</w:t>
            </w:r>
            <w:r w:rsidRPr="00D64653">
              <w:rPr>
                <w:lang w:eastAsia="zh-TW"/>
              </w:rPr>
              <w:t>年）</w:t>
            </w:r>
          </w:p>
        </w:tc>
      </w:tr>
      <w:tr w:rsidR="00D64653" w:rsidRPr="00D64653" w:rsidTr="00B85520">
        <w:trPr>
          <w:cantSplit/>
          <w:trHeight w:val="680"/>
          <w:jc w:val="center"/>
        </w:trPr>
        <w:tc>
          <w:tcPr>
            <w:tcW w:w="2508" w:type="dxa"/>
            <w:tcMar>
              <w:left w:w="0" w:type="dxa"/>
              <w:right w:w="0" w:type="dxa"/>
            </w:tcMar>
            <w:vAlign w:val="center"/>
          </w:tcPr>
          <w:p w:rsidR="00F45B22" w:rsidRPr="00D64653" w:rsidRDefault="00F45B22" w:rsidP="00F45B22">
            <w:pPr>
              <w:ind w:leftChars="50" w:left="118" w:rightChars="50" w:right="118" w:firstLineChars="0" w:firstLine="0"/>
              <w:jc w:val="distribute"/>
            </w:pPr>
            <w:r w:rsidRPr="00D64653">
              <w:t>首都及重要城市</w:t>
            </w:r>
          </w:p>
        </w:tc>
        <w:tc>
          <w:tcPr>
            <w:tcW w:w="6056" w:type="dxa"/>
            <w:tcMar>
              <w:left w:w="0" w:type="dxa"/>
              <w:right w:w="0" w:type="dxa"/>
            </w:tcMar>
            <w:vAlign w:val="center"/>
          </w:tcPr>
          <w:p w:rsidR="00F45B22" w:rsidRPr="00D64653" w:rsidRDefault="00F45B22" w:rsidP="00F45B22">
            <w:pPr>
              <w:pStyle w:val="-"/>
              <w:ind w:left="118" w:right="118"/>
              <w:rPr>
                <w:lang w:eastAsia="zh-TW"/>
              </w:rPr>
            </w:pPr>
            <w:r w:rsidRPr="00D64653">
              <w:rPr>
                <w:lang w:eastAsia="zh-TW"/>
              </w:rPr>
              <w:t>首都馬納瓜（</w:t>
            </w:r>
            <w:r w:rsidRPr="00D64653">
              <w:rPr>
                <w:lang w:eastAsia="zh-TW"/>
              </w:rPr>
              <w:t>Managua</w:t>
            </w:r>
            <w:r w:rsidRPr="00D64653">
              <w:rPr>
                <w:lang w:eastAsia="zh-TW"/>
              </w:rPr>
              <w:t>），第二大城雷昂（</w:t>
            </w:r>
            <w:r w:rsidRPr="00D64653">
              <w:rPr>
                <w:lang w:eastAsia="zh-TW"/>
              </w:rPr>
              <w:t>León</w:t>
            </w:r>
            <w:r w:rsidRPr="00D64653">
              <w:rPr>
                <w:lang w:eastAsia="zh-TW"/>
              </w:rPr>
              <w:t>）、觀光城市格拉納達（</w:t>
            </w:r>
            <w:r w:rsidRPr="00D64653">
              <w:rPr>
                <w:lang w:eastAsia="zh-TW"/>
              </w:rPr>
              <w:t>Granada</w:t>
            </w:r>
            <w:r w:rsidRPr="00D64653">
              <w:rPr>
                <w:lang w:eastAsia="zh-TW"/>
              </w:rPr>
              <w:t>）、馬薩亞（</w:t>
            </w:r>
            <w:r w:rsidRPr="00D64653">
              <w:rPr>
                <w:lang w:eastAsia="zh-TW"/>
              </w:rPr>
              <w:t>Masaya</w:t>
            </w:r>
            <w:r w:rsidRPr="00D64653">
              <w:rPr>
                <w:lang w:eastAsia="zh-TW"/>
              </w:rPr>
              <w:t>）、南聖胡安（</w:t>
            </w:r>
            <w:r w:rsidRPr="00D64653">
              <w:rPr>
                <w:lang w:eastAsia="zh-TW"/>
              </w:rPr>
              <w:t>San Juan del Sur</w:t>
            </w:r>
            <w:r w:rsidRPr="00D64653">
              <w:rPr>
                <w:lang w:eastAsia="zh-TW"/>
              </w:rPr>
              <w:t>）、工業城市奇南德卡（</w:t>
            </w:r>
            <w:r w:rsidRPr="00D64653">
              <w:rPr>
                <w:lang w:eastAsia="zh-TW"/>
              </w:rPr>
              <w:t>Chinandega</w:t>
            </w:r>
            <w:r w:rsidRPr="00D64653">
              <w:rPr>
                <w:lang w:eastAsia="zh-TW"/>
              </w:rPr>
              <w:t>）、咖啡及雪茄產業聚落耶斯德里（</w:t>
            </w:r>
            <w:r w:rsidRPr="00D64653">
              <w:rPr>
                <w:lang w:eastAsia="zh-TW"/>
              </w:rPr>
              <w:t>Estelí</w:t>
            </w:r>
            <w:r w:rsidRPr="00D64653">
              <w:rPr>
                <w:lang w:eastAsia="zh-TW"/>
              </w:rPr>
              <w:t>）、馬達卡巴（</w:t>
            </w:r>
            <w:r w:rsidRPr="00D64653">
              <w:rPr>
                <w:lang w:eastAsia="zh-TW"/>
              </w:rPr>
              <w:t>Matagalpa</w:t>
            </w:r>
            <w:r w:rsidRPr="00D64653">
              <w:rPr>
                <w:lang w:eastAsia="zh-TW"/>
              </w:rPr>
              <w:t>）</w:t>
            </w:r>
          </w:p>
        </w:tc>
      </w:tr>
      <w:tr w:rsidR="00D64653" w:rsidRPr="00D64653">
        <w:trPr>
          <w:trHeight w:val="680"/>
          <w:jc w:val="center"/>
        </w:trPr>
        <w:tc>
          <w:tcPr>
            <w:tcW w:w="2508" w:type="dxa"/>
            <w:tcMar>
              <w:left w:w="0" w:type="dxa"/>
              <w:right w:w="0" w:type="dxa"/>
            </w:tcMar>
            <w:vAlign w:val="center"/>
          </w:tcPr>
          <w:p w:rsidR="00F45B22" w:rsidRPr="00D64653" w:rsidRDefault="00F45B22" w:rsidP="00F45B22">
            <w:pPr>
              <w:ind w:leftChars="50" w:left="118" w:rightChars="50" w:right="118" w:firstLineChars="0" w:firstLine="0"/>
              <w:jc w:val="distribute"/>
            </w:pPr>
            <w:r w:rsidRPr="00D64653">
              <w:t>政治體制</w:t>
            </w:r>
          </w:p>
        </w:tc>
        <w:tc>
          <w:tcPr>
            <w:tcW w:w="6056" w:type="dxa"/>
            <w:tcMar>
              <w:left w:w="0" w:type="dxa"/>
              <w:right w:w="0" w:type="dxa"/>
            </w:tcMar>
            <w:vAlign w:val="center"/>
          </w:tcPr>
          <w:p w:rsidR="00F45B22" w:rsidRPr="00D64653" w:rsidRDefault="00F45B22" w:rsidP="00F45B22">
            <w:pPr>
              <w:pStyle w:val="-"/>
              <w:ind w:left="118" w:right="118"/>
              <w:rPr>
                <w:lang w:eastAsia="zh-TW"/>
              </w:rPr>
            </w:pPr>
            <w:r w:rsidRPr="00D64653">
              <w:rPr>
                <w:lang w:eastAsia="zh-TW"/>
              </w:rPr>
              <w:t>總統制，行政、立法、司法、選舉四權分立</w:t>
            </w:r>
          </w:p>
        </w:tc>
      </w:tr>
      <w:tr w:rsidR="00D64653" w:rsidRPr="00D64653">
        <w:trPr>
          <w:trHeight w:val="680"/>
          <w:jc w:val="center"/>
        </w:trPr>
        <w:tc>
          <w:tcPr>
            <w:tcW w:w="2508" w:type="dxa"/>
            <w:tcMar>
              <w:left w:w="0" w:type="dxa"/>
              <w:right w:w="0" w:type="dxa"/>
            </w:tcMar>
            <w:vAlign w:val="center"/>
          </w:tcPr>
          <w:p w:rsidR="00F45B22" w:rsidRPr="00D64653" w:rsidRDefault="00F45B22" w:rsidP="00F45B22">
            <w:pPr>
              <w:ind w:leftChars="50" w:left="118" w:rightChars="50" w:right="118" w:firstLineChars="0" w:firstLine="0"/>
              <w:jc w:val="distribute"/>
            </w:pPr>
            <w:r w:rsidRPr="00D64653">
              <w:t>投資主管機關</w:t>
            </w:r>
          </w:p>
        </w:tc>
        <w:tc>
          <w:tcPr>
            <w:tcW w:w="6056" w:type="dxa"/>
            <w:tcMar>
              <w:left w:w="0" w:type="dxa"/>
              <w:right w:w="0" w:type="dxa"/>
            </w:tcMar>
            <w:vAlign w:val="center"/>
          </w:tcPr>
          <w:p w:rsidR="00F45B22" w:rsidRPr="00D64653" w:rsidRDefault="00F45B22" w:rsidP="00F45B22">
            <w:pPr>
              <w:pStyle w:val="-"/>
              <w:ind w:left="118" w:right="118"/>
            </w:pPr>
            <w:r w:rsidRPr="00D64653">
              <w:t>尼加拉瓜投資促進局（</w:t>
            </w:r>
            <w:r w:rsidRPr="00D64653">
              <w:t>PRONicaragua</w:t>
            </w:r>
            <w:r w:rsidRPr="00D64653">
              <w:t>）</w:t>
            </w:r>
          </w:p>
          <w:p w:rsidR="00F45B22" w:rsidRPr="00D64653" w:rsidRDefault="00F45B22" w:rsidP="00F45B22">
            <w:pPr>
              <w:pStyle w:val="-"/>
              <w:ind w:left="118" w:right="118"/>
            </w:pPr>
            <w:r w:rsidRPr="00D64653">
              <w:t>Km 6.5 Carretera a Masaya, Edificio Cobirsa II, 4to Piso, Managua, Nicaragua</w:t>
            </w:r>
          </w:p>
          <w:p w:rsidR="00F45B22" w:rsidRPr="00D64653" w:rsidRDefault="00F45B22" w:rsidP="00F45B22">
            <w:pPr>
              <w:pStyle w:val="-"/>
              <w:ind w:left="118" w:right="118"/>
            </w:pPr>
            <w:r w:rsidRPr="00D64653">
              <w:t>電話：（</w:t>
            </w:r>
            <w:r w:rsidRPr="00D64653">
              <w:t>505</w:t>
            </w:r>
            <w:r w:rsidRPr="00D64653">
              <w:t>）</w:t>
            </w:r>
            <w:r w:rsidRPr="00D64653">
              <w:t>2252-7690</w:t>
            </w:r>
            <w:r w:rsidRPr="00D64653">
              <w:t>、</w:t>
            </w:r>
            <w:r w:rsidRPr="00D64653">
              <w:t>2270-6400</w:t>
            </w:r>
          </w:p>
          <w:p w:rsidR="00F45B22" w:rsidRPr="00D64653" w:rsidRDefault="00F45B22" w:rsidP="00F45B22">
            <w:pPr>
              <w:pStyle w:val="-"/>
              <w:ind w:left="118" w:right="118"/>
            </w:pPr>
            <w:r w:rsidRPr="00D64653">
              <w:t>電郵：</w:t>
            </w:r>
            <w:hyperlink r:id="rId22">
              <w:r w:rsidRPr="00D64653">
                <w:t>info@pronicaragua.org</w:t>
              </w:r>
            </w:hyperlink>
          </w:p>
          <w:p w:rsidR="00F45B22" w:rsidRPr="00D64653" w:rsidRDefault="00F45B22" w:rsidP="00F45B22">
            <w:pPr>
              <w:pStyle w:val="-"/>
              <w:ind w:left="118" w:right="118"/>
            </w:pPr>
            <w:r w:rsidRPr="00D64653">
              <w:t>網址：</w:t>
            </w:r>
            <w:r w:rsidRPr="00D64653">
              <w:t>http://pronicaragua.gob.ni/</w:t>
            </w:r>
          </w:p>
        </w:tc>
      </w:tr>
      <w:tr w:rsidR="00D64653" w:rsidRPr="00D64653">
        <w:trPr>
          <w:trHeight w:val="680"/>
          <w:jc w:val="center"/>
        </w:trPr>
        <w:tc>
          <w:tcPr>
            <w:tcW w:w="8564" w:type="dxa"/>
            <w:gridSpan w:val="2"/>
            <w:tcMar>
              <w:left w:w="0" w:type="dxa"/>
              <w:right w:w="0" w:type="dxa"/>
            </w:tcMar>
            <w:vAlign w:val="center"/>
          </w:tcPr>
          <w:p w:rsidR="00D01B9F" w:rsidRPr="00D64653" w:rsidRDefault="00D01B9F" w:rsidP="00B241B6">
            <w:pPr>
              <w:ind w:firstLineChars="0" w:firstLine="0"/>
              <w:jc w:val="center"/>
              <w:rPr>
                <w:rFonts w:eastAsia="華康粗黑體"/>
                <w:sz w:val="32"/>
                <w:szCs w:val="32"/>
                <w:lang w:eastAsia="zh-TW"/>
              </w:rPr>
            </w:pPr>
            <w:r w:rsidRPr="00D64653">
              <w:rPr>
                <w:rFonts w:eastAsia="華康粗黑體"/>
                <w:sz w:val="32"/>
                <w:szCs w:val="32"/>
                <w:lang w:eastAsia="zh-TW"/>
              </w:rPr>
              <w:t>經</w:t>
            </w:r>
            <w:r w:rsidRPr="00D64653">
              <w:rPr>
                <w:rFonts w:eastAsia="華康粗黑體"/>
                <w:sz w:val="32"/>
                <w:szCs w:val="32"/>
                <w:lang w:eastAsia="zh-TW"/>
              </w:rPr>
              <w:t xml:space="preserve">  </w:t>
            </w:r>
            <w:r w:rsidRPr="00D64653">
              <w:rPr>
                <w:rFonts w:eastAsia="華康粗黑體"/>
                <w:sz w:val="32"/>
                <w:szCs w:val="32"/>
                <w:lang w:eastAsia="zh-TW"/>
              </w:rPr>
              <w:t>濟</w:t>
            </w:r>
            <w:r w:rsidRPr="00D64653">
              <w:rPr>
                <w:rFonts w:eastAsia="華康粗黑體"/>
                <w:sz w:val="32"/>
                <w:szCs w:val="32"/>
                <w:lang w:eastAsia="zh-TW"/>
              </w:rPr>
              <w:t xml:space="preserve">  </w:t>
            </w:r>
            <w:r w:rsidRPr="00D64653">
              <w:rPr>
                <w:rFonts w:eastAsia="華康粗黑體"/>
                <w:sz w:val="32"/>
                <w:szCs w:val="32"/>
                <w:lang w:eastAsia="zh-TW"/>
              </w:rPr>
              <w:t>概</w:t>
            </w:r>
            <w:r w:rsidRPr="00D64653">
              <w:rPr>
                <w:rFonts w:eastAsia="華康粗黑體"/>
                <w:sz w:val="32"/>
                <w:szCs w:val="32"/>
                <w:lang w:eastAsia="zh-TW"/>
              </w:rPr>
              <w:t xml:space="preserve">  </w:t>
            </w:r>
            <w:proofErr w:type="gramStart"/>
            <w:r w:rsidRPr="00D64653">
              <w:rPr>
                <w:rFonts w:eastAsia="華康粗黑體"/>
                <w:sz w:val="32"/>
                <w:szCs w:val="32"/>
                <w:lang w:eastAsia="zh-TW"/>
              </w:rPr>
              <w:t>況</w:t>
            </w:r>
            <w:proofErr w:type="gramEnd"/>
          </w:p>
        </w:tc>
      </w:tr>
      <w:tr w:rsidR="00D64653" w:rsidRPr="00D64653">
        <w:trPr>
          <w:trHeight w:val="680"/>
          <w:jc w:val="center"/>
        </w:trPr>
        <w:tc>
          <w:tcPr>
            <w:tcW w:w="2508" w:type="dxa"/>
            <w:tcMar>
              <w:left w:w="0" w:type="dxa"/>
              <w:right w:w="0" w:type="dxa"/>
            </w:tcMar>
            <w:vAlign w:val="center"/>
          </w:tcPr>
          <w:p w:rsidR="00F45B22" w:rsidRPr="00D64653" w:rsidRDefault="00F45B22" w:rsidP="00F45B22">
            <w:pPr>
              <w:ind w:leftChars="50" w:left="118" w:rightChars="50" w:right="118" w:firstLineChars="0" w:firstLine="0"/>
              <w:jc w:val="distribute"/>
            </w:pPr>
            <w:proofErr w:type="gramStart"/>
            <w:r w:rsidRPr="00D64653">
              <w:t>幣</w:t>
            </w:r>
            <w:proofErr w:type="gramEnd"/>
            <w:r w:rsidRPr="00D64653">
              <w:t>制</w:t>
            </w:r>
          </w:p>
        </w:tc>
        <w:tc>
          <w:tcPr>
            <w:tcW w:w="6056" w:type="dxa"/>
            <w:tcMar>
              <w:left w:w="0" w:type="dxa"/>
              <w:right w:w="0" w:type="dxa"/>
            </w:tcMar>
            <w:vAlign w:val="center"/>
          </w:tcPr>
          <w:p w:rsidR="00F45B22" w:rsidRPr="00D64653" w:rsidRDefault="00F45B22" w:rsidP="00F45B22">
            <w:pPr>
              <w:pStyle w:val="-"/>
              <w:ind w:left="118" w:right="118"/>
            </w:pPr>
            <w:r w:rsidRPr="00D64653">
              <w:t>尼</w:t>
            </w:r>
            <w:proofErr w:type="gramStart"/>
            <w:r w:rsidRPr="00D64653">
              <w:t>幣</w:t>
            </w:r>
            <w:proofErr w:type="gramEnd"/>
            <w:r w:rsidRPr="00D64653">
              <w:t>科多巴（</w:t>
            </w:r>
            <w:r w:rsidRPr="00D64653">
              <w:t>Córdoba</w:t>
            </w:r>
            <w:r w:rsidRPr="00D64653">
              <w:t>）</w:t>
            </w:r>
          </w:p>
        </w:tc>
      </w:tr>
      <w:tr w:rsidR="00D64653" w:rsidRPr="00D64653">
        <w:trPr>
          <w:trHeight w:val="680"/>
          <w:jc w:val="center"/>
        </w:trPr>
        <w:tc>
          <w:tcPr>
            <w:tcW w:w="2508" w:type="dxa"/>
            <w:tcMar>
              <w:left w:w="0" w:type="dxa"/>
              <w:right w:w="0" w:type="dxa"/>
            </w:tcMar>
            <w:vAlign w:val="center"/>
          </w:tcPr>
          <w:p w:rsidR="00F45B22" w:rsidRPr="00D64653" w:rsidRDefault="00F45B22" w:rsidP="00F45B22">
            <w:pPr>
              <w:ind w:leftChars="50" w:left="118" w:rightChars="50" w:right="118" w:firstLineChars="0" w:firstLine="0"/>
              <w:jc w:val="distribute"/>
            </w:pPr>
            <w:proofErr w:type="gramStart"/>
            <w:r w:rsidRPr="00D64653">
              <w:t>國內</w:t>
            </w:r>
            <w:proofErr w:type="gramEnd"/>
            <w:r w:rsidRPr="00D64653">
              <w:t>生產毛額</w:t>
            </w:r>
          </w:p>
        </w:tc>
        <w:tc>
          <w:tcPr>
            <w:tcW w:w="6056" w:type="dxa"/>
            <w:tcMar>
              <w:left w:w="0" w:type="dxa"/>
              <w:right w:w="0" w:type="dxa"/>
            </w:tcMar>
            <w:vAlign w:val="center"/>
          </w:tcPr>
          <w:p w:rsidR="00F45B22" w:rsidRPr="00D64653" w:rsidRDefault="00F45B22" w:rsidP="00F45B22">
            <w:pPr>
              <w:pStyle w:val="-"/>
              <w:ind w:left="118" w:right="118"/>
            </w:pPr>
            <w:r w:rsidRPr="00D64653">
              <w:t>126</w:t>
            </w:r>
            <w:r w:rsidRPr="00D64653">
              <w:t>億</w:t>
            </w:r>
            <w:r w:rsidRPr="00D64653">
              <w:t>1,000</w:t>
            </w:r>
            <w:r w:rsidRPr="00D64653">
              <w:t>萬美元（</w:t>
            </w:r>
            <w:r w:rsidRPr="00D64653">
              <w:t>2021</w:t>
            </w:r>
            <w:r w:rsidRPr="00D64653">
              <w:t>）</w:t>
            </w:r>
          </w:p>
        </w:tc>
      </w:tr>
      <w:tr w:rsidR="00D64653" w:rsidRPr="00D64653">
        <w:trPr>
          <w:trHeight w:val="680"/>
          <w:jc w:val="center"/>
        </w:trPr>
        <w:tc>
          <w:tcPr>
            <w:tcW w:w="2508" w:type="dxa"/>
            <w:tcMar>
              <w:left w:w="0" w:type="dxa"/>
              <w:right w:w="0" w:type="dxa"/>
            </w:tcMar>
            <w:vAlign w:val="center"/>
          </w:tcPr>
          <w:p w:rsidR="00F45B22" w:rsidRPr="00D64653" w:rsidRDefault="00F45B22" w:rsidP="00F45B22">
            <w:pPr>
              <w:ind w:leftChars="50" w:left="118" w:rightChars="50" w:right="118" w:firstLineChars="0" w:firstLine="0"/>
              <w:jc w:val="distribute"/>
            </w:pPr>
            <w:r w:rsidRPr="00D64653">
              <w:t>經</w:t>
            </w:r>
            <w:proofErr w:type="gramStart"/>
            <w:r w:rsidRPr="00D64653">
              <w:t>濟</w:t>
            </w:r>
            <w:proofErr w:type="gramEnd"/>
            <w:r w:rsidRPr="00D64653">
              <w:t>成長率</w:t>
            </w:r>
          </w:p>
        </w:tc>
        <w:tc>
          <w:tcPr>
            <w:tcW w:w="6056" w:type="dxa"/>
            <w:tcMar>
              <w:left w:w="0" w:type="dxa"/>
              <w:right w:w="0" w:type="dxa"/>
            </w:tcMar>
            <w:vAlign w:val="center"/>
          </w:tcPr>
          <w:p w:rsidR="00F45B22" w:rsidRPr="00D64653" w:rsidRDefault="00F45B22" w:rsidP="00F45B22">
            <w:pPr>
              <w:pStyle w:val="-"/>
              <w:ind w:left="118" w:right="118"/>
            </w:pPr>
            <w:r w:rsidRPr="00D64653">
              <w:t>2%</w:t>
            </w:r>
            <w:r w:rsidRPr="00D64653">
              <w:t>（</w:t>
            </w:r>
            <w:r w:rsidRPr="00D64653">
              <w:t>2021</w:t>
            </w:r>
            <w:r w:rsidRPr="00D64653">
              <w:t>）</w:t>
            </w:r>
          </w:p>
        </w:tc>
      </w:tr>
      <w:tr w:rsidR="00D64653" w:rsidRPr="00D64653">
        <w:trPr>
          <w:trHeight w:val="680"/>
          <w:jc w:val="center"/>
        </w:trPr>
        <w:tc>
          <w:tcPr>
            <w:tcW w:w="2508" w:type="dxa"/>
            <w:tcMar>
              <w:left w:w="0" w:type="dxa"/>
              <w:right w:w="0" w:type="dxa"/>
            </w:tcMar>
            <w:vAlign w:val="center"/>
          </w:tcPr>
          <w:p w:rsidR="00F45B22" w:rsidRPr="00D64653" w:rsidRDefault="00F45B22" w:rsidP="00F45B22">
            <w:pPr>
              <w:ind w:leftChars="50" w:left="118" w:rightChars="50" w:right="118" w:firstLineChars="0" w:firstLine="0"/>
              <w:jc w:val="distribute"/>
            </w:pPr>
            <w:r w:rsidRPr="00D64653">
              <w:t>平均</w:t>
            </w:r>
            <w:proofErr w:type="gramStart"/>
            <w:r w:rsidRPr="00D64653">
              <w:t>國民所得</w:t>
            </w:r>
            <w:proofErr w:type="gramEnd"/>
          </w:p>
        </w:tc>
        <w:tc>
          <w:tcPr>
            <w:tcW w:w="6056" w:type="dxa"/>
            <w:tcMar>
              <w:left w:w="0" w:type="dxa"/>
              <w:right w:w="0" w:type="dxa"/>
            </w:tcMar>
            <w:vAlign w:val="center"/>
          </w:tcPr>
          <w:p w:rsidR="00F45B22" w:rsidRPr="00D64653" w:rsidRDefault="00F45B22" w:rsidP="00F45B22">
            <w:pPr>
              <w:pStyle w:val="-"/>
              <w:ind w:left="118" w:right="118"/>
            </w:pPr>
            <w:r w:rsidRPr="00D64653">
              <w:t>1,984.79</w:t>
            </w:r>
            <w:r w:rsidRPr="00D64653">
              <w:t>美元（</w:t>
            </w:r>
            <w:r w:rsidRPr="00D64653">
              <w:t>2021</w:t>
            </w:r>
            <w:r w:rsidRPr="00D64653">
              <w:t>）</w:t>
            </w:r>
          </w:p>
        </w:tc>
      </w:tr>
      <w:tr w:rsidR="00D64653" w:rsidRPr="00D64653">
        <w:trPr>
          <w:trHeight w:val="680"/>
          <w:jc w:val="center"/>
        </w:trPr>
        <w:tc>
          <w:tcPr>
            <w:tcW w:w="2508" w:type="dxa"/>
            <w:tcMar>
              <w:left w:w="0" w:type="dxa"/>
              <w:right w:w="0" w:type="dxa"/>
            </w:tcMar>
            <w:vAlign w:val="center"/>
          </w:tcPr>
          <w:p w:rsidR="00F45B22" w:rsidRPr="00D64653" w:rsidRDefault="00F45B22" w:rsidP="00F45B22">
            <w:pPr>
              <w:ind w:leftChars="50" w:left="118" w:rightChars="50" w:right="118" w:firstLineChars="0" w:firstLine="0"/>
              <w:jc w:val="distribute"/>
              <w:rPr>
                <w:lang w:eastAsia="zh-TW"/>
              </w:rPr>
            </w:pPr>
            <w:r w:rsidRPr="00D64653">
              <w:rPr>
                <w:rFonts w:hint="eastAsia"/>
                <w:lang w:eastAsia="zh-TW"/>
              </w:rPr>
              <w:t>匯率</w:t>
            </w:r>
          </w:p>
        </w:tc>
        <w:tc>
          <w:tcPr>
            <w:tcW w:w="6056" w:type="dxa"/>
            <w:tcMar>
              <w:left w:w="0" w:type="dxa"/>
              <w:right w:w="0" w:type="dxa"/>
            </w:tcMar>
            <w:vAlign w:val="center"/>
          </w:tcPr>
          <w:p w:rsidR="00F45B22" w:rsidRPr="00D64653" w:rsidRDefault="00F45B22" w:rsidP="00F45B22">
            <w:pPr>
              <w:pStyle w:val="-"/>
              <w:ind w:left="118" w:right="118"/>
            </w:pPr>
            <w:r w:rsidRPr="00D64653">
              <w:t>US$1=C$35.76</w:t>
            </w:r>
            <w:r w:rsidRPr="00D64653">
              <w:t>（</w:t>
            </w:r>
            <w:r w:rsidRPr="00D64653">
              <w:t>2022</w:t>
            </w:r>
            <w:r w:rsidRPr="00D64653">
              <w:t>年</w:t>
            </w:r>
            <w:r w:rsidRPr="00D64653">
              <w:t>4</w:t>
            </w:r>
            <w:r w:rsidRPr="00D64653">
              <w:t>月</w:t>
            </w:r>
            <w:r w:rsidRPr="00D64653">
              <w:t>6</w:t>
            </w:r>
            <w:r w:rsidRPr="00D64653">
              <w:t>日）</w:t>
            </w:r>
          </w:p>
          <w:p w:rsidR="00F45B22" w:rsidRPr="00D64653" w:rsidRDefault="00F45B22" w:rsidP="00F45B22">
            <w:pPr>
              <w:pStyle w:val="-"/>
              <w:ind w:left="118" w:right="118"/>
              <w:rPr>
                <w:lang w:eastAsia="zh-TW"/>
              </w:rPr>
            </w:pPr>
            <w:r w:rsidRPr="00D64653">
              <w:rPr>
                <w:lang w:eastAsia="zh-TW"/>
              </w:rPr>
              <w:t>尼國央行</w:t>
            </w:r>
            <w:proofErr w:type="gramStart"/>
            <w:r w:rsidRPr="00D64653">
              <w:rPr>
                <w:lang w:eastAsia="zh-TW"/>
              </w:rPr>
              <w:t>公布尼幣對</w:t>
            </w:r>
            <w:proofErr w:type="gramEnd"/>
            <w:r w:rsidRPr="00D64653">
              <w:rPr>
                <w:lang w:eastAsia="zh-TW"/>
              </w:rPr>
              <w:t>美元官定匯率，每年固定貶值</w:t>
            </w:r>
            <w:r w:rsidRPr="00D64653">
              <w:rPr>
                <w:lang w:eastAsia="zh-TW"/>
              </w:rPr>
              <w:t>2%</w:t>
            </w:r>
          </w:p>
          <w:p w:rsidR="00F45B22" w:rsidRPr="00D64653" w:rsidRDefault="00F45B22" w:rsidP="00F45B22">
            <w:pPr>
              <w:pStyle w:val="-"/>
              <w:ind w:left="118" w:right="118"/>
            </w:pPr>
            <w:r w:rsidRPr="00D64653">
              <w:t>尼</w:t>
            </w:r>
            <w:proofErr w:type="gramStart"/>
            <w:r w:rsidRPr="00D64653">
              <w:t>國</w:t>
            </w:r>
            <w:proofErr w:type="gramEnd"/>
            <w:r w:rsidRPr="00D64653">
              <w:t>央行網站：</w:t>
            </w:r>
            <w:r w:rsidRPr="00D64653">
              <w:t>https://www.bcn.gob.ni/</w:t>
            </w:r>
          </w:p>
        </w:tc>
      </w:tr>
      <w:tr w:rsidR="00D64653" w:rsidRPr="00D64653">
        <w:trPr>
          <w:trHeight w:val="680"/>
          <w:jc w:val="center"/>
        </w:trPr>
        <w:tc>
          <w:tcPr>
            <w:tcW w:w="2508" w:type="dxa"/>
            <w:tcMar>
              <w:left w:w="0" w:type="dxa"/>
              <w:right w:w="0" w:type="dxa"/>
            </w:tcMar>
            <w:vAlign w:val="center"/>
          </w:tcPr>
          <w:p w:rsidR="00F45B22" w:rsidRPr="00D64653" w:rsidRDefault="00F45B22" w:rsidP="00F45B22">
            <w:pPr>
              <w:ind w:leftChars="50" w:left="118" w:rightChars="50" w:right="118" w:firstLineChars="0" w:firstLine="0"/>
              <w:jc w:val="distribute"/>
              <w:rPr>
                <w:lang w:eastAsia="zh-TW"/>
              </w:rPr>
            </w:pPr>
            <w:r w:rsidRPr="00D64653">
              <w:rPr>
                <w:rFonts w:hint="eastAsia"/>
                <w:lang w:eastAsia="zh-TW"/>
              </w:rPr>
              <w:t>利率</w:t>
            </w:r>
          </w:p>
        </w:tc>
        <w:tc>
          <w:tcPr>
            <w:tcW w:w="6056" w:type="dxa"/>
            <w:tcMar>
              <w:left w:w="0" w:type="dxa"/>
              <w:right w:w="0" w:type="dxa"/>
            </w:tcMar>
            <w:vAlign w:val="center"/>
          </w:tcPr>
          <w:p w:rsidR="00F45B22" w:rsidRPr="00D64653" w:rsidRDefault="00F45B22" w:rsidP="00F45B22">
            <w:pPr>
              <w:pStyle w:val="-"/>
              <w:ind w:left="118" w:right="118"/>
            </w:pPr>
            <w:r w:rsidRPr="00D64653">
              <w:t>美元活存利率</w:t>
            </w:r>
            <w:r w:rsidRPr="00D64653">
              <w:t>0.75%</w:t>
            </w:r>
            <w:r w:rsidRPr="00D64653">
              <w:t>、一年期定存利率</w:t>
            </w:r>
            <w:r w:rsidRPr="00D64653">
              <w:t>4%</w:t>
            </w:r>
            <w:r w:rsidRPr="00D64653">
              <w:t>至</w:t>
            </w:r>
            <w:r w:rsidRPr="00D64653">
              <w:t>5%</w:t>
            </w:r>
          </w:p>
        </w:tc>
      </w:tr>
      <w:tr w:rsidR="00D64653" w:rsidRPr="00D64653">
        <w:trPr>
          <w:trHeight w:val="680"/>
          <w:jc w:val="center"/>
        </w:trPr>
        <w:tc>
          <w:tcPr>
            <w:tcW w:w="2508" w:type="dxa"/>
            <w:tcMar>
              <w:left w:w="0" w:type="dxa"/>
              <w:right w:w="0" w:type="dxa"/>
            </w:tcMar>
            <w:vAlign w:val="center"/>
          </w:tcPr>
          <w:p w:rsidR="00F45B22" w:rsidRPr="00D64653" w:rsidRDefault="00F45B22" w:rsidP="00F45B22">
            <w:pPr>
              <w:ind w:leftChars="50" w:left="118" w:rightChars="50" w:right="118" w:firstLineChars="0" w:firstLine="0"/>
              <w:jc w:val="distribute"/>
              <w:rPr>
                <w:lang w:eastAsia="zh-TW"/>
              </w:rPr>
            </w:pPr>
            <w:r w:rsidRPr="00D64653">
              <w:rPr>
                <w:rFonts w:hint="eastAsia"/>
                <w:lang w:eastAsia="zh-TW"/>
              </w:rPr>
              <w:t>通貨膨脹率</w:t>
            </w:r>
          </w:p>
        </w:tc>
        <w:tc>
          <w:tcPr>
            <w:tcW w:w="6056" w:type="dxa"/>
            <w:tcMar>
              <w:left w:w="0" w:type="dxa"/>
              <w:right w:w="0" w:type="dxa"/>
            </w:tcMar>
            <w:vAlign w:val="center"/>
          </w:tcPr>
          <w:p w:rsidR="00F45B22" w:rsidRPr="00D64653" w:rsidRDefault="00F45B22" w:rsidP="00F45B22">
            <w:pPr>
              <w:pStyle w:val="-"/>
              <w:ind w:left="118" w:right="118"/>
            </w:pPr>
            <w:r w:rsidRPr="00D64653">
              <w:t>7.2%</w:t>
            </w:r>
            <w:r w:rsidRPr="00D64653">
              <w:t>（</w:t>
            </w:r>
            <w:r w:rsidRPr="00D64653">
              <w:t>2021</w:t>
            </w:r>
            <w:r w:rsidRPr="00D64653">
              <w:t>）</w:t>
            </w:r>
          </w:p>
        </w:tc>
      </w:tr>
      <w:tr w:rsidR="00D64653" w:rsidRPr="00D64653">
        <w:trPr>
          <w:trHeight w:val="680"/>
          <w:jc w:val="center"/>
        </w:trPr>
        <w:tc>
          <w:tcPr>
            <w:tcW w:w="2508" w:type="dxa"/>
            <w:tcMar>
              <w:left w:w="0" w:type="dxa"/>
              <w:right w:w="0" w:type="dxa"/>
            </w:tcMar>
            <w:vAlign w:val="center"/>
          </w:tcPr>
          <w:p w:rsidR="00F45B22" w:rsidRPr="00D64653" w:rsidRDefault="00F45B22" w:rsidP="00F45B22">
            <w:pPr>
              <w:ind w:leftChars="50" w:left="118" w:rightChars="50" w:right="118" w:firstLineChars="0" w:firstLine="0"/>
              <w:jc w:val="distribute"/>
            </w:pPr>
            <w:r w:rsidRPr="00D64653">
              <w:t>產值最高前</w:t>
            </w:r>
            <w:r w:rsidRPr="00D64653">
              <w:rPr>
                <w:lang w:eastAsia="zh-TW"/>
              </w:rPr>
              <w:t>5</w:t>
            </w:r>
            <w:r w:rsidRPr="00D64653">
              <w:rPr>
                <w:lang w:eastAsia="zh-TW"/>
              </w:rPr>
              <w:t>大</w:t>
            </w:r>
            <w:r w:rsidRPr="00D64653">
              <w:t>產業</w:t>
            </w:r>
          </w:p>
        </w:tc>
        <w:tc>
          <w:tcPr>
            <w:tcW w:w="6056" w:type="dxa"/>
            <w:tcMar>
              <w:left w:w="0" w:type="dxa"/>
              <w:right w:w="0" w:type="dxa"/>
            </w:tcMar>
            <w:vAlign w:val="center"/>
          </w:tcPr>
          <w:p w:rsidR="00F45B22" w:rsidRPr="00D64653" w:rsidRDefault="00F45B22" w:rsidP="00F45B22">
            <w:pPr>
              <w:pStyle w:val="-"/>
              <w:ind w:left="118" w:right="118"/>
              <w:rPr>
                <w:lang w:eastAsia="zh-TW"/>
              </w:rPr>
            </w:pPr>
            <w:r w:rsidRPr="00D64653">
              <w:rPr>
                <w:lang w:eastAsia="zh-TW"/>
              </w:rPr>
              <w:t>農林漁牧業、製造業、商業、其他服務業、運輸通訊業</w:t>
            </w:r>
          </w:p>
        </w:tc>
      </w:tr>
      <w:tr w:rsidR="00D64653" w:rsidRPr="00D64653">
        <w:trPr>
          <w:trHeight w:val="680"/>
          <w:jc w:val="center"/>
        </w:trPr>
        <w:tc>
          <w:tcPr>
            <w:tcW w:w="2508" w:type="dxa"/>
            <w:tcMar>
              <w:left w:w="0" w:type="dxa"/>
              <w:right w:w="0" w:type="dxa"/>
            </w:tcMar>
            <w:vAlign w:val="center"/>
          </w:tcPr>
          <w:p w:rsidR="00F45B22" w:rsidRPr="00D64653" w:rsidRDefault="00F45B22" w:rsidP="00F45B22">
            <w:pPr>
              <w:ind w:leftChars="50" w:left="118" w:rightChars="50" w:right="118" w:firstLineChars="0" w:firstLine="0"/>
              <w:jc w:val="distribute"/>
            </w:pPr>
            <w:r w:rsidRPr="00D64653">
              <w:t>出口總金額</w:t>
            </w:r>
          </w:p>
        </w:tc>
        <w:tc>
          <w:tcPr>
            <w:tcW w:w="6056" w:type="dxa"/>
            <w:tcMar>
              <w:left w:w="0" w:type="dxa"/>
              <w:right w:w="0" w:type="dxa"/>
            </w:tcMar>
            <w:vAlign w:val="center"/>
          </w:tcPr>
          <w:p w:rsidR="00F45B22" w:rsidRPr="00D64653" w:rsidRDefault="00F45B22" w:rsidP="00F45B22">
            <w:pPr>
              <w:pStyle w:val="-"/>
              <w:ind w:left="118" w:right="118"/>
            </w:pPr>
            <w:r w:rsidRPr="00D64653">
              <w:t>66</w:t>
            </w:r>
            <w:r w:rsidRPr="00D64653">
              <w:t>億</w:t>
            </w:r>
            <w:r w:rsidRPr="00D64653">
              <w:t>770</w:t>
            </w:r>
            <w:r w:rsidRPr="00D64653">
              <w:t>萬美元（</w:t>
            </w:r>
            <w:r w:rsidRPr="00D64653">
              <w:t>2021</w:t>
            </w:r>
            <w:r w:rsidRPr="00D64653">
              <w:t>年）</w:t>
            </w:r>
          </w:p>
        </w:tc>
      </w:tr>
      <w:tr w:rsidR="00D64653" w:rsidRPr="00D64653">
        <w:trPr>
          <w:trHeight w:val="680"/>
          <w:jc w:val="center"/>
        </w:trPr>
        <w:tc>
          <w:tcPr>
            <w:tcW w:w="2508" w:type="dxa"/>
            <w:tcMar>
              <w:left w:w="0" w:type="dxa"/>
              <w:right w:w="0" w:type="dxa"/>
            </w:tcMar>
            <w:vAlign w:val="center"/>
          </w:tcPr>
          <w:p w:rsidR="00F45B22" w:rsidRPr="00D64653" w:rsidRDefault="00F45B22" w:rsidP="00F45B22">
            <w:pPr>
              <w:ind w:leftChars="50" w:left="118" w:rightChars="50" w:right="118" w:firstLineChars="0" w:firstLine="0"/>
              <w:jc w:val="distribute"/>
            </w:pPr>
            <w:r w:rsidRPr="00D64653">
              <w:t>主要出口產品</w:t>
            </w:r>
          </w:p>
        </w:tc>
        <w:tc>
          <w:tcPr>
            <w:tcW w:w="6056" w:type="dxa"/>
            <w:tcMar>
              <w:left w:w="0" w:type="dxa"/>
              <w:right w:w="0" w:type="dxa"/>
            </w:tcMar>
            <w:vAlign w:val="center"/>
          </w:tcPr>
          <w:p w:rsidR="00F45B22" w:rsidRPr="00D64653" w:rsidRDefault="00F45B22" w:rsidP="00F45B22">
            <w:pPr>
              <w:pStyle w:val="-"/>
              <w:ind w:left="118" w:right="118"/>
              <w:rPr>
                <w:lang w:eastAsia="zh-TW"/>
              </w:rPr>
            </w:pPr>
            <w:r w:rsidRPr="00D64653">
              <w:rPr>
                <w:lang w:eastAsia="zh-TW"/>
              </w:rPr>
              <w:t>黃金、咖啡、冷凍牛肉、冷藏牛肉、乾酪及起司、蔗糖、菜豆、蝦及龍蝦、花生、濃縮及調味乳</w:t>
            </w:r>
          </w:p>
        </w:tc>
      </w:tr>
      <w:tr w:rsidR="00D64653" w:rsidRPr="00D64653">
        <w:trPr>
          <w:trHeight w:val="680"/>
          <w:jc w:val="center"/>
        </w:trPr>
        <w:tc>
          <w:tcPr>
            <w:tcW w:w="2508" w:type="dxa"/>
            <w:tcMar>
              <w:left w:w="0" w:type="dxa"/>
              <w:right w:w="0" w:type="dxa"/>
            </w:tcMar>
            <w:vAlign w:val="center"/>
          </w:tcPr>
          <w:p w:rsidR="00F45B22" w:rsidRPr="00D64653" w:rsidRDefault="00F45B22" w:rsidP="00F45B22">
            <w:pPr>
              <w:ind w:leftChars="50" w:left="118" w:rightChars="50" w:right="118" w:firstLineChars="0" w:firstLine="0"/>
              <w:jc w:val="distribute"/>
            </w:pPr>
            <w:r w:rsidRPr="00D64653">
              <w:t>主要出口</w:t>
            </w:r>
            <w:proofErr w:type="gramStart"/>
            <w:r w:rsidRPr="00D64653">
              <w:t>國</w:t>
            </w:r>
            <w:proofErr w:type="gramEnd"/>
            <w:r w:rsidRPr="00D64653">
              <w:t>家</w:t>
            </w:r>
          </w:p>
        </w:tc>
        <w:tc>
          <w:tcPr>
            <w:tcW w:w="6056" w:type="dxa"/>
            <w:tcMar>
              <w:left w:w="0" w:type="dxa"/>
              <w:right w:w="0" w:type="dxa"/>
            </w:tcMar>
            <w:vAlign w:val="center"/>
          </w:tcPr>
          <w:p w:rsidR="00F45B22" w:rsidRPr="00D64653" w:rsidRDefault="00F45B22" w:rsidP="00F45B22">
            <w:pPr>
              <w:pStyle w:val="-"/>
              <w:ind w:left="118" w:right="118"/>
              <w:rPr>
                <w:lang w:eastAsia="zh-TW"/>
              </w:rPr>
            </w:pPr>
            <w:r w:rsidRPr="00D64653">
              <w:rPr>
                <w:lang w:eastAsia="zh-TW"/>
              </w:rPr>
              <w:t>美國、薩爾瓦多、哥斯大黎加、瓜地馬拉、墨西哥、臺灣、宏都拉斯、比利時、韓國、英國</w:t>
            </w:r>
          </w:p>
        </w:tc>
      </w:tr>
      <w:tr w:rsidR="00D64653" w:rsidRPr="00D64653">
        <w:trPr>
          <w:trHeight w:val="680"/>
          <w:jc w:val="center"/>
        </w:trPr>
        <w:tc>
          <w:tcPr>
            <w:tcW w:w="2508" w:type="dxa"/>
            <w:tcMar>
              <w:left w:w="0" w:type="dxa"/>
              <w:right w:w="0" w:type="dxa"/>
            </w:tcMar>
            <w:vAlign w:val="center"/>
          </w:tcPr>
          <w:p w:rsidR="00F45B22" w:rsidRPr="00D64653" w:rsidRDefault="00F45B22" w:rsidP="00F45B22">
            <w:pPr>
              <w:ind w:leftChars="50" w:left="118" w:rightChars="50" w:right="118" w:firstLineChars="0" w:firstLine="0"/>
              <w:jc w:val="distribute"/>
            </w:pPr>
            <w:r w:rsidRPr="00D64653">
              <w:t>進口總金額</w:t>
            </w:r>
          </w:p>
        </w:tc>
        <w:tc>
          <w:tcPr>
            <w:tcW w:w="6056" w:type="dxa"/>
            <w:tcMar>
              <w:left w:w="0" w:type="dxa"/>
              <w:right w:w="0" w:type="dxa"/>
            </w:tcMar>
            <w:vAlign w:val="center"/>
          </w:tcPr>
          <w:p w:rsidR="00F45B22" w:rsidRPr="00D64653" w:rsidRDefault="00F45B22" w:rsidP="00F45B22">
            <w:pPr>
              <w:pStyle w:val="-"/>
              <w:ind w:left="118" w:right="118"/>
            </w:pPr>
            <w:r w:rsidRPr="00D64653">
              <w:t>11</w:t>
            </w:r>
            <w:r w:rsidRPr="00D64653">
              <w:t>億</w:t>
            </w:r>
            <w:r w:rsidRPr="00D64653">
              <w:t>4,340</w:t>
            </w:r>
            <w:r w:rsidRPr="00D64653">
              <w:t>萬美元（</w:t>
            </w:r>
            <w:r w:rsidRPr="00D64653">
              <w:t>2021</w:t>
            </w:r>
            <w:r w:rsidRPr="00D64653">
              <w:t>年）</w:t>
            </w:r>
          </w:p>
        </w:tc>
      </w:tr>
      <w:tr w:rsidR="00D64653" w:rsidRPr="00D64653">
        <w:trPr>
          <w:trHeight w:val="680"/>
          <w:jc w:val="center"/>
        </w:trPr>
        <w:tc>
          <w:tcPr>
            <w:tcW w:w="2508" w:type="dxa"/>
            <w:tcMar>
              <w:left w:w="0" w:type="dxa"/>
              <w:right w:w="0" w:type="dxa"/>
            </w:tcMar>
            <w:vAlign w:val="center"/>
          </w:tcPr>
          <w:p w:rsidR="00F45B22" w:rsidRPr="00D64653" w:rsidRDefault="00F45B22" w:rsidP="00F45B22">
            <w:pPr>
              <w:ind w:leftChars="50" w:left="118" w:rightChars="50" w:right="118" w:firstLineChars="0" w:firstLine="0"/>
              <w:jc w:val="distribute"/>
            </w:pPr>
            <w:r w:rsidRPr="00D64653">
              <w:t>主要進口產品</w:t>
            </w:r>
          </w:p>
        </w:tc>
        <w:tc>
          <w:tcPr>
            <w:tcW w:w="6056" w:type="dxa"/>
            <w:tcMar>
              <w:left w:w="0" w:type="dxa"/>
              <w:right w:w="0" w:type="dxa"/>
            </w:tcMar>
            <w:vAlign w:val="center"/>
          </w:tcPr>
          <w:p w:rsidR="00F45B22" w:rsidRPr="00D64653" w:rsidRDefault="00F45B22" w:rsidP="00F45B22">
            <w:pPr>
              <w:pStyle w:val="-"/>
              <w:ind w:left="118" w:right="118"/>
              <w:rPr>
                <w:lang w:eastAsia="zh-TW"/>
              </w:rPr>
            </w:pPr>
            <w:r w:rsidRPr="00D64653">
              <w:rPr>
                <w:lang w:eastAsia="zh-TW"/>
              </w:rPr>
              <w:t>汽油及柴油、醫藥製劑、原油、殺蟲劑及殺菌劑、塑膠製包裝材料、玉米、其他食物調製品、載貨用機動車輛、通訊器具（含手機）、麵包及餅乾</w:t>
            </w:r>
          </w:p>
        </w:tc>
      </w:tr>
      <w:tr w:rsidR="00D64653" w:rsidRPr="00D64653">
        <w:trPr>
          <w:trHeight w:val="680"/>
          <w:jc w:val="center"/>
        </w:trPr>
        <w:tc>
          <w:tcPr>
            <w:tcW w:w="2508" w:type="dxa"/>
            <w:tcMar>
              <w:left w:w="0" w:type="dxa"/>
              <w:right w:w="0" w:type="dxa"/>
            </w:tcMar>
            <w:vAlign w:val="center"/>
          </w:tcPr>
          <w:p w:rsidR="00F45B22" w:rsidRPr="00D64653" w:rsidRDefault="00F45B22" w:rsidP="00F45B22">
            <w:pPr>
              <w:ind w:leftChars="50" w:left="118" w:rightChars="50" w:right="118" w:firstLineChars="0" w:firstLine="0"/>
              <w:jc w:val="distribute"/>
            </w:pPr>
            <w:r w:rsidRPr="00D64653">
              <w:t>主要進口</w:t>
            </w:r>
            <w:proofErr w:type="gramStart"/>
            <w:r w:rsidRPr="00D64653">
              <w:t>國</w:t>
            </w:r>
            <w:proofErr w:type="gramEnd"/>
            <w:r w:rsidRPr="00D64653">
              <w:t>家</w:t>
            </w:r>
          </w:p>
        </w:tc>
        <w:tc>
          <w:tcPr>
            <w:tcW w:w="6056" w:type="dxa"/>
            <w:tcMar>
              <w:left w:w="0" w:type="dxa"/>
              <w:right w:w="0" w:type="dxa"/>
            </w:tcMar>
            <w:vAlign w:val="center"/>
          </w:tcPr>
          <w:p w:rsidR="00F45B22" w:rsidRPr="00D64653" w:rsidRDefault="00F45B22" w:rsidP="00F45B22">
            <w:pPr>
              <w:pStyle w:val="-"/>
              <w:ind w:left="118" w:right="118"/>
              <w:rPr>
                <w:lang w:eastAsia="zh-TW"/>
              </w:rPr>
            </w:pPr>
            <w:r w:rsidRPr="00D64653">
              <w:rPr>
                <w:lang w:eastAsia="zh-TW"/>
              </w:rPr>
              <w:t>美國、中國大陸、墨西哥、瓜地馬拉、哥斯大黎加、薩爾瓦多、宏都拉斯、印度、巴西、德國</w:t>
            </w:r>
          </w:p>
        </w:tc>
      </w:tr>
    </w:tbl>
    <w:p w:rsidR="00B457B6" w:rsidRPr="00D64653" w:rsidRDefault="00B457B6" w:rsidP="00B241B6">
      <w:pPr>
        <w:ind w:left="472" w:firstLineChars="0" w:firstLine="0"/>
        <w:rPr>
          <w:lang w:eastAsia="zh-TW"/>
        </w:rPr>
      </w:pPr>
    </w:p>
    <w:p w:rsidR="00C6323E" w:rsidRPr="00D64653" w:rsidRDefault="00B457B6" w:rsidP="00B241B6">
      <w:pPr>
        <w:ind w:left="472" w:firstLineChars="0" w:firstLine="0"/>
        <w:rPr>
          <w:lang w:eastAsia="zh-TW"/>
        </w:rPr>
      </w:pPr>
      <w:r w:rsidRPr="00D64653">
        <w:rPr>
          <w:lang w:eastAsia="zh-TW"/>
        </w:rPr>
        <w:br w:type="page"/>
      </w:r>
    </w:p>
    <w:p w:rsidR="008E62F6" w:rsidRPr="00D64653" w:rsidRDefault="008E62F6" w:rsidP="00B241B6">
      <w:pPr>
        <w:ind w:left="472" w:firstLineChars="0" w:firstLine="0"/>
        <w:rPr>
          <w:lang w:eastAsia="zh-TW"/>
        </w:rPr>
      </w:pPr>
    </w:p>
    <w:p w:rsidR="00C6323E" w:rsidRPr="00D64653" w:rsidRDefault="00C6323E" w:rsidP="00B241B6">
      <w:pPr>
        <w:ind w:left="472" w:firstLineChars="0" w:firstLine="0"/>
        <w:rPr>
          <w:lang w:eastAsia="zh-TW"/>
        </w:rPr>
        <w:sectPr w:rsidR="00C6323E" w:rsidRPr="00D64653" w:rsidSect="001B7CB9">
          <w:pgSz w:w="11906" w:h="16838" w:code="9"/>
          <w:pgMar w:top="2268" w:right="1701" w:bottom="1701" w:left="1701" w:header="1134" w:footer="851" w:gutter="0"/>
          <w:cols w:space="425"/>
          <w:docGrid w:type="linesAndChars" w:linePitch="514" w:charSpace="-774"/>
        </w:sectPr>
      </w:pPr>
    </w:p>
    <w:p w:rsidR="008C36CD" w:rsidRPr="00D64653" w:rsidRDefault="008C36CD" w:rsidP="00B81C9B">
      <w:pPr>
        <w:pStyle w:val="a3"/>
        <w:spacing w:before="514" w:after="771"/>
        <w:rPr>
          <w:lang w:eastAsia="zh-TW"/>
        </w:rPr>
      </w:pPr>
      <w:bookmarkStart w:id="0" w:name="_Toc109076975"/>
      <w:r w:rsidRPr="00D64653">
        <w:rPr>
          <w:lang w:eastAsia="zh-TW"/>
        </w:rPr>
        <w:t>第壹章　自然人文環境</w:t>
      </w:r>
      <w:bookmarkEnd w:id="0"/>
    </w:p>
    <w:p w:rsidR="00F45B22" w:rsidRPr="00D64653" w:rsidRDefault="00F45B22" w:rsidP="00F45B22">
      <w:pPr>
        <w:pStyle w:val="a5"/>
        <w:spacing w:before="257" w:after="257"/>
        <w:ind w:left="632" w:hanging="632"/>
      </w:pPr>
      <w:r w:rsidRPr="00D64653">
        <w:t>一、自然環境</w:t>
      </w:r>
    </w:p>
    <w:p w:rsidR="00F45B22" w:rsidRPr="00D64653" w:rsidRDefault="00F45B22" w:rsidP="00F45B22">
      <w:pPr>
        <w:ind w:firstLine="472"/>
        <w:rPr>
          <w:lang w:eastAsia="zh-TW"/>
        </w:rPr>
      </w:pPr>
      <w:r w:rsidRPr="00D64653">
        <w:rPr>
          <w:lang w:eastAsia="zh-TW"/>
        </w:rPr>
        <w:t>尼加拉瓜共和國為中美洲最大國家，面積</w:t>
      </w:r>
      <w:r w:rsidRPr="00D64653">
        <w:rPr>
          <w:lang w:eastAsia="zh-TW"/>
        </w:rPr>
        <w:t>130,373</w:t>
      </w:r>
      <w:r w:rsidRPr="00D64653">
        <w:rPr>
          <w:lang w:eastAsia="zh-TW"/>
        </w:rPr>
        <w:t>平方公里，約為臺灣之</w:t>
      </w:r>
      <w:r w:rsidRPr="00D64653">
        <w:rPr>
          <w:lang w:eastAsia="zh-TW"/>
        </w:rPr>
        <w:t>3.6</w:t>
      </w:r>
      <w:r w:rsidRPr="00D64653">
        <w:rPr>
          <w:lang w:eastAsia="zh-TW"/>
        </w:rPr>
        <w:t>倍，北鄰宏都拉斯，南與哥斯大黎加為界，東濱加勒比海，西臨太平洋。氣候屬熱帶性，是中美洲最炎熱國家，全年分為乾、</w:t>
      </w:r>
      <w:proofErr w:type="gramStart"/>
      <w:r w:rsidRPr="00D64653">
        <w:rPr>
          <w:lang w:eastAsia="zh-TW"/>
        </w:rPr>
        <w:t>濕兩季</w:t>
      </w:r>
      <w:proofErr w:type="gramEnd"/>
      <w:r w:rsidRPr="00D64653">
        <w:rPr>
          <w:lang w:eastAsia="zh-TW"/>
        </w:rPr>
        <w:t>，</w:t>
      </w:r>
      <w:r w:rsidRPr="00D64653">
        <w:rPr>
          <w:lang w:eastAsia="zh-TW"/>
        </w:rPr>
        <w:t>5</w:t>
      </w:r>
      <w:r w:rsidRPr="00D64653">
        <w:rPr>
          <w:lang w:eastAsia="zh-TW"/>
        </w:rPr>
        <w:t>月中旬至</w:t>
      </w:r>
      <w:r w:rsidRPr="00D64653">
        <w:rPr>
          <w:lang w:eastAsia="zh-TW"/>
        </w:rPr>
        <w:t>11</w:t>
      </w:r>
      <w:r w:rsidRPr="00D64653">
        <w:rPr>
          <w:lang w:eastAsia="zh-TW"/>
        </w:rPr>
        <w:t>月初為雨季，</w:t>
      </w:r>
      <w:r w:rsidRPr="00D64653">
        <w:rPr>
          <w:lang w:eastAsia="zh-TW"/>
        </w:rPr>
        <w:t>11</w:t>
      </w:r>
      <w:r w:rsidRPr="00D64653">
        <w:rPr>
          <w:lang w:eastAsia="zh-TW"/>
        </w:rPr>
        <w:t>月中至次年</w:t>
      </w:r>
      <w:r w:rsidRPr="00D64653">
        <w:rPr>
          <w:lang w:eastAsia="zh-TW"/>
        </w:rPr>
        <w:t>5</w:t>
      </w:r>
      <w:r w:rsidRPr="00D64653">
        <w:rPr>
          <w:lang w:eastAsia="zh-TW"/>
        </w:rPr>
        <w:t>月上旬為旱季；西部太平洋海岸地區</w:t>
      </w:r>
      <w:proofErr w:type="gramStart"/>
      <w:r w:rsidRPr="00D64653">
        <w:rPr>
          <w:lang w:eastAsia="zh-TW"/>
        </w:rPr>
        <w:t>氣候乾熱</w:t>
      </w:r>
      <w:proofErr w:type="gramEnd"/>
      <w:r w:rsidRPr="00D64653">
        <w:rPr>
          <w:lang w:eastAsia="zh-TW"/>
        </w:rPr>
        <w:t>，溫度約攝氏</w:t>
      </w:r>
      <w:r w:rsidRPr="00D64653">
        <w:rPr>
          <w:lang w:eastAsia="zh-TW"/>
        </w:rPr>
        <w:t>27</w:t>
      </w:r>
      <w:r w:rsidRPr="00D64653">
        <w:rPr>
          <w:lang w:eastAsia="zh-TW"/>
        </w:rPr>
        <w:t>度至</w:t>
      </w:r>
      <w:r w:rsidRPr="00D64653">
        <w:rPr>
          <w:lang w:eastAsia="zh-TW"/>
        </w:rPr>
        <w:t>30</w:t>
      </w:r>
      <w:r w:rsidRPr="00D64653">
        <w:rPr>
          <w:lang w:eastAsia="zh-TW"/>
        </w:rPr>
        <w:t>度，北部丘陵地區氣候涼爽，溫度約攝氏</w:t>
      </w:r>
      <w:r w:rsidRPr="00D64653">
        <w:rPr>
          <w:lang w:eastAsia="zh-TW"/>
        </w:rPr>
        <w:t>19</w:t>
      </w:r>
      <w:r w:rsidRPr="00D64653">
        <w:rPr>
          <w:lang w:eastAsia="zh-TW"/>
        </w:rPr>
        <w:t>度至</w:t>
      </w:r>
      <w:r w:rsidRPr="00D64653">
        <w:rPr>
          <w:lang w:eastAsia="zh-TW"/>
        </w:rPr>
        <w:t>27</w:t>
      </w:r>
      <w:r w:rsidRPr="00D64653">
        <w:rPr>
          <w:lang w:eastAsia="zh-TW"/>
        </w:rPr>
        <w:t>度，東部加勒比海岸地區終年潮濕，溫度約攝氏</w:t>
      </w:r>
      <w:r w:rsidRPr="00D64653">
        <w:rPr>
          <w:lang w:eastAsia="zh-TW"/>
        </w:rPr>
        <w:t>25</w:t>
      </w:r>
      <w:r w:rsidRPr="00D64653">
        <w:rPr>
          <w:lang w:eastAsia="zh-TW"/>
        </w:rPr>
        <w:t>度至</w:t>
      </w:r>
      <w:r w:rsidRPr="00D64653">
        <w:rPr>
          <w:lang w:eastAsia="zh-TW"/>
        </w:rPr>
        <w:t>28</w:t>
      </w:r>
      <w:r w:rsidRPr="00D64653">
        <w:rPr>
          <w:lang w:eastAsia="zh-TW"/>
        </w:rPr>
        <w:t>度。</w:t>
      </w:r>
    </w:p>
    <w:p w:rsidR="00F45B22" w:rsidRPr="00D64653" w:rsidRDefault="00F45B22" w:rsidP="00F45B22">
      <w:pPr>
        <w:ind w:firstLine="472"/>
        <w:rPr>
          <w:lang w:eastAsia="zh-TW"/>
        </w:rPr>
      </w:pPr>
      <w:r w:rsidRPr="00D64653">
        <w:t>尼加拉瓜</w:t>
      </w:r>
      <w:proofErr w:type="gramStart"/>
      <w:r w:rsidRPr="00D64653">
        <w:t>擁</w:t>
      </w:r>
      <w:proofErr w:type="gramEnd"/>
      <w:r w:rsidRPr="00D64653">
        <w:t>有</w:t>
      </w:r>
      <w:proofErr w:type="gramStart"/>
      <w:r w:rsidRPr="00D64653">
        <w:t>兩</w:t>
      </w:r>
      <w:proofErr w:type="gramEnd"/>
      <w:r w:rsidRPr="00D64653">
        <w:t>大淡水湖，最大湖泊</w:t>
      </w:r>
      <w:proofErr w:type="gramStart"/>
      <w:r w:rsidRPr="00D64653">
        <w:t>為</w:t>
      </w:r>
      <w:proofErr w:type="gramEnd"/>
      <w:r w:rsidRPr="00D64653">
        <w:t>尼加拉瓜湖（</w:t>
      </w:r>
      <w:r w:rsidRPr="00D64653">
        <w:t>Gran Lago de Nicaragua</w:t>
      </w:r>
      <w:r w:rsidRPr="00D64653">
        <w:t>，又名</w:t>
      </w:r>
      <w:r w:rsidRPr="00D64653">
        <w:t>Lago Cocibolca</w:t>
      </w:r>
      <w:r w:rsidRPr="00D64653">
        <w:t>），面積</w:t>
      </w:r>
      <w:r w:rsidRPr="00D64653">
        <w:t>8,138.1</w:t>
      </w:r>
      <w:r w:rsidRPr="00D64653">
        <w:t>平方公里，</w:t>
      </w:r>
      <w:proofErr w:type="gramStart"/>
      <w:r w:rsidRPr="00D64653">
        <w:t>為</w:t>
      </w:r>
      <w:proofErr w:type="gramEnd"/>
      <w:r w:rsidRPr="00D64653">
        <w:t>中美洲第</w:t>
      </w:r>
      <w:r w:rsidRPr="00D64653">
        <w:t>1</w:t>
      </w:r>
      <w:r w:rsidRPr="00D64653">
        <w:t>大湖、拉丁美洲第</w:t>
      </w:r>
      <w:r w:rsidRPr="00D64653">
        <w:t>2</w:t>
      </w:r>
      <w:r w:rsidRPr="00D64653">
        <w:t>大湖，其</w:t>
      </w:r>
      <w:proofErr w:type="gramStart"/>
      <w:r w:rsidRPr="00D64653">
        <w:t>內</w:t>
      </w:r>
      <w:proofErr w:type="gramEnd"/>
      <w:r w:rsidRPr="00D64653">
        <w:t>有</w:t>
      </w:r>
      <w:r w:rsidRPr="00D64653">
        <w:t>400</w:t>
      </w:r>
      <w:r w:rsidRPr="00D64653">
        <w:t>餘座小島，另有馬納瓜湖（</w:t>
      </w:r>
      <w:r w:rsidRPr="00D64653">
        <w:t>Lago de Managua</w:t>
      </w:r>
      <w:r w:rsidRPr="00D64653">
        <w:t>，又名</w:t>
      </w:r>
      <w:r w:rsidRPr="00D64653">
        <w:t>Lago Xolotlán</w:t>
      </w:r>
      <w:r w:rsidRPr="00D64653">
        <w:t>），面積</w:t>
      </w:r>
      <w:r w:rsidRPr="00D64653">
        <w:t>1,052.9</w:t>
      </w:r>
      <w:r w:rsidRPr="00D64653">
        <w:t>平方公里，</w:t>
      </w:r>
      <w:proofErr w:type="gramStart"/>
      <w:r w:rsidRPr="00D64653">
        <w:t>兩</w:t>
      </w:r>
      <w:proofErr w:type="gramEnd"/>
      <w:r w:rsidRPr="00D64653">
        <w:t>湖間有一河流（</w:t>
      </w:r>
      <w:r w:rsidRPr="00D64653">
        <w:t>Río Tipitapa</w:t>
      </w:r>
      <w:r w:rsidRPr="00D64653">
        <w:t>）相通。</w:t>
      </w:r>
      <w:r w:rsidRPr="00D64653">
        <w:rPr>
          <w:lang w:eastAsia="zh-TW"/>
        </w:rPr>
        <w:t>尼國首都馬納瓜（</w:t>
      </w:r>
      <w:r w:rsidRPr="00D64653">
        <w:rPr>
          <w:lang w:eastAsia="zh-TW"/>
        </w:rPr>
        <w:t>Mangaua</w:t>
      </w:r>
      <w:r w:rsidRPr="00D64653">
        <w:rPr>
          <w:lang w:eastAsia="zh-TW"/>
        </w:rPr>
        <w:t>）、雷昂（</w:t>
      </w:r>
      <w:r w:rsidRPr="00D64653">
        <w:rPr>
          <w:lang w:eastAsia="zh-TW"/>
        </w:rPr>
        <w:t>León</w:t>
      </w:r>
      <w:r w:rsidRPr="00D64653">
        <w:rPr>
          <w:lang w:eastAsia="zh-TW"/>
        </w:rPr>
        <w:t>）、格拉納達（</w:t>
      </w:r>
      <w:r w:rsidRPr="00D64653">
        <w:rPr>
          <w:lang w:eastAsia="zh-TW"/>
        </w:rPr>
        <w:t>Granada</w:t>
      </w:r>
      <w:r w:rsidRPr="00D64653">
        <w:rPr>
          <w:lang w:eastAsia="zh-TW"/>
        </w:rPr>
        <w:t>）等主要城市均位於該兩湖畔。</w:t>
      </w:r>
    </w:p>
    <w:p w:rsidR="00F45B22" w:rsidRPr="00D64653" w:rsidRDefault="00F45B22" w:rsidP="00F45B22">
      <w:pPr>
        <w:ind w:firstLine="472"/>
        <w:rPr>
          <w:lang w:eastAsia="zh-TW"/>
        </w:rPr>
      </w:pPr>
      <w:r w:rsidRPr="00D64653">
        <w:rPr>
          <w:lang w:eastAsia="zh-TW"/>
        </w:rPr>
        <w:t>尼國有前述兩大淡水湖、尚未開發之海灘、風景優美之熱帶島嶼、火山湖、殖民時期之古城及寶貴的野生動植物，號稱「火山與湖泊之國」，生態及物種豐富</w:t>
      </w:r>
      <w:proofErr w:type="gramStart"/>
      <w:r w:rsidRPr="00D64653">
        <w:rPr>
          <w:lang w:eastAsia="zh-TW"/>
        </w:rPr>
        <w:t>多樣，</w:t>
      </w:r>
      <w:proofErr w:type="gramEnd"/>
      <w:r w:rsidRPr="00D64653">
        <w:rPr>
          <w:lang w:eastAsia="zh-TW"/>
        </w:rPr>
        <w:t>可供本國及外國觀光客休閒。</w:t>
      </w:r>
      <w:proofErr w:type="gramStart"/>
      <w:r w:rsidRPr="00D64653">
        <w:rPr>
          <w:lang w:eastAsia="zh-TW"/>
        </w:rPr>
        <w:t>此外，</w:t>
      </w:r>
      <w:proofErr w:type="gramEnd"/>
      <w:r w:rsidRPr="00D64653">
        <w:rPr>
          <w:lang w:eastAsia="zh-TW"/>
        </w:rPr>
        <w:t>尼國因多數土地保留原始狀態，並未進行都市規劃或開發，地廣人稀，各類熱帶昆蟲、蛇蠍、蝙蝠、爬蟲、野鼠、野貓充斥，常需密集消毒以保持環境整潔。</w:t>
      </w:r>
    </w:p>
    <w:p w:rsidR="00F45B22" w:rsidRPr="00D64653" w:rsidRDefault="00F45B22" w:rsidP="00116671">
      <w:pPr>
        <w:pStyle w:val="a5"/>
        <w:pageBreakBefore/>
        <w:spacing w:before="257" w:after="257"/>
        <w:ind w:left="632" w:hanging="632"/>
      </w:pPr>
      <w:r w:rsidRPr="00D64653">
        <w:t>二、人文及社會環境</w:t>
      </w:r>
    </w:p>
    <w:p w:rsidR="00F45B22" w:rsidRPr="00D64653" w:rsidRDefault="00F45B22" w:rsidP="00F45B22">
      <w:pPr>
        <w:ind w:firstLine="472"/>
        <w:rPr>
          <w:lang w:eastAsia="zh-TW"/>
        </w:rPr>
      </w:pPr>
      <w:r w:rsidRPr="00D64653">
        <w:rPr>
          <w:lang w:eastAsia="zh-TW"/>
        </w:rPr>
        <w:t>2021</w:t>
      </w:r>
      <w:r w:rsidRPr="00D64653">
        <w:rPr>
          <w:lang w:eastAsia="zh-TW"/>
        </w:rPr>
        <w:t>年尼加拉瓜人口約</w:t>
      </w:r>
      <w:r w:rsidRPr="00D64653">
        <w:rPr>
          <w:lang w:eastAsia="zh-TW"/>
        </w:rPr>
        <w:t>670</w:t>
      </w:r>
      <w:r w:rsidRPr="00D64653">
        <w:rPr>
          <w:lang w:eastAsia="zh-TW"/>
        </w:rPr>
        <w:t>萬人，其中不足</w:t>
      </w:r>
      <w:r w:rsidRPr="00D64653">
        <w:rPr>
          <w:lang w:eastAsia="zh-TW"/>
        </w:rPr>
        <w:t>20</w:t>
      </w:r>
      <w:r w:rsidRPr="00D64653">
        <w:rPr>
          <w:lang w:eastAsia="zh-TW"/>
        </w:rPr>
        <w:t>歲者約占</w:t>
      </w:r>
      <w:r w:rsidRPr="00D64653">
        <w:rPr>
          <w:lang w:eastAsia="zh-TW"/>
        </w:rPr>
        <w:t>41%</w:t>
      </w:r>
      <w:r w:rsidRPr="00D64653">
        <w:rPr>
          <w:lang w:eastAsia="zh-TW"/>
        </w:rPr>
        <w:t>，</w:t>
      </w:r>
      <w:r w:rsidRPr="00D64653">
        <w:rPr>
          <w:lang w:eastAsia="zh-TW"/>
        </w:rPr>
        <w:t>20</w:t>
      </w:r>
      <w:r w:rsidRPr="00D64653">
        <w:rPr>
          <w:lang w:eastAsia="zh-TW"/>
        </w:rPr>
        <w:t>歲至</w:t>
      </w:r>
      <w:r w:rsidRPr="00D64653">
        <w:rPr>
          <w:lang w:eastAsia="zh-TW"/>
        </w:rPr>
        <w:t>29</w:t>
      </w:r>
      <w:r w:rsidRPr="00D64653">
        <w:rPr>
          <w:lang w:eastAsia="zh-TW"/>
        </w:rPr>
        <w:t>歲者占</w:t>
      </w:r>
      <w:r w:rsidRPr="00D64653">
        <w:rPr>
          <w:lang w:eastAsia="zh-TW"/>
        </w:rPr>
        <w:t>19%</w:t>
      </w:r>
      <w:r w:rsidRPr="00D64653">
        <w:rPr>
          <w:lang w:eastAsia="zh-TW"/>
        </w:rPr>
        <w:t>，</w:t>
      </w:r>
      <w:r w:rsidRPr="00D64653">
        <w:rPr>
          <w:lang w:eastAsia="zh-TW"/>
        </w:rPr>
        <w:t>30</w:t>
      </w:r>
      <w:r w:rsidRPr="00D64653">
        <w:rPr>
          <w:lang w:eastAsia="zh-TW"/>
        </w:rPr>
        <w:t>歲至</w:t>
      </w:r>
      <w:r w:rsidRPr="00D64653">
        <w:rPr>
          <w:lang w:eastAsia="zh-TW"/>
        </w:rPr>
        <w:t>39</w:t>
      </w:r>
      <w:r w:rsidRPr="00D64653">
        <w:rPr>
          <w:lang w:eastAsia="zh-TW"/>
        </w:rPr>
        <w:t>歲者占</w:t>
      </w:r>
      <w:r w:rsidRPr="00D64653">
        <w:rPr>
          <w:lang w:eastAsia="zh-TW"/>
        </w:rPr>
        <w:t>15%</w:t>
      </w:r>
      <w:r w:rsidRPr="00D64653">
        <w:rPr>
          <w:lang w:eastAsia="zh-TW"/>
        </w:rPr>
        <w:t>，</w:t>
      </w:r>
      <w:r w:rsidRPr="00D64653">
        <w:rPr>
          <w:lang w:eastAsia="zh-TW"/>
        </w:rPr>
        <w:t>40</w:t>
      </w:r>
      <w:r w:rsidRPr="00D64653">
        <w:rPr>
          <w:lang w:eastAsia="zh-TW"/>
        </w:rPr>
        <w:t>歲至</w:t>
      </w:r>
      <w:r w:rsidRPr="00D64653">
        <w:rPr>
          <w:lang w:eastAsia="zh-TW"/>
        </w:rPr>
        <w:t>49</w:t>
      </w:r>
      <w:r w:rsidRPr="00D64653">
        <w:rPr>
          <w:lang w:eastAsia="zh-TW"/>
        </w:rPr>
        <w:t>歲者占</w:t>
      </w:r>
      <w:r w:rsidRPr="00D64653">
        <w:rPr>
          <w:lang w:eastAsia="zh-TW"/>
        </w:rPr>
        <w:t>10%</w:t>
      </w:r>
      <w:r w:rsidRPr="00D64653">
        <w:rPr>
          <w:lang w:eastAsia="zh-TW"/>
        </w:rPr>
        <w:t>，</w:t>
      </w:r>
      <w:r w:rsidRPr="00D64653">
        <w:rPr>
          <w:lang w:eastAsia="zh-TW"/>
        </w:rPr>
        <w:t>50</w:t>
      </w:r>
      <w:r w:rsidRPr="00D64653">
        <w:rPr>
          <w:lang w:eastAsia="zh-TW"/>
        </w:rPr>
        <w:t>歲至</w:t>
      </w:r>
      <w:r w:rsidRPr="00D64653">
        <w:rPr>
          <w:lang w:eastAsia="zh-TW"/>
        </w:rPr>
        <w:t>59</w:t>
      </w:r>
      <w:r w:rsidRPr="00D64653">
        <w:rPr>
          <w:lang w:eastAsia="zh-TW"/>
        </w:rPr>
        <w:t>歲者占</w:t>
      </w:r>
      <w:r w:rsidRPr="00D64653">
        <w:rPr>
          <w:lang w:eastAsia="zh-TW"/>
        </w:rPr>
        <w:t>7%</w:t>
      </w:r>
      <w:r w:rsidRPr="00D64653">
        <w:rPr>
          <w:lang w:eastAsia="zh-TW"/>
        </w:rPr>
        <w:t>，</w:t>
      </w:r>
      <w:r w:rsidRPr="00D64653">
        <w:rPr>
          <w:lang w:eastAsia="zh-TW"/>
        </w:rPr>
        <w:t>60</w:t>
      </w:r>
      <w:r w:rsidRPr="00D64653">
        <w:rPr>
          <w:lang w:eastAsia="zh-TW"/>
        </w:rPr>
        <w:t>歲以上者占</w:t>
      </w:r>
      <w:r w:rsidRPr="00D64653">
        <w:rPr>
          <w:lang w:eastAsia="zh-TW"/>
        </w:rPr>
        <w:t>8%</w:t>
      </w:r>
      <w:r w:rsidRPr="00D64653">
        <w:rPr>
          <w:lang w:eastAsia="zh-TW"/>
        </w:rPr>
        <w:t>。另男性占</w:t>
      </w:r>
      <w:r w:rsidRPr="00D64653">
        <w:rPr>
          <w:lang w:eastAsia="zh-TW"/>
        </w:rPr>
        <w:t>49%</w:t>
      </w:r>
      <w:r w:rsidRPr="00D64653">
        <w:rPr>
          <w:lang w:eastAsia="zh-TW"/>
        </w:rPr>
        <w:t>，女性占</w:t>
      </w:r>
      <w:r w:rsidRPr="00D64653">
        <w:rPr>
          <w:lang w:eastAsia="zh-TW"/>
        </w:rPr>
        <w:t>51%</w:t>
      </w:r>
      <w:r w:rsidRPr="00D64653">
        <w:rPr>
          <w:lang w:eastAsia="zh-TW"/>
        </w:rPr>
        <w:t>，平均</w:t>
      </w:r>
      <w:proofErr w:type="gramStart"/>
      <w:r w:rsidRPr="00D64653">
        <w:rPr>
          <w:lang w:eastAsia="zh-TW"/>
        </w:rPr>
        <w:t>餘命約</w:t>
      </w:r>
      <w:proofErr w:type="gramEnd"/>
      <w:r w:rsidRPr="00D64653">
        <w:rPr>
          <w:lang w:eastAsia="zh-TW"/>
        </w:rPr>
        <w:t>74.5</w:t>
      </w:r>
      <w:r w:rsidRPr="00D64653">
        <w:rPr>
          <w:lang w:eastAsia="zh-TW"/>
        </w:rPr>
        <w:t>歲。尼國人民以西班牙後裔及當地印第安人為主，西班牙語為官方語言，大西洋岸區亦通行</w:t>
      </w:r>
      <w:r w:rsidRPr="00D64653">
        <w:rPr>
          <w:lang w:eastAsia="zh-TW"/>
        </w:rPr>
        <w:t>Miskito</w:t>
      </w:r>
      <w:r w:rsidRPr="00D64653">
        <w:rPr>
          <w:lang w:eastAsia="zh-TW"/>
        </w:rPr>
        <w:t>、</w:t>
      </w:r>
      <w:r w:rsidRPr="00D64653">
        <w:rPr>
          <w:lang w:eastAsia="zh-TW"/>
        </w:rPr>
        <w:t>Sumo</w:t>
      </w:r>
      <w:r w:rsidRPr="00D64653">
        <w:rPr>
          <w:lang w:eastAsia="zh-TW"/>
        </w:rPr>
        <w:t>、</w:t>
      </w:r>
      <w:r w:rsidRPr="00D64653">
        <w:rPr>
          <w:lang w:eastAsia="zh-TW"/>
        </w:rPr>
        <w:t>Rama</w:t>
      </w:r>
      <w:r w:rsidRPr="00D64653">
        <w:rPr>
          <w:lang w:eastAsia="zh-TW"/>
        </w:rPr>
        <w:t>地區方言及</w:t>
      </w:r>
      <w:r w:rsidRPr="00D64653">
        <w:rPr>
          <w:lang w:eastAsia="zh-TW"/>
        </w:rPr>
        <w:t>Creole</w:t>
      </w:r>
      <w:r w:rsidRPr="00D64653">
        <w:rPr>
          <w:lang w:eastAsia="zh-TW"/>
        </w:rPr>
        <w:t>英語。</w:t>
      </w:r>
    </w:p>
    <w:p w:rsidR="00F45B22" w:rsidRPr="00D64653" w:rsidRDefault="00F45B22" w:rsidP="00F45B22">
      <w:pPr>
        <w:ind w:firstLine="472"/>
        <w:rPr>
          <w:lang w:eastAsia="zh-TW"/>
        </w:rPr>
      </w:pPr>
      <w:r w:rsidRPr="00D64653">
        <w:rPr>
          <w:lang w:eastAsia="zh-TW"/>
        </w:rPr>
        <w:t>一般而言，尼國民風純樸，個性樂天知命，犯罪及謀殺率相較中美洲鄰近國家為低，治安尚稱良好，惟近年來因內地就業機會不足，人口大量湧向首都及周邊城市，不僅造成交通問題，治安亦漸趨惡化。民眾信仰方面，據</w:t>
      </w:r>
      <w:r w:rsidRPr="00D64653">
        <w:rPr>
          <w:lang w:eastAsia="zh-TW"/>
        </w:rPr>
        <w:t>M&amp;R</w:t>
      </w:r>
      <w:r w:rsidRPr="00D64653">
        <w:rPr>
          <w:lang w:eastAsia="zh-TW"/>
        </w:rPr>
        <w:t>公司</w:t>
      </w:r>
      <w:r w:rsidRPr="00D64653">
        <w:rPr>
          <w:lang w:eastAsia="zh-TW"/>
        </w:rPr>
        <w:t>2020</w:t>
      </w:r>
      <w:r w:rsidRPr="00D64653">
        <w:rPr>
          <w:lang w:eastAsia="zh-TW"/>
        </w:rPr>
        <w:t>年之民調，約有天主教</w:t>
      </w:r>
      <w:r w:rsidRPr="00D64653">
        <w:rPr>
          <w:lang w:eastAsia="zh-TW"/>
        </w:rPr>
        <w:t>36.6%</w:t>
      </w:r>
      <w:r w:rsidRPr="00D64653">
        <w:rPr>
          <w:lang w:eastAsia="zh-TW"/>
        </w:rPr>
        <w:t>、基督教</w:t>
      </w:r>
      <w:r w:rsidRPr="00D64653">
        <w:rPr>
          <w:lang w:eastAsia="zh-TW"/>
        </w:rPr>
        <w:t>34.4%</w:t>
      </w:r>
      <w:r w:rsidRPr="00D64653">
        <w:rPr>
          <w:lang w:eastAsia="zh-TW"/>
        </w:rPr>
        <w:t>、其他或無宗教信仰</w:t>
      </w:r>
      <w:r w:rsidRPr="00D64653">
        <w:rPr>
          <w:lang w:eastAsia="zh-TW"/>
        </w:rPr>
        <w:t>29%</w:t>
      </w:r>
      <w:r w:rsidRPr="00D64653">
        <w:rPr>
          <w:lang w:eastAsia="zh-TW"/>
        </w:rPr>
        <w:t>。</w:t>
      </w:r>
    </w:p>
    <w:p w:rsidR="00F45B22" w:rsidRPr="00D64653" w:rsidRDefault="00F45B22" w:rsidP="00F45B22">
      <w:pPr>
        <w:ind w:firstLine="472"/>
        <w:rPr>
          <w:lang w:eastAsia="zh-TW"/>
        </w:rPr>
      </w:pPr>
      <w:r w:rsidRPr="00D64653">
        <w:rPr>
          <w:lang w:eastAsia="zh-TW"/>
        </w:rPr>
        <w:t>尼加拉瓜首都馬納瓜（</w:t>
      </w:r>
      <w:r w:rsidRPr="00D64653">
        <w:rPr>
          <w:lang w:eastAsia="zh-TW"/>
        </w:rPr>
        <w:t>Mangaua</w:t>
      </w:r>
      <w:r w:rsidRPr="00D64653">
        <w:rPr>
          <w:lang w:eastAsia="zh-TW"/>
        </w:rPr>
        <w:t>）、雷昂（</w:t>
      </w:r>
      <w:r w:rsidRPr="00D64653">
        <w:rPr>
          <w:lang w:eastAsia="zh-TW"/>
        </w:rPr>
        <w:t>León</w:t>
      </w:r>
      <w:r w:rsidRPr="00D64653">
        <w:rPr>
          <w:lang w:eastAsia="zh-TW"/>
        </w:rPr>
        <w:t>）、格拉納達（</w:t>
      </w:r>
      <w:r w:rsidRPr="00D64653">
        <w:rPr>
          <w:lang w:eastAsia="zh-TW"/>
        </w:rPr>
        <w:t>Granada</w:t>
      </w:r>
      <w:r w:rsidRPr="00D64653">
        <w:rPr>
          <w:lang w:eastAsia="zh-TW"/>
        </w:rPr>
        <w:t>）等</w:t>
      </w:r>
      <w:r w:rsidRPr="00D64653">
        <w:rPr>
          <w:lang w:eastAsia="zh-TW"/>
        </w:rPr>
        <w:t>3</w:t>
      </w:r>
      <w:r w:rsidRPr="00D64653">
        <w:rPr>
          <w:lang w:eastAsia="zh-TW"/>
        </w:rPr>
        <w:t>大城市均位於尼加拉瓜湖或馬納瓜湖畔。尼加拉瓜首都馬納瓜（</w:t>
      </w:r>
      <w:r w:rsidRPr="00D64653">
        <w:rPr>
          <w:lang w:eastAsia="zh-TW"/>
        </w:rPr>
        <w:t>Mangaua</w:t>
      </w:r>
      <w:r w:rsidRPr="00D64653">
        <w:rPr>
          <w:lang w:eastAsia="zh-TW"/>
        </w:rPr>
        <w:t>）面積</w:t>
      </w:r>
      <w:r w:rsidRPr="00D64653">
        <w:rPr>
          <w:lang w:eastAsia="zh-TW"/>
        </w:rPr>
        <w:t>268</w:t>
      </w:r>
      <w:r w:rsidRPr="00D64653">
        <w:rPr>
          <w:lang w:eastAsia="zh-TW"/>
        </w:rPr>
        <w:t>平方公里，人口約</w:t>
      </w:r>
      <w:r w:rsidRPr="00D64653">
        <w:rPr>
          <w:lang w:eastAsia="zh-TW"/>
        </w:rPr>
        <w:t>104</w:t>
      </w:r>
      <w:r w:rsidRPr="00D64653">
        <w:rPr>
          <w:lang w:eastAsia="zh-TW"/>
        </w:rPr>
        <w:t>萬人，為全國首位。雷昂擁有成立於</w:t>
      </w:r>
      <w:r w:rsidRPr="00D64653">
        <w:rPr>
          <w:lang w:eastAsia="zh-TW"/>
        </w:rPr>
        <w:t>1812</w:t>
      </w:r>
      <w:r w:rsidRPr="00D64653">
        <w:rPr>
          <w:lang w:eastAsia="zh-TW"/>
        </w:rPr>
        <w:t>年、中美洲第</w:t>
      </w:r>
      <w:r w:rsidRPr="00D64653">
        <w:rPr>
          <w:lang w:eastAsia="zh-TW"/>
        </w:rPr>
        <w:t>2</w:t>
      </w:r>
      <w:r w:rsidRPr="00D64653">
        <w:rPr>
          <w:lang w:eastAsia="zh-TW"/>
        </w:rPr>
        <w:t>古老之尼國自治大學，及古雷昂遺跡（</w:t>
      </w:r>
      <w:r w:rsidRPr="00D64653">
        <w:rPr>
          <w:lang w:eastAsia="zh-TW"/>
        </w:rPr>
        <w:t>Ruins of León Viejo</w:t>
      </w:r>
      <w:r w:rsidRPr="00D64653">
        <w:rPr>
          <w:lang w:eastAsia="zh-TW"/>
        </w:rPr>
        <w:t>）與雷昂教堂（</w:t>
      </w:r>
      <w:r w:rsidRPr="00D64653">
        <w:rPr>
          <w:lang w:eastAsia="zh-TW"/>
        </w:rPr>
        <w:t>León Cathedral</w:t>
      </w:r>
      <w:r w:rsidRPr="00D64653">
        <w:rPr>
          <w:lang w:eastAsia="zh-TW"/>
        </w:rPr>
        <w:t>）</w:t>
      </w:r>
      <w:proofErr w:type="gramStart"/>
      <w:r w:rsidRPr="00D64653">
        <w:rPr>
          <w:lang w:eastAsia="zh-TW"/>
        </w:rPr>
        <w:t>兩項尼</w:t>
      </w:r>
      <w:proofErr w:type="gramEnd"/>
      <w:r w:rsidRPr="00D64653">
        <w:rPr>
          <w:lang w:eastAsia="zh-TW"/>
        </w:rPr>
        <w:t>國僅有之世界文化遺產。格拉納達則於</w:t>
      </w:r>
      <w:r w:rsidRPr="00D64653">
        <w:rPr>
          <w:lang w:eastAsia="zh-TW"/>
        </w:rPr>
        <w:t>1524</w:t>
      </w:r>
      <w:r w:rsidRPr="00D64653">
        <w:rPr>
          <w:lang w:eastAsia="zh-TW"/>
        </w:rPr>
        <w:t>年建城，為尼國最老城市，吸引眾多觀光客到訪。</w:t>
      </w:r>
    </w:p>
    <w:p w:rsidR="00F45B22" w:rsidRPr="00D64653" w:rsidRDefault="00F45B22" w:rsidP="00F45B22">
      <w:pPr>
        <w:ind w:firstLine="472"/>
      </w:pPr>
      <w:r w:rsidRPr="00D64653">
        <w:t>其他主要城市，如奇南德卡（</w:t>
      </w:r>
      <w:r w:rsidRPr="00D64653">
        <w:t>Chinandega</w:t>
      </w:r>
      <w:r w:rsidRPr="00D64653">
        <w:t>）臨近尼</w:t>
      </w:r>
      <w:proofErr w:type="gramStart"/>
      <w:r w:rsidRPr="00D64653">
        <w:t>國</w:t>
      </w:r>
      <w:proofErr w:type="gramEnd"/>
      <w:r w:rsidRPr="00D64653">
        <w:t>最大港科林多港（</w:t>
      </w:r>
      <w:r w:rsidRPr="00D64653">
        <w:t>Corinto</w:t>
      </w:r>
      <w:r w:rsidRPr="00D64653">
        <w:t>），以工業見長；馬薩亞（</w:t>
      </w:r>
      <w:r w:rsidRPr="00D64653">
        <w:t>Masaya</w:t>
      </w:r>
      <w:r w:rsidRPr="00D64653">
        <w:t>）</w:t>
      </w:r>
      <w:proofErr w:type="gramStart"/>
      <w:r w:rsidRPr="00D64653">
        <w:t>為</w:t>
      </w:r>
      <w:proofErr w:type="gramEnd"/>
      <w:r w:rsidRPr="00D64653">
        <w:t>觀光城市，以其手工藝業聞名；而馬達卡巴（</w:t>
      </w:r>
      <w:r w:rsidRPr="00D64653">
        <w:t>Matagalpa</w:t>
      </w:r>
      <w:r w:rsidRPr="00D64653">
        <w:t>）、希諾德卡（</w:t>
      </w:r>
      <w:r w:rsidRPr="00D64653">
        <w:t>Jinotega</w:t>
      </w:r>
      <w:r w:rsidRPr="00D64653">
        <w:t>）及耶斯德里（</w:t>
      </w:r>
      <w:r w:rsidRPr="00D64653">
        <w:t>Estelí</w:t>
      </w:r>
      <w:r w:rsidRPr="00D64653">
        <w:t>）</w:t>
      </w:r>
      <w:proofErr w:type="gramStart"/>
      <w:r w:rsidRPr="00D64653">
        <w:t>為</w:t>
      </w:r>
      <w:proofErr w:type="gramEnd"/>
      <w:r w:rsidRPr="00D64653">
        <w:t>咖啡及雪茄重鎮；惠依卡巴（</w:t>
      </w:r>
      <w:r w:rsidRPr="00D64653">
        <w:t>Juigalpa</w:t>
      </w:r>
      <w:r w:rsidRPr="00D64653">
        <w:t>）及</w:t>
      </w:r>
      <w:proofErr w:type="gramStart"/>
      <w:r w:rsidRPr="00D64653">
        <w:t>玻</w:t>
      </w:r>
      <w:proofErr w:type="gramEnd"/>
      <w:r w:rsidRPr="00D64653">
        <w:t>阿</w:t>
      </w:r>
      <w:proofErr w:type="gramStart"/>
      <w:r w:rsidRPr="00D64653">
        <w:t>蔻</w:t>
      </w:r>
      <w:proofErr w:type="gramEnd"/>
      <w:r w:rsidRPr="00D64653">
        <w:t>（</w:t>
      </w:r>
      <w:r w:rsidRPr="00D64653">
        <w:t>Boaco</w:t>
      </w:r>
      <w:r w:rsidRPr="00D64653">
        <w:t>）則</w:t>
      </w:r>
      <w:proofErr w:type="gramStart"/>
      <w:r w:rsidRPr="00D64653">
        <w:t>為</w:t>
      </w:r>
      <w:proofErr w:type="gramEnd"/>
      <w:r w:rsidRPr="00D64653">
        <w:t>畜牧集散地。</w:t>
      </w:r>
    </w:p>
    <w:p w:rsidR="00F45B22" w:rsidRPr="00D64653" w:rsidRDefault="00F45B22" w:rsidP="00F45B22">
      <w:pPr>
        <w:ind w:firstLine="472"/>
        <w:rPr>
          <w:lang w:eastAsia="zh-TW"/>
        </w:rPr>
      </w:pPr>
      <w:r w:rsidRPr="00D64653">
        <w:rPr>
          <w:lang w:eastAsia="zh-TW"/>
        </w:rPr>
        <w:t>尼加拉瓜一向以詩人之國自居，在機場及集會場所處多懸掛具有西班牙文王子之稱之民族詩人達里歐（</w:t>
      </w:r>
      <w:r w:rsidRPr="00D64653">
        <w:rPr>
          <w:lang w:eastAsia="zh-TW"/>
        </w:rPr>
        <w:t>Rubén Darío, 1867</w:t>
      </w:r>
      <w:r w:rsidRPr="00D64653">
        <w:rPr>
          <w:lang w:eastAsia="zh-TW"/>
        </w:rPr>
        <w:t>～</w:t>
      </w:r>
      <w:r w:rsidRPr="00D64653">
        <w:rPr>
          <w:lang w:eastAsia="zh-TW"/>
        </w:rPr>
        <w:t>1916</w:t>
      </w:r>
      <w:r w:rsidRPr="00D64653">
        <w:rPr>
          <w:lang w:eastAsia="zh-TW"/>
        </w:rPr>
        <w:t>）畫像，國家劇院</w:t>
      </w:r>
      <w:proofErr w:type="gramStart"/>
      <w:r w:rsidRPr="00D64653">
        <w:rPr>
          <w:lang w:eastAsia="zh-TW"/>
        </w:rPr>
        <w:t>亦冠名紀念</w:t>
      </w:r>
      <w:proofErr w:type="gramEnd"/>
      <w:r w:rsidRPr="00D64653">
        <w:rPr>
          <w:lang w:eastAsia="zh-TW"/>
        </w:rPr>
        <w:t>，另每年在格拉納達（</w:t>
      </w:r>
      <w:r w:rsidRPr="00D64653">
        <w:rPr>
          <w:lang w:eastAsia="zh-TW"/>
        </w:rPr>
        <w:t>Granada</w:t>
      </w:r>
      <w:r w:rsidRPr="00D64653">
        <w:rPr>
          <w:lang w:eastAsia="zh-TW"/>
        </w:rPr>
        <w:t>）古城舉辦國際詩人節，</w:t>
      </w:r>
      <w:proofErr w:type="gramStart"/>
      <w:r w:rsidRPr="00D64653">
        <w:rPr>
          <w:lang w:eastAsia="zh-TW"/>
        </w:rPr>
        <w:t>惟尼國</w:t>
      </w:r>
      <w:proofErr w:type="gramEnd"/>
      <w:r w:rsidRPr="00D64653">
        <w:rPr>
          <w:lang w:eastAsia="zh-TW"/>
        </w:rPr>
        <w:t>歷經多年動</w:t>
      </w:r>
      <w:proofErr w:type="gramStart"/>
      <w:r w:rsidRPr="00D64653">
        <w:rPr>
          <w:lang w:eastAsia="zh-TW"/>
        </w:rPr>
        <w:t>盪</w:t>
      </w:r>
      <w:proofErr w:type="gramEnd"/>
      <w:r w:rsidRPr="00D64653">
        <w:rPr>
          <w:lang w:eastAsia="zh-TW"/>
        </w:rPr>
        <w:t>戰亂，民窮財盡，教育水準落後其他中南美國家，形成強烈對比。</w:t>
      </w:r>
    </w:p>
    <w:p w:rsidR="00F45B22" w:rsidRPr="00D64653" w:rsidRDefault="00F45B22" w:rsidP="00F45B22">
      <w:pPr>
        <w:ind w:firstLine="472"/>
        <w:rPr>
          <w:lang w:eastAsia="zh-TW"/>
        </w:rPr>
      </w:pPr>
      <w:r w:rsidRPr="00D64653">
        <w:rPr>
          <w:lang w:eastAsia="zh-TW"/>
        </w:rPr>
        <w:t>尼國教育品質曾因戰亂欠佳，</w:t>
      </w:r>
      <w:proofErr w:type="gramStart"/>
      <w:r w:rsidRPr="00D64653">
        <w:rPr>
          <w:lang w:eastAsia="zh-TW"/>
        </w:rPr>
        <w:t>1970</w:t>
      </w:r>
      <w:proofErr w:type="gramEnd"/>
      <w:r w:rsidRPr="00D64653">
        <w:rPr>
          <w:lang w:eastAsia="zh-TW"/>
        </w:rPr>
        <w:t>年代文盲率達</w:t>
      </w:r>
      <w:r w:rsidRPr="00D64653">
        <w:rPr>
          <w:lang w:eastAsia="zh-TW"/>
        </w:rPr>
        <w:t>50.3%</w:t>
      </w:r>
      <w:r w:rsidRPr="00D64653">
        <w:rPr>
          <w:lang w:eastAsia="zh-TW"/>
        </w:rPr>
        <w:t>，</w:t>
      </w:r>
      <w:proofErr w:type="gramStart"/>
      <w:r w:rsidRPr="00D64653">
        <w:rPr>
          <w:lang w:eastAsia="zh-TW"/>
        </w:rPr>
        <w:t>後經桑定</w:t>
      </w:r>
      <w:proofErr w:type="gramEnd"/>
      <w:r w:rsidRPr="00D64653">
        <w:rPr>
          <w:lang w:eastAsia="zh-TW"/>
        </w:rPr>
        <w:t>黨於</w:t>
      </w:r>
      <w:r w:rsidRPr="00D64653">
        <w:rPr>
          <w:lang w:eastAsia="zh-TW"/>
        </w:rPr>
        <w:t>1979</w:t>
      </w:r>
      <w:r w:rsidRPr="00D64653">
        <w:rPr>
          <w:lang w:eastAsia="zh-TW"/>
        </w:rPr>
        <w:t>年發動掃盲運動，派遣學生下鄉教授字母及發音，</w:t>
      </w:r>
      <w:proofErr w:type="gramStart"/>
      <w:r w:rsidRPr="00D64653">
        <w:rPr>
          <w:lang w:eastAsia="zh-TW"/>
        </w:rPr>
        <w:t>嗣</w:t>
      </w:r>
      <w:proofErr w:type="gramEnd"/>
      <w:r w:rsidRPr="00D64653">
        <w:rPr>
          <w:lang w:eastAsia="zh-TW"/>
        </w:rPr>
        <w:t>桑定黨於</w:t>
      </w:r>
      <w:r w:rsidRPr="00D64653">
        <w:rPr>
          <w:lang w:eastAsia="zh-TW"/>
        </w:rPr>
        <w:t>2007</w:t>
      </w:r>
      <w:r w:rsidRPr="00D64653">
        <w:rPr>
          <w:lang w:eastAsia="zh-TW"/>
        </w:rPr>
        <w:t>年執政後加強國民教育後漸有改善，聯合國教科文組織於</w:t>
      </w:r>
      <w:r w:rsidRPr="00D64653">
        <w:rPr>
          <w:lang w:eastAsia="zh-TW"/>
        </w:rPr>
        <w:t>2015</w:t>
      </w:r>
      <w:r w:rsidRPr="00D64653">
        <w:rPr>
          <w:lang w:eastAsia="zh-TW"/>
        </w:rPr>
        <w:t>年估計尼國識字率達</w:t>
      </w:r>
      <w:r w:rsidRPr="00D64653">
        <w:rPr>
          <w:lang w:eastAsia="zh-TW"/>
        </w:rPr>
        <w:t>82.6%</w:t>
      </w:r>
      <w:r w:rsidRPr="00D64653">
        <w:rPr>
          <w:lang w:eastAsia="zh-TW"/>
        </w:rPr>
        <w:t>，年輕一輩更達</w:t>
      </w:r>
      <w:r w:rsidRPr="00D64653">
        <w:rPr>
          <w:lang w:eastAsia="zh-TW"/>
        </w:rPr>
        <w:t>92%</w:t>
      </w:r>
      <w:r w:rsidRPr="00D64653">
        <w:rPr>
          <w:lang w:eastAsia="zh-TW"/>
        </w:rPr>
        <w:t>，</w:t>
      </w:r>
      <w:proofErr w:type="gramStart"/>
      <w:r w:rsidRPr="00D64653">
        <w:rPr>
          <w:lang w:eastAsia="zh-TW"/>
        </w:rPr>
        <w:t>惟閱報</w:t>
      </w:r>
      <w:proofErr w:type="gramEnd"/>
      <w:r w:rsidRPr="00D64653">
        <w:rPr>
          <w:lang w:eastAsia="zh-TW"/>
        </w:rPr>
        <w:t>人口多為中產階級知識份子，大部分民眾偏好廣播及電子媒體，全國計有</w:t>
      </w:r>
      <w:r w:rsidRPr="00D64653">
        <w:rPr>
          <w:lang w:eastAsia="zh-TW"/>
        </w:rPr>
        <w:t>10</w:t>
      </w:r>
      <w:r w:rsidRPr="00D64653">
        <w:rPr>
          <w:lang w:eastAsia="zh-TW"/>
        </w:rPr>
        <w:t>餘家電視台及</w:t>
      </w:r>
      <w:r w:rsidRPr="00D64653">
        <w:rPr>
          <w:lang w:eastAsia="zh-TW"/>
        </w:rPr>
        <w:t>100</w:t>
      </w:r>
      <w:r w:rsidRPr="00D64653">
        <w:rPr>
          <w:lang w:eastAsia="zh-TW"/>
        </w:rPr>
        <w:t>家以上廣播電台，一般民眾資訊多來自電視、收音機、街頭看板、電影指南、電影院及有線電視節目表與一般傳單，惟近年隨智慧型手機</w:t>
      </w:r>
      <w:proofErr w:type="gramStart"/>
      <w:r w:rsidRPr="00D64653">
        <w:rPr>
          <w:lang w:eastAsia="zh-TW"/>
        </w:rPr>
        <w:t>普及，</w:t>
      </w:r>
      <w:proofErr w:type="gramEnd"/>
      <w:r w:rsidRPr="00D64653">
        <w:rPr>
          <w:lang w:eastAsia="zh-TW"/>
        </w:rPr>
        <w:t>商家已開始運用社群網站及簡訊增加曝光。</w:t>
      </w:r>
    </w:p>
    <w:p w:rsidR="00F45B22" w:rsidRPr="00D64653" w:rsidRDefault="00F45B22" w:rsidP="00F45B22">
      <w:pPr>
        <w:ind w:firstLine="472"/>
        <w:rPr>
          <w:lang w:eastAsia="zh-TW"/>
        </w:rPr>
      </w:pPr>
      <w:r w:rsidRPr="00D64653">
        <w:rPr>
          <w:lang w:eastAsia="zh-TW"/>
        </w:rPr>
        <w:t>以人均國內生產毛額言，尼加拉瓜雖為中南美僅次於海地之第</w:t>
      </w:r>
      <w:r w:rsidRPr="00D64653">
        <w:rPr>
          <w:lang w:eastAsia="zh-TW"/>
        </w:rPr>
        <w:t>2</w:t>
      </w:r>
      <w:r w:rsidRPr="00D64653">
        <w:rPr>
          <w:lang w:eastAsia="zh-TW"/>
        </w:rPr>
        <w:t>貧窮國家，惟經多年努力，</w:t>
      </w:r>
      <w:r w:rsidRPr="00D64653">
        <w:rPr>
          <w:lang w:eastAsia="zh-TW"/>
        </w:rPr>
        <w:t>2017</w:t>
      </w:r>
      <w:r w:rsidRPr="00D64653">
        <w:rPr>
          <w:lang w:eastAsia="zh-TW"/>
        </w:rPr>
        <w:t>年人均所得曾創</w:t>
      </w:r>
      <w:r w:rsidRPr="00D64653">
        <w:rPr>
          <w:lang w:eastAsia="zh-TW"/>
        </w:rPr>
        <w:t>2,165</w:t>
      </w:r>
      <w:r w:rsidRPr="00D64653">
        <w:rPr>
          <w:lang w:eastAsia="zh-TW"/>
        </w:rPr>
        <w:t>美元高峰，相較</w:t>
      </w:r>
      <w:r w:rsidRPr="00D64653">
        <w:rPr>
          <w:lang w:eastAsia="zh-TW"/>
        </w:rPr>
        <w:t>2006</w:t>
      </w:r>
      <w:r w:rsidRPr="00D64653">
        <w:rPr>
          <w:lang w:eastAsia="zh-TW"/>
        </w:rPr>
        <w:t>年之</w:t>
      </w:r>
      <w:r w:rsidRPr="00D64653">
        <w:rPr>
          <w:lang w:eastAsia="zh-TW"/>
        </w:rPr>
        <w:t>1,203.7</w:t>
      </w:r>
      <w:r w:rsidRPr="00D64653">
        <w:rPr>
          <w:lang w:eastAsia="zh-TW"/>
        </w:rPr>
        <w:t>美元已大幅改善，</w:t>
      </w:r>
      <w:proofErr w:type="gramStart"/>
      <w:r w:rsidRPr="00D64653">
        <w:rPr>
          <w:lang w:eastAsia="zh-TW"/>
        </w:rPr>
        <w:t>另依尼國</w:t>
      </w:r>
      <w:proofErr w:type="gramEnd"/>
      <w:r w:rsidRPr="00D64653">
        <w:rPr>
          <w:lang w:eastAsia="zh-TW"/>
        </w:rPr>
        <w:t>發展資訊局（</w:t>
      </w:r>
      <w:r w:rsidRPr="00D64653">
        <w:rPr>
          <w:lang w:eastAsia="zh-TW"/>
        </w:rPr>
        <w:t>INIDE</w:t>
      </w:r>
      <w:r w:rsidRPr="00D64653">
        <w:rPr>
          <w:lang w:eastAsia="zh-TW"/>
        </w:rPr>
        <w:t>）統計，貧窮人口自</w:t>
      </w:r>
      <w:r w:rsidRPr="00D64653">
        <w:rPr>
          <w:lang w:eastAsia="zh-TW"/>
        </w:rPr>
        <w:t>2005</w:t>
      </w:r>
      <w:r w:rsidRPr="00D64653">
        <w:rPr>
          <w:lang w:eastAsia="zh-TW"/>
        </w:rPr>
        <w:t>年占人口之</w:t>
      </w:r>
      <w:r w:rsidRPr="00D64653">
        <w:rPr>
          <w:lang w:eastAsia="zh-TW"/>
        </w:rPr>
        <w:t>48.3%</w:t>
      </w:r>
      <w:r w:rsidRPr="00D64653">
        <w:rPr>
          <w:lang w:eastAsia="zh-TW"/>
        </w:rPr>
        <w:t>降至</w:t>
      </w:r>
      <w:r w:rsidRPr="00D64653">
        <w:rPr>
          <w:lang w:eastAsia="zh-TW"/>
        </w:rPr>
        <w:t>2016</w:t>
      </w:r>
      <w:r w:rsidRPr="00D64653">
        <w:rPr>
          <w:lang w:eastAsia="zh-TW"/>
        </w:rPr>
        <w:t>年之</w:t>
      </w:r>
      <w:r w:rsidRPr="00D64653">
        <w:rPr>
          <w:lang w:eastAsia="zh-TW"/>
        </w:rPr>
        <w:t>24.9%</w:t>
      </w:r>
      <w:r w:rsidRPr="00D64653">
        <w:rPr>
          <w:lang w:eastAsia="zh-TW"/>
        </w:rPr>
        <w:t>、極度貧窮人口則自</w:t>
      </w:r>
      <w:r w:rsidRPr="00D64653">
        <w:rPr>
          <w:lang w:eastAsia="zh-TW"/>
        </w:rPr>
        <w:t>2005</w:t>
      </w:r>
      <w:r w:rsidRPr="00D64653">
        <w:rPr>
          <w:lang w:eastAsia="zh-TW"/>
        </w:rPr>
        <w:t>年之</w:t>
      </w:r>
      <w:r w:rsidRPr="00D64653">
        <w:rPr>
          <w:lang w:eastAsia="zh-TW"/>
        </w:rPr>
        <w:t>17.2%</w:t>
      </w:r>
      <w:r w:rsidRPr="00D64653">
        <w:rPr>
          <w:lang w:eastAsia="zh-TW"/>
        </w:rPr>
        <w:t>降至</w:t>
      </w:r>
      <w:r w:rsidRPr="00D64653">
        <w:rPr>
          <w:lang w:eastAsia="zh-TW"/>
        </w:rPr>
        <w:t>2016</w:t>
      </w:r>
      <w:r w:rsidRPr="00D64653">
        <w:rPr>
          <w:lang w:eastAsia="zh-TW"/>
        </w:rPr>
        <w:t>年之</w:t>
      </w:r>
      <w:r w:rsidRPr="00D64653">
        <w:rPr>
          <w:lang w:eastAsia="zh-TW"/>
        </w:rPr>
        <w:t>6.9%</w:t>
      </w:r>
      <w:r w:rsidRPr="00D64653">
        <w:rPr>
          <w:lang w:eastAsia="zh-TW"/>
        </w:rPr>
        <w:t>，</w:t>
      </w:r>
      <w:proofErr w:type="gramStart"/>
      <w:r w:rsidRPr="00D64653">
        <w:rPr>
          <w:lang w:eastAsia="zh-TW"/>
        </w:rPr>
        <w:t>減貧已</w:t>
      </w:r>
      <w:proofErr w:type="gramEnd"/>
      <w:r w:rsidRPr="00D64653">
        <w:rPr>
          <w:lang w:eastAsia="zh-TW"/>
        </w:rPr>
        <w:t>見成效。然而，隨著</w:t>
      </w:r>
      <w:r w:rsidRPr="00D64653">
        <w:rPr>
          <w:lang w:eastAsia="zh-TW"/>
        </w:rPr>
        <w:t>2018</w:t>
      </w:r>
      <w:r w:rsidRPr="00D64653">
        <w:rPr>
          <w:lang w:eastAsia="zh-TW"/>
        </w:rPr>
        <w:t>年社經危機、</w:t>
      </w:r>
      <w:r w:rsidRPr="00D64653">
        <w:rPr>
          <w:lang w:eastAsia="zh-TW"/>
        </w:rPr>
        <w:t>2020</w:t>
      </w:r>
      <w:r w:rsidRPr="00D64653">
        <w:rPr>
          <w:lang w:eastAsia="zh-TW"/>
        </w:rPr>
        <w:t>年</w:t>
      </w:r>
      <w:proofErr w:type="gramStart"/>
      <w:r w:rsidRPr="00D64653">
        <w:rPr>
          <w:lang w:eastAsia="zh-TW"/>
        </w:rPr>
        <w:t>疫</w:t>
      </w:r>
      <w:proofErr w:type="gramEnd"/>
      <w:r w:rsidRPr="00D64653">
        <w:rPr>
          <w:lang w:eastAsia="zh-TW"/>
        </w:rPr>
        <w:t>情爆發及颶風來襲，尼國陷入連續</w:t>
      </w:r>
      <w:r w:rsidRPr="00D64653">
        <w:rPr>
          <w:lang w:eastAsia="zh-TW"/>
        </w:rPr>
        <w:t>3</w:t>
      </w:r>
      <w:r w:rsidRPr="00D64653">
        <w:rPr>
          <w:lang w:eastAsia="zh-TW"/>
        </w:rPr>
        <w:t>年之經濟衰退，失業人口增加，</w:t>
      </w:r>
      <w:proofErr w:type="gramStart"/>
      <w:r w:rsidRPr="00D64653">
        <w:rPr>
          <w:lang w:eastAsia="zh-TW"/>
        </w:rPr>
        <w:t>減貧工作</w:t>
      </w:r>
      <w:proofErr w:type="gramEnd"/>
      <w:r w:rsidRPr="00D64653">
        <w:rPr>
          <w:lang w:eastAsia="zh-TW"/>
        </w:rPr>
        <w:t>功虧</w:t>
      </w:r>
      <w:proofErr w:type="gramStart"/>
      <w:r w:rsidRPr="00D64653">
        <w:rPr>
          <w:lang w:eastAsia="zh-TW"/>
        </w:rPr>
        <w:t>一簀</w:t>
      </w:r>
      <w:proofErr w:type="gramEnd"/>
      <w:r w:rsidRPr="00D64653">
        <w:rPr>
          <w:lang w:eastAsia="zh-TW"/>
        </w:rPr>
        <w:t>。</w:t>
      </w:r>
    </w:p>
    <w:p w:rsidR="00F45B22" w:rsidRPr="00D64653" w:rsidRDefault="00F45B22" w:rsidP="00F45B22">
      <w:pPr>
        <w:pStyle w:val="a5"/>
        <w:spacing w:before="257" w:after="257"/>
        <w:ind w:left="632" w:hanging="632"/>
      </w:pPr>
      <w:r w:rsidRPr="00D64653">
        <w:t>三、政治環境</w:t>
      </w:r>
    </w:p>
    <w:p w:rsidR="00F45B22" w:rsidRPr="00D64653" w:rsidRDefault="00F45B22" w:rsidP="00F45B22">
      <w:pPr>
        <w:ind w:firstLine="472"/>
        <w:rPr>
          <w:lang w:eastAsia="zh-TW"/>
        </w:rPr>
      </w:pPr>
      <w:r w:rsidRPr="00D64653">
        <w:rPr>
          <w:lang w:eastAsia="zh-TW"/>
        </w:rPr>
        <w:t>尼加拉瓜民主發展路途艱辛，自</w:t>
      </w:r>
      <w:proofErr w:type="gramStart"/>
      <w:r w:rsidRPr="00D64653">
        <w:rPr>
          <w:lang w:eastAsia="zh-TW"/>
        </w:rPr>
        <w:t>1960</w:t>
      </w:r>
      <w:proofErr w:type="gramEnd"/>
      <w:r w:rsidRPr="00D64653">
        <w:rPr>
          <w:lang w:eastAsia="zh-TW"/>
        </w:rPr>
        <w:t>年代迄今，半世紀以來密集經歷蘇幕</w:t>
      </w:r>
      <w:proofErr w:type="gramStart"/>
      <w:r w:rsidRPr="00D64653">
        <w:rPr>
          <w:lang w:eastAsia="zh-TW"/>
        </w:rPr>
        <w:t>薩</w:t>
      </w:r>
      <w:proofErr w:type="gramEnd"/>
      <w:r w:rsidRPr="00D64653">
        <w:rPr>
          <w:lang w:eastAsia="zh-TW"/>
        </w:rPr>
        <w:t>（</w:t>
      </w:r>
      <w:r w:rsidRPr="00D64653">
        <w:rPr>
          <w:lang w:eastAsia="zh-TW"/>
        </w:rPr>
        <w:t>Somoza</w:t>
      </w:r>
      <w:r w:rsidRPr="00D64653">
        <w:rPr>
          <w:lang w:eastAsia="zh-TW"/>
        </w:rPr>
        <w:t>）時代軍事獨裁、恐怖暗殺、反美思潮及軍事活動、左派游擊隊內戰、極端社會主義推動財富重分配、查莫洛夫人（</w:t>
      </w:r>
      <w:r w:rsidRPr="00D64653">
        <w:rPr>
          <w:lang w:eastAsia="zh-TW"/>
        </w:rPr>
        <w:t>Violeta Chamorro</w:t>
      </w:r>
      <w:r w:rsidRPr="00D64653">
        <w:rPr>
          <w:lang w:eastAsia="zh-TW"/>
        </w:rPr>
        <w:t>）帶領國家回歸民主、貪污橫行民怨沸騰等。</w:t>
      </w:r>
      <w:r w:rsidRPr="00D64653">
        <w:rPr>
          <w:lang w:eastAsia="zh-TW"/>
        </w:rPr>
        <w:t>2007</w:t>
      </w:r>
      <w:r w:rsidRPr="00D64653">
        <w:rPr>
          <w:lang w:eastAsia="zh-TW"/>
        </w:rPr>
        <w:t>年起左派桑定黨奧蒂嘉總統（</w:t>
      </w:r>
      <w:r w:rsidRPr="00D64653">
        <w:rPr>
          <w:lang w:eastAsia="zh-TW"/>
        </w:rPr>
        <w:t>Daniel Ortega</w:t>
      </w:r>
      <w:r w:rsidRPr="00D64653">
        <w:rPr>
          <w:lang w:eastAsia="zh-TW"/>
        </w:rPr>
        <w:t>）重新執政，並加入委內瑞拉已過世之前總統查維茲倡議之美洲玻利瓦聯盟（</w:t>
      </w:r>
      <w:r w:rsidRPr="00D64653">
        <w:rPr>
          <w:lang w:eastAsia="zh-TW"/>
        </w:rPr>
        <w:t>ALBA</w:t>
      </w:r>
      <w:r w:rsidRPr="00D64653">
        <w:rPr>
          <w:lang w:eastAsia="zh-TW"/>
        </w:rPr>
        <w:t>）陣營，再度步上目前強人執政模式。</w:t>
      </w:r>
    </w:p>
    <w:p w:rsidR="00F45B22" w:rsidRPr="00D64653" w:rsidRDefault="00F45B22" w:rsidP="00F45B22">
      <w:pPr>
        <w:ind w:firstLine="472"/>
        <w:rPr>
          <w:lang w:eastAsia="zh-TW"/>
        </w:rPr>
      </w:pPr>
      <w:r w:rsidRPr="00D64653">
        <w:rPr>
          <w:lang w:eastAsia="zh-TW"/>
        </w:rPr>
        <w:t>尼國人民自</w:t>
      </w:r>
      <w:r w:rsidRPr="00D64653">
        <w:rPr>
          <w:lang w:eastAsia="zh-TW"/>
        </w:rPr>
        <w:t>1972</w:t>
      </w:r>
      <w:r w:rsidRPr="00D64653">
        <w:rPr>
          <w:lang w:eastAsia="zh-TW"/>
        </w:rPr>
        <w:t>年經歷摧毀</w:t>
      </w:r>
      <w:r w:rsidRPr="00D64653">
        <w:rPr>
          <w:lang w:eastAsia="zh-TW"/>
        </w:rPr>
        <w:t>90%</w:t>
      </w:r>
      <w:r w:rsidRPr="00D64653">
        <w:rPr>
          <w:lang w:eastAsia="zh-TW"/>
        </w:rPr>
        <w:t>國家建設之毀滅性大地震後，密集經歷高度政治運動及內戰衝擊，並無休養生息或發展建設之機會，造成百業蕭條、民生發展停滯、教育水準低落、基礎建設嚴重落後，成為美洲大陸僅次於海地之第</w:t>
      </w:r>
      <w:r w:rsidRPr="00D64653">
        <w:rPr>
          <w:lang w:eastAsia="zh-TW"/>
        </w:rPr>
        <w:t>2</w:t>
      </w:r>
      <w:r w:rsidRPr="00D64653">
        <w:rPr>
          <w:lang w:eastAsia="zh-TW"/>
        </w:rPr>
        <w:t>貧窮落後的國家。鑒於政治立場極端對立，社會抗爭活動頻仍，不僅嚴重影響一般產業營運，亦形成社會融合之困難，建議外人在尼國最好避免談論政治相關議題，以免引發衝突或敵意。</w:t>
      </w:r>
    </w:p>
    <w:p w:rsidR="00F45B22" w:rsidRPr="00D64653" w:rsidRDefault="00F45B22" w:rsidP="00F45B22">
      <w:pPr>
        <w:ind w:firstLine="472"/>
        <w:rPr>
          <w:lang w:eastAsia="zh-TW"/>
        </w:rPr>
      </w:pPr>
      <w:r w:rsidRPr="00D64653">
        <w:rPr>
          <w:lang w:eastAsia="zh-TW"/>
        </w:rPr>
        <w:t>尼國</w:t>
      </w:r>
      <w:proofErr w:type="gramStart"/>
      <w:r w:rsidRPr="00D64653">
        <w:rPr>
          <w:lang w:eastAsia="zh-TW"/>
        </w:rPr>
        <w:t>採</w:t>
      </w:r>
      <w:proofErr w:type="gramEnd"/>
      <w:r w:rsidRPr="00D64653">
        <w:rPr>
          <w:lang w:eastAsia="zh-TW"/>
        </w:rPr>
        <w:t>行總統制，實施行政、立法、司法、選舉四權分立，總統、副總統均直接民選，原任期</w:t>
      </w:r>
      <w:r w:rsidRPr="00D64653">
        <w:rPr>
          <w:lang w:eastAsia="zh-TW"/>
        </w:rPr>
        <w:t>6</w:t>
      </w:r>
      <w:r w:rsidRPr="00D64653">
        <w:rPr>
          <w:lang w:eastAsia="zh-TW"/>
        </w:rPr>
        <w:t>年，惟依</w:t>
      </w:r>
      <w:r w:rsidRPr="00D64653">
        <w:rPr>
          <w:lang w:eastAsia="zh-TW"/>
        </w:rPr>
        <w:t>1996</w:t>
      </w:r>
      <w:r w:rsidRPr="00D64653">
        <w:rPr>
          <w:lang w:eastAsia="zh-TW"/>
        </w:rPr>
        <w:t>年修憲案，自</w:t>
      </w:r>
      <w:r w:rsidRPr="00D64653">
        <w:rPr>
          <w:lang w:eastAsia="zh-TW"/>
        </w:rPr>
        <w:t>1997</w:t>
      </w:r>
      <w:r w:rsidRPr="00D64653">
        <w:rPr>
          <w:lang w:eastAsia="zh-TW"/>
        </w:rPr>
        <w:t>年</w:t>
      </w:r>
      <w:r w:rsidRPr="00D64653">
        <w:rPr>
          <w:lang w:eastAsia="zh-TW"/>
        </w:rPr>
        <w:t>1</w:t>
      </w:r>
      <w:r w:rsidRPr="00D64653">
        <w:rPr>
          <w:lang w:eastAsia="zh-TW"/>
        </w:rPr>
        <w:t>月起，總統、副總統及國會議員之任期均改制為</w:t>
      </w:r>
      <w:r w:rsidRPr="00D64653">
        <w:rPr>
          <w:lang w:eastAsia="zh-TW"/>
        </w:rPr>
        <w:t>5</w:t>
      </w:r>
      <w:r w:rsidRPr="00D64653">
        <w:rPr>
          <w:lang w:eastAsia="zh-TW"/>
        </w:rPr>
        <w:t>年，</w:t>
      </w:r>
      <w:r w:rsidRPr="00D64653">
        <w:rPr>
          <w:lang w:eastAsia="zh-TW"/>
        </w:rPr>
        <w:t>2014</w:t>
      </w:r>
      <w:r w:rsidRPr="00D64653">
        <w:rPr>
          <w:lang w:eastAsia="zh-TW"/>
        </w:rPr>
        <w:t>年</w:t>
      </w:r>
      <w:r w:rsidRPr="00D64653">
        <w:rPr>
          <w:lang w:eastAsia="zh-TW"/>
        </w:rPr>
        <w:t>1</w:t>
      </w:r>
      <w:r w:rsidRPr="00D64653">
        <w:rPr>
          <w:lang w:eastAsia="zh-TW"/>
        </w:rPr>
        <w:t>月修憲取消總統任期限制。內閣閣員由總統任命，國會</w:t>
      </w:r>
      <w:proofErr w:type="gramStart"/>
      <w:r w:rsidRPr="00D64653">
        <w:rPr>
          <w:lang w:eastAsia="zh-TW"/>
        </w:rPr>
        <w:t>採一</w:t>
      </w:r>
      <w:proofErr w:type="gramEnd"/>
      <w:r w:rsidRPr="00D64653">
        <w:rPr>
          <w:lang w:eastAsia="zh-TW"/>
        </w:rPr>
        <w:t>院制，正式名稱為「國民大會」（</w:t>
      </w:r>
      <w:r w:rsidRPr="00D64653">
        <w:rPr>
          <w:lang w:eastAsia="zh-TW"/>
        </w:rPr>
        <w:t>Asamblea Nacional</w:t>
      </w:r>
      <w:r w:rsidRPr="00D64653">
        <w:rPr>
          <w:lang w:eastAsia="zh-TW"/>
        </w:rPr>
        <w:t>），司法機關分為地方法院、上訴法院及最高法院等三級。</w:t>
      </w:r>
    </w:p>
    <w:p w:rsidR="00F45B22" w:rsidRPr="00D64653" w:rsidRDefault="00F45B22" w:rsidP="00F45B22">
      <w:pPr>
        <w:ind w:firstLine="472"/>
        <w:rPr>
          <w:lang w:eastAsia="zh-TW"/>
        </w:rPr>
      </w:pPr>
      <w:proofErr w:type="gramStart"/>
      <w:r w:rsidRPr="00D64653">
        <w:rPr>
          <w:lang w:eastAsia="zh-TW"/>
        </w:rPr>
        <w:t>依尼國</w:t>
      </w:r>
      <w:proofErr w:type="gramEnd"/>
      <w:r w:rsidRPr="00D64653">
        <w:rPr>
          <w:lang w:eastAsia="zh-TW"/>
        </w:rPr>
        <w:t>選舉法，尼國參政政黨需至選舉委員會（</w:t>
      </w:r>
      <w:r w:rsidRPr="00D64653">
        <w:rPr>
          <w:lang w:eastAsia="zh-TW"/>
        </w:rPr>
        <w:t>Consejo Supremo Electoral, CSE</w:t>
      </w:r>
      <w:r w:rsidRPr="00D64653">
        <w:rPr>
          <w:lang w:eastAsia="zh-TW"/>
        </w:rPr>
        <w:t>）登記，而獲政黨推薦之候選人始有被選舉權。依據</w:t>
      </w:r>
      <w:r w:rsidRPr="00D64653">
        <w:rPr>
          <w:lang w:eastAsia="zh-TW"/>
        </w:rPr>
        <w:t>CSE</w:t>
      </w:r>
      <w:r w:rsidRPr="00D64653">
        <w:rPr>
          <w:lang w:eastAsia="zh-TW"/>
        </w:rPr>
        <w:t>資料，尼國現有</w:t>
      </w:r>
      <w:r w:rsidRPr="00D64653">
        <w:rPr>
          <w:lang w:eastAsia="zh-TW"/>
        </w:rPr>
        <w:t>19</w:t>
      </w:r>
      <w:r w:rsidRPr="00D64653">
        <w:rPr>
          <w:lang w:eastAsia="zh-TW"/>
        </w:rPr>
        <w:t>個合法政黨，依國會席次排名，以執政黨桑定全國解放陣線（</w:t>
      </w:r>
      <w:r w:rsidRPr="00D64653">
        <w:rPr>
          <w:lang w:eastAsia="zh-TW"/>
        </w:rPr>
        <w:t>FSLN</w:t>
      </w:r>
      <w:r w:rsidRPr="00D64653">
        <w:rPr>
          <w:lang w:eastAsia="zh-TW"/>
        </w:rPr>
        <w:t>）擁</w:t>
      </w:r>
      <w:r w:rsidRPr="00D64653">
        <w:rPr>
          <w:lang w:eastAsia="zh-TW"/>
        </w:rPr>
        <w:t>71</w:t>
      </w:r>
      <w:r w:rsidRPr="00D64653">
        <w:rPr>
          <w:lang w:eastAsia="zh-TW"/>
        </w:rPr>
        <w:t>席居首，占全部</w:t>
      </w:r>
      <w:r w:rsidRPr="00D64653">
        <w:rPr>
          <w:lang w:eastAsia="zh-TW"/>
        </w:rPr>
        <w:t>92</w:t>
      </w:r>
      <w:r w:rsidRPr="00D64653">
        <w:rPr>
          <w:lang w:eastAsia="zh-TW"/>
        </w:rPr>
        <w:t>席之絕對多數，在野黨自由憲政黨（</w:t>
      </w:r>
      <w:r w:rsidRPr="00D64653">
        <w:rPr>
          <w:lang w:eastAsia="zh-TW"/>
        </w:rPr>
        <w:t>PLC</w:t>
      </w:r>
      <w:r w:rsidRPr="00D64653">
        <w:rPr>
          <w:lang w:eastAsia="zh-TW"/>
        </w:rPr>
        <w:t>）居次，另有</w:t>
      </w:r>
      <w:proofErr w:type="gramStart"/>
      <w:r w:rsidRPr="00D64653">
        <w:rPr>
          <w:lang w:eastAsia="zh-TW"/>
        </w:rPr>
        <w:t>獨立自由黨</w:t>
      </w:r>
      <w:proofErr w:type="gramEnd"/>
      <w:r w:rsidRPr="00D64653">
        <w:rPr>
          <w:lang w:eastAsia="zh-TW"/>
        </w:rPr>
        <w:t>（</w:t>
      </w:r>
      <w:r w:rsidRPr="00D64653">
        <w:rPr>
          <w:lang w:eastAsia="zh-TW"/>
        </w:rPr>
        <w:t>PLI</w:t>
      </w:r>
      <w:r w:rsidRPr="00D64653">
        <w:rPr>
          <w:lang w:eastAsia="zh-TW"/>
        </w:rPr>
        <w:t>）、自由聯盟（</w:t>
      </w:r>
      <w:r w:rsidRPr="00D64653">
        <w:rPr>
          <w:lang w:eastAsia="zh-TW"/>
        </w:rPr>
        <w:t>ALN</w:t>
      </w:r>
      <w:r w:rsidRPr="00D64653">
        <w:rPr>
          <w:lang w:eastAsia="zh-TW"/>
        </w:rPr>
        <w:t>）、原住民黨（</w:t>
      </w:r>
      <w:r w:rsidRPr="00D64653">
        <w:rPr>
          <w:lang w:eastAsia="zh-TW"/>
        </w:rPr>
        <w:t>YATAMA</w:t>
      </w:r>
      <w:r w:rsidRPr="00D64653">
        <w:rPr>
          <w:lang w:eastAsia="zh-TW"/>
        </w:rPr>
        <w:t>）、保守黨（</w:t>
      </w:r>
      <w:r w:rsidRPr="00D64653">
        <w:rPr>
          <w:lang w:eastAsia="zh-TW"/>
        </w:rPr>
        <w:t>PC</w:t>
      </w:r>
      <w:r w:rsidRPr="00D64653">
        <w:rPr>
          <w:lang w:eastAsia="zh-TW"/>
        </w:rPr>
        <w:t>）及共和聯盟（</w:t>
      </w:r>
      <w:r w:rsidRPr="00D64653">
        <w:rPr>
          <w:lang w:eastAsia="zh-TW"/>
        </w:rPr>
        <w:t>APRE</w:t>
      </w:r>
      <w:r w:rsidRPr="00D64653">
        <w:rPr>
          <w:lang w:eastAsia="zh-TW"/>
        </w:rPr>
        <w:t>）等較小政黨。</w:t>
      </w:r>
    </w:p>
    <w:p w:rsidR="00B457B6" w:rsidRPr="00D64653" w:rsidRDefault="00116671" w:rsidP="00564EE3">
      <w:pPr>
        <w:ind w:firstLine="472"/>
        <w:rPr>
          <w:lang w:eastAsia="zh-TW"/>
        </w:rPr>
      </w:pPr>
      <w:r w:rsidRPr="00D64653">
        <w:rPr>
          <w:rFonts w:hint="eastAsia"/>
          <w:lang w:eastAsia="zh-TW"/>
        </w:rPr>
        <w:t>尼加拉瓜共和國於</w:t>
      </w:r>
      <w:r w:rsidRPr="00D64653">
        <w:rPr>
          <w:rFonts w:hint="eastAsia"/>
          <w:lang w:eastAsia="zh-TW"/>
        </w:rPr>
        <w:t>110</w:t>
      </w:r>
      <w:r w:rsidRPr="00D64653">
        <w:rPr>
          <w:rFonts w:hint="eastAsia"/>
          <w:lang w:eastAsia="zh-TW"/>
        </w:rPr>
        <w:t>年</w:t>
      </w:r>
      <w:r w:rsidRPr="00D64653">
        <w:rPr>
          <w:rFonts w:hint="eastAsia"/>
          <w:lang w:eastAsia="zh-TW"/>
        </w:rPr>
        <w:t>12</w:t>
      </w:r>
      <w:r w:rsidRPr="00D64653">
        <w:rPr>
          <w:rFonts w:hint="eastAsia"/>
          <w:lang w:eastAsia="zh-TW"/>
        </w:rPr>
        <w:t>月</w:t>
      </w:r>
      <w:r w:rsidRPr="00D64653">
        <w:rPr>
          <w:rFonts w:hint="eastAsia"/>
          <w:lang w:eastAsia="zh-TW"/>
        </w:rPr>
        <w:t>10</w:t>
      </w:r>
      <w:r w:rsidRPr="00D64653">
        <w:rPr>
          <w:rFonts w:hint="eastAsia"/>
          <w:lang w:eastAsia="zh-TW"/>
        </w:rPr>
        <w:t>日決定片面終止與我外交關係，我國決定自該日起終止與尼加拉瓜共和國的外交關係，全面停止雙邊合作及援助計畫，撤離大使館及技術團人員。目前</w:t>
      </w:r>
      <w:proofErr w:type="gramStart"/>
      <w:r w:rsidR="005A6B85" w:rsidRPr="00D64653">
        <w:rPr>
          <w:rFonts w:hint="eastAsia"/>
          <w:lang w:eastAsia="zh-TW"/>
        </w:rPr>
        <w:t>臺</w:t>
      </w:r>
      <w:proofErr w:type="gramEnd"/>
      <w:r w:rsidR="005A6B85" w:rsidRPr="00D64653">
        <w:rPr>
          <w:rFonts w:hint="eastAsia"/>
          <w:lang w:eastAsia="zh-TW"/>
        </w:rPr>
        <w:t>尼</w:t>
      </w:r>
      <w:r w:rsidRPr="00D64653">
        <w:rPr>
          <w:rFonts w:hint="eastAsia"/>
          <w:lang w:eastAsia="zh-TW"/>
        </w:rPr>
        <w:t>雙邊經貿事務係由駐宏都拉斯大使館經濟參事處兼</w:t>
      </w:r>
      <w:proofErr w:type="gramStart"/>
      <w:r w:rsidRPr="00D64653">
        <w:rPr>
          <w:rFonts w:hint="eastAsia"/>
          <w:lang w:eastAsia="zh-TW"/>
        </w:rPr>
        <w:t>轄</w:t>
      </w:r>
      <w:proofErr w:type="gramEnd"/>
      <w:r w:rsidRPr="00D64653">
        <w:rPr>
          <w:rFonts w:hint="eastAsia"/>
          <w:lang w:eastAsia="zh-TW"/>
        </w:rPr>
        <w:t>。</w:t>
      </w:r>
    </w:p>
    <w:p w:rsidR="00F45B22" w:rsidRPr="00D64653" w:rsidRDefault="00F45B22" w:rsidP="00564EE3">
      <w:pPr>
        <w:ind w:firstLine="472"/>
        <w:rPr>
          <w:lang w:eastAsia="zh-TW"/>
        </w:rPr>
      </w:pPr>
    </w:p>
    <w:p w:rsidR="003E0BC3" w:rsidRPr="00D64653" w:rsidRDefault="003E0BC3" w:rsidP="00F67994">
      <w:pPr>
        <w:ind w:firstLineChars="0" w:firstLine="0"/>
        <w:rPr>
          <w:lang w:eastAsia="zh-TW"/>
        </w:rPr>
        <w:sectPr w:rsidR="003E0BC3" w:rsidRPr="00D64653" w:rsidSect="001B7CB9">
          <w:headerReference w:type="even" r:id="rId23"/>
          <w:headerReference w:type="default" r:id="rId24"/>
          <w:footerReference w:type="even" r:id="rId25"/>
          <w:footerReference w:type="default" r:id="rId26"/>
          <w:pgSz w:w="11906" w:h="16838" w:code="9"/>
          <w:pgMar w:top="2268" w:right="1701" w:bottom="1701" w:left="1701" w:header="1134" w:footer="851" w:gutter="0"/>
          <w:pgNumType w:start="1"/>
          <w:cols w:space="425"/>
          <w:docGrid w:type="linesAndChars" w:linePitch="514" w:charSpace="-774"/>
        </w:sectPr>
      </w:pPr>
    </w:p>
    <w:p w:rsidR="00FC2EB2" w:rsidRPr="00D64653" w:rsidRDefault="00FC2EB2" w:rsidP="00B81C9B">
      <w:pPr>
        <w:pStyle w:val="a3"/>
        <w:spacing w:before="514" w:after="771"/>
        <w:rPr>
          <w:lang w:eastAsia="zh-TW"/>
        </w:rPr>
      </w:pPr>
      <w:bookmarkStart w:id="1" w:name="_Toc109076976"/>
      <w:r w:rsidRPr="00D64653">
        <w:rPr>
          <w:lang w:eastAsia="zh-TW"/>
        </w:rPr>
        <w:t>第貳章　經濟環境</w:t>
      </w:r>
      <w:bookmarkEnd w:id="1"/>
    </w:p>
    <w:p w:rsidR="00F45B22" w:rsidRPr="00D64653" w:rsidRDefault="00F45B22" w:rsidP="00F45B22">
      <w:pPr>
        <w:pStyle w:val="a5"/>
        <w:spacing w:before="257" w:after="257"/>
        <w:ind w:left="632" w:hanging="632"/>
      </w:pPr>
      <w:r w:rsidRPr="00D64653">
        <w:t>一、經濟概況（含重要經濟統計）</w:t>
      </w:r>
    </w:p>
    <w:p w:rsidR="00F45B22" w:rsidRPr="00D64653" w:rsidRDefault="00F45B22" w:rsidP="00F45B22">
      <w:pPr>
        <w:pStyle w:val="a7"/>
        <w:ind w:left="945" w:hanging="709"/>
      </w:pPr>
      <w:r w:rsidRPr="00D64653">
        <w:t>（一）</w:t>
      </w:r>
      <w:r w:rsidRPr="00D64653">
        <w:tab/>
      </w:r>
      <w:r w:rsidRPr="00D64653">
        <w:t>尼加拉瓜經濟衰退，後勢看好</w:t>
      </w:r>
    </w:p>
    <w:p w:rsidR="00F45B22" w:rsidRPr="00D64653" w:rsidRDefault="00F45B22" w:rsidP="00F45B22">
      <w:pPr>
        <w:pStyle w:val="af"/>
        <w:ind w:left="945" w:firstLine="472"/>
        <w:rPr>
          <w:lang w:eastAsia="zh-TW"/>
        </w:rPr>
      </w:pPr>
      <w:r w:rsidRPr="00D64653">
        <w:rPr>
          <w:lang w:eastAsia="zh-TW"/>
        </w:rPr>
        <w:t>尼加拉瓜於</w:t>
      </w:r>
      <w:r w:rsidRPr="00D64653">
        <w:rPr>
          <w:lang w:eastAsia="zh-TW"/>
        </w:rPr>
        <w:t>2011</w:t>
      </w:r>
      <w:r w:rsidRPr="00D64653">
        <w:rPr>
          <w:lang w:eastAsia="zh-TW"/>
        </w:rPr>
        <w:t>年至</w:t>
      </w:r>
      <w:r w:rsidRPr="00D64653">
        <w:rPr>
          <w:lang w:eastAsia="zh-TW"/>
        </w:rPr>
        <w:t>2017</w:t>
      </w:r>
      <w:r w:rsidRPr="00D64653">
        <w:rPr>
          <w:lang w:eastAsia="zh-TW"/>
        </w:rPr>
        <w:t>年間經濟成長率平均達</w:t>
      </w:r>
      <w:r w:rsidRPr="00D64653">
        <w:rPr>
          <w:lang w:eastAsia="zh-TW"/>
        </w:rPr>
        <w:t>4.7%</w:t>
      </w:r>
      <w:r w:rsidRPr="00D64653">
        <w:rPr>
          <w:lang w:eastAsia="zh-TW"/>
        </w:rPr>
        <w:t>，在政府及企業緊密合作下，經濟持續成長、前景看好，惟於</w:t>
      </w:r>
      <w:r w:rsidRPr="00D64653">
        <w:rPr>
          <w:lang w:eastAsia="zh-TW"/>
        </w:rPr>
        <w:t>2018</w:t>
      </w:r>
      <w:r w:rsidRPr="00D64653">
        <w:rPr>
          <w:lang w:eastAsia="zh-TW"/>
        </w:rPr>
        <w:t>年</w:t>
      </w:r>
      <w:r w:rsidRPr="00D64653">
        <w:rPr>
          <w:lang w:eastAsia="zh-TW"/>
        </w:rPr>
        <w:t>4</w:t>
      </w:r>
      <w:r w:rsidRPr="00D64653">
        <w:rPr>
          <w:lang w:eastAsia="zh-TW"/>
        </w:rPr>
        <w:t>月</w:t>
      </w:r>
      <w:r w:rsidRPr="00D64653">
        <w:rPr>
          <w:lang w:eastAsia="zh-TW"/>
        </w:rPr>
        <w:t>18</w:t>
      </w:r>
      <w:r w:rsidRPr="00D64653">
        <w:rPr>
          <w:lang w:eastAsia="zh-TW"/>
        </w:rPr>
        <w:t>日尼國民眾上街抗議社會保險改革，經政府鎮壓造成傷亡後，政府及民間互信不再，整體經濟亦由盛轉衰，</w:t>
      </w:r>
      <w:r w:rsidRPr="00D64653">
        <w:rPr>
          <w:lang w:eastAsia="zh-TW"/>
        </w:rPr>
        <w:t>2019</w:t>
      </w:r>
      <w:r w:rsidRPr="00D64653">
        <w:rPr>
          <w:lang w:eastAsia="zh-TW"/>
        </w:rPr>
        <w:t>年及</w:t>
      </w:r>
      <w:r w:rsidRPr="00D64653">
        <w:rPr>
          <w:lang w:eastAsia="zh-TW"/>
        </w:rPr>
        <w:t>2020</w:t>
      </w:r>
      <w:r w:rsidRPr="00D64653">
        <w:rPr>
          <w:lang w:eastAsia="zh-TW"/>
        </w:rPr>
        <w:t>年均陷入衰退，</w:t>
      </w:r>
      <w:proofErr w:type="gramStart"/>
      <w:r w:rsidRPr="00D64653">
        <w:rPr>
          <w:lang w:eastAsia="zh-TW"/>
        </w:rPr>
        <w:t>復逢</w:t>
      </w:r>
      <w:r w:rsidRPr="00D64653">
        <w:rPr>
          <w:lang w:eastAsia="zh-TW"/>
        </w:rPr>
        <w:t>2021</w:t>
      </w:r>
      <w:r w:rsidRPr="00D64653">
        <w:rPr>
          <w:lang w:eastAsia="zh-TW"/>
        </w:rPr>
        <w:t>年</w:t>
      </w:r>
      <w:proofErr w:type="gramEnd"/>
      <w:r w:rsidRPr="00D64653">
        <w:rPr>
          <w:lang w:eastAsia="zh-TW"/>
        </w:rPr>
        <w:t>「嚴重特殊傳染性肺炎」（</w:t>
      </w:r>
      <w:r w:rsidRPr="00D64653">
        <w:rPr>
          <w:lang w:eastAsia="zh-TW"/>
        </w:rPr>
        <w:t>COVID-19</w:t>
      </w:r>
      <w:r w:rsidRPr="00D64653">
        <w:rPr>
          <w:lang w:eastAsia="zh-TW"/>
        </w:rPr>
        <w:t>）</w:t>
      </w:r>
      <w:proofErr w:type="gramStart"/>
      <w:r w:rsidRPr="00D64653">
        <w:rPr>
          <w:lang w:eastAsia="zh-TW"/>
        </w:rPr>
        <w:t>疫情及</w:t>
      </w:r>
      <w:proofErr w:type="gramEnd"/>
      <w:r w:rsidRPr="00D64653">
        <w:rPr>
          <w:lang w:eastAsia="zh-TW"/>
        </w:rPr>
        <w:t>颶風襲擊，使原可復甦的經濟短暫再陷衰退。</w:t>
      </w:r>
    </w:p>
    <w:p w:rsidR="00F45B22" w:rsidRPr="00D64653" w:rsidRDefault="00F45B22" w:rsidP="00F45B22">
      <w:pPr>
        <w:pStyle w:val="af"/>
        <w:ind w:left="945" w:firstLine="472"/>
        <w:rPr>
          <w:lang w:eastAsia="zh-TW"/>
        </w:rPr>
      </w:pPr>
      <w:r w:rsidRPr="00D64653">
        <w:rPr>
          <w:lang w:eastAsia="zh-TW"/>
        </w:rPr>
        <w:t>依據尼加拉瓜中央銀行公布</w:t>
      </w:r>
      <w:r w:rsidRPr="00D64653">
        <w:rPr>
          <w:lang w:eastAsia="zh-TW"/>
        </w:rPr>
        <w:t>2021</w:t>
      </w:r>
      <w:r w:rsidRPr="00D64653">
        <w:rPr>
          <w:lang w:eastAsia="zh-TW"/>
        </w:rPr>
        <w:t>年年報，</w:t>
      </w:r>
      <w:r w:rsidRPr="00D64653">
        <w:rPr>
          <w:lang w:eastAsia="zh-TW"/>
        </w:rPr>
        <w:t>2021</w:t>
      </w:r>
      <w:r w:rsidRPr="00D64653">
        <w:rPr>
          <w:lang w:eastAsia="zh-TW"/>
        </w:rPr>
        <w:t>年尼國國內生產毛額（</w:t>
      </w:r>
      <w:r w:rsidRPr="00D64653">
        <w:rPr>
          <w:lang w:eastAsia="zh-TW"/>
        </w:rPr>
        <w:t>GDP</w:t>
      </w:r>
      <w:r w:rsidRPr="00D64653">
        <w:rPr>
          <w:lang w:eastAsia="zh-TW"/>
        </w:rPr>
        <w:t>）為</w:t>
      </w:r>
      <w:r w:rsidRPr="00D64653">
        <w:rPr>
          <w:lang w:eastAsia="zh-TW"/>
        </w:rPr>
        <w:t>126</w:t>
      </w:r>
      <w:r w:rsidRPr="00D64653">
        <w:rPr>
          <w:lang w:eastAsia="zh-TW"/>
        </w:rPr>
        <w:t>億</w:t>
      </w:r>
      <w:r w:rsidRPr="00D64653">
        <w:rPr>
          <w:lang w:eastAsia="zh-TW"/>
        </w:rPr>
        <w:t>1,000</w:t>
      </w:r>
      <w:r w:rsidRPr="00D64653">
        <w:rPr>
          <w:lang w:eastAsia="zh-TW"/>
        </w:rPr>
        <w:t>萬美元，經濟成長</w:t>
      </w:r>
      <w:r w:rsidRPr="00D64653">
        <w:rPr>
          <w:lang w:eastAsia="zh-TW"/>
        </w:rPr>
        <w:t>2%</w:t>
      </w:r>
      <w:r w:rsidRPr="00D64653">
        <w:rPr>
          <w:lang w:eastAsia="zh-TW"/>
        </w:rPr>
        <w:t>，另每人平均國民所得為</w:t>
      </w:r>
      <w:r w:rsidRPr="00D64653">
        <w:rPr>
          <w:lang w:eastAsia="zh-TW"/>
        </w:rPr>
        <w:t>1,984</w:t>
      </w:r>
      <w:r w:rsidRPr="00D64653">
        <w:rPr>
          <w:lang w:eastAsia="zh-TW"/>
        </w:rPr>
        <w:t>美元。整體而言，尼國經濟因社經危機影響逐漸縮小，儘管年初</w:t>
      </w:r>
      <w:proofErr w:type="gramStart"/>
      <w:r w:rsidRPr="00D64653">
        <w:rPr>
          <w:lang w:eastAsia="zh-TW"/>
        </w:rPr>
        <w:t>疫情來</w:t>
      </w:r>
      <w:proofErr w:type="gramEnd"/>
      <w:r w:rsidRPr="00D64653">
        <w:rPr>
          <w:lang w:eastAsia="zh-TW"/>
        </w:rPr>
        <w:t>襲，惟下半年</w:t>
      </w:r>
      <w:proofErr w:type="gramStart"/>
      <w:r w:rsidRPr="00D64653">
        <w:rPr>
          <w:lang w:eastAsia="zh-TW"/>
        </w:rPr>
        <w:t>疫情趨</w:t>
      </w:r>
      <w:proofErr w:type="gramEnd"/>
      <w:r w:rsidRPr="00D64653">
        <w:rPr>
          <w:lang w:eastAsia="zh-TW"/>
        </w:rPr>
        <w:t>緩、遠較國際為佳，</w:t>
      </w:r>
      <w:proofErr w:type="gramStart"/>
      <w:r w:rsidRPr="00D64653">
        <w:rPr>
          <w:lang w:eastAsia="zh-TW"/>
        </w:rPr>
        <w:t>爰</w:t>
      </w:r>
      <w:proofErr w:type="gramEnd"/>
      <w:r w:rsidRPr="00D64653">
        <w:rPr>
          <w:lang w:eastAsia="zh-TW"/>
        </w:rPr>
        <w:t>已自谷底回升，後勢看好。</w:t>
      </w:r>
    </w:p>
    <w:p w:rsidR="00F45B22" w:rsidRPr="00D64653" w:rsidRDefault="00F45B22" w:rsidP="00F45B22">
      <w:pPr>
        <w:pStyle w:val="af"/>
        <w:ind w:left="945" w:firstLine="472"/>
        <w:rPr>
          <w:lang w:eastAsia="zh-TW"/>
        </w:rPr>
      </w:pPr>
      <w:r w:rsidRPr="00D64653">
        <w:rPr>
          <w:lang w:eastAsia="zh-TW"/>
        </w:rPr>
        <w:t>鑒於尼國經濟復甦緩慢，國際三大信用評等</w:t>
      </w:r>
      <w:proofErr w:type="gramStart"/>
      <w:r w:rsidRPr="00D64653">
        <w:rPr>
          <w:lang w:eastAsia="zh-TW"/>
        </w:rPr>
        <w:t>機構惠譽</w:t>
      </w:r>
      <w:proofErr w:type="gramEnd"/>
      <w:r w:rsidRPr="00D64653">
        <w:rPr>
          <w:lang w:eastAsia="zh-TW"/>
        </w:rPr>
        <w:t>（</w:t>
      </w:r>
      <w:r w:rsidRPr="00D64653">
        <w:rPr>
          <w:lang w:eastAsia="zh-TW"/>
        </w:rPr>
        <w:t>Fitch</w:t>
      </w:r>
      <w:r w:rsidRPr="00D64653">
        <w:rPr>
          <w:lang w:eastAsia="zh-TW"/>
        </w:rPr>
        <w:t>）及標準普爾（</w:t>
      </w:r>
      <w:r w:rsidRPr="00D64653">
        <w:rPr>
          <w:lang w:eastAsia="zh-TW"/>
        </w:rPr>
        <w:t>Standard &amp; Poor’s</w:t>
      </w:r>
      <w:r w:rsidRPr="00D64653">
        <w:rPr>
          <w:lang w:eastAsia="zh-TW"/>
        </w:rPr>
        <w:t>）對尼加拉瓜主權債券信用</w:t>
      </w:r>
      <w:proofErr w:type="gramStart"/>
      <w:r w:rsidRPr="00D64653">
        <w:rPr>
          <w:lang w:eastAsia="zh-TW"/>
        </w:rPr>
        <w:t>評等續維持</w:t>
      </w:r>
      <w:proofErr w:type="gramEnd"/>
      <w:r w:rsidRPr="00D64653">
        <w:rPr>
          <w:lang w:eastAsia="zh-TW"/>
        </w:rPr>
        <w:t>「</w:t>
      </w:r>
      <w:r w:rsidRPr="00D64653">
        <w:rPr>
          <w:lang w:eastAsia="zh-TW"/>
        </w:rPr>
        <w:t>B-</w:t>
      </w:r>
      <w:r w:rsidRPr="00D64653">
        <w:rPr>
          <w:lang w:eastAsia="zh-TW"/>
        </w:rPr>
        <w:t>」評級，展望為「穩定」，另穆迪（</w:t>
      </w:r>
      <w:r w:rsidRPr="00D64653">
        <w:rPr>
          <w:lang w:eastAsia="zh-TW"/>
        </w:rPr>
        <w:t>Moody’s</w:t>
      </w:r>
      <w:r w:rsidRPr="00D64653">
        <w:rPr>
          <w:lang w:eastAsia="zh-TW"/>
        </w:rPr>
        <w:t>）亦維持「</w:t>
      </w:r>
      <w:r w:rsidRPr="00D64653">
        <w:rPr>
          <w:lang w:eastAsia="zh-TW"/>
        </w:rPr>
        <w:t>B3</w:t>
      </w:r>
      <w:r w:rsidRPr="00D64653">
        <w:rPr>
          <w:lang w:eastAsia="zh-TW"/>
        </w:rPr>
        <w:t>」。評等機構關注尼國經濟轉弱，投資減少，對尼國長期產出造成不利影響，而政府外債持續增加、缺乏財政工具帶動經濟發展，</w:t>
      </w:r>
      <w:proofErr w:type="gramStart"/>
      <w:r w:rsidRPr="00D64653">
        <w:rPr>
          <w:lang w:eastAsia="zh-TW"/>
        </w:rPr>
        <w:t>均使尼</w:t>
      </w:r>
      <w:proofErr w:type="gramEnd"/>
      <w:r w:rsidRPr="00D64653">
        <w:rPr>
          <w:lang w:eastAsia="zh-TW"/>
        </w:rPr>
        <w:t>國經濟前景不佳。</w:t>
      </w:r>
    </w:p>
    <w:p w:rsidR="00F45B22" w:rsidRPr="00D64653" w:rsidRDefault="00F45B22" w:rsidP="00F45B22">
      <w:pPr>
        <w:pStyle w:val="a7"/>
        <w:ind w:left="945" w:hanging="709"/>
      </w:pPr>
      <w:r w:rsidRPr="00D64653">
        <w:t>（二）各項國際經濟評比仍屬後段</w:t>
      </w:r>
    </w:p>
    <w:p w:rsidR="00F45B22" w:rsidRPr="00D64653" w:rsidRDefault="00F45B22" w:rsidP="00F45B22">
      <w:pPr>
        <w:pStyle w:val="af"/>
        <w:ind w:left="945" w:firstLine="472"/>
        <w:rPr>
          <w:lang w:eastAsia="zh-TW"/>
        </w:rPr>
      </w:pPr>
      <w:r w:rsidRPr="00D64653">
        <w:rPr>
          <w:lang w:eastAsia="zh-TW"/>
        </w:rPr>
        <w:t>依據世界銀行於</w:t>
      </w:r>
      <w:r w:rsidRPr="00D64653">
        <w:rPr>
          <w:lang w:eastAsia="zh-TW"/>
        </w:rPr>
        <w:t>2019</w:t>
      </w:r>
      <w:r w:rsidRPr="00D64653">
        <w:rPr>
          <w:lang w:eastAsia="zh-TW"/>
        </w:rPr>
        <w:t>年</w:t>
      </w:r>
      <w:r w:rsidRPr="00D64653">
        <w:rPr>
          <w:lang w:eastAsia="zh-TW"/>
        </w:rPr>
        <w:t>10</w:t>
      </w:r>
      <w:r w:rsidRPr="00D64653">
        <w:rPr>
          <w:lang w:eastAsia="zh-TW"/>
        </w:rPr>
        <w:t>月公布之全球經商環境報告（</w:t>
      </w:r>
      <w:r w:rsidRPr="00D64653">
        <w:rPr>
          <w:lang w:eastAsia="zh-TW"/>
        </w:rPr>
        <w:t>Doing Business</w:t>
      </w:r>
      <w:r w:rsidRPr="00D64653">
        <w:rPr>
          <w:lang w:eastAsia="zh-TW"/>
        </w:rPr>
        <w:t>），尼國在全球</w:t>
      </w:r>
      <w:r w:rsidRPr="00D64653">
        <w:rPr>
          <w:lang w:eastAsia="zh-TW"/>
        </w:rPr>
        <w:t>190</w:t>
      </w:r>
      <w:r w:rsidRPr="00D64653">
        <w:rPr>
          <w:lang w:eastAsia="zh-TW"/>
        </w:rPr>
        <w:t>個國家或地區中排名</w:t>
      </w:r>
      <w:r w:rsidRPr="00D64653">
        <w:rPr>
          <w:lang w:eastAsia="zh-TW"/>
        </w:rPr>
        <w:t>142</w:t>
      </w:r>
      <w:r w:rsidRPr="00D64653">
        <w:rPr>
          <w:lang w:eastAsia="zh-TW"/>
        </w:rPr>
        <w:t>名，於中美洲敬陪末座，落後於哥斯大黎加（</w:t>
      </w:r>
      <w:r w:rsidRPr="00D64653">
        <w:rPr>
          <w:lang w:eastAsia="zh-TW"/>
        </w:rPr>
        <w:t>74</w:t>
      </w:r>
      <w:r w:rsidRPr="00D64653">
        <w:rPr>
          <w:lang w:eastAsia="zh-TW"/>
        </w:rPr>
        <w:t>名）、巴拿馬（</w:t>
      </w:r>
      <w:r w:rsidRPr="00D64653">
        <w:rPr>
          <w:lang w:eastAsia="zh-TW"/>
        </w:rPr>
        <w:t>86</w:t>
      </w:r>
      <w:r w:rsidRPr="00D64653">
        <w:rPr>
          <w:lang w:eastAsia="zh-TW"/>
        </w:rPr>
        <w:t>名）、薩爾瓦多（</w:t>
      </w:r>
      <w:r w:rsidRPr="00D64653">
        <w:rPr>
          <w:lang w:eastAsia="zh-TW"/>
        </w:rPr>
        <w:t>91</w:t>
      </w:r>
      <w:r w:rsidRPr="00D64653">
        <w:rPr>
          <w:lang w:eastAsia="zh-TW"/>
        </w:rPr>
        <w:t>名）、瓜地馬拉（</w:t>
      </w:r>
      <w:r w:rsidRPr="00D64653">
        <w:rPr>
          <w:lang w:eastAsia="zh-TW"/>
        </w:rPr>
        <w:t>96</w:t>
      </w:r>
      <w:r w:rsidRPr="00D64653">
        <w:rPr>
          <w:lang w:eastAsia="zh-TW"/>
        </w:rPr>
        <w:t>名）及宏都拉斯（</w:t>
      </w:r>
      <w:r w:rsidRPr="00D64653">
        <w:rPr>
          <w:lang w:eastAsia="zh-TW"/>
        </w:rPr>
        <w:t>133</w:t>
      </w:r>
      <w:r w:rsidRPr="00D64653">
        <w:rPr>
          <w:lang w:eastAsia="zh-TW"/>
        </w:rPr>
        <w:t>名）。在各分項中，尼國僅於跨境貿易獲</w:t>
      </w:r>
      <w:r w:rsidRPr="00D64653">
        <w:rPr>
          <w:lang w:eastAsia="zh-TW"/>
        </w:rPr>
        <w:t>84</w:t>
      </w:r>
      <w:r w:rsidRPr="00D64653">
        <w:rPr>
          <w:lang w:eastAsia="zh-TW"/>
        </w:rPr>
        <w:t>名、契約履行獲</w:t>
      </w:r>
      <w:r w:rsidRPr="00D64653">
        <w:rPr>
          <w:lang w:eastAsia="zh-TW"/>
        </w:rPr>
        <w:t>87</w:t>
      </w:r>
      <w:r w:rsidRPr="00D64653">
        <w:rPr>
          <w:lang w:eastAsia="zh-TW"/>
        </w:rPr>
        <w:t>名相對較佳，在取得電力（</w:t>
      </w:r>
      <w:r w:rsidRPr="00D64653">
        <w:rPr>
          <w:lang w:eastAsia="zh-TW"/>
        </w:rPr>
        <w:t>115</w:t>
      </w:r>
      <w:r w:rsidRPr="00D64653">
        <w:rPr>
          <w:lang w:eastAsia="zh-TW"/>
        </w:rPr>
        <w:t>名）、創辦公司（</w:t>
      </w:r>
      <w:r w:rsidRPr="00D64653">
        <w:rPr>
          <w:lang w:eastAsia="zh-TW"/>
        </w:rPr>
        <w:t>145</w:t>
      </w:r>
      <w:r w:rsidRPr="00D64653">
        <w:rPr>
          <w:lang w:eastAsia="zh-TW"/>
        </w:rPr>
        <w:t>名）、註冊資產（</w:t>
      </w:r>
      <w:r w:rsidRPr="00D64653">
        <w:rPr>
          <w:lang w:eastAsia="zh-TW"/>
        </w:rPr>
        <w:t>160</w:t>
      </w:r>
      <w:r w:rsidRPr="00D64653">
        <w:rPr>
          <w:lang w:eastAsia="zh-TW"/>
        </w:rPr>
        <w:t>名）、繳納稅賦（</w:t>
      </w:r>
      <w:r w:rsidRPr="00D64653">
        <w:rPr>
          <w:lang w:eastAsia="zh-TW"/>
        </w:rPr>
        <w:t>162</w:t>
      </w:r>
      <w:r w:rsidRPr="00D64653">
        <w:rPr>
          <w:lang w:eastAsia="zh-TW"/>
        </w:rPr>
        <w:t>名）、保護中小企業（</w:t>
      </w:r>
      <w:r w:rsidRPr="00D64653">
        <w:rPr>
          <w:lang w:eastAsia="zh-TW"/>
        </w:rPr>
        <w:t>170</w:t>
      </w:r>
      <w:r w:rsidRPr="00D64653">
        <w:rPr>
          <w:lang w:eastAsia="zh-TW"/>
        </w:rPr>
        <w:t>名）等項目表現均有待改善，尤其取得建築許可一項排名</w:t>
      </w:r>
      <w:r w:rsidRPr="00D64653">
        <w:rPr>
          <w:lang w:eastAsia="zh-TW"/>
        </w:rPr>
        <w:t>176</w:t>
      </w:r>
      <w:r w:rsidRPr="00D64653">
        <w:rPr>
          <w:lang w:eastAsia="zh-TW"/>
        </w:rPr>
        <w:t>名，估計辦理程序高達</w:t>
      </w:r>
      <w:r w:rsidRPr="00D64653">
        <w:rPr>
          <w:lang w:eastAsia="zh-TW"/>
        </w:rPr>
        <w:t>18</w:t>
      </w:r>
      <w:r w:rsidRPr="00D64653">
        <w:rPr>
          <w:lang w:eastAsia="zh-TW"/>
        </w:rPr>
        <w:t>關、耗時</w:t>
      </w:r>
      <w:r w:rsidRPr="00D64653">
        <w:rPr>
          <w:lang w:eastAsia="zh-TW"/>
        </w:rPr>
        <w:t>225</w:t>
      </w:r>
      <w:r w:rsidRPr="00D64653">
        <w:rPr>
          <w:lang w:eastAsia="zh-TW"/>
        </w:rPr>
        <w:t>天，顯示政府效率亟待改善。</w:t>
      </w:r>
    </w:p>
    <w:p w:rsidR="00F45B22" w:rsidRPr="00D64653" w:rsidRDefault="00F45B22" w:rsidP="00F45B22">
      <w:pPr>
        <w:pStyle w:val="af"/>
        <w:ind w:left="945" w:firstLine="472"/>
        <w:rPr>
          <w:lang w:eastAsia="zh-TW"/>
        </w:rPr>
      </w:pPr>
      <w:r w:rsidRPr="00D64653">
        <w:rPr>
          <w:lang w:eastAsia="zh-TW"/>
        </w:rPr>
        <w:t>另據世界經濟論壇於</w:t>
      </w:r>
      <w:r w:rsidRPr="00D64653">
        <w:rPr>
          <w:lang w:eastAsia="zh-TW"/>
        </w:rPr>
        <w:t>2019</w:t>
      </w:r>
      <w:r w:rsidRPr="00D64653">
        <w:rPr>
          <w:lang w:eastAsia="zh-TW"/>
        </w:rPr>
        <w:t>年</w:t>
      </w:r>
      <w:r w:rsidRPr="00D64653">
        <w:rPr>
          <w:lang w:eastAsia="zh-TW"/>
        </w:rPr>
        <w:t>10</w:t>
      </w:r>
      <w:r w:rsidRPr="00D64653">
        <w:rPr>
          <w:lang w:eastAsia="zh-TW"/>
        </w:rPr>
        <w:t>月公布的新版全球競爭力指標（</w:t>
      </w:r>
      <w:r w:rsidRPr="00D64653">
        <w:rPr>
          <w:lang w:eastAsia="zh-TW"/>
        </w:rPr>
        <w:t>Global Competitiveness Index</w:t>
      </w:r>
      <w:r w:rsidRPr="00D64653">
        <w:rPr>
          <w:lang w:eastAsia="zh-TW"/>
        </w:rPr>
        <w:t>），尼國在全球</w:t>
      </w:r>
      <w:r w:rsidRPr="00D64653">
        <w:rPr>
          <w:lang w:eastAsia="zh-TW"/>
        </w:rPr>
        <w:t>141</w:t>
      </w:r>
      <w:r w:rsidRPr="00D64653">
        <w:rPr>
          <w:lang w:eastAsia="zh-TW"/>
        </w:rPr>
        <w:t>個國家或地區中排名</w:t>
      </w:r>
      <w:r w:rsidRPr="00D64653">
        <w:rPr>
          <w:lang w:eastAsia="zh-TW"/>
        </w:rPr>
        <w:t>109</w:t>
      </w:r>
      <w:r w:rsidRPr="00D64653">
        <w:rPr>
          <w:lang w:eastAsia="zh-TW"/>
        </w:rPr>
        <w:t>名，各分項中僅總體人力資源保健排名第</w:t>
      </w:r>
      <w:r w:rsidRPr="00D64653">
        <w:rPr>
          <w:lang w:eastAsia="zh-TW"/>
        </w:rPr>
        <w:t>35</w:t>
      </w:r>
      <w:r w:rsidRPr="00D64653">
        <w:rPr>
          <w:lang w:eastAsia="zh-TW"/>
        </w:rPr>
        <w:t>名較佳，多數指標表現均有待改善，其中政府制度（</w:t>
      </w:r>
      <w:r w:rsidRPr="00D64653">
        <w:rPr>
          <w:lang w:eastAsia="zh-TW"/>
        </w:rPr>
        <w:t>124</w:t>
      </w:r>
      <w:r w:rsidRPr="00D64653">
        <w:rPr>
          <w:lang w:eastAsia="zh-TW"/>
        </w:rPr>
        <w:t>名）、資通訊運用（</w:t>
      </w:r>
      <w:r w:rsidRPr="00D64653">
        <w:rPr>
          <w:lang w:eastAsia="zh-TW"/>
        </w:rPr>
        <w:t>114</w:t>
      </w:r>
      <w:r w:rsidRPr="00D64653">
        <w:rPr>
          <w:lang w:eastAsia="zh-TW"/>
        </w:rPr>
        <w:t>名）、人力資源技能（</w:t>
      </w:r>
      <w:r w:rsidRPr="00D64653">
        <w:rPr>
          <w:lang w:eastAsia="zh-TW"/>
        </w:rPr>
        <w:t>116</w:t>
      </w:r>
      <w:r w:rsidRPr="00D64653">
        <w:rPr>
          <w:lang w:eastAsia="zh-TW"/>
        </w:rPr>
        <w:t>名）、商業活力（</w:t>
      </w:r>
      <w:r w:rsidRPr="00D64653">
        <w:rPr>
          <w:lang w:eastAsia="zh-TW"/>
        </w:rPr>
        <w:t>123</w:t>
      </w:r>
      <w:r w:rsidRPr="00D64653">
        <w:rPr>
          <w:lang w:eastAsia="zh-TW"/>
        </w:rPr>
        <w:t>名）、創新能力（</w:t>
      </w:r>
      <w:r w:rsidRPr="00D64653">
        <w:rPr>
          <w:lang w:eastAsia="zh-TW"/>
        </w:rPr>
        <w:t>122</w:t>
      </w:r>
      <w:r w:rsidRPr="00D64653">
        <w:rPr>
          <w:lang w:eastAsia="zh-TW"/>
        </w:rPr>
        <w:t>名）均大幅落後他國，顯見尼國雖在政府公費醫療制度民眾健康獲得保障，惟在政府效能、市場效率、教育創新等項目存有頗大的改善空間。</w:t>
      </w:r>
    </w:p>
    <w:p w:rsidR="00F45B22" w:rsidRPr="00D64653" w:rsidRDefault="00F45B22" w:rsidP="00F45B22">
      <w:pPr>
        <w:pStyle w:val="af"/>
        <w:ind w:left="945" w:firstLine="472"/>
        <w:rPr>
          <w:lang w:eastAsia="zh-TW"/>
        </w:rPr>
      </w:pPr>
      <w:r w:rsidRPr="00D64653">
        <w:rPr>
          <w:lang w:eastAsia="zh-TW"/>
        </w:rPr>
        <w:t>又據美國傳統基金會</w:t>
      </w:r>
      <w:r w:rsidRPr="00D64653">
        <w:rPr>
          <w:lang w:eastAsia="zh-TW"/>
        </w:rPr>
        <w:t>2021</w:t>
      </w:r>
      <w:r w:rsidRPr="00D64653">
        <w:rPr>
          <w:lang w:eastAsia="zh-TW"/>
        </w:rPr>
        <w:t>年</w:t>
      </w:r>
      <w:r w:rsidRPr="00D64653">
        <w:rPr>
          <w:lang w:eastAsia="zh-TW"/>
        </w:rPr>
        <w:t>2</w:t>
      </w:r>
      <w:r w:rsidRPr="00D64653">
        <w:rPr>
          <w:lang w:eastAsia="zh-TW"/>
        </w:rPr>
        <w:t>月針對全球</w:t>
      </w:r>
      <w:r w:rsidRPr="00D64653">
        <w:rPr>
          <w:lang w:eastAsia="zh-TW"/>
        </w:rPr>
        <w:t>178</w:t>
      </w:r>
      <w:r w:rsidRPr="00D64653">
        <w:rPr>
          <w:lang w:eastAsia="zh-TW"/>
        </w:rPr>
        <w:t>個國家或地區之貿易、投資、智慧財產權及貪污等指標所做之經濟自由度指標（</w:t>
      </w:r>
      <w:r w:rsidRPr="00D64653">
        <w:rPr>
          <w:lang w:eastAsia="zh-TW"/>
        </w:rPr>
        <w:t>Index of Economic Freedom</w:t>
      </w:r>
      <w:r w:rsidRPr="00D64653">
        <w:rPr>
          <w:lang w:eastAsia="zh-TW"/>
        </w:rPr>
        <w:t>），尼加拉瓜在財政</w:t>
      </w:r>
      <w:proofErr w:type="gramStart"/>
      <w:r w:rsidRPr="00D64653">
        <w:rPr>
          <w:lang w:eastAsia="zh-TW"/>
        </w:rPr>
        <w:t>健全、</w:t>
      </w:r>
      <w:proofErr w:type="gramEnd"/>
      <w:r w:rsidRPr="00D64653">
        <w:rPr>
          <w:lang w:eastAsia="zh-TW"/>
        </w:rPr>
        <w:t>稅賦負擔、政府支出、經商自由等項目表現較佳，但在智財權保護、政府誠信及司法效率等法治指標嚴重落後，排名全球第</w:t>
      </w:r>
      <w:r w:rsidRPr="00D64653">
        <w:rPr>
          <w:lang w:eastAsia="zh-TW"/>
        </w:rPr>
        <w:t>125</w:t>
      </w:r>
      <w:r w:rsidRPr="00D64653">
        <w:rPr>
          <w:lang w:eastAsia="zh-TW"/>
        </w:rPr>
        <w:t>名，在中美洲落後於巴拿馬（</w:t>
      </w:r>
      <w:r w:rsidRPr="00D64653">
        <w:rPr>
          <w:lang w:eastAsia="zh-TW"/>
        </w:rPr>
        <w:t>62</w:t>
      </w:r>
      <w:r w:rsidRPr="00D64653">
        <w:rPr>
          <w:lang w:eastAsia="zh-TW"/>
        </w:rPr>
        <w:t>名）、哥斯大黎加（</w:t>
      </w:r>
      <w:r w:rsidRPr="00D64653">
        <w:rPr>
          <w:lang w:eastAsia="zh-TW"/>
        </w:rPr>
        <w:t>72</w:t>
      </w:r>
      <w:r w:rsidRPr="00D64653">
        <w:rPr>
          <w:lang w:eastAsia="zh-TW"/>
        </w:rPr>
        <w:t>名）、瓜地馬拉（</w:t>
      </w:r>
      <w:r w:rsidRPr="00D64653">
        <w:rPr>
          <w:lang w:eastAsia="zh-TW"/>
        </w:rPr>
        <w:t>75</w:t>
      </w:r>
      <w:r w:rsidRPr="00D64653">
        <w:rPr>
          <w:lang w:eastAsia="zh-TW"/>
        </w:rPr>
        <w:t>名）、薩爾瓦多（</w:t>
      </w:r>
      <w:r w:rsidRPr="00D64653">
        <w:rPr>
          <w:lang w:eastAsia="zh-TW"/>
        </w:rPr>
        <w:t>94</w:t>
      </w:r>
      <w:r w:rsidRPr="00D64653">
        <w:rPr>
          <w:lang w:eastAsia="zh-TW"/>
        </w:rPr>
        <w:t>名）及宏都拉斯（</w:t>
      </w:r>
      <w:r w:rsidRPr="00D64653">
        <w:rPr>
          <w:lang w:eastAsia="zh-TW"/>
        </w:rPr>
        <w:t>98</w:t>
      </w:r>
      <w:r w:rsidRPr="00D64653">
        <w:rPr>
          <w:lang w:eastAsia="zh-TW"/>
        </w:rPr>
        <w:t>名），敬陪末座。</w:t>
      </w:r>
    </w:p>
    <w:p w:rsidR="00F45B22" w:rsidRPr="00D64653" w:rsidRDefault="00F45B22" w:rsidP="00F45B22">
      <w:pPr>
        <w:pStyle w:val="a7"/>
        <w:ind w:left="945" w:hanging="709"/>
      </w:pPr>
      <w:r w:rsidRPr="00D64653">
        <w:t>（三）工作機會有限</w:t>
      </w:r>
    </w:p>
    <w:p w:rsidR="00F45B22" w:rsidRPr="00D64653" w:rsidRDefault="00F45B22" w:rsidP="00F45B22">
      <w:pPr>
        <w:pStyle w:val="af"/>
        <w:ind w:left="945" w:firstLine="472"/>
        <w:rPr>
          <w:lang w:eastAsia="zh-TW"/>
        </w:rPr>
      </w:pPr>
      <w:r w:rsidRPr="00D64653">
        <w:rPr>
          <w:lang w:eastAsia="zh-TW"/>
        </w:rPr>
        <w:t>尼加拉瓜</w:t>
      </w:r>
      <w:r w:rsidRPr="00D64653">
        <w:rPr>
          <w:lang w:eastAsia="zh-TW"/>
        </w:rPr>
        <w:t>2017</w:t>
      </w:r>
      <w:r w:rsidRPr="00D64653">
        <w:rPr>
          <w:lang w:eastAsia="zh-TW"/>
        </w:rPr>
        <w:t>年人均所得曾達</w:t>
      </w:r>
      <w:r w:rsidRPr="00D64653">
        <w:rPr>
          <w:lang w:eastAsia="zh-TW"/>
        </w:rPr>
        <w:t>2,156.1</w:t>
      </w:r>
      <w:r w:rsidRPr="00D64653">
        <w:rPr>
          <w:lang w:eastAsia="zh-TW"/>
        </w:rPr>
        <w:t>美元高點，相較</w:t>
      </w:r>
      <w:r w:rsidRPr="00D64653">
        <w:rPr>
          <w:lang w:eastAsia="zh-TW"/>
        </w:rPr>
        <w:t>2006</w:t>
      </w:r>
      <w:r w:rsidRPr="00D64653">
        <w:rPr>
          <w:lang w:eastAsia="zh-TW"/>
        </w:rPr>
        <w:t>年之</w:t>
      </w:r>
      <w:r w:rsidRPr="00D64653">
        <w:rPr>
          <w:lang w:eastAsia="zh-TW"/>
        </w:rPr>
        <w:t>1,203.7</w:t>
      </w:r>
      <w:r w:rsidRPr="00D64653">
        <w:rPr>
          <w:lang w:eastAsia="zh-TW"/>
        </w:rPr>
        <w:t>美元大幅成長</w:t>
      </w:r>
      <w:r w:rsidRPr="00D64653">
        <w:rPr>
          <w:lang w:eastAsia="zh-TW"/>
        </w:rPr>
        <w:t>79%</w:t>
      </w:r>
      <w:r w:rsidRPr="00D64653">
        <w:rPr>
          <w:lang w:eastAsia="zh-TW"/>
        </w:rPr>
        <w:t>，惟</w:t>
      </w:r>
      <w:r w:rsidRPr="00D64653">
        <w:rPr>
          <w:lang w:eastAsia="zh-TW"/>
        </w:rPr>
        <w:t>2020</w:t>
      </w:r>
      <w:r w:rsidRPr="00D64653">
        <w:rPr>
          <w:lang w:eastAsia="zh-TW"/>
        </w:rPr>
        <w:t>年降為</w:t>
      </w:r>
      <w:r w:rsidRPr="00D64653">
        <w:rPr>
          <w:lang w:eastAsia="zh-TW"/>
        </w:rPr>
        <w:t>1,913.6</w:t>
      </w:r>
      <w:r w:rsidRPr="00D64653">
        <w:rPr>
          <w:lang w:eastAsia="zh-TW"/>
        </w:rPr>
        <w:t>美元，僅約略等同於</w:t>
      </w:r>
      <w:r w:rsidRPr="00D64653">
        <w:rPr>
          <w:lang w:eastAsia="zh-TW"/>
        </w:rPr>
        <w:t>2014</w:t>
      </w:r>
      <w:r w:rsidRPr="00D64653">
        <w:rPr>
          <w:lang w:eastAsia="zh-TW"/>
        </w:rPr>
        <w:t>年，相當於過去</w:t>
      </w:r>
      <w:r w:rsidRPr="00D64653">
        <w:rPr>
          <w:lang w:eastAsia="zh-TW"/>
        </w:rPr>
        <w:t>6</w:t>
      </w:r>
      <w:r w:rsidRPr="00D64653">
        <w:rPr>
          <w:lang w:eastAsia="zh-TW"/>
        </w:rPr>
        <w:t>年經濟成長停滯。</w:t>
      </w:r>
      <w:proofErr w:type="gramStart"/>
      <w:r w:rsidRPr="00D64653">
        <w:rPr>
          <w:lang w:eastAsia="zh-TW"/>
        </w:rPr>
        <w:t>依尼國</w:t>
      </w:r>
      <w:proofErr w:type="gramEnd"/>
      <w:r w:rsidRPr="00D64653">
        <w:rPr>
          <w:lang w:eastAsia="zh-TW"/>
        </w:rPr>
        <w:t>發展資訊局（</w:t>
      </w:r>
      <w:r w:rsidRPr="00D64653">
        <w:rPr>
          <w:lang w:eastAsia="zh-TW"/>
        </w:rPr>
        <w:t>INIDE</w:t>
      </w:r>
      <w:r w:rsidRPr="00D64653">
        <w:rPr>
          <w:lang w:eastAsia="zh-TW"/>
        </w:rPr>
        <w:t>）統計，貧窮人口自</w:t>
      </w:r>
      <w:r w:rsidRPr="00D64653">
        <w:rPr>
          <w:lang w:eastAsia="zh-TW"/>
        </w:rPr>
        <w:t>2005</w:t>
      </w:r>
      <w:r w:rsidRPr="00D64653">
        <w:rPr>
          <w:lang w:eastAsia="zh-TW"/>
        </w:rPr>
        <w:t>年占人口之</w:t>
      </w:r>
      <w:r w:rsidRPr="00D64653">
        <w:rPr>
          <w:lang w:eastAsia="zh-TW"/>
        </w:rPr>
        <w:t>48.3%</w:t>
      </w:r>
      <w:r w:rsidRPr="00D64653">
        <w:rPr>
          <w:lang w:eastAsia="zh-TW"/>
        </w:rPr>
        <w:t>降至</w:t>
      </w:r>
      <w:r w:rsidRPr="00D64653">
        <w:rPr>
          <w:lang w:eastAsia="zh-TW"/>
        </w:rPr>
        <w:t>2016</w:t>
      </w:r>
      <w:r w:rsidRPr="00D64653">
        <w:rPr>
          <w:lang w:eastAsia="zh-TW"/>
        </w:rPr>
        <w:t>年之</w:t>
      </w:r>
      <w:r w:rsidRPr="00D64653">
        <w:rPr>
          <w:lang w:eastAsia="zh-TW"/>
        </w:rPr>
        <w:t>24.9%</w:t>
      </w:r>
      <w:r w:rsidRPr="00D64653">
        <w:rPr>
          <w:lang w:eastAsia="zh-TW"/>
        </w:rPr>
        <w:t>、極度貧窮人口則自</w:t>
      </w:r>
      <w:r w:rsidRPr="00D64653">
        <w:rPr>
          <w:lang w:eastAsia="zh-TW"/>
        </w:rPr>
        <w:t>2005</w:t>
      </w:r>
      <w:r w:rsidRPr="00D64653">
        <w:rPr>
          <w:lang w:eastAsia="zh-TW"/>
        </w:rPr>
        <w:t>年之</w:t>
      </w:r>
      <w:r w:rsidRPr="00D64653">
        <w:rPr>
          <w:lang w:eastAsia="zh-TW"/>
        </w:rPr>
        <w:t>17.2%</w:t>
      </w:r>
      <w:r w:rsidRPr="00D64653">
        <w:rPr>
          <w:lang w:eastAsia="zh-TW"/>
        </w:rPr>
        <w:t>降至</w:t>
      </w:r>
      <w:r w:rsidRPr="00D64653">
        <w:rPr>
          <w:lang w:eastAsia="zh-TW"/>
        </w:rPr>
        <w:t>2016</w:t>
      </w:r>
      <w:r w:rsidRPr="00D64653">
        <w:rPr>
          <w:lang w:eastAsia="zh-TW"/>
        </w:rPr>
        <w:t>年之</w:t>
      </w:r>
      <w:r w:rsidRPr="00D64653">
        <w:rPr>
          <w:lang w:eastAsia="zh-TW"/>
        </w:rPr>
        <w:t>6.9%</w:t>
      </w:r>
      <w:r w:rsidRPr="00D64653">
        <w:rPr>
          <w:lang w:eastAsia="zh-TW"/>
        </w:rPr>
        <w:t>，</w:t>
      </w:r>
      <w:proofErr w:type="gramStart"/>
      <w:r w:rsidRPr="00D64653">
        <w:rPr>
          <w:lang w:eastAsia="zh-TW"/>
        </w:rPr>
        <w:t>減貧已</w:t>
      </w:r>
      <w:proofErr w:type="gramEnd"/>
      <w:r w:rsidRPr="00D64653">
        <w:rPr>
          <w:lang w:eastAsia="zh-TW"/>
        </w:rPr>
        <w:t>有相當成效，惟在</w:t>
      </w:r>
      <w:r w:rsidRPr="00D64653">
        <w:rPr>
          <w:lang w:eastAsia="zh-TW"/>
        </w:rPr>
        <w:t>2018</w:t>
      </w:r>
      <w:r w:rsidRPr="00D64653">
        <w:rPr>
          <w:lang w:eastAsia="zh-TW"/>
        </w:rPr>
        <w:t>年社經危機後，失業率自</w:t>
      </w:r>
      <w:r w:rsidRPr="00D64653">
        <w:rPr>
          <w:lang w:eastAsia="zh-TW"/>
        </w:rPr>
        <w:t>3.3%</w:t>
      </w:r>
      <w:r w:rsidRPr="00D64653">
        <w:rPr>
          <w:lang w:eastAsia="zh-TW"/>
        </w:rPr>
        <w:t>升至</w:t>
      </w:r>
      <w:r w:rsidRPr="00D64653">
        <w:rPr>
          <w:lang w:eastAsia="zh-TW"/>
        </w:rPr>
        <w:t>6.2%</w:t>
      </w:r>
      <w:r w:rsidRPr="00D64653">
        <w:rPr>
          <w:lang w:eastAsia="zh-TW"/>
        </w:rPr>
        <w:t>，幸</w:t>
      </w:r>
      <w:r w:rsidRPr="00D64653">
        <w:rPr>
          <w:lang w:eastAsia="zh-TW"/>
        </w:rPr>
        <w:t>2020</w:t>
      </w:r>
      <w:r w:rsidRPr="00D64653">
        <w:rPr>
          <w:lang w:eastAsia="zh-TW"/>
        </w:rPr>
        <w:t>年底已降為</w:t>
      </w:r>
      <w:r w:rsidRPr="00D64653">
        <w:rPr>
          <w:lang w:eastAsia="zh-TW"/>
        </w:rPr>
        <w:t>4.8%</w:t>
      </w:r>
      <w:r w:rsidRPr="00D64653">
        <w:rPr>
          <w:lang w:eastAsia="zh-TW"/>
        </w:rPr>
        <w:t>。</w:t>
      </w:r>
    </w:p>
    <w:p w:rsidR="00F45B22" w:rsidRPr="00D64653" w:rsidRDefault="00F45B22" w:rsidP="00F45B22">
      <w:pPr>
        <w:pStyle w:val="af"/>
        <w:ind w:left="945" w:firstLine="472"/>
        <w:rPr>
          <w:lang w:eastAsia="zh-TW"/>
        </w:rPr>
      </w:pPr>
      <w:r w:rsidRPr="00D64653">
        <w:rPr>
          <w:lang w:eastAsia="zh-TW"/>
        </w:rPr>
        <w:t>依據尼國政府統計，</w:t>
      </w:r>
      <w:r w:rsidRPr="00D64653">
        <w:rPr>
          <w:lang w:eastAsia="zh-TW"/>
        </w:rPr>
        <w:t>2018</w:t>
      </w:r>
      <w:r w:rsidRPr="00D64653">
        <w:rPr>
          <w:lang w:eastAsia="zh-TW"/>
        </w:rPr>
        <w:t>年尼國不完全就業率（</w:t>
      </w:r>
      <w:r w:rsidRPr="00D64653">
        <w:rPr>
          <w:lang w:eastAsia="zh-TW"/>
        </w:rPr>
        <w:t>Underemployment Rate</w:t>
      </w:r>
      <w:r w:rsidRPr="00D64653">
        <w:rPr>
          <w:lang w:eastAsia="zh-TW"/>
        </w:rPr>
        <w:t>）由</w:t>
      </w:r>
      <w:r w:rsidRPr="00D64653">
        <w:rPr>
          <w:lang w:eastAsia="zh-TW"/>
        </w:rPr>
        <w:t>42.4%</w:t>
      </w:r>
      <w:r w:rsidRPr="00D64653">
        <w:rPr>
          <w:lang w:eastAsia="zh-TW"/>
        </w:rPr>
        <w:t>升至</w:t>
      </w:r>
      <w:r w:rsidRPr="00D64653">
        <w:rPr>
          <w:lang w:eastAsia="zh-TW"/>
        </w:rPr>
        <w:t>44.9%</w:t>
      </w:r>
      <w:r w:rsidRPr="00D64653">
        <w:rPr>
          <w:lang w:eastAsia="zh-TW"/>
        </w:rPr>
        <w:t>，</w:t>
      </w:r>
      <w:r w:rsidRPr="00D64653">
        <w:rPr>
          <w:lang w:eastAsia="zh-TW"/>
        </w:rPr>
        <w:t>2019</w:t>
      </w:r>
      <w:r w:rsidRPr="00D64653">
        <w:rPr>
          <w:lang w:eastAsia="zh-TW"/>
        </w:rPr>
        <w:t>年第</w:t>
      </w:r>
      <w:r w:rsidRPr="00D64653">
        <w:rPr>
          <w:lang w:eastAsia="zh-TW"/>
        </w:rPr>
        <w:t>1</w:t>
      </w:r>
      <w:r w:rsidRPr="00D64653">
        <w:rPr>
          <w:lang w:eastAsia="zh-TW"/>
        </w:rPr>
        <w:t>季達</w:t>
      </w:r>
      <w:r w:rsidRPr="00D64653">
        <w:rPr>
          <w:lang w:eastAsia="zh-TW"/>
        </w:rPr>
        <w:t>47.6%</w:t>
      </w:r>
      <w:r w:rsidRPr="00D64653">
        <w:rPr>
          <w:lang w:eastAsia="zh-TW"/>
        </w:rPr>
        <w:t>高點，</w:t>
      </w:r>
      <w:r w:rsidRPr="00D64653">
        <w:rPr>
          <w:lang w:eastAsia="zh-TW"/>
        </w:rPr>
        <w:t>2020</w:t>
      </w:r>
      <w:r w:rsidRPr="00D64653">
        <w:rPr>
          <w:lang w:eastAsia="zh-TW"/>
        </w:rPr>
        <w:t>年第</w:t>
      </w:r>
      <w:r w:rsidRPr="00D64653">
        <w:rPr>
          <w:lang w:eastAsia="zh-TW"/>
        </w:rPr>
        <w:t>4</w:t>
      </w:r>
      <w:r w:rsidRPr="00D64653">
        <w:rPr>
          <w:lang w:eastAsia="zh-TW"/>
        </w:rPr>
        <w:t>季降至</w:t>
      </w:r>
      <w:r w:rsidRPr="00D64653">
        <w:rPr>
          <w:lang w:eastAsia="zh-TW"/>
        </w:rPr>
        <w:t>46.1%</w:t>
      </w:r>
      <w:r w:rsidRPr="00D64653">
        <w:rPr>
          <w:lang w:eastAsia="zh-TW"/>
        </w:rPr>
        <w:t>，相對於尼國</w:t>
      </w:r>
      <w:r w:rsidRPr="00D64653">
        <w:rPr>
          <w:lang w:eastAsia="zh-TW"/>
        </w:rPr>
        <w:t>320</w:t>
      </w:r>
      <w:r w:rsidRPr="00D64653">
        <w:rPr>
          <w:lang w:eastAsia="zh-TW"/>
        </w:rPr>
        <w:t>萬人之勞動人口，已投保社會保險之勞工連續</w:t>
      </w:r>
      <w:r w:rsidRPr="00D64653">
        <w:rPr>
          <w:lang w:eastAsia="zh-TW"/>
        </w:rPr>
        <w:t>3</w:t>
      </w:r>
      <w:r w:rsidRPr="00D64653">
        <w:rPr>
          <w:lang w:eastAsia="zh-TW"/>
        </w:rPr>
        <w:t>年下降，</w:t>
      </w:r>
      <w:r w:rsidRPr="00D64653">
        <w:rPr>
          <w:lang w:eastAsia="zh-TW"/>
        </w:rPr>
        <w:t>2020</w:t>
      </w:r>
      <w:r w:rsidRPr="00D64653">
        <w:rPr>
          <w:lang w:eastAsia="zh-TW"/>
        </w:rPr>
        <w:t>年底為</w:t>
      </w:r>
      <w:r w:rsidRPr="00D64653">
        <w:rPr>
          <w:lang w:eastAsia="zh-TW"/>
        </w:rPr>
        <w:t>723,206</w:t>
      </w:r>
      <w:r w:rsidRPr="00D64653">
        <w:rPr>
          <w:lang w:eastAsia="zh-TW"/>
        </w:rPr>
        <w:t>人，勞工所從事之工作多為不穩定之非正式工作，</w:t>
      </w:r>
      <w:proofErr w:type="gramStart"/>
      <w:r w:rsidRPr="00D64653">
        <w:rPr>
          <w:lang w:eastAsia="zh-TW"/>
        </w:rPr>
        <w:t>因尼國</w:t>
      </w:r>
      <w:proofErr w:type="gramEnd"/>
      <w:r w:rsidRPr="00D64653">
        <w:rPr>
          <w:lang w:eastAsia="zh-TW"/>
        </w:rPr>
        <w:t>優質工作機會極為有限，</w:t>
      </w:r>
      <w:proofErr w:type="gramStart"/>
      <w:r w:rsidRPr="00D64653">
        <w:rPr>
          <w:lang w:eastAsia="zh-TW"/>
        </w:rPr>
        <w:t>爰尼國移往</w:t>
      </w:r>
      <w:proofErr w:type="gramEnd"/>
      <w:r w:rsidRPr="00D64653">
        <w:rPr>
          <w:lang w:eastAsia="zh-TW"/>
        </w:rPr>
        <w:t>鄰國打工賺取僑匯者眾。</w:t>
      </w:r>
    </w:p>
    <w:p w:rsidR="00F45B22" w:rsidRPr="00D64653" w:rsidRDefault="00F45B22" w:rsidP="00F45B22">
      <w:pPr>
        <w:pStyle w:val="a7"/>
        <w:ind w:left="945" w:hanging="709"/>
      </w:pPr>
      <w:r w:rsidRPr="00D64653">
        <w:t>（四）政府債務持續擴大</w:t>
      </w:r>
    </w:p>
    <w:p w:rsidR="00F45B22" w:rsidRPr="00D64653" w:rsidRDefault="00F45B22" w:rsidP="00F45B22">
      <w:pPr>
        <w:pStyle w:val="af"/>
        <w:ind w:left="945" w:firstLine="472"/>
        <w:rPr>
          <w:lang w:eastAsia="zh-TW"/>
        </w:rPr>
      </w:pPr>
      <w:r w:rsidRPr="00D64653">
        <w:rPr>
          <w:lang w:eastAsia="zh-TW"/>
        </w:rPr>
        <w:t>依據尼國央行統計，</w:t>
      </w:r>
      <w:r w:rsidRPr="00D64653">
        <w:rPr>
          <w:lang w:eastAsia="zh-TW"/>
        </w:rPr>
        <w:t>2021</w:t>
      </w:r>
      <w:r w:rsidRPr="00D64653">
        <w:rPr>
          <w:lang w:eastAsia="zh-TW"/>
        </w:rPr>
        <w:t>年尼國政府債務為</w:t>
      </w:r>
      <w:r w:rsidRPr="00D64653">
        <w:rPr>
          <w:rFonts w:asciiTheme="minorEastAsia" w:eastAsiaTheme="minorEastAsia" w:hAnsiTheme="minorEastAsia"/>
          <w:lang w:eastAsia="zh-TW"/>
        </w:rPr>
        <w:t>120億720萬美元</w:t>
      </w:r>
      <w:r w:rsidRPr="00D64653">
        <w:rPr>
          <w:lang w:eastAsia="zh-TW"/>
        </w:rPr>
        <w:t>，主要貸款撥款來源為中美洲經濟整合銀行（</w:t>
      </w:r>
      <w:r w:rsidRPr="00D64653">
        <w:rPr>
          <w:lang w:eastAsia="zh-TW"/>
        </w:rPr>
        <w:t>CABEI</w:t>
      </w:r>
      <w:r w:rsidRPr="00D64653">
        <w:rPr>
          <w:lang w:eastAsia="zh-TW"/>
        </w:rPr>
        <w:t>，占</w:t>
      </w:r>
      <w:r w:rsidRPr="00D64653">
        <w:rPr>
          <w:lang w:eastAsia="zh-TW"/>
        </w:rPr>
        <w:t>38.8%</w:t>
      </w:r>
      <w:r w:rsidRPr="00D64653">
        <w:rPr>
          <w:lang w:eastAsia="zh-TW"/>
        </w:rPr>
        <w:t>）、國際貨幣基金（</w:t>
      </w:r>
      <w:r w:rsidRPr="00D64653">
        <w:rPr>
          <w:lang w:eastAsia="zh-TW"/>
        </w:rPr>
        <w:t>IMF</w:t>
      </w:r>
      <w:r w:rsidRPr="00D64653">
        <w:rPr>
          <w:lang w:eastAsia="zh-TW"/>
        </w:rPr>
        <w:t>，占</w:t>
      </w:r>
      <w:r w:rsidRPr="00D64653">
        <w:rPr>
          <w:lang w:eastAsia="zh-TW"/>
        </w:rPr>
        <w:t>22.5%</w:t>
      </w:r>
      <w:r w:rsidRPr="00D64653">
        <w:rPr>
          <w:lang w:eastAsia="zh-TW"/>
        </w:rPr>
        <w:t>）、美洲開發銀行（</w:t>
      </w:r>
      <w:r w:rsidRPr="00D64653">
        <w:rPr>
          <w:lang w:eastAsia="zh-TW"/>
        </w:rPr>
        <w:t>IDB</w:t>
      </w:r>
      <w:r w:rsidRPr="00D64653">
        <w:rPr>
          <w:lang w:eastAsia="zh-TW"/>
        </w:rPr>
        <w:t>，占</w:t>
      </w:r>
      <w:r w:rsidRPr="00D64653">
        <w:rPr>
          <w:lang w:eastAsia="zh-TW"/>
        </w:rPr>
        <w:t>18.1%</w:t>
      </w:r>
      <w:r w:rsidRPr="00D64653">
        <w:rPr>
          <w:lang w:eastAsia="zh-TW"/>
        </w:rPr>
        <w:t>）、世界銀行（</w:t>
      </w:r>
      <w:r w:rsidRPr="00D64653">
        <w:rPr>
          <w:lang w:eastAsia="zh-TW"/>
        </w:rPr>
        <w:t>WB</w:t>
      </w:r>
      <w:r w:rsidRPr="00D64653">
        <w:rPr>
          <w:lang w:eastAsia="zh-TW"/>
        </w:rPr>
        <w:t>，占</w:t>
      </w:r>
      <w:r w:rsidRPr="00D64653">
        <w:rPr>
          <w:lang w:eastAsia="zh-TW"/>
        </w:rPr>
        <w:t>8.2%</w:t>
      </w:r>
      <w:r w:rsidRPr="00D64653">
        <w:rPr>
          <w:lang w:eastAsia="zh-TW"/>
        </w:rPr>
        <w:t>）等，另有</w:t>
      </w:r>
      <w:r w:rsidRPr="00D64653">
        <w:rPr>
          <w:lang w:eastAsia="zh-TW"/>
        </w:rPr>
        <w:t>5.1%</w:t>
      </w:r>
      <w:r w:rsidRPr="00D64653">
        <w:rPr>
          <w:lang w:eastAsia="zh-TW"/>
        </w:rPr>
        <w:t>係西班牙、韓國等雙邊貸款。</w:t>
      </w:r>
      <w:proofErr w:type="gramStart"/>
      <w:r w:rsidRPr="00D64653">
        <w:rPr>
          <w:lang w:eastAsia="zh-TW"/>
        </w:rPr>
        <w:t>另尼國洽獲</w:t>
      </w:r>
      <w:proofErr w:type="gramEnd"/>
      <w:r w:rsidRPr="00D64653">
        <w:rPr>
          <w:lang w:eastAsia="zh-TW"/>
        </w:rPr>
        <w:t>9</w:t>
      </w:r>
      <w:r w:rsidRPr="00D64653">
        <w:rPr>
          <w:lang w:eastAsia="zh-TW"/>
        </w:rPr>
        <w:t>項新貸款，額度</w:t>
      </w:r>
      <w:r w:rsidRPr="00D64653">
        <w:rPr>
          <w:lang w:eastAsia="zh-TW"/>
        </w:rPr>
        <w:t>7</w:t>
      </w:r>
      <w:r w:rsidRPr="00D64653">
        <w:rPr>
          <w:lang w:eastAsia="zh-TW"/>
        </w:rPr>
        <w:t>億</w:t>
      </w:r>
      <w:r w:rsidRPr="00D64653">
        <w:rPr>
          <w:lang w:eastAsia="zh-TW"/>
        </w:rPr>
        <w:t>9,110</w:t>
      </w:r>
      <w:r w:rsidRPr="00D64653">
        <w:rPr>
          <w:lang w:eastAsia="zh-TW"/>
        </w:rPr>
        <w:t>萬美元，還款平均年限</w:t>
      </w:r>
      <w:r w:rsidRPr="00D64653">
        <w:rPr>
          <w:lang w:eastAsia="zh-TW"/>
        </w:rPr>
        <w:t>20</w:t>
      </w:r>
      <w:r w:rsidRPr="00D64653">
        <w:rPr>
          <w:lang w:eastAsia="zh-TW"/>
        </w:rPr>
        <w:t>年，平均利率</w:t>
      </w:r>
      <w:r w:rsidRPr="00D64653">
        <w:rPr>
          <w:lang w:eastAsia="zh-TW"/>
        </w:rPr>
        <w:t>2%</w:t>
      </w:r>
      <w:r w:rsidRPr="00D64653">
        <w:rPr>
          <w:lang w:eastAsia="zh-TW"/>
        </w:rPr>
        <w:t>。</w:t>
      </w:r>
    </w:p>
    <w:p w:rsidR="00F45B22" w:rsidRPr="00D64653" w:rsidRDefault="00F45B22" w:rsidP="00F45B22">
      <w:pPr>
        <w:pStyle w:val="a7"/>
        <w:ind w:left="945" w:hanging="709"/>
      </w:pPr>
      <w:r w:rsidRPr="00D64653">
        <w:t>（五）物價平穩</w:t>
      </w:r>
    </w:p>
    <w:p w:rsidR="00F45B22" w:rsidRPr="00D64653" w:rsidRDefault="00F45B22" w:rsidP="00F45B22">
      <w:pPr>
        <w:pStyle w:val="af"/>
        <w:ind w:left="945" w:firstLine="472"/>
        <w:rPr>
          <w:lang w:eastAsia="zh-TW"/>
        </w:rPr>
      </w:pPr>
      <w:r w:rsidRPr="00D64653">
        <w:rPr>
          <w:lang w:eastAsia="zh-TW"/>
        </w:rPr>
        <w:t>依據尼國發展資訊局（</w:t>
      </w:r>
      <w:r w:rsidRPr="00D64653">
        <w:rPr>
          <w:lang w:eastAsia="zh-TW"/>
        </w:rPr>
        <w:t>INIDE</w:t>
      </w:r>
      <w:r w:rsidRPr="00D64653">
        <w:rPr>
          <w:lang w:eastAsia="zh-TW"/>
        </w:rPr>
        <w:t>）統計，</w:t>
      </w:r>
      <w:r w:rsidRPr="00D64653">
        <w:rPr>
          <w:lang w:eastAsia="zh-TW"/>
        </w:rPr>
        <w:t>2020</w:t>
      </w:r>
      <w:r w:rsidRPr="00D64653">
        <w:rPr>
          <w:lang w:eastAsia="zh-TW"/>
        </w:rPr>
        <w:t>年物價膨脹率降為</w:t>
      </w:r>
      <w:r w:rsidRPr="00D64653">
        <w:rPr>
          <w:lang w:eastAsia="zh-TW"/>
        </w:rPr>
        <w:t>2.93%</w:t>
      </w:r>
      <w:r w:rsidRPr="00D64653">
        <w:rPr>
          <w:lang w:eastAsia="zh-TW"/>
        </w:rPr>
        <w:t>，相較</w:t>
      </w:r>
      <w:r w:rsidRPr="00D64653">
        <w:rPr>
          <w:lang w:eastAsia="zh-TW"/>
        </w:rPr>
        <w:t>2019</w:t>
      </w:r>
      <w:r w:rsidRPr="00D64653">
        <w:rPr>
          <w:lang w:eastAsia="zh-TW"/>
        </w:rPr>
        <w:t>年之</w:t>
      </w:r>
      <w:r w:rsidRPr="00D64653">
        <w:rPr>
          <w:lang w:eastAsia="zh-TW"/>
        </w:rPr>
        <w:t>6.13%</w:t>
      </w:r>
      <w:r w:rsidRPr="00D64653">
        <w:rPr>
          <w:lang w:eastAsia="zh-TW"/>
        </w:rPr>
        <w:t>表現平穩。在各分項中，以菸酒漲價</w:t>
      </w:r>
      <w:r w:rsidRPr="00D64653">
        <w:rPr>
          <w:lang w:eastAsia="zh-TW"/>
        </w:rPr>
        <w:t>7.86%</w:t>
      </w:r>
      <w:r w:rsidRPr="00D64653">
        <w:rPr>
          <w:lang w:eastAsia="zh-TW"/>
        </w:rPr>
        <w:t>最高，其他項目如衛生醫療（</w:t>
      </w:r>
      <w:r w:rsidRPr="00D64653">
        <w:rPr>
          <w:lang w:eastAsia="zh-TW"/>
        </w:rPr>
        <w:t>4.82%</w:t>
      </w:r>
      <w:r w:rsidRPr="00D64653">
        <w:rPr>
          <w:lang w:eastAsia="zh-TW"/>
        </w:rPr>
        <w:t>）、教育（</w:t>
      </w:r>
      <w:r w:rsidRPr="00D64653">
        <w:rPr>
          <w:lang w:eastAsia="zh-TW"/>
        </w:rPr>
        <w:t>4.56%</w:t>
      </w:r>
      <w:r w:rsidRPr="00D64653">
        <w:rPr>
          <w:lang w:eastAsia="zh-TW"/>
        </w:rPr>
        <w:t>）、餐飲（</w:t>
      </w:r>
      <w:r w:rsidRPr="00D64653">
        <w:rPr>
          <w:lang w:eastAsia="zh-TW"/>
        </w:rPr>
        <w:t>4.15%</w:t>
      </w:r>
      <w:r w:rsidRPr="00D64653">
        <w:rPr>
          <w:lang w:eastAsia="zh-TW"/>
        </w:rPr>
        <w:t>）、不動產及其他服務（</w:t>
      </w:r>
      <w:r w:rsidRPr="00D64653">
        <w:rPr>
          <w:lang w:eastAsia="zh-TW"/>
        </w:rPr>
        <w:t>4.02%</w:t>
      </w:r>
      <w:r w:rsidRPr="00D64653">
        <w:rPr>
          <w:lang w:eastAsia="zh-TW"/>
        </w:rPr>
        <w:t>）亦漲價較多，運輸則因油價走跌，衰退</w:t>
      </w:r>
      <w:r w:rsidRPr="00D64653">
        <w:rPr>
          <w:lang w:eastAsia="zh-TW"/>
        </w:rPr>
        <w:t>1.95%</w:t>
      </w:r>
      <w:r w:rsidRPr="00D64653">
        <w:rPr>
          <w:lang w:eastAsia="zh-TW"/>
        </w:rPr>
        <w:t>。整體而言，受國際油價走跌、</w:t>
      </w:r>
      <w:proofErr w:type="gramStart"/>
      <w:r w:rsidRPr="00D64653">
        <w:rPr>
          <w:lang w:eastAsia="zh-TW"/>
        </w:rPr>
        <w:t>疫</w:t>
      </w:r>
      <w:proofErr w:type="gramEnd"/>
      <w:r w:rsidRPr="00D64653">
        <w:rPr>
          <w:lang w:eastAsia="zh-TW"/>
        </w:rPr>
        <w:t>情需求下降等因素影響，整體物價尚稱平穩。</w:t>
      </w:r>
    </w:p>
    <w:p w:rsidR="00F45B22" w:rsidRPr="00D64653" w:rsidRDefault="00F45B22" w:rsidP="00F45B22">
      <w:pPr>
        <w:pStyle w:val="af"/>
        <w:ind w:left="945" w:firstLine="472"/>
        <w:rPr>
          <w:lang w:eastAsia="zh-TW"/>
        </w:rPr>
      </w:pPr>
      <w:r w:rsidRPr="00D64653">
        <w:rPr>
          <w:lang w:eastAsia="zh-TW"/>
        </w:rPr>
        <w:t>另一方面，依據尼國發展資訊局（</w:t>
      </w:r>
      <w:r w:rsidRPr="00D64653">
        <w:rPr>
          <w:lang w:eastAsia="zh-TW"/>
        </w:rPr>
        <w:t>INIDE</w:t>
      </w:r>
      <w:r w:rsidRPr="00D64653">
        <w:rPr>
          <w:lang w:eastAsia="zh-TW"/>
        </w:rPr>
        <w:t>）調查，</w:t>
      </w:r>
      <w:r w:rsidRPr="00D64653">
        <w:rPr>
          <w:lang w:eastAsia="zh-TW"/>
        </w:rPr>
        <w:t>2020</w:t>
      </w:r>
      <w:r w:rsidRPr="00D64653">
        <w:rPr>
          <w:lang w:eastAsia="zh-TW"/>
        </w:rPr>
        <w:t>年</w:t>
      </w:r>
      <w:r w:rsidRPr="00D64653">
        <w:rPr>
          <w:lang w:eastAsia="zh-TW"/>
        </w:rPr>
        <w:t>12</w:t>
      </w:r>
      <w:r w:rsidRPr="00D64653">
        <w:rPr>
          <w:lang w:eastAsia="zh-TW"/>
        </w:rPr>
        <w:t>月尼國民生所需「家庭民生物資籃」（</w:t>
      </w:r>
      <w:r w:rsidRPr="00D64653">
        <w:rPr>
          <w:lang w:eastAsia="zh-TW"/>
        </w:rPr>
        <w:t>Canasta Familiar</w:t>
      </w:r>
      <w:r w:rsidRPr="00D64653">
        <w:rPr>
          <w:lang w:eastAsia="zh-TW"/>
        </w:rPr>
        <w:t>）內</w:t>
      </w:r>
      <w:r w:rsidRPr="00D64653">
        <w:rPr>
          <w:lang w:eastAsia="zh-TW"/>
        </w:rPr>
        <w:t>53</w:t>
      </w:r>
      <w:r w:rsidRPr="00D64653">
        <w:rPr>
          <w:lang w:eastAsia="zh-TW"/>
        </w:rPr>
        <w:t>項基本支出每月合計為</w:t>
      </w:r>
      <w:r w:rsidRPr="00D64653">
        <w:rPr>
          <w:lang w:eastAsia="zh-TW"/>
        </w:rPr>
        <w:t>14,526.34</w:t>
      </w:r>
      <w:proofErr w:type="gramStart"/>
      <w:r w:rsidRPr="00D64653">
        <w:rPr>
          <w:lang w:eastAsia="zh-TW"/>
        </w:rPr>
        <w:t>尼幣</w:t>
      </w:r>
      <w:proofErr w:type="gramEnd"/>
      <w:r w:rsidRPr="00D64653">
        <w:rPr>
          <w:lang w:eastAsia="zh-TW"/>
        </w:rPr>
        <w:t>，較</w:t>
      </w:r>
      <w:r w:rsidRPr="00D64653">
        <w:rPr>
          <w:lang w:eastAsia="zh-TW"/>
        </w:rPr>
        <w:t>2019</w:t>
      </w:r>
      <w:r w:rsidRPr="00D64653">
        <w:rPr>
          <w:lang w:eastAsia="zh-TW"/>
        </w:rPr>
        <w:t>年</w:t>
      </w:r>
      <w:r w:rsidRPr="00D64653">
        <w:rPr>
          <w:lang w:eastAsia="zh-TW"/>
        </w:rPr>
        <w:t>12</w:t>
      </w:r>
      <w:r w:rsidRPr="00D64653">
        <w:rPr>
          <w:lang w:eastAsia="zh-TW"/>
        </w:rPr>
        <w:t>月之</w:t>
      </w:r>
      <w:r w:rsidRPr="00D64653">
        <w:rPr>
          <w:lang w:eastAsia="zh-TW"/>
        </w:rPr>
        <w:t>14,287.56</w:t>
      </w:r>
      <w:proofErr w:type="gramStart"/>
      <w:r w:rsidRPr="00D64653">
        <w:rPr>
          <w:lang w:eastAsia="zh-TW"/>
        </w:rPr>
        <w:t>尼幣微</w:t>
      </w:r>
      <w:proofErr w:type="gramEnd"/>
      <w:r w:rsidRPr="00D64653">
        <w:rPr>
          <w:lang w:eastAsia="zh-TW"/>
        </w:rPr>
        <w:t>增</w:t>
      </w:r>
      <w:r w:rsidRPr="00D64653">
        <w:rPr>
          <w:lang w:eastAsia="zh-TW"/>
        </w:rPr>
        <w:t>1.67%</w:t>
      </w:r>
      <w:r w:rsidRPr="00D64653">
        <w:rPr>
          <w:lang w:eastAsia="zh-TW"/>
        </w:rPr>
        <w:t>，優於尼國央行設定</w:t>
      </w:r>
      <w:proofErr w:type="gramStart"/>
      <w:r w:rsidRPr="00D64653">
        <w:rPr>
          <w:lang w:eastAsia="zh-TW"/>
        </w:rPr>
        <w:t>之尼幣對</w:t>
      </w:r>
      <w:proofErr w:type="gramEnd"/>
      <w:r w:rsidRPr="00D64653">
        <w:rPr>
          <w:lang w:eastAsia="zh-TW"/>
        </w:rPr>
        <w:t>美元年貶值率</w:t>
      </w:r>
      <w:r w:rsidRPr="00D64653">
        <w:rPr>
          <w:lang w:eastAsia="zh-TW"/>
        </w:rPr>
        <w:t>2%</w:t>
      </w:r>
      <w:r w:rsidRPr="00D64653">
        <w:rPr>
          <w:lang w:eastAsia="zh-TW"/>
        </w:rPr>
        <w:t>。然而，</w:t>
      </w:r>
      <w:proofErr w:type="gramStart"/>
      <w:r w:rsidRPr="00D64653">
        <w:rPr>
          <w:lang w:eastAsia="zh-TW"/>
        </w:rPr>
        <w:t>一般尼</w:t>
      </w:r>
      <w:proofErr w:type="gramEnd"/>
      <w:r w:rsidRPr="00D64653">
        <w:rPr>
          <w:lang w:eastAsia="zh-TW"/>
        </w:rPr>
        <w:t>國微小型企業勞工</w:t>
      </w:r>
      <w:r w:rsidRPr="00D64653">
        <w:rPr>
          <w:lang w:eastAsia="zh-TW"/>
        </w:rPr>
        <w:t>2020</w:t>
      </w:r>
      <w:r w:rsidRPr="00D64653">
        <w:rPr>
          <w:lang w:eastAsia="zh-TW"/>
        </w:rPr>
        <w:t>年底最低月薪僅</w:t>
      </w:r>
      <w:r w:rsidRPr="00D64653">
        <w:rPr>
          <w:lang w:eastAsia="zh-TW"/>
        </w:rPr>
        <w:t>4,605.42</w:t>
      </w:r>
      <w:proofErr w:type="gramStart"/>
      <w:r w:rsidRPr="00D64653">
        <w:rPr>
          <w:lang w:eastAsia="zh-TW"/>
        </w:rPr>
        <w:t>尼幣，爰</w:t>
      </w:r>
      <w:proofErr w:type="gramEnd"/>
      <w:r w:rsidRPr="00D64653">
        <w:rPr>
          <w:lang w:eastAsia="zh-TW"/>
        </w:rPr>
        <w:t>尼國一般家庭必須有</w:t>
      </w:r>
      <w:r w:rsidRPr="00D64653">
        <w:rPr>
          <w:lang w:eastAsia="zh-TW"/>
        </w:rPr>
        <w:t>4</w:t>
      </w:r>
      <w:r w:rsidRPr="00D64653">
        <w:rPr>
          <w:lang w:eastAsia="zh-TW"/>
        </w:rPr>
        <w:t>人以上外出工作，始能支應基本家庭所需，因此尼國多數人民仍處於貧窮狀態。</w:t>
      </w:r>
    </w:p>
    <w:p w:rsidR="00F45B22" w:rsidRPr="00D64653" w:rsidRDefault="00F45B22" w:rsidP="00F45B22">
      <w:pPr>
        <w:pStyle w:val="a7"/>
        <w:ind w:left="945" w:hanging="709"/>
      </w:pPr>
      <w:r w:rsidRPr="00D64653">
        <w:t>（六）</w:t>
      </w:r>
      <w:r w:rsidRPr="00D64653">
        <w:tab/>
      </w:r>
      <w:r w:rsidRPr="00D64653">
        <w:t>出口成長，進口減少，致使貿易逆差縮小</w:t>
      </w:r>
    </w:p>
    <w:p w:rsidR="00F45B22" w:rsidRPr="00D64653" w:rsidRDefault="00F45B22" w:rsidP="00F45B22">
      <w:pPr>
        <w:pStyle w:val="af"/>
        <w:ind w:left="945" w:firstLine="472"/>
        <w:rPr>
          <w:lang w:eastAsia="zh-TW"/>
        </w:rPr>
      </w:pPr>
      <w:r w:rsidRPr="00D64653">
        <w:rPr>
          <w:lang w:eastAsia="zh-TW"/>
        </w:rPr>
        <w:t>依據尼國央行資料，</w:t>
      </w:r>
      <w:r w:rsidRPr="00D64653">
        <w:rPr>
          <w:lang w:eastAsia="zh-TW"/>
        </w:rPr>
        <w:t>2020</w:t>
      </w:r>
      <w:r w:rsidRPr="00D64653">
        <w:rPr>
          <w:lang w:eastAsia="zh-TW"/>
        </w:rPr>
        <w:t>年尼國貿易逆差達</w:t>
      </w:r>
      <w:r w:rsidRPr="00D64653">
        <w:rPr>
          <w:lang w:eastAsia="zh-TW"/>
        </w:rPr>
        <w:t>15</w:t>
      </w:r>
      <w:r w:rsidRPr="00D64653">
        <w:rPr>
          <w:lang w:eastAsia="zh-TW"/>
        </w:rPr>
        <w:t>億</w:t>
      </w:r>
      <w:r w:rsidRPr="00D64653">
        <w:rPr>
          <w:lang w:eastAsia="zh-TW"/>
        </w:rPr>
        <w:t>5,590</w:t>
      </w:r>
      <w:r w:rsidRPr="00D64653">
        <w:rPr>
          <w:lang w:eastAsia="zh-TW"/>
        </w:rPr>
        <w:t>萬美元（均以</w:t>
      </w:r>
      <w:r w:rsidRPr="00D64653">
        <w:rPr>
          <w:lang w:eastAsia="zh-TW"/>
        </w:rPr>
        <w:t>FOB</w:t>
      </w:r>
      <w:r w:rsidRPr="00D64653">
        <w:rPr>
          <w:lang w:eastAsia="zh-TW"/>
        </w:rPr>
        <w:t>計算，不含免稅出口區），因出口增加幅度高於進口，貿易逆差持續滑落，已較</w:t>
      </w:r>
      <w:r w:rsidRPr="00D64653">
        <w:rPr>
          <w:lang w:eastAsia="zh-TW"/>
        </w:rPr>
        <w:t>2016</w:t>
      </w:r>
      <w:r w:rsidRPr="00D64653">
        <w:rPr>
          <w:lang w:eastAsia="zh-TW"/>
        </w:rPr>
        <w:t>年高點</w:t>
      </w:r>
      <w:r w:rsidRPr="00D64653">
        <w:rPr>
          <w:lang w:eastAsia="zh-TW"/>
        </w:rPr>
        <w:t>31</w:t>
      </w:r>
      <w:r w:rsidRPr="00D64653">
        <w:rPr>
          <w:lang w:eastAsia="zh-TW"/>
        </w:rPr>
        <w:t>億</w:t>
      </w:r>
      <w:r w:rsidRPr="00D64653">
        <w:rPr>
          <w:lang w:eastAsia="zh-TW"/>
        </w:rPr>
        <w:t>1,240</w:t>
      </w:r>
      <w:r w:rsidRPr="00D64653">
        <w:rPr>
          <w:lang w:eastAsia="zh-TW"/>
        </w:rPr>
        <w:t>萬美元大幅減少，然而尼國工業基礎薄弱，各項產品幾全仰賴進口，</w:t>
      </w:r>
      <w:proofErr w:type="gramStart"/>
      <w:r w:rsidRPr="00D64653">
        <w:rPr>
          <w:lang w:eastAsia="zh-TW"/>
        </w:rPr>
        <w:t>爰</w:t>
      </w:r>
      <w:proofErr w:type="gramEnd"/>
      <w:r w:rsidRPr="00D64653">
        <w:rPr>
          <w:lang w:eastAsia="zh-TW"/>
        </w:rPr>
        <w:t>長期處於貿易逆差情況短期內較難改變。</w:t>
      </w:r>
    </w:p>
    <w:p w:rsidR="00F45B22" w:rsidRPr="00D64653" w:rsidRDefault="00F45B22" w:rsidP="00F45B22">
      <w:pPr>
        <w:pStyle w:val="af"/>
        <w:ind w:left="945" w:firstLine="472"/>
        <w:rPr>
          <w:lang w:eastAsia="zh-TW"/>
        </w:rPr>
      </w:pPr>
      <w:r w:rsidRPr="00D64653">
        <w:rPr>
          <w:lang w:eastAsia="zh-TW"/>
        </w:rPr>
        <w:t>2020</w:t>
      </w:r>
      <w:r w:rsidRPr="00D64653">
        <w:rPr>
          <w:lang w:eastAsia="zh-TW"/>
        </w:rPr>
        <w:t>年尼國出口總值（</w:t>
      </w:r>
      <w:r w:rsidRPr="00D64653">
        <w:rPr>
          <w:lang w:eastAsia="zh-TW"/>
        </w:rPr>
        <w:t>FOB</w:t>
      </w:r>
      <w:r w:rsidRPr="00D64653">
        <w:rPr>
          <w:lang w:eastAsia="zh-TW"/>
        </w:rPr>
        <w:t>，不含免稅出口區）為</w:t>
      </w:r>
      <w:r w:rsidRPr="00D64653">
        <w:rPr>
          <w:lang w:eastAsia="zh-TW"/>
        </w:rPr>
        <w:t>28</w:t>
      </w:r>
      <w:r w:rsidRPr="00D64653">
        <w:rPr>
          <w:lang w:eastAsia="zh-TW"/>
        </w:rPr>
        <w:t>億</w:t>
      </w:r>
      <w:r w:rsidRPr="00D64653">
        <w:rPr>
          <w:lang w:eastAsia="zh-TW"/>
        </w:rPr>
        <w:t>5,200</w:t>
      </w:r>
      <w:r w:rsidRPr="00D64653">
        <w:rPr>
          <w:lang w:eastAsia="zh-TW"/>
        </w:rPr>
        <w:t>萬美元，較</w:t>
      </w:r>
      <w:r w:rsidRPr="00D64653">
        <w:rPr>
          <w:lang w:eastAsia="zh-TW"/>
        </w:rPr>
        <w:t>2019</w:t>
      </w:r>
      <w:r w:rsidRPr="00D64653">
        <w:rPr>
          <w:lang w:eastAsia="zh-TW"/>
        </w:rPr>
        <w:t>年之</w:t>
      </w:r>
      <w:r w:rsidRPr="00D64653">
        <w:rPr>
          <w:lang w:eastAsia="zh-TW"/>
        </w:rPr>
        <w:t>26</w:t>
      </w:r>
      <w:r w:rsidRPr="00D64653">
        <w:rPr>
          <w:lang w:eastAsia="zh-TW"/>
        </w:rPr>
        <w:t>億</w:t>
      </w:r>
      <w:r w:rsidRPr="00D64653">
        <w:rPr>
          <w:lang w:eastAsia="zh-TW"/>
        </w:rPr>
        <w:t>9,680</w:t>
      </w:r>
      <w:r w:rsidRPr="00D64653">
        <w:rPr>
          <w:lang w:eastAsia="zh-TW"/>
        </w:rPr>
        <w:t>萬美元成長</w:t>
      </w:r>
      <w:r w:rsidRPr="00D64653">
        <w:rPr>
          <w:lang w:eastAsia="zh-TW"/>
        </w:rPr>
        <w:t>5.8%</w:t>
      </w:r>
      <w:r w:rsidRPr="00D64653">
        <w:rPr>
          <w:lang w:eastAsia="zh-TW"/>
        </w:rPr>
        <w:t>。出口前五大項目為黃金</w:t>
      </w:r>
      <w:r w:rsidRPr="00D64653">
        <w:rPr>
          <w:lang w:eastAsia="zh-TW"/>
        </w:rPr>
        <w:t>6</w:t>
      </w:r>
      <w:r w:rsidRPr="00D64653">
        <w:rPr>
          <w:lang w:eastAsia="zh-TW"/>
        </w:rPr>
        <w:t>億</w:t>
      </w:r>
      <w:r w:rsidRPr="00D64653">
        <w:rPr>
          <w:lang w:eastAsia="zh-TW"/>
        </w:rPr>
        <w:t>6,664</w:t>
      </w:r>
      <w:r w:rsidRPr="00D64653">
        <w:rPr>
          <w:lang w:eastAsia="zh-TW"/>
        </w:rPr>
        <w:t>萬美元、牛肉</w:t>
      </w:r>
      <w:r w:rsidRPr="00D64653">
        <w:rPr>
          <w:lang w:eastAsia="zh-TW"/>
        </w:rPr>
        <w:t>5</w:t>
      </w:r>
      <w:r w:rsidRPr="00D64653">
        <w:rPr>
          <w:lang w:eastAsia="zh-TW"/>
        </w:rPr>
        <w:t>億</w:t>
      </w:r>
      <w:r w:rsidRPr="00D64653">
        <w:rPr>
          <w:lang w:eastAsia="zh-TW"/>
        </w:rPr>
        <w:t>4,171</w:t>
      </w:r>
      <w:r w:rsidRPr="00D64653">
        <w:rPr>
          <w:lang w:eastAsia="zh-TW"/>
        </w:rPr>
        <w:t>萬美元、咖啡</w:t>
      </w:r>
      <w:r w:rsidRPr="00D64653">
        <w:rPr>
          <w:lang w:eastAsia="zh-TW"/>
        </w:rPr>
        <w:t>4</w:t>
      </w:r>
      <w:r w:rsidRPr="00D64653">
        <w:rPr>
          <w:lang w:eastAsia="zh-TW"/>
        </w:rPr>
        <w:t>億</w:t>
      </w:r>
      <w:r w:rsidRPr="00D64653">
        <w:rPr>
          <w:lang w:eastAsia="zh-TW"/>
        </w:rPr>
        <w:t>4,008</w:t>
      </w:r>
      <w:r w:rsidRPr="00D64653">
        <w:rPr>
          <w:lang w:eastAsia="zh-TW"/>
        </w:rPr>
        <w:t>萬美元、起司</w:t>
      </w:r>
      <w:r w:rsidRPr="00D64653">
        <w:rPr>
          <w:lang w:eastAsia="zh-TW"/>
        </w:rPr>
        <w:t>1</w:t>
      </w:r>
      <w:r w:rsidRPr="00D64653">
        <w:rPr>
          <w:lang w:eastAsia="zh-TW"/>
        </w:rPr>
        <w:t>億</w:t>
      </w:r>
      <w:r w:rsidRPr="00D64653">
        <w:rPr>
          <w:lang w:eastAsia="zh-TW"/>
        </w:rPr>
        <w:t>4,673</w:t>
      </w:r>
      <w:r w:rsidRPr="00D64653">
        <w:rPr>
          <w:lang w:eastAsia="zh-TW"/>
        </w:rPr>
        <w:t>萬美元及蔗糖</w:t>
      </w:r>
      <w:r w:rsidRPr="00D64653">
        <w:rPr>
          <w:lang w:eastAsia="zh-TW"/>
        </w:rPr>
        <w:t>1</w:t>
      </w:r>
      <w:r w:rsidRPr="00D64653">
        <w:rPr>
          <w:lang w:eastAsia="zh-TW"/>
        </w:rPr>
        <w:t>億</w:t>
      </w:r>
      <w:r w:rsidRPr="00D64653">
        <w:rPr>
          <w:lang w:eastAsia="zh-TW"/>
        </w:rPr>
        <w:t>4,535</w:t>
      </w:r>
      <w:r w:rsidRPr="00D64653">
        <w:rPr>
          <w:lang w:eastAsia="zh-TW"/>
        </w:rPr>
        <w:t>萬美元，其中黃金受益於國際價格高漲，出口大增</w:t>
      </w:r>
      <w:r w:rsidRPr="00D64653">
        <w:rPr>
          <w:lang w:eastAsia="zh-TW"/>
        </w:rPr>
        <w:t>33.6%</w:t>
      </w:r>
      <w:r w:rsidRPr="00D64653">
        <w:rPr>
          <w:lang w:eastAsia="zh-TW"/>
        </w:rPr>
        <w:t>，起司成長</w:t>
      </w:r>
      <w:r w:rsidRPr="00D64653">
        <w:rPr>
          <w:lang w:eastAsia="zh-TW"/>
        </w:rPr>
        <w:t>18.68%</w:t>
      </w:r>
      <w:r w:rsidRPr="00D64653">
        <w:rPr>
          <w:lang w:eastAsia="zh-TW"/>
        </w:rPr>
        <w:t>，牛肉成長</w:t>
      </w:r>
      <w:r w:rsidRPr="00D64653">
        <w:rPr>
          <w:lang w:eastAsia="zh-TW"/>
        </w:rPr>
        <w:t>3.67%</w:t>
      </w:r>
      <w:r w:rsidRPr="00D64653">
        <w:rPr>
          <w:lang w:eastAsia="zh-TW"/>
        </w:rPr>
        <w:t>，至咖啡衰退</w:t>
      </w:r>
      <w:r w:rsidRPr="00D64653">
        <w:rPr>
          <w:lang w:eastAsia="zh-TW"/>
        </w:rPr>
        <w:t>4.38%</w:t>
      </w:r>
      <w:r w:rsidRPr="00D64653">
        <w:rPr>
          <w:lang w:eastAsia="zh-TW"/>
        </w:rPr>
        <w:t>，蔗糖則大幅減少</w:t>
      </w:r>
      <w:r w:rsidRPr="00D64653">
        <w:rPr>
          <w:lang w:eastAsia="zh-TW"/>
        </w:rPr>
        <w:t>16.19%</w:t>
      </w:r>
      <w:r w:rsidRPr="00D64653">
        <w:rPr>
          <w:lang w:eastAsia="zh-TW"/>
        </w:rPr>
        <w:t>。</w:t>
      </w:r>
      <w:proofErr w:type="gramStart"/>
      <w:r w:rsidRPr="00D64653">
        <w:rPr>
          <w:lang w:eastAsia="zh-TW"/>
        </w:rPr>
        <w:t>另尼國</w:t>
      </w:r>
      <w:proofErr w:type="gramEnd"/>
      <w:r w:rsidRPr="00D64653">
        <w:rPr>
          <w:lang w:eastAsia="zh-TW"/>
        </w:rPr>
        <w:t>主要出口市場為美國</w:t>
      </w:r>
      <w:r w:rsidRPr="00D64653">
        <w:rPr>
          <w:lang w:eastAsia="zh-TW"/>
        </w:rPr>
        <w:t>14</w:t>
      </w:r>
      <w:r w:rsidRPr="00D64653">
        <w:rPr>
          <w:lang w:eastAsia="zh-TW"/>
        </w:rPr>
        <w:t>億</w:t>
      </w:r>
      <w:r w:rsidRPr="00D64653">
        <w:rPr>
          <w:lang w:eastAsia="zh-TW"/>
        </w:rPr>
        <w:t>562</w:t>
      </w:r>
      <w:r w:rsidRPr="00D64653">
        <w:rPr>
          <w:lang w:eastAsia="zh-TW"/>
        </w:rPr>
        <w:t>萬美元、薩爾瓦多</w:t>
      </w:r>
      <w:r w:rsidRPr="00D64653">
        <w:rPr>
          <w:lang w:eastAsia="zh-TW"/>
        </w:rPr>
        <w:t>3</w:t>
      </w:r>
      <w:r w:rsidRPr="00D64653">
        <w:rPr>
          <w:lang w:eastAsia="zh-TW"/>
        </w:rPr>
        <w:t>億</w:t>
      </w:r>
      <w:r w:rsidRPr="00D64653">
        <w:rPr>
          <w:lang w:eastAsia="zh-TW"/>
        </w:rPr>
        <w:t>1,724</w:t>
      </w:r>
      <w:r w:rsidRPr="00D64653">
        <w:rPr>
          <w:lang w:eastAsia="zh-TW"/>
        </w:rPr>
        <w:t>萬美元、哥斯大黎加</w:t>
      </w:r>
      <w:r w:rsidRPr="00D64653">
        <w:rPr>
          <w:lang w:eastAsia="zh-TW"/>
        </w:rPr>
        <w:t>1</w:t>
      </w:r>
      <w:r w:rsidRPr="00D64653">
        <w:rPr>
          <w:lang w:eastAsia="zh-TW"/>
        </w:rPr>
        <w:t>億</w:t>
      </w:r>
      <w:r w:rsidRPr="00D64653">
        <w:rPr>
          <w:lang w:eastAsia="zh-TW"/>
        </w:rPr>
        <w:t>3,978</w:t>
      </w:r>
      <w:r w:rsidRPr="00D64653">
        <w:rPr>
          <w:lang w:eastAsia="zh-TW"/>
        </w:rPr>
        <w:t>萬美元</w:t>
      </w:r>
      <w:r w:rsidR="00FE4C5A" w:rsidRPr="00D64653">
        <w:rPr>
          <w:rFonts w:hint="eastAsia"/>
          <w:lang w:eastAsia="zh-TW"/>
        </w:rPr>
        <w:t>、瓜地馬拉</w:t>
      </w:r>
      <w:r w:rsidR="00FE4C5A" w:rsidRPr="00D64653">
        <w:rPr>
          <w:rFonts w:hint="eastAsia"/>
          <w:lang w:eastAsia="zh-TW"/>
        </w:rPr>
        <w:t>1</w:t>
      </w:r>
      <w:r w:rsidR="00FE4C5A" w:rsidRPr="00D64653">
        <w:rPr>
          <w:rFonts w:hint="eastAsia"/>
          <w:lang w:eastAsia="zh-TW"/>
        </w:rPr>
        <w:t>億</w:t>
      </w:r>
      <w:r w:rsidR="00FE4C5A" w:rsidRPr="00D64653">
        <w:rPr>
          <w:rFonts w:hint="eastAsia"/>
          <w:lang w:eastAsia="zh-TW"/>
        </w:rPr>
        <w:t>1,454</w:t>
      </w:r>
      <w:r w:rsidR="00FE4C5A" w:rsidRPr="00D64653">
        <w:rPr>
          <w:rFonts w:hint="eastAsia"/>
          <w:lang w:eastAsia="zh-TW"/>
        </w:rPr>
        <w:t>萬美元及墨西哥</w:t>
      </w:r>
      <w:r w:rsidR="00FE4C5A" w:rsidRPr="00D64653">
        <w:rPr>
          <w:rFonts w:hint="eastAsia"/>
          <w:lang w:eastAsia="zh-TW"/>
        </w:rPr>
        <w:t>9,329</w:t>
      </w:r>
      <w:r w:rsidR="00FE4C5A" w:rsidRPr="00D64653">
        <w:rPr>
          <w:rFonts w:hint="eastAsia"/>
          <w:lang w:eastAsia="zh-TW"/>
        </w:rPr>
        <w:t>萬美元</w:t>
      </w:r>
      <w:r w:rsidRPr="00D64653">
        <w:rPr>
          <w:lang w:eastAsia="zh-TW"/>
        </w:rPr>
        <w:t>。</w:t>
      </w:r>
    </w:p>
    <w:p w:rsidR="00F45B22" w:rsidRPr="00D64653" w:rsidRDefault="00F45B22" w:rsidP="00F45B22">
      <w:pPr>
        <w:pStyle w:val="af"/>
        <w:ind w:left="945" w:firstLine="472"/>
        <w:rPr>
          <w:lang w:eastAsia="zh-TW"/>
        </w:rPr>
      </w:pPr>
      <w:r w:rsidRPr="00D64653">
        <w:rPr>
          <w:lang w:eastAsia="zh-TW"/>
        </w:rPr>
        <w:t>2020</w:t>
      </w:r>
      <w:r w:rsidRPr="00D64653">
        <w:rPr>
          <w:lang w:eastAsia="zh-TW"/>
        </w:rPr>
        <w:t>年尼國進口總值（</w:t>
      </w:r>
      <w:r w:rsidRPr="00D64653">
        <w:rPr>
          <w:lang w:eastAsia="zh-TW"/>
        </w:rPr>
        <w:t>CIF</w:t>
      </w:r>
      <w:r w:rsidRPr="00D64653">
        <w:rPr>
          <w:lang w:eastAsia="zh-TW"/>
        </w:rPr>
        <w:t>，不含免稅出口區）為</w:t>
      </w:r>
      <w:r w:rsidRPr="00D64653">
        <w:rPr>
          <w:lang w:eastAsia="zh-TW"/>
        </w:rPr>
        <w:t>47</w:t>
      </w:r>
      <w:r w:rsidRPr="00D64653">
        <w:rPr>
          <w:lang w:eastAsia="zh-TW"/>
        </w:rPr>
        <w:t>億</w:t>
      </w:r>
      <w:r w:rsidRPr="00D64653">
        <w:rPr>
          <w:lang w:eastAsia="zh-TW"/>
        </w:rPr>
        <w:t>6,840</w:t>
      </w:r>
      <w:r w:rsidRPr="00D64653">
        <w:rPr>
          <w:lang w:eastAsia="zh-TW"/>
        </w:rPr>
        <w:t>萬美元，較</w:t>
      </w:r>
      <w:r w:rsidRPr="00D64653">
        <w:rPr>
          <w:lang w:eastAsia="zh-TW"/>
        </w:rPr>
        <w:t>2019</w:t>
      </w:r>
      <w:r w:rsidRPr="00D64653">
        <w:rPr>
          <w:lang w:eastAsia="zh-TW"/>
        </w:rPr>
        <w:t>年之</w:t>
      </w:r>
      <w:r w:rsidRPr="00D64653">
        <w:rPr>
          <w:lang w:eastAsia="zh-TW"/>
        </w:rPr>
        <w:t>46</w:t>
      </w:r>
      <w:r w:rsidRPr="00D64653">
        <w:rPr>
          <w:lang w:eastAsia="zh-TW"/>
        </w:rPr>
        <w:t>億</w:t>
      </w:r>
      <w:r w:rsidRPr="00D64653">
        <w:rPr>
          <w:lang w:eastAsia="zh-TW"/>
        </w:rPr>
        <w:t>8,060</w:t>
      </w:r>
      <w:r w:rsidRPr="00D64653">
        <w:rPr>
          <w:lang w:eastAsia="zh-TW"/>
        </w:rPr>
        <w:t>萬美元微幅成長</w:t>
      </w:r>
      <w:r w:rsidRPr="00D64653">
        <w:rPr>
          <w:lang w:eastAsia="zh-TW"/>
        </w:rPr>
        <w:t>1.9%</w:t>
      </w:r>
      <w:r w:rsidRPr="00D64653">
        <w:rPr>
          <w:lang w:eastAsia="zh-TW"/>
        </w:rPr>
        <w:t>。進口主要項目為汽柴油</w:t>
      </w:r>
      <w:r w:rsidRPr="00D64653">
        <w:rPr>
          <w:lang w:eastAsia="zh-TW"/>
        </w:rPr>
        <w:t>3</w:t>
      </w:r>
      <w:r w:rsidRPr="00D64653">
        <w:rPr>
          <w:lang w:eastAsia="zh-TW"/>
        </w:rPr>
        <w:t>億</w:t>
      </w:r>
      <w:r w:rsidRPr="00D64653">
        <w:rPr>
          <w:lang w:eastAsia="zh-TW"/>
        </w:rPr>
        <w:t>7,404</w:t>
      </w:r>
      <w:r w:rsidRPr="00D64653">
        <w:rPr>
          <w:lang w:eastAsia="zh-TW"/>
        </w:rPr>
        <w:t>萬美元、醫藥製劑</w:t>
      </w:r>
      <w:r w:rsidRPr="00D64653">
        <w:rPr>
          <w:lang w:eastAsia="zh-TW"/>
        </w:rPr>
        <w:t>3</w:t>
      </w:r>
      <w:r w:rsidRPr="00D64653">
        <w:rPr>
          <w:lang w:eastAsia="zh-TW"/>
        </w:rPr>
        <w:t>億</w:t>
      </w:r>
      <w:r w:rsidRPr="00D64653">
        <w:rPr>
          <w:lang w:eastAsia="zh-TW"/>
        </w:rPr>
        <w:t>4,390</w:t>
      </w:r>
      <w:r w:rsidRPr="00D64653">
        <w:rPr>
          <w:lang w:eastAsia="zh-TW"/>
        </w:rPr>
        <w:t>萬美元、原油</w:t>
      </w:r>
      <w:r w:rsidRPr="00D64653">
        <w:rPr>
          <w:lang w:eastAsia="zh-TW"/>
        </w:rPr>
        <w:t>1</w:t>
      </w:r>
      <w:r w:rsidRPr="00D64653">
        <w:rPr>
          <w:lang w:eastAsia="zh-TW"/>
        </w:rPr>
        <w:t>億</w:t>
      </w:r>
      <w:r w:rsidRPr="00D64653">
        <w:rPr>
          <w:lang w:eastAsia="zh-TW"/>
        </w:rPr>
        <w:t>8,813</w:t>
      </w:r>
      <w:r w:rsidRPr="00D64653">
        <w:rPr>
          <w:lang w:eastAsia="zh-TW"/>
        </w:rPr>
        <w:t>萬美元、殺蟲劑及殺菌劑</w:t>
      </w:r>
      <w:r w:rsidRPr="00D64653">
        <w:rPr>
          <w:lang w:eastAsia="zh-TW"/>
        </w:rPr>
        <w:t>1</w:t>
      </w:r>
      <w:r w:rsidRPr="00D64653">
        <w:rPr>
          <w:lang w:eastAsia="zh-TW"/>
        </w:rPr>
        <w:t>億</w:t>
      </w:r>
      <w:r w:rsidRPr="00D64653">
        <w:rPr>
          <w:lang w:eastAsia="zh-TW"/>
        </w:rPr>
        <w:t>858</w:t>
      </w:r>
      <w:r w:rsidRPr="00D64653">
        <w:rPr>
          <w:lang w:eastAsia="zh-TW"/>
        </w:rPr>
        <w:t>萬美元及塑膠包裝材料</w:t>
      </w:r>
      <w:r w:rsidRPr="00D64653">
        <w:rPr>
          <w:lang w:eastAsia="zh-TW"/>
        </w:rPr>
        <w:t>8,522</w:t>
      </w:r>
      <w:r w:rsidRPr="00D64653">
        <w:rPr>
          <w:lang w:eastAsia="zh-TW"/>
        </w:rPr>
        <w:t>萬美元。</w:t>
      </w:r>
      <w:proofErr w:type="gramStart"/>
      <w:r w:rsidRPr="00D64653">
        <w:rPr>
          <w:lang w:eastAsia="zh-TW"/>
        </w:rPr>
        <w:t>其中汽</w:t>
      </w:r>
      <w:proofErr w:type="gramEnd"/>
      <w:r w:rsidRPr="00D64653">
        <w:rPr>
          <w:lang w:eastAsia="zh-TW"/>
        </w:rPr>
        <w:t>柴油因國際油價走跌、</w:t>
      </w:r>
      <w:proofErr w:type="gramStart"/>
      <w:r w:rsidRPr="00D64653">
        <w:rPr>
          <w:lang w:eastAsia="zh-TW"/>
        </w:rPr>
        <w:t>疫</w:t>
      </w:r>
      <w:proofErr w:type="gramEnd"/>
      <w:r w:rsidRPr="00D64653">
        <w:rPr>
          <w:lang w:eastAsia="zh-TW"/>
        </w:rPr>
        <w:t>情減少出行而大減</w:t>
      </w:r>
      <w:r w:rsidRPr="00D64653">
        <w:rPr>
          <w:lang w:eastAsia="zh-TW"/>
        </w:rPr>
        <w:t>39.09%</w:t>
      </w:r>
      <w:r w:rsidRPr="00D64653">
        <w:rPr>
          <w:lang w:eastAsia="zh-TW"/>
        </w:rPr>
        <w:t>，而因</w:t>
      </w:r>
      <w:proofErr w:type="gramStart"/>
      <w:r w:rsidRPr="00D64653">
        <w:rPr>
          <w:lang w:eastAsia="zh-TW"/>
        </w:rPr>
        <w:t>疫</w:t>
      </w:r>
      <w:proofErr w:type="gramEnd"/>
      <w:r w:rsidRPr="00D64653">
        <w:rPr>
          <w:lang w:eastAsia="zh-TW"/>
        </w:rPr>
        <w:t>情受惠者如醫藥製劑成長</w:t>
      </w:r>
      <w:r w:rsidRPr="00D64653">
        <w:rPr>
          <w:lang w:eastAsia="zh-TW"/>
        </w:rPr>
        <w:t>8.15%</w:t>
      </w:r>
      <w:r w:rsidRPr="00D64653">
        <w:rPr>
          <w:lang w:eastAsia="zh-TW"/>
        </w:rPr>
        <w:t>、殺菌劑成長</w:t>
      </w:r>
      <w:r w:rsidRPr="00D64653">
        <w:rPr>
          <w:lang w:eastAsia="zh-TW"/>
        </w:rPr>
        <w:t>42.91%</w:t>
      </w:r>
      <w:r w:rsidRPr="00D64653">
        <w:rPr>
          <w:lang w:eastAsia="zh-TW"/>
        </w:rPr>
        <w:t>等，另小客車、載貨車輛及手機因</w:t>
      </w:r>
      <w:r w:rsidRPr="00D64653">
        <w:rPr>
          <w:lang w:eastAsia="zh-TW"/>
        </w:rPr>
        <w:t>2019</w:t>
      </w:r>
      <w:r w:rsidRPr="00D64653">
        <w:rPr>
          <w:lang w:eastAsia="zh-TW"/>
        </w:rPr>
        <w:t>年基期偏低，分別大幅成長</w:t>
      </w:r>
      <w:r w:rsidRPr="00D64653">
        <w:rPr>
          <w:lang w:eastAsia="zh-TW"/>
        </w:rPr>
        <w:t>53.29%</w:t>
      </w:r>
      <w:r w:rsidRPr="00D64653">
        <w:rPr>
          <w:lang w:eastAsia="zh-TW"/>
        </w:rPr>
        <w:t>、</w:t>
      </w:r>
      <w:r w:rsidRPr="00D64653">
        <w:rPr>
          <w:lang w:eastAsia="zh-TW"/>
        </w:rPr>
        <w:t>38.66%</w:t>
      </w:r>
      <w:r w:rsidRPr="00D64653">
        <w:rPr>
          <w:lang w:eastAsia="zh-TW"/>
        </w:rPr>
        <w:t>及</w:t>
      </w:r>
      <w:r w:rsidRPr="00D64653">
        <w:rPr>
          <w:lang w:eastAsia="zh-TW"/>
        </w:rPr>
        <w:t>11.81%</w:t>
      </w:r>
      <w:r w:rsidRPr="00D64653">
        <w:rPr>
          <w:lang w:eastAsia="zh-TW"/>
        </w:rPr>
        <w:t>，顯示尼國民眾因</w:t>
      </w:r>
      <w:proofErr w:type="gramStart"/>
      <w:r w:rsidRPr="00D64653">
        <w:rPr>
          <w:lang w:eastAsia="zh-TW"/>
        </w:rPr>
        <w:t>疫情尚稱平穩、</w:t>
      </w:r>
      <w:proofErr w:type="gramEnd"/>
      <w:r w:rsidRPr="00D64653">
        <w:rPr>
          <w:lang w:eastAsia="zh-TW"/>
        </w:rPr>
        <w:t>經濟復甦，消費信心漸增。</w:t>
      </w:r>
    </w:p>
    <w:p w:rsidR="00F45B22" w:rsidRPr="00D64653" w:rsidRDefault="00F45B22" w:rsidP="00F45B22">
      <w:pPr>
        <w:pStyle w:val="af"/>
        <w:ind w:left="945" w:firstLine="472"/>
        <w:rPr>
          <w:lang w:eastAsia="zh-TW"/>
        </w:rPr>
      </w:pPr>
      <w:r w:rsidRPr="00D64653">
        <w:rPr>
          <w:lang w:eastAsia="zh-TW"/>
        </w:rPr>
        <w:t>2020</w:t>
      </w:r>
      <w:r w:rsidRPr="00D64653">
        <w:rPr>
          <w:lang w:eastAsia="zh-TW"/>
        </w:rPr>
        <w:t>年尼國免稅出口區出口總值為</w:t>
      </w:r>
      <w:r w:rsidRPr="00D64653">
        <w:rPr>
          <w:lang w:eastAsia="zh-TW"/>
        </w:rPr>
        <w:t>24</w:t>
      </w:r>
      <w:r w:rsidRPr="00D64653">
        <w:rPr>
          <w:lang w:eastAsia="zh-TW"/>
        </w:rPr>
        <w:t>億</w:t>
      </w:r>
      <w:r w:rsidRPr="00D64653">
        <w:rPr>
          <w:lang w:eastAsia="zh-TW"/>
        </w:rPr>
        <w:t>6,910</w:t>
      </w:r>
      <w:r w:rsidRPr="00D64653">
        <w:rPr>
          <w:lang w:eastAsia="zh-TW"/>
        </w:rPr>
        <w:t>萬美元，較</w:t>
      </w:r>
      <w:r w:rsidRPr="00D64653">
        <w:rPr>
          <w:lang w:eastAsia="zh-TW"/>
        </w:rPr>
        <w:t>2019</w:t>
      </w:r>
      <w:r w:rsidRPr="00D64653">
        <w:rPr>
          <w:lang w:eastAsia="zh-TW"/>
        </w:rPr>
        <w:t>年之</w:t>
      </w:r>
      <w:r w:rsidRPr="00D64653">
        <w:rPr>
          <w:lang w:eastAsia="zh-TW"/>
        </w:rPr>
        <w:t>28</w:t>
      </w:r>
      <w:r w:rsidRPr="00D64653">
        <w:rPr>
          <w:lang w:eastAsia="zh-TW"/>
        </w:rPr>
        <w:t>億</w:t>
      </w:r>
      <w:r w:rsidRPr="00D64653">
        <w:rPr>
          <w:lang w:eastAsia="zh-TW"/>
        </w:rPr>
        <w:t>9,410</w:t>
      </w:r>
      <w:r w:rsidRPr="00D64653">
        <w:rPr>
          <w:lang w:eastAsia="zh-TW"/>
        </w:rPr>
        <w:t>萬美元大減</w:t>
      </w:r>
      <w:r w:rsidRPr="00D64653">
        <w:rPr>
          <w:lang w:eastAsia="zh-TW"/>
        </w:rPr>
        <w:t>14.7%</w:t>
      </w:r>
      <w:r w:rsidRPr="00D64653">
        <w:rPr>
          <w:lang w:eastAsia="zh-TW"/>
        </w:rPr>
        <w:t>。以出口產品分類，紡織品仍為出口主力產品，占</w:t>
      </w:r>
      <w:r w:rsidRPr="00D64653">
        <w:rPr>
          <w:lang w:eastAsia="zh-TW"/>
        </w:rPr>
        <w:t>13</w:t>
      </w:r>
      <w:r w:rsidRPr="00D64653">
        <w:rPr>
          <w:lang w:eastAsia="zh-TW"/>
        </w:rPr>
        <w:t>億</w:t>
      </w:r>
      <w:r w:rsidRPr="00D64653">
        <w:rPr>
          <w:lang w:eastAsia="zh-TW"/>
        </w:rPr>
        <w:t>8,040</w:t>
      </w:r>
      <w:r w:rsidRPr="00D64653">
        <w:rPr>
          <w:lang w:eastAsia="zh-TW"/>
        </w:rPr>
        <w:t>萬美元，惟受美國市場需求不振影響，衰退</w:t>
      </w:r>
      <w:r w:rsidRPr="00D64653">
        <w:rPr>
          <w:lang w:eastAsia="zh-TW"/>
        </w:rPr>
        <w:t>19.72%</w:t>
      </w:r>
      <w:r w:rsidRPr="00D64653">
        <w:rPr>
          <w:lang w:eastAsia="zh-TW"/>
        </w:rPr>
        <w:t>；其次為汽車配線組</w:t>
      </w:r>
      <w:r w:rsidRPr="00D64653">
        <w:rPr>
          <w:lang w:eastAsia="zh-TW"/>
        </w:rPr>
        <w:t>3</w:t>
      </w:r>
      <w:r w:rsidRPr="00D64653">
        <w:rPr>
          <w:lang w:eastAsia="zh-TW"/>
        </w:rPr>
        <w:t>億</w:t>
      </w:r>
      <w:r w:rsidRPr="00D64653">
        <w:rPr>
          <w:lang w:eastAsia="zh-TW"/>
        </w:rPr>
        <w:t>9,360</w:t>
      </w:r>
      <w:r w:rsidRPr="00D64653">
        <w:rPr>
          <w:lang w:eastAsia="zh-TW"/>
        </w:rPr>
        <w:t>萬美元，亦衰退</w:t>
      </w:r>
      <w:r w:rsidRPr="00D64653">
        <w:rPr>
          <w:lang w:eastAsia="zh-TW"/>
        </w:rPr>
        <w:t>23.29%</w:t>
      </w:r>
      <w:r w:rsidRPr="00D64653">
        <w:rPr>
          <w:lang w:eastAsia="zh-TW"/>
        </w:rPr>
        <w:t>。然而，</w:t>
      </w:r>
      <w:proofErr w:type="gramStart"/>
      <w:r w:rsidRPr="00D64653">
        <w:rPr>
          <w:lang w:eastAsia="zh-TW"/>
        </w:rPr>
        <w:t>菸</w:t>
      </w:r>
      <w:proofErr w:type="gramEnd"/>
      <w:r w:rsidRPr="00D64653">
        <w:rPr>
          <w:lang w:eastAsia="zh-TW"/>
        </w:rPr>
        <w:t>品出口</w:t>
      </w:r>
      <w:r w:rsidRPr="00D64653">
        <w:rPr>
          <w:lang w:eastAsia="zh-TW"/>
        </w:rPr>
        <w:t>2</w:t>
      </w:r>
      <w:r w:rsidRPr="00D64653">
        <w:rPr>
          <w:lang w:eastAsia="zh-TW"/>
        </w:rPr>
        <w:t>億</w:t>
      </w:r>
      <w:r w:rsidRPr="00D64653">
        <w:rPr>
          <w:lang w:eastAsia="zh-TW"/>
        </w:rPr>
        <w:t>5,450</w:t>
      </w:r>
      <w:r w:rsidRPr="00D64653">
        <w:rPr>
          <w:lang w:eastAsia="zh-TW"/>
        </w:rPr>
        <w:t>萬美元，反而成長</w:t>
      </w:r>
      <w:r w:rsidRPr="00D64653">
        <w:rPr>
          <w:lang w:eastAsia="zh-TW"/>
        </w:rPr>
        <w:t>17.44%</w:t>
      </w:r>
      <w:r w:rsidRPr="00D64653">
        <w:rPr>
          <w:lang w:eastAsia="zh-TW"/>
        </w:rPr>
        <w:t>，專家研判係歐美國家消費者</w:t>
      </w:r>
      <w:proofErr w:type="gramStart"/>
      <w:r w:rsidRPr="00D64653">
        <w:rPr>
          <w:lang w:eastAsia="zh-TW"/>
        </w:rPr>
        <w:t>因封城而</w:t>
      </w:r>
      <w:proofErr w:type="gramEnd"/>
      <w:r w:rsidRPr="00D64653">
        <w:rPr>
          <w:lang w:eastAsia="zh-TW"/>
        </w:rPr>
        <w:t>有空閒品味優質雪茄所致。整體而言，尼國免稅出口區受到美國市場</w:t>
      </w:r>
      <w:proofErr w:type="gramStart"/>
      <w:r w:rsidRPr="00D64653">
        <w:rPr>
          <w:lang w:eastAsia="zh-TW"/>
        </w:rPr>
        <w:t>疫</w:t>
      </w:r>
      <w:proofErr w:type="gramEnd"/>
      <w:r w:rsidRPr="00D64653">
        <w:rPr>
          <w:lang w:eastAsia="zh-TW"/>
        </w:rPr>
        <w:t>情影響而衰退，表現不如往年亮眼。</w:t>
      </w:r>
    </w:p>
    <w:p w:rsidR="00F45B22" w:rsidRPr="00D64653" w:rsidRDefault="00F45B22" w:rsidP="00F45B22">
      <w:pPr>
        <w:pStyle w:val="a7"/>
        <w:ind w:left="945" w:hanging="709"/>
      </w:pPr>
      <w:r w:rsidRPr="00D64653">
        <w:t>（七）外人投資大幅衰退</w:t>
      </w:r>
    </w:p>
    <w:p w:rsidR="00F45B22" w:rsidRPr="00D64653" w:rsidRDefault="00F45B22" w:rsidP="00F45B22">
      <w:pPr>
        <w:pStyle w:val="af"/>
        <w:ind w:left="945" w:firstLine="472"/>
        <w:rPr>
          <w:lang w:eastAsia="zh-TW"/>
        </w:rPr>
      </w:pPr>
      <w:r w:rsidRPr="00D64653">
        <w:rPr>
          <w:lang w:eastAsia="zh-TW"/>
        </w:rPr>
        <w:t>依據尼國央行年報，</w:t>
      </w:r>
      <w:r w:rsidRPr="00D64653">
        <w:rPr>
          <w:lang w:eastAsia="zh-TW"/>
        </w:rPr>
        <w:t>2020</w:t>
      </w:r>
      <w:r w:rsidRPr="00D64653">
        <w:rPr>
          <w:lang w:eastAsia="zh-TW"/>
        </w:rPr>
        <w:t>年尼國外人投資（</w:t>
      </w:r>
      <w:r w:rsidRPr="00D64653">
        <w:rPr>
          <w:lang w:eastAsia="zh-TW"/>
        </w:rPr>
        <w:t>FDI</w:t>
      </w:r>
      <w:r w:rsidRPr="00D64653">
        <w:rPr>
          <w:lang w:eastAsia="zh-TW"/>
        </w:rPr>
        <w:t>）收入為</w:t>
      </w:r>
      <w:r w:rsidRPr="00D64653">
        <w:rPr>
          <w:lang w:eastAsia="zh-TW"/>
        </w:rPr>
        <w:t>4</w:t>
      </w:r>
      <w:r w:rsidRPr="00D64653">
        <w:rPr>
          <w:lang w:eastAsia="zh-TW"/>
        </w:rPr>
        <w:t>億</w:t>
      </w:r>
      <w:r w:rsidRPr="00D64653">
        <w:rPr>
          <w:lang w:eastAsia="zh-TW"/>
        </w:rPr>
        <w:t>8,170</w:t>
      </w:r>
      <w:r w:rsidRPr="00D64653">
        <w:rPr>
          <w:lang w:eastAsia="zh-TW"/>
        </w:rPr>
        <w:t>萬美元，較</w:t>
      </w:r>
      <w:r w:rsidRPr="00D64653">
        <w:rPr>
          <w:lang w:eastAsia="zh-TW"/>
        </w:rPr>
        <w:t>2019</w:t>
      </w:r>
      <w:r w:rsidRPr="00D64653">
        <w:rPr>
          <w:lang w:eastAsia="zh-TW"/>
        </w:rPr>
        <w:t>年之</w:t>
      </w:r>
      <w:r w:rsidRPr="00D64653">
        <w:rPr>
          <w:lang w:eastAsia="zh-TW"/>
        </w:rPr>
        <w:t>8</w:t>
      </w:r>
      <w:r w:rsidRPr="00D64653">
        <w:rPr>
          <w:lang w:eastAsia="zh-TW"/>
        </w:rPr>
        <w:t>億</w:t>
      </w:r>
      <w:r w:rsidRPr="00D64653">
        <w:rPr>
          <w:lang w:eastAsia="zh-TW"/>
        </w:rPr>
        <w:t>840</w:t>
      </w:r>
      <w:r w:rsidRPr="00D64653">
        <w:rPr>
          <w:lang w:eastAsia="zh-TW"/>
        </w:rPr>
        <w:t>萬美元衰退</w:t>
      </w:r>
      <w:r w:rsidRPr="00D64653">
        <w:rPr>
          <w:lang w:eastAsia="zh-TW"/>
        </w:rPr>
        <w:t>40%</w:t>
      </w:r>
      <w:r w:rsidRPr="00D64653">
        <w:rPr>
          <w:lang w:eastAsia="zh-TW"/>
        </w:rPr>
        <w:t>，低於</w:t>
      </w:r>
      <w:r w:rsidRPr="00D64653">
        <w:rPr>
          <w:lang w:eastAsia="zh-TW"/>
        </w:rPr>
        <w:t>2017</w:t>
      </w:r>
      <w:r w:rsidRPr="00D64653">
        <w:rPr>
          <w:lang w:eastAsia="zh-TW"/>
        </w:rPr>
        <w:t>年相對高點</w:t>
      </w:r>
      <w:r w:rsidRPr="00D64653">
        <w:rPr>
          <w:lang w:eastAsia="zh-TW"/>
        </w:rPr>
        <w:t>16</w:t>
      </w:r>
      <w:r w:rsidRPr="00D64653">
        <w:rPr>
          <w:lang w:eastAsia="zh-TW"/>
        </w:rPr>
        <w:t>億</w:t>
      </w:r>
      <w:r w:rsidRPr="00D64653">
        <w:rPr>
          <w:lang w:eastAsia="zh-TW"/>
        </w:rPr>
        <w:t>7,000</w:t>
      </w:r>
      <w:r w:rsidRPr="00D64653">
        <w:rPr>
          <w:lang w:eastAsia="zh-TW"/>
        </w:rPr>
        <w:t>萬美元；倘以淨額計算，</w:t>
      </w:r>
      <w:r w:rsidRPr="00D64653">
        <w:rPr>
          <w:lang w:eastAsia="zh-TW"/>
        </w:rPr>
        <w:t>2020</w:t>
      </w:r>
      <w:r w:rsidRPr="00D64653">
        <w:rPr>
          <w:lang w:eastAsia="zh-TW"/>
        </w:rPr>
        <w:t>年</w:t>
      </w:r>
      <w:r w:rsidRPr="00D64653">
        <w:rPr>
          <w:lang w:eastAsia="zh-TW"/>
        </w:rPr>
        <w:t>FDI</w:t>
      </w:r>
      <w:r w:rsidRPr="00D64653">
        <w:rPr>
          <w:lang w:eastAsia="zh-TW"/>
        </w:rPr>
        <w:t>淨額僅</w:t>
      </w:r>
      <w:r w:rsidRPr="00D64653">
        <w:rPr>
          <w:lang w:eastAsia="zh-TW"/>
        </w:rPr>
        <w:t>1</w:t>
      </w:r>
      <w:r w:rsidRPr="00D64653">
        <w:rPr>
          <w:lang w:eastAsia="zh-TW"/>
        </w:rPr>
        <w:t>億</w:t>
      </w:r>
      <w:r w:rsidRPr="00D64653">
        <w:rPr>
          <w:lang w:eastAsia="zh-TW"/>
        </w:rPr>
        <w:t>8,230</w:t>
      </w:r>
      <w:r w:rsidRPr="00D64653">
        <w:rPr>
          <w:lang w:eastAsia="zh-TW"/>
        </w:rPr>
        <w:t>萬美元，較</w:t>
      </w:r>
      <w:r w:rsidRPr="00D64653">
        <w:rPr>
          <w:lang w:eastAsia="zh-TW"/>
        </w:rPr>
        <w:t>2019</w:t>
      </w:r>
      <w:r w:rsidRPr="00D64653">
        <w:rPr>
          <w:lang w:eastAsia="zh-TW"/>
        </w:rPr>
        <w:t>年</w:t>
      </w:r>
      <w:r w:rsidRPr="00D64653">
        <w:rPr>
          <w:lang w:eastAsia="zh-TW"/>
        </w:rPr>
        <w:t>5</w:t>
      </w:r>
      <w:r w:rsidRPr="00D64653">
        <w:rPr>
          <w:lang w:eastAsia="zh-TW"/>
        </w:rPr>
        <w:t>億</w:t>
      </w:r>
      <w:r w:rsidRPr="00D64653">
        <w:rPr>
          <w:lang w:eastAsia="zh-TW"/>
        </w:rPr>
        <w:t>300</w:t>
      </w:r>
      <w:r w:rsidRPr="00D64653">
        <w:rPr>
          <w:lang w:eastAsia="zh-TW"/>
        </w:rPr>
        <w:t>萬美元大幅衰退</w:t>
      </w:r>
      <w:r w:rsidRPr="00D64653">
        <w:rPr>
          <w:lang w:eastAsia="zh-TW"/>
        </w:rPr>
        <w:t>64%</w:t>
      </w:r>
      <w:r w:rsidRPr="00D64653">
        <w:rPr>
          <w:lang w:eastAsia="zh-TW"/>
        </w:rPr>
        <w:t>，亦遠低於</w:t>
      </w:r>
      <w:r w:rsidRPr="00D64653">
        <w:rPr>
          <w:lang w:eastAsia="zh-TW"/>
        </w:rPr>
        <w:t>2017</w:t>
      </w:r>
      <w:r w:rsidRPr="00D64653">
        <w:rPr>
          <w:lang w:eastAsia="zh-TW"/>
        </w:rPr>
        <w:t>年</w:t>
      </w:r>
      <w:r w:rsidRPr="00D64653">
        <w:rPr>
          <w:lang w:eastAsia="zh-TW"/>
        </w:rPr>
        <w:t>10</w:t>
      </w:r>
      <w:r w:rsidRPr="00D64653">
        <w:rPr>
          <w:lang w:eastAsia="zh-TW"/>
        </w:rPr>
        <w:t>億</w:t>
      </w:r>
      <w:r w:rsidRPr="00D64653">
        <w:rPr>
          <w:lang w:eastAsia="zh-TW"/>
        </w:rPr>
        <w:t>3,540</w:t>
      </w:r>
      <w:r w:rsidRPr="00D64653">
        <w:rPr>
          <w:lang w:eastAsia="zh-TW"/>
        </w:rPr>
        <w:t>萬美元，</w:t>
      </w:r>
      <w:proofErr w:type="gramStart"/>
      <w:r w:rsidRPr="00D64653">
        <w:rPr>
          <w:lang w:eastAsia="zh-TW"/>
        </w:rPr>
        <w:t>且尼國</w:t>
      </w:r>
      <w:proofErr w:type="gramEnd"/>
      <w:r w:rsidRPr="00D64653">
        <w:rPr>
          <w:lang w:eastAsia="zh-TW"/>
        </w:rPr>
        <w:t>央行未如往年公布投資產業或國別資料，研判</w:t>
      </w:r>
      <w:r w:rsidRPr="00D64653">
        <w:rPr>
          <w:lang w:eastAsia="zh-TW"/>
        </w:rPr>
        <w:t>2020</w:t>
      </w:r>
      <w:r w:rsidRPr="00D64653">
        <w:rPr>
          <w:lang w:eastAsia="zh-TW"/>
        </w:rPr>
        <w:t>年</w:t>
      </w:r>
      <w:r w:rsidRPr="00D64653">
        <w:rPr>
          <w:lang w:eastAsia="zh-TW"/>
        </w:rPr>
        <w:t>IED</w:t>
      </w:r>
      <w:r w:rsidRPr="00D64653">
        <w:rPr>
          <w:lang w:eastAsia="zh-TW"/>
        </w:rPr>
        <w:t>係因國際</w:t>
      </w:r>
      <w:proofErr w:type="gramStart"/>
      <w:r w:rsidRPr="00D64653">
        <w:rPr>
          <w:lang w:eastAsia="zh-TW"/>
        </w:rPr>
        <w:t>疫</w:t>
      </w:r>
      <w:proofErr w:type="gramEnd"/>
      <w:r w:rsidRPr="00D64653">
        <w:rPr>
          <w:lang w:eastAsia="zh-TW"/>
        </w:rPr>
        <w:t>情衝擊而表現欠佳。</w:t>
      </w:r>
    </w:p>
    <w:p w:rsidR="00F45B22" w:rsidRPr="00D64653" w:rsidRDefault="00F45B22" w:rsidP="00F45B22">
      <w:pPr>
        <w:pStyle w:val="a7"/>
        <w:ind w:left="945" w:hanging="709"/>
      </w:pPr>
      <w:r w:rsidRPr="00D64653">
        <w:t>（八）</w:t>
      </w:r>
      <w:r w:rsidRPr="00D64653">
        <w:tab/>
      </w:r>
      <w:r w:rsidRPr="00D64653">
        <w:t>僑匯角色越顯重要</w:t>
      </w:r>
    </w:p>
    <w:p w:rsidR="00F45B22" w:rsidRPr="00D64653" w:rsidRDefault="00F45B22" w:rsidP="00F45B22">
      <w:pPr>
        <w:pStyle w:val="af"/>
        <w:ind w:left="945" w:firstLine="472"/>
        <w:rPr>
          <w:lang w:eastAsia="zh-TW"/>
        </w:rPr>
      </w:pPr>
      <w:r w:rsidRPr="00D64653">
        <w:rPr>
          <w:lang w:eastAsia="zh-TW"/>
        </w:rPr>
        <w:t>尼國為中美洲地區開發程度最低國家，石油及消費品多仰賴進口，依據尼國央行統計，尼國經常帳及金融帳連年赤字，</w:t>
      </w:r>
      <w:r w:rsidRPr="00D64653">
        <w:rPr>
          <w:lang w:eastAsia="zh-TW"/>
        </w:rPr>
        <w:t>2019</w:t>
      </w:r>
      <w:r w:rsidRPr="00D64653">
        <w:rPr>
          <w:lang w:eastAsia="zh-TW"/>
        </w:rPr>
        <w:t>年方因進口大減為轉為盈餘，尼國外匯準備亦長期偏低，</w:t>
      </w:r>
      <w:proofErr w:type="gramStart"/>
      <w:r w:rsidRPr="00D64653">
        <w:rPr>
          <w:lang w:eastAsia="zh-TW"/>
        </w:rPr>
        <w:t>2018</w:t>
      </w:r>
      <w:r w:rsidRPr="00D64653">
        <w:rPr>
          <w:lang w:eastAsia="zh-TW"/>
        </w:rPr>
        <w:t>年續因社</w:t>
      </w:r>
      <w:proofErr w:type="gramEnd"/>
      <w:r w:rsidRPr="00D64653">
        <w:rPr>
          <w:lang w:eastAsia="zh-TW"/>
        </w:rPr>
        <w:t>經危機大量流失，惟嗣後反彈回升，</w:t>
      </w:r>
      <w:r w:rsidRPr="00D64653">
        <w:rPr>
          <w:lang w:eastAsia="zh-TW"/>
        </w:rPr>
        <w:t>2020</w:t>
      </w:r>
      <w:r w:rsidRPr="00D64653">
        <w:rPr>
          <w:lang w:eastAsia="zh-TW"/>
        </w:rPr>
        <w:t>年底外匯準備增至</w:t>
      </w:r>
      <w:r w:rsidRPr="00D64653">
        <w:rPr>
          <w:lang w:eastAsia="zh-TW"/>
        </w:rPr>
        <w:t>32</w:t>
      </w:r>
      <w:r w:rsidRPr="00D64653">
        <w:rPr>
          <w:lang w:eastAsia="zh-TW"/>
        </w:rPr>
        <w:t>億</w:t>
      </w:r>
      <w:r w:rsidRPr="00D64653">
        <w:rPr>
          <w:lang w:eastAsia="zh-TW"/>
        </w:rPr>
        <w:t>1,190</w:t>
      </w:r>
      <w:r w:rsidRPr="00D64653">
        <w:rPr>
          <w:lang w:eastAsia="zh-TW"/>
        </w:rPr>
        <w:t>萬美元，創歷史新高。</w:t>
      </w:r>
    </w:p>
    <w:p w:rsidR="00F45B22" w:rsidRPr="00D64653" w:rsidRDefault="00F45B22" w:rsidP="00F45B22">
      <w:pPr>
        <w:pStyle w:val="af"/>
        <w:ind w:left="945" w:firstLine="472"/>
        <w:rPr>
          <w:lang w:eastAsia="zh-TW"/>
        </w:rPr>
      </w:pPr>
      <w:r w:rsidRPr="00D64653">
        <w:rPr>
          <w:lang w:eastAsia="zh-TW"/>
        </w:rPr>
        <w:t>尼國主要外匯收入除來自出口部門、國際</w:t>
      </w:r>
      <w:proofErr w:type="gramStart"/>
      <w:r w:rsidRPr="00D64653">
        <w:rPr>
          <w:lang w:eastAsia="zh-TW"/>
        </w:rPr>
        <w:t>援贈及</w:t>
      </w:r>
      <w:proofErr w:type="gramEnd"/>
      <w:r w:rsidRPr="00D64653">
        <w:rPr>
          <w:lang w:eastAsia="zh-TW"/>
        </w:rPr>
        <w:t>外人直接投資外，海外僑匯占重要比例。</w:t>
      </w:r>
      <w:r w:rsidRPr="00D64653">
        <w:rPr>
          <w:lang w:eastAsia="zh-TW"/>
        </w:rPr>
        <w:t>2020</w:t>
      </w:r>
      <w:r w:rsidRPr="00D64653">
        <w:rPr>
          <w:lang w:eastAsia="zh-TW"/>
        </w:rPr>
        <w:t>年尼國國民自海外匯回之僑匯收入續創歷史新高，達</w:t>
      </w:r>
      <w:r w:rsidRPr="00D64653">
        <w:rPr>
          <w:lang w:eastAsia="zh-TW"/>
        </w:rPr>
        <w:t>18</w:t>
      </w:r>
      <w:r w:rsidRPr="00D64653">
        <w:rPr>
          <w:lang w:eastAsia="zh-TW"/>
        </w:rPr>
        <w:t>億</w:t>
      </w:r>
      <w:r w:rsidRPr="00D64653">
        <w:rPr>
          <w:lang w:eastAsia="zh-TW"/>
        </w:rPr>
        <w:t>5,140</w:t>
      </w:r>
      <w:r w:rsidRPr="00D64653">
        <w:rPr>
          <w:lang w:eastAsia="zh-TW"/>
        </w:rPr>
        <w:t>萬美元，較</w:t>
      </w:r>
      <w:r w:rsidRPr="00D64653">
        <w:rPr>
          <w:lang w:eastAsia="zh-TW"/>
        </w:rPr>
        <w:t>2019</w:t>
      </w:r>
      <w:r w:rsidRPr="00D64653">
        <w:rPr>
          <w:lang w:eastAsia="zh-TW"/>
        </w:rPr>
        <w:t>年之</w:t>
      </w:r>
      <w:r w:rsidRPr="00D64653">
        <w:rPr>
          <w:lang w:eastAsia="zh-TW"/>
        </w:rPr>
        <w:t>16</w:t>
      </w:r>
      <w:r w:rsidRPr="00D64653">
        <w:rPr>
          <w:lang w:eastAsia="zh-TW"/>
        </w:rPr>
        <w:t>億</w:t>
      </w:r>
      <w:r w:rsidRPr="00D64653">
        <w:rPr>
          <w:lang w:eastAsia="zh-TW"/>
        </w:rPr>
        <w:t>8,240</w:t>
      </w:r>
      <w:r w:rsidRPr="00D64653">
        <w:rPr>
          <w:lang w:eastAsia="zh-TW"/>
        </w:rPr>
        <w:t>萬美元成長</w:t>
      </w:r>
      <w:r w:rsidRPr="00D64653">
        <w:rPr>
          <w:lang w:eastAsia="zh-TW"/>
        </w:rPr>
        <w:t>10%</w:t>
      </w:r>
      <w:r w:rsidRPr="00D64653">
        <w:rPr>
          <w:lang w:eastAsia="zh-TW"/>
        </w:rPr>
        <w:t>，</w:t>
      </w:r>
      <w:proofErr w:type="gramStart"/>
      <w:r w:rsidRPr="00D64653">
        <w:rPr>
          <w:lang w:eastAsia="zh-TW"/>
        </w:rPr>
        <w:t>占尼國</w:t>
      </w:r>
      <w:proofErr w:type="gramEnd"/>
      <w:r w:rsidRPr="00D64653">
        <w:rPr>
          <w:lang w:eastAsia="zh-TW"/>
        </w:rPr>
        <w:t>GDP</w:t>
      </w:r>
      <w:r w:rsidRPr="00D64653">
        <w:rPr>
          <w:lang w:eastAsia="zh-TW"/>
        </w:rPr>
        <w:t>比率亦創</w:t>
      </w:r>
      <w:r w:rsidRPr="00D64653">
        <w:rPr>
          <w:lang w:eastAsia="zh-TW"/>
        </w:rPr>
        <w:t>14.67%</w:t>
      </w:r>
      <w:r w:rsidRPr="00D64653">
        <w:rPr>
          <w:lang w:eastAsia="zh-TW"/>
        </w:rPr>
        <w:t>新高。</w:t>
      </w:r>
      <w:r w:rsidRPr="00D64653">
        <w:rPr>
          <w:lang w:eastAsia="zh-TW"/>
        </w:rPr>
        <w:t>2020</w:t>
      </w:r>
      <w:r w:rsidRPr="00D64653">
        <w:rPr>
          <w:lang w:eastAsia="zh-TW"/>
        </w:rPr>
        <w:t>年尼國僑匯來源國包括美國</w:t>
      </w:r>
      <w:r w:rsidRPr="00D64653">
        <w:rPr>
          <w:lang w:eastAsia="zh-TW"/>
        </w:rPr>
        <w:t>60%</w:t>
      </w:r>
      <w:r w:rsidRPr="00D64653">
        <w:rPr>
          <w:lang w:eastAsia="zh-TW"/>
        </w:rPr>
        <w:t>、哥斯大黎加</w:t>
      </w:r>
      <w:r w:rsidRPr="00D64653">
        <w:rPr>
          <w:lang w:eastAsia="zh-TW"/>
        </w:rPr>
        <w:t>14%</w:t>
      </w:r>
      <w:r w:rsidRPr="00D64653">
        <w:rPr>
          <w:lang w:eastAsia="zh-TW"/>
        </w:rPr>
        <w:t>、西班牙</w:t>
      </w:r>
      <w:r w:rsidRPr="00D64653">
        <w:rPr>
          <w:lang w:eastAsia="zh-TW"/>
        </w:rPr>
        <w:t>15%</w:t>
      </w:r>
      <w:r w:rsidRPr="00D64653">
        <w:rPr>
          <w:lang w:eastAsia="zh-TW"/>
        </w:rPr>
        <w:t>及巴拿馬</w:t>
      </w:r>
      <w:r w:rsidRPr="00D64653">
        <w:rPr>
          <w:lang w:eastAsia="zh-TW"/>
        </w:rPr>
        <w:t>4%</w:t>
      </w:r>
      <w:r w:rsidRPr="00D64653">
        <w:rPr>
          <w:lang w:eastAsia="zh-TW"/>
        </w:rPr>
        <w:t>等，其中來自美國部分持續成長，僑匯已成為尼國主要外匯來源之一，且美國經濟</w:t>
      </w:r>
      <w:proofErr w:type="gramStart"/>
      <w:r w:rsidRPr="00D64653">
        <w:rPr>
          <w:lang w:eastAsia="zh-TW"/>
        </w:rPr>
        <w:t>榮枯亦與</w:t>
      </w:r>
      <w:proofErr w:type="gramEnd"/>
      <w:r w:rsidRPr="00D64653">
        <w:rPr>
          <w:lang w:eastAsia="zh-TW"/>
        </w:rPr>
        <w:t>尼國密切相關。</w:t>
      </w:r>
    </w:p>
    <w:p w:rsidR="00F45B22" w:rsidRPr="00D64653" w:rsidRDefault="00F45B22" w:rsidP="00F45B22">
      <w:pPr>
        <w:pStyle w:val="af"/>
        <w:ind w:left="945" w:firstLine="472"/>
        <w:rPr>
          <w:lang w:eastAsia="zh-TW"/>
        </w:rPr>
      </w:pPr>
      <w:r w:rsidRPr="00D64653">
        <w:rPr>
          <w:lang w:eastAsia="zh-TW"/>
        </w:rPr>
        <w:t>僑匯收入創新紀錄突顯尼</w:t>
      </w:r>
      <w:proofErr w:type="gramStart"/>
      <w:r w:rsidRPr="00D64653">
        <w:rPr>
          <w:lang w:eastAsia="zh-TW"/>
        </w:rPr>
        <w:t>國</w:t>
      </w:r>
      <w:proofErr w:type="gramEnd"/>
      <w:r w:rsidRPr="00D64653">
        <w:rPr>
          <w:lang w:eastAsia="zh-TW"/>
        </w:rPr>
        <w:t>國內工作機會缺乏，民間估計約有</w:t>
      </w:r>
      <w:r w:rsidRPr="00D64653">
        <w:rPr>
          <w:lang w:eastAsia="zh-TW"/>
        </w:rPr>
        <w:t>20%</w:t>
      </w:r>
      <w:r w:rsidRPr="00D64653">
        <w:rPr>
          <w:lang w:eastAsia="zh-TW"/>
        </w:rPr>
        <w:t>尼國人民於國外工作。依據尼國發展資訊局（</w:t>
      </w:r>
      <w:r w:rsidRPr="00D64653">
        <w:rPr>
          <w:lang w:eastAsia="zh-TW"/>
        </w:rPr>
        <w:t>INIDE</w:t>
      </w:r>
      <w:r w:rsidRPr="00D64653">
        <w:rPr>
          <w:lang w:eastAsia="zh-TW"/>
        </w:rPr>
        <w:t>）於</w:t>
      </w:r>
      <w:r w:rsidRPr="00D64653">
        <w:rPr>
          <w:lang w:eastAsia="zh-TW"/>
        </w:rPr>
        <w:t>2017</w:t>
      </w:r>
      <w:r w:rsidRPr="00D64653">
        <w:rPr>
          <w:lang w:eastAsia="zh-TW"/>
        </w:rPr>
        <w:t>年統計，僑匯用途如食品飲料（占</w:t>
      </w:r>
      <w:r w:rsidRPr="00D64653">
        <w:rPr>
          <w:lang w:eastAsia="zh-TW"/>
        </w:rPr>
        <w:t>42.9%</w:t>
      </w:r>
      <w:r w:rsidRPr="00D64653">
        <w:rPr>
          <w:lang w:eastAsia="zh-TW"/>
        </w:rPr>
        <w:t>）、教育醫療（</w:t>
      </w:r>
      <w:r w:rsidRPr="00D64653">
        <w:rPr>
          <w:lang w:eastAsia="zh-TW"/>
        </w:rPr>
        <w:t>28.4%</w:t>
      </w:r>
      <w:r w:rsidRPr="00D64653">
        <w:rPr>
          <w:lang w:eastAsia="zh-TW"/>
        </w:rPr>
        <w:t>）、住宅改善（</w:t>
      </w:r>
      <w:r w:rsidRPr="00D64653">
        <w:rPr>
          <w:lang w:eastAsia="zh-TW"/>
        </w:rPr>
        <w:t>12.8%</w:t>
      </w:r>
      <w:r w:rsidRPr="00D64653">
        <w:rPr>
          <w:lang w:eastAsia="zh-TW"/>
        </w:rPr>
        <w:t>）、衣服等個人用品（</w:t>
      </w:r>
      <w:r w:rsidRPr="00D64653">
        <w:rPr>
          <w:lang w:eastAsia="zh-TW"/>
        </w:rPr>
        <w:t>9.8%</w:t>
      </w:r>
      <w:r w:rsidRPr="00D64653">
        <w:rPr>
          <w:lang w:eastAsia="zh-TW"/>
        </w:rPr>
        <w:t>）等，但只有</w:t>
      </w:r>
      <w:r w:rsidRPr="00D64653">
        <w:rPr>
          <w:lang w:eastAsia="zh-TW"/>
        </w:rPr>
        <w:t>1.1%</w:t>
      </w:r>
      <w:r w:rsidRPr="00D64653">
        <w:rPr>
          <w:lang w:eastAsia="zh-TW"/>
        </w:rPr>
        <w:t>用於生產活動，</w:t>
      </w:r>
      <w:proofErr w:type="gramStart"/>
      <w:r w:rsidRPr="00D64653">
        <w:rPr>
          <w:lang w:eastAsia="zh-TW"/>
        </w:rPr>
        <w:t>蓋因尼國</w:t>
      </w:r>
      <w:proofErr w:type="gramEnd"/>
      <w:r w:rsidRPr="00D64653">
        <w:rPr>
          <w:lang w:eastAsia="zh-TW"/>
        </w:rPr>
        <w:t>家庭平均消費高於其所得之</w:t>
      </w:r>
      <w:r w:rsidRPr="00D64653">
        <w:rPr>
          <w:lang w:eastAsia="zh-TW"/>
        </w:rPr>
        <w:t>23%</w:t>
      </w:r>
      <w:r w:rsidRPr="00D64653">
        <w:rPr>
          <w:lang w:eastAsia="zh-TW"/>
        </w:rPr>
        <w:t>至</w:t>
      </w:r>
      <w:r w:rsidRPr="00D64653">
        <w:rPr>
          <w:lang w:eastAsia="zh-TW"/>
        </w:rPr>
        <w:t>32%</w:t>
      </w:r>
      <w:r w:rsidRPr="00D64653">
        <w:rPr>
          <w:lang w:eastAsia="zh-TW"/>
        </w:rPr>
        <w:t>，其差額需由僑匯支應，故</w:t>
      </w:r>
      <w:r w:rsidRPr="00D64653">
        <w:rPr>
          <w:lang w:eastAsia="zh-TW"/>
        </w:rPr>
        <w:t>75</w:t>
      </w:r>
      <w:r w:rsidRPr="00D64653">
        <w:rPr>
          <w:lang w:eastAsia="zh-TW"/>
        </w:rPr>
        <w:t>萬僑匯受益人中，約僅有</w:t>
      </w:r>
      <w:r w:rsidRPr="00D64653">
        <w:rPr>
          <w:lang w:eastAsia="zh-TW"/>
        </w:rPr>
        <w:t>6</w:t>
      </w:r>
      <w:r w:rsidRPr="00D64653">
        <w:rPr>
          <w:lang w:eastAsia="zh-TW"/>
        </w:rPr>
        <w:t>萬人得以儲蓄，其餘均用於日常生活開支，此亦可見尼國一般家庭入不敷出之情形。</w:t>
      </w:r>
    </w:p>
    <w:p w:rsidR="00F45B22" w:rsidRPr="00D64653" w:rsidRDefault="00F45B22" w:rsidP="00F45B22">
      <w:pPr>
        <w:pStyle w:val="a5"/>
        <w:spacing w:before="257" w:after="257"/>
        <w:ind w:left="632" w:hanging="632"/>
      </w:pPr>
      <w:r w:rsidRPr="00D64653">
        <w:t>二、天然資源</w:t>
      </w:r>
    </w:p>
    <w:p w:rsidR="00F45B22" w:rsidRPr="00D64653" w:rsidRDefault="00F45B22" w:rsidP="00F45B22">
      <w:pPr>
        <w:pStyle w:val="a7"/>
        <w:ind w:left="945" w:hanging="709"/>
      </w:pPr>
      <w:r w:rsidRPr="00D64653">
        <w:t>（一）農業</w:t>
      </w:r>
    </w:p>
    <w:p w:rsidR="00F45B22" w:rsidRPr="00D64653" w:rsidRDefault="00F45B22" w:rsidP="00F45B22">
      <w:pPr>
        <w:pStyle w:val="af"/>
        <w:ind w:left="945" w:firstLine="472"/>
        <w:rPr>
          <w:lang w:eastAsia="zh-TW"/>
        </w:rPr>
      </w:pPr>
      <w:r w:rsidRPr="00D64653">
        <w:rPr>
          <w:lang w:eastAsia="zh-TW"/>
        </w:rPr>
        <w:t>尼國以農立國，農產品向為出口</w:t>
      </w:r>
      <w:proofErr w:type="gramStart"/>
      <w:r w:rsidRPr="00D64653">
        <w:rPr>
          <w:lang w:eastAsia="zh-TW"/>
        </w:rPr>
        <w:t>大宗，</w:t>
      </w:r>
      <w:proofErr w:type="gramEnd"/>
      <w:r w:rsidRPr="00D64653">
        <w:rPr>
          <w:lang w:eastAsia="zh-TW"/>
        </w:rPr>
        <w:t>享有中美洲穀倉盛譽。依據尼國</w:t>
      </w:r>
      <w:r w:rsidRPr="00D64653">
        <w:rPr>
          <w:lang w:eastAsia="zh-TW"/>
        </w:rPr>
        <w:t>2011</w:t>
      </w:r>
      <w:r w:rsidRPr="00D64653">
        <w:rPr>
          <w:lang w:eastAsia="zh-TW"/>
        </w:rPr>
        <w:t>年農牧業普查資料（</w:t>
      </w:r>
      <w:r w:rsidRPr="00D64653">
        <w:rPr>
          <w:lang w:eastAsia="zh-TW"/>
        </w:rPr>
        <w:t>IV CENAGRO</w:t>
      </w:r>
      <w:r w:rsidRPr="00D64653">
        <w:rPr>
          <w:lang w:eastAsia="zh-TW"/>
        </w:rPr>
        <w:t>），農地約為</w:t>
      </w:r>
      <w:r w:rsidRPr="00D64653">
        <w:rPr>
          <w:lang w:eastAsia="zh-TW"/>
        </w:rPr>
        <w:t>26,881</w:t>
      </w:r>
      <w:r w:rsidRPr="00D64653">
        <w:rPr>
          <w:lang w:eastAsia="zh-TW"/>
        </w:rPr>
        <w:t>平方公里。</w:t>
      </w:r>
      <w:proofErr w:type="gramStart"/>
      <w:r w:rsidRPr="00D64653">
        <w:rPr>
          <w:lang w:eastAsia="zh-TW"/>
        </w:rPr>
        <w:t>倘依區域</w:t>
      </w:r>
      <w:proofErr w:type="gramEnd"/>
      <w:r w:rsidRPr="00D64653">
        <w:rPr>
          <w:lang w:eastAsia="zh-TW"/>
        </w:rPr>
        <w:t>分類，尼國東部加勒比海岸熱帶雨林區高溫多雨，生產玉米、菜豆、樹薯、芋頭、香蕉、可可、棕櫚油，中部及北部為山地較為涼爽，生產玉米、菜豆、</w:t>
      </w:r>
      <w:proofErr w:type="gramStart"/>
      <w:r w:rsidRPr="00D64653">
        <w:rPr>
          <w:lang w:eastAsia="zh-TW"/>
        </w:rPr>
        <w:t>陸稻、</w:t>
      </w:r>
      <w:proofErr w:type="gramEnd"/>
      <w:r w:rsidRPr="00D64653">
        <w:rPr>
          <w:lang w:eastAsia="zh-TW"/>
        </w:rPr>
        <w:t>咖啡、菸草、番茄、洋蔥、高麗菜等蔬菜，西部太平洋沿岸為平原，生產水稻、高粱、西瓜、甘蔗、芒果、鳳梨、木瓜等水果，其中稻米及玉米為尼國人民之主要糧食，然因生產不足，仍需以進口彌補需求。</w:t>
      </w:r>
    </w:p>
    <w:p w:rsidR="00F45B22" w:rsidRPr="00D64653" w:rsidRDefault="00F45B22" w:rsidP="00F45B22">
      <w:pPr>
        <w:pStyle w:val="af"/>
        <w:ind w:left="945" w:firstLine="472"/>
        <w:rPr>
          <w:lang w:eastAsia="zh-TW"/>
        </w:rPr>
      </w:pPr>
      <w:r w:rsidRPr="00D64653">
        <w:rPr>
          <w:lang w:eastAsia="zh-TW"/>
        </w:rPr>
        <w:t>經濟作物方面，咖啡</w:t>
      </w:r>
      <w:proofErr w:type="gramStart"/>
      <w:r w:rsidRPr="00D64653">
        <w:rPr>
          <w:lang w:eastAsia="zh-TW"/>
        </w:rPr>
        <w:t>生豆為尼</w:t>
      </w:r>
      <w:proofErr w:type="gramEnd"/>
      <w:r w:rsidRPr="00D64653">
        <w:rPr>
          <w:lang w:eastAsia="zh-TW"/>
        </w:rPr>
        <w:t>國最主要經濟作物之一，</w:t>
      </w:r>
      <w:r w:rsidRPr="00D64653">
        <w:rPr>
          <w:lang w:eastAsia="zh-TW"/>
        </w:rPr>
        <w:t>2020</w:t>
      </w:r>
      <w:r w:rsidRPr="00D64653">
        <w:rPr>
          <w:lang w:eastAsia="zh-TW"/>
        </w:rPr>
        <w:t>年咖啡生豆出口金額為</w:t>
      </w:r>
      <w:r w:rsidRPr="00D64653">
        <w:rPr>
          <w:lang w:eastAsia="zh-TW"/>
        </w:rPr>
        <w:t>4</w:t>
      </w:r>
      <w:r w:rsidRPr="00D64653">
        <w:rPr>
          <w:lang w:eastAsia="zh-TW"/>
        </w:rPr>
        <w:t>億</w:t>
      </w:r>
      <w:r w:rsidRPr="00D64653">
        <w:rPr>
          <w:lang w:eastAsia="zh-TW"/>
        </w:rPr>
        <w:t>4,008</w:t>
      </w:r>
      <w:r w:rsidRPr="00D64653">
        <w:rPr>
          <w:lang w:eastAsia="zh-TW"/>
        </w:rPr>
        <w:t>萬美元，較</w:t>
      </w:r>
      <w:r w:rsidRPr="00D64653">
        <w:rPr>
          <w:lang w:eastAsia="zh-TW"/>
        </w:rPr>
        <w:t>2019</w:t>
      </w:r>
      <w:r w:rsidRPr="00D64653">
        <w:rPr>
          <w:lang w:eastAsia="zh-TW"/>
        </w:rPr>
        <w:t>年衰退</w:t>
      </w:r>
      <w:r w:rsidRPr="00D64653">
        <w:rPr>
          <w:lang w:eastAsia="zh-TW"/>
        </w:rPr>
        <w:t>4.37%</w:t>
      </w:r>
      <w:r w:rsidRPr="00D64653">
        <w:rPr>
          <w:lang w:eastAsia="zh-TW"/>
        </w:rPr>
        <w:t>，</w:t>
      </w:r>
      <w:proofErr w:type="gramStart"/>
      <w:r w:rsidRPr="00D64653">
        <w:rPr>
          <w:lang w:eastAsia="zh-TW"/>
        </w:rPr>
        <w:t>居尼國</w:t>
      </w:r>
      <w:proofErr w:type="gramEnd"/>
      <w:r w:rsidRPr="00D64653">
        <w:rPr>
          <w:lang w:eastAsia="zh-TW"/>
        </w:rPr>
        <w:t>第</w:t>
      </w:r>
      <w:r w:rsidRPr="00D64653">
        <w:rPr>
          <w:lang w:eastAsia="zh-TW"/>
        </w:rPr>
        <w:t>3</w:t>
      </w:r>
      <w:r w:rsidRPr="00D64653">
        <w:rPr>
          <w:lang w:eastAsia="zh-TW"/>
        </w:rPr>
        <w:t>大出口產品，僅次於黃金及牛肉，出口對象為美國（</w:t>
      </w:r>
      <w:r w:rsidRPr="00D64653">
        <w:rPr>
          <w:lang w:eastAsia="zh-TW"/>
        </w:rPr>
        <w:t>2</w:t>
      </w:r>
      <w:r w:rsidRPr="00D64653">
        <w:rPr>
          <w:lang w:eastAsia="zh-TW"/>
        </w:rPr>
        <w:t>億</w:t>
      </w:r>
      <w:r w:rsidRPr="00D64653">
        <w:rPr>
          <w:lang w:eastAsia="zh-TW"/>
        </w:rPr>
        <w:t>880</w:t>
      </w:r>
      <w:r w:rsidRPr="00D64653">
        <w:rPr>
          <w:lang w:eastAsia="zh-TW"/>
        </w:rPr>
        <w:t>萬美元）、比利時（</w:t>
      </w:r>
      <w:r w:rsidRPr="00D64653">
        <w:rPr>
          <w:lang w:eastAsia="zh-TW"/>
        </w:rPr>
        <w:t>5,057</w:t>
      </w:r>
      <w:r w:rsidRPr="00D64653">
        <w:rPr>
          <w:lang w:eastAsia="zh-TW"/>
        </w:rPr>
        <w:t>萬美元）、德國（</w:t>
      </w:r>
      <w:r w:rsidRPr="00D64653">
        <w:rPr>
          <w:lang w:eastAsia="zh-TW"/>
        </w:rPr>
        <w:t>3,300</w:t>
      </w:r>
      <w:r w:rsidRPr="00D64653">
        <w:rPr>
          <w:lang w:eastAsia="zh-TW"/>
        </w:rPr>
        <w:t>萬美元）、義大利（</w:t>
      </w:r>
      <w:r w:rsidRPr="00D64653">
        <w:rPr>
          <w:lang w:eastAsia="zh-TW"/>
        </w:rPr>
        <w:t>1,992</w:t>
      </w:r>
      <w:r w:rsidRPr="00D64653">
        <w:rPr>
          <w:lang w:eastAsia="zh-TW"/>
        </w:rPr>
        <w:t>萬美元）、加拿大（</w:t>
      </w:r>
      <w:r w:rsidRPr="00D64653">
        <w:rPr>
          <w:lang w:eastAsia="zh-TW"/>
        </w:rPr>
        <w:t>1,969</w:t>
      </w:r>
      <w:r w:rsidRPr="00D64653">
        <w:rPr>
          <w:lang w:eastAsia="zh-TW"/>
        </w:rPr>
        <w:t>萬美元）、瑞士（</w:t>
      </w:r>
      <w:r w:rsidRPr="00D64653">
        <w:rPr>
          <w:lang w:eastAsia="zh-TW"/>
        </w:rPr>
        <w:t>1,263</w:t>
      </w:r>
      <w:r w:rsidRPr="00D64653">
        <w:rPr>
          <w:lang w:eastAsia="zh-TW"/>
        </w:rPr>
        <w:t>萬美元）及西班牙（</w:t>
      </w:r>
      <w:r w:rsidRPr="00D64653">
        <w:rPr>
          <w:lang w:eastAsia="zh-TW"/>
        </w:rPr>
        <w:t>1,065</w:t>
      </w:r>
      <w:r w:rsidRPr="00D64653">
        <w:rPr>
          <w:lang w:eastAsia="zh-TW"/>
        </w:rPr>
        <w:t>萬美元）等，其中對美衰退</w:t>
      </w:r>
      <w:r w:rsidRPr="00D64653">
        <w:rPr>
          <w:lang w:eastAsia="zh-TW"/>
        </w:rPr>
        <w:t>16%</w:t>
      </w:r>
      <w:r w:rsidRPr="00D64653">
        <w:rPr>
          <w:lang w:eastAsia="zh-TW"/>
        </w:rPr>
        <w:t>，然而對比利時大幅成長</w:t>
      </w:r>
      <w:r w:rsidRPr="00D64653">
        <w:rPr>
          <w:lang w:eastAsia="zh-TW"/>
        </w:rPr>
        <w:t>52%</w:t>
      </w:r>
      <w:r w:rsidRPr="00D64653">
        <w:rPr>
          <w:lang w:eastAsia="zh-TW"/>
        </w:rPr>
        <w:t>、對瑞士亦大幅成長</w:t>
      </w:r>
      <w:r w:rsidRPr="00D64653">
        <w:rPr>
          <w:lang w:eastAsia="zh-TW"/>
        </w:rPr>
        <w:t>35%</w:t>
      </w:r>
      <w:r w:rsidRPr="00D64653">
        <w:rPr>
          <w:lang w:eastAsia="zh-TW"/>
        </w:rPr>
        <w:t>，顯示尼國咖啡品質深受歐、美市場肯定。至亞洲市場部分如臺灣（</w:t>
      </w:r>
      <w:r w:rsidRPr="00D64653">
        <w:rPr>
          <w:lang w:eastAsia="zh-TW"/>
        </w:rPr>
        <w:t>845</w:t>
      </w:r>
      <w:r w:rsidRPr="00D64653">
        <w:rPr>
          <w:lang w:eastAsia="zh-TW"/>
        </w:rPr>
        <w:t>萬美元）、馬來西亞（</w:t>
      </w:r>
      <w:r w:rsidRPr="00D64653">
        <w:rPr>
          <w:lang w:eastAsia="zh-TW"/>
        </w:rPr>
        <w:t>811</w:t>
      </w:r>
      <w:r w:rsidRPr="00D64653">
        <w:rPr>
          <w:lang w:eastAsia="zh-TW"/>
        </w:rPr>
        <w:t>萬美元）、日本（</w:t>
      </w:r>
      <w:r w:rsidRPr="00D64653">
        <w:rPr>
          <w:lang w:eastAsia="zh-TW"/>
        </w:rPr>
        <w:t>578</w:t>
      </w:r>
      <w:r w:rsidRPr="00D64653">
        <w:rPr>
          <w:lang w:eastAsia="zh-TW"/>
        </w:rPr>
        <w:t>萬美元），分別成長</w:t>
      </w:r>
      <w:r w:rsidRPr="00D64653">
        <w:rPr>
          <w:lang w:eastAsia="zh-TW"/>
        </w:rPr>
        <w:t>60%</w:t>
      </w:r>
      <w:r w:rsidRPr="00D64653">
        <w:rPr>
          <w:lang w:eastAsia="zh-TW"/>
        </w:rPr>
        <w:t>、</w:t>
      </w:r>
      <w:r w:rsidRPr="00D64653">
        <w:rPr>
          <w:lang w:eastAsia="zh-TW"/>
        </w:rPr>
        <w:t>216%</w:t>
      </w:r>
      <w:r w:rsidRPr="00D64653">
        <w:rPr>
          <w:lang w:eastAsia="zh-TW"/>
        </w:rPr>
        <w:t>及</w:t>
      </w:r>
      <w:r w:rsidRPr="00D64653">
        <w:rPr>
          <w:lang w:eastAsia="zh-TW"/>
        </w:rPr>
        <w:t>72%</w:t>
      </w:r>
      <w:r w:rsidRPr="00D64653">
        <w:rPr>
          <w:lang w:eastAsia="zh-TW"/>
        </w:rPr>
        <w:t>，顯示尼國咖啡亦逐漸打開亞洲市場。</w:t>
      </w:r>
    </w:p>
    <w:p w:rsidR="00F45B22" w:rsidRPr="00D64653" w:rsidRDefault="00F45B22" w:rsidP="00F45B22">
      <w:pPr>
        <w:pStyle w:val="af"/>
        <w:ind w:left="945" w:firstLine="472"/>
        <w:rPr>
          <w:lang w:eastAsia="zh-TW"/>
        </w:rPr>
      </w:pPr>
      <w:r w:rsidRPr="00D64653">
        <w:rPr>
          <w:lang w:eastAsia="zh-TW"/>
        </w:rPr>
        <w:t>2020</w:t>
      </w:r>
      <w:r w:rsidRPr="00D64653">
        <w:rPr>
          <w:lang w:eastAsia="zh-TW"/>
        </w:rPr>
        <w:t>年尼國蔗糖出口金額為</w:t>
      </w:r>
      <w:r w:rsidRPr="00D64653">
        <w:rPr>
          <w:lang w:eastAsia="zh-TW"/>
        </w:rPr>
        <w:t>1</w:t>
      </w:r>
      <w:r w:rsidRPr="00D64653">
        <w:rPr>
          <w:lang w:eastAsia="zh-TW"/>
        </w:rPr>
        <w:t>億</w:t>
      </w:r>
      <w:r w:rsidRPr="00D64653">
        <w:rPr>
          <w:lang w:eastAsia="zh-TW"/>
        </w:rPr>
        <w:t>4,535</w:t>
      </w:r>
      <w:r w:rsidRPr="00D64653">
        <w:rPr>
          <w:lang w:eastAsia="zh-TW"/>
        </w:rPr>
        <w:t>萬美元，較</w:t>
      </w:r>
      <w:r w:rsidRPr="00D64653">
        <w:rPr>
          <w:lang w:eastAsia="zh-TW"/>
        </w:rPr>
        <w:t>2019</w:t>
      </w:r>
      <w:r w:rsidRPr="00D64653">
        <w:rPr>
          <w:lang w:eastAsia="zh-TW"/>
        </w:rPr>
        <w:t>年衰退</w:t>
      </w:r>
      <w:r w:rsidRPr="00D64653">
        <w:rPr>
          <w:lang w:eastAsia="zh-TW"/>
        </w:rPr>
        <w:t>16.19%</w:t>
      </w:r>
      <w:r w:rsidRPr="00D64653">
        <w:rPr>
          <w:lang w:eastAsia="zh-TW"/>
        </w:rPr>
        <w:t>，落居起司</w:t>
      </w:r>
      <w:proofErr w:type="gramStart"/>
      <w:r w:rsidRPr="00D64653">
        <w:rPr>
          <w:lang w:eastAsia="zh-TW"/>
        </w:rPr>
        <w:t>之後居尼國</w:t>
      </w:r>
      <w:proofErr w:type="gramEnd"/>
      <w:r w:rsidRPr="00D64653">
        <w:rPr>
          <w:lang w:eastAsia="zh-TW"/>
        </w:rPr>
        <w:t>第</w:t>
      </w:r>
      <w:r w:rsidRPr="00D64653">
        <w:rPr>
          <w:lang w:eastAsia="zh-TW"/>
        </w:rPr>
        <w:t>5</w:t>
      </w:r>
      <w:r w:rsidRPr="00D64653">
        <w:rPr>
          <w:lang w:eastAsia="zh-TW"/>
        </w:rPr>
        <w:t>大出口產品，出口對象為韓國（</w:t>
      </w:r>
      <w:r w:rsidRPr="00D64653">
        <w:rPr>
          <w:lang w:eastAsia="zh-TW"/>
        </w:rPr>
        <w:t>5,727</w:t>
      </w:r>
      <w:r w:rsidRPr="00D64653">
        <w:rPr>
          <w:lang w:eastAsia="zh-TW"/>
        </w:rPr>
        <w:t>萬美元）、美國（</w:t>
      </w:r>
      <w:r w:rsidRPr="00D64653">
        <w:rPr>
          <w:lang w:eastAsia="zh-TW"/>
        </w:rPr>
        <w:t>2,726</w:t>
      </w:r>
      <w:r w:rsidRPr="00D64653">
        <w:rPr>
          <w:lang w:eastAsia="zh-TW"/>
        </w:rPr>
        <w:t>萬美元）、臺灣（</w:t>
      </w:r>
      <w:r w:rsidRPr="00D64653">
        <w:rPr>
          <w:lang w:eastAsia="zh-TW"/>
        </w:rPr>
        <w:t>1,760</w:t>
      </w:r>
      <w:r w:rsidRPr="00D64653">
        <w:rPr>
          <w:lang w:eastAsia="zh-TW"/>
        </w:rPr>
        <w:t>萬美元）、茅利塔尼亞（</w:t>
      </w:r>
      <w:r w:rsidRPr="00D64653">
        <w:rPr>
          <w:lang w:eastAsia="zh-TW"/>
        </w:rPr>
        <w:t>1,522</w:t>
      </w:r>
      <w:r w:rsidRPr="00D64653">
        <w:rPr>
          <w:lang w:eastAsia="zh-TW"/>
        </w:rPr>
        <w:t>萬美元）及海地（</w:t>
      </w:r>
      <w:r w:rsidRPr="00D64653">
        <w:rPr>
          <w:lang w:eastAsia="zh-TW"/>
        </w:rPr>
        <w:t>859</w:t>
      </w:r>
      <w:r w:rsidRPr="00D64653">
        <w:rPr>
          <w:lang w:eastAsia="zh-TW"/>
        </w:rPr>
        <w:t>萬美元）等，其中輸韓成長</w:t>
      </w:r>
      <w:r w:rsidRPr="00D64653">
        <w:rPr>
          <w:lang w:eastAsia="zh-TW"/>
        </w:rPr>
        <w:t>325%</w:t>
      </w:r>
      <w:r w:rsidRPr="00D64653">
        <w:rPr>
          <w:lang w:eastAsia="zh-TW"/>
        </w:rPr>
        <w:t>（</w:t>
      </w:r>
      <w:r w:rsidRPr="00D64653">
        <w:rPr>
          <w:lang w:eastAsia="zh-TW"/>
        </w:rPr>
        <w:t>2018</w:t>
      </w:r>
      <w:r w:rsidRPr="00D64653">
        <w:rPr>
          <w:lang w:eastAsia="zh-TW"/>
        </w:rPr>
        <w:t>年僅輸韓</w:t>
      </w:r>
      <w:r w:rsidRPr="00D64653">
        <w:rPr>
          <w:lang w:eastAsia="zh-TW"/>
        </w:rPr>
        <w:t>8,000</w:t>
      </w:r>
      <w:r w:rsidRPr="00D64653">
        <w:rPr>
          <w:lang w:eastAsia="zh-TW"/>
        </w:rPr>
        <w:t>美元，</w:t>
      </w:r>
      <w:r w:rsidRPr="00D64653">
        <w:rPr>
          <w:lang w:eastAsia="zh-TW"/>
        </w:rPr>
        <w:t>2019</w:t>
      </w:r>
      <w:r w:rsidRPr="00D64653">
        <w:rPr>
          <w:lang w:eastAsia="zh-TW"/>
        </w:rPr>
        <w:t>年</w:t>
      </w:r>
      <w:r w:rsidRPr="00D64653">
        <w:rPr>
          <w:lang w:eastAsia="zh-TW"/>
        </w:rPr>
        <w:t>1,348</w:t>
      </w:r>
      <w:r w:rsidRPr="00D64653">
        <w:rPr>
          <w:lang w:eastAsia="zh-TW"/>
        </w:rPr>
        <w:t>萬美元），係因韓尼間貿易協定生效前後，韓商</w:t>
      </w:r>
      <w:proofErr w:type="gramStart"/>
      <w:r w:rsidRPr="00D64653">
        <w:rPr>
          <w:lang w:eastAsia="zh-TW"/>
        </w:rPr>
        <w:t>來尼布</w:t>
      </w:r>
      <w:proofErr w:type="gramEnd"/>
      <w:r w:rsidRPr="00D64653">
        <w:rPr>
          <w:lang w:eastAsia="zh-TW"/>
        </w:rPr>
        <w:t>局所致。</w:t>
      </w:r>
      <w:proofErr w:type="gramStart"/>
      <w:r w:rsidRPr="00D64653">
        <w:rPr>
          <w:lang w:eastAsia="zh-TW"/>
        </w:rPr>
        <w:t>另尼國</w:t>
      </w:r>
      <w:proofErr w:type="gramEnd"/>
      <w:r w:rsidRPr="00D64653">
        <w:rPr>
          <w:lang w:eastAsia="zh-TW"/>
        </w:rPr>
        <w:t>2018</w:t>
      </w:r>
      <w:r w:rsidRPr="00D64653">
        <w:rPr>
          <w:lang w:eastAsia="zh-TW"/>
        </w:rPr>
        <w:t>年曾因中國大陸</w:t>
      </w:r>
      <w:proofErr w:type="gramStart"/>
      <w:r w:rsidRPr="00D64653">
        <w:rPr>
          <w:lang w:eastAsia="zh-TW"/>
        </w:rPr>
        <w:t>暫免尼國</w:t>
      </w:r>
      <w:proofErr w:type="gramEnd"/>
      <w:r w:rsidRPr="00D64653">
        <w:rPr>
          <w:lang w:eastAsia="zh-TW"/>
        </w:rPr>
        <w:t>蔗糖防衛措施關稅，而曾輸出</w:t>
      </w:r>
      <w:r w:rsidRPr="00D64653">
        <w:rPr>
          <w:lang w:eastAsia="zh-TW"/>
        </w:rPr>
        <w:t>6,145</w:t>
      </w:r>
      <w:r w:rsidRPr="00D64653">
        <w:rPr>
          <w:lang w:eastAsia="zh-TW"/>
        </w:rPr>
        <w:t>萬美元，惟</w:t>
      </w:r>
      <w:r w:rsidRPr="00D64653">
        <w:rPr>
          <w:lang w:eastAsia="zh-TW"/>
        </w:rPr>
        <w:t>2018</w:t>
      </w:r>
      <w:r w:rsidRPr="00D64653">
        <w:rPr>
          <w:lang w:eastAsia="zh-TW"/>
        </w:rPr>
        <w:t>年</w:t>
      </w:r>
      <w:r w:rsidRPr="00D64653">
        <w:rPr>
          <w:lang w:eastAsia="zh-TW"/>
        </w:rPr>
        <w:t>8</w:t>
      </w:r>
      <w:r w:rsidRPr="00D64653">
        <w:rPr>
          <w:lang w:eastAsia="zh-TW"/>
        </w:rPr>
        <w:t>月</w:t>
      </w:r>
      <w:r w:rsidRPr="00D64653">
        <w:rPr>
          <w:lang w:eastAsia="zh-TW"/>
        </w:rPr>
        <w:t>1</w:t>
      </w:r>
      <w:r w:rsidRPr="00D64653">
        <w:rPr>
          <w:lang w:eastAsia="zh-TW"/>
        </w:rPr>
        <w:t>日全面課徵防衛措施稅後，</w:t>
      </w:r>
      <w:proofErr w:type="gramStart"/>
      <w:r w:rsidRPr="00D64653">
        <w:rPr>
          <w:lang w:eastAsia="zh-TW"/>
        </w:rPr>
        <w:t>2019</w:t>
      </w:r>
      <w:r w:rsidRPr="00D64653">
        <w:rPr>
          <w:lang w:eastAsia="zh-TW"/>
        </w:rPr>
        <w:t>年輸陸蔗糖</w:t>
      </w:r>
      <w:proofErr w:type="gramEnd"/>
      <w:r w:rsidRPr="00D64653">
        <w:rPr>
          <w:lang w:eastAsia="zh-TW"/>
        </w:rPr>
        <w:t>已降至</w:t>
      </w:r>
      <w:r w:rsidRPr="00D64653">
        <w:rPr>
          <w:lang w:eastAsia="zh-TW"/>
        </w:rPr>
        <w:t>1,266</w:t>
      </w:r>
      <w:r w:rsidRPr="00D64653">
        <w:rPr>
          <w:lang w:eastAsia="zh-TW"/>
        </w:rPr>
        <w:t>萬美元，</w:t>
      </w:r>
      <w:r w:rsidRPr="00D64653">
        <w:rPr>
          <w:lang w:eastAsia="zh-TW"/>
        </w:rPr>
        <w:t>2020</w:t>
      </w:r>
      <w:r w:rsidRPr="00D64653">
        <w:rPr>
          <w:lang w:eastAsia="zh-TW"/>
        </w:rPr>
        <w:t>年已無出口。</w:t>
      </w:r>
    </w:p>
    <w:p w:rsidR="00F45B22" w:rsidRPr="00D64653" w:rsidRDefault="00F45B22" w:rsidP="00F45B22">
      <w:pPr>
        <w:pStyle w:val="af"/>
        <w:ind w:left="945" w:firstLine="472"/>
        <w:rPr>
          <w:lang w:eastAsia="zh-TW"/>
        </w:rPr>
      </w:pPr>
      <w:r w:rsidRPr="00D64653">
        <w:t>另尼</w:t>
      </w:r>
      <w:proofErr w:type="gramStart"/>
      <w:r w:rsidRPr="00D64653">
        <w:t>國</w:t>
      </w:r>
      <w:proofErr w:type="gramEnd"/>
      <w:r w:rsidRPr="00D64653">
        <w:t>除運用甘蔗生產粗糖及精糖外，亦生產朗</w:t>
      </w:r>
      <w:proofErr w:type="gramStart"/>
      <w:r w:rsidRPr="00D64653">
        <w:t>姆</w:t>
      </w:r>
      <w:proofErr w:type="gramEnd"/>
      <w:r w:rsidRPr="00D64653">
        <w:t>酒（</w:t>
      </w:r>
      <w:r w:rsidRPr="00D64653">
        <w:t>Ron</w:t>
      </w:r>
      <w:r w:rsidRPr="00D64653">
        <w:t>），其中尼</w:t>
      </w:r>
      <w:proofErr w:type="gramStart"/>
      <w:r w:rsidRPr="00D64653">
        <w:t>國</w:t>
      </w:r>
      <w:proofErr w:type="gramEnd"/>
      <w:r w:rsidRPr="00D64653">
        <w:t>烈酒公司（</w:t>
      </w:r>
      <w:r w:rsidRPr="00D64653">
        <w:t>Compañía Licorera de Nicaragua</w:t>
      </w:r>
      <w:r w:rsidRPr="00D64653">
        <w:t>）生產之甘蔗之花（</w:t>
      </w:r>
      <w:r w:rsidRPr="00D64653">
        <w:t>Flor de Caña</w:t>
      </w:r>
      <w:r w:rsidRPr="00D64653">
        <w:t>）朗</w:t>
      </w:r>
      <w:proofErr w:type="gramStart"/>
      <w:r w:rsidRPr="00D64653">
        <w:t>姆</w:t>
      </w:r>
      <w:proofErr w:type="gramEnd"/>
      <w:r w:rsidRPr="00D64653">
        <w:t>酒久享盛名，曾榮獲</w:t>
      </w:r>
      <w:r w:rsidRPr="00D64653">
        <w:t>2019</w:t>
      </w:r>
      <w:r w:rsidRPr="00D64653">
        <w:t>年世界朗</w:t>
      </w:r>
      <w:proofErr w:type="gramStart"/>
      <w:r w:rsidRPr="00D64653">
        <w:t>姆</w:t>
      </w:r>
      <w:proofErr w:type="gramEnd"/>
      <w:r w:rsidRPr="00D64653">
        <w:t>酒冠軍。</w:t>
      </w:r>
      <w:r w:rsidRPr="00D64653">
        <w:rPr>
          <w:lang w:eastAsia="zh-TW"/>
        </w:rPr>
        <w:t>2020</w:t>
      </w:r>
      <w:r w:rsidRPr="00D64653">
        <w:rPr>
          <w:lang w:eastAsia="zh-TW"/>
        </w:rPr>
        <w:t>年尼國甘蔗酒出口達</w:t>
      </w:r>
      <w:r w:rsidRPr="00D64653">
        <w:rPr>
          <w:lang w:eastAsia="zh-TW"/>
        </w:rPr>
        <w:t>2,044</w:t>
      </w:r>
      <w:r w:rsidRPr="00D64653">
        <w:rPr>
          <w:lang w:eastAsia="zh-TW"/>
        </w:rPr>
        <w:t>美元，較</w:t>
      </w:r>
      <w:r w:rsidRPr="00D64653">
        <w:rPr>
          <w:lang w:eastAsia="zh-TW"/>
        </w:rPr>
        <w:t>2019</w:t>
      </w:r>
      <w:r w:rsidRPr="00D64653">
        <w:rPr>
          <w:lang w:eastAsia="zh-TW"/>
        </w:rPr>
        <w:t>年衰退</w:t>
      </w:r>
      <w:r w:rsidRPr="00D64653">
        <w:rPr>
          <w:lang w:eastAsia="zh-TW"/>
        </w:rPr>
        <w:t>14.52%</w:t>
      </w:r>
      <w:r w:rsidRPr="00D64653">
        <w:rPr>
          <w:lang w:eastAsia="zh-TW"/>
        </w:rPr>
        <w:t>，似仍受</w:t>
      </w:r>
      <w:proofErr w:type="gramStart"/>
      <w:r w:rsidRPr="00D64653">
        <w:rPr>
          <w:lang w:eastAsia="zh-TW"/>
        </w:rPr>
        <w:t>疫</w:t>
      </w:r>
      <w:proofErr w:type="gramEnd"/>
      <w:r w:rsidRPr="00D64653">
        <w:rPr>
          <w:lang w:eastAsia="zh-TW"/>
        </w:rPr>
        <w:t>情影響，主要輸銷美國、中美洲及秘魯市場，頗受市場歡迎。</w:t>
      </w:r>
      <w:proofErr w:type="gramStart"/>
      <w:r w:rsidRPr="00D64653">
        <w:rPr>
          <w:lang w:eastAsia="zh-TW"/>
        </w:rPr>
        <w:t>尼商另</w:t>
      </w:r>
      <w:proofErr w:type="gramEnd"/>
      <w:r w:rsidRPr="00D64653">
        <w:rPr>
          <w:lang w:eastAsia="zh-TW"/>
        </w:rPr>
        <w:t>運用甘蔗渣進行生質能發電，</w:t>
      </w:r>
      <w:proofErr w:type="gramStart"/>
      <w:r w:rsidRPr="00D64653">
        <w:rPr>
          <w:lang w:eastAsia="zh-TW"/>
        </w:rPr>
        <w:t>爰</w:t>
      </w:r>
      <w:proofErr w:type="gramEnd"/>
      <w:r w:rsidRPr="00D64653">
        <w:rPr>
          <w:lang w:eastAsia="zh-TW"/>
        </w:rPr>
        <w:t>甘蔗允為尼國重要作物之</w:t>
      </w:r>
      <w:proofErr w:type="gramStart"/>
      <w:r w:rsidRPr="00D64653">
        <w:rPr>
          <w:lang w:eastAsia="zh-TW"/>
        </w:rPr>
        <w:t>一</w:t>
      </w:r>
      <w:proofErr w:type="gramEnd"/>
      <w:r w:rsidRPr="00D64653">
        <w:rPr>
          <w:lang w:eastAsia="zh-TW"/>
        </w:rPr>
        <w:t>。</w:t>
      </w:r>
    </w:p>
    <w:p w:rsidR="00F45B22" w:rsidRPr="00D64653" w:rsidRDefault="00F45B22" w:rsidP="00F45B22">
      <w:pPr>
        <w:pStyle w:val="af"/>
        <w:ind w:left="945" w:firstLine="472"/>
        <w:rPr>
          <w:lang w:eastAsia="zh-TW"/>
        </w:rPr>
      </w:pPr>
      <w:r w:rsidRPr="00D64653">
        <w:rPr>
          <w:lang w:eastAsia="zh-TW"/>
        </w:rPr>
        <w:t>2020</w:t>
      </w:r>
      <w:r w:rsidRPr="00D64653">
        <w:rPr>
          <w:lang w:eastAsia="zh-TW"/>
        </w:rPr>
        <w:t>年尼國菜豆出口</w:t>
      </w:r>
      <w:r w:rsidRPr="00D64653">
        <w:rPr>
          <w:lang w:eastAsia="zh-TW"/>
        </w:rPr>
        <w:t>1</w:t>
      </w:r>
      <w:r w:rsidRPr="00D64653">
        <w:rPr>
          <w:lang w:eastAsia="zh-TW"/>
        </w:rPr>
        <w:t>億</w:t>
      </w:r>
      <w:r w:rsidRPr="00D64653">
        <w:rPr>
          <w:lang w:eastAsia="zh-TW"/>
        </w:rPr>
        <w:t>1,401</w:t>
      </w:r>
      <w:r w:rsidRPr="00D64653">
        <w:rPr>
          <w:lang w:eastAsia="zh-TW"/>
        </w:rPr>
        <w:t>萬美元，較</w:t>
      </w:r>
      <w:r w:rsidRPr="00D64653">
        <w:rPr>
          <w:lang w:eastAsia="zh-TW"/>
        </w:rPr>
        <w:t>2019</w:t>
      </w:r>
      <w:r w:rsidRPr="00D64653">
        <w:rPr>
          <w:lang w:eastAsia="zh-TW"/>
        </w:rPr>
        <w:t>年成長近</w:t>
      </w:r>
      <w:r w:rsidRPr="00D64653">
        <w:rPr>
          <w:lang w:eastAsia="zh-TW"/>
        </w:rPr>
        <w:t>50%</w:t>
      </w:r>
      <w:r w:rsidRPr="00D64653">
        <w:rPr>
          <w:lang w:eastAsia="zh-TW"/>
        </w:rPr>
        <w:t>，躍居第</w:t>
      </w:r>
      <w:r w:rsidRPr="00D64653">
        <w:rPr>
          <w:lang w:eastAsia="zh-TW"/>
        </w:rPr>
        <w:t>6</w:t>
      </w:r>
      <w:r w:rsidRPr="00D64653">
        <w:rPr>
          <w:lang w:eastAsia="zh-TW"/>
        </w:rPr>
        <w:t>大出口產品，受惠於鄰國</w:t>
      </w:r>
      <w:proofErr w:type="gramStart"/>
      <w:r w:rsidRPr="00D64653">
        <w:rPr>
          <w:lang w:eastAsia="zh-TW"/>
        </w:rPr>
        <w:t>疫情而</w:t>
      </w:r>
      <w:proofErr w:type="gramEnd"/>
      <w:r w:rsidRPr="00D64653">
        <w:rPr>
          <w:lang w:eastAsia="zh-TW"/>
        </w:rPr>
        <w:t>成長，主要輸往薩爾瓦多（</w:t>
      </w:r>
      <w:r w:rsidRPr="00D64653">
        <w:rPr>
          <w:lang w:eastAsia="zh-TW"/>
        </w:rPr>
        <w:t>3,349</w:t>
      </w:r>
      <w:r w:rsidRPr="00D64653">
        <w:rPr>
          <w:lang w:eastAsia="zh-TW"/>
        </w:rPr>
        <w:t>萬美元）、美國（</w:t>
      </w:r>
      <w:r w:rsidRPr="00D64653">
        <w:rPr>
          <w:lang w:eastAsia="zh-TW"/>
        </w:rPr>
        <w:t>2,885</w:t>
      </w:r>
      <w:r w:rsidRPr="00D64653">
        <w:rPr>
          <w:lang w:eastAsia="zh-TW"/>
        </w:rPr>
        <w:t>萬美元）、哥斯大黎加（</w:t>
      </w:r>
      <w:r w:rsidRPr="00D64653">
        <w:rPr>
          <w:lang w:eastAsia="zh-TW"/>
        </w:rPr>
        <w:t>2,659</w:t>
      </w:r>
      <w:r w:rsidRPr="00D64653">
        <w:rPr>
          <w:lang w:eastAsia="zh-TW"/>
        </w:rPr>
        <w:t>萬美元）、宏都拉斯（</w:t>
      </w:r>
      <w:r w:rsidRPr="00D64653">
        <w:rPr>
          <w:lang w:eastAsia="zh-TW"/>
        </w:rPr>
        <w:t>1,297</w:t>
      </w:r>
      <w:r w:rsidRPr="00D64653">
        <w:rPr>
          <w:lang w:eastAsia="zh-TW"/>
        </w:rPr>
        <w:t>萬美元）、古巴（</w:t>
      </w:r>
      <w:r w:rsidRPr="00D64653">
        <w:rPr>
          <w:lang w:eastAsia="zh-TW"/>
        </w:rPr>
        <w:t>404</w:t>
      </w:r>
      <w:r w:rsidRPr="00D64653">
        <w:rPr>
          <w:lang w:eastAsia="zh-TW"/>
        </w:rPr>
        <w:t>萬美元）等國。</w:t>
      </w:r>
      <w:r w:rsidRPr="00D64653">
        <w:rPr>
          <w:lang w:eastAsia="zh-TW"/>
        </w:rPr>
        <w:t>2020</w:t>
      </w:r>
      <w:r w:rsidRPr="00D64653">
        <w:rPr>
          <w:lang w:eastAsia="zh-TW"/>
        </w:rPr>
        <w:t>年尼國花生出口</w:t>
      </w:r>
      <w:r w:rsidRPr="00D64653">
        <w:rPr>
          <w:lang w:eastAsia="zh-TW"/>
        </w:rPr>
        <w:t>8,965</w:t>
      </w:r>
      <w:r w:rsidRPr="00D64653">
        <w:rPr>
          <w:lang w:eastAsia="zh-TW"/>
        </w:rPr>
        <w:t>萬美元，較</w:t>
      </w:r>
      <w:r w:rsidRPr="00D64653">
        <w:rPr>
          <w:lang w:eastAsia="zh-TW"/>
        </w:rPr>
        <w:t>2019</w:t>
      </w:r>
      <w:r w:rsidRPr="00D64653">
        <w:rPr>
          <w:lang w:eastAsia="zh-TW"/>
        </w:rPr>
        <w:t>年衰退</w:t>
      </w:r>
      <w:r w:rsidRPr="00D64653">
        <w:rPr>
          <w:lang w:eastAsia="zh-TW"/>
        </w:rPr>
        <w:t>7.38%</w:t>
      </w:r>
      <w:r w:rsidRPr="00D64653">
        <w:rPr>
          <w:lang w:eastAsia="zh-TW"/>
        </w:rPr>
        <w:t>，落居第</w:t>
      </w:r>
      <w:r w:rsidRPr="00D64653">
        <w:rPr>
          <w:lang w:eastAsia="zh-TW"/>
        </w:rPr>
        <w:t>8</w:t>
      </w:r>
      <w:r w:rsidRPr="00D64653">
        <w:rPr>
          <w:lang w:eastAsia="zh-TW"/>
        </w:rPr>
        <w:t>大出口產品，主要出口市場為英國（</w:t>
      </w:r>
      <w:r w:rsidRPr="00D64653">
        <w:rPr>
          <w:lang w:eastAsia="zh-TW"/>
        </w:rPr>
        <w:t>3,421</w:t>
      </w:r>
      <w:r w:rsidRPr="00D64653">
        <w:rPr>
          <w:lang w:eastAsia="zh-TW"/>
        </w:rPr>
        <w:t>萬美元）、美國（</w:t>
      </w:r>
      <w:r w:rsidRPr="00D64653">
        <w:rPr>
          <w:lang w:eastAsia="zh-TW"/>
        </w:rPr>
        <w:t>1,085</w:t>
      </w:r>
      <w:r w:rsidRPr="00D64653">
        <w:rPr>
          <w:lang w:eastAsia="zh-TW"/>
        </w:rPr>
        <w:t>萬美元）、薩爾瓦多（</w:t>
      </w:r>
      <w:r w:rsidRPr="00D64653">
        <w:rPr>
          <w:lang w:eastAsia="zh-TW"/>
        </w:rPr>
        <w:t>651</w:t>
      </w:r>
      <w:r w:rsidRPr="00D64653">
        <w:rPr>
          <w:lang w:eastAsia="zh-TW"/>
        </w:rPr>
        <w:t>萬美元）、荷蘭（</w:t>
      </w:r>
      <w:r w:rsidRPr="00D64653">
        <w:rPr>
          <w:lang w:eastAsia="zh-TW"/>
        </w:rPr>
        <w:t>624</w:t>
      </w:r>
      <w:r w:rsidRPr="00D64653">
        <w:rPr>
          <w:lang w:eastAsia="zh-TW"/>
        </w:rPr>
        <w:t>萬美元）、墨西哥（</w:t>
      </w:r>
      <w:r w:rsidRPr="00D64653">
        <w:rPr>
          <w:lang w:eastAsia="zh-TW"/>
        </w:rPr>
        <w:t>552</w:t>
      </w:r>
      <w:r w:rsidRPr="00D64653">
        <w:rPr>
          <w:lang w:eastAsia="zh-TW"/>
        </w:rPr>
        <w:t>萬美元）等。</w:t>
      </w:r>
    </w:p>
    <w:p w:rsidR="00F45B22" w:rsidRPr="00D64653" w:rsidRDefault="00F45B22" w:rsidP="00F45B22">
      <w:pPr>
        <w:pStyle w:val="af"/>
        <w:ind w:left="945" w:firstLine="472"/>
        <w:rPr>
          <w:lang w:eastAsia="zh-TW"/>
        </w:rPr>
      </w:pPr>
      <w:r w:rsidRPr="00D64653">
        <w:rPr>
          <w:lang w:eastAsia="zh-TW"/>
        </w:rPr>
        <w:t>2020</w:t>
      </w:r>
      <w:r w:rsidRPr="00D64653">
        <w:rPr>
          <w:lang w:eastAsia="zh-TW"/>
        </w:rPr>
        <w:t>年尼國可可</w:t>
      </w:r>
      <w:proofErr w:type="gramStart"/>
      <w:r w:rsidRPr="00D64653">
        <w:rPr>
          <w:lang w:eastAsia="zh-TW"/>
        </w:rPr>
        <w:t>豆</w:t>
      </w:r>
      <w:proofErr w:type="gramEnd"/>
      <w:r w:rsidRPr="00D64653">
        <w:rPr>
          <w:lang w:eastAsia="zh-TW"/>
        </w:rPr>
        <w:t>出口</w:t>
      </w:r>
      <w:r w:rsidRPr="00D64653">
        <w:rPr>
          <w:lang w:eastAsia="zh-TW"/>
        </w:rPr>
        <w:t>932</w:t>
      </w:r>
      <w:r w:rsidRPr="00D64653">
        <w:rPr>
          <w:lang w:eastAsia="zh-TW"/>
        </w:rPr>
        <w:t>萬美元，年成長</w:t>
      </w:r>
      <w:r w:rsidRPr="00D64653">
        <w:rPr>
          <w:lang w:eastAsia="zh-TW"/>
        </w:rPr>
        <w:t>19.27%</w:t>
      </w:r>
      <w:r w:rsidRPr="00D64653">
        <w:rPr>
          <w:lang w:eastAsia="zh-TW"/>
        </w:rPr>
        <w:t>，其中比利時即占</w:t>
      </w:r>
      <w:r w:rsidRPr="00D64653">
        <w:rPr>
          <w:lang w:eastAsia="zh-TW"/>
        </w:rPr>
        <w:t>607</w:t>
      </w:r>
      <w:r w:rsidRPr="00D64653">
        <w:rPr>
          <w:lang w:eastAsia="zh-TW"/>
        </w:rPr>
        <w:t>萬美元，儘管產量有限尚不足以稱為主要出口國，然而其品質已漸受國際認可，有逐年成長趨勢。至棉花於</w:t>
      </w:r>
      <w:r w:rsidRPr="00D64653">
        <w:rPr>
          <w:lang w:eastAsia="zh-TW"/>
        </w:rPr>
        <w:t>1960</w:t>
      </w:r>
      <w:r w:rsidRPr="00D64653">
        <w:rPr>
          <w:lang w:eastAsia="zh-TW"/>
        </w:rPr>
        <w:t>至</w:t>
      </w:r>
      <w:r w:rsidRPr="00D64653">
        <w:rPr>
          <w:lang w:eastAsia="zh-TW"/>
        </w:rPr>
        <w:t>1970</w:t>
      </w:r>
      <w:r w:rsidRPr="00D64653">
        <w:rPr>
          <w:lang w:eastAsia="zh-TW"/>
        </w:rPr>
        <w:t>年間曾為尼國主要經濟及外銷作物，後因農藥濫用使</w:t>
      </w:r>
      <w:proofErr w:type="gramStart"/>
      <w:r w:rsidRPr="00D64653">
        <w:rPr>
          <w:lang w:eastAsia="zh-TW"/>
        </w:rPr>
        <w:t>農民棄種</w:t>
      </w:r>
      <w:proofErr w:type="gramEnd"/>
      <w:r w:rsidRPr="00D64653">
        <w:rPr>
          <w:lang w:eastAsia="zh-TW"/>
        </w:rPr>
        <w:t>，多年前尼國農牧部鑒於免稅出口區國外紡織成衣業紛紛進駐，開啟棉布市場需求，</w:t>
      </w:r>
      <w:proofErr w:type="gramStart"/>
      <w:r w:rsidRPr="00D64653">
        <w:rPr>
          <w:lang w:eastAsia="zh-TW"/>
        </w:rPr>
        <w:t>爰</w:t>
      </w:r>
      <w:proofErr w:type="gramEnd"/>
      <w:r w:rsidRPr="00D64653">
        <w:rPr>
          <w:lang w:eastAsia="zh-TW"/>
        </w:rPr>
        <w:t>重新在西部省份種植棉花，自</w:t>
      </w:r>
      <w:r w:rsidRPr="00D64653">
        <w:rPr>
          <w:lang w:eastAsia="zh-TW"/>
        </w:rPr>
        <w:t>2012</w:t>
      </w:r>
      <w:r w:rsidRPr="00D64653">
        <w:rPr>
          <w:lang w:eastAsia="zh-TW"/>
        </w:rPr>
        <w:t>年已有棉田正式收成。然而，</w:t>
      </w:r>
      <w:r w:rsidRPr="00D64653">
        <w:rPr>
          <w:lang w:eastAsia="zh-TW"/>
        </w:rPr>
        <w:t>2011</w:t>
      </w:r>
      <w:r w:rsidRPr="00D64653">
        <w:rPr>
          <w:lang w:eastAsia="zh-TW"/>
        </w:rPr>
        <w:t>年後國際棉花價格崩跌，</w:t>
      </w:r>
      <w:proofErr w:type="gramStart"/>
      <w:r w:rsidRPr="00D64653">
        <w:rPr>
          <w:lang w:eastAsia="zh-TW"/>
        </w:rPr>
        <w:t>爰</w:t>
      </w:r>
      <w:proofErr w:type="gramEnd"/>
      <w:r w:rsidRPr="00D64653">
        <w:rPr>
          <w:lang w:eastAsia="zh-TW"/>
        </w:rPr>
        <w:t>已未聞棉花種植，</w:t>
      </w:r>
      <w:r w:rsidRPr="00D64653">
        <w:rPr>
          <w:lang w:eastAsia="zh-TW"/>
        </w:rPr>
        <w:t>2015</w:t>
      </w:r>
      <w:r w:rsidRPr="00D64653">
        <w:rPr>
          <w:lang w:eastAsia="zh-TW"/>
        </w:rPr>
        <w:t>年後尼國亦已無棉花出口。</w:t>
      </w:r>
    </w:p>
    <w:p w:rsidR="00F45B22" w:rsidRPr="00D64653" w:rsidRDefault="00F45B22" w:rsidP="00F45B22">
      <w:pPr>
        <w:pStyle w:val="a7"/>
        <w:ind w:left="945" w:hanging="709"/>
      </w:pPr>
      <w:r w:rsidRPr="00D64653">
        <w:t>（二）畜牧業</w:t>
      </w:r>
    </w:p>
    <w:p w:rsidR="00F45B22" w:rsidRPr="00D64653" w:rsidRDefault="00F45B22" w:rsidP="00F45B22">
      <w:pPr>
        <w:pStyle w:val="af"/>
        <w:ind w:left="945" w:firstLine="472"/>
        <w:rPr>
          <w:lang w:eastAsia="zh-TW"/>
        </w:rPr>
      </w:pPr>
      <w:r w:rsidRPr="00D64653">
        <w:rPr>
          <w:lang w:eastAsia="zh-TW"/>
        </w:rPr>
        <w:t>尼國鄉村地廣人稀，依據尼國</w:t>
      </w:r>
      <w:r w:rsidRPr="00D64653">
        <w:rPr>
          <w:lang w:eastAsia="zh-TW"/>
        </w:rPr>
        <w:t>2011</w:t>
      </w:r>
      <w:r w:rsidRPr="00D64653">
        <w:rPr>
          <w:lang w:eastAsia="zh-TW"/>
        </w:rPr>
        <w:t>年農牧業普查資料（</w:t>
      </w:r>
      <w:r w:rsidRPr="00D64653">
        <w:rPr>
          <w:lang w:eastAsia="zh-TW"/>
        </w:rPr>
        <w:t>IV CENAGRO</w:t>
      </w:r>
      <w:r w:rsidRPr="00D64653">
        <w:rPr>
          <w:lang w:eastAsia="zh-TW"/>
        </w:rPr>
        <w:t>）顯示，牧地總面積約為</w:t>
      </w:r>
      <w:r w:rsidRPr="00D64653">
        <w:rPr>
          <w:lang w:eastAsia="zh-TW"/>
        </w:rPr>
        <w:t>32,420</w:t>
      </w:r>
      <w:r w:rsidRPr="00D64653">
        <w:rPr>
          <w:lang w:eastAsia="zh-TW"/>
        </w:rPr>
        <w:t>平方公里。另依據</w:t>
      </w:r>
      <w:r w:rsidRPr="00D64653">
        <w:rPr>
          <w:lang w:eastAsia="zh-TW"/>
        </w:rPr>
        <w:t>2017</w:t>
      </w:r>
      <w:r w:rsidRPr="00D64653">
        <w:rPr>
          <w:lang w:eastAsia="zh-TW"/>
        </w:rPr>
        <w:t>年尼國農牧部（</w:t>
      </w:r>
      <w:r w:rsidRPr="00D64653">
        <w:rPr>
          <w:lang w:eastAsia="zh-TW"/>
        </w:rPr>
        <w:t>MAG</w:t>
      </w:r>
      <w:r w:rsidRPr="00D64653">
        <w:rPr>
          <w:lang w:eastAsia="zh-TW"/>
        </w:rPr>
        <w:t>）統計，尼國計有</w:t>
      </w:r>
      <w:r w:rsidRPr="00D64653">
        <w:rPr>
          <w:lang w:eastAsia="zh-TW"/>
        </w:rPr>
        <w:t>163,738</w:t>
      </w:r>
      <w:r w:rsidRPr="00D64653">
        <w:rPr>
          <w:lang w:eastAsia="zh-TW"/>
        </w:rPr>
        <w:t>個牧場，牛隻數約</w:t>
      </w:r>
      <w:r w:rsidRPr="00D64653">
        <w:rPr>
          <w:lang w:eastAsia="zh-TW"/>
        </w:rPr>
        <w:t>543</w:t>
      </w:r>
      <w:r w:rsidRPr="00D64653">
        <w:rPr>
          <w:lang w:eastAsia="zh-TW"/>
        </w:rPr>
        <w:t>萬，其中</w:t>
      </w:r>
      <w:r w:rsidRPr="00D64653">
        <w:rPr>
          <w:lang w:eastAsia="zh-TW"/>
        </w:rPr>
        <w:t>69%</w:t>
      </w:r>
      <w:r w:rsidRPr="00D64653">
        <w:rPr>
          <w:lang w:eastAsia="zh-TW"/>
        </w:rPr>
        <w:t>牧場同時產牛乳及牛肉。全國乳牛數約</w:t>
      </w:r>
      <w:r w:rsidRPr="00D64653">
        <w:rPr>
          <w:lang w:eastAsia="zh-TW"/>
        </w:rPr>
        <w:t>123</w:t>
      </w:r>
      <w:r w:rsidRPr="00D64653">
        <w:rPr>
          <w:lang w:eastAsia="zh-TW"/>
        </w:rPr>
        <w:t>萬，每日</w:t>
      </w:r>
      <w:proofErr w:type="gramStart"/>
      <w:r w:rsidRPr="00D64653">
        <w:rPr>
          <w:lang w:eastAsia="zh-TW"/>
        </w:rPr>
        <w:t>產乳</w:t>
      </w:r>
      <w:r w:rsidRPr="00D64653">
        <w:rPr>
          <w:lang w:eastAsia="zh-TW"/>
        </w:rPr>
        <w:t>450</w:t>
      </w:r>
      <w:r w:rsidRPr="00D64653">
        <w:rPr>
          <w:lang w:eastAsia="zh-TW"/>
        </w:rPr>
        <w:t>萬公升，產乳量</w:t>
      </w:r>
      <w:proofErr w:type="gramEnd"/>
      <w:r w:rsidRPr="00D64653">
        <w:rPr>
          <w:lang w:eastAsia="zh-TW"/>
        </w:rPr>
        <w:t>之</w:t>
      </w:r>
      <w:r w:rsidRPr="00D64653">
        <w:rPr>
          <w:lang w:eastAsia="zh-TW"/>
        </w:rPr>
        <w:t>60%</w:t>
      </w:r>
      <w:r w:rsidRPr="00D64653">
        <w:rPr>
          <w:lang w:eastAsia="zh-TW"/>
        </w:rPr>
        <w:t>銷往市場、</w:t>
      </w:r>
      <w:r w:rsidRPr="00D64653">
        <w:rPr>
          <w:lang w:eastAsia="zh-TW"/>
        </w:rPr>
        <w:t>6%</w:t>
      </w:r>
      <w:r w:rsidRPr="00D64653">
        <w:rPr>
          <w:lang w:eastAsia="zh-TW"/>
        </w:rPr>
        <w:t>自用、</w:t>
      </w:r>
      <w:r w:rsidRPr="00D64653">
        <w:rPr>
          <w:lang w:eastAsia="zh-TW"/>
        </w:rPr>
        <w:t>34%</w:t>
      </w:r>
      <w:r w:rsidRPr="00D64653">
        <w:rPr>
          <w:lang w:eastAsia="zh-TW"/>
        </w:rPr>
        <w:t>投入衍生產品，而大部分衍生產品即為起司。</w:t>
      </w:r>
      <w:proofErr w:type="gramStart"/>
      <w:r w:rsidRPr="00D64653">
        <w:rPr>
          <w:lang w:eastAsia="zh-TW"/>
        </w:rPr>
        <w:t>另依尼國</w:t>
      </w:r>
      <w:proofErr w:type="gramEnd"/>
      <w:r w:rsidRPr="00D64653">
        <w:rPr>
          <w:lang w:eastAsia="zh-TW"/>
        </w:rPr>
        <w:t>央行畜牧業生產統計，</w:t>
      </w:r>
      <w:r w:rsidRPr="00D64653">
        <w:rPr>
          <w:lang w:eastAsia="zh-TW"/>
        </w:rPr>
        <w:t>2020</w:t>
      </w:r>
      <w:r w:rsidRPr="00D64653">
        <w:rPr>
          <w:lang w:eastAsia="zh-TW"/>
        </w:rPr>
        <w:t>年尼國屠宰牛隻約</w:t>
      </w:r>
      <w:r w:rsidRPr="00D64653">
        <w:rPr>
          <w:lang w:eastAsia="zh-TW"/>
        </w:rPr>
        <w:t>82</w:t>
      </w:r>
      <w:r w:rsidRPr="00D64653">
        <w:rPr>
          <w:lang w:eastAsia="zh-TW"/>
        </w:rPr>
        <w:t>萬</w:t>
      </w:r>
      <w:r w:rsidRPr="00D64653">
        <w:rPr>
          <w:lang w:eastAsia="zh-TW"/>
        </w:rPr>
        <w:t>5,000</w:t>
      </w:r>
      <w:r w:rsidRPr="00D64653">
        <w:rPr>
          <w:lang w:eastAsia="zh-TW"/>
        </w:rPr>
        <w:t>頭（衰退</w:t>
      </w:r>
      <w:r w:rsidRPr="00D64653">
        <w:rPr>
          <w:lang w:eastAsia="zh-TW"/>
        </w:rPr>
        <w:t>1.18%</w:t>
      </w:r>
      <w:r w:rsidRPr="00D64653">
        <w:rPr>
          <w:lang w:eastAsia="zh-TW"/>
        </w:rPr>
        <w:t>）、</w:t>
      </w:r>
      <w:proofErr w:type="gramStart"/>
      <w:r w:rsidRPr="00D64653">
        <w:rPr>
          <w:lang w:eastAsia="zh-TW"/>
        </w:rPr>
        <w:t>產乳</w:t>
      </w:r>
      <w:r w:rsidRPr="00D64653">
        <w:rPr>
          <w:lang w:eastAsia="zh-TW"/>
        </w:rPr>
        <w:t>1</w:t>
      </w:r>
      <w:r w:rsidRPr="00D64653">
        <w:rPr>
          <w:lang w:eastAsia="zh-TW"/>
        </w:rPr>
        <w:t>億</w:t>
      </w:r>
      <w:proofErr w:type="gramEnd"/>
      <w:r w:rsidRPr="00D64653">
        <w:rPr>
          <w:lang w:eastAsia="zh-TW"/>
        </w:rPr>
        <w:t>7,694</w:t>
      </w:r>
      <w:r w:rsidRPr="00D64653">
        <w:rPr>
          <w:lang w:eastAsia="zh-TW"/>
        </w:rPr>
        <w:t>萬加侖（成長</w:t>
      </w:r>
      <w:r w:rsidRPr="00D64653">
        <w:rPr>
          <w:lang w:eastAsia="zh-TW"/>
        </w:rPr>
        <w:t>13.21%</w:t>
      </w:r>
      <w:r w:rsidRPr="00D64653">
        <w:rPr>
          <w:lang w:eastAsia="zh-TW"/>
        </w:rPr>
        <w:t>）、生產雞隻</w:t>
      </w:r>
      <w:r w:rsidRPr="00D64653">
        <w:rPr>
          <w:lang w:eastAsia="zh-TW"/>
        </w:rPr>
        <w:t>6,306</w:t>
      </w:r>
      <w:r w:rsidRPr="00D64653">
        <w:rPr>
          <w:lang w:eastAsia="zh-TW"/>
        </w:rPr>
        <w:t>萬隻（衰退</w:t>
      </w:r>
      <w:r w:rsidRPr="00D64653">
        <w:rPr>
          <w:lang w:eastAsia="zh-TW"/>
        </w:rPr>
        <w:t>1.67%</w:t>
      </w:r>
      <w:r w:rsidRPr="00D64653">
        <w:rPr>
          <w:lang w:eastAsia="zh-TW"/>
        </w:rPr>
        <w:t>）及雞蛋</w:t>
      </w:r>
      <w:r w:rsidRPr="00D64653">
        <w:rPr>
          <w:lang w:eastAsia="zh-TW"/>
        </w:rPr>
        <w:t>5,414</w:t>
      </w:r>
      <w:r w:rsidRPr="00D64653">
        <w:rPr>
          <w:lang w:eastAsia="zh-TW"/>
        </w:rPr>
        <w:t>萬打（成長</w:t>
      </w:r>
      <w:r w:rsidRPr="00D64653">
        <w:rPr>
          <w:lang w:eastAsia="zh-TW"/>
        </w:rPr>
        <w:t>3.85%</w:t>
      </w:r>
      <w:r w:rsidRPr="00D64653">
        <w:rPr>
          <w:lang w:eastAsia="zh-TW"/>
        </w:rPr>
        <w:t>）。</w:t>
      </w:r>
    </w:p>
    <w:p w:rsidR="00F45B22" w:rsidRPr="00D64653" w:rsidRDefault="00F45B22" w:rsidP="00F45B22">
      <w:pPr>
        <w:pStyle w:val="af"/>
        <w:ind w:left="945" w:firstLine="472"/>
        <w:rPr>
          <w:lang w:eastAsia="zh-TW"/>
        </w:rPr>
      </w:pPr>
      <w:r w:rsidRPr="00D64653">
        <w:rPr>
          <w:lang w:eastAsia="zh-TW"/>
        </w:rPr>
        <w:t>尼國牛肉品質優良、廣受歡迎，</w:t>
      </w:r>
      <w:r w:rsidRPr="00D64653">
        <w:rPr>
          <w:lang w:eastAsia="zh-TW"/>
        </w:rPr>
        <w:t>2020</w:t>
      </w:r>
      <w:r w:rsidRPr="00D64653">
        <w:rPr>
          <w:lang w:eastAsia="zh-TW"/>
        </w:rPr>
        <w:t>年雖因國際金價高漲將寶座讓給黃金，惟</w:t>
      </w:r>
      <w:proofErr w:type="gramStart"/>
      <w:r w:rsidRPr="00D64653">
        <w:rPr>
          <w:lang w:eastAsia="zh-TW"/>
        </w:rPr>
        <w:t>仍居尼國</w:t>
      </w:r>
      <w:proofErr w:type="gramEnd"/>
      <w:r w:rsidRPr="00D64653">
        <w:rPr>
          <w:lang w:eastAsia="zh-TW"/>
        </w:rPr>
        <w:t>第</w:t>
      </w:r>
      <w:r w:rsidRPr="00D64653">
        <w:rPr>
          <w:lang w:eastAsia="zh-TW"/>
        </w:rPr>
        <w:t>2</w:t>
      </w:r>
      <w:r w:rsidRPr="00D64653">
        <w:rPr>
          <w:lang w:eastAsia="zh-TW"/>
        </w:rPr>
        <w:t>大出口產品，出口總額達</w:t>
      </w:r>
      <w:r w:rsidRPr="00D64653">
        <w:rPr>
          <w:lang w:eastAsia="zh-TW"/>
        </w:rPr>
        <w:t>5</w:t>
      </w:r>
      <w:r w:rsidRPr="00D64653">
        <w:rPr>
          <w:lang w:eastAsia="zh-TW"/>
        </w:rPr>
        <w:t>億</w:t>
      </w:r>
      <w:r w:rsidRPr="00D64653">
        <w:rPr>
          <w:lang w:eastAsia="zh-TW"/>
        </w:rPr>
        <w:t>5,103</w:t>
      </w:r>
      <w:r w:rsidRPr="00D64653">
        <w:rPr>
          <w:lang w:eastAsia="zh-TW"/>
        </w:rPr>
        <w:t>萬美元，較</w:t>
      </w:r>
      <w:r w:rsidRPr="00D64653">
        <w:rPr>
          <w:lang w:eastAsia="zh-TW"/>
        </w:rPr>
        <w:t>2019</w:t>
      </w:r>
      <w:r w:rsidRPr="00D64653">
        <w:rPr>
          <w:lang w:eastAsia="zh-TW"/>
        </w:rPr>
        <w:t>年成長</w:t>
      </w:r>
      <w:r w:rsidRPr="00D64653">
        <w:rPr>
          <w:lang w:eastAsia="zh-TW"/>
        </w:rPr>
        <w:t>3.9%</w:t>
      </w:r>
      <w:r w:rsidRPr="00D64653">
        <w:rPr>
          <w:lang w:eastAsia="zh-TW"/>
        </w:rPr>
        <w:t>，主要市場包括美國（</w:t>
      </w:r>
      <w:r w:rsidRPr="00D64653">
        <w:rPr>
          <w:lang w:eastAsia="zh-TW"/>
        </w:rPr>
        <w:t>2</w:t>
      </w:r>
      <w:r w:rsidRPr="00D64653">
        <w:rPr>
          <w:lang w:eastAsia="zh-TW"/>
        </w:rPr>
        <w:t>億</w:t>
      </w:r>
      <w:r w:rsidRPr="00D64653">
        <w:rPr>
          <w:lang w:eastAsia="zh-TW"/>
        </w:rPr>
        <w:t>6,132</w:t>
      </w:r>
      <w:r w:rsidRPr="00D64653">
        <w:rPr>
          <w:lang w:eastAsia="zh-TW"/>
        </w:rPr>
        <w:t>萬美元）、薩爾瓦多（</w:t>
      </w:r>
      <w:r w:rsidRPr="00D64653">
        <w:rPr>
          <w:lang w:eastAsia="zh-TW"/>
        </w:rPr>
        <w:t>1</w:t>
      </w:r>
      <w:r w:rsidRPr="00D64653">
        <w:rPr>
          <w:lang w:eastAsia="zh-TW"/>
        </w:rPr>
        <w:t>億</w:t>
      </w:r>
      <w:r w:rsidRPr="00D64653">
        <w:rPr>
          <w:lang w:eastAsia="zh-TW"/>
        </w:rPr>
        <w:t>756</w:t>
      </w:r>
      <w:r w:rsidRPr="00D64653">
        <w:rPr>
          <w:lang w:eastAsia="zh-TW"/>
        </w:rPr>
        <w:t>萬美元）、墨西哥（</w:t>
      </w:r>
      <w:r w:rsidRPr="00D64653">
        <w:rPr>
          <w:lang w:eastAsia="zh-TW"/>
        </w:rPr>
        <w:t>6,411</w:t>
      </w:r>
      <w:r w:rsidRPr="00D64653">
        <w:rPr>
          <w:lang w:eastAsia="zh-TW"/>
        </w:rPr>
        <w:t>萬美元）、波多黎各（</w:t>
      </w:r>
      <w:r w:rsidRPr="00D64653">
        <w:rPr>
          <w:lang w:eastAsia="zh-TW"/>
        </w:rPr>
        <w:t>3,887</w:t>
      </w:r>
      <w:r w:rsidRPr="00D64653">
        <w:rPr>
          <w:lang w:eastAsia="zh-TW"/>
        </w:rPr>
        <w:t>萬美元）、哥斯大黎加（</w:t>
      </w:r>
      <w:r w:rsidRPr="00D64653">
        <w:rPr>
          <w:lang w:eastAsia="zh-TW"/>
        </w:rPr>
        <w:t>2,866</w:t>
      </w:r>
      <w:r w:rsidRPr="00D64653">
        <w:rPr>
          <w:lang w:eastAsia="zh-TW"/>
        </w:rPr>
        <w:t>萬美元）、瓜地馬拉（</w:t>
      </w:r>
      <w:r w:rsidRPr="00D64653">
        <w:rPr>
          <w:lang w:eastAsia="zh-TW"/>
        </w:rPr>
        <w:t>2,380</w:t>
      </w:r>
      <w:r w:rsidRPr="00D64653">
        <w:rPr>
          <w:lang w:eastAsia="zh-TW"/>
        </w:rPr>
        <w:t>萬美元）及臺灣（</w:t>
      </w:r>
      <w:r w:rsidRPr="00D64653">
        <w:rPr>
          <w:lang w:eastAsia="zh-TW"/>
        </w:rPr>
        <w:t>1,835</w:t>
      </w:r>
      <w:r w:rsidRPr="00D64653">
        <w:rPr>
          <w:lang w:eastAsia="zh-TW"/>
        </w:rPr>
        <w:t>萬美元），其中輸墨西哥大增</w:t>
      </w:r>
      <w:r w:rsidRPr="00D64653">
        <w:rPr>
          <w:lang w:eastAsia="zh-TW"/>
        </w:rPr>
        <w:t>68.22%</w:t>
      </w:r>
      <w:r w:rsidRPr="00D64653">
        <w:rPr>
          <w:lang w:eastAsia="zh-TW"/>
        </w:rPr>
        <w:t>，表現亮眼。</w:t>
      </w:r>
    </w:p>
    <w:p w:rsidR="00F45B22" w:rsidRPr="00D64653" w:rsidRDefault="00F45B22" w:rsidP="00F45B22">
      <w:pPr>
        <w:pStyle w:val="af"/>
        <w:ind w:left="945" w:firstLine="472"/>
        <w:rPr>
          <w:lang w:eastAsia="zh-TW"/>
        </w:rPr>
      </w:pPr>
      <w:r w:rsidRPr="00D64653">
        <w:rPr>
          <w:lang w:eastAsia="zh-TW"/>
        </w:rPr>
        <w:t>除牛肉</w:t>
      </w:r>
      <w:proofErr w:type="gramStart"/>
      <w:r w:rsidRPr="00D64653">
        <w:rPr>
          <w:lang w:eastAsia="zh-TW"/>
        </w:rPr>
        <w:t>以外，</w:t>
      </w:r>
      <w:proofErr w:type="gramEnd"/>
      <w:r w:rsidRPr="00D64653">
        <w:rPr>
          <w:lang w:eastAsia="zh-TW"/>
        </w:rPr>
        <w:t>乳製品亦為尼國重要出口產品。</w:t>
      </w:r>
      <w:r w:rsidRPr="00D64653">
        <w:rPr>
          <w:lang w:eastAsia="zh-TW"/>
        </w:rPr>
        <w:t>2020</w:t>
      </w:r>
      <w:r w:rsidRPr="00D64653">
        <w:rPr>
          <w:lang w:eastAsia="zh-TW"/>
        </w:rPr>
        <w:t>年尼國起司出口</w:t>
      </w:r>
      <w:r w:rsidRPr="00D64653">
        <w:rPr>
          <w:lang w:eastAsia="zh-TW"/>
        </w:rPr>
        <w:t>1</w:t>
      </w:r>
      <w:r w:rsidRPr="00D64653">
        <w:rPr>
          <w:lang w:eastAsia="zh-TW"/>
        </w:rPr>
        <w:t>億</w:t>
      </w:r>
      <w:r w:rsidRPr="00D64653">
        <w:rPr>
          <w:lang w:eastAsia="zh-TW"/>
        </w:rPr>
        <w:t>4,673</w:t>
      </w:r>
      <w:r w:rsidRPr="00D64653">
        <w:rPr>
          <w:lang w:eastAsia="zh-TW"/>
        </w:rPr>
        <w:t>萬美元，成長</w:t>
      </w:r>
      <w:r w:rsidRPr="00D64653">
        <w:rPr>
          <w:lang w:eastAsia="zh-TW"/>
        </w:rPr>
        <w:t>18.9%</w:t>
      </w:r>
      <w:r w:rsidRPr="00D64653">
        <w:rPr>
          <w:lang w:eastAsia="zh-TW"/>
        </w:rPr>
        <w:t>，躍居第</w:t>
      </w:r>
      <w:r w:rsidRPr="00D64653">
        <w:rPr>
          <w:lang w:eastAsia="zh-TW"/>
        </w:rPr>
        <w:t>4</w:t>
      </w:r>
      <w:r w:rsidRPr="00D64653">
        <w:rPr>
          <w:lang w:eastAsia="zh-TW"/>
        </w:rPr>
        <w:t>大出口產品，主要銷往薩爾瓦多（</w:t>
      </w:r>
      <w:r w:rsidRPr="00D64653">
        <w:rPr>
          <w:lang w:eastAsia="zh-TW"/>
        </w:rPr>
        <w:t>1</w:t>
      </w:r>
      <w:r w:rsidRPr="00D64653">
        <w:rPr>
          <w:lang w:eastAsia="zh-TW"/>
        </w:rPr>
        <w:t>億</w:t>
      </w:r>
      <w:r w:rsidRPr="00D64653">
        <w:rPr>
          <w:lang w:eastAsia="zh-TW"/>
        </w:rPr>
        <w:t>1,420</w:t>
      </w:r>
      <w:r w:rsidRPr="00D64653">
        <w:rPr>
          <w:lang w:eastAsia="zh-TW"/>
        </w:rPr>
        <w:t>萬美元）及美國（</w:t>
      </w:r>
      <w:r w:rsidRPr="00D64653">
        <w:rPr>
          <w:lang w:eastAsia="zh-TW"/>
        </w:rPr>
        <w:t>3,048</w:t>
      </w:r>
      <w:r w:rsidRPr="00D64653">
        <w:rPr>
          <w:lang w:eastAsia="zh-TW"/>
        </w:rPr>
        <w:t>萬美元）。另濃縮或調味乳出口</w:t>
      </w:r>
      <w:r w:rsidRPr="00D64653">
        <w:rPr>
          <w:lang w:eastAsia="zh-TW"/>
        </w:rPr>
        <w:t>3,545</w:t>
      </w:r>
      <w:r w:rsidRPr="00D64653">
        <w:rPr>
          <w:lang w:eastAsia="zh-TW"/>
        </w:rPr>
        <w:t>萬美元表現亦不俗，主要輸往瓜地馬拉、薩爾瓦多及宏都拉斯等鄰國。</w:t>
      </w:r>
    </w:p>
    <w:p w:rsidR="00F45B22" w:rsidRPr="00D64653" w:rsidRDefault="00F45B22" w:rsidP="00F45B22">
      <w:pPr>
        <w:pStyle w:val="af"/>
        <w:ind w:left="945" w:firstLine="472"/>
        <w:rPr>
          <w:lang w:eastAsia="zh-TW"/>
        </w:rPr>
      </w:pPr>
      <w:r w:rsidRPr="00D64653">
        <w:rPr>
          <w:lang w:eastAsia="zh-TW"/>
        </w:rPr>
        <w:t>墨西哥乳品巨擘</w:t>
      </w:r>
      <w:r w:rsidRPr="00D64653">
        <w:rPr>
          <w:lang w:eastAsia="zh-TW"/>
        </w:rPr>
        <w:t>Lala</w:t>
      </w:r>
      <w:r w:rsidRPr="00D64653">
        <w:rPr>
          <w:lang w:eastAsia="zh-TW"/>
        </w:rPr>
        <w:t>集團於</w:t>
      </w:r>
      <w:r w:rsidRPr="00D64653">
        <w:rPr>
          <w:lang w:eastAsia="zh-TW"/>
        </w:rPr>
        <w:t>2014</w:t>
      </w:r>
      <w:r w:rsidRPr="00D64653">
        <w:rPr>
          <w:lang w:eastAsia="zh-TW"/>
        </w:rPr>
        <w:t>年</w:t>
      </w:r>
      <w:r w:rsidRPr="00D64653">
        <w:rPr>
          <w:lang w:eastAsia="zh-TW"/>
        </w:rPr>
        <w:t>12</w:t>
      </w:r>
      <w:r w:rsidRPr="00D64653">
        <w:rPr>
          <w:lang w:eastAsia="zh-TW"/>
        </w:rPr>
        <w:t>月及</w:t>
      </w:r>
      <w:r w:rsidRPr="00D64653">
        <w:rPr>
          <w:lang w:eastAsia="zh-TW"/>
        </w:rPr>
        <w:t>2016</w:t>
      </w:r>
      <w:r w:rsidRPr="00D64653">
        <w:rPr>
          <w:lang w:eastAsia="zh-TW"/>
        </w:rPr>
        <w:t>年</w:t>
      </w:r>
      <w:r w:rsidRPr="00D64653">
        <w:rPr>
          <w:lang w:eastAsia="zh-TW"/>
        </w:rPr>
        <w:t>1</w:t>
      </w:r>
      <w:r w:rsidRPr="00D64653">
        <w:rPr>
          <w:lang w:eastAsia="zh-TW"/>
        </w:rPr>
        <w:t>月分別</w:t>
      </w:r>
      <w:proofErr w:type="gramStart"/>
      <w:r w:rsidRPr="00D64653">
        <w:rPr>
          <w:lang w:eastAsia="zh-TW"/>
        </w:rPr>
        <w:t>併購尼</w:t>
      </w:r>
      <w:proofErr w:type="gramEnd"/>
      <w:r w:rsidRPr="00D64653">
        <w:rPr>
          <w:lang w:eastAsia="zh-TW"/>
        </w:rPr>
        <w:t>國乳品商</w:t>
      </w:r>
      <w:r w:rsidRPr="00D64653">
        <w:rPr>
          <w:lang w:eastAsia="zh-TW"/>
        </w:rPr>
        <w:t>Eskimo</w:t>
      </w:r>
      <w:r w:rsidRPr="00D64653">
        <w:rPr>
          <w:lang w:eastAsia="zh-TW"/>
        </w:rPr>
        <w:t>及</w:t>
      </w:r>
      <w:r w:rsidRPr="00D64653">
        <w:rPr>
          <w:lang w:eastAsia="zh-TW"/>
        </w:rPr>
        <w:t>La Perfecta</w:t>
      </w:r>
      <w:r w:rsidRPr="00D64653">
        <w:rPr>
          <w:lang w:eastAsia="zh-TW"/>
        </w:rPr>
        <w:t>，在尼國計有</w:t>
      </w:r>
      <w:r w:rsidRPr="00D64653">
        <w:rPr>
          <w:lang w:eastAsia="zh-TW"/>
        </w:rPr>
        <w:t>3</w:t>
      </w:r>
      <w:r w:rsidRPr="00D64653">
        <w:rPr>
          <w:lang w:eastAsia="zh-TW"/>
        </w:rPr>
        <w:t>間工廠，除供應國內市場外，每月可出口約</w:t>
      </w:r>
      <w:r w:rsidRPr="00D64653">
        <w:rPr>
          <w:lang w:eastAsia="zh-TW"/>
        </w:rPr>
        <w:t>150</w:t>
      </w:r>
      <w:r w:rsidRPr="00D64653">
        <w:rPr>
          <w:lang w:eastAsia="zh-TW"/>
        </w:rPr>
        <w:t>萬公升乳品，輸銷瓜地馬拉等中美洲鄰國，</w:t>
      </w:r>
      <w:r w:rsidRPr="00D64653">
        <w:rPr>
          <w:lang w:eastAsia="zh-TW"/>
        </w:rPr>
        <w:t>2020</w:t>
      </w:r>
      <w:r w:rsidRPr="00D64653">
        <w:rPr>
          <w:lang w:eastAsia="zh-TW"/>
        </w:rPr>
        <w:t>年</w:t>
      </w:r>
      <w:r w:rsidRPr="00D64653">
        <w:rPr>
          <w:lang w:eastAsia="zh-TW"/>
        </w:rPr>
        <w:t>Lala</w:t>
      </w:r>
      <w:r w:rsidRPr="00D64653">
        <w:rPr>
          <w:lang w:eastAsia="zh-TW"/>
        </w:rPr>
        <w:t>集團宣布退出哥斯大黎加，聚焦尼加拉瓜及瓜地馬拉產線。另哥斯大黎加</w:t>
      </w:r>
      <w:r w:rsidRPr="00D64653">
        <w:rPr>
          <w:lang w:eastAsia="zh-TW"/>
        </w:rPr>
        <w:t>Dos Pinos</w:t>
      </w:r>
      <w:r w:rsidRPr="00D64653">
        <w:rPr>
          <w:lang w:eastAsia="zh-TW"/>
        </w:rPr>
        <w:t>亦於</w:t>
      </w:r>
      <w:r w:rsidRPr="00D64653">
        <w:rPr>
          <w:lang w:eastAsia="zh-TW"/>
        </w:rPr>
        <w:t>2016</w:t>
      </w:r>
      <w:r w:rsidRPr="00D64653">
        <w:rPr>
          <w:lang w:eastAsia="zh-TW"/>
        </w:rPr>
        <w:t>年</w:t>
      </w:r>
      <w:r w:rsidRPr="00D64653">
        <w:rPr>
          <w:lang w:eastAsia="zh-TW"/>
        </w:rPr>
        <w:t>6</w:t>
      </w:r>
      <w:r w:rsidRPr="00D64653">
        <w:rPr>
          <w:lang w:eastAsia="zh-TW"/>
        </w:rPr>
        <w:t>月</w:t>
      </w:r>
      <w:proofErr w:type="gramStart"/>
      <w:r w:rsidRPr="00D64653">
        <w:rPr>
          <w:lang w:eastAsia="zh-TW"/>
        </w:rPr>
        <w:t>併購尼</w:t>
      </w:r>
      <w:proofErr w:type="gramEnd"/>
      <w:r w:rsidRPr="00D64653">
        <w:rPr>
          <w:lang w:eastAsia="zh-TW"/>
        </w:rPr>
        <w:t>國</w:t>
      </w:r>
      <w:r w:rsidRPr="00D64653">
        <w:rPr>
          <w:lang w:eastAsia="zh-TW"/>
        </w:rPr>
        <w:t>La Completa</w:t>
      </w:r>
      <w:r w:rsidRPr="00D64653">
        <w:rPr>
          <w:lang w:eastAsia="zh-TW"/>
        </w:rPr>
        <w:t>乳品工廠，</w:t>
      </w:r>
      <w:proofErr w:type="gramStart"/>
      <w:r w:rsidRPr="00D64653">
        <w:rPr>
          <w:lang w:eastAsia="zh-TW"/>
        </w:rPr>
        <w:t>尼商僅</w:t>
      </w:r>
      <w:proofErr w:type="gramEnd"/>
      <w:r w:rsidRPr="00D64653">
        <w:rPr>
          <w:lang w:eastAsia="zh-TW"/>
        </w:rPr>
        <w:t>餘</w:t>
      </w:r>
      <w:r w:rsidRPr="00D64653">
        <w:rPr>
          <w:lang w:eastAsia="zh-TW"/>
        </w:rPr>
        <w:t>Centrolac</w:t>
      </w:r>
      <w:r w:rsidRPr="00D64653">
        <w:rPr>
          <w:lang w:eastAsia="zh-TW"/>
        </w:rPr>
        <w:t>公司，顯見尼</w:t>
      </w:r>
      <w:proofErr w:type="gramStart"/>
      <w:r w:rsidRPr="00D64653">
        <w:rPr>
          <w:lang w:eastAsia="zh-TW"/>
        </w:rPr>
        <w:t>國乳業</w:t>
      </w:r>
      <w:proofErr w:type="gramEnd"/>
      <w:r w:rsidRPr="00D64653">
        <w:rPr>
          <w:lang w:eastAsia="zh-TW"/>
        </w:rPr>
        <w:t>發展潛力受到國際重視。尼</w:t>
      </w:r>
      <w:proofErr w:type="gramStart"/>
      <w:r w:rsidRPr="00D64653">
        <w:rPr>
          <w:lang w:eastAsia="zh-TW"/>
        </w:rPr>
        <w:t>國乳業</w:t>
      </w:r>
      <w:proofErr w:type="gramEnd"/>
      <w:r w:rsidRPr="00D64653">
        <w:rPr>
          <w:lang w:eastAsia="zh-TW"/>
        </w:rPr>
        <w:t>公會（</w:t>
      </w:r>
      <w:r w:rsidRPr="00D64653">
        <w:rPr>
          <w:lang w:eastAsia="zh-TW"/>
        </w:rPr>
        <w:t>Canislac</w:t>
      </w:r>
      <w:r w:rsidRPr="00D64653">
        <w:rPr>
          <w:lang w:eastAsia="zh-TW"/>
        </w:rPr>
        <w:t>）表示，因</w:t>
      </w:r>
      <w:proofErr w:type="gramStart"/>
      <w:r w:rsidRPr="00D64653">
        <w:rPr>
          <w:lang w:eastAsia="zh-TW"/>
        </w:rPr>
        <w:t>氣侯</w:t>
      </w:r>
      <w:proofErr w:type="gramEnd"/>
      <w:r w:rsidRPr="00D64653">
        <w:rPr>
          <w:lang w:eastAsia="zh-TW"/>
        </w:rPr>
        <w:t>良好，預測</w:t>
      </w:r>
      <w:r w:rsidRPr="00D64653">
        <w:rPr>
          <w:lang w:eastAsia="zh-TW"/>
        </w:rPr>
        <w:t>2021</w:t>
      </w:r>
      <w:r w:rsidRPr="00D64653">
        <w:rPr>
          <w:lang w:eastAsia="zh-TW"/>
        </w:rPr>
        <w:t>年產能可望再增加</w:t>
      </w:r>
      <w:r w:rsidRPr="00D64653">
        <w:rPr>
          <w:lang w:eastAsia="zh-TW"/>
        </w:rPr>
        <w:t>10%</w:t>
      </w:r>
      <w:r w:rsidRPr="00D64653">
        <w:rPr>
          <w:lang w:eastAsia="zh-TW"/>
        </w:rPr>
        <w:t>至</w:t>
      </w:r>
      <w:r w:rsidRPr="00D64653">
        <w:rPr>
          <w:lang w:eastAsia="zh-TW"/>
        </w:rPr>
        <w:t>25%</w:t>
      </w:r>
      <w:r w:rsidRPr="00D64653">
        <w:rPr>
          <w:lang w:eastAsia="zh-TW"/>
        </w:rPr>
        <w:t>。另外，尼</w:t>
      </w:r>
      <w:proofErr w:type="gramStart"/>
      <w:r w:rsidRPr="00D64653">
        <w:rPr>
          <w:lang w:eastAsia="zh-TW"/>
        </w:rPr>
        <w:t>國集乳不</w:t>
      </w:r>
      <w:proofErr w:type="gramEnd"/>
      <w:r w:rsidRPr="00D64653">
        <w:rPr>
          <w:lang w:eastAsia="zh-TW"/>
        </w:rPr>
        <w:t>似阿根廷、墨西哥、智利、巴拿馬等國高度工業化，</w:t>
      </w:r>
      <w:proofErr w:type="gramStart"/>
      <w:r w:rsidRPr="00D64653">
        <w:rPr>
          <w:lang w:eastAsia="zh-TW"/>
        </w:rPr>
        <w:t>尼國日產</w:t>
      </w:r>
      <w:proofErr w:type="gramEnd"/>
      <w:r w:rsidRPr="00D64653">
        <w:rPr>
          <w:lang w:eastAsia="zh-TW"/>
        </w:rPr>
        <w:t>牛乳約</w:t>
      </w:r>
      <w:r w:rsidRPr="00D64653">
        <w:rPr>
          <w:lang w:eastAsia="zh-TW"/>
        </w:rPr>
        <w:t>450</w:t>
      </w:r>
      <w:r w:rsidRPr="00D64653">
        <w:rPr>
          <w:lang w:eastAsia="zh-TW"/>
        </w:rPr>
        <w:t>萬公升，然而不到一半進入工業化生產，尼國大型乳品工廠及中小型工廠每日僅能</w:t>
      </w:r>
      <w:proofErr w:type="gramStart"/>
      <w:r w:rsidRPr="00D64653">
        <w:rPr>
          <w:lang w:eastAsia="zh-TW"/>
        </w:rPr>
        <w:t>集乳</w:t>
      </w:r>
      <w:r w:rsidRPr="00D64653">
        <w:rPr>
          <w:lang w:eastAsia="zh-TW"/>
        </w:rPr>
        <w:t>100</w:t>
      </w:r>
      <w:r w:rsidRPr="00D64653">
        <w:rPr>
          <w:lang w:eastAsia="zh-TW"/>
        </w:rPr>
        <w:t>萬公升</w:t>
      </w:r>
      <w:proofErr w:type="gramEnd"/>
      <w:r w:rsidRPr="00D64653">
        <w:rPr>
          <w:lang w:eastAsia="zh-TW"/>
        </w:rPr>
        <w:t>及</w:t>
      </w:r>
      <w:r w:rsidRPr="00D64653">
        <w:rPr>
          <w:lang w:eastAsia="zh-TW"/>
        </w:rPr>
        <w:t>130</w:t>
      </w:r>
      <w:r w:rsidRPr="00D64653">
        <w:rPr>
          <w:lang w:eastAsia="zh-TW"/>
        </w:rPr>
        <w:t>萬公升，使乳品產業成長受限。</w:t>
      </w:r>
    </w:p>
    <w:p w:rsidR="00F45B22" w:rsidRPr="00D64653" w:rsidRDefault="00F45B22" w:rsidP="00F45B22">
      <w:pPr>
        <w:pStyle w:val="af"/>
        <w:ind w:left="945" w:firstLine="472"/>
        <w:rPr>
          <w:lang w:eastAsia="zh-TW"/>
        </w:rPr>
      </w:pPr>
      <w:proofErr w:type="gramStart"/>
      <w:r w:rsidRPr="00D64653">
        <w:rPr>
          <w:lang w:eastAsia="zh-TW"/>
        </w:rPr>
        <w:t>按尼國</w:t>
      </w:r>
      <w:proofErr w:type="gramEnd"/>
      <w:r w:rsidRPr="00D64653">
        <w:rPr>
          <w:lang w:eastAsia="zh-TW"/>
        </w:rPr>
        <w:t>起司多為含水量較</w:t>
      </w:r>
      <w:proofErr w:type="gramStart"/>
      <w:r w:rsidRPr="00D64653">
        <w:rPr>
          <w:lang w:eastAsia="zh-TW"/>
        </w:rPr>
        <w:t>高之鮮起司</w:t>
      </w:r>
      <w:proofErr w:type="gramEnd"/>
      <w:r w:rsidRPr="00D64653">
        <w:rPr>
          <w:lang w:eastAsia="zh-TW"/>
        </w:rPr>
        <w:t>，在尼國市場僅占據低階市場，包裝有如大塊豆腐，每磅價格約</w:t>
      </w:r>
      <w:r w:rsidRPr="00D64653">
        <w:rPr>
          <w:lang w:eastAsia="zh-TW"/>
        </w:rPr>
        <w:t>2</w:t>
      </w:r>
      <w:r w:rsidRPr="00D64653">
        <w:rPr>
          <w:lang w:eastAsia="zh-TW"/>
        </w:rPr>
        <w:t>美元，中階約每磅</w:t>
      </w:r>
      <w:r w:rsidRPr="00D64653">
        <w:rPr>
          <w:lang w:eastAsia="zh-TW"/>
        </w:rPr>
        <w:t>4</w:t>
      </w:r>
      <w:r w:rsidRPr="00D64653">
        <w:rPr>
          <w:lang w:eastAsia="zh-TW"/>
        </w:rPr>
        <w:t>至</w:t>
      </w:r>
      <w:r w:rsidRPr="00D64653">
        <w:rPr>
          <w:lang w:eastAsia="zh-TW"/>
        </w:rPr>
        <w:t>5</w:t>
      </w:r>
      <w:r w:rsidRPr="00D64653">
        <w:rPr>
          <w:lang w:eastAsia="zh-TW"/>
        </w:rPr>
        <w:t>美元之</w:t>
      </w:r>
      <w:r w:rsidRPr="00D64653">
        <w:rPr>
          <w:lang w:eastAsia="zh-TW"/>
        </w:rPr>
        <w:t>Chadder</w:t>
      </w:r>
      <w:proofErr w:type="gramStart"/>
      <w:r w:rsidRPr="00D64653">
        <w:rPr>
          <w:lang w:eastAsia="zh-TW"/>
        </w:rPr>
        <w:t>切達起司</w:t>
      </w:r>
      <w:proofErr w:type="gramEnd"/>
      <w:r w:rsidRPr="00D64653">
        <w:rPr>
          <w:lang w:eastAsia="zh-TW"/>
        </w:rPr>
        <w:t>及切片加工起司（可夾於三明治者）反而大部分為薩爾瓦多及哥斯大黎加品牌，其它則為歐美之高階起司產品，</w:t>
      </w:r>
      <w:r w:rsidRPr="00D64653">
        <w:rPr>
          <w:lang w:eastAsia="zh-TW"/>
        </w:rPr>
        <w:t>2020</w:t>
      </w:r>
      <w:r w:rsidRPr="00D64653">
        <w:rPr>
          <w:lang w:eastAsia="zh-TW"/>
        </w:rPr>
        <w:t>年尼國進口起司達</w:t>
      </w:r>
      <w:r w:rsidRPr="00D64653">
        <w:rPr>
          <w:lang w:eastAsia="zh-TW"/>
        </w:rPr>
        <w:t>816</w:t>
      </w:r>
      <w:r w:rsidRPr="00D64653">
        <w:rPr>
          <w:lang w:eastAsia="zh-TW"/>
        </w:rPr>
        <w:t>萬美元，較</w:t>
      </w:r>
      <w:r w:rsidRPr="00D64653">
        <w:rPr>
          <w:lang w:eastAsia="zh-TW"/>
        </w:rPr>
        <w:t>2019</w:t>
      </w:r>
      <w:r w:rsidRPr="00D64653">
        <w:rPr>
          <w:lang w:eastAsia="zh-TW"/>
        </w:rPr>
        <w:t>年成長</w:t>
      </w:r>
      <w:r w:rsidRPr="00D64653">
        <w:rPr>
          <w:lang w:eastAsia="zh-TW"/>
        </w:rPr>
        <w:t>7.18%</w:t>
      </w:r>
      <w:r w:rsidRPr="00D64653">
        <w:rPr>
          <w:lang w:eastAsia="zh-TW"/>
        </w:rPr>
        <w:t>。</w:t>
      </w:r>
    </w:p>
    <w:p w:rsidR="00F45B22" w:rsidRPr="00D64653" w:rsidRDefault="00F45B22" w:rsidP="00F45B22">
      <w:pPr>
        <w:pStyle w:val="a7"/>
        <w:ind w:left="945" w:hanging="709"/>
      </w:pPr>
      <w:r w:rsidRPr="00D64653">
        <w:t>（三）林業</w:t>
      </w:r>
    </w:p>
    <w:p w:rsidR="00F45B22" w:rsidRPr="00D64653" w:rsidRDefault="00F45B22" w:rsidP="00F45B22">
      <w:pPr>
        <w:pStyle w:val="af"/>
        <w:ind w:left="945" w:firstLine="472"/>
        <w:rPr>
          <w:lang w:eastAsia="zh-TW"/>
        </w:rPr>
      </w:pPr>
      <w:r w:rsidRPr="00D64653">
        <w:rPr>
          <w:lang w:eastAsia="zh-TW"/>
        </w:rPr>
        <w:t>依據尼國林務局（</w:t>
      </w:r>
      <w:r w:rsidRPr="00D64653">
        <w:rPr>
          <w:lang w:eastAsia="zh-TW"/>
        </w:rPr>
        <w:t>INAFOR</w:t>
      </w:r>
      <w:r w:rsidRPr="00D64653">
        <w:rPr>
          <w:lang w:eastAsia="zh-TW"/>
        </w:rPr>
        <w:t>）</w:t>
      </w:r>
      <w:r w:rsidRPr="00D64653">
        <w:rPr>
          <w:lang w:eastAsia="zh-TW"/>
        </w:rPr>
        <w:t>2008</w:t>
      </w:r>
      <w:r w:rsidRPr="00D64653">
        <w:rPr>
          <w:lang w:eastAsia="zh-TW"/>
        </w:rPr>
        <w:t>年實地調查資料，尼國林地面積約</w:t>
      </w:r>
      <w:r w:rsidRPr="00D64653">
        <w:rPr>
          <w:lang w:eastAsia="zh-TW"/>
        </w:rPr>
        <w:t>325</w:t>
      </w:r>
      <w:r w:rsidRPr="00D64653">
        <w:rPr>
          <w:lang w:eastAsia="zh-TW"/>
        </w:rPr>
        <w:t>萬公頃，</w:t>
      </w:r>
      <w:r w:rsidRPr="00D64653">
        <w:rPr>
          <w:lang w:eastAsia="zh-TW"/>
        </w:rPr>
        <w:t>98%</w:t>
      </w:r>
      <w:r w:rsidRPr="00D64653">
        <w:rPr>
          <w:lang w:eastAsia="zh-TW"/>
        </w:rPr>
        <w:t>為自然森林。自然森林中，闊葉林約</w:t>
      </w:r>
      <w:r w:rsidRPr="00D64653">
        <w:rPr>
          <w:lang w:eastAsia="zh-TW"/>
        </w:rPr>
        <w:t>276</w:t>
      </w:r>
      <w:r w:rsidRPr="00D64653">
        <w:rPr>
          <w:lang w:eastAsia="zh-TW"/>
        </w:rPr>
        <w:t>萬公頃，多分布於大西洋岸自治區，其中約</w:t>
      </w:r>
      <w:r w:rsidRPr="00D64653">
        <w:rPr>
          <w:lang w:eastAsia="zh-TW"/>
        </w:rPr>
        <w:t>123</w:t>
      </w:r>
      <w:r w:rsidRPr="00D64653">
        <w:rPr>
          <w:lang w:eastAsia="zh-TW"/>
        </w:rPr>
        <w:t>萬公頃為原始林，</w:t>
      </w:r>
      <w:r w:rsidRPr="00D64653">
        <w:rPr>
          <w:lang w:eastAsia="zh-TW"/>
        </w:rPr>
        <w:t>17</w:t>
      </w:r>
      <w:r w:rsidRPr="00D64653">
        <w:rPr>
          <w:lang w:eastAsia="zh-TW"/>
        </w:rPr>
        <w:t>萬公頃為過渡林，</w:t>
      </w:r>
      <w:r w:rsidRPr="00D64653">
        <w:rPr>
          <w:lang w:eastAsia="zh-TW"/>
        </w:rPr>
        <w:t>135</w:t>
      </w:r>
      <w:r w:rsidRPr="00D64653">
        <w:rPr>
          <w:lang w:eastAsia="zh-TW"/>
        </w:rPr>
        <w:t>萬公頃為次生林；針葉林約</w:t>
      </w:r>
      <w:r w:rsidRPr="00D64653">
        <w:rPr>
          <w:lang w:eastAsia="zh-TW"/>
        </w:rPr>
        <w:t>37</w:t>
      </w:r>
      <w:r w:rsidRPr="00D64653">
        <w:rPr>
          <w:lang w:eastAsia="zh-TW"/>
        </w:rPr>
        <w:t>萬公頃，多分布於西北部各省，其中</w:t>
      </w:r>
      <w:r w:rsidRPr="00D64653">
        <w:rPr>
          <w:lang w:eastAsia="zh-TW"/>
        </w:rPr>
        <w:t>34</w:t>
      </w:r>
      <w:r w:rsidRPr="00D64653">
        <w:rPr>
          <w:lang w:eastAsia="zh-TW"/>
        </w:rPr>
        <w:t>萬公頃為可採伐之成熟林，</w:t>
      </w:r>
      <w:proofErr w:type="gramStart"/>
      <w:r w:rsidRPr="00D64653">
        <w:rPr>
          <w:lang w:eastAsia="zh-TW"/>
        </w:rPr>
        <w:t>其餘為幼齡</w:t>
      </w:r>
      <w:proofErr w:type="gramEnd"/>
      <w:r w:rsidRPr="00D64653">
        <w:rPr>
          <w:lang w:eastAsia="zh-TW"/>
        </w:rPr>
        <w:t>林</w:t>
      </w:r>
      <w:proofErr w:type="gramStart"/>
      <w:r w:rsidRPr="00D64653">
        <w:rPr>
          <w:lang w:eastAsia="zh-TW"/>
        </w:rPr>
        <w:t>及中齡林</w:t>
      </w:r>
      <w:proofErr w:type="gramEnd"/>
      <w:r w:rsidRPr="00D64653">
        <w:rPr>
          <w:lang w:eastAsia="zh-TW"/>
        </w:rPr>
        <w:t>，然而，原則上尼國自然林不准採伐，僅能採伐人造林。</w:t>
      </w:r>
    </w:p>
    <w:p w:rsidR="00F45B22" w:rsidRPr="00D64653" w:rsidRDefault="00F45B22" w:rsidP="00F45B22">
      <w:pPr>
        <w:pStyle w:val="af"/>
        <w:ind w:left="945" w:firstLine="472"/>
        <w:rPr>
          <w:lang w:eastAsia="zh-TW"/>
        </w:rPr>
      </w:pPr>
      <w:r w:rsidRPr="00D64653">
        <w:t>依尼加拉瓜投資促進局（</w:t>
      </w:r>
      <w:r w:rsidRPr="00D64653">
        <w:t>PRONicaragua</w:t>
      </w:r>
      <w:r w:rsidRPr="00D64653">
        <w:t>）資料，尼加拉瓜約有</w:t>
      </w:r>
      <w:r w:rsidRPr="00D64653">
        <w:t>350</w:t>
      </w:r>
      <w:r w:rsidRPr="00D64653">
        <w:t>萬公頃土地可供植</w:t>
      </w:r>
      <w:proofErr w:type="gramStart"/>
      <w:r w:rsidRPr="00D64653">
        <w:t>樹</w:t>
      </w:r>
      <w:proofErr w:type="gramEnd"/>
      <w:r w:rsidRPr="00D64653">
        <w:t>，其中逾半適宜種植柚木、雪松及桃花心木等高經</w:t>
      </w:r>
      <w:proofErr w:type="gramStart"/>
      <w:r w:rsidRPr="00D64653">
        <w:t>濟</w:t>
      </w:r>
      <w:proofErr w:type="gramEnd"/>
      <w:r w:rsidRPr="00D64653">
        <w:t>價值</w:t>
      </w:r>
      <w:proofErr w:type="gramStart"/>
      <w:r w:rsidRPr="00D64653">
        <w:t>樹</w:t>
      </w:r>
      <w:proofErr w:type="gramEnd"/>
      <w:r w:rsidRPr="00D64653">
        <w:t>種，以生產優質木材，深具發展潛力，</w:t>
      </w:r>
      <w:proofErr w:type="gramStart"/>
      <w:r w:rsidRPr="00D64653">
        <w:t>爰</w:t>
      </w:r>
      <w:proofErr w:type="gramEnd"/>
      <w:r w:rsidRPr="00D64653">
        <w:t>尼</w:t>
      </w:r>
      <w:proofErr w:type="gramStart"/>
      <w:r w:rsidRPr="00D64653">
        <w:t>國</w:t>
      </w:r>
      <w:proofErr w:type="gramEnd"/>
      <w:r w:rsidRPr="00D64653">
        <w:t>政府鼓</w:t>
      </w:r>
      <w:proofErr w:type="gramStart"/>
      <w:r w:rsidRPr="00D64653">
        <w:t>勵</w:t>
      </w:r>
      <w:proofErr w:type="gramEnd"/>
      <w:r w:rsidRPr="00D64653">
        <w:t>外資投資造林業，</w:t>
      </w:r>
      <w:proofErr w:type="gramStart"/>
      <w:r w:rsidRPr="00D64653">
        <w:t>於</w:t>
      </w:r>
      <w:proofErr w:type="gramEnd"/>
      <w:r w:rsidRPr="00D64653">
        <w:t>2003</w:t>
      </w:r>
      <w:r w:rsidRPr="00D64653">
        <w:t>年公布第</w:t>
      </w:r>
      <w:r w:rsidRPr="00D64653">
        <w:t>462</w:t>
      </w:r>
      <w:r w:rsidRPr="00D64653">
        <w:t>號「林業永續保存及發展法」（</w:t>
      </w:r>
      <w:r w:rsidRPr="00D64653">
        <w:t>Ley de Conservación, Fomento y Desarrollo Sostenible del Sector Forestal</w:t>
      </w:r>
      <w:r w:rsidRPr="00D64653">
        <w:t>），規定前</w:t>
      </w:r>
      <w:r w:rsidRPr="00D64653">
        <w:t>10</w:t>
      </w:r>
      <w:r w:rsidRPr="00D64653">
        <w:t>年投資造林可免公司所得稅，</w:t>
      </w:r>
      <w:proofErr w:type="gramStart"/>
      <w:r w:rsidRPr="00D64653">
        <w:t>對</w:t>
      </w:r>
      <w:proofErr w:type="gramEnd"/>
      <w:r w:rsidRPr="00D64653">
        <w:t>進口機械設</w:t>
      </w:r>
      <w:proofErr w:type="gramStart"/>
      <w:r w:rsidRPr="00D64653">
        <w:t>備</w:t>
      </w:r>
      <w:proofErr w:type="gramEnd"/>
      <w:r w:rsidRPr="00D64653">
        <w:t>及技術協助均予免稅以鼓</w:t>
      </w:r>
      <w:proofErr w:type="gramStart"/>
      <w:r w:rsidRPr="00D64653">
        <w:t>勵</w:t>
      </w:r>
      <w:proofErr w:type="gramEnd"/>
      <w:r w:rsidRPr="00D64653">
        <w:t>造林，迄</w:t>
      </w:r>
      <w:r w:rsidRPr="00D64653">
        <w:t>2016</w:t>
      </w:r>
      <w:r w:rsidRPr="00D64653">
        <w:t>年吸引美</w:t>
      </w:r>
      <w:proofErr w:type="gramStart"/>
      <w:r w:rsidRPr="00D64653">
        <w:t>國</w:t>
      </w:r>
      <w:proofErr w:type="gramEnd"/>
      <w:r w:rsidRPr="00D64653">
        <w:t>、法</w:t>
      </w:r>
      <w:proofErr w:type="gramStart"/>
      <w:r w:rsidRPr="00D64653">
        <w:t>國</w:t>
      </w:r>
      <w:proofErr w:type="gramEnd"/>
      <w:r w:rsidRPr="00D64653">
        <w:t>、瑞典、瑞士、挪威、哥斯大黎加、宏都拉斯及尼加拉瓜共</w:t>
      </w:r>
      <w:r w:rsidRPr="00D64653">
        <w:t>16</w:t>
      </w:r>
      <w:r w:rsidRPr="00D64653">
        <w:t>家廠商投入</w:t>
      </w:r>
      <w:r w:rsidRPr="00D64653">
        <w:t>1.2</w:t>
      </w:r>
      <w:r w:rsidRPr="00D64653">
        <w:t>億美元種植</w:t>
      </w:r>
      <w:r w:rsidRPr="00D64653">
        <w:t>22,000</w:t>
      </w:r>
      <w:r w:rsidRPr="00D64653">
        <w:t>公頃林木。然而因盜</w:t>
      </w:r>
      <w:proofErr w:type="gramStart"/>
      <w:r w:rsidRPr="00D64653">
        <w:t>採</w:t>
      </w:r>
      <w:proofErr w:type="gramEnd"/>
      <w:r w:rsidRPr="00D64653">
        <w:t>時有所聞，</w:t>
      </w:r>
      <w:r w:rsidRPr="00D64653">
        <w:t>2006</w:t>
      </w:r>
      <w:r w:rsidRPr="00D64653">
        <w:t>年</w:t>
      </w:r>
      <w:r w:rsidRPr="00D64653">
        <w:t>6</w:t>
      </w:r>
      <w:r w:rsidRPr="00D64653">
        <w:t>月尼</w:t>
      </w:r>
      <w:proofErr w:type="gramStart"/>
      <w:r w:rsidRPr="00D64653">
        <w:t>國</w:t>
      </w:r>
      <w:proofErr w:type="gramEnd"/>
      <w:r w:rsidRPr="00D64653">
        <w:t>政府以環保</w:t>
      </w:r>
      <w:proofErr w:type="gramStart"/>
      <w:r w:rsidRPr="00D64653">
        <w:t>為</w:t>
      </w:r>
      <w:proofErr w:type="gramEnd"/>
      <w:r w:rsidRPr="00D64653">
        <w:t>理由頒布第</w:t>
      </w:r>
      <w:r w:rsidRPr="00D64653">
        <w:t>585</w:t>
      </w:r>
      <w:r w:rsidRPr="00D64653">
        <w:t>號之「禁止</w:t>
      </w:r>
      <w:proofErr w:type="gramStart"/>
      <w:r w:rsidRPr="00D64653">
        <w:t>採</w:t>
      </w:r>
      <w:proofErr w:type="gramEnd"/>
      <w:r w:rsidRPr="00D64653">
        <w:t>伐、利用及買賣森林資源法」（</w:t>
      </w:r>
      <w:r w:rsidRPr="00D64653">
        <w:t>Ley de Veda para el Corte, Aprovechamiento y Comercialización del Recurso Forestal</w:t>
      </w:r>
      <w:r w:rsidRPr="00D64653">
        <w:t>），禁</w:t>
      </w:r>
      <w:proofErr w:type="gramStart"/>
      <w:r w:rsidRPr="00D64653">
        <w:t>採</w:t>
      </w:r>
      <w:proofErr w:type="gramEnd"/>
      <w:r w:rsidRPr="00D64653">
        <w:t>林木</w:t>
      </w:r>
      <w:r w:rsidRPr="00D64653">
        <w:t>10</w:t>
      </w:r>
      <w:r w:rsidRPr="00D64653">
        <w:t>年，反使非法業者盜</w:t>
      </w:r>
      <w:proofErr w:type="gramStart"/>
      <w:r w:rsidRPr="00D64653">
        <w:t>採</w:t>
      </w:r>
      <w:proofErr w:type="gramEnd"/>
      <w:r w:rsidRPr="00D64653">
        <w:t>更</w:t>
      </w:r>
      <w:proofErr w:type="gramStart"/>
      <w:r w:rsidRPr="00D64653">
        <w:t>為</w:t>
      </w:r>
      <w:proofErr w:type="gramEnd"/>
      <w:r w:rsidRPr="00D64653">
        <w:t>猖獗，尼</w:t>
      </w:r>
      <w:proofErr w:type="gramStart"/>
      <w:r w:rsidRPr="00D64653">
        <w:t>國</w:t>
      </w:r>
      <w:proofErr w:type="gramEnd"/>
      <w:r w:rsidRPr="00D64653">
        <w:t>政府</w:t>
      </w:r>
      <w:proofErr w:type="gramStart"/>
      <w:r w:rsidRPr="00D64653">
        <w:t>爰於</w:t>
      </w:r>
      <w:proofErr w:type="gramEnd"/>
      <w:r w:rsidRPr="00D64653">
        <w:t>2009</w:t>
      </w:r>
      <w:r w:rsidRPr="00D64653">
        <w:t>年</w:t>
      </w:r>
      <w:r w:rsidRPr="00D64653">
        <w:t>10</w:t>
      </w:r>
      <w:r w:rsidRPr="00D64653">
        <w:t>月發布</w:t>
      </w:r>
      <w:r w:rsidRPr="00D64653">
        <w:t>82-2009</w:t>
      </w:r>
      <w:r w:rsidRPr="00D64653">
        <w:t>號總統令</w:t>
      </w:r>
      <w:proofErr w:type="gramStart"/>
      <w:r w:rsidRPr="00D64653">
        <w:t>恢復</w:t>
      </w:r>
      <w:proofErr w:type="gramEnd"/>
      <w:r w:rsidRPr="00D64653">
        <w:t>松</w:t>
      </w:r>
      <w:proofErr w:type="gramStart"/>
      <w:r w:rsidRPr="00D64653">
        <w:t>樹</w:t>
      </w:r>
      <w:proofErr w:type="gramEnd"/>
      <w:r w:rsidRPr="00D64653">
        <w:t>（</w:t>
      </w:r>
      <w:r w:rsidRPr="00D64653">
        <w:t>Pinus sp</w:t>
      </w:r>
      <w:r w:rsidRPr="00D64653">
        <w:t>）</w:t>
      </w:r>
      <w:proofErr w:type="gramStart"/>
      <w:r w:rsidRPr="00D64653">
        <w:t>採</w:t>
      </w:r>
      <w:proofErr w:type="gramEnd"/>
      <w:r w:rsidRPr="00D64653">
        <w:t>伐</w:t>
      </w:r>
      <w:r w:rsidRPr="00D64653">
        <w:t>3</w:t>
      </w:r>
      <w:r w:rsidRPr="00D64653">
        <w:t>個月，</w:t>
      </w:r>
      <w:r w:rsidRPr="00D64653">
        <w:t>2010</w:t>
      </w:r>
      <w:r w:rsidRPr="00D64653">
        <w:t>年</w:t>
      </w:r>
      <w:r w:rsidRPr="00D64653">
        <w:t>2</w:t>
      </w:r>
      <w:r w:rsidRPr="00D64653">
        <w:t>月續發布</w:t>
      </w:r>
      <w:r w:rsidRPr="00D64653">
        <w:t>09-2010</w:t>
      </w:r>
      <w:r w:rsidRPr="00D64653">
        <w:t>號總統令，針</w:t>
      </w:r>
      <w:proofErr w:type="gramStart"/>
      <w:r w:rsidRPr="00D64653">
        <w:t>對</w:t>
      </w:r>
      <w:proofErr w:type="gramEnd"/>
      <w:r w:rsidRPr="00D64653">
        <w:t>松</w:t>
      </w:r>
      <w:proofErr w:type="gramStart"/>
      <w:r w:rsidRPr="00D64653">
        <w:t>樹將</w:t>
      </w:r>
      <w:proofErr w:type="gramEnd"/>
      <w:r w:rsidRPr="00D64653">
        <w:t>585</w:t>
      </w:r>
      <w:r w:rsidRPr="00D64653">
        <w:t>號法令第</w:t>
      </w:r>
      <w:r w:rsidRPr="00D64653">
        <w:t>15</w:t>
      </w:r>
      <w:r w:rsidRPr="00D64653">
        <w:t>條「</w:t>
      </w:r>
      <w:r w:rsidRPr="00D64653">
        <w:t>462</w:t>
      </w:r>
      <w:r w:rsidRPr="00D64653">
        <w:t>號法與本法衝突者無效」</w:t>
      </w:r>
      <w:proofErr w:type="gramStart"/>
      <w:r w:rsidRPr="00D64653">
        <w:t>凍</w:t>
      </w:r>
      <w:proofErr w:type="gramEnd"/>
      <w:r w:rsidRPr="00D64653">
        <w:t>結</w:t>
      </w:r>
      <w:r w:rsidRPr="00D64653">
        <w:t>1</w:t>
      </w:r>
      <w:r w:rsidRPr="00D64653">
        <w:t>年並逐年延長。</w:t>
      </w:r>
      <w:r w:rsidRPr="00D64653">
        <w:rPr>
          <w:lang w:eastAsia="zh-TW"/>
        </w:rPr>
        <w:t>目前就法律上而言，尼政府以</w:t>
      </w:r>
      <w:r w:rsidRPr="00D64653">
        <w:rPr>
          <w:lang w:eastAsia="zh-TW"/>
        </w:rPr>
        <w:t>2016</w:t>
      </w:r>
      <w:r w:rsidRPr="00D64653">
        <w:rPr>
          <w:lang w:eastAsia="zh-TW"/>
        </w:rPr>
        <w:t>年</w:t>
      </w:r>
      <w:r w:rsidRPr="00D64653">
        <w:rPr>
          <w:lang w:eastAsia="zh-TW"/>
        </w:rPr>
        <w:t>6</w:t>
      </w:r>
      <w:r w:rsidRPr="00D64653">
        <w:rPr>
          <w:lang w:eastAsia="zh-TW"/>
        </w:rPr>
        <w:t>月</w:t>
      </w:r>
      <w:r w:rsidRPr="00D64653">
        <w:rPr>
          <w:lang w:eastAsia="zh-TW"/>
        </w:rPr>
        <w:t>27</w:t>
      </w:r>
      <w:r w:rsidRPr="00D64653">
        <w:rPr>
          <w:lang w:eastAsia="zh-TW"/>
        </w:rPr>
        <w:t>日</w:t>
      </w:r>
      <w:r w:rsidRPr="00D64653">
        <w:rPr>
          <w:lang w:eastAsia="zh-TW"/>
        </w:rPr>
        <w:t>11-2016</w:t>
      </w:r>
      <w:r w:rsidRPr="00D64653">
        <w:rPr>
          <w:lang w:eastAsia="zh-TW"/>
        </w:rPr>
        <w:t>號總統令將</w:t>
      </w:r>
      <w:r w:rsidRPr="00D64653">
        <w:rPr>
          <w:lang w:eastAsia="zh-TW"/>
        </w:rPr>
        <w:t>585</w:t>
      </w:r>
      <w:r w:rsidRPr="00D64653">
        <w:rPr>
          <w:lang w:eastAsia="zh-TW"/>
        </w:rPr>
        <w:t>號法令禁伐效期延長</w:t>
      </w:r>
      <w:r w:rsidRPr="00D64653">
        <w:rPr>
          <w:lang w:eastAsia="zh-TW"/>
        </w:rPr>
        <w:t>10</w:t>
      </w:r>
      <w:r w:rsidRPr="00D64653">
        <w:rPr>
          <w:lang w:eastAsia="zh-TW"/>
        </w:rPr>
        <w:t>年至</w:t>
      </w:r>
      <w:r w:rsidRPr="00D64653">
        <w:rPr>
          <w:lang w:eastAsia="zh-TW"/>
        </w:rPr>
        <w:t>2026</w:t>
      </w:r>
      <w:r w:rsidRPr="00D64653">
        <w:rPr>
          <w:lang w:eastAsia="zh-TW"/>
        </w:rPr>
        <w:t>年，但另於</w:t>
      </w:r>
      <w:r w:rsidRPr="00D64653">
        <w:rPr>
          <w:lang w:eastAsia="zh-TW"/>
        </w:rPr>
        <w:t>2021</w:t>
      </w:r>
      <w:r w:rsidRPr="00D64653">
        <w:rPr>
          <w:lang w:eastAsia="zh-TW"/>
        </w:rPr>
        <w:t>年分別以</w:t>
      </w:r>
      <w:r w:rsidRPr="00D64653">
        <w:rPr>
          <w:lang w:eastAsia="zh-TW"/>
        </w:rPr>
        <w:t>02-2021</w:t>
      </w:r>
      <w:r w:rsidRPr="00D64653">
        <w:rPr>
          <w:lang w:eastAsia="zh-TW"/>
        </w:rPr>
        <w:t>號及</w:t>
      </w:r>
      <w:r w:rsidRPr="00D64653">
        <w:rPr>
          <w:lang w:eastAsia="zh-TW"/>
        </w:rPr>
        <w:t>03-2021</w:t>
      </w:r>
      <w:r w:rsidRPr="00D64653">
        <w:rPr>
          <w:lang w:eastAsia="zh-TW"/>
        </w:rPr>
        <w:t>號總統令針對松樹（</w:t>
      </w:r>
      <w:r w:rsidRPr="00D64653">
        <w:rPr>
          <w:lang w:eastAsia="zh-TW"/>
        </w:rPr>
        <w:t>Pino</w:t>
      </w:r>
      <w:r w:rsidRPr="00D64653">
        <w:rPr>
          <w:lang w:eastAsia="zh-TW"/>
        </w:rPr>
        <w:t>或</w:t>
      </w:r>
      <w:r w:rsidRPr="00D64653">
        <w:rPr>
          <w:lang w:eastAsia="zh-TW"/>
        </w:rPr>
        <w:t>Pinus sp</w:t>
      </w:r>
      <w:r w:rsidRPr="00D64653">
        <w:rPr>
          <w:lang w:eastAsia="zh-TW"/>
        </w:rPr>
        <w:t>）、雪松（</w:t>
      </w:r>
      <w:r w:rsidRPr="00D64653">
        <w:rPr>
          <w:lang w:eastAsia="zh-TW"/>
        </w:rPr>
        <w:t>Cedro real</w:t>
      </w:r>
      <w:r w:rsidRPr="00D64653">
        <w:rPr>
          <w:lang w:eastAsia="zh-TW"/>
        </w:rPr>
        <w:t>）及馬拉巴栗（</w:t>
      </w:r>
      <w:r w:rsidRPr="00D64653">
        <w:rPr>
          <w:lang w:eastAsia="zh-TW"/>
        </w:rPr>
        <w:t>Pochete</w:t>
      </w:r>
      <w:r w:rsidRPr="00D64653">
        <w:rPr>
          <w:lang w:eastAsia="zh-TW"/>
        </w:rPr>
        <w:t>或</w:t>
      </w:r>
      <w:r w:rsidRPr="00D64653">
        <w:rPr>
          <w:lang w:eastAsia="zh-TW"/>
        </w:rPr>
        <w:t>Pachira quinata</w:t>
      </w:r>
      <w:r w:rsidRPr="00D64653">
        <w:rPr>
          <w:lang w:eastAsia="zh-TW"/>
        </w:rPr>
        <w:t>）等樹種凍結同法第</w:t>
      </w:r>
      <w:r w:rsidRPr="00D64653">
        <w:rPr>
          <w:lang w:eastAsia="zh-TW"/>
        </w:rPr>
        <w:t>15</w:t>
      </w:r>
      <w:r w:rsidRPr="00D64653">
        <w:rPr>
          <w:lang w:eastAsia="zh-TW"/>
        </w:rPr>
        <w:t>條，允許採伐前述特定樹種，為期</w:t>
      </w:r>
      <w:r w:rsidRPr="00D64653">
        <w:rPr>
          <w:lang w:eastAsia="zh-TW"/>
        </w:rPr>
        <w:t>1</w:t>
      </w:r>
      <w:r w:rsidRPr="00D64653">
        <w:rPr>
          <w:lang w:eastAsia="zh-TW"/>
        </w:rPr>
        <w:t>年並可持續延長。</w:t>
      </w:r>
    </w:p>
    <w:p w:rsidR="00F45B22" w:rsidRPr="00D64653" w:rsidRDefault="00F45B22" w:rsidP="00F45B22">
      <w:pPr>
        <w:pStyle w:val="af"/>
        <w:ind w:left="945" w:firstLine="472"/>
        <w:rPr>
          <w:lang w:eastAsia="zh-TW"/>
        </w:rPr>
      </w:pPr>
      <w:proofErr w:type="gramStart"/>
      <w:r w:rsidRPr="00D64653">
        <w:rPr>
          <w:lang w:eastAsia="zh-TW"/>
        </w:rPr>
        <w:t>按尼國</w:t>
      </w:r>
      <w:proofErr w:type="gramEnd"/>
      <w:r w:rsidRPr="00D64653">
        <w:rPr>
          <w:lang w:eastAsia="zh-TW"/>
        </w:rPr>
        <w:t>林業資源豐富，惟林業政策因森林保護和禁止盜伐執行不力而出現矛盾、進退兩難之情況。例如，尼政府曾於</w:t>
      </w:r>
      <w:r w:rsidRPr="00D64653">
        <w:rPr>
          <w:lang w:eastAsia="zh-TW"/>
        </w:rPr>
        <w:t>2016</w:t>
      </w:r>
      <w:r w:rsidRPr="00D64653">
        <w:rPr>
          <w:lang w:eastAsia="zh-TW"/>
        </w:rPr>
        <w:t>年</w:t>
      </w:r>
      <w:r w:rsidRPr="00D64653">
        <w:rPr>
          <w:lang w:eastAsia="zh-TW"/>
        </w:rPr>
        <w:t>1</w:t>
      </w:r>
      <w:r w:rsidRPr="00D64653">
        <w:rPr>
          <w:lang w:eastAsia="zh-TW"/>
        </w:rPr>
        <w:t>月援例發布行政命令凍結松樹禁伐，然因新聞媒體連續揭發松木林遭盜伐，政府</w:t>
      </w:r>
      <w:proofErr w:type="gramStart"/>
      <w:r w:rsidRPr="00D64653">
        <w:rPr>
          <w:lang w:eastAsia="zh-TW"/>
        </w:rPr>
        <w:t>爰</w:t>
      </w:r>
      <w:proofErr w:type="gramEnd"/>
      <w:r w:rsidRPr="00D64653">
        <w:rPr>
          <w:lang w:eastAsia="zh-TW"/>
        </w:rPr>
        <w:t>於</w:t>
      </w:r>
      <w:r w:rsidRPr="00D64653">
        <w:rPr>
          <w:lang w:eastAsia="zh-TW"/>
        </w:rPr>
        <w:t>4</w:t>
      </w:r>
      <w:r w:rsidRPr="00D64653">
        <w:rPr>
          <w:lang w:eastAsia="zh-TW"/>
        </w:rPr>
        <w:t>月指示再度禁伐，</w:t>
      </w:r>
      <w:proofErr w:type="gramStart"/>
      <w:r w:rsidRPr="00D64653">
        <w:rPr>
          <w:lang w:eastAsia="zh-TW"/>
        </w:rPr>
        <w:t>嗣</w:t>
      </w:r>
      <w:proofErr w:type="gramEnd"/>
      <w:r w:rsidRPr="00D64653">
        <w:rPr>
          <w:lang w:eastAsia="zh-TW"/>
        </w:rPr>
        <w:t>尼國民間企業最高委員會（</w:t>
      </w:r>
      <w:r w:rsidRPr="00D64653">
        <w:rPr>
          <w:lang w:eastAsia="zh-TW"/>
        </w:rPr>
        <w:t>COSEP</w:t>
      </w:r>
      <w:r w:rsidRPr="00D64653">
        <w:rPr>
          <w:lang w:eastAsia="zh-TW"/>
        </w:rPr>
        <w:t>）鑒於相關合法林業權益受損、出面反對政府禁令，</w:t>
      </w:r>
      <w:proofErr w:type="gramStart"/>
      <w:r w:rsidRPr="00D64653">
        <w:rPr>
          <w:lang w:eastAsia="zh-TW"/>
        </w:rPr>
        <w:t>爰</w:t>
      </w:r>
      <w:proofErr w:type="gramEnd"/>
      <w:r w:rsidRPr="00D64653">
        <w:rPr>
          <w:lang w:eastAsia="zh-TW"/>
        </w:rPr>
        <w:t>尼國政府撤回對人造林伐木等禁令。嗣後尼政府決心整頓林務局，多位林務局首長因故離職，終在</w:t>
      </w:r>
      <w:r w:rsidRPr="00D64653">
        <w:rPr>
          <w:lang w:eastAsia="zh-TW"/>
        </w:rPr>
        <w:t>2019</w:t>
      </w:r>
      <w:r w:rsidRPr="00D64653">
        <w:rPr>
          <w:lang w:eastAsia="zh-TW"/>
        </w:rPr>
        <w:t>年</w:t>
      </w:r>
      <w:r w:rsidRPr="00D64653">
        <w:rPr>
          <w:lang w:eastAsia="zh-TW"/>
        </w:rPr>
        <w:t>1</w:t>
      </w:r>
      <w:r w:rsidRPr="00D64653">
        <w:rPr>
          <w:lang w:eastAsia="zh-TW"/>
        </w:rPr>
        <w:t>月</w:t>
      </w:r>
      <w:r w:rsidRPr="00D64653">
        <w:rPr>
          <w:lang w:eastAsia="zh-TW"/>
        </w:rPr>
        <w:t>29</w:t>
      </w:r>
      <w:r w:rsidRPr="00D64653">
        <w:rPr>
          <w:lang w:eastAsia="zh-TW"/>
        </w:rPr>
        <w:t>日通過</w:t>
      </w:r>
      <w:r w:rsidRPr="00D64653">
        <w:rPr>
          <w:lang w:eastAsia="zh-TW"/>
        </w:rPr>
        <w:t>CODF 08-2019</w:t>
      </w:r>
      <w:r w:rsidRPr="00D64653">
        <w:rPr>
          <w:lang w:eastAsia="zh-TW"/>
        </w:rPr>
        <w:t>號及</w:t>
      </w:r>
      <w:r w:rsidRPr="00D64653">
        <w:rPr>
          <w:lang w:eastAsia="zh-TW"/>
        </w:rPr>
        <w:t>22-2019</w:t>
      </w:r>
      <w:r w:rsidRPr="00D64653">
        <w:rPr>
          <w:lang w:eastAsia="zh-TW"/>
        </w:rPr>
        <w:t>號行政決議，制定完整出口及查驗程序。</w:t>
      </w:r>
      <w:proofErr w:type="gramStart"/>
      <w:r w:rsidRPr="00D64653">
        <w:rPr>
          <w:lang w:eastAsia="zh-TW"/>
        </w:rPr>
        <w:t>惟</w:t>
      </w:r>
      <w:proofErr w:type="gramEnd"/>
      <w:r w:rsidRPr="00D64653">
        <w:rPr>
          <w:lang w:eastAsia="zh-TW"/>
        </w:rPr>
        <w:t>近年來，</w:t>
      </w:r>
      <w:proofErr w:type="gramStart"/>
      <w:r w:rsidRPr="00D64653">
        <w:rPr>
          <w:lang w:eastAsia="zh-TW"/>
        </w:rPr>
        <w:t>屢聞尼國</w:t>
      </w:r>
      <w:proofErr w:type="gramEnd"/>
      <w:r w:rsidRPr="00D64653">
        <w:rPr>
          <w:lang w:eastAsia="zh-TW"/>
        </w:rPr>
        <w:t>不肖業者</w:t>
      </w:r>
      <w:proofErr w:type="gramStart"/>
      <w:r w:rsidRPr="00D64653">
        <w:rPr>
          <w:lang w:eastAsia="zh-TW"/>
        </w:rPr>
        <w:t>誆</w:t>
      </w:r>
      <w:proofErr w:type="gramEnd"/>
      <w:r w:rsidRPr="00D64653">
        <w:rPr>
          <w:lang w:eastAsia="zh-TW"/>
        </w:rPr>
        <w:t>稱擁有合法文件，在國際間兜售木材，而買主在預付訂金後因無有效證明文件或難以取得出口許可而無法出口，甚至遭詐騙訂金，貿易糾紛不斷。</w:t>
      </w:r>
    </w:p>
    <w:p w:rsidR="00F45B22" w:rsidRPr="00D64653" w:rsidRDefault="00F45B22" w:rsidP="00F45B22">
      <w:pPr>
        <w:pStyle w:val="a7"/>
        <w:ind w:left="945" w:hanging="709"/>
      </w:pPr>
      <w:r w:rsidRPr="00D64653">
        <w:t>（四）漁業</w:t>
      </w:r>
    </w:p>
    <w:p w:rsidR="00F45B22" w:rsidRPr="00D64653" w:rsidRDefault="00F45B22" w:rsidP="00F45B22">
      <w:pPr>
        <w:pStyle w:val="af"/>
        <w:ind w:left="945" w:firstLine="472"/>
        <w:rPr>
          <w:lang w:eastAsia="zh-TW"/>
        </w:rPr>
      </w:pPr>
      <w:r w:rsidRPr="00D64653">
        <w:rPr>
          <w:lang w:eastAsia="zh-TW"/>
        </w:rPr>
        <w:t>依據尼國漁業局（</w:t>
      </w:r>
      <w:r w:rsidRPr="00D64653">
        <w:rPr>
          <w:lang w:eastAsia="zh-TW"/>
        </w:rPr>
        <w:t>INPESCA</w:t>
      </w:r>
      <w:r w:rsidRPr="00D64653">
        <w:rPr>
          <w:lang w:eastAsia="zh-TW"/>
        </w:rPr>
        <w:t>）</w:t>
      </w:r>
      <w:r w:rsidRPr="00D64653">
        <w:rPr>
          <w:lang w:eastAsia="zh-TW"/>
        </w:rPr>
        <w:t>2010</w:t>
      </w:r>
      <w:r w:rsidRPr="00D64653">
        <w:rPr>
          <w:lang w:eastAsia="zh-TW"/>
        </w:rPr>
        <w:t>年資料，尼國太平洋及大西洋岸海岸線分別約</w:t>
      </w:r>
      <w:r w:rsidRPr="00D64653">
        <w:rPr>
          <w:lang w:eastAsia="zh-TW"/>
        </w:rPr>
        <w:t>410</w:t>
      </w:r>
      <w:r w:rsidRPr="00D64653">
        <w:rPr>
          <w:lang w:eastAsia="zh-TW"/>
        </w:rPr>
        <w:t>公里及</w:t>
      </w:r>
      <w:r w:rsidRPr="00D64653">
        <w:rPr>
          <w:lang w:eastAsia="zh-TW"/>
        </w:rPr>
        <w:t>530</w:t>
      </w:r>
      <w:r w:rsidRPr="00D64653">
        <w:rPr>
          <w:lang w:eastAsia="zh-TW"/>
        </w:rPr>
        <w:t>公里。尼國於</w:t>
      </w:r>
      <w:r w:rsidRPr="00D64653">
        <w:rPr>
          <w:lang w:eastAsia="zh-TW"/>
        </w:rPr>
        <w:t>2002</w:t>
      </w:r>
      <w:r w:rsidRPr="00D64653">
        <w:rPr>
          <w:lang w:eastAsia="zh-TW"/>
        </w:rPr>
        <w:t>年制定</w:t>
      </w:r>
      <w:r w:rsidRPr="00D64653">
        <w:rPr>
          <w:lang w:eastAsia="zh-TW"/>
        </w:rPr>
        <w:t>420</w:t>
      </w:r>
      <w:r w:rsidRPr="00D64653">
        <w:rPr>
          <w:lang w:eastAsia="zh-TW"/>
        </w:rPr>
        <w:t>號法，依據國際法設置其所屬海域，</w:t>
      </w:r>
      <w:r w:rsidRPr="00D64653">
        <w:rPr>
          <w:lang w:eastAsia="zh-TW"/>
        </w:rPr>
        <w:t>2012</w:t>
      </w:r>
      <w:r w:rsidRPr="00D64653">
        <w:rPr>
          <w:lang w:eastAsia="zh-TW"/>
        </w:rPr>
        <w:t>年</w:t>
      </w:r>
      <w:r w:rsidRPr="00D64653">
        <w:rPr>
          <w:lang w:eastAsia="zh-TW"/>
        </w:rPr>
        <w:t>11</w:t>
      </w:r>
      <w:r w:rsidRPr="00D64653">
        <w:rPr>
          <w:lang w:eastAsia="zh-TW"/>
        </w:rPr>
        <w:t>月復經海牙國際法庭判決，自哥倫比亞取得</w:t>
      </w:r>
      <w:r w:rsidRPr="00D64653">
        <w:rPr>
          <w:lang w:eastAsia="zh-TW"/>
        </w:rPr>
        <w:t>76,263</w:t>
      </w:r>
      <w:r w:rsidRPr="00D64653">
        <w:rPr>
          <w:lang w:eastAsia="zh-TW"/>
        </w:rPr>
        <w:t>平方公里加勒比海海域，</w:t>
      </w:r>
      <w:proofErr w:type="gramStart"/>
      <w:r w:rsidRPr="00D64653">
        <w:rPr>
          <w:lang w:eastAsia="zh-TW"/>
        </w:rPr>
        <w:t>漁種豐富</w:t>
      </w:r>
      <w:proofErr w:type="gramEnd"/>
      <w:r w:rsidRPr="00D64653">
        <w:rPr>
          <w:lang w:eastAsia="zh-TW"/>
        </w:rPr>
        <w:t>更趨多樣性，甚有利遠洋漁業發展。</w:t>
      </w:r>
    </w:p>
    <w:p w:rsidR="00F45B22" w:rsidRPr="00D64653" w:rsidRDefault="00F45B22" w:rsidP="00F45B22">
      <w:pPr>
        <w:pStyle w:val="af"/>
        <w:ind w:left="945" w:firstLine="472"/>
        <w:rPr>
          <w:lang w:eastAsia="zh-TW"/>
        </w:rPr>
      </w:pPr>
      <w:r w:rsidRPr="00D64653">
        <w:rPr>
          <w:lang w:eastAsia="zh-TW"/>
        </w:rPr>
        <w:t>依據漁業局資料，尼國太平洋海域</w:t>
      </w:r>
      <w:proofErr w:type="gramStart"/>
      <w:r w:rsidRPr="00D64653">
        <w:rPr>
          <w:lang w:eastAsia="zh-TW"/>
        </w:rPr>
        <w:t>魚種約</w:t>
      </w:r>
      <w:r w:rsidRPr="00D64653">
        <w:rPr>
          <w:lang w:eastAsia="zh-TW"/>
        </w:rPr>
        <w:t>311</w:t>
      </w:r>
      <w:r w:rsidRPr="00D64653">
        <w:rPr>
          <w:lang w:eastAsia="zh-TW"/>
        </w:rPr>
        <w:t>種</w:t>
      </w:r>
      <w:proofErr w:type="gramEnd"/>
      <w:r w:rsidRPr="00D64653">
        <w:rPr>
          <w:lang w:eastAsia="zh-TW"/>
        </w:rPr>
        <w:t>，多以蝦、貝殼、海參、章魚及魷魚為主，產能約占</w:t>
      </w:r>
      <w:r w:rsidRPr="00D64653">
        <w:rPr>
          <w:lang w:eastAsia="zh-TW"/>
        </w:rPr>
        <w:t>76%</w:t>
      </w:r>
      <w:r w:rsidRPr="00D64653">
        <w:rPr>
          <w:lang w:eastAsia="zh-TW"/>
        </w:rPr>
        <w:t>；另</w:t>
      </w:r>
      <w:proofErr w:type="gramStart"/>
      <w:r w:rsidRPr="00D64653">
        <w:rPr>
          <w:lang w:eastAsia="zh-TW"/>
        </w:rPr>
        <w:t>大西洋岸則有</w:t>
      </w:r>
      <w:proofErr w:type="gramEnd"/>
      <w:r w:rsidRPr="00D64653">
        <w:rPr>
          <w:lang w:eastAsia="zh-TW"/>
        </w:rPr>
        <w:t>305</w:t>
      </w:r>
      <w:r w:rsidRPr="00D64653">
        <w:rPr>
          <w:lang w:eastAsia="zh-TW"/>
        </w:rPr>
        <w:t>種魚類，以黃鰭鮪魚及鯊魚等大型魚類為</w:t>
      </w:r>
      <w:proofErr w:type="gramStart"/>
      <w:r w:rsidRPr="00D64653">
        <w:rPr>
          <w:lang w:eastAsia="zh-TW"/>
        </w:rPr>
        <w:t>大宗，</w:t>
      </w:r>
      <w:proofErr w:type="gramEnd"/>
      <w:r w:rsidRPr="00D64653">
        <w:rPr>
          <w:lang w:eastAsia="zh-TW"/>
        </w:rPr>
        <w:t>產能則約</w:t>
      </w:r>
      <w:r w:rsidRPr="00D64653">
        <w:rPr>
          <w:lang w:eastAsia="zh-TW"/>
        </w:rPr>
        <w:t>24%</w:t>
      </w:r>
      <w:r w:rsidRPr="00D64653">
        <w:rPr>
          <w:lang w:eastAsia="zh-TW"/>
        </w:rPr>
        <w:t>。尼國主要漁產包括海蝦、養殖蝦、龍蝦、鱸魚、石斑魚、黃魚、鰻魚、黃鰭、章魚、海蟹、海螺、海參等。</w:t>
      </w:r>
      <w:proofErr w:type="gramStart"/>
      <w:r w:rsidRPr="00D64653">
        <w:rPr>
          <w:lang w:eastAsia="zh-TW"/>
        </w:rPr>
        <w:t>另尼國</w:t>
      </w:r>
      <w:proofErr w:type="gramEnd"/>
      <w:r w:rsidRPr="00D64653">
        <w:rPr>
          <w:lang w:eastAsia="zh-TW"/>
        </w:rPr>
        <w:t>太平洋岸</w:t>
      </w:r>
      <w:r w:rsidRPr="00D64653">
        <w:rPr>
          <w:lang w:eastAsia="zh-TW"/>
        </w:rPr>
        <w:t>Fonseca</w:t>
      </w:r>
      <w:r w:rsidRPr="00D64653">
        <w:rPr>
          <w:lang w:eastAsia="zh-TW"/>
        </w:rPr>
        <w:t>灣具備理想的養蝦條件，多家業者運用免稅出口區優惠設廠養殖出口，在大西洋岸，尼國</w:t>
      </w:r>
      <w:proofErr w:type="gramStart"/>
      <w:r w:rsidRPr="00D64653">
        <w:rPr>
          <w:lang w:eastAsia="zh-TW"/>
        </w:rPr>
        <w:t>漁業局刻與</w:t>
      </w:r>
      <w:proofErr w:type="gramEnd"/>
      <w:r w:rsidRPr="00D64653">
        <w:rPr>
          <w:lang w:eastAsia="zh-TW"/>
        </w:rPr>
        <w:t>我駐尼技術團合作推動養殖海鱸計畫，盼能增加尼國漁民收益。</w:t>
      </w:r>
    </w:p>
    <w:p w:rsidR="00F45B22" w:rsidRPr="00D64653" w:rsidRDefault="00F45B22" w:rsidP="00F45B22">
      <w:pPr>
        <w:pStyle w:val="af"/>
        <w:ind w:left="945" w:firstLine="472"/>
        <w:rPr>
          <w:lang w:eastAsia="zh-TW"/>
        </w:rPr>
      </w:pPr>
      <w:r w:rsidRPr="00D64653">
        <w:rPr>
          <w:lang w:eastAsia="zh-TW"/>
        </w:rPr>
        <w:t>為保護尼國漁業資源，尼漁業局設有管制政策，包括採用出口配額，</w:t>
      </w:r>
      <w:r w:rsidRPr="00D64653">
        <w:rPr>
          <w:lang w:eastAsia="zh-TW"/>
        </w:rPr>
        <w:t>2021</w:t>
      </w:r>
      <w:r w:rsidRPr="00D64653">
        <w:rPr>
          <w:lang w:eastAsia="zh-TW"/>
        </w:rPr>
        <w:t>年海參出口配額約為</w:t>
      </w:r>
      <w:r w:rsidRPr="00D64653">
        <w:rPr>
          <w:lang w:eastAsia="zh-TW"/>
        </w:rPr>
        <w:t>972,000</w:t>
      </w:r>
      <w:r w:rsidRPr="00D64653">
        <w:rPr>
          <w:lang w:eastAsia="zh-TW"/>
        </w:rPr>
        <w:t>磅，海螺配額則為</w:t>
      </w:r>
      <w:r w:rsidRPr="00D64653">
        <w:rPr>
          <w:lang w:eastAsia="zh-TW"/>
        </w:rPr>
        <w:t>1,400,000</w:t>
      </w:r>
      <w:r w:rsidRPr="00D64653">
        <w:rPr>
          <w:lang w:eastAsia="zh-TW"/>
        </w:rPr>
        <w:t>磅；另外亦有禁捕</w:t>
      </w:r>
      <w:proofErr w:type="gramStart"/>
      <w:r w:rsidRPr="00D64653">
        <w:rPr>
          <w:lang w:eastAsia="zh-TW"/>
        </w:rPr>
        <w:t>期間，</w:t>
      </w:r>
      <w:proofErr w:type="gramEnd"/>
      <w:r w:rsidRPr="00D64653">
        <w:rPr>
          <w:lang w:eastAsia="zh-TW"/>
        </w:rPr>
        <w:t>原則上海參於每年</w:t>
      </w:r>
      <w:r w:rsidRPr="00D64653">
        <w:rPr>
          <w:lang w:eastAsia="zh-TW"/>
        </w:rPr>
        <w:t>6</w:t>
      </w:r>
      <w:r w:rsidRPr="00D64653">
        <w:rPr>
          <w:lang w:eastAsia="zh-TW"/>
        </w:rPr>
        <w:t>月</w:t>
      </w:r>
      <w:r w:rsidRPr="00D64653">
        <w:rPr>
          <w:lang w:eastAsia="zh-TW"/>
        </w:rPr>
        <w:t>1</w:t>
      </w:r>
      <w:r w:rsidRPr="00D64653">
        <w:rPr>
          <w:lang w:eastAsia="zh-TW"/>
        </w:rPr>
        <w:t>日至</w:t>
      </w:r>
      <w:r w:rsidRPr="00D64653">
        <w:rPr>
          <w:lang w:eastAsia="zh-TW"/>
        </w:rPr>
        <w:t>11</w:t>
      </w:r>
      <w:r w:rsidRPr="00D64653">
        <w:rPr>
          <w:lang w:eastAsia="zh-TW"/>
        </w:rPr>
        <w:t>月</w:t>
      </w:r>
      <w:r w:rsidRPr="00D64653">
        <w:rPr>
          <w:lang w:eastAsia="zh-TW"/>
        </w:rPr>
        <w:t>30</w:t>
      </w:r>
      <w:r w:rsidRPr="00D64653">
        <w:rPr>
          <w:lang w:eastAsia="zh-TW"/>
        </w:rPr>
        <w:t>日禁捕，龍蝦於每年</w:t>
      </w:r>
      <w:r w:rsidRPr="00D64653">
        <w:rPr>
          <w:lang w:eastAsia="zh-TW"/>
        </w:rPr>
        <w:t>3</w:t>
      </w:r>
      <w:r w:rsidRPr="00D64653">
        <w:rPr>
          <w:lang w:eastAsia="zh-TW"/>
        </w:rPr>
        <w:t>月</w:t>
      </w:r>
      <w:r w:rsidRPr="00D64653">
        <w:rPr>
          <w:lang w:eastAsia="zh-TW"/>
        </w:rPr>
        <w:t>1</w:t>
      </w:r>
      <w:r w:rsidRPr="00D64653">
        <w:rPr>
          <w:lang w:eastAsia="zh-TW"/>
        </w:rPr>
        <w:t>日至</w:t>
      </w:r>
      <w:r w:rsidRPr="00D64653">
        <w:rPr>
          <w:lang w:eastAsia="zh-TW"/>
        </w:rPr>
        <w:t>6</w:t>
      </w:r>
      <w:r w:rsidRPr="00D64653">
        <w:rPr>
          <w:lang w:eastAsia="zh-TW"/>
        </w:rPr>
        <w:t>月</w:t>
      </w:r>
      <w:r w:rsidRPr="00D64653">
        <w:rPr>
          <w:lang w:eastAsia="zh-TW"/>
        </w:rPr>
        <w:t>30</w:t>
      </w:r>
      <w:r w:rsidRPr="00D64653">
        <w:rPr>
          <w:lang w:eastAsia="zh-TW"/>
        </w:rPr>
        <w:t>日禁捕，</w:t>
      </w:r>
      <w:proofErr w:type="gramStart"/>
      <w:r w:rsidRPr="00D64653">
        <w:rPr>
          <w:lang w:eastAsia="zh-TW"/>
        </w:rPr>
        <w:t>海蝦則於</w:t>
      </w:r>
      <w:proofErr w:type="gramEnd"/>
      <w:r w:rsidRPr="00D64653">
        <w:rPr>
          <w:lang w:eastAsia="zh-TW"/>
        </w:rPr>
        <w:t>4</w:t>
      </w:r>
      <w:r w:rsidRPr="00D64653">
        <w:rPr>
          <w:lang w:eastAsia="zh-TW"/>
        </w:rPr>
        <w:t>月</w:t>
      </w:r>
      <w:r w:rsidRPr="00D64653">
        <w:rPr>
          <w:lang w:eastAsia="zh-TW"/>
        </w:rPr>
        <w:t>15</w:t>
      </w:r>
      <w:r w:rsidRPr="00D64653">
        <w:rPr>
          <w:lang w:eastAsia="zh-TW"/>
        </w:rPr>
        <w:t>日至</w:t>
      </w:r>
      <w:r w:rsidRPr="00D64653">
        <w:rPr>
          <w:lang w:eastAsia="zh-TW"/>
        </w:rPr>
        <w:t>6</w:t>
      </w:r>
      <w:r w:rsidRPr="00D64653">
        <w:rPr>
          <w:lang w:eastAsia="zh-TW"/>
        </w:rPr>
        <w:t>月</w:t>
      </w:r>
      <w:r w:rsidRPr="00D64653">
        <w:rPr>
          <w:lang w:eastAsia="zh-TW"/>
        </w:rPr>
        <w:t>15</w:t>
      </w:r>
      <w:r w:rsidRPr="00D64653">
        <w:rPr>
          <w:lang w:eastAsia="zh-TW"/>
        </w:rPr>
        <w:t>日禁捕，尼國漁業局得視實際情況調整禁捕時期。</w:t>
      </w:r>
    </w:p>
    <w:p w:rsidR="00F45B22" w:rsidRPr="00D64653" w:rsidRDefault="00F45B22" w:rsidP="00F45B22">
      <w:pPr>
        <w:pStyle w:val="af"/>
        <w:ind w:left="945" w:firstLine="472"/>
        <w:rPr>
          <w:lang w:eastAsia="zh-TW"/>
        </w:rPr>
      </w:pPr>
      <w:r w:rsidRPr="00D64653">
        <w:rPr>
          <w:lang w:eastAsia="zh-TW"/>
        </w:rPr>
        <w:t>依據尼國貿易統計，</w:t>
      </w:r>
      <w:r w:rsidRPr="00D64653">
        <w:rPr>
          <w:lang w:eastAsia="zh-TW"/>
        </w:rPr>
        <w:t>2020</w:t>
      </w:r>
      <w:r w:rsidRPr="00D64653">
        <w:rPr>
          <w:lang w:eastAsia="zh-TW"/>
        </w:rPr>
        <w:t>年尼國養殖</w:t>
      </w:r>
      <w:proofErr w:type="gramStart"/>
      <w:r w:rsidRPr="00D64653">
        <w:rPr>
          <w:lang w:eastAsia="zh-TW"/>
        </w:rPr>
        <w:t>蝦</w:t>
      </w:r>
      <w:proofErr w:type="gramEnd"/>
      <w:r w:rsidRPr="00D64653">
        <w:rPr>
          <w:lang w:eastAsia="zh-TW"/>
        </w:rPr>
        <w:t>出口達</w:t>
      </w:r>
      <w:r w:rsidRPr="00D64653">
        <w:rPr>
          <w:lang w:eastAsia="zh-TW"/>
        </w:rPr>
        <w:t>1</w:t>
      </w:r>
      <w:r w:rsidRPr="00D64653">
        <w:rPr>
          <w:lang w:eastAsia="zh-TW"/>
        </w:rPr>
        <w:t>億</w:t>
      </w:r>
      <w:r w:rsidRPr="00D64653">
        <w:rPr>
          <w:lang w:eastAsia="zh-TW"/>
        </w:rPr>
        <w:t>4,447</w:t>
      </w:r>
      <w:r w:rsidRPr="00D64653">
        <w:rPr>
          <w:lang w:eastAsia="zh-TW"/>
        </w:rPr>
        <w:t>萬美元（其中免稅出口區出口</w:t>
      </w:r>
      <w:r w:rsidRPr="00D64653">
        <w:rPr>
          <w:lang w:eastAsia="zh-TW"/>
        </w:rPr>
        <w:t>1</w:t>
      </w:r>
      <w:r w:rsidRPr="00D64653">
        <w:rPr>
          <w:lang w:eastAsia="zh-TW"/>
        </w:rPr>
        <w:t>億</w:t>
      </w:r>
      <w:r w:rsidRPr="00D64653">
        <w:rPr>
          <w:lang w:eastAsia="zh-TW"/>
        </w:rPr>
        <w:t>806</w:t>
      </w:r>
      <w:r w:rsidRPr="00D64653">
        <w:rPr>
          <w:lang w:eastAsia="zh-TW"/>
        </w:rPr>
        <w:t>萬美元），較</w:t>
      </w:r>
      <w:r w:rsidRPr="00D64653">
        <w:rPr>
          <w:lang w:eastAsia="zh-TW"/>
        </w:rPr>
        <w:t>2019</w:t>
      </w:r>
      <w:r w:rsidRPr="00D64653">
        <w:rPr>
          <w:lang w:eastAsia="zh-TW"/>
        </w:rPr>
        <w:t>年衰退</w:t>
      </w:r>
      <w:r w:rsidRPr="00D64653">
        <w:rPr>
          <w:lang w:eastAsia="zh-TW"/>
        </w:rPr>
        <w:t>9.13%</w:t>
      </w:r>
      <w:r w:rsidRPr="00D64653">
        <w:rPr>
          <w:lang w:eastAsia="zh-TW"/>
        </w:rPr>
        <w:t>，主要輸往我國（</w:t>
      </w:r>
      <w:r w:rsidRPr="00D64653">
        <w:rPr>
          <w:lang w:eastAsia="zh-TW"/>
        </w:rPr>
        <w:t>5,813</w:t>
      </w:r>
      <w:r w:rsidRPr="00D64653">
        <w:rPr>
          <w:lang w:eastAsia="zh-TW"/>
        </w:rPr>
        <w:t>萬美元）、西班牙（</w:t>
      </w:r>
      <w:r w:rsidRPr="00D64653">
        <w:rPr>
          <w:lang w:eastAsia="zh-TW"/>
        </w:rPr>
        <w:t>3,250</w:t>
      </w:r>
      <w:r w:rsidRPr="00D64653">
        <w:rPr>
          <w:lang w:eastAsia="zh-TW"/>
        </w:rPr>
        <w:t>萬美元）、法國（</w:t>
      </w:r>
      <w:r w:rsidRPr="00D64653">
        <w:rPr>
          <w:lang w:eastAsia="zh-TW"/>
        </w:rPr>
        <w:t>1,864</w:t>
      </w:r>
      <w:r w:rsidRPr="00D64653">
        <w:rPr>
          <w:lang w:eastAsia="zh-TW"/>
        </w:rPr>
        <w:t>萬美元）、英國（</w:t>
      </w:r>
      <w:r w:rsidRPr="00D64653">
        <w:rPr>
          <w:lang w:eastAsia="zh-TW"/>
        </w:rPr>
        <w:t>1,092</w:t>
      </w:r>
      <w:r w:rsidRPr="00D64653">
        <w:rPr>
          <w:lang w:eastAsia="zh-TW"/>
        </w:rPr>
        <w:t>萬美元）及美國（</w:t>
      </w:r>
      <w:r w:rsidRPr="00D64653">
        <w:rPr>
          <w:lang w:eastAsia="zh-TW"/>
        </w:rPr>
        <w:t>640</w:t>
      </w:r>
      <w:r w:rsidRPr="00D64653">
        <w:rPr>
          <w:lang w:eastAsia="zh-TW"/>
        </w:rPr>
        <w:t>萬美元）等；至尼國龍蝦係捕撈所得，</w:t>
      </w:r>
      <w:proofErr w:type="gramStart"/>
      <w:r w:rsidRPr="00D64653">
        <w:rPr>
          <w:lang w:eastAsia="zh-TW"/>
        </w:rPr>
        <w:t>爰</w:t>
      </w:r>
      <w:proofErr w:type="gramEnd"/>
      <w:r w:rsidRPr="00D64653">
        <w:rPr>
          <w:lang w:eastAsia="zh-TW"/>
        </w:rPr>
        <w:t>出口值難以快速提高，</w:t>
      </w:r>
      <w:r w:rsidRPr="00D64653">
        <w:rPr>
          <w:lang w:eastAsia="zh-TW"/>
        </w:rPr>
        <w:t>2020</w:t>
      </w:r>
      <w:r w:rsidRPr="00D64653">
        <w:rPr>
          <w:lang w:eastAsia="zh-TW"/>
        </w:rPr>
        <w:t>年出口為</w:t>
      </w:r>
      <w:r w:rsidRPr="00D64653">
        <w:rPr>
          <w:lang w:eastAsia="zh-TW"/>
        </w:rPr>
        <w:t>625</w:t>
      </w:r>
      <w:r w:rsidRPr="00D64653">
        <w:rPr>
          <w:lang w:eastAsia="zh-TW"/>
        </w:rPr>
        <w:t>萬美元，主要輸往美國（</w:t>
      </w:r>
      <w:r w:rsidRPr="00D64653">
        <w:rPr>
          <w:lang w:eastAsia="zh-TW"/>
        </w:rPr>
        <w:t>4,844</w:t>
      </w:r>
      <w:r w:rsidRPr="00D64653">
        <w:rPr>
          <w:lang w:eastAsia="zh-TW"/>
        </w:rPr>
        <w:t>萬美元）及我國（</w:t>
      </w:r>
      <w:r w:rsidRPr="00D64653">
        <w:rPr>
          <w:lang w:eastAsia="zh-TW"/>
        </w:rPr>
        <w:t>879</w:t>
      </w:r>
      <w:r w:rsidRPr="00D64653">
        <w:rPr>
          <w:lang w:eastAsia="zh-TW"/>
        </w:rPr>
        <w:t>萬美元），傳統標的法國則因</w:t>
      </w:r>
      <w:proofErr w:type="gramStart"/>
      <w:r w:rsidRPr="00D64653">
        <w:rPr>
          <w:lang w:eastAsia="zh-TW"/>
        </w:rPr>
        <w:t>疫</w:t>
      </w:r>
      <w:proofErr w:type="gramEnd"/>
      <w:r w:rsidRPr="00D64653">
        <w:rPr>
          <w:lang w:eastAsia="zh-TW"/>
        </w:rPr>
        <w:t>情衝擊劇降（</w:t>
      </w:r>
      <w:r w:rsidRPr="00D64653">
        <w:rPr>
          <w:lang w:eastAsia="zh-TW"/>
        </w:rPr>
        <w:t>108</w:t>
      </w:r>
      <w:r w:rsidRPr="00D64653">
        <w:rPr>
          <w:lang w:eastAsia="zh-TW"/>
        </w:rPr>
        <w:t>萬美元），衰退</w:t>
      </w:r>
      <w:r w:rsidRPr="00D64653">
        <w:rPr>
          <w:lang w:eastAsia="zh-TW"/>
        </w:rPr>
        <w:t>92%</w:t>
      </w:r>
      <w:r w:rsidRPr="00D64653">
        <w:rPr>
          <w:lang w:eastAsia="zh-TW"/>
        </w:rPr>
        <w:t>。</w:t>
      </w:r>
    </w:p>
    <w:p w:rsidR="00F45B22" w:rsidRPr="00D64653" w:rsidRDefault="00F45B22" w:rsidP="00116671">
      <w:pPr>
        <w:pStyle w:val="af"/>
        <w:ind w:left="945" w:firstLine="472"/>
        <w:rPr>
          <w:lang w:eastAsia="zh-TW"/>
        </w:rPr>
      </w:pPr>
      <w:r w:rsidRPr="00D64653">
        <w:rPr>
          <w:lang w:eastAsia="zh-TW"/>
        </w:rPr>
        <w:t>我商須特別注意，依據我國輸入食品系統性查核實施辦法，自</w:t>
      </w:r>
      <w:r w:rsidRPr="00D64653">
        <w:rPr>
          <w:lang w:eastAsia="zh-TW"/>
        </w:rPr>
        <w:t>2018</w:t>
      </w:r>
      <w:r w:rsidRPr="00D64653">
        <w:rPr>
          <w:lang w:eastAsia="zh-TW"/>
        </w:rPr>
        <w:t>年</w:t>
      </w:r>
      <w:r w:rsidRPr="00D64653">
        <w:rPr>
          <w:lang w:eastAsia="zh-TW"/>
        </w:rPr>
        <w:t>1</w:t>
      </w:r>
      <w:r w:rsidRPr="00D64653">
        <w:rPr>
          <w:lang w:eastAsia="zh-TW"/>
        </w:rPr>
        <w:t>月</w:t>
      </w:r>
      <w:r w:rsidRPr="00D64653">
        <w:rPr>
          <w:lang w:eastAsia="zh-TW"/>
        </w:rPr>
        <w:t>1</w:t>
      </w:r>
      <w:r w:rsidRPr="00D64653">
        <w:rPr>
          <w:lang w:eastAsia="zh-TW"/>
        </w:rPr>
        <w:t>日起輸入水產品需先經系統性查核通過，而尼國曾有輸</w:t>
      </w:r>
      <w:proofErr w:type="gramStart"/>
      <w:r w:rsidRPr="00D64653">
        <w:rPr>
          <w:lang w:eastAsia="zh-TW"/>
        </w:rPr>
        <w:t>臺</w:t>
      </w:r>
      <w:proofErr w:type="gramEnd"/>
      <w:r w:rsidRPr="00D64653">
        <w:rPr>
          <w:lang w:eastAsia="zh-TW"/>
        </w:rPr>
        <w:t>紀錄、可豁免系統性查核者僅</w:t>
      </w:r>
      <w:proofErr w:type="gramStart"/>
      <w:r w:rsidRPr="00D64653">
        <w:rPr>
          <w:lang w:eastAsia="zh-TW"/>
        </w:rPr>
        <w:t>冷凍白蝦</w:t>
      </w:r>
      <w:proofErr w:type="gramEnd"/>
      <w:r w:rsidRPr="00D64653">
        <w:rPr>
          <w:lang w:eastAsia="zh-TW"/>
        </w:rPr>
        <w:t>（稅號</w:t>
      </w:r>
      <w:r w:rsidRPr="00D64653">
        <w:rPr>
          <w:lang w:eastAsia="zh-TW"/>
        </w:rPr>
        <w:t>030617</w:t>
      </w:r>
      <w:r w:rsidRPr="00D64653">
        <w:rPr>
          <w:lang w:eastAsia="zh-TW"/>
        </w:rPr>
        <w:t>）、龍蝦（</w:t>
      </w:r>
      <w:r w:rsidRPr="00D64653">
        <w:rPr>
          <w:lang w:eastAsia="zh-TW"/>
        </w:rPr>
        <w:t>030611</w:t>
      </w:r>
      <w:r w:rsidRPr="00D64653">
        <w:rPr>
          <w:lang w:eastAsia="zh-TW"/>
        </w:rPr>
        <w:t>）、螃蟹（</w:t>
      </w:r>
      <w:r w:rsidRPr="00D64653">
        <w:rPr>
          <w:lang w:eastAsia="zh-TW"/>
        </w:rPr>
        <w:t>030614</w:t>
      </w:r>
      <w:r w:rsidRPr="00D64653">
        <w:rPr>
          <w:lang w:eastAsia="zh-TW"/>
        </w:rPr>
        <w:t>）、海參（</w:t>
      </w:r>
      <w:r w:rsidRPr="00D64653">
        <w:rPr>
          <w:lang w:eastAsia="zh-TW"/>
        </w:rPr>
        <w:t>030812</w:t>
      </w:r>
      <w:r w:rsidRPr="00D64653">
        <w:rPr>
          <w:lang w:eastAsia="zh-TW"/>
        </w:rPr>
        <w:t>、</w:t>
      </w:r>
      <w:r w:rsidRPr="00D64653">
        <w:rPr>
          <w:lang w:eastAsia="zh-TW"/>
        </w:rPr>
        <w:t>030819</w:t>
      </w:r>
      <w:r w:rsidRPr="00D64653">
        <w:rPr>
          <w:lang w:eastAsia="zh-TW"/>
        </w:rPr>
        <w:t>）、調製海參（</w:t>
      </w:r>
      <w:r w:rsidRPr="00D64653">
        <w:rPr>
          <w:lang w:eastAsia="zh-TW"/>
        </w:rPr>
        <w:t>160561</w:t>
      </w:r>
      <w:r w:rsidRPr="00D64653">
        <w:rPr>
          <w:lang w:eastAsia="zh-TW"/>
        </w:rPr>
        <w:t>）等產品，其餘水產品大部分均無法輸</w:t>
      </w:r>
      <w:proofErr w:type="gramStart"/>
      <w:r w:rsidRPr="00D64653">
        <w:rPr>
          <w:lang w:eastAsia="zh-TW"/>
        </w:rPr>
        <w:t>臺</w:t>
      </w:r>
      <w:proofErr w:type="gramEnd"/>
      <w:r w:rsidR="00FE4C5A" w:rsidRPr="00D64653">
        <w:rPr>
          <w:rFonts w:hint="eastAsia"/>
          <w:lang w:eastAsia="zh-TW"/>
        </w:rPr>
        <w:t>，</w:t>
      </w:r>
      <w:r w:rsidR="00116671" w:rsidRPr="00D64653">
        <w:rPr>
          <w:rFonts w:hint="eastAsia"/>
          <w:lang w:eastAsia="zh-TW"/>
        </w:rPr>
        <w:t>我與尼國已無邦交，我經濟部決定</w:t>
      </w:r>
      <w:proofErr w:type="gramStart"/>
      <w:r w:rsidR="00116671" w:rsidRPr="00D64653">
        <w:rPr>
          <w:rFonts w:hint="eastAsia"/>
          <w:lang w:eastAsia="zh-TW"/>
        </w:rPr>
        <w:t>臺</w:t>
      </w:r>
      <w:proofErr w:type="gramEnd"/>
      <w:r w:rsidR="00116671" w:rsidRPr="00D64653">
        <w:rPr>
          <w:rFonts w:hint="eastAsia"/>
          <w:lang w:eastAsia="zh-TW"/>
        </w:rPr>
        <w:t>尼</w:t>
      </w:r>
      <w:r w:rsidR="00116671" w:rsidRPr="00D64653">
        <w:rPr>
          <w:rFonts w:hint="eastAsia"/>
          <w:lang w:eastAsia="zh-TW"/>
        </w:rPr>
        <w:t>FTA</w:t>
      </w:r>
      <w:r w:rsidR="00116671" w:rsidRPr="00D64653">
        <w:rPr>
          <w:rFonts w:hint="eastAsia"/>
          <w:lang w:eastAsia="zh-TW"/>
        </w:rPr>
        <w:t>並已於</w:t>
      </w:r>
      <w:r w:rsidR="00FE4C5A" w:rsidRPr="00D64653">
        <w:rPr>
          <w:rFonts w:hint="eastAsia"/>
          <w:lang w:eastAsia="zh-TW"/>
        </w:rPr>
        <w:t>2022</w:t>
      </w:r>
      <w:r w:rsidR="00116671" w:rsidRPr="00D64653">
        <w:rPr>
          <w:rFonts w:hint="eastAsia"/>
          <w:lang w:eastAsia="zh-TW"/>
        </w:rPr>
        <w:t>年</w:t>
      </w:r>
      <w:r w:rsidR="00116671" w:rsidRPr="00D64653">
        <w:rPr>
          <w:rFonts w:hint="eastAsia"/>
          <w:lang w:eastAsia="zh-TW"/>
        </w:rPr>
        <w:t>2</w:t>
      </w:r>
      <w:r w:rsidR="00116671" w:rsidRPr="00D64653">
        <w:rPr>
          <w:rFonts w:hint="eastAsia"/>
          <w:lang w:eastAsia="zh-TW"/>
        </w:rPr>
        <w:t>月</w:t>
      </w:r>
      <w:r w:rsidR="00116671" w:rsidRPr="00D64653">
        <w:rPr>
          <w:rFonts w:hint="eastAsia"/>
          <w:lang w:eastAsia="zh-TW"/>
        </w:rPr>
        <w:t>25</w:t>
      </w:r>
      <w:r w:rsidR="00116671" w:rsidRPr="00D64653">
        <w:rPr>
          <w:rFonts w:hint="eastAsia"/>
          <w:lang w:eastAsia="zh-TW"/>
        </w:rPr>
        <w:t>日停止施行</w:t>
      </w:r>
      <w:r w:rsidRPr="00D64653">
        <w:rPr>
          <w:lang w:eastAsia="zh-TW"/>
        </w:rPr>
        <w:t>。</w:t>
      </w:r>
      <w:r w:rsidR="00116671" w:rsidRPr="00D64653">
        <w:rPr>
          <w:rFonts w:hint="eastAsia"/>
          <w:lang w:eastAsia="zh-TW"/>
        </w:rPr>
        <w:t>故我商須於進口前確認當地法規最新變動。</w:t>
      </w:r>
    </w:p>
    <w:p w:rsidR="00F45B22" w:rsidRPr="00D64653" w:rsidRDefault="00F45B22" w:rsidP="00F45B22">
      <w:pPr>
        <w:pStyle w:val="a7"/>
        <w:ind w:left="945" w:hanging="709"/>
      </w:pPr>
      <w:r w:rsidRPr="00D64653">
        <w:t>（五）礦業</w:t>
      </w:r>
    </w:p>
    <w:p w:rsidR="00F45B22" w:rsidRPr="00D64653" w:rsidRDefault="00F45B22" w:rsidP="00F45B22">
      <w:pPr>
        <w:pStyle w:val="af"/>
        <w:ind w:left="945" w:firstLine="472"/>
        <w:rPr>
          <w:lang w:eastAsia="zh-TW"/>
        </w:rPr>
      </w:pPr>
      <w:r w:rsidRPr="00D64653">
        <w:rPr>
          <w:lang w:eastAsia="zh-TW"/>
        </w:rPr>
        <w:t>礦業向為尼加拉瓜經濟重要部分，而黃金又為礦業主幹，其他則有白銀、石膏、石灰，石材、大理石、石英等礦藏。依據尼加拉瓜礦業公會（</w:t>
      </w:r>
      <w:r w:rsidRPr="00D64653">
        <w:rPr>
          <w:lang w:eastAsia="zh-TW"/>
        </w:rPr>
        <w:t>CAMINIC</w:t>
      </w:r>
      <w:r w:rsidRPr="00D64653">
        <w:rPr>
          <w:lang w:eastAsia="zh-TW"/>
        </w:rPr>
        <w:t>）研究，</w:t>
      </w:r>
      <w:r w:rsidRPr="00D64653">
        <w:rPr>
          <w:lang w:eastAsia="zh-TW"/>
        </w:rPr>
        <w:t>2006</w:t>
      </w:r>
      <w:r w:rsidRPr="00D64653">
        <w:rPr>
          <w:lang w:eastAsia="zh-TW"/>
        </w:rPr>
        <w:t>年至</w:t>
      </w:r>
      <w:r w:rsidRPr="00D64653">
        <w:rPr>
          <w:lang w:eastAsia="zh-TW"/>
        </w:rPr>
        <w:t>2016</w:t>
      </w:r>
      <w:r w:rsidRPr="00D64653">
        <w:rPr>
          <w:lang w:eastAsia="zh-TW"/>
        </w:rPr>
        <w:t>年尼國礦業平均成長率達</w:t>
      </w:r>
      <w:r w:rsidRPr="00D64653">
        <w:rPr>
          <w:lang w:eastAsia="zh-TW"/>
        </w:rPr>
        <w:t>9.2%</w:t>
      </w:r>
      <w:r w:rsidRPr="00D64653">
        <w:rPr>
          <w:lang w:eastAsia="zh-TW"/>
        </w:rPr>
        <w:t>，尤其在</w:t>
      </w:r>
      <w:r w:rsidRPr="00D64653">
        <w:rPr>
          <w:lang w:eastAsia="zh-TW"/>
        </w:rPr>
        <w:t>2010</w:t>
      </w:r>
      <w:r w:rsidRPr="00D64653">
        <w:rPr>
          <w:lang w:eastAsia="zh-TW"/>
        </w:rPr>
        <w:t>年至</w:t>
      </w:r>
      <w:r w:rsidRPr="00D64653">
        <w:rPr>
          <w:lang w:eastAsia="zh-TW"/>
        </w:rPr>
        <w:t>2013</w:t>
      </w:r>
      <w:r w:rsidRPr="00D64653">
        <w:rPr>
          <w:lang w:eastAsia="zh-TW"/>
        </w:rPr>
        <w:t>年國際金價從每盎司</w:t>
      </w:r>
      <w:r w:rsidRPr="00D64653">
        <w:rPr>
          <w:lang w:eastAsia="zh-TW"/>
        </w:rPr>
        <w:t>1,100</w:t>
      </w:r>
      <w:r w:rsidRPr="00D64653">
        <w:rPr>
          <w:lang w:eastAsia="zh-TW"/>
        </w:rPr>
        <w:t>美元狂飆至</w:t>
      </w:r>
      <w:r w:rsidRPr="00D64653">
        <w:rPr>
          <w:lang w:eastAsia="zh-TW"/>
        </w:rPr>
        <w:t>1,800</w:t>
      </w:r>
      <w:r w:rsidRPr="00D64653">
        <w:rPr>
          <w:lang w:eastAsia="zh-TW"/>
        </w:rPr>
        <w:t>美元時，其成長率更高達</w:t>
      </w:r>
      <w:r w:rsidRPr="00D64653">
        <w:rPr>
          <w:lang w:eastAsia="zh-TW"/>
        </w:rPr>
        <w:t>10.9%</w:t>
      </w:r>
      <w:r w:rsidRPr="00D64653">
        <w:rPr>
          <w:lang w:eastAsia="zh-TW"/>
        </w:rPr>
        <w:t>至</w:t>
      </w:r>
      <w:r w:rsidRPr="00D64653">
        <w:rPr>
          <w:lang w:eastAsia="zh-TW"/>
        </w:rPr>
        <w:t>51.8%</w:t>
      </w:r>
      <w:r w:rsidRPr="00D64653">
        <w:rPr>
          <w:lang w:eastAsia="zh-TW"/>
        </w:rPr>
        <w:t>間。然而，隨著金價緩步走跌，尼國礦業曾暫時不受投資者注意，惟黃金國際價格於</w:t>
      </w:r>
      <w:r w:rsidRPr="00D64653">
        <w:rPr>
          <w:lang w:eastAsia="zh-TW"/>
        </w:rPr>
        <w:t>2015</w:t>
      </w:r>
      <w:r w:rsidRPr="00D64653">
        <w:rPr>
          <w:lang w:eastAsia="zh-TW"/>
        </w:rPr>
        <w:t>年底落底至每盎司</w:t>
      </w:r>
      <w:r w:rsidRPr="00D64653">
        <w:rPr>
          <w:lang w:eastAsia="zh-TW"/>
        </w:rPr>
        <w:t>1,100</w:t>
      </w:r>
      <w:r w:rsidRPr="00D64653">
        <w:rPr>
          <w:lang w:eastAsia="zh-TW"/>
        </w:rPr>
        <w:t>美元後，隨世界經濟復甦而逐漸反彈，</w:t>
      </w:r>
      <w:proofErr w:type="gramStart"/>
      <w:r w:rsidRPr="00D64653">
        <w:rPr>
          <w:lang w:eastAsia="zh-TW"/>
        </w:rPr>
        <w:t>嗣</w:t>
      </w:r>
      <w:proofErr w:type="gramEnd"/>
      <w:r w:rsidRPr="00D64653">
        <w:rPr>
          <w:lang w:eastAsia="zh-TW"/>
        </w:rPr>
        <w:t>因全球</w:t>
      </w:r>
      <w:proofErr w:type="gramStart"/>
      <w:r w:rsidRPr="00D64653">
        <w:rPr>
          <w:lang w:eastAsia="zh-TW"/>
        </w:rPr>
        <w:t>疫情及</w:t>
      </w:r>
      <w:proofErr w:type="gramEnd"/>
      <w:r w:rsidRPr="00D64653">
        <w:rPr>
          <w:lang w:eastAsia="zh-TW"/>
        </w:rPr>
        <w:t>美國寬鬆政策而</w:t>
      </w:r>
      <w:proofErr w:type="gramStart"/>
      <w:r w:rsidRPr="00D64653">
        <w:rPr>
          <w:lang w:eastAsia="zh-TW"/>
        </w:rPr>
        <w:t>飆</w:t>
      </w:r>
      <w:proofErr w:type="gramEnd"/>
      <w:r w:rsidRPr="00D64653">
        <w:rPr>
          <w:lang w:eastAsia="zh-TW"/>
        </w:rPr>
        <w:t>破每盎司</w:t>
      </w:r>
      <w:r w:rsidRPr="00D64653">
        <w:rPr>
          <w:lang w:eastAsia="zh-TW"/>
        </w:rPr>
        <w:t>2,000</w:t>
      </w:r>
      <w:r w:rsidRPr="00D64653">
        <w:rPr>
          <w:lang w:eastAsia="zh-TW"/>
        </w:rPr>
        <w:t>美元，</w:t>
      </w:r>
      <w:r w:rsidRPr="00D64653">
        <w:rPr>
          <w:lang w:eastAsia="zh-TW"/>
        </w:rPr>
        <w:t>2021</w:t>
      </w:r>
      <w:r w:rsidRPr="00D64653">
        <w:rPr>
          <w:lang w:eastAsia="zh-TW"/>
        </w:rPr>
        <w:t>年</w:t>
      </w:r>
      <w:r w:rsidRPr="00D64653">
        <w:rPr>
          <w:lang w:eastAsia="zh-TW"/>
        </w:rPr>
        <w:t>4</w:t>
      </w:r>
      <w:r w:rsidRPr="00D64653">
        <w:rPr>
          <w:lang w:eastAsia="zh-TW"/>
        </w:rPr>
        <w:t>月每盎司仍維持約</w:t>
      </w:r>
      <w:r w:rsidRPr="00D64653">
        <w:rPr>
          <w:lang w:eastAsia="zh-TW"/>
        </w:rPr>
        <w:t>1,700</w:t>
      </w:r>
      <w:r w:rsidRPr="00D64653">
        <w:rPr>
          <w:lang w:eastAsia="zh-TW"/>
        </w:rPr>
        <w:t>美元高價，使</w:t>
      </w:r>
      <w:proofErr w:type="gramStart"/>
      <w:r w:rsidRPr="00D64653">
        <w:rPr>
          <w:lang w:eastAsia="zh-TW"/>
        </w:rPr>
        <w:t>尼國金礦業</w:t>
      </w:r>
      <w:proofErr w:type="gramEnd"/>
      <w:r w:rsidRPr="00D64653">
        <w:rPr>
          <w:lang w:eastAsia="zh-TW"/>
        </w:rPr>
        <w:t>出口再度發亮。</w:t>
      </w:r>
    </w:p>
    <w:p w:rsidR="00F45B22" w:rsidRPr="00D64653" w:rsidRDefault="00F45B22" w:rsidP="00F45B22">
      <w:pPr>
        <w:pStyle w:val="af"/>
        <w:ind w:left="945" w:firstLine="472"/>
        <w:rPr>
          <w:lang w:eastAsia="zh-TW"/>
        </w:rPr>
      </w:pPr>
      <w:r w:rsidRPr="00D64653">
        <w:rPr>
          <w:lang w:eastAsia="zh-TW"/>
        </w:rPr>
        <w:t>尼國政府為積極發展礦業，釋出總面積</w:t>
      </w:r>
      <w:r w:rsidRPr="00D64653">
        <w:rPr>
          <w:lang w:eastAsia="zh-TW"/>
        </w:rPr>
        <w:t>150</w:t>
      </w:r>
      <w:r w:rsidRPr="00D64653">
        <w:rPr>
          <w:lang w:eastAsia="zh-TW"/>
        </w:rPr>
        <w:t>萬公頃之民間礦產開發特許申請案，以鼓勵投資人開發新礦區，自</w:t>
      </w:r>
      <w:r w:rsidRPr="00D64653">
        <w:rPr>
          <w:lang w:eastAsia="zh-TW"/>
        </w:rPr>
        <w:t>1991</w:t>
      </w:r>
      <w:r w:rsidRPr="00D64653">
        <w:rPr>
          <w:lang w:eastAsia="zh-TW"/>
        </w:rPr>
        <w:t>年尼國改革開放起，至</w:t>
      </w:r>
      <w:r w:rsidRPr="00D64653">
        <w:rPr>
          <w:lang w:eastAsia="zh-TW"/>
        </w:rPr>
        <w:t>2016</w:t>
      </w:r>
      <w:r w:rsidRPr="00D64653">
        <w:rPr>
          <w:lang w:eastAsia="zh-TW"/>
        </w:rPr>
        <w:t>年累計外人投資達</w:t>
      </w:r>
      <w:r w:rsidRPr="00D64653">
        <w:rPr>
          <w:lang w:eastAsia="zh-TW"/>
        </w:rPr>
        <w:t>9</w:t>
      </w:r>
      <w:r w:rsidRPr="00D64653">
        <w:rPr>
          <w:lang w:eastAsia="zh-TW"/>
        </w:rPr>
        <w:t>億</w:t>
      </w:r>
      <w:r w:rsidRPr="00D64653">
        <w:rPr>
          <w:lang w:eastAsia="zh-TW"/>
        </w:rPr>
        <w:t>1,780</w:t>
      </w:r>
      <w:r w:rsidRPr="00D64653">
        <w:rPr>
          <w:lang w:eastAsia="zh-TW"/>
        </w:rPr>
        <w:t>萬美元，尤其在</w:t>
      </w:r>
      <w:r w:rsidRPr="00D64653">
        <w:rPr>
          <w:lang w:eastAsia="zh-TW"/>
        </w:rPr>
        <w:t>2013</w:t>
      </w:r>
      <w:r w:rsidRPr="00D64653">
        <w:rPr>
          <w:lang w:eastAsia="zh-TW"/>
        </w:rPr>
        <w:t>年金價最高點時曾達</w:t>
      </w:r>
      <w:r w:rsidRPr="00D64653">
        <w:rPr>
          <w:lang w:eastAsia="zh-TW"/>
        </w:rPr>
        <w:t>1</w:t>
      </w:r>
      <w:r w:rsidRPr="00D64653">
        <w:rPr>
          <w:lang w:eastAsia="zh-TW"/>
        </w:rPr>
        <w:t>億</w:t>
      </w:r>
      <w:r w:rsidRPr="00D64653">
        <w:rPr>
          <w:lang w:eastAsia="zh-TW"/>
        </w:rPr>
        <w:t>7,890</w:t>
      </w:r>
      <w:r w:rsidRPr="00D64653">
        <w:rPr>
          <w:lang w:eastAsia="zh-TW"/>
        </w:rPr>
        <w:t>萬美元，然而</w:t>
      </w:r>
      <w:r w:rsidRPr="00D64653">
        <w:rPr>
          <w:lang w:eastAsia="zh-TW"/>
        </w:rPr>
        <w:t>2016</w:t>
      </w:r>
      <w:r w:rsidRPr="00D64653">
        <w:rPr>
          <w:lang w:eastAsia="zh-TW"/>
        </w:rPr>
        <w:t>年已降至</w:t>
      </w:r>
      <w:r w:rsidRPr="00D64653">
        <w:rPr>
          <w:lang w:eastAsia="zh-TW"/>
        </w:rPr>
        <w:t>2,160</w:t>
      </w:r>
      <w:r w:rsidRPr="00D64653">
        <w:rPr>
          <w:lang w:eastAsia="zh-TW"/>
        </w:rPr>
        <w:t>萬美元。主要金礦商為加拿大商</w:t>
      </w:r>
      <w:r w:rsidRPr="00D64653">
        <w:rPr>
          <w:lang w:eastAsia="zh-TW"/>
        </w:rPr>
        <w:t>Calibre Mining</w:t>
      </w:r>
      <w:r w:rsidRPr="00D64653">
        <w:rPr>
          <w:lang w:eastAsia="zh-TW"/>
        </w:rPr>
        <w:t>公司旗下之</w:t>
      </w:r>
      <w:r w:rsidRPr="00D64653">
        <w:rPr>
          <w:lang w:eastAsia="zh-TW"/>
        </w:rPr>
        <w:t>Desarrollo Minero de Nicaragua</w:t>
      </w:r>
      <w:r w:rsidRPr="00D64653">
        <w:rPr>
          <w:lang w:eastAsia="zh-TW"/>
        </w:rPr>
        <w:t>及</w:t>
      </w:r>
      <w:r w:rsidRPr="00D64653">
        <w:rPr>
          <w:lang w:eastAsia="zh-TW"/>
        </w:rPr>
        <w:t>Triton Minera</w:t>
      </w:r>
      <w:r w:rsidRPr="00D64653">
        <w:rPr>
          <w:lang w:eastAsia="zh-TW"/>
        </w:rPr>
        <w:t>公司，以及哥倫比亞商</w:t>
      </w:r>
      <w:r w:rsidRPr="00D64653">
        <w:rPr>
          <w:lang w:eastAsia="zh-TW"/>
        </w:rPr>
        <w:t>Mineros</w:t>
      </w:r>
      <w:r w:rsidRPr="00D64653">
        <w:rPr>
          <w:lang w:eastAsia="zh-TW"/>
        </w:rPr>
        <w:t>集團所屬之</w:t>
      </w:r>
      <w:r w:rsidRPr="00D64653">
        <w:rPr>
          <w:lang w:eastAsia="zh-TW"/>
        </w:rPr>
        <w:t>HEMCO</w:t>
      </w:r>
      <w:r w:rsidRPr="00D64653">
        <w:rPr>
          <w:lang w:eastAsia="zh-TW"/>
        </w:rPr>
        <w:t>公司。</w:t>
      </w:r>
    </w:p>
    <w:p w:rsidR="00F45B22" w:rsidRPr="00D64653" w:rsidRDefault="00F45B22" w:rsidP="00F45B22">
      <w:pPr>
        <w:pStyle w:val="af"/>
        <w:ind w:left="945" w:firstLine="472"/>
        <w:rPr>
          <w:lang w:eastAsia="zh-TW"/>
        </w:rPr>
      </w:pPr>
      <w:r w:rsidRPr="00D64653">
        <w:rPr>
          <w:lang w:eastAsia="zh-TW"/>
        </w:rPr>
        <w:t>尼國疆域面積</w:t>
      </w:r>
      <w:r w:rsidRPr="00D64653">
        <w:rPr>
          <w:lang w:eastAsia="zh-TW"/>
        </w:rPr>
        <w:t>130,373</w:t>
      </w:r>
      <w:r w:rsidRPr="00D64653">
        <w:rPr>
          <w:lang w:eastAsia="zh-TW"/>
        </w:rPr>
        <w:t>平方公里中，約有</w:t>
      </w:r>
      <w:r w:rsidRPr="00D64653">
        <w:rPr>
          <w:lang w:eastAsia="zh-TW"/>
        </w:rPr>
        <w:t>33,133</w:t>
      </w:r>
      <w:r w:rsidRPr="00D64653">
        <w:rPr>
          <w:lang w:eastAsia="zh-TW"/>
        </w:rPr>
        <w:t>平方公里為禁止或限制採礦區，</w:t>
      </w:r>
      <w:proofErr w:type="gramStart"/>
      <w:r w:rsidRPr="00D64653">
        <w:rPr>
          <w:lang w:eastAsia="zh-TW"/>
        </w:rPr>
        <w:t>另據尼國</w:t>
      </w:r>
      <w:proofErr w:type="gramEnd"/>
      <w:r w:rsidRPr="00D64653">
        <w:rPr>
          <w:lang w:eastAsia="zh-TW"/>
        </w:rPr>
        <w:t>能源暨礦業部（</w:t>
      </w:r>
      <w:r w:rsidRPr="00D64653">
        <w:rPr>
          <w:lang w:eastAsia="zh-TW"/>
        </w:rPr>
        <w:t>MEM</w:t>
      </w:r>
      <w:r w:rsidRPr="00D64653">
        <w:rPr>
          <w:lang w:eastAsia="zh-TW"/>
        </w:rPr>
        <w:t>）資料，尼國可開採面積約</w:t>
      </w:r>
      <w:r w:rsidRPr="00D64653">
        <w:rPr>
          <w:lang w:eastAsia="zh-TW"/>
        </w:rPr>
        <w:t>58,949</w:t>
      </w:r>
      <w:r w:rsidRPr="00D64653">
        <w:rPr>
          <w:lang w:eastAsia="zh-TW"/>
        </w:rPr>
        <w:t>平方公里，而</w:t>
      </w:r>
      <w:r w:rsidRPr="00D64653">
        <w:rPr>
          <w:lang w:eastAsia="zh-TW"/>
        </w:rPr>
        <w:t>2017</w:t>
      </w:r>
      <w:r w:rsidRPr="00D64653">
        <w:rPr>
          <w:lang w:eastAsia="zh-TW"/>
        </w:rPr>
        <w:t>年</w:t>
      </w:r>
      <w:r w:rsidRPr="00D64653">
        <w:rPr>
          <w:lang w:eastAsia="zh-TW"/>
        </w:rPr>
        <w:t>4</w:t>
      </w:r>
      <w:r w:rsidRPr="00D64653">
        <w:rPr>
          <w:lang w:eastAsia="zh-TW"/>
        </w:rPr>
        <w:t>月已取得開採許可之面積為</w:t>
      </w:r>
      <w:r w:rsidRPr="00D64653">
        <w:rPr>
          <w:lang w:eastAsia="zh-TW"/>
        </w:rPr>
        <w:t>9,376</w:t>
      </w:r>
      <w:r w:rsidRPr="00D64653">
        <w:rPr>
          <w:lang w:eastAsia="zh-TW"/>
        </w:rPr>
        <w:t>平方公里，實際開採者約</w:t>
      </w:r>
      <w:r w:rsidRPr="00D64653">
        <w:rPr>
          <w:lang w:eastAsia="zh-TW"/>
        </w:rPr>
        <w:t>1,668</w:t>
      </w:r>
      <w:r w:rsidRPr="00D64653">
        <w:rPr>
          <w:lang w:eastAsia="zh-TW"/>
        </w:rPr>
        <w:t>平方公里。</w:t>
      </w:r>
      <w:proofErr w:type="gramStart"/>
      <w:r w:rsidRPr="00D64653">
        <w:rPr>
          <w:lang w:eastAsia="zh-TW"/>
        </w:rPr>
        <w:t>另據尼國</w:t>
      </w:r>
      <w:proofErr w:type="gramEnd"/>
      <w:r w:rsidRPr="00D64653">
        <w:rPr>
          <w:lang w:eastAsia="zh-TW"/>
        </w:rPr>
        <w:t>投資促進局（</w:t>
      </w:r>
      <w:r w:rsidRPr="00D64653">
        <w:rPr>
          <w:lang w:eastAsia="zh-TW"/>
        </w:rPr>
        <w:t>PRONicaragua</w:t>
      </w:r>
      <w:r w:rsidRPr="00D64653">
        <w:rPr>
          <w:lang w:eastAsia="zh-TW"/>
        </w:rPr>
        <w:t>）資料，尼國政府已許可</w:t>
      </w:r>
      <w:proofErr w:type="gramStart"/>
      <w:r w:rsidRPr="00D64653">
        <w:rPr>
          <w:lang w:eastAsia="zh-TW"/>
        </w:rPr>
        <w:t>172</w:t>
      </w:r>
      <w:r w:rsidRPr="00D64653">
        <w:rPr>
          <w:lang w:eastAsia="zh-TW"/>
        </w:rPr>
        <w:t>座尼</w:t>
      </w:r>
      <w:proofErr w:type="gramEnd"/>
      <w:r w:rsidRPr="00D64653">
        <w:rPr>
          <w:lang w:eastAsia="zh-TW"/>
        </w:rPr>
        <w:t>國礦場開採權，惟其中</w:t>
      </w:r>
      <w:r w:rsidRPr="00D64653">
        <w:rPr>
          <w:lang w:eastAsia="zh-TW"/>
        </w:rPr>
        <w:t>159</w:t>
      </w:r>
      <w:r w:rsidRPr="00D64653">
        <w:rPr>
          <w:lang w:eastAsia="zh-TW"/>
        </w:rPr>
        <w:t>座並無開採活動。目前尼國主要金礦區位於</w:t>
      </w:r>
      <w:r w:rsidRPr="00D64653">
        <w:rPr>
          <w:lang w:eastAsia="zh-TW"/>
        </w:rPr>
        <w:t>León</w:t>
      </w:r>
      <w:r w:rsidRPr="00D64653">
        <w:rPr>
          <w:lang w:eastAsia="zh-TW"/>
        </w:rPr>
        <w:t>省之</w:t>
      </w:r>
      <w:r w:rsidRPr="00D64653">
        <w:rPr>
          <w:lang w:eastAsia="zh-TW"/>
        </w:rPr>
        <w:t>El Limón</w:t>
      </w:r>
      <w:r w:rsidRPr="00D64653">
        <w:rPr>
          <w:lang w:eastAsia="zh-TW"/>
        </w:rPr>
        <w:t>鎮、</w:t>
      </w:r>
      <w:r w:rsidRPr="00D64653">
        <w:rPr>
          <w:lang w:eastAsia="zh-TW"/>
        </w:rPr>
        <w:t>Chontales</w:t>
      </w:r>
      <w:r w:rsidRPr="00D64653">
        <w:rPr>
          <w:lang w:eastAsia="zh-TW"/>
        </w:rPr>
        <w:t>省之</w:t>
      </w:r>
      <w:r w:rsidRPr="00D64653">
        <w:rPr>
          <w:lang w:eastAsia="zh-TW"/>
        </w:rPr>
        <w:t>La Libertad</w:t>
      </w:r>
      <w:r w:rsidRPr="00D64653">
        <w:rPr>
          <w:lang w:eastAsia="zh-TW"/>
        </w:rPr>
        <w:t>鎮及</w:t>
      </w:r>
      <w:r w:rsidRPr="00D64653">
        <w:rPr>
          <w:lang w:eastAsia="zh-TW"/>
        </w:rPr>
        <w:t>Santo Domingo</w:t>
      </w:r>
      <w:r w:rsidRPr="00D64653">
        <w:rPr>
          <w:lang w:eastAsia="zh-TW"/>
        </w:rPr>
        <w:t>鎮（以上屬加拿大商</w:t>
      </w:r>
      <w:r w:rsidRPr="00D64653">
        <w:rPr>
          <w:lang w:eastAsia="zh-TW"/>
        </w:rPr>
        <w:t>Calibre Mining</w:t>
      </w:r>
      <w:r w:rsidRPr="00D64653">
        <w:rPr>
          <w:lang w:eastAsia="zh-TW"/>
        </w:rPr>
        <w:t>）、北大西洋自治區（</w:t>
      </w:r>
      <w:r w:rsidRPr="00D64653">
        <w:rPr>
          <w:lang w:eastAsia="zh-TW"/>
        </w:rPr>
        <w:t>RAAN</w:t>
      </w:r>
      <w:r w:rsidRPr="00D64653">
        <w:rPr>
          <w:lang w:eastAsia="zh-TW"/>
        </w:rPr>
        <w:t>）之</w:t>
      </w:r>
      <w:r w:rsidRPr="00D64653">
        <w:rPr>
          <w:lang w:eastAsia="zh-TW"/>
        </w:rPr>
        <w:t>Siuna</w:t>
      </w:r>
      <w:r w:rsidRPr="00D64653">
        <w:rPr>
          <w:lang w:eastAsia="zh-TW"/>
        </w:rPr>
        <w:t>鎮、</w:t>
      </w:r>
      <w:r w:rsidRPr="00D64653">
        <w:rPr>
          <w:lang w:eastAsia="zh-TW"/>
        </w:rPr>
        <w:t>Bonanza</w:t>
      </w:r>
      <w:r w:rsidRPr="00D64653">
        <w:rPr>
          <w:lang w:eastAsia="zh-TW"/>
        </w:rPr>
        <w:t>鎮及</w:t>
      </w:r>
      <w:r w:rsidRPr="00D64653">
        <w:rPr>
          <w:lang w:eastAsia="zh-TW"/>
        </w:rPr>
        <w:t>Rosita</w:t>
      </w:r>
      <w:r w:rsidRPr="00D64653">
        <w:rPr>
          <w:lang w:eastAsia="zh-TW"/>
        </w:rPr>
        <w:t>鎮（以上屬</w:t>
      </w:r>
      <w:r w:rsidRPr="00D64653">
        <w:rPr>
          <w:lang w:eastAsia="zh-TW"/>
        </w:rPr>
        <w:t>HEMCO</w:t>
      </w:r>
      <w:r w:rsidRPr="00D64653">
        <w:rPr>
          <w:lang w:eastAsia="zh-TW"/>
        </w:rPr>
        <w:t>）等地。依據</w:t>
      </w:r>
      <w:r w:rsidRPr="00D64653">
        <w:rPr>
          <w:lang w:eastAsia="zh-TW"/>
        </w:rPr>
        <w:t>Calibre Mining</w:t>
      </w:r>
      <w:r w:rsidRPr="00D64653">
        <w:rPr>
          <w:lang w:eastAsia="zh-TW"/>
        </w:rPr>
        <w:t>揭露資料，</w:t>
      </w:r>
      <w:r w:rsidRPr="00D64653">
        <w:rPr>
          <w:lang w:eastAsia="zh-TW"/>
        </w:rPr>
        <w:t>2020</w:t>
      </w:r>
      <w:r w:rsidRPr="00D64653">
        <w:rPr>
          <w:lang w:eastAsia="zh-TW"/>
        </w:rPr>
        <w:t>年</w:t>
      </w:r>
      <w:r w:rsidRPr="00D64653">
        <w:rPr>
          <w:lang w:eastAsia="zh-TW"/>
        </w:rPr>
        <w:t>El Limón</w:t>
      </w:r>
      <w:r w:rsidRPr="00D64653">
        <w:rPr>
          <w:lang w:eastAsia="zh-TW"/>
        </w:rPr>
        <w:t>鎮礦場生產</w:t>
      </w:r>
      <w:r w:rsidRPr="00D64653">
        <w:rPr>
          <w:lang w:eastAsia="zh-TW"/>
        </w:rPr>
        <w:t>64,231</w:t>
      </w:r>
      <w:r w:rsidRPr="00D64653">
        <w:rPr>
          <w:lang w:eastAsia="zh-TW"/>
        </w:rPr>
        <w:t>盎司黃金，現金成本（</w:t>
      </w:r>
      <w:r w:rsidRPr="00D64653">
        <w:rPr>
          <w:lang w:eastAsia="zh-TW"/>
        </w:rPr>
        <w:t>Total cash cost</w:t>
      </w:r>
      <w:r w:rsidRPr="00D64653">
        <w:rPr>
          <w:lang w:eastAsia="zh-TW"/>
        </w:rPr>
        <w:t>）約為每盎司</w:t>
      </w:r>
      <w:r w:rsidRPr="00D64653">
        <w:rPr>
          <w:lang w:eastAsia="zh-TW"/>
        </w:rPr>
        <w:t>878</w:t>
      </w:r>
      <w:r w:rsidRPr="00D64653">
        <w:rPr>
          <w:lang w:eastAsia="zh-TW"/>
        </w:rPr>
        <w:t>美元、總維持成本（</w:t>
      </w:r>
      <w:r w:rsidRPr="00D64653">
        <w:rPr>
          <w:lang w:eastAsia="zh-TW"/>
        </w:rPr>
        <w:t>All-in sustaining costs</w:t>
      </w:r>
      <w:r w:rsidRPr="00D64653">
        <w:rPr>
          <w:lang w:eastAsia="zh-TW"/>
        </w:rPr>
        <w:t>）則為</w:t>
      </w:r>
      <w:r w:rsidRPr="00D64653">
        <w:rPr>
          <w:lang w:eastAsia="zh-TW"/>
        </w:rPr>
        <w:t>984</w:t>
      </w:r>
      <w:r w:rsidRPr="00D64653">
        <w:rPr>
          <w:lang w:eastAsia="zh-TW"/>
        </w:rPr>
        <w:t>美元。在</w:t>
      </w:r>
      <w:r w:rsidRPr="00D64653">
        <w:rPr>
          <w:lang w:eastAsia="zh-TW"/>
        </w:rPr>
        <w:t>La Libertad</w:t>
      </w:r>
      <w:r w:rsidRPr="00D64653">
        <w:rPr>
          <w:lang w:eastAsia="zh-TW"/>
        </w:rPr>
        <w:t>鎮礦場方面，</w:t>
      </w:r>
      <w:r w:rsidRPr="00D64653">
        <w:rPr>
          <w:lang w:eastAsia="zh-TW"/>
        </w:rPr>
        <w:t>2020</w:t>
      </w:r>
      <w:r w:rsidRPr="00D64653">
        <w:rPr>
          <w:lang w:eastAsia="zh-TW"/>
        </w:rPr>
        <w:t>年生產</w:t>
      </w:r>
      <w:r w:rsidRPr="00D64653">
        <w:rPr>
          <w:lang w:eastAsia="zh-TW"/>
        </w:rPr>
        <w:t>71,451</w:t>
      </w:r>
      <w:r w:rsidRPr="00D64653">
        <w:rPr>
          <w:lang w:eastAsia="zh-TW"/>
        </w:rPr>
        <w:t>盎司黃金，現金成本每盎司</w:t>
      </w:r>
      <w:r w:rsidRPr="00D64653">
        <w:rPr>
          <w:lang w:eastAsia="zh-TW"/>
        </w:rPr>
        <w:t>847</w:t>
      </w:r>
      <w:r w:rsidRPr="00D64653">
        <w:rPr>
          <w:lang w:eastAsia="zh-TW"/>
        </w:rPr>
        <w:t>美元，總維持成本</w:t>
      </w:r>
      <w:r w:rsidRPr="00D64653">
        <w:rPr>
          <w:lang w:eastAsia="zh-TW"/>
        </w:rPr>
        <w:t>889</w:t>
      </w:r>
      <w:r w:rsidRPr="00D64653">
        <w:rPr>
          <w:lang w:eastAsia="zh-TW"/>
        </w:rPr>
        <w:t>美元，觀察前述</w:t>
      </w:r>
      <w:proofErr w:type="gramStart"/>
      <w:r w:rsidRPr="00D64653">
        <w:rPr>
          <w:lang w:eastAsia="zh-TW"/>
        </w:rPr>
        <w:t>產能均遠高於</w:t>
      </w:r>
      <w:proofErr w:type="gramEnd"/>
      <w:r w:rsidRPr="00D64653">
        <w:rPr>
          <w:lang w:eastAsia="zh-TW"/>
        </w:rPr>
        <w:t>往年，顯示黃金價格高漲促使大幅增產。</w:t>
      </w:r>
    </w:p>
    <w:p w:rsidR="00F45B22" w:rsidRPr="00D64653" w:rsidRDefault="00F45B22" w:rsidP="00F45B22">
      <w:pPr>
        <w:pStyle w:val="af"/>
        <w:ind w:left="945" w:firstLine="472"/>
        <w:rPr>
          <w:lang w:eastAsia="zh-TW"/>
        </w:rPr>
      </w:pPr>
      <w:r w:rsidRPr="00D64653">
        <w:t>尼</w:t>
      </w:r>
      <w:proofErr w:type="gramStart"/>
      <w:r w:rsidRPr="00D64653">
        <w:t>國</w:t>
      </w:r>
      <w:proofErr w:type="gramEnd"/>
      <w:r w:rsidRPr="00D64653">
        <w:t>礦業主要法規</w:t>
      </w:r>
      <w:proofErr w:type="gramStart"/>
      <w:r w:rsidRPr="00D64653">
        <w:t>為</w:t>
      </w:r>
      <w:proofErr w:type="gramEnd"/>
      <w:r w:rsidRPr="00D64653">
        <w:t>2001</w:t>
      </w:r>
      <w:r w:rsidRPr="00D64653">
        <w:t>年公布之第</w:t>
      </w:r>
      <w:r w:rsidRPr="00D64653">
        <w:t>387</w:t>
      </w:r>
      <w:r w:rsidRPr="00D64653">
        <w:t>號法令「礦業探勘及開</w:t>
      </w:r>
      <w:proofErr w:type="gramStart"/>
      <w:r w:rsidRPr="00D64653">
        <w:t>採</w:t>
      </w:r>
      <w:proofErr w:type="gramEnd"/>
      <w:r w:rsidRPr="00D64653">
        <w:t>特別法」（</w:t>
      </w:r>
      <w:r w:rsidRPr="00D64653">
        <w:t>Ley Especial Sobre Exploración y Explotación de Minas</w:t>
      </w:r>
      <w:r w:rsidRPr="00D64653">
        <w:t>），依法授予礦商開</w:t>
      </w:r>
      <w:proofErr w:type="gramStart"/>
      <w:r w:rsidRPr="00D64653">
        <w:t>採權</w:t>
      </w:r>
      <w:proofErr w:type="gramEnd"/>
      <w:r w:rsidRPr="00D64653">
        <w:t>，礦商</w:t>
      </w:r>
      <w:proofErr w:type="gramStart"/>
      <w:r w:rsidRPr="00D64653">
        <w:t>應</w:t>
      </w:r>
      <w:proofErr w:type="gramEnd"/>
      <w:r w:rsidRPr="00D64653">
        <w:t>按年繳付每公頃</w:t>
      </w:r>
      <w:r w:rsidRPr="00D64653">
        <w:t>0.25</w:t>
      </w:r>
      <w:r w:rsidRPr="00D64653">
        <w:t>美元（第</w:t>
      </w:r>
      <w:r w:rsidRPr="00D64653">
        <w:t>1</w:t>
      </w:r>
      <w:r w:rsidRPr="00D64653">
        <w:t>年）至</w:t>
      </w:r>
      <w:r w:rsidRPr="00D64653">
        <w:t>12</w:t>
      </w:r>
      <w:r w:rsidRPr="00D64653">
        <w:t>美元（第</w:t>
      </w:r>
      <w:r w:rsidRPr="00D64653">
        <w:t>11</w:t>
      </w:r>
      <w:r w:rsidRPr="00D64653">
        <w:t>年</w:t>
      </w:r>
      <w:proofErr w:type="gramStart"/>
      <w:r w:rsidRPr="00D64653">
        <w:t>後</w:t>
      </w:r>
      <w:proofErr w:type="gramEnd"/>
      <w:r w:rsidRPr="00D64653">
        <w:t>）之特許費及相當產量</w:t>
      </w:r>
      <w:r w:rsidRPr="00D64653">
        <w:t>3%</w:t>
      </w:r>
      <w:r w:rsidRPr="00D64653">
        <w:t>之開</w:t>
      </w:r>
      <w:proofErr w:type="gramStart"/>
      <w:r w:rsidRPr="00D64653">
        <w:t>採</w:t>
      </w:r>
      <w:proofErr w:type="gramEnd"/>
      <w:r w:rsidRPr="00D64653">
        <w:t>稅，同法</w:t>
      </w:r>
      <w:proofErr w:type="gramStart"/>
      <w:r w:rsidRPr="00D64653">
        <w:t>亦保障小型採</w:t>
      </w:r>
      <w:proofErr w:type="gramEnd"/>
      <w:r w:rsidRPr="00D64653">
        <w:t>礦業（每日產量</w:t>
      </w:r>
      <w:r w:rsidRPr="00D64653">
        <w:t>15</w:t>
      </w:r>
      <w:r w:rsidRPr="00D64653">
        <w:t>噸以下）及手工</w:t>
      </w:r>
      <w:proofErr w:type="gramStart"/>
      <w:r w:rsidRPr="00D64653">
        <w:t>採</w:t>
      </w:r>
      <w:proofErr w:type="gramEnd"/>
      <w:r w:rsidRPr="00D64653">
        <w:t>礦業者之</w:t>
      </w:r>
      <w:proofErr w:type="gramStart"/>
      <w:r w:rsidRPr="00D64653">
        <w:t>權</w:t>
      </w:r>
      <w:proofErr w:type="gramEnd"/>
      <w:r w:rsidRPr="00D64653">
        <w:t>利。</w:t>
      </w:r>
      <w:r w:rsidRPr="00D64653">
        <w:rPr>
          <w:lang w:eastAsia="zh-TW"/>
        </w:rPr>
        <w:t>尼國國會復於</w:t>
      </w:r>
      <w:r w:rsidRPr="00D64653">
        <w:rPr>
          <w:lang w:eastAsia="zh-TW"/>
        </w:rPr>
        <w:t>2017</w:t>
      </w:r>
      <w:r w:rsidRPr="00D64653">
        <w:rPr>
          <w:lang w:eastAsia="zh-TW"/>
        </w:rPr>
        <w:t>年</w:t>
      </w:r>
      <w:r w:rsidRPr="00D64653">
        <w:rPr>
          <w:lang w:eastAsia="zh-TW"/>
        </w:rPr>
        <w:t>6</w:t>
      </w:r>
      <w:r w:rsidRPr="00D64653">
        <w:rPr>
          <w:lang w:eastAsia="zh-TW"/>
        </w:rPr>
        <w:t>月通過第</w:t>
      </w:r>
      <w:r w:rsidRPr="00D64653">
        <w:rPr>
          <w:lang w:eastAsia="zh-TW"/>
        </w:rPr>
        <w:t>953</w:t>
      </w:r>
      <w:r w:rsidRPr="00D64653">
        <w:rPr>
          <w:lang w:eastAsia="zh-TW"/>
        </w:rPr>
        <w:t>號法令「尼國礦業公司（</w:t>
      </w:r>
      <w:r w:rsidRPr="00D64653">
        <w:rPr>
          <w:lang w:eastAsia="zh-TW"/>
        </w:rPr>
        <w:t>ENIMINAS</w:t>
      </w:r>
      <w:r w:rsidRPr="00D64653">
        <w:rPr>
          <w:lang w:eastAsia="zh-TW"/>
        </w:rPr>
        <w:t>）組織法」（</w:t>
      </w:r>
      <w:r w:rsidRPr="00D64653">
        <w:rPr>
          <w:lang w:eastAsia="zh-TW"/>
        </w:rPr>
        <w:t>Ley Creadora de La Empresa Nicaragüense de Minas</w:t>
      </w:r>
      <w:r w:rsidRPr="00D64653">
        <w:rPr>
          <w:lang w:eastAsia="zh-TW"/>
        </w:rPr>
        <w:t>），依法該公司職能包括調查尼國礦藏、提升礦產技術（如逐步廢除危險的水銀煉金法）、促進手工採礦業者發展等，並將能礦部礦業司現有特許權逐步轉移予該公司，另修改「礦業探</w:t>
      </w:r>
      <w:proofErr w:type="gramStart"/>
      <w:r w:rsidRPr="00D64653">
        <w:rPr>
          <w:lang w:eastAsia="zh-TW"/>
        </w:rPr>
        <w:t>勘</w:t>
      </w:r>
      <w:proofErr w:type="gramEnd"/>
      <w:r w:rsidRPr="00D64653">
        <w:rPr>
          <w:lang w:eastAsia="zh-TW"/>
        </w:rPr>
        <w:t>及開採特別法」，將前述礦業特許費及開採稅之</w:t>
      </w:r>
      <w:r w:rsidRPr="00D64653">
        <w:rPr>
          <w:lang w:eastAsia="zh-TW"/>
        </w:rPr>
        <w:t>10%</w:t>
      </w:r>
      <w:r w:rsidRPr="00D64653">
        <w:rPr>
          <w:lang w:eastAsia="zh-TW"/>
        </w:rPr>
        <w:t>納入礦業監督基金（由能礦部、財政部及環資部等主管）、</w:t>
      </w:r>
      <w:r w:rsidRPr="00D64653">
        <w:rPr>
          <w:lang w:eastAsia="zh-TW"/>
        </w:rPr>
        <w:t>15%</w:t>
      </w:r>
      <w:r w:rsidRPr="00D64653">
        <w:rPr>
          <w:lang w:eastAsia="zh-TW"/>
        </w:rPr>
        <w:t>納入礦業發展促進基金（由</w:t>
      </w:r>
      <w:r w:rsidRPr="00D64653">
        <w:rPr>
          <w:lang w:eastAsia="zh-TW"/>
        </w:rPr>
        <w:t>ENIMINAS</w:t>
      </w:r>
      <w:r w:rsidRPr="00D64653">
        <w:rPr>
          <w:lang w:eastAsia="zh-TW"/>
        </w:rPr>
        <w:t>主管）。</w:t>
      </w:r>
      <w:r w:rsidRPr="00D64653">
        <w:rPr>
          <w:lang w:eastAsia="zh-TW"/>
        </w:rPr>
        <w:t>EMININAS</w:t>
      </w:r>
      <w:r w:rsidRPr="00D64653">
        <w:rPr>
          <w:lang w:eastAsia="zh-TW"/>
        </w:rPr>
        <w:t>公司董事會計</w:t>
      </w:r>
      <w:r w:rsidRPr="00D64653">
        <w:rPr>
          <w:lang w:eastAsia="zh-TW"/>
        </w:rPr>
        <w:t>4</w:t>
      </w:r>
      <w:r w:rsidRPr="00D64653">
        <w:rPr>
          <w:lang w:eastAsia="zh-TW"/>
        </w:rPr>
        <w:t>位董事，由尼國總統指定，現由尼國國營石油公司（</w:t>
      </w:r>
      <w:r w:rsidRPr="00D64653">
        <w:rPr>
          <w:lang w:eastAsia="zh-TW"/>
        </w:rPr>
        <w:t>PETRONIC</w:t>
      </w:r>
      <w:r w:rsidRPr="00D64653">
        <w:rPr>
          <w:lang w:eastAsia="zh-TW"/>
        </w:rPr>
        <w:t>）董事長、退役將軍</w:t>
      </w:r>
      <w:r w:rsidRPr="00D64653">
        <w:rPr>
          <w:lang w:eastAsia="zh-TW"/>
        </w:rPr>
        <w:t>Ramón Humberto Calderón</w:t>
      </w:r>
      <w:r w:rsidRPr="00D64653">
        <w:rPr>
          <w:lang w:eastAsia="zh-TW"/>
        </w:rPr>
        <w:t>兼任</w:t>
      </w:r>
      <w:r w:rsidRPr="00D64653">
        <w:rPr>
          <w:lang w:eastAsia="zh-TW"/>
        </w:rPr>
        <w:t>ENIMINAS</w:t>
      </w:r>
      <w:r w:rsidRPr="00D64653">
        <w:rPr>
          <w:lang w:eastAsia="zh-TW"/>
        </w:rPr>
        <w:t>董事長，尼國國政顧問</w:t>
      </w:r>
      <w:r w:rsidRPr="00D64653">
        <w:rPr>
          <w:lang w:eastAsia="zh-TW"/>
        </w:rPr>
        <w:t>Paul Oquist</w:t>
      </w:r>
      <w:r w:rsidRPr="00D64653">
        <w:rPr>
          <w:lang w:eastAsia="zh-TW"/>
        </w:rPr>
        <w:t>、能礦部長</w:t>
      </w:r>
      <w:r w:rsidRPr="00D64653">
        <w:rPr>
          <w:lang w:eastAsia="zh-TW"/>
        </w:rPr>
        <w:t>Salvador Mansell</w:t>
      </w:r>
      <w:r w:rsidRPr="00D64653">
        <w:rPr>
          <w:lang w:eastAsia="zh-TW"/>
        </w:rPr>
        <w:t>及機械商</w:t>
      </w:r>
      <w:r w:rsidRPr="00D64653">
        <w:rPr>
          <w:lang w:eastAsia="zh-TW"/>
        </w:rPr>
        <w:t>Eduardo Caldera May</w:t>
      </w:r>
      <w:r w:rsidRPr="00D64653">
        <w:rPr>
          <w:lang w:eastAsia="zh-TW"/>
        </w:rPr>
        <w:t>擔任董事，顯見尼政府將礦業發展逐步由私人轉向國家。值得一提的是，本法在</w:t>
      </w:r>
      <w:proofErr w:type="gramStart"/>
      <w:r w:rsidRPr="00D64653">
        <w:rPr>
          <w:lang w:eastAsia="zh-TW"/>
        </w:rPr>
        <w:t>研擬時</w:t>
      </w:r>
      <w:proofErr w:type="gramEnd"/>
      <w:r w:rsidRPr="00D64653">
        <w:rPr>
          <w:lang w:eastAsia="zh-TW"/>
        </w:rPr>
        <w:t>曾有</w:t>
      </w:r>
      <w:r w:rsidRPr="00D64653">
        <w:rPr>
          <w:lang w:eastAsia="zh-TW"/>
        </w:rPr>
        <w:t>ENIMINAS</w:t>
      </w:r>
      <w:r w:rsidRPr="00D64653">
        <w:rPr>
          <w:lang w:eastAsia="zh-TW"/>
        </w:rPr>
        <w:t>可強制</w:t>
      </w:r>
      <w:proofErr w:type="gramStart"/>
      <w:r w:rsidRPr="00D64653">
        <w:rPr>
          <w:lang w:eastAsia="zh-TW"/>
        </w:rPr>
        <w:t>入股礦商</w:t>
      </w:r>
      <w:proofErr w:type="gramEnd"/>
      <w:r w:rsidRPr="00D64653">
        <w:rPr>
          <w:lang w:eastAsia="zh-TW"/>
        </w:rPr>
        <w:t>10%</w:t>
      </w:r>
      <w:r w:rsidRPr="00D64653">
        <w:rPr>
          <w:lang w:eastAsia="zh-TW"/>
        </w:rPr>
        <w:t>規定，後因遭企業界反對而刪除。</w:t>
      </w:r>
    </w:p>
    <w:p w:rsidR="00116671" w:rsidRPr="00D64653" w:rsidRDefault="00F45B22" w:rsidP="00F45B22">
      <w:pPr>
        <w:pStyle w:val="af"/>
        <w:ind w:left="945" w:firstLine="472"/>
        <w:rPr>
          <w:lang w:eastAsia="zh-TW"/>
        </w:rPr>
      </w:pPr>
      <w:r w:rsidRPr="00D64653">
        <w:rPr>
          <w:lang w:eastAsia="zh-TW"/>
        </w:rPr>
        <w:t>尼國黃金出口於</w:t>
      </w:r>
      <w:r w:rsidRPr="00D64653">
        <w:rPr>
          <w:lang w:eastAsia="zh-TW"/>
        </w:rPr>
        <w:t>2020</w:t>
      </w:r>
      <w:r w:rsidRPr="00D64653">
        <w:rPr>
          <w:lang w:eastAsia="zh-TW"/>
        </w:rPr>
        <w:t>年創</w:t>
      </w:r>
      <w:r w:rsidRPr="00D64653">
        <w:rPr>
          <w:lang w:eastAsia="zh-TW"/>
        </w:rPr>
        <w:t>6</w:t>
      </w:r>
      <w:r w:rsidRPr="00D64653">
        <w:rPr>
          <w:lang w:eastAsia="zh-TW"/>
        </w:rPr>
        <w:t>億</w:t>
      </w:r>
      <w:r w:rsidRPr="00D64653">
        <w:rPr>
          <w:lang w:eastAsia="zh-TW"/>
        </w:rPr>
        <w:t>6,664</w:t>
      </w:r>
      <w:r w:rsidRPr="00D64653">
        <w:rPr>
          <w:lang w:eastAsia="zh-TW"/>
        </w:rPr>
        <w:t>萬美元歷史新高，年成長</w:t>
      </w:r>
      <w:r w:rsidRPr="00D64653">
        <w:rPr>
          <w:lang w:eastAsia="zh-TW"/>
        </w:rPr>
        <w:t>33.6%</w:t>
      </w:r>
      <w:r w:rsidRPr="00D64653">
        <w:rPr>
          <w:lang w:eastAsia="zh-TW"/>
        </w:rPr>
        <w:t>，且全部輸往美國，躍居尼國最重要出口項目；另白銀出口則為</w:t>
      </w:r>
      <w:r w:rsidRPr="00D64653">
        <w:rPr>
          <w:lang w:eastAsia="zh-TW"/>
        </w:rPr>
        <w:t>1,483</w:t>
      </w:r>
      <w:r w:rsidRPr="00D64653">
        <w:rPr>
          <w:lang w:eastAsia="zh-TW"/>
        </w:rPr>
        <w:t>萬美元，年成長</w:t>
      </w:r>
      <w:r w:rsidRPr="00D64653">
        <w:rPr>
          <w:lang w:eastAsia="zh-TW"/>
        </w:rPr>
        <w:t>58.37%</w:t>
      </w:r>
      <w:r w:rsidRPr="00D64653">
        <w:rPr>
          <w:lang w:eastAsia="zh-TW"/>
        </w:rPr>
        <w:t>，亦全部輸往美國，</w:t>
      </w:r>
      <w:proofErr w:type="gramStart"/>
      <w:r w:rsidRPr="00D64653">
        <w:rPr>
          <w:lang w:eastAsia="zh-TW"/>
        </w:rPr>
        <w:t>兩者均為創匯</w:t>
      </w:r>
      <w:proofErr w:type="gramEnd"/>
      <w:r w:rsidRPr="00D64653">
        <w:rPr>
          <w:lang w:eastAsia="zh-TW"/>
        </w:rPr>
        <w:t>重要來源。</w:t>
      </w:r>
    </w:p>
    <w:p w:rsidR="00F45B22" w:rsidRPr="00D64653" w:rsidRDefault="00F45B22" w:rsidP="00F45B22">
      <w:pPr>
        <w:pStyle w:val="a5"/>
        <w:spacing w:before="257" w:after="257"/>
        <w:ind w:left="632" w:hanging="632"/>
      </w:pPr>
      <w:r w:rsidRPr="00D64653">
        <w:t>三、產業概況</w:t>
      </w:r>
    </w:p>
    <w:p w:rsidR="00F45B22" w:rsidRPr="00D64653" w:rsidRDefault="00F45B22" w:rsidP="00F45B22">
      <w:pPr>
        <w:ind w:firstLine="472"/>
        <w:rPr>
          <w:lang w:eastAsia="zh-TW"/>
        </w:rPr>
      </w:pPr>
      <w:r w:rsidRPr="00D64653">
        <w:rPr>
          <w:lang w:eastAsia="zh-TW"/>
        </w:rPr>
        <w:t>尼國傳統以農林漁牧立國，一般工業及服務業發展條件相對落後，製造業及服務業發展情形概述如下：</w:t>
      </w:r>
    </w:p>
    <w:p w:rsidR="00F45B22" w:rsidRPr="00D64653" w:rsidRDefault="00F45B22" w:rsidP="00F45B22">
      <w:pPr>
        <w:pStyle w:val="a7"/>
        <w:ind w:left="945" w:hanging="709"/>
      </w:pPr>
      <w:r w:rsidRPr="00D64653">
        <w:t>（一）製造業及免稅出口區</w:t>
      </w:r>
    </w:p>
    <w:p w:rsidR="00F45B22" w:rsidRPr="00D64653" w:rsidRDefault="00F45B22" w:rsidP="00F45B22">
      <w:pPr>
        <w:pStyle w:val="af"/>
        <w:ind w:left="945" w:firstLine="472"/>
        <w:rPr>
          <w:lang w:eastAsia="zh-TW"/>
        </w:rPr>
      </w:pPr>
      <w:r w:rsidRPr="00D64653">
        <w:rPr>
          <w:lang w:eastAsia="zh-TW"/>
        </w:rPr>
        <w:t>由於尼國勞工充沛、工資低廉，治安較其他中美洲國家相對良好，尼國政府對外資亦</w:t>
      </w:r>
      <w:proofErr w:type="gramStart"/>
      <w:r w:rsidRPr="00D64653">
        <w:rPr>
          <w:lang w:eastAsia="zh-TW"/>
        </w:rPr>
        <w:t>採</w:t>
      </w:r>
      <w:proofErr w:type="gramEnd"/>
      <w:r w:rsidRPr="00D64653">
        <w:rPr>
          <w:lang w:eastAsia="zh-TW"/>
        </w:rPr>
        <w:t>鼓勵政策，</w:t>
      </w:r>
      <w:proofErr w:type="gramStart"/>
      <w:r w:rsidRPr="00D64653">
        <w:rPr>
          <w:lang w:eastAsia="zh-TW"/>
        </w:rPr>
        <w:t>爰</w:t>
      </w:r>
      <w:proofErr w:type="gramEnd"/>
      <w:r w:rsidRPr="00D64653">
        <w:rPr>
          <w:lang w:eastAsia="zh-TW"/>
        </w:rPr>
        <w:t>尼國近年外人直接投資（</w:t>
      </w:r>
      <w:r w:rsidRPr="00D64653">
        <w:rPr>
          <w:lang w:eastAsia="zh-TW"/>
        </w:rPr>
        <w:t>FDI</w:t>
      </w:r>
      <w:r w:rsidRPr="00D64653">
        <w:rPr>
          <w:lang w:eastAsia="zh-TW"/>
        </w:rPr>
        <w:t>）湧入，多投資於免稅出口區，經營成衣、車輛配線、養殖蝦、菸草、紙箱等產業，以</w:t>
      </w:r>
      <w:proofErr w:type="gramStart"/>
      <w:r w:rsidRPr="00D64653">
        <w:rPr>
          <w:lang w:eastAsia="zh-TW"/>
        </w:rPr>
        <w:t>充分運用廉宜之</w:t>
      </w:r>
      <w:proofErr w:type="gramEnd"/>
      <w:r w:rsidRPr="00D64653">
        <w:rPr>
          <w:lang w:eastAsia="zh-TW"/>
        </w:rPr>
        <w:t>勞工及豐富之租稅獎勵優勢。另為供應尼國國內需求，尼國境內則有食品（含肉品、乳品）、飼料、飲料、皮革、木材、塑膠、水泥等輕工業。</w:t>
      </w:r>
    </w:p>
    <w:p w:rsidR="00F45B22" w:rsidRPr="00D64653" w:rsidRDefault="00F45B22" w:rsidP="00F45B22">
      <w:pPr>
        <w:pStyle w:val="af"/>
        <w:ind w:left="945" w:firstLine="472"/>
        <w:rPr>
          <w:lang w:eastAsia="zh-TW"/>
        </w:rPr>
      </w:pPr>
      <w:r w:rsidRPr="00D64653">
        <w:rPr>
          <w:lang w:eastAsia="zh-TW"/>
        </w:rPr>
        <w:t>尼國政府鼓勵投資開發免稅出口區，無論區內或區外，凡經國家免稅區委員會許可享有免稅出口區優惠待遇之廠商，前</w:t>
      </w:r>
      <w:r w:rsidRPr="00D64653">
        <w:rPr>
          <w:lang w:eastAsia="zh-TW"/>
        </w:rPr>
        <w:t>10</w:t>
      </w:r>
      <w:r w:rsidRPr="00D64653">
        <w:rPr>
          <w:lang w:eastAsia="zh-TW"/>
        </w:rPr>
        <w:t>年可完全免除營利所得稅，並得經國家免稅區委員會同意延長免稅期間</w:t>
      </w:r>
      <w:r w:rsidRPr="00D64653">
        <w:rPr>
          <w:lang w:eastAsia="zh-TW"/>
        </w:rPr>
        <w:t>1</w:t>
      </w:r>
      <w:r w:rsidRPr="00D64653">
        <w:rPr>
          <w:lang w:eastAsia="zh-TW"/>
        </w:rPr>
        <w:t>次，第</w:t>
      </w:r>
      <w:r w:rsidRPr="00D64653">
        <w:rPr>
          <w:lang w:eastAsia="zh-TW"/>
        </w:rPr>
        <w:t>11</w:t>
      </w:r>
      <w:r w:rsidRPr="00D64653">
        <w:rPr>
          <w:lang w:eastAsia="zh-TW"/>
        </w:rPr>
        <w:t>年至第</w:t>
      </w:r>
      <w:r w:rsidRPr="00D64653">
        <w:rPr>
          <w:lang w:eastAsia="zh-TW"/>
        </w:rPr>
        <w:t>20</w:t>
      </w:r>
      <w:r w:rsidRPr="00D64653">
        <w:rPr>
          <w:lang w:eastAsia="zh-TW"/>
        </w:rPr>
        <w:t>年則免收</w:t>
      </w:r>
      <w:r w:rsidRPr="00D64653">
        <w:rPr>
          <w:lang w:eastAsia="zh-TW"/>
        </w:rPr>
        <w:t>60%</w:t>
      </w:r>
      <w:r w:rsidRPr="00D64653">
        <w:rPr>
          <w:lang w:eastAsia="zh-TW"/>
        </w:rPr>
        <w:t>所得稅；且其機器設備、原料、備份零件、樣品、模具及配件等皆得免稅進口，至於零件、原物料，投資所需車輛、員工用品及尼國無法供應之包裝材料等亦免徵關稅；另選擇性消費稅、加值稅及不動產轉讓稅及市政府稅亦全部免</w:t>
      </w:r>
      <w:proofErr w:type="gramStart"/>
      <w:r w:rsidRPr="00D64653">
        <w:rPr>
          <w:lang w:eastAsia="zh-TW"/>
        </w:rPr>
        <w:t>徵</w:t>
      </w:r>
      <w:proofErr w:type="gramEnd"/>
      <w:r w:rsidRPr="00D64653">
        <w:rPr>
          <w:lang w:eastAsia="zh-TW"/>
        </w:rPr>
        <w:t>。另世界貿易組織（</w:t>
      </w:r>
      <w:r w:rsidRPr="00D64653">
        <w:rPr>
          <w:lang w:eastAsia="zh-TW"/>
        </w:rPr>
        <w:t>WTO</w:t>
      </w:r>
      <w:r w:rsidRPr="00D64653">
        <w:rPr>
          <w:lang w:eastAsia="zh-TW"/>
        </w:rPr>
        <w:t>）於第</w:t>
      </w:r>
      <w:r w:rsidRPr="00D64653">
        <w:rPr>
          <w:lang w:eastAsia="zh-TW"/>
        </w:rPr>
        <w:t>4</w:t>
      </w:r>
      <w:r w:rsidRPr="00D64653">
        <w:rPr>
          <w:lang w:eastAsia="zh-TW"/>
        </w:rPr>
        <w:t>屆杜哈部長會議依據對低度開發國家之特別及差別待遇條款，准許尼加拉瓜在</w:t>
      </w:r>
      <w:r w:rsidRPr="00D64653">
        <w:rPr>
          <w:lang w:eastAsia="zh-TW"/>
        </w:rPr>
        <w:t>2008</w:t>
      </w:r>
      <w:r w:rsidRPr="00D64653">
        <w:rPr>
          <w:lang w:eastAsia="zh-TW"/>
        </w:rPr>
        <w:t>年以後仍可維持免稅出口區的存在，而其他鄰近所得較高之中美洲國家則須修改免稅出口區法令及進行轉型，以免形成出口補貼。依據尼國紡織業公會（</w:t>
      </w:r>
      <w:r w:rsidRPr="00D64653">
        <w:rPr>
          <w:lang w:eastAsia="zh-TW"/>
        </w:rPr>
        <w:t>ANITEC</w:t>
      </w:r>
      <w:r w:rsidRPr="00D64653">
        <w:rPr>
          <w:lang w:eastAsia="zh-TW"/>
        </w:rPr>
        <w:t>）資料，中美洲鄰國瓜地馬拉、薩爾瓦多及宏都拉斯自</w:t>
      </w:r>
      <w:r w:rsidRPr="00D64653">
        <w:rPr>
          <w:lang w:eastAsia="zh-TW"/>
        </w:rPr>
        <w:t>2016</w:t>
      </w:r>
      <w:r w:rsidRPr="00D64653">
        <w:rPr>
          <w:lang w:eastAsia="zh-TW"/>
        </w:rPr>
        <w:t>年起已無免稅出口區，當有助於尼國繼續吸引外來投資。</w:t>
      </w:r>
    </w:p>
    <w:p w:rsidR="00F45B22" w:rsidRPr="00D64653" w:rsidRDefault="00F45B22" w:rsidP="00F45B22">
      <w:pPr>
        <w:pStyle w:val="af"/>
        <w:ind w:left="945" w:firstLine="472"/>
        <w:rPr>
          <w:lang w:eastAsia="zh-TW"/>
        </w:rPr>
      </w:pPr>
      <w:r w:rsidRPr="00D64653">
        <w:rPr>
          <w:lang w:eastAsia="zh-TW"/>
        </w:rPr>
        <w:t>尼加拉瓜免稅出口區成立初始，僅有少數經營成衣加工之</w:t>
      </w:r>
      <w:proofErr w:type="gramStart"/>
      <w:r w:rsidRPr="00D64653">
        <w:rPr>
          <w:lang w:eastAsia="zh-TW"/>
        </w:rPr>
        <w:t>臺</w:t>
      </w:r>
      <w:proofErr w:type="gramEnd"/>
      <w:r w:rsidRPr="00D64653">
        <w:rPr>
          <w:lang w:eastAsia="zh-TW"/>
        </w:rPr>
        <w:t>商進駐，拜</w:t>
      </w:r>
      <w:r w:rsidRPr="00D64653">
        <w:rPr>
          <w:lang w:eastAsia="zh-TW"/>
        </w:rPr>
        <w:t>1991</w:t>
      </w:r>
      <w:r w:rsidRPr="00D64653">
        <w:rPr>
          <w:lang w:eastAsia="zh-TW"/>
        </w:rPr>
        <w:t>年</w:t>
      </w:r>
      <w:r w:rsidRPr="00D64653">
        <w:rPr>
          <w:lang w:eastAsia="zh-TW"/>
        </w:rPr>
        <w:t>11</w:t>
      </w:r>
      <w:r w:rsidRPr="00D64653">
        <w:rPr>
          <w:lang w:eastAsia="zh-TW"/>
        </w:rPr>
        <w:t>月</w:t>
      </w:r>
      <w:r w:rsidRPr="00D64653">
        <w:rPr>
          <w:lang w:eastAsia="zh-TW"/>
        </w:rPr>
        <w:t>Violeta Chamorro</w:t>
      </w:r>
      <w:r w:rsidRPr="00D64653">
        <w:rPr>
          <w:lang w:eastAsia="zh-TW"/>
        </w:rPr>
        <w:t>總統頒布獎勵外人投資之行政命令之賜，</w:t>
      </w:r>
      <w:proofErr w:type="gramStart"/>
      <w:r w:rsidRPr="00D64653">
        <w:rPr>
          <w:lang w:eastAsia="zh-TW"/>
        </w:rPr>
        <w:t>臺</w:t>
      </w:r>
      <w:proofErr w:type="gramEnd"/>
      <w:r w:rsidRPr="00D64653">
        <w:rPr>
          <w:lang w:eastAsia="zh-TW"/>
        </w:rPr>
        <w:t>商企業在尼國加工區開始進行大型投資，</w:t>
      </w:r>
      <w:proofErr w:type="gramStart"/>
      <w:r w:rsidRPr="00D64653">
        <w:rPr>
          <w:lang w:eastAsia="zh-TW"/>
        </w:rPr>
        <w:t>嗣</w:t>
      </w:r>
      <w:proofErr w:type="gramEnd"/>
      <w:r w:rsidRPr="00D64653">
        <w:rPr>
          <w:lang w:eastAsia="zh-TW"/>
        </w:rPr>
        <w:t>因現任</w:t>
      </w:r>
      <w:r w:rsidRPr="00D64653">
        <w:rPr>
          <w:lang w:eastAsia="zh-TW"/>
        </w:rPr>
        <w:t>Daniel Ortega</w:t>
      </w:r>
      <w:r w:rsidRPr="00D64653">
        <w:rPr>
          <w:lang w:eastAsia="zh-TW"/>
        </w:rPr>
        <w:t>總統於</w:t>
      </w:r>
      <w:r w:rsidRPr="00D64653">
        <w:rPr>
          <w:lang w:eastAsia="zh-TW"/>
        </w:rPr>
        <w:t>2007</w:t>
      </w:r>
      <w:r w:rsidRPr="00D64653">
        <w:rPr>
          <w:lang w:eastAsia="zh-TW"/>
        </w:rPr>
        <w:t>年上</w:t>
      </w:r>
      <w:proofErr w:type="gramStart"/>
      <w:r w:rsidRPr="00D64653">
        <w:rPr>
          <w:lang w:eastAsia="zh-TW"/>
        </w:rPr>
        <w:t>臺</w:t>
      </w:r>
      <w:proofErr w:type="gramEnd"/>
      <w:r w:rsidRPr="00D64653">
        <w:rPr>
          <w:lang w:eastAsia="zh-TW"/>
        </w:rPr>
        <w:t>後大幅度調高勞工薪資，部分我商僅得忍痛撤離。</w:t>
      </w:r>
    </w:p>
    <w:p w:rsidR="00F45B22" w:rsidRPr="00D64653" w:rsidRDefault="00F45B22" w:rsidP="00F45B22">
      <w:pPr>
        <w:pStyle w:val="af"/>
        <w:ind w:left="945" w:firstLine="472"/>
        <w:rPr>
          <w:lang w:eastAsia="zh-TW"/>
        </w:rPr>
      </w:pPr>
      <w:r w:rsidRPr="00D64653">
        <w:rPr>
          <w:lang w:eastAsia="zh-TW"/>
        </w:rPr>
        <w:t>依據尼加拉瓜投資促進局（</w:t>
      </w:r>
      <w:r w:rsidRPr="00D64653">
        <w:rPr>
          <w:lang w:eastAsia="zh-TW"/>
        </w:rPr>
        <w:t>ProNicaragua</w:t>
      </w:r>
      <w:r w:rsidRPr="00D64653">
        <w:rPr>
          <w:lang w:eastAsia="zh-TW"/>
        </w:rPr>
        <w:t>）統計，</w:t>
      </w:r>
      <w:r w:rsidRPr="00D64653">
        <w:rPr>
          <w:lang w:eastAsia="zh-TW"/>
        </w:rPr>
        <w:t>2019</w:t>
      </w:r>
      <w:r w:rsidRPr="00D64653">
        <w:rPr>
          <w:lang w:eastAsia="zh-TW"/>
        </w:rPr>
        <w:t>年尼國計有</w:t>
      </w:r>
      <w:r w:rsidRPr="00D64653">
        <w:rPr>
          <w:lang w:eastAsia="zh-TW"/>
        </w:rPr>
        <w:t>49</w:t>
      </w:r>
      <w:r w:rsidRPr="00D64653">
        <w:rPr>
          <w:lang w:eastAsia="zh-TW"/>
        </w:rPr>
        <w:t>家免稅出口區，計有</w:t>
      </w:r>
      <w:r w:rsidRPr="00D64653">
        <w:rPr>
          <w:lang w:eastAsia="zh-TW"/>
        </w:rPr>
        <w:t>219</w:t>
      </w:r>
      <w:r w:rsidRPr="00D64653">
        <w:rPr>
          <w:lang w:eastAsia="zh-TW"/>
        </w:rPr>
        <w:t>家廠商進駐，僱用直接員工約</w:t>
      </w:r>
      <w:r w:rsidRPr="00D64653">
        <w:rPr>
          <w:lang w:eastAsia="zh-TW"/>
        </w:rPr>
        <w:t>12</w:t>
      </w:r>
      <w:r w:rsidRPr="00D64653">
        <w:rPr>
          <w:lang w:eastAsia="zh-TW"/>
        </w:rPr>
        <w:t>萬</w:t>
      </w:r>
      <w:r w:rsidRPr="00D64653">
        <w:rPr>
          <w:lang w:eastAsia="zh-TW"/>
        </w:rPr>
        <w:t>1,000</w:t>
      </w:r>
      <w:r w:rsidRPr="00D64653">
        <w:rPr>
          <w:lang w:eastAsia="zh-TW"/>
        </w:rPr>
        <w:t>人。另依央行統計，</w:t>
      </w:r>
      <w:r w:rsidRPr="00D64653">
        <w:rPr>
          <w:lang w:eastAsia="zh-TW"/>
        </w:rPr>
        <w:t>2020</w:t>
      </w:r>
      <w:r w:rsidRPr="00D64653">
        <w:rPr>
          <w:lang w:eastAsia="zh-TW"/>
        </w:rPr>
        <w:t>年免稅區出口值達</w:t>
      </w:r>
      <w:r w:rsidRPr="00D64653">
        <w:rPr>
          <w:lang w:eastAsia="zh-TW"/>
        </w:rPr>
        <w:t>24</w:t>
      </w:r>
      <w:r w:rsidRPr="00D64653">
        <w:rPr>
          <w:lang w:eastAsia="zh-TW"/>
        </w:rPr>
        <w:t>億</w:t>
      </w:r>
      <w:r w:rsidRPr="00D64653">
        <w:rPr>
          <w:lang w:eastAsia="zh-TW"/>
        </w:rPr>
        <w:t>6,920</w:t>
      </w:r>
      <w:r w:rsidRPr="00D64653">
        <w:rPr>
          <w:lang w:eastAsia="zh-TW"/>
        </w:rPr>
        <w:t>萬美元，較</w:t>
      </w:r>
      <w:r w:rsidRPr="00D64653">
        <w:rPr>
          <w:lang w:eastAsia="zh-TW"/>
        </w:rPr>
        <w:t>2019</w:t>
      </w:r>
      <w:r w:rsidRPr="00D64653">
        <w:rPr>
          <w:lang w:eastAsia="zh-TW"/>
        </w:rPr>
        <w:t>年衰退</w:t>
      </w:r>
      <w:r w:rsidRPr="00D64653">
        <w:rPr>
          <w:lang w:eastAsia="zh-TW"/>
        </w:rPr>
        <w:t>14.68%</w:t>
      </w:r>
      <w:r w:rsidRPr="00D64653">
        <w:rPr>
          <w:lang w:eastAsia="zh-TW"/>
        </w:rPr>
        <w:t>，主要出口項目為紡織品</w:t>
      </w:r>
      <w:r w:rsidRPr="00D64653">
        <w:rPr>
          <w:lang w:eastAsia="zh-TW"/>
        </w:rPr>
        <w:t>13</w:t>
      </w:r>
      <w:r w:rsidRPr="00D64653">
        <w:rPr>
          <w:lang w:eastAsia="zh-TW"/>
        </w:rPr>
        <w:t>億</w:t>
      </w:r>
      <w:r w:rsidRPr="00D64653">
        <w:rPr>
          <w:lang w:eastAsia="zh-TW"/>
        </w:rPr>
        <w:t>8,040</w:t>
      </w:r>
      <w:r w:rsidRPr="00D64653">
        <w:rPr>
          <w:lang w:eastAsia="zh-TW"/>
        </w:rPr>
        <w:t>萬美元、汽車配線組</w:t>
      </w:r>
      <w:r w:rsidRPr="00D64653">
        <w:rPr>
          <w:lang w:eastAsia="zh-TW"/>
        </w:rPr>
        <w:t>3</w:t>
      </w:r>
      <w:r w:rsidRPr="00D64653">
        <w:rPr>
          <w:lang w:eastAsia="zh-TW"/>
        </w:rPr>
        <w:t>億</w:t>
      </w:r>
      <w:r w:rsidRPr="00D64653">
        <w:rPr>
          <w:lang w:eastAsia="zh-TW"/>
        </w:rPr>
        <w:t>9,360</w:t>
      </w:r>
      <w:r w:rsidRPr="00D64653">
        <w:rPr>
          <w:lang w:eastAsia="zh-TW"/>
        </w:rPr>
        <w:t>萬美元及</w:t>
      </w:r>
      <w:proofErr w:type="gramStart"/>
      <w:r w:rsidRPr="00D64653">
        <w:rPr>
          <w:lang w:eastAsia="zh-TW"/>
        </w:rPr>
        <w:t>菸</w:t>
      </w:r>
      <w:proofErr w:type="gramEnd"/>
      <w:r w:rsidRPr="00D64653">
        <w:rPr>
          <w:lang w:eastAsia="zh-TW"/>
        </w:rPr>
        <w:t>品</w:t>
      </w:r>
      <w:r w:rsidRPr="00D64653">
        <w:rPr>
          <w:lang w:eastAsia="zh-TW"/>
        </w:rPr>
        <w:t>2</w:t>
      </w:r>
      <w:r w:rsidRPr="00D64653">
        <w:rPr>
          <w:lang w:eastAsia="zh-TW"/>
        </w:rPr>
        <w:t>億</w:t>
      </w:r>
      <w:r w:rsidRPr="00D64653">
        <w:rPr>
          <w:lang w:eastAsia="zh-TW"/>
        </w:rPr>
        <w:t>5,450</w:t>
      </w:r>
      <w:r w:rsidRPr="00D64653">
        <w:rPr>
          <w:lang w:eastAsia="zh-TW"/>
        </w:rPr>
        <w:t>萬美元等。免稅區已成為尼國外銷創匯之主要動能，除促進出口成長外，亦創造大量就業機會，尼國政府持續積極招商及運用</w:t>
      </w:r>
      <w:r w:rsidRPr="00D64653">
        <w:rPr>
          <w:lang w:eastAsia="zh-TW"/>
        </w:rPr>
        <w:t>FTA</w:t>
      </w:r>
      <w:r w:rsidRPr="00D64653">
        <w:rPr>
          <w:lang w:eastAsia="zh-TW"/>
        </w:rPr>
        <w:t>帶來之市場優惠進入條件，以吸引外資設廠。</w:t>
      </w:r>
    </w:p>
    <w:p w:rsidR="00F45B22" w:rsidRPr="00D64653" w:rsidRDefault="00F45B22" w:rsidP="00F45B22">
      <w:pPr>
        <w:pStyle w:val="af"/>
        <w:ind w:left="945" w:firstLine="472"/>
        <w:rPr>
          <w:lang w:eastAsia="zh-TW"/>
        </w:rPr>
      </w:pPr>
      <w:r w:rsidRPr="00D64653">
        <w:rPr>
          <w:lang w:eastAsia="zh-TW"/>
        </w:rPr>
        <w:t>按</w:t>
      </w:r>
      <w:r w:rsidRPr="00D64653">
        <w:rPr>
          <w:lang w:eastAsia="zh-TW"/>
        </w:rPr>
        <w:t>2006</w:t>
      </w:r>
      <w:r w:rsidRPr="00D64653">
        <w:rPr>
          <w:lang w:eastAsia="zh-TW"/>
        </w:rPr>
        <w:t>年中美洲</w:t>
      </w:r>
      <w:proofErr w:type="gramStart"/>
      <w:r w:rsidRPr="00D64653">
        <w:rPr>
          <w:lang w:eastAsia="zh-TW"/>
        </w:rPr>
        <w:t>─</w:t>
      </w:r>
      <w:proofErr w:type="gramEnd"/>
      <w:r w:rsidRPr="00D64653">
        <w:rPr>
          <w:lang w:eastAsia="zh-TW"/>
        </w:rPr>
        <w:t>美國</w:t>
      </w:r>
      <w:proofErr w:type="gramStart"/>
      <w:r w:rsidRPr="00D64653">
        <w:rPr>
          <w:lang w:eastAsia="zh-TW"/>
        </w:rPr>
        <w:t>─</w:t>
      </w:r>
      <w:proofErr w:type="gramEnd"/>
      <w:r w:rsidRPr="00D64653">
        <w:rPr>
          <w:lang w:eastAsia="zh-TW"/>
        </w:rPr>
        <w:t>多明尼加自由貿易協定（</w:t>
      </w:r>
      <w:r w:rsidRPr="00D64653">
        <w:rPr>
          <w:lang w:eastAsia="zh-TW"/>
        </w:rPr>
        <w:t>CAFTA-DR</w:t>
      </w:r>
      <w:r w:rsidRPr="00D64653">
        <w:rPr>
          <w:lang w:eastAsia="zh-TW"/>
        </w:rPr>
        <w:t>）簽署時，曾給予尼國免稅區紡織業自</w:t>
      </w:r>
      <w:r w:rsidRPr="00D64653">
        <w:rPr>
          <w:lang w:eastAsia="zh-TW"/>
        </w:rPr>
        <w:t>CAFTA-DR</w:t>
      </w:r>
      <w:r w:rsidRPr="00D64653">
        <w:rPr>
          <w:lang w:eastAsia="zh-TW"/>
        </w:rPr>
        <w:t>區外採購原布料可適用紡織品免稅輸美配額制度（</w:t>
      </w:r>
      <w:r w:rsidRPr="00D64653">
        <w:rPr>
          <w:lang w:eastAsia="zh-TW"/>
        </w:rPr>
        <w:t>TPL</w:t>
      </w:r>
      <w:r w:rsidRPr="00D64653">
        <w:rPr>
          <w:lang w:eastAsia="zh-TW"/>
        </w:rPr>
        <w:t>），在</w:t>
      </w:r>
      <w:r w:rsidRPr="00D64653">
        <w:rPr>
          <w:lang w:eastAsia="zh-TW"/>
        </w:rPr>
        <w:t>TPL</w:t>
      </w:r>
      <w:r w:rsidRPr="00D64653">
        <w:rPr>
          <w:lang w:eastAsia="zh-TW"/>
        </w:rPr>
        <w:t>適用之</w:t>
      </w:r>
      <w:r w:rsidRPr="00D64653">
        <w:rPr>
          <w:lang w:eastAsia="zh-TW"/>
        </w:rPr>
        <w:t>2007</w:t>
      </w:r>
      <w:r w:rsidRPr="00D64653">
        <w:rPr>
          <w:lang w:eastAsia="zh-TW"/>
        </w:rPr>
        <w:t>年至</w:t>
      </w:r>
      <w:r w:rsidRPr="00D64653">
        <w:rPr>
          <w:lang w:eastAsia="zh-TW"/>
        </w:rPr>
        <w:t>2014</w:t>
      </w:r>
      <w:r w:rsidRPr="00D64653">
        <w:rPr>
          <w:lang w:eastAsia="zh-TW"/>
        </w:rPr>
        <w:t>年底間，輸美紡織品平均年成長率曾達</w:t>
      </w:r>
      <w:r w:rsidRPr="00D64653">
        <w:rPr>
          <w:lang w:eastAsia="zh-TW"/>
        </w:rPr>
        <w:t>9.4%</w:t>
      </w:r>
      <w:r w:rsidRPr="00D64653">
        <w:rPr>
          <w:lang w:eastAsia="zh-TW"/>
        </w:rPr>
        <w:t>，然而，自</w:t>
      </w:r>
      <w:r w:rsidRPr="00D64653">
        <w:rPr>
          <w:lang w:eastAsia="zh-TW"/>
        </w:rPr>
        <w:t>2014</w:t>
      </w:r>
      <w:r w:rsidRPr="00D64653">
        <w:rPr>
          <w:lang w:eastAsia="zh-TW"/>
        </w:rPr>
        <w:t>年底</w:t>
      </w:r>
      <w:r w:rsidRPr="00D64653">
        <w:rPr>
          <w:lang w:eastAsia="zh-TW"/>
        </w:rPr>
        <w:t>TPL</w:t>
      </w:r>
      <w:r w:rsidRPr="00D64653">
        <w:rPr>
          <w:lang w:eastAsia="zh-TW"/>
        </w:rPr>
        <w:t>到期後，紡織品成長減緩，</w:t>
      </w:r>
      <w:proofErr w:type="gramStart"/>
      <w:r w:rsidRPr="00D64653">
        <w:rPr>
          <w:lang w:eastAsia="zh-TW"/>
        </w:rPr>
        <w:t>爰</w:t>
      </w:r>
      <w:proofErr w:type="gramEnd"/>
      <w:r w:rsidRPr="00D64653">
        <w:rPr>
          <w:lang w:eastAsia="zh-TW"/>
        </w:rPr>
        <w:t>尼政府為分散產品線，積極鼓勵多元產業進駐免稅出口區及設立高附加價值生產線。例如日本</w:t>
      </w:r>
      <w:proofErr w:type="gramStart"/>
      <w:r w:rsidRPr="00D64653">
        <w:rPr>
          <w:lang w:eastAsia="zh-TW"/>
        </w:rPr>
        <w:t>矢崎</w:t>
      </w:r>
      <w:proofErr w:type="gramEnd"/>
      <w:r w:rsidRPr="00D64653">
        <w:rPr>
          <w:lang w:eastAsia="zh-TW"/>
        </w:rPr>
        <w:t>（</w:t>
      </w:r>
      <w:r w:rsidRPr="00D64653">
        <w:rPr>
          <w:lang w:eastAsia="zh-TW"/>
        </w:rPr>
        <w:t>Yazaki</w:t>
      </w:r>
      <w:r w:rsidRPr="00D64653">
        <w:rPr>
          <w:lang w:eastAsia="zh-TW"/>
        </w:rPr>
        <w:t>）集團於</w:t>
      </w:r>
      <w:r w:rsidRPr="00D64653">
        <w:rPr>
          <w:lang w:eastAsia="zh-TW"/>
        </w:rPr>
        <w:t>2001</w:t>
      </w:r>
      <w:r w:rsidRPr="00D64653">
        <w:rPr>
          <w:lang w:eastAsia="zh-TW"/>
        </w:rPr>
        <w:t>年至尼投資生產汽車配線組，擴張迅速，目前</w:t>
      </w:r>
      <w:proofErr w:type="gramStart"/>
      <w:r w:rsidRPr="00D64653">
        <w:rPr>
          <w:lang w:eastAsia="zh-TW"/>
        </w:rPr>
        <w:t>在尼計有</w:t>
      </w:r>
      <w:proofErr w:type="gramEnd"/>
      <w:r w:rsidRPr="00D64653">
        <w:rPr>
          <w:lang w:eastAsia="zh-TW"/>
        </w:rPr>
        <w:t>5</w:t>
      </w:r>
      <w:r w:rsidRPr="00D64653">
        <w:rPr>
          <w:lang w:eastAsia="zh-TW"/>
        </w:rPr>
        <w:t>座工廠，總僱用人數約</w:t>
      </w:r>
      <w:r w:rsidRPr="00D64653">
        <w:rPr>
          <w:lang w:eastAsia="zh-TW"/>
        </w:rPr>
        <w:t>12,000</w:t>
      </w:r>
      <w:r w:rsidRPr="00D64653">
        <w:rPr>
          <w:lang w:eastAsia="zh-TW"/>
        </w:rPr>
        <w:t>人，總工廠面積亦達</w:t>
      </w:r>
      <w:r w:rsidRPr="00D64653">
        <w:rPr>
          <w:lang w:eastAsia="zh-TW"/>
        </w:rPr>
        <w:t>8</w:t>
      </w:r>
      <w:r w:rsidRPr="00D64653">
        <w:rPr>
          <w:lang w:eastAsia="zh-TW"/>
        </w:rPr>
        <w:t>公頃，總投資金額達</w:t>
      </w:r>
      <w:r w:rsidRPr="00D64653">
        <w:rPr>
          <w:lang w:eastAsia="zh-TW"/>
        </w:rPr>
        <w:t>6,000</w:t>
      </w:r>
      <w:r w:rsidRPr="00D64653">
        <w:rPr>
          <w:lang w:eastAsia="zh-TW"/>
        </w:rPr>
        <w:t>萬美元，以就近供應墨西哥之美、日、歐各大車系裝配生產線之龐大需求。</w:t>
      </w:r>
      <w:proofErr w:type="gramStart"/>
      <w:r w:rsidRPr="00D64653">
        <w:rPr>
          <w:lang w:eastAsia="zh-TW"/>
        </w:rPr>
        <w:t>另德商</w:t>
      </w:r>
      <w:proofErr w:type="gramEnd"/>
      <w:r w:rsidRPr="00D64653">
        <w:rPr>
          <w:lang w:eastAsia="zh-TW"/>
        </w:rPr>
        <w:t>Draexlmaier</w:t>
      </w:r>
      <w:r w:rsidRPr="00D64653">
        <w:rPr>
          <w:lang w:eastAsia="zh-TW"/>
        </w:rPr>
        <w:t>亦於</w:t>
      </w:r>
      <w:r w:rsidRPr="00D64653">
        <w:rPr>
          <w:lang w:eastAsia="zh-TW"/>
        </w:rPr>
        <w:t>Masaya</w:t>
      </w:r>
      <w:r w:rsidRPr="00D64653">
        <w:rPr>
          <w:lang w:eastAsia="zh-TW"/>
        </w:rPr>
        <w:t>省</w:t>
      </w:r>
      <w:r w:rsidRPr="00D64653">
        <w:rPr>
          <w:lang w:eastAsia="zh-TW"/>
        </w:rPr>
        <w:t>Nindirí</w:t>
      </w:r>
      <w:r w:rsidRPr="00D64653">
        <w:rPr>
          <w:lang w:eastAsia="zh-TW"/>
        </w:rPr>
        <w:t>鎮設立工廠，總投資金額</w:t>
      </w:r>
      <w:r w:rsidRPr="00D64653">
        <w:rPr>
          <w:lang w:eastAsia="zh-TW"/>
        </w:rPr>
        <w:t>1,000</w:t>
      </w:r>
      <w:r w:rsidRPr="00D64653">
        <w:rPr>
          <w:lang w:eastAsia="zh-TW"/>
        </w:rPr>
        <w:t>萬美元，僱用約</w:t>
      </w:r>
      <w:r w:rsidRPr="00D64653">
        <w:rPr>
          <w:lang w:eastAsia="zh-TW"/>
        </w:rPr>
        <w:t>1,000</w:t>
      </w:r>
      <w:r w:rsidRPr="00D64653">
        <w:rPr>
          <w:lang w:eastAsia="zh-TW"/>
        </w:rPr>
        <w:t>名員工，目前汽車配線已為僅次成衣之第</w:t>
      </w:r>
      <w:r w:rsidRPr="00D64653">
        <w:rPr>
          <w:lang w:eastAsia="zh-TW"/>
        </w:rPr>
        <w:t>2</w:t>
      </w:r>
      <w:r w:rsidRPr="00D64653">
        <w:rPr>
          <w:lang w:eastAsia="zh-TW"/>
        </w:rPr>
        <w:t>大免稅區出口項目。</w:t>
      </w:r>
    </w:p>
    <w:p w:rsidR="00F45B22" w:rsidRPr="00D64653" w:rsidRDefault="00F45B22" w:rsidP="00F45B22">
      <w:pPr>
        <w:pStyle w:val="af"/>
        <w:ind w:left="945" w:firstLine="472"/>
        <w:rPr>
          <w:lang w:eastAsia="zh-TW"/>
        </w:rPr>
      </w:pPr>
      <w:r w:rsidRPr="00D64653">
        <w:rPr>
          <w:lang w:eastAsia="zh-TW"/>
        </w:rPr>
        <w:t>尼國雪茄</w:t>
      </w:r>
      <w:proofErr w:type="gramStart"/>
      <w:r w:rsidRPr="00D64653">
        <w:rPr>
          <w:lang w:eastAsia="zh-TW"/>
        </w:rPr>
        <w:t>菸</w:t>
      </w:r>
      <w:proofErr w:type="gramEnd"/>
      <w:r w:rsidRPr="00D64653">
        <w:rPr>
          <w:lang w:eastAsia="zh-TW"/>
        </w:rPr>
        <w:t>品質優良，據奧地利雪茄雜誌選出</w:t>
      </w:r>
      <w:r w:rsidRPr="00D64653">
        <w:rPr>
          <w:lang w:eastAsia="zh-TW"/>
        </w:rPr>
        <w:t>2015</w:t>
      </w:r>
      <w:r w:rsidRPr="00D64653">
        <w:rPr>
          <w:lang w:eastAsia="zh-TW"/>
        </w:rPr>
        <w:t>年世界</w:t>
      </w:r>
      <w:r w:rsidRPr="00D64653">
        <w:rPr>
          <w:lang w:eastAsia="zh-TW"/>
        </w:rPr>
        <w:t>10</w:t>
      </w:r>
      <w:r w:rsidRPr="00D64653">
        <w:rPr>
          <w:lang w:eastAsia="zh-TW"/>
        </w:rPr>
        <w:t>大最佳雪茄</w:t>
      </w:r>
      <w:proofErr w:type="gramStart"/>
      <w:r w:rsidRPr="00D64653">
        <w:rPr>
          <w:lang w:eastAsia="zh-TW"/>
        </w:rPr>
        <w:t>菸</w:t>
      </w:r>
      <w:proofErr w:type="gramEnd"/>
      <w:r w:rsidRPr="00D64653">
        <w:rPr>
          <w:lang w:eastAsia="zh-TW"/>
        </w:rPr>
        <w:t>，尼國不僅拔得</w:t>
      </w:r>
      <w:proofErr w:type="gramStart"/>
      <w:r w:rsidRPr="00D64653">
        <w:rPr>
          <w:lang w:eastAsia="zh-TW"/>
        </w:rPr>
        <w:t>頭籌更強</w:t>
      </w:r>
      <w:proofErr w:type="gramEnd"/>
      <w:r w:rsidRPr="00D64653">
        <w:rPr>
          <w:lang w:eastAsia="zh-TW"/>
        </w:rPr>
        <w:t>占其中</w:t>
      </w:r>
      <w:r w:rsidRPr="00D64653">
        <w:rPr>
          <w:lang w:eastAsia="zh-TW"/>
        </w:rPr>
        <w:t>5</w:t>
      </w:r>
      <w:r w:rsidRPr="00D64653">
        <w:rPr>
          <w:lang w:eastAsia="zh-TW"/>
        </w:rPr>
        <w:t>席，</w:t>
      </w:r>
      <w:r w:rsidRPr="00D64653">
        <w:rPr>
          <w:lang w:eastAsia="zh-TW"/>
        </w:rPr>
        <w:t>2016</w:t>
      </w:r>
      <w:r w:rsidRPr="00D64653">
        <w:rPr>
          <w:lang w:eastAsia="zh-TW"/>
        </w:rPr>
        <w:t>年</w:t>
      </w:r>
      <w:r w:rsidRPr="00D64653">
        <w:rPr>
          <w:lang w:eastAsia="zh-TW"/>
        </w:rPr>
        <w:t>Cigar Insider</w:t>
      </w:r>
      <w:r w:rsidRPr="00D64653">
        <w:rPr>
          <w:lang w:eastAsia="zh-TW"/>
        </w:rPr>
        <w:t>雜誌</w:t>
      </w:r>
      <w:proofErr w:type="gramStart"/>
      <w:r w:rsidRPr="00D64653">
        <w:rPr>
          <w:lang w:eastAsia="zh-TW"/>
        </w:rPr>
        <w:t>亦予尼國</w:t>
      </w:r>
      <w:proofErr w:type="gramEnd"/>
      <w:r w:rsidRPr="00D64653">
        <w:rPr>
          <w:lang w:eastAsia="zh-TW"/>
        </w:rPr>
        <w:t>7</w:t>
      </w:r>
      <w:r w:rsidRPr="00D64653">
        <w:rPr>
          <w:lang w:eastAsia="zh-TW"/>
        </w:rPr>
        <w:t>支雪茄</w:t>
      </w:r>
      <w:r w:rsidRPr="00D64653">
        <w:rPr>
          <w:lang w:eastAsia="zh-TW"/>
        </w:rPr>
        <w:t>90</w:t>
      </w:r>
      <w:r w:rsidRPr="00D64653">
        <w:rPr>
          <w:lang w:eastAsia="zh-TW"/>
        </w:rPr>
        <w:t>分之高分，</w:t>
      </w:r>
      <w:proofErr w:type="gramStart"/>
      <w:r w:rsidRPr="00D64653">
        <w:rPr>
          <w:lang w:eastAsia="zh-TW"/>
        </w:rPr>
        <w:t>爰</w:t>
      </w:r>
      <w:proofErr w:type="gramEnd"/>
      <w:r w:rsidRPr="00D64653">
        <w:rPr>
          <w:lang w:eastAsia="zh-TW"/>
        </w:rPr>
        <w:t>國際品牌</w:t>
      </w:r>
      <w:proofErr w:type="gramStart"/>
      <w:r w:rsidRPr="00D64653">
        <w:rPr>
          <w:lang w:eastAsia="zh-TW"/>
        </w:rPr>
        <w:t>紛紛來尼設立</w:t>
      </w:r>
      <w:proofErr w:type="gramEnd"/>
      <w:r w:rsidRPr="00D64653">
        <w:rPr>
          <w:lang w:eastAsia="zh-TW"/>
        </w:rPr>
        <w:t>採購及於免稅出口區生產據點。</w:t>
      </w:r>
      <w:r w:rsidRPr="00D64653">
        <w:rPr>
          <w:lang w:eastAsia="zh-TW"/>
        </w:rPr>
        <w:t>2020</w:t>
      </w:r>
      <w:r w:rsidRPr="00D64653">
        <w:rPr>
          <w:lang w:eastAsia="zh-TW"/>
        </w:rPr>
        <w:t>年雪茄</w:t>
      </w:r>
      <w:proofErr w:type="gramStart"/>
      <w:r w:rsidRPr="00D64653">
        <w:rPr>
          <w:lang w:eastAsia="zh-TW"/>
        </w:rPr>
        <w:t>穩居尼國</w:t>
      </w:r>
      <w:proofErr w:type="gramEnd"/>
      <w:r w:rsidRPr="00D64653">
        <w:rPr>
          <w:lang w:eastAsia="zh-TW"/>
        </w:rPr>
        <w:t>免稅區第</w:t>
      </w:r>
      <w:r w:rsidRPr="00D64653">
        <w:rPr>
          <w:lang w:eastAsia="zh-TW"/>
        </w:rPr>
        <w:t>3</w:t>
      </w:r>
      <w:r w:rsidRPr="00D64653">
        <w:rPr>
          <w:lang w:eastAsia="zh-TW"/>
        </w:rPr>
        <w:t>大出口產品，僅次於紡織品及車輛配線，主要輸往美國（</w:t>
      </w:r>
      <w:r w:rsidRPr="00D64653">
        <w:rPr>
          <w:lang w:eastAsia="zh-TW"/>
        </w:rPr>
        <w:t>2</w:t>
      </w:r>
      <w:r w:rsidRPr="00D64653">
        <w:rPr>
          <w:lang w:eastAsia="zh-TW"/>
        </w:rPr>
        <w:t>億</w:t>
      </w:r>
      <w:r w:rsidRPr="00D64653">
        <w:rPr>
          <w:lang w:eastAsia="zh-TW"/>
        </w:rPr>
        <w:t>1,552</w:t>
      </w:r>
      <w:r w:rsidRPr="00D64653">
        <w:rPr>
          <w:lang w:eastAsia="zh-TW"/>
        </w:rPr>
        <w:t>萬美元）、宏都拉斯（</w:t>
      </w:r>
      <w:r w:rsidRPr="00D64653">
        <w:rPr>
          <w:lang w:eastAsia="zh-TW"/>
        </w:rPr>
        <w:t>1,082</w:t>
      </w:r>
      <w:r w:rsidRPr="00D64653">
        <w:rPr>
          <w:lang w:eastAsia="zh-TW"/>
        </w:rPr>
        <w:t>萬美元）及多明尼加（</w:t>
      </w:r>
      <w:r w:rsidRPr="00D64653">
        <w:rPr>
          <w:lang w:eastAsia="zh-TW"/>
        </w:rPr>
        <w:t>597</w:t>
      </w:r>
      <w:r w:rsidRPr="00D64653">
        <w:rPr>
          <w:lang w:eastAsia="zh-TW"/>
        </w:rPr>
        <w:t>萬美元），創造近</w:t>
      </w:r>
      <w:r w:rsidRPr="00D64653">
        <w:rPr>
          <w:lang w:eastAsia="zh-TW"/>
        </w:rPr>
        <w:t>16,000</w:t>
      </w:r>
      <w:r w:rsidRPr="00D64653">
        <w:rPr>
          <w:lang w:eastAsia="zh-TW"/>
        </w:rPr>
        <w:t>人就業機會。</w:t>
      </w:r>
    </w:p>
    <w:p w:rsidR="00F45B22" w:rsidRPr="00D64653" w:rsidRDefault="00F45B22" w:rsidP="00F45B22">
      <w:pPr>
        <w:pStyle w:val="af"/>
        <w:ind w:left="945" w:firstLine="472"/>
        <w:rPr>
          <w:lang w:eastAsia="zh-TW"/>
        </w:rPr>
      </w:pPr>
      <w:r w:rsidRPr="00D64653">
        <w:rPr>
          <w:lang w:eastAsia="zh-TW"/>
        </w:rPr>
        <w:t>外包中心（</w:t>
      </w:r>
      <w:r w:rsidRPr="00D64653">
        <w:rPr>
          <w:lang w:eastAsia="zh-TW"/>
        </w:rPr>
        <w:t>Outsourcing</w:t>
      </w:r>
      <w:r w:rsidRPr="00D64653">
        <w:rPr>
          <w:lang w:eastAsia="zh-TW"/>
        </w:rPr>
        <w:t>）為免稅出口區產業型態日趨多元化的另一證明，依據尼國投資促進局（</w:t>
      </w:r>
      <w:r w:rsidRPr="00D64653">
        <w:rPr>
          <w:lang w:eastAsia="zh-TW"/>
        </w:rPr>
        <w:t>PRONicaragua</w:t>
      </w:r>
      <w:r w:rsidRPr="00D64653">
        <w:rPr>
          <w:lang w:eastAsia="zh-TW"/>
        </w:rPr>
        <w:t>）統計，</w:t>
      </w:r>
      <w:r w:rsidRPr="00D64653">
        <w:rPr>
          <w:lang w:eastAsia="zh-TW"/>
        </w:rPr>
        <w:t>2008</w:t>
      </w:r>
      <w:r w:rsidRPr="00D64653">
        <w:rPr>
          <w:lang w:eastAsia="zh-TW"/>
        </w:rPr>
        <w:t>年至</w:t>
      </w:r>
      <w:r w:rsidRPr="00D64653">
        <w:rPr>
          <w:lang w:eastAsia="zh-TW"/>
        </w:rPr>
        <w:t>2018</w:t>
      </w:r>
      <w:r w:rsidRPr="00D64653">
        <w:rPr>
          <w:lang w:eastAsia="zh-TW"/>
        </w:rPr>
        <w:t>年間免稅出口區外包中心業吸引投資來自美、加、歐及拉美國家的投資金額逾</w:t>
      </w:r>
      <w:r w:rsidRPr="00D64653">
        <w:rPr>
          <w:lang w:eastAsia="zh-TW"/>
        </w:rPr>
        <w:t>9,700</w:t>
      </w:r>
      <w:r w:rsidRPr="00D64653">
        <w:rPr>
          <w:lang w:eastAsia="zh-TW"/>
        </w:rPr>
        <w:t>萬美元，設立</w:t>
      </w:r>
      <w:r w:rsidRPr="00D64653">
        <w:rPr>
          <w:lang w:eastAsia="zh-TW"/>
        </w:rPr>
        <w:t>45</w:t>
      </w:r>
      <w:r w:rsidRPr="00D64653">
        <w:rPr>
          <w:lang w:eastAsia="zh-TW"/>
        </w:rPr>
        <w:t>家廠商僱用約</w:t>
      </w:r>
      <w:r w:rsidRPr="00D64653">
        <w:rPr>
          <w:lang w:eastAsia="zh-TW"/>
        </w:rPr>
        <w:t>10,000</w:t>
      </w:r>
      <w:r w:rsidRPr="00D64653">
        <w:rPr>
          <w:lang w:eastAsia="zh-TW"/>
        </w:rPr>
        <w:t>名員工，服務出口金額逾</w:t>
      </w:r>
      <w:r w:rsidRPr="00D64653">
        <w:rPr>
          <w:lang w:eastAsia="zh-TW"/>
        </w:rPr>
        <w:t>1</w:t>
      </w:r>
      <w:r w:rsidRPr="00D64653">
        <w:rPr>
          <w:lang w:eastAsia="zh-TW"/>
        </w:rPr>
        <w:t>億</w:t>
      </w:r>
      <w:r w:rsidRPr="00D64653">
        <w:rPr>
          <w:lang w:eastAsia="zh-TW"/>
        </w:rPr>
        <w:t>3,400</w:t>
      </w:r>
      <w:r w:rsidRPr="00D64653">
        <w:rPr>
          <w:lang w:eastAsia="zh-TW"/>
        </w:rPr>
        <w:t>萬美元，</w:t>
      </w:r>
      <w:r w:rsidRPr="00D64653">
        <w:rPr>
          <w:lang w:eastAsia="zh-TW"/>
        </w:rPr>
        <w:t>80%</w:t>
      </w:r>
      <w:r w:rsidRPr="00D64653">
        <w:rPr>
          <w:lang w:eastAsia="zh-TW"/>
        </w:rPr>
        <w:t>服務以英文提供。整體而言，尼國免稅出口區中紡織成衣業仍為出口主力，但尼政府續積極爭取汽車零配件、鞋類、拋棄式醫療用品、外包中心等重點產業在尼投資。</w:t>
      </w:r>
    </w:p>
    <w:p w:rsidR="00F45B22" w:rsidRPr="00D64653" w:rsidRDefault="00F45B22" w:rsidP="00F45B22">
      <w:pPr>
        <w:pStyle w:val="a7"/>
        <w:ind w:left="945" w:hanging="709"/>
        <w:rPr>
          <w:lang w:val="en-US"/>
        </w:rPr>
      </w:pPr>
      <w:r w:rsidRPr="00D64653">
        <w:rPr>
          <w:lang w:val="en-US"/>
        </w:rPr>
        <w:t>（</w:t>
      </w:r>
      <w:r w:rsidRPr="00D64653">
        <w:t>二</w:t>
      </w:r>
      <w:r w:rsidRPr="00D64653">
        <w:rPr>
          <w:lang w:val="en-US"/>
        </w:rPr>
        <w:t>）</w:t>
      </w:r>
      <w:r w:rsidRPr="00D64653">
        <w:t>建築業</w:t>
      </w:r>
    </w:p>
    <w:p w:rsidR="00F45B22" w:rsidRPr="00D64653" w:rsidRDefault="00F45B22" w:rsidP="00F45B22">
      <w:pPr>
        <w:pStyle w:val="af"/>
        <w:ind w:left="945" w:firstLine="472"/>
        <w:rPr>
          <w:lang w:eastAsia="zh-TW"/>
        </w:rPr>
      </w:pPr>
      <w:proofErr w:type="gramStart"/>
      <w:r w:rsidRPr="00D64653">
        <w:t>為</w:t>
      </w:r>
      <w:proofErr w:type="gramEnd"/>
      <w:r w:rsidRPr="00D64653">
        <w:t>協助尼</w:t>
      </w:r>
      <w:proofErr w:type="gramStart"/>
      <w:r w:rsidRPr="00D64653">
        <w:t>國</w:t>
      </w:r>
      <w:proofErr w:type="gramEnd"/>
      <w:r w:rsidRPr="00D64653">
        <w:t>民眾取得自有住宅，尼</w:t>
      </w:r>
      <w:proofErr w:type="gramStart"/>
      <w:r w:rsidRPr="00D64653">
        <w:t>國</w:t>
      </w:r>
      <w:proofErr w:type="gramEnd"/>
      <w:r w:rsidRPr="00D64653">
        <w:t>政府曾</w:t>
      </w:r>
      <w:proofErr w:type="gramStart"/>
      <w:r w:rsidRPr="00D64653">
        <w:t>於</w:t>
      </w:r>
      <w:proofErr w:type="gramEnd"/>
      <w:r w:rsidRPr="00D64653">
        <w:t>2002</w:t>
      </w:r>
      <w:r w:rsidRPr="00D64653">
        <w:t>年公布第</w:t>
      </w:r>
      <w:r w:rsidRPr="00D64653">
        <w:t>428</w:t>
      </w:r>
      <w:r w:rsidRPr="00D64653">
        <w:t>號法令「城鄉住宅局（</w:t>
      </w:r>
      <w:r w:rsidRPr="00D64653">
        <w:t>INVUR</w:t>
      </w:r>
      <w:r w:rsidRPr="00D64653">
        <w:t>）組織法（</w:t>
      </w:r>
      <w:r w:rsidRPr="00D64653">
        <w:t xml:space="preserve">Ley Orgánica del Instituto de la Vivienda Urbana y Rural </w:t>
      </w:r>
      <w:r w:rsidRPr="00D64653">
        <w:t>（</w:t>
      </w:r>
      <w:r w:rsidRPr="00D64653">
        <w:t>INVUR</w:t>
      </w:r>
      <w:r w:rsidRPr="00D64653">
        <w:t>）」，該法除設立</w:t>
      </w:r>
      <w:r w:rsidRPr="00D64653">
        <w:t>INVUR</w:t>
      </w:r>
      <w:r w:rsidRPr="00D64653">
        <w:t>外，另成立社</w:t>
      </w:r>
      <w:proofErr w:type="gramStart"/>
      <w:r w:rsidRPr="00D64653">
        <w:t>會</w:t>
      </w:r>
      <w:proofErr w:type="gramEnd"/>
      <w:r w:rsidRPr="00D64653">
        <w:t>住宅基金（</w:t>
      </w:r>
      <w:r w:rsidRPr="00D64653">
        <w:t>FOSOVI</w:t>
      </w:r>
      <w:r w:rsidRPr="00D64653">
        <w:t>）辦理補貼，補貼住宅價格上限設</w:t>
      </w:r>
      <w:proofErr w:type="gramStart"/>
      <w:r w:rsidRPr="00D64653">
        <w:t>為</w:t>
      </w:r>
      <w:proofErr w:type="gramEnd"/>
      <w:r w:rsidRPr="00D64653">
        <w:t>10,000</w:t>
      </w:r>
      <w:r w:rsidRPr="00D64653">
        <w:t>美元。</w:t>
      </w:r>
      <w:r w:rsidRPr="00D64653">
        <w:rPr>
          <w:lang w:eastAsia="zh-TW"/>
        </w:rPr>
        <w:t>由於前開補貼資格</w:t>
      </w:r>
      <w:proofErr w:type="gramStart"/>
      <w:r w:rsidRPr="00D64653">
        <w:rPr>
          <w:lang w:eastAsia="zh-TW"/>
        </w:rPr>
        <w:t>採</w:t>
      </w:r>
      <w:proofErr w:type="gramEnd"/>
      <w:r w:rsidRPr="00D64653">
        <w:rPr>
          <w:lang w:eastAsia="zh-TW"/>
        </w:rPr>
        <w:t>計點方式不易瞭解，現任奧德嘉政府於</w:t>
      </w:r>
      <w:r w:rsidRPr="00D64653">
        <w:rPr>
          <w:lang w:eastAsia="zh-TW"/>
        </w:rPr>
        <w:t>2007</w:t>
      </w:r>
      <w:r w:rsidRPr="00D64653">
        <w:rPr>
          <w:lang w:eastAsia="zh-TW"/>
        </w:rPr>
        <w:t>年上任後，於</w:t>
      </w:r>
      <w:r w:rsidRPr="00D64653">
        <w:rPr>
          <w:lang w:eastAsia="zh-TW"/>
        </w:rPr>
        <w:t>2009</w:t>
      </w:r>
      <w:r w:rsidRPr="00D64653">
        <w:rPr>
          <w:lang w:eastAsia="zh-TW"/>
        </w:rPr>
        <w:t>年公布第</w:t>
      </w:r>
      <w:r w:rsidRPr="00D64653">
        <w:rPr>
          <w:lang w:eastAsia="zh-TW"/>
        </w:rPr>
        <w:t>677</w:t>
      </w:r>
      <w:r w:rsidRPr="00D64653">
        <w:rPr>
          <w:lang w:eastAsia="zh-TW"/>
        </w:rPr>
        <w:t>號法令「促進住宅建設及取得社會住宅特別法」（以下簡稱社會住宅法）修訂補貼制度。該法定義社會住宅（</w:t>
      </w:r>
      <w:r w:rsidRPr="00D64653">
        <w:rPr>
          <w:lang w:eastAsia="zh-TW"/>
        </w:rPr>
        <w:t>Vivienda de Interés Social</w:t>
      </w:r>
      <w:r w:rsidRPr="00D64653">
        <w:rPr>
          <w:lang w:eastAsia="zh-TW"/>
        </w:rPr>
        <w:t>）為面積介於</w:t>
      </w:r>
      <w:r w:rsidRPr="00D64653">
        <w:rPr>
          <w:lang w:eastAsia="zh-TW"/>
        </w:rPr>
        <w:t>36</w:t>
      </w:r>
      <w:r w:rsidRPr="00D64653">
        <w:rPr>
          <w:lang w:eastAsia="zh-TW"/>
        </w:rPr>
        <w:t>至</w:t>
      </w:r>
      <w:r w:rsidRPr="00D64653">
        <w:rPr>
          <w:lang w:eastAsia="zh-TW"/>
        </w:rPr>
        <w:t>60</w:t>
      </w:r>
      <w:r w:rsidRPr="00D64653">
        <w:rPr>
          <w:lang w:eastAsia="zh-TW"/>
        </w:rPr>
        <w:t>平方公尺、房貸月支出低於建築業最低工資之</w:t>
      </w:r>
      <w:r w:rsidRPr="00D64653">
        <w:rPr>
          <w:lang w:eastAsia="zh-TW"/>
        </w:rPr>
        <w:t>7</w:t>
      </w:r>
      <w:r w:rsidRPr="00D64653">
        <w:rPr>
          <w:lang w:eastAsia="zh-TW"/>
        </w:rPr>
        <w:t>倍及房價低於</w:t>
      </w:r>
      <w:r w:rsidRPr="00D64653">
        <w:rPr>
          <w:lang w:eastAsia="zh-TW"/>
        </w:rPr>
        <w:t>20,000</w:t>
      </w:r>
      <w:r w:rsidRPr="00D64653">
        <w:rPr>
          <w:lang w:eastAsia="zh-TW"/>
        </w:rPr>
        <w:t>美元之房屋，並依房價不同提供</w:t>
      </w:r>
      <w:r w:rsidRPr="00D64653">
        <w:rPr>
          <w:lang w:eastAsia="zh-TW"/>
        </w:rPr>
        <w:t>2.5%</w:t>
      </w:r>
      <w:r w:rsidRPr="00D64653">
        <w:rPr>
          <w:lang w:eastAsia="zh-TW"/>
        </w:rPr>
        <w:t>至</w:t>
      </w:r>
      <w:r w:rsidRPr="00D64653">
        <w:rPr>
          <w:lang w:eastAsia="zh-TW"/>
        </w:rPr>
        <w:t>3.5%</w:t>
      </w:r>
      <w:r w:rsidRPr="00D64653">
        <w:rPr>
          <w:lang w:eastAsia="zh-TW"/>
        </w:rPr>
        <w:t>之</w:t>
      </w:r>
      <w:r w:rsidRPr="00D64653">
        <w:rPr>
          <w:lang w:eastAsia="zh-TW"/>
        </w:rPr>
        <w:t>10</w:t>
      </w:r>
      <w:r w:rsidRPr="00D64653">
        <w:rPr>
          <w:lang w:eastAsia="zh-TW"/>
        </w:rPr>
        <w:t>年利息補貼。</w:t>
      </w:r>
    </w:p>
    <w:p w:rsidR="00F45B22" w:rsidRPr="00D64653" w:rsidRDefault="00F45B22" w:rsidP="00F45B22">
      <w:pPr>
        <w:pStyle w:val="af"/>
        <w:ind w:left="945" w:firstLine="472"/>
        <w:rPr>
          <w:lang w:eastAsia="zh-TW"/>
        </w:rPr>
      </w:pPr>
      <w:proofErr w:type="gramStart"/>
      <w:r w:rsidRPr="00D64653">
        <w:rPr>
          <w:lang w:eastAsia="zh-TW"/>
        </w:rPr>
        <w:t>嗣</w:t>
      </w:r>
      <w:proofErr w:type="gramEnd"/>
      <w:r w:rsidRPr="00D64653">
        <w:rPr>
          <w:lang w:eastAsia="zh-TW"/>
        </w:rPr>
        <w:t>因物價逐年上漲，建商反應社會住宅房價上限過低，</w:t>
      </w:r>
      <w:proofErr w:type="gramStart"/>
      <w:r w:rsidRPr="00D64653">
        <w:rPr>
          <w:lang w:eastAsia="zh-TW"/>
        </w:rPr>
        <w:t>爰</w:t>
      </w:r>
      <w:proofErr w:type="gramEnd"/>
      <w:r w:rsidRPr="00D64653">
        <w:rPr>
          <w:lang w:eastAsia="zh-TW"/>
        </w:rPr>
        <w:t>漸轉向興建中高價房屋，與尼國政府補貼平價住宅政策不符，</w:t>
      </w:r>
      <w:proofErr w:type="gramStart"/>
      <w:r w:rsidRPr="00D64653">
        <w:rPr>
          <w:lang w:eastAsia="zh-TW"/>
        </w:rPr>
        <w:t>復因尼國</w:t>
      </w:r>
      <w:proofErr w:type="gramEnd"/>
      <w:r w:rsidRPr="00D64653">
        <w:rPr>
          <w:lang w:eastAsia="zh-TW"/>
        </w:rPr>
        <w:t>民眾儲蓄有限，難以支付相當房價</w:t>
      </w:r>
      <w:r w:rsidRPr="00D64653">
        <w:rPr>
          <w:lang w:eastAsia="zh-TW"/>
        </w:rPr>
        <w:t>10%</w:t>
      </w:r>
      <w:r w:rsidRPr="00D64653">
        <w:rPr>
          <w:lang w:eastAsia="zh-TW"/>
        </w:rPr>
        <w:t>之頭期款（倘房價</w:t>
      </w:r>
      <w:r w:rsidRPr="00D64653">
        <w:rPr>
          <w:lang w:eastAsia="zh-TW"/>
        </w:rPr>
        <w:t>20,000</w:t>
      </w:r>
      <w:r w:rsidRPr="00D64653">
        <w:rPr>
          <w:lang w:eastAsia="zh-TW"/>
        </w:rPr>
        <w:t>美元，其頭期款即為</w:t>
      </w:r>
      <w:r w:rsidRPr="00D64653">
        <w:rPr>
          <w:lang w:eastAsia="zh-TW"/>
        </w:rPr>
        <w:t>2,000</w:t>
      </w:r>
      <w:r w:rsidRPr="00D64653">
        <w:rPr>
          <w:lang w:eastAsia="zh-TW"/>
        </w:rPr>
        <w:t>美元），尼國政府</w:t>
      </w:r>
      <w:proofErr w:type="gramStart"/>
      <w:r w:rsidRPr="00D64653">
        <w:rPr>
          <w:lang w:eastAsia="zh-TW"/>
        </w:rPr>
        <w:t>爰</w:t>
      </w:r>
      <w:proofErr w:type="gramEnd"/>
      <w:r w:rsidRPr="00D64653">
        <w:rPr>
          <w:lang w:eastAsia="zh-TW"/>
        </w:rPr>
        <w:t>於</w:t>
      </w:r>
      <w:r w:rsidRPr="00D64653">
        <w:rPr>
          <w:lang w:eastAsia="zh-TW"/>
        </w:rPr>
        <w:t>2014</w:t>
      </w:r>
      <w:r w:rsidRPr="00D64653">
        <w:rPr>
          <w:lang w:eastAsia="zh-TW"/>
        </w:rPr>
        <w:t>年修正社會住宅法，將房價上限調高至</w:t>
      </w:r>
      <w:r w:rsidRPr="00D64653">
        <w:rPr>
          <w:lang w:eastAsia="zh-TW"/>
        </w:rPr>
        <w:t>32,000</w:t>
      </w:r>
      <w:r w:rsidRPr="00D64653">
        <w:rPr>
          <w:lang w:eastAsia="zh-TW"/>
        </w:rPr>
        <w:t>美元，並再增加提供首購補貼</w:t>
      </w:r>
      <w:r w:rsidRPr="00D64653">
        <w:rPr>
          <w:lang w:eastAsia="zh-TW"/>
        </w:rPr>
        <w:t>2,000</w:t>
      </w:r>
      <w:r w:rsidRPr="00D64653">
        <w:rPr>
          <w:lang w:eastAsia="zh-TW"/>
        </w:rPr>
        <w:t>美元。為供應更多住宅予民眾及銷售建商餘屋，尼國政府在向業界諮詢後，於</w:t>
      </w:r>
      <w:r w:rsidRPr="00D64653">
        <w:rPr>
          <w:lang w:eastAsia="zh-TW"/>
        </w:rPr>
        <w:t>2017</w:t>
      </w:r>
      <w:r w:rsidRPr="00D64653">
        <w:rPr>
          <w:lang w:eastAsia="zh-TW"/>
        </w:rPr>
        <w:t>年再次修訂社會住宅法，修訂範圍包括：（</w:t>
      </w:r>
      <w:r w:rsidRPr="00D64653">
        <w:rPr>
          <w:lang w:eastAsia="zh-TW"/>
        </w:rPr>
        <w:t>1</w:t>
      </w:r>
      <w:r w:rsidRPr="00D64653">
        <w:rPr>
          <w:lang w:eastAsia="zh-TW"/>
        </w:rPr>
        <w:t>）單層住宅房價上限提高至</w:t>
      </w:r>
      <w:r w:rsidRPr="00D64653">
        <w:rPr>
          <w:lang w:eastAsia="zh-TW"/>
        </w:rPr>
        <w:t>40,000</w:t>
      </w:r>
      <w:r w:rsidRPr="00D64653">
        <w:rPr>
          <w:lang w:eastAsia="zh-TW"/>
        </w:rPr>
        <w:t>美元；（</w:t>
      </w:r>
      <w:r w:rsidRPr="00D64653">
        <w:rPr>
          <w:lang w:eastAsia="zh-TW"/>
        </w:rPr>
        <w:t>2</w:t>
      </w:r>
      <w:r w:rsidRPr="00D64653">
        <w:rPr>
          <w:lang w:eastAsia="zh-TW"/>
        </w:rPr>
        <w:t>）新增適用多層住宅（公寓），房價上限為</w:t>
      </w:r>
      <w:r w:rsidRPr="00D64653">
        <w:rPr>
          <w:lang w:eastAsia="zh-TW"/>
        </w:rPr>
        <w:t>50,000</w:t>
      </w:r>
      <w:r w:rsidRPr="00D64653">
        <w:rPr>
          <w:lang w:eastAsia="zh-TW"/>
        </w:rPr>
        <w:t>美元；（</w:t>
      </w:r>
      <w:r w:rsidRPr="00D64653">
        <w:rPr>
          <w:lang w:eastAsia="zh-TW"/>
        </w:rPr>
        <w:t>3</w:t>
      </w:r>
      <w:r w:rsidRPr="00D64653">
        <w:rPr>
          <w:lang w:eastAsia="zh-TW"/>
        </w:rPr>
        <w:t>）首購補貼</w:t>
      </w:r>
      <w:r w:rsidRPr="00D64653">
        <w:rPr>
          <w:lang w:eastAsia="zh-TW"/>
        </w:rPr>
        <w:t>2,000</w:t>
      </w:r>
      <w:r w:rsidRPr="00D64653">
        <w:rPr>
          <w:lang w:eastAsia="zh-TW"/>
        </w:rPr>
        <w:t>美元適用之房價上限提高至</w:t>
      </w:r>
      <w:r w:rsidRPr="00D64653">
        <w:rPr>
          <w:lang w:eastAsia="zh-TW"/>
        </w:rPr>
        <w:t>30,000</w:t>
      </w:r>
      <w:r w:rsidRPr="00D64653">
        <w:rPr>
          <w:lang w:eastAsia="zh-TW"/>
        </w:rPr>
        <w:t>美元；（</w:t>
      </w:r>
      <w:r w:rsidRPr="00D64653">
        <w:rPr>
          <w:lang w:eastAsia="zh-TW"/>
        </w:rPr>
        <w:t>4</w:t>
      </w:r>
      <w:r w:rsidRPr="00D64653">
        <w:rPr>
          <w:lang w:eastAsia="zh-TW"/>
        </w:rPr>
        <w:t>）適用家庭之月收入調整為建築業最低工資之</w:t>
      </w:r>
      <w:r w:rsidRPr="00D64653">
        <w:rPr>
          <w:lang w:eastAsia="zh-TW"/>
        </w:rPr>
        <w:t>7</w:t>
      </w:r>
      <w:r w:rsidRPr="00D64653">
        <w:rPr>
          <w:lang w:eastAsia="zh-TW"/>
        </w:rPr>
        <w:t>倍即</w:t>
      </w:r>
      <w:r w:rsidRPr="00D64653">
        <w:rPr>
          <w:lang w:eastAsia="zh-TW"/>
        </w:rPr>
        <w:t>59,118.08</w:t>
      </w:r>
      <w:proofErr w:type="gramStart"/>
      <w:r w:rsidRPr="00D64653">
        <w:rPr>
          <w:lang w:eastAsia="zh-TW"/>
        </w:rPr>
        <w:t>尼幣</w:t>
      </w:r>
      <w:proofErr w:type="gramEnd"/>
      <w:r w:rsidRPr="00D64653">
        <w:rPr>
          <w:lang w:eastAsia="zh-TW"/>
        </w:rPr>
        <w:t>（約</w:t>
      </w:r>
      <w:r w:rsidRPr="00D64653">
        <w:rPr>
          <w:lang w:eastAsia="zh-TW"/>
        </w:rPr>
        <w:t>1,933</w:t>
      </w:r>
      <w:r w:rsidRPr="00D64653">
        <w:rPr>
          <w:lang w:eastAsia="zh-TW"/>
        </w:rPr>
        <w:t>美元）；（</w:t>
      </w:r>
      <w:r w:rsidRPr="00D64653">
        <w:rPr>
          <w:lang w:eastAsia="zh-TW"/>
        </w:rPr>
        <w:t>5</w:t>
      </w:r>
      <w:r w:rsidRPr="00D64653">
        <w:rPr>
          <w:lang w:eastAsia="zh-TW"/>
        </w:rPr>
        <w:t>）房貸利息補貼</w:t>
      </w:r>
      <w:r w:rsidRPr="00D64653">
        <w:rPr>
          <w:lang w:eastAsia="zh-TW"/>
        </w:rPr>
        <w:t>2.5%</w:t>
      </w:r>
      <w:r w:rsidRPr="00D64653">
        <w:rPr>
          <w:lang w:eastAsia="zh-TW"/>
        </w:rPr>
        <w:t>適用之房價上限提高至</w:t>
      </w:r>
      <w:r w:rsidRPr="00D64653">
        <w:rPr>
          <w:lang w:eastAsia="zh-TW"/>
        </w:rPr>
        <w:t>50,000</w:t>
      </w:r>
      <w:r w:rsidRPr="00D64653">
        <w:rPr>
          <w:lang w:eastAsia="zh-TW"/>
        </w:rPr>
        <w:t>美元；（</w:t>
      </w:r>
      <w:r w:rsidRPr="00D64653">
        <w:rPr>
          <w:lang w:eastAsia="zh-TW"/>
        </w:rPr>
        <w:t>6</w:t>
      </w:r>
      <w:r w:rsidRPr="00D64653">
        <w:rPr>
          <w:lang w:eastAsia="zh-TW"/>
        </w:rPr>
        <w:t>）免除建材之</w:t>
      </w:r>
      <w:r w:rsidRPr="00D64653">
        <w:rPr>
          <w:lang w:eastAsia="zh-TW"/>
        </w:rPr>
        <w:t>15%</w:t>
      </w:r>
      <w:r w:rsidRPr="00D64653">
        <w:rPr>
          <w:lang w:eastAsia="zh-TW"/>
        </w:rPr>
        <w:t>加值稅。</w:t>
      </w:r>
      <w:proofErr w:type="gramStart"/>
      <w:r w:rsidRPr="00D64653">
        <w:rPr>
          <w:lang w:eastAsia="zh-TW"/>
        </w:rPr>
        <w:t>爰</w:t>
      </w:r>
      <w:proofErr w:type="gramEnd"/>
      <w:r w:rsidRPr="00D64653">
        <w:rPr>
          <w:lang w:eastAsia="zh-TW"/>
        </w:rPr>
        <w:t>尼國建築業在政府釋放利多下，</w:t>
      </w:r>
      <w:r w:rsidRPr="00D64653">
        <w:rPr>
          <w:lang w:eastAsia="zh-TW"/>
        </w:rPr>
        <w:t>2017</w:t>
      </w:r>
      <w:r w:rsidRPr="00D64653">
        <w:rPr>
          <w:lang w:eastAsia="zh-TW"/>
        </w:rPr>
        <w:t>年大幅成長</w:t>
      </w:r>
      <w:r w:rsidRPr="00D64653">
        <w:rPr>
          <w:lang w:eastAsia="zh-TW"/>
        </w:rPr>
        <w:t>8.6%</w:t>
      </w:r>
      <w:r w:rsidRPr="00D64653">
        <w:rPr>
          <w:lang w:eastAsia="zh-TW"/>
        </w:rPr>
        <w:t>，惟在</w:t>
      </w:r>
      <w:r w:rsidRPr="00D64653">
        <w:rPr>
          <w:lang w:eastAsia="zh-TW"/>
        </w:rPr>
        <w:t>2018</w:t>
      </w:r>
      <w:r w:rsidRPr="00D64653">
        <w:rPr>
          <w:lang w:eastAsia="zh-TW"/>
        </w:rPr>
        <w:t>年社經危機後，不僅經濟蕭條、失業增加，銀行業亦緊縮放款，</w:t>
      </w:r>
      <w:proofErr w:type="gramStart"/>
      <w:r w:rsidRPr="00D64653">
        <w:rPr>
          <w:lang w:eastAsia="zh-TW"/>
        </w:rPr>
        <w:t>均使建築業</w:t>
      </w:r>
      <w:proofErr w:type="gramEnd"/>
      <w:r w:rsidRPr="00D64653">
        <w:rPr>
          <w:lang w:eastAsia="zh-TW"/>
        </w:rPr>
        <w:t>遭逢巨變，尼政府復於</w:t>
      </w:r>
      <w:r w:rsidRPr="00D64653">
        <w:rPr>
          <w:lang w:eastAsia="zh-TW"/>
        </w:rPr>
        <w:t>2020</w:t>
      </w:r>
      <w:r w:rsidRPr="00D64653">
        <w:rPr>
          <w:lang w:eastAsia="zh-TW"/>
        </w:rPr>
        <w:t>年修正社會住宅法，將首購補貼提高至</w:t>
      </w:r>
      <w:r w:rsidRPr="00D64653">
        <w:rPr>
          <w:lang w:eastAsia="zh-TW"/>
        </w:rPr>
        <w:t>3,500</w:t>
      </w:r>
      <w:r w:rsidRPr="00D64653">
        <w:rPr>
          <w:lang w:eastAsia="zh-TW"/>
        </w:rPr>
        <w:t>美元。</w:t>
      </w:r>
    </w:p>
    <w:p w:rsidR="00F45B22" w:rsidRPr="00D64653" w:rsidRDefault="00F45B22" w:rsidP="00F45B22">
      <w:pPr>
        <w:pStyle w:val="af"/>
        <w:ind w:left="945" w:firstLine="472"/>
        <w:rPr>
          <w:lang w:eastAsia="zh-TW"/>
        </w:rPr>
      </w:pPr>
      <w:r w:rsidRPr="00D64653">
        <w:rPr>
          <w:lang w:eastAsia="zh-TW"/>
        </w:rPr>
        <w:t>依據尼國央行統計，</w:t>
      </w:r>
      <w:r w:rsidRPr="00D64653">
        <w:rPr>
          <w:lang w:eastAsia="zh-TW"/>
        </w:rPr>
        <w:t>2020</w:t>
      </w:r>
      <w:r w:rsidRPr="00D64653">
        <w:rPr>
          <w:lang w:eastAsia="zh-TW"/>
        </w:rPr>
        <w:t>年尼國</w:t>
      </w:r>
      <w:proofErr w:type="gramStart"/>
      <w:r w:rsidRPr="00D64653">
        <w:rPr>
          <w:lang w:eastAsia="zh-TW"/>
        </w:rPr>
        <w:t>建築業因基期</w:t>
      </w:r>
      <w:proofErr w:type="gramEnd"/>
      <w:r w:rsidRPr="00D64653">
        <w:rPr>
          <w:lang w:eastAsia="zh-TW"/>
        </w:rPr>
        <w:t>偏低而成長</w:t>
      </w:r>
      <w:r w:rsidRPr="00D64653">
        <w:rPr>
          <w:lang w:eastAsia="zh-TW"/>
        </w:rPr>
        <w:t>11.7%</w:t>
      </w:r>
      <w:r w:rsidRPr="00D64653">
        <w:rPr>
          <w:lang w:eastAsia="zh-TW"/>
        </w:rPr>
        <w:t>，優於</w:t>
      </w:r>
      <w:r w:rsidRPr="00D64653">
        <w:rPr>
          <w:lang w:eastAsia="zh-TW"/>
        </w:rPr>
        <w:t>2018</w:t>
      </w:r>
      <w:r w:rsidRPr="00D64653">
        <w:rPr>
          <w:lang w:eastAsia="zh-TW"/>
        </w:rPr>
        <w:t>年之衰退</w:t>
      </w:r>
      <w:r w:rsidRPr="00D64653">
        <w:rPr>
          <w:lang w:eastAsia="zh-TW"/>
        </w:rPr>
        <w:t>13.7%</w:t>
      </w:r>
      <w:r w:rsidRPr="00D64653">
        <w:rPr>
          <w:lang w:eastAsia="zh-TW"/>
        </w:rPr>
        <w:t>、</w:t>
      </w:r>
      <w:r w:rsidRPr="00D64653">
        <w:rPr>
          <w:lang w:eastAsia="zh-TW"/>
        </w:rPr>
        <w:t>2019</w:t>
      </w:r>
      <w:r w:rsidRPr="00D64653">
        <w:rPr>
          <w:lang w:eastAsia="zh-TW"/>
        </w:rPr>
        <w:t>年之衰退</w:t>
      </w:r>
      <w:r w:rsidRPr="00D64653">
        <w:rPr>
          <w:lang w:eastAsia="zh-TW"/>
        </w:rPr>
        <w:t>34.5%</w:t>
      </w:r>
      <w:r w:rsidRPr="00D64653">
        <w:rPr>
          <w:lang w:eastAsia="zh-TW"/>
        </w:rPr>
        <w:t>。</w:t>
      </w:r>
      <w:r w:rsidRPr="00D64653">
        <w:rPr>
          <w:lang w:eastAsia="zh-TW"/>
        </w:rPr>
        <w:t>2020</w:t>
      </w:r>
      <w:r w:rsidRPr="00D64653">
        <w:rPr>
          <w:lang w:eastAsia="zh-TW"/>
        </w:rPr>
        <w:t>年尼國民間建築產值達</w:t>
      </w:r>
      <w:proofErr w:type="gramStart"/>
      <w:r w:rsidRPr="00D64653">
        <w:rPr>
          <w:lang w:eastAsia="zh-TW"/>
        </w:rPr>
        <w:t>173</w:t>
      </w:r>
      <w:r w:rsidRPr="00D64653">
        <w:rPr>
          <w:lang w:eastAsia="zh-TW"/>
        </w:rPr>
        <w:t>億尼幣</w:t>
      </w:r>
      <w:proofErr w:type="gramEnd"/>
      <w:r w:rsidRPr="00D64653">
        <w:rPr>
          <w:lang w:eastAsia="zh-TW"/>
        </w:rPr>
        <w:t>，其中住宅</w:t>
      </w:r>
      <w:proofErr w:type="gramStart"/>
      <w:r w:rsidRPr="00D64653">
        <w:rPr>
          <w:lang w:eastAsia="zh-TW"/>
        </w:rPr>
        <w:t>92.2</w:t>
      </w:r>
      <w:r w:rsidRPr="00D64653">
        <w:rPr>
          <w:lang w:eastAsia="zh-TW"/>
        </w:rPr>
        <w:t>億尼幣</w:t>
      </w:r>
      <w:proofErr w:type="gramEnd"/>
      <w:r w:rsidRPr="00D64653">
        <w:rPr>
          <w:lang w:eastAsia="zh-TW"/>
        </w:rPr>
        <w:t>、商業</w:t>
      </w:r>
      <w:proofErr w:type="gramStart"/>
      <w:r w:rsidRPr="00D64653">
        <w:rPr>
          <w:lang w:eastAsia="zh-TW"/>
        </w:rPr>
        <w:t>11.43</w:t>
      </w:r>
      <w:r w:rsidRPr="00D64653">
        <w:rPr>
          <w:lang w:eastAsia="zh-TW"/>
        </w:rPr>
        <w:t>億尼幣</w:t>
      </w:r>
      <w:proofErr w:type="gramEnd"/>
      <w:r w:rsidRPr="00D64653">
        <w:rPr>
          <w:lang w:eastAsia="zh-TW"/>
        </w:rPr>
        <w:t>、服務業</w:t>
      </w:r>
      <w:proofErr w:type="gramStart"/>
      <w:r w:rsidRPr="00D64653">
        <w:rPr>
          <w:lang w:eastAsia="zh-TW"/>
        </w:rPr>
        <w:t>50.73</w:t>
      </w:r>
      <w:r w:rsidRPr="00D64653">
        <w:rPr>
          <w:lang w:eastAsia="zh-TW"/>
        </w:rPr>
        <w:t>億尼幣</w:t>
      </w:r>
      <w:proofErr w:type="gramEnd"/>
      <w:r w:rsidRPr="00D64653">
        <w:rPr>
          <w:lang w:eastAsia="zh-TW"/>
        </w:rPr>
        <w:t>、工業</w:t>
      </w:r>
      <w:proofErr w:type="gramStart"/>
      <w:r w:rsidRPr="00D64653">
        <w:rPr>
          <w:lang w:eastAsia="zh-TW"/>
        </w:rPr>
        <w:t>3.08</w:t>
      </w:r>
      <w:r w:rsidRPr="00D64653">
        <w:rPr>
          <w:lang w:eastAsia="zh-TW"/>
        </w:rPr>
        <w:t>億尼幣</w:t>
      </w:r>
      <w:proofErr w:type="gramEnd"/>
      <w:r w:rsidRPr="00D64653">
        <w:rPr>
          <w:lang w:eastAsia="zh-TW"/>
        </w:rPr>
        <w:t>，至公共工程則為</w:t>
      </w:r>
      <w:proofErr w:type="gramStart"/>
      <w:r w:rsidRPr="00D64653">
        <w:rPr>
          <w:lang w:eastAsia="zh-TW"/>
        </w:rPr>
        <w:t>266</w:t>
      </w:r>
      <w:r w:rsidRPr="00D64653">
        <w:rPr>
          <w:lang w:eastAsia="zh-TW"/>
        </w:rPr>
        <w:t>億尼幣</w:t>
      </w:r>
      <w:proofErr w:type="gramEnd"/>
      <w:r w:rsidRPr="00D64653">
        <w:rPr>
          <w:lang w:eastAsia="zh-TW"/>
        </w:rPr>
        <w:t>，民間建案規模不足</w:t>
      </w:r>
      <w:r w:rsidRPr="00D64653">
        <w:rPr>
          <w:lang w:eastAsia="zh-TW"/>
        </w:rPr>
        <w:t>2017</w:t>
      </w:r>
      <w:r w:rsidRPr="00D64653">
        <w:rPr>
          <w:lang w:eastAsia="zh-TW"/>
        </w:rPr>
        <w:t>年高峰</w:t>
      </w:r>
      <w:proofErr w:type="gramStart"/>
      <w:r w:rsidRPr="00D64653">
        <w:rPr>
          <w:lang w:eastAsia="zh-TW"/>
        </w:rPr>
        <w:t>347</w:t>
      </w:r>
      <w:r w:rsidRPr="00D64653">
        <w:rPr>
          <w:lang w:eastAsia="zh-TW"/>
        </w:rPr>
        <w:t>億尼幣之</w:t>
      </w:r>
      <w:proofErr w:type="gramEnd"/>
      <w:r w:rsidRPr="00D64653">
        <w:rPr>
          <w:lang w:eastAsia="zh-TW"/>
        </w:rPr>
        <w:t>一半，仍待逐步恢復。</w:t>
      </w:r>
    </w:p>
    <w:p w:rsidR="00F45B22" w:rsidRPr="00D64653" w:rsidRDefault="00F45B22" w:rsidP="00F45B22">
      <w:pPr>
        <w:pStyle w:val="a7"/>
        <w:ind w:left="945" w:hanging="709"/>
      </w:pPr>
      <w:r w:rsidRPr="00D64653">
        <w:t>（三）商業</w:t>
      </w:r>
    </w:p>
    <w:p w:rsidR="00F45B22" w:rsidRPr="00D64653" w:rsidRDefault="00F45B22" w:rsidP="00F45B22">
      <w:pPr>
        <w:pStyle w:val="af"/>
        <w:ind w:left="945" w:firstLine="472"/>
        <w:rPr>
          <w:lang w:eastAsia="zh-TW"/>
        </w:rPr>
      </w:pPr>
      <w:r w:rsidRPr="00D64653">
        <w:rPr>
          <w:lang w:eastAsia="zh-TW"/>
        </w:rPr>
        <w:t>依據尼國央行統計，儘管受到</w:t>
      </w:r>
      <w:proofErr w:type="gramStart"/>
      <w:r w:rsidRPr="00D64653">
        <w:rPr>
          <w:lang w:eastAsia="zh-TW"/>
        </w:rPr>
        <w:t>疫情及</w:t>
      </w:r>
      <w:proofErr w:type="gramEnd"/>
      <w:r w:rsidRPr="00D64653">
        <w:rPr>
          <w:lang w:eastAsia="zh-TW"/>
        </w:rPr>
        <w:t>颶風影響，</w:t>
      </w:r>
      <w:proofErr w:type="gramStart"/>
      <w:r w:rsidRPr="00D64653">
        <w:rPr>
          <w:lang w:eastAsia="zh-TW"/>
        </w:rPr>
        <w:t>惟因基期</w:t>
      </w:r>
      <w:proofErr w:type="gramEnd"/>
      <w:r w:rsidRPr="00D64653">
        <w:rPr>
          <w:lang w:eastAsia="zh-TW"/>
        </w:rPr>
        <w:t>偏低，</w:t>
      </w:r>
      <w:r w:rsidRPr="00D64653">
        <w:rPr>
          <w:lang w:eastAsia="zh-TW"/>
        </w:rPr>
        <w:t>2020</w:t>
      </w:r>
      <w:r w:rsidRPr="00D64653">
        <w:rPr>
          <w:lang w:eastAsia="zh-TW"/>
        </w:rPr>
        <w:t>年尼國商業反彈</w:t>
      </w:r>
      <w:r w:rsidRPr="00D64653">
        <w:rPr>
          <w:lang w:eastAsia="zh-TW"/>
        </w:rPr>
        <w:t>4.9%</w:t>
      </w:r>
      <w:r w:rsidRPr="00D64653">
        <w:rPr>
          <w:lang w:eastAsia="zh-TW"/>
        </w:rPr>
        <w:t>，優於</w:t>
      </w:r>
      <w:r w:rsidRPr="00D64653">
        <w:rPr>
          <w:lang w:eastAsia="zh-TW"/>
        </w:rPr>
        <w:t>2018</w:t>
      </w:r>
      <w:r w:rsidRPr="00D64653">
        <w:rPr>
          <w:lang w:eastAsia="zh-TW"/>
        </w:rPr>
        <w:t>年之衰退</w:t>
      </w:r>
      <w:r w:rsidRPr="00D64653">
        <w:rPr>
          <w:lang w:eastAsia="zh-TW"/>
        </w:rPr>
        <w:t>7.4%</w:t>
      </w:r>
      <w:r w:rsidRPr="00D64653">
        <w:rPr>
          <w:lang w:eastAsia="zh-TW"/>
        </w:rPr>
        <w:t>及</w:t>
      </w:r>
      <w:r w:rsidRPr="00D64653">
        <w:rPr>
          <w:lang w:eastAsia="zh-TW"/>
        </w:rPr>
        <w:t>2019</w:t>
      </w:r>
      <w:r w:rsidRPr="00D64653">
        <w:rPr>
          <w:lang w:eastAsia="zh-TW"/>
        </w:rPr>
        <w:t>年之衰退</w:t>
      </w:r>
      <w:r w:rsidRPr="00D64653">
        <w:rPr>
          <w:lang w:eastAsia="zh-TW"/>
        </w:rPr>
        <w:t>6.5%</w:t>
      </w:r>
      <w:r w:rsidRPr="00D64653">
        <w:rPr>
          <w:lang w:eastAsia="zh-TW"/>
        </w:rPr>
        <w:t>，走出社經危機陰霾。</w:t>
      </w:r>
    </w:p>
    <w:p w:rsidR="00F45B22" w:rsidRPr="00D64653" w:rsidRDefault="00F45B22" w:rsidP="00F45B22">
      <w:pPr>
        <w:pStyle w:val="af"/>
        <w:ind w:left="945" w:firstLine="472"/>
        <w:rPr>
          <w:lang w:eastAsia="zh-TW"/>
        </w:rPr>
      </w:pPr>
      <w:proofErr w:type="gramStart"/>
      <w:r w:rsidRPr="00D64653">
        <w:rPr>
          <w:lang w:eastAsia="zh-TW"/>
        </w:rPr>
        <w:t>依尼國</w:t>
      </w:r>
      <w:proofErr w:type="gramEnd"/>
      <w:r w:rsidRPr="00D64653">
        <w:rPr>
          <w:lang w:eastAsia="zh-TW"/>
        </w:rPr>
        <w:t>貿易統計，</w:t>
      </w:r>
      <w:r w:rsidRPr="00D64653">
        <w:rPr>
          <w:lang w:eastAsia="zh-TW"/>
        </w:rPr>
        <w:t>2020</w:t>
      </w:r>
      <w:r w:rsidRPr="00D64653">
        <w:rPr>
          <w:lang w:eastAsia="zh-TW"/>
        </w:rPr>
        <w:t>年尼國進口達</w:t>
      </w:r>
      <w:r w:rsidRPr="00D64653">
        <w:rPr>
          <w:lang w:eastAsia="zh-TW"/>
        </w:rPr>
        <w:t>47</w:t>
      </w:r>
      <w:r w:rsidRPr="00D64653">
        <w:rPr>
          <w:lang w:eastAsia="zh-TW"/>
        </w:rPr>
        <w:t>億</w:t>
      </w:r>
      <w:r w:rsidRPr="00D64653">
        <w:rPr>
          <w:lang w:eastAsia="zh-TW"/>
        </w:rPr>
        <w:t>6,840</w:t>
      </w:r>
      <w:r w:rsidRPr="00D64653">
        <w:rPr>
          <w:lang w:eastAsia="zh-TW"/>
        </w:rPr>
        <w:t>萬美元，較</w:t>
      </w:r>
      <w:r w:rsidRPr="00D64653">
        <w:rPr>
          <w:lang w:eastAsia="zh-TW"/>
        </w:rPr>
        <w:t>2019</w:t>
      </w:r>
      <w:r w:rsidRPr="00D64653">
        <w:rPr>
          <w:lang w:eastAsia="zh-TW"/>
        </w:rPr>
        <w:t>年之</w:t>
      </w:r>
      <w:r w:rsidRPr="00D64653">
        <w:rPr>
          <w:lang w:eastAsia="zh-TW"/>
        </w:rPr>
        <w:t>46</w:t>
      </w:r>
      <w:r w:rsidRPr="00D64653">
        <w:rPr>
          <w:lang w:eastAsia="zh-TW"/>
        </w:rPr>
        <w:t>億</w:t>
      </w:r>
      <w:r w:rsidRPr="00D64653">
        <w:rPr>
          <w:lang w:eastAsia="zh-TW"/>
        </w:rPr>
        <w:t>8,060</w:t>
      </w:r>
      <w:r w:rsidRPr="00D64653">
        <w:rPr>
          <w:lang w:eastAsia="zh-TW"/>
        </w:rPr>
        <w:t>萬美元成長</w:t>
      </w:r>
      <w:r w:rsidRPr="00D64653">
        <w:rPr>
          <w:lang w:eastAsia="zh-TW"/>
        </w:rPr>
        <w:t>1.88%</w:t>
      </w:r>
      <w:r w:rsidRPr="00D64653">
        <w:rPr>
          <w:lang w:eastAsia="zh-TW"/>
        </w:rPr>
        <w:t>，惟較</w:t>
      </w:r>
      <w:r w:rsidRPr="00D64653">
        <w:rPr>
          <w:lang w:eastAsia="zh-TW"/>
        </w:rPr>
        <w:t>2017</w:t>
      </w:r>
      <w:r w:rsidRPr="00D64653">
        <w:rPr>
          <w:lang w:eastAsia="zh-TW"/>
        </w:rPr>
        <w:t>年最高峰</w:t>
      </w:r>
      <w:r w:rsidRPr="00D64653">
        <w:rPr>
          <w:lang w:eastAsia="zh-TW"/>
        </w:rPr>
        <w:t>60</w:t>
      </w:r>
      <w:r w:rsidRPr="00D64653">
        <w:rPr>
          <w:lang w:eastAsia="zh-TW"/>
        </w:rPr>
        <w:t>億</w:t>
      </w:r>
      <w:r w:rsidRPr="00D64653">
        <w:rPr>
          <w:lang w:eastAsia="zh-TW"/>
        </w:rPr>
        <w:t>2,820</w:t>
      </w:r>
      <w:r w:rsidRPr="00D64653">
        <w:rPr>
          <w:lang w:eastAsia="zh-TW"/>
        </w:rPr>
        <w:t>萬美元仍有一段距離。受到</w:t>
      </w:r>
      <w:proofErr w:type="gramStart"/>
      <w:r w:rsidRPr="00D64653">
        <w:rPr>
          <w:lang w:eastAsia="zh-TW"/>
        </w:rPr>
        <w:t>疫</w:t>
      </w:r>
      <w:proofErr w:type="gramEnd"/>
      <w:r w:rsidRPr="00D64653">
        <w:rPr>
          <w:lang w:eastAsia="zh-TW"/>
        </w:rPr>
        <w:t>情影響，在各進口項目中，以醫藥製劑</w:t>
      </w:r>
      <w:r w:rsidRPr="00D64653">
        <w:rPr>
          <w:lang w:eastAsia="zh-TW"/>
        </w:rPr>
        <w:t>3</w:t>
      </w:r>
      <w:r w:rsidRPr="00D64653">
        <w:rPr>
          <w:lang w:eastAsia="zh-TW"/>
        </w:rPr>
        <w:t>億</w:t>
      </w:r>
      <w:r w:rsidRPr="00D64653">
        <w:rPr>
          <w:lang w:eastAsia="zh-TW"/>
        </w:rPr>
        <w:t>4,390</w:t>
      </w:r>
      <w:r w:rsidRPr="00D64653">
        <w:rPr>
          <w:lang w:eastAsia="zh-TW"/>
        </w:rPr>
        <w:t>萬美元（年成長</w:t>
      </w:r>
      <w:r w:rsidRPr="00D64653">
        <w:rPr>
          <w:lang w:eastAsia="zh-TW"/>
        </w:rPr>
        <w:t>8.16%</w:t>
      </w:r>
      <w:r w:rsidRPr="00D64653">
        <w:rPr>
          <w:lang w:eastAsia="zh-TW"/>
        </w:rPr>
        <w:t>）、殺菌劑及殺蟲劑</w:t>
      </w:r>
      <w:r w:rsidRPr="00D64653">
        <w:rPr>
          <w:lang w:eastAsia="zh-TW"/>
        </w:rPr>
        <w:t>1</w:t>
      </w:r>
      <w:r w:rsidRPr="00D64653">
        <w:rPr>
          <w:lang w:eastAsia="zh-TW"/>
        </w:rPr>
        <w:t>億</w:t>
      </w:r>
      <w:r w:rsidRPr="00D64653">
        <w:rPr>
          <w:lang w:eastAsia="zh-TW"/>
        </w:rPr>
        <w:t>858</w:t>
      </w:r>
      <w:r w:rsidRPr="00D64653">
        <w:rPr>
          <w:lang w:eastAsia="zh-TW"/>
        </w:rPr>
        <w:t>萬美元（成長</w:t>
      </w:r>
      <w:r w:rsidRPr="00D64653">
        <w:rPr>
          <w:lang w:eastAsia="zh-TW"/>
        </w:rPr>
        <w:t>42.91%</w:t>
      </w:r>
      <w:r w:rsidRPr="00D64653">
        <w:rPr>
          <w:lang w:eastAsia="zh-TW"/>
        </w:rPr>
        <w:t>）、塑膠包裝材料</w:t>
      </w:r>
      <w:r w:rsidRPr="00D64653">
        <w:rPr>
          <w:lang w:eastAsia="zh-TW"/>
        </w:rPr>
        <w:t>8,522</w:t>
      </w:r>
      <w:r w:rsidRPr="00D64653">
        <w:rPr>
          <w:lang w:eastAsia="zh-TW"/>
        </w:rPr>
        <w:t>萬美元（成長</w:t>
      </w:r>
      <w:r w:rsidRPr="00D64653">
        <w:rPr>
          <w:lang w:eastAsia="zh-TW"/>
        </w:rPr>
        <w:t>1.03%</w:t>
      </w:r>
      <w:r w:rsidRPr="00D64653">
        <w:rPr>
          <w:lang w:eastAsia="zh-TW"/>
        </w:rPr>
        <w:t>）、食物調製品</w:t>
      </w:r>
      <w:r w:rsidRPr="00D64653">
        <w:rPr>
          <w:lang w:eastAsia="zh-TW"/>
        </w:rPr>
        <w:t>8,245</w:t>
      </w:r>
      <w:r w:rsidRPr="00D64653">
        <w:rPr>
          <w:lang w:eastAsia="zh-TW"/>
        </w:rPr>
        <w:t>萬美元（成長</w:t>
      </w:r>
      <w:r w:rsidRPr="00D64653">
        <w:rPr>
          <w:lang w:eastAsia="zh-TW"/>
        </w:rPr>
        <w:t>6.53%</w:t>
      </w:r>
      <w:r w:rsidRPr="00D64653">
        <w:rPr>
          <w:lang w:eastAsia="zh-TW"/>
        </w:rPr>
        <w:t>）表現較佳，汽柴油則因出行減少，僅進口</w:t>
      </w:r>
      <w:r w:rsidRPr="00D64653">
        <w:rPr>
          <w:lang w:eastAsia="zh-TW"/>
        </w:rPr>
        <w:t>3</w:t>
      </w:r>
      <w:r w:rsidRPr="00D64653">
        <w:rPr>
          <w:lang w:eastAsia="zh-TW"/>
        </w:rPr>
        <w:t>億</w:t>
      </w:r>
      <w:r w:rsidRPr="00D64653">
        <w:rPr>
          <w:lang w:eastAsia="zh-TW"/>
        </w:rPr>
        <w:t>7,404</w:t>
      </w:r>
      <w:r w:rsidRPr="00D64653">
        <w:rPr>
          <w:lang w:eastAsia="zh-TW"/>
        </w:rPr>
        <w:t>萬美元，大幅衰退</w:t>
      </w:r>
      <w:r w:rsidRPr="00D64653">
        <w:rPr>
          <w:lang w:eastAsia="zh-TW"/>
        </w:rPr>
        <w:t>39.09%</w:t>
      </w:r>
      <w:r w:rsidRPr="00D64653">
        <w:rPr>
          <w:lang w:eastAsia="zh-TW"/>
        </w:rPr>
        <w:t>。</w:t>
      </w:r>
      <w:proofErr w:type="gramStart"/>
      <w:r w:rsidRPr="00D64653">
        <w:rPr>
          <w:lang w:eastAsia="zh-TW"/>
        </w:rPr>
        <w:t>另因基期</w:t>
      </w:r>
      <w:proofErr w:type="gramEnd"/>
      <w:r w:rsidRPr="00D64653">
        <w:rPr>
          <w:lang w:eastAsia="zh-TW"/>
        </w:rPr>
        <w:t>偏低，手機等通訊器材進口達</w:t>
      </w:r>
      <w:r w:rsidRPr="00D64653">
        <w:rPr>
          <w:lang w:eastAsia="zh-TW"/>
        </w:rPr>
        <w:t>7,524</w:t>
      </w:r>
      <w:r w:rsidRPr="00D64653">
        <w:rPr>
          <w:lang w:eastAsia="zh-TW"/>
        </w:rPr>
        <w:t>萬美元（成長</w:t>
      </w:r>
      <w:r w:rsidRPr="00D64653">
        <w:rPr>
          <w:lang w:eastAsia="zh-TW"/>
        </w:rPr>
        <w:t>11.82%</w:t>
      </w:r>
      <w:r w:rsidRPr="00D64653">
        <w:rPr>
          <w:lang w:eastAsia="zh-TW"/>
        </w:rPr>
        <w:t>），載貨用機動車輛及小客車進口分別達</w:t>
      </w:r>
      <w:r w:rsidRPr="00D64653">
        <w:rPr>
          <w:lang w:eastAsia="zh-TW"/>
        </w:rPr>
        <w:t>7,815</w:t>
      </w:r>
      <w:r w:rsidRPr="00D64653">
        <w:rPr>
          <w:lang w:eastAsia="zh-TW"/>
        </w:rPr>
        <w:t>萬美元（成長</w:t>
      </w:r>
      <w:r w:rsidRPr="00D64653">
        <w:rPr>
          <w:lang w:eastAsia="zh-TW"/>
        </w:rPr>
        <w:t>38.65%</w:t>
      </w:r>
      <w:r w:rsidRPr="00D64653">
        <w:rPr>
          <w:lang w:eastAsia="zh-TW"/>
        </w:rPr>
        <w:t>）及</w:t>
      </w:r>
      <w:r w:rsidRPr="00D64653">
        <w:rPr>
          <w:lang w:eastAsia="zh-TW"/>
        </w:rPr>
        <w:t>4,913</w:t>
      </w:r>
      <w:r w:rsidRPr="00D64653">
        <w:rPr>
          <w:lang w:eastAsia="zh-TW"/>
        </w:rPr>
        <w:t>萬美元（成長</w:t>
      </w:r>
      <w:r w:rsidRPr="00D64653">
        <w:rPr>
          <w:lang w:eastAsia="zh-TW"/>
        </w:rPr>
        <w:t>53.32%</w:t>
      </w:r>
      <w:r w:rsidRPr="00D64653">
        <w:rPr>
          <w:lang w:eastAsia="zh-TW"/>
        </w:rPr>
        <w:t>），顯示買氣逐漸恢復。</w:t>
      </w:r>
    </w:p>
    <w:p w:rsidR="00F45B22" w:rsidRPr="00D64653" w:rsidRDefault="00F45B22" w:rsidP="00F45B22">
      <w:pPr>
        <w:pStyle w:val="af"/>
        <w:ind w:left="945" w:firstLine="472"/>
        <w:rPr>
          <w:lang w:eastAsia="zh-TW"/>
        </w:rPr>
      </w:pPr>
      <w:r w:rsidRPr="00D64653">
        <w:rPr>
          <w:lang w:eastAsia="zh-TW"/>
        </w:rPr>
        <w:t>值得注意的是，</w:t>
      </w:r>
      <w:r w:rsidRPr="00D64653">
        <w:rPr>
          <w:lang w:eastAsia="zh-TW"/>
        </w:rPr>
        <w:t>2020</w:t>
      </w:r>
      <w:r w:rsidRPr="00D64653">
        <w:rPr>
          <w:lang w:eastAsia="zh-TW"/>
        </w:rPr>
        <w:t>年尼國進口玉米達</w:t>
      </w:r>
      <w:r w:rsidRPr="00D64653">
        <w:rPr>
          <w:lang w:eastAsia="zh-TW"/>
        </w:rPr>
        <w:t>8,442</w:t>
      </w:r>
      <w:r w:rsidRPr="00D64653">
        <w:rPr>
          <w:lang w:eastAsia="zh-TW"/>
        </w:rPr>
        <w:t>萬美元（成長</w:t>
      </w:r>
      <w:r w:rsidRPr="00D64653">
        <w:rPr>
          <w:lang w:eastAsia="zh-TW"/>
        </w:rPr>
        <w:t>44.04%</w:t>
      </w:r>
      <w:r w:rsidRPr="00D64653">
        <w:rPr>
          <w:lang w:eastAsia="zh-TW"/>
        </w:rPr>
        <w:t>）、稻米</w:t>
      </w:r>
      <w:r w:rsidRPr="00D64653">
        <w:rPr>
          <w:lang w:eastAsia="zh-TW"/>
        </w:rPr>
        <w:t>5,803</w:t>
      </w:r>
      <w:r w:rsidRPr="00D64653">
        <w:rPr>
          <w:lang w:eastAsia="zh-TW"/>
        </w:rPr>
        <w:t>萬美元（成長</w:t>
      </w:r>
      <w:r w:rsidRPr="00D64653">
        <w:rPr>
          <w:lang w:eastAsia="zh-TW"/>
        </w:rPr>
        <w:t>12.95%</w:t>
      </w:r>
      <w:r w:rsidRPr="00D64653">
        <w:rPr>
          <w:lang w:eastAsia="zh-TW"/>
        </w:rPr>
        <w:t>），</w:t>
      </w:r>
      <w:proofErr w:type="gramStart"/>
      <w:r w:rsidRPr="00D64653">
        <w:rPr>
          <w:lang w:eastAsia="zh-TW"/>
        </w:rPr>
        <w:t>均創歷史</w:t>
      </w:r>
      <w:proofErr w:type="gramEnd"/>
      <w:r w:rsidRPr="00D64653">
        <w:rPr>
          <w:lang w:eastAsia="zh-TW"/>
        </w:rPr>
        <w:t>新高，棕櫚油</w:t>
      </w:r>
      <w:r w:rsidRPr="00D64653">
        <w:rPr>
          <w:lang w:eastAsia="zh-TW"/>
        </w:rPr>
        <w:t>5,208</w:t>
      </w:r>
      <w:r w:rsidRPr="00D64653">
        <w:rPr>
          <w:lang w:eastAsia="zh-TW"/>
        </w:rPr>
        <w:t>萬美元（成長</w:t>
      </w:r>
      <w:r w:rsidRPr="00D64653">
        <w:rPr>
          <w:lang w:eastAsia="zh-TW"/>
        </w:rPr>
        <w:t>29.11%</w:t>
      </w:r>
      <w:r w:rsidRPr="00D64653">
        <w:rPr>
          <w:lang w:eastAsia="zh-TW"/>
        </w:rPr>
        <w:t>）亦攀高，顯示尼國在糧食方面主要生產菜豆、花生等出口，前述玉米、稻米等主食則增加進口。</w:t>
      </w:r>
    </w:p>
    <w:p w:rsidR="00F45B22" w:rsidRPr="00D64653" w:rsidRDefault="00F45B22" w:rsidP="00F45B22">
      <w:pPr>
        <w:pStyle w:val="a7"/>
        <w:ind w:left="945" w:hanging="709"/>
      </w:pPr>
      <w:r w:rsidRPr="00D64653">
        <w:t>（四）觀光業</w:t>
      </w:r>
    </w:p>
    <w:p w:rsidR="00F45B22" w:rsidRPr="00D64653" w:rsidRDefault="00F45B22" w:rsidP="00F45B22">
      <w:pPr>
        <w:pStyle w:val="af"/>
        <w:ind w:left="945" w:firstLine="472"/>
        <w:rPr>
          <w:lang w:eastAsia="zh-TW"/>
        </w:rPr>
      </w:pPr>
      <w:r w:rsidRPr="00D64653">
        <w:rPr>
          <w:lang w:val="es-ES" w:eastAsia="zh-TW"/>
        </w:rPr>
        <w:t>2018</w:t>
      </w:r>
      <w:r w:rsidRPr="00D64653">
        <w:rPr>
          <w:lang w:eastAsia="zh-TW"/>
        </w:rPr>
        <w:t>年</w:t>
      </w:r>
      <w:proofErr w:type="gramStart"/>
      <w:r w:rsidRPr="00D64653">
        <w:rPr>
          <w:lang w:eastAsia="zh-TW"/>
        </w:rPr>
        <w:t>尼國社經</w:t>
      </w:r>
      <w:proofErr w:type="gramEnd"/>
      <w:r w:rsidRPr="00D64653">
        <w:rPr>
          <w:lang w:eastAsia="zh-TW"/>
        </w:rPr>
        <w:t>危機前觀光業成長迅速</w:t>
      </w:r>
      <w:r w:rsidRPr="00D64653">
        <w:rPr>
          <w:lang w:val="es-ES" w:eastAsia="zh-TW"/>
        </w:rPr>
        <w:t>，</w:t>
      </w:r>
      <w:r w:rsidRPr="00D64653">
        <w:rPr>
          <w:lang w:eastAsia="zh-TW"/>
        </w:rPr>
        <w:t>多家國際連鎖旅館興建或更新設備</w:t>
      </w:r>
      <w:r w:rsidRPr="00D64653">
        <w:rPr>
          <w:lang w:val="es-ES" w:eastAsia="zh-TW"/>
        </w:rPr>
        <w:t>，</w:t>
      </w:r>
      <w:r w:rsidRPr="00D64653">
        <w:rPr>
          <w:lang w:eastAsia="zh-TW"/>
        </w:rPr>
        <w:t>例如</w:t>
      </w:r>
      <w:r w:rsidRPr="00D64653">
        <w:rPr>
          <w:lang w:val="es-ES" w:eastAsia="zh-TW"/>
        </w:rPr>
        <w:t>2016</w:t>
      </w:r>
      <w:r w:rsidRPr="00D64653">
        <w:rPr>
          <w:lang w:eastAsia="zh-TW"/>
        </w:rPr>
        <w:t>年尼京</w:t>
      </w:r>
      <w:r w:rsidRPr="00D64653">
        <w:rPr>
          <w:lang w:val="es-ES" w:eastAsia="zh-TW"/>
        </w:rPr>
        <w:t>Hyatt Place</w:t>
      </w:r>
      <w:r w:rsidRPr="00D64653">
        <w:rPr>
          <w:lang w:eastAsia="zh-TW"/>
        </w:rPr>
        <w:t>酒店開幕、</w:t>
      </w:r>
      <w:r w:rsidRPr="00D64653">
        <w:rPr>
          <w:lang w:val="es-ES" w:eastAsia="zh-TW"/>
        </w:rPr>
        <w:t>2017</w:t>
      </w:r>
      <w:r w:rsidRPr="00D64653">
        <w:rPr>
          <w:lang w:eastAsia="zh-TW"/>
        </w:rPr>
        <w:t>年</w:t>
      </w:r>
      <w:r w:rsidRPr="00D64653">
        <w:rPr>
          <w:lang w:val="es-ES" w:eastAsia="zh-TW"/>
        </w:rPr>
        <w:t>3</w:t>
      </w:r>
      <w:r w:rsidRPr="00D64653">
        <w:rPr>
          <w:lang w:eastAsia="zh-TW"/>
        </w:rPr>
        <w:t>月我國老爺集團投資之</w:t>
      </w:r>
      <w:r w:rsidRPr="00D64653">
        <w:rPr>
          <w:lang w:val="es-ES" w:eastAsia="zh-TW"/>
        </w:rPr>
        <w:t>Crowne Plaza</w:t>
      </w:r>
      <w:r w:rsidRPr="00D64653">
        <w:rPr>
          <w:lang w:eastAsia="zh-TW"/>
        </w:rPr>
        <w:t>酒店裝修完成</w:t>
      </w:r>
      <w:r w:rsidRPr="00D64653">
        <w:rPr>
          <w:lang w:val="es-ES" w:eastAsia="zh-TW"/>
        </w:rPr>
        <w:t>，</w:t>
      </w:r>
      <w:r w:rsidRPr="00D64653">
        <w:rPr>
          <w:lang w:val="es-ES" w:eastAsia="zh-TW"/>
        </w:rPr>
        <w:t>2017</w:t>
      </w:r>
      <w:r w:rsidRPr="00D64653">
        <w:rPr>
          <w:lang w:eastAsia="zh-TW"/>
        </w:rPr>
        <w:t>年</w:t>
      </w:r>
      <w:r w:rsidRPr="00D64653">
        <w:rPr>
          <w:lang w:val="es-ES" w:eastAsia="zh-TW"/>
        </w:rPr>
        <w:t>Intercontinental</w:t>
      </w:r>
      <w:r w:rsidRPr="00D64653">
        <w:rPr>
          <w:lang w:eastAsia="zh-TW"/>
        </w:rPr>
        <w:t>酒店啟動裝修工程等</w:t>
      </w:r>
      <w:r w:rsidRPr="00D64653">
        <w:rPr>
          <w:lang w:val="es-ES" w:eastAsia="zh-TW"/>
        </w:rPr>
        <w:t>，</w:t>
      </w:r>
      <w:r w:rsidRPr="00D64653">
        <w:rPr>
          <w:lang w:eastAsia="zh-TW"/>
        </w:rPr>
        <w:t>以迎接觀光熱潮。依據尼國觀光局年報，</w:t>
      </w:r>
      <w:r w:rsidRPr="00D64653">
        <w:rPr>
          <w:lang w:eastAsia="zh-TW"/>
        </w:rPr>
        <w:t>2017</w:t>
      </w:r>
      <w:r w:rsidRPr="00D64653">
        <w:rPr>
          <w:lang w:eastAsia="zh-TW"/>
        </w:rPr>
        <w:t>年尼國遊客計</w:t>
      </w:r>
      <w:r w:rsidRPr="00D64653">
        <w:rPr>
          <w:lang w:eastAsia="zh-TW"/>
        </w:rPr>
        <w:t>196</w:t>
      </w:r>
      <w:r w:rsidRPr="00D64653">
        <w:rPr>
          <w:lang w:eastAsia="zh-TW"/>
        </w:rPr>
        <w:t>萬人，觀光業收入估計約</w:t>
      </w:r>
      <w:r w:rsidRPr="00D64653">
        <w:rPr>
          <w:lang w:eastAsia="zh-TW"/>
        </w:rPr>
        <w:t>8</w:t>
      </w:r>
      <w:r w:rsidRPr="00D64653">
        <w:rPr>
          <w:lang w:eastAsia="zh-TW"/>
        </w:rPr>
        <w:t>億</w:t>
      </w:r>
      <w:r w:rsidRPr="00D64653">
        <w:rPr>
          <w:lang w:eastAsia="zh-TW"/>
        </w:rPr>
        <w:t>4,050</w:t>
      </w:r>
      <w:r w:rsidRPr="00D64653">
        <w:rPr>
          <w:lang w:eastAsia="zh-TW"/>
        </w:rPr>
        <w:t>萬美元，相當於尼國</w:t>
      </w:r>
      <w:r w:rsidRPr="00D64653">
        <w:rPr>
          <w:lang w:eastAsia="zh-TW"/>
        </w:rPr>
        <w:t>GDP</w:t>
      </w:r>
      <w:r w:rsidRPr="00D64653">
        <w:rPr>
          <w:lang w:eastAsia="zh-TW"/>
        </w:rPr>
        <w:t>之</w:t>
      </w:r>
      <w:r w:rsidRPr="00D64653">
        <w:rPr>
          <w:lang w:eastAsia="zh-TW"/>
        </w:rPr>
        <w:t>6%</w:t>
      </w:r>
      <w:r w:rsidRPr="00D64653">
        <w:rPr>
          <w:lang w:eastAsia="zh-TW"/>
        </w:rPr>
        <w:t>，前景看好。</w:t>
      </w:r>
    </w:p>
    <w:p w:rsidR="00F45B22" w:rsidRPr="00D64653" w:rsidRDefault="00F45B22" w:rsidP="00F45B22">
      <w:pPr>
        <w:pStyle w:val="af"/>
        <w:ind w:left="945" w:firstLine="472"/>
        <w:rPr>
          <w:lang w:eastAsia="zh-TW"/>
        </w:rPr>
      </w:pPr>
      <w:r w:rsidRPr="00D64653">
        <w:rPr>
          <w:lang w:eastAsia="zh-TW"/>
        </w:rPr>
        <w:t>然而，在尼國爆發社經危機後，</w:t>
      </w:r>
      <w:proofErr w:type="gramStart"/>
      <w:r w:rsidRPr="00D64653">
        <w:rPr>
          <w:lang w:eastAsia="zh-TW"/>
        </w:rPr>
        <w:t>治安轉惡</w:t>
      </w:r>
      <w:proofErr w:type="gramEnd"/>
      <w:r w:rsidRPr="00D64653">
        <w:rPr>
          <w:lang w:eastAsia="zh-TW"/>
        </w:rPr>
        <w:t>，歐美各國相繼調高尼國旅遊警示，致觀光客大幅流失。依據央行統計，</w:t>
      </w:r>
      <w:r w:rsidRPr="00D64653">
        <w:rPr>
          <w:lang w:eastAsia="zh-TW"/>
        </w:rPr>
        <w:t>2018</w:t>
      </w:r>
      <w:r w:rsidRPr="00D64653">
        <w:rPr>
          <w:lang w:eastAsia="zh-TW"/>
        </w:rPr>
        <w:t>年觀光業收入降為</w:t>
      </w:r>
      <w:r w:rsidRPr="00D64653">
        <w:rPr>
          <w:lang w:eastAsia="zh-TW"/>
        </w:rPr>
        <w:t>5</w:t>
      </w:r>
      <w:r w:rsidRPr="00D64653">
        <w:rPr>
          <w:lang w:eastAsia="zh-TW"/>
        </w:rPr>
        <w:t>億</w:t>
      </w:r>
      <w:r w:rsidRPr="00D64653">
        <w:rPr>
          <w:lang w:eastAsia="zh-TW"/>
        </w:rPr>
        <w:t>4,440</w:t>
      </w:r>
      <w:r w:rsidRPr="00D64653">
        <w:rPr>
          <w:lang w:eastAsia="zh-TW"/>
        </w:rPr>
        <w:t>萬美元，</w:t>
      </w:r>
      <w:r w:rsidRPr="00D64653">
        <w:rPr>
          <w:lang w:eastAsia="zh-TW"/>
        </w:rPr>
        <w:t>2019</w:t>
      </w:r>
      <w:r w:rsidRPr="00D64653">
        <w:rPr>
          <w:lang w:eastAsia="zh-TW"/>
        </w:rPr>
        <w:t>年續降為</w:t>
      </w:r>
      <w:r w:rsidRPr="00D64653">
        <w:rPr>
          <w:lang w:eastAsia="zh-TW"/>
        </w:rPr>
        <w:t>5</w:t>
      </w:r>
      <w:r w:rsidRPr="00D64653">
        <w:rPr>
          <w:lang w:eastAsia="zh-TW"/>
        </w:rPr>
        <w:t>億</w:t>
      </w:r>
      <w:r w:rsidRPr="00D64653">
        <w:rPr>
          <w:lang w:eastAsia="zh-TW"/>
        </w:rPr>
        <w:t>1,530</w:t>
      </w:r>
      <w:r w:rsidRPr="00D64653">
        <w:rPr>
          <w:lang w:eastAsia="zh-TW"/>
        </w:rPr>
        <w:t>萬美元，以旅館業為例，尼京商務連鎖酒店因尚有商務客支持，估計僅剩約</w:t>
      </w:r>
      <w:r w:rsidRPr="00D64653">
        <w:rPr>
          <w:lang w:eastAsia="zh-TW"/>
        </w:rPr>
        <w:t>20%</w:t>
      </w:r>
      <w:r w:rsidRPr="00D64653">
        <w:rPr>
          <w:lang w:eastAsia="zh-TW"/>
        </w:rPr>
        <w:t>至</w:t>
      </w:r>
      <w:r w:rsidRPr="00D64653">
        <w:rPr>
          <w:lang w:eastAsia="zh-TW"/>
        </w:rPr>
        <w:t>30%</w:t>
      </w:r>
      <w:r w:rsidRPr="00D64653">
        <w:rPr>
          <w:lang w:eastAsia="zh-TW"/>
        </w:rPr>
        <w:t>住房率，中小型旅館則因缺乏客源大量倒閉及求售。另在</w:t>
      </w:r>
      <w:proofErr w:type="gramStart"/>
      <w:r w:rsidRPr="00D64653">
        <w:rPr>
          <w:lang w:eastAsia="zh-TW"/>
        </w:rPr>
        <w:t>危機前尼京</w:t>
      </w:r>
      <w:proofErr w:type="gramEnd"/>
      <w:r w:rsidRPr="00D64653">
        <w:rPr>
          <w:lang w:eastAsia="zh-TW"/>
        </w:rPr>
        <w:t>機場每日</w:t>
      </w:r>
      <w:proofErr w:type="gramStart"/>
      <w:r w:rsidRPr="00D64653">
        <w:rPr>
          <w:lang w:eastAsia="zh-TW"/>
        </w:rPr>
        <w:t>抵離航</w:t>
      </w:r>
      <w:proofErr w:type="gramEnd"/>
      <w:r w:rsidRPr="00D64653">
        <w:rPr>
          <w:lang w:eastAsia="zh-TW"/>
        </w:rPr>
        <w:t>班約</w:t>
      </w:r>
      <w:r w:rsidRPr="00D64653">
        <w:rPr>
          <w:lang w:eastAsia="zh-TW"/>
        </w:rPr>
        <w:t>25</w:t>
      </w:r>
      <w:r w:rsidRPr="00D64653">
        <w:rPr>
          <w:lang w:eastAsia="zh-TW"/>
        </w:rPr>
        <w:t>班，惟危機後如聯合航空休士頓航班降至每週</w:t>
      </w:r>
      <w:r w:rsidRPr="00D64653">
        <w:rPr>
          <w:lang w:eastAsia="zh-TW"/>
        </w:rPr>
        <w:t>4</w:t>
      </w:r>
      <w:r w:rsidRPr="00D64653">
        <w:rPr>
          <w:lang w:eastAsia="zh-TW"/>
        </w:rPr>
        <w:t>班、達美航空亞特蘭大</w:t>
      </w:r>
      <w:proofErr w:type="gramStart"/>
      <w:r w:rsidRPr="00D64653">
        <w:rPr>
          <w:lang w:eastAsia="zh-TW"/>
        </w:rPr>
        <w:t>航班更降</w:t>
      </w:r>
      <w:proofErr w:type="gramEnd"/>
      <w:r w:rsidRPr="00D64653">
        <w:rPr>
          <w:lang w:eastAsia="zh-TW"/>
        </w:rPr>
        <w:t>為每週</w:t>
      </w:r>
      <w:r w:rsidRPr="00D64653">
        <w:rPr>
          <w:lang w:eastAsia="zh-TW"/>
        </w:rPr>
        <w:t>1</w:t>
      </w:r>
      <w:r w:rsidRPr="00D64653">
        <w:rPr>
          <w:lang w:eastAsia="zh-TW"/>
        </w:rPr>
        <w:t>班等，原定</w:t>
      </w:r>
      <w:r w:rsidRPr="00D64653">
        <w:rPr>
          <w:lang w:eastAsia="zh-TW"/>
        </w:rPr>
        <w:t>2018</w:t>
      </w:r>
      <w:r w:rsidRPr="00D64653">
        <w:rPr>
          <w:lang w:eastAsia="zh-TW"/>
        </w:rPr>
        <w:t>年實現之尼國與西班牙間直航亦告取消。</w:t>
      </w:r>
    </w:p>
    <w:p w:rsidR="00F45B22" w:rsidRPr="00D64653" w:rsidRDefault="00F45B22" w:rsidP="00F45B22">
      <w:pPr>
        <w:pStyle w:val="af"/>
        <w:ind w:left="945" w:firstLine="472"/>
        <w:rPr>
          <w:lang w:eastAsia="zh-TW"/>
        </w:rPr>
      </w:pPr>
      <w:r w:rsidRPr="00D64653">
        <w:rPr>
          <w:lang w:eastAsia="zh-TW"/>
        </w:rPr>
        <w:t>在尼政府積極推展觀光下，尼觀光局曾表示自</w:t>
      </w:r>
      <w:r w:rsidRPr="00D64653">
        <w:rPr>
          <w:lang w:eastAsia="zh-TW"/>
        </w:rPr>
        <w:t>2019</w:t>
      </w:r>
      <w:r w:rsidRPr="00D64653">
        <w:rPr>
          <w:lang w:eastAsia="zh-TW"/>
        </w:rPr>
        <w:t>年起尼旅客已恢復成長，約有</w:t>
      </w:r>
      <w:r w:rsidRPr="00D64653">
        <w:rPr>
          <w:lang w:eastAsia="zh-TW"/>
        </w:rPr>
        <w:t>140</w:t>
      </w:r>
      <w:r w:rsidRPr="00D64653">
        <w:rPr>
          <w:lang w:eastAsia="zh-TW"/>
        </w:rPr>
        <w:t>萬人訪尼，並預期</w:t>
      </w:r>
      <w:r w:rsidRPr="00D64653">
        <w:rPr>
          <w:lang w:eastAsia="zh-TW"/>
        </w:rPr>
        <w:t>2020</w:t>
      </w:r>
      <w:r w:rsidRPr="00D64653">
        <w:rPr>
          <w:lang w:eastAsia="zh-TW"/>
        </w:rPr>
        <w:t>年可望提高至</w:t>
      </w:r>
      <w:r w:rsidRPr="00D64653">
        <w:rPr>
          <w:lang w:eastAsia="zh-TW"/>
        </w:rPr>
        <w:t>170</w:t>
      </w:r>
      <w:r w:rsidRPr="00D64653">
        <w:rPr>
          <w:lang w:eastAsia="zh-TW"/>
        </w:rPr>
        <w:t>萬人。然而因</w:t>
      </w:r>
      <w:proofErr w:type="gramStart"/>
      <w:r w:rsidRPr="00D64653">
        <w:rPr>
          <w:lang w:eastAsia="zh-TW"/>
        </w:rPr>
        <w:t>疫</w:t>
      </w:r>
      <w:proofErr w:type="gramEnd"/>
      <w:r w:rsidRPr="00D64653">
        <w:rPr>
          <w:lang w:eastAsia="zh-TW"/>
        </w:rPr>
        <w:t>情爆發，觀光業陷入停頓，自</w:t>
      </w:r>
      <w:r w:rsidRPr="00D64653">
        <w:rPr>
          <w:lang w:eastAsia="zh-TW"/>
        </w:rPr>
        <w:t>3</w:t>
      </w:r>
      <w:r w:rsidRPr="00D64653">
        <w:rPr>
          <w:lang w:eastAsia="zh-TW"/>
        </w:rPr>
        <w:t>月起尼國國際航班停航，商務旅館停業，觀光業再次受到重擊，依據央行統計，</w:t>
      </w:r>
      <w:r w:rsidRPr="00D64653">
        <w:rPr>
          <w:lang w:eastAsia="zh-TW"/>
        </w:rPr>
        <w:t>2020</w:t>
      </w:r>
      <w:r w:rsidRPr="00D64653">
        <w:rPr>
          <w:lang w:eastAsia="zh-TW"/>
        </w:rPr>
        <w:t>年觀光業收入劇降至</w:t>
      </w:r>
      <w:r w:rsidRPr="00D64653">
        <w:rPr>
          <w:lang w:eastAsia="zh-TW"/>
        </w:rPr>
        <w:t>1</w:t>
      </w:r>
      <w:r w:rsidRPr="00D64653">
        <w:rPr>
          <w:lang w:eastAsia="zh-TW"/>
        </w:rPr>
        <w:t>億</w:t>
      </w:r>
      <w:r w:rsidRPr="00D64653">
        <w:rPr>
          <w:lang w:eastAsia="zh-TW"/>
        </w:rPr>
        <w:t>9,850</w:t>
      </w:r>
      <w:r w:rsidRPr="00D64653">
        <w:rPr>
          <w:lang w:eastAsia="zh-TW"/>
        </w:rPr>
        <w:t>萬美元，較</w:t>
      </w:r>
      <w:r w:rsidRPr="00D64653">
        <w:rPr>
          <w:lang w:eastAsia="zh-TW"/>
        </w:rPr>
        <w:t>2019</w:t>
      </w:r>
      <w:r w:rsidRPr="00D64653">
        <w:rPr>
          <w:lang w:eastAsia="zh-TW"/>
        </w:rPr>
        <w:t>年衰退</w:t>
      </w:r>
      <w:r w:rsidRPr="00D64653">
        <w:rPr>
          <w:lang w:eastAsia="zh-TW"/>
        </w:rPr>
        <w:t>61.47%</w:t>
      </w:r>
      <w:r w:rsidRPr="00D64653">
        <w:rPr>
          <w:lang w:eastAsia="zh-TW"/>
        </w:rPr>
        <w:t>。所幸尼國在</w:t>
      </w:r>
      <w:proofErr w:type="gramStart"/>
      <w:r w:rsidRPr="00D64653">
        <w:rPr>
          <w:lang w:eastAsia="zh-TW"/>
        </w:rPr>
        <w:t>疫</w:t>
      </w:r>
      <w:proofErr w:type="gramEnd"/>
      <w:r w:rsidRPr="00D64653">
        <w:rPr>
          <w:lang w:eastAsia="zh-TW"/>
        </w:rPr>
        <w:t>情控制得宜下，國際航班逐漸復航，政府積極推展國內旅遊，自</w:t>
      </w:r>
      <w:r w:rsidRPr="00D64653">
        <w:rPr>
          <w:lang w:eastAsia="zh-TW"/>
        </w:rPr>
        <w:t>2021</w:t>
      </w:r>
      <w:r w:rsidRPr="00D64653">
        <w:rPr>
          <w:lang w:eastAsia="zh-TW"/>
        </w:rPr>
        <w:t>年起已逐漸走出谷底。</w:t>
      </w:r>
    </w:p>
    <w:p w:rsidR="00F45B22" w:rsidRPr="00D64653" w:rsidRDefault="00F45B22" w:rsidP="00F45B22">
      <w:pPr>
        <w:pStyle w:val="a7"/>
        <w:ind w:left="945" w:hanging="709"/>
      </w:pPr>
      <w:r w:rsidRPr="00D64653">
        <w:t>（五）通訊業</w:t>
      </w:r>
    </w:p>
    <w:p w:rsidR="00F45B22" w:rsidRPr="00D64653" w:rsidRDefault="00F45B22" w:rsidP="00F45B22">
      <w:pPr>
        <w:pStyle w:val="af"/>
        <w:ind w:left="945" w:firstLine="472"/>
        <w:rPr>
          <w:lang w:eastAsia="zh-TW"/>
        </w:rPr>
      </w:pPr>
      <w:r w:rsidRPr="00D64653">
        <w:rPr>
          <w:lang w:eastAsia="zh-TW"/>
        </w:rPr>
        <w:t>尼國人口約</w:t>
      </w:r>
      <w:r w:rsidRPr="00D64653">
        <w:rPr>
          <w:lang w:eastAsia="zh-TW"/>
        </w:rPr>
        <w:t>650</w:t>
      </w:r>
      <w:r w:rsidRPr="00D64653">
        <w:rPr>
          <w:lang w:eastAsia="zh-TW"/>
        </w:rPr>
        <w:t>萬人，惟依據尼國郵電局（</w:t>
      </w:r>
      <w:r w:rsidRPr="00D64653">
        <w:rPr>
          <w:lang w:eastAsia="zh-TW"/>
        </w:rPr>
        <w:t>TELCOR</w:t>
      </w:r>
      <w:r w:rsidRPr="00D64653">
        <w:rPr>
          <w:lang w:eastAsia="zh-TW"/>
        </w:rPr>
        <w:t>）統計，</w:t>
      </w:r>
      <w:r w:rsidRPr="00D64653">
        <w:rPr>
          <w:lang w:eastAsia="zh-TW"/>
        </w:rPr>
        <w:t>2015</w:t>
      </w:r>
      <w:r w:rsidRPr="00D64653">
        <w:rPr>
          <w:lang w:eastAsia="zh-TW"/>
        </w:rPr>
        <w:t>年</w:t>
      </w:r>
      <w:proofErr w:type="gramStart"/>
      <w:r w:rsidRPr="00D64653">
        <w:rPr>
          <w:lang w:eastAsia="zh-TW"/>
        </w:rPr>
        <w:t>尼國市話</w:t>
      </w:r>
      <w:proofErr w:type="gramEnd"/>
      <w:r w:rsidRPr="00D64653">
        <w:rPr>
          <w:lang w:eastAsia="zh-TW"/>
        </w:rPr>
        <w:t>門號僅約</w:t>
      </w:r>
      <w:r w:rsidRPr="00D64653">
        <w:rPr>
          <w:lang w:eastAsia="zh-TW"/>
        </w:rPr>
        <w:t>35</w:t>
      </w:r>
      <w:r w:rsidRPr="00D64653">
        <w:rPr>
          <w:lang w:eastAsia="zh-TW"/>
        </w:rPr>
        <w:t>萬戶，固定網路申裝用戶則僅約</w:t>
      </w:r>
      <w:r w:rsidRPr="00D64653">
        <w:rPr>
          <w:lang w:eastAsia="zh-TW"/>
        </w:rPr>
        <w:t>24</w:t>
      </w:r>
      <w:r w:rsidRPr="00D64653">
        <w:rPr>
          <w:lang w:eastAsia="zh-TW"/>
        </w:rPr>
        <w:t>萬戶，通訊似不發達。然而隨科技進步，</w:t>
      </w:r>
      <w:proofErr w:type="gramStart"/>
      <w:r w:rsidRPr="00D64653">
        <w:rPr>
          <w:lang w:eastAsia="zh-TW"/>
        </w:rPr>
        <w:t>多數尼</w:t>
      </w:r>
      <w:proofErr w:type="gramEnd"/>
      <w:r w:rsidRPr="00D64653">
        <w:rPr>
          <w:lang w:eastAsia="zh-TW"/>
        </w:rPr>
        <w:t>國民眾已直接使用手機。依據尼國網路通訊業公會（</w:t>
      </w:r>
      <w:r w:rsidRPr="00D64653">
        <w:rPr>
          <w:lang w:eastAsia="zh-TW"/>
        </w:rPr>
        <w:t>CANITEL</w:t>
      </w:r>
      <w:r w:rsidRPr="00D64653">
        <w:rPr>
          <w:lang w:eastAsia="zh-TW"/>
        </w:rPr>
        <w:t>）統計，</w:t>
      </w:r>
      <w:r w:rsidRPr="00D64653">
        <w:rPr>
          <w:lang w:eastAsia="zh-TW"/>
        </w:rPr>
        <w:t>2004-2017</w:t>
      </w:r>
      <w:r w:rsidRPr="00D64653">
        <w:rPr>
          <w:lang w:eastAsia="zh-TW"/>
        </w:rPr>
        <w:t>年間尼國通訊業投資累計約</w:t>
      </w:r>
      <w:r w:rsidRPr="00D64653">
        <w:rPr>
          <w:lang w:eastAsia="zh-TW"/>
        </w:rPr>
        <w:t>17</w:t>
      </w:r>
      <w:r w:rsidRPr="00D64653">
        <w:rPr>
          <w:lang w:eastAsia="zh-TW"/>
        </w:rPr>
        <w:t>億</w:t>
      </w:r>
      <w:r w:rsidRPr="00D64653">
        <w:rPr>
          <w:lang w:eastAsia="zh-TW"/>
        </w:rPr>
        <w:t>1,100</w:t>
      </w:r>
      <w:r w:rsidRPr="00D64653">
        <w:rPr>
          <w:lang w:eastAsia="zh-TW"/>
        </w:rPr>
        <w:t>萬美元，迄</w:t>
      </w:r>
      <w:r w:rsidRPr="00D64653">
        <w:rPr>
          <w:lang w:eastAsia="zh-TW"/>
        </w:rPr>
        <w:t>2017</w:t>
      </w:r>
      <w:r w:rsidRPr="00D64653">
        <w:rPr>
          <w:lang w:eastAsia="zh-TW"/>
        </w:rPr>
        <w:t>年網路鋪設約</w:t>
      </w:r>
      <w:r w:rsidRPr="00D64653">
        <w:rPr>
          <w:lang w:eastAsia="zh-TW"/>
        </w:rPr>
        <w:t>13,000</w:t>
      </w:r>
      <w:r w:rsidRPr="00D64653">
        <w:rPr>
          <w:lang w:eastAsia="zh-TW"/>
        </w:rPr>
        <w:t>公里，尼國全國</w:t>
      </w:r>
      <w:r w:rsidRPr="00D64653">
        <w:rPr>
          <w:lang w:eastAsia="zh-TW"/>
        </w:rPr>
        <w:t>153</w:t>
      </w:r>
      <w:r w:rsidRPr="00D64653">
        <w:rPr>
          <w:lang w:eastAsia="zh-TW"/>
        </w:rPr>
        <w:t>鎮（</w:t>
      </w:r>
      <w:r w:rsidRPr="00D64653">
        <w:rPr>
          <w:lang w:eastAsia="zh-TW"/>
        </w:rPr>
        <w:t>Municipios</w:t>
      </w:r>
      <w:r w:rsidRPr="00D64653">
        <w:rPr>
          <w:lang w:eastAsia="zh-TW"/>
        </w:rPr>
        <w:t>）已全數設有</w:t>
      </w:r>
      <w:r w:rsidRPr="00D64653">
        <w:rPr>
          <w:lang w:eastAsia="zh-TW"/>
        </w:rPr>
        <w:t>3G</w:t>
      </w:r>
      <w:r w:rsidRPr="00D64653">
        <w:rPr>
          <w:lang w:eastAsia="zh-TW"/>
        </w:rPr>
        <w:t>網路，其中</w:t>
      </w:r>
      <w:r w:rsidRPr="00D64653">
        <w:rPr>
          <w:lang w:eastAsia="zh-TW"/>
        </w:rPr>
        <w:t>65</w:t>
      </w:r>
      <w:r w:rsidRPr="00D64653">
        <w:rPr>
          <w:lang w:eastAsia="zh-TW"/>
        </w:rPr>
        <w:t>鎮更支援</w:t>
      </w:r>
      <w:r w:rsidRPr="00D64653">
        <w:rPr>
          <w:lang w:eastAsia="zh-TW"/>
        </w:rPr>
        <w:t>4G-LTE</w:t>
      </w:r>
      <w:r w:rsidRPr="00D64653">
        <w:rPr>
          <w:lang w:eastAsia="zh-TW"/>
        </w:rPr>
        <w:t>網路，估計全國計有</w:t>
      </w:r>
      <w:r w:rsidRPr="00D64653">
        <w:rPr>
          <w:lang w:eastAsia="zh-TW"/>
        </w:rPr>
        <w:t>830</w:t>
      </w:r>
      <w:r w:rsidRPr="00D64653">
        <w:rPr>
          <w:lang w:eastAsia="zh-TW"/>
        </w:rPr>
        <w:t>萬上網裝置，</w:t>
      </w:r>
      <w:r w:rsidRPr="00D64653">
        <w:rPr>
          <w:lang w:eastAsia="zh-TW"/>
        </w:rPr>
        <w:t>85%</w:t>
      </w:r>
      <w:r w:rsidRPr="00D64653">
        <w:rPr>
          <w:lang w:eastAsia="zh-TW"/>
        </w:rPr>
        <w:t>民眾可用手機上網。</w:t>
      </w:r>
    </w:p>
    <w:p w:rsidR="00F45B22" w:rsidRPr="00D64653" w:rsidRDefault="00F45B22" w:rsidP="00F45B22">
      <w:pPr>
        <w:pStyle w:val="af"/>
        <w:ind w:left="945" w:firstLine="472"/>
        <w:rPr>
          <w:lang w:eastAsia="zh-TW"/>
        </w:rPr>
      </w:pPr>
      <w:r w:rsidRPr="00D64653">
        <w:rPr>
          <w:lang w:eastAsia="zh-TW"/>
        </w:rPr>
        <w:t>尼國行動通訊市場主要有</w:t>
      </w:r>
      <w:r w:rsidRPr="00D64653">
        <w:rPr>
          <w:lang w:eastAsia="zh-TW"/>
        </w:rPr>
        <w:t>Claro</w:t>
      </w:r>
      <w:r w:rsidRPr="00D64653">
        <w:rPr>
          <w:lang w:eastAsia="zh-TW"/>
        </w:rPr>
        <w:t>、</w:t>
      </w:r>
      <w:r w:rsidRPr="00D64653">
        <w:rPr>
          <w:lang w:eastAsia="zh-TW"/>
        </w:rPr>
        <w:t>Tigo</w:t>
      </w:r>
      <w:r w:rsidRPr="00D64653">
        <w:rPr>
          <w:lang w:eastAsia="zh-TW"/>
        </w:rPr>
        <w:t>及</w:t>
      </w:r>
      <w:r w:rsidRPr="00D64653">
        <w:rPr>
          <w:lang w:eastAsia="zh-TW"/>
        </w:rPr>
        <w:t>Cootel</w:t>
      </w:r>
      <w:r w:rsidRPr="00D64653">
        <w:rPr>
          <w:lang w:eastAsia="zh-TW"/>
        </w:rPr>
        <w:t>等品牌，</w:t>
      </w:r>
      <w:r w:rsidRPr="00D64653">
        <w:rPr>
          <w:lang w:eastAsia="zh-TW"/>
        </w:rPr>
        <w:t>Claro</w:t>
      </w:r>
      <w:r w:rsidRPr="00D64653">
        <w:rPr>
          <w:lang w:eastAsia="zh-TW"/>
        </w:rPr>
        <w:t>品牌由墨西哥商</w:t>
      </w:r>
      <w:r w:rsidRPr="00D64653">
        <w:rPr>
          <w:lang w:eastAsia="zh-TW"/>
        </w:rPr>
        <w:t>America Movil</w:t>
      </w:r>
      <w:r w:rsidRPr="00D64653">
        <w:rPr>
          <w:lang w:eastAsia="zh-TW"/>
        </w:rPr>
        <w:t>持有，營運範圍廣及拉美各國，現為尼國最大通訊公司，提供市話、電視、固網、行動通訊等服務。</w:t>
      </w:r>
      <w:r w:rsidRPr="00D64653">
        <w:rPr>
          <w:lang w:eastAsia="zh-TW"/>
        </w:rPr>
        <w:t>Tigo</w:t>
      </w:r>
      <w:r w:rsidRPr="00D64653">
        <w:rPr>
          <w:lang w:eastAsia="zh-TW"/>
        </w:rPr>
        <w:t>品牌由盧森堡</w:t>
      </w:r>
      <w:r w:rsidRPr="00D64653">
        <w:rPr>
          <w:lang w:eastAsia="zh-TW"/>
        </w:rPr>
        <w:t>Millicom</w:t>
      </w:r>
      <w:r w:rsidRPr="00D64653">
        <w:rPr>
          <w:lang w:eastAsia="zh-TW"/>
        </w:rPr>
        <w:t>集團持有，原在尼國提供企業固網服務，於</w:t>
      </w:r>
      <w:r w:rsidRPr="00D64653">
        <w:rPr>
          <w:lang w:eastAsia="zh-TW"/>
        </w:rPr>
        <w:t>2019</w:t>
      </w:r>
      <w:r w:rsidRPr="00D64653">
        <w:rPr>
          <w:lang w:eastAsia="zh-TW"/>
        </w:rPr>
        <w:t>年</w:t>
      </w:r>
      <w:r w:rsidRPr="00D64653">
        <w:rPr>
          <w:lang w:eastAsia="zh-TW"/>
        </w:rPr>
        <w:t>2</w:t>
      </w:r>
      <w:r w:rsidRPr="00D64653">
        <w:rPr>
          <w:lang w:eastAsia="zh-TW"/>
        </w:rPr>
        <w:t>月斥資</w:t>
      </w:r>
      <w:r w:rsidRPr="00D64653">
        <w:rPr>
          <w:lang w:eastAsia="zh-TW"/>
        </w:rPr>
        <w:t>3</w:t>
      </w:r>
      <w:r w:rsidRPr="00D64653">
        <w:rPr>
          <w:lang w:eastAsia="zh-TW"/>
        </w:rPr>
        <w:t>億</w:t>
      </w:r>
      <w:r w:rsidRPr="00D64653">
        <w:rPr>
          <w:lang w:eastAsia="zh-TW"/>
        </w:rPr>
        <w:t>7,900</w:t>
      </w:r>
      <w:r w:rsidRPr="00D64653">
        <w:rPr>
          <w:lang w:eastAsia="zh-TW"/>
        </w:rPr>
        <w:t>萬歐元（折合</w:t>
      </w:r>
      <w:r w:rsidRPr="00D64653">
        <w:rPr>
          <w:lang w:eastAsia="zh-TW"/>
        </w:rPr>
        <w:t>4</w:t>
      </w:r>
      <w:r w:rsidRPr="00D64653">
        <w:rPr>
          <w:lang w:eastAsia="zh-TW"/>
        </w:rPr>
        <w:t>億</w:t>
      </w:r>
      <w:r w:rsidRPr="00D64653">
        <w:rPr>
          <w:lang w:eastAsia="zh-TW"/>
        </w:rPr>
        <w:t>3,000</w:t>
      </w:r>
      <w:r w:rsidRPr="00D64653">
        <w:rPr>
          <w:lang w:eastAsia="zh-TW"/>
        </w:rPr>
        <w:t>萬美元）</w:t>
      </w:r>
      <w:proofErr w:type="gramStart"/>
      <w:r w:rsidRPr="00D64653">
        <w:rPr>
          <w:lang w:eastAsia="zh-TW"/>
        </w:rPr>
        <w:t>併</w:t>
      </w:r>
      <w:proofErr w:type="gramEnd"/>
      <w:r w:rsidRPr="00D64653">
        <w:rPr>
          <w:lang w:eastAsia="zh-TW"/>
        </w:rPr>
        <w:t>購西班牙商</w:t>
      </w:r>
      <w:r w:rsidRPr="00D64653">
        <w:rPr>
          <w:lang w:eastAsia="zh-TW"/>
        </w:rPr>
        <w:t>Telefonica</w:t>
      </w:r>
      <w:r w:rsidRPr="00D64653">
        <w:rPr>
          <w:lang w:eastAsia="zh-TW"/>
        </w:rPr>
        <w:t>在尼國經營之</w:t>
      </w:r>
      <w:r w:rsidRPr="00D64653">
        <w:rPr>
          <w:lang w:eastAsia="zh-TW"/>
        </w:rPr>
        <w:t>Movistar</w:t>
      </w:r>
      <w:r w:rsidRPr="00D64653">
        <w:rPr>
          <w:lang w:eastAsia="zh-TW"/>
        </w:rPr>
        <w:t>品牌行動通訊服務，取得</w:t>
      </w:r>
      <w:r w:rsidRPr="00D64653">
        <w:rPr>
          <w:lang w:eastAsia="zh-TW"/>
        </w:rPr>
        <w:t>400</w:t>
      </w:r>
      <w:r w:rsidRPr="00D64653">
        <w:rPr>
          <w:lang w:eastAsia="zh-TW"/>
        </w:rPr>
        <w:t>萬尼國用戶，嗣後統一品牌名稱為</w:t>
      </w:r>
      <w:r w:rsidRPr="00D64653">
        <w:rPr>
          <w:lang w:eastAsia="zh-TW"/>
        </w:rPr>
        <w:t>Tigo</w:t>
      </w:r>
      <w:r w:rsidRPr="00D64653">
        <w:rPr>
          <w:lang w:eastAsia="zh-TW"/>
        </w:rPr>
        <w:t>，</w:t>
      </w:r>
      <w:proofErr w:type="gramStart"/>
      <w:r w:rsidRPr="00D64653">
        <w:rPr>
          <w:lang w:eastAsia="zh-TW"/>
        </w:rPr>
        <w:t>現亦提供</w:t>
      </w:r>
      <w:proofErr w:type="gramEnd"/>
      <w:r w:rsidRPr="00D64653">
        <w:rPr>
          <w:lang w:eastAsia="zh-TW"/>
        </w:rPr>
        <w:t>電視、固網及行動通訊整合服務。</w:t>
      </w:r>
      <w:r w:rsidRPr="00D64653">
        <w:rPr>
          <w:lang w:eastAsia="zh-TW"/>
        </w:rPr>
        <w:t>2015</w:t>
      </w:r>
      <w:r w:rsidRPr="00D64653">
        <w:rPr>
          <w:lang w:eastAsia="zh-TW"/>
        </w:rPr>
        <w:t>年</w:t>
      </w:r>
      <w:r w:rsidRPr="00D64653">
        <w:rPr>
          <w:lang w:eastAsia="zh-TW"/>
        </w:rPr>
        <w:t>11</w:t>
      </w:r>
      <w:r w:rsidRPr="00D64653">
        <w:rPr>
          <w:lang w:eastAsia="zh-TW"/>
        </w:rPr>
        <w:t>月起</w:t>
      </w:r>
      <w:r w:rsidRPr="00D64653">
        <w:rPr>
          <w:lang w:eastAsia="zh-TW"/>
        </w:rPr>
        <w:t>Claro</w:t>
      </w:r>
      <w:r w:rsidRPr="00D64653">
        <w:rPr>
          <w:lang w:eastAsia="zh-TW"/>
        </w:rPr>
        <w:t>及</w:t>
      </w:r>
      <w:r w:rsidRPr="00D64653">
        <w:rPr>
          <w:lang w:eastAsia="zh-TW"/>
        </w:rPr>
        <w:t>Movistar</w:t>
      </w:r>
      <w:r w:rsidRPr="00D64653">
        <w:rPr>
          <w:lang w:eastAsia="zh-TW"/>
        </w:rPr>
        <w:t>（現稱</w:t>
      </w:r>
      <w:r w:rsidRPr="00D64653">
        <w:rPr>
          <w:lang w:eastAsia="zh-TW"/>
        </w:rPr>
        <w:t>Tigo</w:t>
      </w:r>
      <w:r w:rsidRPr="00D64653">
        <w:rPr>
          <w:lang w:eastAsia="zh-TW"/>
        </w:rPr>
        <w:t>）</w:t>
      </w:r>
      <w:proofErr w:type="gramStart"/>
      <w:r w:rsidRPr="00D64653">
        <w:rPr>
          <w:lang w:eastAsia="zh-TW"/>
        </w:rPr>
        <w:t>均已在</w:t>
      </w:r>
      <w:proofErr w:type="gramEnd"/>
      <w:r w:rsidRPr="00D64653">
        <w:rPr>
          <w:lang w:eastAsia="zh-TW"/>
        </w:rPr>
        <w:t>尼國開辦</w:t>
      </w:r>
      <w:r w:rsidRPr="00D64653">
        <w:rPr>
          <w:lang w:eastAsia="zh-TW"/>
        </w:rPr>
        <w:t>4G LTE</w:t>
      </w:r>
      <w:r w:rsidRPr="00D64653">
        <w:rPr>
          <w:lang w:eastAsia="zh-TW"/>
        </w:rPr>
        <w:t>服務，提供尼國民眾更佳之服務。</w:t>
      </w:r>
    </w:p>
    <w:p w:rsidR="00F45B22" w:rsidRPr="00D64653" w:rsidRDefault="00F45B22" w:rsidP="00F45B22">
      <w:pPr>
        <w:pStyle w:val="af"/>
        <w:ind w:left="945" w:firstLine="472"/>
        <w:rPr>
          <w:lang w:eastAsia="zh-TW"/>
        </w:rPr>
      </w:pPr>
      <w:r w:rsidRPr="00D64653">
        <w:rPr>
          <w:lang w:eastAsia="zh-TW"/>
        </w:rPr>
        <w:t>另中國大陸信威集團藉兩洋大運河案於</w:t>
      </w:r>
      <w:proofErr w:type="gramStart"/>
      <w:r w:rsidRPr="00D64653">
        <w:rPr>
          <w:lang w:eastAsia="zh-TW"/>
        </w:rPr>
        <w:t>2013</w:t>
      </w:r>
      <w:r w:rsidRPr="00D64653">
        <w:rPr>
          <w:lang w:eastAsia="zh-TW"/>
        </w:rPr>
        <w:t>年獲尼國</w:t>
      </w:r>
      <w:proofErr w:type="gramEnd"/>
      <w:r w:rsidRPr="00D64653">
        <w:rPr>
          <w:lang w:eastAsia="zh-TW"/>
        </w:rPr>
        <w:t>政府核准開辦通訊業，</w:t>
      </w:r>
      <w:proofErr w:type="gramStart"/>
      <w:r w:rsidRPr="00D64653">
        <w:rPr>
          <w:lang w:eastAsia="zh-TW"/>
        </w:rPr>
        <w:t>嗣</w:t>
      </w:r>
      <w:proofErr w:type="gramEnd"/>
      <w:r w:rsidRPr="00D64653">
        <w:rPr>
          <w:lang w:eastAsia="zh-TW"/>
        </w:rPr>
        <w:t>於尼國投資約</w:t>
      </w:r>
      <w:r w:rsidRPr="00D64653">
        <w:rPr>
          <w:lang w:eastAsia="zh-TW"/>
        </w:rPr>
        <w:t>1</w:t>
      </w:r>
      <w:r w:rsidRPr="00D64653">
        <w:rPr>
          <w:lang w:eastAsia="zh-TW"/>
        </w:rPr>
        <w:t>億美元，於</w:t>
      </w:r>
      <w:r w:rsidRPr="00D64653">
        <w:rPr>
          <w:lang w:eastAsia="zh-TW"/>
        </w:rPr>
        <w:t>2016</w:t>
      </w:r>
      <w:r w:rsidRPr="00D64653">
        <w:rPr>
          <w:lang w:eastAsia="zh-TW"/>
        </w:rPr>
        <w:t>年</w:t>
      </w:r>
      <w:r w:rsidRPr="00D64653">
        <w:rPr>
          <w:lang w:eastAsia="zh-TW"/>
        </w:rPr>
        <w:t>1</w:t>
      </w:r>
      <w:r w:rsidRPr="00D64653">
        <w:rPr>
          <w:lang w:eastAsia="zh-TW"/>
        </w:rPr>
        <w:t>月</w:t>
      </w:r>
      <w:r w:rsidRPr="00D64653">
        <w:rPr>
          <w:lang w:eastAsia="zh-TW"/>
        </w:rPr>
        <w:t>15</w:t>
      </w:r>
      <w:r w:rsidRPr="00D64653">
        <w:rPr>
          <w:lang w:eastAsia="zh-TW"/>
        </w:rPr>
        <w:t>日正式以</w:t>
      </w:r>
      <w:r w:rsidRPr="00D64653">
        <w:rPr>
          <w:lang w:eastAsia="zh-TW"/>
        </w:rPr>
        <w:t>Cootel</w:t>
      </w:r>
      <w:r w:rsidRPr="00D64653">
        <w:rPr>
          <w:lang w:eastAsia="zh-TW"/>
        </w:rPr>
        <w:t>品牌營運行動通訊。</w:t>
      </w:r>
      <w:r w:rsidRPr="00D64653">
        <w:rPr>
          <w:lang w:eastAsia="zh-TW"/>
        </w:rPr>
        <w:t>Cootel</w:t>
      </w:r>
      <w:r w:rsidRPr="00D64653">
        <w:rPr>
          <w:lang w:eastAsia="zh-TW"/>
        </w:rPr>
        <w:t>採用中國大陸自行研製之</w:t>
      </w:r>
      <w:r w:rsidRPr="00D64653">
        <w:rPr>
          <w:lang w:eastAsia="zh-TW"/>
        </w:rPr>
        <w:t>TD-SCDMA</w:t>
      </w:r>
      <w:r w:rsidRPr="00D64653">
        <w:rPr>
          <w:lang w:eastAsia="zh-TW"/>
        </w:rPr>
        <w:t>技術，</w:t>
      </w:r>
      <w:proofErr w:type="gramStart"/>
      <w:r w:rsidRPr="00D64653">
        <w:rPr>
          <w:lang w:eastAsia="zh-TW"/>
        </w:rPr>
        <w:t>爰</w:t>
      </w:r>
      <w:proofErr w:type="gramEnd"/>
      <w:r w:rsidRPr="00D64653">
        <w:rPr>
          <w:lang w:eastAsia="zh-TW"/>
        </w:rPr>
        <w:t>用戶需購買</w:t>
      </w:r>
      <w:r w:rsidRPr="00D64653">
        <w:rPr>
          <w:lang w:eastAsia="zh-TW"/>
        </w:rPr>
        <w:t>Cootel</w:t>
      </w:r>
      <w:r w:rsidRPr="00D64653">
        <w:rPr>
          <w:lang w:eastAsia="zh-TW"/>
        </w:rPr>
        <w:t>獨家販售之手機，主流市場</w:t>
      </w:r>
      <w:proofErr w:type="gramStart"/>
      <w:r w:rsidRPr="00D64653">
        <w:rPr>
          <w:lang w:eastAsia="zh-TW"/>
        </w:rPr>
        <w:t>手機均不支援</w:t>
      </w:r>
      <w:proofErr w:type="gramEnd"/>
      <w:r w:rsidRPr="00D64653">
        <w:rPr>
          <w:lang w:eastAsia="zh-TW"/>
        </w:rPr>
        <w:t>，且設備更新緩慢，惟因價格低廉，在尼國仍具市場。另俄羅斯</w:t>
      </w:r>
      <w:r w:rsidRPr="00D64653">
        <w:rPr>
          <w:lang w:eastAsia="zh-TW"/>
        </w:rPr>
        <w:t>Yota</w:t>
      </w:r>
      <w:r w:rsidRPr="00D64653">
        <w:rPr>
          <w:lang w:eastAsia="zh-TW"/>
        </w:rPr>
        <w:t>公司亦在尼投資通訊業，該公司採用</w:t>
      </w:r>
      <w:r w:rsidRPr="00D64653">
        <w:rPr>
          <w:lang w:eastAsia="zh-TW"/>
        </w:rPr>
        <w:t>WiMAX</w:t>
      </w:r>
      <w:r w:rsidRPr="00D64653">
        <w:rPr>
          <w:lang w:eastAsia="zh-TW"/>
        </w:rPr>
        <w:t>技術，速度較慢，提供之訊號主要限定於尼國首都</w:t>
      </w:r>
      <w:r w:rsidRPr="00D64653">
        <w:rPr>
          <w:lang w:eastAsia="zh-TW"/>
        </w:rPr>
        <w:t>Managua</w:t>
      </w:r>
      <w:r w:rsidRPr="00D64653">
        <w:rPr>
          <w:lang w:eastAsia="zh-TW"/>
        </w:rPr>
        <w:t>地區，並未切入偏遠之鄉村地區市場。</w:t>
      </w:r>
    </w:p>
    <w:p w:rsidR="00F45B22" w:rsidRPr="00D64653" w:rsidRDefault="00F45B22" w:rsidP="00F45B22">
      <w:pPr>
        <w:pStyle w:val="a7"/>
        <w:ind w:left="945" w:hanging="709"/>
        <w:rPr>
          <w:lang w:val="en-US"/>
        </w:rPr>
      </w:pPr>
      <w:r w:rsidRPr="00D64653">
        <w:rPr>
          <w:lang w:val="en-US"/>
        </w:rPr>
        <w:t>（</w:t>
      </w:r>
      <w:r w:rsidRPr="00D64653">
        <w:t>六</w:t>
      </w:r>
      <w:r w:rsidRPr="00D64653">
        <w:rPr>
          <w:lang w:val="en-US"/>
        </w:rPr>
        <w:t>）</w:t>
      </w:r>
      <w:r w:rsidRPr="00D64653">
        <w:t>金融業</w:t>
      </w:r>
    </w:p>
    <w:p w:rsidR="00F45B22" w:rsidRPr="00D64653" w:rsidRDefault="00F45B22" w:rsidP="00F45B22">
      <w:pPr>
        <w:pStyle w:val="af"/>
        <w:ind w:left="945" w:firstLine="472"/>
      </w:pPr>
      <w:r w:rsidRPr="00D64653">
        <w:t>依</w:t>
      </w:r>
      <w:proofErr w:type="gramStart"/>
      <w:r w:rsidRPr="00D64653">
        <w:t>據</w:t>
      </w:r>
      <w:proofErr w:type="gramEnd"/>
      <w:r w:rsidRPr="00D64653">
        <w:t>尼加拉瓜金融監理</w:t>
      </w:r>
      <w:proofErr w:type="gramStart"/>
      <w:r w:rsidRPr="00D64653">
        <w:t>會</w:t>
      </w:r>
      <w:proofErr w:type="gramEnd"/>
      <w:r w:rsidRPr="00D64653">
        <w:t>（</w:t>
      </w:r>
      <w:r w:rsidRPr="00D64653">
        <w:t>SIBOIF</w:t>
      </w:r>
      <w:r w:rsidRPr="00D64653">
        <w:t>）資料，尼</w:t>
      </w:r>
      <w:proofErr w:type="gramStart"/>
      <w:r w:rsidRPr="00D64653">
        <w:t>國</w:t>
      </w:r>
      <w:proofErr w:type="gramEnd"/>
      <w:r w:rsidRPr="00D64653">
        <w:t>現有</w:t>
      </w:r>
      <w:r w:rsidRPr="00D64653">
        <w:t>Banco de la Producción</w:t>
      </w:r>
      <w:r w:rsidRPr="00D64653">
        <w:t>（</w:t>
      </w:r>
      <w:r w:rsidRPr="00D64653">
        <w:t>Banpro</w:t>
      </w:r>
      <w:r w:rsidRPr="00D64653">
        <w:t>）、</w:t>
      </w:r>
      <w:r w:rsidRPr="00D64653">
        <w:t xml:space="preserve">Banco Lafise Bancentro </w:t>
      </w:r>
      <w:r w:rsidRPr="00D64653">
        <w:t>（</w:t>
      </w:r>
      <w:r w:rsidRPr="00D64653">
        <w:t>Lafise</w:t>
      </w:r>
      <w:r w:rsidRPr="00D64653">
        <w:t>）、</w:t>
      </w:r>
      <w:r w:rsidRPr="00D64653">
        <w:t>Banco de América Central</w:t>
      </w:r>
      <w:r w:rsidRPr="00D64653">
        <w:t>（</w:t>
      </w:r>
      <w:r w:rsidRPr="00D64653">
        <w:t>BAC</w:t>
      </w:r>
      <w:r w:rsidRPr="00D64653">
        <w:t>）、</w:t>
      </w:r>
      <w:r w:rsidRPr="00D64653">
        <w:t>Banco de Finanzas</w:t>
      </w:r>
      <w:r w:rsidRPr="00D64653">
        <w:t>（</w:t>
      </w:r>
      <w:r w:rsidRPr="00D64653">
        <w:t>BDF</w:t>
      </w:r>
      <w:r w:rsidRPr="00D64653">
        <w:t>）、</w:t>
      </w:r>
      <w:r w:rsidRPr="00D64653">
        <w:t>Banco Ficohsa Nicaragua</w:t>
      </w:r>
      <w:r w:rsidRPr="00D64653">
        <w:t>（</w:t>
      </w:r>
      <w:r w:rsidRPr="00D64653">
        <w:t>Ficohsa</w:t>
      </w:r>
      <w:r w:rsidRPr="00D64653">
        <w:t>）、</w:t>
      </w:r>
      <w:r w:rsidRPr="00D64653">
        <w:t>Avanz</w:t>
      </w:r>
      <w:r w:rsidRPr="00D64653">
        <w:t>及</w:t>
      </w:r>
      <w:r w:rsidRPr="00D64653">
        <w:t>Banco Atlandita Nicaragua</w:t>
      </w:r>
      <w:r w:rsidRPr="00D64653">
        <w:t>（</w:t>
      </w:r>
      <w:r w:rsidRPr="00D64653">
        <w:t>Atlandita</w:t>
      </w:r>
      <w:r w:rsidRPr="00D64653">
        <w:t>）等</w:t>
      </w:r>
      <w:r w:rsidRPr="00D64653">
        <w:t>7</w:t>
      </w:r>
      <w:r w:rsidRPr="00D64653">
        <w:t>家商業銀行，其中</w:t>
      </w:r>
      <w:r w:rsidRPr="00D64653">
        <w:t>Ficohsa</w:t>
      </w:r>
      <w:r w:rsidRPr="00D64653">
        <w:t>銀行及</w:t>
      </w:r>
      <w:r w:rsidRPr="00D64653">
        <w:t>Atlantida</w:t>
      </w:r>
      <w:proofErr w:type="gramStart"/>
      <w:r w:rsidRPr="00D64653">
        <w:t>銀行母公司</w:t>
      </w:r>
      <w:proofErr w:type="gramEnd"/>
      <w:r w:rsidRPr="00D64653">
        <w:t>分</w:t>
      </w:r>
      <w:proofErr w:type="gramStart"/>
      <w:r w:rsidRPr="00D64653">
        <w:t>為</w:t>
      </w:r>
      <w:proofErr w:type="gramEnd"/>
      <w:r w:rsidRPr="00D64653">
        <w:t>宏都拉斯第</w:t>
      </w:r>
      <w:r w:rsidRPr="00D64653">
        <w:t>1</w:t>
      </w:r>
      <w:r w:rsidRPr="00D64653">
        <w:t>大及第</w:t>
      </w:r>
      <w:r w:rsidRPr="00D64653">
        <w:t>2</w:t>
      </w:r>
      <w:r w:rsidRPr="00D64653">
        <w:t>大銀行，尼</w:t>
      </w:r>
      <w:proofErr w:type="gramStart"/>
      <w:r w:rsidRPr="00D64653">
        <w:t>國</w:t>
      </w:r>
      <w:proofErr w:type="gramEnd"/>
      <w:r w:rsidRPr="00D64653">
        <w:t>Pellas</w:t>
      </w:r>
      <w:r w:rsidRPr="00D64653">
        <w:t>財團則</w:t>
      </w:r>
      <w:proofErr w:type="gramStart"/>
      <w:r w:rsidRPr="00D64653">
        <w:t>於</w:t>
      </w:r>
      <w:proofErr w:type="gramEnd"/>
      <w:r w:rsidRPr="00D64653">
        <w:t>2017</w:t>
      </w:r>
      <w:r w:rsidRPr="00D64653">
        <w:t>年向德商購買</w:t>
      </w:r>
      <w:r w:rsidRPr="00D64653">
        <w:t>Procredit</w:t>
      </w:r>
      <w:r w:rsidRPr="00D64653">
        <w:t>銀行並改名</w:t>
      </w:r>
      <w:proofErr w:type="gramStart"/>
      <w:r w:rsidRPr="00D64653">
        <w:t>為</w:t>
      </w:r>
      <w:proofErr w:type="gramEnd"/>
      <w:r w:rsidRPr="00D64653">
        <w:t>Avanz</w:t>
      </w:r>
      <w:r w:rsidRPr="00D64653">
        <w:t>銀行。</w:t>
      </w:r>
    </w:p>
    <w:p w:rsidR="00F45B22" w:rsidRPr="00D64653" w:rsidRDefault="00F45B22" w:rsidP="00F45B22">
      <w:pPr>
        <w:pStyle w:val="af"/>
        <w:ind w:left="945" w:firstLine="472"/>
        <w:rPr>
          <w:lang w:eastAsia="zh-TW"/>
        </w:rPr>
      </w:pPr>
      <w:r w:rsidRPr="00D64653">
        <w:rPr>
          <w:lang w:eastAsia="zh-TW"/>
        </w:rPr>
        <w:t>依據尼央行</w:t>
      </w:r>
      <w:proofErr w:type="gramStart"/>
      <w:r w:rsidRPr="00D64653">
        <w:rPr>
          <w:lang w:eastAsia="zh-TW"/>
        </w:rPr>
        <w:t>及金監會</w:t>
      </w:r>
      <w:proofErr w:type="gramEnd"/>
      <w:r w:rsidRPr="00D64653">
        <w:rPr>
          <w:lang w:eastAsia="zh-TW"/>
        </w:rPr>
        <w:t>統計，</w:t>
      </w:r>
      <w:r w:rsidRPr="00D64653">
        <w:rPr>
          <w:lang w:eastAsia="zh-TW"/>
        </w:rPr>
        <w:t>2020</w:t>
      </w:r>
      <w:r w:rsidRPr="00D64653">
        <w:rPr>
          <w:lang w:eastAsia="zh-TW"/>
        </w:rPr>
        <w:t>年底銀行業計有分行及服務據點</w:t>
      </w:r>
      <w:r w:rsidRPr="00D64653">
        <w:rPr>
          <w:lang w:eastAsia="zh-TW"/>
        </w:rPr>
        <w:t>470</w:t>
      </w:r>
      <w:r w:rsidRPr="00D64653">
        <w:rPr>
          <w:lang w:eastAsia="zh-TW"/>
        </w:rPr>
        <w:t>家、從業人員</w:t>
      </w:r>
      <w:r w:rsidRPr="00D64653">
        <w:rPr>
          <w:lang w:eastAsia="zh-TW"/>
        </w:rPr>
        <w:t>8,787</w:t>
      </w:r>
      <w:r w:rsidRPr="00D64653">
        <w:rPr>
          <w:lang w:eastAsia="zh-TW"/>
        </w:rPr>
        <w:t>人。存款總額為</w:t>
      </w:r>
      <w:r w:rsidRPr="00D64653">
        <w:rPr>
          <w:lang w:eastAsia="zh-TW"/>
        </w:rPr>
        <w:t>1,</w:t>
      </w:r>
      <w:proofErr w:type="gramStart"/>
      <w:r w:rsidRPr="00D64653">
        <w:rPr>
          <w:lang w:eastAsia="zh-TW"/>
        </w:rPr>
        <w:t>496</w:t>
      </w:r>
      <w:r w:rsidRPr="00D64653">
        <w:rPr>
          <w:lang w:eastAsia="zh-TW"/>
        </w:rPr>
        <w:t>億尼幣</w:t>
      </w:r>
      <w:proofErr w:type="gramEnd"/>
      <w:r w:rsidRPr="00D64653">
        <w:rPr>
          <w:lang w:eastAsia="zh-TW"/>
        </w:rPr>
        <w:t>，較</w:t>
      </w:r>
      <w:r w:rsidRPr="00D64653">
        <w:rPr>
          <w:lang w:eastAsia="zh-TW"/>
        </w:rPr>
        <w:t>2019</w:t>
      </w:r>
      <w:r w:rsidRPr="00D64653">
        <w:rPr>
          <w:lang w:eastAsia="zh-TW"/>
        </w:rPr>
        <w:t>年之</w:t>
      </w:r>
      <w:r w:rsidRPr="00D64653">
        <w:rPr>
          <w:lang w:eastAsia="zh-TW"/>
        </w:rPr>
        <w:t>1,</w:t>
      </w:r>
      <w:proofErr w:type="gramStart"/>
      <w:r w:rsidRPr="00D64653">
        <w:rPr>
          <w:lang w:eastAsia="zh-TW"/>
        </w:rPr>
        <w:t>289</w:t>
      </w:r>
      <w:r w:rsidRPr="00D64653">
        <w:rPr>
          <w:lang w:eastAsia="zh-TW"/>
        </w:rPr>
        <w:t>億尼幣成長</w:t>
      </w:r>
      <w:proofErr w:type="gramEnd"/>
      <w:r w:rsidRPr="00D64653">
        <w:rPr>
          <w:lang w:eastAsia="zh-TW"/>
        </w:rPr>
        <w:t>16.1%</w:t>
      </w:r>
      <w:r w:rsidRPr="00D64653">
        <w:rPr>
          <w:lang w:eastAsia="zh-TW"/>
        </w:rPr>
        <w:t>，其中支票存款</w:t>
      </w:r>
      <w:proofErr w:type="gramStart"/>
      <w:r w:rsidRPr="00D64653">
        <w:rPr>
          <w:lang w:eastAsia="zh-TW"/>
        </w:rPr>
        <w:t>517</w:t>
      </w:r>
      <w:r w:rsidRPr="00D64653">
        <w:rPr>
          <w:lang w:eastAsia="zh-TW"/>
        </w:rPr>
        <w:t>億尼幣</w:t>
      </w:r>
      <w:proofErr w:type="gramEnd"/>
      <w:r w:rsidRPr="00D64653">
        <w:rPr>
          <w:lang w:eastAsia="zh-TW"/>
        </w:rPr>
        <w:t>、活期存款</w:t>
      </w:r>
      <w:proofErr w:type="gramStart"/>
      <w:r w:rsidRPr="00D64653">
        <w:rPr>
          <w:lang w:eastAsia="zh-TW"/>
        </w:rPr>
        <w:t>659</w:t>
      </w:r>
      <w:r w:rsidRPr="00D64653">
        <w:rPr>
          <w:lang w:eastAsia="zh-TW"/>
        </w:rPr>
        <w:t>億尼幣</w:t>
      </w:r>
      <w:proofErr w:type="gramEnd"/>
      <w:r w:rsidRPr="00D64653">
        <w:rPr>
          <w:lang w:eastAsia="zh-TW"/>
        </w:rPr>
        <w:t>、定期存歀</w:t>
      </w:r>
      <w:r w:rsidRPr="00D64653">
        <w:rPr>
          <w:lang w:eastAsia="zh-TW"/>
        </w:rPr>
        <w:t>320</w:t>
      </w:r>
      <w:r w:rsidRPr="00D64653">
        <w:rPr>
          <w:lang w:eastAsia="zh-TW"/>
        </w:rPr>
        <w:t>億尼幣，活存比率持續上升，定存比率則下降，顯示尼國民眾對長期經濟缺乏信心，積極維持資金流動性。</w:t>
      </w:r>
      <w:r w:rsidRPr="00D64653">
        <w:rPr>
          <w:lang w:eastAsia="zh-TW"/>
        </w:rPr>
        <w:t>2020</w:t>
      </w:r>
      <w:r w:rsidRPr="00D64653">
        <w:rPr>
          <w:lang w:eastAsia="zh-TW"/>
        </w:rPr>
        <w:t>年底放款總額為</w:t>
      </w:r>
      <w:r w:rsidRPr="00D64653">
        <w:rPr>
          <w:lang w:eastAsia="zh-TW"/>
        </w:rPr>
        <w:t>1,</w:t>
      </w:r>
      <w:proofErr w:type="gramStart"/>
      <w:r w:rsidRPr="00D64653">
        <w:rPr>
          <w:lang w:eastAsia="zh-TW"/>
        </w:rPr>
        <w:t>258</w:t>
      </w:r>
      <w:r w:rsidRPr="00D64653">
        <w:rPr>
          <w:lang w:eastAsia="zh-TW"/>
        </w:rPr>
        <w:t>億尼幣</w:t>
      </w:r>
      <w:proofErr w:type="gramEnd"/>
      <w:r w:rsidRPr="00D64653">
        <w:rPr>
          <w:lang w:eastAsia="zh-TW"/>
        </w:rPr>
        <w:t>，較</w:t>
      </w:r>
      <w:r w:rsidRPr="00D64653">
        <w:rPr>
          <w:lang w:eastAsia="zh-TW"/>
        </w:rPr>
        <w:t>2019</w:t>
      </w:r>
      <w:r w:rsidRPr="00D64653">
        <w:rPr>
          <w:lang w:eastAsia="zh-TW"/>
        </w:rPr>
        <w:t>年之</w:t>
      </w:r>
      <w:r w:rsidRPr="00D64653">
        <w:rPr>
          <w:lang w:eastAsia="zh-TW"/>
        </w:rPr>
        <w:t>1,304</w:t>
      </w:r>
      <w:r w:rsidRPr="00D64653">
        <w:rPr>
          <w:lang w:eastAsia="zh-TW"/>
        </w:rPr>
        <w:t>億</w:t>
      </w:r>
      <w:proofErr w:type="gramStart"/>
      <w:r w:rsidRPr="00D64653">
        <w:rPr>
          <w:lang w:eastAsia="zh-TW"/>
        </w:rPr>
        <w:t>尼幣續</w:t>
      </w:r>
      <w:proofErr w:type="gramEnd"/>
      <w:r w:rsidRPr="00D64653">
        <w:rPr>
          <w:lang w:eastAsia="zh-TW"/>
        </w:rPr>
        <w:t>衰退</w:t>
      </w:r>
      <w:r w:rsidRPr="00D64653">
        <w:rPr>
          <w:lang w:eastAsia="zh-TW"/>
        </w:rPr>
        <w:t>3.5%</w:t>
      </w:r>
      <w:r w:rsidRPr="00D64653">
        <w:rPr>
          <w:lang w:eastAsia="zh-TW"/>
        </w:rPr>
        <w:t>，放款項目如下表。</w:t>
      </w:r>
    </w:p>
    <w:tbl>
      <w:tblPr>
        <w:tblW w:w="7805" w:type="dxa"/>
        <w:jc w:val="right"/>
        <w:tblLook w:val="04A0" w:firstRow="1" w:lastRow="0" w:firstColumn="1" w:lastColumn="0" w:noHBand="0" w:noVBand="1"/>
      </w:tblPr>
      <w:tblGrid>
        <w:gridCol w:w="1887"/>
        <w:gridCol w:w="1984"/>
        <w:gridCol w:w="1985"/>
        <w:gridCol w:w="1949"/>
      </w:tblGrid>
      <w:tr w:rsidR="00D64653" w:rsidRPr="00D64653" w:rsidTr="00116671">
        <w:trPr>
          <w:tblHeader/>
          <w:jc w:val="right"/>
        </w:trPr>
        <w:tc>
          <w:tcPr>
            <w:tcW w:w="1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F45B22">
            <w:pPr>
              <w:pStyle w:val="af8"/>
              <w:ind w:left="118" w:right="118"/>
            </w:pPr>
            <w:r w:rsidRPr="00D64653">
              <w:t>放款項目</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2019</w:t>
            </w:r>
            <w:r w:rsidRPr="00D64653">
              <w:t>年底放款</w:t>
            </w:r>
          </w:p>
          <w:p w:rsidR="00F45B22" w:rsidRPr="00D64653" w:rsidRDefault="00F45B22" w:rsidP="00F45B22">
            <w:pPr>
              <w:pStyle w:val="af8"/>
              <w:ind w:left="118" w:right="118"/>
            </w:pPr>
            <w:r w:rsidRPr="00D64653">
              <w:t>（百萬尼幣）</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2020</w:t>
            </w:r>
            <w:r w:rsidRPr="00D64653">
              <w:t>年底放款</w:t>
            </w:r>
          </w:p>
          <w:p w:rsidR="00F45B22" w:rsidRPr="00D64653" w:rsidRDefault="00F45B22" w:rsidP="00F45B22">
            <w:pPr>
              <w:pStyle w:val="af8"/>
              <w:ind w:left="118" w:right="118"/>
            </w:pPr>
            <w:r w:rsidRPr="00D64653">
              <w:t>（百萬尼幣）</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成長率（</w:t>
            </w:r>
            <w:r w:rsidRPr="00D64653">
              <w:t>%</w:t>
            </w:r>
            <w:r w:rsidRPr="00D64653">
              <w:t>）</w:t>
            </w:r>
          </w:p>
        </w:tc>
      </w:tr>
      <w:tr w:rsidR="00D64653" w:rsidRPr="00D64653" w:rsidTr="00116671">
        <w:trPr>
          <w:jc w:val="right"/>
        </w:trPr>
        <w:tc>
          <w:tcPr>
            <w:tcW w:w="1887"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商業貸款</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46,609.5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45,338.1</w:t>
            </w:r>
          </w:p>
        </w:tc>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F45B22">
            <w:pPr>
              <w:pStyle w:val="af8"/>
              <w:ind w:left="118" w:right="118"/>
            </w:pPr>
            <w:r w:rsidRPr="00D64653">
              <w:t>-2.7%</w:t>
            </w:r>
          </w:p>
        </w:tc>
      </w:tr>
      <w:tr w:rsidR="00D64653" w:rsidRPr="00D64653" w:rsidTr="00116671">
        <w:trPr>
          <w:jc w:val="right"/>
        </w:trPr>
        <w:tc>
          <w:tcPr>
            <w:tcW w:w="1887"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個人信用貸款</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20,976.6</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18,004.1</w:t>
            </w:r>
          </w:p>
        </w:tc>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F45B22">
            <w:pPr>
              <w:pStyle w:val="af8"/>
              <w:ind w:left="118" w:right="118"/>
            </w:pPr>
            <w:r w:rsidRPr="00D64653">
              <w:t>-14.2%</w:t>
            </w:r>
          </w:p>
        </w:tc>
      </w:tr>
      <w:tr w:rsidR="00D64653" w:rsidRPr="00D64653" w:rsidTr="00116671">
        <w:trPr>
          <w:jc w:val="right"/>
        </w:trPr>
        <w:tc>
          <w:tcPr>
            <w:tcW w:w="1887"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個人信用卡</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9,917.4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8,795.7</w:t>
            </w:r>
          </w:p>
        </w:tc>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F45B22">
            <w:pPr>
              <w:pStyle w:val="af8"/>
              <w:ind w:left="118" w:right="118"/>
            </w:pPr>
            <w:r w:rsidRPr="00D64653">
              <w:t>-11.3%</w:t>
            </w:r>
          </w:p>
        </w:tc>
      </w:tr>
      <w:tr w:rsidR="00D64653" w:rsidRPr="00D64653" w:rsidTr="00116671">
        <w:trPr>
          <w:jc w:val="right"/>
        </w:trPr>
        <w:tc>
          <w:tcPr>
            <w:tcW w:w="1887"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農業貸款</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12,880.3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13,684.0</w:t>
            </w:r>
          </w:p>
        </w:tc>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F45B22">
            <w:pPr>
              <w:pStyle w:val="af8"/>
              <w:ind w:left="118" w:right="118"/>
            </w:pPr>
            <w:r w:rsidRPr="00D64653">
              <w:t>6.2%</w:t>
            </w:r>
          </w:p>
        </w:tc>
      </w:tr>
      <w:tr w:rsidR="00D64653" w:rsidRPr="00D64653" w:rsidTr="00116671">
        <w:trPr>
          <w:jc w:val="right"/>
        </w:trPr>
        <w:tc>
          <w:tcPr>
            <w:tcW w:w="1887"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牧業貸款</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2,618.3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2,167.8</w:t>
            </w:r>
          </w:p>
        </w:tc>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F45B22">
            <w:pPr>
              <w:pStyle w:val="af8"/>
              <w:ind w:left="118" w:right="118"/>
            </w:pPr>
            <w:r w:rsidRPr="00D64653">
              <w:t>-17.2%</w:t>
            </w:r>
          </w:p>
        </w:tc>
      </w:tr>
      <w:tr w:rsidR="00D64653" w:rsidRPr="00D64653" w:rsidTr="00116671">
        <w:trPr>
          <w:jc w:val="right"/>
        </w:trPr>
        <w:tc>
          <w:tcPr>
            <w:tcW w:w="1887"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工業貸款</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15,413.9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16,496.6</w:t>
            </w:r>
          </w:p>
        </w:tc>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F45B22">
            <w:pPr>
              <w:pStyle w:val="af8"/>
              <w:ind w:left="118" w:right="118"/>
            </w:pPr>
            <w:r w:rsidRPr="00D64653">
              <w:t>7.0%</w:t>
            </w:r>
          </w:p>
        </w:tc>
      </w:tr>
      <w:tr w:rsidR="00D64653" w:rsidRPr="00D64653" w:rsidTr="00116671">
        <w:trPr>
          <w:jc w:val="right"/>
        </w:trPr>
        <w:tc>
          <w:tcPr>
            <w:tcW w:w="1887"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住宅貸款</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21,680.5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20,430.3</w:t>
            </w:r>
          </w:p>
        </w:tc>
        <w:tc>
          <w:tcPr>
            <w:tcW w:w="19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F45B22">
            <w:pPr>
              <w:pStyle w:val="af8"/>
              <w:ind w:left="118" w:right="118"/>
            </w:pPr>
            <w:r w:rsidRPr="00D64653">
              <w:t>-5.8%</w:t>
            </w:r>
          </w:p>
        </w:tc>
      </w:tr>
    </w:tbl>
    <w:p w:rsidR="00F45B22" w:rsidRPr="00D64653" w:rsidRDefault="00F45B22" w:rsidP="00F45B22">
      <w:pPr>
        <w:pStyle w:val="af"/>
        <w:ind w:left="945" w:firstLine="472"/>
        <w:rPr>
          <w:lang w:eastAsia="zh-TW"/>
        </w:rPr>
      </w:pPr>
      <w:r w:rsidRPr="00D64653">
        <w:rPr>
          <w:lang w:eastAsia="zh-TW"/>
        </w:rPr>
        <w:t>尼國於</w:t>
      </w:r>
      <w:r w:rsidRPr="00D64653">
        <w:rPr>
          <w:lang w:eastAsia="zh-TW"/>
        </w:rPr>
        <w:t>2018</w:t>
      </w:r>
      <w:r w:rsidRPr="00D64653">
        <w:rPr>
          <w:lang w:eastAsia="zh-TW"/>
        </w:rPr>
        <w:t>年社經危機後放款總額大幅衰退，復因</w:t>
      </w:r>
      <w:proofErr w:type="gramStart"/>
      <w:r w:rsidRPr="00D64653">
        <w:rPr>
          <w:lang w:eastAsia="zh-TW"/>
        </w:rPr>
        <w:t>疫情而</w:t>
      </w:r>
      <w:proofErr w:type="gramEnd"/>
      <w:r w:rsidRPr="00D64653">
        <w:rPr>
          <w:lang w:eastAsia="zh-TW"/>
        </w:rPr>
        <w:t>使銀行緊縮放款，致存款再度超過放款，惟流動率已降至</w:t>
      </w:r>
      <w:r w:rsidRPr="00D64653">
        <w:rPr>
          <w:lang w:eastAsia="zh-TW"/>
        </w:rPr>
        <w:t>41.1%</w:t>
      </w:r>
      <w:r w:rsidRPr="00D64653">
        <w:rPr>
          <w:lang w:eastAsia="zh-TW"/>
        </w:rPr>
        <w:t>，低於</w:t>
      </w:r>
      <w:r w:rsidRPr="00D64653">
        <w:rPr>
          <w:lang w:eastAsia="zh-TW"/>
        </w:rPr>
        <w:t>2019</w:t>
      </w:r>
      <w:r w:rsidRPr="00D64653">
        <w:rPr>
          <w:lang w:eastAsia="zh-TW"/>
        </w:rPr>
        <w:t>年之</w:t>
      </w:r>
      <w:r w:rsidRPr="00D64653">
        <w:rPr>
          <w:lang w:eastAsia="zh-TW"/>
        </w:rPr>
        <w:t>47.3%</w:t>
      </w:r>
      <w:r w:rsidRPr="00D64653">
        <w:rPr>
          <w:lang w:eastAsia="zh-TW"/>
        </w:rPr>
        <w:t>。在</w:t>
      </w:r>
      <w:r w:rsidRPr="00D64653">
        <w:rPr>
          <w:lang w:eastAsia="zh-TW"/>
        </w:rPr>
        <w:t>2021</w:t>
      </w:r>
      <w:r w:rsidRPr="00D64653">
        <w:rPr>
          <w:lang w:eastAsia="zh-TW"/>
        </w:rPr>
        <w:t>年經濟反彈下，銀行可望增加放款規模。</w:t>
      </w:r>
    </w:p>
    <w:p w:rsidR="00F45B22" w:rsidRPr="00D64653" w:rsidRDefault="00F45B22" w:rsidP="00F45B22">
      <w:pPr>
        <w:pStyle w:val="a7"/>
        <w:ind w:left="945" w:hanging="709"/>
      </w:pPr>
      <w:r w:rsidRPr="00D64653">
        <w:t>（七）能源業</w:t>
      </w:r>
    </w:p>
    <w:p w:rsidR="00F45B22" w:rsidRPr="00D64653" w:rsidRDefault="00F45B22" w:rsidP="00F45B22">
      <w:pPr>
        <w:pStyle w:val="af"/>
        <w:ind w:left="945" w:firstLine="472"/>
        <w:rPr>
          <w:lang w:eastAsia="zh-TW"/>
        </w:rPr>
      </w:pPr>
      <w:r w:rsidRPr="00D64653">
        <w:rPr>
          <w:lang w:eastAsia="zh-TW"/>
        </w:rPr>
        <w:t>尼國傳統電力需求仰賴以石油為原料之火力發電，為降低對石油之依賴度，尼國國會於</w:t>
      </w:r>
      <w:r w:rsidRPr="00D64653">
        <w:rPr>
          <w:lang w:eastAsia="zh-TW"/>
        </w:rPr>
        <w:t>2005</w:t>
      </w:r>
      <w:r w:rsidRPr="00D64653">
        <w:rPr>
          <w:lang w:eastAsia="zh-TW"/>
        </w:rPr>
        <w:t>年</w:t>
      </w:r>
      <w:r w:rsidRPr="00D64653">
        <w:rPr>
          <w:lang w:eastAsia="zh-TW"/>
        </w:rPr>
        <w:t>4</w:t>
      </w:r>
      <w:r w:rsidRPr="00D64653">
        <w:rPr>
          <w:lang w:eastAsia="zh-TW"/>
        </w:rPr>
        <w:t>月通過第</w:t>
      </w:r>
      <w:r w:rsidRPr="00D64653">
        <w:rPr>
          <w:lang w:eastAsia="zh-TW"/>
        </w:rPr>
        <w:t>532</w:t>
      </w:r>
      <w:r w:rsidRPr="00D64653">
        <w:rPr>
          <w:lang w:eastAsia="zh-TW"/>
        </w:rPr>
        <w:t>號法律再生能源促進法，制定風力、水力、地熱發電規範，鼓勵外人參與能源投資。法案規定所有開發計畫須遵守國家能源政策，並促進尼國能源供應多元化，對能源投資給予最長</w:t>
      </w:r>
      <w:r w:rsidRPr="00D64653">
        <w:rPr>
          <w:lang w:eastAsia="zh-TW"/>
        </w:rPr>
        <w:t>10</w:t>
      </w:r>
      <w:r w:rsidRPr="00D64653">
        <w:rPr>
          <w:lang w:eastAsia="zh-TW"/>
        </w:rPr>
        <w:t>年之賦稅獎勵，包括免徵興建電廠所需機械、設備及建築材料之關稅（</w:t>
      </w:r>
      <w:r w:rsidRPr="00D64653">
        <w:rPr>
          <w:lang w:eastAsia="zh-TW"/>
        </w:rPr>
        <w:t>DAI</w:t>
      </w:r>
      <w:r w:rsidRPr="00D64653">
        <w:rPr>
          <w:lang w:eastAsia="zh-TW"/>
        </w:rPr>
        <w:t>）及加值稅（</w:t>
      </w:r>
      <w:r w:rsidRPr="00D64653">
        <w:rPr>
          <w:lang w:eastAsia="zh-TW"/>
        </w:rPr>
        <w:t>IVA</w:t>
      </w:r>
      <w:r w:rsidRPr="00D64653">
        <w:rPr>
          <w:lang w:eastAsia="zh-TW"/>
        </w:rPr>
        <w:t>）、免徵電廠商業運轉後之</w:t>
      </w:r>
      <w:r w:rsidRPr="00D64653">
        <w:rPr>
          <w:lang w:eastAsia="zh-TW"/>
        </w:rPr>
        <w:t>7</w:t>
      </w:r>
      <w:r w:rsidRPr="00D64653">
        <w:rPr>
          <w:lang w:eastAsia="zh-TW"/>
        </w:rPr>
        <w:t>年所得稅（</w:t>
      </w:r>
      <w:r w:rsidRPr="00D64653">
        <w:rPr>
          <w:lang w:eastAsia="zh-TW"/>
        </w:rPr>
        <w:t>IR</w:t>
      </w:r>
      <w:r w:rsidRPr="00D64653">
        <w:rPr>
          <w:lang w:eastAsia="zh-TW"/>
        </w:rPr>
        <w:t>，含碳交易所得）、減徵</w:t>
      </w:r>
      <w:r w:rsidRPr="00D64653">
        <w:rPr>
          <w:lang w:eastAsia="zh-TW"/>
        </w:rPr>
        <w:t>25%</w:t>
      </w:r>
      <w:r w:rsidRPr="00D64653">
        <w:rPr>
          <w:lang w:eastAsia="zh-TW"/>
        </w:rPr>
        <w:t>至</w:t>
      </w:r>
      <w:r w:rsidRPr="00D64653">
        <w:rPr>
          <w:lang w:eastAsia="zh-TW"/>
        </w:rPr>
        <w:t>75%</w:t>
      </w:r>
      <w:r w:rsidRPr="00D64653">
        <w:rPr>
          <w:lang w:eastAsia="zh-TW"/>
        </w:rPr>
        <w:t>之資產稅、免徵</w:t>
      </w:r>
      <w:r w:rsidRPr="00D64653">
        <w:rPr>
          <w:lang w:eastAsia="zh-TW"/>
        </w:rPr>
        <w:t>5</w:t>
      </w:r>
      <w:r w:rsidRPr="00D64653">
        <w:rPr>
          <w:lang w:eastAsia="zh-TW"/>
        </w:rPr>
        <w:t>年自然資源開發稅、免徵</w:t>
      </w:r>
      <w:r w:rsidRPr="00D64653">
        <w:rPr>
          <w:lang w:eastAsia="zh-TW"/>
        </w:rPr>
        <w:t>10</w:t>
      </w:r>
      <w:r w:rsidRPr="00D64653">
        <w:rPr>
          <w:lang w:eastAsia="zh-TW"/>
        </w:rPr>
        <w:t>年水力電廠機械設備及水壩之投資各項稅捐等，以帶動國內外資金積極投入再生能源產業。該法原訂於</w:t>
      </w:r>
      <w:r w:rsidRPr="00D64653">
        <w:rPr>
          <w:lang w:eastAsia="zh-TW"/>
        </w:rPr>
        <w:t>2015</w:t>
      </w:r>
      <w:r w:rsidRPr="00D64653">
        <w:rPr>
          <w:lang w:eastAsia="zh-TW"/>
        </w:rPr>
        <w:t>年失效，尼國國會業於</w:t>
      </w:r>
      <w:r w:rsidRPr="00D64653">
        <w:rPr>
          <w:lang w:eastAsia="zh-TW"/>
        </w:rPr>
        <w:t>2017</w:t>
      </w:r>
      <w:r w:rsidRPr="00D64653">
        <w:rPr>
          <w:lang w:eastAsia="zh-TW"/>
        </w:rPr>
        <w:t>年</w:t>
      </w:r>
      <w:r w:rsidRPr="00D64653">
        <w:rPr>
          <w:lang w:eastAsia="zh-TW"/>
        </w:rPr>
        <w:t>12</w:t>
      </w:r>
      <w:r w:rsidRPr="00D64653">
        <w:rPr>
          <w:lang w:eastAsia="zh-TW"/>
        </w:rPr>
        <w:t>月通過第</w:t>
      </w:r>
      <w:r w:rsidRPr="00D64653">
        <w:rPr>
          <w:lang w:eastAsia="zh-TW"/>
        </w:rPr>
        <w:t>967</w:t>
      </w:r>
      <w:r w:rsidRPr="00D64653">
        <w:rPr>
          <w:lang w:eastAsia="zh-TW"/>
        </w:rPr>
        <w:t>號法延長至</w:t>
      </w:r>
      <w:r w:rsidRPr="00D64653">
        <w:rPr>
          <w:lang w:eastAsia="zh-TW"/>
        </w:rPr>
        <w:t>2023</w:t>
      </w:r>
      <w:r w:rsidRPr="00D64653">
        <w:rPr>
          <w:lang w:eastAsia="zh-TW"/>
        </w:rPr>
        <w:t>年</w:t>
      </w:r>
      <w:r w:rsidRPr="00D64653">
        <w:rPr>
          <w:lang w:eastAsia="zh-TW"/>
        </w:rPr>
        <w:t>1</w:t>
      </w:r>
      <w:r w:rsidRPr="00D64653">
        <w:rPr>
          <w:lang w:eastAsia="zh-TW"/>
        </w:rPr>
        <w:t>月</w:t>
      </w:r>
      <w:r w:rsidRPr="00D64653">
        <w:rPr>
          <w:lang w:eastAsia="zh-TW"/>
        </w:rPr>
        <w:t>1</w:t>
      </w:r>
      <w:r w:rsidRPr="00D64653">
        <w:rPr>
          <w:lang w:eastAsia="zh-TW"/>
        </w:rPr>
        <w:t>日失效。</w:t>
      </w:r>
    </w:p>
    <w:p w:rsidR="00116671" w:rsidRPr="00D64653" w:rsidRDefault="00116671">
      <w:pPr>
        <w:widowControl/>
        <w:overflowPunct/>
        <w:autoSpaceDE/>
        <w:autoSpaceDN/>
        <w:ind w:firstLineChars="0" w:firstLine="0"/>
        <w:jc w:val="left"/>
        <w:rPr>
          <w:lang w:eastAsia="zh-TW"/>
        </w:rPr>
      </w:pPr>
      <w:r w:rsidRPr="00D64653">
        <w:rPr>
          <w:lang w:eastAsia="zh-TW"/>
        </w:rPr>
        <w:br w:type="page"/>
      </w:r>
    </w:p>
    <w:p w:rsidR="00F45B22" w:rsidRPr="00D64653" w:rsidRDefault="00F45B22" w:rsidP="00F45B22">
      <w:pPr>
        <w:pStyle w:val="af"/>
        <w:ind w:left="945" w:firstLine="472"/>
        <w:rPr>
          <w:lang w:eastAsia="zh-TW"/>
        </w:rPr>
      </w:pPr>
      <w:r w:rsidRPr="00D64653">
        <w:rPr>
          <w:lang w:eastAsia="zh-TW"/>
        </w:rPr>
        <w:t>依據尼國能源局（</w:t>
      </w:r>
      <w:r w:rsidRPr="00D64653">
        <w:rPr>
          <w:lang w:eastAsia="zh-TW"/>
        </w:rPr>
        <w:t>INE</w:t>
      </w:r>
      <w:r w:rsidRPr="00D64653">
        <w:rPr>
          <w:lang w:eastAsia="zh-TW"/>
        </w:rPr>
        <w:t>）資料，尼國</w:t>
      </w:r>
      <w:r w:rsidRPr="00D64653">
        <w:rPr>
          <w:lang w:eastAsia="zh-TW"/>
        </w:rPr>
        <w:t>2020</w:t>
      </w:r>
      <w:r w:rsidRPr="00D64653">
        <w:rPr>
          <w:lang w:eastAsia="zh-TW"/>
        </w:rPr>
        <w:t>年發電統計如下表：</w:t>
      </w:r>
    </w:p>
    <w:tbl>
      <w:tblPr>
        <w:tblW w:w="8789" w:type="dxa"/>
        <w:tblInd w:w="109" w:type="dxa"/>
        <w:tblLook w:val="04A0" w:firstRow="1" w:lastRow="0" w:firstColumn="1" w:lastColumn="0" w:noHBand="0" w:noVBand="1"/>
      </w:tblPr>
      <w:tblGrid>
        <w:gridCol w:w="2068"/>
        <w:gridCol w:w="2238"/>
        <w:gridCol w:w="2067"/>
        <w:gridCol w:w="2416"/>
      </w:tblGrid>
      <w:tr w:rsidR="00D64653" w:rsidRPr="00D64653" w:rsidTr="00116671">
        <w:trPr>
          <w:tblHeader/>
        </w:trPr>
        <w:tc>
          <w:tcPr>
            <w:tcW w:w="20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裝置容量（</w:t>
            </w:r>
            <w:r w:rsidRPr="00D64653">
              <w:t>MW</w:t>
            </w:r>
            <w:r w:rsidRPr="00D64653">
              <w:t>）</w:t>
            </w:r>
          </w:p>
        </w:tc>
        <w:tc>
          <w:tcPr>
            <w:tcW w:w="2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有效容量（</w:t>
            </w:r>
            <w:r w:rsidRPr="00D64653">
              <w:t>MW</w:t>
            </w:r>
            <w:r w:rsidRPr="00D64653">
              <w:t>）</w:t>
            </w:r>
          </w:p>
        </w:tc>
        <w:tc>
          <w:tcPr>
            <w:tcW w:w="20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尖峰用電（</w:t>
            </w:r>
            <w:r w:rsidRPr="00D64653">
              <w:t>MW</w:t>
            </w:r>
            <w:r w:rsidRPr="00D64653">
              <w:t>）</w:t>
            </w:r>
          </w:p>
        </w:tc>
        <w:tc>
          <w:tcPr>
            <w:tcW w:w="2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平均負載率（</w:t>
            </w:r>
            <w:r w:rsidRPr="00D64653">
              <w:t>%</w:t>
            </w:r>
            <w:r w:rsidRPr="00D64653">
              <w:t>）</w:t>
            </w:r>
          </w:p>
        </w:tc>
      </w:tr>
      <w:tr w:rsidR="00D64653" w:rsidRPr="00D64653" w:rsidTr="00116671">
        <w:tc>
          <w:tcPr>
            <w:tcW w:w="20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1,619.73 MW</w:t>
            </w:r>
          </w:p>
        </w:tc>
        <w:tc>
          <w:tcPr>
            <w:tcW w:w="2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1,329.42</w:t>
            </w:r>
          </w:p>
        </w:tc>
        <w:tc>
          <w:tcPr>
            <w:tcW w:w="20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689.04</w:t>
            </w:r>
          </w:p>
        </w:tc>
        <w:tc>
          <w:tcPr>
            <w:tcW w:w="2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72.75%</w:t>
            </w:r>
          </w:p>
        </w:tc>
      </w:tr>
      <w:tr w:rsidR="00D64653" w:rsidRPr="00D64653" w:rsidTr="00116671">
        <w:tc>
          <w:tcPr>
            <w:tcW w:w="20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電廠發電量（</w:t>
            </w:r>
            <w:r w:rsidRPr="00D64653">
              <w:t>GWh</w:t>
            </w:r>
            <w:r w:rsidRPr="00D64653">
              <w:t>）</w:t>
            </w:r>
          </w:p>
        </w:tc>
        <w:tc>
          <w:tcPr>
            <w:tcW w:w="2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電廠自留電量（</w:t>
            </w:r>
            <w:r w:rsidRPr="00D64653">
              <w:t>GWh</w:t>
            </w:r>
            <w:r w:rsidRPr="00D64653">
              <w:t>）</w:t>
            </w:r>
          </w:p>
        </w:tc>
        <w:tc>
          <w:tcPr>
            <w:tcW w:w="20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進口發電量（</w:t>
            </w:r>
            <w:r w:rsidRPr="00D64653">
              <w:t>GWh</w:t>
            </w:r>
            <w:r w:rsidRPr="00D64653">
              <w:t>）</w:t>
            </w:r>
          </w:p>
        </w:tc>
        <w:tc>
          <w:tcPr>
            <w:tcW w:w="2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proofErr w:type="gramStart"/>
            <w:r w:rsidRPr="00D64653">
              <w:t>淨發電量</w:t>
            </w:r>
            <w:proofErr w:type="gramEnd"/>
            <w:r w:rsidRPr="00D64653">
              <w:t>（</w:t>
            </w:r>
            <w:r w:rsidRPr="00D64653">
              <w:t>GWh</w:t>
            </w:r>
            <w:r w:rsidRPr="00D64653">
              <w:t>）</w:t>
            </w:r>
          </w:p>
        </w:tc>
      </w:tr>
      <w:tr w:rsidR="00D64653" w:rsidRPr="00D64653" w:rsidTr="00116671">
        <w:tc>
          <w:tcPr>
            <w:tcW w:w="20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3,797.06</w:t>
            </w:r>
          </w:p>
        </w:tc>
        <w:tc>
          <w:tcPr>
            <w:tcW w:w="2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-417.79</w:t>
            </w:r>
          </w:p>
        </w:tc>
        <w:tc>
          <w:tcPr>
            <w:tcW w:w="20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1,070.69</w:t>
            </w:r>
          </w:p>
        </w:tc>
        <w:tc>
          <w:tcPr>
            <w:tcW w:w="2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4,449.78</w:t>
            </w:r>
          </w:p>
        </w:tc>
      </w:tr>
      <w:tr w:rsidR="00D64653" w:rsidRPr="00D64653" w:rsidTr="00116671">
        <w:tc>
          <w:tcPr>
            <w:tcW w:w="20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輸電損失（</w:t>
            </w:r>
            <w:r w:rsidRPr="00D64653">
              <w:t>GWh</w:t>
            </w:r>
            <w:r w:rsidRPr="00D64653">
              <w:t>）</w:t>
            </w:r>
          </w:p>
        </w:tc>
        <w:tc>
          <w:tcPr>
            <w:tcW w:w="2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配電損失（</w:t>
            </w:r>
            <w:r w:rsidRPr="00D64653">
              <w:t>GWh</w:t>
            </w:r>
            <w:r w:rsidRPr="00D64653">
              <w:t>）</w:t>
            </w:r>
          </w:p>
        </w:tc>
        <w:tc>
          <w:tcPr>
            <w:tcW w:w="20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售出電量（</w:t>
            </w:r>
            <w:r w:rsidRPr="00D64653">
              <w:t>GWh</w:t>
            </w:r>
            <w:r w:rsidRPr="00D64653">
              <w:t>）</w:t>
            </w:r>
          </w:p>
        </w:tc>
        <w:tc>
          <w:tcPr>
            <w:tcW w:w="2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用戶數（戶）</w:t>
            </w:r>
          </w:p>
        </w:tc>
      </w:tr>
      <w:tr w:rsidR="00D64653" w:rsidRPr="00D64653" w:rsidTr="00116671">
        <w:tc>
          <w:tcPr>
            <w:tcW w:w="20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-91.65</w:t>
            </w:r>
          </w:p>
        </w:tc>
        <w:tc>
          <w:tcPr>
            <w:tcW w:w="2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-865.02</w:t>
            </w:r>
          </w:p>
        </w:tc>
        <w:tc>
          <w:tcPr>
            <w:tcW w:w="20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3,403.63</w:t>
            </w:r>
          </w:p>
        </w:tc>
        <w:tc>
          <w:tcPr>
            <w:tcW w:w="2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1,257,706</w:t>
            </w:r>
          </w:p>
        </w:tc>
      </w:tr>
      <w:tr w:rsidR="00D64653" w:rsidRPr="00D64653" w:rsidTr="00116671">
        <w:tc>
          <w:tcPr>
            <w:tcW w:w="20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輸電損失率（</w:t>
            </w:r>
            <w:r w:rsidRPr="00D64653">
              <w:t>%</w:t>
            </w:r>
            <w:r w:rsidRPr="00D64653">
              <w:t>）</w:t>
            </w:r>
          </w:p>
        </w:tc>
        <w:tc>
          <w:tcPr>
            <w:tcW w:w="2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配電損失率（</w:t>
            </w:r>
            <w:r w:rsidRPr="00D64653">
              <w:t>%</w:t>
            </w:r>
            <w:r w:rsidRPr="00D64653">
              <w:t>）</w:t>
            </w:r>
          </w:p>
        </w:tc>
        <w:tc>
          <w:tcPr>
            <w:tcW w:w="20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電費收入</w:t>
            </w:r>
          </w:p>
          <w:p w:rsidR="00F45B22" w:rsidRPr="00D64653" w:rsidRDefault="00F45B22" w:rsidP="00116671">
            <w:pPr>
              <w:pStyle w:val="af8"/>
            </w:pPr>
            <w:r w:rsidRPr="00D64653">
              <w:t>（尼幣）</w:t>
            </w:r>
          </w:p>
        </w:tc>
        <w:tc>
          <w:tcPr>
            <w:tcW w:w="2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每度平均電價</w:t>
            </w:r>
          </w:p>
          <w:p w:rsidR="00F45B22" w:rsidRPr="00D64653" w:rsidRDefault="00F45B22" w:rsidP="00116671">
            <w:pPr>
              <w:pStyle w:val="af8"/>
            </w:pPr>
            <w:r w:rsidRPr="00D64653">
              <w:t>（尼幣）</w:t>
            </w:r>
          </w:p>
        </w:tc>
      </w:tr>
      <w:tr w:rsidR="00D64653" w:rsidRPr="00D64653" w:rsidTr="00116671">
        <w:tc>
          <w:tcPr>
            <w:tcW w:w="20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2.07%</w:t>
            </w:r>
          </w:p>
        </w:tc>
        <w:tc>
          <w:tcPr>
            <w:tcW w:w="2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19.39%</w:t>
            </w:r>
          </w:p>
        </w:tc>
        <w:tc>
          <w:tcPr>
            <w:tcW w:w="20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222.94</w:t>
            </w:r>
            <w:r w:rsidRPr="00D64653">
              <w:t>億</w:t>
            </w:r>
          </w:p>
        </w:tc>
        <w:tc>
          <w:tcPr>
            <w:tcW w:w="2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7.4861</w:t>
            </w:r>
            <w:r w:rsidRPr="00D64653">
              <w:t>元</w:t>
            </w:r>
          </w:p>
        </w:tc>
      </w:tr>
    </w:tbl>
    <w:p w:rsidR="00F45B22" w:rsidRPr="00D64653" w:rsidRDefault="00F45B22" w:rsidP="00F45B22">
      <w:pPr>
        <w:pStyle w:val="af"/>
        <w:ind w:left="945" w:firstLine="472"/>
        <w:rPr>
          <w:lang w:eastAsia="zh-TW"/>
        </w:rPr>
      </w:pPr>
      <w:r w:rsidRPr="00D64653">
        <w:rPr>
          <w:lang w:eastAsia="zh-TW"/>
        </w:rPr>
        <w:t>下表顯示</w:t>
      </w:r>
      <w:r w:rsidRPr="00D64653">
        <w:rPr>
          <w:lang w:eastAsia="zh-TW"/>
        </w:rPr>
        <w:t>2020</w:t>
      </w:r>
      <w:r w:rsidRPr="00D64653">
        <w:rPr>
          <w:lang w:eastAsia="zh-TW"/>
        </w:rPr>
        <w:t>年尼國火力電廠裝置容量占比約</w:t>
      </w:r>
      <w:r w:rsidRPr="00D64653">
        <w:rPr>
          <w:lang w:eastAsia="zh-TW"/>
        </w:rPr>
        <w:t>54.84%</w:t>
      </w:r>
      <w:r w:rsidRPr="00D64653">
        <w:rPr>
          <w:lang w:eastAsia="zh-TW"/>
        </w:rPr>
        <w:t>，但發電量僅</w:t>
      </w:r>
      <w:r w:rsidRPr="00D64653">
        <w:rPr>
          <w:lang w:eastAsia="zh-TW"/>
        </w:rPr>
        <w:t>30.2%</w:t>
      </w:r>
      <w:r w:rsidRPr="00D64653">
        <w:rPr>
          <w:lang w:eastAsia="zh-TW"/>
        </w:rPr>
        <w:t>，</w:t>
      </w:r>
      <w:proofErr w:type="gramStart"/>
      <w:r w:rsidRPr="00D64653">
        <w:rPr>
          <w:lang w:eastAsia="zh-TW"/>
        </w:rPr>
        <w:t>即尼國</w:t>
      </w:r>
      <w:proofErr w:type="gramEnd"/>
      <w:r w:rsidRPr="00D64653">
        <w:rPr>
          <w:lang w:eastAsia="zh-TW"/>
        </w:rPr>
        <w:t>再生能源發電占比約</w:t>
      </w:r>
      <w:r w:rsidRPr="00D64653">
        <w:rPr>
          <w:lang w:eastAsia="zh-TW"/>
        </w:rPr>
        <w:t>70%</w:t>
      </w:r>
      <w:r w:rsidRPr="00D64653">
        <w:rPr>
          <w:lang w:eastAsia="zh-TW"/>
        </w:rPr>
        <w:t>：</w:t>
      </w:r>
    </w:p>
    <w:tbl>
      <w:tblPr>
        <w:tblW w:w="8647" w:type="dxa"/>
        <w:tblInd w:w="250" w:type="dxa"/>
        <w:tblLook w:val="04A0" w:firstRow="1" w:lastRow="0" w:firstColumn="1" w:lastColumn="0" w:noHBand="0" w:noVBand="1"/>
      </w:tblPr>
      <w:tblGrid>
        <w:gridCol w:w="1161"/>
        <w:gridCol w:w="1957"/>
        <w:gridCol w:w="1560"/>
        <w:gridCol w:w="2409"/>
        <w:gridCol w:w="1560"/>
      </w:tblGrid>
      <w:tr w:rsidR="00D64653" w:rsidRPr="00D64653" w:rsidTr="00116671">
        <w:trPr>
          <w:tblHeader/>
        </w:trPr>
        <w:tc>
          <w:tcPr>
            <w:tcW w:w="1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發電類型</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裝置容量（</w:t>
            </w:r>
            <w:r w:rsidRPr="00D64653">
              <w:t>MW</w:t>
            </w:r>
            <w:r w:rsidRPr="00D64653">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占比（</w:t>
            </w:r>
            <w:r w:rsidRPr="00D64653">
              <w:t>%</w:t>
            </w:r>
            <w:r w:rsidRPr="00D64653">
              <w:t>）</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發電量（百萬度</w:t>
            </w:r>
            <w:r w:rsidRPr="00D64653">
              <w:t>GWh</w:t>
            </w:r>
            <w:r w:rsidRPr="00D64653">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占比（</w:t>
            </w:r>
            <w:r w:rsidRPr="00D64653">
              <w:t>%</w:t>
            </w:r>
            <w:r w:rsidRPr="00D64653">
              <w:t>）</w:t>
            </w:r>
          </w:p>
        </w:tc>
      </w:tr>
      <w:tr w:rsidR="00D64653" w:rsidRPr="00D64653" w:rsidTr="00116671">
        <w:tc>
          <w:tcPr>
            <w:tcW w:w="1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生質能</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218.20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13.47%</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732.78</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19.30%</w:t>
            </w:r>
          </w:p>
        </w:tc>
      </w:tr>
      <w:tr w:rsidR="00D64653" w:rsidRPr="00D64653" w:rsidTr="00116671">
        <w:tc>
          <w:tcPr>
            <w:tcW w:w="1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風力</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186.20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11.50%</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549.93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14.48%</w:t>
            </w:r>
          </w:p>
        </w:tc>
      </w:tr>
      <w:tr w:rsidR="00D64653" w:rsidRPr="00D64653" w:rsidTr="00116671">
        <w:tc>
          <w:tcPr>
            <w:tcW w:w="1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地熱</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153.24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9.46%</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767.31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20.21%</w:t>
            </w:r>
          </w:p>
        </w:tc>
      </w:tr>
      <w:tr w:rsidR="00D64653" w:rsidRPr="00D64653" w:rsidTr="00116671">
        <w:tc>
          <w:tcPr>
            <w:tcW w:w="1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水力</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157.42</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9.72%</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574.47</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15.13%</w:t>
            </w:r>
          </w:p>
        </w:tc>
      </w:tr>
      <w:tr w:rsidR="00D64653" w:rsidRPr="00D64653" w:rsidTr="00116671">
        <w:tc>
          <w:tcPr>
            <w:tcW w:w="1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太陽能</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16.36</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1.01%</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25.95</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0.68%</w:t>
            </w:r>
          </w:p>
        </w:tc>
      </w:tr>
      <w:tr w:rsidR="00D64653" w:rsidRPr="00D64653" w:rsidTr="00116671">
        <w:tc>
          <w:tcPr>
            <w:tcW w:w="1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火力</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888.31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54.84%</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1,146.61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30.20%</w:t>
            </w:r>
          </w:p>
        </w:tc>
      </w:tr>
      <w:tr w:rsidR="00D64653" w:rsidRPr="00D64653" w:rsidTr="00116671">
        <w:tc>
          <w:tcPr>
            <w:tcW w:w="1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總計</w:t>
            </w:r>
          </w:p>
        </w:tc>
        <w:tc>
          <w:tcPr>
            <w:tcW w:w="1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1,619.73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100.00%</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3,797.06</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116671">
            <w:pPr>
              <w:pStyle w:val="af8"/>
            </w:pPr>
            <w:r w:rsidRPr="00D64653">
              <w:t>100.00%</w:t>
            </w:r>
          </w:p>
        </w:tc>
      </w:tr>
    </w:tbl>
    <w:p w:rsidR="00F45B22" w:rsidRPr="00D64653" w:rsidRDefault="00F45B22" w:rsidP="00F45B22">
      <w:pPr>
        <w:pStyle w:val="af"/>
        <w:ind w:left="945" w:firstLine="472"/>
        <w:rPr>
          <w:lang w:eastAsia="zh-TW"/>
        </w:rPr>
      </w:pPr>
      <w:r w:rsidRPr="00D64653">
        <w:rPr>
          <w:lang w:eastAsia="zh-TW"/>
        </w:rPr>
        <w:t>尼國政府曾設定</w:t>
      </w:r>
      <w:r w:rsidRPr="00D64653">
        <w:rPr>
          <w:lang w:eastAsia="zh-TW"/>
        </w:rPr>
        <w:t>2020</w:t>
      </w:r>
      <w:r w:rsidRPr="00D64653">
        <w:rPr>
          <w:lang w:eastAsia="zh-TW"/>
        </w:rPr>
        <w:t>年達成</w:t>
      </w:r>
      <w:r w:rsidRPr="00D64653">
        <w:rPr>
          <w:lang w:eastAsia="zh-TW"/>
        </w:rPr>
        <w:t>90%</w:t>
      </w:r>
      <w:r w:rsidRPr="00D64653">
        <w:rPr>
          <w:lang w:eastAsia="zh-TW"/>
        </w:rPr>
        <w:t>電力來源為再生能源之目標，盼吸引投資，依據尼國政府研究，尼國再生能源潛能約</w:t>
      </w:r>
      <w:r w:rsidRPr="00D64653">
        <w:rPr>
          <w:lang w:eastAsia="zh-TW"/>
        </w:rPr>
        <w:t>5,000 MW</w:t>
      </w:r>
      <w:r w:rsidRPr="00D64653">
        <w:rPr>
          <w:lang w:eastAsia="zh-TW"/>
        </w:rPr>
        <w:t>，目前僅裝置約</w:t>
      </w:r>
      <w:r w:rsidRPr="00D64653">
        <w:rPr>
          <w:lang w:eastAsia="zh-TW"/>
        </w:rPr>
        <w:t>731 MW</w:t>
      </w:r>
      <w:r w:rsidRPr="00D64653">
        <w:rPr>
          <w:lang w:eastAsia="zh-TW"/>
        </w:rPr>
        <w:t>，發展潛力雄厚，惟考慮目前尼國電力供過於求，暫不建議我商切入。</w:t>
      </w:r>
    </w:p>
    <w:p w:rsidR="00F45B22" w:rsidRPr="00D64653" w:rsidRDefault="00F45B22" w:rsidP="00F45B22">
      <w:pPr>
        <w:pStyle w:val="af"/>
        <w:ind w:left="945" w:firstLine="472"/>
        <w:rPr>
          <w:lang w:eastAsia="zh-TW"/>
        </w:rPr>
      </w:pPr>
      <w:r w:rsidRPr="00D64653">
        <w:rPr>
          <w:lang w:eastAsia="zh-TW"/>
        </w:rPr>
        <w:t>過去尼國電力缺乏常有停電情形，經政府鼓勵興建電廠後已少見停電，尼國政府</w:t>
      </w:r>
      <w:proofErr w:type="gramStart"/>
      <w:r w:rsidRPr="00D64653">
        <w:rPr>
          <w:lang w:eastAsia="zh-TW"/>
        </w:rPr>
        <w:t>爰</w:t>
      </w:r>
      <w:proofErr w:type="gramEnd"/>
      <w:r w:rsidRPr="00D64653">
        <w:rPr>
          <w:lang w:eastAsia="zh-TW"/>
        </w:rPr>
        <w:t>以提高供電普及率為政策目標，截至</w:t>
      </w:r>
      <w:r w:rsidRPr="00D64653">
        <w:rPr>
          <w:lang w:eastAsia="zh-TW"/>
        </w:rPr>
        <w:t>2020</w:t>
      </w:r>
      <w:r w:rsidRPr="00D64653">
        <w:rPr>
          <w:lang w:eastAsia="zh-TW"/>
        </w:rPr>
        <w:t>年尼國供電普及率已達</w:t>
      </w:r>
      <w:r w:rsidRPr="00D64653">
        <w:rPr>
          <w:lang w:eastAsia="zh-TW"/>
        </w:rPr>
        <w:t>98.5%</w:t>
      </w:r>
      <w:r w:rsidRPr="00D64653">
        <w:rPr>
          <w:lang w:eastAsia="zh-TW"/>
        </w:rPr>
        <w:t>，預期在持續推動偏遠地區使用太陽能及廣設輸電網下，可望持續往</w:t>
      </w:r>
      <w:r w:rsidRPr="00D64653">
        <w:rPr>
          <w:lang w:eastAsia="zh-TW"/>
        </w:rPr>
        <w:t>100%</w:t>
      </w:r>
      <w:r w:rsidRPr="00D64653">
        <w:rPr>
          <w:lang w:eastAsia="zh-TW"/>
        </w:rPr>
        <w:t>目標邁進。</w:t>
      </w:r>
      <w:proofErr w:type="gramStart"/>
      <w:r w:rsidRPr="00D64653">
        <w:rPr>
          <w:lang w:eastAsia="zh-TW"/>
        </w:rPr>
        <w:t>另因尼國</w:t>
      </w:r>
      <w:proofErr w:type="gramEnd"/>
      <w:r w:rsidRPr="00D64653">
        <w:rPr>
          <w:lang w:eastAsia="zh-TW"/>
        </w:rPr>
        <w:t>電價為中美洲最高，久為民間詬病，其最主要原因為配電損失率達</w:t>
      </w:r>
      <w:r w:rsidRPr="00D64653">
        <w:rPr>
          <w:lang w:eastAsia="zh-TW"/>
        </w:rPr>
        <w:t>20%</w:t>
      </w:r>
      <w:r w:rsidRPr="00D64653">
        <w:rPr>
          <w:lang w:eastAsia="zh-TW"/>
        </w:rPr>
        <w:t>，遠高於鄰國哥斯大黎加之</w:t>
      </w:r>
      <w:r w:rsidRPr="00D64653">
        <w:rPr>
          <w:lang w:eastAsia="zh-TW"/>
        </w:rPr>
        <w:t>11%</w:t>
      </w:r>
      <w:r w:rsidRPr="00D64653">
        <w:rPr>
          <w:lang w:eastAsia="zh-TW"/>
        </w:rPr>
        <w:t>，</w:t>
      </w:r>
      <w:proofErr w:type="gramStart"/>
      <w:r w:rsidRPr="00D64653">
        <w:rPr>
          <w:lang w:eastAsia="zh-TW"/>
        </w:rPr>
        <w:t>爰</w:t>
      </w:r>
      <w:proofErr w:type="gramEnd"/>
      <w:r w:rsidRPr="00D64653">
        <w:rPr>
          <w:lang w:eastAsia="zh-TW"/>
        </w:rPr>
        <w:t>目前尼國政策已開始轉向降低配電損失率及允許用戶自行發電。尼國政府業與中美洲經濟整合銀行（</w:t>
      </w:r>
      <w:r w:rsidRPr="00D64653">
        <w:rPr>
          <w:lang w:eastAsia="zh-TW"/>
        </w:rPr>
        <w:t>CABEI</w:t>
      </w:r>
      <w:r w:rsidRPr="00D64653">
        <w:rPr>
          <w:lang w:eastAsia="zh-TW"/>
        </w:rPr>
        <w:t>）簽約貸款，啟動尼國電業永續計畫，由尼國國營輸電公司（</w:t>
      </w:r>
      <w:r w:rsidRPr="00D64653">
        <w:rPr>
          <w:lang w:eastAsia="zh-TW"/>
        </w:rPr>
        <w:t>ENATRAL</w:t>
      </w:r>
      <w:r w:rsidRPr="00D64653">
        <w:rPr>
          <w:lang w:eastAsia="zh-TW"/>
        </w:rPr>
        <w:t>）執行更換</w:t>
      </w:r>
      <w:proofErr w:type="gramStart"/>
      <w:r w:rsidRPr="00D64653">
        <w:rPr>
          <w:lang w:eastAsia="zh-TW"/>
        </w:rPr>
        <w:t>老舊配電</w:t>
      </w:r>
      <w:proofErr w:type="gramEnd"/>
      <w:r w:rsidRPr="00D64653">
        <w:rPr>
          <w:lang w:eastAsia="zh-TW"/>
        </w:rPr>
        <w:t>設備。</w:t>
      </w:r>
      <w:proofErr w:type="gramStart"/>
      <w:r w:rsidRPr="00D64653">
        <w:rPr>
          <w:lang w:eastAsia="zh-TW"/>
        </w:rPr>
        <w:t>另尼國</w:t>
      </w:r>
      <w:proofErr w:type="gramEnd"/>
      <w:r w:rsidRPr="00D64653">
        <w:rPr>
          <w:lang w:eastAsia="zh-TW"/>
        </w:rPr>
        <w:t>國會於</w:t>
      </w:r>
      <w:r w:rsidRPr="00D64653">
        <w:rPr>
          <w:lang w:eastAsia="zh-TW"/>
        </w:rPr>
        <w:t>2017</w:t>
      </w:r>
      <w:r w:rsidRPr="00D64653">
        <w:rPr>
          <w:lang w:eastAsia="zh-TW"/>
        </w:rPr>
        <w:t>年</w:t>
      </w:r>
      <w:r w:rsidRPr="00D64653">
        <w:rPr>
          <w:lang w:eastAsia="zh-TW"/>
        </w:rPr>
        <w:t>6</w:t>
      </w:r>
      <w:r w:rsidRPr="00D64653">
        <w:rPr>
          <w:lang w:eastAsia="zh-TW"/>
        </w:rPr>
        <w:t>月</w:t>
      </w:r>
      <w:r w:rsidRPr="00D64653">
        <w:rPr>
          <w:lang w:eastAsia="zh-TW"/>
        </w:rPr>
        <w:t>20</w:t>
      </w:r>
      <w:r w:rsidRPr="00D64653">
        <w:rPr>
          <w:lang w:eastAsia="zh-TW"/>
        </w:rPr>
        <w:t>日通過修訂第</w:t>
      </w:r>
      <w:r w:rsidRPr="00D64653">
        <w:rPr>
          <w:lang w:eastAsia="zh-TW"/>
        </w:rPr>
        <w:t>272</w:t>
      </w:r>
      <w:r w:rsidRPr="00D64653">
        <w:rPr>
          <w:lang w:eastAsia="zh-TW"/>
        </w:rPr>
        <w:t>號法令電業法，容許用電戶自行發電，</w:t>
      </w:r>
      <w:proofErr w:type="gramStart"/>
      <w:r w:rsidRPr="00D64653">
        <w:rPr>
          <w:lang w:eastAsia="zh-TW"/>
        </w:rPr>
        <w:t>爰</w:t>
      </w:r>
      <w:proofErr w:type="gramEnd"/>
      <w:r w:rsidRPr="00D64653">
        <w:rPr>
          <w:lang w:eastAsia="zh-TW"/>
        </w:rPr>
        <w:t>廠商安裝太陽能板以節省電費。</w:t>
      </w:r>
    </w:p>
    <w:p w:rsidR="00F45B22" w:rsidRPr="00D64653" w:rsidRDefault="00F45B22" w:rsidP="00F45B22">
      <w:pPr>
        <w:pStyle w:val="a5"/>
        <w:spacing w:before="257" w:after="257"/>
        <w:ind w:left="632" w:hanging="632"/>
      </w:pPr>
      <w:r w:rsidRPr="00D64653">
        <w:t>四、經濟展望</w:t>
      </w:r>
    </w:p>
    <w:p w:rsidR="00F45B22" w:rsidRPr="00D64653" w:rsidRDefault="00F45B22" w:rsidP="00F45B22">
      <w:pPr>
        <w:pStyle w:val="a7"/>
        <w:ind w:left="945" w:hanging="709"/>
      </w:pPr>
      <w:r w:rsidRPr="00D64653">
        <w:t>（一）政府重要經濟措施</w:t>
      </w:r>
    </w:p>
    <w:p w:rsidR="00F45B22" w:rsidRPr="00D64653" w:rsidRDefault="00F45B22" w:rsidP="00F45B22">
      <w:pPr>
        <w:pStyle w:val="af1"/>
        <w:ind w:left="1417" w:hanging="472"/>
      </w:pPr>
      <w:r w:rsidRPr="00D64653">
        <w:t>１、尼國大選在即，政府爭取民心</w:t>
      </w:r>
    </w:p>
    <w:p w:rsidR="00F45B22" w:rsidRPr="00D64653" w:rsidRDefault="00F45B22" w:rsidP="00F45B22">
      <w:pPr>
        <w:pStyle w:val="af6"/>
        <w:ind w:left="1417" w:firstLine="472"/>
      </w:pPr>
      <w:r w:rsidRPr="00D64653">
        <w:t>尼政府於</w:t>
      </w:r>
      <w:r w:rsidRPr="00D64653">
        <w:t>2018</w:t>
      </w:r>
      <w:r w:rsidRPr="00D64653">
        <w:t>年</w:t>
      </w:r>
      <w:r w:rsidRPr="00D64653">
        <w:t>4</w:t>
      </w:r>
      <w:r w:rsidRPr="00D64653">
        <w:t>月</w:t>
      </w:r>
      <w:r w:rsidRPr="00D64653">
        <w:t>16</w:t>
      </w:r>
      <w:r w:rsidRPr="00D64653">
        <w:t>日宣布修訂尼國社會保險法，引發民眾抗議及政府鎮壓，造成民眾傷亡或遭警方逮捕，</w:t>
      </w:r>
      <w:proofErr w:type="gramStart"/>
      <w:r w:rsidRPr="00D64653">
        <w:t>嗣</w:t>
      </w:r>
      <w:proofErr w:type="gramEnd"/>
      <w:r w:rsidRPr="00D64653">
        <w:t>政府及民間代表於</w:t>
      </w:r>
      <w:r w:rsidRPr="00D64653">
        <w:t>5</w:t>
      </w:r>
      <w:r w:rsidRPr="00D64653">
        <w:t>月</w:t>
      </w:r>
      <w:r w:rsidRPr="00D64653">
        <w:t>16</w:t>
      </w:r>
      <w:r w:rsidRPr="00D64653">
        <w:t>日展開對話，惟因雙方歧見較大，民間</w:t>
      </w:r>
      <w:proofErr w:type="gramStart"/>
      <w:r w:rsidRPr="00D64653">
        <w:t>爰</w:t>
      </w:r>
      <w:proofErr w:type="gramEnd"/>
      <w:r w:rsidRPr="00D64653">
        <w:t>以發動罷工、占據校園、設置路障等方式迫使政府讓步，尼政府</w:t>
      </w:r>
      <w:proofErr w:type="gramStart"/>
      <w:r w:rsidRPr="00D64653">
        <w:t>爰</w:t>
      </w:r>
      <w:proofErr w:type="gramEnd"/>
      <w:r w:rsidRPr="00D64653">
        <w:t>於</w:t>
      </w:r>
      <w:r w:rsidRPr="00D64653">
        <w:t>7</w:t>
      </w:r>
      <w:r w:rsidRPr="00D64653">
        <w:t>月起掃蕩，社會秩序亦恢復，惟政府及民間對「動亂」的成因及後果歧見較大。</w:t>
      </w:r>
    </w:p>
    <w:p w:rsidR="00F45B22" w:rsidRPr="00D64653" w:rsidRDefault="00F45B22" w:rsidP="00F45B22">
      <w:pPr>
        <w:pStyle w:val="af6"/>
        <w:ind w:left="1417" w:firstLine="472"/>
      </w:pPr>
      <w:r w:rsidRPr="00D64653">
        <w:t>2019</w:t>
      </w:r>
      <w:r w:rsidRPr="00D64653">
        <w:t>年</w:t>
      </w:r>
      <w:r w:rsidRPr="00D64653">
        <w:t>1</w:t>
      </w:r>
      <w:r w:rsidRPr="00D64653">
        <w:t>月在尼國天主教會及企業界人士斡旋下，尼政府與民間代表公民聯盟（</w:t>
      </w:r>
      <w:r w:rsidRPr="00D64653">
        <w:t>Alianza Civica, ACJD</w:t>
      </w:r>
      <w:r w:rsidRPr="00D64653">
        <w:t>）於</w:t>
      </w:r>
      <w:r w:rsidRPr="00D64653">
        <w:t>2</w:t>
      </w:r>
      <w:r w:rsidRPr="00D64653">
        <w:t>月</w:t>
      </w:r>
      <w:r w:rsidRPr="00D64653">
        <w:t>27</w:t>
      </w:r>
      <w:r w:rsidRPr="00D64653">
        <w:t>日重啟對話，嗣後雙方簽署釋放政治犯、強化暨保障人權等</w:t>
      </w:r>
      <w:r w:rsidRPr="00D64653">
        <w:t>2</w:t>
      </w:r>
      <w:r w:rsidRPr="00D64653">
        <w:t>項協議，惟於</w:t>
      </w:r>
      <w:r w:rsidRPr="00D64653">
        <w:t>4</w:t>
      </w:r>
      <w:r w:rsidRPr="00D64653">
        <w:t>月</w:t>
      </w:r>
      <w:r w:rsidRPr="00D64653">
        <w:t>3</w:t>
      </w:r>
      <w:r w:rsidRPr="00D64653">
        <w:t>日談判時限前雙方仍未就和平遊行權利、真相調查、選舉改革等核心議題達成共識，尼總統</w:t>
      </w:r>
      <w:r w:rsidRPr="00D64653">
        <w:t>Daniel Ortega</w:t>
      </w:r>
      <w:proofErr w:type="gramStart"/>
      <w:r w:rsidRPr="00D64653">
        <w:t>爰</w:t>
      </w:r>
      <w:proofErr w:type="gramEnd"/>
      <w:r w:rsidRPr="00D64653">
        <w:t>於</w:t>
      </w:r>
      <w:r w:rsidRPr="00D64653">
        <w:t>7</w:t>
      </w:r>
      <w:r w:rsidRPr="00D64653">
        <w:t>月</w:t>
      </w:r>
      <w:r w:rsidRPr="00D64653">
        <w:t>19</w:t>
      </w:r>
      <w:r w:rsidRPr="00D64653">
        <w:t>日桑定革命</w:t>
      </w:r>
      <w:r w:rsidRPr="00D64653">
        <w:t>40</w:t>
      </w:r>
      <w:r w:rsidRPr="00D64653">
        <w:t>週年紀念活動表示終止與</w:t>
      </w:r>
      <w:r w:rsidRPr="00D64653">
        <w:t>ACJD</w:t>
      </w:r>
      <w:r w:rsidRPr="00D64653">
        <w:t>間之對話，並重申不提前舉行總統大選。</w:t>
      </w:r>
    </w:p>
    <w:p w:rsidR="00F45B22" w:rsidRPr="00D64653" w:rsidRDefault="00F45B22" w:rsidP="00F45B22">
      <w:pPr>
        <w:pStyle w:val="af6"/>
        <w:ind w:left="1417" w:firstLine="472"/>
      </w:pPr>
      <w:r w:rsidRPr="00D64653">
        <w:t>尼民間嗣後轉入大選之準備。</w:t>
      </w:r>
      <w:r w:rsidRPr="00D64653">
        <w:t>2020</w:t>
      </w:r>
      <w:r w:rsidRPr="00D64653">
        <w:t>年</w:t>
      </w:r>
      <w:r w:rsidRPr="00D64653">
        <w:t>2</w:t>
      </w:r>
      <w:r w:rsidRPr="00D64653">
        <w:t>月反對派宣布成立國家聯盟（</w:t>
      </w:r>
      <w:r w:rsidRPr="00D64653">
        <w:t>Coalición Nacional</w:t>
      </w:r>
      <w:r w:rsidRPr="00D64653">
        <w:t>），期望整合尼國反對勢力，</w:t>
      </w:r>
      <w:proofErr w:type="gramStart"/>
      <w:r w:rsidRPr="00D64653">
        <w:t>嗣</w:t>
      </w:r>
      <w:proofErr w:type="gramEnd"/>
      <w:r w:rsidRPr="00D64653">
        <w:t>因利益衝突及政府分化，致發生公民聯盟退出、民間企業最高委員會（</w:t>
      </w:r>
      <w:r w:rsidRPr="00D64653">
        <w:t>COSEP</w:t>
      </w:r>
      <w:r w:rsidRPr="00D64653">
        <w:t>）新任主席亦宣布退出聯盟等情事，至</w:t>
      </w:r>
      <w:r w:rsidRPr="00D64653">
        <w:t>2021</w:t>
      </w:r>
      <w:r w:rsidRPr="00D64653">
        <w:t>年</w:t>
      </w:r>
      <w:r w:rsidRPr="00D64653">
        <w:t>4</w:t>
      </w:r>
      <w:r w:rsidRPr="00D64653">
        <w:t>月竟仍有</w:t>
      </w:r>
      <w:r w:rsidRPr="00D64653">
        <w:t>10</w:t>
      </w:r>
      <w:r w:rsidRPr="00D64653">
        <w:t>位</w:t>
      </w:r>
      <w:proofErr w:type="gramStart"/>
      <w:r w:rsidRPr="00D64653">
        <w:t>準</w:t>
      </w:r>
      <w:proofErr w:type="gramEnd"/>
      <w:r w:rsidRPr="00D64653">
        <w:t>候選人競逐，未整合出單一候選人。另一方面，尼政府因</w:t>
      </w:r>
      <w:proofErr w:type="gramStart"/>
      <w:r w:rsidRPr="00D64653">
        <w:t>疫</w:t>
      </w:r>
      <w:proofErr w:type="gramEnd"/>
      <w:r w:rsidRPr="00D64653">
        <w:t>情、颶風等控制得當，並積極宣傳興建道路、學校、醫院等政績，致使民意支持</w:t>
      </w:r>
      <w:proofErr w:type="gramStart"/>
      <w:r w:rsidRPr="00D64653">
        <w:t>不</w:t>
      </w:r>
      <w:proofErr w:type="gramEnd"/>
      <w:r w:rsidRPr="00D64653">
        <w:t>墜，同時於</w:t>
      </w:r>
      <w:r w:rsidRPr="00D64653">
        <w:t>2020</w:t>
      </w:r>
      <w:r w:rsidRPr="00D64653">
        <w:t>年</w:t>
      </w:r>
      <w:r w:rsidRPr="00D64653">
        <w:t>10</w:t>
      </w:r>
      <w:r w:rsidRPr="00D64653">
        <w:t>月制定外國代理人規範法（</w:t>
      </w:r>
      <w:r w:rsidRPr="00D64653">
        <w:t>Ley de Regulacion de Agentes Extranjeros</w:t>
      </w:r>
      <w:r w:rsidRPr="00D64653">
        <w:t>）、網路犯罪法（</w:t>
      </w:r>
      <w:r w:rsidRPr="00D64653">
        <w:t>Ley Especial de Ciberdelitos</w:t>
      </w:r>
      <w:r w:rsidRPr="00D64653">
        <w:t>），更於</w:t>
      </w:r>
      <w:r w:rsidRPr="00D64653">
        <w:t>12</w:t>
      </w:r>
      <w:r w:rsidRPr="00D64653">
        <w:t>月制定人民自決獨立主權保護法（</w:t>
      </w:r>
      <w:r w:rsidRPr="00D64653">
        <w:t>Ley de Defensa de los Derechos del Pueblo a La Independencia, La Soberanía y Autodeterminación para la paz</w:t>
      </w:r>
      <w:r w:rsidRPr="00D64653">
        <w:t>），將支持外國制裁之尼國人定性為叛國者並剝奪他們的被選舉權，透過立法方式全面打壓反對勢力，鞏固</w:t>
      </w:r>
      <w:r w:rsidRPr="00D64653">
        <w:t>2021</w:t>
      </w:r>
      <w:r w:rsidRPr="00D64653">
        <w:t>年</w:t>
      </w:r>
      <w:r w:rsidRPr="00D64653">
        <w:t>11</w:t>
      </w:r>
      <w:r w:rsidRPr="00D64653">
        <w:t>月大選勝選機會。</w:t>
      </w:r>
    </w:p>
    <w:p w:rsidR="00F45B22" w:rsidRPr="00D64653" w:rsidRDefault="00F45B22" w:rsidP="00F45B22">
      <w:pPr>
        <w:pStyle w:val="af1"/>
        <w:ind w:left="1417" w:hanging="472"/>
      </w:pPr>
      <w:r w:rsidRPr="00D64653">
        <w:t>２、美歐相繼對尼加拉瓜制裁</w:t>
      </w:r>
    </w:p>
    <w:p w:rsidR="00F45B22" w:rsidRPr="00D64653" w:rsidRDefault="00F45B22" w:rsidP="00F45B22">
      <w:pPr>
        <w:pStyle w:val="af6"/>
        <w:ind w:left="1417" w:firstLine="472"/>
        <w:rPr>
          <w:kern w:val="2"/>
        </w:rPr>
      </w:pPr>
      <w:r w:rsidRPr="00D64653">
        <w:rPr>
          <w:kern w:val="2"/>
        </w:rPr>
        <w:t>美國總統</w:t>
      </w:r>
      <w:r w:rsidRPr="00D64653">
        <w:rPr>
          <w:kern w:val="2"/>
        </w:rPr>
        <w:t>Donald Trump</w:t>
      </w:r>
      <w:r w:rsidRPr="00D64653">
        <w:rPr>
          <w:kern w:val="2"/>
        </w:rPr>
        <w:t>於</w:t>
      </w:r>
      <w:r w:rsidRPr="00D64653">
        <w:rPr>
          <w:kern w:val="2"/>
        </w:rPr>
        <w:t>2018</w:t>
      </w:r>
      <w:r w:rsidRPr="00D64653">
        <w:rPr>
          <w:kern w:val="2"/>
        </w:rPr>
        <w:t>年</w:t>
      </w:r>
      <w:r w:rsidRPr="00D64653">
        <w:rPr>
          <w:kern w:val="2"/>
        </w:rPr>
        <w:t>12</w:t>
      </w:r>
      <w:r w:rsidRPr="00D64653">
        <w:rPr>
          <w:kern w:val="2"/>
        </w:rPr>
        <w:t>月</w:t>
      </w:r>
      <w:r w:rsidRPr="00D64653">
        <w:rPr>
          <w:kern w:val="2"/>
        </w:rPr>
        <w:t>20</w:t>
      </w:r>
      <w:r w:rsidRPr="00D64653">
        <w:rPr>
          <w:kern w:val="2"/>
        </w:rPr>
        <w:t>日簽署「</w:t>
      </w:r>
      <w:r w:rsidRPr="00D64653">
        <w:rPr>
          <w:kern w:val="2"/>
        </w:rPr>
        <w:t>2018</w:t>
      </w:r>
      <w:r w:rsidRPr="00D64653">
        <w:rPr>
          <w:kern w:val="2"/>
        </w:rPr>
        <w:t>尼加拉瓜人權及反貪腐法案（</w:t>
      </w:r>
      <w:r w:rsidRPr="00D64653">
        <w:rPr>
          <w:kern w:val="2"/>
        </w:rPr>
        <w:t>Nicaragua Human Rights and Anticorruption Act of 2018</w:t>
      </w:r>
      <w:r w:rsidRPr="00D64653">
        <w:rPr>
          <w:kern w:val="2"/>
        </w:rPr>
        <w:t>，簡稱</w:t>
      </w:r>
      <w:r w:rsidRPr="00D64653">
        <w:rPr>
          <w:kern w:val="2"/>
        </w:rPr>
        <w:t>NICA Act</w:t>
      </w:r>
      <w:r w:rsidRPr="00D64653">
        <w:rPr>
          <w:kern w:val="2"/>
        </w:rPr>
        <w:t>）」，該法案指示美國駐世界銀行（</w:t>
      </w:r>
      <w:r w:rsidRPr="00D64653">
        <w:rPr>
          <w:kern w:val="2"/>
        </w:rPr>
        <w:t>WB</w:t>
      </w:r>
      <w:r w:rsidRPr="00D64653">
        <w:rPr>
          <w:kern w:val="2"/>
        </w:rPr>
        <w:t>）及美洲開發銀行（</w:t>
      </w:r>
      <w:r w:rsidRPr="00D64653">
        <w:rPr>
          <w:kern w:val="2"/>
        </w:rPr>
        <w:t>IDB</w:t>
      </w:r>
      <w:r w:rsidRPr="00D64653">
        <w:rPr>
          <w:kern w:val="2"/>
        </w:rPr>
        <w:t>）理事運用其投票權及影響力，使尼國政府無法獲得該等銀行貸款及技術合作（除民眾基本需求及可促進民主者外）；授權美國總統對指揮、領導、支持</w:t>
      </w:r>
      <w:r w:rsidRPr="00D64653">
        <w:rPr>
          <w:kern w:val="2"/>
        </w:rPr>
        <w:t>2018</w:t>
      </w:r>
      <w:r w:rsidRPr="00D64653">
        <w:rPr>
          <w:kern w:val="2"/>
        </w:rPr>
        <w:t>年</w:t>
      </w:r>
      <w:r w:rsidRPr="00D64653">
        <w:rPr>
          <w:kern w:val="2"/>
        </w:rPr>
        <w:t>4</w:t>
      </w:r>
      <w:r w:rsidRPr="00D64653">
        <w:rPr>
          <w:kern w:val="2"/>
        </w:rPr>
        <w:t>月</w:t>
      </w:r>
      <w:r w:rsidRPr="00D64653">
        <w:rPr>
          <w:kern w:val="2"/>
        </w:rPr>
        <w:t>18</w:t>
      </w:r>
      <w:r w:rsidRPr="00D64653">
        <w:rPr>
          <w:kern w:val="2"/>
        </w:rPr>
        <w:t>日社經危機起對侵犯人權、破壞民主、貪腐、逮捕或起訴合法行使新聞自由人士者，執行封鎖金融資產及撤銷赴美簽證等制裁；指示美國國務卿於法案生效</w:t>
      </w:r>
      <w:r w:rsidRPr="00D64653">
        <w:rPr>
          <w:kern w:val="2"/>
        </w:rPr>
        <w:t>180</w:t>
      </w:r>
      <w:r w:rsidRPr="00D64653">
        <w:rPr>
          <w:kern w:val="2"/>
        </w:rPr>
        <w:t>天內向國會提交尼國人權改善報告及尼國涉及侵害人權、貪腐、對民眾施暴之官員名單等，並得向美國總統建議酌情放寬制裁。</w:t>
      </w:r>
    </w:p>
    <w:p w:rsidR="00F45B22" w:rsidRPr="00D64653" w:rsidRDefault="00F45B22" w:rsidP="00F45B22">
      <w:pPr>
        <w:pStyle w:val="af6"/>
        <w:ind w:left="1417" w:firstLine="472"/>
        <w:rPr>
          <w:kern w:val="2"/>
        </w:rPr>
      </w:pPr>
      <w:r w:rsidRPr="00D64653">
        <w:rPr>
          <w:kern w:val="2"/>
        </w:rPr>
        <w:t>迄今美國政府已陸續執行對尼國副總統</w:t>
      </w:r>
      <w:r w:rsidRPr="00D64653">
        <w:rPr>
          <w:kern w:val="2"/>
        </w:rPr>
        <w:t>Rosario Murillo</w:t>
      </w:r>
      <w:r w:rsidRPr="00D64653">
        <w:rPr>
          <w:kern w:val="2"/>
        </w:rPr>
        <w:t>等</w:t>
      </w:r>
      <w:proofErr w:type="gramStart"/>
      <w:r w:rsidRPr="00D64653">
        <w:rPr>
          <w:kern w:val="2"/>
        </w:rPr>
        <w:t>22</w:t>
      </w:r>
      <w:r w:rsidRPr="00D64653">
        <w:rPr>
          <w:kern w:val="2"/>
        </w:rPr>
        <w:t>位尼</w:t>
      </w:r>
      <w:proofErr w:type="gramEnd"/>
      <w:r w:rsidRPr="00D64653">
        <w:rPr>
          <w:kern w:val="2"/>
        </w:rPr>
        <w:t>國黨、政、軍、警高階官員，以及</w:t>
      </w:r>
      <w:r w:rsidRPr="00D64653">
        <w:rPr>
          <w:kern w:val="2"/>
        </w:rPr>
        <w:t>9</w:t>
      </w:r>
      <w:r w:rsidRPr="00D64653">
        <w:rPr>
          <w:kern w:val="2"/>
        </w:rPr>
        <w:t>個法人實體，包括執政黨營</w:t>
      </w:r>
      <w:r w:rsidRPr="00D64653">
        <w:rPr>
          <w:kern w:val="2"/>
        </w:rPr>
        <w:t>Bancorp</w:t>
      </w:r>
      <w:r w:rsidRPr="00D64653">
        <w:rPr>
          <w:kern w:val="2"/>
        </w:rPr>
        <w:t>銀行、國營石油公司</w:t>
      </w:r>
      <w:r w:rsidRPr="00D64653">
        <w:rPr>
          <w:kern w:val="2"/>
        </w:rPr>
        <w:t>DNP Petronic</w:t>
      </w:r>
      <w:r w:rsidRPr="00D64653">
        <w:rPr>
          <w:kern w:val="2"/>
        </w:rPr>
        <w:t>、尼國國家警察及執政黨投資公司</w:t>
      </w:r>
      <w:r w:rsidRPr="00D64653">
        <w:rPr>
          <w:kern w:val="2"/>
        </w:rPr>
        <w:t>Inversiones Zanzibar</w:t>
      </w:r>
      <w:r w:rsidRPr="00D64653">
        <w:rPr>
          <w:kern w:val="2"/>
        </w:rPr>
        <w:t>之制裁，業使</w:t>
      </w:r>
      <w:r w:rsidRPr="00D64653">
        <w:rPr>
          <w:kern w:val="2"/>
        </w:rPr>
        <w:t>Bancorp</w:t>
      </w:r>
      <w:r w:rsidRPr="00D64653">
        <w:rPr>
          <w:kern w:val="2"/>
        </w:rPr>
        <w:t>銀行解散、官營加油站關閉，警方亦因此遭中美洲整合開發銀行撤銷貸款；惟在</w:t>
      </w:r>
      <w:r w:rsidRPr="00D64653">
        <w:rPr>
          <w:kern w:val="2"/>
        </w:rPr>
        <w:t>2021</w:t>
      </w:r>
      <w:r w:rsidRPr="00D64653">
        <w:rPr>
          <w:kern w:val="2"/>
        </w:rPr>
        <w:t>年</w:t>
      </w:r>
      <w:r w:rsidRPr="00D64653">
        <w:rPr>
          <w:kern w:val="2"/>
        </w:rPr>
        <w:t>1</w:t>
      </w:r>
      <w:r w:rsidRPr="00D64653">
        <w:rPr>
          <w:kern w:val="2"/>
        </w:rPr>
        <w:t>月美國新任總統</w:t>
      </w:r>
      <w:r w:rsidRPr="00D64653">
        <w:rPr>
          <w:kern w:val="2"/>
        </w:rPr>
        <w:t>Joe Biden</w:t>
      </w:r>
      <w:r w:rsidRPr="00D64653">
        <w:rPr>
          <w:kern w:val="2"/>
        </w:rPr>
        <w:t>上任後，美政府因聚焦中國大陸與俄羅斯等國際議題，</w:t>
      </w:r>
      <w:proofErr w:type="gramStart"/>
      <w:r w:rsidRPr="00D64653">
        <w:rPr>
          <w:kern w:val="2"/>
        </w:rPr>
        <w:t>暫對尼</w:t>
      </w:r>
      <w:proofErr w:type="gramEnd"/>
      <w:r w:rsidRPr="00D64653">
        <w:rPr>
          <w:kern w:val="2"/>
        </w:rPr>
        <w:t>國無進一步之制裁行動。</w:t>
      </w:r>
    </w:p>
    <w:p w:rsidR="00F45B22" w:rsidRPr="00D64653" w:rsidRDefault="00F45B22" w:rsidP="00F45B22">
      <w:pPr>
        <w:pStyle w:val="af6"/>
        <w:ind w:left="1417" w:firstLine="472"/>
        <w:rPr>
          <w:kern w:val="2"/>
        </w:rPr>
      </w:pPr>
      <w:r w:rsidRPr="00D64653">
        <w:rPr>
          <w:kern w:val="2"/>
        </w:rPr>
        <w:t>歐盟理事會於</w:t>
      </w:r>
      <w:r w:rsidRPr="00D64653">
        <w:rPr>
          <w:kern w:val="2"/>
        </w:rPr>
        <w:t>2019</w:t>
      </w:r>
      <w:r w:rsidRPr="00D64653">
        <w:rPr>
          <w:kern w:val="2"/>
        </w:rPr>
        <w:t>年</w:t>
      </w:r>
      <w:r w:rsidRPr="00D64653">
        <w:rPr>
          <w:kern w:val="2"/>
        </w:rPr>
        <w:t>10</w:t>
      </w:r>
      <w:r w:rsidRPr="00D64653">
        <w:rPr>
          <w:kern w:val="2"/>
        </w:rPr>
        <w:t>月決議，對尼加拉瓜侵犯人權、鎮壓民主抗議之特定個人或個體執行制裁，制裁內容包括禁止赴歐旅行及凍結資產，歐盟個人及企業亦禁止與受制裁對象交易。理事會指出，尼國會於</w:t>
      </w:r>
      <w:r w:rsidRPr="00D64653">
        <w:rPr>
          <w:kern w:val="2"/>
        </w:rPr>
        <w:t>2019</w:t>
      </w:r>
      <w:r w:rsidRPr="00D64653">
        <w:rPr>
          <w:kern w:val="2"/>
        </w:rPr>
        <w:t>年</w:t>
      </w:r>
      <w:r w:rsidRPr="00D64653">
        <w:rPr>
          <w:kern w:val="2"/>
        </w:rPr>
        <w:t>6</w:t>
      </w:r>
      <w:r w:rsidRPr="00D64653">
        <w:rPr>
          <w:kern w:val="2"/>
        </w:rPr>
        <w:t>月通過不符國際規範之赦免法（按釋放政治犯之同時亦免除警察罪行），</w:t>
      </w:r>
      <w:proofErr w:type="gramStart"/>
      <w:r w:rsidRPr="00D64653">
        <w:rPr>
          <w:kern w:val="2"/>
        </w:rPr>
        <w:t>另尼政府</w:t>
      </w:r>
      <w:proofErr w:type="gramEnd"/>
      <w:r w:rsidRPr="00D64653">
        <w:rPr>
          <w:kern w:val="2"/>
        </w:rPr>
        <w:t>未遵守與公民聯盟（</w:t>
      </w:r>
      <w:r w:rsidRPr="00D64653">
        <w:rPr>
          <w:kern w:val="2"/>
        </w:rPr>
        <w:t>Alianza Civica, ACJD</w:t>
      </w:r>
      <w:r w:rsidRPr="00D64653">
        <w:rPr>
          <w:kern w:val="2"/>
        </w:rPr>
        <w:t>）間之協議，及拒絕重啟與民間對話等，均顯示尼政府無意向民主和平邁進，</w:t>
      </w:r>
      <w:proofErr w:type="gramStart"/>
      <w:r w:rsidRPr="00D64653">
        <w:rPr>
          <w:kern w:val="2"/>
        </w:rPr>
        <w:t>爰</w:t>
      </w:r>
      <w:proofErr w:type="gramEnd"/>
      <w:r w:rsidRPr="00D64653">
        <w:rPr>
          <w:kern w:val="2"/>
        </w:rPr>
        <w:t>歐盟理事會決議通過前述制裁以推動尼國民主化。理事會重申，</w:t>
      </w:r>
      <w:proofErr w:type="gramStart"/>
      <w:r w:rsidRPr="00D64653">
        <w:rPr>
          <w:kern w:val="2"/>
        </w:rPr>
        <w:t>尼方必須</w:t>
      </w:r>
      <w:proofErr w:type="gramEnd"/>
      <w:r w:rsidRPr="00D64653">
        <w:rPr>
          <w:kern w:val="2"/>
        </w:rPr>
        <w:t>達成</w:t>
      </w:r>
      <w:r w:rsidRPr="00D64653">
        <w:rPr>
          <w:kern w:val="2"/>
        </w:rPr>
        <w:t>3</w:t>
      </w:r>
      <w:r w:rsidRPr="00D64653">
        <w:rPr>
          <w:kern w:val="2"/>
        </w:rPr>
        <w:t>項條件，包括履行與公民聯盟間之協議、與國際人權團體合作，及與反對方完成選舉及制度改革協議以保障公平透明選舉。</w:t>
      </w:r>
      <w:r w:rsidRPr="00D64653">
        <w:rPr>
          <w:kern w:val="2"/>
        </w:rPr>
        <w:t>2020</w:t>
      </w:r>
      <w:r w:rsidRPr="00D64653">
        <w:rPr>
          <w:kern w:val="2"/>
        </w:rPr>
        <w:t>年</w:t>
      </w:r>
      <w:r w:rsidRPr="00D64653">
        <w:rPr>
          <w:kern w:val="2"/>
        </w:rPr>
        <w:t>5</w:t>
      </w:r>
      <w:r w:rsidRPr="00D64653">
        <w:rPr>
          <w:kern w:val="2"/>
        </w:rPr>
        <w:t>月，歐盟公布第一批</w:t>
      </w:r>
      <w:proofErr w:type="gramStart"/>
      <w:r w:rsidRPr="00D64653">
        <w:rPr>
          <w:kern w:val="2"/>
        </w:rPr>
        <w:t>6</w:t>
      </w:r>
      <w:r w:rsidRPr="00D64653">
        <w:rPr>
          <w:kern w:val="2"/>
        </w:rPr>
        <w:t>名尼國政要及</w:t>
      </w:r>
      <w:proofErr w:type="gramEnd"/>
      <w:r w:rsidRPr="00D64653">
        <w:rPr>
          <w:kern w:val="2"/>
        </w:rPr>
        <w:t>警界高層制裁名單，惟亦暫無進一步制裁行動。</w:t>
      </w:r>
    </w:p>
    <w:p w:rsidR="00F45B22" w:rsidRPr="00D64653" w:rsidRDefault="00F45B22" w:rsidP="00F45B22">
      <w:pPr>
        <w:pStyle w:val="af1"/>
        <w:ind w:left="1417" w:hanging="472"/>
      </w:pPr>
      <w:r w:rsidRPr="00D64653">
        <w:t>３、尼國「嚴重特殊傳染性肺炎」（</w:t>
      </w:r>
      <w:r w:rsidRPr="00D64653">
        <w:t>COVID-19</w:t>
      </w:r>
      <w:r w:rsidRPr="00D64653">
        <w:t>）病毒</w:t>
      </w:r>
      <w:proofErr w:type="gramStart"/>
      <w:r w:rsidRPr="00D64653">
        <w:t>疫情及</w:t>
      </w:r>
      <w:proofErr w:type="gramEnd"/>
      <w:r w:rsidRPr="00D64653">
        <w:t>政府因應作法</w:t>
      </w:r>
    </w:p>
    <w:p w:rsidR="00F45B22" w:rsidRPr="00D64653" w:rsidRDefault="00F45B22" w:rsidP="00F45B22">
      <w:pPr>
        <w:pStyle w:val="af6"/>
        <w:ind w:left="1417" w:firstLine="472"/>
        <w:rPr>
          <w:kern w:val="2"/>
        </w:rPr>
      </w:pPr>
      <w:r w:rsidRPr="00D64653">
        <w:rPr>
          <w:kern w:val="2"/>
        </w:rPr>
        <w:t>2020</w:t>
      </w:r>
      <w:r w:rsidRPr="00D64653">
        <w:rPr>
          <w:kern w:val="2"/>
        </w:rPr>
        <w:t>年「嚴重特殊傳染性肺炎」（</w:t>
      </w:r>
      <w:r w:rsidRPr="00D64653">
        <w:rPr>
          <w:kern w:val="2"/>
        </w:rPr>
        <w:t>COVID-19</w:t>
      </w:r>
      <w:r w:rsidRPr="00D64653">
        <w:rPr>
          <w:kern w:val="2"/>
        </w:rPr>
        <w:t>）病毒</w:t>
      </w:r>
      <w:proofErr w:type="gramStart"/>
      <w:r w:rsidRPr="00D64653">
        <w:rPr>
          <w:kern w:val="2"/>
        </w:rPr>
        <w:t>疫</w:t>
      </w:r>
      <w:proofErr w:type="gramEnd"/>
      <w:r w:rsidRPr="00D64653">
        <w:rPr>
          <w:kern w:val="2"/>
        </w:rPr>
        <w:t>情肆虐世界，最初尼加拉瓜政府在境內</w:t>
      </w:r>
      <w:proofErr w:type="gramStart"/>
      <w:r w:rsidRPr="00D64653">
        <w:rPr>
          <w:kern w:val="2"/>
        </w:rPr>
        <w:t>尚無確診</w:t>
      </w:r>
      <w:proofErr w:type="gramEnd"/>
      <w:r w:rsidRPr="00D64653">
        <w:rPr>
          <w:kern w:val="2"/>
        </w:rPr>
        <w:t>或疑似個案時，</w:t>
      </w:r>
      <w:proofErr w:type="gramStart"/>
      <w:r w:rsidRPr="00D64653">
        <w:rPr>
          <w:kern w:val="2"/>
        </w:rPr>
        <w:t>稱業依</w:t>
      </w:r>
      <w:proofErr w:type="gramEnd"/>
      <w:r w:rsidRPr="00D64653">
        <w:rPr>
          <w:kern w:val="2"/>
        </w:rPr>
        <w:t>WHO</w:t>
      </w:r>
      <w:r w:rsidRPr="00D64653">
        <w:rPr>
          <w:kern w:val="2"/>
        </w:rPr>
        <w:t>建議執行各項準備工作，甚至於</w:t>
      </w:r>
      <w:r w:rsidRPr="00D64653">
        <w:rPr>
          <w:kern w:val="2"/>
        </w:rPr>
        <w:t>3</w:t>
      </w:r>
      <w:r w:rsidRPr="00D64653">
        <w:rPr>
          <w:kern w:val="2"/>
        </w:rPr>
        <w:t>月</w:t>
      </w:r>
      <w:r w:rsidRPr="00D64653">
        <w:rPr>
          <w:kern w:val="2"/>
        </w:rPr>
        <w:t>14</w:t>
      </w:r>
      <w:r w:rsidRPr="00D64653">
        <w:rPr>
          <w:kern w:val="2"/>
        </w:rPr>
        <w:t>日發動「為愛抗</w:t>
      </w:r>
      <w:proofErr w:type="gramStart"/>
      <w:r w:rsidRPr="00D64653">
        <w:rPr>
          <w:kern w:val="2"/>
        </w:rPr>
        <w:t>疫</w:t>
      </w:r>
      <w:proofErr w:type="gramEnd"/>
      <w:r w:rsidRPr="00D64653">
        <w:rPr>
          <w:kern w:val="2"/>
        </w:rPr>
        <w:t>」全國萬人大遊行，以表達對</w:t>
      </w:r>
      <w:proofErr w:type="gramStart"/>
      <w:r w:rsidRPr="00D64653">
        <w:rPr>
          <w:kern w:val="2"/>
        </w:rPr>
        <w:t>受災國之</w:t>
      </w:r>
      <w:proofErr w:type="gramEnd"/>
      <w:r w:rsidRPr="00D64653">
        <w:rPr>
          <w:kern w:val="2"/>
        </w:rPr>
        <w:t>支持，</w:t>
      </w:r>
      <w:proofErr w:type="gramStart"/>
      <w:r w:rsidRPr="00D64653">
        <w:rPr>
          <w:kern w:val="2"/>
        </w:rPr>
        <w:t>且尼國</w:t>
      </w:r>
      <w:proofErr w:type="gramEnd"/>
      <w:r w:rsidRPr="00D64653">
        <w:rPr>
          <w:kern w:val="2"/>
        </w:rPr>
        <w:t>僅</w:t>
      </w:r>
      <w:proofErr w:type="gramStart"/>
      <w:r w:rsidRPr="00D64653">
        <w:rPr>
          <w:kern w:val="2"/>
        </w:rPr>
        <w:t>採行境管點</w:t>
      </w:r>
      <w:proofErr w:type="gramEnd"/>
      <w:r w:rsidRPr="00D64653">
        <w:rPr>
          <w:kern w:val="2"/>
        </w:rPr>
        <w:t>監控入境人員健康及全國持續監控</w:t>
      </w:r>
      <w:proofErr w:type="gramStart"/>
      <w:r w:rsidRPr="00D64653">
        <w:rPr>
          <w:kern w:val="2"/>
        </w:rPr>
        <w:t>疫情等</w:t>
      </w:r>
      <w:proofErr w:type="gramEnd"/>
      <w:r w:rsidRPr="00D64653">
        <w:rPr>
          <w:kern w:val="2"/>
        </w:rPr>
        <w:t>作為，惟民間已自發改</w:t>
      </w:r>
      <w:proofErr w:type="gramStart"/>
      <w:r w:rsidRPr="00D64653">
        <w:rPr>
          <w:kern w:val="2"/>
        </w:rPr>
        <w:t>採線上</w:t>
      </w:r>
      <w:proofErr w:type="gramEnd"/>
      <w:r w:rsidRPr="00D64653">
        <w:rPr>
          <w:kern w:val="2"/>
        </w:rPr>
        <w:t>教學，餐廳、酒吧、電影院等主動停業。</w:t>
      </w:r>
    </w:p>
    <w:p w:rsidR="00F45B22" w:rsidRPr="00D64653" w:rsidRDefault="00F45B22" w:rsidP="00F45B22">
      <w:pPr>
        <w:pStyle w:val="af6"/>
        <w:ind w:left="1417" w:firstLine="472"/>
        <w:rPr>
          <w:kern w:val="2"/>
        </w:rPr>
      </w:pPr>
      <w:r w:rsidRPr="00D64653">
        <w:rPr>
          <w:kern w:val="2"/>
        </w:rPr>
        <w:t>尼國於</w:t>
      </w:r>
      <w:r w:rsidRPr="00D64653">
        <w:rPr>
          <w:kern w:val="2"/>
        </w:rPr>
        <w:t>2020</w:t>
      </w:r>
      <w:r w:rsidRPr="00D64653">
        <w:rPr>
          <w:kern w:val="2"/>
        </w:rPr>
        <w:t>年</w:t>
      </w:r>
      <w:r w:rsidRPr="00D64653">
        <w:rPr>
          <w:kern w:val="2"/>
        </w:rPr>
        <w:t>3</w:t>
      </w:r>
      <w:r w:rsidRPr="00D64653">
        <w:rPr>
          <w:kern w:val="2"/>
        </w:rPr>
        <w:t>月</w:t>
      </w:r>
      <w:r w:rsidRPr="00D64653">
        <w:rPr>
          <w:kern w:val="2"/>
        </w:rPr>
        <w:t>18</w:t>
      </w:r>
      <w:r w:rsidRPr="00D64653">
        <w:rPr>
          <w:kern w:val="2"/>
        </w:rPr>
        <w:t>日晚間宣布</w:t>
      </w:r>
      <w:proofErr w:type="gramStart"/>
      <w:r w:rsidRPr="00D64653">
        <w:rPr>
          <w:kern w:val="2"/>
        </w:rPr>
        <w:t>首例確診</w:t>
      </w:r>
      <w:proofErr w:type="gramEnd"/>
      <w:r w:rsidRPr="00D64653">
        <w:rPr>
          <w:kern w:val="2"/>
        </w:rPr>
        <w:t>個案，政府強調為移入個案，呼籲民眾</w:t>
      </w:r>
      <w:proofErr w:type="gramStart"/>
      <w:r w:rsidRPr="00D64653">
        <w:rPr>
          <w:kern w:val="2"/>
        </w:rPr>
        <w:t>勿</w:t>
      </w:r>
      <w:proofErr w:type="gramEnd"/>
      <w:r w:rsidRPr="00D64653">
        <w:rPr>
          <w:kern w:val="2"/>
        </w:rPr>
        <w:t>恐慌，</w:t>
      </w:r>
      <w:proofErr w:type="gramStart"/>
      <w:r w:rsidRPr="00D64653">
        <w:rPr>
          <w:kern w:val="2"/>
        </w:rPr>
        <w:t>嗣</w:t>
      </w:r>
      <w:proofErr w:type="gramEnd"/>
      <w:r w:rsidRPr="00D64653">
        <w:rPr>
          <w:kern w:val="2"/>
        </w:rPr>
        <w:t>政府動員</w:t>
      </w:r>
      <w:proofErr w:type="gramStart"/>
      <w:r w:rsidRPr="00D64653">
        <w:rPr>
          <w:kern w:val="2"/>
        </w:rPr>
        <w:t>訪視家戶</w:t>
      </w:r>
      <w:proofErr w:type="gramEnd"/>
      <w:r w:rsidRPr="00D64653">
        <w:rPr>
          <w:kern w:val="2"/>
        </w:rPr>
        <w:t>、設立</w:t>
      </w:r>
      <w:r w:rsidRPr="00D64653">
        <w:rPr>
          <w:kern w:val="2"/>
        </w:rPr>
        <w:t>24</w:t>
      </w:r>
      <w:r w:rsidRPr="00D64653">
        <w:rPr>
          <w:kern w:val="2"/>
        </w:rPr>
        <w:t>小時專線供民眾諮詢，尼國</w:t>
      </w:r>
      <w:proofErr w:type="gramStart"/>
      <w:r w:rsidRPr="00D64653">
        <w:rPr>
          <w:kern w:val="2"/>
        </w:rPr>
        <w:t>勞工部與加工區</w:t>
      </w:r>
      <w:proofErr w:type="gramEnd"/>
      <w:r w:rsidRPr="00D64653">
        <w:rPr>
          <w:kern w:val="2"/>
        </w:rPr>
        <w:t>廠商及工會簽署協議，同意減低工時、預支假期及遠程辦公等防疫措施，免稅區工廠陸續以防疫為由休假，</w:t>
      </w:r>
      <w:r w:rsidRPr="00D64653">
        <w:rPr>
          <w:kern w:val="2"/>
        </w:rPr>
        <w:t>4</w:t>
      </w:r>
      <w:r w:rsidRPr="00D64653">
        <w:rPr>
          <w:kern w:val="2"/>
        </w:rPr>
        <w:t>月初聖</w:t>
      </w:r>
      <w:proofErr w:type="gramStart"/>
      <w:r w:rsidRPr="00D64653">
        <w:rPr>
          <w:kern w:val="2"/>
        </w:rPr>
        <w:t>週</w:t>
      </w:r>
      <w:proofErr w:type="gramEnd"/>
      <w:r w:rsidRPr="00D64653">
        <w:rPr>
          <w:kern w:val="2"/>
        </w:rPr>
        <w:t>假期後因國外訂單大減影響，仍未能正常上班，</w:t>
      </w:r>
      <w:r w:rsidRPr="00D64653">
        <w:rPr>
          <w:kern w:val="2"/>
        </w:rPr>
        <w:t>5</w:t>
      </w:r>
      <w:r w:rsidRPr="00D64653">
        <w:rPr>
          <w:kern w:val="2"/>
        </w:rPr>
        <w:t>月已有約</w:t>
      </w:r>
      <w:r w:rsidRPr="00D64653">
        <w:rPr>
          <w:kern w:val="2"/>
        </w:rPr>
        <w:t>5,000</w:t>
      </w:r>
      <w:r w:rsidRPr="00D64653">
        <w:rPr>
          <w:kern w:val="2"/>
        </w:rPr>
        <w:t>名勞工遭解僱，</w:t>
      </w:r>
      <w:r w:rsidRPr="00D64653">
        <w:rPr>
          <w:kern w:val="2"/>
        </w:rPr>
        <w:t>23,000</w:t>
      </w:r>
      <w:r w:rsidRPr="00D64653">
        <w:rPr>
          <w:kern w:val="2"/>
        </w:rPr>
        <w:t>名勞工</w:t>
      </w:r>
      <w:proofErr w:type="gramStart"/>
      <w:r w:rsidRPr="00D64653">
        <w:rPr>
          <w:kern w:val="2"/>
        </w:rPr>
        <w:t>無薪假</w:t>
      </w:r>
      <w:proofErr w:type="gramEnd"/>
      <w:r w:rsidRPr="00D64653">
        <w:rPr>
          <w:kern w:val="2"/>
        </w:rPr>
        <w:t>，</w:t>
      </w:r>
      <w:r w:rsidRPr="00D64653">
        <w:rPr>
          <w:kern w:val="2"/>
        </w:rPr>
        <w:t>13,000</w:t>
      </w:r>
      <w:r w:rsidRPr="00D64653">
        <w:rPr>
          <w:kern w:val="2"/>
        </w:rPr>
        <w:t>名勞工有薪休假。</w:t>
      </w:r>
    </w:p>
    <w:p w:rsidR="00F45B22" w:rsidRPr="00D64653" w:rsidRDefault="00F45B22" w:rsidP="00F45B22">
      <w:pPr>
        <w:pStyle w:val="af6"/>
        <w:ind w:left="1417" w:firstLine="472"/>
        <w:rPr>
          <w:kern w:val="2"/>
        </w:rPr>
      </w:pPr>
      <w:r w:rsidRPr="00D64653">
        <w:rPr>
          <w:kern w:val="2"/>
        </w:rPr>
        <w:t>尼國</w:t>
      </w:r>
      <w:proofErr w:type="gramStart"/>
      <w:r w:rsidRPr="00D64653">
        <w:rPr>
          <w:kern w:val="2"/>
        </w:rPr>
        <w:t>疫情於</w:t>
      </w:r>
      <w:proofErr w:type="gramEnd"/>
      <w:r w:rsidRPr="00D64653">
        <w:rPr>
          <w:kern w:val="2"/>
        </w:rPr>
        <w:t>2020</w:t>
      </w:r>
      <w:r w:rsidRPr="00D64653">
        <w:rPr>
          <w:kern w:val="2"/>
        </w:rPr>
        <w:t>年</w:t>
      </w:r>
      <w:r w:rsidRPr="00D64653">
        <w:rPr>
          <w:kern w:val="2"/>
        </w:rPr>
        <w:t>5</w:t>
      </w:r>
      <w:r w:rsidRPr="00D64653">
        <w:rPr>
          <w:kern w:val="2"/>
        </w:rPr>
        <w:t>月進入高峰，儘管政府否認，惟已有遺體緊急下葬、殯葬業者增加棺木供應等情事，</w:t>
      </w:r>
      <w:r w:rsidRPr="00D64653">
        <w:rPr>
          <w:kern w:val="2"/>
        </w:rPr>
        <w:t>6</w:t>
      </w:r>
      <w:r w:rsidRPr="00D64653">
        <w:rPr>
          <w:kern w:val="2"/>
        </w:rPr>
        <w:t>月起政府發布郵電局長、</w:t>
      </w:r>
      <w:r w:rsidRPr="00D64653">
        <w:rPr>
          <w:kern w:val="2"/>
        </w:rPr>
        <w:t>Masaya</w:t>
      </w:r>
      <w:r w:rsidRPr="00D64653">
        <w:rPr>
          <w:kern w:val="2"/>
        </w:rPr>
        <w:t>市長、多位國會議員訃聞，</w:t>
      </w:r>
      <w:r w:rsidRPr="00D64653">
        <w:rPr>
          <w:kern w:val="2"/>
        </w:rPr>
        <w:t>7</w:t>
      </w:r>
      <w:r w:rsidRPr="00D64653">
        <w:rPr>
          <w:kern w:val="2"/>
        </w:rPr>
        <w:t>月更因應情勢取消往年</w:t>
      </w:r>
      <w:r w:rsidRPr="00D64653">
        <w:rPr>
          <w:kern w:val="2"/>
        </w:rPr>
        <w:t>7</w:t>
      </w:r>
      <w:r w:rsidRPr="00D64653">
        <w:rPr>
          <w:kern w:val="2"/>
        </w:rPr>
        <w:t>月</w:t>
      </w:r>
      <w:r w:rsidRPr="00D64653">
        <w:rPr>
          <w:kern w:val="2"/>
        </w:rPr>
        <w:t>19</w:t>
      </w:r>
      <w:r w:rsidRPr="00D64653">
        <w:rPr>
          <w:kern w:val="2"/>
        </w:rPr>
        <w:t>日革命紀念遊行，改由總統、副總統及軍警首長主持紀念儀式，全體配戴口罩及保持社交距離，總統呼籲民眾共同戰勝</w:t>
      </w:r>
      <w:proofErr w:type="gramStart"/>
      <w:r w:rsidRPr="00D64653">
        <w:rPr>
          <w:kern w:val="2"/>
        </w:rPr>
        <w:t>疫</w:t>
      </w:r>
      <w:proofErr w:type="gramEnd"/>
      <w:r w:rsidRPr="00D64653">
        <w:rPr>
          <w:kern w:val="2"/>
        </w:rPr>
        <w:t>情，然而在一片風聲鶴唳下，尼國</w:t>
      </w:r>
      <w:proofErr w:type="gramStart"/>
      <w:r w:rsidRPr="00D64653">
        <w:rPr>
          <w:kern w:val="2"/>
        </w:rPr>
        <w:t>疫</w:t>
      </w:r>
      <w:proofErr w:type="gramEnd"/>
      <w:r w:rsidRPr="00D64653">
        <w:rPr>
          <w:kern w:val="2"/>
        </w:rPr>
        <w:t>情反而好轉，儘管政府對</w:t>
      </w:r>
      <w:proofErr w:type="gramStart"/>
      <w:r w:rsidRPr="00D64653">
        <w:rPr>
          <w:kern w:val="2"/>
        </w:rPr>
        <w:t>疫</w:t>
      </w:r>
      <w:proofErr w:type="gramEnd"/>
      <w:r w:rsidRPr="00D64653">
        <w:rPr>
          <w:kern w:val="2"/>
        </w:rPr>
        <w:t>情統計尚欠透明，惟醫院住院人數持續下滑，</w:t>
      </w:r>
      <w:r w:rsidRPr="00D64653">
        <w:rPr>
          <w:kern w:val="2"/>
        </w:rPr>
        <w:t>8</w:t>
      </w:r>
      <w:r w:rsidRPr="00D64653">
        <w:rPr>
          <w:kern w:val="2"/>
        </w:rPr>
        <w:t>月起餐廳、電影院、健身房等敏感行業相繼復業，民間統計每週確診人數降至</w:t>
      </w:r>
      <w:r w:rsidRPr="00D64653">
        <w:rPr>
          <w:kern w:val="2"/>
        </w:rPr>
        <w:t>100</w:t>
      </w:r>
      <w:r w:rsidRPr="00D64653">
        <w:rPr>
          <w:kern w:val="2"/>
        </w:rPr>
        <w:t>人左右，遠低於鄰國，</w:t>
      </w:r>
      <w:proofErr w:type="gramStart"/>
      <w:r w:rsidRPr="00D64653">
        <w:rPr>
          <w:kern w:val="2"/>
        </w:rPr>
        <w:t>俟</w:t>
      </w:r>
      <w:proofErr w:type="gramEnd"/>
      <w:r w:rsidRPr="00D64653">
        <w:rPr>
          <w:kern w:val="2"/>
        </w:rPr>
        <w:t>歷經</w:t>
      </w:r>
      <w:r w:rsidRPr="00D64653">
        <w:rPr>
          <w:kern w:val="2"/>
        </w:rPr>
        <w:t>9</w:t>
      </w:r>
      <w:r w:rsidRPr="00D64653">
        <w:rPr>
          <w:kern w:val="2"/>
        </w:rPr>
        <w:t>月中國定假期、</w:t>
      </w:r>
      <w:r w:rsidRPr="00D64653">
        <w:rPr>
          <w:kern w:val="2"/>
        </w:rPr>
        <w:t>12</w:t>
      </w:r>
      <w:r w:rsidRPr="00D64653">
        <w:rPr>
          <w:kern w:val="2"/>
        </w:rPr>
        <w:t>月聖誕假期</w:t>
      </w:r>
      <w:proofErr w:type="gramStart"/>
      <w:r w:rsidRPr="00D64653">
        <w:rPr>
          <w:kern w:val="2"/>
        </w:rPr>
        <w:t>等均未顯著</w:t>
      </w:r>
      <w:proofErr w:type="gramEnd"/>
      <w:r w:rsidRPr="00D64653">
        <w:rPr>
          <w:kern w:val="2"/>
        </w:rPr>
        <w:t>復燃，但在民眾普遍無感</w:t>
      </w:r>
      <w:proofErr w:type="gramStart"/>
      <w:r w:rsidRPr="00D64653">
        <w:rPr>
          <w:kern w:val="2"/>
        </w:rPr>
        <w:t>疫情下</w:t>
      </w:r>
      <w:proofErr w:type="gramEnd"/>
      <w:r w:rsidRPr="00D64653">
        <w:rPr>
          <w:kern w:val="2"/>
        </w:rPr>
        <w:t>，尼國國政顧問</w:t>
      </w:r>
      <w:r w:rsidRPr="00D64653">
        <w:rPr>
          <w:kern w:val="2"/>
        </w:rPr>
        <w:t>Paul Oquist</w:t>
      </w:r>
      <w:r w:rsidRPr="00D64653">
        <w:rPr>
          <w:kern w:val="2"/>
        </w:rPr>
        <w:t>夫婦於</w:t>
      </w:r>
      <w:r w:rsidRPr="00D64653">
        <w:rPr>
          <w:kern w:val="2"/>
        </w:rPr>
        <w:t>2021</w:t>
      </w:r>
      <w:r w:rsidRPr="00D64653">
        <w:rPr>
          <w:kern w:val="2"/>
        </w:rPr>
        <w:t>年</w:t>
      </w:r>
      <w:r w:rsidRPr="00D64653">
        <w:rPr>
          <w:kern w:val="2"/>
        </w:rPr>
        <w:t>4</w:t>
      </w:r>
      <w:r w:rsidRPr="00D64653">
        <w:rPr>
          <w:kern w:val="2"/>
        </w:rPr>
        <w:t>月疑似因</w:t>
      </w:r>
      <w:proofErr w:type="gramStart"/>
      <w:r w:rsidRPr="00D64653">
        <w:rPr>
          <w:kern w:val="2"/>
        </w:rPr>
        <w:t>疫</w:t>
      </w:r>
      <w:proofErr w:type="gramEnd"/>
      <w:r w:rsidRPr="00D64653">
        <w:rPr>
          <w:kern w:val="2"/>
        </w:rPr>
        <w:t>去世，再度促使民眾提高警戒。</w:t>
      </w:r>
    </w:p>
    <w:p w:rsidR="00F45B22" w:rsidRPr="00D64653" w:rsidRDefault="00F45B22" w:rsidP="00F45B22">
      <w:pPr>
        <w:pStyle w:val="af6"/>
        <w:ind w:left="1417" w:firstLine="472"/>
        <w:rPr>
          <w:kern w:val="2"/>
        </w:rPr>
      </w:pPr>
      <w:proofErr w:type="gramStart"/>
      <w:r w:rsidRPr="00D64653">
        <w:rPr>
          <w:kern w:val="2"/>
        </w:rPr>
        <w:t>按尼國</w:t>
      </w:r>
      <w:proofErr w:type="gramEnd"/>
      <w:r w:rsidRPr="00D64653">
        <w:rPr>
          <w:kern w:val="2"/>
        </w:rPr>
        <w:t>政府於</w:t>
      </w:r>
      <w:proofErr w:type="gramStart"/>
      <w:r w:rsidRPr="00D64653">
        <w:rPr>
          <w:kern w:val="2"/>
        </w:rPr>
        <w:t>疫情初</w:t>
      </w:r>
      <w:proofErr w:type="gramEnd"/>
      <w:r w:rsidRPr="00D64653">
        <w:rPr>
          <w:kern w:val="2"/>
        </w:rPr>
        <w:t>始，即認知到尼國民眾儲蓄有限，倘比照國際</w:t>
      </w:r>
      <w:proofErr w:type="gramStart"/>
      <w:r w:rsidRPr="00D64653">
        <w:rPr>
          <w:kern w:val="2"/>
        </w:rPr>
        <w:t>採用封城方式</w:t>
      </w:r>
      <w:proofErr w:type="gramEnd"/>
      <w:r w:rsidRPr="00D64653">
        <w:rPr>
          <w:kern w:val="2"/>
        </w:rPr>
        <w:t>防疫，不僅民眾缺乏收入難以溫飽，</w:t>
      </w:r>
      <w:proofErr w:type="gramStart"/>
      <w:r w:rsidRPr="00D64653">
        <w:rPr>
          <w:kern w:val="2"/>
        </w:rPr>
        <w:t>且尼政府</w:t>
      </w:r>
      <w:proofErr w:type="gramEnd"/>
      <w:r w:rsidRPr="00D64653">
        <w:rPr>
          <w:kern w:val="2"/>
        </w:rPr>
        <w:t>預算亦不足以提供補助，</w:t>
      </w:r>
      <w:proofErr w:type="gramStart"/>
      <w:r w:rsidRPr="00D64653">
        <w:rPr>
          <w:kern w:val="2"/>
        </w:rPr>
        <w:t>爰</w:t>
      </w:r>
      <w:proofErr w:type="gramEnd"/>
      <w:r w:rsidRPr="00D64653">
        <w:rPr>
          <w:kern w:val="2"/>
        </w:rPr>
        <w:t>政府不</w:t>
      </w:r>
      <w:proofErr w:type="gramStart"/>
      <w:r w:rsidRPr="00D64653">
        <w:rPr>
          <w:kern w:val="2"/>
        </w:rPr>
        <w:t>採</w:t>
      </w:r>
      <w:proofErr w:type="gramEnd"/>
      <w:r w:rsidRPr="00D64653">
        <w:rPr>
          <w:kern w:val="2"/>
        </w:rPr>
        <w:t>任何經濟限制措施，僅強調勤洗手、戴口罩及保持社交距離等，反使民眾提高警覺而減少傳播；另一方面，尼國在商業航班逐漸停航、實質關閉機場下，於</w:t>
      </w:r>
      <w:r w:rsidRPr="00D64653">
        <w:rPr>
          <w:kern w:val="2"/>
        </w:rPr>
        <w:t>2020</w:t>
      </w:r>
      <w:r w:rsidRPr="00D64653">
        <w:rPr>
          <w:kern w:val="2"/>
        </w:rPr>
        <w:t>年</w:t>
      </w:r>
      <w:r w:rsidRPr="00D64653">
        <w:rPr>
          <w:kern w:val="2"/>
        </w:rPr>
        <w:t>7</w:t>
      </w:r>
      <w:r w:rsidRPr="00D64653">
        <w:rPr>
          <w:kern w:val="2"/>
        </w:rPr>
        <w:t>月即宣布入境旅客不分</w:t>
      </w:r>
      <w:proofErr w:type="gramStart"/>
      <w:r w:rsidRPr="00D64653">
        <w:rPr>
          <w:kern w:val="2"/>
        </w:rPr>
        <w:t>國籍均應提交</w:t>
      </w:r>
      <w:proofErr w:type="gramEnd"/>
      <w:r w:rsidRPr="00D64653">
        <w:rPr>
          <w:kern w:val="2"/>
        </w:rPr>
        <w:t>核酸檢驗陰性證明，航空機組員亦比照辦理。然而，尼國鐵腕防疫政策使國際</w:t>
      </w:r>
      <w:proofErr w:type="gramStart"/>
      <w:r w:rsidRPr="00D64653">
        <w:rPr>
          <w:kern w:val="2"/>
        </w:rPr>
        <w:t>疫</w:t>
      </w:r>
      <w:proofErr w:type="gramEnd"/>
      <w:r w:rsidRPr="00D64653">
        <w:rPr>
          <w:kern w:val="2"/>
        </w:rPr>
        <w:t>情不致快速傳入，使尼國迄今</w:t>
      </w:r>
      <w:proofErr w:type="gramStart"/>
      <w:r w:rsidRPr="00D64653">
        <w:rPr>
          <w:kern w:val="2"/>
        </w:rPr>
        <w:t>疫</w:t>
      </w:r>
      <w:proofErr w:type="gramEnd"/>
      <w:r w:rsidRPr="00D64653">
        <w:rPr>
          <w:kern w:val="2"/>
        </w:rPr>
        <w:t>情平穩。</w:t>
      </w:r>
    </w:p>
    <w:p w:rsidR="00F45B22" w:rsidRPr="00D64653" w:rsidRDefault="00F45B22" w:rsidP="00F45B22">
      <w:pPr>
        <w:pStyle w:val="af1"/>
        <w:ind w:left="1417" w:hanging="472"/>
      </w:pPr>
      <w:r w:rsidRPr="00D64653">
        <w:t>４、尼國政府調整稅率及社會保險費率</w:t>
      </w:r>
    </w:p>
    <w:p w:rsidR="00F45B22" w:rsidRPr="00D64653" w:rsidRDefault="00F45B22" w:rsidP="00F45B22">
      <w:pPr>
        <w:pStyle w:val="af6"/>
        <w:ind w:left="1417" w:firstLine="472"/>
        <w:rPr>
          <w:kern w:val="2"/>
        </w:rPr>
      </w:pPr>
      <w:r w:rsidRPr="00D64653">
        <w:rPr>
          <w:kern w:val="2"/>
        </w:rPr>
        <w:t>尼加拉瓜政府於</w:t>
      </w:r>
      <w:r w:rsidRPr="00D64653">
        <w:rPr>
          <w:kern w:val="2"/>
        </w:rPr>
        <w:t>2019</w:t>
      </w:r>
      <w:r w:rsidRPr="00D64653">
        <w:rPr>
          <w:kern w:val="2"/>
        </w:rPr>
        <w:t>年</w:t>
      </w:r>
      <w:r w:rsidRPr="00D64653">
        <w:rPr>
          <w:kern w:val="2"/>
        </w:rPr>
        <w:t>1</w:t>
      </w:r>
      <w:r w:rsidRPr="00D64653">
        <w:rPr>
          <w:kern w:val="2"/>
        </w:rPr>
        <w:t>月</w:t>
      </w:r>
      <w:r w:rsidRPr="00D64653">
        <w:rPr>
          <w:kern w:val="2"/>
        </w:rPr>
        <w:t>28</w:t>
      </w:r>
      <w:r w:rsidRPr="00D64653">
        <w:rPr>
          <w:kern w:val="2"/>
        </w:rPr>
        <w:t>日向國會提出稅法（</w:t>
      </w:r>
      <w:r w:rsidRPr="00D64653">
        <w:rPr>
          <w:kern w:val="2"/>
        </w:rPr>
        <w:t>Ley de Concertación Tributaria</w:t>
      </w:r>
      <w:r w:rsidRPr="00D64653">
        <w:rPr>
          <w:kern w:val="2"/>
        </w:rPr>
        <w:t>）及其他相關法律修正案，財政部長</w:t>
      </w:r>
      <w:r w:rsidRPr="00D64653">
        <w:rPr>
          <w:kern w:val="2"/>
        </w:rPr>
        <w:t>Iván Acosta</w:t>
      </w:r>
      <w:r w:rsidRPr="00D64653">
        <w:rPr>
          <w:kern w:val="2"/>
        </w:rPr>
        <w:t>表示，</w:t>
      </w:r>
      <w:r w:rsidRPr="00D64653">
        <w:rPr>
          <w:kern w:val="2"/>
        </w:rPr>
        <w:t>2018</w:t>
      </w:r>
      <w:r w:rsidRPr="00D64653">
        <w:rPr>
          <w:kern w:val="2"/>
        </w:rPr>
        <w:t>年之</w:t>
      </w:r>
      <w:proofErr w:type="gramStart"/>
      <w:r w:rsidRPr="00D64653">
        <w:rPr>
          <w:kern w:val="2"/>
        </w:rPr>
        <w:t>尼國社經</w:t>
      </w:r>
      <w:proofErr w:type="gramEnd"/>
      <w:r w:rsidRPr="00D64653">
        <w:rPr>
          <w:kern w:val="2"/>
        </w:rPr>
        <w:t>危機造成尼國政府減收約</w:t>
      </w:r>
      <w:proofErr w:type="gramStart"/>
      <w:r w:rsidRPr="00D64653">
        <w:rPr>
          <w:kern w:val="2"/>
        </w:rPr>
        <w:t>3</w:t>
      </w:r>
      <w:r w:rsidRPr="00D64653">
        <w:rPr>
          <w:kern w:val="2"/>
        </w:rPr>
        <w:t>億尼幣之</w:t>
      </w:r>
      <w:proofErr w:type="gramEnd"/>
      <w:r w:rsidRPr="00D64653">
        <w:rPr>
          <w:kern w:val="2"/>
        </w:rPr>
        <w:t>稅收，另政府對</w:t>
      </w:r>
      <w:proofErr w:type="gramStart"/>
      <w:r w:rsidRPr="00D64653">
        <w:rPr>
          <w:kern w:val="2"/>
        </w:rPr>
        <w:t>社會保險局注資</w:t>
      </w:r>
      <w:r w:rsidRPr="00D64653">
        <w:rPr>
          <w:kern w:val="2"/>
        </w:rPr>
        <w:t>45</w:t>
      </w:r>
      <w:r w:rsidRPr="00D64653">
        <w:rPr>
          <w:kern w:val="2"/>
        </w:rPr>
        <w:t>億尼幣以</w:t>
      </w:r>
      <w:proofErr w:type="gramEnd"/>
      <w:r w:rsidRPr="00D64653">
        <w:rPr>
          <w:kern w:val="2"/>
        </w:rPr>
        <w:t>確保投保人權益、維修遭「顛覆份子」毀損之政府機關及學校，及</w:t>
      </w:r>
      <w:proofErr w:type="gramStart"/>
      <w:r w:rsidRPr="00D64653">
        <w:rPr>
          <w:kern w:val="2"/>
        </w:rPr>
        <w:t>提振尼國</w:t>
      </w:r>
      <w:proofErr w:type="gramEnd"/>
      <w:r w:rsidRPr="00D64653">
        <w:rPr>
          <w:kern w:val="2"/>
        </w:rPr>
        <w:t>經濟等政策，估計耗費</w:t>
      </w:r>
      <w:proofErr w:type="gramStart"/>
      <w:r w:rsidRPr="00D64653">
        <w:rPr>
          <w:kern w:val="2"/>
        </w:rPr>
        <w:t>207</w:t>
      </w:r>
      <w:r w:rsidRPr="00D64653">
        <w:rPr>
          <w:kern w:val="2"/>
        </w:rPr>
        <w:t>億尼幣</w:t>
      </w:r>
      <w:proofErr w:type="gramEnd"/>
      <w:r w:rsidRPr="00D64653">
        <w:rPr>
          <w:kern w:val="2"/>
        </w:rPr>
        <w:t>（約</w:t>
      </w:r>
      <w:r w:rsidRPr="00D64653">
        <w:rPr>
          <w:kern w:val="2"/>
        </w:rPr>
        <w:t>6.27</w:t>
      </w:r>
      <w:r w:rsidRPr="00D64653">
        <w:rPr>
          <w:kern w:val="2"/>
        </w:rPr>
        <w:t>億美元），</w:t>
      </w:r>
      <w:proofErr w:type="gramStart"/>
      <w:r w:rsidRPr="00D64653">
        <w:rPr>
          <w:kern w:val="2"/>
        </w:rPr>
        <w:t>爰</w:t>
      </w:r>
      <w:proofErr w:type="gramEnd"/>
      <w:r w:rsidRPr="00D64653">
        <w:rPr>
          <w:kern w:val="2"/>
        </w:rPr>
        <w:t>提案修正稅法增裕稅收，估計修法後本年可增稅</w:t>
      </w:r>
      <w:proofErr w:type="gramStart"/>
      <w:r w:rsidRPr="00D64653">
        <w:rPr>
          <w:kern w:val="2"/>
        </w:rPr>
        <w:t>102</w:t>
      </w:r>
      <w:r w:rsidRPr="00D64653">
        <w:rPr>
          <w:kern w:val="2"/>
        </w:rPr>
        <w:t>億尼幣</w:t>
      </w:r>
      <w:proofErr w:type="gramEnd"/>
      <w:r w:rsidRPr="00D64653">
        <w:rPr>
          <w:kern w:val="2"/>
        </w:rPr>
        <w:t>，至</w:t>
      </w:r>
      <w:r w:rsidRPr="00D64653">
        <w:rPr>
          <w:kern w:val="2"/>
        </w:rPr>
        <w:t>2022</w:t>
      </w:r>
      <w:r w:rsidRPr="00D64653">
        <w:rPr>
          <w:kern w:val="2"/>
        </w:rPr>
        <w:t>年可增稅</w:t>
      </w:r>
      <w:proofErr w:type="gramStart"/>
      <w:r w:rsidRPr="00D64653">
        <w:rPr>
          <w:kern w:val="2"/>
        </w:rPr>
        <w:t>160</w:t>
      </w:r>
      <w:r w:rsidRPr="00D64653">
        <w:rPr>
          <w:kern w:val="2"/>
        </w:rPr>
        <w:t>億尼幣</w:t>
      </w:r>
      <w:proofErr w:type="gramEnd"/>
      <w:r w:rsidRPr="00D64653">
        <w:rPr>
          <w:kern w:val="2"/>
        </w:rPr>
        <w:t>，</w:t>
      </w:r>
      <w:proofErr w:type="gramStart"/>
      <w:r w:rsidRPr="00D64653">
        <w:rPr>
          <w:kern w:val="2"/>
        </w:rPr>
        <w:t>相當</w:t>
      </w:r>
      <w:proofErr w:type="gramEnd"/>
      <w:r w:rsidRPr="00D64653">
        <w:rPr>
          <w:kern w:val="2"/>
        </w:rPr>
        <w:t>尼國</w:t>
      </w:r>
      <w:r w:rsidRPr="00D64653">
        <w:rPr>
          <w:kern w:val="2"/>
        </w:rPr>
        <w:t>GDP</w:t>
      </w:r>
      <w:r w:rsidRPr="00D64653">
        <w:rPr>
          <w:kern w:val="2"/>
        </w:rPr>
        <w:t>之</w:t>
      </w:r>
      <w:r w:rsidRPr="00D64653">
        <w:rPr>
          <w:kern w:val="2"/>
        </w:rPr>
        <w:t>3%</w:t>
      </w:r>
      <w:r w:rsidRPr="00D64653">
        <w:rPr>
          <w:kern w:val="2"/>
        </w:rPr>
        <w:t>。</w:t>
      </w:r>
    </w:p>
    <w:p w:rsidR="00F45B22" w:rsidRPr="00D64653" w:rsidRDefault="00F45B22" w:rsidP="00F45B22">
      <w:pPr>
        <w:pStyle w:val="af6"/>
        <w:ind w:left="1417" w:firstLine="472"/>
        <w:rPr>
          <w:kern w:val="2"/>
        </w:rPr>
      </w:pPr>
      <w:r w:rsidRPr="00D64653">
        <w:rPr>
          <w:kern w:val="2"/>
        </w:rPr>
        <w:t>尼加拉瓜國會於</w:t>
      </w:r>
      <w:r w:rsidRPr="00D64653">
        <w:rPr>
          <w:kern w:val="2"/>
        </w:rPr>
        <w:t>2019</w:t>
      </w:r>
      <w:r w:rsidRPr="00D64653">
        <w:rPr>
          <w:kern w:val="2"/>
        </w:rPr>
        <w:t>年</w:t>
      </w:r>
      <w:r w:rsidRPr="00D64653">
        <w:rPr>
          <w:kern w:val="2"/>
        </w:rPr>
        <w:t>2</w:t>
      </w:r>
      <w:r w:rsidRPr="00D64653">
        <w:rPr>
          <w:kern w:val="2"/>
        </w:rPr>
        <w:t>月</w:t>
      </w:r>
      <w:r w:rsidRPr="00D64653">
        <w:rPr>
          <w:kern w:val="2"/>
        </w:rPr>
        <w:t>27</w:t>
      </w:r>
      <w:r w:rsidRPr="00D64653">
        <w:rPr>
          <w:kern w:val="2"/>
        </w:rPr>
        <w:t>日正式通過第</w:t>
      </w:r>
      <w:r w:rsidRPr="00D64653">
        <w:rPr>
          <w:kern w:val="2"/>
        </w:rPr>
        <w:t>987</w:t>
      </w:r>
      <w:r w:rsidRPr="00D64653">
        <w:rPr>
          <w:kern w:val="2"/>
        </w:rPr>
        <w:t>號法令修正稅法，總統旋於</w:t>
      </w:r>
      <w:r w:rsidRPr="00D64653">
        <w:rPr>
          <w:kern w:val="2"/>
        </w:rPr>
        <w:t>28</w:t>
      </w:r>
      <w:r w:rsidRPr="00D64653">
        <w:rPr>
          <w:kern w:val="2"/>
        </w:rPr>
        <w:t>日公布生效，其中重點包括：</w:t>
      </w:r>
    </w:p>
    <w:p w:rsidR="00F45B22" w:rsidRPr="00D64653" w:rsidRDefault="00F45B22" w:rsidP="00F45B22">
      <w:pPr>
        <w:pStyle w:val="11"/>
        <w:ind w:left="1772" w:hanging="591"/>
      </w:pPr>
      <w:r w:rsidRPr="00D64653">
        <w:t>（</w:t>
      </w:r>
      <w:r w:rsidRPr="00D64653">
        <w:t>1</w:t>
      </w:r>
      <w:r w:rsidRPr="00D64653">
        <w:t>）個人所得稅：對董事會報酬</w:t>
      </w:r>
      <w:proofErr w:type="gramStart"/>
      <w:r w:rsidRPr="00D64653">
        <w:t>預扣率自</w:t>
      </w:r>
      <w:proofErr w:type="gramEnd"/>
      <w:r w:rsidRPr="00D64653">
        <w:t>12.5%</w:t>
      </w:r>
      <w:r w:rsidRPr="00D64653">
        <w:t>提高至</w:t>
      </w:r>
      <w:r w:rsidRPr="00D64653">
        <w:t>25%</w:t>
      </w:r>
      <w:r w:rsidRPr="00D64653">
        <w:t>，</w:t>
      </w:r>
      <w:proofErr w:type="gramStart"/>
      <w:r w:rsidRPr="00D64653">
        <w:t>惟屬地方</w:t>
      </w:r>
      <w:proofErr w:type="gramEnd"/>
      <w:r w:rsidRPr="00D64653">
        <w:t>性質者維持</w:t>
      </w:r>
      <w:r w:rsidRPr="00D64653">
        <w:t>12.5%</w:t>
      </w:r>
      <w:r w:rsidRPr="00D64653">
        <w:t>，另非居民亦維持</w:t>
      </w:r>
      <w:r w:rsidRPr="00D64653">
        <w:t>20%</w:t>
      </w:r>
      <w:r w:rsidRPr="00D64653">
        <w:t>。</w:t>
      </w:r>
    </w:p>
    <w:p w:rsidR="00F45B22" w:rsidRPr="00D64653" w:rsidRDefault="00F45B22" w:rsidP="00F45B22">
      <w:pPr>
        <w:pStyle w:val="11"/>
        <w:ind w:left="1772" w:hanging="591"/>
      </w:pPr>
      <w:r w:rsidRPr="00D64653">
        <w:t>（</w:t>
      </w:r>
      <w:r w:rsidRPr="00D64653">
        <w:t>2</w:t>
      </w:r>
      <w:r w:rsidRPr="00D64653">
        <w:t>）公司所得稅：提高最低所得稅率，大型納稅人（年營收逾</w:t>
      </w:r>
      <w:r w:rsidRPr="00D64653">
        <w:t>1.6</w:t>
      </w:r>
      <w:r w:rsidRPr="00D64653">
        <w:t>億尼幣）自營收之</w:t>
      </w:r>
      <w:r w:rsidRPr="00D64653">
        <w:t>1%</w:t>
      </w:r>
      <w:r w:rsidRPr="00D64653">
        <w:t>提高至</w:t>
      </w:r>
      <w:r w:rsidRPr="00D64653">
        <w:t>3%</w:t>
      </w:r>
      <w:r w:rsidRPr="00D64653">
        <w:t>，惟加勒比海相關漁業僅提高至</w:t>
      </w:r>
      <w:r w:rsidRPr="00D64653">
        <w:t>2%</w:t>
      </w:r>
      <w:r w:rsidRPr="00D64653">
        <w:t>；主要納稅人（年營收逾</w:t>
      </w:r>
      <w:r w:rsidRPr="00D64653">
        <w:t>0.6</w:t>
      </w:r>
      <w:r w:rsidRPr="00D64653">
        <w:t>億尼幣）自</w:t>
      </w:r>
      <w:r w:rsidRPr="00D64653">
        <w:t>1%</w:t>
      </w:r>
      <w:r w:rsidRPr="00D64653">
        <w:t>提高至</w:t>
      </w:r>
      <w:r w:rsidRPr="00D64653">
        <w:t>2%</w:t>
      </w:r>
      <w:r w:rsidRPr="00D64653">
        <w:t>，其餘納稅人維持</w:t>
      </w:r>
      <w:r w:rsidRPr="00D64653">
        <w:t>1%</w:t>
      </w:r>
      <w:r w:rsidRPr="00D64653">
        <w:t>。另新增反逃避最低所得稅條款，授權稅務單位可發動調查。</w:t>
      </w:r>
    </w:p>
    <w:p w:rsidR="00F45B22" w:rsidRPr="00D64653" w:rsidRDefault="00F45B22" w:rsidP="00F45B22">
      <w:pPr>
        <w:pStyle w:val="11"/>
        <w:ind w:left="1772" w:hanging="591"/>
      </w:pPr>
      <w:r w:rsidRPr="00D64653">
        <w:t>（</w:t>
      </w:r>
      <w:r w:rsidRPr="00D64653">
        <w:t>3</w:t>
      </w:r>
      <w:r w:rsidRPr="00D64653">
        <w:t>）資本所得稅預扣：新增自國外銀行獲得之所得扣除</w:t>
      </w:r>
      <w:r w:rsidRPr="00D64653">
        <w:t>10%</w:t>
      </w:r>
      <w:r w:rsidRPr="00D64653">
        <w:t>、國內資本（利息）所得自</w:t>
      </w:r>
      <w:r w:rsidRPr="00D64653">
        <w:t>10%</w:t>
      </w:r>
      <w:r w:rsidRPr="00D64653">
        <w:t>提高至</w:t>
      </w:r>
      <w:r w:rsidRPr="00D64653">
        <w:t>15%</w:t>
      </w:r>
      <w:r w:rsidRPr="00D64653">
        <w:t>，避稅天堂營運所得扣除</w:t>
      </w:r>
      <w:r w:rsidRPr="00D64653">
        <w:t>30%</w:t>
      </w:r>
      <w:r w:rsidRPr="00D64653">
        <w:t>，移轉之資產價值最高課予</w:t>
      </w:r>
      <w:r w:rsidRPr="00D64653">
        <w:t>7%</w:t>
      </w:r>
      <w:r w:rsidRPr="00D64653">
        <w:t>。</w:t>
      </w:r>
    </w:p>
    <w:p w:rsidR="00F45B22" w:rsidRPr="00D64653" w:rsidRDefault="00F45B22" w:rsidP="00116671">
      <w:pPr>
        <w:pStyle w:val="11"/>
        <w:ind w:left="1772" w:hanging="591"/>
      </w:pPr>
      <w:r w:rsidRPr="00D64653">
        <w:t>（</w:t>
      </w:r>
      <w:r w:rsidRPr="00D64653">
        <w:t>4</w:t>
      </w:r>
      <w:r w:rsidRPr="00D64653">
        <w:t>）賭博稅：逐年調高賭博桌及賭博機器之賭博稅。</w:t>
      </w:r>
    </w:p>
    <w:p w:rsidR="00F45B22" w:rsidRPr="00D64653" w:rsidRDefault="00F45B22" w:rsidP="00F45B22">
      <w:pPr>
        <w:pStyle w:val="11"/>
        <w:ind w:left="1772" w:hanging="591"/>
      </w:pPr>
      <w:r w:rsidRPr="00D64653">
        <w:t>（</w:t>
      </w:r>
      <w:r w:rsidRPr="00D64653">
        <w:t>5</w:t>
      </w:r>
      <w:r w:rsidRPr="00D64653">
        <w:t>）礦業權利金：草案原訂自營收之</w:t>
      </w:r>
      <w:r w:rsidRPr="00D64653">
        <w:t>3%</w:t>
      </w:r>
      <w:r w:rsidRPr="00D64653">
        <w:t>調高至</w:t>
      </w:r>
      <w:r w:rsidRPr="00D64653">
        <w:t>5%</w:t>
      </w:r>
      <w:r w:rsidRPr="00D64653">
        <w:t>，正式法律予以刪除，僅將權利金排除列入計算所得稅之費用。</w:t>
      </w:r>
    </w:p>
    <w:p w:rsidR="00F45B22" w:rsidRPr="00D64653" w:rsidRDefault="00F45B22" w:rsidP="00F45B22">
      <w:pPr>
        <w:pStyle w:val="11"/>
        <w:ind w:left="1772" w:hanging="591"/>
      </w:pPr>
      <w:r w:rsidRPr="00D64653">
        <w:t>（</w:t>
      </w:r>
      <w:r w:rsidRPr="00D64653">
        <w:t>6</w:t>
      </w:r>
      <w:r w:rsidRPr="00D64653">
        <w:t>）加值稅（類似我國營業稅）：減少免稅標的並改</w:t>
      </w:r>
      <w:proofErr w:type="gramStart"/>
      <w:r w:rsidRPr="00D64653">
        <w:t>採</w:t>
      </w:r>
      <w:proofErr w:type="gramEnd"/>
      <w:r w:rsidRPr="00D64653">
        <w:t>正面表列，新增太陽能板、太陽能電池及節電燈泡免稅，惟衣服、農機、動物飼料等則恢復課</w:t>
      </w:r>
      <w:proofErr w:type="gramStart"/>
      <w:r w:rsidRPr="00D64653">
        <w:t>徵</w:t>
      </w:r>
      <w:proofErr w:type="gramEnd"/>
      <w:r w:rsidRPr="00D64653">
        <w:t>。</w:t>
      </w:r>
    </w:p>
    <w:p w:rsidR="00F45B22" w:rsidRPr="00D64653" w:rsidRDefault="00F45B22" w:rsidP="00F45B22">
      <w:pPr>
        <w:pStyle w:val="11"/>
        <w:ind w:left="1772" w:hanging="591"/>
      </w:pPr>
      <w:r w:rsidRPr="00D64653">
        <w:t>（</w:t>
      </w:r>
      <w:r w:rsidRPr="00D64653">
        <w:t>7</w:t>
      </w:r>
      <w:r w:rsidRPr="00D64653">
        <w:t>）選擇性消費稅（類似我國貨物稅）：酒精每公升加課</w:t>
      </w:r>
      <w:r w:rsidRPr="00D64653">
        <w:t>50</w:t>
      </w:r>
      <w:proofErr w:type="gramStart"/>
      <w:r w:rsidRPr="00D64653">
        <w:t>尼幣</w:t>
      </w:r>
      <w:proofErr w:type="gramEnd"/>
      <w:r w:rsidRPr="00D64653">
        <w:t>，含糖飲料稅率自</w:t>
      </w:r>
      <w:r w:rsidRPr="00D64653">
        <w:t>9%</w:t>
      </w:r>
      <w:r w:rsidRPr="00D64653">
        <w:t>逐年調高至</w:t>
      </w:r>
      <w:r w:rsidRPr="00D64653">
        <w:t>15%</w:t>
      </w:r>
      <w:r w:rsidRPr="00D64653">
        <w:t>等。</w:t>
      </w:r>
    </w:p>
    <w:p w:rsidR="00F45B22" w:rsidRPr="00D64653" w:rsidRDefault="00F45B22" w:rsidP="00F45B22">
      <w:pPr>
        <w:pStyle w:val="11"/>
        <w:ind w:left="1772" w:hanging="591"/>
      </w:pPr>
      <w:r w:rsidRPr="00D64653">
        <w:t>（</w:t>
      </w:r>
      <w:r w:rsidRPr="00D64653">
        <w:t>8</w:t>
      </w:r>
      <w:r w:rsidRPr="00D64653">
        <w:t>）</w:t>
      </w:r>
      <w:proofErr w:type="gramStart"/>
      <w:r w:rsidRPr="00D64653">
        <w:t>菸</w:t>
      </w:r>
      <w:proofErr w:type="gramEnd"/>
      <w:r w:rsidRPr="00D64653">
        <w:t>稅：逐年調高雪茄、菸草之</w:t>
      </w:r>
      <w:proofErr w:type="gramStart"/>
      <w:r w:rsidRPr="00D64653">
        <w:t>菸</w:t>
      </w:r>
      <w:proofErr w:type="gramEnd"/>
      <w:r w:rsidRPr="00D64653">
        <w:t>稅。</w:t>
      </w:r>
    </w:p>
    <w:p w:rsidR="00F45B22" w:rsidRPr="00D64653" w:rsidRDefault="00F45B22" w:rsidP="00F45B22">
      <w:pPr>
        <w:pStyle w:val="11"/>
        <w:ind w:left="1772" w:hanging="591"/>
      </w:pPr>
      <w:r w:rsidRPr="00D64653">
        <w:t>（</w:t>
      </w:r>
      <w:r w:rsidRPr="00D64653">
        <w:t>9</w:t>
      </w:r>
      <w:r w:rsidRPr="00D64653">
        <w:t>）其他：擴大漁業相</w:t>
      </w:r>
      <w:proofErr w:type="gramStart"/>
      <w:r w:rsidRPr="00D64653">
        <w:t>關稅費課徵</w:t>
      </w:r>
      <w:proofErr w:type="gramEnd"/>
      <w:r w:rsidRPr="00D64653">
        <w:t>範圍，調高戶政規費等。</w:t>
      </w:r>
    </w:p>
    <w:p w:rsidR="00F45B22" w:rsidRPr="00D64653" w:rsidRDefault="00F45B22" w:rsidP="00F45B22">
      <w:pPr>
        <w:pStyle w:val="af6"/>
        <w:ind w:left="1417" w:firstLine="472"/>
        <w:rPr>
          <w:kern w:val="2"/>
        </w:rPr>
      </w:pPr>
      <w:proofErr w:type="gramStart"/>
      <w:r w:rsidRPr="00D64653">
        <w:rPr>
          <w:kern w:val="2"/>
        </w:rPr>
        <w:t>另尼國</w:t>
      </w:r>
      <w:proofErr w:type="gramEnd"/>
      <w:r w:rsidRPr="00D64653">
        <w:rPr>
          <w:kern w:val="2"/>
        </w:rPr>
        <w:t>社會保險局（</w:t>
      </w:r>
      <w:r w:rsidRPr="00D64653">
        <w:rPr>
          <w:kern w:val="2"/>
        </w:rPr>
        <w:t>INSS</w:t>
      </w:r>
      <w:r w:rsidRPr="00D64653">
        <w:rPr>
          <w:kern w:val="2"/>
        </w:rPr>
        <w:t>）於</w:t>
      </w:r>
      <w:r w:rsidRPr="00D64653">
        <w:rPr>
          <w:kern w:val="2"/>
        </w:rPr>
        <w:t>2019</w:t>
      </w:r>
      <w:r w:rsidRPr="00D64653">
        <w:rPr>
          <w:kern w:val="2"/>
        </w:rPr>
        <w:t>年</w:t>
      </w:r>
      <w:r w:rsidRPr="00D64653">
        <w:rPr>
          <w:kern w:val="2"/>
        </w:rPr>
        <w:t>2</w:t>
      </w:r>
      <w:r w:rsidRPr="00D64653">
        <w:rPr>
          <w:kern w:val="2"/>
        </w:rPr>
        <w:t>月</w:t>
      </w:r>
      <w:r w:rsidRPr="00D64653">
        <w:rPr>
          <w:kern w:val="2"/>
        </w:rPr>
        <w:t>1</w:t>
      </w:r>
      <w:r w:rsidRPr="00D64653">
        <w:rPr>
          <w:kern w:val="2"/>
        </w:rPr>
        <w:t>日起調高社會保險之雇主、勞工及政府保險費分攤比率。在大部分勞資方使用之「整合保險制度」下，雇主分攤比率將自</w:t>
      </w:r>
      <w:r w:rsidRPr="00D64653">
        <w:rPr>
          <w:kern w:val="2"/>
        </w:rPr>
        <w:t>19%</w:t>
      </w:r>
      <w:r w:rsidRPr="00D64653">
        <w:rPr>
          <w:kern w:val="2"/>
        </w:rPr>
        <w:t>調升至</w:t>
      </w:r>
      <w:r w:rsidRPr="00D64653">
        <w:rPr>
          <w:kern w:val="2"/>
        </w:rPr>
        <w:t>21.5%</w:t>
      </w:r>
      <w:r w:rsidRPr="00D64653">
        <w:rPr>
          <w:kern w:val="2"/>
        </w:rPr>
        <w:t>或</w:t>
      </w:r>
      <w:r w:rsidRPr="00D64653">
        <w:rPr>
          <w:kern w:val="2"/>
        </w:rPr>
        <w:t>22.5%</w:t>
      </w:r>
      <w:r w:rsidRPr="00D64653">
        <w:rPr>
          <w:kern w:val="2"/>
        </w:rPr>
        <w:t>（僱用</w:t>
      </w:r>
      <w:r w:rsidRPr="00D64653">
        <w:rPr>
          <w:kern w:val="2"/>
        </w:rPr>
        <w:t>50</w:t>
      </w:r>
      <w:r w:rsidRPr="00D64653">
        <w:rPr>
          <w:kern w:val="2"/>
        </w:rPr>
        <w:t>人以上企業），勞工分攤比率亦將自</w:t>
      </w:r>
      <w:r w:rsidRPr="00D64653">
        <w:rPr>
          <w:kern w:val="2"/>
        </w:rPr>
        <w:t>6.25%</w:t>
      </w:r>
      <w:r w:rsidRPr="00D64653">
        <w:rPr>
          <w:kern w:val="2"/>
        </w:rPr>
        <w:t>調升至</w:t>
      </w:r>
      <w:r w:rsidRPr="00D64653">
        <w:rPr>
          <w:kern w:val="2"/>
        </w:rPr>
        <w:t>7%</w:t>
      </w:r>
      <w:r w:rsidRPr="00D64653">
        <w:rPr>
          <w:kern w:val="2"/>
        </w:rPr>
        <w:t>，另同時修訂退休給付制度，調降基本退休給付率及最高退休給付率，以減少退休金支出。</w:t>
      </w:r>
    </w:p>
    <w:p w:rsidR="00F45B22" w:rsidRPr="00D64653" w:rsidRDefault="00F45B22" w:rsidP="00F45B22">
      <w:pPr>
        <w:pStyle w:val="af6"/>
        <w:ind w:left="1417" w:firstLine="472"/>
        <w:rPr>
          <w:kern w:val="2"/>
        </w:rPr>
      </w:pPr>
      <w:r w:rsidRPr="00D64653">
        <w:rPr>
          <w:kern w:val="2"/>
        </w:rPr>
        <w:t>尼國稅法</w:t>
      </w:r>
      <w:proofErr w:type="gramStart"/>
      <w:r w:rsidRPr="00D64653">
        <w:rPr>
          <w:kern w:val="2"/>
        </w:rPr>
        <w:t>及社保改革</w:t>
      </w:r>
      <w:proofErr w:type="gramEnd"/>
      <w:r w:rsidRPr="00D64653">
        <w:rPr>
          <w:kern w:val="2"/>
        </w:rPr>
        <w:t>生效後，造成</w:t>
      </w:r>
      <w:r w:rsidRPr="00D64653">
        <w:rPr>
          <w:kern w:val="2"/>
        </w:rPr>
        <w:t>2019</w:t>
      </w:r>
      <w:r w:rsidRPr="00D64653">
        <w:rPr>
          <w:kern w:val="2"/>
        </w:rPr>
        <w:t>年尼國物價膨脹率顯著增加，惟</w:t>
      </w:r>
      <w:r w:rsidRPr="00D64653">
        <w:rPr>
          <w:kern w:val="2"/>
        </w:rPr>
        <w:t>2020</w:t>
      </w:r>
      <w:r w:rsidRPr="00D64653">
        <w:rPr>
          <w:kern w:val="2"/>
        </w:rPr>
        <w:t>年因</w:t>
      </w:r>
      <w:proofErr w:type="gramStart"/>
      <w:r w:rsidRPr="00D64653">
        <w:rPr>
          <w:kern w:val="2"/>
        </w:rPr>
        <w:t>疫</w:t>
      </w:r>
      <w:proofErr w:type="gramEnd"/>
      <w:r w:rsidRPr="00D64653">
        <w:rPr>
          <w:kern w:val="2"/>
        </w:rPr>
        <w:t>情、颶風等因素，稅法改革負面影響已不顯著，惟民間仍呼籲應修正法律、給予企業更佳經營環境，尼總統經濟顧問</w:t>
      </w:r>
      <w:r w:rsidRPr="00D64653">
        <w:rPr>
          <w:kern w:val="2"/>
        </w:rPr>
        <w:t>Bayardo Arce</w:t>
      </w:r>
      <w:r w:rsidRPr="00D64653">
        <w:rPr>
          <w:kern w:val="2"/>
        </w:rPr>
        <w:t>於</w:t>
      </w:r>
      <w:r w:rsidRPr="00D64653">
        <w:rPr>
          <w:kern w:val="2"/>
        </w:rPr>
        <w:t>2020</w:t>
      </w:r>
      <w:r w:rsidRPr="00D64653">
        <w:rPr>
          <w:kern w:val="2"/>
        </w:rPr>
        <w:t>年底曾稱政府將檢討稅法，惟迄</w:t>
      </w:r>
      <w:r w:rsidRPr="00D64653">
        <w:rPr>
          <w:kern w:val="2"/>
        </w:rPr>
        <w:t>2021</w:t>
      </w:r>
      <w:r w:rsidRPr="00D64653">
        <w:rPr>
          <w:kern w:val="2"/>
        </w:rPr>
        <w:t>年</w:t>
      </w:r>
      <w:r w:rsidRPr="00D64653">
        <w:rPr>
          <w:kern w:val="2"/>
        </w:rPr>
        <w:t>4</w:t>
      </w:r>
      <w:r w:rsidRPr="00D64653">
        <w:rPr>
          <w:kern w:val="2"/>
        </w:rPr>
        <w:t>月並無顯著進展，研判因選舉在即，政府擬不碰觸此議題以免節外生枝。</w:t>
      </w:r>
    </w:p>
    <w:p w:rsidR="00F45B22" w:rsidRPr="00D64653" w:rsidRDefault="00F45B22" w:rsidP="00F45B22">
      <w:pPr>
        <w:pStyle w:val="af1"/>
        <w:ind w:left="1417" w:hanging="472"/>
      </w:pPr>
      <w:r w:rsidRPr="00D64653">
        <w:t>５、</w:t>
      </w:r>
      <w:proofErr w:type="gramStart"/>
      <w:r w:rsidRPr="00D64653">
        <w:t>尼國微幅</w:t>
      </w:r>
      <w:proofErr w:type="gramEnd"/>
      <w:r w:rsidRPr="00D64653">
        <w:t>調整最低工資</w:t>
      </w:r>
    </w:p>
    <w:p w:rsidR="00F45B22" w:rsidRPr="00D64653" w:rsidRDefault="00F45B22" w:rsidP="00F45B22">
      <w:pPr>
        <w:pStyle w:val="af6"/>
        <w:ind w:left="1417" w:firstLine="472"/>
      </w:pPr>
      <w:r w:rsidRPr="00D64653">
        <w:t>尼國執政黨為爭取勞工支持，自</w:t>
      </w:r>
      <w:r w:rsidRPr="00D64653">
        <w:t>2007</w:t>
      </w:r>
      <w:r w:rsidRPr="00D64653">
        <w:t>年起</w:t>
      </w:r>
      <w:proofErr w:type="gramStart"/>
      <w:r w:rsidRPr="00D64653">
        <w:t>每年均調升</w:t>
      </w:r>
      <w:proofErr w:type="gramEnd"/>
      <w:r w:rsidRPr="00D64653">
        <w:t>勞工最低薪資，</w:t>
      </w:r>
      <w:r w:rsidRPr="00D64653">
        <w:t>2018</w:t>
      </w:r>
      <w:r w:rsidRPr="00D64653">
        <w:t>年</w:t>
      </w:r>
      <w:r w:rsidRPr="00D64653">
        <w:t>2</w:t>
      </w:r>
      <w:r w:rsidRPr="00D64653">
        <w:t>月決議之調升幅度達</w:t>
      </w:r>
      <w:r w:rsidRPr="00D64653">
        <w:t>10.4%</w:t>
      </w:r>
      <w:r w:rsidRPr="00D64653">
        <w:t>，惟</w:t>
      </w:r>
      <w:r w:rsidRPr="00D64653">
        <w:t>2019</w:t>
      </w:r>
      <w:r w:rsidRPr="00D64653">
        <w:t>年政府考量經濟衰退，</w:t>
      </w:r>
      <w:proofErr w:type="gramStart"/>
      <w:r w:rsidRPr="00D64653">
        <w:t>爰</w:t>
      </w:r>
      <w:proofErr w:type="gramEnd"/>
      <w:r w:rsidRPr="00D64653">
        <w:t>暫緩調漲最低薪資，至免稅出口區企業則仍依</w:t>
      </w:r>
      <w:r w:rsidRPr="00D64653">
        <w:t>2017</w:t>
      </w:r>
      <w:r w:rsidRPr="00D64653">
        <w:t>年勞資協約，於</w:t>
      </w:r>
      <w:r w:rsidRPr="00D64653">
        <w:t>2018</w:t>
      </w:r>
      <w:r w:rsidRPr="00D64653">
        <w:t>年至</w:t>
      </w:r>
      <w:r w:rsidRPr="00D64653">
        <w:t>2022</w:t>
      </w:r>
      <w:r w:rsidRPr="00D64653">
        <w:t>年每年</w:t>
      </w:r>
      <w:r w:rsidRPr="00D64653">
        <w:t>1</w:t>
      </w:r>
      <w:r w:rsidRPr="00D64653">
        <w:t>月</w:t>
      </w:r>
      <w:r w:rsidRPr="00D64653">
        <w:t>1</w:t>
      </w:r>
      <w:r w:rsidRPr="00D64653">
        <w:t>日調升</w:t>
      </w:r>
      <w:r w:rsidRPr="00D64653">
        <w:t>8.25%</w:t>
      </w:r>
      <w:r w:rsidRPr="00D64653">
        <w:t>。</w:t>
      </w:r>
    </w:p>
    <w:p w:rsidR="00F45B22" w:rsidRPr="00D64653" w:rsidRDefault="00F45B22" w:rsidP="00F45B22">
      <w:pPr>
        <w:pStyle w:val="af6"/>
        <w:ind w:left="1417" w:firstLine="472"/>
      </w:pPr>
      <w:r w:rsidRPr="00D64653">
        <w:t>因</w:t>
      </w:r>
      <w:r w:rsidRPr="00D64653">
        <w:t>2019</w:t>
      </w:r>
      <w:r w:rsidRPr="00D64653">
        <w:t>年尼國未調薪且物價漲幅較大，尼政府為照顧民生，</w:t>
      </w:r>
      <w:proofErr w:type="gramStart"/>
      <w:r w:rsidRPr="00D64653">
        <w:t>爰</w:t>
      </w:r>
      <w:proofErr w:type="gramEnd"/>
      <w:r w:rsidRPr="00D64653">
        <w:t>尼國最低工資委員會於</w:t>
      </w:r>
      <w:r w:rsidRPr="00D64653">
        <w:t>2020</w:t>
      </w:r>
      <w:r w:rsidRPr="00D64653">
        <w:t>年</w:t>
      </w:r>
      <w:r w:rsidRPr="00D64653">
        <w:t>2</w:t>
      </w:r>
      <w:r w:rsidRPr="00D64653">
        <w:t>月決議調整最低工資，調幅為</w:t>
      </w:r>
      <w:r w:rsidRPr="00D64653">
        <w:t>2.63%</w:t>
      </w:r>
      <w:r w:rsidRPr="00D64653">
        <w:t>。</w:t>
      </w:r>
      <w:r w:rsidRPr="00D64653">
        <w:t>2021</w:t>
      </w:r>
      <w:r w:rsidRPr="00D64653">
        <w:t>年</w:t>
      </w:r>
      <w:r w:rsidRPr="00D64653">
        <w:t>2</w:t>
      </w:r>
      <w:r w:rsidRPr="00D64653">
        <w:t>月再次決議調整，調幅為</w:t>
      </w:r>
      <w:r w:rsidRPr="00D64653">
        <w:t>3%</w:t>
      </w:r>
      <w:r w:rsidRPr="00D64653">
        <w:t>，惟受到</w:t>
      </w:r>
      <w:proofErr w:type="gramStart"/>
      <w:r w:rsidRPr="00D64653">
        <w:t>疫</w:t>
      </w:r>
      <w:proofErr w:type="gramEnd"/>
      <w:r w:rsidRPr="00D64653">
        <w:t>情影響嚴重之微中小手工藝業及微中小觀光業僅微調</w:t>
      </w:r>
      <w:r w:rsidRPr="00D64653">
        <w:t>1%</w:t>
      </w:r>
      <w:r w:rsidRPr="00D64653">
        <w:t>，調整後以農業及畜牧業</w:t>
      </w:r>
      <w:r w:rsidRPr="00D64653">
        <w:t>4,414.91</w:t>
      </w:r>
      <w:proofErr w:type="gramStart"/>
      <w:r w:rsidRPr="00D64653">
        <w:t>尼幣</w:t>
      </w:r>
      <w:proofErr w:type="gramEnd"/>
      <w:r w:rsidRPr="00D64653">
        <w:t>（約</w:t>
      </w:r>
      <w:r w:rsidRPr="00D64653">
        <w:t>126.36</w:t>
      </w:r>
      <w:r w:rsidRPr="00D64653">
        <w:t>美元）最低，建築業及金融保險業</w:t>
      </w:r>
      <w:r w:rsidRPr="00D64653">
        <w:t>9,880.17</w:t>
      </w:r>
      <w:proofErr w:type="gramStart"/>
      <w:r w:rsidRPr="00D64653">
        <w:t>尼幣</w:t>
      </w:r>
      <w:proofErr w:type="gramEnd"/>
      <w:r w:rsidRPr="00D64653">
        <w:t>（約</w:t>
      </w:r>
      <w:r w:rsidRPr="00D64653">
        <w:t>282.79</w:t>
      </w:r>
      <w:r w:rsidRPr="00D64653">
        <w:t>美元）最高，另免稅出口區則為</w:t>
      </w:r>
      <w:r w:rsidRPr="00D64653">
        <w:t>6,926.99</w:t>
      </w:r>
      <w:proofErr w:type="gramStart"/>
      <w:r w:rsidRPr="00D64653">
        <w:t>尼幣</w:t>
      </w:r>
      <w:proofErr w:type="gramEnd"/>
      <w:r w:rsidRPr="00D64653">
        <w:t>（約</w:t>
      </w:r>
      <w:r w:rsidRPr="00D64653">
        <w:t>198.27</w:t>
      </w:r>
      <w:r w:rsidRPr="00D64653">
        <w:t>美元）。</w:t>
      </w:r>
    </w:p>
    <w:p w:rsidR="00F45B22" w:rsidRPr="00D64653" w:rsidRDefault="00F45B22" w:rsidP="00F45B22">
      <w:pPr>
        <w:pStyle w:val="af6"/>
        <w:ind w:left="1417" w:firstLine="472"/>
      </w:pPr>
      <w:r w:rsidRPr="00D64653">
        <w:t>按</w:t>
      </w:r>
      <w:r w:rsidRPr="00D64653">
        <w:t>2018</w:t>
      </w:r>
      <w:r w:rsidRPr="00D64653">
        <w:t>年</w:t>
      </w:r>
      <w:r w:rsidRPr="00D64653">
        <w:t>3</w:t>
      </w:r>
      <w:r w:rsidRPr="00D64653">
        <w:t>月時，尼國農業及畜牧業最低工資</w:t>
      </w:r>
      <w:r w:rsidRPr="00D64653">
        <w:t>3,970.05</w:t>
      </w:r>
      <w:proofErr w:type="gramStart"/>
      <w:r w:rsidRPr="00D64653">
        <w:t>尼幣</w:t>
      </w:r>
      <w:proofErr w:type="gramEnd"/>
      <w:r w:rsidRPr="00D64653">
        <w:t>（以當時匯率計算約</w:t>
      </w:r>
      <w:r w:rsidRPr="00D64653">
        <w:t>127.91</w:t>
      </w:r>
      <w:r w:rsidRPr="00D64653">
        <w:t>美元）、建築業及金融保險業</w:t>
      </w:r>
      <w:r w:rsidRPr="00D64653">
        <w:t>8,884.60</w:t>
      </w:r>
      <w:proofErr w:type="gramStart"/>
      <w:r w:rsidRPr="00D64653">
        <w:t>尼幣</w:t>
      </w:r>
      <w:proofErr w:type="gramEnd"/>
      <w:r w:rsidRPr="00D64653">
        <w:t>（約</w:t>
      </w:r>
      <w:r w:rsidRPr="00D64653">
        <w:t>286.24</w:t>
      </w:r>
      <w:r w:rsidRPr="00D64653">
        <w:t>美元），免稅出口區最低工資</w:t>
      </w:r>
      <w:r w:rsidRPr="00D64653">
        <w:t>5,460.87</w:t>
      </w:r>
      <w:proofErr w:type="gramStart"/>
      <w:r w:rsidRPr="00D64653">
        <w:t>尼幣</w:t>
      </w:r>
      <w:proofErr w:type="gramEnd"/>
      <w:r w:rsidRPr="00D64653">
        <w:t>（約</w:t>
      </w:r>
      <w:r w:rsidRPr="00D64653">
        <w:t>175.94</w:t>
      </w:r>
      <w:r w:rsidRPr="00D64653">
        <w:t>美元），</w:t>
      </w:r>
      <w:proofErr w:type="gramStart"/>
      <w:r w:rsidRPr="00D64653">
        <w:t>然因尼國</w:t>
      </w:r>
      <w:proofErr w:type="gramEnd"/>
      <w:r w:rsidRPr="00D64653">
        <w:t>近三年免稅區外調薪幅度偏低，而免稅出口區反因勞資協約仍維持</w:t>
      </w:r>
      <w:r w:rsidRPr="00D64653">
        <w:t>8.25%</w:t>
      </w:r>
      <w:r w:rsidRPr="00D64653">
        <w:t>調幅，加上尼央行於</w:t>
      </w:r>
      <w:r w:rsidRPr="00D64653">
        <w:t>2019</w:t>
      </w:r>
      <w:r w:rsidRPr="00D64653">
        <w:t>年</w:t>
      </w:r>
      <w:r w:rsidRPr="00D64653">
        <w:t>11</w:t>
      </w:r>
      <w:r w:rsidRPr="00D64653">
        <w:t>月</w:t>
      </w:r>
      <w:proofErr w:type="gramStart"/>
      <w:r w:rsidRPr="00D64653">
        <w:t>將尼幣兌</w:t>
      </w:r>
      <w:proofErr w:type="gramEnd"/>
      <w:r w:rsidRPr="00D64653">
        <w:t>美元貶值率自</w:t>
      </w:r>
      <w:r w:rsidRPr="00D64653">
        <w:t>5%</w:t>
      </w:r>
      <w:r w:rsidRPr="00D64653">
        <w:t>降為</w:t>
      </w:r>
      <w:r w:rsidRPr="00D64653">
        <w:t>3%</w:t>
      </w:r>
      <w:r w:rsidRPr="00D64653">
        <w:t>、</w:t>
      </w:r>
      <w:r w:rsidRPr="00D64653">
        <w:t>2020</w:t>
      </w:r>
      <w:r w:rsidRPr="00D64653">
        <w:t>年</w:t>
      </w:r>
      <w:r w:rsidRPr="00D64653">
        <w:t>12</w:t>
      </w:r>
      <w:r w:rsidRPr="00D64653">
        <w:t>月再降為</w:t>
      </w:r>
      <w:r w:rsidRPr="00D64653">
        <w:t>2%</w:t>
      </w:r>
      <w:r w:rsidRPr="00D64653">
        <w:t>，</w:t>
      </w:r>
      <w:proofErr w:type="gramStart"/>
      <w:r w:rsidRPr="00D64653">
        <w:t>均使以</w:t>
      </w:r>
      <w:proofErr w:type="gramEnd"/>
      <w:r w:rsidRPr="00D64653">
        <w:t>美元計算之免稅出口區最低工資大漲，造成該區廠商營運人事成本大增，產生鉅額負擔。</w:t>
      </w:r>
    </w:p>
    <w:p w:rsidR="00F45B22" w:rsidRPr="00D64653" w:rsidRDefault="00F45B22" w:rsidP="00F45B22">
      <w:pPr>
        <w:pStyle w:val="af1"/>
        <w:ind w:left="1417" w:hanging="472"/>
      </w:pPr>
      <w:r w:rsidRPr="00D64653">
        <w:t>６、尼國持續推動吸引外人投資</w:t>
      </w:r>
    </w:p>
    <w:p w:rsidR="00F45B22" w:rsidRPr="00D64653" w:rsidRDefault="00F45B22" w:rsidP="00F45B22">
      <w:pPr>
        <w:pStyle w:val="af6"/>
        <w:ind w:left="1417" w:firstLine="472"/>
      </w:pPr>
      <w:r w:rsidRPr="00D64653">
        <w:t>鑒於</w:t>
      </w:r>
      <w:proofErr w:type="gramStart"/>
      <w:r w:rsidRPr="00D64653">
        <w:t>尼國社經</w:t>
      </w:r>
      <w:proofErr w:type="gramEnd"/>
      <w:r w:rsidRPr="00D64653">
        <w:t>危機使外人直接投資資金大幅流失，尼政府於</w:t>
      </w:r>
      <w:r w:rsidRPr="00D64653">
        <w:t>2019</w:t>
      </w:r>
      <w:r w:rsidRPr="00D64653">
        <w:t>年</w:t>
      </w:r>
      <w:r w:rsidRPr="00D64653">
        <w:t>1</w:t>
      </w:r>
      <w:r w:rsidRPr="00D64653">
        <w:t>月</w:t>
      </w:r>
      <w:r w:rsidRPr="00D64653">
        <w:t>7</w:t>
      </w:r>
      <w:r w:rsidRPr="00D64653">
        <w:t>日公布</w:t>
      </w:r>
      <w:r w:rsidRPr="00D64653">
        <w:t>2019-2021</w:t>
      </w:r>
      <w:r w:rsidRPr="00D64653">
        <w:t>年強化投資政策及計畫，總統四公子兼投資促進局顧問</w:t>
      </w:r>
      <w:r w:rsidRPr="00D64653">
        <w:t>Laureano Ortega</w:t>
      </w:r>
      <w:r w:rsidRPr="00D64653">
        <w:t>及財經首長主持記者會。該計畫總額約</w:t>
      </w:r>
      <w:r w:rsidRPr="00D64653">
        <w:t>110</w:t>
      </w:r>
      <w:r w:rsidRPr="00D64653">
        <w:t>億</w:t>
      </w:r>
      <w:r w:rsidRPr="00D64653">
        <w:t>7,672</w:t>
      </w:r>
      <w:r w:rsidRPr="00D64653">
        <w:t>萬美元，包括已於近</w:t>
      </w:r>
      <w:r w:rsidRPr="00D64653">
        <w:t>2</w:t>
      </w:r>
      <w:r w:rsidRPr="00D64653">
        <w:t>年內啟動（</w:t>
      </w:r>
      <w:r w:rsidRPr="00D64653">
        <w:t>14</w:t>
      </w:r>
      <w:r w:rsidRPr="00D64653">
        <w:t>億</w:t>
      </w:r>
      <w:r w:rsidRPr="00D64653">
        <w:t>3,294</w:t>
      </w:r>
      <w:r w:rsidRPr="00D64653">
        <w:t>萬美元）、</w:t>
      </w:r>
      <w:r w:rsidRPr="00D64653">
        <w:t>2019</w:t>
      </w:r>
      <w:r w:rsidRPr="00D64653">
        <w:t>年即將啟動（</w:t>
      </w:r>
      <w:r w:rsidRPr="00D64653">
        <w:t>10</w:t>
      </w:r>
      <w:r w:rsidRPr="00D64653">
        <w:t>億</w:t>
      </w:r>
      <w:r w:rsidRPr="00D64653">
        <w:t>6,853</w:t>
      </w:r>
      <w:r w:rsidRPr="00D64653">
        <w:t>萬美元，包括港口改善、再生能源及電網擴大、自來水及下水道、道路建設等）及待啟動（</w:t>
      </w:r>
      <w:r w:rsidRPr="00D64653">
        <w:t>80</w:t>
      </w:r>
      <w:r w:rsidRPr="00D64653">
        <w:t>億</w:t>
      </w:r>
      <w:r w:rsidRPr="00D64653">
        <w:t>7,525</w:t>
      </w:r>
      <w:r w:rsidRPr="00D64653">
        <w:t>萬美元，包括發電廠、道路、東岸</w:t>
      </w:r>
      <w:r w:rsidRPr="00D64653">
        <w:t>Bluefields</w:t>
      </w:r>
      <w:r w:rsidRPr="00D64653">
        <w:t>港口、教育、機場、觀光、通訊）等</w:t>
      </w:r>
      <w:r w:rsidRPr="00D64653">
        <w:t>3</w:t>
      </w:r>
      <w:r w:rsidRPr="00D64653">
        <w:t>部分。</w:t>
      </w:r>
    </w:p>
    <w:p w:rsidR="00F45B22" w:rsidRPr="00D64653" w:rsidRDefault="00F45B22" w:rsidP="00F45B22">
      <w:pPr>
        <w:pStyle w:val="af6"/>
        <w:ind w:left="1417" w:firstLine="472"/>
      </w:pPr>
      <w:r w:rsidRPr="00D64653">
        <w:t>Laureano Ortega</w:t>
      </w:r>
      <w:r w:rsidRPr="00D64653">
        <w:t>顧問強調，計畫納</w:t>
      </w:r>
      <w:proofErr w:type="gramStart"/>
      <w:r w:rsidRPr="00D64653">
        <w:t>入微中小企業</w:t>
      </w:r>
      <w:proofErr w:type="gramEnd"/>
      <w:r w:rsidRPr="00D64653">
        <w:t>之重要性，政府將設置平台，協助微中小企業創業及</w:t>
      </w:r>
      <w:proofErr w:type="gramStart"/>
      <w:r w:rsidRPr="00D64653">
        <w:t>拓銷以帶動</w:t>
      </w:r>
      <w:proofErr w:type="gramEnd"/>
      <w:r w:rsidRPr="00D64653">
        <w:t>經濟成長。財政部長</w:t>
      </w:r>
      <w:r w:rsidRPr="00D64653">
        <w:t>Iván Acosta</w:t>
      </w:r>
      <w:r w:rsidRPr="00D64653">
        <w:t>則指出，儘管</w:t>
      </w:r>
      <w:r w:rsidRPr="00D64653">
        <w:t>2018</w:t>
      </w:r>
      <w:r w:rsidRPr="00D64653">
        <w:t>年尼國陷入動亂，惟其出口總額、外匯準備、外人投資總額均優於</w:t>
      </w:r>
      <w:r w:rsidRPr="00D64653">
        <w:t>2006</w:t>
      </w:r>
      <w:r w:rsidRPr="00D64653">
        <w:t>年前政府執政時，且該</w:t>
      </w:r>
      <w:proofErr w:type="gramStart"/>
      <w:r w:rsidRPr="00D64653">
        <w:t>部業洽獲</w:t>
      </w:r>
      <w:proofErr w:type="gramEnd"/>
      <w:r w:rsidRPr="00D64653">
        <w:t>2019-2022</w:t>
      </w:r>
      <w:r w:rsidRPr="00D64653">
        <w:t>年間約</w:t>
      </w:r>
      <w:r w:rsidRPr="00D64653">
        <w:t>3,200</w:t>
      </w:r>
      <w:r w:rsidRPr="00D64653">
        <w:t>萬美元之融資，將積極運用公共投資帶動私人投資及經濟成長。</w:t>
      </w:r>
      <w:proofErr w:type="gramStart"/>
      <w:r w:rsidRPr="00D64653">
        <w:t>尼國微中小企業</w:t>
      </w:r>
      <w:proofErr w:type="gramEnd"/>
      <w:r w:rsidRPr="00D64653">
        <w:t>協會主席</w:t>
      </w:r>
      <w:r w:rsidRPr="00D64653">
        <w:t>Leonardo Torres</w:t>
      </w:r>
      <w:r w:rsidRPr="00D64653">
        <w:t>稱許政府及企業間之對話平台，雙方緊密合作發展經濟，並強調及感謝政府已提供觀光業、酪農業及可可農之協助。</w:t>
      </w:r>
    </w:p>
    <w:p w:rsidR="00F45B22" w:rsidRPr="00D64653" w:rsidRDefault="00F45B22" w:rsidP="00F45B22">
      <w:pPr>
        <w:pStyle w:val="af6"/>
        <w:ind w:left="1417" w:firstLine="472"/>
      </w:pPr>
      <w:r w:rsidRPr="00D64653">
        <w:t>尼政府曾於</w:t>
      </w:r>
      <w:r w:rsidRPr="00D64653">
        <w:t>2016</w:t>
      </w:r>
      <w:r w:rsidRPr="00D64653">
        <w:t>年</w:t>
      </w:r>
      <w:r w:rsidRPr="00D64653">
        <w:t>11</w:t>
      </w:r>
      <w:r w:rsidRPr="00D64653">
        <w:t>月總統大選前宣布「</w:t>
      </w:r>
      <w:r w:rsidRPr="00D64653">
        <w:t>2017-2021</w:t>
      </w:r>
      <w:r w:rsidRPr="00D64653">
        <w:t>年強化投資發展政策暨計畫」，總金額約</w:t>
      </w:r>
      <w:r w:rsidRPr="00D64653">
        <w:t>52</w:t>
      </w:r>
      <w:r w:rsidRPr="00D64653">
        <w:t>億美元。比較兩項計畫可知道路、電力、自來水等國際組織融資之基礎建設計畫多數已實現，</w:t>
      </w:r>
      <w:proofErr w:type="gramStart"/>
      <w:r w:rsidRPr="00D64653">
        <w:t>惟原洽妥</w:t>
      </w:r>
      <w:proofErr w:type="gramEnd"/>
      <w:r w:rsidRPr="00D64653">
        <w:t>雙邊合作之機場、航空公司、電廠等</w:t>
      </w:r>
      <w:proofErr w:type="gramStart"/>
      <w:r w:rsidRPr="00D64653">
        <w:t>則似因利潤</w:t>
      </w:r>
      <w:proofErr w:type="gramEnd"/>
      <w:r w:rsidRPr="00D64653">
        <w:t>不足</w:t>
      </w:r>
      <w:proofErr w:type="gramStart"/>
      <w:r w:rsidRPr="00D64653">
        <w:t>爰</w:t>
      </w:r>
      <w:proofErr w:type="gramEnd"/>
      <w:r w:rsidRPr="00D64653">
        <w:t>未落實。鑒於</w:t>
      </w:r>
      <w:proofErr w:type="gramStart"/>
      <w:r w:rsidRPr="00D64653">
        <w:t>尼國社經</w:t>
      </w:r>
      <w:proofErr w:type="gramEnd"/>
      <w:r w:rsidRPr="00D64653">
        <w:t>危機、美國制裁法案生效、國際組織推動制裁、尼政府與大企業間關係緊張、外人投資銳減等不利因素影響下，尼政府</w:t>
      </w:r>
      <w:proofErr w:type="gramStart"/>
      <w:r w:rsidRPr="00D64653">
        <w:t>爰宣布旨揭計畫</w:t>
      </w:r>
      <w:proofErr w:type="gramEnd"/>
      <w:r w:rsidRPr="00D64653">
        <w:t>以爭取投資，並重申協助中小企業創業及拓銷等以穩定民心，爭取支持。</w:t>
      </w:r>
    </w:p>
    <w:p w:rsidR="00F45B22" w:rsidRPr="00D64653" w:rsidRDefault="00F45B22" w:rsidP="00F45B22">
      <w:pPr>
        <w:pStyle w:val="af1"/>
        <w:ind w:left="1417" w:hanging="472"/>
      </w:pPr>
      <w:r w:rsidRPr="00D64653">
        <w:t>７、韓國、英國與尼加拉瓜間自由貿易協定生效</w:t>
      </w:r>
    </w:p>
    <w:p w:rsidR="00F45B22" w:rsidRPr="00D64653" w:rsidRDefault="00F45B22" w:rsidP="00F45B22">
      <w:pPr>
        <w:pStyle w:val="af6"/>
        <w:ind w:left="1417" w:firstLine="472"/>
      </w:pPr>
      <w:r w:rsidRPr="00D64653">
        <w:t>2018</w:t>
      </w:r>
      <w:r w:rsidRPr="00D64653">
        <w:t>年</w:t>
      </w:r>
      <w:r w:rsidRPr="00D64653">
        <w:t>2</w:t>
      </w:r>
      <w:r w:rsidRPr="00D64653">
        <w:t>月</w:t>
      </w:r>
      <w:r w:rsidRPr="00D64653">
        <w:t>21</w:t>
      </w:r>
      <w:r w:rsidRPr="00D64653">
        <w:t>日韓國、薩爾瓦多、宏都拉斯、哥斯大黎加、尼加拉瓜及巴拿馬共同簽署「中美洲</w:t>
      </w:r>
      <w:proofErr w:type="gramStart"/>
      <w:r w:rsidRPr="00D64653">
        <w:t>─</w:t>
      </w:r>
      <w:proofErr w:type="gramEnd"/>
      <w:r w:rsidRPr="00D64653">
        <w:t>韓國自由貿易協定」，另瓜地馬拉因在市場進入及原產地規則與韓國仍有歧見，</w:t>
      </w:r>
      <w:proofErr w:type="gramStart"/>
      <w:r w:rsidRPr="00D64653">
        <w:t>爰瓜韓</w:t>
      </w:r>
      <w:proofErr w:type="gramEnd"/>
      <w:r w:rsidRPr="00D64653">
        <w:t>將朝雙邊協定</w:t>
      </w:r>
      <w:proofErr w:type="gramStart"/>
      <w:r w:rsidRPr="00D64653">
        <w:t>研</w:t>
      </w:r>
      <w:proofErr w:type="gramEnd"/>
      <w:r w:rsidRPr="00D64653">
        <w:t>議。</w:t>
      </w:r>
      <w:proofErr w:type="gramStart"/>
      <w:r w:rsidRPr="00D64653">
        <w:t>尼韓間</w:t>
      </w:r>
      <w:proofErr w:type="gramEnd"/>
      <w:r w:rsidRPr="00D64653">
        <w:t>協定業於</w:t>
      </w:r>
      <w:r w:rsidRPr="00D64653">
        <w:t>2019</w:t>
      </w:r>
      <w:r w:rsidRPr="00D64653">
        <w:t>年</w:t>
      </w:r>
      <w:r w:rsidRPr="00D64653">
        <w:t>10</w:t>
      </w:r>
      <w:r w:rsidRPr="00D64653">
        <w:t>月</w:t>
      </w:r>
      <w:r w:rsidRPr="00D64653">
        <w:t>1</w:t>
      </w:r>
      <w:r w:rsidRPr="00D64653">
        <w:t>日起正式生效。</w:t>
      </w:r>
    </w:p>
    <w:p w:rsidR="00F45B22" w:rsidRPr="00D64653" w:rsidRDefault="00F45B22" w:rsidP="00F45B22">
      <w:pPr>
        <w:pStyle w:val="af6"/>
        <w:ind w:left="1417" w:firstLine="472"/>
      </w:pPr>
      <w:r w:rsidRPr="00D64653">
        <w:t>韓國同意</w:t>
      </w:r>
      <w:proofErr w:type="gramStart"/>
      <w:r w:rsidRPr="00D64653">
        <w:t>尼國粗糖</w:t>
      </w:r>
      <w:proofErr w:type="gramEnd"/>
      <w:r w:rsidRPr="00D64653">
        <w:t>、咖啡、甘蔗酒、紡織成衣立即免</w:t>
      </w:r>
      <w:proofErr w:type="gramStart"/>
      <w:r w:rsidRPr="00D64653">
        <w:t>關稅輸韓</w:t>
      </w:r>
      <w:proofErr w:type="gramEnd"/>
      <w:r w:rsidRPr="00D64653">
        <w:t>，另去骨牛肉降稅期為</w:t>
      </w:r>
      <w:r w:rsidRPr="00D64653">
        <w:t>19</w:t>
      </w:r>
      <w:r w:rsidRPr="00D64653">
        <w:t>年，</w:t>
      </w:r>
      <w:proofErr w:type="gramStart"/>
      <w:r w:rsidRPr="00D64653">
        <w:t>冷凍蝦亦為</w:t>
      </w:r>
      <w:proofErr w:type="gramEnd"/>
      <w:r w:rsidRPr="00D64653">
        <w:t>19</w:t>
      </w:r>
      <w:r w:rsidRPr="00D64653">
        <w:t>年（另享免稅配額每年</w:t>
      </w:r>
      <w:r w:rsidRPr="00D64653">
        <w:t>500</w:t>
      </w:r>
      <w:r w:rsidRPr="00D64653">
        <w:t>噸），牛舌、</w:t>
      </w:r>
      <w:proofErr w:type="gramStart"/>
      <w:r w:rsidRPr="00D64653">
        <w:t>牛肝、</w:t>
      </w:r>
      <w:proofErr w:type="gramEnd"/>
      <w:r w:rsidRPr="00D64653">
        <w:t>牛尾、</w:t>
      </w:r>
      <w:proofErr w:type="gramStart"/>
      <w:r w:rsidRPr="00D64653">
        <w:t>牛腳</w:t>
      </w:r>
      <w:proofErr w:type="gramEnd"/>
      <w:r w:rsidRPr="00D64653">
        <w:t>、起司、</w:t>
      </w:r>
      <w:proofErr w:type="gramStart"/>
      <w:r w:rsidRPr="00D64653">
        <w:t>精糖及</w:t>
      </w:r>
      <w:proofErr w:type="gramEnd"/>
      <w:r w:rsidRPr="00D64653">
        <w:t>花生則須</w:t>
      </w:r>
      <w:r w:rsidRPr="00D64653">
        <w:t>16</w:t>
      </w:r>
      <w:r w:rsidRPr="00D64653">
        <w:t>年降至零關稅，而帶骨牛肉、其他</w:t>
      </w:r>
      <w:proofErr w:type="gramStart"/>
      <w:r w:rsidRPr="00D64653">
        <w:t>牛雜及</w:t>
      </w:r>
      <w:proofErr w:type="gramEnd"/>
      <w:r w:rsidRPr="00D64653">
        <w:t>其他乳品則不予降稅。尼國則開放韓國蘆薈飲料及電子設備立即免關稅，汽車降稅期</w:t>
      </w:r>
      <w:r w:rsidRPr="00D64653">
        <w:t>7</w:t>
      </w:r>
      <w:r w:rsidRPr="00D64653">
        <w:t>至</w:t>
      </w:r>
      <w:r w:rsidRPr="00D64653">
        <w:t>10</w:t>
      </w:r>
      <w:r w:rsidRPr="00D64653">
        <w:t>年，汽車零件及輪胎</w:t>
      </w:r>
      <w:r w:rsidRPr="00D64653">
        <w:t>5</w:t>
      </w:r>
      <w:r w:rsidRPr="00D64653">
        <w:t>至</w:t>
      </w:r>
      <w:r w:rsidRPr="00D64653">
        <w:t>10</w:t>
      </w:r>
      <w:r w:rsidRPr="00D64653">
        <w:t>年後免稅，有利韓國汽車擴大在尼市場占有率。</w:t>
      </w:r>
    </w:p>
    <w:p w:rsidR="00F45B22" w:rsidRPr="00D64653" w:rsidRDefault="00F45B22" w:rsidP="00F45B22">
      <w:pPr>
        <w:pStyle w:val="af6"/>
        <w:ind w:left="1417" w:firstLine="472"/>
      </w:pPr>
      <w:proofErr w:type="gramStart"/>
      <w:r w:rsidRPr="00D64653">
        <w:t>韓方盼</w:t>
      </w:r>
      <w:proofErr w:type="gramEnd"/>
      <w:r w:rsidRPr="00D64653">
        <w:t>FTA</w:t>
      </w:r>
      <w:r w:rsidRPr="00D64653">
        <w:t>可使韓商擴大對中美洲投資、設廠及輸</w:t>
      </w:r>
      <w:proofErr w:type="gramStart"/>
      <w:r w:rsidRPr="00D64653">
        <w:t>銷第三國</w:t>
      </w:r>
      <w:proofErr w:type="gramEnd"/>
      <w:r w:rsidRPr="00D64653">
        <w:t>市場外，亦有利韓商切入中美洲能源、道路、橋梁等基礎建設合作項目，及吸引韓國觀光客至中美洲、提高中美洲生產力等。尼國工業不發達，產品進口關稅一般不高，</w:t>
      </w:r>
      <w:proofErr w:type="gramStart"/>
      <w:r w:rsidRPr="00D64653">
        <w:t>尼方盼</w:t>
      </w:r>
      <w:proofErr w:type="gramEnd"/>
      <w:r w:rsidRPr="00D64653">
        <w:t>藉</w:t>
      </w:r>
      <w:r w:rsidRPr="00D64653">
        <w:t>FTA</w:t>
      </w:r>
      <w:r w:rsidRPr="00D64653">
        <w:t>推動對韓國出口及吸引韓商投資，盼能切入另一個亞洲市場。例如</w:t>
      </w:r>
      <w:r w:rsidRPr="00D64653">
        <w:t>2018</w:t>
      </w:r>
      <w:r w:rsidRPr="00D64653">
        <w:t>年尼</w:t>
      </w:r>
      <w:proofErr w:type="gramStart"/>
      <w:r w:rsidRPr="00D64653">
        <w:t>國輸韓</w:t>
      </w:r>
      <w:proofErr w:type="gramEnd"/>
      <w:r w:rsidRPr="00D64653">
        <w:t>蔗糖不足</w:t>
      </w:r>
      <w:r w:rsidRPr="00D64653">
        <w:t>1</w:t>
      </w:r>
      <w:r w:rsidRPr="00D64653">
        <w:t>萬美元，</w:t>
      </w:r>
      <w:r w:rsidRPr="00D64653">
        <w:t>2019</w:t>
      </w:r>
      <w:r w:rsidRPr="00D64653">
        <w:t>年即成長至</w:t>
      </w:r>
      <w:r w:rsidRPr="00D64653">
        <w:t>1,348</w:t>
      </w:r>
      <w:r w:rsidRPr="00D64653">
        <w:t>萬美元，</w:t>
      </w:r>
      <w:r w:rsidRPr="00D64653">
        <w:t>2020</w:t>
      </w:r>
      <w:r w:rsidRPr="00D64653">
        <w:t>年再增為</w:t>
      </w:r>
      <w:r w:rsidRPr="00D64653">
        <w:t>5,727</w:t>
      </w:r>
      <w:r w:rsidRPr="00D64653">
        <w:t>萬美元，表現亮眼。</w:t>
      </w:r>
    </w:p>
    <w:p w:rsidR="00F45B22" w:rsidRPr="00D64653" w:rsidRDefault="00F45B22" w:rsidP="00F45B22">
      <w:pPr>
        <w:pStyle w:val="af6"/>
        <w:ind w:left="1417" w:firstLine="472"/>
      </w:pPr>
      <w:r w:rsidRPr="00D64653">
        <w:t>另為因應英國脫</w:t>
      </w:r>
      <w:proofErr w:type="gramStart"/>
      <w:r w:rsidRPr="00D64653">
        <w:t>歐</w:t>
      </w:r>
      <w:proofErr w:type="gramEnd"/>
      <w:r w:rsidRPr="00D64653">
        <w:t>，中美洲各國與英國於</w:t>
      </w:r>
      <w:r w:rsidRPr="00D64653">
        <w:t>2019</w:t>
      </w:r>
      <w:r w:rsidRPr="00D64653">
        <w:t>年</w:t>
      </w:r>
      <w:r w:rsidRPr="00D64653">
        <w:t>7</w:t>
      </w:r>
      <w:r w:rsidRPr="00D64653">
        <w:t>月</w:t>
      </w:r>
      <w:r w:rsidRPr="00D64653">
        <w:t>18</w:t>
      </w:r>
      <w:r w:rsidRPr="00D64653">
        <w:t>日簽署中美洲與英國夥伴協定，使中美洲各國續</w:t>
      </w:r>
      <w:proofErr w:type="gramStart"/>
      <w:r w:rsidRPr="00D64653">
        <w:t>享輸英</w:t>
      </w:r>
      <w:proofErr w:type="gramEnd"/>
      <w:r w:rsidRPr="00D64653">
        <w:t>優惠，其條文係以中美洲歐盟貿易夥伴協定之補充協定方式呈現，以簡化程序並避免重複文字，惟在配額方面，中美洲各國爭取到英國同意給予相當</w:t>
      </w:r>
      <w:r w:rsidRPr="00D64653">
        <w:t>31.71%</w:t>
      </w:r>
      <w:r w:rsidRPr="00D64653">
        <w:t>之歐盟蔗糖配額，以及將歐盟要素納入原產地規則計算。該協定業於</w:t>
      </w:r>
      <w:r w:rsidRPr="00D64653">
        <w:t>2021</w:t>
      </w:r>
      <w:r w:rsidRPr="00D64653">
        <w:t>年</w:t>
      </w:r>
      <w:r w:rsidRPr="00D64653">
        <w:t>1</w:t>
      </w:r>
      <w:r w:rsidRPr="00D64653">
        <w:t>月</w:t>
      </w:r>
      <w:r w:rsidRPr="00D64653">
        <w:t>1</w:t>
      </w:r>
      <w:r w:rsidRPr="00D64653">
        <w:t>日英國</w:t>
      </w:r>
      <w:proofErr w:type="gramStart"/>
      <w:r w:rsidRPr="00D64653">
        <w:t>確定脫歐後</w:t>
      </w:r>
      <w:proofErr w:type="gramEnd"/>
      <w:r w:rsidRPr="00D64653">
        <w:t>生效。</w:t>
      </w:r>
    </w:p>
    <w:p w:rsidR="00F45B22" w:rsidRPr="00D64653" w:rsidRDefault="00F45B22" w:rsidP="00F45B22">
      <w:pPr>
        <w:pStyle w:val="a7"/>
        <w:ind w:left="945" w:hanging="709"/>
      </w:pPr>
      <w:r w:rsidRPr="00D64653">
        <w:t>（二）經濟展望</w:t>
      </w:r>
    </w:p>
    <w:p w:rsidR="00F45B22" w:rsidRPr="00D64653" w:rsidRDefault="00F45B22" w:rsidP="00F45B22">
      <w:pPr>
        <w:pStyle w:val="af"/>
        <w:ind w:left="945" w:firstLine="472"/>
        <w:rPr>
          <w:lang w:eastAsia="zh-TW"/>
        </w:rPr>
      </w:pPr>
      <w:r w:rsidRPr="00D64653">
        <w:rPr>
          <w:lang w:eastAsia="zh-TW"/>
        </w:rPr>
        <w:t>尼國央行總裁於</w:t>
      </w:r>
      <w:r w:rsidRPr="00D64653">
        <w:rPr>
          <w:lang w:eastAsia="zh-TW"/>
        </w:rPr>
        <w:t>2021</w:t>
      </w:r>
      <w:r w:rsidRPr="00D64653">
        <w:rPr>
          <w:lang w:eastAsia="zh-TW"/>
        </w:rPr>
        <w:t>年</w:t>
      </w:r>
      <w:r w:rsidRPr="00D64653">
        <w:rPr>
          <w:lang w:eastAsia="zh-TW"/>
        </w:rPr>
        <w:t>3</w:t>
      </w:r>
      <w:r w:rsidRPr="00D64653">
        <w:rPr>
          <w:lang w:eastAsia="zh-TW"/>
        </w:rPr>
        <w:t>月</w:t>
      </w:r>
      <w:r w:rsidRPr="00D64653">
        <w:rPr>
          <w:lang w:eastAsia="zh-TW"/>
        </w:rPr>
        <w:t>24</w:t>
      </w:r>
      <w:r w:rsidRPr="00D64653">
        <w:rPr>
          <w:lang w:eastAsia="zh-TW"/>
        </w:rPr>
        <w:t>日簡報</w:t>
      </w:r>
      <w:r w:rsidRPr="00D64653">
        <w:rPr>
          <w:lang w:eastAsia="zh-TW"/>
        </w:rPr>
        <w:t>2020</w:t>
      </w:r>
      <w:r w:rsidRPr="00D64653">
        <w:rPr>
          <w:lang w:eastAsia="zh-TW"/>
        </w:rPr>
        <w:t>年尼國經濟概況，並說</w:t>
      </w:r>
      <w:r w:rsidRPr="00D64653">
        <w:rPr>
          <w:lang w:eastAsia="zh-TW"/>
        </w:rPr>
        <w:t>2021</w:t>
      </w:r>
      <w:r w:rsidRPr="00D64653">
        <w:rPr>
          <w:lang w:eastAsia="zh-TW"/>
        </w:rPr>
        <w:t>年經濟展望，尼央行表示</w:t>
      </w:r>
      <w:proofErr w:type="gramStart"/>
      <w:r w:rsidRPr="00D64653">
        <w:rPr>
          <w:lang w:eastAsia="zh-TW"/>
        </w:rPr>
        <w:t>疫</w:t>
      </w:r>
      <w:proofErr w:type="gramEnd"/>
      <w:r w:rsidRPr="00D64653">
        <w:rPr>
          <w:lang w:eastAsia="zh-TW"/>
        </w:rPr>
        <w:t>情帶來之不確定性及風險漸減，經濟將進一步反彈，預期</w:t>
      </w:r>
      <w:r w:rsidRPr="00D64653">
        <w:rPr>
          <w:lang w:eastAsia="zh-TW"/>
        </w:rPr>
        <w:t>GDP</w:t>
      </w:r>
      <w:r w:rsidRPr="00D64653">
        <w:rPr>
          <w:lang w:eastAsia="zh-TW"/>
        </w:rPr>
        <w:t>可望成長</w:t>
      </w:r>
      <w:r w:rsidRPr="00D64653">
        <w:rPr>
          <w:lang w:eastAsia="zh-TW"/>
        </w:rPr>
        <w:t>2.5%</w:t>
      </w:r>
      <w:r w:rsidRPr="00D64653">
        <w:rPr>
          <w:lang w:eastAsia="zh-TW"/>
        </w:rPr>
        <w:t>至</w:t>
      </w:r>
      <w:r w:rsidRPr="00D64653">
        <w:rPr>
          <w:lang w:eastAsia="zh-TW"/>
        </w:rPr>
        <w:t>3.5%</w:t>
      </w:r>
      <w:r w:rsidRPr="00D64653">
        <w:rPr>
          <w:lang w:eastAsia="zh-TW"/>
        </w:rPr>
        <w:t>，就業市場將續改善，颶風災後重建支出及衛生支出亦有助活絡經濟，惟公共債務比率</w:t>
      </w:r>
      <w:proofErr w:type="gramStart"/>
      <w:r w:rsidRPr="00D64653">
        <w:rPr>
          <w:lang w:eastAsia="zh-TW"/>
        </w:rPr>
        <w:t>恐</w:t>
      </w:r>
      <w:proofErr w:type="gramEnd"/>
      <w:r w:rsidRPr="00D64653">
        <w:rPr>
          <w:lang w:eastAsia="zh-TW"/>
        </w:rPr>
        <w:t>增加</w:t>
      </w:r>
      <w:r w:rsidRPr="00D64653">
        <w:rPr>
          <w:lang w:eastAsia="zh-TW"/>
        </w:rPr>
        <w:t>6.2%</w:t>
      </w:r>
      <w:r w:rsidRPr="00D64653">
        <w:rPr>
          <w:lang w:eastAsia="zh-TW"/>
        </w:rPr>
        <w:t>；另預期物價膨脹率為</w:t>
      </w:r>
      <w:r w:rsidRPr="00D64653">
        <w:rPr>
          <w:lang w:eastAsia="zh-TW"/>
        </w:rPr>
        <w:t>3.5%</w:t>
      </w:r>
      <w:r w:rsidRPr="00D64653">
        <w:rPr>
          <w:lang w:eastAsia="zh-TW"/>
        </w:rPr>
        <w:t>至</w:t>
      </w:r>
      <w:r w:rsidRPr="00D64653">
        <w:rPr>
          <w:lang w:eastAsia="zh-TW"/>
        </w:rPr>
        <w:t>4.5%</w:t>
      </w:r>
      <w:r w:rsidRPr="00D64653">
        <w:rPr>
          <w:lang w:eastAsia="zh-TW"/>
        </w:rPr>
        <w:t>。</w:t>
      </w:r>
    </w:p>
    <w:p w:rsidR="00F45B22" w:rsidRPr="00D64653" w:rsidRDefault="00F45B22" w:rsidP="00F45B22">
      <w:pPr>
        <w:pStyle w:val="af"/>
        <w:ind w:left="945" w:firstLine="472"/>
        <w:rPr>
          <w:lang w:eastAsia="zh-TW"/>
        </w:rPr>
      </w:pPr>
      <w:proofErr w:type="gramStart"/>
      <w:r w:rsidRPr="00D64653">
        <w:rPr>
          <w:lang w:eastAsia="zh-TW"/>
        </w:rPr>
        <w:t>按尼國</w:t>
      </w:r>
      <w:proofErr w:type="gramEnd"/>
      <w:r w:rsidRPr="00D64653">
        <w:rPr>
          <w:lang w:eastAsia="zh-TW"/>
        </w:rPr>
        <w:t>2018</w:t>
      </w:r>
      <w:r w:rsidRPr="00D64653">
        <w:rPr>
          <w:lang w:eastAsia="zh-TW"/>
        </w:rPr>
        <w:t>年發生社經危機時，尼國加工出口及僑匯未受損害，分別成長</w:t>
      </w:r>
      <w:r w:rsidRPr="00D64653">
        <w:rPr>
          <w:lang w:eastAsia="zh-TW"/>
        </w:rPr>
        <w:t>8.8%</w:t>
      </w:r>
      <w:r w:rsidRPr="00D64653">
        <w:rPr>
          <w:lang w:eastAsia="zh-TW"/>
        </w:rPr>
        <w:t>及</w:t>
      </w:r>
      <w:r w:rsidRPr="00D64653">
        <w:rPr>
          <w:lang w:eastAsia="zh-TW"/>
        </w:rPr>
        <w:t>7.93%</w:t>
      </w:r>
      <w:r w:rsidRPr="00D64653">
        <w:rPr>
          <w:lang w:eastAsia="zh-TW"/>
        </w:rPr>
        <w:t>，為尼國兩大經濟支柱。然而，</w:t>
      </w:r>
      <w:r w:rsidRPr="00D64653">
        <w:rPr>
          <w:lang w:eastAsia="zh-TW"/>
        </w:rPr>
        <w:t>2020</w:t>
      </w:r>
      <w:r w:rsidRPr="00D64653">
        <w:rPr>
          <w:lang w:eastAsia="zh-TW"/>
        </w:rPr>
        <w:t>年儘管尼國</w:t>
      </w:r>
      <w:proofErr w:type="gramStart"/>
      <w:r w:rsidRPr="00D64653">
        <w:rPr>
          <w:lang w:eastAsia="zh-TW"/>
        </w:rPr>
        <w:t>疫</w:t>
      </w:r>
      <w:proofErr w:type="gramEnd"/>
      <w:r w:rsidRPr="00D64653">
        <w:rPr>
          <w:lang w:eastAsia="zh-TW"/>
        </w:rPr>
        <w:t>情控制尚稱良好，惟倚賴美國市場之免稅加工出口區因缺乏訂單而暫時歇業，</w:t>
      </w:r>
      <w:r w:rsidRPr="00D64653">
        <w:rPr>
          <w:lang w:eastAsia="zh-TW"/>
        </w:rPr>
        <w:t>2021</w:t>
      </w:r>
      <w:r w:rsidRPr="00D64653">
        <w:rPr>
          <w:lang w:eastAsia="zh-TW"/>
        </w:rPr>
        <w:t>年仍在營運廠商則需面對國際運費高漲問題，</w:t>
      </w:r>
      <w:proofErr w:type="gramStart"/>
      <w:r w:rsidRPr="00D64653">
        <w:rPr>
          <w:lang w:eastAsia="zh-TW"/>
        </w:rPr>
        <w:t>爰</w:t>
      </w:r>
      <w:proofErr w:type="gramEnd"/>
      <w:r w:rsidRPr="00D64653">
        <w:rPr>
          <w:lang w:eastAsia="zh-TW"/>
        </w:rPr>
        <w:t>免稅區情勢仍較勉強，但在僑匯屢創歷史新高、一般農漁牧產品出口暢旺及尼政府為大選而增加公共投資等因素下，預期將持續帶動尼國內需市場，總體經濟可望走出連續三年之衰退，亦有助於尼國執政黨競選連任。</w:t>
      </w:r>
    </w:p>
    <w:p w:rsidR="00F45B22" w:rsidRPr="00D64653" w:rsidRDefault="00F45B22" w:rsidP="00F45B22">
      <w:pPr>
        <w:pStyle w:val="a5"/>
        <w:spacing w:before="257" w:after="257"/>
        <w:ind w:left="632" w:hanging="632"/>
      </w:pPr>
      <w:r w:rsidRPr="00D64653">
        <w:t>五、市場環境</w:t>
      </w:r>
    </w:p>
    <w:p w:rsidR="00F45B22" w:rsidRPr="00D64653" w:rsidRDefault="00F45B22" w:rsidP="00F45B22">
      <w:pPr>
        <w:pStyle w:val="a7"/>
        <w:ind w:left="945" w:hanging="709"/>
      </w:pPr>
      <w:r w:rsidRPr="00D64653">
        <w:t>（一）一般市場情況</w:t>
      </w:r>
    </w:p>
    <w:p w:rsidR="00F45B22" w:rsidRPr="00D64653" w:rsidRDefault="00F45B22" w:rsidP="00F45B22">
      <w:pPr>
        <w:pStyle w:val="af1"/>
        <w:ind w:left="1417" w:hanging="472"/>
      </w:pPr>
      <w:r w:rsidRPr="00D64653">
        <w:t>１、貧富不均，消費市場兩極化</w:t>
      </w:r>
    </w:p>
    <w:p w:rsidR="00F45B22" w:rsidRPr="00D64653" w:rsidRDefault="00F45B22" w:rsidP="00F45B22">
      <w:pPr>
        <w:pStyle w:val="af6"/>
        <w:ind w:left="1417" w:firstLine="472"/>
      </w:pPr>
      <w:r w:rsidRPr="00D64653">
        <w:t>尼加拉瓜社會貧富懸殊，不僅是拉丁美洲僅次於海地之第</w:t>
      </w:r>
      <w:r w:rsidRPr="00D64653">
        <w:t>2</w:t>
      </w:r>
      <w:r w:rsidRPr="00D64653">
        <w:t>窮國，且</w:t>
      </w:r>
      <w:proofErr w:type="gramStart"/>
      <w:r w:rsidRPr="00D64653">
        <w:t>根據樂施會</w:t>
      </w:r>
      <w:proofErr w:type="gramEnd"/>
      <w:r w:rsidRPr="00D64653">
        <w:t>（</w:t>
      </w:r>
      <w:r w:rsidRPr="00D64653">
        <w:t>Oxfam</w:t>
      </w:r>
      <w:r w:rsidRPr="00D64653">
        <w:t>）</w:t>
      </w:r>
      <w:r w:rsidRPr="00D64653">
        <w:t>2015</w:t>
      </w:r>
      <w:r w:rsidRPr="00D64653">
        <w:t>年研究，亦為中美洲各國中，財產逾</w:t>
      </w:r>
      <w:r w:rsidRPr="00D64653">
        <w:t>3,000</w:t>
      </w:r>
      <w:r w:rsidRPr="00D64653">
        <w:t>萬美元富豪第</w:t>
      </w:r>
      <w:r w:rsidRPr="00D64653">
        <w:t>3</w:t>
      </w:r>
      <w:r w:rsidRPr="00D64653">
        <w:t>多之國家，估計約有</w:t>
      </w:r>
      <w:r w:rsidRPr="00D64653">
        <w:t>210</w:t>
      </w:r>
      <w:r w:rsidRPr="00D64653">
        <w:t>名富豪，總財產達</w:t>
      </w:r>
      <w:r w:rsidRPr="00D64653">
        <w:t>300</w:t>
      </w:r>
      <w:r w:rsidRPr="00D64653">
        <w:t>億美元，為尼國國內生產毛額之</w:t>
      </w:r>
      <w:r w:rsidRPr="00D64653">
        <w:t>2.5</w:t>
      </w:r>
      <w:r w:rsidRPr="00D64653">
        <w:t>倍以上。相對地，</w:t>
      </w:r>
      <w:r w:rsidRPr="00D64653">
        <w:t>2016</w:t>
      </w:r>
      <w:r w:rsidRPr="00D64653">
        <w:t>年尼國仍有</w:t>
      </w:r>
      <w:r w:rsidRPr="00D64653">
        <w:t>24.9%</w:t>
      </w:r>
      <w:r w:rsidRPr="00D64653">
        <w:t>貧窮人口及</w:t>
      </w:r>
      <w:r w:rsidRPr="00D64653">
        <w:t>6.9%</w:t>
      </w:r>
      <w:r w:rsidRPr="00D64653">
        <w:t>極度貧窮人口，而因</w:t>
      </w:r>
      <w:r w:rsidRPr="00D64653">
        <w:t>2018</w:t>
      </w:r>
      <w:r w:rsidRPr="00D64653">
        <w:t>年爆發社經危機，貧窮人口恐因失業而擴大。富者擁有龐大家族企業，具能力購買高單價高品質產品，惟多偏好利用假日至美國邁阿密等地採購，不僅品項遠較尼國為多，更可規避關稅、選擇性消費稅及加值稅。貧者從事勞力雜役工作，收入微薄，消費水準及</w:t>
      </w:r>
      <w:proofErr w:type="gramStart"/>
      <w:r w:rsidRPr="00D64653">
        <w:t>購買力均偏低</w:t>
      </w:r>
      <w:proofErr w:type="gramEnd"/>
      <w:r w:rsidRPr="00D64653">
        <w:t>，故市場整體需求有限，主要仍以次級品質之低價位產品為取向。</w:t>
      </w:r>
    </w:p>
    <w:p w:rsidR="00F45B22" w:rsidRPr="00D64653" w:rsidRDefault="00F45B22" w:rsidP="00F45B22">
      <w:pPr>
        <w:pStyle w:val="af1"/>
        <w:ind w:left="1417" w:hanging="472"/>
      </w:pPr>
      <w:r w:rsidRPr="00D64653">
        <w:t>２、進口以少量多樣為主</w:t>
      </w:r>
    </w:p>
    <w:p w:rsidR="00F45B22" w:rsidRPr="00D64653" w:rsidRDefault="00F45B22" w:rsidP="00F45B22">
      <w:pPr>
        <w:pStyle w:val="af6"/>
        <w:ind w:left="1417" w:firstLine="472"/>
      </w:pPr>
      <w:r w:rsidRPr="00D64653">
        <w:t>尼國因市場規模有限，一般零售市場及小型商店所售進口民生日用品及食品多數來自</w:t>
      </w:r>
      <w:proofErr w:type="gramStart"/>
      <w:r w:rsidRPr="00D64653">
        <w:t>自</w:t>
      </w:r>
      <w:proofErr w:type="gramEnd"/>
      <w:r w:rsidRPr="00D64653">
        <w:t>鄰近之哥斯大黎加、瓜地馬拉、巴拿馬、薩爾瓦多及墨西哥等國；至於</w:t>
      </w:r>
      <w:r w:rsidRPr="00D64653">
        <w:t>3C</w:t>
      </w:r>
      <w:r w:rsidRPr="00D64653">
        <w:t>電子消費及資通訊產品則多自美國邁阿密或洛杉磯輾轉少量多樣進口，中小型經銷商林立。</w:t>
      </w:r>
    </w:p>
    <w:p w:rsidR="00F45B22" w:rsidRPr="00D64653" w:rsidRDefault="00F45B22" w:rsidP="00F45B22">
      <w:pPr>
        <w:pStyle w:val="af1"/>
        <w:ind w:left="1417" w:hanging="472"/>
      </w:pPr>
      <w:r w:rsidRPr="00D64653">
        <w:t>３、主要通路情形</w:t>
      </w:r>
    </w:p>
    <w:p w:rsidR="00F45B22" w:rsidRPr="00D64653" w:rsidRDefault="00F45B22" w:rsidP="00F45B22">
      <w:pPr>
        <w:pStyle w:val="af6"/>
        <w:ind w:left="1417" w:firstLine="472"/>
      </w:pPr>
      <w:r w:rsidRPr="00D64653">
        <w:t>尼國主要通路可概分為購物中心部分，</w:t>
      </w:r>
      <w:r w:rsidRPr="00D64653">
        <w:t>Galerías Santo Domingo</w:t>
      </w:r>
      <w:r w:rsidRPr="00D64653">
        <w:t>及</w:t>
      </w:r>
      <w:r w:rsidRPr="00D64653">
        <w:t>Metrocentro</w:t>
      </w:r>
      <w:r w:rsidRPr="00D64653">
        <w:t>以中產階級及高收入族群為對象，其內之</w:t>
      </w:r>
      <w:r w:rsidRPr="00D64653">
        <w:t>Siman</w:t>
      </w:r>
      <w:r w:rsidRPr="00D64653">
        <w:t>百貨公司供應化妝品等國際高級精品，而</w:t>
      </w:r>
      <w:r w:rsidRPr="00D64653">
        <w:t>Plaza Inter</w:t>
      </w:r>
      <w:r w:rsidRPr="00D64653">
        <w:t>、</w:t>
      </w:r>
      <w:r w:rsidRPr="00D64653">
        <w:t>Multicentro Las Américas</w:t>
      </w:r>
      <w:r w:rsidRPr="00D64653">
        <w:t>及</w:t>
      </w:r>
      <w:r w:rsidRPr="00D64653">
        <w:t>Centro Comercial Managua</w:t>
      </w:r>
      <w:r w:rsidRPr="00D64653">
        <w:t>則以中低收入消費者為主力客戶。</w:t>
      </w:r>
      <w:r w:rsidRPr="00D64653">
        <w:t>Galerías Santo Domingo</w:t>
      </w:r>
      <w:r w:rsidRPr="00D64653">
        <w:t>為尼國</w:t>
      </w:r>
      <w:proofErr w:type="gramStart"/>
      <w:r w:rsidRPr="00D64653">
        <w:t>最</w:t>
      </w:r>
      <w:proofErr w:type="gramEnd"/>
      <w:r w:rsidRPr="00D64653">
        <w:t>時尚先進之購物中心，原有</w:t>
      </w:r>
      <w:r w:rsidRPr="00D64653">
        <w:t>57,000</w:t>
      </w:r>
      <w:r w:rsidRPr="00D64653">
        <w:t>平方公尺商業區域，業於</w:t>
      </w:r>
      <w:r w:rsidRPr="00D64653">
        <w:t>2015</w:t>
      </w:r>
      <w:r w:rsidRPr="00D64653">
        <w:t>年底擴建</w:t>
      </w:r>
      <w:r w:rsidRPr="00D64653">
        <w:t>29,000</w:t>
      </w:r>
      <w:r w:rsidRPr="00D64653">
        <w:t>平方公尺完成，擴建建築部分投資金額約</w:t>
      </w:r>
      <w:r w:rsidRPr="00D64653">
        <w:t>2,500</w:t>
      </w:r>
      <w:r w:rsidRPr="00D64653">
        <w:t>萬美元，裝潢部分則約</w:t>
      </w:r>
      <w:r w:rsidRPr="00D64653">
        <w:t>1,500</w:t>
      </w:r>
      <w:r w:rsidRPr="00D64653">
        <w:t>萬美元，</w:t>
      </w:r>
      <w:r w:rsidRPr="00D64653">
        <w:t>Zara</w:t>
      </w:r>
      <w:r w:rsidRPr="00D64653">
        <w:t>、</w:t>
      </w:r>
      <w:r w:rsidRPr="00D64653">
        <w:t>MANGO</w:t>
      </w:r>
      <w:r w:rsidRPr="00D64653">
        <w:t>、</w:t>
      </w:r>
      <w:r w:rsidRPr="00D64653">
        <w:t>Columbia</w:t>
      </w:r>
      <w:r w:rsidRPr="00D64653">
        <w:t>等國際</w:t>
      </w:r>
      <w:proofErr w:type="gramStart"/>
      <w:r w:rsidRPr="00D64653">
        <w:t>品牌均有進駐</w:t>
      </w:r>
      <w:proofErr w:type="gramEnd"/>
      <w:r w:rsidRPr="00D64653">
        <w:t>。</w:t>
      </w:r>
      <w:r w:rsidRPr="00D64653">
        <w:t>Metrocentro</w:t>
      </w:r>
      <w:r w:rsidRPr="00D64653">
        <w:t>不甘示弱，亦於</w:t>
      </w:r>
      <w:r w:rsidRPr="00D64653">
        <w:t>2016</w:t>
      </w:r>
      <w:r w:rsidRPr="00D64653">
        <w:t>年起部分改建，新增</w:t>
      </w:r>
      <w:r w:rsidRPr="00D64653">
        <w:t>60</w:t>
      </w:r>
      <w:r w:rsidRPr="00D64653">
        <w:t>鋪位，達到</w:t>
      </w:r>
      <w:r w:rsidRPr="00D64653">
        <w:t>200</w:t>
      </w:r>
      <w:r w:rsidRPr="00D64653">
        <w:t>鋪位。</w:t>
      </w:r>
      <w:r w:rsidRPr="00D64653">
        <w:t>Galerías Santo Domingo</w:t>
      </w:r>
      <w:r w:rsidRPr="00D64653">
        <w:t>則於</w:t>
      </w:r>
      <w:r w:rsidRPr="00D64653">
        <w:t>2017</w:t>
      </w:r>
      <w:r w:rsidRPr="00D64653">
        <w:t>年</w:t>
      </w:r>
      <w:r w:rsidRPr="00D64653">
        <w:t>10</w:t>
      </w:r>
      <w:r w:rsidRPr="00D64653">
        <w:t>月宣布再投資</w:t>
      </w:r>
      <w:r w:rsidRPr="00D64653">
        <w:t>1,200</w:t>
      </w:r>
      <w:r w:rsidRPr="00D64653">
        <w:t>萬美元擴建</w:t>
      </w:r>
      <w:r w:rsidRPr="00D64653">
        <w:t>5,200</w:t>
      </w:r>
      <w:r w:rsidRPr="00D64653">
        <w:t>平方公尺，總投資額近</w:t>
      </w:r>
      <w:r w:rsidRPr="00D64653">
        <w:t>1</w:t>
      </w:r>
      <w:r w:rsidRPr="00D64653">
        <w:t>億美元，全力鞏固尼國最先進購物中心地位。</w:t>
      </w:r>
    </w:p>
    <w:p w:rsidR="00F45B22" w:rsidRPr="00D64653" w:rsidRDefault="00F45B22" w:rsidP="00F45B22">
      <w:pPr>
        <w:pStyle w:val="af6"/>
        <w:ind w:left="1417" w:firstLine="472"/>
      </w:pPr>
      <w:r w:rsidRPr="00D64653">
        <w:t>量販店及超市部分，美國會員制量販店</w:t>
      </w:r>
      <w:r w:rsidRPr="00D64653">
        <w:t>PriceSmart</w:t>
      </w:r>
      <w:r w:rsidRPr="00D64653">
        <w:t>於</w:t>
      </w:r>
      <w:r w:rsidRPr="00D64653">
        <w:t>2015</w:t>
      </w:r>
      <w:r w:rsidRPr="00D64653">
        <w:t>年</w:t>
      </w:r>
      <w:r w:rsidRPr="00D64653">
        <w:t>8</w:t>
      </w:r>
      <w:r w:rsidRPr="00D64653">
        <w:t>月開設第</w:t>
      </w:r>
      <w:r w:rsidRPr="00D64653">
        <w:t>2</w:t>
      </w:r>
      <w:r w:rsidRPr="00D64653">
        <w:t>號店，美資</w:t>
      </w:r>
      <w:r w:rsidRPr="00D64653">
        <w:t>Walmart</w:t>
      </w:r>
      <w:r w:rsidRPr="00D64653">
        <w:t>大型超市亦於</w:t>
      </w:r>
      <w:r w:rsidRPr="00D64653">
        <w:t>2018</w:t>
      </w:r>
      <w:r w:rsidRPr="00D64653">
        <w:t>年</w:t>
      </w:r>
      <w:r w:rsidRPr="00D64653">
        <w:t>10</w:t>
      </w:r>
      <w:r w:rsidRPr="00D64653">
        <w:t>月開設第</w:t>
      </w:r>
      <w:r w:rsidRPr="00D64653">
        <w:t>2</w:t>
      </w:r>
      <w:r w:rsidRPr="00D64653">
        <w:t>號店。</w:t>
      </w:r>
      <w:r w:rsidRPr="00D64653">
        <w:t>Walmart</w:t>
      </w:r>
      <w:r w:rsidRPr="00D64653">
        <w:t>集團目前為尼國最大連鎖超市業者，近</w:t>
      </w:r>
      <w:r w:rsidRPr="00D64653">
        <w:t>5</w:t>
      </w:r>
      <w:r w:rsidRPr="00D64653">
        <w:t>年來包括其他投資，超市總投資額達</w:t>
      </w:r>
      <w:r w:rsidRPr="00D64653">
        <w:t>1</w:t>
      </w:r>
      <w:r w:rsidRPr="00D64653">
        <w:t>億</w:t>
      </w:r>
      <w:r w:rsidRPr="00D64653">
        <w:t>9,200</w:t>
      </w:r>
      <w:r w:rsidRPr="00D64653">
        <w:t>萬美元，</w:t>
      </w:r>
      <w:r w:rsidRPr="00D64653">
        <w:t>2018</w:t>
      </w:r>
      <w:r w:rsidRPr="00D64653">
        <w:t>年規劃投資尼國</w:t>
      </w:r>
      <w:r w:rsidRPr="00D64653">
        <w:t>1</w:t>
      </w:r>
      <w:r w:rsidRPr="00D64653">
        <w:t>億</w:t>
      </w:r>
      <w:r w:rsidRPr="00D64653">
        <w:t>500</w:t>
      </w:r>
      <w:r w:rsidRPr="00D64653">
        <w:t>萬美元開設超市，及</w:t>
      </w:r>
      <w:r w:rsidRPr="00D64653">
        <w:t>5,200</w:t>
      </w:r>
      <w:r w:rsidRPr="00D64653">
        <w:t>萬美元設立物流中心，於尼國擁有</w:t>
      </w:r>
      <w:r w:rsidRPr="00D64653">
        <w:t>Walmart</w:t>
      </w:r>
      <w:r w:rsidRPr="00D64653">
        <w:t>、</w:t>
      </w:r>
      <w:r w:rsidRPr="00D64653">
        <w:t>La Unión</w:t>
      </w:r>
      <w:r w:rsidRPr="00D64653">
        <w:t>、</w:t>
      </w:r>
      <w:r w:rsidRPr="00D64653">
        <w:t>Maxi Palí</w:t>
      </w:r>
      <w:r w:rsidRPr="00D64653">
        <w:t>及</w:t>
      </w:r>
      <w:r w:rsidRPr="00D64653">
        <w:t>Palí</w:t>
      </w:r>
      <w:r w:rsidRPr="00D64653">
        <w:t>等</w:t>
      </w:r>
      <w:r w:rsidRPr="00D64653">
        <w:t>100</w:t>
      </w:r>
      <w:r w:rsidRPr="00D64653">
        <w:t>家連鎖超市，</w:t>
      </w:r>
      <w:proofErr w:type="gramStart"/>
      <w:r w:rsidRPr="00D64653">
        <w:t>深入尼</w:t>
      </w:r>
      <w:proofErr w:type="gramEnd"/>
      <w:r w:rsidRPr="00D64653">
        <w:t>國各城鎮及鄉間。然而，</w:t>
      </w:r>
      <w:r w:rsidRPr="00D64653">
        <w:t>2018</w:t>
      </w:r>
      <w:r w:rsidRPr="00D64653">
        <w:t>年</w:t>
      </w:r>
      <w:r w:rsidRPr="00D64653">
        <w:t>4</w:t>
      </w:r>
      <w:r w:rsidRPr="00D64653">
        <w:t>月尼國爆發社會保險改革抗爭，少數民眾劫掠</w:t>
      </w:r>
      <w:r w:rsidRPr="00D64653">
        <w:t>Walmart</w:t>
      </w:r>
      <w:r w:rsidRPr="00D64653">
        <w:t>集團旗下超市，造成該集團不少損失，惟目前已恢復正常營業。</w:t>
      </w:r>
      <w:proofErr w:type="gramStart"/>
      <w:r w:rsidRPr="00D64653">
        <w:t>尼資</w:t>
      </w:r>
      <w:proofErr w:type="gramEnd"/>
      <w:r w:rsidRPr="00D64653">
        <w:t>La Colonia</w:t>
      </w:r>
      <w:r w:rsidRPr="00D64653">
        <w:t>連鎖超市創立於</w:t>
      </w:r>
      <w:r w:rsidRPr="00D64653">
        <w:t>1956</w:t>
      </w:r>
      <w:r w:rsidRPr="00D64653">
        <w:t>年，於全國擁有</w:t>
      </w:r>
      <w:r w:rsidRPr="00D64653">
        <w:t>24</w:t>
      </w:r>
      <w:r w:rsidRPr="00D64653">
        <w:t>家門市，</w:t>
      </w:r>
      <w:r w:rsidRPr="00D64653">
        <w:t>2016</w:t>
      </w:r>
      <w:r w:rsidRPr="00D64653">
        <w:t>年鄰近</w:t>
      </w:r>
      <w:r w:rsidRPr="00D64653">
        <w:t>Galerías Santo Domingo</w:t>
      </w:r>
      <w:r w:rsidRPr="00D64653">
        <w:t>購物中心之旗艦店</w:t>
      </w:r>
      <w:r w:rsidRPr="00D64653">
        <w:t>Hiper La Colonia</w:t>
      </w:r>
      <w:r w:rsidRPr="00D64653">
        <w:t>改裝開幕，媲美</w:t>
      </w:r>
      <w:proofErr w:type="gramStart"/>
      <w:r w:rsidRPr="00D64653">
        <w:t>美</w:t>
      </w:r>
      <w:proofErr w:type="gramEnd"/>
      <w:r w:rsidRPr="00D64653">
        <w:t>資</w:t>
      </w:r>
      <w:r w:rsidRPr="00D64653">
        <w:t>Walmart</w:t>
      </w:r>
      <w:r w:rsidRPr="00D64653">
        <w:t>大型超市。超商部分近年快速擴展，在尼國已有</w:t>
      </w:r>
      <w:r w:rsidRPr="00D64653">
        <w:t>am:pm</w:t>
      </w:r>
      <w:r w:rsidRPr="00D64653">
        <w:t>、</w:t>
      </w:r>
      <w:r w:rsidRPr="00D64653">
        <w:t>Super Express</w:t>
      </w:r>
      <w:r w:rsidRPr="00D64653">
        <w:t>、</w:t>
      </w:r>
      <w:r w:rsidRPr="00D64653">
        <w:t>WAWA</w:t>
      </w:r>
      <w:r w:rsidRPr="00D64653">
        <w:t>、</w:t>
      </w:r>
      <w:r w:rsidRPr="00D64653">
        <w:t>Super 7</w:t>
      </w:r>
      <w:r w:rsidRPr="00D64653">
        <w:t>及</w:t>
      </w:r>
      <w:r w:rsidRPr="00D64653">
        <w:t>Pronto</w:t>
      </w:r>
      <w:r w:rsidRPr="00D64653">
        <w:t>等品牌，合計</w:t>
      </w:r>
      <w:r w:rsidRPr="00D64653">
        <w:t>100</w:t>
      </w:r>
      <w:r w:rsidRPr="00D64653">
        <w:t>餘家店鋪，提供鮮食、代收、加值等多元服務。</w:t>
      </w:r>
    </w:p>
    <w:p w:rsidR="00F45B22" w:rsidRPr="00D64653" w:rsidRDefault="00F45B22" w:rsidP="00F45B22">
      <w:pPr>
        <w:pStyle w:val="af6"/>
        <w:ind w:left="1417" w:firstLine="472"/>
      </w:pPr>
      <w:r w:rsidRPr="00D64653">
        <w:t>專業連鎖店部分，五金、家用品連鎖店龍頭</w:t>
      </w:r>
      <w:r w:rsidRPr="00D64653">
        <w:t>SINSA</w:t>
      </w:r>
      <w:r w:rsidRPr="00D64653">
        <w:t>計有</w:t>
      </w:r>
      <w:r w:rsidRPr="00D64653">
        <w:t>20</w:t>
      </w:r>
      <w:r w:rsidRPr="00D64653">
        <w:t>家分店，銷售建材、廚房用品、工具等，另亦有</w:t>
      </w:r>
      <w:r w:rsidRPr="00D64653">
        <w:t>Jenny</w:t>
      </w:r>
      <w:r w:rsidRPr="00D64653">
        <w:t>及</w:t>
      </w:r>
      <w:r w:rsidRPr="00D64653">
        <w:t>Lugo</w:t>
      </w:r>
      <w:r w:rsidRPr="00D64653">
        <w:t>等知名企業。電器（含電腦）連鎖店以</w:t>
      </w:r>
      <w:r w:rsidRPr="00D64653">
        <w:t>Curacao</w:t>
      </w:r>
      <w:r w:rsidRPr="00D64653">
        <w:t>（含子品牌</w:t>
      </w:r>
      <w:r w:rsidRPr="00D64653">
        <w:t>Radioshack</w:t>
      </w:r>
      <w:r w:rsidRPr="00D64653">
        <w:t>）最為先進，計有</w:t>
      </w:r>
      <w:r w:rsidRPr="00D64653">
        <w:t>51</w:t>
      </w:r>
      <w:r w:rsidRPr="00D64653">
        <w:t>分店提供全方面服務，</w:t>
      </w:r>
      <w:r w:rsidRPr="00D64653">
        <w:t>El Gallo Más Gallo</w:t>
      </w:r>
      <w:r w:rsidRPr="00D64653">
        <w:t>則擁有</w:t>
      </w:r>
      <w:r w:rsidRPr="00D64653">
        <w:t>48</w:t>
      </w:r>
      <w:r w:rsidRPr="00D64653">
        <w:t>間分店深入城鎮及鄉間，其他如眼鏡、咖啡、麵包糕點及洗衣服務等亦有連鎖店，提供整齊劃一之服務。</w:t>
      </w:r>
    </w:p>
    <w:p w:rsidR="00F45B22" w:rsidRPr="00D64653" w:rsidRDefault="00F45B22" w:rsidP="00F45B22">
      <w:pPr>
        <w:pStyle w:val="af1"/>
        <w:ind w:left="1417" w:hanging="472"/>
      </w:pPr>
      <w:r w:rsidRPr="00D64653">
        <w:t>４、中小企業小額交易宜注意徵信</w:t>
      </w:r>
    </w:p>
    <w:p w:rsidR="00F45B22" w:rsidRPr="00D64653" w:rsidRDefault="00F45B22" w:rsidP="00F45B22">
      <w:pPr>
        <w:pStyle w:val="af6"/>
        <w:ind w:left="1417" w:firstLine="472"/>
      </w:pPr>
      <w:r w:rsidRPr="00D64653">
        <w:t>尼國工商業有</w:t>
      </w:r>
      <w:r w:rsidRPr="00D64653">
        <w:t>90%</w:t>
      </w:r>
      <w:proofErr w:type="gramStart"/>
      <w:r w:rsidRPr="00D64653">
        <w:t>屬微中小型</w:t>
      </w:r>
      <w:proofErr w:type="gramEnd"/>
      <w:r w:rsidRPr="00D64653">
        <w:t>企業，進口品多以消費財及半成品為主，一般付款方式偏好以美國銀行之個人支票預付</w:t>
      </w:r>
      <w:r w:rsidRPr="00D64653">
        <w:t>35%</w:t>
      </w:r>
      <w:r w:rsidRPr="00D64653">
        <w:t>至</w:t>
      </w:r>
      <w:r w:rsidRPr="00D64653">
        <w:t>50%</w:t>
      </w:r>
      <w:r w:rsidRPr="00D64653">
        <w:t>部分貨款，餘額在到貨後付清；較大金額之交易，</w:t>
      </w:r>
      <w:proofErr w:type="gramStart"/>
      <w:r w:rsidRPr="00D64653">
        <w:t>則習以</w:t>
      </w:r>
      <w:proofErr w:type="gramEnd"/>
      <w:r w:rsidRPr="00D64653">
        <w:t>電匯（</w:t>
      </w:r>
      <w:r w:rsidRPr="00D64653">
        <w:t>T/T</w:t>
      </w:r>
      <w:r w:rsidRPr="00D64653">
        <w:t>）搭配承兌交單（</w:t>
      </w:r>
      <w:r w:rsidRPr="00D64653">
        <w:t>D/A</w:t>
      </w:r>
      <w:r w:rsidRPr="00D64653">
        <w:t>）、付款交單（</w:t>
      </w:r>
      <w:r w:rsidRPr="00D64653">
        <w:t>D/P</w:t>
      </w:r>
      <w:r w:rsidRPr="00D64653">
        <w:t>）或</w:t>
      </w:r>
      <w:r w:rsidRPr="00D64653">
        <w:t>180</w:t>
      </w:r>
      <w:r w:rsidRPr="00D64653">
        <w:t>天期之付款方式。</w:t>
      </w:r>
    </w:p>
    <w:p w:rsidR="00F45B22" w:rsidRPr="00D64653" w:rsidRDefault="00F45B22" w:rsidP="00F45B22">
      <w:pPr>
        <w:pStyle w:val="af1"/>
        <w:ind w:left="1417" w:hanging="472"/>
      </w:pPr>
      <w:r w:rsidRPr="00D64653">
        <w:t>５、英文仍不</w:t>
      </w:r>
      <w:proofErr w:type="gramStart"/>
      <w:r w:rsidRPr="00D64653">
        <w:t>普及，</w:t>
      </w:r>
      <w:proofErr w:type="gramEnd"/>
      <w:r w:rsidRPr="00D64653">
        <w:t>日常商業交易以西班牙文為主</w:t>
      </w:r>
    </w:p>
    <w:p w:rsidR="00F45B22" w:rsidRPr="00D64653" w:rsidRDefault="00F45B22" w:rsidP="00F45B22">
      <w:pPr>
        <w:pStyle w:val="af6"/>
        <w:ind w:left="1417" w:firstLine="472"/>
      </w:pPr>
      <w:r w:rsidRPr="00D64653">
        <w:t>尼國主要企業負責人及高級經理人從小多接受英語及歐洲語文教育，且近年來尼國貿易業及觀光業從業人員使用英文亦日漸普遍，惟一般國內商務文件及行政手續仍以西班牙文為主，與尼國進行交易如能</w:t>
      </w:r>
      <w:proofErr w:type="gramStart"/>
      <w:r w:rsidRPr="00D64653">
        <w:t>以西語</w:t>
      </w:r>
      <w:proofErr w:type="gramEnd"/>
      <w:r w:rsidRPr="00D64653">
        <w:t>溝通，有助蒐集商情、建立友誼及鞏固貿易關係。</w:t>
      </w:r>
    </w:p>
    <w:p w:rsidR="00F45B22" w:rsidRPr="00D64653" w:rsidRDefault="00F45B22" w:rsidP="00F45B22">
      <w:pPr>
        <w:pStyle w:val="af1"/>
        <w:ind w:left="1417" w:hanging="472"/>
      </w:pPr>
      <w:r w:rsidRPr="00D64653">
        <w:t>６、缺乏完整工商名錄</w:t>
      </w:r>
    </w:p>
    <w:p w:rsidR="00F45B22" w:rsidRPr="00D64653" w:rsidRDefault="00F45B22" w:rsidP="00F45B22">
      <w:pPr>
        <w:pStyle w:val="af6"/>
        <w:ind w:left="1417" w:firstLine="472"/>
      </w:pPr>
      <w:r w:rsidRPr="00D64653">
        <w:t>尼國官方機構並無製作進出口商名錄習慣，免稅出口區管理局、民間工商協會雖有會員名錄，但仍無法納入多數未加入工商團體之小型或微型進出口商。尼國</w:t>
      </w:r>
      <w:proofErr w:type="gramStart"/>
      <w:r w:rsidRPr="00D64653">
        <w:t>工商部曾運用</w:t>
      </w:r>
      <w:proofErr w:type="gramEnd"/>
      <w:r w:rsidRPr="00D64653">
        <w:t>日本、荷蘭資助，印製</w:t>
      </w:r>
      <w:proofErr w:type="gramStart"/>
      <w:r w:rsidRPr="00D64653">
        <w:t>尼國微</w:t>
      </w:r>
      <w:proofErr w:type="gramEnd"/>
      <w:r w:rsidRPr="00D64653">
        <w:t>、中、小企業名錄，惟流通普及度有限且嗣後未更新，目前僅能以電話公司出版之黃頁電話簿及其網路版內容作為瞭解市場通路之主要來源。</w:t>
      </w:r>
    </w:p>
    <w:p w:rsidR="00F45B22" w:rsidRPr="00D64653" w:rsidRDefault="00F45B22" w:rsidP="00F45B22">
      <w:pPr>
        <w:pStyle w:val="af1"/>
        <w:ind w:left="1417" w:hanging="472"/>
      </w:pPr>
      <w:r w:rsidRPr="00D64653">
        <w:t>７、行銷管道以廣播、電視為主，社群行銷異軍突起</w:t>
      </w:r>
    </w:p>
    <w:p w:rsidR="00F45B22" w:rsidRPr="00D64653" w:rsidRDefault="00F45B22" w:rsidP="00F45B22">
      <w:pPr>
        <w:pStyle w:val="af6"/>
        <w:ind w:left="1417" w:firstLine="472"/>
      </w:pPr>
      <w:r w:rsidRPr="00D64653">
        <w:t>尼國報紙及雜誌極少，識字率雖達</w:t>
      </w:r>
      <w:r w:rsidRPr="00D64653">
        <w:t>83%</w:t>
      </w:r>
      <w:r w:rsidRPr="00D64653">
        <w:t>，惟具備相當閱讀能力者比例偏低，平面媒體包括新聞報（</w:t>
      </w:r>
      <w:r w:rsidRPr="00D64653">
        <w:t>La Prensa</w:t>
      </w:r>
      <w:r w:rsidRPr="00D64653">
        <w:t>）、信息報（</w:t>
      </w:r>
      <w:r w:rsidRPr="00D64653">
        <w:t>Bolsa de Noticias</w:t>
      </w:r>
      <w:r w:rsidRPr="00D64653">
        <w:t>）及戰壕報（</w:t>
      </w:r>
      <w:r w:rsidRPr="00D64653">
        <w:t>Trinchera</w:t>
      </w:r>
      <w:r w:rsidRPr="00D64653">
        <w:t>），</w:t>
      </w:r>
      <w:proofErr w:type="gramStart"/>
      <w:r w:rsidRPr="00D64653">
        <w:t>惟總發行</w:t>
      </w:r>
      <w:proofErr w:type="gramEnd"/>
      <w:r w:rsidRPr="00D64653">
        <w:t>量合計不足</w:t>
      </w:r>
      <w:r w:rsidRPr="00D64653">
        <w:t>10</w:t>
      </w:r>
      <w:r w:rsidRPr="00D64653">
        <w:t>萬份，</w:t>
      </w:r>
      <w:proofErr w:type="gramStart"/>
      <w:r w:rsidRPr="00D64653">
        <w:t>故閱報</w:t>
      </w:r>
      <w:proofErr w:type="gramEnd"/>
      <w:r w:rsidRPr="00D64653">
        <w:t>人口多為中產階級知識份子。大部分民眾偏好廣播及電子媒體，全國計有</w:t>
      </w:r>
      <w:r w:rsidRPr="00D64653">
        <w:t>10</w:t>
      </w:r>
      <w:r w:rsidRPr="00D64653">
        <w:t>餘家電視台及</w:t>
      </w:r>
      <w:r w:rsidRPr="00D64653">
        <w:t>100</w:t>
      </w:r>
      <w:r w:rsidRPr="00D64653">
        <w:t>家以上廣播電台，一般民眾資訊多來自電視、收音機、街頭看板、電影指南、電影院及有線電視節目表與一般傳單，惟近年隨智慧型手機</w:t>
      </w:r>
      <w:proofErr w:type="gramStart"/>
      <w:r w:rsidRPr="00D64653">
        <w:t>普及，</w:t>
      </w:r>
      <w:proofErr w:type="gramEnd"/>
      <w:r w:rsidRPr="00D64653">
        <w:t>商家開始大量運用社群網站及簡訊增加曝光。</w:t>
      </w:r>
    </w:p>
    <w:p w:rsidR="00F45B22" w:rsidRPr="00D64653" w:rsidRDefault="00F45B22" w:rsidP="00F45B22">
      <w:pPr>
        <w:pStyle w:val="af1"/>
        <w:ind w:left="1417" w:hanging="472"/>
      </w:pPr>
      <w:r w:rsidRPr="00D64653">
        <w:t>８、電子商務發展有限，宜利用當地慣用之行銷管道</w:t>
      </w:r>
    </w:p>
    <w:p w:rsidR="00F45B22" w:rsidRPr="00D64653" w:rsidRDefault="00F45B22" w:rsidP="00F45B22">
      <w:pPr>
        <w:pStyle w:val="af6"/>
        <w:ind w:left="1417" w:firstLine="472"/>
      </w:pPr>
      <w:r w:rsidRPr="00D64653">
        <w:t>尼國過去因網路費用昂貴、國內物流基礎建設不足及民眾多未與銀行往來等原因，</w:t>
      </w:r>
      <w:proofErr w:type="gramStart"/>
      <w:r w:rsidRPr="00D64653">
        <w:t>線上交易</w:t>
      </w:r>
      <w:proofErr w:type="gramEnd"/>
      <w:r w:rsidRPr="00D64653">
        <w:t>極為罕見，電子商務市場發展困難。然而，在網路及架站費用逐年降低之背景下，</w:t>
      </w:r>
      <w:r w:rsidRPr="00D64653">
        <w:t>2020</w:t>
      </w:r>
      <w:r w:rsidRPr="00D64653">
        <w:t>年</w:t>
      </w:r>
      <w:proofErr w:type="gramStart"/>
      <w:r w:rsidRPr="00D64653">
        <w:t>疫</w:t>
      </w:r>
      <w:proofErr w:type="gramEnd"/>
      <w:r w:rsidRPr="00D64653">
        <w:t>情造成實體交易困難，</w:t>
      </w:r>
      <w:proofErr w:type="gramStart"/>
      <w:r w:rsidRPr="00D64653">
        <w:t>爰</w:t>
      </w:r>
      <w:proofErr w:type="gramEnd"/>
      <w:r w:rsidRPr="00D64653">
        <w:t>善用科技工具之尼國外送行業異軍突起，最重要外送廠商</w:t>
      </w:r>
      <w:r w:rsidRPr="00D64653">
        <w:t>Hugo</w:t>
      </w:r>
      <w:r w:rsidRPr="00D64653">
        <w:t>高峰時甚至號稱與</w:t>
      </w:r>
      <w:r w:rsidRPr="00D64653">
        <w:t>300</w:t>
      </w:r>
      <w:r w:rsidRPr="00D64653">
        <w:t>家餐廳合作，</w:t>
      </w:r>
      <w:proofErr w:type="gramStart"/>
      <w:r w:rsidRPr="00D64653">
        <w:t>嗣</w:t>
      </w:r>
      <w:proofErr w:type="gramEnd"/>
      <w:r w:rsidRPr="00D64653">
        <w:t>因</w:t>
      </w:r>
      <w:proofErr w:type="gramStart"/>
      <w:r w:rsidRPr="00D64653">
        <w:t>疫情緩</w:t>
      </w:r>
      <w:proofErr w:type="gramEnd"/>
      <w:r w:rsidRPr="00D64653">
        <w:t>解且</w:t>
      </w:r>
      <w:proofErr w:type="gramStart"/>
      <w:r w:rsidRPr="00D64653">
        <w:t>外送業佣金</w:t>
      </w:r>
      <w:proofErr w:type="gramEnd"/>
      <w:r w:rsidRPr="00D64653">
        <w:t>偏高，主要</w:t>
      </w:r>
      <w:proofErr w:type="gramStart"/>
      <w:r w:rsidRPr="00D64653">
        <w:t>超市如</w:t>
      </w:r>
      <w:proofErr w:type="gramEnd"/>
      <w:r w:rsidRPr="00D64653">
        <w:t>Pricesmart</w:t>
      </w:r>
      <w:r w:rsidRPr="00D64653">
        <w:t>、</w:t>
      </w:r>
      <w:r w:rsidRPr="00D64653">
        <w:t>Walmart</w:t>
      </w:r>
      <w:r w:rsidRPr="00D64653">
        <w:t>及</w:t>
      </w:r>
      <w:r w:rsidRPr="00D64653">
        <w:t>La Colonia</w:t>
      </w:r>
      <w:r w:rsidRPr="00D64653">
        <w:t>等均自行開發網上採購平台或</w:t>
      </w:r>
      <w:r w:rsidRPr="00D64653">
        <w:t>APP</w:t>
      </w:r>
      <w:r w:rsidRPr="00D64653">
        <w:t>程式，使尼國電子商務一日千里，前景甚為樂觀。</w:t>
      </w:r>
    </w:p>
    <w:p w:rsidR="00F45B22" w:rsidRPr="00D64653" w:rsidRDefault="00F45B22" w:rsidP="00F45B22">
      <w:pPr>
        <w:pStyle w:val="af6"/>
        <w:ind w:left="1417" w:firstLine="472"/>
      </w:pPr>
      <w:r w:rsidRPr="00D64653">
        <w:t>我商拓銷時除運用傳統之電視、廣播及看板廣告，或與銀行合作提供信用卡持卡人優惠外，建議可運用社群網站及軟體如</w:t>
      </w:r>
      <w:r w:rsidRPr="00D64653">
        <w:t>Facebook</w:t>
      </w:r>
      <w:r w:rsidRPr="00D64653">
        <w:t>、</w:t>
      </w:r>
      <w:r w:rsidRPr="00D64653">
        <w:t>Twitter</w:t>
      </w:r>
      <w:r w:rsidRPr="00D64653">
        <w:t>、</w:t>
      </w:r>
      <w:r w:rsidRPr="00D64653">
        <w:t>Instagram</w:t>
      </w:r>
      <w:r w:rsidRPr="00D64653">
        <w:t>、</w:t>
      </w:r>
      <w:r w:rsidRPr="00D64653">
        <w:t>Whatsapp</w:t>
      </w:r>
      <w:r w:rsidRPr="00D64653">
        <w:t>或前述外送平</w:t>
      </w:r>
      <w:proofErr w:type="gramStart"/>
      <w:r w:rsidRPr="00D64653">
        <w:t>臺</w:t>
      </w:r>
      <w:proofErr w:type="gramEnd"/>
      <w:r w:rsidRPr="00D64653">
        <w:t>，拓銷成效可期。</w:t>
      </w:r>
    </w:p>
    <w:p w:rsidR="00F45B22" w:rsidRPr="00D64653" w:rsidRDefault="00F45B22" w:rsidP="00F45B22">
      <w:pPr>
        <w:pStyle w:val="a7"/>
        <w:ind w:left="945" w:hanging="709"/>
      </w:pPr>
      <w:r w:rsidRPr="00D64653">
        <w:t>（二）競爭對手國在當地之行銷策略</w:t>
      </w:r>
    </w:p>
    <w:p w:rsidR="00F45B22" w:rsidRPr="00D64653" w:rsidRDefault="00F45B22" w:rsidP="00F45B22">
      <w:pPr>
        <w:pStyle w:val="af1"/>
        <w:ind w:left="1417" w:hanging="472"/>
      </w:pPr>
      <w:r w:rsidRPr="00D64653">
        <w:t>１、日本</w:t>
      </w:r>
    </w:p>
    <w:p w:rsidR="00F45B22" w:rsidRPr="00D64653" w:rsidRDefault="00F45B22" w:rsidP="00F45B22">
      <w:pPr>
        <w:pStyle w:val="af6"/>
        <w:ind w:left="1417" w:firstLine="472"/>
      </w:pPr>
      <w:r w:rsidRPr="00D64653">
        <w:t>依據尼國央行統計，</w:t>
      </w:r>
      <w:r w:rsidRPr="00D64653">
        <w:t>2020</w:t>
      </w:r>
      <w:r w:rsidRPr="00D64653">
        <w:t>年尼加拉瓜自日本進口</w:t>
      </w:r>
      <w:r w:rsidRPr="00D64653">
        <w:t>7,843</w:t>
      </w:r>
      <w:r w:rsidRPr="00D64653">
        <w:t>萬美元，較</w:t>
      </w:r>
      <w:r w:rsidRPr="00D64653">
        <w:t>2019</w:t>
      </w:r>
      <w:r w:rsidRPr="00D64653">
        <w:t>年之</w:t>
      </w:r>
      <w:r w:rsidRPr="00D64653">
        <w:t>8,501</w:t>
      </w:r>
      <w:r w:rsidRPr="00D64653">
        <w:t>萬美元衰退</w:t>
      </w:r>
      <w:r w:rsidRPr="00D64653">
        <w:t>7.74%</w:t>
      </w:r>
      <w:r w:rsidRPr="00D64653">
        <w:t>，另</w:t>
      </w:r>
      <w:r w:rsidRPr="00D64653">
        <w:t>2020</w:t>
      </w:r>
      <w:r w:rsidRPr="00D64653">
        <w:t>年尼國對日本出口</w:t>
      </w:r>
      <w:r w:rsidRPr="00D64653">
        <w:t>1,504</w:t>
      </w:r>
      <w:r w:rsidRPr="00D64653">
        <w:t>萬美元，較</w:t>
      </w:r>
      <w:r w:rsidRPr="00D64653">
        <w:t>2020</w:t>
      </w:r>
      <w:r w:rsidRPr="00D64653">
        <w:t>年之</w:t>
      </w:r>
      <w:r w:rsidRPr="00D64653">
        <w:t>906</w:t>
      </w:r>
      <w:r w:rsidRPr="00D64653">
        <w:t>萬美元成長</w:t>
      </w:r>
      <w:r w:rsidRPr="00D64653">
        <w:t>65.94%</w:t>
      </w:r>
      <w:r w:rsidRPr="00D64653">
        <w:t>，日本享有貿易順差</w:t>
      </w:r>
      <w:r w:rsidRPr="00D64653">
        <w:t>6,339</w:t>
      </w:r>
      <w:r w:rsidRPr="00D64653">
        <w:t>萬美元。</w:t>
      </w:r>
      <w:proofErr w:type="gramStart"/>
      <w:r w:rsidRPr="00D64653">
        <w:t>日本輸尼主要</w:t>
      </w:r>
      <w:proofErr w:type="gramEnd"/>
      <w:r w:rsidRPr="00D64653">
        <w:t>為鋼鐵（</w:t>
      </w:r>
      <w:r w:rsidRPr="00D64653">
        <w:t>1,404</w:t>
      </w:r>
      <w:r w:rsidRPr="00D64653">
        <w:t>萬美元）、載貨用機動車輛（</w:t>
      </w:r>
      <w:r w:rsidRPr="00D64653">
        <w:t>1,205</w:t>
      </w:r>
      <w:r w:rsidRPr="00D64653">
        <w:t>萬美元，成長</w:t>
      </w:r>
      <w:r w:rsidRPr="00D64653">
        <w:t>44%</w:t>
      </w:r>
      <w:r w:rsidRPr="00D64653">
        <w:t>）、小客車（</w:t>
      </w:r>
      <w:r w:rsidRPr="00D64653">
        <w:t>1,198</w:t>
      </w:r>
      <w:r w:rsidRPr="00D64653">
        <w:t>萬美元，成長</w:t>
      </w:r>
      <w:r w:rsidRPr="00D64653">
        <w:t>81%</w:t>
      </w:r>
      <w:r w:rsidRPr="00D64653">
        <w:t>）等，自尼國進口產品主要為咖啡生豆（</w:t>
      </w:r>
      <w:r w:rsidRPr="00D64653">
        <w:t>578</w:t>
      </w:r>
      <w:r w:rsidRPr="00D64653">
        <w:t>萬美元，成長</w:t>
      </w:r>
      <w:r w:rsidRPr="00D64653">
        <w:t>72%</w:t>
      </w:r>
      <w:r w:rsidRPr="00D64653">
        <w:t>）、芝麻（</w:t>
      </w:r>
      <w:r w:rsidRPr="00D64653">
        <w:t>425</w:t>
      </w:r>
      <w:r w:rsidRPr="00D64653">
        <w:t>萬美元，成長</w:t>
      </w:r>
      <w:r w:rsidRPr="00D64653">
        <w:t>165%</w:t>
      </w:r>
      <w:r w:rsidRPr="00D64653">
        <w:t>）</w:t>
      </w:r>
      <w:proofErr w:type="gramStart"/>
      <w:r w:rsidRPr="00D64653">
        <w:t>及牛雜</w:t>
      </w:r>
      <w:proofErr w:type="gramEnd"/>
      <w:r w:rsidRPr="00D64653">
        <w:t>（</w:t>
      </w:r>
      <w:r w:rsidRPr="00D64653">
        <w:t>259</w:t>
      </w:r>
      <w:r w:rsidRPr="00D64653">
        <w:t>萬美元）等，進出口項目均顯著成長。</w:t>
      </w:r>
    </w:p>
    <w:p w:rsidR="00F45B22" w:rsidRPr="00D64653" w:rsidRDefault="00F45B22" w:rsidP="00F45B22">
      <w:pPr>
        <w:pStyle w:val="af6"/>
        <w:ind w:left="1417" w:firstLine="472"/>
      </w:pPr>
      <w:r w:rsidRPr="00D64653">
        <w:t>日本</w:t>
      </w:r>
      <w:proofErr w:type="gramStart"/>
      <w:r w:rsidRPr="00D64653">
        <w:t>廠商均與尼</w:t>
      </w:r>
      <w:proofErr w:type="gramEnd"/>
      <w:r w:rsidRPr="00D64653">
        <w:t>國當地具實力之企業或財團建立代理商制度，在</w:t>
      </w:r>
      <w:proofErr w:type="gramStart"/>
      <w:r w:rsidRPr="00D64653">
        <w:t>尼國布建</w:t>
      </w:r>
      <w:proofErr w:type="gramEnd"/>
      <w:r w:rsidRPr="00D64653">
        <w:t>行銷據點並配合完善之售後服務。日本產製之</w:t>
      </w:r>
      <w:r w:rsidRPr="00D64653">
        <w:t>Toyota</w:t>
      </w:r>
      <w:r w:rsidRPr="00D64653">
        <w:t>、</w:t>
      </w:r>
      <w:r w:rsidRPr="00D64653">
        <w:t>Suzuki</w:t>
      </w:r>
      <w:r w:rsidRPr="00D64653">
        <w:t>、</w:t>
      </w:r>
      <w:r w:rsidRPr="00D64653">
        <w:t>Nissan</w:t>
      </w:r>
      <w:r w:rsidRPr="00D64653">
        <w:t>、</w:t>
      </w:r>
      <w:r w:rsidRPr="00D64653">
        <w:t>Mitsubishi</w:t>
      </w:r>
      <w:r w:rsidRPr="00D64653">
        <w:t>、</w:t>
      </w:r>
      <w:r w:rsidRPr="00D64653">
        <w:t>Honda</w:t>
      </w:r>
      <w:r w:rsidRPr="00D64653">
        <w:t>等汽車因知名度高、品質耐用、零件齊全及二手價高等原因，在尼市場占有率居領先地位。另</w:t>
      </w:r>
      <w:r w:rsidRPr="00D64653">
        <w:t>SONY</w:t>
      </w:r>
      <w:r w:rsidRPr="00D64653">
        <w:t>、</w:t>
      </w:r>
      <w:r w:rsidRPr="00D64653">
        <w:t>Panasonic</w:t>
      </w:r>
      <w:r w:rsidRPr="00D64653">
        <w:t>、</w:t>
      </w:r>
      <w:r w:rsidRPr="00D64653">
        <w:t>Toshiba</w:t>
      </w:r>
      <w:r w:rsidRPr="00D64653">
        <w:t>、</w:t>
      </w:r>
      <w:r w:rsidRPr="00D64653">
        <w:t>Canon</w:t>
      </w:r>
      <w:r w:rsidRPr="00D64653">
        <w:t>等音響、家電、相機等日本品牌雖在尼國口碑良好，惟近年日商因成本關係已將市場龍頭寶座拱手讓予韓國廠商。</w:t>
      </w:r>
    </w:p>
    <w:p w:rsidR="00F45B22" w:rsidRPr="00D64653" w:rsidRDefault="00F45B22" w:rsidP="00F45B22">
      <w:pPr>
        <w:pStyle w:val="af6"/>
        <w:ind w:left="1417" w:firstLine="472"/>
      </w:pPr>
      <w:r w:rsidRPr="00D64653">
        <w:t>為鞏固農牧產品供應來源，近年來日本業者積極在</w:t>
      </w:r>
      <w:proofErr w:type="gramStart"/>
      <w:r w:rsidRPr="00D64653">
        <w:t>尼國布建</w:t>
      </w:r>
      <w:proofErr w:type="gramEnd"/>
      <w:r w:rsidRPr="00D64653">
        <w:t>咖啡、牛肉、芝麻等產品採購管道，並以大型訂單、集中預購等方式，在國際市場價格上揚前搶得先機，不僅</w:t>
      </w:r>
      <w:proofErr w:type="gramStart"/>
      <w:r w:rsidRPr="00D64653">
        <w:t>便於尼商出口</w:t>
      </w:r>
      <w:proofErr w:type="gramEnd"/>
      <w:r w:rsidRPr="00D64653">
        <w:t>產銷規劃，同時亦可穩定買賣關係，例如日商每年</w:t>
      </w:r>
      <w:r w:rsidRPr="00D64653">
        <w:t>3</w:t>
      </w:r>
      <w:r w:rsidRPr="00D64653">
        <w:t>月均</w:t>
      </w:r>
      <w:proofErr w:type="gramStart"/>
      <w:r w:rsidRPr="00D64653">
        <w:t>派員來尼參加</w:t>
      </w:r>
      <w:proofErr w:type="gramEnd"/>
      <w:r w:rsidRPr="00D64653">
        <w:t>全國</w:t>
      </w:r>
      <w:proofErr w:type="gramStart"/>
      <w:r w:rsidRPr="00D64653">
        <w:t>咖啡杯測大賽</w:t>
      </w:r>
      <w:proofErr w:type="gramEnd"/>
      <w:r w:rsidRPr="00D64653">
        <w:t>，並依據比賽結果標購得獎精品，作法可供我商參考。</w:t>
      </w:r>
    </w:p>
    <w:p w:rsidR="00F45B22" w:rsidRPr="00D64653" w:rsidRDefault="00F45B22" w:rsidP="00F45B22">
      <w:pPr>
        <w:pStyle w:val="af6"/>
        <w:ind w:left="1417" w:firstLine="472"/>
      </w:pPr>
      <w:r w:rsidRPr="00D64653">
        <w:t>日本亦積極透過</w:t>
      </w:r>
      <w:proofErr w:type="gramStart"/>
      <w:r w:rsidRPr="00D64653">
        <w:t>國際援贈</w:t>
      </w:r>
      <w:proofErr w:type="gramEnd"/>
      <w:r w:rsidRPr="00D64653">
        <w:t>，推廣優良國產品及工程服務業國際形象，運用橋樑、道路、醫院、學校及太陽能發電等公共工程援建計畫，透過日本國際協力機構（</w:t>
      </w:r>
      <w:r w:rsidRPr="00D64653">
        <w:t>JICA</w:t>
      </w:r>
      <w:r w:rsidRPr="00D64653">
        <w:t>）直接發包本國業者，由業者設計規劃後自行施工或轉手外包。</w:t>
      </w:r>
    </w:p>
    <w:p w:rsidR="00F45B22" w:rsidRPr="00D64653" w:rsidRDefault="00F45B22" w:rsidP="00F45B22">
      <w:pPr>
        <w:pStyle w:val="af1"/>
        <w:ind w:left="1417" w:hanging="472"/>
      </w:pPr>
      <w:r w:rsidRPr="00D64653">
        <w:t>２、韓國</w:t>
      </w:r>
    </w:p>
    <w:p w:rsidR="00F45B22" w:rsidRPr="00D64653" w:rsidRDefault="00F45B22" w:rsidP="00F45B22">
      <w:pPr>
        <w:pStyle w:val="af6"/>
        <w:ind w:left="1417" w:firstLine="472"/>
      </w:pPr>
      <w:r w:rsidRPr="00D64653">
        <w:t>依據尼國央行統計，</w:t>
      </w:r>
      <w:r w:rsidRPr="00D64653">
        <w:t>2020</w:t>
      </w:r>
      <w:r w:rsidRPr="00D64653">
        <w:t>年尼加拉瓜自韓國進口</w:t>
      </w:r>
      <w:r w:rsidRPr="00D64653">
        <w:t>5,891</w:t>
      </w:r>
      <w:r w:rsidRPr="00D64653">
        <w:t>萬美元，較</w:t>
      </w:r>
      <w:r w:rsidRPr="00D64653">
        <w:t>2019</w:t>
      </w:r>
      <w:r w:rsidRPr="00D64653">
        <w:t>年之</w:t>
      </w:r>
      <w:r w:rsidRPr="00D64653">
        <w:t>5,470</w:t>
      </w:r>
      <w:r w:rsidRPr="00D64653">
        <w:t>萬美元成長</w:t>
      </w:r>
      <w:r w:rsidRPr="00D64653">
        <w:t>7.69%</w:t>
      </w:r>
      <w:r w:rsidRPr="00D64653">
        <w:t>，另</w:t>
      </w:r>
      <w:r w:rsidRPr="00D64653">
        <w:t>2020</w:t>
      </w:r>
      <w:r w:rsidRPr="00D64653">
        <w:t>年尼國對韓出口金額</w:t>
      </w:r>
      <w:r w:rsidRPr="00D64653">
        <w:t>5,971</w:t>
      </w:r>
      <w:r w:rsidRPr="00D64653">
        <w:t>萬美元，較</w:t>
      </w:r>
      <w:r w:rsidRPr="00D64653">
        <w:t>2019</w:t>
      </w:r>
      <w:r w:rsidRPr="00D64653">
        <w:t>年之</w:t>
      </w:r>
      <w:r w:rsidRPr="00D64653">
        <w:t>1,623</w:t>
      </w:r>
      <w:r w:rsidRPr="00D64653">
        <w:t>萬美元成長</w:t>
      </w:r>
      <w:r w:rsidRPr="00D64653">
        <w:t>267.82%</w:t>
      </w:r>
      <w:r w:rsidRPr="00D64653">
        <w:t>。尼國自韓國進口主要產品項目為小客車（</w:t>
      </w:r>
      <w:r w:rsidRPr="00D64653">
        <w:t>1,014</w:t>
      </w:r>
      <w:r w:rsidRPr="00D64653">
        <w:t>萬美元，成長</w:t>
      </w:r>
      <w:r w:rsidRPr="00D64653">
        <w:t>22%</w:t>
      </w:r>
      <w:r w:rsidRPr="00D64653">
        <w:t>）、鋼鐵（</w:t>
      </w:r>
      <w:r w:rsidRPr="00D64653">
        <w:t>930</w:t>
      </w:r>
      <w:r w:rsidRPr="00D64653">
        <w:t>萬美元）、載貨用機動車輛（</w:t>
      </w:r>
      <w:r w:rsidRPr="00D64653">
        <w:t>407</w:t>
      </w:r>
      <w:r w:rsidRPr="00D64653">
        <w:t>萬美元，成長</w:t>
      </w:r>
      <w:r w:rsidRPr="00D64653">
        <w:t>85%</w:t>
      </w:r>
      <w:r w:rsidRPr="00D64653">
        <w:t>）等，對韓國出口則以蔗糖（</w:t>
      </w:r>
      <w:r w:rsidRPr="00D64653">
        <w:t>5,727</w:t>
      </w:r>
      <w:r w:rsidRPr="00D64653">
        <w:t>萬美元，</w:t>
      </w:r>
      <w:r w:rsidRPr="00D64653">
        <w:t>2018</w:t>
      </w:r>
      <w:r w:rsidRPr="00D64653">
        <w:t>年不足</w:t>
      </w:r>
      <w:r w:rsidRPr="00D64653">
        <w:t>1</w:t>
      </w:r>
      <w:r w:rsidRPr="00D64653">
        <w:t>萬美元）、咖啡生豆（</w:t>
      </w:r>
      <w:r w:rsidRPr="00D64653">
        <w:t>118</w:t>
      </w:r>
      <w:r w:rsidRPr="00D64653">
        <w:t>萬美元）等為主，蔗糖大幅成長係因韓尼間自由貿易協定於</w:t>
      </w:r>
      <w:r w:rsidRPr="00D64653">
        <w:t>2019</w:t>
      </w:r>
      <w:r w:rsidRPr="00D64653">
        <w:t>年</w:t>
      </w:r>
      <w:r w:rsidRPr="00D64653">
        <w:t>10</w:t>
      </w:r>
      <w:r w:rsidRPr="00D64653">
        <w:t>月生效後，韓商積極採購所致。</w:t>
      </w:r>
    </w:p>
    <w:p w:rsidR="00F45B22" w:rsidRPr="00D64653" w:rsidRDefault="00F45B22" w:rsidP="00F45B22">
      <w:pPr>
        <w:pStyle w:val="af6"/>
        <w:ind w:left="1417" w:firstLine="472"/>
      </w:pPr>
      <w:r w:rsidRPr="00D64653">
        <w:t>韓國主要品牌亦與尼國當地企業或集團建立代理商制度，售後服務較日本產品代理商更佳，輔以全球及區域性大規模廣告行銷，</w:t>
      </w:r>
      <w:r w:rsidRPr="00D64653">
        <w:t>Hyundai</w:t>
      </w:r>
      <w:r w:rsidRPr="00D64653">
        <w:t>及</w:t>
      </w:r>
      <w:r w:rsidRPr="00D64653">
        <w:t>KIA</w:t>
      </w:r>
      <w:r w:rsidRPr="00D64653">
        <w:t>汽車、</w:t>
      </w:r>
      <w:r w:rsidRPr="00D64653">
        <w:t>Samsung</w:t>
      </w:r>
      <w:r w:rsidRPr="00D64653">
        <w:t>及</w:t>
      </w:r>
      <w:r w:rsidRPr="00D64653">
        <w:t>LG</w:t>
      </w:r>
      <w:r w:rsidRPr="00D64653">
        <w:t>家電、手機、個人電腦產品</w:t>
      </w:r>
      <w:proofErr w:type="gramStart"/>
      <w:r w:rsidRPr="00D64653">
        <w:t>均已占據尼</w:t>
      </w:r>
      <w:proofErr w:type="gramEnd"/>
      <w:r w:rsidRPr="00D64653">
        <w:t>國市場，尤其韓國汽車價格相較日本</w:t>
      </w:r>
      <w:proofErr w:type="gramStart"/>
      <w:r w:rsidRPr="00D64653">
        <w:t>產品廉宜</w:t>
      </w:r>
      <w:proofErr w:type="gramEnd"/>
      <w:r w:rsidRPr="00D64653">
        <w:t>，而家電、手機則因其品牌獲消費者認可，在尼國中高階市場銷售狀況頗佳。</w:t>
      </w:r>
    </w:p>
    <w:p w:rsidR="00F45B22" w:rsidRPr="00D64653" w:rsidRDefault="00F45B22" w:rsidP="00F45B22">
      <w:pPr>
        <w:pStyle w:val="af6"/>
        <w:ind w:left="1417" w:firstLine="472"/>
      </w:pPr>
      <w:r w:rsidRPr="00D64653">
        <w:t>韓國政府為促進產業升級，近年來積極提供資金補助，獎勵勞力密集產業外移，尼國以靠近美國地利之便，</w:t>
      </w:r>
      <w:proofErr w:type="gramStart"/>
      <w:r w:rsidRPr="00D64653">
        <w:t>工資廉宜</w:t>
      </w:r>
      <w:proofErr w:type="gramEnd"/>
      <w:r w:rsidRPr="00D64653">
        <w:t>，同時享有多重自由貿易協定優勢，吸引大量韓國紡織成衣業進駐。韓商為擴大營運規模及利潤，大規模投入免稅出口區營運，以及外銷產業用紙箱紙盒，獲利空間增加。韓國駐尼大使於</w:t>
      </w:r>
      <w:r w:rsidRPr="00D64653">
        <w:t>2018</w:t>
      </w:r>
      <w:r w:rsidRPr="00D64653">
        <w:t>年</w:t>
      </w:r>
      <w:r w:rsidRPr="00D64653">
        <w:t>10</w:t>
      </w:r>
      <w:r w:rsidRPr="00D64653">
        <w:t>月表示，韓國已有</w:t>
      </w:r>
      <w:r w:rsidRPr="00D64653">
        <w:t>34</w:t>
      </w:r>
      <w:r w:rsidRPr="00D64653">
        <w:t>家廠商於尼國免稅出口區設廠，僱用人數達</w:t>
      </w:r>
      <w:r w:rsidRPr="00D64653">
        <w:t>35,000</w:t>
      </w:r>
      <w:r w:rsidRPr="00D64653">
        <w:t>人，占有尼國免稅區成衣出口之</w:t>
      </w:r>
      <w:r w:rsidRPr="00D64653">
        <w:t>60%</w:t>
      </w:r>
      <w:r w:rsidRPr="00D64653">
        <w:t>。</w:t>
      </w:r>
    </w:p>
    <w:p w:rsidR="00F45B22" w:rsidRPr="00D64653" w:rsidRDefault="00F45B22" w:rsidP="00F45B22">
      <w:pPr>
        <w:pStyle w:val="af6"/>
        <w:ind w:left="1417" w:firstLine="472"/>
      </w:pPr>
      <w:r w:rsidRPr="00D64653">
        <w:t>為掌握尼國公共工程及重大基礎建設潛在商機，韓國政府透過其國際合作發展基金，提供數億美元有條件貸款，輔導韓國廠商及工程公司在尼國爭取大型發電機組、交通及其他重大公共工程建設，不僅深化經貿合作，並為廠商爭取商機。韓國更於</w:t>
      </w:r>
      <w:r w:rsidRPr="00D64653">
        <w:t>2020</w:t>
      </w:r>
      <w:r w:rsidRPr="00D64653">
        <w:t>年加入中美洲經濟整合銀行（</w:t>
      </w:r>
      <w:r w:rsidRPr="00D64653">
        <w:t>CABEI</w:t>
      </w:r>
      <w:r w:rsidRPr="00D64653">
        <w:t>），成為區域外會員，並與</w:t>
      </w:r>
      <w:r w:rsidRPr="00D64653">
        <w:t>CABEI</w:t>
      </w:r>
      <w:r w:rsidRPr="00D64653">
        <w:t>搭配貸款限制韓商投標，加強提升韓基礎建設廠商在中美洲競爭力。</w:t>
      </w:r>
    </w:p>
    <w:p w:rsidR="00F45B22" w:rsidRPr="00D64653" w:rsidRDefault="00F45B22" w:rsidP="00F45B22">
      <w:pPr>
        <w:pStyle w:val="af1"/>
        <w:ind w:left="1417" w:hanging="472"/>
      </w:pPr>
      <w:r w:rsidRPr="00D64653">
        <w:t>３、中國大陸</w:t>
      </w:r>
    </w:p>
    <w:p w:rsidR="005A6B85" w:rsidRPr="00D64653" w:rsidRDefault="005A6B85" w:rsidP="00F45B22">
      <w:pPr>
        <w:pStyle w:val="af6"/>
        <w:ind w:left="1417" w:firstLine="472"/>
      </w:pPr>
      <w:r w:rsidRPr="00D64653">
        <w:t>中國大陸</w:t>
      </w:r>
      <w:r w:rsidRPr="00D64653">
        <w:rPr>
          <w:rFonts w:hint="eastAsia"/>
        </w:rPr>
        <w:t>已於</w:t>
      </w:r>
      <w:r w:rsidRPr="00D64653">
        <w:rPr>
          <w:rFonts w:hint="eastAsia"/>
        </w:rPr>
        <w:t>2021</w:t>
      </w:r>
      <w:r w:rsidRPr="00D64653">
        <w:rPr>
          <w:rFonts w:hint="eastAsia"/>
        </w:rPr>
        <w:t>年</w:t>
      </w:r>
      <w:r w:rsidRPr="00D64653">
        <w:rPr>
          <w:rFonts w:hint="eastAsia"/>
        </w:rPr>
        <w:t>12</w:t>
      </w:r>
      <w:r w:rsidRPr="00D64653">
        <w:rPr>
          <w:rFonts w:hint="eastAsia"/>
        </w:rPr>
        <w:t>月</w:t>
      </w:r>
      <w:r w:rsidRPr="00D64653">
        <w:rPr>
          <w:rFonts w:hint="eastAsia"/>
        </w:rPr>
        <w:t>10</w:t>
      </w:r>
      <w:r w:rsidRPr="00D64653">
        <w:rPr>
          <w:rFonts w:hint="eastAsia"/>
        </w:rPr>
        <w:t>日與尼加拉瓜建交。</w:t>
      </w:r>
    </w:p>
    <w:p w:rsidR="00F45B22" w:rsidRPr="00D64653" w:rsidRDefault="00F45B22" w:rsidP="00F45B22">
      <w:pPr>
        <w:pStyle w:val="af6"/>
        <w:ind w:left="1417" w:firstLine="472"/>
      </w:pPr>
      <w:r w:rsidRPr="00D64653">
        <w:t>中國大陸作為世界工廠，近年來已成為尼國僅次於美國之第</w:t>
      </w:r>
      <w:r w:rsidRPr="00D64653">
        <w:t>2</w:t>
      </w:r>
      <w:r w:rsidRPr="00D64653">
        <w:t>大進口來源。依據尼國央行統計，</w:t>
      </w:r>
      <w:r w:rsidRPr="00D64653">
        <w:t>2020</w:t>
      </w:r>
      <w:r w:rsidRPr="00D64653">
        <w:t>年尼加拉瓜自中國大陸進口</w:t>
      </w:r>
      <w:r w:rsidRPr="00D64653">
        <w:t>6</w:t>
      </w:r>
      <w:r w:rsidRPr="00D64653">
        <w:t>億</w:t>
      </w:r>
      <w:r w:rsidRPr="00D64653">
        <w:t>2,663</w:t>
      </w:r>
      <w:r w:rsidRPr="00D64653">
        <w:t>萬美元，較</w:t>
      </w:r>
      <w:r w:rsidRPr="00D64653">
        <w:t>2019</w:t>
      </w:r>
      <w:r w:rsidRPr="00D64653">
        <w:t>年之</w:t>
      </w:r>
      <w:r w:rsidRPr="00D64653">
        <w:t>5</w:t>
      </w:r>
      <w:r w:rsidRPr="00D64653">
        <w:t>億</w:t>
      </w:r>
      <w:r w:rsidRPr="00D64653">
        <w:t>6,298</w:t>
      </w:r>
      <w:r w:rsidRPr="00D64653">
        <w:t>萬美元成長</w:t>
      </w:r>
      <w:r w:rsidRPr="00D64653">
        <w:t>11.3%</w:t>
      </w:r>
      <w:r w:rsidRPr="00D64653">
        <w:t>，另</w:t>
      </w:r>
      <w:r w:rsidRPr="00D64653">
        <w:t>2020</w:t>
      </w:r>
      <w:r w:rsidRPr="00D64653">
        <w:t>年尼國對中國大陸出口</w:t>
      </w:r>
      <w:r w:rsidRPr="00D64653">
        <w:t>1,101</w:t>
      </w:r>
      <w:r w:rsidRPr="00D64653">
        <w:t>萬美元，較</w:t>
      </w:r>
      <w:r w:rsidRPr="00D64653">
        <w:t>2019</w:t>
      </w:r>
      <w:r w:rsidRPr="00D64653">
        <w:t>年之</w:t>
      </w:r>
      <w:r w:rsidRPr="00D64653">
        <w:t>2,443</w:t>
      </w:r>
      <w:r w:rsidRPr="00D64653">
        <w:t>萬美元衰退</w:t>
      </w:r>
      <w:r w:rsidRPr="00D64653">
        <w:t>54.95%</w:t>
      </w:r>
      <w:r w:rsidRPr="00D64653">
        <w:t>。尼國自中國大陸進口主要項目為手機、基地</w:t>
      </w:r>
      <w:proofErr w:type="gramStart"/>
      <w:r w:rsidRPr="00D64653">
        <w:t>臺</w:t>
      </w:r>
      <w:proofErr w:type="gramEnd"/>
      <w:r w:rsidRPr="00D64653">
        <w:t>、點火線圈、網路</w:t>
      </w:r>
      <w:proofErr w:type="gramStart"/>
      <w:r w:rsidRPr="00D64653">
        <w:t>路</w:t>
      </w:r>
      <w:proofErr w:type="gramEnd"/>
      <w:r w:rsidRPr="00D64653">
        <w:t>由器、</w:t>
      </w:r>
      <w:proofErr w:type="gramStart"/>
      <w:r w:rsidRPr="00D64653">
        <w:t>筆電</w:t>
      </w:r>
      <w:proofErr w:type="gramEnd"/>
      <w:r w:rsidRPr="00D64653">
        <w:t>、輪胎、除草劑、鋼鐵等，另亦有卡車、汽機車、農業機具、簡單工具機、電動機車零件、不</w:t>
      </w:r>
      <w:proofErr w:type="gramStart"/>
      <w:r w:rsidRPr="00D64653">
        <w:t>銹</w:t>
      </w:r>
      <w:proofErr w:type="gramEnd"/>
      <w:r w:rsidRPr="00D64653">
        <w:t>鋼管、彩色電視、鞋類、錄放影機、電腦及其周邊產品、玩具、日常用品</w:t>
      </w:r>
      <w:proofErr w:type="gramStart"/>
      <w:r w:rsidRPr="00D64653">
        <w:t>及衣襪等</w:t>
      </w:r>
      <w:proofErr w:type="gramEnd"/>
      <w:r w:rsidRPr="00D64653">
        <w:t>各式各樣產品。尼國對中國大陸主要出口產品為花生油（</w:t>
      </w:r>
      <w:r w:rsidRPr="00D64653">
        <w:t>625</w:t>
      </w:r>
      <w:r w:rsidRPr="00D64653">
        <w:t>萬美元）、木材（</w:t>
      </w:r>
      <w:r w:rsidRPr="00D64653">
        <w:t>319</w:t>
      </w:r>
      <w:r w:rsidRPr="00D64653">
        <w:t>萬美元）等。</w:t>
      </w:r>
    </w:p>
    <w:p w:rsidR="00F45B22" w:rsidRPr="00D64653" w:rsidRDefault="00F45B22" w:rsidP="00F45B22">
      <w:pPr>
        <w:pStyle w:val="af6"/>
        <w:ind w:left="1417" w:firstLine="472"/>
      </w:pPr>
      <w:r w:rsidRPr="00D64653">
        <w:t>中國大陸商務部於</w:t>
      </w:r>
      <w:r w:rsidRPr="00D64653">
        <w:t>2017</w:t>
      </w:r>
      <w:r w:rsidRPr="00D64653">
        <w:t>年</w:t>
      </w:r>
      <w:r w:rsidRPr="00D64653">
        <w:t>5</w:t>
      </w:r>
      <w:r w:rsidRPr="00D64653">
        <w:t>月</w:t>
      </w:r>
      <w:r w:rsidRPr="00D64653">
        <w:t>22</w:t>
      </w:r>
      <w:r w:rsidRPr="00D64653">
        <w:t>日發布第</w:t>
      </w:r>
      <w:r w:rsidRPr="00D64653">
        <w:t>26</w:t>
      </w:r>
      <w:r w:rsidRPr="00D64653">
        <w:t>號公告對進口食糖採取防衛措施，並自當日起之第</w:t>
      </w:r>
      <w:r w:rsidRPr="00D64653">
        <w:t>1</w:t>
      </w:r>
      <w:r w:rsidRPr="00D64653">
        <w:t>、</w:t>
      </w:r>
      <w:r w:rsidRPr="00D64653">
        <w:t>2</w:t>
      </w:r>
      <w:r w:rsidRPr="00D64653">
        <w:t>、</w:t>
      </w:r>
      <w:r w:rsidRPr="00D64653">
        <w:t>3</w:t>
      </w:r>
      <w:r w:rsidRPr="00D64653">
        <w:t>年分別向配額外進口食糖徵收特別關稅</w:t>
      </w:r>
      <w:r w:rsidRPr="00D64653">
        <w:t>45%</w:t>
      </w:r>
      <w:r w:rsidRPr="00D64653">
        <w:t>、</w:t>
      </w:r>
      <w:r w:rsidRPr="00D64653">
        <w:t>40%</w:t>
      </w:r>
      <w:r w:rsidRPr="00D64653">
        <w:t>及</w:t>
      </w:r>
      <w:r w:rsidRPr="00D64653">
        <w:t>35%</w:t>
      </w:r>
      <w:r w:rsidRPr="00D64653">
        <w:t>，並依</w:t>
      </w:r>
      <w:r w:rsidRPr="00D64653">
        <w:t>WTO</w:t>
      </w:r>
      <w:r w:rsidRPr="00D64653">
        <w:t>防衛協定第</w:t>
      </w:r>
      <w:r w:rsidRPr="00D64653">
        <w:t>9</w:t>
      </w:r>
      <w:r w:rsidRPr="00D64653">
        <w:t>條規定，對進口額未達</w:t>
      </w:r>
      <w:r w:rsidRPr="00D64653">
        <w:t>3%</w:t>
      </w:r>
      <w:r w:rsidRPr="00D64653">
        <w:t>之發展中國家如尼加拉瓜排除適用防衛關稅。尼國自</w:t>
      </w:r>
      <w:r w:rsidRPr="00D64653">
        <w:t>2011</w:t>
      </w:r>
      <w:r w:rsidRPr="00D64653">
        <w:t>年至</w:t>
      </w:r>
      <w:r w:rsidRPr="00D64653">
        <w:t>2017</w:t>
      </w:r>
      <w:r w:rsidRPr="00D64653">
        <w:t>年</w:t>
      </w:r>
      <w:r w:rsidRPr="00D64653">
        <w:t>5</w:t>
      </w:r>
      <w:r w:rsidRPr="00D64653">
        <w:t>月間並未出口蔗糖至中國大陸，受到食糖防衛措施影響，中國大陸進口商開始向尼國採購蔗糖，</w:t>
      </w:r>
      <w:r w:rsidRPr="00D64653">
        <w:t>2017</w:t>
      </w:r>
      <w:r w:rsidRPr="00D64653">
        <w:t>年</w:t>
      </w:r>
      <w:r w:rsidRPr="00D64653">
        <w:t>6</w:t>
      </w:r>
      <w:r w:rsidRPr="00D64653">
        <w:t>月至</w:t>
      </w:r>
      <w:r w:rsidRPr="00D64653">
        <w:t>12</w:t>
      </w:r>
      <w:r w:rsidRPr="00D64653">
        <w:t>月</w:t>
      </w:r>
      <w:proofErr w:type="gramStart"/>
      <w:r w:rsidRPr="00D64653">
        <w:t>尼輸陸</w:t>
      </w:r>
      <w:proofErr w:type="gramEnd"/>
      <w:r w:rsidRPr="00D64653">
        <w:t>蔗糖達</w:t>
      </w:r>
      <w:r w:rsidRPr="00D64653">
        <w:t>432</w:t>
      </w:r>
      <w:r w:rsidRPr="00D64653">
        <w:t>萬美元，</w:t>
      </w:r>
      <w:r w:rsidRPr="00D64653">
        <w:t>2018</w:t>
      </w:r>
      <w:r w:rsidRPr="00D64653">
        <w:t>年更達</w:t>
      </w:r>
      <w:r w:rsidRPr="00D64653">
        <w:t>6,577</w:t>
      </w:r>
      <w:r w:rsidRPr="00D64653">
        <w:t>萬美元，然而中國大陸商務部為保護國內蔗糖業，業宣布於</w:t>
      </w:r>
      <w:r w:rsidRPr="00D64653">
        <w:t>2018</w:t>
      </w:r>
      <w:r w:rsidRPr="00D64653">
        <w:t>年</w:t>
      </w:r>
      <w:r w:rsidRPr="00D64653">
        <w:t>8</w:t>
      </w:r>
      <w:r w:rsidRPr="00D64653">
        <w:t>月起全面適用防衛關稅，</w:t>
      </w:r>
      <w:proofErr w:type="gramStart"/>
      <w:r w:rsidRPr="00D64653">
        <w:t>爰</w:t>
      </w:r>
      <w:proofErr w:type="gramEnd"/>
      <w:r w:rsidRPr="00D64653">
        <w:t>2019</w:t>
      </w:r>
      <w:r w:rsidRPr="00D64653">
        <w:t>年尼國蔗糖</w:t>
      </w:r>
      <w:proofErr w:type="gramStart"/>
      <w:r w:rsidRPr="00D64653">
        <w:t>輸陸降</w:t>
      </w:r>
      <w:proofErr w:type="gramEnd"/>
      <w:r w:rsidRPr="00D64653">
        <w:t>為</w:t>
      </w:r>
      <w:r w:rsidRPr="00D64653">
        <w:t>1,266</w:t>
      </w:r>
      <w:r w:rsidRPr="00D64653">
        <w:t>萬美元，</w:t>
      </w:r>
      <w:r w:rsidRPr="00D64653">
        <w:t>2020</w:t>
      </w:r>
      <w:r w:rsidRPr="00D64653">
        <w:t>年已不再出口。</w:t>
      </w:r>
    </w:p>
    <w:p w:rsidR="00F45B22" w:rsidRPr="00D64653" w:rsidRDefault="00F45B22" w:rsidP="00F45B22">
      <w:pPr>
        <w:pStyle w:val="af6"/>
        <w:ind w:left="1417" w:firstLine="472"/>
      </w:pPr>
      <w:r w:rsidRPr="00D64653">
        <w:t>一般而言，來自中國大陸之產品除代工知名品牌如</w:t>
      </w:r>
      <w:r w:rsidRPr="00D64653">
        <w:t>HP</w:t>
      </w:r>
      <w:r w:rsidRPr="00D64653">
        <w:t>、</w:t>
      </w:r>
      <w:r w:rsidRPr="00D64653">
        <w:t>DELL</w:t>
      </w:r>
      <w:r w:rsidRPr="00D64653">
        <w:t>、</w:t>
      </w:r>
      <w:r w:rsidRPr="00D64653">
        <w:t>SONY</w:t>
      </w:r>
      <w:r w:rsidRPr="00D64653">
        <w:t>、</w:t>
      </w:r>
      <w:r w:rsidRPr="00D64653">
        <w:t>Toshiba</w:t>
      </w:r>
      <w:r w:rsidRPr="00D64653">
        <w:t>、</w:t>
      </w:r>
      <w:r w:rsidRPr="00D64653">
        <w:t>Canon</w:t>
      </w:r>
      <w:r w:rsidRPr="00D64653">
        <w:t>、</w:t>
      </w:r>
      <w:r w:rsidRPr="00D64653">
        <w:t>Samsung</w:t>
      </w:r>
      <w:r w:rsidRPr="00D64653">
        <w:t>等家電音響、電子產品，及</w:t>
      </w:r>
      <w:r w:rsidRPr="00D64653">
        <w:t>Puma</w:t>
      </w:r>
      <w:r w:rsidRPr="00D64653">
        <w:t>、</w:t>
      </w:r>
      <w:r w:rsidRPr="00D64653">
        <w:t>Adidas</w:t>
      </w:r>
      <w:r w:rsidRPr="00D64653">
        <w:t>等運動產品外，其餘汽機車及零配件、農業機具及民生消費產品多以廉價取勝。為求降低成本及迎合尼國人民價格考量，尼國經營百貨業、電腦及通訊業的進口商尤其喜好進口大陸貨品，廉價日常用品百貨店充斥。</w:t>
      </w:r>
    </w:p>
    <w:p w:rsidR="00F45B22" w:rsidRPr="00D64653" w:rsidRDefault="00F45B22" w:rsidP="00F45B22">
      <w:pPr>
        <w:pStyle w:val="af6"/>
        <w:ind w:left="1417" w:firstLine="472"/>
      </w:pPr>
      <w:r w:rsidRPr="00D64653">
        <w:t>中國大陸華為（</w:t>
      </w:r>
      <w:r w:rsidRPr="00D64653">
        <w:t>Huawei</w:t>
      </w:r>
      <w:r w:rsidRPr="00D64653">
        <w:t>）通訊集團近年積極拓展中南美市場，在尼結合電信公司販售自有品牌及代工品牌低價手機、智慧手機及平板電腦，獲得中低階消費者青睞。華為公司更於尼國積極推廣產品，已逐漸建立其僅次於</w:t>
      </w:r>
      <w:r w:rsidRPr="00D64653">
        <w:t>Apple</w:t>
      </w:r>
      <w:r w:rsidRPr="00D64653">
        <w:t>及</w:t>
      </w:r>
      <w:r w:rsidRPr="00D64653">
        <w:t>Samsung</w:t>
      </w:r>
      <w:r w:rsidRPr="00D64653">
        <w:t>之市場地位。</w:t>
      </w:r>
      <w:proofErr w:type="gramStart"/>
      <w:r w:rsidRPr="00D64653">
        <w:t>此外，</w:t>
      </w:r>
      <w:proofErr w:type="gramEnd"/>
      <w:r w:rsidRPr="00D64653">
        <w:t>中國大陸信威集團業於</w:t>
      </w:r>
      <w:r w:rsidRPr="00D64653">
        <w:t>2016</w:t>
      </w:r>
      <w:r w:rsidRPr="00D64653">
        <w:t>年</w:t>
      </w:r>
      <w:r w:rsidRPr="00D64653">
        <w:t>1</w:t>
      </w:r>
      <w:r w:rsidRPr="00D64653">
        <w:t>月正式在尼開設</w:t>
      </w:r>
      <w:r w:rsidRPr="00D64653">
        <w:t>Cootel</w:t>
      </w:r>
      <w:r w:rsidRPr="00D64653">
        <w:t>電信公司，該公司使用中國大陸研發之</w:t>
      </w:r>
      <w:r w:rsidRPr="00D64653">
        <w:t>TD-SCDMA</w:t>
      </w:r>
      <w:r w:rsidRPr="00D64653">
        <w:t>技術規格，</w:t>
      </w:r>
      <w:proofErr w:type="gramStart"/>
      <w:r w:rsidRPr="00D64653">
        <w:t>爰</w:t>
      </w:r>
      <w:proofErr w:type="gramEnd"/>
      <w:r w:rsidRPr="00D64653">
        <w:t>配合使用之手機亦僅能向該公司購買。</w:t>
      </w:r>
    </w:p>
    <w:p w:rsidR="00F45B22" w:rsidRPr="00D64653" w:rsidRDefault="00F45B22" w:rsidP="00F45B22">
      <w:pPr>
        <w:pStyle w:val="af6"/>
        <w:ind w:left="1417" w:firstLine="472"/>
      </w:pPr>
      <w:r w:rsidRPr="00D64653">
        <w:t>中國大陸與哥斯大黎加建交後，即以簽署自由貿易協定之效益及廣大內需市場為號召，積極遊說尼加拉瓜前往大陸設立商務據點。</w:t>
      </w:r>
      <w:r w:rsidRPr="00D64653">
        <w:t>2010</w:t>
      </w:r>
      <w:r w:rsidRPr="00D64653">
        <w:t>年</w:t>
      </w:r>
      <w:r w:rsidRPr="00D64653">
        <w:t>9</w:t>
      </w:r>
      <w:r w:rsidRPr="00D64653">
        <w:t>月</w:t>
      </w:r>
      <w:r w:rsidRPr="00D64653">
        <w:t>30</w:t>
      </w:r>
      <w:r w:rsidRPr="00D64653">
        <w:t>日尼國觀光協會（</w:t>
      </w:r>
      <w:r w:rsidRPr="00D64653">
        <w:t>CANATUR</w:t>
      </w:r>
      <w:r w:rsidRPr="00D64653">
        <w:t>）及民間企業最高委員會（</w:t>
      </w:r>
      <w:r w:rsidRPr="00D64653">
        <w:t>COSEP</w:t>
      </w:r>
      <w:r w:rsidRPr="00D64653">
        <w:t>）曾在香港設立「尼加拉瓜商務辦事處」，尼國總統顧問</w:t>
      </w:r>
      <w:r w:rsidRPr="00D64653">
        <w:t>Bayardo Arce</w:t>
      </w:r>
      <w:r w:rsidRPr="00D64653">
        <w:t>主導之「尼加拉瓜與中國大陸商務友好協會」（</w:t>
      </w:r>
      <w:r w:rsidRPr="00D64653">
        <w:t>PRO-NicaChina</w:t>
      </w:r>
      <w:r w:rsidRPr="00D64653">
        <w:t>）更於</w:t>
      </w:r>
      <w:r w:rsidRPr="00D64653">
        <w:t>2011</w:t>
      </w:r>
      <w:r w:rsidRPr="00D64653">
        <w:t>年</w:t>
      </w:r>
      <w:r w:rsidRPr="00D64653">
        <w:t>5</w:t>
      </w:r>
      <w:r w:rsidRPr="00D64653">
        <w:t>月</w:t>
      </w:r>
      <w:r w:rsidRPr="00D64653">
        <w:t>1</w:t>
      </w:r>
      <w:r w:rsidRPr="00D64653">
        <w:t>日在北京設立「</w:t>
      </w:r>
      <w:proofErr w:type="gramStart"/>
      <w:r w:rsidRPr="00D64653">
        <w:t>尼陸經貿</w:t>
      </w:r>
      <w:proofErr w:type="gramEnd"/>
      <w:r w:rsidRPr="00D64653">
        <w:t>促進委員會」（</w:t>
      </w:r>
      <w:r w:rsidRPr="00D64653">
        <w:t>CEFECH</w:t>
      </w:r>
      <w:r w:rsidRPr="00D64653">
        <w:t>）辦事處。</w:t>
      </w:r>
      <w:proofErr w:type="gramStart"/>
      <w:r w:rsidRPr="00D64653">
        <w:t>嗣因尼國產品輸陸</w:t>
      </w:r>
      <w:proofErr w:type="gramEnd"/>
      <w:r w:rsidRPr="00D64653">
        <w:t>關稅偏高、幾無競爭力，</w:t>
      </w:r>
      <w:proofErr w:type="gramStart"/>
      <w:r w:rsidRPr="00D64653">
        <w:t>爰</w:t>
      </w:r>
      <w:proofErr w:type="gramEnd"/>
      <w:r w:rsidRPr="00D64653">
        <w:t>復於</w:t>
      </w:r>
      <w:r w:rsidRPr="00D64653">
        <w:t>2013</w:t>
      </w:r>
      <w:r w:rsidRPr="00D64653">
        <w:t>年</w:t>
      </w:r>
      <w:r w:rsidRPr="00D64653">
        <w:t>7</w:t>
      </w:r>
      <w:r w:rsidRPr="00D64653">
        <w:t>月</w:t>
      </w:r>
      <w:r w:rsidRPr="00D64653">
        <w:t>1</w:t>
      </w:r>
      <w:r w:rsidRPr="00D64653">
        <w:t>日將「</w:t>
      </w:r>
      <w:proofErr w:type="gramStart"/>
      <w:r w:rsidRPr="00D64653">
        <w:t>尼陸經貿</w:t>
      </w:r>
      <w:proofErr w:type="gramEnd"/>
      <w:r w:rsidRPr="00D64653">
        <w:t>促進委員會」改組為「尼亞經貿促進委員會」（</w:t>
      </w:r>
      <w:r w:rsidRPr="00D64653">
        <w:t>Consejo Empresarial de Fomento Económico y Comercial con Asia, CEN-ASIA</w:t>
      </w:r>
      <w:r w:rsidRPr="00D64653">
        <w:t>），積極拓展亞洲市場商機。</w:t>
      </w:r>
    </w:p>
    <w:p w:rsidR="00F45B22" w:rsidRPr="00D64653" w:rsidRDefault="00F45B22" w:rsidP="00F45B22">
      <w:pPr>
        <w:pStyle w:val="a5"/>
        <w:spacing w:before="257" w:after="257"/>
        <w:ind w:left="632" w:hanging="632"/>
      </w:pPr>
      <w:r w:rsidRPr="00D64653">
        <w:t>六、投資環境風險</w:t>
      </w:r>
    </w:p>
    <w:p w:rsidR="00F45B22" w:rsidRPr="00D64653" w:rsidRDefault="00F45B22" w:rsidP="00F45B22">
      <w:pPr>
        <w:ind w:firstLine="472"/>
        <w:rPr>
          <w:lang w:eastAsia="zh-TW"/>
        </w:rPr>
      </w:pPr>
      <w:r w:rsidRPr="00D64653">
        <w:rPr>
          <w:lang w:eastAsia="zh-TW"/>
        </w:rPr>
        <w:t>尼國領土約</w:t>
      </w:r>
      <w:r w:rsidRPr="00D64653">
        <w:rPr>
          <w:lang w:eastAsia="zh-TW"/>
        </w:rPr>
        <w:t>13</w:t>
      </w:r>
      <w:r w:rsidRPr="00D64653">
        <w:rPr>
          <w:lang w:eastAsia="zh-TW"/>
        </w:rPr>
        <w:t>萬</w:t>
      </w:r>
      <w:r w:rsidRPr="00D64653">
        <w:rPr>
          <w:lang w:eastAsia="zh-TW"/>
        </w:rPr>
        <w:t>373</w:t>
      </w:r>
      <w:r w:rsidRPr="00D64653">
        <w:rPr>
          <w:lang w:eastAsia="zh-TW"/>
        </w:rPr>
        <w:t>平方公里，約為臺灣的</w:t>
      </w:r>
      <w:r w:rsidRPr="00D64653">
        <w:rPr>
          <w:lang w:eastAsia="zh-TW"/>
        </w:rPr>
        <w:t>3.6</w:t>
      </w:r>
      <w:r w:rsidRPr="00D64653">
        <w:rPr>
          <w:lang w:eastAsia="zh-TW"/>
        </w:rPr>
        <w:t>倍，是中美洲領土最廣闊、天然資源最豐富的國家，</w:t>
      </w:r>
      <w:proofErr w:type="gramStart"/>
      <w:r w:rsidRPr="00D64653">
        <w:rPr>
          <w:lang w:eastAsia="zh-TW"/>
        </w:rPr>
        <w:t>1970</w:t>
      </w:r>
      <w:proofErr w:type="gramEnd"/>
      <w:r w:rsidRPr="00D64653">
        <w:rPr>
          <w:lang w:eastAsia="zh-TW"/>
        </w:rPr>
        <w:t>年代前農林漁牧及礦業發達，享有中美洲穀倉盛名，後經</w:t>
      </w:r>
      <w:r w:rsidRPr="00D64653">
        <w:rPr>
          <w:lang w:eastAsia="zh-TW"/>
        </w:rPr>
        <w:t>1972</w:t>
      </w:r>
      <w:r w:rsidRPr="00D64653">
        <w:rPr>
          <w:lang w:eastAsia="zh-TW"/>
        </w:rPr>
        <w:t>年地震及</w:t>
      </w:r>
      <w:r w:rsidRPr="00D64653">
        <w:rPr>
          <w:lang w:eastAsia="zh-TW"/>
        </w:rPr>
        <w:t>1979</w:t>
      </w:r>
      <w:r w:rsidRPr="00D64653">
        <w:rPr>
          <w:lang w:eastAsia="zh-TW"/>
        </w:rPr>
        <w:t>年至</w:t>
      </w:r>
      <w:r w:rsidRPr="00D64653">
        <w:rPr>
          <w:lang w:eastAsia="zh-TW"/>
        </w:rPr>
        <w:t>1989</w:t>
      </w:r>
      <w:r w:rsidRPr="00D64653">
        <w:rPr>
          <w:lang w:eastAsia="zh-TW"/>
        </w:rPr>
        <w:t>年內戰摧殘，社經發展破壞殆盡；</w:t>
      </w:r>
      <w:proofErr w:type="gramStart"/>
      <w:r w:rsidRPr="00D64653">
        <w:rPr>
          <w:lang w:eastAsia="zh-TW"/>
        </w:rPr>
        <w:t>惟</w:t>
      </w:r>
      <w:proofErr w:type="gramEnd"/>
      <w:r w:rsidRPr="00D64653">
        <w:rPr>
          <w:lang w:eastAsia="zh-TW"/>
        </w:rPr>
        <w:t>1990</w:t>
      </w:r>
      <w:r w:rsidRPr="00D64653">
        <w:rPr>
          <w:lang w:eastAsia="zh-TW"/>
        </w:rPr>
        <w:t>年來政情穩定，積極運用國際援助發展基礎建設，致力保護勞工、改善民生醫療、開放市場、拓展出口、吸引外資及增加就業，消滅貧窮已有績效。然而，</w:t>
      </w:r>
      <w:r w:rsidRPr="00D64653">
        <w:rPr>
          <w:lang w:eastAsia="zh-TW"/>
        </w:rPr>
        <w:t>2018</w:t>
      </w:r>
      <w:r w:rsidRPr="00D64653">
        <w:rPr>
          <w:lang w:eastAsia="zh-TW"/>
        </w:rPr>
        <w:t>年爆發社經危機後，尼國經濟轉為衰退，</w:t>
      </w:r>
      <w:r w:rsidRPr="00D64653">
        <w:rPr>
          <w:lang w:eastAsia="zh-TW"/>
        </w:rPr>
        <w:t>2020</w:t>
      </w:r>
      <w:r w:rsidRPr="00D64653">
        <w:rPr>
          <w:lang w:eastAsia="zh-TW"/>
        </w:rPr>
        <w:t>年復逢</w:t>
      </w:r>
      <w:proofErr w:type="gramStart"/>
      <w:r w:rsidRPr="00D64653">
        <w:rPr>
          <w:lang w:eastAsia="zh-TW"/>
        </w:rPr>
        <w:t>疫情及</w:t>
      </w:r>
      <w:proofErr w:type="gramEnd"/>
      <w:r w:rsidRPr="00D64653">
        <w:rPr>
          <w:lang w:eastAsia="zh-TW"/>
        </w:rPr>
        <w:t>颶風，惟已走出逐漸谷底，仍具相當投資潛力。</w:t>
      </w:r>
    </w:p>
    <w:p w:rsidR="00F45B22" w:rsidRPr="00D64653" w:rsidRDefault="00F45B22" w:rsidP="00F45B22">
      <w:pPr>
        <w:ind w:firstLine="472"/>
        <w:rPr>
          <w:lang w:eastAsia="zh-TW"/>
        </w:rPr>
      </w:pPr>
      <w:r w:rsidRPr="00D64653">
        <w:rPr>
          <w:lang w:eastAsia="zh-TW"/>
        </w:rPr>
        <w:t>尼國勞力充沛，</w:t>
      </w:r>
      <w:r w:rsidRPr="00D64653">
        <w:rPr>
          <w:lang w:eastAsia="zh-TW"/>
        </w:rPr>
        <w:t>76%</w:t>
      </w:r>
      <w:r w:rsidRPr="00D64653">
        <w:rPr>
          <w:lang w:eastAsia="zh-TW"/>
        </w:rPr>
        <w:t>人口未達</w:t>
      </w:r>
      <w:r w:rsidRPr="00D64653">
        <w:rPr>
          <w:lang w:eastAsia="zh-TW"/>
        </w:rPr>
        <w:t>40</w:t>
      </w:r>
      <w:r w:rsidRPr="00D64653">
        <w:rPr>
          <w:lang w:eastAsia="zh-TW"/>
        </w:rPr>
        <w:t>歲，勞動力約</w:t>
      </w:r>
      <w:r w:rsidRPr="00D64653">
        <w:rPr>
          <w:lang w:eastAsia="zh-TW"/>
        </w:rPr>
        <w:t>320</w:t>
      </w:r>
      <w:r w:rsidRPr="00D64653">
        <w:rPr>
          <w:lang w:eastAsia="zh-TW"/>
        </w:rPr>
        <w:t>萬人，</w:t>
      </w:r>
      <w:proofErr w:type="gramStart"/>
      <w:r w:rsidRPr="00D64653">
        <w:rPr>
          <w:lang w:eastAsia="zh-TW"/>
        </w:rPr>
        <w:t>據尼國</w:t>
      </w:r>
      <w:proofErr w:type="gramEnd"/>
      <w:r w:rsidRPr="00D64653">
        <w:rPr>
          <w:lang w:eastAsia="zh-TW"/>
        </w:rPr>
        <w:t>央行統計，</w:t>
      </w:r>
      <w:r w:rsidRPr="00D64653">
        <w:rPr>
          <w:lang w:eastAsia="zh-TW"/>
        </w:rPr>
        <w:t>2018</w:t>
      </w:r>
      <w:r w:rsidRPr="00D64653">
        <w:rPr>
          <w:lang w:eastAsia="zh-TW"/>
        </w:rPr>
        <w:t>年尼國投保之正職勞工達</w:t>
      </w:r>
      <w:r w:rsidRPr="00D64653">
        <w:rPr>
          <w:lang w:eastAsia="zh-TW"/>
        </w:rPr>
        <w:t>818,396</w:t>
      </w:r>
      <w:r w:rsidRPr="00D64653">
        <w:rPr>
          <w:lang w:eastAsia="zh-TW"/>
        </w:rPr>
        <w:t>人，惟多數勞工仍為非正式就業之</w:t>
      </w:r>
      <w:proofErr w:type="gramStart"/>
      <w:r w:rsidRPr="00D64653">
        <w:rPr>
          <w:lang w:eastAsia="zh-TW"/>
        </w:rPr>
        <w:t>無社保</w:t>
      </w:r>
      <w:proofErr w:type="gramEnd"/>
      <w:r w:rsidRPr="00D64653">
        <w:rPr>
          <w:lang w:eastAsia="zh-TW"/>
        </w:rPr>
        <w:t>員工，尼政府估計非正式就業率高達</w:t>
      </w:r>
      <w:r w:rsidRPr="00D64653">
        <w:rPr>
          <w:lang w:eastAsia="zh-TW"/>
        </w:rPr>
        <w:t>44.2%</w:t>
      </w:r>
      <w:r w:rsidRPr="00D64653">
        <w:rPr>
          <w:lang w:eastAsia="zh-TW"/>
        </w:rPr>
        <w:t>。在勞工品質部分，自</w:t>
      </w:r>
      <w:r w:rsidRPr="00D64653">
        <w:rPr>
          <w:lang w:eastAsia="zh-TW"/>
        </w:rPr>
        <w:t>2007</w:t>
      </w:r>
      <w:r w:rsidRPr="00D64653">
        <w:rPr>
          <w:lang w:eastAsia="zh-TW"/>
        </w:rPr>
        <w:t>年政府展開掃盲活動後，識字率已達</w:t>
      </w:r>
      <w:r w:rsidRPr="00D64653">
        <w:rPr>
          <w:lang w:eastAsia="zh-TW"/>
        </w:rPr>
        <w:t>97%</w:t>
      </w:r>
      <w:r w:rsidRPr="00D64653">
        <w:rPr>
          <w:lang w:eastAsia="zh-TW"/>
        </w:rPr>
        <w:t>。尼國</w:t>
      </w:r>
      <w:proofErr w:type="gramStart"/>
      <w:r w:rsidRPr="00D64653">
        <w:rPr>
          <w:lang w:eastAsia="zh-TW"/>
        </w:rPr>
        <w:t>國內計</w:t>
      </w:r>
      <w:proofErr w:type="gramEnd"/>
      <w:r w:rsidRPr="00D64653">
        <w:rPr>
          <w:lang w:eastAsia="zh-TW"/>
        </w:rPr>
        <w:t>56</w:t>
      </w:r>
      <w:r w:rsidRPr="00D64653">
        <w:rPr>
          <w:lang w:eastAsia="zh-TW"/>
        </w:rPr>
        <w:t>間大學，約有</w:t>
      </w:r>
      <w:r w:rsidRPr="00D64653">
        <w:rPr>
          <w:lang w:eastAsia="zh-TW"/>
        </w:rPr>
        <w:t>17</w:t>
      </w:r>
      <w:r w:rsidRPr="00D64653">
        <w:rPr>
          <w:lang w:eastAsia="zh-TW"/>
        </w:rPr>
        <w:t>萬名在學生，另有</w:t>
      </w:r>
      <w:r w:rsidRPr="00D64653">
        <w:rPr>
          <w:lang w:eastAsia="zh-TW"/>
        </w:rPr>
        <w:t>396</w:t>
      </w:r>
      <w:r w:rsidRPr="00D64653">
        <w:rPr>
          <w:lang w:eastAsia="zh-TW"/>
        </w:rPr>
        <w:t>間職訓中心提供</w:t>
      </w:r>
      <w:r w:rsidRPr="00D64653">
        <w:rPr>
          <w:lang w:eastAsia="zh-TW"/>
        </w:rPr>
        <w:t>13</w:t>
      </w:r>
      <w:r w:rsidRPr="00D64653">
        <w:rPr>
          <w:lang w:eastAsia="zh-TW"/>
        </w:rPr>
        <w:t>萬名勞工職業訓練，積極儲備人才，惟以國際標準而言，人才仍極有限，</w:t>
      </w:r>
      <w:proofErr w:type="gramStart"/>
      <w:r w:rsidRPr="00D64653">
        <w:rPr>
          <w:lang w:eastAsia="zh-TW"/>
        </w:rPr>
        <w:t>凸顯尼</w:t>
      </w:r>
      <w:proofErr w:type="gramEnd"/>
      <w:r w:rsidRPr="00D64653">
        <w:rPr>
          <w:lang w:eastAsia="zh-TW"/>
        </w:rPr>
        <w:t>國教育及職訓資源不足，技術勞工或管理人員嚴重缺乏之現象。廠商如設立生產或行銷據點初期，</w:t>
      </w:r>
      <w:proofErr w:type="gramStart"/>
      <w:r w:rsidRPr="00D64653">
        <w:rPr>
          <w:lang w:eastAsia="zh-TW"/>
        </w:rPr>
        <w:t>洽覓專業</w:t>
      </w:r>
      <w:proofErr w:type="gramEnd"/>
      <w:r w:rsidRPr="00D64653">
        <w:rPr>
          <w:lang w:eastAsia="zh-TW"/>
        </w:rPr>
        <w:t>人力不易，必要時需自行培訓專業人員，始能應付實際需求。</w:t>
      </w:r>
    </w:p>
    <w:p w:rsidR="00F45B22" w:rsidRPr="00D64653" w:rsidRDefault="00F45B22" w:rsidP="00F45B22">
      <w:pPr>
        <w:ind w:firstLine="472"/>
        <w:rPr>
          <w:lang w:eastAsia="zh-TW"/>
        </w:rPr>
      </w:pPr>
      <w:r w:rsidRPr="00D64653">
        <w:rPr>
          <w:lang w:eastAsia="zh-TW"/>
        </w:rPr>
        <w:t>在治安方面，尼加拉瓜人民雖然普遍貧窮，惟因嚴格管制武器及非法活動，社會治安優於鄰近之墨西哥、宏都拉斯、薩爾瓦多及瓜地馬拉等中美洲國家，</w:t>
      </w:r>
      <w:r w:rsidRPr="00D64653">
        <w:rPr>
          <w:lang w:eastAsia="zh-TW"/>
        </w:rPr>
        <w:t>2017</w:t>
      </w:r>
      <w:r w:rsidRPr="00D64653">
        <w:rPr>
          <w:lang w:eastAsia="zh-TW"/>
        </w:rPr>
        <w:t>年謀殺率約為每十萬人</w:t>
      </w:r>
      <w:r w:rsidRPr="00D64653">
        <w:rPr>
          <w:lang w:eastAsia="zh-TW"/>
        </w:rPr>
        <w:t>7</w:t>
      </w:r>
      <w:r w:rsidRPr="00D64653">
        <w:rPr>
          <w:lang w:eastAsia="zh-TW"/>
        </w:rPr>
        <w:t>件，遠低於薩爾瓦多及宏都拉斯之每十萬人</w:t>
      </w:r>
      <w:r w:rsidRPr="00D64653">
        <w:rPr>
          <w:lang w:eastAsia="zh-TW"/>
        </w:rPr>
        <w:t>60</w:t>
      </w:r>
      <w:r w:rsidRPr="00D64653">
        <w:rPr>
          <w:lang w:eastAsia="zh-TW"/>
        </w:rPr>
        <w:t>件及</w:t>
      </w:r>
      <w:r w:rsidRPr="00D64653">
        <w:rPr>
          <w:lang w:eastAsia="zh-TW"/>
        </w:rPr>
        <w:t>44</w:t>
      </w:r>
      <w:r w:rsidRPr="00D64653">
        <w:rPr>
          <w:lang w:eastAsia="zh-TW"/>
        </w:rPr>
        <w:t>件。</w:t>
      </w:r>
      <w:proofErr w:type="gramStart"/>
      <w:r w:rsidRPr="00D64653">
        <w:rPr>
          <w:lang w:eastAsia="zh-TW"/>
        </w:rPr>
        <w:t>但因尼國</w:t>
      </w:r>
      <w:proofErr w:type="gramEnd"/>
      <w:r w:rsidRPr="00D64653">
        <w:rPr>
          <w:lang w:eastAsia="zh-TW"/>
        </w:rPr>
        <w:t>警方經常有吃案情事，實際犯罪案件</w:t>
      </w:r>
      <w:proofErr w:type="gramStart"/>
      <w:r w:rsidRPr="00D64653">
        <w:rPr>
          <w:lang w:eastAsia="zh-TW"/>
        </w:rPr>
        <w:t>恐</w:t>
      </w:r>
      <w:proofErr w:type="gramEnd"/>
      <w:r w:rsidRPr="00D64653">
        <w:rPr>
          <w:lang w:eastAsia="zh-TW"/>
        </w:rPr>
        <w:t>高於登記件數，歹徒武裝搶劫之犯罪案件仍時有所聞。另據美國</w:t>
      </w:r>
      <w:r w:rsidRPr="00D64653">
        <w:rPr>
          <w:lang w:eastAsia="zh-TW"/>
        </w:rPr>
        <w:t>Mercer</w:t>
      </w:r>
      <w:r w:rsidRPr="00D64653">
        <w:rPr>
          <w:lang w:eastAsia="zh-TW"/>
        </w:rPr>
        <w:t>公司統計，在全球</w:t>
      </w:r>
      <w:r w:rsidRPr="00D64653">
        <w:rPr>
          <w:lang w:eastAsia="zh-TW"/>
        </w:rPr>
        <w:t>211</w:t>
      </w:r>
      <w:r w:rsidRPr="00D64653">
        <w:rPr>
          <w:lang w:eastAsia="zh-TW"/>
        </w:rPr>
        <w:t>個城市中，尼國首都</w:t>
      </w:r>
      <w:r w:rsidRPr="00D64653">
        <w:rPr>
          <w:lang w:eastAsia="zh-TW"/>
        </w:rPr>
        <w:t>Managua</w:t>
      </w:r>
      <w:r w:rsidRPr="00D64653">
        <w:rPr>
          <w:lang w:eastAsia="zh-TW"/>
        </w:rPr>
        <w:t>生活成本排名</w:t>
      </w:r>
      <w:r w:rsidRPr="00D64653">
        <w:rPr>
          <w:lang w:eastAsia="zh-TW"/>
        </w:rPr>
        <w:t>207</w:t>
      </w:r>
      <w:r w:rsidRPr="00D64653">
        <w:rPr>
          <w:lang w:eastAsia="zh-TW"/>
        </w:rPr>
        <w:t>位，居住環境尚可，復以物價、房價及人工</w:t>
      </w:r>
      <w:proofErr w:type="gramStart"/>
      <w:r w:rsidRPr="00D64653">
        <w:rPr>
          <w:lang w:eastAsia="zh-TW"/>
        </w:rPr>
        <w:t>相對廉宜</w:t>
      </w:r>
      <w:proofErr w:type="gramEnd"/>
      <w:r w:rsidRPr="00D64653">
        <w:rPr>
          <w:lang w:eastAsia="zh-TW"/>
        </w:rPr>
        <w:t>，醫療環境改善，觀光資源逐漸開發，氣候</w:t>
      </w:r>
      <w:proofErr w:type="gramStart"/>
      <w:r w:rsidRPr="00D64653">
        <w:rPr>
          <w:lang w:eastAsia="zh-TW"/>
        </w:rPr>
        <w:t>怡</w:t>
      </w:r>
      <w:proofErr w:type="gramEnd"/>
      <w:r w:rsidRPr="00D64653">
        <w:rPr>
          <w:lang w:eastAsia="zh-TW"/>
        </w:rPr>
        <w:t>人，近年已逐漸取代鄰近中美洲國家，成為歐美退休移民目標。</w:t>
      </w:r>
    </w:p>
    <w:p w:rsidR="00182525" w:rsidRPr="00D64653" w:rsidRDefault="00F45B22" w:rsidP="004473B7">
      <w:pPr>
        <w:ind w:firstLine="472"/>
        <w:rPr>
          <w:lang w:eastAsia="zh-TW"/>
        </w:rPr>
      </w:pPr>
      <w:r w:rsidRPr="00D64653">
        <w:rPr>
          <w:lang w:eastAsia="zh-TW"/>
        </w:rPr>
        <w:t>尼國房屋價格部分，因地區不同，出售價格差異頗大，首都</w:t>
      </w:r>
      <w:r w:rsidRPr="00D64653">
        <w:rPr>
          <w:lang w:eastAsia="zh-TW"/>
        </w:rPr>
        <w:t>Managua</w:t>
      </w:r>
      <w:r w:rsidRPr="00D64653">
        <w:rPr>
          <w:lang w:eastAsia="zh-TW"/>
        </w:rPr>
        <w:t>每平方公尺開價約</w:t>
      </w:r>
      <w:r w:rsidRPr="00D64653">
        <w:rPr>
          <w:lang w:eastAsia="zh-TW"/>
        </w:rPr>
        <w:t>300</w:t>
      </w:r>
      <w:r w:rsidRPr="00D64653">
        <w:rPr>
          <w:lang w:eastAsia="zh-TW"/>
        </w:rPr>
        <w:t>美元至</w:t>
      </w:r>
      <w:r w:rsidRPr="00D64653">
        <w:rPr>
          <w:lang w:eastAsia="zh-TW"/>
        </w:rPr>
        <w:t>500</w:t>
      </w:r>
      <w:r w:rsidRPr="00D64653">
        <w:rPr>
          <w:lang w:eastAsia="zh-TW"/>
        </w:rPr>
        <w:t>美元，精華地段甚至高達</w:t>
      </w:r>
      <w:r w:rsidRPr="00D64653">
        <w:rPr>
          <w:lang w:eastAsia="zh-TW"/>
        </w:rPr>
        <w:t>1,000</w:t>
      </w:r>
      <w:r w:rsidRPr="00D64653">
        <w:rPr>
          <w:lang w:eastAsia="zh-TW"/>
        </w:rPr>
        <w:t>美元，至土地部分首都約在每平方公尺</w:t>
      </w:r>
      <w:r w:rsidRPr="00D64653">
        <w:rPr>
          <w:lang w:eastAsia="zh-TW"/>
        </w:rPr>
        <w:t>30</w:t>
      </w:r>
      <w:r w:rsidRPr="00D64653">
        <w:rPr>
          <w:lang w:eastAsia="zh-TW"/>
        </w:rPr>
        <w:t>美元至</w:t>
      </w:r>
      <w:r w:rsidRPr="00D64653">
        <w:rPr>
          <w:lang w:eastAsia="zh-TW"/>
        </w:rPr>
        <w:t>50</w:t>
      </w:r>
      <w:r w:rsidRPr="00D64653">
        <w:rPr>
          <w:lang w:eastAsia="zh-TW"/>
        </w:rPr>
        <w:t>美元，鄉間地區則在每平方公尺</w:t>
      </w:r>
      <w:r w:rsidRPr="00D64653">
        <w:rPr>
          <w:lang w:eastAsia="zh-TW"/>
        </w:rPr>
        <w:t>30</w:t>
      </w:r>
      <w:r w:rsidRPr="00D64653">
        <w:rPr>
          <w:lang w:eastAsia="zh-TW"/>
        </w:rPr>
        <w:t>美元以下，惟目前因不動產處分不易，銀行多不願融資，</w:t>
      </w:r>
      <w:proofErr w:type="gramStart"/>
      <w:r w:rsidRPr="00D64653">
        <w:rPr>
          <w:lang w:eastAsia="zh-TW"/>
        </w:rPr>
        <w:t>且尼國</w:t>
      </w:r>
      <w:proofErr w:type="gramEnd"/>
      <w:r w:rsidRPr="00D64653">
        <w:rPr>
          <w:lang w:eastAsia="zh-TW"/>
        </w:rPr>
        <w:t>因革命後曾實施土地國有政策，造成土地多重地籍問題，</w:t>
      </w:r>
      <w:proofErr w:type="gramStart"/>
      <w:r w:rsidRPr="00D64653">
        <w:rPr>
          <w:lang w:eastAsia="zh-TW"/>
        </w:rPr>
        <w:t>購買前宜審慎</w:t>
      </w:r>
      <w:proofErr w:type="gramEnd"/>
      <w:r w:rsidRPr="00D64653">
        <w:rPr>
          <w:lang w:eastAsia="zh-TW"/>
        </w:rPr>
        <w:t>查證標的物之買賣歷史，以免遭遇產權紛爭或無端損失</w:t>
      </w:r>
      <w:r w:rsidR="004473B7" w:rsidRPr="00D64653">
        <w:rPr>
          <w:rFonts w:hint="eastAsia"/>
          <w:lang w:eastAsia="zh-TW"/>
        </w:rPr>
        <w:t>。</w:t>
      </w:r>
    </w:p>
    <w:p w:rsidR="00F45B22" w:rsidRPr="00D64653" w:rsidRDefault="00F45B22" w:rsidP="004473B7">
      <w:pPr>
        <w:ind w:firstLine="472"/>
        <w:rPr>
          <w:lang w:eastAsia="zh-TW"/>
        </w:rPr>
      </w:pPr>
    </w:p>
    <w:p w:rsidR="00261052" w:rsidRPr="00D64653" w:rsidRDefault="00261052" w:rsidP="008B5482">
      <w:pPr>
        <w:ind w:firstLine="472"/>
        <w:rPr>
          <w:lang w:eastAsia="zh-TW"/>
        </w:rPr>
      </w:pPr>
    </w:p>
    <w:p w:rsidR="008B5482" w:rsidRPr="00D64653" w:rsidRDefault="008B5482" w:rsidP="004473B7">
      <w:pPr>
        <w:ind w:firstLineChars="0" w:firstLine="0"/>
        <w:rPr>
          <w:lang w:eastAsia="zh-TW"/>
        </w:rPr>
        <w:sectPr w:rsidR="008B5482" w:rsidRPr="00D64653" w:rsidSect="003E0BC3">
          <w:headerReference w:type="default" r:id="rId27"/>
          <w:pgSz w:w="11906" w:h="16838" w:code="9"/>
          <w:pgMar w:top="2268" w:right="1701" w:bottom="1701" w:left="1701" w:header="1134" w:footer="851" w:gutter="0"/>
          <w:cols w:space="425"/>
          <w:docGrid w:type="linesAndChars" w:linePitch="514" w:charSpace="-774"/>
        </w:sectPr>
      </w:pPr>
    </w:p>
    <w:p w:rsidR="005A6B85" w:rsidRPr="00D64653" w:rsidRDefault="005A6B85" w:rsidP="005A6B85">
      <w:pPr>
        <w:pStyle w:val="a3"/>
        <w:spacing w:before="514" w:after="771"/>
        <w:rPr>
          <w:lang w:eastAsia="zh-TW"/>
        </w:rPr>
      </w:pPr>
      <w:bookmarkStart w:id="2" w:name="_Toc109076977"/>
      <w:r w:rsidRPr="00D64653">
        <w:rPr>
          <w:rFonts w:hint="eastAsia"/>
          <w:lang w:eastAsia="zh-TW"/>
        </w:rPr>
        <w:t>第參章　外商在當地經營現況及投資機會</w:t>
      </w:r>
      <w:bookmarkEnd w:id="2"/>
    </w:p>
    <w:p w:rsidR="00F45B22" w:rsidRPr="00D64653" w:rsidRDefault="00F45B22" w:rsidP="00F45B22">
      <w:pPr>
        <w:pStyle w:val="a5"/>
        <w:spacing w:before="257" w:after="257"/>
        <w:ind w:left="632" w:hanging="632"/>
      </w:pPr>
      <w:r w:rsidRPr="00D64653">
        <w:t>一、外商在當地投資現況</w:t>
      </w:r>
    </w:p>
    <w:p w:rsidR="00F45B22" w:rsidRPr="00D64653" w:rsidRDefault="00F45B22" w:rsidP="00F45B22">
      <w:pPr>
        <w:ind w:firstLine="472"/>
        <w:rPr>
          <w:lang w:eastAsia="zh-TW"/>
        </w:rPr>
      </w:pPr>
      <w:r w:rsidRPr="00D64653">
        <w:rPr>
          <w:lang w:eastAsia="zh-TW"/>
        </w:rPr>
        <w:t>據尼加拉瓜央行統計，</w:t>
      </w:r>
      <w:r w:rsidRPr="00D64653">
        <w:rPr>
          <w:lang w:eastAsia="zh-TW"/>
        </w:rPr>
        <w:t>2011</w:t>
      </w:r>
      <w:r w:rsidRPr="00D64653">
        <w:rPr>
          <w:lang w:eastAsia="zh-TW"/>
        </w:rPr>
        <w:t>年至</w:t>
      </w:r>
      <w:r w:rsidRPr="00D64653">
        <w:rPr>
          <w:lang w:eastAsia="zh-TW"/>
        </w:rPr>
        <w:t>2017</w:t>
      </w:r>
      <w:r w:rsidRPr="00D64653">
        <w:rPr>
          <w:lang w:eastAsia="zh-TW"/>
        </w:rPr>
        <w:t>年外人直接投資連年成長，</w:t>
      </w:r>
      <w:r w:rsidRPr="00D64653">
        <w:rPr>
          <w:lang w:eastAsia="zh-TW"/>
        </w:rPr>
        <w:t>2017</w:t>
      </w:r>
      <w:r w:rsidRPr="00D64653">
        <w:rPr>
          <w:lang w:eastAsia="zh-TW"/>
        </w:rPr>
        <w:t>年為</w:t>
      </w:r>
      <w:r w:rsidRPr="00D64653">
        <w:rPr>
          <w:lang w:eastAsia="zh-TW"/>
        </w:rPr>
        <w:t>14</w:t>
      </w:r>
      <w:r w:rsidRPr="00D64653">
        <w:rPr>
          <w:lang w:eastAsia="zh-TW"/>
        </w:rPr>
        <w:t>億</w:t>
      </w:r>
      <w:r w:rsidRPr="00D64653">
        <w:rPr>
          <w:lang w:eastAsia="zh-TW"/>
        </w:rPr>
        <w:t>6,620</w:t>
      </w:r>
      <w:r w:rsidRPr="00D64653">
        <w:rPr>
          <w:lang w:eastAsia="zh-TW"/>
        </w:rPr>
        <w:t>萬美元，創歷史新高。</w:t>
      </w:r>
      <w:proofErr w:type="gramStart"/>
      <w:r w:rsidRPr="00D64653">
        <w:rPr>
          <w:lang w:eastAsia="zh-TW"/>
        </w:rPr>
        <w:t>惟</w:t>
      </w:r>
      <w:proofErr w:type="gramEnd"/>
      <w:r w:rsidRPr="00D64653">
        <w:rPr>
          <w:lang w:eastAsia="zh-TW"/>
        </w:rPr>
        <w:t>2018</w:t>
      </w:r>
      <w:r w:rsidRPr="00D64653">
        <w:rPr>
          <w:lang w:eastAsia="zh-TW"/>
        </w:rPr>
        <w:t>年受到社經危機影響，外人投資總額為</w:t>
      </w:r>
      <w:r w:rsidRPr="00D64653">
        <w:rPr>
          <w:lang w:eastAsia="zh-TW"/>
        </w:rPr>
        <w:t>10</w:t>
      </w:r>
      <w:r w:rsidRPr="00D64653">
        <w:rPr>
          <w:lang w:eastAsia="zh-TW"/>
        </w:rPr>
        <w:t>億</w:t>
      </w:r>
      <w:r w:rsidRPr="00D64653">
        <w:rPr>
          <w:lang w:eastAsia="zh-TW"/>
        </w:rPr>
        <w:t>5,550</w:t>
      </w:r>
      <w:r w:rsidRPr="00D64653">
        <w:rPr>
          <w:lang w:eastAsia="zh-TW"/>
        </w:rPr>
        <w:t>萬美元，投資淨額更降至</w:t>
      </w:r>
      <w:r w:rsidRPr="00D64653">
        <w:rPr>
          <w:lang w:eastAsia="zh-TW"/>
        </w:rPr>
        <w:t>3</w:t>
      </w:r>
      <w:r w:rsidRPr="00D64653">
        <w:rPr>
          <w:lang w:eastAsia="zh-TW"/>
        </w:rPr>
        <w:t>億</w:t>
      </w:r>
      <w:r w:rsidRPr="00D64653">
        <w:rPr>
          <w:lang w:eastAsia="zh-TW"/>
        </w:rPr>
        <w:t>5,920</w:t>
      </w:r>
      <w:r w:rsidRPr="00D64653">
        <w:rPr>
          <w:lang w:eastAsia="zh-TW"/>
        </w:rPr>
        <w:t>萬美元，其中工業衰退</w:t>
      </w:r>
      <w:r w:rsidRPr="00D64653">
        <w:rPr>
          <w:lang w:eastAsia="zh-TW"/>
        </w:rPr>
        <w:t>1,920</w:t>
      </w:r>
      <w:r w:rsidRPr="00D64653">
        <w:rPr>
          <w:lang w:eastAsia="zh-TW"/>
        </w:rPr>
        <w:t>萬美元，通訊業成長</w:t>
      </w:r>
      <w:r w:rsidRPr="00D64653">
        <w:rPr>
          <w:lang w:eastAsia="zh-TW"/>
        </w:rPr>
        <w:t>7,690</w:t>
      </w:r>
      <w:r w:rsidRPr="00D64653">
        <w:rPr>
          <w:lang w:eastAsia="zh-TW"/>
        </w:rPr>
        <w:t>萬美元、商業成長</w:t>
      </w:r>
      <w:r w:rsidRPr="00D64653">
        <w:rPr>
          <w:lang w:eastAsia="zh-TW"/>
        </w:rPr>
        <w:t>1</w:t>
      </w:r>
      <w:r w:rsidRPr="00D64653">
        <w:rPr>
          <w:lang w:eastAsia="zh-TW"/>
        </w:rPr>
        <w:t>億</w:t>
      </w:r>
      <w:r w:rsidRPr="00D64653">
        <w:rPr>
          <w:lang w:eastAsia="zh-TW"/>
        </w:rPr>
        <w:t>1,470</w:t>
      </w:r>
      <w:r w:rsidRPr="00D64653">
        <w:rPr>
          <w:lang w:eastAsia="zh-TW"/>
        </w:rPr>
        <w:t>萬美元及其他產業成長</w:t>
      </w:r>
      <w:r w:rsidRPr="00D64653">
        <w:rPr>
          <w:lang w:eastAsia="zh-TW"/>
        </w:rPr>
        <w:t>1</w:t>
      </w:r>
      <w:r w:rsidRPr="00D64653">
        <w:rPr>
          <w:lang w:eastAsia="zh-TW"/>
        </w:rPr>
        <w:t>億</w:t>
      </w:r>
      <w:r w:rsidRPr="00D64653">
        <w:rPr>
          <w:lang w:eastAsia="zh-TW"/>
        </w:rPr>
        <w:t>8,680</w:t>
      </w:r>
      <w:r w:rsidRPr="00D64653">
        <w:rPr>
          <w:lang w:eastAsia="zh-TW"/>
        </w:rPr>
        <w:t>萬美元。尼國投資促進局公布之</w:t>
      </w:r>
      <w:r w:rsidRPr="00D64653">
        <w:rPr>
          <w:lang w:eastAsia="zh-TW"/>
        </w:rPr>
        <w:t>2017</w:t>
      </w:r>
      <w:r w:rsidRPr="00D64653">
        <w:rPr>
          <w:lang w:eastAsia="zh-TW"/>
        </w:rPr>
        <w:t>年及</w:t>
      </w:r>
      <w:r w:rsidRPr="00D64653">
        <w:rPr>
          <w:lang w:eastAsia="zh-TW"/>
        </w:rPr>
        <w:t>2018</w:t>
      </w:r>
      <w:r w:rsidRPr="00D64653">
        <w:rPr>
          <w:lang w:eastAsia="zh-TW"/>
        </w:rPr>
        <w:t>年外人投資統計請詳附錄</w:t>
      </w:r>
      <w:proofErr w:type="gramStart"/>
      <w:r w:rsidRPr="00D64653">
        <w:rPr>
          <w:lang w:eastAsia="zh-TW"/>
        </w:rPr>
        <w:t>三</w:t>
      </w:r>
      <w:proofErr w:type="gramEnd"/>
      <w:r w:rsidRPr="00D64653">
        <w:rPr>
          <w:lang w:eastAsia="zh-TW"/>
        </w:rPr>
        <w:t>。</w:t>
      </w:r>
    </w:p>
    <w:p w:rsidR="00F45B22" w:rsidRPr="00D64653" w:rsidRDefault="00F45B22" w:rsidP="00F45B22">
      <w:pPr>
        <w:ind w:firstLine="472"/>
        <w:rPr>
          <w:lang w:eastAsia="zh-TW"/>
        </w:rPr>
      </w:pPr>
      <w:r w:rsidRPr="00D64653">
        <w:rPr>
          <w:lang w:eastAsia="zh-TW"/>
        </w:rPr>
        <w:t>依據尼國央行年報，</w:t>
      </w:r>
      <w:r w:rsidRPr="00D64653">
        <w:rPr>
          <w:lang w:eastAsia="zh-TW"/>
        </w:rPr>
        <w:t>2020</w:t>
      </w:r>
      <w:r w:rsidRPr="00D64653">
        <w:rPr>
          <w:lang w:eastAsia="zh-TW"/>
        </w:rPr>
        <w:t>年尼國外人投資（</w:t>
      </w:r>
      <w:r w:rsidRPr="00D64653">
        <w:rPr>
          <w:lang w:eastAsia="zh-TW"/>
        </w:rPr>
        <w:t>FDI</w:t>
      </w:r>
      <w:r w:rsidRPr="00D64653">
        <w:rPr>
          <w:lang w:eastAsia="zh-TW"/>
        </w:rPr>
        <w:t>）收入為</w:t>
      </w:r>
      <w:r w:rsidRPr="00D64653">
        <w:rPr>
          <w:lang w:eastAsia="zh-TW"/>
        </w:rPr>
        <w:t>4</w:t>
      </w:r>
      <w:r w:rsidRPr="00D64653">
        <w:rPr>
          <w:lang w:eastAsia="zh-TW"/>
        </w:rPr>
        <w:t>億</w:t>
      </w:r>
      <w:r w:rsidRPr="00D64653">
        <w:rPr>
          <w:lang w:eastAsia="zh-TW"/>
        </w:rPr>
        <w:t>8,170</w:t>
      </w:r>
      <w:r w:rsidRPr="00D64653">
        <w:rPr>
          <w:lang w:eastAsia="zh-TW"/>
        </w:rPr>
        <w:t>萬美元，較</w:t>
      </w:r>
      <w:r w:rsidRPr="00D64653">
        <w:rPr>
          <w:lang w:eastAsia="zh-TW"/>
        </w:rPr>
        <w:t>2019</w:t>
      </w:r>
      <w:r w:rsidRPr="00D64653">
        <w:rPr>
          <w:lang w:eastAsia="zh-TW"/>
        </w:rPr>
        <w:t>年之</w:t>
      </w:r>
      <w:r w:rsidRPr="00D64653">
        <w:rPr>
          <w:lang w:eastAsia="zh-TW"/>
        </w:rPr>
        <w:t>8</w:t>
      </w:r>
      <w:r w:rsidRPr="00D64653">
        <w:rPr>
          <w:lang w:eastAsia="zh-TW"/>
        </w:rPr>
        <w:t>億</w:t>
      </w:r>
      <w:r w:rsidRPr="00D64653">
        <w:rPr>
          <w:lang w:eastAsia="zh-TW"/>
        </w:rPr>
        <w:t>840</w:t>
      </w:r>
      <w:r w:rsidRPr="00D64653">
        <w:rPr>
          <w:lang w:eastAsia="zh-TW"/>
        </w:rPr>
        <w:t>萬美元衰退</w:t>
      </w:r>
      <w:r w:rsidRPr="00D64653">
        <w:rPr>
          <w:lang w:eastAsia="zh-TW"/>
        </w:rPr>
        <w:t>40%</w:t>
      </w:r>
      <w:r w:rsidRPr="00D64653">
        <w:rPr>
          <w:lang w:eastAsia="zh-TW"/>
        </w:rPr>
        <w:t>，低於</w:t>
      </w:r>
      <w:r w:rsidRPr="00D64653">
        <w:rPr>
          <w:lang w:eastAsia="zh-TW"/>
        </w:rPr>
        <w:t>2017</w:t>
      </w:r>
      <w:r w:rsidRPr="00D64653">
        <w:rPr>
          <w:lang w:eastAsia="zh-TW"/>
        </w:rPr>
        <w:t>年相對高點</w:t>
      </w:r>
      <w:r w:rsidRPr="00D64653">
        <w:rPr>
          <w:lang w:eastAsia="zh-TW"/>
        </w:rPr>
        <w:t>16</w:t>
      </w:r>
      <w:r w:rsidRPr="00D64653">
        <w:rPr>
          <w:lang w:eastAsia="zh-TW"/>
        </w:rPr>
        <w:t>億</w:t>
      </w:r>
      <w:r w:rsidRPr="00D64653">
        <w:rPr>
          <w:lang w:eastAsia="zh-TW"/>
        </w:rPr>
        <w:t>7,000</w:t>
      </w:r>
      <w:r w:rsidRPr="00D64653">
        <w:rPr>
          <w:lang w:eastAsia="zh-TW"/>
        </w:rPr>
        <w:t>萬美元；倘以淨額計算，</w:t>
      </w:r>
      <w:r w:rsidRPr="00D64653">
        <w:rPr>
          <w:lang w:eastAsia="zh-TW"/>
        </w:rPr>
        <w:t>2020</w:t>
      </w:r>
      <w:r w:rsidRPr="00D64653">
        <w:rPr>
          <w:lang w:eastAsia="zh-TW"/>
        </w:rPr>
        <w:t>年</w:t>
      </w:r>
      <w:r w:rsidRPr="00D64653">
        <w:rPr>
          <w:lang w:eastAsia="zh-TW"/>
        </w:rPr>
        <w:t>FDI</w:t>
      </w:r>
      <w:r w:rsidRPr="00D64653">
        <w:rPr>
          <w:lang w:eastAsia="zh-TW"/>
        </w:rPr>
        <w:t>淨額僅</w:t>
      </w:r>
      <w:r w:rsidRPr="00D64653">
        <w:rPr>
          <w:lang w:eastAsia="zh-TW"/>
        </w:rPr>
        <w:t>1</w:t>
      </w:r>
      <w:r w:rsidRPr="00D64653">
        <w:rPr>
          <w:lang w:eastAsia="zh-TW"/>
        </w:rPr>
        <w:t>億</w:t>
      </w:r>
      <w:r w:rsidRPr="00D64653">
        <w:rPr>
          <w:lang w:eastAsia="zh-TW"/>
        </w:rPr>
        <w:t>8,230</w:t>
      </w:r>
      <w:r w:rsidRPr="00D64653">
        <w:rPr>
          <w:lang w:eastAsia="zh-TW"/>
        </w:rPr>
        <w:t>萬美元，較</w:t>
      </w:r>
      <w:r w:rsidRPr="00D64653">
        <w:rPr>
          <w:lang w:eastAsia="zh-TW"/>
        </w:rPr>
        <w:t>2019</w:t>
      </w:r>
      <w:r w:rsidRPr="00D64653">
        <w:rPr>
          <w:lang w:eastAsia="zh-TW"/>
        </w:rPr>
        <w:t>年</w:t>
      </w:r>
      <w:r w:rsidRPr="00D64653">
        <w:rPr>
          <w:lang w:eastAsia="zh-TW"/>
        </w:rPr>
        <w:t>5</w:t>
      </w:r>
      <w:r w:rsidRPr="00D64653">
        <w:rPr>
          <w:lang w:eastAsia="zh-TW"/>
        </w:rPr>
        <w:t>億</w:t>
      </w:r>
      <w:r w:rsidRPr="00D64653">
        <w:rPr>
          <w:lang w:eastAsia="zh-TW"/>
        </w:rPr>
        <w:t>300</w:t>
      </w:r>
      <w:r w:rsidRPr="00D64653">
        <w:rPr>
          <w:lang w:eastAsia="zh-TW"/>
        </w:rPr>
        <w:t>萬美元大幅衰退</w:t>
      </w:r>
      <w:r w:rsidRPr="00D64653">
        <w:rPr>
          <w:lang w:eastAsia="zh-TW"/>
        </w:rPr>
        <w:t>64%</w:t>
      </w:r>
      <w:r w:rsidRPr="00D64653">
        <w:rPr>
          <w:lang w:eastAsia="zh-TW"/>
        </w:rPr>
        <w:t>，亦遠低於</w:t>
      </w:r>
      <w:r w:rsidRPr="00D64653">
        <w:rPr>
          <w:lang w:eastAsia="zh-TW"/>
        </w:rPr>
        <w:t>2017</w:t>
      </w:r>
      <w:r w:rsidRPr="00D64653">
        <w:rPr>
          <w:lang w:eastAsia="zh-TW"/>
        </w:rPr>
        <w:t>年</w:t>
      </w:r>
      <w:r w:rsidRPr="00D64653">
        <w:rPr>
          <w:lang w:eastAsia="zh-TW"/>
        </w:rPr>
        <w:t>10</w:t>
      </w:r>
      <w:r w:rsidRPr="00D64653">
        <w:rPr>
          <w:lang w:eastAsia="zh-TW"/>
        </w:rPr>
        <w:t>億</w:t>
      </w:r>
      <w:r w:rsidRPr="00D64653">
        <w:rPr>
          <w:lang w:eastAsia="zh-TW"/>
        </w:rPr>
        <w:t>3,540</w:t>
      </w:r>
      <w:r w:rsidRPr="00D64653">
        <w:rPr>
          <w:lang w:eastAsia="zh-TW"/>
        </w:rPr>
        <w:t>萬美元，</w:t>
      </w:r>
      <w:proofErr w:type="gramStart"/>
      <w:r w:rsidRPr="00D64653">
        <w:rPr>
          <w:lang w:eastAsia="zh-TW"/>
        </w:rPr>
        <w:t>且尼國</w:t>
      </w:r>
      <w:proofErr w:type="gramEnd"/>
      <w:r w:rsidRPr="00D64653">
        <w:rPr>
          <w:lang w:eastAsia="zh-TW"/>
        </w:rPr>
        <w:t>央行未公布</w:t>
      </w:r>
      <w:r w:rsidRPr="00D64653">
        <w:rPr>
          <w:lang w:eastAsia="zh-TW"/>
        </w:rPr>
        <w:t>2019</w:t>
      </w:r>
      <w:r w:rsidRPr="00D64653">
        <w:rPr>
          <w:lang w:eastAsia="zh-TW"/>
        </w:rPr>
        <w:t>年及</w:t>
      </w:r>
      <w:r w:rsidRPr="00D64653">
        <w:rPr>
          <w:lang w:eastAsia="zh-TW"/>
        </w:rPr>
        <w:t>2020</w:t>
      </w:r>
      <w:r w:rsidRPr="00D64653">
        <w:rPr>
          <w:lang w:eastAsia="zh-TW"/>
        </w:rPr>
        <w:t>年投資產業或國別資料，研判</w:t>
      </w:r>
      <w:r w:rsidRPr="00D64653">
        <w:rPr>
          <w:lang w:eastAsia="zh-TW"/>
        </w:rPr>
        <w:t>2020</w:t>
      </w:r>
      <w:r w:rsidRPr="00D64653">
        <w:rPr>
          <w:lang w:eastAsia="zh-TW"/>
        </w:rPr>
        <w:t>年</w:t>
      </w:r>
      <w:r w:rsidRPr="00D64653">
        <w:rPr>
          <w:lang w:eastAsia="zh-TW"/>
        </w:rPr>
        <w:t>FDI</w:t>
      </w:r>
      <w:r w:rsidRPr="00D64653">
        <w:rPr>
          <w:lang w:eastAsia="zh-TW"/>
        </w:rPr>
        <w:t>係因國際</w:t>
      </w:r>
      <w:proofErr w:type="gramStart"/>
      <w:r w:rsidRPr="00D64653">
        <w:rPr>
          <w:lang w:eastAsia="zh-TW"/>
        </w:rPr>
        <w:t>疫</w:t>
      </w:r>
      <w:proofErr w:type="gramEnd"/>
      <w:r w:rsidRPr="00D64653">
        <w:rPr>
          <w:lang w:eastAsia="zh-TW"/>
        </w:rPr>
        <w:t>情衝擊而表現欠佳。</w:t>
      </w:r>
    </w:p>
    <w:p w:rsidR="00F45B22" w:rsidRPr="00D64653" w:rsidRDefault="00F45B22" w:rsidP="00F45B22">
      <w:pPr>
        <w:ind w:firstLine="472"/>
        <w:rPr>
          <w:lang w:eastAsia="zh-TW"/>
        </w:rPr>
      </w:pPr>
      <w:r w:rsidRPr="00D64653">
        <w:rPr>
          <w:lang w:eastAsia="zh-TW"/>
        </w:rPr>
        <w:t>整體而言，尼國能源產業投資者主要為委內瑞拉國營石油公司（</w:t>
      </w:r>
      <w:r w:rsidRPr="00D64653">
        <w:rPr>
          <w:lang w:eastAsia="zh-TW"/>
        </w:rPr>
        <w:t>PDVSA</w:t>
      </w:r>
      <w:r w:rsidRPr="00D64653">
        <w:rPr>
          <w:lang w:eastAsia="zh-TW"/>
        </w:rPr>
        <w:t>）及尼加拉瓜國營石油公司（</w:t>
      </w:r>
      <w:r w:rsidRPr="00D64653">
        <w:rPr>
          <w:lang w:eastAsia="zh-TW"/>
        </w:rPr>
        <w:t>PETRONIC</w:t>
      </w:r>
      <w:r w:rsidRPr="00D64653">
        <w:rPr>
          <w:lang w:eastAsia="zh-TW"/>
        </w:rPr>
        <w:t>）共組之美洲玻利瓦國家聯盟公司（</w:t>
      </w:r>
      <w:r w:rsidRPr="00D64653">
        <w:rPr>
          <w:lang w:eastAsia="zh-TW"/>
        </w:rPr>
        <w:t>ALBANISA</w:t>
      </w:r>
      <w:r w:rsidRPr="00D64653">
        <w:rPr>
          <w:lang w:eastAsia="zh-TW"/>
        </w:rPr>
        <w:t>），另有運用再生能源法租稅優惠從事風力、水力及太陽能發電之中小型外資，</w:t>
      </w:r>
      <w:r w:rsidRPr="00D64653">
        <w:rPr>
          <w:lang w:eastAsia="zh-TW"/>
        </w:rPr>
        <w:t>2020</w:t>
      </w:r>
      <w:r w:rsidRPr="00D64653">
        <w:rPr>
          <w:lang w:eastAsia="zh-TW"/>
        </w:rPr>
        <w:t>年續有美商</w:t>
      </w:r>
      <w:r w:rsidRPr="00D64653">
        <w:rPr>
          <w:lang w:eastAsia="zh-TW"/>
        </w:rPr>
        <w:t>New Fortress Energy</w:t>
      </w:r>
      <w:r w:rsidRPr="00D64653">
        <w:rPr>
          <w:lang w:eastAsia="zh-TW"/>
        </w:rPr>
        <w:t>在尼投資天然氣電廠；通訊業則以墨西哥</w:t>
      </w:r>
      <w:r w:rsidRPr="00D64653">
        <w:rPr>
          <w:lang w:eastAsia="zh-TW"/>
        </w:rPr>
        <w:t>América Móvil</w:t>
      </w:r>
      <w:r w:rsidRPr="00D64653">
        <w:rPr>
          <w:lang w:eastAsia="zh-TW"/>
        </w:rPr>
        <w:t>（</w:t>
      </w:r>
      <w:r w:rsidRPr="00D64653">
        <w:rPr>
          <w:lang w:eastAsia="zh-TW"/>
        </w:rPr>
        <w:t>Claro</w:t>
      </w:r>
      <w:r w:rsidRPr="00D64653">
        <w:rPr>
          <w:lang w:eastAsia="zh-TW"/>
        </w:rPr>
        <w:t>品牌）、盧森堡商</w:t>
      </w:r>
      <w:r w:rsidRPr="00D64653">
        <w:rPr>
          <w:lang w:eastAsia="zh-TW"/>
        </w:rPr>
        <w:t>Millicom</w:t>
      </w:r>
      <w:r w:rsidRPr="00D64653">
        <w:rPr>
          <w:lang w:eastAsia="zh-TW"/>
        </w:rPr>
        <w:t>（</w:t>
      </w:r>
      <w:r w:rsidRPr="00D64653">
        <w:rPr>
          <w:lang w:eastAsia="zh-TW"/>
        </w:rPr>
        <w:t>Tigo</w:t>
      </w:r>
      <w:r w:rsidRPr="00D64653">
        <w:rPr>
          <w:lang w:eastAsia="zh-TW"/>
        </w:rPr>
        <w:t>品牌）、中國大陸信威集團（</w:t>
      </w:r>
      <w:r w:rsidRPr="00D64653">
        <w:rPr>
          <w:lang w:eastAsia="zh-TW"/>
        </w:rPr>
        <w:t>Cootel</w:t>
      </w:r>
      <w:r w:rsidRPr="00D64653">
        <w:rPr>
          <w:lang w:eastAsia="zh-TW"/>
        </w:rPr>
        <w:t>品牌）及俄羅斯</w:t>
      </w:r>
      <w:r w:rsidRPr="00D64653">
        <w:rPr>
          <w:lang w:eastAsia="zh-TW"/>
        </w:rPr>
        <w:t>Yota</w:t>
      </w:r>
      <w:r w:rsidRPr="00D64653">
        <w:rPr>
          <w:lang w:eastAsia="zh-TW"/>
        </w:rPr>
        <w:t>等業者為主要投資來源。</w:t>
      </w:r>
    </w:p>
    <w:p w:rsidR="00F45B22" w:rsidRPr="00D64653" w:rsidRDefault="00F45B22" w:rsidP="00F45B22">
      <w:pPr>
        <w:ind w:firstLine="472"/>
        <w:rPr>
          <w:lang w:eastAsia="zh-TW"/>
        </w:rPr>
      </w:pPr>
      <w:proofErr w:type="gramStart"/>
      <w:r w:rsidRPr="00D64653">
        <w:rPr>
          <w:lang w:eastAsia="zh-TW"/>
        </w:rPr>
        <w:t>此外，</w:t>
      </w:r>
      <w:proofErr w:type="gramEnd"/>
      <w:r w:rsidRPr="00D64653">
        <w:rPr>
          <w:lang w:eastAsia="zh-TW"/>
        </w:rPr>
        <w:t>以歐、美、中美洲等國家為主之免稅出口區業者持續加碼，其中經營輸美成衣代工之韓國韓世集團、日商</w:t>
      </w:r>
      <w:proofErr w:type="gramStart"/>
      <w:r w:rsidRPr="00D64653">
        <w:rPr>
          <w:lang w:eastAsia="zh-TW"/>
        </w:rPr>
        <w:t>矢崎</w:t>
      </w:r>
      <w:proofErr w:type="gramEnd"/>
      <w:r w:rsidRPr="00D64653">
        <w:rPr>
          <w:lang w:eastAsia="zh-TW"/>
        </w:rPr>
        <w:t>及德商</w:t>
      </w:r>
      <w:r w:rsidRPr="00D64653">
        <w:rPr>
          <w:lang w:eastAsia="zh-TW"/>
        </w:rPr>
        <w:t>Draexlmaier</w:t>
      </w:r>
      <w:r w:rsidRPr="00D64653">
        <w:rPr>
          <w:lang w:eastAsia="zh-TW"/>
        </w:rPr>
        <w:t>為就近供應墨西哥日系及德系汽車廠所需而設立之汽車電路</w:t>
      </w:r>
      <w:proofErr w:type="gramStart"/>
      <w:r w:rsidRPr="00D64653">
        <w:rPr>
          <w:lang w:eastAsia="zh-TW"/>
        </w:rPr>
        <w:t>配線廠</w:t>
      </w:r>
      <w:proofErr w:type="gramEnd"/>
      <w:r w:rsidRPr="00D64653">
        <w:rPr>
          <w:lang w:eastAsia="zh-TW"/>
        </w:rPr>
        <w:t>；商業服務業則以美商</w:t>
      </w:r>
      <w:r w:rsidRPr="00D64653">
        <w:rPr>
          <w:lang w:eastAsia="zh-TW"/>
        </w:rPr>
        <w:t>Walmart</w:t>
      </w:r>
      <w:r w:rsidRPr="00D64653">
        <w:rPr>
          <w:lang w:eastAsia="zh-TW"/>
        </w:rPr>
        <w:t>在尼國持續布建</w:t>
      </w:r>
      <w:r w:rsidRPr="00D64653">
        <w:rPr>
          <w:lang w:eastAsia="zh-TW"/>
        </w:rPr>
        <w:t>Walmart</w:t>
      </w:r>
      <w:r w:rsidRPr="00D64653">
        <w:rPr>
          <w:lang w:eastAsia="zh-TW"/>
        </w:rPr>
        <w:t>、</w:t>
      </w:r>
      <w:r w:rsidRPr="00D64653">
        <w:rPr>
          <w:lang w:eastAsia="zh-TW"/>
        </w:rPr>
        <w:t>La Unión</w:t>
      </w:r>
      <w:r w:rsidRPr="00D64653">
        <w:rPr>
          <w:lang w:eastAsia="zh-TW"/>
        </w:rPr>
        <w:t>、</w:t>
      </w:r>
      <w:r w:rsidRPr="00D64653">
        <w:rPr>
          <w:lang w:eastAsia="zh-TW"/>
        </w:rPr>
        <w:t>MaxiPalí</w:t>
      </w:r>
      <w:r w:rsidRPr="00D64653">
        <w:rPr>
          <w:lang w:eastAsia="zh-TW"/>
        </w:rPr>
        <w:t>及</w:t>
      </w:r>
      <w:r w:rsidRPr="00D64653">
        <w:rPr>
          <w:lang w:eastAsia="zh-TW"/>
        </w:rPr>
        <w:t>Palí</w:t>
      </w:r>
      <w:r w:rsidRPr="00D64653">
        <w:rPr>
          <w:lang w:eastAsia="zh-TW"/>
        </w:rPr>
        <w:t>超市新據點及發貨倉庫為大宗；礦業則因加拿大、哥倫比亞業者積極加碼投資金礦開採而有成長。</w:t>
      </w:r>
    </w:p>
    <w:p w:rsidR="00F45B22" w:rsidRPr="00D64653" w:rsidRDefault="00F45B22" w:rsidP="00F45B22">
      <w:pPr>
        <w:pStyle w:val="a5"/>
        <w:spacing w:before="257" w:after="257"/>
        <w:ind w:left="632" w:hanging="632"/>
      </w:pPr>
      <w:r w:rsidRPr="00D64653">
        <w:t>二、</w:t>
      </w:r>
      <w:proofErr w:type="gramStart"/>
      <w:r w:rsidRPr="00D64653">
        <w:t>臺</w:t>
      </w:r>
      <w:proofErr w:type="gramEnd"/>
      <w:r w:rsidRPr="00D64653">
        <w:t>（華）商在當地經營現況</w:t>
      </w:r>
    </w:p>
    <w:p w:rsidR="00F45B22" w:rsidRPr="00D64653" w:rsidRDefault="00F45B22" w:rsidP="00F45B22">
      <w:pPr>
        <w:ind w:firstLine="472"/>
        <w:rPr>
          <w:lang w:eastAsia="zh-TW"/>
        </w:rPr>
      </w:pPr>
      <w:r w:rsidRPr="00D64653">
        <w:rPr>
          <w:lang w:eastAsia="zh-TW"/>
        </w:rPr>
        <w:t>由於</w:t>
      </w:r>
      <w:r w:rsidRPr="00D64653">
        <w:rPr>
          <w:lang w:eastAsia="zh-TW"/>
        </w:rPr>
        <w:t>90</w:t>
      </w:r>
      <w:r w:rsidRPr="00D64653">
        <w:rPr>
          <w:lang w:eastAsia="zh-TW"/>
        </w:rPr>
        <w:t>年代美國對</w:t>
      </w:r>
      <w:proofErr w:type="gramStart"/>
      <w:r w:rsidRPr="00D64653">
        <w:rPr>
          <w:lang w:eastAsia="zh-TW"/>
        </w:rPr>
        <w:t>尼國紡品銷美無配額</w:t>
      </w:r>
      <w:proofErr w:type="gramEnd"/>
      <w:r w:rsidRPr="00D64653">
        <w:rPr>
          <w:lang w:eastAsia="zh-TW"/>
        </w:rPr>
        <w:t>限制，吸引我商</w:t>
      </w:r>
      <w:proofErr w:type="gramStart"/>
      <w:r w:rsidRPr="00D64653">
        <w:rPr>
          <w:lang w:eastAsia="zh-TW"/>
        </w:rPr>
        <w:t>紛紛來尼投資</w:t>
      </w:r>
      <w:proofErr w:type="gramEnd"/>
      <w:r w:rsidRPr="00D64653">
        <w:rPr>
          <w:lang w:eastAsia="zh-TW"/>
        </w:rPr>
        <w:t>紡織成衣廠。富</w:t>
      </w:r>
      <w:proofErr w:type="gramStart"/>
      <w:r w:rsidRPr="00D64653">
        <w:rPr>
          <w:lang w:eastAsia="zh-TW"/>
        </w:rPr>
        <w:t>太</w:t>
      </w:r>
      <w:proofErr w:type="gramEnd"/>
      <w:r w:rsidRPr="00D64653">
        <w:rPr>
          <w:lang w:eastAsia="zh-TW"/>
        </w:rPr>
        <w:t>製衣首先在尼投資，隨後投入之年興</w:t>
      </w:r>
      <w:proofErr w:type="gramStart"/>
      <w:r w:rsidRPr="00D64653">
        <w:rPr>
          <w:lang w:eastAsia="zh-TW"/>
        </w:rPr>
        <w:t>製衣曾同時</w:t>
      </w:r>
      <w:proofErr w:type="gramEnd"/>
      <w:r w:rsidRPr="00D64653">
        <w:rPr>
          <w:lang w:eastAsia="zh-TW"/>
        </w:rPr>
        <w:t>經營</w:t>
      </w:r>
      <w:r w:rsidRPr="00D64653">
        <w:rPr>
          <w:lang w:eastAsia="zh-TW"/>
        </w:rPr>
        <w:t>5</w:t>
      </w:r>
      <w:r w:rsidRPr="00D64653">
        <w:rPr>
          <w:lang w:eastAsia="zh-TW"/>
        </w:rPr>
        <w:t>座成衣廠、</w:t>
      </w:r>
      <w:r w:rsidRPr="00D64653">
        <w:rPr>
          <w:lang w:eastAsia="zh-TW"/>
        </w:rPr>
        <w:t>1</w:t>
      </w:r>
      <w:r w:rsidRPr="00D64653">
        <w:rPr>
          <w:lang w:eastAsia="zh-TW"/>
        </w:rPr>
        <w:t>家染整廠、</w:t>
      </w:r>
      <w:r w:rsidRPr="00D64653">
        <w:rPr>
          <w:lang w:eastAsia="zh-TW"/>
        </w:rPr>
        <w:t>1</w:t>
      </w:r>
      <w:r w:rsidRPr="00D64653">
        <w:rPr>
          <w:lang w:eastAsia="zh-TW"/>
        </w:rPr>
        <w:t>家紙箱廠及</w:t>
      </w:r>
      <w:r w:rsidRPr="00D64653">
        <w:rPr>
          <w:lang w:eastAsia="zh-TW"/>
        </w:rPr>
        <w:t>1</w:t>
      </w:r>
      <w:r w:rsidRPr="00D64653">
        <w:rPr>
          <w:lang w:eastAsia="zh-TW"/>
        </w:rPr>
        <w:t>家養蝦場，規模居我商在尼投資之冠；另</w:t>
      </w:r>
      <w:r w:rsidRPr="00D64653">
        <w:rPr>
          <w:lang w:eastAsia="zh-TW"/>
        </w:rPr>
        <w:t>1993</w:t>
      </w:r>
      <w:r w:rsidRPr="00D64653">
        <w:rPr>
          <w:lang w:eastAsia="zh-TW"/>
        </w:rPr>
        <w:t>年</w:t>
      </w:r>
      <w:r w:rsidRPr="00D64653">
        <w:rPr>
          <w:lang w:eastAsia="zh-TW"/>
        </w:rPr>
        <w:t>12</w:t>
      </w:r>
      <w:r w:rsidRPr="00D64653">
        <w:rPr>
          <w:lang w:eastAsia="zh-TW"/>
        </w:rPr>
        <w:t>月簽約投資之知名紡織業者中國大陸唯一公司，亦陸續成立唯一、滬江、今一等</w:t>
      </w:r>
      <w:r w:rsidRPr="00D64653">
        <w:rPr>
          <w:lang w:eastAsia="zh-TW"/>
        </w:rPr>
        <w:t>3</w:t>
      </w:r>
      <w:r w:rsidRPr="00D64653">
        <w:rPr>
          <w:lang w:eastAsia="zh-TW"/>
        </w:rPr>
        <w:t>座成衣廠；鼎大企業則於</w:t>
      </w:r>
      <w:r w:rsidRPr="00D64653">
        <w:rPr>
          <w:lang w:eastAsia="zh-TW"/>
        </w:rPr>
        <w:t>1999</w:t>
      </w:r>
      <w:r w:rsidRPr="00D64653">
        <w:rPr>
          <w:lang w:eastAsia="zh-TW"/>
        </w:rPr>
        <w:t>年</w:t>
      </w:r>
      <w:r w:rsidRPr="00D64653">
        <w:rPr>
          <w:lang w:eastAsia="zh-TW"/>
        </w:rPr>
        <w:t>1</w:t>
      </w:r>
      <w:r w:rsidRPr="00D64653">
        <w:rPr>
          <w:lang w:eastAsia="zh-TW"/>
        </w:rPr>
        <w:t>月開始在尼代工國際名牌運動夾克及服飾。另外，</w:t>
      </w:r>
      <w:proofErr w:type="gramStart"/>
      <w:r w:rsidRPr="00D64653">
        <w:rPr>
          <w:lang w:eastAsia="zh-TW"/>
        </w:rPr>
        <w:t>統鼎聯合</w:t>
      </w:r>
      <w:proofErr w:type="gramEnd"/>
      <w:r w:rsidRPr="00D64653">
        <w:rPr>
          <w:lang w:eastAsia="zh-TW"/>
        </w:rPr>
        <w:t>股份有限公司亦於</w:t>
      </w:r>
      <w:r w:rsidRPr="00D64653">
        <w:rPr>
          <w:lang w:eastAsia="zh-TW"/>
        </w:rPr>
        <w:t>1999</w:t>
      </w:r>
      <w:r w:rsidRPr="00D64653">
        <w:rPr>
          <w:lang w:eastAsia="zh-TW"/>
        </w:rPr>
        <w:t>年</w:t>
      </w:r>
      <w:r w:rsidRPr="00D64653">
        <w:rPr>
          <w:lang w:eastAsia="zh-TW"/>
        </w:rPr>
        <w:t>9</w:t>
      </w:r>
      <w:r w:rsidRPr="00D64653">
        <w:rPr>
          <w:lang w:eastAsia="zh-TW"/>
        </w:rPr>
        <w:t>月投資牛仔褲及休閒</w:t>
      </w:r>
      <w:proofErr w:type="gramStart"/>
      <w:r w:rsidRPr="00D64653">
        <w:rPr>
          <w:lang w:eastAsia="zh-TW"/>
        </w:rPr>
        <w:t>褲</w:t>
      </w:r>
      <w:proofErr w:type="gramEnd"/>
      <w:r w:rsidRPr="00D64653">
        <w:rPr>
          <w:lang w:eastAsia="zh-TW"/>
        </w:rPr>
        <w:t>製造，如興製衣公司則於</w:t>
      </w:r>
      <w:r w:rsidRPr="00D64653">
        <w:rPr>
          <w:lang w:eastAsia="zh-TW"/>
        </w:rPr>
        <w:t>2000</w:t>
      </w:r>
      <w:r w:rsidRPr="00D64653">
        <w:rPr>
          <w:lang w:eastAsia="zh-TW"/>
        </w:rPr>
        <w:t>年</w:t>
      </w:r>
      <w:r w:rsidRPr="00D64653">
        <w:rPr>
          <w:lang w:eastAsia="zh-TW"/>
        </w:rPr>
        <w:t>2</w:t>
      </w:r>
      <w:r w:rsidRPr="00D64653">
        <w:rPr>
          <w:lang w:eastAsia="zh-TW"/>
        </w:rPr>
        <w:t>月在尼投資設立如</w:t>
      </w:r>
      <w:proofErr w:type="gramStart"/>
      <w:r w:rsidRPr="00D64653">
        <w:rPr>
          <w:lang w:eastAsia="zh-TW"/>
        </w:rPr>
        <w:t>興尼國馬納瓜製</w:t>
      </w:r>
      <w:proofErr w:type="gramEnd"/>
      <w:r w:rsidRPr="00D64653">
        <w:rPr>
          <w:lang w:eastAsia="zh-TW"/>
        </w:rPr>
        <w:t>衣廠。然而，</w:t>
      </w:r>
      <w:r w:rsidRPr="00D64653">
        <w:rPr>
          <w:lang w:eastAsia="zh-TW"/>
        </w:rPr>
        <w:t>2007</w:t>
      </w:r>
      <w:r w:rsidRPr="00D64653">
        <w:rPr>
          <w:lang w:eastAsia="zh-TW"/>
        </w:rPr>
        <w:t>年</w:t>
      </w:r>
      <w:proofErr w:type="gramStart"/>
      <w:r w:rsidRPr="00D64653">
        <w:rPr>
          <w:lang w:eastAsia="zh-TW"/>
        </w:rPr>
        <w:t>尼國桑定</w:t>
      </w:r>
      <w:proofErr w:type="gramEnd"/>
      <w:r w:rsidRPr="00D64653">
        <w:rPr>
          <w:lang w:eastAsia="zh-TW"/>
        </w:rPr>
        <w:t>政權上</w:t>
      </w:r>
      <w:proofErr w:type="gramStart"/>
      <w:r w:rsidRPr="00D64653">
        <w:rPr>
          <w:lang w:eastAsia="zh-TW"/>
        </w:rPr>
        <w:t>臺</w:t>
      </w:r>
      <w:proofErr w:type="gramEnd"/>
      <w:r w:rsidRPr="00D64653">
        <w:rPr>
          <w:lang w:eastAsia="zh-TW"/>
        </w:rPr>
        <w:t>後施行新的勞工政策，我在尼國投資成衣廠</w:t>
      </w:r>
      <w:proofErr w:type="gramStart"/>
      <w:r w:rsidRPr="00D64653">
        <w:rPr>
          <w:lang w:eastAsia="zh-TW"/>
        </w:rPr>
        <w:t>臺</w:t>
      </w:r>
      <w:proofErr w:type="gramEnd"/>
      <w:r w:rsidRPr="00D64653">
        <w:rPr>
          <w:lang w:eastAsia="zh-TW"/>
        </w:rPr>
        <w:t>商因面臨尼國生產成本</w:t>
      </w:r>
      <w:proofErr w:type="gramStart"/>
      <w:r w:rsidRPr="00D64653">
        <w:rPr>
          <w:lang w:eastAsia="zh-TW"/>
        </w:rPr>
        <w:t>遽</w:t>
      </w:r>
      <w:proofErr w:type="gramEnd"/>
      <w:r w:rsidRPr="00D64653">
        <w:rPr>
          <w:lang w:eastAsia="zh-TW"/>
        </w:rPr>
        <w:t>增，勞工薪資調漲及加工區管理費調增等不利投資之負面因素，出現關廠或縮減規模現象，另外</w:t>
      </w:r>
      <w:r w:rsidRPr="00D64653">
        <w:rPr>
          <w:lang w:eastAsia="zh-TW"/>
        </w:rPr>
        <w:t>2014</w:t>
      </w:r>
      <w:proofErr w:type="gramStart"/>
      <w:r w:rsidRPr="00D64653">
        <w:rPr>
          <w:lang w:eastAsia="zh-TW"/>
        </w:rPr>
        <w:t>年底紡</w:t>
      </w:r>
      <w:proofErr w:type="gramEnd"/>
      <w:r w:rsidRPr="00D64653">
        <w:rPr>
          <w:lang w:eastAsia="zh-TW"/>
        </w:rPr>
        <w:t>品免稅輸美配額制度（</w:t>
      </w:r>
      <w:r w:rsidRPr="00D64653">
        <w:rPr>
          <w:lang w:eastAsia="zh-TW"/>
        </w:rPr>
        <w:t>TPL</w:t>
      </w:r>
      <w:r w:rsidRPr="00D64653">
        <w:rPr>
          <w:lang w:eastAsia="zh-TW"/>
        </w:rPr>
        <w:t>）到期，我商須依其客戶需求改自美國</w:t>
      </w:r>
      <w:proofErr w:type="gramStart"/>
      <w:r w:rsidRPr="00D64653">
        <w:rPr>
          <w:lang w:eastAsia="zh-TW"/>
        </w:rPr>
        <w:t>─</w:t>
      </w:r>
      <w:proofErr w:type="gramEnd"/>
      <w:r w:rsidRPr="00D64653">
        <w:rPr>
          <w:lang w:eastAsia="zh-TW"/>
        </w:rPr>
        <w:t>中美洲與多明尼加自由貿易協定（</w:t>
      </w:r>
      <w:r w:rsidRPr="00D64653">
        <w:rPr>
          <w:lang w:eastAsia="zh-TW"/>
        </w:rPr>
        <w:t>CAFTA-DR</w:t>
      </w:r>
      <w:r w:rsidRPr="00D64653">
        <w:rPr>
          <w:lang w:eastAsia="zh-TW"/>
        </w:rPr>
        <w:t>）規定之原布料以享免稅輸美，提高我商成本。</w:t>
      </w:r>
    </w:p>
    <w:p w:rsidR="00F45B22" w:rsidRPr="00D64653" w:rsidRDefault="00F45B22" w:rsidP="00F45B22">
      <w:pPr>
        <w:ind w:firstLine="472"/>
        <w:rPr>
          <w:lang w:eastAsia="zh-TW"/>
        </w:rPr>
      </w:pPr>
      <w:r w:rsidRPr="00D64653">
        <w:rPr>
          <w:lang w:eastAsia="zh-TW"/>
        </w:rPr>
        <w:t>我國在尼國較具規模之投資廠商以紡織成衣業、旅館業為主，其中我商新光集團、互助營造及老爺酒店合資在尼京投資設立尼加東方開發公司，投資項目包括</w:t>
      </w:r>
      <w:r w:rsidRPr="00D64653">
        <w:rPr>
          <w:lang w:eastAsia="zh-TW"/>
        </w:rPr>
        <w:t>Hotel Crowne Plaza</w:t>
      </w:r>
      <w:r w:rsidRPr="00D64653">
        <w:rPr>
          <w:lang w:eastAsia="zh-TW"/>
        </w:rPr>
        <w:t>飯店、</w:t>
      </w:r>
      <w:r w:rsidRPr="00D64653">
        <w:rPr>
          <w:lang w:eastAsia="zh-TW"/>
        </w:rPr>
        <w:t>Plaza Inter</w:t>
      </w:r>
      <w:r w:rsidRPr="00D64653">
        <w:rPr>
          <w:lang w:eastAsia="zh-TW"/>
        </w:rPr>
        <w:t>購物中心及國際會議中心，經營情形良好，堪稱我在尼投資典範；其他尚有餐飲、食品進口、藥品進口、汽車零配件進口、組裝、電子零配件進口、中文教學等，截至</w:t>
      </w:r>
      <w:r w:rsidRPr="00D64653">
        <w:rPr>
          <w:lang w:eastAsia="zh-TW"/>
        </w:rPr>
        <w:t>2021</w:t>
      </w:r>
      <w:r w:rsidRPr="00D64653">
        <w:rPr>
          <w:lang w:eastAsia="zh-TW"/>
        </w:rPr>
        <w:t>年</w:t>
      </w:r>
      <w:r w:rsidRPr="00D64653">
        <w:rPr>
          <w:lang w:eastAsia="zh-TW"/>
        </w:rPr>
        <w:t>3</w:t>
      </w:r>
      <w:r w:rsidRPr="00D64653">
        <w:rPr>
          <w:lang w:eastAsia="zh-TW"/>
        </w:rPr>
        <w:t>月底，</w:t>
      </w:r>
      <w:proofErr w:type="gramStart"/>
      <w:r w:rsidRPr="00D64653">
        <w:rPr>
          <w:lang w:eastAsia="zh-TW"/>
        </w:rPr>
        <w:t>估計旅尼我</w:t>
      </w:r>
      <w:proofErr w:type="gramEnd"/>
      <w:r w:rsidRPr="00D64653">
        <w:rPr>
          <w:lang w:eastAsia="zh-TW"/>
        </w:rPr>
        <w:t>商為</w:t>
      </w:r>
      <w:r w:rsidRPr="00D64653">
        <w:rPr>
          <w:lang w:eastAsia="zh-TW"/>
        </w:rPr>
        <w:t>40</w:t>
      </w:r>
      <w:r w:rsidRPr="00D64653">
        <w:rPr>
          <w:lang w:eastAsia="zh-TW"/>
        </w:rPr>
        <w:t>家，投資金額約</w:t>
      </w:r>
      <w:r w:rsidRPr="00D64653">
        <w:rPr>
          <w:lang w:eastAsia="zh-TW"/>
        </w:rPr>
        <w:t>1</w:t>
      </w:r>
      <w:r w:rsidRPr="00D64653">
        <w:rPr>
          <w:lang w:eastAsia="zh-TW"/>
        </w:rPr>
        <w:t>億</w:t>
      </w:r>
      <w:r w:rsidRPr="00D64653">
        <w:rPr>
          <w:lang w:eastAsia="zh-TW"/>
        </w:rPr>
        <w:t>1,097</w:t>
      </w:r>
      <w:r w:rsidRPr="00D64653">
        <w:rPr>
          <w:lang w:eastAsia="zh-TW"/>
        </w:rPr>
        <w:t>萬美元，創造約</w:t>
      </w:r>
      <w:r w:rsidRPr="00D64653">
        <w:rPr>
          <w:lang w:eastAsia="zh-TW"/>
        </w:rPr>
        <w:t>7,300</w:t>
      </w:r>
      <w:r w:rsidRPr="00D64653">
        <w:rPr>
          <w:lang w:eastAsia="zh-TW"/>
        </w:rPr>
        <w:t>人之就業機會。我商在尼國已組成</w:t>
      </w:r>
      <w:proofErr w:type="gramStart"/>
      <w:r w:rsidRPr="00D64653">
        <w:rPr>
          <w:lang w:eastAsia="zh-TW"/>
        </w:rPr>
        <w:t>臺</w:t>
      </w:r>
      <w:proofErr w:type="gramEnd"/>
      <w:r w:rsidRPr="00D64653">
        <w:rPr>
          <w:lang w:eastAsia="zh-TW"/>
        </w:rPr>
        <w:t>商會。</w:t>
      </w:r>
    </w:p>
    <w:p w:rsidR="005A6B85" w:rsidRPr="00D64653" w:rsidRDefault="00FE4C5A" w:rsidP="005A6B85">
      <w:pPr>
        <w:ind w:firstLine="472"/>
        <w:rPr>
          <w:lang w:eastAsia="zh-TW"/>
        </w:rPr>
      </w:pPr>
      <w:r w:rsidRPr="00D64653">
        <w:rPr>
          <w:rFonts w:hint="eastAsia"/>
          <w:lang w:eastAsia="zh-TW"/>
        </w:rPr>
        <w:t>我政府已於</w:t>
      </w:r>
      <w:r w:rsidRPr="00D64653">
        <w:rPr>
          <w:rFonts w:hint="eastAsia"/>
          <w:lang w:eastAsia="zh-TW"/>
        </w:rPr>
        <w:t>2021</w:t>
      </w:r>
      <w:r w:rsidRPr="00D64653">
        <w:rPr>
          <w:rFonts w:hint="eastAsia"/>
          <w:lang w:eastAsia="zh-TW"/>
        </w:rPr>
        <w:t>年</w:t>
      </w:r>
      <w:r w:rsidRPr="00D64653">
        <w:rPr>
          <w:rFonts w:hint="eastAsia"/>
          <w:lang w:eastAsia="zh-TW"/>
        </w:rPr>
        <w:t>12</w:t>
      </w:r>
      <w:r w:rsidRPr="00D64653">
        <w:rPr>
          <w:rFonts w:hint="eastAsia"/>
          <w:lang w:eastAsia="zh-TW"/>
        </w:rPr>
        <w:t>月</w:t>
      </w:r>
      <w:r w:rsidRPr="00D64653">
        <w:rPr>
          <w:rFonts w:hint="eastAsia"/>
          <w:lang w:eastAsia="zh-TW"/>
        </w:rPr>
        <w:t>10</w:t>
      </w:r>
      <w:r w:rsidRPr="00D64653">
        <w:rPr>
          <w:rFonts w:hint="eastAsia"/>
          <w:lang w:eastAsia="zh-TW"/>
        </w:rPr>
        <w:t>日與尼國斷交。</w:t>
      </w:r>
      <w:r w:rsidR="005A6B85" w:rsidRPr="00D64653">
        <w:rPr>
          <w:rFonts w:hint="eastAsia"/>
          <w:lang w:eastAsia="zh-TW"/>
        </w:rPr>
        <w:t>尼加拉瓜</w:t>
      </w:r>
      <w:r w:rsidR="005A6B85" w:rsidRPr="00D64653">
        <w:rPr>
          <w:rFonts w:hint="eastAsia"/>
          <w:lang w:eastAsia="zh-TW"/>
        </w:rPr>
        <w:t>2021</w:t>
      </w:r>
      <w:r w:rsidR="005A6B85" w:rsidRPr="00D64653">
        <w:rPr>
          <w:rFonts w:hint="eastAsia"/>
          <w:lang w:eastAsia="zh-TW"/>
        </w:rPr>
        <w:t>年</w:t>
      </w:r>
      <w:r w:rsidR="005A6B85" w:rsidRPr="00D64653">
        <w:rPr>
          <w:rFonts w:hint="eastAsia"/>
          <w:lang w:eastAsia="zh-TW"/>
        </w:rPr>
        <w:t>12</w:t>
      </w:r>
      <w:r w:rsidR="005A6B85" w:rsidRPr="00D64653">
        <w:rPr>
          <w:rFonts w:hint="eastAsia"/>
          <w:lang w:eastAsia="zh-TW"/>
        </w:rPr>
        <w:t>月片面廢止與臺灣簽署的自由貿易協定（</w:t>
      </w:r>
      <w:r w:rsidR="005A6B85" w:rsidRPr="00D64653">
        <w:rPr>
          <w:rFonts w:hint="eastAsia"/>
          <w:lang w:eastAsia="zh-TW"/>
        </w:rPr>
        <w:t>FTA</w:t>
      </w:r>
      <w:r w:rsidR="005A6B85" w:rsidRPr="00D64653">
        <w:rPr>
          <w:rFonts w:hint="eastAsia"/>
          <w:lang w:eastAsia="zh-TW"/>
        </w:rPr>
        <w:t>），經濟部於</w:t>
      </w:r>
      <w:r w:rsidR="005A6B85" w:rsidRPr="00D64653">
        <w:rPr>
          <w:rFonts w:hint="eastAsia"/>
          <w:lang w:eastAsia="zh-TW"/>
        </w:rPr>
        <w:t>2022</w:t>
      </w:r>
      <w:r w:rsidR="005A6B85" w:rsidRPr="00D64653">
        <w:rPr>
          <w:rFonts w:hint="eastAsia"/>
          <w:lang w:eastAsia="zh-TW"/>
        </w:rPr>
        <w:t>年</w:t>
      </w:r>
      <w:r w:rsidR="005A6B85" w:rsidRPr="00D64653">
        <w:rPr>
          <w:rFonts w:hint="eastAsia"/>
          <w:lang w:eastAsia="zh-TW"/>
        </w:rPr>
        <w:t>2</w:t>
      </w:r>
      <w:r w:rsidR="005A6B85" w:rsidRPr="00D64653">
        <w:rPr>
          <w:rFonts w:hint="eastAsia"/>
          <w:lang w:eastAsia="zh-TW"/>
        </w:rPr>
        <w:t>月</w:t>
      </w:r>
      <w:r w:rsidR="005A6B85" w:rsidRPr="00D64653">
        <w:rPr>
          <w:rFonts w:hint="eastAsia"/>
          <w:lang w:eastAsia="zh-TW"/>
        </w:rPr>
        <w:t>25</w:t>
      </w:r>
      <w:r w:rsidR="005A6B85" w:rsidRPr="00D64653">
        <w:rPr>
          <w:rFonts w:hint="eastAsia"/>
          <w:lang w:eastAsia="zh-TW"/>
        </w:rPr>
        <w:t>日表示，決定停止施行該協定。</w:t>
      </w:r>
    </w:p>
    <w:p w:rsidR="005A6B85" w:rsidRPr="00D64653" w:rsidRDefault="005A6B85" w:rsidP="005A6B85">
      <w:pPr>
        <w:ind w:firstLine="472"/>
        <w:rPr>
          <w:lang w:eastAsia="zh-TW"/>
        </w:rPr>
      </w:pPr>
      <w:r w:rsidRPr="00D64653">
        <w:rPr>
          <w:rFonts w:hint="eastAsia"/>
          <w:lang w:eastAsia="zh-TW"/>
        </w:rPr>
        <w:t>尼加拉瓜於</w:t>
      </w:r>
      <w:r w:rsidRPr="00D64653">
        <w:rPr>
          <w:rFonts w:hint="eastAsia"/>
          <w:lang w:eastAsia="zh-TW"/>
        </w:rPr>
        <w:t>2021</w:t>
      </w:r>
      <w:r w:rsidRPr="00D64653">
        <w:rPr>
          <w:rFonts w:hint="eastAsia"/>
          <w:lang w:eastAsia="zh-TW"/>
        </w:rPr>
        <w:t>年</w:t>
      </w:r>
      <w:r w:rsidRPr="00D64653">
        <w:rPr>
          <w:rFonts w:hint="eastAsia"/>
          <w:lang w:eastAsia="zh-TW"/>
        </w:rPr>
        <w:t>12</w:t>
      </w:r>
      <w:r w:rsidRPr="00D64653">
        <w:rPr>
          <w:rFonts w:hint="eastAsia"/>
          <w:lang w:eastAsia="zh-TW"/>
        </w:rPr>
        <w:t>月宣布與臺灣斷交後，決議廢止與臺灣在</w:t>
      </w:r>
      <w:r w:rsidRPr="00D64653">
        <w:rPr>
          <w:rFonts w:hint="eastAsia"/>
          <w:lang w:eastAsia="zh-TW"/>
        </w:rPr>
        <w:t>2008</w:t>
      </w:r>
      <w:r w:rsidRPr="00D64653">
        <w:rPr>
          <w:rFonts w:hint="eastAsia"/>
          <w:lang w:eastAsia="zh-TW"/>
        </w:rPr>
        <w:t>年簽署生效的</w:t>
      </w:r>
      <w:r w:rsidRPr="00D64653">
        <w:rPr>
          <w:rFonts w:hint="eastAsia"/>
          <w:lang w:eastAsia="zh-TW"/>
        </w:rPr>
        <w:t>FTA</w:t>
      </w:r>
      <w:r w:rsidRPr="00D64653">
        <w:rPr>
          <w:rFonts w:hint="eastAsia"/>
          <w:lang w:eastAsia="zh-TW"/>
        </w:rPr>
        <w:t>，而依照規定，協定需由締約方通知對方</w:t>
      </w:r>
      <w:r w:rsidRPr="00D64653">
        <w:rPr>
          <w:rFonts w:hint="eastAsia"/>
          <w:lang w:eastAsia="zh-TW"/>
        </w:rPr>
        <w:t>180</w:t>
      </w:r>
      <w:r w:rsidRPr="00D64653">
        <w:rPr>
          <w:rFonts w:hint="eastAsia"/>
          <w:lang w:eastAsia="zh-TW"/>
        </w:rPr>
        <w:t>天後才會失效，經濟部國際貿易局於</w:t>
      </w:r>
      <w:r w:rsidRPr="00D64653">
        <w:rPr>
          <w:rFonts w:hint="eastAsia"/>
          <w:lang w:eastAsia="zh-TW"/>
        </w:rPr>
        <w:t>2022</w:t>
      </w:r>
      <w:r w:rsidRPr="00D64653">
        <w:rPr>
          <w:rFonts w:hint="eastAsia"/>
          <w:lang w:eastAsia="zh-TW"/>
        </w:rPr>
        <w:t>年</w:t>
      </w:r>
      <w:r w:rsidRPr="00D64653">
        <w:rPr>
          <w:rFonts w:hint="eastAsia"/>
          <w:lang w:eastAsia="zh-TW"/>
        </w:rPr>
        <w:t>2</w:t>
      </w:r>
      <w:r w:rsidRPr="00D64653">
        <w:rPr>
          <w:rFonts w:hint="eastAsia"/>
          <w:lang w:eastAsia="zh-TW"/>
        </w:rPr>
        <w:t>月</w:t>
      </w:r>
      <w:r w:rsidRPr="00D64653">
        <w:rPr>
          <w:rFonts w:hint="eastAsia"/>
          <w:lang w:eastAsia="zh-TW"/>
        </w:rPr>
        <w:t>25</w:t>
      </w:r>
      <w:r w:rsidRPr="00D64653">
        <w:rPr>
          <w:rFonts w:hint="eastAsia"/>
          <w:lang w:eastAsia="zh-TW"/>
        </w:rPr>
        <w:t>日表示，尼國片面中斷已構成重大違約行為，我政府決定停止施行該協定。</w:t>
      </w:r>
    </w:p>
    <w:p w:rsidR="005A6B85" w:rsidRPr="00D64653" w:rsidRDefault="005A6B85" w:rsidP="005A6B85">
      <w:pPr>
        <w:ind w:firstLine="472"/>
        <w:rPr>
          <w:lang w:eastAsia="zh-TW"/>
        </w:rPr>
      </w:pPr>
      <w:r w:rsidRPr="00D64653">
        <w:rPr>
          <w:rFonts w:hint="eastAsia"/>
          <w:lang w:eastAsia="zh-TW"/>
        </w:rPr>
        <w:t>然而許多業者反映已簽購採購合約，加上</w:t>
      </w:r>
      <w:proofErr w:type="gramStart"/>
      <w:r w:rsidRPr="00D64653">
        <w:rPr>
          <w:rFonts w:hint="eastAsia"/>
          <w:lang w:eastAsia="zh-TW"/>
        </w:rPr>
        <w:t>全球塞港</w:t>
      </w:r>
      <w:proofErr w:type="gramEnd"/>
      <w:r w:rsidRPr="00D64653">
        <w:rPr>
          <w:rFonts w:hint="eastAsia"/>
          <w:lang w:eastAsia="zh-TW"/>
        </w:rPr>
        <w:t>，造成船期延誤，盼能有適當緩衝期，貿易局表示於</w:t>
      </w:r>
      <w:r w:rsidRPr="00D64653">
        <w:rPr>
          <w:rFonts w:hint="eastAsia"/>
          <w:lang w:eastAsia="zh-TW"/>
        </w:rPr>
        <w:t>2022</w:t>
      </w:r>
      <w:r w:rsidRPr="00D64653">
        <w:rPr>
          <w:rFonts w:hint="eastAsia"/>
          <w:lang w:eastAsia="zh-TW"/>
        </w:rPr>
        <w:t>年</w:t>
      </w:r>
      <w:r w:rsidRPr="00D64653">
        <w:rPr>
          <w:rFonts w:hint="eastAsia"/>
          <w:lang w:eastAsia="zh-TW"/>
        </w:rPr>
        <w:t>7</w:t>
      </w:r>
      <w:r w:rsidRPr="00D64653">
        <w:rPr>
          <w:rFonts w:hint="eastAsia"/>
          <w:lang w:eastAsia="zh-TW"/>
        </w:rPr>
        <w:t>月</w:t>
      </w:r>
      <w:r w:rsidRPr="00D64653">
        <w:rPr>
          <w:rFonts w:hint="eastAsia"/>
          <w:lang w:eastAsia="zh-TW"/>
        </w:rPr>
        <w:t>1</w:t>
      </w:r>
      <w:r w:rsidRPr="00D64653">
        <w:rPr>
          <w:rFonts w:hint="eastAsia"/>
          <w:lang w:eastAsia="zh-TW"/>
        </w:rPr>
        <w:t>日起停止施行。尼國已停止核發</w:t>
      </w:r>
      <w:proofErr w:type="gramStart"/>
      <w:r w:rsidRPr="00D64653">
        <w:rPr>
          <w:rFonts w:hint="eastAsia"/>
          <w:lang w:eastAsia="zh-TW"/>
        </w:rPr>
        <w:t>臺</w:t>
      </w:r>
      <w:proofErr w:type="gramEnd"/>
      <w:r w:rsidRPr="00D64653">
        <w:rPr>
          <w:rFonts w:hint="eastAsia"/>
          <w:lang w:eastAsia="zh-TW"/>
        </w:rPr>
        <w:t>尼</w:t>
      </w:r>
      <w:r w:rsidRPr="00D64653">
        <w:rPr>
          <w:rFonts w:hint="eastAsia"/>
          <w:lang w:eastAsia="zh-TW"/>
        </w:rPr>
        <w:t>FTA</w:t>
      </w:r>
      <w:r w:rsidRPr="00D64653">
        <w:rPr>
          <w:rFonts w:hint="eastAsia"/>
          <w:lang w:eastAsia="zh-TW"/>
        </w:rPr>
        <w:t>優惠性原產地證明書。</w:t>
      </w:r>
    </w:p>
    <w:p w:rsidR="005A6B85" w:rsidRPr="00D64653" w:rsidRDefault="005A6B85" w:rsidP="005A6B85">
      <w:pPr>
        <w:ind w:firstLine="472"/>
        <w:rPr>
          <w:lang w:eastAsia="zh-TW"/>
        </w:rPr>
      </w:pPr>
      <w:r w:rsidRPr="00D64653">
        <w:rPr>
          <w:rFonts w:hint="eastAsia"/>
          <w:lang w:eastAsia="zh-TW"/>
        </w:rPr>
        <w:t>根據貿易局資料，臺灣與尼國</w:t>
      </w:r>
      <w:r w:rsidRPr="00D64653">
        <w:rPr>
          <w:rFonts w:hint="eastAsia"/>
          <w:lang w:eastAsia="zh-TW"/>
        </w:rPr>
        <w:t>2021</w:t>
      </w:r>
      <w:r w:rsidRPr="00D64653">
        <w:rPr>
          <w:rFonts w:hint="eastAsia"/>
          <w:lang w:eastAsia="zh-TW"/>
        </w:rPr>
        <w:t>年雙邊貿易總額為</w:t>
      </w:r>
      <w:r w:rsidRPr="00D64653">
        <w:rPr>
          <w:rFonts w:hint="eastAsia"/>
          <w:lang w:eastAsia="zh-TW"/>
        </w:rPr>
        <w:t>1</w:t>
      </w:r>
      <w:r w:rsidRPr="00D64653">
        <w:rPr>
          <w:rFonts w:hint="eastAsia"/>
          <w:lang w:eastAsia="zh-TW"/>
        </w:rPr>
        <w:t>億</w:t>
      </w:r>
      <w:r w:rsidRPr="00D64653">
        <w:rPr>
          <w:rFonts w:hint="eastAsia"/>
          <w:lang w:eastAsia="zh-TW"/>
        </w:rPr>
        <w:t>6,650</w:t>
      </w:r>
      <w:r w:rsidRPr="00D64653">
        <w:rPr>
          <w:rFonts w:hint="eastAsia"/>
          <w:lang w:eastAsia="zh-TW"/>
        </w:rPr>
        <w:t>萬美元，而臺灣對尼加拉瓜出口金額為</w:t>
      </w:r>
      <w:r w:rsidRPr="00D64653">
        <w:rPr>
          <w:rFonts w:hint="eastAsia"/>
          <w:lang w:eastAsia="zh-TW"/>
        </w:rPr>
        <w:t>2,294</w:t>
      </w:r>
      <w:r w:rsidRPr="00D64653">
        <w:rPr>
          <w:rFonts w:hint="eastAsia"/>
          <w:lang w:eastAsia="zh-TW"/>
        </w:rPr>
        <w:t>萬美元，僅占出口總額</w:t>
      </w:r>
      <w:r w:rsidRPr="00D64653">
        <w:rPr>
          <w:rFonts w:hint="eastAsia"/>
          <w:lang w:eastAsia="zh-TW"/>
        </w:rPr>
        <w:t>0.01%</w:t>
      </w:r>
      <w:r w:rsidRPr="00D64653">
        <w:rPr>
          <w:rFonts w:hint="eastAsia"/>
          <w:lang w:eastAsia="zh-TW"/>
        </w:rPr>
        <w:t>，臺灣自尼加拉瓜主要進口冷凍</w:t>
      </w:r>
      <w:proofErr w:type="gramStart"/>
      <w:r w:rsidRPr="00D64653">
        <w:rPr>
          <w:rFonts w:hint="eastAsia"/>
          <w:lang w:eastAsia="zh-TW"/>
        </w:rPr>
        <w:t>凍白蝦</w:t>
      </w:r>
      <w:proofErr w:type="gramEnd"/>
      <w:r w:rsidRPr="00D64653">
        <w:rPr>
          <w:rFonts w:hint="eastAsia"/>
          <w:lang w:eastAsia="zh-TW"/>
        </w:rPr>
        <w:t>、冷凍牛腩牛腱、粗糖、</w:t>
      </w:r>
      <w:proofErr w:type="gramStart"/>
      <w:r w:rsidRPr="00D64653">
        <w:rPr>
          <w:rFonts w:hint="eastAsia"/>
          <w:lang w:eastAsia="zh-TW"/>
        </w:rPr>
        <w:t>精糖</w:t>
      </w:r>
      <w:proofErr w:type="gramEnd"/>
      <w:r w:rsidRPr="00D64653">
        <w:rPr>
          <w:rFonts w:hint="eastAsia"/>
          <w:lang w:eastAsia="zh-TW"/>
        </w:rPr>
        <w:t>、冷凍龍蝦、咖啡生豆、乾海參、鋼鐵廢料、</w:t>
      </w:r>
      <w:proofErr w:type="gramStart"/>
      <w:r w:rsidRPr="00D64653">
        <w:rPr>
          <w:rFonts w:hint="eastAsia"/>
          <w:lang w:eastAsia="zh-TW"/>
        </w:rPr>
        <w:t>冷凍牛雜</w:t>
      </w:r>
      <w:proofErr w:type="gramEnd"/>
      <w:r w:rsidRPr="00D64653">
        <w:rPr>
          <w:rFonts w:hint="eastAsia"/>
          <w:lang w:eastAsia="zh-TW"/>
        </w:rPr>
        <w:t>、冷凍牛肚等產品，</w:t>
      </w:r>
      <w:r w:rsidRPr="00D64653">
        <w:rPr>
          <w:rFonts w:hint="eastAsia"/>
          <w:lang w:eastAsia="zh-TW"/>
        </w:rPr>
        <w:t>FTA</w:t>
      </w:r>
      <w:r w:rsidRPr="00D64653">
        <w:rPr>
          <w:rFonts w:hint="eastAsia"/>
          <w:lang w:eastAsia="zh-TW"/>
        </w:rPr>
        <w:t>中止後，我政府將鼓勵及協助</w:t>
      </w:r>
      <w:proofErr w:type="gramStart"/>
      <w:r w:rsidRPr="00D64653">
        <w:rPr>
          <w:rFonts w:hint="eastAsia"/>
          <w:lang w:eastAsia="zh-TW"/>
        </w:rPr>
        <w:t>臺商改</w:t>
      </w:r>
      <w:proofErr w:type="gramEnd"/>
      <w:r w:rsidRPr="00D64653">
        <w:rPr>
          <w:rFonts w:hint="eastAsia"/>
          <w:lang w:eastAsia="zh-TW"/>
        </w:rPr>
        <w:t>向其他與臺灣簽署</w:t>
      </w:r>
      <w:r w:rsidRPr="00D64653">
        <w:rPr>
          <w:rFonts w:hint="eastAsia"/>
          <w:lang w:eastAsia="zh-TW"/>
        </w:rPr>
        <w:t>FTA</w:t>
      </w:r>
      <w:r w:rsidRPr="00D64653">
        <w:rPr>
          <w:rFonts w:hint="eastAsia"/>
          <w:lang w:eastAsia="zh-TW"/>
        </w:rPr>
        <w:t>國家進口。</w:t>
      </w:r>
    </w:p>
    <w:p w:rsidR="00F45B22" w:rsidRPr="00D64653" w:rsidRDefault="00F45B22" w:rsidP="00F45B22">
      <w:pPr>
        <w:pStyle w:val="a5"/>
        <w:spacing w:before="257" w:after="257"/>
        <w:ind w:left="632" w:hanging="632"/>
      </w:pPr>
      <w:r w:rsidRPr="00D64653">
        <w:t>三、投資機會－適合</w:t>
      </w:r>
      <w:proofErr w:type="gramStart"/>
      <w:r w:rsidRPr="00D64653">
        <w:t>臺</w:t>
      </w:r>
      <w:proofErr w:type="gramEnd"/>
      <w:r w:rsidRPr="00D64653">
        <w:t>商投資產業</w:t>
      </w:r>
    </w:p>
    <w:p w:rsidR="00F45B22" w:rsidRPr="00D64653" w:rsidRDefault="00F45B22" w:rsidP="00F45B22">
      <w:pPr>
        <w:pStyle w:val="a7"/>
        <w:ind w:left="945" w:hanging="709"/>
      </w:pPr>
      <w:r w:rsidRPr="00D64653">
        <w:t>（一）食品加工業</w:t>
      </w:r>
    </w:p>
    <w:p w:rsidR="00F45B22" w:rsidRPr="00D64653" w:rsidRDefault="00F45B22" w:rsidP="00F45B22">
      <w:pPr>
        <w:pStyle w:val="af"/>
        <w:ind w:left="945" w:firstLine="472"/>
        <w:rPr>
          <w:lang w:eastAsia="zh-TW"/>
        </w:rPr>
      </w:pPr>
      <w:r w:rsidRPr="00D64653">
        <w:rPr>
          <w:lang w:eastAsia="zh-TW"/>
        </w:rPr>
        <w:t>尼國農牧原料豐富，但因食品加工及包裝技術不佳，市面販賣之零食、餅乾、糖果、果汁飲料、罐頭食品多數自中美洲鄰國及美國進口，例如尼國起司雖居第</w:t>
      </w:r>
      <w:r w:rsidRPr="00D64653">
        <w:rPr>
          <w:lang w:eastAsia="zh-TW"/>
        </w:rPr>
        <w:t>4</w:t>
      </w:r>
      <w:r w:rsidRPr="00D64653">
        <w:rPr>
          <w:lang w:eastAsia="zh-TW"/>
        </w:rPr>
        <w:t>大出口產品，惟多為鮮起司，保存期短，</w:t>
      </w:r>
      <w:proofErr w:type="gramStart"/>
      <w:r w:rsidRPr="00D64653">
        <w:rPr>
          <w:lang w:eastAsia="zh-TW"/>
        </w:rPr>
        <w:t>大部分均輸往</w:t>
      </w:r>
      <w:proofErr w:type="gramEnd"/>
      <w:r w:rsidRPr="00D64653">
        <w:rPr>
          <w:lang w:eastAsia="zh-TW"/>
        </w:rPr>
        <w:t>薩爾瓦多（據聞包裝後輸往美國），反而市面上充斥薩爾瓦多及哥斯大黎加起司，</w:t>
      </w:r>
      <w:proofErr w:type="gramStart"/>
      <w:r w:rsidRPr="00D64653">
        <w:rPr>
          <w:lang w:eastAsia="zh-TW"/>
        </w:rPr>
        <w:t>薩</w:t>
      </w:r>
      <w:proofErr w:type="gramEnd"/>
      <w:r w:rsidRPr="00D64653">
        <w:rPr>
          <w:lang w:eastAsia="zh-TW"/>
        </w:rPr>
        <w:t>、哥起司包裝精美，在尼價格</w:t>
      </w:r>
      <w:r w:rsidRPr="00D64653">
        <w:rPr>
          <w:lang w:eastAsia="zh-TW"/>
        </w:rPr>
        <w:t>2~3</w:t>
      </w:r>
      <w:r w:rsidRPr="00D64653">
        <w:rPr>
          <w:lang w:eastAsia="zh-TW"/>
        </w:rPr>
        <w:t>倍於尼國製品。</w:t>
      </w:r>
    </w:p>
    <w:p w:rsidR="00F45B22" w:rsidRPr="00D64653" w:rsidRDefault="00F45B22" w:rsidP="00F45B22">
      <w:pPr>
        <w:pStyle w:val="a7"/>
        <w:ind w:left="945" w:hanging="709"/>
      </w:pPr>
      <w:r w:rsidRPr="00D64653">
        <w:t>（二）木材加工及家具業</w:t>
      </w:r>
    </w:p>
    <w:p w:rsidR="00F45B22" w:rsidRPr="00D64653" w:rsidRDefault="00F45B22" w:rsidP="00F45B22">
      <w:pPr>
        <w:pStyle w:val="af"/>
        <w:ind w:left="945" w:firstLine="472"/>
        <w:rPr>
          <w:lang w:eastAsia="zh-TW"/>
        </w:rPr>
      </w:pPr>
      <w:r w:rsidRPr="00D64653">
        <w:rPr>
          <w:lang w:eastAsia="zh-TW"/>
        </w:rPr>
        <w:t>依據尼加拉瓜投資促進局（</w:t>
      </w:r>
      <w:r w:rsidRPr="00D64653">
        <w:rPr>
          <w:lang w:eastAsia="zh-TW"/>
        </w:rPr>
        <w:t>PRONicaragua</w:t>
      </w:r>
      <w:r w:rsidRPr="00D64653">
        <w:rPr>
          <w:lang w:eastAsia="zh-TW"/>
        </w:rPr>
        <w:t>）資料，尼加拉瓜約有</w:t>
      </w:r>
      <w:r w:rsidRPr="00D64653">
        <w:rPr>
          <w:lang w:eastAsia="zh-TW"/>
        </w:rPr>
        <w:t>350</w:t>
      </w:r>
      <w:r w:rsidRPr="00D64653">
        <w:rPr>
          <w:lang w:eastAsia="zh-TW"/>
        </w:rPr>
        <w:t>萬公頃土地可供植樹，其中逾半適宜種植柚木、</w:t>
      </w:r>
      <w:proofErr w:type="gramStart"/>
      <w:r w:rsidRPr="00D64653">
        <w:rPr>
          <w:lang w:eastAsia="zh-TW"/>
        </w:rPr>
        <w:t>雪松及</w:t>
      </w:r>
      <w:proofErr w:type="gramEnd"/>
      <w:r w:rsidRPr="00D64653">
        <w:rPr>
          <w:lang w:eastAsia="zh-TW"/>
        </w:rPr>
        <w:t>桃花心木等高經濟價值樹種，以生產優質木材，深具發展潛力，</w:t>
      </w:r>
      <w:proofErr w:type="gramStart"/>
      <w:r w:rsidRPr="00D64653">
        <w:rPr>
          <w:lang w:eastAsia="zh-TW"/>
        </w:rPr>
        <w:t>爰</w:t>
      </w:r>
      <w:proofErr w:type="gramEnd"/>
      <w:r w:rsidRPr="00D64653">
        <w:rPr>
          <w:lang w:eastAsia="zh-TW"/>
        </w:rPr>
        <w:t>尼國政府鼓勵外資投資林業。尼國盛產之花梨木、檀木、柚木、檜木及紅木等木材適合生產製造高級地板、家具及室內裝潢建材，多數廠商均積極爭取伐木執照後，進行最簡單切割即立即外銷木料，僅有少數大型企業投入有計畫造林、伐木及家具設計。傳統木工家具業多分布在</w:t>
      </w:r>
      <w:r w:rsidRPr="00D64653">
        <w:rPr>
          <w:lang w:eastAsia="zh-TW"/>
        </w:rPr>
        <w:t>León</w:t>
      </w:r>
      <w:r w:rsidRPr="00D64653">
        <w:rPr>
          <w:lang w:eastAsia="zh-TW"/>
        </w:rPr>
        <w:t>及</w:t>
      </w:r>
      <w:r w:rsidRPr="00D64653">
        <w:rPr>
          <w:lang w:eastAsia="zh-TW"/>
        </w:rPr>
        <w:t>Masatepe</w:t>
      </w:r>
      <w:r w:rsidRPr="00D64653">
        <w:rPr>
          <w:lang w:eastAsia="zh-TW"/>
        </w:rPr>
        <w:t>一帶，手工家具木料品質甚佳，惟設計及加工粗糙，甚少使用工具機生產，缺乏生產效率，產品亦未能規格化，無法提高附加價值，難與進口家具媲美，價格亦缺乏競爭力。辦公室家具及合板簡易家具，如電腦桌、</w:t>
      </w:r>
      <w:r w:rsidRPr="00D64653">
        <w:rPr>
          <w:lang w:eastAsia="zh-TW"/>
        </w:rPr>
        <w:t>DIY</w:t>
      </w:r>
      <w:r w:rsidRPr="00D64653">
        <w:rPr>
          <w:lang w:eastAsia="zh-TW"/>
        </w:rPr>
        <w:t>組合櫃等多仰賴進口，價格高昂。</w:t>
      </w:r>
    </w:p>
    <w:p w:rsidR="00F45B22" w:rsidRPr="00D64653" w:rsidRDefault="00F45B22" w:rsidP="00F45B22">
      <w:pPr>
        <w:pStyle w:val="a7"/>
        <w:ind w:left="945" w:hanging="709"/>
      </w:pPr>
      <w:r w:rsidRPr="00D64653">
        <w:t>（三）太陽能模組組裝</w:t>
      </w:r>
    </w:p>
    <w:p w:rsidR="00F45B22" w:rsidRPr="00D64653" w:rsidRDefault="00F45B22" w:rsidP="00F45B22">
      <w:pPr>
        <w:pStyle w:val="af"/>
        <w:ind w:left="945" w:firstLine="472"/>
        <w:rPr>
          <w:lang w:eastAsia="zh-TW"/>
        </w:rPr>
      </w:pPr>
      <w:r w:rsidRPr="00D64653">
        <w:rPr>
          <w:lang w:eastAsia="zh-TW"/>
        </w:rPr>
        <w:t>目前尼國電力供應大致穩定，政府目標為持續提高供電普及率，</w:t>
      </w:r>
      <w:r w:rsidRPr="00D64653">
        <w:rPr>
          <w:lang w:eastAsia="zh-TW"/>
        </w:rPr>
        <w:t>2020</w:t>
      </w:r>
      <w:r w:rsidRPr="00D64653">
        <w:rPr>
          <w:lang w:eastAsia="zh-TW"/>
        </w:rPr>
        <w:t>年</w:t>
      </w:r>
      <w:r w:rsidRPr="00D64653">
        <w:rPr>
          <w:lang w:eastAsia="zh-TW"/>
        </w:rPr>
        <w:t>3</w:t>
      </w:r>
      <w:r w:rsidRPr="00D64653">
        <w:rPr>
          <w:lang w:eastAsia="zh-TW"/>
        </w:rPr>
        <w:t>月供電普及率已達</w:t>
      </w:r>
      <w:r w:rsidRPr="00D64653">
        <w:rPr>
          <w:lang w:eastAsia="zh-TW"/>
        </w:rPr>
        <w:t>97.46%</w:t>
      </w:r>
      <w:r w:rsidRPr="00D64653">
        <w:rPr>
          <w:lang w:eastAsia="zh-TW"/>
        </w:rPr>
        <w:t>，然而因電價昂貴，於商場、工廠、辦公大樓屋頂及停車場裝置太陽能板具有商機，配合尼國電業法修正，更可將多餘</w:t>
      </w:r>
      <w:proofErr w:type="gramStart"/>
      <w:r w:rsidRPr="00D64653">
        <w:rPr>
          <w:lang w:eastAsia="zh-TW"/>
        </w:rPr>
        <w:t>電力售回電網</w:t>
      </w:r>
      <w:proofErr w:type="gramEnd"/>
      <w:r w:rsidRPr="00D64653">
        <w:rPr>
          <w:lang w:eastAsia="zh-TW"/>
        </w:rPr>
        <w:t>。尼國日照充足，土地遼闊，非常適合推展太陽能運用及設備組裝，包括太陽能面板、整流器、電池、變壓器及</w:t>
      </w:r>
      <w:r w:rsidRPr="00D64653">
        <w:rPr>
          <w:lang w:eastAsia="zh-TW"/>
        </w:rPr>
        <w:t>LED</w:t>
      </w:r>
      <w:r w:rsidRPr="00D64653">
        <w:rPr>
          <w:lang w:eastAsia="zh-TW"/>
        </w:rPr>
        <w:t>照明燈具等模組及週邊設備成品，市場潛力及商機兼具。</w:t>
      </w:r>
    </w:p>
    <w:p w:rsidR="00F45B22" w:rsidRPr="00D64653" w:rsidRDefault="00F45B22" w:rsidP="00F45B22">
      <w:pPr>
        <w:pStyle w:val="a7"/>
        <w:ind w:left="945" w:hanging="709"/>
      </w:pPr>
      <w:r w:rsidRPr="00D64653">
        <w:t>（四）漁業及水產養殖業</w:t>
      </w:r>
    </w:p>
    <w:p w:rsidR="00F45B22" w:rsidRPr="00D64653" w:rsidRDefault="00F45B22" w:rsidP="00F45B22">
      <w:pPr>
        <w:pStyle w:val="af"/>
        <w:ind w:left="945" w:firstLine="472"/>
        <w:rPr>
          <w:lang w:eastAsia="zh-TW"/>
        </w:rPr>
      </w:pPr>
      <w:r w:rsidRPr="00D64653">
        <w:rPr>
          <w:lang w:eastAsia="zh-TW"/>
        </w:rPr>
        <w:t>尼國領海及經濟海域漁產豐饒，太平洋及大西洋海域分別有</w:t>
      </w:r>
      <w:r w:rsidRPr="00D64653">
        <w:rPr>
          <w:lang w:eastAsia="zh-TW"/>
        </w:rPr>
        <w:t>311</w:t>
      </w:r>
      <w:r w:rsidRPr="00D64653">
        <w:rPr>
          <w:lang w:eastAsia="zh-TW"/>
        </w:rPr>
        <w:t>項、</w:t>
      </w:r>
      <w:r w:rsidRPr="00D64653">
        <w:rPr>
          <w:lang w:eastAsia="zh-TW"/>
        </w:rPr>
        <w:t>305</w:t>
      </w:r>
      <w:r w:rsidRPr="00D64653">
        <w:rPr>
          <w:lang w:eastAsia="zh-TW"/>
        </w:rPr>
        <w:t>項魚種，接受俄羅斯、西班牙入漁，</w:t>
      </w:r>
      <w:r w:rsidRPr="00D64653">
        <w:rPr>
          <w:lang w:eastAsia="zh-TW"/>
        </w:rPr>
        <w:t>2012</w:t>
      </w:r>
      <w:r w:rsidRPr="00D64653">
        <w:rPr>
          <w:lang w:eastAsia="zh-TW"/>
        </w:rPr>
        <w:t>年復經海牙國際法庭判決自哥倫比亞取得</w:t>
      </w:r>
      <w:r w:rsidRPr="00D64653">
        <w:rPr>
          <w:lang w:eastAsia="zh-TW"/>
        </w:rPr>
        <w:t>76,263</w:t>
      </w:r>
      <w:r w:rsidRPr="00D64653">
        <w:rPr>
          <w:lang w:eastAsia="zh-TW"/>
        </w:rPr>
        <w:t>平方公里加勒比海海域，</w:t>
      </w:r>
      <w:proofErr w:type="gramStart"/>
      <w:r w:rsidRPr="00D64653">
        <w:rPr>
          <w:lang w:eastAsia="zh-TW"/>
        </w:rPr>
        <w:t>漁種豐富</w:t>
      </w:r>
      <w:proofErr w:type="gramEnd"/>
      <w:r w:rsidRPr="00D64653">
        <w:rPr>
          <w:lang w:eastAsia="zh-TW"/>
        </w:rPr>
        <w:t>更趨多樣。</w:t>
      </w:r>
    </w:p>
    <w:p w:rsidR="00F45B22" w:rsidRPr="00D64653" w:rsidRDefault="00F45B22" w:rsidP="00F45B22">
      <w:pPr>
        <w:pStyle w:val="af"/>
        <w:ind w:left="945" w:firstLine="472"/>
        <w:rPr>
          <w:lang w:eastAsia="zh-TW"/>
        </w:rPr>
      </w:pPr>
      <w:r w:rsidRPr="00D64653">
        <w:rPr>
          <w:lang w:eastAsia="zh-TW"/>
        </w:rPr>
        <w:t>尼國海蝦一向受到市場歡迎，另亦適合</w:t>
      </w:r>
      <w:proofErr w:type="gramStart"/>
      <w:r w:rsidRPr="00D64653">
        <w:rPr>
          <w:lang w:eastAsia="zh-TW"/>
        </w:rPr>
        <w:t>養殖白蝦及</w:t>
      </w:r>
      <w:proofErr w:type="gramEnd"/>
      <w:r w:rsidRPr="00D64653">
        <w:rPr>
          <w:lang w:eastAsia="zh-TW"/>
        </w:rPr>
        <w:t>龍蝦，西班牙、</w:t>
      </w:r>
      <w:proofErr w:type="gramStart"/>
      <w:r w:rsidRPr="00D64653">
        <w:rPr>
          <w:lang w:eastAsia="zh-TW"/>
        </w:rPr>
        <w:t>巴拿馬均有投資</w:t>
      </w:r>
      <w:proofErr w:type="gramEnd"/>
      <w:r w:rsidRPr="00D64653">
        <w:rPr>
          <w:lang w:eastAsia="zh-TW"/>
        </w:rPr>
        <w:t>。</w:t>
      </w:r>
    </w:p>
    <w:p w:rsidR="00F45B22" w:rsidRPr="00D64653" w:rsidRDefault="00F45B22" w:rsidP="00F45B22">
      <w:pPr>
        <w:pStyle w:val="a7"/>
        <w:ind w:left="945" w:hanging="709"/>
      </w:pPr>
      <w:r w:rsidRPr="00D64653">
        <w:t>（五）免稅出口區</w:t>
      </w:r>
    </w:p>
    <w:p w:rsidR="00F45B22" w:rsidRPr="00D64653" w:rsidRDefault="00F45B22" w:rsidP="00F45B22">
      <w:pPr>
        <w:pStyle w:val="af"/>
        <w:ind w:left="945" w:firstLine="472"/>
        <w:rPr>
          <w:lang w:eastAsia="zh-TW"/>
        </w:rPr>
      </w:pPr>
      <w:r w:rsidRPr="00D64653">
        <w:rPr>
          <w:lang w:eastAsia="zh-TW"/>
        </w:rPr>
        <w:t>尼國政府鼓勵投資開發免稅出口區，凡經登記許可享有免稅出口區優惠待遇之廠商，前</w:t>
      </w:r>
      <w:r w:rsidRPr="00D64653">
        <w:rPr>
          <w:lang w:eastAsia="zh-TW"/>
        </w:rPr>
        <w:t>10</w:t>
      </w:r>
      <w:r w:rsidRPr="00D64653">
        <w:rPr>
          <w:lang w:eastAsia="zh-TW"/>
        </w:rPr>
        <w:t>年可完全免除營利所得稅，並得經國家免稅區委員會同意延長免稅期間</w:t>
      </w:r>
      <w:r w:rsidRPr="00D64653">
        <w:rPr>
          <w:lang w:eastAsia="zh-TW"/>
        </w:rPr>
        <w:t>1</w:t>
      </w:r>
      <w:r w:rsidRPr="00D64653">
        <w:rPr>
          <w:lang w:eastAsia="zh-TW"/>
        </w:rPr>
        <w:t>次，第</w:t>
      </w:r>
      <w:r w:rsidRPr="00D64653">
        <w:rPr>
          <w:lang w:eastAsia="zh-TW"/>
        </w:rPr>
        <w:t>11</w:t>
      </w:r>
      <w:r w:rsidRPr="00D64653">
        <w:rPr>
          <w:lang w:eastAsia="zh-TW"/>
        </w:rPr>
        <w:t>至</w:t>
      </w:r>
      <w:r w:rsidRPr="00D64653">
        <w:rPr>
          <w:lang w:eastAsia="zh-TW"/>
        </w:rPr>
        <w:t>20</w:t>
      </w:r>
      <w:r w:rsidRPr="00D64653">
        <w:rPr>
          <w:lang w:eastAsia="zh-TW"/>
        </w:rPr>
        <w:t>年則免除</w:t>
      </w:r>
      <w:r w:rsidRPr="00D64653">
        <w:rPr>
          <w:lang w:eastAsia="zh-TW"/>
        </w:rPr>
        <w:t>60%</w:t>
      </w:r>
      <w:r w:rsidRPr="00D64653">
        <w:rPr>
          <w:lang w:eastAsia="zh-TW"/>
        </w:rPr>
        <w:t>所得稅；且其機器設備、原料、備份零件、樣品、模具及配件等皆得免稅進口，至於零件、原物料，投資所需車輛、員工用品及尼國無法供應之包裝材料等亦免徵關稅；另選擇性消費稅、加值稅及不動產轉讓稅及市政府稅亦全部免</w:t>
      </w:r>
      <w:proofErr w:type="gramStart"/>
      <w:r w:rsidRPr="00D64653">
        <w:rPr>
          <w:lang w:eastAsia="zh-TW"/>
        </w:rPr>
        <w:t>徵</w:t>
      </w:r>
      <w:proofErr w:type="gramEnd"/>
      <w:r w:rsidRPr="00D64653">
        <w:rPr>
          <w:lang w:eastAsia="zh-TW"/>
        </w:rPr>
        <w:t>。另世界貿易組織（</w:t>
      </w:r>
      <w:r w:rsidRPr="00D64653">
        <w:rPr>
          <w:lang w:eastAsia="zh-TW"/>
        </w:rPr>
        <w:t>WTO</w:t>
      </w:r>
      <w:r w:rsidRPr="00D64653">
        <w:rPr>
          <w:lang w:eastAsia="zh-TW"/>
        </w:rPr>
        <w:t>）於第</w:t>
      </w:r>
      <w:r w:rsidRPr="00D64653">
        <w:rPr>
          <w:lang w:eastAsia="zh-TW"/>
        </w:rPr>
        <w:t>4</w:t>
      </w:r>
      <w:r w:rsidRPr="00D64653">
        <w:rPr>
          <w:lang w:eastAsia="zh-TW"/>
        </w:rPr>
        <w:t>屆杜哈部長會議依據對低度開發國家之特別及差別待遇條款，准許尼加拉瓜在</w:t>
      </w:r>
      <w:r w:rsidRPr="00D64653">
        <w:rPr>
          <w:lang w:eastAsia="zh-TW"/>
        </w:rPr>
        <w:t>2008</w:t>
      </w:r>
      <w:r w:rsidRPr="00D64653">
        <w:rPr>
          <w:lang w:eastAsia="zh-TW"/>
        </w:rPr>
        <w:t>年以後仍可維持免稅出口區的存在，而其他鄰近所得較高之中美洲國家則須修改免稅出口區法令及進行轉型，以免形成出口補貼。</w:t>
      </w:r>
    </w:p>
    <w:p w:rsidR="00F45B22" w:rsidRPr="00D64653" w:rsidRDefault="00F45B22" w:rsidP="00F45B22">
      <w:pPr>
        <w:pStyle w:val="a7"/>
        <w:ind w:left="945" w:hanging="709"/>
      </w:pPr>
      <w:r w:rsidRPr="00D64653">
        <w:t>（六）商辦、社區住宅、旅館及觀光村開發</w:t>
      </w:r>
    </w:p>
    <w:p w:rsidR="00F45B22" w:rsidRPr="00D64653" w:rsidRDefault="00F45B22" w:rsidP="00F45B22">
      <w:pPr>
        <w:pStyle w:val="af"/>
        <w:ind w:left="945" w:firstLine="472"/>
        <w:rPr>
          <w:lang w:eastAsia="zh-TW"/>
        </w:rPr>
      </w:pPr>
      <w:r w:rsidRPr="00D64653">
        <w:rPr>
          <w:lang w:eastAsia="zh-TW"/>
        </w:rPr>
        <w:t>尼國近年來因政治情況穩定，經濟加速發展，政府興建平價住宅外，民間亦大量投入商辦、住宅社區及商場開發，使營建業成為帶動經濟成長主力，市場熱絡。</w:t>
      </w:r>
      <w:proofErr w:type="gramStart"/>
      <w:r w:rsidRPr="00D64653">
        <w:rPr>
          <w:lang w:eastAsia="zh-TW"/>
        </w:rPr>
        <w:t>此外，</w:t>
      </w:r>
      <w:proofErr w:type="gramEnd"/>
      <w:r w:rsidRPr="00D64653">
        <w:rPr>
          <w:lang w:eastAsia="zh-TW"/>
        </w:rPr>
        <w:t>尼國自然生態旅遊資源豐富，並因</w:t>
      </w:r>
      <w:proofErr w:type="gramStart"/>
      <w:r w:rsidRPr="00D64653">
        <w:rPr>
          <w:lang w:eastAsia="zh-TW"/>
        </w:rPr>
        <w:t>物價廉宜</w:t>
      </w:r>
      <w:proofErr w:type="gramEnd"/>
      <w:r w:rsidRPr="00D64653">
        <w:rPr>
          <w:lang w:eastAsia="zh-TW"/>
        </w:rPr>
        <w:t>、氣候</w:t>
      </w:r>
      <w:proofErr w:type="gramStart"/>
      <w:r w:rsidRPr="00D64653">
        <w:rPr>
          <w:lang w:eastAsia="zh-TW"/>
        </w:rPr>
        <w:t>怡</w:t>
      </w:r>
      <w:proofErr w:type="gramEnd"/>
      <w:r w:rsidRPr="00D64653">
        <w:rPr>
          <w:lang w:eastAsia="zh-TW"/>
        </w:rPr>
        <w:t>人，受推薦為國際退休居留理想地點。</w:t>
      </w:r>
    </w:p>
    <w:p w:rsidR="00F45B22" w:rsidRPr="00D64653" w:rsidRDefault="00F45B22" w:rsidP="00F45B22">
      <w:pPr>
        <w:pStyle w:val="a7"/>
        <w:ind w:left="945" w:hanging="709"/>
      </w:pPr>
      <w:r w:rsidRPr="00D64653">
        <w:t>（七）基礎建設及公共工程設計營造</w:t>
      </w:r>
    </w:p>
    <w:p w:rsidR="008B5482" w:rsidRPr="00D64653" w:rsidRDefault="00F45B22" w:rsidP="008B5482">
      <w:pPr>
        <w:pStyle w:val="af"/>
        <w:ind w:left="945" w:firstLine="472"/>
        <w:rPr>
          <w:lang w:eastAsia="zh-TW"/>
        </w:rPr>
      </w:pPr>
      <w:r w:rsidRPr="00D64653">
        <w:rPr>
          <w:lang w:eastAsia="zh-TW"/>
        </w:rPr>
        <w:t>尼國政府積極運用國際援助投入道路、橋樑及平民住宅等基礎建設，向為最主要施政重點，帶動數百億美元重大工程建設商機。民間方面亦投入中產階級及高價位住宅社區及辦公大樓建設，帶動國內外財團積極進行觀光旅館、渡假別墅開發案</w:t>
      </w:r>
      <w:r w:rsidR="008F6E08" w:rsidRPr="00D64653">
        <w:rPr>
          <w:rFonts w:hint="eastAsia"/>
          <w:lang w:eastAsia="zh-TW"/>
        </w:rPr>
        <w:t>。</w:t>
      </w:r>
    </w:p>
    <w:p w:rsidR="00F45B22" w:rsidRPr="00D64653" w:rsidRDefault="00F45B22" w:rsidP="008B5482">
      <w:pPr>
        <w:pStyle w:val="af"/>
        <w:ind w:left="945" w:firstLine="472"/>
        <w:rPr>
          <w:lang w:eastAsia="zh-TW"/>
        </w:rPr>
      </w:pPr>
    </w:p>
    <w:p w:rsidR="00EC3473" w:rsidRPr="00D64653" w:rsidRDefault="00EC3473">
      <w:pPr>
        <w:widowControl/>
        <w:overflowPunct/>
        <w:autoSpaceDE/>
        <w:autoSpaceDN/>
        <w:ind w:firstLineChars="0" w:firstLine="0"/>
        <w:jc w:val="left"/>
        <w:rPr>
          <w:lang w:eastAsia="zh-TW"/>
        </w:rPr>
      </w:pPr>
      <w:r w:rsidRPr="00D64653">
        <w:rPr>
          <w:lang w:eastAsia="zh-TW"/>
        </w:rPr>
        <w:br w:type="page"/>
      </w:r>
    </w:p>
    <w:p w:rsidR="00A32F18" w:rsidRPr="00D64653" w:rsidRDefault="00A32F18" w:rsidP="00A32F18">
      <w:pPr>
        <w:pStyle w:val="af"/>
        <w:ind w:left="945" w:firstLine="472"/>
        <w:rPr>
          <w:lang w:eastAsia="zh-TW"/>
        </w:rPr>
      </w:pPr>
    </w:p>
    <w:p w:rsidR="00261052" w:rsidRPr="00D64653" w:rsidRDefault="00261052" w:rsidP="00A32F18">
      <w:pPr>
        <w:pStyle w:val="af"/>
        <w:ind w:left="945" w:firstLine="472"/>
        <w:rPr>
          <w:lang w:eastAsia="zh-TW"/>
        </w:rPr>
        <w:sectPr w:rsidR="00261052" w:rsidRPr="00D64653" w:rsidSect="003E0BC3">
          <w:headerReference w:type="default" r:id="rId28"/>
          <w:pgSz w:w="11906" w:h="16838" w:code="9"/>
          <w:pgMar w:top="2268" w:right="1701" w:bottom="1701" w:left="1701" w:header="1134" w:footer="851" w:gutter="0"/>
          <w:cols w:space="425"/>
          <w:docGrid w:type="linesAndChars" w:linePitch="514" w:charSpace="-774"/>
        </w:sectPr>
      </w:pPr>
    </w:p>
    <w:p w:rsidR="00DA58D2" w:rsidRPr="00D64653" w:rsidRDefault="00DA58D2" w:rsidP="00B81C9B">
      <w:pPr>
        <w:pStyle w:val="a3"/>
        <w:spacing w:before="514" w:after="771"/>
        <w:rPr>
          <w:lang w:eastAsia="zh-TW"/>
        </w:rPr>
      </w:pPr>
      <w:bookmarkStart w:id="3" w:name="_Toc109076978"/>
      <w:r w:rsidRPr="00D64653">
        <w:rPr>
          <w:lang w:eastAsia="zh-TW"/>
        </w:rPr>
        <w:t>第肆章　投資法規及程序</w:t>
      </w:r>
      <w:bookmarkEnd w:id="3"/>
    </w:p>
    <w:p w:rsidR="00F45B22" w:rsidRPr="00D64653" w:rsidRDefault="00F45B22" w:rsidP="00F45B22">
      <w:pPr>
        <w:pStyle w:val="a5"/>
        <w:spacing w:before="257" w:after="257"/>
        <w:ind w:left="632" w:hanging="632"/>
        <w:rPr>
          <w:lang w:val="en-US"/>
        </w:rPr>
      </w:pPr>
      <w:r w:rsidRPr="00D64653">
        <w:t>一、主要投資法令</w:t>
      </w:r>
    </w:p>
    <w:p w:rsidR="00F45B22" w:rsidRPr="00D64653" w:rsidRDefault="00F45B22" w:rsidP="00F45B22">
      <w:pPr>
        <w:ind w:left="400" w:firstLine="472"/>
        <w:rPr>
          <w:lang w:eastAsia="zh-TW"/>
        </w:rPr>
      </w:pPr>
      <w:r w:rsidRPr="00D64653">
        <w:rPr>
          <w:lang w:eastAsia="zh-TW"/>
        </w:rPr>
        <w:t>為引進外資，尼國政府</w:t>
      </w:r>
      <w:proofErr w:type="gramStart"/>
      <w:r w:rsidRPr="00D64653">
        <w:rPr>
          <w:lang w:eastAsia="zh-TW"/>
        </w:rPr>
        <w:t>特</w:t>
      </w:r>
      <w:proofErr w:type="gramEnd"/>
      <w:r w:rsidRPr="00D64653">
        <w:rPr>
          <w:lang w:eastAsia="zh-TW"/>
        </w:rPr>
        <w:t>於</w:t>
      </w:r>
      <w:r w:rsidRPr="00D64653">
        <w:rPr>
          <w:lang w:eastAsia="zh-TW"/>
        </w:rPr>
        <w:t>1991</w:t>
      </w:r>
      <w:r w:rsidRPr="00D64653">
        <w:rPr>
          <w:lang w:eastAsia="zh-TW"/>
        </w:rPr>
        <w:t>年實施第</w:t>
      </w:r>
      <w:r w:rsidRPr="00D64653">
        <w:rPr>
          <w:lang w:eastAsia="zh-TW"/>
        </w:rPr>
        <w:t>127</w:t>
      </w:r>
      <w:r w:rsidRPr="00D64653">
        <w:rPr>
          <w:lang w:eastAsia="zh-TW"/>
        </w:rPr>
        <w:t>號法令外人投資法，並於</w:t>
      </w:r>
      <w:r w:rsidRPr="00D64653">
        <w:rPr>
          <w:lang w:eastAsia="zh-TW"/>
        </w:rPr>
        <w:t>2000</w:t>
      </w:r>
      <w:r w:rsidRPr="00D64653">
        <w:rPr>
          <w:lang w:eastAsia="zh-TW"/>
        </w:rPr>
        <w:t>年時</w:t>
      </w:r>
      <w:r w:rsidRPr="00D64653">
        <w:rPr>
          <w:spacing w:val="-4"/>
          <w:lang w:eastAsia="zh-TW"/>
        </w:rPr>
        <w:t>改訂為</w:t>
      </w:r>
      <w:r w:rsidRPr="00D64653">
        <w:rPr>
          <w:lang w:eastAsia="zh-TW"/>
        </w:rPr>
        <w:t>第</w:t>
      </w:r>
      <w:r w:rsidRPr="00D64653">
        <w:rPr>
          <w:spacing w:val="-4"/>
          <w:lang w:eastAsia="zh-TW"/>
        </w:rPr>
        <w:t>344</w:t>
      </w:r>
      <w:r w:rsidRPr="00D64653">
        <w:rPr>
          <w:spacing w:val="-4"/>
          <w:lang w:eastAsia="zh-TW"/>
        </w:rPr>
        <w:t>號法令「外人投資促進法」（</w:t>
      </w:r>
      <w:r w:rsidRPr="00D64653">
        <w:rPr>
          <w:spacing w:val="-4"/>
          <w:lang w:eastAsia="zh-TW"/>
        </w:rPr>
        <w:t>Ley de Promoción de Inversiones Extranjeras</w:t>
      </w:r>
      <w:r w:rsidRPr="00D64653">
        <w:rPr>
          <w:spacing w:val="-4"/>
          <w:lang w:eastAsia="zh-TW"/>
        </w:rPr>
        <w:t>）</w:t>
      </w:r>
      <w:r w:rsidRPr="00D64653">
        <w:rPr>
          <w:lang w:eastAsia="zh-TW"/>
        </w:rPr>
        <w:t>，保障外人投資權利，其要項如下：</w:t>
      </w:r>
    </w:p>
    <w:p w:rsidR="00F45B22" w:rsidRPr="00D64653" w:rsidRDefault="00F45B22" w:rsidP="00F45B22">
      <w:pPr>
        <w:pStyle w:val="a7"/>
        <w:ind w:left="945" w:hanging="709"/>
      </w:pPr>
      <w:r w:rsidRPr="00D64653">
        <w:t>（一）外人投資享有國民待遇，只要是合法而不危及國家安全及公共衛生，廠商投資之行業並無特別之限制。</w:t>
      </w:r>
    </w:p>
    <w:p w:rsidR="00F45B22" w:rsidRPr="00D64653" w:rsidRDefault="00F45B22" w:rsidP="00F45B22">
      <w:pPr>
        <w:pStyle w:val="a7"/>
        <w:ind w:left="945" w:hanging="709"/>
      </w:pPr>
      <w:r w:rsidRPr="00D64653">
        <w:t>（二）外人投資比例及外人所占股份比例亦無限制。</w:t>
      </w:r>
    </w:p>
    <w:p w:rsidR="00F45B22" w:rsidRPr="00D64653" w:rsidRDefault="00F45B22" w:rsidP="00F45B22">
      <w:pPr>
        <w:pStyle w:val="a7"/>
        <w:ind w:left="945" w:hanging="709"/>
      </w:pPr>
      <w:r w:rsidRPr="00D64653">
        <w:t>（三）投資之資本、淨利、股利可完全匯出，公司稅在投資時確定後不再因利潤之增加而調整。外匯自由兌換。</w:t>
      </w:r>
    </w:p>
    <w:p w:rsidR="00F45B22" w:rsidRPr="00D64653" w:rsidRDefault="00F45B22" w:rsidP="00F45B22">
      <w:pPr>
        <w:pStyle w:val="a7"/>
        <w:ind w:left="945" w:hanging="709"/>
      </w:pPr>
      <w:r w:rsidRPr="00D64653">
        <w:t>（四）尼國政府依據對外洽簽之條約及協定降低非商業風險及避免雙重課稅，尼國政府與外人投資之爭議均可提交國際仲裁。</w:t>
      </w:r>
    </w:p>
    <w:p w:rsidR="00F45B22" w:rsidRPr="00D64653" w:rsidRDefault="00F45B22" w:rsidP="00F45B22">
      <w:pPr>
        <w:pStyle w:val="a5"/>
        <w:spacing w:before="257" w:after="257"/>
        <w:ind w:left="632" w:hanging="632"/>
      </w:pPr>
      <w:r w:rsidRPr="00D64653">
        <w:t>二、投資申請之規定、程序、應準備文件及審查流程</w:t>
      </w:r>
    </w:p>
    <w:p w:rsidR="00F45B22" w:rsidRPr="00D64653" w:rsidRDefault="00F45B22" w:rsidP="00F45B22">
      <w:pPr>
        <w:ind w:left="400" w:firstLine="472"/>
        <w:rPr>
          <w:lang w:eastAsia="zh-TW"/>
        </w:rPr>
      </w:pPr>
      <w:r w:rsidRPr="00D64653">
        <w:rPr>
          <w:lang w:eastAsia="zh-TW"/>
        </w:rPr>
        <w:t>尼國對外人設立公司</w:t>
      </w:r>
      <w:proofErr w:type="gramStart"/>
      <w:r w:rsidRPr="00D64653">
        <w:rPr>
          <w:lang w:eastAsia="zh-TW"/>
        </w:rPr>
        <w:t>採</w:t>
      </w:r>
      <w:proofErr w:type="gramEnd"/>
      <w:r w:rsidRPr="00D64653">
        <w:rPr>
          <w:lang w:eastAsia="zh-TW"/>
        </w:rPr>
        <w:t>國民待遇，對經營型態可</w:t>
      </w:r>
      <w:proofErr w:type="gramStart"/>
      <w:r w:rsidRPr="00D64653">
        <w:rPr>
          <w:lang w:eastAsia="zh-TW"/>
        </w:rPr>
        <w:t>採</w:t>
      </w:r>
      <w:proofErr w:type="gramEnd"/>
      <w:r w:rsidRPr="00D64653">
        <w:rPr>
          <w:lang w:eastAsia="zh-TW"/>
        </w:rPr>
        <w:t>合夥或公司組織，一般外國人多</w:t>
      </w:r>
      <w:proofErr w:type="gramStart"/>
      <w:r w:rsidRPr="00D64653">
        <w:rPr>
          <w:lang w:eastAsia="zh-TW"/>
        </w:rPr>
        <w:t>採</w:t>
      </w:r>
      <w:proofErr w:type="gramEnd"/>
      <w:r w:rsidRPr="00D64653">
        <w:rPr>
          <w:lang w:eastAsia="zh-TW"/>
        </w:rPr>
        <w:t>股份有限公司（</w:t>
      </w:r>
      <w:r w:rsidRPr="00D64653">
        <w:rPr>
          <w:lang w:eastAsia="zh-TW"/>
        </w:rPr>
        <w:t>Sociedad Anónima</w:t>
      </w:r>
      <w:r w:rsidRPr="00D64653">
        <w:rPr>
          <w:lang w:eastAsia="zh-TW"/>
        </w:rPr>
        <w:t>）型態經營，可選擇設立新公司或開設分公司兩種途徑。</w:t>
      </w:r>
    </w:p>
    <w:p w:rsidR="00F45B22" w:rsidRPr="00D64653" w:rsidRDefault="00F45B22" w:rsidP="00F45B22">
      <w:pPr>
        <w:ind w:left="400" w:firstLine="472"/>
        <w:rPr>
          <w:lang w:eastAsia="zh-TW"/>
        </w:rPr>
      </w:pPr>
      <w:r w:rsidRPr="00D64653">
        <w:rPr>
          <w:lang w:eastAsia="zh-TW"/>
        </w:rPr>
        <w:t>設立新公司，除銀行及金融機構外，並無資本額限制，但最少要有</w:t>
      </w:r>
      <w:r w:rsidRPr="00D64653">
        <w:rPr>
          <w:lang w:eastAsia="zh-TW"/>
        </w:rPr>
        <w:t>2</w:t>
      </w:r>
      <w:r w:rsidRPr="00D64653">
        <w:rPr>
          <w:lang w:eastAsia="zh-TW"/>
        </w:rPr>
        <w:t>名股東（商法第</w:t>
      </w:r>
      <w:r w:rsidRPr="00D64653">
        <w:rPr>
          <w:lang w:eastAsia="zh-TW"/>
        </w:rPr>
        <w:t>202</w:t>
      </w:r>
      <w:r w:rsidRPr="00D64653">
        <w:rPr>
          <w:lang w:eastAsia="zh-TW"/>
        </w:rPr>
        <w:t>條），公司開始營運後</w:t>
      </w:r>
      <w:r w:rsidRPr="00D64653">
        <w:rPr>
          <w:lang w:eastAsia="zh-TW"/>
        </w:rPr>
        <w:t>6</w:t>
      </w:r>
      <w:r w:rsidRPr="00D64653">
        <w:rPr>
          <w:lang w:eastAsia="zh-TW"/>
        </w:rPr>
        <w:t>個月，股東數必須增至</w:t>
      </w:r>
      <w:r w:rsidRPr="00D64653">
        <w:rPr>
          <w:lang w:eastAsia="zh-TW"/>
        </w:rPr>
        <w:t>3</w:t>
      </w:r>
      <w:r w:rsidRPr="00D64653">
        <w:rPr>
          <w:lang w:eastAsia="zh-TW"/>
        </w:rPr>
        <w:t>名以上，否則任</w:t>
      </w:r>
      <w:proofErr w:type="gramStart"/>
      <w:r w:rsidRPr="00D64653">
        <w:rPr>
          <w:lang w:eastAsia="zh-TW"/>
        </w:rPr>
        <w:t>一</w:t>
      </w:r>
      <w:proofErr w:type="gramEnd"/>
      <w:r w:rsidRPr="00D64653">
        <w:rPr>
          <w:lang w:eastAsia="zh-TW"/>
        </w:rPr>
        <w:t>股東可要求解散公司（商法第</w:t>
      </w:r>
      <w:r w:rsidRPr="00D64653">
        <w:rPr>
          <w:lang w:eastAsia="zh-TW"/>
        </w:rPr>
        <w:t>270</w:t>
      </w:r>
      <w:r w:rsidRPr="00D64653">
        <w:rPr>
          <w:lang w:eastAsia="zh-TW"/>
        </w:rPr>
        <w:t>條）。</w:t>
      </w:r>
    </w:p>
    <w:p w:rsidR="00F45B22" w:rsidRPr="00D64653" w:rsidRDefault="00F45B22" w:rsidP="00F45B22">
      <w:pPr>
        <w:ind w:left="400" w:firstLine="472"/>
        <w:rPr>
          <w:lang w:eastAsia="zh-TW"/>
        </w:rPr>
      </w:pPr>
      <w:r w:rsidRPr="00D64653">
        <w:t>尼</w:t>
      </w:r>
      <w:proofErr w:type="gramStart"/>
      <w:r w:rsidRPr="00D64653">
        <w:t>國</w:t>
      </w:r>
      <w:proofErr w:type="gramEnd"/>
      <w:r w:rsidRPr="00D64653">
        <w:t>工商部</w:t>
      </w:r>
      <w:proofErr w:type="gramStart"/>
      <w:r w:rsidRPr="00D64653">
        <w:t>為</w:t>
      </w:r>
      <w:proofErr w:type="gramEnd"/>
      <w:r w:rsidRPr="00D64653">
        <w:t>便利外人投資申請，特</w:t>
      </w:r>
      <w:proofErr w:type="gramStart"/>
      <w:r w:rsidRPr="00D64653">
        <w:t>會</w:t>
      </w:r>
      <w:proofErr w:type="gramEnd"/>
      <w:r w:rsidRPr="00D64653">
        <w:t>同外交部領務司、中央銀行、</w:t>
      </w:r>
      <w:proofErr w:type="gramStart"/>
      <w:r w:rsidRPr="00D64653">
        <w:t>國</w:t>
      </w:r>
      <w:proofErr w:type="gramEnd"/>
      <w:r w:rsidRPr="00D64653">
        <w:t>稅局、馬拉瓜市政府等相關</w:t>
      </w:r>
      <w:proofErr w:type="gramStart"/>
      <w:r w:rsidRPr="00D64653">
        <w:t>單</w:t>
      </w:r>
      <w:proofErr w:type="gramEnd"/>
      <w:r w:rsidRPr="00D64653">
        <w:t>位，成立投資</w:t>
      </w:r>
      <w:proofErr w:type="gramStart"/>
      <w:r w:rsidRPr="00D64653">
        <w:t>單一</w:t>
      </w:r>
      <w:proofErr w:type="gramEnd"/>
      <w:r w:rsidRPr="00D64653">
        <w:t>窗口（</w:t>
      </w:r>
      <w:r w:rsidRPr="00D64653">
        <w:t>La Ventanilla Única de Inversión,</w:t>
      </w:r>
      <w:r w:rsidRPr="00D64653">
        <w:rPr>
          <w:lang w:eastAsia="zh-TW"/>
        </w:rPr>
        <w:t xml:space="preserve"> </w:t>
      </w:r>
      <w:r w:rsidRPr="00D64653">
        <w:t>VUI</w:t>
      </w:r>
      <w:r w:rsidRPr="00D64653">
        <w:rPr>
          <w:lang w:eastAsia="zh-TW"/>
        </w:rPr>
        <w:t>，網址：</w:t>
      </w:r>
      <w:hyperlink r:id="rId29">
        <w:r w:rsidRPr="00D64653">
          <w:rPr>
            <w:lang w:eastAsia="zh-TW"/>
          </w:rPr>
          <w:t>http://vui.mific.gob.ni</w:t>
        </w:r>
      </w:hyperlink>
      <w:r w:rsidRPr="00D64653">
        <w:rPr>
          <w:lang w:eastAsia="zh-TW"/>
        </w:rPr>
        <w:t>）</w:t>
      </w:r>
      <w:r w:rsidRPr="00D64653">
        <w:t>，所有涉及各部</w:t>
      </w:r>
      <w:proofErr w:type="gramStart"/>
      <w:r w:rsidRPr="00D64653">
        <w:t>會</w:t>
      </w:r>
      <w:proofErr w:type="gramEnd"/>
      <w:r w:rsidRPr="00D64653">
        <w:t>之投資註</w:t>
      </w:r>
      <w:proofErr w:type="gramStart"/>
      <w:r w:rsidRPr="00D64653">
        <w:t>冊</w:t>
      </w:r>
      <w:proofErr w:type="gramEnd"/>
      <w:r w:rsidRPr="00D64653">
        <w:t>手續皆可在該窗口獲得協助及辦理</w:t>
      </w:r>
      <w:r w:rsidRPr="00D64653">
        <w:rPr>
          <w:lang w:eastAsia="zh-TW"/>
        </w:rPr>
        <w:t>。另就投資申請程序規劃步驟，詳細分析每一步驟之主政單位、文件需求、規費金額、表格取得及填寫、所需時間、業務負責人及陳情受理單位，登載於「尼加拉瓜政府相關手續網」</w:t>
      </w:r>
      <w:proofErr w:type="gramStart"/>
      <w:r w:rsidRPr="00D64653">
        <w:rPr>
          <w:lang w:eastAsia="zh-TW"/>
        </w:rPr>
        <w:t>（</w:t>
      </w:r>
      <w:proofErr w:type="gramEnd"/>
      <w:r w:rsidR="00FE4C5A" w:rsidRPr="00D64653">
        <w:rPr>
          <w:lang w:eastAsia="zh-TW"/>
        </w:rPr>
        <w:t>http://www</w:t>
      </w:r>
      <w:r w:rsidRPr="00D64653">
        <w:rPr>
          <w:lang w:eastAsia="zh-TW"/>
        </w:rPr>
        <w:t>.</w:t>
      </w:r>
      <w:r w:rsidR="00FE4C5A" w:rsidRPr="00D64653">
        <w:rPr>
          <w:rFonts w:hint="eastAsia"/>
          <w:lang w:eastAsia="zh-TW"/>
        </w:rPr>
        <w:t xml:space="preserve"> </w:t>
      </w:r>
      <w:r w:rsidRPr="00D64653">
        <w:rPr>
          <w:lang w:eastAsia="zh-TW"/>
        </w:rPr>
        <w:t>tramitesnicaragua.</w:t>
      </w:r>
      <w:r w:rsidR="00FE4C5A" w:rsidRPr="00D64653">
        <w:rPr>
          <w:rFonts w:hint="eastAsia"/>
          <w:lang w:eastAsia="zh-TW"/>
        </w:rPr>
        <w:t xml:space="preserve"> </w:t>
      </w:r>
      <w:r w:rsidRPr="00D64653">
        <w:rPr>
          <w:lang w:eastAsia="zh-TW"/>
        </w:rPr>
        <w:t>gob.ni</w:t>
      </w:r>
      <w:proofErr w:type="gramStart"/>
      <w:r w:rsidRPr="00D64653">
        <w:rPr>
          <w:lang w:eastAsia="zh-TW"/>
        </w:rPr>
        <w:t>）</w:t>
      </w:r>
      <w:proofErr w:type="gramEnd"/>
      <w:r w:rsidRPr="00D64653">
        <w:rPr>
          <w:lang w:eastAsia="zh-TW"/>
        </w:rPr>
        <w:t>，供各界辦理參考。</w:t>
      </w:r>
    </w:p>
    <w:p w:rsidR="00F45B22" w:rsidRPr="00D64653" w:rsidRDefault="00F45B22" w:rsidP="00F45B22">
      <w:pPr>
        <w:ind w:left="400" w:firstLine="472"/>
        <w:rPr>
          <w:lang w:eastAsia="zh-TW"/>
        </w:rPr>
      </w:pPr>
      <w:r w:rsidRPr="00D64653">
        <w:rPr>
          <w:lang w:eastAsia="zh-TW"/>
        </w:rPr>
        <w:t>於尼加拉瓜設立公司手續及參考費用如下表：</w:t>
      </w:r>
    </w:p>
    <w:tbl>
      <w:tblPr>
        <w:tblW w:w="8562" w:type="dxa"/>
        <w:tblCellMar>
          <w:left w:w="57" w:type="dxa"/>
          <w:right w:w="57" w:type="dxa"/>
        </w:tblCellMar>
        <w:tblLook w:val="04A0" w:firstRow="1" w:lastRow="0" w:firstColumn="1" w:lastColumn="0" w:noHBand="0" w:noVBand="1"/>
      </w:tblPr>
      <w:tblGrid>
        <w:gridCol w:w="709"/>
        <w:gridCol w:w="2679"/>
        <w:gridCol w:w="1631"/>
        <w:gridCol w:w="3543"/>
      </w:tblGrid>
      <w:tr w:rsidR="00D64653" w:rsidRPr="00D64653" w:rsidTr="00EC3473">
        <w:trPr>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EC3473">
            <w:pPr>
              <w:pStyle w:val="af8"/>
            </w:pPr>
            <w:r w:rsidRPr="00D64653">
              <w:t>順序</w:t>
            </w:r>
          </w:p>
        </w:tc>
        <w:tc>
          <w:tcPr>
            <w:tcW w:w="2679"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手續</w:t>
            </w:r>
          </w:p>
        </w:tc>
        <w:tc>
          <w:tcPr>
            <w:tcW w:w="1631"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時間</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費用</w:t>
            </w:r>
          </w:p>
        </w:tc>
      </w:tr>
      <w:tr w:rsidR="00D64653" w:rsidRPr="00D64653" w:rsidTr="00EC3473">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1</w:t>
            </w:r>
          </w:p>
        </w:tc>
        <w:tc>
          <w:tcPr>
            <w:tcW w:w="2679"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jc w:val="both"/>
            </w:pPr>
            <w:r w:rsidRPr="00D64653">
              <w:t>公司章程製作及公證</w:t>
            </w:r>
          </w:p>
        </w:tc>
        <w:tc>
          <w:tcPr>
            <w:tcW w:w="1631"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3</w:t>
            </w:r>
            <w:r w:rsidRPr="00D64653">
              <w:t>天</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jc w:val="both"/>
            </w:pPr>
            <w:r w:rsidRPr="00D64653">
              <w:t>875</w:t>
            </w:r>
            <w:r w:rsidRPr="00D64653">
              <w:t>美元</w:t>
            </w:r>
          </w:p>
          <w:p w:rsidR="00F45B22" w:rsidRPr="00D64653" w:rsidRDefault="00F45B22" w:rsidP="00F45B22">
            <w:pPr>
              <w:pStyle w:val="af8"/>
              <w:ind w:left="118" w:right="118"/>
              <w:jc w:val="both"/>
            </w:pPr>
            <w:proofErr w:type="gramStart"/>
            <w:r w:rsidRPr="00D64653">
              <w:t>（註</w:t>
            </w:r>
            <w:proofErr w:type="gramEnd"/>
            <w:r w:rsidRPr="00D64653">
              <w:t>：支付律師暨公證人之費用</w:t>
            </w:r>
            <w:proofErr w:type="gramStart"/>
            <w:r w:rsidRPr="00D64653">
              <w:t>）</w:t>
            </w:r>
            <w:proofErr w:type="gramEnd"/>
          </w:p>
        </w:tc>
      </w:tr>
      <w:tr w:rsidR="00D64653" w:rsidRPr="00D64653" w:rsidTr="00EC3473">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2</w:t>
            </w:r>
          </w:p>
        </w:tc>
        <w:tc>
          <w:tcPr>
            <w:tcW w:w="2679"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jc w:val="both"/>
            </w:pPr>
            <w:r w:rsidRPr="00D64653">
              <w:t>購買公司文件（日記帳、</w:t>
            </w:r>
            <w:proofErr w:type="gramStart"/>
            <w:r w:rsidRPr="00D64653">
              <w:t>分類帳</w:t>
            </w:r>
            <w:proofErr w:type="gramEnd"/>
            <w:r w:rsidRPr="00D64653">
              <w:t>、公司章程、股東名冊）</w:t>
            </w:r>
          </w:p>
        </w:tc>
        <w:tc>
          <w:tcPr>
            <w:tcW w:w="1631"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1</w:t>
            </w:r>
            <w:r w:rsidRPr="00D64653">
              <w:t>天</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jc w:val="both"/>
            </w:pPr>
            <w:r w:rsidRPr="00D64653">
              <w:t>800</w:t>
            </w:r>
            <w:proofErr w:type="gramStart"/>
            <w:r w:rsidRPr="00D64653">
              <w:t>尼幣</w:t>
            </w:r>
            <w:proofErr w:type="gramEnd"/>
          </w:p>
        </w:tc>
      </w:tr>
      <w:tr w:rsidR="00D64653" w:rsidRPr="00D64653" w:rsidTr="00EC3473">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3</w:t>
            </w:r>
          </w:p>
        </w:tc>
        <w:tc>
          <w:tcPr>
            <w:tcW w:w="2679"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jc w:val="both"/>
            </w:pPr>
            <w:r w:rsidRPr="00D64653">
              <w:t>於單一窗口（</w:t>
            </w:r>
            <w:r w:rsidRPr="00D64653">
              <w:t>VUI</w:t>
            </w:r>
            <w:r w:rsidRPr="00D64653">
              <w:t>）辦理商業登記，註冊公司章程及申請公司文件用印</w:t>
            </w:r>
          </w:p>
        </w:tc>
        <w:tc>
          <w:tcPr>
            <w:tcW w:w="1631"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7</w:t>
            </w:r>
            <w:r w:rsidRPr="00D64653">
              <w:t>天</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jc w:val="both"/>
            </w:pPr>
            <w:r w:rsidRPr="00D64653">
              <w:t>公司文件登記費：</w:t>
            </w:r>
            <w:r w:rsidRPr="00D64653">
              <w:t>350</w:t>
            </w:r>
            <w:r w:rsidRPr="00D64653">
              <w:t>尼幣</w:t>
            </w:r>
          </w:p>
          <w:p w:rsidR="00F45B22" w:rsidRPr="00D64653" w:rsidRDefault="00F45B22" w:rsidP="00F45B22">
            <w:pPr>
              <w:pStyle w:val="af8"/>
              <w:ind w:left="118" w:right="118"/>
              <w:jc w:val="both"/>
            </w:pPr>
            <w:r w:rsidRPr="00D64653">
              <w:t>商業登記費：</w:t>
            </w:r>
            <w:r w:rsidRPr="00D64653">
              <w:t>300</w:t>
            </w:r>
            <w:proofErr w:type="gramStart"/>
            <w:r w:rsidRPr="00D64653">
              <w:t>尼幣</w:t>
            </w:r>
            <w:proofErr w:type="gramEnd"/>
          </w:p>
        </w:tc>
      </w:tr>
      <w:tr w:rsidR="00D64653" w:rsidRPr="00D64653" w:rsidTr="00EC3473">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4</w:t>
            </w:r>
          </w:p>
        </w:tc>
        <w:tc>
          <w:tcPr>
            <w:tcW w:w="2679"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jc w:val="both"/>
            </w:pPr>
            <w:r w:rsidRPr="00D64653">
              <w:t>於銀行繳交商業登記費用</w:t>
            </w:r>
          </w:p>
        </w:tc>
        <w:tc>
          <w:tcPr>
            <w:tcW w:w="1631"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1</w:t>
            </w:r>
            <w:r w:rsidRPr="00D64653">
              <w:t>天（可與前一手續同時進行）</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jc w:val="both"/>
            </w:pPr>
            <w:r w:rsidRPr="00D64653">
              <w:t>設立登記費：資本額之</w:t>
            </w:r>
            <w:r w:rsidRPr="00D64653">
              <w:t>1%</w:t>
            </w:r>
            <w:r w:rsidRPr="00D64653">
              <w:t>，最少</w:t>
            </w:r>
            <w:r w:rsidRPr="00D64653">
              <w:t>1,000</w:t>
            </w:r>
            <w:proofErr w:type="gramStart"/>
            <w:r w:rsidRPr="00D64653">
              <w:t>尼幣</w:t>
            </w:r>
            <w:proofErr w:type="gramEnd"/>
            <w:r w:rsidRPr="00D64653">
              <w:t>，最多</w:t>
            </w:r>
            <w:r w:rsidRPr="00D64653">
              <w:t>30,000</w:t>
            </w:r>
            <w:r w:rsidRPr="00D64653">
              <w:t>尼幣</w:t>
            </w:r>
          </w:p>
          <w:p w:rsidR="00F45B22" w:rsidRPr="00D64653" w:rsidRDefault="00F45B22" w:rsidP="00F45B22">
            <w:pPr>
              <w:pStyle w:val="af8"/>
              <w:ind w:left="118" w:right="118"/>
              <w:jc w:val="both"/>
            </w:pPr>
            <w:r w:rsidRPr="00D64653">
              <w:t>公司文件註冊費：</w:t>
            </w:r>
            <w:r w:rsidRPr="00D64653">
              <w:t>100</w:t>
            </w:r>
            <w:proofErr w:type="gramStart"/>
            <w:r w:rsidRPr="00D64653">
              <w:t>尼幣</w:t>
            </w:r>
            <w:proofErr w:type="gramEnd"/>
          </w:p>
        </w:tc>
      </w:tr>
      <w:tr w:rsidR="00D64653" w:rsidRPr="00D64653" w:rsidTr="00EC3473">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5</w:t>
            </w:r>
          </w:p>
        </w:tc>
        <w:tc>
          <w:tcPr>
            <w:tcW w:w="2679"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jc w:val="both"/>
            </w:pPr>
            <w:r w:rsidRPr="00D64653">
              <w:t>於</w:t>
            </w:r>
            <w:r w:rsidRPr="00D64653">
              <w:t>VUI</w:t>
            </w:r>
            <w:r w:rsidRPr="00D64653">
              <w:t>或國稅局取得單</w:t>
            </w:r>
            <w:r w:rsidRPr="00D64653">
              <w:rPr>
                <w:spacing w:val="-6"/>
              </w:rPr>
              <w:t>一註冊文件（</w:t>
            </w:r>
            <w:r w:rsidRPr="00D64653">
              <w:rPr>
                <w:spacing w:val="-6"/>
              </w:rPr>
              <w:t>DUR</w:t>
            </w:r>
            <w:r w:rsidRPr="00D64653">
              <w:rPr>
                <w:spacing w:val="-6"/>
              </w:rPr>
              <w:t>）</w:t>
            </w:r>
            <w:r w:rsidRPr="00D64653">
              <w:t>，包</w:t>
            </w:r>
            <w:r w:rsidRPr="00D64653">
              <w:rPr>
                <w:spacing w:val="-4"/>
              </w:rPr>
              <w:t>括所得稅（</w:t>
            </w:r>
            <w:r w:rsidRPr="00D64653">
              <w:rPr>
                <w:spacing w:val="-4"/>
              </w:rPr>
              <w:t>RUC</w:t>
            </w:r>
            <w:r w:rsidRPr="00D64653">
              <w:rPr>
                <w:spacing w:val="-4"/>
              </w:rPr>
              <w:t>）編</w:t>
            </w:r>
            <w:r w:rsidRPr="00D64653">
              <w:rPr>
                <w:spacing w:val="-6"/>
              </w:rPr>
              <w:t>號、社會保險（</w:t>
            </w:r>
            <w:r w:rsidRPr="00D64653">
              <w:rPr>
                <w:spacing w:val="-6"/>
              </w:rPr>
              <w:t>INSS</w:t>
            </w:r>
            <w:r w:rsidRPr="00D64653">
              <w:rPr>
                <w:spacing w:val="-6"/>
              </w:rPr>
              <w:t>）</w:t>
            </w:r>
            <w:r w:rsidRPr="00D64653">
              <w:t>編號及市政府預先登記編號</w:t>
            </w:r>
          </w:p>
        </w:tc>
        <w:tc>
          <w:tcPr>
            <w:tcW w:w="1631"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1</w:t>
            </w:r>
            <w:r w:rsidRPr="00D64653">
              <w:t>天</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jc w:val="both"/>
            </w:pPr>
            <w:r w:rsidRPr="00D64653">
              <w:t>註冊文件費：資本額之</w:t>
            </w:r>
            <w:r w:rsidRPr="00D64653">
              <w:t>1%</w:t>
            </w:r>
            <w:r w:rsidRPr="00D64653">
              <w:t>，最少</w:t>
            </w:r>
            <w:r w:rsidRPr="00D64653">
              <w:t>500</w:t>
            </w:r>
            <w:r w:rsidRPr="00D64653">
              <w:t>尼幣</w:t>
            </w:r>
          </w:p>
          <w:p w:rsidR="00F45B22" w:rsidRPr="00D64653" w:rsidRDefault="00F45B22" w:rsidP="00F45B22">
            <w:pPr>
              <w:pStyle w:val="af8"/>
              <w:ind w:left="118" w:right="118"/>
              <w:jc w:val="both"/>
            </w:pPr>
            <w:r w:rsidRPr="00D64653">
              <w:t>註冊文件證明：註冊費之</w:t>
            </w:r>
            <w:r w:rsidRPr="00D64653">
              <w:t>1%</w:t>
            </w:r>
          </w:p>
          <w:p w:rsidR="00F45B22" w:rsidRPr="00D64653" w:rsidRDefault="00F45B22" w:rsidP="00F45B22">
            <w:pPr>
              <w:pStyle w:val="af8"/>
              <w:ind w:left="118" w:right="118"/>
              <w:jc w:val="both"/>
            </w:pPr>
            <w:r w:rsidRPr="00D64653">
              <w:t>空白表格費：</w:t>
            </w:r>
            <w:r w:rsidRPr="00D64653">
              <w:t>5</w:t>
            </w:r>
            <w:proofErr w:type="gramStart"/>
            <w:r w:rsidRPr="00D64653">
              <w:t>尼幣</w:t>
            </w:r>
            <w:proofErr w:type="gramEnd"/>
          </w:p>
        </w:tc>
      </w:tr>
      <w:tr w:rsidR="00D64653" w:rsidRPr="00D64653" w:rsidTr="00EC3473">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6</w:t>
            </w:r>
          </w:p>
        </w:tc>
        <w:tc>
          <w:tcPr>
            <w:tcW w:w="2679"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jc w:val="both"/>
            </w:pPr>
            <w:r w:rsidRPr="00D64653">
              <w:t>取得市政府登記證</w:t>
            </w:r>
          </w:p>
        </w:tc>
        <w:tc>
          <w:tcPr>
            <w:tcW w:w="1631"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1</w:t>
            </w:r>
            <w:r w:rsidRPr="00D64653">
              <w:t>天（可與前一手續同時進行）</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jc w:val="both"/>
            </w:pPr>
            <w:r w:rsidRPr="00D64653">
              <w:t>免費</w:t>
            </w:r>
          </w:p>
        </w:tc>
      </w:tr>
    </w:tbl>
    <w:p w:rsidR="00F45B22" w:rsidRPr="00D64653" w:rsidRDefault="00F45B22" w:rsidP="00F45B22">
      <w:pPr>
        <w:ind w:left="400" w:firstLine="472"/>
        <w:rPr>
          <w:lang w:eastAsia="zh-TW"/>
        </w:rPr>
      </w:pPr>
      <w:r w:rsidRPr="00D64653">
        <w:rPr>
          <w:lang w:eastAsia="zh-TW"/>
        </w:rPr>
        <w:t>上開表格係依據世界銀行「</w:t>
      </w:r>
      <w:r w:rsidRPr="00D64653">
        <w:rPr>
          <w:lang w:eastAsia="zh-TW"/>
        </w:rPr>
        <w:t>2019</w:t>
      </w:r>
      <w:r w:rsidRPr="00D64653">
        <w:rPr>
          <w:lang w:eastAsia="zh-TW"/>
        </w:rPr>
        <w:t>年全球經商環境報告（</w:t>
      </w:r>
      <w:r w:rsidRPr="00D64653">
        <w:rPr>
          <w:lang w:eastAsia="zh-TW"/>
        </w:rPr>
        <w:t>Doing Business</w:t>
      </w:r>
      <w:r w:rsidRPr="00D64653">
        <w:rPr>
          <w:lang w:eastAsia="zh-TW"/>
        </w:rPr>
        <w:t>）」製作。另依據尼國投資促進局（</w:t>
      </w:r>
      <w:r w:rsidRPr="00D64653">
        <w:rPr>
          <w:lang w:eastAsia="zh-TW"/>
        </w:rPr>
        <w:t>PRONicaragua</w:t>
      </w:r>
      <w:r w:rsidRPr="00D64653">
        <w:rPr>
          <w:lang w:eastAsia="zh-TW"/>
        </w:rPr>
        <w:t>）發布之</w:t>
      </w:r>
      <w:r w:rsidRPr="00D64653">
        <w:rPr>
          <w:lang w:eastAsia="zh-TW"/>
        </w:rPr>
        <w:t>2019</w:t>
      </w:r>
      <w:r w:rsidRPr="00D64653">
        <w:rPr>
          <w:lang w:eastAsia="zh-TW"/>
        </w:rPr>
        <w:t>年投資尼國指南，上述步驟總成本約</w:t>
      </w:r>
      <w:r w:rsidRPr="00D64653">
        <w:rPr>
          <w:lang w:eastAsia="zh-TW"/>
        </w:rPr>
        <w:t>1,500</w:t>
      </w:r>
      <w:r w:rsidRPr="00D64653">
        <w:rPr>
          <w:lang w:eastAsia="zh-TW"/>
        </w:rPr>
        <w:t>美元。</w:t>
      </w:r>
    </w:p>
    <w:p w:rsidR="00F45B22" w:rsidRPr="00D64653" w:rsidRDefault="00F45B22" w:rsidP="00F45B22">
      <w:pPr>
        <w:ind w:left="400" w:firstLine="472"/>
      </w:pPr>
      <w:r w:rsidRPr="00D64653">
        <w:t>依</w:t>
      </w:r>
      <w:proofErr w:type="gramStart"/>
      <w:r w:rsidRPr="00D64653">
        <w:t>據</w:t>
      </w:r>
      <w:proofErr w:type="gramEnd"/>
      <w:r w:rsidRPr="00D64653">
        <w:t>尼</w:t>
      </w:r>
      <w:proofErr w:type="gramStart"/>
      <w:r w:rsidRPr="00D64653">
        <w:t>國</w:t>
      </w:r>
      <w:proofErr w:type="gramEnd"/>
      <w:r w:rsidRPr="00D64653">
        <w:t>工商部</w:t>
      </w:r>
      <w:proofErr w:type="gramStart"/>
      <w:r w:rsidRPr="00D64653">
        <w:t>單一</w:t>
      </w:r>
      <w:proofErr w:type="gramEnd"/>
      <w:r w:rsidRPr="00D64653">
        <w:t>窗口規劃投資登記手續，外商在尼設立分公司（</w:t>
      </w:r>
      <w:r w:rsidRPr="00D64653">
        <w:t>Sucursal de Compañía Extranjera,</w:t>
      </w:r>
      <w:r w:rsidRPr="00D64653">
        <w:rPr>
          <w:lang w:eastAsia="zh-TW"/>
        </w:rPr>
        <w:t xml:space="preserve"> </w:t>
      </w:r>
      <w:r w:rsidRPr="00D64653">
        <w:t>SCE</w:t>
      </w:r>
      <w:r w:rsidRPr="00D64653">
        <w:t>）之重要程序</w:t>
      </w:r>
      <w:proofErr w:type="gramStart"/>
      <w:r w:rsidRPr="00D64653">
        <w:t>為</w:t>
      </w:r>
      <w:proofErr w:type="gramEnd"/>
      <w:r w:rsidRPr="00D64653">
        <w:t>：</w:t>
      </w:r>
    </w:p>
    <w:p w:rsidR="00F45B22" w:rsidRPr="00D64653" w:rsidRDefault="00F45B22" w:rsidP="00F45B22">
      <w:pPr>
        <w:pStyle w:val="a7"/>
        <w:ind w:left="945" w:hanging="709"/>
      </w:pPr>
      <w:r w:rsidRPr="00D64653">
        <w:rPr>
          <w:lang w:val="en-US"/>
        </w:rPr>
        <w:t>（</w:t>
      </w:r>
      <w:r w:rsidRPr="00D64653">
        <w:t>一</w:t>
      </w:r>
      <w:r w:rsidRPr="00D64653">
        <w:rPr>
          <w:lang w:val="en-US"/>
        </w:rPr>
        <w:t>）</w:t>
      </w:r>
      <w:r w:rsidRPr="00D64653">
        <w:t>備妥健康檢查證明、出生證明、</w:t>
      </w:r>
      <w:r w:rsidRPr="00D64653">
        <w:t>5</w:t>
      </w:r>
      <w:r w:rsidRPr="00D64653">
        <w:t>年內之良民證、財力證明等相關文件，並在投資來源國及目的國完成外交領</w:t>
      </w:r>
      <w:proofErr w:type="gramStart"/>
      <w:r w:rsidRPr="00D64653">
        <w:t>務</w:t>
      </w:r>
      <w:proofErr w:type="gramEnd"/>
      <w:r w:rsidRPr="00D64653">
        <w:t>驗證程序，上述證明除原件外，尚需由尼國指定單位翻譯為西文文件，並由</w:t>
      </w:r>
      <w:r w:rsidRPr="00D64653">
        <w:t>10</w:t>
      </w:r>
      <w:r w:rsidRPr="00D64653">
        <w:t>年</w:t>
      </w:r>
      <w:proofErr w:type="gramStart"/>
      <w:r w:rsidRPr="00D64653">
        <w:t>以上尼</w:t>
      </w:r>
      <w:proofErr w:type="gramEnd"/>
      <w:r w:rsidRPr="00D64653">
        <w:t>國正式立案之專業公證人公證。</w:t>
      </w:r>
      <w:proofErr w:type="gramStart"/>
      <w:r w:rsidRPr="00D64653">
        <w:t>（註</w:t>
      </w:r>
      <w:proofErr w:type="gramEnd"/>
      <w:r w:rsidRPr="00D64653">
        <w:t>：尼加拉瓜政府指定之法定翻譯單位為專業公證人、中美洲大學（</w:t>
      </w:r>
      <w:r w:rsidRPr="00D64653">
        <w:t>UCA</w:t>
      </w:r>
      <w:r w:rsidRPr="00D64653">
        <w:t>）及國立自治大學（</w:t>
      </w:r>
      <w:r w:rsidRPr="00D64653">
        <w:t>UNAN</w:t>
      </w:r>
      <w:r w:rsidRPr="00D64653">
        <w:t>）三單位</w:t>
      </w:r>
      <w:proofErr w:type="gramStart"/>
      <w:r w:rsidRPr="00D64653">
        <w:t>）</w:t>
      </w:r>
      <w:proofErr w:type="gramEnd"/>
    </w:p>
    <w:p w:rsidR="00F45B22" w:rsidRPr="00D64653" w:rsidRDefault="00F45B22" w:rsidP="00F45B22">
      <w:pPr>
        <w:pStyle w:val="a7"/>
        <w:ind w:left="945" w:hanging="709"/>
      </w:pPr>
      <w:r w:rsidRPr="00D64653">
        <w:t>（二）向公司所在地註冊處（</w:t>
      </w:r>
      <w:r w:rsidRPr="00D64653">
        <w:t>Registro Público Mercantil</w:t>
      </w:r>
      <w:r w:rsidRPr="00D64653">
        <w:t>）註冊公司章程（馬拉瓜市政府在工商部單一窗口已派駐人員），本文件通常由公證人公證並送件，費用約在</w:t>
      </w:r>
      <w:r w:rsidRPr="00D64653">
        <w:t>300</w:t>
      </w:r>
      <w:r w:rsidRPr="00D64653">
        <w:t>至</w:t>
      </w:r>
      <w:r w:rsidRPr="00D64653">
        <w:t>1,605</w:t>
      </w:r>
      <w:proofErr w:type="gramStart"/>
      <w:r w:rsidRPr="00D64653">
        <w:t>尼幣之間</w:t>
      </w:r>
      <w:proofErr w:type="gramEnd"/>
      <w:r w:rsidRPr="00D64653">
        <w:t>。</w:t>
      </w:r>
    </w:p>
    <w:p w:rsidR="00F45B22" w:rsidRPr="00D64653" w:rsidRDefault="00F45B22" w:rsidP="00F45B22">
      <w:pPr>
        <w:pStyle w:val="a7"/>
        <w:ind w:left="945" w:hanging="709"/>
      </w:pPr>
      <w:r w:rsidRPr="00D64653">
        <w:t>（三）向財政部國稅局（</w:t>
      </w:r>
      <w:r w:rsidRPr="00D64653">
        <w:t>Dirección General de Ingresos, DGI</w:t>
      </w:r>
      <w:r w:rsidRPr="00D64653">
        <w:t>）或該局工商部單一窗口派駐人員申請統一編號（</w:t>
      </w:r>
      <w:r w:rsidRPr="00D64653">
        <w:t>RUC</w:t>
      </w:r>
      <w:r w:rsidRPr="00D64653">
        <w:t>），每</w:t>
      </w:r>
      <w:r w:rsidRPr="00D64653">
        <w:t>2</w:t>
      </w:r>
      <w:r w:rsidRPr="00D64653">
        <w:t>年更新</w:t>
      </w:r>
      <w:r w:rsidRPr="00D64653">
        <w:t>1</w:t>
      </w:r>
      <w:r w:rsidRPr="00D64653">
        <w:t>次。</w:t>
      </w:r>
    </w:p>
    <w:p w:rsidR="00F45B22" w:rsidRPr="00D64653" w:rsidRDefault="00F45B22" w:rsidP="00F45B22">
      <w:pPr>
        <w:pStyle w:val="a7"/>
        <w:ind w:left="945" w:hanging="709"/>
      </w:pPr>
      <w:r w:rsidRPr="00D64653">
        <w:t>（四）確立公司法定代表人及公司簽章（必需為尼國公民或在尼國具有居留權之外國人），文件並需經由尼國正式立案之專業公證人公證。</w:t>
      </w:r>
    </w:p>
    <w:p w:rsidR="00EC3473" w:rsidRPr="00D64653" w:rsidRDefault="00EC3473" w:rsidP="00F45B22">
      <w:pPr>
        <w:pStyle w:val="a7"/>
        <w:ind w:left="945" w:hanging="709"/>
      </w:pPr>
    </w:p>
    <w:p w:rsidR="00F45B22" w:rsidRPr="00D64653" w:rsidRDefault="00F45B22" w:rsidP="00F45B22">
      <w:pPr>
        <w:pStyle w:val="a7"/>
        <w:ind w:left="945" w:hanging="709"/>
      </w:pPr>
      <w:r w:rsidRPr="00D64653">
        <w:t>（五）向公司所在地之稅務機關註冊日記帳簿、明細分類帳簿、總帳簿、公司章程及股東協議書（相關文件均需公證）。</w:t>
      </w:r>
    </w:p>
    <w:p w:rsidR="00F45B22" w:rsidRPr="00D64653" w:rsidRDefault="00F45B22" w:rsidP="00F45B22">
      <w:pPr>
        <w:pStyle w:val="a7"/>
        <w:ind w:left="945" w:hanging="709"/>
      </w:pPr>
      <w:r w:rsidRPr="00D64653">
        <w:t>（六）向公司所在地市政府註冊，並繳驗送公司章程及股東協議書及向公司所在地之稅務機關註冊日記帳簿、明細分類帳簿、總帳簿。</w:t>
      </w:r>
    </w:p>
    <w:p w:rsidR="00F45B22" w:rsidRPr="00D64653" w:rsidRDefault="00F45B22" w:rsidP="00F45B22">
      <w:pPr>
        <w:pStyle w:val="a7"/>
        <w:ind w:left="945" w:hanging="709"/>
      </w:pPr>
      <w:r w:rsidRPr="00D64653">
        <w:t>（七）如未來要進口消費品或生產工具需向海關總署（</w:t>
      </w:r>
      <w:r w:rsidRPr="00D64653">
        <w:t>Dirección General de Servicios Aduaneros, DGA</w:t>
      </w:r>
      <w:r w:rsidRPr="00D64653">
        <w:t>）進口處註冊。</w:t>
      </w:r>
    </w:p>
    <w:p w:rsidR="00F45B22" w:rsidRPr="00D64653" w:rsidRDefault="00F45B22" w:rsidP="00F45B22">
      <w:pPr>
        <w:pStyle w:val="a7"/>
        <w:ind w:left="945" w:hanging="709"/>
      </w:pPr>
      <w:r w:rsidRPr="00D64653">
        <w:t>（八）向銀行申請開立外幣及</w:t>
      </w:r>
      <w:proofErr w:type="gramStart"/>
      <w:r w:rsidRPr="00D64653">
        <w:t>當地幣</w:t>
      </w:r>
      <w:proofErr w:type="gramEnd"/>
      <w:r w:rsidRPr="00D64653">
        <w:t>帳戶。</w:t>
      </w:r>
    </w:p>
    <w:p w:rsidR="00F45B22" w:rsidRPr="00D64653" w:rsidRDefault="00F45B22" w:rsidP="00F45B22">
      <w:pPr>
        <w:pStyle w:val="a7"/>
        <w:ind w:left="945" w:hanging="709"/>
      </w:pPr>
      <w:r w:rsidRPr="00D64653">
        <w:t>（九）完成上述程序後，尼國工商部（</w:t>
      </w:r>
      <w:r w:rsidRPr="00D64653">
        <w:t>MIFIC</w:t>
      </w:r>
      <w:r w:rsidRPr="00D64653">
        <w:t>）投資及出口服務處將依據公司營業性質及種類列入相關產業法令加以管理。</w:t>
      </w:r>
    </w:p>
    <w:p w:rsidR="00F45B22" w:rsidRPr="00D64653" w:rsidRDefault="00F45B22" w:rsidP="00F45B22">
      <w:pPr>
        <w:pStyle w:val="a7"/>
        <w:ind w:left="945" w:hanging="709"/>
      </w:pPr>
      <w:r w:rsidRPr="00D64653">
        <w:t>（十）根據促進外人投資條列（</w:t>
      </w:r>
      <w:r w:rsidRPr="00D64653">
        <w:t>344</w:t>
      </w:r>
      <w:r w:rsidRPr="00D64653">
        <w:t>號法規）及其實行細則，將新投資之公司納入外人投資及統計系統。</w:t>
      </w:r>
    </w:p>
    <w:p w:rsidR="00F45B22" w:rsidRPr="00D64653" w:rsidRDefault="00F45B22" w:rsidP="00EC3473">
      <w:pPr>
        <w:pStyle w:val="a7"/>
        <w:ind w:leftChars="0" w:left="945" w:hangingChars="400" w:hanging="945"/>
      </w:pPr>
      <w:r w:rsidRPr="00D64653">
        <w:t>（十一）以上各項手續於辦理過程中，重要相關費用項目有：</w:t>
      </w:r>
    </w:p>
    <w:p w:rsidR="00F45B22" w:rsidRPr="00D64653" w:rsidRDefault="00F45B22" w:rsidP="00F45B22">
      <w:pPr>
        <w:pStyle w:val="af1"/>
        <w:ind w:left="1417" w:hanging="472"/>
      </w:pPr>
      <w:r w:rsidRPr="00D64653">
        <w:t>１、登記外商公司費用：公司登記資本額</w:t>
      </w:r>
      <w:r w:rsidRPr="00D64653">
        <w:t>1%</w:t>
      </w:r>
      <w:r w:rsidRPr="00D64653">
        <w:t>之費用，最低</w:t>
      </w:r>
      <w:r w:rsidRPr="00D64653">
        <w:t>1,000</w:t>
      </w:r>
      <w:r w:rsidRPr="00D64653">
        <w:t>、最高</w:t>
      </w:r>
      <w:r w:rsidRPr="00D64653">
        <w:t>30,000</w:t>
      </w:r>
      <w:proofErr w:type="gramStart"/>
      <w:r w:rsidRPr="00D64653">
        <w:t>尼幣</w:t>
      </w:r>
      <w:proofErr w:type="gramEnd"/>
      <w:r w:rsidRPr="00D64653">
        <w:t>；商業登記及</w:t>
      </w:r>
      <w:proofErr w:type="gramStart"/>
      <w:r w:rsidRPr="00D64653">
        <w:t>帳冊</w:t>
      </w:r>
      <w:proofErr w:type="gramEnd"/>
      <w:r w:rsidRPr="00D64653">
        <w:t>簽章：</w:t>
      </w:r>
      <w:r w:rsidRPr="00D64653">
        <w:t>300</w:t>
      </w:r>
      <w:proofErr w:type="gramStart"/>
      <w:r w:rsidRPr="00D64653">
        <w:t>尼幣</w:t>
      </w:r>
      <w:proofErr w:type="gramEnd"/>
      <w:r w:rsidRPr="00D64653">
        <w:t>；</w:t>
      </w:r>
      <w:proofErr w:type="gramStart"/>
      <w:r w:rsidRPr="00D64653">
        <w:t>帳冊</w:t>
      </w:r>
      <w:proofErr w:type="gramEnd"/>
      <w:r w:rsidRPr="00D64653">
        <w:t>或</w:t>
      </w:r>
      <w:proofErr w:type="gramStart"/>
      <w:r w:rsidRPr="00D64653">
        <w:t>文件逐頁簽章</w:t>
      </w:r>
      <w:proofErr w:type="gramEnd"/>
      <w:r w:rsidRPr="00D64653">
        <w:t>：每頁</w:t>
      </w:r>
      <w:r w:rsidRPr="00D64653">
        <w:t>1</w:t>
      </w:r>
      <w:proofErr w:type="gramStart"/>
      <w:r w:rsidRPr="00D64653">
        <w:t>尼幣</w:t>
      </w:r>
      <w:proofErr w:type="gramEnd"/>
      <w:r w:rsidRPr="00D64653">
        <w:t>；授權書登記：每份</w:t>
      </w:r>
      <w:r w:rsidRPr="00D64653">
        <w:t>300</w:t>
      </w:r>
      <w:proofErr w:type="gramStart"/>
      <w:r w:rsidRPr="00D64653">
        <w:t>尼幣</w:t>
      </w:r>
      <w:proofErr w:type="gramEnd"/>
      <w:r w:rsidRPr="00D64653">
        <w:t>。</w:t>
      </w:r>
    </w:p>
    <w:p w:rsidR="00F45B22" w:rsidRPr="00D64653" w:rsidRDefault="00F45B22" w:rsidP="00F45B22">
      <w:pPr>
        <w:pStyle w:val="af1"/>
        <w:ind w:left="1417" w:hanging="472"/>
      </w:pPr>
      <w:r w:rsidRPr="00D64653">
        <w:t>２、隨時接受外人投資主管機構派員實地勘查，並需負擔勘查人員交通及工本費。</w:t>
      </w:r>
    </w:p>
    <w:p w:rsidR="00F45B22" w:rsidRPr="00D64653" w:rsidRDefault="00F45B22" w:rsidP="00F45B22">
      <w:pPr>
        <w:pStyle w:val="af1"/>
        <w:ind w:left="1417" w:hanging="472"/>
      </w:pPr>
      <w:r w:rsidRPr="00D64653">
        <w:t>３、市政府註冊證明：表格費：每份</w:t>
      </w:r>
      <w:r w:rsidRPr="00D64653">
        <w:t>5</w:t>
      </w:r>
      <w:proofErr w:type="gramStart"/>
      <w:r w:rsidRPr="00D64653">
        <w:t>尼幣</w:t>
      </w:r>
      <w:proofErr w:type="gramEnd"/>
      <w:r w:rsidRPr="00D64653">
        <w:t>；資本額</w:t>
      </w:r>
      <w:proofErr w:type="gramStart"/>
      <w:r w:rsidRPr="00D64653">
        <w:t>在尼幣</w:t>
      </w:r>
      <w:r w:rsidRPr="00D64653">
        <w:t>5</w:t>
      </w:r>
      <w:r w:rsidRPr="00D64653">
        <w:t>萬</w:t>
      </w:r>
      <w:proofErr w:type="gramEnd"/>
      <w:r w:rsidRPr="00D64653">
        <w:t>以下者繳納</w:t>
      </w:r>
      <w:r w:rsidRPr="00D64653">
        <w:t>505</w:t>
      </w:r>
      <w:proofErr w:type="gramStart"/>
      <w:r w:rsidRPr="00D64653">
        <w:t>尼幣</w:t>
      </w:r>
      <w:proofErr w:type="gramEnd"/>
      <w:r w:rsidRPr="00D64653">
        <w:t>、逾</w:t>
      </w:r>
      <w:proofErr w:type="gramStart"/>
      <w:r w:rsidRPr="00D64653">
        <w:t>5</w:t>
      </w:r>
      <w:r w:rsidRPr="00D64653">
        <w:t>萬尼幣以上</w:t>
      </w:r>
      <w:proofErr w:type="gramEnd"/>
      <w:r w:rsidRPr="00D64653">
        <w:t>者，繳納資本額</w:t>
      </w:r>
      <w:r w:rsidRPr="00D64653">
        <w:t>1%</w:t>
      </w:r>
      <w:r w:rsidRPr="00D64653">
        <w:t>，並按前述</w:t>
      </w:r>
      <w:r w:rsidRPr="00D64653">
        <w:t>1%</w:t>
      </w:r>
      <w:r w:rsidRPr="00D64653">
        <w:t>金額加計</w:t>
      </w:r>
      <w:r w:rsidRPr="00D64653">
        <w:t>1%</w:t>
      </w:r>
      <w:r w:rsidRPr="00D64653">
        <w:t>作為註冊證明之證照稅。</w:t>
      </w:r>
    </w:p>
    <w:p w:rsidR="00F45B22" w:rsidRPr="00D64653" w:rsidRDefault="00F45B22" w:rsidP="00F45B22">
      <w:pPr>
        <w:pStyle w:val="af1"/>
        <w:ind w:left="1417" w:hanging="472"/>
      </w:pPr>
      <w:r w:rsidRPr="00D64653">
        <w:t>４、相關罰金：廠商完成市政府商業登記</w:t>
      </w:r>
      <w:r w:rsidRPr="00D64653">
        <w:t>30</w:t>
      </w:r>
      <w:r w:rsidRPr="00D64653">
        <w:t>天內，務必完成納稅人登記，否則將被開立</w:t>
      </w:r>
      <w:r w:rsidRPr="00D64653">
        <w:t>750</w:t>
      </w:r>
      <w:proofErr w:type="gramStart"/>
      <w:r w:rsidRPr="00D64653">
        <w:t>尼幣之</w:t>
      </w:r>
      <w:proofErr w:type="gramEnd"/>
      <w:r w:rsidRPr="00D64653">
        <w:t>罰金。</w:t>
      </w:r>
    </w:p>
    <w:p w:rsidR="00EC3473" w:rsidRPr="00D64653" w:rsidRDefault="00F45B22" w:rsidP="00F45B22">
      <w:pPr>
        <w:ind w:left="400" w:firstLine="472"/>
        <w:rPr>
          <w:lang w:eastAsia="zh-TW"/>
        </w:rPr>
      </w:pPr>
      <w:r w:rsidRPr="00D64653">
        <w:rPr>
          <w:lang w:eastAsia="zh-TW"/>
        </w:rPr>
        <w:t>倘若欲設立免稅區或在免稅區設廠，則所有投資設立公司程序可委由免稅出口區委員會辦理；鑒於語言及法令差異，為避免因誤解而造成延誤或困難，建議我商在條件許可下，於投資申請過程中，盡可能委託具專業經驗之可靠律師事務所代辦，</w:t>
      </w:r>
      <w:proofErr w:type="gramStart"/>
      <w:r w:rsidRPr="00D64653">
        <w:rPr>
          <w:lang w:eastAsia="zh-TW"/>
        </w:rPr>
        <w:t>俾</w:t>
      </w:r>
      <w:proofErr w:type="gramEnd"/>
      <w:r w:rsidRPr="00D64653">
        <w:rPr>
          <w:lang w:eastAsia="zh-TW"/>
        </w:rPr>
        <w:t>確保權益。</w:t>
      </w:r>
    </w:p>
    <w:p w:rsidR="00F45B22" w:rsidRPr="00D64653" w:rsidRDefault="00F45B22" w:rsidP="00F45B22">
      <w:pPr>
        <w:pStyle w:val="a5"/>
        <w:spacing w:before="257" w:after="257"/>
        <w:ind w:left="632" w:hanging="632"/>
      </w:pPr>
      <w:r w:rsidRPr="00D64653">
        <w:t>三、投資相關機關</w:t>
      </w:r>
    </w:p>
    <w:p w:rsidR="00F45B22" w:rsidRPr="00D64653" w:rsidRDefault="00F45B22" w:rsidP="00F45B22">
      <w:pPr>
        <w:pStyle w:val="a7"/>
        <w:ind w:left="945" w:hanging="709"/>
      </w:pPr>
      <w:r w:rsidRPr="00D64653">
        <w:t>（一）尼加拉瓜投資</w:t>
      </w:r>
      <w:r w:rsidRPr="00D64653">
        <w:rPr>
          <w:lang w:val="en-US"/>
        </w:rPr>
        <w:t>促進</w:t>
      </w:r>
      <w:r w:rsidRPr="00D64653">
        <w:t>局</w:t>
      </w:r>
    </w:p>
    <w:p w:rsidR="00F45B22" w:rsidRPr="00D64653" w:rsidRDefault="00F45B22" w:rsidP="00F45B22">
      <w:pPr>
        <w:pStyle w:val="af1"/>
        <w:ind w:left="1417" w:hanging="472"/>
        <w:rPr>
          <w:lang w:val="es-ES"/>
        </w:rPr>
      </w:pPr>
      <w:r w:rsidRPr="00D64653">
        <w:rPr>
          <w:lang w:val="es-ES"/>
        </w:rPr>
        <w:t xml:space="preserve">PRONicaragua, Investment Promotion Agency </w:t>
      </w:r>
    </w:p>
    <w:p w:rsidR="00F45B22" w:rsidRPr="00D64653" w:rsidRDefault="00F45B22" w:rsidP="00F45B22">
      <w:pPr>
        <w:pStyle w:val="af1"/>
        <w:ind w:left="1417" w:hanging="472"/>
        <w:rPr>
          <w:lang w:val="es-ES"/>
        </w:rPr>
      </w:pPr>
      <w:r w:rsidRPr="00D64653">
        <w:rPr>
          <w:lang w:val="es-ES"/>
        </w:rPr>
        <w:t>Km 6.5 Carretera a Masaya, Edificio Cobirsa II, 4to Piso, Managua 10000</w:t>
      </w:r>
    </w:p>
    <w:p w:rsidR="00F45B22" w:rsidRPr="00D64653" w:rsidRDefault="00F45B22" w:rsidP="00F45B22">
      <w:pPr>
        <w:pStyle w:val="af1"/>
        <w:ind w:left="1417" w:hanging="472"/>
        <w:rPr>
          <w:lang w:val="es-ES"/>
        </w:rPr>
      </w:pPr>
      <w:r w:rsidRPr="00D64653">
        <w:rPr>
          <w:lang w:val="es-ES"/>
        </w:rPr>
        <w:t>Tel:</w:t>
      </w:r>
      <w:r w:rsidRPr="00D64653">
        <w:rPr>
          <w:lang w:val="es-ES"/>
        </w:rPr>
        <w:t>（</w:t>
      </w:r>
      <w:r w:rsidRPr="00D64653">
        <w:rPr>
          <w:lang w:val="es-ES"/>
        </w:rPr>
        <w:t>505</w:t>
      </w:r>
      <w:r w:rsidRPr="00D64653">
        <w:rPr>
          <w:lang w:val="es-ES"/>
        </w:rPr>
        <w:t>）</w:t>
      </w:r>
      <w:r w:rsidRPr="00D64653">
        <w:rPr>
          <w:lang w:val="es-ES"/>
        </w:rPr>
        <w:t>2252-7690</w:t>
      </w:r>
      <w:r w:rsidRPr="00D64653">
        <w:t>、</w:t>
      </w:r>
      <w:r w:rsidRPr="00D64653">
        <w:rPr>
          <w:lang w:val="es-ES"/>
        </w:rPr>
        <w:t>2270-6400</w:t>
      </w:r>
    </w:p>
    <w:p w:rsidR="00F45B22" w:rsidRPr="00D64653" w:rsidRDefault="00F45B22" w:rsidP="00F45B22">
      <w:pPr>
        <w:pStyle w:val="af1"/>
        <w:ind w:left="1417" w:hanging="472"/>
        <w:rPr>
          <w:lang w:val="es-ES"/>
        </w:rPr>
      </w:pPr>
      <w:r w:rsidRPr="00D64653">
        <w:rPr>
          <w:lang w:val="es-ES"/>
        </w:rPr>
        <w:t>Fax:</w:t>
      </w:r>
      <w:r w:rsidRPr="00D64653">
        <w:rPr>
          <w:lang w:val="es-ES"/>
        </w:rPr>
        <w:t>（</w:t>
      </w:r>
      <w:r w:rsidRPr="00D64653">
        <w:rPr>
          <w:lang w:val="es-ES"/>
        </w:rPr>
        <w:t>505</w:t>
      </w:r>
      <w:r w:rsidRPr="00D64653">
        <w:rPr>
          <w:lang w:val="es-ES"/>
        </w:rPr>
        <w:t>）</w:t>
      </w:r>
      <w:r w:rsidRPr="00D64653">
        <w:rPr>
          <w:lang w:val="es-ES"/>
        </w:rPr>
        <w:t>2277-3299</w:t>
      </w:r>
    </w:p>
    <w:p w:rsidR="00F45B22" w:rsidRPr="00D64653" w:rsidRDefault="00F45B22" w:rsidP="00F45B22">
      <w:pPr>
        <w:pStyle w:val="af1"/>
        <w:ind w:left="1417" w:hanging="472"/>
        <w:rPr>
          <w:lang w:val="es-ES"/>
        </w:rPr>
      </w:pPr>
      <w:r w:rsidRPr="00D64653">
        <w:rPr>
          <w:lang w:val="es-ES"/>
        </w:rPr>
        <w:t xml:space="preserve">E-Mail: </w:t>
      </w:r>
      <w:hyperlink r:id="rId30">
        <w:r w:rsidRPr="00D64653">
          <w:rPr>
            <w:lang w:val="es-ES"/>
          </w:rPr>
          <w:t>info@pronicaragua.org</w:t>
        </w:r>
      </w:hyperlink>
    </w:p>
    <w:p w:rsidR="00F45B22" w:rsidRPr="00D64653" w:rsidRDefault="00F45B22" w:rsidP="00F45B22">
      <w:pPr>
        <w:pStyle w:val="af1"/>
        <w:ind w:left="1417" w:hanging="472"/>
        <w:rPr>
          <w:lang w:val="es-ES"/>
        </w:rPr>
      </w:pPr>
      <w:r w:rsidRPr="00D64653">
        <w:t>網址</w:t>
      </w:r>
      <w:r w:rsidRPr="00D64653">
        <w:rPr>
          <w:lang w:val="es-ES"/>
        </w:rPr>
        <w:t>：</w:t>
      </w:r>
      <w:r w:rsidRPr="00D64653">
        <w:rPr>
          <w:lang w:val="es-ES"/>
        </w:rPr>
        <w:t>http://pronicaragua.gob.ni</w:t>
      </w:r>
    </w:p>
    <w:p w:rsidR="00F45B22" w:rsidRPr="00D64653" w:rsidRDefault="00F45B22" w:rsidP="00F45B22">
      <w:pPr>
        <w:pStyle w:val="a7"/>
        <w:ind w:left="945" w:hanging="709"/>
      </w:pPr>
      <w:r w:rsidRPr="00D64653">
        <w:t>（二）國家免稅出口區委員會、免稅出口區管理公司</w:t>
      </w:r>
    </w:p>
    <w:p w:rsidR="00F45B22" w:rsidRPr="00D64653" w:rsidRDefault="00F45B22" w:rsidP="00F45B22">
      <w:pPr>
        <w:pStyle w:val="af1"/>
        <w:ind w:left="1417" w:hanging="472"/>
        <w:rPr>
          <w:lang w:val="es-ES"/>
        </w:rPr>
      </w:pPr>
      <w:r w:rsidRPr="00D64653">
        <w:rPr>
          <w:lang w:val="es-ES"/>
        </w:rPr>
        <w:t>Comisión Nacional de Zonas Francas</w:t>
      </w:r>
      <w:r w:rsidRPr="00D64653">
        <w:rPr>
          <w:lang w:val="es-ES"/>
        </w:rPr>
        <w:t>（</w:t>
      </w:r>
      <w:r w:rsidRPr="00D64653">
        <w:rPr>
          <w:lang w:val="es-ES"/>
        </w:rPr>
        <w:t>CNZF</w:t>
      </w:r>
      <w:r w:rsidRPr="00D64653">
        <w:rPr>
          <w:lang w:val="es-ES"/>
        </w:rPr>
        <w:t>）</w:t>
      </w:r>
    </w:p>
    <w:p w:rsidR="00F45B22" w:rsidRPr="00D64653" w:rsidRDefault="00F45B22" w:rsidP="00F45B22">
      <w:pPr>
        <w:pStyle w:val="af1"/>
        <w:ind w:left="1417" w:hanging="472"/>
        <w:rPr>
          <w:lang w:val="es-ES"/>
        </w:rPr>
      </w:pPr>
      <w:r w:rsidRPr="00D64653">
        <w:rPr>
          <w:lang w:val="es-ES"/>
        </w:rPr>
        <w:t>Corporación de Zonas Francas</w:t>
      </w:r>
      <w:r w:rsidRPr="00D64653">
        <w:rPr>
          <w:lang w:val="es-ES"/>
        </w:rPr>
        <w:t>（</w:t>
      </w:r>
      <w:r w:rsidRPr="00D64653">
        <w:rPr>
          <w:lang w:val="es-ES"/>
        </w:rPr>
        <w:t>CZF</w:t>
      </w:r>
      <w:r w:rsidRPr="00D64653">
        <w:rPr>
          <w:lang w:val="es-ES"/>
        </w:rPr>
        <w:t>）</w:t>
      </w:r>
    </w:p>
    <w:p w:rsidR="00F45B22" w:rsidRPr="00D64653" w:rsidRDefault="00F45B22" w:rsidP="00F45B22">
      <w:pPr>
        <w:pStyle w:val="af1"/>
        <w:ind w:left="1417" w:hanging="472"/>
        <w:rPr>
          <w:lang w:val="es-ES"/>
        </w:rPr>
      </w:pPr>
      <w:r w:rsidRPr="00D64653">
        <w:rPr>
          <w:lang w:val="es-ES"/>
        </w:rPr>
        <w:t>Dirección: Km. 12.5 Carretera Norte</w:t>
      </w:r>
    </w:p>
    <w:p w:rsidR="00F45B22" w:rsidRPr="00D64653" w:rsidRDefault="0036715B" w:rsidP="00F45B22">
      <w:pPr>
        <w:pStyle w:val="af1"/>
        <w:ind w:left="1417" w:hanging="472"/>
        <w:rPr>
          <w:lang w:val="es-ES"/>
        </w:rPr>
      </w:pPr>
      <w:hyperlink r:id="rId31">
        <w:r w:rsidR="00F45B22" w:rsidRPr="00D64653">
          <w:rPr>
            <w:lang w:val="es-ES"/>
          </w:rPr>
          <w:t>Tel:</w:t>
        </w:r>
        <w:r w:rsidR="00F45B22" w:rsidRPr="00D64653">
          <w:rPr>
            <w:lang w:val="es-ES"/>
          </w:rPr>
          <w:t>（</w:t>
        </w:r>
        <w:r w:rsidR="00F45B22" w:rsidRPr="00D64653">
          <w:rPr>
            <w:lang w:val="es-ES"/>
          </w:rPr>
          <w:t>505</w:t>
        </w:r>
        <w:r w:rsidR="00F45B22" w:rsidRPr="00D64653">
          <w:rPr>
            <w:lang w:val="es-ES"/>
          </w:rPr>
          <w:t>）</w:t>
        </w:r>
        <w:r w:rsidR="00F45B22" w:rsidRPr="00D64653">
          <w:rPr>
            <w:lang w:val="es-ES"/>
          </w:rPr>
          <w:t>2263-1530</w:t>
        </w:r>
      </w:hyperlink>
    </w:p>
    <w:p w:rsidR="00F45B22" w:rsidRPr="00D64653" w:rsidRDefault="00F45B22" w:rsidP="00F45B22">
      <w:pPr>
        <w:pStyle w:val="af1"/>
        <w:ind w:left="1417" w:hanging="472"/>
        <w:rPr>
          <w:lang w:val="es-ES"/>
        </w:rPr>
      </w:pPr>
      <w:r w:rsidRPr="00D64653">
        <w:rPr>
          <w:lang w:val="es-ES"/>
        </w:rPr>
        <w:t>Fax:</w:t>
      </w:r>
      <w:r w:rsidRPr="00D64653">
        <w:rPr>
          <w:lang w:val="es-ES"/>
        </w:rPr>
        <w:t>（</w:t>
      </w:r>
      <w:r w:rsidRPr="00D64653">
        <w:rPr>
          <w:lang w:val="es-ES"/>
        </w:rPr>
        <w:t>505</w:t>
      </w:r>
      <w:r w:rsidRPr="00D64653">
        <w:rPr>
          <w:lang w:val="es-ES"/>
        </w:rPr>
        <w:t>）</w:t>
      </w:r>
      <w:r w:rsidRPr="00D64653">
        <w:rPr>
          <w:lang w:val="es-ES"/>
        </w:rPr>
        <w:t>2263-1700</w:t>
      </w:r>
    </w:p>
    <w:p w:rsidR="00F45B22" w:rsidRPr="00D64653" w:rsidRDefault="00F45B22" w:rsidP="00F45B22">
      <w:pPr>
        <w:pStyle w:val="af1"/>
        <w:ind w:left="1417" w:hanging="472"/>
        <w:rPr>
          <w:lang w:val="es-ES"/>
        </w:rPr>
      </w:pPr>
      <w:r w:rsidRPr="00D64653">
        <w:t>網址</w:t>
      </w:r>
      <w:r w:rsidRPr="00D64653">
        <w:rPr>
          <w:lang w:val="es-ES"/>
        </w:rPr>
        <w:t>: http://www.cnzf.gob.ni</w:t>
      </w:r>
      <w:r w:rsidRPr="00D64653">
        <w:rPr>
          <w:lang w:val="es-ES"/>
        </w:rPr>
        <w:t>；</w:t>
      </w:r>
      <w:r w:rsidRPr="00D64653">
        <w:rPr>
          <w:lang w:val="es-ES"/>
        </w:rPr>
        <w:t>http://www.czf.com.ni</w:t>
      </w:r>
    </w:p>
    <w:p w:rsidR="00F45B22" w:rsidRPr="00D64653" w:rsidRDefault="00F45B22" w:rsidP="00F45B22">
      <w:pPr>
        <w:pStyle w:val="a7"/>
        <w:ind w:left="945" w:hanging="709"/>
      </w:pPr>
      <w:r w:rsidRPr="00D64653">
        <w:t>（三）發展暨工商部投資單一窗口</w:t>
      </w:r>
    </w:p>
    <w:p w:rsidR="00F45B22" w:rsidRPr="00D64653" w:rsidRDefault="00F45B22" w:rsidP="00F45B22">
      <w:pPr>
        <w:pStyle w:val="af1"/>
        <w:ind w:left="1417" w:hanging="472"/>
        <w:rPr>
          <w:lang w:val="es-ES"/>
        </w:rPr>
      </w:pPr>
      <w:r w:rsidRPr="00D64653">
        <w:rPr>
          <w:lang w:val="es-ES"/>
        </w:rPr>
        <w:t>Ventanilla Unica de Inversión</w:t>
      </w:r>
      <w:r w:rsidRPr="00D64653">
        <w:rPr>
          <w:lang w:val="es-ES"/>
        </w:rPr>
        <w:t>（</w:t>
      </w:r>
      <w:r w:rsidRPr="00D64653">
        <w:rPr>
          <w:lang w:val="es-ES"/>
        </w:rPr>
        <w:t>VUI</w:t>
      </w:r>
      <w:r w:rsidRPr="00D64653">
        <w:rPr>
          <w:lang w:val="es-ES"/>
        </w:rPr>
        <w:t>）</w:t>
      </w:r>
      <w:r w:rsidRPr="00D64653">
        <w:rPr>
          <w:lang w:val="es-ES"/>
        </w:rPr>
        <w:t>, MIFIC</w:t>
      </w:r>
    </w:p>
    <w:p w:rsidR="00F45B22" w:rsidRPr="00D64653" w:rsidRDefault="00F45B22" w:rsidP="00F45B22">
      <w:pPr>
        <w:pStyle w:val="af1"/>
        <w:ind w:left="1417" w:hanging="472"/>
        <w:rPr>
          <w:lang w:val="es-ES"/>
        </w:rPr>
      </w:pPr>
      <w:r w:rsidRPr="00D64653">
        <w:rPr>
          <w:lang w:val="es-ES"/>
        </w:rPr>
        <w:t>Dirección: Km. 6 Carretera a Masaya, Frente a Camino de Oriente</w:t>
      </w:r>
    </w:p>
    <w:p w:rsidR="00F45B22" w:rsidRPr="00D64653" w:rsidRDefault="00F45B22" w:rsidP="00F45B22">
      <w:pPr>
        <w:pStyle w:val="af1"/>
        <w:ind w:left="1417" w:hanging="472"/>
        <w:rPr>
          <w:lang w:val="es-ES"/>
        </w:rPr>
      </w:pPr>
      <w:r w:rsidRPr="00D64653">
        <w:rPr>
          <w:lang w:val="es-ES"/>
        </w:rPr>
        <w:t>Tel:</w:t>
      </w:r>
      <w:r w:rsidRPr="00D64653">
        <w:rPr>
          <w:lang w:val="es-ES"/>
        </w:rPr>
        <w:t>（</w:t>
      </w:r>
      <w:r w:rsidRPr="00D64653">
        <w:rPr>
          <w:lang w:val="es-ES"/>
        </w:rPr>
        <w:t>505</w:t>
      </w:r>
      <w:r w:rsidRPr="00D64653">
        <w:rPr>
          <w:lang w:val="es-ES"/>
        </w:rPr>
        <w:t>）</w:t>
      </w:r>
      <w:r w:rsidRPr="00D64653">
        <w:rPr>
          <w:lang w:val="es-ES"/>
        </w:rPr>
        <w:t>2267-0161</w:t>
      </w:r>
    </w:p>
    <w:p w:rsidR="00F45B22" w:rsidRPr="00D64653" w:rsidRDefault="00F45B22" w:rsidP="00F45B22">
      <w:pPr>
        <w:pStyle w:val="af1"/>
        <w:ind w:left="1417" w:hanging="472"/>
        <w:rPr>
          <w:lang w:val="es-ES"/>
        </w:rPr>
      </w:pPr>
      <w:r w:rsidRPr="00D64653">
        <w:t>網站</w:t>
      </w:r>
      <w:r w:rsidRPr="00D64653">
        <w:rPr>
          <w:lang w:val="es-ES"/>
        </w:rPr>
        <w:t>：</w:t>
      </w:r>
      <w:hyperlink r:id="rId32">
        <w:r w:rsidRPr="00D64653">
          <w:rPr>
            <w:lang w:val="es-ES"/>
          </w:rPr>
          <w:t>http://www.mific.gob.ni</w:t>
        </w:r>
      </w:hyperlink>
      <w:r w:rsidRPr="00D64653">
        <w:rPr>
          <w:lang w:val="es-ES"/>
        </w:rPr>
        <w:t>；</w:t>
      </w:r>
      <w:r w:rsidRPr="00D64653">
        <w:rPr>
          <w:lang w:val="es-ES"/>
        </w:rPr>
        <w:t>http://vui.mific.gob.ni/</w:t>
      </w:r>
    </w:p>
    <w:p w:rsidR="00F45B22" w:rsidRPr="00D64653" w:rsidRDefault="00F45B22" w:rsidP="00EC3473">
      <w:pPr>
        <w:pStyle w:val="a5"/>
        <w:pageBreakBefore/>
        <w:spacing w:before="257" w:after="257"/>
        <w:ind w:left="632" w:hanging="632"/>
        <w:rPr>
          <w:lang w:val="es-ES"/>
        </w:rPr>
      </w:pPr>
      <w:r w:rsidRPr="00D64653">
        <w:t>四、投資獎勵措施</w:t>
      </w:r>
    </w:p>
    <w:p w:rsidR="00F45B22" w:rsidRPr="00D64653" w:rsidRDefault="00F45B22" w:rsidP="00F45B22">
      <w:pPr>
        <w:ind w:left="400" w:firstLine="472"/>
        <w:rPr>
          <w:lang w:val="es-ES" w:eastAsia="zh-TW"/>
        </w:rPr>
      </w:pPr>
      <w:r w:rsidRPr="00D64653">
        <w:rPr>
          <w:lang w:eastAsia="zh-TW"/>
        </w:rPr>
        <w:t>尼加拉瓜注重招商及出口</w:t>
      </w:r>
      <w:r w:rsidRPr="00D64653">
        <w:rPr>
          <w:lang w:val="es-ES" w:eastAsia="zh-TW"/>
        </w:rPr>
        <w:t>，</w:t>
      </w:r>
      <w:r w:rsidRPr="00D64653">
        <w:rPr>
          <w:lang w:eastAsia="zh-TW"/>
        </w:rPr>
        <w:t>投資獎勵措施可分為一般租稅、免稅出口區及特定業別獎勵措施</w:t>
      </w:r>
      <w:r w:rsidRPr="00D64653">
        <w:rPr>
          <w:lang w:val="es-ES" w:eastAsia="zh-TW"/>
        </w:rPr>
        <w:t>，</w:t>
      </w:r>
      <w:r w:rsidRPr="00D64653">
        <w:rPr>
          <w:lang w:eastAsia="zh-TW"/>
        </w:rPr>
        <w:t>說明如下</w:t>
      </w:r>
      <w:r w:rsidRPr="00D64653">
        <w:rPr>
          <w:lang w:val="es-ES" w:eastAsia="zh-TW"/>
        </w:rPr>
        <w:t>：</w:t>
      </w:r>
    </w:p>
    <w:p w:rsidR="00F45B22" w:rsidRPr="00D64653" w:rsidRDefault="00F45B22" w:rsidP="00F45B22">
      <w:pPr>
        <w:pStyle w:val="a7"/>
        <w:ind w:left="945" w:hanging="709"/>
      </w:pPr>
      <w:r w:rsidRPr="00D64653">
        <w:t>（一）第</w:t>
      </w:r>
      <w:r w:rsidRPr="00D64653">
        <w:t>822</w:t>
      </w:r>
      <w:r w:rsidRPr="00D64653">
        <w:t>號法令財政調整法（</w:t>
      </w:r>
      <w:r w:rsidRPr="00D64653">
        <w:t>LCT</w:t>
      </w:r>
      <w:r w:rsidRPr="00D64653">
        <w:t>，</w:t>
      </w:r>
      <w:r w:rsidRPr="00D64653">
        <w:t>Ley de Concertación Tributaria</w:t>
      </w:r>
      <w:r w:rsidRPr="00D64653">
        <w:t>）</w:t>
      </w:r>
    </w:p>
    <w:p w:rsidR="00F45B22" w:rsidRPr="00D64653" w:rsidRDefault="00F45B22" w:rsidP="00F45B22">
      <w:pPr>
        <w:pStyle w:val="af1"/>
        <w:ind w:left="1417" w:hanging="472"/>
        <w:rPr>
          <w:lang w:val="es-ES"/>
        </w:rPr>
      </w:pPr>
      <w:r w:rsidRPr="00D64653">
        <w:rPr>
          <w:lang w:val="es-ES"/>
        </w:rPr>
        <w:t>１</w:t>
      </w:r>
      <w:r w:rsidRPr="00D64653">
        <w:t>、出口產品免徵加值稅</w:t>
      </w:r>
      <w:r w:rsidRPr="00D64653">
        <w:rPr>
          <w:lang w:val="es-ES"/>
        </w:rPr>
        <w:t>（</w:t>
      </w:r>
      <w:r w:rsidRPr="00D64653">
        <w:rPr>
          <w:lang w:val="es-ES"/>
        </w:rPr>
        <w:t>IVA</w:t>
      </w:r>
      <w:r w:rsidRPr="00D64653">
        <w:rPr>
          <w:lang w:val="es-ES"/>
        </w:rPr>
        <w:t>，</w:t>
      </w:r>
      <w:r w:rsidRPr="00D64653">
        <w:rPr>
          <w:lang w:val="es-ES"/>
        </w:rPr>
        <w:t>LCT</w:t>
      </w:r>
      <w:r w:rsidRPr="00D64653">
        <w:rPr>
          <w:lang w:val="es-ES"/>
        </w:rPr>
        <w:t>第</w:t>
      </w:r>
      <w:r w:rsidRPr="00D64653">
        <w:rPr>
          <w:lang w:val="es-ES"/>
        </w:rPr>
        <w:t>109</w:t>
      </w:r>
      <w:r w:rsidRPr="00D64653">
        <w:rPr>
          <w:lang w:val="es-ES"/>
        </w:rPr>
        <w:t>條）</w:t>
      </w:r>
      <w:r w:rsidRPr="00D64653">
        <w:t>。</w:t>
      </w:r>
    </w:p>
    <w:p w:rsidR="00F45B22" w:rsidRPr="00D64653" w:rsidRDefault="00F45B22" w:rsidP="00F45B22">
      <w:pPr>
        <w:pStyle w:val="af1"/>
        <w:ind w:left="1417" w:hanging="472"/>
      </w:pPr>
      <w:r w:rsidRPr="00D64653">
        <w:t>２、出口產品免徵選擇性消費稅（</w:t>
      </w:r>
      <w:r w:rsidRPr="00D64653">
        <w:t>ISC</w:t>
      </w:r>
      <w:r w:rsidRPr="00D64653">
        <w:rPr>
          <w:lang w:val="es-ES"/>
        </w:rPr>
        <w:t>，</w:t>
      </w:r>
      <w:r w:rsidRPr="00D64653">
        <w:rPr>
          <w:lang w:val="es-ES"/>
        </w:rPr>
        <w:t>LCT</w:t>
      </w:r>
      <w:r w:rsidRPr="00D64653">
        <w:rPr>
          <w:lang w:val="es-ES"/>
        </w:rPr>
        <w:t>第</w:t>
      </w:r>
      <w:r w:rsidRPr="00D64653">
        <w:rPr>
          <w:lang w:val="es-ES"/>
        </w:rPr>
        <w:t>151</w:t>
      </w:r>
      <w:r w:rsidRPr="00D64653">
        <w:rPr>
          <w:lang w:val="es-ES"/>
        </w:rPr>
        <w:t>條）</w:t>
      </w:r>
      <w:r w:rsidRPr="00D64653">
        <w:t>。</w:t>
      </w:r>
    </w:p>
    <w:p w:rsidR="00F45B22" w:rsidRPr="00D64653" w:rsidRDefault="00F45B22" w:rsidP="00F45B22">
      <w:pPr>
        <w:pStyle w:val="a7"/>
        <w:ind w:left="945" w:hanging="709"/>
        <w:rPr>
          <w:lang w:val="en-US"/>
        </w:rPr>
      </w:pPr>
      <w:r w:rsidRPr="00D64653">
        <w:rPr>
          <w:lang w:val="en-US"/>
        </w:rPr>
        <w:t>（</w:t>
      </w:r>
      <w:r w:rsidRPr="00D64653">
        <w:t>二</w:t>
      </w:r>
      <w:r w:rsidRPr="00D64653">
        <w:rPr>
          <w:lang w:val="en-US"/>
        </w:rPr>
        <w:t>）</w:t>
      </w:r>
      <w:r w:rsidRPr="00D64653">
        <w:t>第</w:t>
      </w:r>
      <w:r w:rsidRPr="00D64653">
        <w:rPr>
          <w:lang w:val="en-US"/>
        </w:rPr>
        <w:t>917</w:t>
      </w:r>
      <w:r w:rsidRPr="00D64653">
        <w:t>號法令免稅出口區法</w:t>
      </w:r>
      <w:r w:rsidRPr="00D64653">
        <w:rPr>
          <w:lang w:val="en-US"/>
        </w:rPr>
        <w:t>（</w:t>
      </w:r>
      <w:r w:rsidRPr="00D64653">
        <w:rPr>
          <w:lang w:val="en-US"/>
        </w:rPr>
        <w:t>Ley de Zonas Francas de Exportación</w:t>
      </w:r>
      <w:r w:rsidRPr="00D64653">
        <w:rPr>
          <w:lang w:val="en-US"/>
        </w:rPr>
        <w:t>）</w:t>
      </w:r>
    </w:p>
    <w:p w:rsidR="00F45B22" w:rsidRPr="00D64653" w:rsidRDefault="00F45B22" w:rsidP="00F45B22">
      <w:pPr>
        <w:pStyle w:val="af1"/>
        <w:ind w:left="1417" w:hanging="472"/>
      </w:pPr>
      <w:r w:rsidRPr="00D64653">
        <w:t>１、開發免稅出口區之公司可享之優惠條件：</w:t>
      </w:r>
    </w:p>
    <w:p w:rsidR="00F45B22" w:rsidRPr="00D64653" w:rsidRDefault="00F45B22" w:rsidP="00F45B22">
      <w:pPr>
        <w:pStyle w:val="11"/>
        <w:ind w:left="1772" w:hanging="591"/>
      </w:pPr>
      <w:r w:rsidRPr="00D64653">
        <w:t>（</w:t>
      </w:r>
      <w:r w:rsidRPr="00D64653">
        <w:t>1</w:t>
      </w:r>
      <w:r w:rsidRPr="00D64653">
        <w:t>）免徵</w:t>
      </w:r>
      <w:r w:rsidRPr="00D64653">
        <w:t>15</w:t>
      </w:r>
      <w:r w:rsidRPr="00D64653">
        <w:t>年所得稅，得經國家免稅區委員會同意延長</w:t>
      </w:r>
      <w:r w:rsidRPr="00D64653">
        <w:t>1</w:t>
      </w:r>
      <w:r w:rsidRPr="00D64653">
        <w:t>次。</w:t>
      </w:r>
    </w:p>
    <w:p w:rsidR="00F45B22" w:rsidRPr="00D64653" w:rsidRDefault="00F45B22" w:rsidP="00F45B22">
      <w:pPr>
        <w:pStyle w:val="11"/>
        <w:ind w:left="1772" w:hanging="591"/>
      </w:pPr>
      <w:r w:rsidRPr="00D64653">
        <w:t>（</w:t>
      </w:r>
      <w:r w:rsidRPr="00D64653">
        <w:t>2</w:t>
      </w:r>
      <w:r w:rsidRPr="00D64653">
        <w:t>）免徵免稅區運作所需機器、設備、工具、零件及其他設備進口關稅。</w:t>
      </w:r>
    </w:p>
    <w:p w:rsidR="00F45B22" w:rsidRPr="00D64653" w:rsidRDefault="00F45B22" w:rsidP="00F45B22">
      <w:pPr>
        <w:pStyle w:val="11"/>
        <w:ind w:left="1772" w:hanging="591"/>
      </w:pPr>
      <w:r w:rsidRPr="00D64653">
        <w:t>（</w:t>
      </w:r>
      <w:r w:rsidRPr="00D64653">
        <w:t>3</w:t>
      </w:r>
      <w:r w:rsidRPr="00D64653">
        <w:t>）免徵不動產轉讓、公司設立、轉讓相關稅捐、印花稅、市政稅、加值稅、消費稅等間接稅等。</w:t>
      </w:r>
    </w:p>
    <w:p w:rsidR="00F45B22" w:rsidRPr="00D64653" w:rsidRDefault="00F45B22" w:rsidP="00F45B22">
      <w:pPr>
        <w:pStyle w:val="11"/>
        <w:ind w:left="1772" w:hanging="591"/>
      </w:pPr>
      <w:r w:rsidRPr="00D64653">
        <w:t>（</w:t>
      </w:r>
      <w:r w:rsidRPr="00D64653">
        <w:t>4</w:t>
      </w:r>
      <w:r w:rsidRPr="00D64653">
        <w:t>）自</w:t>
      </w:r>
      <w:r w:rsidRPr="00D64653">
        <w:t>2008</w:t>
      </w:r>
      <w:r w:rsidRPr="00D64653">
        <w:t>年起，具備屋頂建築之廠房面積在</w:t>
      </w:r>
      <w:r w:rsidRPr="00D64653">
        <w:t>2,200</w:t>
      </w:r>
      <w:r w:rsidRPr="00D64653">
        <w:t>平方公尺以上之廠區始得申請成為免稅出口區，除大型單一投資外，中小型加工出口業者必須多家公司共同進駐，才能取得免稅出口區執照，並獲得上述免稅獎勵。</w:t>
      </w:r>
    </w:p>
    <w:p w:rsidR="00F45B22" w:rsidRPr="00D64653" w:rsidRDefault="00F45B22" w:rsidP="00F45B22">
      <w:pPr>
        <w:pStyle w:val="af1"/>
        <w:ind w:left="1417" w:hanging="472"/>
      </w:pPr>
      <w:r w:rsidRPr="00D64653">
        <w:t>２、在免稅出口區設廠之公司可享之優惠條件：</w:t>
      </w:r>
    </w:p>
    <w:p w:rsidR="00F45B22" w:rsidRPr="00D64653" w:rsidRDefault="00F45B22" w:rsidP="00F45B22">
      <w:pPr>
        <w:pStyle w:val="11"/>
        <w:ind w:left="1772" w:hanging="591"/>
      </w:pPr>
      <w:r w:rsidRPr="00D64653">
        <w:t>（</w:t>
      </w:r>
      <w:r w:rsidRPr="00D64653">
        <w:t>1</w:t>
      </w:r>
      <w:r w:rsidRPr="00D64653">
        <w:t>）免徵</w:t>
      </w:r>
      <w:r w:rsidRPr="00D64653">
        <w:t>10</w:t>
      </w:r>
      <w:r w:rsidRPr="00D64653">
        <w:t>年所得稅，第</w:t>
      </w:r>
      <w:r w:rsidRPr="00D64653">
        <w:t>11-20</w:t>
      </w:r>
      <w:r w:rsidRPr="00D64653">
        <w:t>年減徵</w:t>
      </w:r>
      <w:r w:rsidRPr="00D64653">
        <w:t>60%</w:t>
      </w:r>
      <w:r w:rsidRPr="00D64653">
        <w:t>，完全免稅期間得經國家免稅區委員會同意延長</w:t>
      </w:r>
      <w:r w:rsidRPr="00D64653">
        <w:t>1</w:t>
      </w:r>
      <w:r w:rsidRPr="00D64653">
        <w:t>次。</w:t>
      </w:r>
    </w:p>
    <w:p w:rsidR="00F45B22" w:rsidRPr="00D64653" w:rsidRDefault="00F45B22" w:rsidP="00F45B22">
      <w:pPr>
        <w:pStyle w:val="11"/>
        <w:ind w:left="1772" w:hanging="591"/>
      </w:pPr>
      <w:r w:rsidRPr="00D64653">
        <w:t>（</w:t>
      </w:r>
      <w:r w:rsidRPr="00D64653">
        <w:t>2</w:t>
      </w:r>
      <w:r w:rsidRPr="00D64653">
        <w:t>）免徵公司營運所需原物料、材料、機器、設備、工具、零件及其他設備進口關稅，以及設立餐廳、健康服務、幼稚園等供勞工使用財產所需設備之稅。</w:t>
      </w:r>
    </w:p>
    <w:p w:rsidR="00F45B22" w:rsidRPr="00D64653" w:rsidRDefault="00F45B22" w:rsidP="00F45B22">
      <w:pPr>
        <w:pStyle w:val="11"/>
        <w:ind w:left="1772" w:hanging="591"/>
      </w:pPr>
      <w:r w:rsidRPr="00D64653">
        <w:t>（</w:t>
      </w:r>
      <w:r w:rsidRPr="00D64653">
        <w:t>3</w:t>
      </w:r>
      <w:r w:rsidRPr="00D64653">
        <w:t>）免徵公司營運所需車輛關稅，惟出售至免稅區外時需依使用期間補</w:t>
      </w:r>
      <w:proofErr w:type="gramStart"/>
      <w:r w:rsidRPr="00D64653">
        <w:t>徵</w:t>
      </w:r>
      <w:proofErr w:type="gramEnd"/>
      <w:r w:rsidRPr="00D64653">
        <w:t>。</w:t>
      </w:r>
    </w:p>
    <w:p w:rsidR="00F45B22" w:rsidRPr="00D64653" w:rsidRDefault="00F45B22" w:rsidP="00F45B22">
      <w:pPr>
        <w:pStyle w:val="11"/>
        <w:ind w:left="1772" w:hanging="591"/>
      </w:pPr>
      <w:r w:rsidRPr="00D64653">
        <w:t>（</w:t>
      </w:r>
      <w:r w:rsidRPr="00D64653">
        <w:t>4</w:t>
      </w:r>
      <w:r w:rsidRPr="00D64653">
        <w:t>）免徵不動產出售稅包括資本利得稅，惟限於不動產續用於免稅區制度時。</w:t>
      </w:r>
    </w:p>
    <w:p w:rsidR="00F45B22" w:rsidRPr="00D64653" w:rsidRDefault="00F45B22" w:rsidP="00F45B22">
      <w:pPr>
        <w:pStyle w:val="11"/>
        <w:ind w:left="1772" w:hanging="591"/>
      </w:pPr>
      <w:r w:rsidRPr="00D64653">
        <w:t>（</w:t>
      </w:r>
      <w:r w:rsidRPr="00D64653">
        <w:t>5</w:t>
      </w:r>
      <w:r w:rsidRPr="00D64653">
        <w:t>）免徵公司設立、轉讓相關稅捐、印花稅、市政稅、加值稅、消費稅等間接稅等。</w:t>
      </w:r>
    </w:p>
    <w:p w:rsidR="00F45B22" w:rsidRPr="00D64653" w:rsidRDefault="00F45B22" w:rsidP="00F45B22">
      <w:pPr>
        <w:pStyle w:val="a7"/>
        <w:ind w:left="945" w:hanging="709"/>
      </w:pPr>
      <w:r w:rsidRPr="00D64653">
        <w:t>（三）特定業別</w:t>
      </w:r>
      <w:proofErr w:type="gramStart"/>
      <w:r w:rsidRPr="00D64653">
        <w:rPr>
          <w:rFonts w:ascii="華康細圓體" w:hAnsi="華康細圓體" w:cs="華康細圓體"/>
        </w:rPr>
        <w:t>之</w:t>
      </w:r>
      <w:proofErr w:type="gramEnd"/>
      <w:r w:rsidRPr="00D64653">
        <w:rPr>
          <w:rFonts w:ascii="華康細圓體" w:hAnsi="華康細圓體" w:cs="華康細圓體"/>
        </w:rPr>
        <w:t>投資獎勵</w:t>
      </w:r>
    </w:p>
    <w:p w:rsidR="00F45B22" w:rsidRPr="00D64653" w:rsidRDefault="00F45B22" w:rsidP="00F45B22">
      <w:pPr>
        <w:pStyle w:val="af1"/>
        <w:ind w:left="1417" w:hanging="472"/>
      </w:pPr>
      <w:r w:rsidRPr="00D64653">
        <w:t>１、觀光業：第</w:t>
      </w:r>
      <w:r w:rsidRPr="00D64653">
        <w:t>306</w:t>
      </w:r>
      <w:r w:rsidRPr="00D64653">
        <w:t>號法令觀光產業促進法規定，免徵建築旅館材料之關稅及加值稅，免徵旅館建設設計及工程之加值稅，免徵旅館商業營運後</w:t>
      </w:r>
      <w:r w:rsidRPr="00D64653">
        <w:t>10</w:t>
      </w:r>
      <w:r w:rsidRPr="00D64653">
        <w:t>年內家俱、設備、</w:t>
      </w:r>
      <w:r w:rsidRPr="00D64653">
        <w:t>12</w:t>
      </w:r>
      <w:r w:rsidRPr="00D64653">
        <w:t>人以上車輛之關稅及加值稅，減免旅館商業營運後</w:t>
      </w:r>
      <w:r w:rsidRPr="00D64653">
        <w:t>10</w:t>
      </w:r>
      <w:r w:rsidRPr="00D64653">
        <w:t>年內</w:t>
      </w:r>
      <w:r w:rsidRPr="00D64653">
        <w:t>80%</w:t>
      </w:r>
      <w:r w:rsidRPr="00D64653">
        <w:t>之所得稅等。</w:t>
      </w:r>
    </w:p>
    <w:p w:rsidR="00F45B22" w:rsidRPr="00D64653" w:rsidRDefault="00F45B22" w:rsidP="00F45B22">
      <w:pPr>
        <w:pStyle w:val="af1"/>
        <w:ind w:left="1417" w:hanging="472"/>
      </w:pPr>
      <w:r w:rsidRPr="00D64653">
        <w:t>２、再生能源業：第</w:t>
      </w:r>
      <w:r w:rsidRPr="00D64653">
        <w:t>532</w:t>
      </w:r>
      <w:r w:rsidRPr="00D64653">
        <w:t>號法令再生能源促進法規定，免徵建築電廠所需機器、設備、材料之關稅及加值稅。免徵電廠商業營運後</w:t>
      </w:r>
      <w:r w:rsidRPr="00D64653">
        <w:t>7</w:t>
      </w:r>
      <w:r w:rsidRPr="00D64653">
        <w:t>年之所得稅，減免</w:t>
      </w:r>
      <w:r w:rsidRPr="00D64653">
        <w:t>10</w:t>
      </w:r>
      <w:r w:rsidRPr="00D64653">
        <w:t>年之市政稅等。</w:t>
      </w:r>
    </w:p>
    <w:p w:rsidR="00F45B22" w:rsidRPr="00D64653" w:rsidRDefault="00F45B22" w:rsidP="00F45B22">
      <w:pPr>
        <w:pStyle w:val="a5"/>
        <w:spacing w:before="257" w:after="257"/>
        <w:ind w:left="632" w:hanging="632"/>
      </w:pPr>
      <w:r w:rsidRPr="00D64653">
        <w:t>五、其他投資相關法令（如環保法令等）</w:t>
      </w:r>
    </w:p>
    <w:p w:rsidR="00F45B22" w:rsidRPr="00D64653" w:rsidRDefault="00F45B22" w:rsidP="00F45B22">
      <w:pPr>
        <w:ind w:left="400" w:firstLine="472"/>
        <w:rPr>
          <w:lang w:eastAsia="zh-TW"/>
        </w:rPr>
      </w:pPr>
      <w:r w:rsidRPr="00D64653">
        <w:rPr>
          <w:lang w:eastAsia="zh-TW"/>
        </w:rPr>
        <w:t>尼國環保業務主管單位為環境暨天然資源部（</w:t>
      </w:r>
      <w:r w:rsidRPr="00D64653">
        <w:rPr>
          <w:lang w:eastAsia="zh-TW"/>
        </w:rPr>
        <w:t>Ministerio del Ambiente y los Recursos Naturales, MARENA</w:t>
      </w:r>
      <w:r w:rsidRPr="00D64653">
        <w:rPr>
          <w:lang w:eastAsia="zh-TW"/>
        </w:rPr>
        <w:t>），由於尼國對自然資源之保護相當慎重，其相關法律規範十分繁複，投資人常因環保問題使投資案遭遇困難，有鑑於此，中美洲環境發展委員會（</w:t>
      </w:r>
      <w:r w:rsidRPr="00D64653">
        <w:rPr>
          <w:lang w:eastAsia="zh-TW"/>
        </w:rPr>
        <w:t>CCAD</w:t>
      </w:r>
      <w:r w:rsidRPr="00D64653">
        <w:rPr>
          <w:lang w:eastAsia="zh-TW"/>
        </w:rPr>
        <w:t>）及美國援助基金（</w:t>
      </w:r>
      <w:r w:rsidRPr="00D64653">
        <w:rPr>
          <w:lang w:eastAsia="zh-TW"/>
        </w:rPr>
        <w:t>USAID</w:t>
      </w:r>
      <w:r w:rsidRPr="00D64653">
        <w:rPr>
          <w:lang w:eastAsia="zh-TW"/>
        </w:rPr>
        <w:t>）曾與尼國自然資源及環境部合作編撰「環境保護投資指南（</w:t>
      </w:r>
      <w:r w:rsidRPr="00D64653">
        <w:rPr>
          <w:lang w:eastAsia="zh-TW"/>
        </w:rPr>
        <w:t>Guía Ambiental del Inversionista</w:t>
      </w:r>
      <w:r w:rsidRPr="00D64653">
        <w:rPr>
          <w:lang w:eastAsia="zh-TW"/>
        </w:rPr>
        <w:t>）」，可於尼國發展暨工商部網站下載參考</w:t>
      </w:r>
      <w:proofErr w:type="gramStart"/>
      <w:r w:rsidRPr="00D64653">
        <w:rPr>
          <w:lang w:eastAsia="zh-TW"/>
        </w:rPr>
        <w:t>（</w:t>
      </w:r>
      <w:proofErr w:type="gramEnd"/>
      <w:r w:rsidRPr="00D64653">
        <w:rPr>
          <w:lang w:eastAsia="zh-TW"/>
        </w:rPr>
        <w:t>https://reurl.cc/Agx5bZ</w:t>
      </w:r>
      <w:proofErr w:type="gramStart"/>
      <w:r w:rsidRPr="00D64653">
        <w:rPr>
          <w:lang w:eastAsia="zh-TW"/>
        </w:rPr>
        <w:t>）</w:t>
      </w:r>
      <w:proofErr w:type="gramEnd"/>
      <w:r w:rsidRPr="00D64653">
        <w:rPr>
          <w:lang w:eastAsia="zh-TW"/>
        </w:rPr>
        <w:t>。</w:t>
      </w:r>
    </w:p>
    <w:p w:rsidR="00F45B22" w:rsidRPr="00D64653" w:rsidRDefault="00F45B22" w:rsidP="00F45B22">
      <w:pPr>
        <w:ind w:left="400" w:firstLine="472"/>
        <w:rPr>
          <w:lang w:eastAsia="zh-TW"/>
        </w:rPr>
      </w:pPr>
      <w:r w:rsidRPr="00D64653">
        <w:rPr>
          <w:lang w:eastAsia="zh-TW"/>
        </w:rPr>
        <w:t>根據該指南資料顯示，在尼國與環保相關的法律規範包括國際條約、國內環保主要法律、總統府行政命令、環保部有關規範、國家技術及品質委員會之規定，以及其他相關國內法律。該指南建議投資人在購買土地或申請開發特許權之前，先作好下列準備工作：</w:t>
      </w:r>
    </w:p>
    <w:p w:rsidR="00F45B22" w:rsidRPr="00D64653" w:rsidRDefault="00F45B22" w:rsidP="00F45B22">
      <w:pPr>
        <w:pStyle w:val="a7"/>
        <w:ind w:left="945" w:hanging="709"/>
      </w:pPr>
      <w:r w:rsidRPr="00D64653">
        <w:t>（一）</w:t>
      </w:r>
      <w:proofErr w:type="gramStart"/>
      <w:r w:rsidRPr="00D64653">
        <w:t>研</w:t>
      </w:r>
      <w:proofErr w:type="gramEnd"/>
      <w:r w:rsidRPr="00D64653">
        <w:t>讀與投資計畫相關之環保法規。</w:t>
      </w:r>
    </w:p>
    <w:p w:rsidR="00F45B22" w:rsidRPr="00D64653" w:rsidRDefault="00F45B22" w:rsidP="00F45B22">
      <w:pPr>
        <w:pStyle w:val="a7"/>
        <w:ind w:left="945" w:hanging="709"/>
      </w:pPr>
      <w:r w:rsidRPr="00D64653">
        <w:t>（二）調查該筆土地是否涵蓋基本設施，如水電或下水道。</w:t>
      </w:r>
    </w:p>
    <w:p w:rsidR="00F45B22" w:rsidRPr="00D64653" w:rsidRDefault="00F45B22" w:rsidP="00F45B22">
      <w:pPr>
        <w:pStyle w:val="a7"/>
        <w:ind w:left="945" w:hanging="709"/>
      </w:pPr>
      <w:r w:rsidRPr="00D64653">
        <w:t>（三）調查該筆土地含水層深度，如果含水層離地表太接近，為避免污染不得作為商業用途，也無法取得建築執照。</w:t>
      </w:r>
    </w:p>
    <w:p w:rsidR="00F45B22" w:rsidRPr="00D64653" w:rsidRDefault="00F45B22" w:rsidP="00F45B22">
      <w:pPr>
        <w:pStyle w:val="a7"/>
        <w:ind w:left="945" w:hanging="709"/>
      </w:pPr>
      <w:r w:rsidRPr="00D64653">
        <w:t>（四）調查該筆土地地形及地震帶。</w:t>
      </w:r>
    </w:p>
    <w:p w:rsidR="00F45B22" w:rsidRPr="00D64653" w:rsidRDefault="00F45B22" w:rsidP="00F45B22">
      <w:pPr>
        <w:pStyle w:val="a7"/>
        <w:ind w:left="945" w:hanging="709"/>
      </w:pPr>
      <w:r w:rsidRPr="00D64653">
        <w:t>（五）調查市政府對該筆土地的規劃是否與投資計畫相符。</w:t>
      </w:r>
    </w:p>
    <w:p w:rsidR="0058784B" w:rsidRPr="00D64653" w:rsidRDefault="0058784B" w:rsidP="0058784B">
      <w:pPr>
        <w:pStyle w:val="a7"/>
        <w:ind w:left="945" w:hanging="709"/>
      </w:pPr>
      <w:r w:rsidRPr="00D64653">
        <w:t>（六）調查該筆土地的產權。</w:t>
      </w:r>
    </w:p>
    <w:p w:rsidR="0058784B" w:rsidRPr="00D64653" w:rsidRDefault="0058784B" w:rsidP="0058784B">
      <w:pPr>
        <w:pStyle w:val="a7"/>
        <w:ind w:left="945" w:hanging="709"/>
      </w:pPr>
    </w:p>
    <w:p w:rsidR="00A56348" w:rsidRPr="00D64653" w:rsidRDefault="00A56348" w:rsidP="0058784B">
      <w:pPr>
        <w:pStyle w:val="a3"/>
        <w:spacing w:before="514" w:after="771"/>
        <w:jc w:val="both"/>
        <w:rPr>
          <w:lang w:eastAsia="zh-TW"/>
        </w:rPr>
        <w:sectPr w:rsidR="00A56348" w:rsidRPr="00D64653" w:rsidSect="003E0BC3">
          <w:headerReference w:type="default" r:id="rId33"/>
          <w:pgSz w:w="11906" w:h="16838" w:code="9"/>
          <w:pgMar w:top="2268" w:right="1701" w:bottom="1701" w:left="1701" w:header="1134" w:footer="851" w:gutter="0"/>
          <w:cols w:space="425"/>
          <w:docGrid w:type="linesAndChars" w:linePitch="514" w:charSpace="-774"/>
        </w:sectPr>
      </w:pPr>
    </w:p>
    <w:p w:rsidR="00FE19A5" w:rsidRPr="00D64653" w:rsidRDefault="00FE19A5" w:rsidP="00B81C9B">
      <w:pPr>
        <w:pStyle w:val="a3"/>
        <w:spacing w:before="514" w:after="771"/>
        <w:rPr>
          <w:lang w:eastAsia="zh-TW"/>
        </w:rPr>
      </w:pPr>
      <w:bookmarkStart w:id="4" w:name="_Toc109076979"/>
      <w:r w:rsidRPr="00D64653">
        <w:rPr>
          <w:lang w:eastAsia="zh-TW"/>
        </w:rPr>
        <w:t>第伍章　租稅及金融制度</w:t>
      </w:r>
      <w:bookmarkEnd w:id="4"/>
    </w:p>
    <w:p w:rsidR="00F45B22" w:rsidRPr="00D64653" w:rsidRDefault="00F45B22" w:rsidP="00F45B22">
      <w:pPr>
        <w:pStyle w:val="a5"/>
        <w:spacing w:before="257" w:after="257"/>
        <w:ind w:left="632" w:hanging="632"/>
      </w:pPr>
      <w:r w:rsidRPr="00D64653">
        <w:t>一、租稅</w:t>
      </w:r>
    </w:p>
    <w:p w:rsidR="00F45B22" w:rsidRPr="00D64653" w:rsidRDefault="00F45B22" w:rsidP="00F45B22">
      <w:pPr>
        <w:ind w:left="400" w:firstLine="472"/>
        <w:rPr>
          <w:lang w:eastAsia="zh-TW"/>
        </w:rPr>
      </w:pPr>
      <w:r w:rsidRPr="00D64653">
        <w:rPr>
          <w:lang w:eastAsia="zh-TW"/>
        </w:rPr>
        <w:t>尼國稅制主要分為國稅及地方稅。國稅為所得稅、加值稅、選擇性消費稅、印花稅、關稅，另徵收社會保險費及職業訓練費。地方稅則為市政府稅、執照稅、不動產稅。鑒於尼國稅制多變內容繁複，投資人宜僱用專業會計師協助處理稅務事宜。</w:t>
      </w:r>
    </w:p>
    <w:p w:rsidR="00F45B22" w:rsidRPr="00D64653" w:rsidRDefault="00F45B22" w:rsidP="00F45B22">
      <w:pPr>
        <w:ind w:left="400" w:firstLine="472"/>
        <w:rPr>
          <w:lang w:eastAsia="zh-TW"/>
        </w:rPr>
      </w:pPr>
      <w:r w:rsidRPr="00D64653">
        <w:t>尼</w:t>
      </w:r>
      <w:proofErr w:type="gramStart"/>
      <w:r w:rsidRPr="00D64653">
        <w:t>國</w:t>
      </w:r>
      <w:proofErr w:type="gramEnd"/>
      <w:r w:rsidRPr="00D64653">
        <w:t>行政部門</w:t>
      </w:r>
      <w:proofErr w:type="gramStart"/>
      <w:r w:rsidRPr="00D64653">
        <w:t>為</w:t>
      </w:r>
      <w:proofErr w:type="gramEnd"/>
      <w:r w:rsidRPr="00D64653">
        <w:t>擴大稅基，</w:t>
      </w:r>
      <w:proofErr w:type="gramStart"/>
      <w:r w:rsidRPr="00D64653">
        <w:rPr>
          <w:lang w:eastAsia="zh-TW"/>
        </w:rPr>
        <w:t>於</w:t>
      </w:r>
      <w:proofErr w:type="gramEnd"/>
      <w:r w:rsidRPr="00D64653">
        <w:t>2012</w:t>
      </w:r>
      <w:r w:rsidRPr="00D64653">
        <w:t>年</w:t>
      </w:r>
      <w:proofErr w:type="gramStart"/>
      <w:r w:rsidRPr="00D64653">
        <w:rPr>
          <w:lang w:eastAsia="zh-TW"/>
        </w:rPr>
        <w:t>修定</w:t>
      </w:r>
      <w:proofErr w:type="gramEnd"/>
      <w:r w:rsidRPr="00D64653">
        <w:t>第</w:t>
      </w:r>
      <w:r w:rsidRPr="00D64653">
        <w:t>822</w:t>
      </w:r>
      <w:r w:rsidRPr="00D64653">
        <w:t>號法令「財政調整法（</w:t>
      </w:r>
      <w:r w:rsidRPr="00D64653">
        <w:t>La Ley de Concertaci</w:t>
      </w:r>
      <w:r w:rsidRPr="00D64653">
        <w:rPr>
          <w:rFonts w:eastAsia="Arial Unicode MS"/>
        </w:rPr>
        <w:t>ó</w:t>
      </w:r>
      <w:r w:rsidRPr="00D64653">
        <w:t>n Tributaria, LCT</w:t>
      </w:r>
      <w:r w:rsidRPr="00D64653">
        <w:t>）」新稅制</w:t>
      </w:r>
      <w:r w:rsidRPr="00D64653">
        <w:rPr>
          <w:lang w:eastAsia="zh-TW"/>
        </w:rPr>
        <w:t>，</w:t>
      </w:r>
      <w:r w:rsidRPr="00D64653">
        <w:t>並</w:t>
      </w:r>
      <w:proofErr w:type="gramStart"/>
      <w:r w:rsidRPr="00D64653">
        <w:t>於</w:t>
      </w:r>
      <w:proofErr w:type="gramEnd"/>
      <w:r w:rsidRPr="00D64653">
        <w:t>2013</w:t>
      </w:r>
      <w:r w:rsidRPr="00D64653">
        <w:t>年</w:t>
      </w:r>
      <w:r w:rsidRPr="00D64653">
        <w:t>1</w:t>
      </w:r>
      <w:r w:rsidRPr="00D64653">
        <w:t>月</w:t>
      </w:r>
      <w:r w:rsidRPr="00D64653">
        <w:t>1</w:t>
      </w:r>
      <w:r w:rsidRPr="00D64653">
        <w:t>日實施。</w:t>
      </w:r>
      <w:proofErr w:type="gramStart"/>
      <w:r w:rsidRPr="00D64653">
        <w:rPr>
          <w:lang w:eastAsia="zh-TW"/>
        </w:rPr>
        <w:t>嗣</w:t>
      </w:r>
      <w:proofErr w:type="gramEnd"/>
      <w:r w:rsidRPr="00D64653">
        <w:rPr>
          <w:lang w:eastAsia="zh-TW"/>
        </w:rPr>
        <w:t>因</w:t>
      </w:r>
      <w:r w:rsidRPr="00D64653">
        <w:rPr>
          <w:lang w:eastAsia="zh-TW"/>
        </w:rPr>
        <w:t>2018</w:t>
      </w:r>
      <w:r w:rsidRPr="00D64653">
        <w:rPr>
          <w:lang w:eastAsia="zh-TW"/>
        </w:rPr>
        <w:t>年社經危機造成稅收流失，</w:t>
      </w:r>
      <w:proofErr w:type="gramStart"/>
      <w:r w:rsidRPr="00D64653">
        <w:rPr>
          <w:lang w:eastAsia="zh-TW"/>
        </w:rPr>
        <w:t>爰</w:t>
      </w:r>
      <w:proofErr w:type="gramEnd"/>
      <w:r w:rsidRPr="00D64653">
        <w:rPr>
          <w:lang w:eastAsia="zh-TW"/>
        </w:rPr>
        <w:t>於</w:t>
      </w:r>
      <w:r w:rsidRPr="00D64653">
        <w:rPr>
          <w:lang w:eastAsia="zh-TW"/>
        </w:rPr>
        <w:t>2019</w:t>
      </w:r>
      <w:r w:rsidRPr="00D64653">
        <w:rPr>
          <w:lang w:eastAsia="zh-TW"/>
        </w:rPr>
        <w:t>年</w:t>
      </w:r>
      <w:r w:rsidRPr="00D64653">
        <w:rPr>
          <w:lang w:eastAsia="zh-TW"/>
        </w:rPr>
        <w:t>2</w:t>
      </w:r>
      <w:r w:rsidRPr="00D64653">
        <w:rPr>
          <w:lang w:eastAsia="zh-TW"/>
        </w:rPr>
        <w:t>月</w:t>
      </w:r>
      <w:r w:rsidRPr="00D64653">
        <w:rPr>
          <w:lang w:eastAsia="zh-TW"/>
        </w:rPr>
        <w:t>27</w:t>
      </w:r>
      <w:r w:rsidRPr="00D64653">
        <w:rPr>
          <w:lang w:eastAsia="zh-TW"/>
        </w:rPr>
        <w:t>日頒布第</w:t>
      </w:r>
      <w:r w:rsidRPr="00D64653">
        <w:rPr>
          <w:lang w:eastAsia="zh-TW"/>
        </w:rPr>
        <w:t>987</w:t>
      </w:r>
      <w:r w:rsidRPr="00D64653">
        <w:rPr>
          <w:lang w:eastAsia="zh-TW"/>
        </w:rPr>
        <w:t>號法令修訂前述稅法，詳情如次：</w:t>
      </w:r>
    </w:p>
    <w:p w:rsidR="00F45B22" w:rsidRPr="00D64653" w:rsidRDefault="00F45B22" w:rsidP="00F45B22">
      <w:pPr>
        <w:pStyle w:val="a7"/>
        <w:ind w:left="945" w:hanging="709"/>
        <w:rPr>
          <w:lang w:val="en-US"/>
        </w:rPr>
      </w:pPr>
      <w:r w:rsidRPr="00D64653">
        <w:rPr>
          <w:lang w:val="en-US"/>
        </w:rPr>
        <w:t>（</w:t>
      </w:r>
      <w:r w:rsidRPr="00D64653">
        <w:t>一</w:t>
      </w:r>
      <w:r w:rsidRPr="00D64653">
        <w:rPr>
          <w:lang w:val="en-US"/>
        </w:rPr>
        <w:t>）</w:t>
      </w:r>
      <w:r w:rsidRPr="00D64653">
        <w:t>所得稅</w:t>
      </w:r>
      <w:r w:rsidRPr="00D64653">
        <w:rPr>
          <w:lang w:val="en-US"/>
        </w:rPr>
        <w:t>（</w:t>
      </w:r>
      <w:r w:rsidRPr="00D64653">
        <w:rPr>
          <w:lang w:val="en-US"/>
        </w:rPr>
        <w:t>Impuesto sobre la Renta, IR</w:t>
      </w:r>
      <w:r w:rsidRPr="00D64653">
        <w:rPr>
          <w:lang w:val="en-US"/>
        </w:rPr>
        <w:t>，</w:t>
      </w:r>
      <w:r w:rsidRPr="00D64653">
        <w:rPr>
          <w:lang w:val="en-US"/>
        </w:rPr>
        <w:t>LCT</w:t>
      </w:r>
      <w:r w:rsidRPr="00D64653">
        <w:rPr>
          <w:lang w:val="en-US"/>
        </w:rPr>
        <w:t>第</w:t>
      </w:r>
      <w:r w:rsidRPr="00D64653">
        <w:rPr>
          <w:lang w:val="en-US"/>
        </w:rPr>
        <w:t>23</w:t>
      </w:r>
      <w:r w:rsidRPr="00D64653">
        <w:rPr>
          <w:lang w:val="en-US"/>
        </w:rPr>
        <w:t>條）</w:t>
      </w:r>
    </w:p>
    <w:p w:rsidR="00F45B22" w:rsidRPr="00D64653" w:rsidRDefault="00F45B22" w:rsidP="00F45B22">
      <w:pPr>
        <w:pStyle w:val="af1"/>
        <w:ind w:left="1417" w:hanging="472"/>
      </w:pPr>
      <w:r w:rsidRPr="00D64653">
        <w:t>１、個人所得稅年收入級距及其稅率如下表：</w:t>
      </w:r>
    </w:p>
    <w:tbl>
      <w:tblPr>
        <w:tblW w:w="7197" w:type="dxa"/>
        <w:jc w:val="right"/>
        <w:tblLook w:val="04A0" w:firstRow="1" w:lastRow="0" w:firstColumn="1" w:lastColumn="0" w:noHBand="0" w:noVBand="1"/>
      </w:tblPr>
      <w:tblGrid>
        <w:gridCol w:w="2399"/>
        <w:gridCol w:w="2399"/>
        <w:gridCol w:w="2399"/>
      </w:tblGrid>
      <w:tr w:rsidR="00D64653" w:rsidRPr="00D64653" w:rsidTr="00F45B22">
        <w:trPr>
          <w:trHeight w:val="567"/>
          <w:tblHeader/>
          <w:jc w:val="right"/>
        </w:trPr>
        <w:tc>
          <w:tcPr>
            <w:tcW w:w="2399"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年收入級距（尼幣）</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該級距適用稅率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累進差額（尼幣）</w:t>
            </w:r>
          </w:p>
        </w:tc>
      </w:tr>
      <w:tr w:rsidR="00D64653" w:rsidRPr="00D64653" w:rsidTr="00F45B22">
        <w:trPr>
          <w:trHeight w:val="567"/>
          <w:jc w:val="right"/>
        </w:trPr>
        <w:tc>
          <w:tcPr>
            <w:tcW w:w="2399"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10</w:t>
            </w:r>
            <w:r w:rsidRPr="00D64653">
              <w:t>萬以下</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0%</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0</w:t>
            </w:r>
          </w:p>
        </w:tc>
      </w:tr>
      <w:tr w:rsidR="00D64653" w:rsidRPr="00D64653" w:rsidTr="00F45B22">
        <w:trPr>
          <w:trHeight w:val="567"/>
          <w:jc w:val="right"/>
        </w:trPr>
        <w:tc>
          <w:tcPr>
            <w:tcW w:w="2399"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10</w:t>
            </w:r>
            <w:r w:rsidRPr="00D64653">
              <w:t>萬至</w:t>
            </w:r>
            <w:r w:rsidRPr="00D64653">
              <w:t>20</w:t>
            </w:r>
            <w:r w:rsidRPr="00D64653">
              <w:t>萬</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15%</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0</w:t>
            </w:r>
          </w:p>
        </w:tc>
      </w:tr>
      <w:tr w:rsidR="00D64653" w:rsidRPr="00D64653" w:rsidTr="00F45B22">
        <w:trPr>
          <w:trHeight w:val="567"/>
          <w:jc w:val="right"/>
        </w:trPr>
        <w:tc>
          <w:tcPr>
            <w:tcW w:w="2399"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20</w:t>
            </w:r>
            <w:r w:rsidRPr="00D64653">
              <w:t>萬至</w:t>
            </w:r>
            <w:r w:rsidRPr="00D64653">
              <w:t>35</w:t>
            </w:r>
            <w:r w:rsidRPr="00D64653">
              <w:t>萬</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20%</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15,000</w:t>
            </w:r>
          </w:p>
        </w:tc>
      </w:tr>
      <w:tr w:rsidR="00D64653" w:rsidRPr="00D64653" w:rsidTr="00F45B22">
        <w:trPr>
          <w:trHeight w:val="567"/>
          <w:jc w:val="right"/>
        </w:trPr>
        <w:tc>
          <w:tcPr>
            <w:tcW w:w="2399"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35</w:t>
            </w:r>
            <w:r w:rsidRPr="00D64653">
              <w:t>萬至</w:t>
            </w:r>
            <w:r w:rsidRPr="00D64653">
              <w:t>50</w:t>
            </w:r>
            <w:r w:rsidRPr="00D64653">
              <w:t>萬</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25%</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45,000</w:t>
            </w:r>
          </w:p>
        </w:tc>
      </w:tr>
      <w:tr w:rsidR="00D64653" w:rsidRPr="00D64653" w:rsidTr="00F45B22">
        <w:trPr>
          <w:trHeight w:val="567"/>
          <w:jc w:val="right"/>
        </w:trPr>
        <w:tc>
          <w:tcPr>
            <w:tcW w:w="2399"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50</w:t>
            </w:r>
            <w:r w:rsidRPr="00D64653">
              <w:t>萬以上</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30%</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82,500</w:t>
            </w:r>
          </w:p>
        </w:tc>
      </w:tr>
    </w:tbl>
    <w:p w:rsidR="00F45B22" w:rsidRPr="00D64653" w:rsidRDefault="00F45B22" w:rsidP="00F45B22">
      <w:pPr>
        <w:pStyle w:val="af1"/>
        <w:ind w:left="1417" w:hanging="472"/>
      </w:pPr>
      <w:r w:rsidRPr="00D64653">
        <w:t>２、自</w:t>
      </w:r>
      <w:r w:rsidRPr="00D64653">
        <w:t>2016</w:t>
      </w:r>
      <w:r w:rsidRPr="00D64653">
        <w:t>年起，所適用之所得稅率每年將調降</w:t>
      </w:r>
      <w:r w:rsidRPr="00D64653">
        <w:t>1%</w:t>
      </w:r>
      <w:r w:rsidRPr="00D64653">
        <w:t>，連續</w:t>
      </w:r>
      <w:r w:rsidRPr="00D64653">
        <w:t>5</w:t>
      </w:r>
      <w:r w:rsidRPr="00D64653">
        <w:t>年（</w:t>
      </w:r>
      <w:r w:rsidRPr="00D64653">
        <w:t>LCT</w:t>
      </w:r>
      <w:r w:rsidRPr="00D64653">
        <w:t>第</w:t>
      </w:r>
      <w:r w:rsidRPr="00D64653">
        <w:t>23</w:t>
      </w:r>
      <w:r w:rsidRPr="00D64653">
        <w:t>條）。</w:t>
      </w:r>
      <w:proofErr w:type="gramStart"/>
      <w:r w:rsidRPr="00D64653">
        <w:t>惟</w:t>
      </w:r>
      <w:proofErr w:type="gramEnd"/>
      <w:r w:rsidRPr="00D64653">
        <w:t>此一降稅期程，將視實際經濟情況，得予提前或延後實施（</w:t>
      </w:r>
      <w:r w:rsidRPr="00D64653">
        <w:t>LCT</w:t>
      </w:r>
      <w:r w:rsidRPr="00D64653">
        <w:t>第</w:t>
      </w:r>
      <w:r w:rsidRPr="00D64653">
        <w:t>309</w:t>
      </w:r>
      <w:r w:rsidRPr="00D64653">
        <w:t>條）。另外自</w:t>
      </w:r>
      <w:r w:rsidRPr="00D64653">
        <w:t>2014</w:t>
      </w:r>
      <w:r w:rsidRPr="00D64653">
        <w:t>年起，有關教育、健康及專業服務之支出，</w:t>
      </w:r>
      <w:proofErr w:type="gramStart"/>
      <w:r w:rsidRPr="00D64653">
        <w:t>得減抵</w:t>
      </w:r>
      <w:proofErr w:type="gramEnd"/>
      <w:r w:rsidRPr="00D64653">
        <w:t>25%</w:t>
      </w:r>
      <w:r w:rsidRPr="00D64653">
        <w:t>所得稅，</w:t>
      </w:r>
      <w:proofErr w:type="gramStart"/>
      <w:r w:rsidRPr="00D64653">
        <w:t>最高減抵額度</w:t>
      </w:r>
      <w:proofErr w:type="gramEnd"/>
      <w:r w:rsidRPr="00D64653">
        <w:t>為</w:t>
      </w:r>
      <w:r w:rsidRPr="00D64653">
        <w:t>5,000</w:t>
      </w:r>
      <w:proofErr w:type="gramStart"/>
      <w:r w:rsidRPr="00D64653">
        <w:t>尼幣並</w:t>
      </w:r>
      <w:proofErr w:type="gramEnd"/>
      <w:r w:rsidRPr="00D64653">
        <w:t>逐年提高至</w:t>
      </w:r>
      <w:r w:rsidRPr="00D64653">
        <w:t>2017</w:t>
      </w:r>
      <w:r w:rsidRPr="00D64653">
        <w:t>年</w:t>
      </w:r>
      <w:r w:rsidRPr="00D64653">
        <w:t>20,000</w:t>
      </w:r>
      <w:proofErr w:type="gramStart"/>
      <w:r w:rsidRPr="00D64653">
        <w:t>尼幣</w:t>
      </w:r>
      <w:proofErr w:type="gramEnd"/>
      <w:r w:rsidRPr="00D64653">
        <w:t>（</w:t>
      </w:r>
      <w:r w:rsidRPr="00D64653">
        <w:t>LCT</w:t>
      </w:r>
      <w:r w:rsidRPr="00D64653">
        <w:t>第</w:t>
      </w:r>
      <w:r w:rsidRPr="00D64653">
        <w:t>21</w:t>
      </w:r>
      <w:r w:rsidRPr="00D64653">
        <w:t>條）。而報稅會計年度由原先的</w:t>
      </w:r>
      <w:r w:rsidRPr="00D64653">
        <w:t>7</w:t>
      </w:r>
      <w:r w:rsidRPr="00D64653">
        <w:t>月至下年度</w:t>
      </w:r>
      <w:r w:rsidRPr="00D64653">
        <w:t>6</w:t>
      </w:r>
      <w:r w:rsidRPr="00D64653">
        <w:t>月，改為</w:t>
      </w:r>
      <w:r w:rsidRPr="00D64653">
        <w:t>1</w:t>
      </w:r>
      <w:r w:rsidRPr="00D64653">
        <w:t>月至</w:t>
      </w:r>
      <w:r w:rsidRPr="00D64653">
        <w:t>12</w:t>
      </w:r>
      <w:r w:rsidRPr="00D64653">
        <w:t>月（</w:t>
      </w:r>
      <w:r w:rsidRPr="00D64653">
        <w:t>LCT</w:t>
      </w:r>
      <w:r w:rsidRPr="00D64653">
        <w:t>第</w:t>
      </w:r>
      <w:r w:rsidRPr="00D64653">
        <w:t>22</w:t>
      </w:r>
      <w:r w:rsidRPr="00D64653">
        <w:t>條）。</w:t>
      </w:r>
    </w:p>
    <w:p w:rsidR="00F45B22" w:rsidRPr="00D64653" w:rsidRDefault="00F45B22" w:rsidP="00F45B22">
      <w:pPr>
        <w:pStyle w:val="af1"/>
        <w:ind w:left="1417" w:hanging="472"/>
      </w:pPr>
      <w:r w:rsidRPr="00D64653">
        <w:t>３、法人所得稅稅率為淨所得之</w:t>
      </w:r>
      <w:r w:rsidRPr="00D64653">
        <w:t>30%</w:t>
      </w:r>
      <w:r w:rsidRPr="00D64653">
        <w:t>，自</w:t>
      </w:r>
      <w:r w:rsidRPr="00D64653">
        <w:t>2016</w:t>
      </w:r>
      <w:r w:rsidRPr="00D64653">
        <w:t>年起，所適用之所得稅率每年將調降</w:t>
      </w:r>
      <w:r w:rsidRPr="00D64653">
        <w:t>1%</w:t>
      </w:r>
      <w:r w:rsidRPr="00D64653">
        <w:t>，連續</w:t>
      </w:r>
      <w:r w:rsidRPr="00D64653">
        <w:t>5</w:t>
      </w:r>
      <w:r w:rsidRPr="00D64653">
        <w:t>年。另股東淨所得</w:t>
      </w:r>
      <w:proofErr w:type="gramStart"/>
      <w:r w:rsidRPr="00D64653">
        <w:t>稅率則詳下</w:t>
      </w:r>
      <w:proofErr w:type="gramEnd"/>
      <w:r w:rsidRPr="00D64653">
        <w:t>表（</w:t>
      </w:r>
      <w:r w:rsidRPr="00D64653">
        <w:t>LCT</w:t>
      </w:r>
      <w:r w:rsidRPr="00D64653">
        <w:t>第</w:t>
      </w:r>
      <w:r w:rsidRPr="00D64653">
        <w:t>52</w:t>
      </w:r>
      <w:r w:rsidRPr="00D64653">
        <w:t>條）。</w:t>
      </w:r>
    </w:p>
    <w:tbl>
      <w:tblPr>
        <w:tblW w:w="4654" w:type="dxa"/>
        <w:jc w:val="center"/>
        <w:tblLook w:val="04A0" w:firstRow="1" w:lastRow="0" w:firstColumn="1" w:lastColumn="0" w:noHBand="0" w:noVBand="1"/>
      </w:tblPr>
      <w:tblGrid>
        <w:gridCol w:w="2622"/>
        <w:gridCol w:w="2032"/>
      </w:tblGrid>
      <w:tr w:rsidR="00D64653" w:rsidRPr="00D64653" w:rsidTr="00F45B22">
        <w:trPr>
          <w:jc w:val="center"/>
        </w:trPr>
        <w:tc>
          <w:tcPr>
            <w:tcW w:w="2621"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年淨所得級距（尼幣）</w:t>
            </w:r>
          </w:p>
        </w:tc>
        <w:tc>
          <w:tcPr>
            <w:tcW w:w="2032"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該級距適用稅率</w:t>
            </w:r>
          </w:p>
        </w:tc>
      </w:tr>
      <w:tr w:rsidR="00D64653" w:rsidRPr="00D64653" w:rsidTr="00F45B22">
        <w:trPr>
          <w:jc w:val="center"/>
        </w:trPr>
        <w:tc>
          <w:tcPr>
            <w:tcW w:w="2621"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10</w:t>
            </w:r>
            <w:r w:rsidRPr="00D64653">
              <w:t>萬以下</w:t>
            </w:r>
          </w:p>
        </w:tc>
        <w:tc>
          <w:tcPr>
            <w:tcW w:w="2032"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10%</w:t>
            </w:r>
          </w:p>
        </w:tc>
      </w:tr>
      <w:tr w:rsidR="00D64653" w:rsidRPr="00D64653" w:rsidTr="00F45B22">
        <w:trPr>
          <w:jc w:val="center"/>
        </w:trPr>
        <w:tc>
          <w:tcPr>
            <w:tcW w:w="2621"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10</w:t>
            </w:r>
            <w:r w:rsidRPr="00D64653">
              <w:t>萬至</w:t>
            </w:r>
            <w:r w:rsidRPr="00D64653">
              <w:t>20</w:t>
            </w:r>
            <w:r w:rsidRPr="00D64653">
              <w:t>萬</w:t>
            </w:r>
          </w:p>
        </w:tc>
        <w:tc>
          <w:tcPr>
            <w:tcW w:w="2032"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15%</w:t>
            </w:r>
          </w:p>
        </w:tc>
      </w:tr>
      <w:tr w:rsidR="00D64653" w:rsidRPr="00D64653" w:rsidTr="00F45B22">
        <w:trPr>
          <w:jc w:val="center"/>
        </w:trPr>
        <w:tc>
          <w:tcPr>
            <w:tcW w:w="2621"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20</w:t>
            </w:r>
            <w:r w:rsidRPr="00D64653">
              <w:t>萬至</w:t>
            </w:r>
            <w:r w:rsidRPr="00D64653">
              <w:t>35</w:t>
            </w:r>
            <w:r w:rsidRPr="00D64653">
              <w:t>萬</w:t>
            </w:r>
          </w:p>
        </w:tc>
        <w:tc>
          <w:tcPr>
            <w:tcW w:w="2032"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20%</w:t>
            </w:r>
          </w:p>
        </w:tc>
      </w:tr>
      <w:tr w:rsidR="00D64653" w:rsidRPr="00D64653" w:rsidTr="00F45B22">
        <w:trPr>
          <w:jc w:val="center"/>
        </w:trPr>
        <w:tc>
          <w:tcPr>
            <w:tcW w:w="2621"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35</w:t>
            </w:r>
            <w:r w:rsidRPr="00D64653">
              <w:t>萬至</w:t>
            </w:r>
            <w:r w:rsidRPr="00D64653">
              <w:t>50</w:t>
            </w:r>
            <w:r w:rsidRPr="00D64653">
              <w:t>萬</w:t>
            </w:r>
          </w:p>
        </w:tc>
        <w:tc>
          <w:tcPr>
            <w:tcW w:w="2032"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25%</w:t>
            </w:r>
          </w:p>
        </w:tc>
      </w:tr>
      <w:tr w:rsidR="00D64653" w:rsidRPr="00D64653" w:rsidTr="00F45B22">
        <w:trPr>
          <w:jc w:val="center"/>
        </w:trPr>
        <w:tc>
          <w:tcPr>
            <w:tcW w:w="2621"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50</w:t>
            </w:r>
            <w:r w:rsidRPr="00D64653">
              <w:t>萬以上</w:t>
            </w:r>
          </w:p>
        </w:tc>
        <w:tc>
          <w:tcPr>
            <w:tcW w:w="2032"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F45B22">
            <w:pPr>
              <w:pStyle w:val="af8"/>
              <w:ind w:left="118" w:right="118"/>
            </w:pPr>
            <w:r w:rsidRPr="00D64653">
              <w:t>30%</w:t>
            </w:r>
          </w:p>
        </w:tc>
      </w:tr>
    </w:tbl>
    <w:p w:rsidR="00F45B22" w:rsidRPr="00D64653" w:rsidRDefault="00F45B22" w:rsidP="00F45B22">
      <w:pPr>
        <w:pStyle w:val="af1"/>
        <w:ind w:left="1417" w:hanging="472"/>
      </w:pPr>
      <w:r w:rsidRPr="00D64653">
        <w:t>４、法人需按營業規模，以每月營業收入之</w:t>
      </w:r>
      <w:r w:rsidRPr="00D64653">
        <w:t>1%</w:t>
      </w:r>
      <w:r w:rsidRPr="00D64653">
        <w:t>至</w:t>
      </w:r>
      <w:r w:rsidRPr="00D64653">
        <w:t>3%</w:t>
      </w:r>
      <w:r w:rsidRPr="00D64653">
        <w:t>繳納最低所得稅（新</w:t>
      </w:r>
      <w:r w:rsidRPr="00D64653">
        <w:t>LCT</w:t>
      </w:r>
      <w:r w:rsidRPr="00D64653">
        <w:t>第</w:t>
      </w:r>
      <w:r w:rsidRPr="00D64653">
        <w:t>62</w:t>
      </w:r>
      <w:r w:rsidRPr="00D64653">
        <w:t>條），除開始投資經營前</w:t>
      </w:r>
      <w:r w:rsidRPr="00D64653">
        <w:t>3</w:t>
      </w:r>
      <w:r w:rsidRPr="00D64653">
        <w:t>年、販售商品價格受政府管制或獲政府特許之期限內者，可免繳最低所得稅（</w:t>
      </w:r>
      <w:r w:rsidRPr="00D64653">
        <w:t>LCT</w:t>
      </w:r>
      <w:r w:rsidRPr="00D64653">
        <w:t>第</w:t>
      </w:r>
      <w:r w:rsidRPr="00D64653">
        <w:t>59</w:t>
      </w:r>
      <w:r w:rsidRPr="00D64653">
        <w:t>條）。</w:t>
      </w:r>
    </w:p>
    <w:p w:rsidR="00F45B22" w:rsidRPr="00D64653" w:rsidRDefault="00F45B22" w:rsidP="00F45B22">
      <w:pPr>
        <w:pStyle w:val="af1"/>
        <w:ind w:left="1417" w:hanging="472"/>
      </w:pPr>
      <w:r w:rsidRPr="00D64653">
        <w:t>５、所有銀行存款衍生之利息所得一律自動扣繳</w:t>
      </w:r>
      <w:r w:rsidRPr="00D64653">
        <w:t>15%</w:t>
      </w:r>
      <w:r w:rsidRPr="00D64653">
        <w:t>所得稅（新</w:t>
      </w:r>
      <w:r w:rsidRPr="00D64653">
        <w:t>LCT</w:t>
      </w:r>
      <w:r w:rsidRPr="00D64653">
        <w:t>第</w:t>
      </w:r>
      <w:r w:rsidRPr="00D64653">
        <w:t>87</w:t>
      </w:r>
      <w:r w:rsidRPr="00D64653">
        <w:t>條）。</w:t>
      </w:r>
    </w:p>
    <w:p w:rsidR="00F45B22" w:rsidRPr="00D64653" w:rsidRDefault="00F45B22" w:rsidP="00F45B22">
      <w:pPr>
        <w:pStyle w:val="a7"/>
        <w:ind w:left="945" w:hanging="709"/>
        <w:rPr>
          <w:lang w:val="en-US"/>
        </w:rPr>
      </w:pPr>
      <w:r w:rsidRPr="00D64653">
        <w:rPr>
          <w:lang w:val="en-US"/>
        </w:rPr>
        <w:t>（</w:t>
      </w:r>
      <w:r w:rsidRPr="00D64653">
        <w:t>二</w:t>
      </w:r>
      <w:r w:rsidRPr="00D64653">
        <w:rPr>
          <w:lang w:val="en-US"/>
        </w:rPr>
        <w:t>）</w:t>
      </w:r>
      <w:r w:rsidRPr="00D64653">
        <w:t>加值稅</w:t>
      </w:r>
      <w:r w:rsidRPr="00D64653">
        <w:rPr>
          <w:lang w:val="en-US"/>
        </w:rPr>
        <w:t>（</w:t>
      </w:r>
      <w:r w:rsidRPr="00D64653">
        <w:rPr>
          <w:lang w:val="en-US"/>
        </w:rPr>
        <w:t>Impuesto al Valor Agregado, IVA</w:t>
      </w:r>
      <w:r w:rsidRPr="00D64653">
        <w:rPr>
          <w:lang w:val="en-US"/>
        </w:rPr>
        <w:t>）</w:t>
      </w:r>
    </w:p>
    <w:p w:rsidR="00F45B22" w:rsidRPr="00D64653" w:rsidRDefault="00F45B22" w:rsidP="00F45B22">
      <w:pPr>
        <w:pStyle w:val="af"/>
        <w:ind w:left="945" w:firstLine="472"/>
        <w:rPr>
          <w:lang w:eastAsia="zh-TW"/>
        </w:rPr>
      </w:pPr>
      <w:r w:rsidRPr="00D64653">
        <w:rPr>
          <w:lang w:eastAsia="zh-TW"/>
        </w:rPr>
        <w:t>類似我國加值型營業稅，</w:t>
      </w:r>
      <w:r w:rsidRPr="00D64653">
        <w:t>以商品或服務價格為基礎，課徵</w:t>
      </w:r>
      <w:r w:rsidRPr="00D64653">
        <w:t>15%</w:t>
      </w:r>
      <w:r w:rsidRPr="00D64653">
        <w:t>加值稅，由消費者支付。</w:t>
      </w:r>
      <w:r w:rsidRPr="00D64653">
        <w:rPr>
          <w:lang w:eastAsia="zh-TW"/>
        </w:rPr>
        <w:t>凡在尼加拉瓜國境內銷售商品、提供服務、進口外國財貨等經濟活動時，除政府另行公告免付加值稅項目外，消費者皆需支付</w:t>
      </w:r>
      <w:r w:rsidRPr="00D64653">
        <w:rPr>
          <w:lang w:eastAsia="zh-TW"/>
        </w:rPr>
        <w:t>15%</w:t>
      </w:r>
      <w:r w:rsidRPr="00D64653">
        <w:rPr>
          <w:lang w:eastAsia="zh-TW"/>
        </w:rPr>
        <w:t>加值稅。</w:t>
      </w:r>
    </w:p>
    <w:p w:rsidR="006F248C" w:rsidRPr="00D64653" w:rsidRDefault="006F248C" w:rsidP="00F45B22">
      <w:pPr>
        <w:pStyle w:val="a7"/>
        <w:ind w:left="945" w:hanging="709"/>
        <w:rPr>
          <w:lang w:val="en-US"/>
        </w:rPr>
      </w:pPr>
    </w:p>
    <w:p w:rsidR="00F45B22" w:rsidRPr="00D64653" w:rsidRDefault="00F45B22" w:rsidP="00F45B22">
      <w:pPr>
        <w:pStyle w:val="a7"/>
        <w:ind w:left="945" w:hanging="709"/>
        <w:rPr>
          <w:lang w:val="en-US"/>
        </w:rPr>
      </w:pPr>
      <w:r w:rsidRPr="00D64653">
        <w:rPr>
          <w:lang w:val="en-US"/>
        </w:rPr>
        <w:t>（</w:t>
      </w:r>
      <w:r w:rsidRPr="00D64653">
        <w:t>三</w:t>
      </w:r>
      <w:r w:rsidRPr="00D64653">
        <w:rPr>
          <w:lang w:val="en-US"/>
        </w:rPr>
        <w:t>）</w:t>
      </w:r>
      <w:r w:rsidRPr="00D64653">
        <w:t>選擇性消費稅</w:t>
      </w:r>
      <w:r w:rsidRPr="00D64653">
        <w:rPr>
          <w:lang w:val="en-US"/>
        </w:rPr>
        <w:t>（</w:t>
      </w:r>
      <w:r w:rsidRPr="00D64653">
        <w:rPr>
          <w:lang w:val="en-US"/>
        </w:rPr>
        <w:t>Impuesto Selectivo de Consumo, ISC</w:t>
      </w:r>
      <w:r w:rsidRPr="00D64653">
        <w:rPr>
          <w:lang w:val="en-US"/>
        </w:rPr>
        <w:t>）</w:t>
      </w:r>
    </w:p>
    <w:p w:rsidR="00F45B22" w:rsidRPr="00D64653" w:rsidRDefault="00F45B22" w:rsidP="00F45B22">
      <w:pPr>
        <w:pStyle w:val="af"/>
        <w:ind w:left="945" w:firstLine="472"/>
        <w:rPr>
          <w:lang w:eastAsia="zh-TW"/>
        </w:rPr>
      </w:pPr>
      <w:r w:rsidRPr="00D64653">
        <w:rPr>
          <w:lang w:eastAsia="zh-TW"/>
        </w:rPr>
        <w:t>類似我國貨物稅，對菸酒、皮包、服裝、汽車、手機等產品課</w:t>
      </w:r>
      <w:proofErr w:type="gramStart"/>
      <w:r w:rsidRPr="00D64653">
        <w:rPr>
          <w:lang w:eastAsia="zh-TW"/>
        </w:rPr>
        <w:t>徵</w:t>
      </w:r>
      <w:proofErr w:type="gramEnd"/>
      <w:r w:rsidRPr="00D64653">
        <w:rPr>
          <w:lang w:eastAsia="zh-TW"/>
        </w:rPr>
        <w:t>，由銷售店家或進口商先支付，銷售時轉嫁消費者。一般消費者購買此類稅目課徵標的產品，</w:t>
      </w:r>
      <w:proofErr w:type="gramStart"/>
      <w:r w:rsidRPr="00D64653">
        <w:rPr>
          <w:lang w:eastAsia="zh-TW"/>
        </w:rPr>
        <w:t>多數均已內含</w:t>
      </w:r>
      <w:proofErr w:type="gramEnd"/>
      <w:r w:rsidRPr="00D64653">
        <w:rPr>
          <w:lang w:eastAsia="zh-TW"/>
        </w:rPr>
        <w:t>於產品售價內，</w:t>
      </w:r>
      <w:proofErr w:type="gramStart"/>
      <w:r w:rsidRPr="00D64653">
        <w:rPr>
          <w:lang w:eastAsia="zh-TW"/>
        </w:rPr>
        <w:t>爰</w:t>
      </w:r>
      <w:proofErr w:type="gramEnd"/>
      <w:r w:rsidRPr="00D64653">
        <w:rPr>
          <w:lang w:eastAsia="zh-TW"/>
        </w:rPr>
        <w:t>不需另行支付，另如所購選擇性消費稅課徵標的商品如上游廠商尚未繳納本項賦稅，消費者仍須依法繳交。進口品以</w:t>
      </w:r>
      <w:r w:rsidRPr="00D64653">
        <w:rPr>
          <w:lang w:eastAsia="zh-TW"/>
        </w:rPr>
        <w:t>CIF</w:t>
      </w:r>
      <w:r w:rsidRPr="00D64653">
        <w:rPr>
          <w:lang w:eastAsia="zh-TW"/>
        </w:rPr>
        <w:t>加關稅及其他海關規費後之價格為課徵基礎，而國產品則以製造者出售價格為課徵基礎。</w:t>
      </w:r>
    </w:p>
    <w:p w:rsidR="00F45B22" w:rsidRPr="00D64653" w:rsidRDefault="00F45B22" w:rsidP="00F45B22">
      <w:pPr>
        <w:pStyle w:val="a7"/>
        <w:ind w:left="945" w:hanging="709"/>
        <w:rPr>
          <w:lang w:val="en-US"/>
        </w:rPr>
      </w:pPr>
      <w:r w:rsidRPr="00D64653">
        <w:rPr>
          <w:lang w:val="en-US"/>
        </w:rPr>
        <w:t>（</w:t>
      </w:r>
      <w:r w:rsidRPr="00D64653">
        <w:t>四</w:t>
      </w:r>
      <w:r w:rsidRPr="00D64653">
        <w:rPr>
          <w:lang w:val="en-US"/>
        </w:rPr>
        <w:t>）</w:t>
      </w:r>
      <w:r w:rsidRPr="00D64653">
        <w:t>文件手續稅</w:t>
      </w:r>
      <w:r w:rsidRPr="00D64653">
        <w:rPr>
          <w:lang w:val="en-US"/>
        </w:rPr>
        <w:t>（</w:t>
      </w:r>
      <w:r w:rsidRPr="00D64653">
        <w:rPr>
          <w:lang w:val="en-US"/>
        </w:rPr>
        <w:t>Impuesto de Timbres Fiscales</w:t>
      </w:r>
      <w:r w:rsidRPr="00D64653">
        <w:rPr>
          <w:lang w:val="en-US"/>
        </w:rPr>
        <w:t>）</w:t>
      </w:r>
    </w:p>
    <w:p w:rsidR="00F45B22" w:rsidRPr="00D64653" w:rsidRDefault="00F45B22" w:rsidP="00F45B22">
      <w:pPr>
        <w:pStyle w:val="af"/>
        <w:ind w:left="945" w:firstLine="472"/>
        <w:rPr>
          <w:lang w:eastAsia="zh-TW"/>
        </w:rPr>
      </w:pPr>
      <w:r w:rsidRPr="00D64653">
        <w:rPr>
          <w:lang w:eastAsia="zh-TW"/>
        </w:rPr>
        <w:t>文件手續稅包括各種證明文件、註冊文件、許可證申辦規費及印花稅等，其中以尼國國籍</w:t>
      </w:r>
      <w:proofErr w:type="gramStart"/>
      <w:r w:rsidRPr="00D64653">
        <w:rPr>
          <w:lang w:eastAsia="zh-TW"/>
        </w:rPr>
        <w:t>歸化費</w:t>
      </w:r>
      <w:proofErr w:type="gramEnd"/>
      <w:r w:rsidRPr="00D64653">
        <w:rPr>
          <w:lang w:eastAsia="zh-TW"/>
        </w:rPr>
        <w:t>、自然資源探</w:t>
      </w:r>
      <w:proofErr w:type="gramStart"/>
      <w:r w:rsidRPr="00D64653">
        <w:rPr>
          <w:lang w:eastAsia="zh-TW"/>
        </w:rPr>
        <w:t>勘</w:t>
      </w:r>
      <w:proofErr w:type="gramEnd"/>
      <w:r w:rsidRPr="00D64653">
        <w:rPr>
          <w:lang w:eastAsia="zh-TW"/>
        </w:rPr>
        <w:t>證及自然資源出口許可證費用較高。</w:t>
      </w:r>
    </w:p>
    <w:p w:rsidR="00F45B22" w:rsidRPr="00D64653" w:rsidRDefault="00F45B22" w:rsidP="00F45B22">
      <w:pPr>
        <w:pStyle w:val="a7"/>
        <w:ind w:left="945" w:hanging="709"/>
        <w:rPr>
          <w:lang w:val="en-US"/>
        </w:rPr>
      </w:pPr>
      <w:r w:rsidRPr="00D64653">
        <w:rPr>
          <w:lang w:val="en-US"/>
        </w:rPr>
        <w:t>（</w:t>
      </w:r>
      <w:r w:rsidRPr="00D64653">
        <w:t>五</w:t>
      </w:r>
      <w:r w:rsidRPr="00D64653">
        <w:rPr>
          <w:lang w:val="en-US"/>
        </w:rPr>
        <w:t>）</w:t>
      </w:r>
      <w:r w:rsidRPr="00D64653">
        <w:t>關稅</w:t>
      </w:r>
      <w:r w:rsidRPr="00D64653">
        <w:rPr>
          <w:lang w:val="en-US"/>
        </w:rPr>
        <w:t>（</w:t>
      </w:r>
      <w:r w:rsidRPr="00D64653">
        <w:rPr>
          <w:lang w:val="en-US"/>
        </w:rPr>
        <w:t>Derechos Arancelarios a la Importación, DAI</w:t>
      </w:r>
      <w:r w:rsidRPr="00D64653">
        <w:rPr>
          <w:lang w:val="en-US"/>
        </w:rPr>
        <w:t>）</w:t>
      </w:r>
    </w:p>
    <w:p w:rsidR="00F45B22" w:rsidRPr="00D64653" w:rsidRDefault="00F45B22" w:rsidP="00F45B22">
      <w:pPr>
        <w:pStyle w:val="af"/>
        <w:ind w:left="945" w:firstLine="472"/>
        <w:rPr>
          <w:lang w:eastAsia="zh-TW"/>
        </w:rPr>
      </w:pPr>
      <w:r w:rsidRPr="00D64653">
        <w:rPr>
          <w:lang w:eastAsia="zh-TW"/>
        </w:rPr>
        <w:t>尼國關稅分兩欄，一欄適用於與尼國簽訂自由貿易協定國家，另一欄為其他國家，除少數農牧產品稅率</w:t>
      </w:r>
      <w:proofErr w:type="gramStart"/>
      <w:r w:rsidRPr="00D64653">
        <w:rPr>
          <w:lang w:eastAsia="zh-TW"/>
        </w:rPr>
        <w:t>較高外</w:t>
      </w:r>
      <w:proofErr w:type="gramEnd"/>
      <w:r w:rsidRPr="00D64653">
        <w:rPr>
          <w:lang w:eastAsia="zh-TW"/>
        </w:rPr>
        <w:t>，一般工業用品及民生、消費產品，關稅多在</w:t>
      </w:r>
      <w:r w:rsidRPr="00D64653">
        <w:rPr>
          <w:lang w:eastAsia="zh-TW"/>
        </w:rPr>
        <w:t>0%</w:t>
      </w:r>
      <w:r w:rsidRPr="00D64653">
        <w:rPr>
          <w:lang w:eastAsia="zh-TW"/>
        </w:rPr>
        <w:t>至</w:t>
      </w:r>
      <w:r w:rsidRPr="00D64653">
        <w:rPr>
          <w:lang w:eastAsia="zh-TW"/>
        </w:rPr>
        <w:t>15%</w:t>
      </w:r>
      <w:r w:rsidRPr="00D64653">
        <w:rPr>
          <w:lang w:eastAsia="zh-TW"/>
        </w:rPr>
        <w:t>之間。</w:t>
      </w:r>
    </w:p>
    <w:p w:rsidR="00F45B22" w:rsidRPr="00D64653" w:rsidRDefault="00F45B22" w:rsidP="00F45B22">
      <w:pPr>
        <w:pStyle w:val="af"/>
        <w:ind w:left="945" w:firstLine="464"/>
        <w:rPr>
          <w:lang w:eastAsia="zh-TW"/>
        </w:rPr>
      </w:pPr>
      <w:r w:rsidRPr="00D64653">
        <w:rPr>
          <w:spacing w:val="-2"/>
          <w:lang w:eastAsia="zh-TW"/>
        </w:rPr>
        <w:t>可</w:t>
      </w:r>
      <w:r w:rsidRPr="00D64653">
        <w:rPr>
          <w:spacing w:val="-2"/>
        </w:rPr>
        <w:t>至尼國海關網站</w:t>
      </w:r>
      <w:r w:rsidRPr="00D64653">
        <w:rPr>
          <w:spacing w:val="-2"/>
          <w:lang w:eastAsia="zh-TW"/>
        </w:rPr>
        <w:t>稅則部分</w:t>
      </w:r>
      <w:proofErr w:type="gramStart"/>
      <w:r w:rsidRPr="00D64653">
        <w:rPr>
          <w:spacing w:val="-2"/>
          <w:lang w:val="es-ES" w:eastAsia="zh-TW"/>
        </w:rPr>
        <w:t>（</w:t>
      </w:r>
      <w:proofErr w:type="gramEnd"/>
      <w:r w:rsidRPr="00D64653">
        <w:rPr>
          <w:lang w:val="es-ES"/>
        </w:rPr>
        <w:t>https://www.dga.gob.ni/sac01.cfm</w:t>
      </w:r>
      <w:proofErr w:type="gramStart"/>
      <w:r w:rsidRPr="00D64653">
        <w:rPr>
          <w:spacing w:val="-2"/>
          <w:lang w:val="es-ES" w:eastAsia="zh-TW"/>
        </w:rPr>
        <w:t>）</w:t>
      </w:r>
      <w:proofErr w:type="gramEnd"/>
      <w:r w:rsidRPr="00D64653">
        <w:t>下載</w:t>
      </w:r>
      <w:r w:rsidRPr="00D64653">
        <w:rPr>
          <w:lang w:eastAsia="zh-TW"/>
        </w:rPr>
        <w:t>最新</w:t>
      </w:r>
      <w:r w:rsidRPr="00D64653">
        <w:t>稅則</w:t>
      </w:r>
      <w:r w:rsidRPr="00D64653">
        <w:rPr>
          <w:lang w:val="es-ES"/>
        </w:rPr>
        <w:t>（</w:t>
      </w:r>
      <w:r w:rsidRPr="00D64653">
        <w:rPr>
          <w:lang w:val="es-ES"/>
        </w:rPr>
        <w:t>Descargar SAC</w:t>
      </w:r>
      <w:r w:rsidRPr="00D64653">
        <w:rPr>
          <w:lang w:val="es-ES"/>
        </w:rPr>
        <w:t>）</w:t>
      </w:r>
      <w:r w:rsidRPr="00D64653">
        <w:t>。</w:t>
      </w:r>
      <w:r w:rsidRPr="00D64653">
        <w:rPr>
          <w:lang w:eastAsia="zh-TW"/>
        </w:rPr>
        <w:t>稅則檔案中</w:t>
      </w:r>
      <w:r w:rsidRPr="00D64653">
        <w:rPr>
          <w:lang w:eastAsia="zh-TW"/>
        </w:rPr>
        <w:t>DAI</w:t>
      </w:r>
      <w:r w:rsidRPr="00D64653">
        <w:rPr>
          <w:lang w:eastAsia="zh-TW"/>
        </w:rPr>
        <w:t>欄為一般關稅，</w:t>
      </w:r>
      <w:r w:rsidRPr="00D64653">
        <w:rPr>
          <w:lang w:eastAsia="zh-TW"/>
        </w:rPr>
        <w:t>ISC</w:t>
      </w:r>
      <w:r w:rsidRPr="00D64653">
        <w:rPr>
          <w:lang w:eastAsia="zh-TW"/>
        </w:rPr>
        <w:t>欄為選擇性消費稅，</w:t>
      </w:r>
      <w:r w:rsidRPr="00D64653">
        <w:rPr>
          <w:lang w:eastAsia="zh-TW"/>
        </w:rPr>
        <w:t>IVA</w:t>
      </w:r>
      <w:r w:rsidRPr="00D64653">
        <w:rPr>
          <w:lang w:eastAsia="zh-TW"/>
        </w:rPr>
        <w:t>欄為加值稅，</w:t>
      </w:r>
      <w:r w:rsidRPr="00D64653">
        <w:rPr>
          <w:lang w:eastAsia="zh-TW"/>
        </w:rPr>
        <w:t>Arancel Preferencial TW</w:t>
      </w:r>
      <w:r w:rsidRPr="00D64653">
        <w:rPr>
          <w:lang w:eastAsia="zh-TW"/>
        </w:rPr>
        <w:t>一欄為</w:t>
      </w:r>
      <w:proofErr w:type="gramStart"/>
      <w:r w:rsidRPr="00D64653">
        <w:rPr>
          <w:lang w:eastAsia="zh-TW"/>
        </w:rPr>
        <w:t>臺</w:t>
      </w:r>
      <w:proofErr w:type="gramEnd"/>
      <w:r w:rsidRPr="00D64653">
        <w:rPr>
          <w:lang w:eastAsia="zh-TW"/>
        </w:rPr>
        <w:t>尼自由貿易協定下我國產品優惠關稅。</w:t>
      </w:r>
    </w:p>
    <w:p w:rsidR="00F45B22" w:rsidRPr="00D64653" w:rsidRDefault="00F45B22" w:rsidP="00F45B22">
      <w:pPr>
        <w:pStyle w:val="a7"/>
        <w:ind w:left="945" w:hanging="709"/>
      </w:pPr>
      <w:r w:rsidRPr="00D64653">
        <w:t>（六）社會保險費及職業訓練費</w:t>
      </w:r>
    </w:p>
    <w:p w:rsidR="00F45B22" w:rsidRPr="00D64653" w:rsidRDefault="00F45B22" w:rsidP="00F45B22">
      <w:pPr>
        <w:pStyle w:val="af"/>
        <w:ind w:left="945" w:firstLine="472"/>
        <w:rPr>
          <w:lang w:eastAsia="zh-TW"/>
        </w:rPr>
      </w:pPr>
      <w:r w:rsidRPr="00D64653">
        <w:rPr>
          <w:lang w:eastAsia="zh-TW"/>
        </w:rPr>
        <w:t>社會保險費由尼國社會保險局（</w:t>
      </w:r>
      <w:r w:rsidRPr="00D64653">
        <w:rPr>
          <w:lang w:eastAsia="zh-TW"/>
        </w:rPr>
        <w:t>INSS</w:t>
      </w:r>
      <w:r w:rsidRPr="00D64653">
        <w:rPr>
          <w:lang w:eastAsia="zh-TW"/>
        </w:rPr>
        <w:t>）徵收，每年公布雇主及受</w:t>
      </w:r>
      <w:proofErr w:type="gramStart"/>
      <w:r w:rsidRPr="00D64653">
        <w:rPr>
          <w:lang w:eastAsia="zh-TW"/>
        </w:rPr>
        <w:t>僱</w:t>
      </w:r>
      <w:proofErr w:type="gramEnd"/>
      <w:r w:rsidRPr="00D64653">
        <w:rPr>
          <w:lang w:eastAsia="zh-TW"/>
        </w:rPr>
        <w:t>人員所應分擔金額，為健全</w:t>
      </w:r>
      <w:r w:rsidRPr="00D64653">
        <w:rPr>
          <w:lang w:eastAsia="zh-TW"/>
        </w:rPr>
        <w:t>INSS</w:t>
      </w:r>
      <w:r w:rsidRPr="00D64653">
        <w:rPr>
          <w:lang w:eastAsia="zh-TW"/>
        </w:rPr>
        <w:t>財務，自</w:t>
      </w:r>
      <w:r w:rsidRPr="00D64653">
        <w:rPr>
          <w:lang w:eastAsia="zh-TW"/>
        </w:rPr>
        <w:t>2014</w:t>
      </w:r>
      <w:r w:rsidRPr="00D64653">
        <w:rPr>
          <w:lang w:eastAsia="zh-TW"/>
        </w:rPr>
        <w:t>年起持續調高員工社會保險費雇主負擔比例，</w:t>
      </w:r>
      <w:proofErr w:type="gramStart"/>
      <w:r w:rsidRPr="00D64653">
        <w:rPr>
          <w:lang w:eastAsia="zh-TW"/>
        </w:rPr>
        <w:t>嗣</w:t>
      </w:r>
      <w:proofErr w:type="gramEnd"/>
      <w:r w:rsidRPr="00D64653">
        <w:rPr>
          <w:lang w:eastAsia="zh-TW"/>
        </w:rPr>
        <w:t>於</w:t>
      </w:r>
      <w:r w:rsidRPr="00D64653">
        <w:rPr>
          <w:lang w:eastAsia="zh-TW"/>
        </w:rPr>
        <w:t>2019</w:t>
      </w:r>
      <w:r w:rsidRPr="00D64653">
        <w:rPr>
          <w:lang w:eastAsia="zh-TW"/>
        </w:rPr>
        <w:t>年</w:t>
      </w:r>
      <w:r w:rsidRPr="00D64653">
        <w:rPr>
          <w:lang w:eastAsia="zh-TW"/>
        </w:rPr>
        <w:t>2</w:t>
      </w:r>
      <w:r w:rsidRPr="00D64653">
        <w:rPr>
          <w:lang w:eastAsia="zh-TW"/>
        </w:rPr>
        <w:t>月</w:t>
      </w:r>
      <w:r w:rsidRPr="00D64653">
        <w:rPr>
          <w:lang w:eastAsia="zh-TW"/>
        </w:rPr>
        <w:t>1</w:t>
      </w:r>
      <w:r w:rsidRPr="00D64653">
        <w:rPr>
          <w:lang w:eastAsia="zh-TW"/>
        </w:rPr>
        <w:t>日再度調高。以最常見之整合保險制度（</w:t>
      </w:r>
      <w:r w:rsidRPr="00D64653">
        <w:rPr>
          <w:lang w:eastAsia="zh-TW"/>
        </w:rPr>
        <w:t>IVM</w:t>
      </w:r>
      <w:r w:rsidRPr="00D64653">
        <w:rPr>
          <w:lang w:eastAsia="zh-TW"/>
        </w:rPr>
        <w:t>）為例，目前雇主分攤比率已達</w:t>
      </w:r>
      <w:r w:rsidRPr="00D64653">
        <w:rPr>
          <w:lang w:eastAsia="zh-TW"/>
        </w:rPr>
        <w:t>21.5%</w:t>
      </w:r>
      <w:r w:rsidRPr="00D64653">
        <w:rPr>
          <w:lang w:eastAsia="zh-TW"/>
        </w:rPr>
        <w:t>或</w:t>
      </w:r>
      <w:r w:rsidRPr="00D64653">
        <w:rPr>
          <w:lang w:eastAsia="zh-TW"/>
        </w:rPr>
        <w:t>22.5%</w:t>
      </w:r>
      <w:r w:rsidRPr="00D64653">
        <w:rPr>
          <w:lang w:eastAsia="zh-TW"/>
        </w:rPr>
        <w:t>（僱用</w:t>
      </w:r>
      <w:r w:rsidRPr="00D64653">
        <w:rPr>
          <w:lang w:eastAsia="zh-TW"/>
        </w:rPr>
        <w:t>50</w:t>
      </w:r>
      <w:r w:rsidRPr="00D64653">
        <w:rPr>
          <w:lang w:eastAsia="zh-TW"/>
        </w:rPr>
        <w:t>人以上企業），勞工負擔</w:t>
      </w:r>
      <w:r w:rsidRPr="00D64653">
        <w:rPr>
          <w:lang w:eastAsia="zh-TW"/>
        </w:rPr>
        <w:t>7%</w:t>
      </w:r>
      <w:r w:rsidRPr="00D64653">
        <w:rPr>
          <w:lang w:eastAsia="zh-TW"/>
        </w:rPr>
        <w:t>，政府負擔</w:t>
      </w:r>
      <w:r w:rsidRPr="00D64653">
        <w:rPr>
          <w:lang w:eastAsia="zh-TW"/>
        </w:rPr>
        <w:t>1.75%</w:t>
      </w:r>
      <w:r w:rsidRPr="00D64653">
        <w:rPr>
          <w:lang w:eastAsia="zh-TW"/>
        </w:rPr>
        <w:t>。另雇主尚須繳納職業訓練費</w:t>
      </w:r>
      <w:r w:rsidRPr="00D64653">
        <w:rPr>
          <w:lang w:eastAsia="zh-TW"/>
        </w:rPr>
        <w:t>2%</w:t>
      </w:r>
      <w:r w:rsidRPr="00D64653">
        <w:rPr>
          <w:lang w:eastAsia="zh-TW"/>
        </w:rPr>
        <w:t>，每月社保費及</w:t>
      </w:r>
      <w:proofErr w:type="gramStart"/>
      <w:r w:rsidRPr="00D64653">
        <w:rPr>
          <w:lang w:eastAsia="zh-TW"/>
        </w:rPr>
        <w:t>職訓費在</w:t>
      </w:r>
      <w:proofErr w:type="gramEnd"/>
      <w:r w:rsidRPr="00D64653">
        <w:rPr>
          <w:lang w:eastAsia="zh-TW"/>
        </w:rPr>
        <w:t>次月繳交。</w:t>
      </w:r>
    </w:p>
    <w:p w:rsidR="00F45B22" w:rsidRPr="00D64653" w:rsidRDefault="00F45B22" w:rsidP="00F45B22">
      <w:pPr>
        <w:pStyle w:val="af"/>
        <w:ind w:left="945" w:firstLine="472"/>
        <w:rPr>
          <w:lang w:eastAsia="zh-TW"/>
        </w:rPr>
      </w:pPr>
      <w:r w:rsidRPr="00D64653">
        <w:rPr>
          <w:lang w:eastAsia="zh-TW"/>
        </w:rPr>
        <w:t>以員工月薪</w:t>
      </w:r>
      <w:r w:rsidRPr="00D64653">
        <w:rPr>
          <w:lang w:eastAsia="zh-TW"/>
        </w:rPr>
        <w:t>6,000</w:t>
      </w:r>
      <w:proofErr w:type="gramStart"/>
      <w:r w:rsidRPr="00D64653">
        <w:rPr>
          <w:lang w:eastAsia="zh-TW"/>
        </w:rPr>
        <w:t>尼幣為</w:t>
      </w:r>
      <w:proofErr w:type="gramEnd"/>
      <w:r w:rsidRPr="00D64653">
        <w:rPr>
          <w:lang w:eastAsia="zh-TW"/>
        </w:rPr>
        <w:t>例，雇主需支付社保費</w:t>
      </w:r>
      <w:r w:rsidRPr="00D64653">
        <w:rPr>
          <w:lang w:eastAsia="zh-TW"/>
        </w:rPr>
        <w:t>1,290</w:t>
      </w:r>
      <w:proofErr w:type="gramStart"/>
      <w:r w:rsidRPr="00D64653">
        <w:rPr>
          <w:lang w:eastAsia="zh-TW"/>
        </w:rPr>
        <w:t>尼幣及</w:t>
      </w:r>
      <w:proofErr w:type="gramEnd"/>
      <w:r w:rsidRPr="00D64653">
        <w:rPr>
          <w:lang w:eastAsia="zh-TW"/>
        </w:rPr>
        <w:t>職</w:t>
      </w:r>
      <w:proofErr w:type="gramStart"/>
      <w:r w:rsidRPr="00D64653">
        <w:rPr>
          <w:lang w:eastAsia="zh-TW"/>
        </w:rPr>
        <w:t>訓費</w:t>
      </w:r>
      <w:r w:rsidRPr="00D64653">
        <w:rPr>
          <w:lang w:eastAsia="zh-TW"/>
        </w:rPr>
        <w:t>120</w:t>
      </w:r>
      <w:r w:rsidRPr="00D64653">
        <w:rPr>
          <w:lang w:eastAsia="zh-TW"/>
        </w:rPr>
        <w:t>尼幣</w:t>
      </w:r>
      <w:proofErr w:type="gramEnd"/>
      <w:r w:rsidRPr="00D64653">
        <w:rPr>
          <w:lang w:eastAsia="zh-TW"/>
        </w:rPr>
        <w:t>，員工自負社保費</w:t>
      </w:r>
      <w:r w:rsidRPr="00D64653">
        <w:rPr>
          <w:lang w:eastAsia="zh-TW"/>
        </w:rPr>
        <w:t>420</w:t>
      </w:r>
      <w:proofErr w:type="gramStart"/>
      <w:r w:rsidRPr="00D64653">
        <w:rPr>
          <w:lang w:eastAsia="zh-TW"/>
        </w:rPr>
        <w:t>尼幣則</w:t>
      </w:r>
      <w:proofErr w:type="gramEnd"/>
      <w:r w:rsidRPr="00D64653">
        <w:rPr>
          <w:lang w:eastAsia="zh-TW"/>
        </w:rPr>
        <w:t>由雇主代扣繳，對雇主而言員工每月實際薪資成本為</w:t>
      </w:r>
      <w:r w:rsidRPr="00D64653">
        <w:rPr>
          <w:lang w:eastAsia="zh-TW"/>
        </w:rPr>
        <w:t>7,710</w:t>
      </w:r>
      <w:proofErr w:type="gramStart"/>
      <w:r w:rsidRPr="00D64653">
        <w:rPr>
          <w:lang w:eastAsia="zh-TW"/>
        </w:rPr>
        <w:t>尼幣</w:t>
      </w:r>
      <w:proofErr w:type="gramEnd"/>
      <w:r w:rsidRPr="00D64653">
        <w:rPr>
          <w:lang w:eastAsia="zh-TW"/>
        </w:rPr>
        <w:t>，員工實領</w:t>
      </w:r>
      <w:r w:rsidRPr="00D64653">
        <w:rPr>
          <w:lang w:eastAsia="zh-TW"/>
        </w:rPr>
        <w:t>5,580</w:t>
      </w:r>
      <w:proofErr w:type="gramStart"/>
      <w:r w:rsidRPr="00D64653">
        <w:rPr>
          <w:lang w:eastAsia="zh-TW"/>
        </w:rPr>
        <w:t>尼幣</w:t>
      </w:r>
      <w:proofErr w:type="gramEnd"/>
      <w:r w:rsidRPr="00D64653">
        <w:rPr>
          <w:lang w:eastAsia="zh-TW"/>
        </w:rPr>
        <w:t>。</w:t>
      </w:r>
    </w:p>
    <w:p w:rsidR="00F45B22" w:rsidRPr="00D64653" w:rsidRDefault="00F45B22" w:rsidP="00F45B22">
      <w:pPr>
        <w:pStyle w:val="a7"/>
        <w:ind w:left="945" w:hanging="709"/>
        <w:rPr>
          <w:lang w:val="en-US"/>
        </w:rPr>
      </w:pPr>
      <w:r w:rsidRPr="00D64653">
        <w:rPr>
          <w:lang w:val="en-US"/>
        </w:rPr>
        <w:t>（</w:t>
      </w:r>
      <w:r w:rsidRPr="00D64653">
        <w:t>七</w:t>
      </w:r>
      <w:r w:rsidRPr="00D64653">
        <w:rPr>
          <w:lang w:val="en-US"/>
        </w:rPr>
        <w:t>）</w:t>
      </w:r>
      <w:r w:rsidRPr="00D64653">
        <w:t>地方稅</w:t>
      </w:r>
    </w:p>
    <w:p w:rsidR="00F45B22" w:rsidRPr="00D64653" w:rsidRDefault="00F45B22" w:rsidP="00F45B22">
      <w:pPr>
        <w:pStyle w:val="af"/>
        <w:ind w:left="945" w:firstLine="472"/>
        <w:rPr>
          <w:lang w:eastAsia="zh-TW"/>
        </w:rPr>
      </w:pPr>
      <w:r w:rsidRPr="00D64653">
        <w:rPr>
          <w:lang w:eastAsia="zh-TW"/>
        </w:rPr>
        <w:t>由地方政府徵收又稱市政府稅（</w:t>
      </w:r>
      <w:r w:rsidRPr="00D64653">
        <w:rPr>
          <w:lang w:eastAsia="zh-TW"/>
        </w:rPr>
        <w:t>Impuesto de Alcaldía</w:t>
      </w:r>
      <w:r w:rsidRPr="00D64653">
        <w:rPr>
          <w:lang w:eastAsia="zh-TW"/>
        </w:rPr>
        <w:t>），提供銷售及服務之商家需付地方稅，銷售之地方稅為每月繳交，稅率為</w:t>
      </w:r>
      <w:r w:rsidRPr="00D64653">
        <w:rPr>
          <w:lang w:eastAsia="zh-TW"/>
        </w:rPr>
        <w:t>1%</w:t>
      </w:r>
      <w:r w:rsidRPr="00D64653">
        <w:rPr>
          <w:lang w:eastAsia="zh-TW"/>
        </w:rPr>
        <w:t>，服務之稅率為</w:t>
      </w:r>
      <w:r w:rsidRPr="00D64653">
        <w:rPr>
          <w:lang w:eastAsia="zh-TW"/>
        </w:rPr>
        <w:t>2%</w:t>
      </w:r>
      <w:r w:rsidRPr="00D64653">
        <w:rPr>
          <w:lang w:eastAsia="zh-TW"/>
        </w:rPr>
        <w:t>，每年繳交一次。執照稅則為發給執業執照、不動產稅則在買賣不動產時徵收。</w:t>
      </w:r>
    </w:p>
    <w:p w:rsidR="00F45B22" w:rsidRPr="00D64653" w:rsidRDefault="00F45B22" w:rsidP="00F45B22">
      <w:pPr>
        <w:pStyle w:val="a5"/>
        <w:spacing w:before="257" w:after="257"/>
        <w:ind w:left="632" w:hanging="632"/>
      </w:pPr>
      <w:r w:rsidRPr="00D64653">
        <w:t>二、金融</w:t>
      </w:r>
    </w:p>
    <w:p w:rsidR="00F45B22" w:rsidRPr="00D64653" w:rsidRDefault="00F45B22" w:rsidP="00F45B22">
      <w:pPr>
        <w:pStyle w:val="a7"/>
        <w:ind w:left="945" w:hanging="709"/>
      </w:pPr>
      <w:r w:rsidRPr="00D64653">
        <w:t>（一）金融制度及概況</w:t>
      </w:r>
    </w:p>
    <w:p w:rsidR="00F45B22" w:rsidRPr="00D64653" w:rsidRDefault="00F45B22" w:rsidP="00F45B22">
      <w:pPr>
        <w:pStyle w:val="af"/>
        <w:ind w:left="945" w:firstLine="472"/>
        <w:rPr>
          <w:lang w:val="es-ES"/>
        </w:rPr>
      </w:pPr>
      <w:r w:rsidRPr="00D64653">
        <w:rPr>
          <w:lang w:val="es-ES"/>
        </w:rPr>
        <w:t>尼</w:t>
      </w:r>
      <w:proofErr w:type="gramStart"/>
      <w:r w:rsidRPr="00D64653">
        <w:rPr>
          <w:lang w:val="es-ES"/>
        </w:rPr>
        <w:t>國</w:t>
      </w:r>
      <w:proofErr w:type="gramEnd"/>
      <w:r w:rsidRPr="00D64653">
        <w:rPr>
          <w:lang w:val="es-ES"/>
        </w:rPr>
        <w:t>銀行等金融機構依法由「金融機構監理</w:t>
      </w:r>
      <w:proofErr w:type="gramStart"/>
      <w:r w:rsidRPr="00D64653">
        <w:rPr>
          <w:lang w:val="es-ES"/>
        </w:rPr>
        <w:t>會</w:t>
      </w:r>
      <w:proofErr w:type="gramEnd"/>
      <w:r w:rsidRPr="00D64653">
        <w:rPr>
          <w:lang w:val="es-ES"/>
        </w:rPr>
        <w:t>」（</w:t>
      </w:r>
      <w:r w:rsidRPr="00D64653">
        <w:rPr>
          <w:lang w:val="es-ES"/>
        </w:rPr>
        <w:t>Superintendencia de Bancos y Otras Instituciones Financieras</w:t>
      </w:r>
      <w:r w:rsidRPr="00D64653">
        <w:rPr>
          <w:lang w:val="es-ES" w:eastAsia="zh-TW"/>
        </w:rPr>
        <w:t>，</w:t>
      </w:r>
      <w:r w:rsidRPr="00D64653">
        <w:rPr>
          <w:lang w:val="es-ES" w:eastAsia="zh-TW"/>
        </w:rPr>
        <w:t>SIBOIF</w:t>
      </w:r>
      <w:r w:rsidRPr="00D64653">
        <w:rPr>
          <w:lang w:val="es-ES"/>
        </w:rPr>
        <w:t>）管理，依</w:t>
      </w:r>
      <w:proofErr w:type="gramStart"/>
      <w:r w:rsidRPr="00D64653">
        <w:rPr>
          <w:lang w:val="es-ES"/>
        </w:rPr>
        <w:t>據</w:t>
      </w:r>
      <w:proofErr w:type="gramEnd"/>
      <w:r w:rsidRPr="00D64653">
        <w:rPr>
          <w:lang w:val="es-ES"/>
        </w:rPr>
        <w:t>SIBOIF</w:t>
      </w:r>
      <w:r w:rsidRPr="00D64653">
        <w:rPr>
          <w:lang w:val="es-ES"/>
        </w:rPr>
        <w:t>資料，尼</w:t>
      </w:r>
      <w:proofErr w:type="gramStart"/>
      <w:r w:rsidRPr="00D64653">
        <w:rPr>
          <w:lang w:val="es-ES"/>
        </w:rPr>
        <w:t>國</w:t>
      </w:r>
      <w:proofErr w:type="gramEnd"/>
      <w:r w:rsidRPr="00D64653">
        <w:rPr>
          <w:lang w:val="es-ES"/>
        </w:rPr>
        <w:t>現有</w:t>
      </w:r>
      <w:r w:rsidRPr="00D64653">
        <w:rPr>
          <w:lang w:val="es-ES"/>
        </w:rPr>
        <w:t xml:space="preserve">Banco de la Producción </w:t>
      </w:r>
      <w:r w:rsidRPr="00D64653">
        <w:rPr>
          <w:lang w:val="es-ES"/>
        </w:rPr>
        <w:t>（</w:t>
      </w:r>
      <w:r w:rsidRPr="00D64653">
        <w:rPr>
          <w:lang w:val="es-ES"/>
        </w:rPr>
        <w:t>Banpro</w:t>
      </w:r>
      <w:r w:rsidRPr="00D64653">
        <w:rPr>
          <w:lang w:val="es-ES"/>
        </w:rPr>
        <w:t>）、</w:t>
      </w:r>
      <w:r w:rsidRPr="00D64653">
        <w:rPr>
          <w:lang w:val="es-ES"/>
        </w:rPr>
        <w:t xml:space="preserve">Banco Lafise Bancentro </w:t>
      </w:r>
      <w:r w:rsidRPr="00D64653">
        <w:rPr>
          <w:lang w:val="es-ES"/>
        </w:rPr>
        <w:t>（</w:t>
      </w:r>
      <w:r w:rsidRPr="00D64653">
        <w:rPr>
          <w:lang w:val="es-ES"/>
        </w:rPr>
        <w:t>Lafise</w:t>
      </w:r>
      <w:r w:rsidRPr="00D64653">
        <w:rPr>
          <w:lang w:val="es-ES"/>
        </w:rPr>
        <w:t>）、</w:t>
      </w:r>
      <w:r w:rsidRPr="00D64653">
        <w:rPr>
          <w:lang w:val="es-ES"/>
        </w:rPr>
        <w:t xml:space="preserve">Banco de América Central </w:t>
      </w:r>
      <w:r w:rsidRPr="00D64653">
        <w:rPr>
          <w:lang w:val="es-ES"/>
        </w:rPr>
        <w:t>（</w:t>
      </w:r>
      <w:r w:rsidRPr="00D64653">
        <w:rPr>
          <w:lang w:val="es-ES"/>
        </w:rPr>
        <w:t>BAC</w:t>
      </w:r>
      <w:r w:rsidRPr="00D64653">
        <w:rPr>
          <w:lang w:val="es-ES"/>
        </w:rPr>
        <w:t>）、</w:t>
      </w:r>
      <w:r w:rsidRPr="00D64653">
        <w:rPr>
          <w:lang w:val="es-ES"/>
        </w:rPr>
        <w:t xml:space="preserve">Banco de Finanzas </w:t>
      </w:r>
      <w:r w:rsidRPr="00D64653">
        <w:rPr>
          <w:lang w:val="es-ES"/>
        </w:rPr>
        <w:t>（</w:t>
      </w:r>
      <w:r w:rsidRPr="00D64653">
        <w:rPr>
          <w:lang w:val="es-ES"/>
        </w:rPr>
        <w:t>BDF</w:t>
      </w:r>
      <w:r w:rsidRPr="00D64653">
        <w:rPr>
          <w:lang w:val="es-ES"/>
        </w:rPr>
        <w:t>）、</w:t>
      </w:r>
      <w:r w:rsidRPr="00D64653">
        <w:rPr>
          <w:lang w:val="es-ES"/>
        </w:rPr>
        <w:t xml:space="preserve">Banco Ficohsa Nicaragua </w:t>
      </w:r>
      <w:r w:rsidRPr="00D64653">
        <w:rPr>
          <w:lang w:val="es-ES"/>
        </w:rPr>
        <w:t>（</w:t>
      </w:r>
      <w:r w:rsidRPr="00D64653">
        <w:rPr>
          <w:lang w:val="es-ES"/>
        </w:rPr>
        <w:t>Ficohsa</w:t>
      </w:r>
      <w:r w:rsidRPr="00D64653">
        <w:rPr>
          <w:lang w:val="es-ES"/>
        </w:rPr>
        <w:t>）、</w:t>
      </w:r>
      <w:r w:rsidRPr="00D64653">
        <w:rPr>
          <w:lang w:val="es-ES"/>
        </w:rPr>
        <w:t>Avanz</w:t>
      </w:r>
      <w:r w:rsidRPr="00D64653">
        <w:rPr>
          <w:lang w:val="es-ES"/>
        </w:rPr>
        <w:t>及</w:t>
      </w:r>
      <w:r w:rsidRPr="00D64653">
        <w:rPr>
          <w:lang w:val="es-ES"/>
        </w:rPr>
        <w:t xml:space="preserve">Banco Atlandita Nicaragua </w:t>
      </w:r>
      <w:r w:rsidRPr="00D64653">
        <w:rPr>
          <w:lang w:val="es-ES"/>
        </w:rPr>
        <w:t>（</w:t>
      </w:r>
      <w:r w:rsidRPr="00D64653">
        <w:rPr>
          <w:lang w:val="es-ES"/>
        </w:rPr>
        <w:t>Atlandita</w:t>
      </w:r>
      <w:r w:rsidRPr="00D64653">
        <w:rPr>
          <w:lang w:val="es-ES"/>
        </w:rPr>
        <w:t>）等</w:t>
      </w:r>
      <w:r w:rsidRPr="00D64653">
        <w:rPr>
          <w:lang w:val="es-ES"/>
        </w:rPr>
        <w:t>7</w:t>
      </w:r>
      <w:r w:rsidRPr="00D64653">
        <w:rPr>
          <w:lang w:val="es-ES"/>
        </w:rPr>
        <w:t>家商業銀行，其中</w:t>
      </w:r>
      <w:r w:rsidRPr="00D64653">
        <w:rPr>
          <w:lang w:val="es-ES"/>
        </w:rPr>
        <w:t>Ficohsa</w:t>
      </w:r>
      <w:r w:rsidRPr="00D64653">
        <w:rPr>
          <w:lang w:val="es-ES"/>
        </w:rPr>
        <w:t>銀行及</w:t>
      </w:r>
      <w:r w:rsidRPr="00D64653">
        <w:rPr>
          <w:lang w:val="es-ES"/>
        </w:rPr>
        <w:t>Atlantida</w:t>
      </w:r>
      <w:proofErr w:type="gramStart"/>
      <w:r w:rsidRPr="00D64653">
        <w:rPr>
          <w:lang w:val="es-ES"/>
        </w:rPr>
        <w:t>銀行母公司</w:t>
      </w:r>
      <w:proofErr w:type="gramEnd"/>
      <w:r w:rsidRPr="00D64653">
        <w:rPr>
          <w:lang w:val="es-ES"/>
        </w:rPr>
        <w:t>分</w:t>
      </w:r>
      <w:proofErr w:type="gramStart"/>
      <w:r w:rsidRPr="00D64653">
        <w:rPr>
          <w:lang w:val="es-ES"/>
        </w:rPr>
        <w:t>為</w:t>
      </w:r>
      <w:proofErr w:type="gramEnd"/>
      <w:r w:rsidRPr="00D64653">
        <w:rPr>
          <w:lang w:val="es-ES"/>
        </w:rPr>
        <w:t>宏都拉斯第</w:t>
      </w:r>
      <w:r w:rsidRPr="00D64653">
        <w:rPr>
          <w:lang w:val="es-ES"/>
        </w:rPr>
        <w:t>1</w:t>
      </w:r>
      <w:r w:rsidRPr="00D64653">
        <w:rPr>
          <w:lang w:val="es-ES"/>
        </w:rPr>
        <w:t>大及第</w:t>
      </w:r>
      <w:r w:rsidRPr="00D64653">
        <w:rPr>
          <w:lang w:val="es-ES"/>
        </w:rPr>
        <w:t>2</w:t>
      </w:r>
      <w:r w:rsidRPr="00D64653">
        <w:rPr>
          <w:lang w:val="es-ES"/>
        </w:rPr>
        <w:t>大銀行，尼</w:t>
      </w:r>
      <w:proofErr w:type="gramStart"/>
      <w:r w:rsidRPr="00D64653">
        <w:rPr>
          <w:lang w:val="es-ES"/>
        </w:rPr>
        <w:t>國</w:t>
      </w:r>
      <w:proofErr w:type="gramEnd"/>
      <w:r w:rsidRPr="00D64653">
        <w:rPr>
          <w:lang w:val="es-ES"/>
        </w:rPr>
        <w:t>Pellas</w:t>
      </w:r>
      <w:r w:rsidRPr="00D64653">
        <w:rPr>
          <w:lang w:val="es-ES"/>
        </w:rPr>
        <w:t>財團則</w:t>
      </w:r>
      <w:proofErr w:type="gramStart"/>
      <w:r w:rsidRPr="00D64653">
        <w:rPr>
          <w:lang w:val="es-ES"/>
        </w:rPr>
        <w:t>於</w:t>
      </w:r>
      <w:proofErr w:type="gramEnd"/>
      <w:r w:rsidRPr="00D64653">
        <w:rPr>
          <w:lang w:val="es-ES"/>
        </w:rPr>
        <w:t>2017</w:t>
      </w:r>
      <w:r w:rsidRPr="00D64653">
        <w:rPr>
          <w:lang w:val="es-ES"/>
        </w:rPr>
        <w:t>年向德商購買</w:t>
      </w:r>
      <w:r w:rsidRPr="00D64653">
        <w:rPr>
          <w:lang w:val="es-ES"/>
        </w:rPr>
        <w:t>Procredit</w:t>
      </w:r>
      <w:r w:rsidRPr="00D64653">
        <w:rPr>
          <w:lang w:val="es-ES"/>
        </w:rPr>
        <w:t>銀行並改名</w:t>
      </w:r>
      <w:proofErr w:type="gramStart"/>
      <w:r w:rsidRPr="00D64653">
        <w:rPr>
          <w:lang w:val="es-ES"/>
        </w:rPr>
        <w:t>為</w:t>
      </w:r>
      <w:proofErr w:type="gramEnd"/>
      <w:r w:rsidRPr="00D64653">
        <w:rPr>
          <w:lang w:val="es-ES"/>
        </w:rPr>
        <w:t>Avanz</w:t>
      </w:r>
      <w:r w:rsidRPr="00D64653">
        <w:rPr>
          <w:lang w:val="es-ES"/>
        </w:rPr>
        <w:t>銀行。</w:t>
      </w:r>
    </w:p>
    <w:p w:rsidR="00F45B22" w:rsidRPr="00D64653" w:rsidRDefault="00F45B22" w:rsidP="00F45B22">
      <w:pPr>
        <w:pStyle w:val="af"/>
        <w:ind w:left="945" w:firstLine="472"/>
        <w:rPr>
          <w:lang w:eastAsia="zh-TW"/>
        </w:rPr>
      </w:pPr>
      <w:r w:rsidRPr="00D64653">
        <w:rPr>
          <w:lang w:eastAsia="zh-TW"/>
        </w:rPr>
        <w:t>Lafise</w:t>
      </w:r>
      <w:r w:rsidRPr="00D64653">
        <w:rPr>
          <w:lang w:eastAsia="zh-TW"/>
        </w:rPr>
        <w:t>集團在邁阿密、巴拿馬、哥倫比亞、委內瑞拉及中美洲</w:t>
      </w:r>
      <w:proofErr w:type="gramStart"/>
      <w:r w:rsidRPr="00D64653">
        <w:rPr>
          <w:lang w:eastAsia="zh-TW"/>
        </w:rPr>
        <w:t>各國均有分行</w:t>
      </w:r>
      <w:proofErr w:type="gramEnd"/>
      <w:r w:rsidRPr="00D64653">
        <w:rPr>
          <w:lang w:eastAsia="zh-TW"/>
        </w:rPr>
        <w:t>，並且獲得國際金融雜誌（</w:t>
      </w:r>
      <w:r w:rsidRPr="00D64653">
        <w:rPr>
          <w:lang w:eastAsia="zh-TW"/>
        </w:rPr>
        <w:t>Global Finance</w:t>
      </w:r>
      <w:r w:rsidRPr="00D64653">
        <w:rPr>
          <w:lang w:eastAsia="zh-TW"/>
        </w:rPr>
        <w:t>）評選為尼國最佳銀行。</w:t>
      </w:r>
      <w:r w:rsidRPr="00D64653">
        <w:rPr>
          <w:lang w:eastAsia="zh-TW"/>
        </w:rPr>
        <w:t>Banpro</w:t>
      </w:r>
      <w:r w:rsidRPr="00D64653">
        <w:rPr>
          <w:lang w:eastAsia="zh-TW"/>
        </w:rPr>
        <w:t>銀行所屬之</w:t>
      </w:r>
      <w:r w:rsidRPr="00D64653">
        <w:rPr>
          <w:lang w:eastAsia="zh-TW"/>
        </w:rPr>
        <w:t>Promerica</w:t>
      </w:r>
      <w:r w:rsidRPr="00D64653">
        <w:rPr>
          <w:lang w:eastAsia="zh-TW"/>
        </w:rPr>
        <w:t>集團則於中美洲各國及多明尼加設有分行，為尼國最大銀行。我中國輸出入銀行業於</w:t>
      </w:r>
      <w:r w:rsidRPr="00D64653">
        <w:rPr>
          <w:lang w:eastAsia="zh-TW"/>
        </w:rPr>
        <w:t>2010</w:t>
      </w:r>
      <w:r w:rsidRPr="00D64653">
        <w:rPr>
          <w:lang w:eastAsia="zh-TW"/>
        </w:rPr>
        <w:t>年、</w:t>
      </w:r>
      <w:r w:rsidRPr="00D64653">
        <w:rPr>
          <w:lang w:eastAsia="zh-TW"/>
        </w:rPr>
        <w:t>2015</w:t>
      </w:r>
      <w:r w:rsidRPr="00D64653">
        <w:rPr>
          <w:lang w:eastAsia="zh-TW"/>
        </w:rPr>
        <w:t>年及</w:t>
      </w:r>
      <w:r w:rsidRPr="00D64653">
        <w:rPr>
          <w:lang w:eastAsia="zh-TW"/>
        </w:rPr>
        <w:t>2020</w:t>
      </w:r>
      <w:r w:rsidRPr="00D64653">
        <w:rPr>
          <w:lang w:eastAsia="zh-TW"/>
        </w:rPr>
        <w:t>年與尼國</w:t>
      </w:r>
      <w:r w:rsidRPr="00D64653">
        <w:rPr>
          <w:lang w:eastAsia="zh-TW"/>
        </w:rPr>
        <w:t>Lafise</w:t>
      </w:r>
      <w:r w:rsidRPr="00D64653">
        <w:rPr>
          <w:lang w:eastAsia="zh-TW"/>
        </w:rPr>
        <w:t>銀行、</w:t>
      </w:r>
      <w:r w:rsidRPr="00D64653">
        <w:rPr>
          <w:lang w:eastAsia="zh-TW"/>
        </w:rPr>
        <w:t>Banpro</w:t>
      </w:r>
      <w:r w:rsidRPr="00D64653">
        <w:rPr>
          <w:lang w:eastAsia="zh-TW"/>
        </w:rPr>
        <w:t>銀行及</w:t>
      </w:r>
      <w:r w:rsidRPr="00D64653">
        <w:rPr>
          <w:lang w:eastAsia="zh-TW"/>
        </w:rPr>
        <w:t>Ficohsa</w:t>
      </w:r>
      <w:r w:rsidRPr="00D64653">
        <w:rPr>
          <w:lang w:eastAsia="zh-TW"/>
        </w:rPr>
        <w:t>銀行簽署轉融資合作契約，提供尼國進口商具市場競爭力之融資利率，以輸入我國產製商品，包括食品、製鞋、電機之機械設備及原料等。</w:t>
      </w:r>
    </w:p>
    <w:p w:rsidR="00F45B22" w:rsidRPr="00D64653" w:rsidRDefault="00F45B22" w:rsidP="00F45B22">
      <w:pPr>
        <w:pStyle w:val="af"/>
        <w:ind w:left="945" w:firstLine="472"/>
        <w:rPr>
          <w:lang w:eastAsia="zh-TW"/>
        </w:rPr>
      </w:pPr>
      <w:r w:rsidRPr="00D64653">
        <w:rPr>
          <w:lang w:eastAsia="zh-TW"/>
        </w:rPr>
        <w:t>尼國主要銀行皆在首都及全國各城鎮設有據點及分行，過去各行僅能對其他分行匯款，跨行間僅能進行支票交換，廠商為求方便大多於各銀行皆設立戶頭，以備不時之需。</w:t>
      </w:r>
      <w:r w:rsidRPr="00D64653">
        <w:rPr>
          <w:lang w:eastAsia="zh-TW"/>
        </w:rPr>
        <w:t>2016</w:t>
      </w:r>
      <w:r w:rsidRPr="00D64653">
        <w:rPr>
          <w:lang w:eastAsia="zh-TW"/>
        </w:rPr>
        <w:t>年</w:t>
      </w:r>
      <w:r w:rsidRPr="00D64653">
        <w:rPr>
          <w:lang w:eastAsia="zh-TW"/>
        </w:rPr>
        <w:t>4</w:t>
      </w:r>
      <w:r w:rsidRPr="00D64653">
        <w:rPr>
          <w:lang w:eastAsia="zh-TW"/>
        </w:rPr>
        <w:t>月起</w:t>
      </w:r>
      <w:r w:rsidRPr="00D64653">
        <w:rPr>
          <w:lang w:eastAsia="zh-TW"/>
        </w:rPr>
        <w:t>Unired</w:t>
      </w:r>
      <w:r w:rsidRPr="00D64653">
        <w:rPr>
          <w:lang w:eastAsia="zh-TW"/>
        </w:rPr>
        <w:t>公司於尼國開辦自動清算系統（</w:t>
      </w:r>
      <w:r w:rsidRPr="00D64653">
        <w:rPr>
          <w:lang w:eastAsia="zh-TW"/>
        </w:rPr>
        <w:t>Cámara de Compensación Automatizada, ACH</w:t>
      </w:r>
      <w:r w:rsidRPr="00D64653">
        <w:rPr>
          <w:lang w:eastAsia="zh-TW"/>
        </w:rPr>
        <w:t>），各主要銀行間得以跨行快速匯款，手續費介於免費至</w:t>
      </w:r>
      <w:r w:rsidRPr="00D64653">
        <w:rPr>
          <w:lang w:eastAsia="zh-TW"/>
        </w:rPr>
        <w:t>15</w:t>
      </w:r>
      <w:r w:rsidRPr="00D64653">
        <w:rPr>
          <w:lang w:eastAsia="zh-TW"/>
        </w:rPr>
        <w:t>美元不等，因</w:t>
      </w:r>
      <w:r w:rsidRPr="00D64653">
        <w:rPr>
          <w:lang w:eastAsia="zh-TW"/>
        </w:rPr>
        <w:t>ACH</w:t>
      </w:r>
      <w:r w:rsidRPr="00D64653">
        <w:rPr>
          <w:lang w:eastAsia="zh-TW"/>
        </w:rPr>
        <w:t>轉帳方便，依據尼國央行統計，</w:t>
      </w:r>
      <w:r w:rsidRPr="00D64653">
        <w:rPr>
          <w:lang w:eastAsia="zh-TW"/>
        </w:rPr>
        <w:t>2020</w:t>
      </w:r>
      <w:r w:rsidRPr="00D64653">
        <w:rPr>
          <w:lang w:eastAsia="zh-TW"/>
        </w:rPr>
        <w:t>年</w:t>
      </w:r>
      <w:r w:rsidRPr="00D64653">
        <w:rPr>
          <w:lang w:eastAsia="zh-TW"/>
        </w:rPr>
        <w:t>ACH</w:t>
      </w:r>
      <w:r w:rsidRPr="00D64653">
        <w:rPr>
          <w:lang w:eastAsia="zh-TW"/>
        </w:rPr>
        <w:t>跨行轉帳總額較</w:t>
      </w:r>
      <w:r w:rsidRPr="00D64653">
        <w:rPr>
          <w:lang w:eastAsia="zh-TW"/>
        </w:rPr>
        <w:t>2019</w:t>
      </w:r>
      <w:r w:rsidRPr="00D64653">
        <w:rPr>
          <w:lang w:eastAsia="zh-TW"/>
        </w:rPr>
        <w:t>年大幅成長</w:t>
      </w:r>
      <w:r w:rsidRPr="00D64653">
        <w:rPr>
          <w:lang w:eastAsia="zh-TW"/>
        </w:rPr>
        <w:t>40%</w:t>
      </w:r>
      <w:r w:rsidRPr="00D64653">
        <w:rPr>
          <w:lang w:eastAsia="zh-TW"/>
        </w:rPr>
        <w:t>，已占全體轉帳總額之</w:t>
      </w:r>
      <w:r w:rsidRPr="00D64653">
        <w:rPr>
          <w:lang w:eastAsia="zh-TW"/>
        </w:rPr>
        <w:t>15%</w:t>
      </w:r>
      <w:r w:rsidRPr="00D64653">
        <w:rPr>
          <w:lang w:eastAsia="zh-TW"/>
        </w:rPr>
        <w:t>。</w:t>
      </w:r>
    </w:p>
    <w:p w:rsidR="00F45B22" w:rsidRPr="00D64653" w:rsidRDefault="00F45B22" w:rsidP="00F45B22">
      <w:pPr>
        <w:pStyle w:val="a7"/>
        <w:ind w:left="945" w:hanging="709"/>
      </w:pPr>
      <w:r w:rsidRPr="00D64653">
        <w:t>（二）外商貸款之管道及利率水準</w:t>
      </w:r>
    </w:p>
    <w:p w:rsidR="00F45B22" w:rsidRPr="00D64653" w:rsidRDefault="00F45B22" w:rsidP="00F45B22">
      <w:pPr>
        <w:pStyle w:val="af"/>
        <w:ind w:left="945" w:firstLine="472"/>
        <w:rPr>
          <w:lang w:eastAsia="zh-TW"/>
        </w:rPr>
      </w:pPr>
      <w:r w:rsidRPr="00D64653">
        <w:rPr>
          <w:lang w:eastAsia="zh-TW"/>
        </w:rPr>
        <w:t>尼國銀行貸款平均利率約為</w:t>
      </w:r>
      <w:r w:rsidRPr="00D64653">
        <w:rPr>
          <w:lang w:eastAsia="zh-TW"/>
        </w:rPr>
        <w:t>9%</w:t>
      </w:r>
      <w:r w:rsidRPr="00D64653">
        <w:rPr>
          <w:lang w:eastAsia="zh-TW"/>
        </w:rPr>
        <w:t>至</w:t>
      </w:r>
      <w:r w:rsidRPr="00D64653">
        <w:rPr>
          <w:lang w:eastAsia="zh-TW"/>
        </w:rPr>
        <w:t>18%</w:t>
      </w:r>
      <w:r w:rsidRPr="00D64653">
        <w:rPr>
          <w:lang w:eastAsia="zh-TW"/>
        </w:rPr>
        <w:t>，依據貸款種類、客戶信用及擔保品而訂，然而自社經危機及「嚴重特殊傳染性肺炎」（</w:t>
      </w:r>
      <w:r w:rsidRPr="00D64653">
        <w:rPr>
          <w:lang w:eastAsia="zh-TW"/>
        </w:rPr>
        <w:t>COVID-19</w:t>
      </w:r>
      <w:r w:rsidRPr="00D64653">
        <w:rPr>
          <w:lang w:eastAsia="zh-TW"/>
        </w:rPr>
        <w:t>）</w:t>
      </w:r>
      <w:proofErr w:type="gramStart"/>
      <w:r w:rsidRPr="00D64653">
        <w:rPr>
          <w:lang w:eastAsia="zh-TW"/>
        </w:rPr>
        <w:t>疫情後</w:t>
      </w:r>
      <w:proofErr w:type="gramEnd"/>
      <w:r w:rsidRPr="00D64653">
        <w:rPr>
          <w:lang w:eastAsia="zh-TW"/>
        </w:rPr>
        <w:t>，銀行</w:t>
      </w:r>
      <w:proofErr w:type="gramStart"/>
      <w:r w:rsidRPr="00D64653">
        <w:rPr>
          <w:lang w:eastAsia="zh-TW"/>
        </w:rPr>
        <w:t>採</w:t>
      </w:r>
      <w:proofErr w:type="gramEnd"/>
      <w:r w:rsidRPr="00D64653">
        <w:rPr>
          <w:lang w:eastAsia="zh-TW"/>
        </w:rPr>
        <w:t>選擇性放款策略，以具抵押、易處分之住宅及汽車貸款為主，擔保品處分困難之企業貸款則緊縮。另美元存款利率則因國際利率走低及缺少放款標的而略降，一年期定存利率約</w:t>
      </w:r>
      <w:r w:rsidRPr="00D64653">
        <w:rPr>
          <w:lang w:eastAsia="zh-TW"/>
        </w:rPr>
        <w:t>4%</w:t>
      </w:r>
      <w:r w:rsidRPr="00D64653">
        <w:rPr>
          <w:lang w:eastAsia="zh-TW"/>
        </w:rPr>
        <w:t>，惟依存款額度有議價空間。</w:t>
      </w:r>
    </w:p>
    <w:p w:rsidR="00F45B22" w:rsidRPr="00D64653" w:rsidRDefault="00F45B22" w:rsidP="00F45B22">
      <w:pPr>
        <w:pStyle w:val="a5"/>
        <w:spacing w:before="257" w:after="257"/>
        <w:ind w:left="632" w:hanging="632"/>
      </w:pPr>
      <w:r w:rsidRPr="00D64653">
        <w:t>三、匯兌</w:t>
      </w:r>
    </w:p>
    <w:p w:rsidR="00F45B22" w:rsidRPr="00D64653" w:rsidRDefault="00F45B22" w:rsidP="00F45B22">
      <w:pPr>
        <w:pStyle w:val="a7"/>
        <w:ind w:left="945" w:hanging="709"/>
      </w:pPr>
      <w:r w:rsidRPr="00D64653">
        <w:t>（一）貨幣制度</w:t>
      </w:r>
    </w:p>
    <w:p w:rsidR="00F45B22" w:rsidRPr="00D64653" w:rsidRDefault="00F45B22" w:rsidP="00F45B22">
      <w:pPr>
        <w:pStyle w:val="af"/>
        <w:ind w:left="945" w:firstLine="472"/>
        <w:rPr>
          <w:lang w:eastAsia="zh-TW"/>
        </w:rPr>
      </w:pPr>
      <w:r w:rsidRPr="00D64653">
        <w:rPr>
          <w:lang w:eastAsia="zh-TW"/>
        </w:rPr>
        <w:t>尼國</w:t>
      </w:r>
      <w:proofErr w:type="gramStart"/>
      <w:r w:rsidRPr="00D64653">
        <w:rPr>
          <w:lang w:eastAsia="zh-TW"/>
        </w:rPr>
        <w:t>採用尼幣</w:t>
      </w:r>
      <w:proofErr w:type="gramEnd"/>
      <w:r w:rsidRPr="00D64653">
        <w:rPr>
          <w:lang w:eastAsia="zh-TW"/>
        </w:rPr>
        <w:t>，西文單位名稱為「科多巴」（</w:t>
      </w:r>
      <w:r w:rsidRPr="00D64653">
        <w:rPr>
          <w:lang w:eastAsia="zh-TW"/>
        </w:rPr>
        <w:t>Córdoba</w:t>
      </w:r>
      <w:r w:rsidRPr="00D64653">
        <w:rPr>
          <w:lang w:eastAsia="zh-TW"/>
        </w:rPr>
        <w:t>），每年固定對美元貶值</w:t>
      </w:r>
      <w:r w:rsidRPr="00D64653">
        <w:rPr>
          <w:lang w:eastAsia="zh-TW"/>
        </w:rPr>
        <w:t>2%</w:t>
      </w:r>
      <w:r w:rsidRPr="00D64653">
        <w:rPr>
          <w:lang w:eastAsia="zh-TW"/>
        </w:rPr>
        <w:t>（</w:t>
      </w:r>
      <w:r w:rsidRPr="00D64653">
        <w:rPr>
          <w:lang w:eastAsia="zh-TW"/>
        </w:rPr>
        <w:t>2019</w:t>
      </w:r>
      <w:r w:rsidRPr="00D64653">
        <w:rPr>
          <w:lang w:eastAsia="zh-TW"/>
        </w:rPr>
        <w:t>年</w:t>
      </w:r>
      <w:r w:rsidRPr="00D64653">
        <w:rPr>
          <w:lang w:eastAsia="zh-TW"/>
        </w:rPr>
        <w:t>11</w:t>
      </w:r>
      <w:r w:rsidRPr="00D64653">
        <w:rPr>
          <w:lang w:eastAsia="zh-TW"/>
        </w:rPr>
        <w:t>月</w:t>
      </w:r>
      <w:r w:rsidRPr="00D64653">
        <w:rPr>
          <w:lang w:eastAsia="zh-TW"/>
        </w:rPr>
        <w:t>1</w:t>
      </w:r>
      <w:r w:rsidRPr="00D64653">
        <w:rPr>
          <w:lang w:eastAsia="zh-TW"/>
        </w:rPr>
        <w:t>日將貶值率自</w:t>
      </w:r>
      <w:r w:rsidRPr="00D64653">
        <w:rPr>
          <w:lang w:eastAsia="zh-TW"/>
        </w:rPr>
        <w:t>5%</w:t>
      </w:r>
      <w:r w:rsidRPr="00D64653">
        <w:rPr>
          <w:lang w:eastAsia="zh-TW"/>
        </w:rPr>
        <w:t>下修為</w:t>
      </w:r>
      <w:r w:rsidRPr="00D64653">
        <w:rPr>
          <w:lang w:eastAsia="zh-TW"/>
        </w:rPr>
        <w:t>3%</w:t>
      </w:r>
      <w:r w:rsidRPr="00D64653">
        <w:rPr>
          <w:lang w:eastAsia="zh-TW"/>
        </w:rPr>
        <w:t>，</w:t>
      </w:r>
      <w:r w:rsidRPr="00D64653">
        <w:rPr>
          <w:lang w:eastAsia="zh-TW"/>
        </w:rPr>
        <w:t>2020</w:t>
      </w:r>
      <w:r w:rsidRPr="00D64653">
        <w:rPr>
          <w:lang w:eastAsia="zh-TW"/>
        </w:rPr>
        <w:t>年</w:t>
      </w:r>
      <w:r w:rsidRPr="00D64653">
        <w:rPr>
          <w:lang w:eastAsia="zh-TW"/>
        </w:rPr>
        <w:t>12</w:t>
      </w:r>
      <w:r w:rsidRPr="00D64653">
        <w:rPr>
          <w:lang w:eastAsia="zh-TW"/>
        </w:rPr>
        <w:t>月</w:t>
      </w:r>
      <w:r w:rsidRPr="00D64653">
        <w:rPr>
          <w:lang w:eastAsia="zh-TW"/>
        </w:rPr>
        <w:t>1</w:t>
      </w:r>
      <w:r w:rsidRPr="00D64653">
        <w:rPr>
          <w:lang w:eastAsia="zh-TW"/>
        </w:rPr>
        <w:t>日再調降至</w:t>
      </w:r>
      <w:r w:rsidRPr="00D64653">
        <w:rPr>
          <w:lang w:eastAsia="zh-TW"/>
        </w:rPr>
        <w:t>2%</w:t>
      </w:r>
      <w:r w:rsidRPr="00D64653">
        <w:rPr>
          <w:lang w:eastAsia="zh-TW"/>
        </w:rPr>
        <w:t>），中央銀行每月公布</w:t>
      </w:r>
      <w:proofErr w:type="gramStart"/>
      <w:r w:rsidRPr="00D64653">
        <w:rPr>
          <w:lang w:eastAsia="zh-TW"/>
        </w:rPr>
        <w:t>下月尼幣兌</w:t>
      </w:r>
      <w:proofErr w:type="gramEnd"/>
      <w:r w:rsidRPr="00D64653">
        <w:rPr>
          <w:lang w:eastAsia="zh-TW"/>
        </w:rPr>
        <w:t>美元匯率供廠商及店家作為交易兌換標準。</w:t>
      </w:r>
      <w:r w:rsidRPr="00D64653">
        <w:rPr>
          <w:lang w:eastAsia="zh-TW"/>
        </w:rPr>
        <w:t>2021</w:t>
      </w:r>
      <w:r w:rsidRPr="00D64653">
        <w:rPr>
          <w:lang w:eastAsia="zh-TW"/>
        </w:rPr>
        <w:t>年</w:t>
      </w:r>
      <w:r w:rsidRPr="00D64653">
        <w:rPr>
          <w:lang w:eastAsia="zh-TW"/>
        </w:rPr>
        <w:t>5</w:t>
      </w:r>
      <w:r w:rsidRPr="00D64653">
        <w:rPr>
          <w:lang w:eastAsia="zh-TW"/>
        </w:rPr>
        <w:t>月</w:t>
      </w:r>
      <w:r w:rsidRPr="00D64653">
        <w:rPr>
          <w:lang w:eastAsia="zh-TW"/>
        </w:rPr>
        <w:t>15</w:t>
      </w:r>
      <w:r w:rsidRPr="00D64653">
        <w:rPr>
          <w:lang w:eastAsia="zh-TW"/>
        </w:rPr>
        <w:t>日美元</w:t>
      </w:r>
      <w:proofErr w:type="gramStart"/>
      <w:r w:rsidRPr="00D64653">
        <w:rPr>
          <w:lang w:eastAsia="zh-TW"/>
        </w:rPr>
        <w:t>兌尼幣</w:t>
      </w:r>
      <w:proofErr w:type="gramEnd"/>
      <w:r w:rsidRPr="00D64653">
        <w:rPr>
          <w:lang w:eastAsia="zh-TW"/>
        </w:rPr>
        <w:t>匯率為</w:t>
      </w:r>
      <w:r w:rsidRPr="00D64653">
        <w:rPr>
          <w:lang w:eastAsia="zh-TW"/>
        </w:rPr>
        <w:t>35.0805</w:t>
      </w:r>
      <w:r w:rsidRPr="00D64653">
        <w:rPr>
          <w:lang w:eastAsia="zh-TW"/>
        </w:rPr>
        <w:t>。</w:t>
      </w:r>
    </w:p>
    <w:p w:rsidR="00F45B22" w:rsidRPr="00D64653" w:rsidRDefault="00F45B22" w:rsidP="00F45B22">
      <w:pPr>
        <w:pStyle w:val="a7"/>
        <w:ind w:left="945" w:hanging="709"/>
      </w:pPr>
      <w:r w:rsidRPr="00D64653">
        <w:t>（二）外匯管理制度</w:t>
      </w:r>
    </w:p>
    <w:p w:rsidR="00F45B22" w:rsidRPr="00D64653" w:rsidRDefault="00F45B22" w:rsidP="00F45B22">
      <w:pPr>
        <w:pStyle w:val="af"/>
        <w:ind w:left="945" w:firstLine="472"/>
        <w:rPr>
          <w:lang w:eastAsia="zh-TW"/>
        </w:rPr>
      </w:pPr>
      <w:r w:rsidRPr="00D64653">
        <w:rPr>
          <w:lang w:eastAsia="zh-TW"/>
        </w:rPr>
        <w:t>尼國外匯並無管制，資金匯入及匯出金額及目的基本上並未特別受到限制，廠商經營所得可以無限制任意</w:t>
      </w:r>
      <w:proofErr w:type="gramStart"/>
      <w:r w:rsidRPr="00D64653">
        <w:rPr>
          <w:lang w:eastAsia="zh-TW"/>
        </w:rPr>
        <w:t>匯</w:t>
      </w:r>
      <w:proofErr w:type="gramEnd"/>
      <w:r w:rsidRPr="00D64653">
        <w:rPr>
          <w:lang w:eastAsia="zh-TW"/>
        </w:rPr>
        <w:t>回母國，惟因配合歐美防制洗錢相關法規，資金來源應逐筆交代</w:t>
      </w:r>
      <w:proofErr w:type="gramStart"/>
      <w:r w:rsidRPr="00D64653">
        <w:rPr>
          <w:lang w:eastAsia="zh-TW"/>
        </w:rPr>
        <w:t>清楚，</w:t>
      </w:r>
      <w:proofErr w:type="gramEnd"/>
      <w:r w:rsidRPr="00D64653">
        <w:rPr>
          <w:lang w:eastAsia="zh-TW"/>
        </w:rPr>
        <w:t>以免帳目混亂引起質疑或調查，造成營運不便。</w:t>
      </w:r>
    </w:p>
    <w:p w:rsidR="00F45B22" w:rsidRPr="00D64653" w:rsidRDefault="00F45B22" w:rsidP="00F45B22">
      <w:pPr>
        <w:pStyle w:val="a7"/>
        <w:ind w:left="945" w:hanging="709"/>
      </w:pPr>
      <w:r w:rsidRPr="00D64653">
        <w:t>（三）國際收支情形</w:t>
      </w:r>
    </w:p>
    <w:p w:rsidR="00A56348" w:rsidRPr="00D64653" w:rsidRDefault="00F45B22" w:rsidP="00F23850">
      <w:pPr>
        <w:pStyle w:val="af"/>
        <w:ind w:left="945" w:firstLine="472"/>
        <w:rPr>
          <w:lang w:eastAsia="zh-TW"/>
        </w:rPr>
      </w:pPr>
      <w:r w:rsidRPr="00D64653">
        <w:rPr>
          <w:lang w:eastAsia="zh-TW"/>
        </w:rPr>
        <w:t>尼國為中美洲地區開發程度最低國家，石油及消費品多仰賴進口，依據尼國央行統計，</w:t>
      </w:r>
      <w:r w:rsidRPr="00D64653">
        <w:rPr>
          <w:lang w:eastAsia="zh-TW"/>
        </w:rPr>
        <w:t>2008</w:t>
      </w:r>
      <w:r w:rsidRPr="00D64653">
        <w:rPr>
          <w:lang w:eastAsia="zh-TW"/>
        </w:rPr>
        <w:t>年起尼國經常帳及金融帳連年赤字，</w:t>
      </w:r>
      <w:proofErr w:type="gramStart"/>
      <w:r w:rsidRPr="00D64653">
        <w:rPr>
          <w:lang w:eastAsia="zh-TW"/>
        </w:rPr>
        <w:t>嗣</w:t>
      </w:r>
      <w:proofErr w:type="gramEnd"/>
      <w:r w:rsidRPr="00D64653">
        <w:rPr>
          <w:lang w:eastAsia="zh-TW"/>
        </w:rPr>
        <w:t>2018</w:t>
      </w:r>
      <w:r w:rsidRPr="00D64653">
        <w:rPr>
          <w:lang w:eastAsia="zh-TW"/>
        </w:rPr>
        <w:t>年社經危機爆發、進口銳減，</w:t>
      </w:r>
      <w:r w:rsidRPr="00D64653">
        <w:rPr>
          <w:lang w:eastAsia="zh-TW"/>
        </w:rPr>
        <w:t>2019</w:t>
      </w:r>
      <w:r w:rsidRPr="00D64653">
        <w:rPr>
          <w:lang w:eastAsia="zh-TW"/>
        </w:rPr>
        <w:t>年經常帳轉為盈餘</w:t>
      </w:r>
      <w:r w:rsidRPr="00D64653">
        <w:rPr>
          <w:lang w:eastAsia="zh-TW"/>
        </w:rPr>
        <w:t>7</w:t>
      </w:r>
      <w:r w:rsidRPr="00D64653">
        <w:rPr>
          <w:lang w:eastAsia="zh-TW"/>
        </w:rPr>
        <w:t>億</w:t>
      </w:r>
      <w:r w:rsidRPr="00D64653">
        <w:rPr>
          <w:lang w:eastAsia="zh-TW"/>
        </w:rPr>
        <w:t>5,410</w:t>
      </w:r>
      <w:r w:rsidRPr="00D64653">
        <w:rPr>
          <w:lang w:eastAsia="zh-TW"/>
        </w:rPr>
        <w:t>萬美元，</w:t>
      </w:r>
      <w:proofErr w:type="gramStart"/>
      <w:r w:rsidRPr="00D64653">
        <w:rPr>
          <w:lang w:eastAsia="zh-TW"/>
        </w:rPr>
        <w:t>金融帳亦轉為</w:t>
      </w:r>
      <w:proofErr w:type="gramEnd"/>
      <w:r w:rsidRPr="00D64653">
        <w:rPr>
          <w:lang w:eastAsia="zh-TW"/>
        </w:rPr>
        <w:t>盈餘</w:t>
      </w:r>
      <w:r w:rsidRPr="00D64653">
        <w:rPr>
          <w:lang w:eastAsia="zh-TW"/>
        </w:rPr>
        <w:t>4</w:t>
      </w:r>
      <w:r w:rsidRPr="00D64653">
        <w:rPr>
          <w:lang w:eastAsia="zh-TW"/>
        </w:rPr>
        <w:t>億</w:t>
      </w:r>
      <w:r w:rsidRPr="00D64653">
        <w:rPr>
          <w:lang w:eastAsia="zh-TW"/>
        </w:rPr>
        <w:t>8,150</w:t>
      </w:r>
      <w:r w:rsidRPr="00D64653">
        <w:rPr>
          <w:lang w:eastAsia="zh-TW"/>
        </w:rPr>
        <w:t>萬美元，國際收支大幅改善。</w:t>
      </w:r>
      <w:r w:rsidRPr="00D64653">
        <w:rPr>
          <w:lang w:eastAsia="zh-TW"/>
        </w:rPr>
        <w:t>2020</w:t>
      </w:r>
      <w:r w:rsidRPr="00D64653">
        <w:rPr>
          <w:lang w:eastAsia="zh-TW"/>
        </w:rPr>
        <w:t>年經常帳盈餘達</w:t>
      </w:r>
      <w:r w:rsidRPr="00D64653">
        <w:rPr>
          <w:lang w:eastAsia="zh-TW"/>
        </w:rPr>
        <w:t>9</w:t>
      </w:r>
      <w:r w:rsidRPr="00D64653">
        <w:rPr>
          <w:lang w:eastAsia="zh-TW"/>
        </w:rPr>
        <w:t>億</w:t>
      </w:r>
      <w:r w:rsidRPr="00D64653">
        <w:rPr>
          <w:lang w:eastAsia="zh-TW"/>
        </w:rPr>
        <w:t>5,780</w:t>
      </w:r>
      <w:r w:rsidRPr="00D64653">
        <w:rPr>
          <w:lang w:eastAsia="zh-TW"/>
        </w:rPr>
        <w:t>萬美元，金融帳盈餘亦達</w:t>
      </w:r>
      <w:r w:rsidRPr="00D64653">
        <w:rPr>
          <w:lang w:eastAsia="zh-TW"/>
        </w:rPr>
        <w:t>8</w:t>
      </w:r>
      <w:r w:rsidRPr="00D64653">
        <w:rPr>
          <w:lang w:eastAsia="zh-TW"/>
        </w:rPr>
        <w:t>億</w:t>
      </w:r>
      <w:r w:rsidRPr="00D64653">
        <w:rPr>
          <w:lang w:eastAsia="zh-TW"/>
        </w:rPr>
        <w:t>950</w:t>
      </w:r>
      <w:r w:rsidRPr="00D64653">
        <w:rPr>
          <w:lang w:eastAsia="zh-TW"/>
        </w:rPr>
        <w:t>萬美元，</w:t>
      </w:r>
      <w:proofErr w:type="gramStart"/>
      <w:r w:rsidRPr="00D64653">
        <w:rPr>
          <w:lang w:eastAsia="zh-TW"/>
        </w:rPr>
        <w:t>爰</w:t>
      </w:r>
      <w:proofErr w:type="gramEnd"/>
      <w:r w:rsidRPr="00D64653">
        <w:rPr>
          <w:lang w:eastAsia="zh-TW"/>
        </w:rPr>
        <w:t>尼國外匯存底達</w:t>
      </w:r>
      <w:r w:rsidRPr="00D64653">
        <w:rPr>
          <w:lang w:eastAsia="zh-TW"/>
        </w:rPr>
        <w:t>32</w:t>
      </w:r>
      <w:r w:rsidRPr="00D64653">
        <w:rPr>
          <w:lang w:eastAsia="zh-TW"/>
        </w:rPr>
        <w:t>億</w:t>
      </w:r>
      <w:r w:rsidRPr="00D64653">
        <w:rPr>
          <w:lang w:eastAsia="zh-TW"/>
        </w:rPr>
        <w:t>1,190</w:t>
      </w:r>
      <w:r w:rsidRPr="00D64653">
        <w:rPr>
          <w:lang w:eastAsia="zh-TW"/>
        </w:rPr>
        <w:t>萬美元歷史新高，金融系統穩健</w:t>
      </w:r>
      <w:r w:rsidR="006E2818" w:rsidRPr="00D64653">
        <w:rPr>
          <w:rFonts w:hint="eastAsia"/>
          <w:lang w:eastAsia="zh-TW"/>
        </w:rPr>
        <w:t>。</w:t>
      </w:r>
    </w:p>
    <w:p w:rsidR="00F45B22" w:rsidRPr="00D64653" w:rsidRDefault="00F45B22" w:rsidP="00F23850">
      <w:pPr>
        <w:pStyle w:val="af"/>
        <w:ind w:left="945" w:firstLine="472"/>
        <w:rPr>
          <w:lang w:eastAsia="zh-TW"/>
        </w:rPr>
      </w:pPr>
    </w:p>
    <w:p w:rsidR="00F23850" w:rsidRPr="00D64653" w:rsidRDefault="00F23850" w:rsidP="00D831BF">
      <w:pPr>
        <w:pStyle w:val="af"/>
        <w:ind w:left="945" w:firstLine="472"/>
        <w:rPr>
          <w:lang w:eastAsia="zh-TW"/>
        </w:rPr>
      </w:pPr>
    </w:p>
    <w:p w:rsidR="00F23850" w:rsidRPr="00D64653" w:rsidRDefault="00F23850" w:rsidP="00D831BF">
      <w:pPr>
        <w:pStyle w:val="af"/>
        <w:ind w:left="945" w:firstLine="472"/>
        <w:rPr>
          <w:lang w:eastAsia="zh-TW"/>
        </w:rPr>
        <w:sectPr w:rsidR="00F23850" w:rsidRPr="00D64653" w:rsidSect="003E0BC3">
          <w:headerReference w:type="default" r:id="rId34"/>
          <w:pgSz w:w="11906" w:h="16838" w:code="9"/>
          <w:pgMar w:top="2268" w:right="1701" w:bottom="1701" w:left="1701" w:header="1134" w:footer="851" w:gutter="0"/>
          <w:cols w:space="425"/>
          <w:docGrid w:type="linesAndChars" w:linePitch="514" w:charSpace="-774"/>
        </w:sectPr>
      </w:pPr>
    </w:p>
    <w:p w:rsidR="0090757B" w:rsidRPr="00D64653" w:rsidRDefault="0090757B" w:rsidP="00B81C9B">
      <w:pPr>
        <w:pStyle w:val="a3"/>
        <w:spacing w:before="514" w:after="771"/>
        <w:rPr>
          <w:lang w:eastAsia="zh-TW"/>
        </w:rPr>
      </w:pPr>
      <w:bookmarkStart w:id="5" w:name="_Toc109076980"/>
      <w:r w:rsidRPr="00D64653">
        <w:rPr>
          <w:lang w:eastAsia="zh-TW"/>
        </w:rPr>
        <w:t>第陸章　基礎建設及成本</w:t>
      </w:r>
      <w:bookmarkEnd w:id="5"/>
    </w:p>
    <w:p w:rsidR="00F45B22" w:rsidRPr="00D64653" w:rsidRDefault="00F45B22" w:rsidP="00F45B22">
      <w:pPr>
        <w:pStyle w:val="a5"/>
        <w:spacing w:before="257" w:after="257"/>
        <w:ind w:left="632" w:hanging="632"/>
      </w:pPr>
      <w:r w:rsidRPr="00D64653">
        <w:t>一、土地</w:t>
      </w:r>
    </w:p>
    <w:p w:rsidR="00F45B22" w:rsidRPr="00D64653" w:rsidRDefault="00F45B22" w:rsidP="00F45B22">
      <w:pPr>
        <w:pStyle w:val="a7"/>
        <w:ind w:left="945" w:hanging="709"/>
      </w:pPr>
      <w:r w:rsidRPr="00D64653">
        <w:t>（一）土地價格廉宜</w:t>
      </w:r>
    </w:p>
    <w:p w:rsidR="00F45B22" w:rsidRPr="00D64653" w:rsidRDefault="00F45B22" w:rsidP="00F45B22">
      <w:pPr>
        <w:pStyle w:val="af"/>
        <w:ind w:left="945" w:firstLine="472"/>
        <w:rPr>
          <w:lang w:eastAsia="zh-TW"/>
        </w:rPr>
      </w:pPr>
      <w:r w:rsidRPr="00D64653">
        <w:rPr>
          <w:lang w:eastAsia="zh-TW"/>
        </w:rPr>
        <w:t>尼國土地價格因地區不同，首都約在每平方公尺</w:t>
      </w:r>
      <w:r w:rsidRPr="00D64653">
        <w:rPr>
          <w:lang w:eastAsia="zh-TW"/>
        </w:rPr>
        <w:t>30</w:t>
      </w:r>
      <w:r w:rsidRPr="00D64653">
        <w:rPr>
          <w:lang w:eastAsia="zh-TW"/>
        </w:rPr>
        <w:t>美元至</w:t>
      </w:r>
      <w:r w:rsidRPr="00D64653">
        <w:rPr>
          <w:lang w:eastAsia="zh-TW"/>
        </w:rPr>
        <w:t>50</w:t>
      </w:r>
      <w:r w:rsidRPr="00D64653">
        <w:rPr>
          <w:lang w:eastAsia="zh-TW"/>
        </w:rPr>
        <w:t>美元，鄉間地區則在每平方公尺</w:t>
      </w:r>
      <w:r w:rsidRPr="00D64653">
        <w:rPr>
          <w:lang w:eastAsia="zh-TW"/>
        </w:rPr>
        <w:t>30</w:t>
      </w:r>
      <w:r w:rsidRPr="00D64653">
        <w:rPr>
          <w:lang w:eastAsia="zh-TW"/>
        </w:rPr>
        <w:t>美元以下。外人投資除保留區外，可自由購買土地及不動產，並無任何限制。</w:t>
      </w:r>
    </w:p>
    <w:p w:rsidR="00F45B22" w:rsidRPr="00D64653" w:rsidRDefault="00F45B22" w:rsidP="00F45B22">
      <w:pPr>
        <w:pStyle w:val="a7"/>
        <w:ind w:left="945" w:hanging="709"/>
      </w:pPr>
      <w:r w:rsidRPr="00D64653">
        <w:t>（二）購買土地宜謹慎查證，慎防多重產權問題</w:t>
      </w:r>
    </w:p>
    <w:p w:rsidR="00F45B22" w:rsidRPr="00D64653" w:rsidRDefault="00F45B22" w:rsidP="00F45B22">
      <w:pPr>
        <w:pStyle w:val="af"/>
        <w:ind w:left="945" w:firstLine="472"/>
        <w:rPr>
          <w:lang w:eastAsia="zh-TW"/>
        </w:rPr>
      </w:pPr>
      <w:r w:rsidRPr="00D64653">
        <w:rPr>
          <w:lang w:eastAsia="zh-TW"/>
        </w:rPr>
        <w:t>尼國因曾發生內戰，土地有多重地主的問題，購買前應查證該筆土地之買賣歷史，最好是不曾於</w:t>
      </w:r>
      <w:r w:rsidRPr="00D64653">
        <w:rPr>
          <w:lang w:eastAsia="zh-TW"/>
        </w:rPr>
        <w:t>80</w:t>
      </w:r>
      <w:r w:rsidRPr="00D64653">
        <w:rPr>
          <w:lang w:eastAsia="zh-TW"/>
        </w:rPr>
        <w:t>年代換過地主的土地為佳，因</w:t>
      </w:r>
      <w:proofErr w:type="gramStart"/>
      <w:r w:rsidRPr="00D64653">
        <w:rPr>
          <w:lang w:eastAsia="zh-TW"/>
        </w:rPr>
        <w:t>1980</w:t>
      </w:r>
      <w:proofErr w:type="gramEnd"/>
      <w:r w:rsidRPr="00D64653">
        <w:rPr>
          <w:lang w:eastAsia="zh-TW"/>
        </w:rPr>
        <w:t>年代桑定政府執政時，曾藉由土地改革，徵收逃亡海外地主之土地分配予革命有功人士，而</w:t>
      </w:r>
      <w:proofErr w:type="gramStart"/>
      <w:r w:rsidRPr="00D64653">
        <w:rPr>
          <w:lang w:eastAsia="zh-TW"/>
        </w:rPr>
        <w:t>1990</w:t>
      </w:r>
      <w:proofErr w:type="gramEnd"/>
      <w:r w:rsidRPr="00D64653">
        <w:rPr>
          <w:lang w:eastAsia="zh-TW"/>
        </w:rPr>
        <w:t>年代查莫洛總統執政後，前任地主返國並紛紛</w:t>
      </w:r>
      <w:proofErr w:type="gramStart"/>
      <w:r w:rsidRPr="00D64653">
        <w:rPr>
          <w:lang w:eastAsia="zh-TW"/>
        </w:rPr>
        <w:t>循</w:t>
      </w:r>
      <w:proofErr w:type="gramEnd"/>
      <w:r w:rsidRPr="00D64653">
        <w:rPr>
          <w:lang w:eastAsia="zh-TW"/>
        </w:rPr>
        <w:t>法律途徑或黨政關係索回土地，或申請賠償，惟因證據不足亦有無法獲賠的案例。</w:t>
      </w:r>
    </w:p>
    <w:p w:rsidR="00F45B22" w:rsidRPr="00D64653" w:rsidRDefault="00F45B22" w:rsidP="00F45B22">
      <w:pPr>
        <w:pStyle w:val="af"/>
        <w:ind w:left="945" w:firstLine="472"/>
        <w:rPr>
          <w:lang w:eastAsia="zh-TW"/>
        </w:rPr>
      </w:pPr>
      <w:proofErr w:type="gramStart"/>
      <w:r w:rsidRPr="00D64653">
        <w:rPr>
          <w:lang w:eastAsia="zh-TW"/>
        </w:rPr>
        <w:t>倘欲購買</w:t>
      </w:r>
      <w:proofErr w:type="gramEnd"/>
      <w:r w:rsidRPr="00D64653">
        <w:rPr>
          <w:lang w:eastAsia="zh-TW"/>
        </w:rPr>
        <w:t>土地，宜透過信譽良好的仲介公司或黨政關係良好的知名人士介紹土地，對於來路不明人士介紹的便宜土地應提高警覺。買賣過程一定要聘用自己專屬的律師及土地測量師進行查證土地文件真實性、土地買賣歷史、土地實際面積及所有權轉移登記，切不可為了節省上述費用不進行查證，也不宜過度信賴對方，聘用對方推薦的律師，以免串聯詐騙。</w:t>
      </w:r>
    </w:p>
    <w:p w:rsidR="00F45B22" w:rsidRPr="00D64653" w:rsidRDefault="00F45B22" w:rsidP="00F45B22">
      <w:pPr>
        <w:pStyle w:val="a7"/>
        <w:ind w:left="945" w:hanging="709"/>
      </w:pPr>
      <w:r w:rsidRPr="00D64653">
        <w:t>（三）國營及民營免稅出口區租金價位不同：</w:t>
      </w:r>
    </w:p>
    <w:p w:rsidR="00F45B22" w:rsidRPr="00D64653" w:rsidRDefault="00F45B22" w:rsidP="00F45B22">
      <w:pPr>
        <w:pStyle w:val="af"/>
        <w:ind w:left="945" w:firstLine="472"/>
        <w:rPr>
          <w:lang w:eastAsia="zh-TW"/>
        </w:rPr>
      </w:pPr>
      <w:r w:rsidRPr="00D64653">
        <w:rPr>
          <w:lang w:eastAsia="zh-TW"/>
        </w:rPr>
        <w:t>尼國國營免稅出口區只租不賣，目前每月每平方公尺廠房租金約為</w:t>
      </w:r>
      <w:r w:rsidRPr="00D64653">
        <w:rPr>
          <w:lang w:eastAsia="zh-TW"/>
        </w:rPr>
        <w:t>2</w:t>
      </w:r>
      <w:r w:rsidRPr="00D64653">
        <w:rPr>
          <w:lang w:eastAsia="zh-TW"/>
        </w:rPr>
        <w:t>至</w:t>
      </w:r>
      <w:r w:rsidRPr="00D64653">
        <w:rPr>
          <w:lang w:eastAsia="zh-TW"/>
        </w:rPr>
        <w:t>4</w:t>
      </w:r>
      <w:r w:rsidRPr="00D64653">
        <w:rPr>
          <w:lang w:eastAsia="zh-TW"/>
        </w:rPr>
        <w:t>美元。另民營免稅區每月每平方公尺廠房租金約為</w:t>
      </w:r>
      <w:r w:rsidRPr="00D64653">
        <w:rPr>
          <w:lang w:eastAsia="zh-TW"/>
        </w:rPr>
        <w:t>4</w:t>
      </w:r>
      <w:r w:rsidRPr="00D64653">
        <w:rPr>
          <w:lang w:eastAsia="zh-TW"/>
        </w:rPr>
        <w:t>至</w:t>
      </w:r>
      <w:r w:rsidRPr="00D64653">
        <w:rPr>
          <w:lang w:eastAsia="zh-TW"/>
        </w:rPr>
        <w:t>6</w:t>
      </w:r>
      <w:r w:rsidRPr="00D64653">
        <w:rPr>
          <w:lang w:eastAsia="zh-TW"/>
        </w:rPr>
        <w:t>美元，由於民營免稅區通常根據廠商</w:t>
      </w:r>
      <w:proofErr w:type="gramStart"/>
      <w:r w:rsidRPr="00D64653">
        <w:rPr>
          <w:lang w:eastAsia="zh-TW"/>
        </w:rPr>
        <w:t>需求蓋設廠房</w:t>
      </w:r>
      <w:proofErr w:type="gramEnd"/>
      <w:r w:rsidRPr="00D64653">
        <w:rPr>
          <w:lang w:eastAsia="zh-TW"/>
        </w:rPr>
        <w:t>，故收費較高。我投資廠商可視投資需求於免稅區承租或自購土地設置廠房，無論區內區外，舉凡符合法定獎勵標準，均可適用免稅出口區法相關優惠。</w:t>
      </w:r>
    </w:p>
    <w:p w:rsidR="00F45B22" w:rsidRPr="00D64653" w:rsidRDefault="00F45B22" w:rsidP="00F45B22">
      <w:pPr>
        <w:pStyle w:val="a5"/>
        <w:spacing w:before="257" w:after="257"/>
        <w:ind w:left="632" w:hanging="632"/>
      </w:pPr>
      <w:r w:rsidRPr="00D64653">
        <w:t>二、公用資源</w:t>
      </w:r>
    </w:p>
    <w:p w:rsidR="00F45B22" w:rsidRPr="00D64653" w:rsidRDefault="00F45B22" w:rsidP="00F45B22">
      <w:pPr>
        <w:pStyle w:val="a7"/>
        <w:ind w:left="945" w:hanging="709"/>
      </w:pPr>
      <w:r w:rsidRPr="00D64653">
        <w:t>（一）水</w:t>
      </w:r>
    </w:p>
    <w:p w:rsidR="00F45B22" w:rsidRPr="00D64653" w:rsidRDefault="00F45B22" w:rsidP="00F45B22">
      <w:pPr>
        <w:pStyle w:val="af"/>
        <w:ind w:left="945" w:firstLine="472"/>
        <w:rPr>
          <w:lang w:eastAsia="zh-TW"/>
        </w:rPr>
      </w:pPr>
      <w:proofErr w:type="gramStart"/>
      <w:r w:rsidRPr="00D64653">
        <w:rPr>
          <w:lang w:eastAsia="zh-TW"/>
        </w:rPr>
        <w:t>尼國水公司</w:t>
      </w:r>
      <w:proofErr w:type="gramEnd"/>
      <w:r w:rsidRPr="00D64653">
        <w:rPr>
          <w:lang w:eastAsia="zh-TW"/>
        </w:rPr>
        <w:t>ENACAL</w:t>
      </w:r>
      <w:proofErr w:type="gramStart"/>
      <w:r w:rsidRPr="00D64653">
        <w:rPr>
          <w:lang w:eastAsia="zh-TW"/>
        </w:rPr>
        <w:t>係尼國</w:t>
      </w:r>
      <w:proofErr w:type="gramEnd"/>
      <w:r w:rsidRPr="00D64653">
        <w:rPr>
          <w:lang w:eastAsia="zh-TW"/>
        </w:rPr>
        <w:t>自來水服務之唯一國營企業，水費收費標準於</w:t>
      </w:r>
      <w:r w:rsidRPr="00D64653">
        <w:rPr>
          <w:lang w:eastAsia="zh-TW"/>
        </w:rPr>
        <w:t>2008</w:t>
      </w:r>
      <w:r w:rsidRPr="00D64653">
        <w:rPr>
          <w:lang w:eastAsia="zh-TW"/>
        </w:rPr>
        <w:t>年</w:t>
      </w:r>
      <w:r w:rsidRPr="00D64653">
        <w:rPr>
          <w:lang w:eastAsia="zh-TW"/>
        </w:rPr>
        <w:t>4</w:t>
      </w:r>
      <w:r w:rsidRPr="00D64653">
        <w:rPr>
          <w:lang w:eastAsia="zh-TW"/>
        </w:rPr>
        <w:t>月調整為基本</w:t>
      </w:r>
      <w:proofErr w:type="gramStart"/>
      <w:r w:rsidRPr="00D64653">
        <w:rPr>
          <w:lang w:eastAsia="zh-TW"/>
        </w:rPr>
        <w:t>固定費</w:t>
      </w:r>
      <w:proofErr w:type="gramEnd"/>
      <w:r w:rsidRPr="00D64653">
        <w:rPr>
          <w:lang w:eastAsia="zh-TW"/>
        </w:rPr>
        <w:t>、自來水費及下水道處理費等三項綜合費用，並依不同分類及</w:t>
      </w:r>
      <w:proofErr w:type="gramStart"/>
      <w:r w:rsidRPr="00D64653">
        <w:rPr>
          <w:lang w:eastAsia="zh-TW"/>
        </w:rPr>
        <w:t>級距做不同</w:t>
      </w:r>
      <w:proofErr w:type="gramEnd"/>
      <w:r w:rsidRPr="00D64653">
        <w:rPr>
          <w:lang w:eastAsia="zh-TW"/>
        </w:rPr>
        <w:t>收費，用水量越高，級距越高，費率也越高，惟其費率表自</w:t>
      </w:r>
      <w:r w:rsidRPr="00D64653">
        <w:rPr>
          <w:lang w:eastAsia="zh-TW"/>
        </w:rPr>
        <w:t>2008</w:t>
      </w:r>
      <w:proofErr w:type="gramStart"/>
      <w:r w:rsidRPr="00D64653">
        <w:rPr>
          <w:lang w:eastAsia="zh-TW"/>
        </w:rPr>
        <w:t>年後均未公開</w:t>
      </w:r>
      <w:proofErr w:type="gramEnd"/>
      <w:r w:rsidRPr="00D64653">
        <w:rPr>
          <w:lang w:eastAsia="zh-TW"/>
        </w:rPr>
        <w:t>。以下列出尼國央行公布之</w:t>
      </w:r>
      <w:r w:rsidRPr="00D64653">
        <w:rPr>
          <w:lang w:eastAsia="zh-TW"/>
        </w:rPr>
        <w:t>2020</w:t>
      </w:r>
      <w:r w:rsidRPr="00D64653">
        <w:rPr>
          <w:lang w:eastAsia="zh-TW"/>
        </w:rPr>
        <w:t>年</w:t>
      </w:r>
      <w:r w:rsidRPr="00D64653">
        <w:rPr>
          <w:lang w:eastAsia="zh-TW"/>
        </w:rPr>
        <w:t>12</w:t>
      </w:r>
      <w:r w:rsidRPr="00D64653">
        <w:rPr>
          <w:lang w:eastAsia="zh-TW"/>
        </w:rPr>
        <w:t>月平均水費費率供參考（</w:t>
      </w:r>
      <w:r w:rsidRPr="00D64653">
        <w:rPr>
          <w:lang w:eastAsia="zh-TW"/>
        </w:rPr>
        <w:t>2020</w:t>
      </w:r>
      <w:r w:rsidRPr="00D64653">
        <w:rPr>
          <w:lang w:eastAsia="zh-TW"/>
        </w:rPr>
        <w:t>年</w:t>
      </w:r>
      <w:r w:rsidRPr="00D64653">
        <w:rPr>
          <w:lang w:eastAsia="zh-TW"/>
        </w:rPr>
        <w:t>12</w:t>
      </w:r>
      <w:r w:rsidRPr="00D64653">
        <w:rPr>
          <w:lang w:eastAsia="zh-TW"/>
        </w:rPr>
        <w:t>月</w:t>
      </w:r>
      <w:r w:rsidRPr="00D64653">
        <w:rPr>
          <w:lang w:eastAsia="zh-TW"/>
        </w:rPr>
        <w:t>31</w:t>
      </w:r>
      <w:r w:rsidRPr="00D64653">
        <w:rPr>
          <w:lang w:eastAsia="zh-TW"/>
        </w:rPr>
        <w:t>日美元兌尼幣匯率</w:t>
      </w:r>
      <w:r w:rsidRPr="00D64653">
        <w:rPr>
          <w:lang w:eastAsia="zh-TW"/>
        </w:rPr>
        <w:t>34.8245</w:t>
      </w:r>
      <w:r w:rsidRPr="00D64653">
        <w:rPr>
          <w:lang w:eastAsia="zh-TW"/>
        </w:rPr>
        <w:t>）：</w:t>
      </w:r>
    </w:p>
    <w:tbl>
      <w:tblPr>
        <w:tblW w:w="7525" w:type="dxa"/>
        <w:tblInd w:w="1008" w:type="dxa"/>
        <w:tblCellMar>
          <w:left w:w="28" w:type="dxa"/>
          <w:right w:w="28" w:type="dxa"/>
        </w:tblCellMar>
        <w:tblLook w:val="0000" w:firstRow="0" w:lastRow="0" w:firstColumn="0" w:lastColumn="0" w:noHBand="0" w:noVBand="0"/>
      </w:tblPr>
      <w:tblGrid>
        <w:gridCol w:w="3762"/>
        <w:gridCol w:w="3763"/>
      </w:tblGrid>
      <w:tr w:rsidR="00D64653" w:rsidRPr="00D64653" w:rsidTr="006F248C">
        <w:trPr>
          <w:trHeight w:val="567"/>
        </w:trPr>
        <w:tc>
          <w:tcPr>
            <w:tcW w:w="3762" w:type="dxa"/>
            <w:tcBorders>
              <w:top w:val="single" w:sz="12" w:space="0" w:color="000000"/>
              <w:left w:val="single" w:sz="12" w:space="0" w:color="000000"/>
              <w:bottom w:val="single" w:sz="6" w:space="0" w:color="000000"/>
              <w:right w:val="single" w:sz="6" w:space="0" w:color="000000"/>
            </w:tcBorders>
            <w:shd w:val="clear" w:color="auto" w:fill="auto"/>
            <w:vAlign w:val="center"/>
          </w:tcPr>
          <w:p w:rsidR="00F45B22" w:rsidRPr="00D64653" w:rsidRDefault="00F45B22" w:rsidP="00F45B22">
            <w:pPr>
              <w:pStyle w:val="af8"/>
              <w:ind w:left="118" w:right="118"/>
            </w:pPr>
            <w:r w:rsidRPr="00D64653">
              <w:t>類別</w:t>
            </w:r>
          </w:p>
        </w:tc>
        <w:tc>
          <w:tcPr>
            <w:tcW w:w="3763" w:type="dxa"/>
            <w:tcBorders>
              <w:top w:val="single" w:sz="12" w:space="0" w:color="000000"/>
              <w:left w:val="single" w:sz="4" w:space="0" w:color="000000"/>
              <w:bottom w:val="single" w:sz="6" w:space="0" w:color="000000"/>
              <w:right w:val="single" w:sz="12" w:space="0" w:color="000000"/>
            </w:tcBorders>
            <w:shd w:val="clear" w:color="auto" w:fill="auto"/>
            <w:vAlign w:val="center"/>
          </w:tcPr>
          <w:p w:rsidR="00F45B22" w:rsidRPr="00D64653" w:rsidRDefault="00F45B22" w:rsidP="00F45B22">
            <w:pPr>
              <w:pStyle w:val="af8"/>
              <w:ind w:left="118" w:right="118"/>
            </w:pPr>
            <w:r w:rsidRPr="00D64653">
              <w:t>價格（尼幣／立方公尺）</w:t>
            </w:r>
          </w:p>
        </w:tc>
      </w:tr>
      <w:tr w:rsidR="00D64653" w:rsidRPr="00D64653" w:rsidTr="006F248C">
        <w:trPr>
          <w:trHeight w:val="567"/>
        </w:trPr>
        <w:tc>
          <w:tcPr>
            <w:tcW w:w="3762" w:type="dxa"/>
            <w:tcBorders>
              <w:top w:val="single" w:sz="6" w:space="0" w:color="000000"/>
              <w:left w:val="single" w:sz="12" w:space="0" w:color="000000"/>
              <w:bottom w:val="single" w:sz="6" w:space="0" w:color="000000"/>
              <w:right w:val="single" w:sz="6" w:space="0" w:color="000000"/>
            </w:tcBorders>
            <w:shd w:val="clear" w:color="auto" w:fill="auto"/>
            <w:vAlign w:val="center"/>
          </w:tcPr>
          <w:p w:rsidR="00F45B22" w:rsidRPr="00D64653" w:rsidRDefault="00F45B22" w:rsidP="00F45B22">
            <w:pPr>
              <w:pStyle w:val="af8"/>
              <w:ind w:left="118" w:right="118"/>
              <w:rPr>
                <w:lang w:val="es-ES"/>
              </w:rPr>
            </w:pPr>
            <w:r w:rsidRPr="00D64653">
              <w:t>住宅（</w:t>
            </w:r>
            <w:r w:rsidRPr="00D64653">
              <w:t>Residencia</w:t>
            </w:r>
            <w:r w:rsidRPr="00D64653">
              <w:t>）</w:t>
            </w:r>
          </w:p>
        </w:tc>
        <w:tc>
          <w:tcPr>
            <w:tcW w:w="3763" w:type="dxa"/>
            <w:tcBorders>
              <w:top w:val="single" w:sz="6" w:space="0" w:color="000000"/>
              <w:left w:val="single" w:sz="4" w:space="0" w:color="000000"/>
              <w:bottom w:val="single" w:sz="6" w:space="0" w:color="000000"/>
              <w:right w:val="single" w:sz="12" w:space="0" w:color="000000"/>
            </w:tcBorders>
            <w:shd w:val="clear" w:color="auto" w:fill="auto"/>
            <w:vAlign w:val="center"/>
          </w:tcPr>
          <w:p w:rsidR="00F45B22" w:rsidRPr="00D64653" w:rsidRDefault="00F45B22" w:rsidP="00F45B22">
            <w:pPr>
              <w:pStyle w:val="af8"/>
              <w:ind w:left="118" w:right="118"/>
            </w:pPr>
            <w:r w:rsidRPr="00D64653">
              <w:t>9.9586</w:t>
            </w:r>
          </w:p>
        </w:tc>
      </w:tr>
      <w:tr w:rsidR="00D64653" w:rsidRPr="00D64653" w:rsidTr="006F248C">
        <w:trPr>
          <w:trHeight w:val="567"/>
        </w:trPr>
        <w:tc>
          <w:tcPr>
            <w:tcW w:w="3762" w:type="dxa"/>
            <w:tcBorders>
              <w:top w:val="single" w:sz="6" w:space="0" w:color="000000"/>
              <w:left w:val="single" w:sz="12" w:space="0" w:color="000000"/>
              <w:bottom w:val="single" w:sz="6" w:space="0" w:color="000000"/>
              <w:right w:val="single" w:sz="6" w:space="0" w:color="000000"/>
            </w:tcBorders>
            <w:shd w:val="clear" w:color="auto" w:fill="auto"/>
            <w:vAlign w:val="center"/>
          </w:tcPr>
          <w:p w:rsidR="00F45B22" w:rsidRPr="00D64653" w:rsidRDefault="00F45B22" w:rsidP="00F45B22">
            <w:pPr>
              <w:pStyle w:val="af8"/>
              <w:ind w:left="118" w:right="118"/>
            </w:pPr>
            <w:r w:rsidRPr="00D64653">
              <w:t>商業（</w:t>
            </w:r>
            <w:r w:rsidRPr="00D64653">
              <w:t>Comercial</w:t>
            </w:r>
            <w:r w:rsidRPr="00D64653">
              <w:t>）</w:t>
            </w:r>
          </w:p>
        </w:tc>
        <w:tc>
          <w:tcPr>
            <w:tcW w:w="3763" w:type="dxa"/>
            <w:tcBorders>
              <w:top w:val="single" w:sz="6" w:space="0" w:color="000000"/>
              <w:left w:val="single" w:sz="4" w:space="0" w:color="000000"/>
              <w:bottom w:val="single" w:sz="6" w:space="0" w:color="000000"/>
              <w:right w:val="single" w:sz="12" w:space="0" w:color="000000"/>
            </w:tcBorders>
            <w:shd w:val="clear" w:color="auto" w:fill="auto"/>
            <w:vAlign w:val="center"/>
          </w:tcPr>
          <w:p w:rsidR="00F45B22" w:rsidRPr="00D64653" w:rsidRDefault="00F45B22" w:rsidP="00F45B22">
            <w:pPr>
              <w:pStyle w:val="af8"/>
              <w:ind w:left="118" w:right="118"/>
            </w:pPr>
            <w:r w:rsidRPr="00D64653">
              <w:t>23.8126</w:t>
            </w:r>
          </w:p>
        </w:tc>
      </w:tr>
      <w:tr w:rsidR="00D64653" w:rsidRPr="00D64653" w:rsidTr="006F248C">
        <w:trPr>
          <w:trHeight w:val="567"/>
        </w:trPr>
        <w:tc>
          <w:tcPr>
            <w:tcW w:w="3762" w:type="dxa"/>
            <w:tcBorders>
              <w:top w:val="single" w:sz="6" w:space="0" w:color="000000"/>
              <w:left w:val="single" w:sz="12" w:space="0" w:color="000000"/>
              <w:bottom w:val="single" w:sz="6" w:space="0" w:color="000000"/>
              <w:right w:val="single" w:sz="6" w:space="0" w:color="000000"/>
            </w:tcBorders>
            <w:shd w:val="clear" w:color="auto" w:fill="auto"/>
            <w:vAlign w:val="center"/>
          </w:tcPr>
          <w:p w:rsidR="00F45B22" w:rsidRPr="00D64653" w:rsidRDefault="00F45B22" w:rsidP="00F45B22">
            <w:pPr>
              <w:pStyle w:val="af8"/>
              <w:ind w:left="118" w:right="118"/>
            </w:pPr>
            <w:r w:rsidRPr="00D64653">
              <w:t>工業（</w:t>
            </w:r>
            <w:r w:rsidRPr="00D64653">
              <w:t>Industrial</w:t>
            </w:r>
            <w:r w:rsidRPr="00D64653">
              <w:t>）</w:t>
            </w:r>
          </w:p>
        </w:tc>
        <w:tc>
          <w:tcPr>
            <w:tcW w:w="3763" w:type="dxa"/>
            <w:tcBorders>
              <w:top w:val="single" w:sz="6" w:space="0" w:color="000000"/>
              <w:left w:val="single" w:sz="4" w:space="0" w:color="000000"/>
              <w:bottom w:val="single" w:sz="6" w:space="0" w:color="000000"/>
              <w:right w:val="single" w:sz="12" w:space="0" w:color="000000"/>
            </w:tcBorders>
            <w:shd w:val="clear" w:color="auto" w:fill="auto"/>
            <w:vAlign w:val="center"/>
          </w:tcPr>
          <w:p w:rsidR="00F45B22" w:rsidRPr="00D64653" w:rsidRDefault="00F45B22" w:rsidP="00F45B22">
            <w:pPr>
              <w:pStyle w:val="af8"/>
              <w:ind w:left="118" w:right="118"/>
            </w:pPr>
            <w:r w:rsidRPr="00D64653">
              <w:t>32.6910</w:t>
            </w:r>
          </w:p>
        </w:tc>
      </w:tr>
      <w:tr w:rsidR="00D64653" w:rsidRPr="00D64653" w:rsidTr="006F248C">
        <w:trPr>
          <w:trHeight w:val="567"/>
        </w:trPr>
        <w:tc>
          <w:tcPr>
            <w:tcW w:w="3762" w:type="dxa"/>
            <w:tcBorders>
              <w:top w:val="single" w:sz="6" w:space="0" w:color="000000"/>
              <w:left w:val="single" w:sz="12" w:space="0" w:color="000000"/>
              <w:bottom w:val="single" w:sz="6" w:space="0" w:color="000000"/>
              <w:right w:val="single" w:sz="6" w:space="0" w:color="000000"/>
            </w:tcBorders>
            <w:shd w:val="clear" w:color="auto" w:fill="auto"/>
            <w:vAlign w:val="center"/>
          </w:tcPr>
          <w:p w:rsidR="00F45B22" w:rsidRPr="00D64653" w:rsidRDefault="00F45B22" w:rsidP="00F45B22">
            <w:pPr>
              <w:pStyle w:val="af8"/>
              <w:ind w:left="118" w:right="118"/>
            </w:pPr>
            <w:r w:rsidRPr="00D64653">
              <w:t>政府（</w:t>
            </w:r>
            <w:r w:rsidRPr="00D64653">
              <w:t>Gobierno</w:t>
            </w:r>
            <w:r w:rsidRPr="00D64653">
              <w:t>）</w:t>
            </w:r>
          </w:p>
        </w:tc>
        <w:tc>
          <w:tcPr>
            <w:tcW w:w="3763" w:type="dxa"/>
            <w:tcBorders>
              <w:top w:val="single" w:sz="6" w:space="0" w:color="000000"/>
              <w:left w:val="single" w:sz="4" w:space="0" w:color="000000"/>
              <w:bottom w:val="single" w:sz="6" w:space="0" w:color="000000"/>
              <w:right w:val="single" w:sz="12" w:space="0" w:color="000000"/>
            </w:tcBorders>
            <w:shd w:val="clear" w:color="auto" w:fill="auto"/>
            <w:vAlign w:val="center"/>
          </w:tcPr>
          <w:p w:rsidR="00F45B22" w:rsidRPr="00D64653" w:rsidRDefault="00F45B22" w:rsidP="00F45B22">
            <w:pPr>
              <w:pStyle w:val="af8"/>
              <w:ind w:left="118" w:right="118"/>
            </w:pPr>
            <w:r w:rsidRPr="00D64653">
              <w:t>34.3632</w:t>
            </w:r>
          </w:p>
        </w:tc>
      </w:tr>
      <w:tr w:rsidR="00D64653" w:rsidRPr="00D64653" w:rsidTr="006F248C">
        <w:trPr>
          <w:trHeight w:val="567"/>
        </w:trPr>
        <w:tc>
          <w:tcPr>
            <w:tcW w:w="3762"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F45B22" w:rsidRPr="00D64653" w:rsidRDefault="00F45B22" w:rsidP="00F45B22">
            <w:pPr>
              <w:pStyle w:val="af8"/>
              <w:ind w:left="118" w:right="118"/>
            </w:pPr>
            <w:r w:rsidRPr="00D64653">
              <w:t>全國平均（</w:t>
            </w:r>
            <w:r w:rsidRPr="00D64653">
              <w:t>Promedio nacional</w:t>
            </w:r>
            <w:r w:rsidRPr="00D64653">
              <w:t>）</w:t>
            </w:r>
          </w:p>
        </w:tc>
        <w:tc>
          <w:tcPr>
            <w:tcW w:w="3763" w:type="dxa"/>
            <w:tcBorders>
              <w:top w:val="single" w:sz="6" w:space="0" w:color="000000"/>
              <w:left w:val="single" w:sz="4" w:space="0" w:color="000000"/>
              <w:bottom w:val="single" w:sz="12" w:space="0" w:color="000000"/>
              <w:right w:val="single" w:sz="12" w:space="0" w:color="000000"/>
            </w:tcBorders>
            <w:shd w:val="clear" w:color="auto" w:fill="auto"/>
            <w:vAlign w:val="center"/>
          </w:tcPr>
          <w:p w:rsidR="00F45B22" w:rsidRPr="00D64653" w:rsidRDefault="00F45B22" w:rsidP="00F45B22">
            <w:pPr>
              <w:pStyle w:val="af8"/>
              <w:ind w:left="118" w:right="118"/>
            </w:pPr>
            <w:r w:rsidRPr="00D64653">
              <w:t>12.9797</w:t>
            </w:r>
          </w:p>
        </w:tc>
      </w:tr>
    </w:tbl>
    <w:p w:rsidR="006F248C" w:rsidRPr="00D64653" w:rsidRDefault="00F45B22" w:rsidP="00F45B22">
      <w:pPr>
        <w:pStyle w:val="af"/>
        <w:ind w:left="945" w:firstLine="472"/>
        <w:rPr>
          <w:kern w:val="0"/>
          <w:lang w:eastAsia="zh-TW"/>
        </w:rPr>
      </w:pPr>
      <w:r w:rsidRPr="00D64653">
        <w:rPr>
          <w:lang w:eastAsia="zh-TW"/>
        </w:rPr>
        <w:t>資料來源：</w:t>
      </w:r>
      <w:r w:rsidR="006F248C" w:rsidRPr="00D64653">
        <w:rPr>
          <w:kern w:val="0"/>
          <w:lang w:eastAsia="zh-TW"/>
        </w:rPr>
        <w:t>https://www.bcn.gob.ni/estadisticas/precios/Energia/2-16.htm</w:t>
      </w:r>
    </w:p>
    <w:p w:rsidR="00F45B22" w:rsidRPr="00D64653" w:rsidRDefault="00F45B22" w:rsidP="00F45B22">
      <w:pPr>
        <w:pStyle w:val="a7"/>
        <w:ind w:left="945" w:hanging="709"/>
      </w:pPr>
      <w:r w:rsidRPr="00D64653">
        <w:t>（二）電</w:t>
      </w:r>
    </w:p>
    <w:p w:rsidR="00F45B22" w:rsidRPr="00D64653" w:rsidRDefault="00F45B22" w:rsidP="00F45B22">
      <w:pPr>
        <w:pStyle w:val="af"/>
        <w:ind w:left="945" w:firstLine="472"/>
        <w:rPr>
          <w:lang w:eastAsia="zh-TW"/>
        </w:rPr>
      </w:pPr>
      <w:r w:rsidRPr="00D64653">
        <w:rPr>
          <w:lang w:eastAsia="zh-TW"/>
        </w:rPr>
        <w:t>尼國近年興建大量電廠，電力供應充足，惟偶有斷電發生，業者宜自備發電機、</w:t>
      </w:r>
      <w:proofErr w:type="gramStart"/>
      <w:r w:rsidRPr="00D64653">
        <w:rPr>
          <w:lang w:eastAsia="zh-TW"/>
        </w:rPr>
        <w:t>不</w:t>
      </w:r>
      <w:proofErr w:type="gramEnd"/>
      <w:r w:rsidRPr="00D64653">
        <w:rPr>
          <w:lang w:eastAsia="zh-TW"/>
        </w:rPr>
        <w:t>斷電蓄電池及緊急照明設備等，以備不時之需。尼國電費費率係依據國際油價</w:t>
      </w:r>
      <w:proofErr w:type="gramStart"/>
      <w:r w:rsidRPr="00D64653">
        <w:rPr>
          <w:lang w:eastAsia="zh-TW"/>
        </w:rPr>
        <w:t>及尼幣貶值</w:t>
      </w:r>
      <w:proofErr w:type="gramEnd"/>
      <w:r w:rsidRPr="00D64653">
        <w:rPr>
          <w:lang w:eastAsia="zh-TW"/>
        </w:rPr>
        <w:t>率調整，由尼國能源局（</w:t>
      </w:r>
      <w:r w:rsidRPr="00D64653">
        <w:rPr>
          <w:lang w:eastAsia="zh-TW"/>
        </w:rPr>
        <w:t>INE</w:t>
      </w:r>
      <w:r w:rsidRPr="00D64653">
        <w:rPr>
          <w:lang w:eastAsia="zh-TW"/>
        </w:rPr>
        <w:t>）逐月公告，下表為能源局公布之</w:t>
      </w:r>
      <w:r w:rsidRPr="00D64653">
        <w:rPr>
          <w:lang w:eastAsia="zh-TW"/>
        </w:rPr>
        <w:t>2021</w:t>
      </w:r>
      <w:r w:rsidRPr="00D64653">
        <w:rPr>
          <w:lang w:eastAsia="zh-TW"/>
        </w:rPr>
        <w:t>年</w:t>
      </w:r>
      <w:r w:rsidRPr="00D64653">
        <w:rPr>
          <w:lang w:eastAsia="zh-TW"/>
        </w:rPr>
        <w:t>5</w:t>
      </w:r>
      <w:r w:rsidRPr="00D64653">
        <w:rPr>
          <w:lang w:eastAsia="zh-TW"/>
        </w:rPr>
        <w:t>月電費表，實際支付電費則依據適用政府補貼內容而有所調整（</w:t>
      </w:r>
      <w:r w:rsidRPr="00D64653">
        <w:rPr>
          <w:lang w:eastAsia="zh-TW"/>
        </w:rPr>
        <w:t>2021</w:t>
      </w:r>
      <w:r w:rsidRPr="00D64653">
        <w:rPr>
          <w:lang w:eastAsia="zh-TW"/>
        </w:rPr>
        <w:t>年</w:t>
      </w:r>
      <w:r w:rsidRPr="00D64653">
        <w:rPr>
          <w:lang w:eastAsia="zh-TW"/>
        </w:rPr>
        <w:t>5</w:t>
      </w:r>
      <w:r w:rsidRPr="00D64653">
        <w:rPr>
          <w:lang w:eastAsia="zh-TW"/>
        </w:rPr>
        <w:t>月</w:t>
      </w:r>
      <w:r w:rsidRPr="00D64653">
        <w:rPr>
          <w:lang w:eastAsia="zh-TW"/>
        </w:rPr>
        <w:t>15</w:t>
      </w:r>
      <w:r w:rsidRPr="00D64653">
        <w:rPr>
          <w:lang w:eastAsia="zh-TW"/>
        </w:rPr>
        <w:t>日美元兌尼幣匯率</w:t>
      </w:r>
      <w:r w:rsidRPr="00D64653">
        <w:rPr>
          <w:lang w:eastAsia="zh-TW"/>
        </w:rPr>
        <w:t>35.0805</w:t>
      </w:r>
      <w:r w:rsidRPr="00D64653">
        <w:rPr>
          <w:lang w:eastAsia="zh-TW"/>
        </w:rPr>
        <w:t>）：</w:t>
      </w:r>
    </w:p>
    <w:tbl>
      <w:tblPr>
        <w:tblW w:w="5000" w:type="pct"/>
        <w:tblInd w:w="-113" w:type="dxa"/>
        <w:tblCellMar>
          <w:left w:w="15" w:type="dxa"/>
          <w:right w:w="7" w:type="dxa"/>
        </w:tblCellMar>
        <w:tblLook w:val="0020" w:firstRow="1" w:lastRow="0" w:firstColumn="0" w:lastColumn="0" w:noHBand="0" w:noVBand="0"/>
      </w:tblPr>
      <w:tblGrid>
        <w:gridCol w:w="1440"/>
        <w:gridCol w:w="2232"/>
        <w:gridCol w:w="2948"/>
        <w:gridCol w:w="2012"/>
      </w:tblGrid>
      <w:tr w:rsidR="00D64653" w:rsidRPr="00D64653" w:rsidTr="006F248C">
        <w:trPr>
          <w:tblHeader/>
        </w:trPr>
        <w:tc>
          <w:tcPr>
            <w:tcW w:w="1440" w:type="dxa"/>
            <w:tcBorders>
              <w:top w:val="single" w:sz="12" w:space="0" w:color="000000"/>
              <w:left w:val="single" w:sz="12"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用電分類</w:t>
            </w:r>
          </w:p>
        </w:tc>
        <w:tc>
          <w:tcPr>
            <w:tcW w:w="2232" w:type="dxa"/>
            <w:tcBorders>
              <w:top w:val="single" w:sz="12" w:space="0" w:color="000000"/>
              <w:left w:val="single" w:sz="6"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適用對象</w:t>
            </w:r>
          </w:p>
        </w:tc>
        <w:tc>
          <w:tcPr>
            <w:tcW w:w="2948" w:type="dxa"/>
            <w:tcBorders>
              <w:top w:val="single" w:sz="12" w:space="0" w:color="000000"/>
              <w:left w:val="single" w:sz="6"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計算單位</w:t>
            </w:r>
          </w:p>
        </w:tc>
        <w:tc>
          <w:tcPr>
            <w:tcW w:w="2012" w:type="dxa"/>
            <w:tcBorders>
              <w:top w:val="single" w:sz="12" w:space="0" w:color="000000"/>
              <w:left w:val="single" w:sz="6" w:space="0" w:color="000000"/>
              <w:bottom w:val="single" w:sz="6" w:space="0" w:color="000000"/>
              <w:right w:val="single" w:sz="12" w:space="0" w:color="000000"/>
            </w:tcBorders>
            <w:shd w:val="clear" w:color="auto" w:fill="auto"/>
            <w:tcMar>
              <w:left w:w="113" w:type="dxa"/>
              <w:right w:w="113" w:type="dxa"/>
            </w:tcMar>
            <w:vAlign w:val="center"/>
          </w:tcPr>
          <w:p w:rsidR="00F45B22" w:rsidRPr="00D64653" w:rsidRDefault="00F45B22" w:rsidP="006F248C">
            <w:pPr>
              <w:pStyle w:val="af8"/>
            </w:pPr>
            <w:r w:rsidRPr="00D64653">
              <w:t>收費標準</w:t>
            </w:r>
          </w:p>
          <w:p w:rsidR="00F45B22" w:rsidRPr="00D64653" w:rsidRDefault="00F45B22" w:rsidP="006F248C">
            <w:pPr>
              <w:pStyle w:val="af8"/>
            </w:pPr>
            <w:r w:rsidRPr="00D64653">
              <w:t>（尼幣／每度）</w:t>
            </w:r>
          </w:p>
        </w:tc>
      </w:tr>
      <w:tr w:rsidR="00D64653" w:rsidRPr="00D64653" w:rsidTr="006F248C">
        <w:tc>
          <w:tcPr>
            <w:tcW w:w="1440" w:type="dxa"/>
            <w:tcBorders>
              <w:top w:val="single" w:sz="6" w:space="0" w:color="000000"/>
              <w:left w:val="single" w:sz="12" w:space="0" w:color="000000"/>
              <w:bottom w:val="single" w:sz="6" w:space="0" w:color="000000"/>
              <w:right w:val="single" w:sz="6" w:space="0" w:color="000000"/>
            </w:tcBorders>
            <w:shd w:val="clear" w:color="auto" w:fill="auto"/>
            <w:vAlign w:val="center"/>
          </w:tcPr>
          <w:p w:rsidR="00F45B22" w:rsidRPr="00D64653" w:rsidRDefault="00F45B22" w:rsidP="00F45B22">
            <w:pPr>
              <w:pStyle w:val="af8"/>
              <w:ind w:left="118" w:right="118"/>
            </w:pPr>
            <w:r w:rsidRPr="00D64653">
              <w:t>住宅區</w:t>
            </w:r>
          </w:p>
          <w:p w:rsidR="00F45B22" w:rsidRPr="00D64653" w:rsidRDefault="00F45B22" w:rsidP="00F45B22">
            <w:pPr>
              <w:pStyle w:val="af8"/>
              <w:ind w:left="118" w:right="118"/>
            </w:pPr>
            <w:r w:rsidRPr="00D64653">
              <w:t>T-0</w:t>
            </w:r>
          </w:p>
        </w:tc>
        <w:tc>
          <w:tcPr>
            <w:tcW w:w="223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45B22" w:rsidRPr="00D64653" w:rsidRDefault="00F45B22" w:rsidP="00F45B22">
            <w:pPr>
              <w:pStyle w:val="af8"/>
              <w:ind w:left="118" w:right="118"/>
              <w:jc w:val="left"/>
            </w:pPr>
            <w:r w:rsidRPr="00D64653">
              <w:t>家用住戶</w:t>
            </w:r>
          </w:p>
        </w:tc>
        <w:tc>
          <w:tcPr>
            <w:tcW w:w="2948" w:type="dxa"/>
            <w:tcBorders>
              <w:top w:val="single" w:sz="6" w:space="0" w:color="000000"/>
              <w:left w:val="single" w:sz="6" w:space="0" w:color="000000"/>
              <w:bottom w:val="single" w:sz="6" w:space="0" w:color="000000"/>
              <w:right w:val="single" w:sz="6" w:space="0" w:color="000000"/>
            </w:tcBorders>
            <w:shd w:val="clear" w:color="auto" w:fill="auto"/>
            <w:vAlign w:val="center"/>
          </w:tcPr>
          <w:p w:rsidR="00F45B22" w:rsidRPr="00D64653" w:rsidRDefault="00F45B22" w:rsidP="00F45B22">
            <w:pPr>
              <w:pStyle w:val="af8"/>
              <w:ind w:left="118" w:right="118"/>
              <w:jc w:val="left"/>
            </w:pPr>
            <w:r w:rsidRPr="00D64653">
              <w:t>1~25</w:t>
            </w:r>
            <w:r w:rsidRPr="00D64653">
              <w:t>度</w:t>
            </w:r>
          </w:p>
          <w:p w:rsidR="00F45B22" w:rsidRPr="00D64653" w:rsidRDefault="00F45B22" w:rsidP="00F45B22">
            <w:pPr>
              <w:pStyle w:val="af8"/>
              <w:ind w:left="118" w:right="118"/>
              <w:jc w:val="left"/>
            </w:pPr>
            <w:r w:rsidRPr="00D64653">
              <w:t>26~50</w:t>
            </w:r>
            <w:r w:rsidRPr="00D64653">
              <w:t>度</w:t>
            </w:r>
          </w:p>
          <w:p w:rsidR="00F45B22" w:rsidRPr="00D64653" w:rsidRDefault="00F45B22" w:rsidP="00F45B22">
            <w:pPr>
              <w:pStyle w:val="af8"/>
              <w:ind w:left="118" w:right="118"/>
              <w:jc w:val="left"/>
            </w:pPr>
            <w:r w:rsidRPr="00D64653">
              <w:t>51~100</w:t>
            </w:r>
            <w:r w:rsidRPr="00D64653">
              <w:t>度</w:t>
            </w:r>
          </w:p>
          <w:p w:rsidR="00F45B22" w:rsidRPr="00D64653" w:rsidRDefault="00F45B22" w:rsidP="00F45B22">
            <w:pPr>
              <w:pStyle w:val="af8"/>
              <w:ind w:left="118" w:right="118"/>
              <w:jc w:val="left"/>
            </w:pPr>
            <w:r w:rsidRPr="00D64653">
              <w:t>101~150</w:t>
            </w:r>
            <w:r w:rsidRPr="00D64653">
              <w:t>度</w:t>
            </w:r>
          </w:p>
          <w:p w:rsidR="00F45B22" w:rsidRPr="00D64653" w:rsidRDefault="00F45B22" w:rsidP="00F45B22">
            <w:pPr>
              <w:pStyle w:val="af8"/>
              <w:ind w:left="118" w:right="118"/>
              <w:jc w:val="left"/>
            </w:pPr>
            <w:r w:rsidRPr="00D64653">
              <w:t>151~500</w:t>
            </w:r>
            <w:r w:rsidRPr="00D64653">
              <w:t>度</w:t>
            </w:r>
          </w:p>
          <w:p w:rsidR="00F45B22" w:rsidRPr="00D64653" w:rsidRDefault="00F45B22" w:rsidP="00F45B22">
            <w:pPr>
              <w:pStyle w:val="af8"/>
              <w:ind w:left="118" w:right="118"/>
              <w:jc w:val="left"/>
            </w:pPr>
            <w:r w:rsidRPr="00D64653">
              <w:t>501~1000</w:t>
            </w:r>
            <w:r w:rsidRPr="00D64653">
              <w:t>度</w:t>
            </w:r>
          </w:p>
          <w:p w:rsidR="00F45B22" w:rsidRPr="00D64653" w:rsidRDefault="00F45B22" w:rsidP="00F45B22">
            <w:pPr>
              <w:pStyle w:val="af8"/>
              <w:ind w:left="118" w:right="118"/>
              <w:jc w:val="left"/>
            </w:pPr>
            <w:r w:rsidRPr="00D64653">
              <w:t>1001</w:t>
            </w:r>
            <w:r w:rsidRPr="00D64653">
              <w:t>度以上</w:t>
            </w:r>
          </w:p>
        </w:tc>
        <w:tc>
          <w:tcPr>
            <w:tcW w:w="2012" w:type="dxa"/>
            <w:tcBorders>
              <w:top w:val="single" w:sz="6" w:space="0" w:color="000000"/>
              <w:left w:val="single" w:sz="6" w:space="0" w:color="000000"/>
              <w:bottom w:val="single" w:sz="6" w:space="0" w:color="000000"/>
              <w:right w:val="single" w:sz="12" w:space="0" w:color="000000"/>
            </w:tcBorders>
            <w:shd w:val="clear" w:color="auto" w:fill="auto"/>
            <w:tcMar>
              <w:left w:w="113" w:type="dxa"/>
              <w:right w:w="113" w:type="dxa"/>
            </w:tcMar>
            <w:vAlign w:val="center"/>
          </w:tcPr>
          <w:p w:rsidR="00F45B22" w:rsidRPr="00D64653" w:rsidRDefault="00F45B22" w:rsidP="006F248C">
            <w:pPr>
              <w:pStyle w:val="af8"/>
              <w:ind w:left="118" w:right="118"/>
              <w:jc w:val="right"/>
            </w:pPr>
            <w:r w:rsidRPr="00D64653">
              <w:t>2.3782</w:t>
            </w:r>
          </w:p>
          <w:p w:rsidR="00F45B22" w:rsidRPr="00D64653" w:rsidRDefault="00F45B22" w:rsidP="006F248C">
            <w:pPr>
              <w:pStyle w:val="af8"/>
              <w:ind w:left="118" w:right="118"/>
              <w:jc w:val="right"/>
            </w:pPr>
            <w:r w:rsidRPr="00D64653">
              <w:t>5.6886</w:t>
            </w:r>
          </w:p>
          <w:p w:rsidR="00F45B22" w:rsidRPr="00D64653" w:rsidRDefault="00F45B22" w:rsidP="006F248C">
            <w:pPr>
              <w:pStyle w:val="af8"/>
              <w:ind w:left="118" w:right="118"/>
              <w:jc w:val="right"/>
            </w:pPr>
            <w:r w:rsidRPr="00D64653">
              <w:t>5.9641</w:t>
            </w:r>
          </w:p>
          <w:p w:rsidR="00F45B22" w:rsidRPr="00D64653" w:rsidRDefault="00F45B22" w:rsidP="006F248C">
            <w:pPr>
              <w:pStyle w:val="af8"/>
              <w:ind w:left="118" w:right="118"/>
              <w:jc w:val="right"/>
            </w:pPr>
            <w:r w:rsidRPr="00D64653">
              <w:t>7.9276</w:t>
            </w:r>
          </w:p>
          <w:p w:rsidR="00F45B22" w:rsidRPr="00D64653" w:rsidRDefault="00F45B22" w:rsidP="006F248C">
            <w:pPr>
              <w:pStyle w:val="af8"/>
              <w:ind w:left="118" w:right="118"/>
              <w:jc w:val="right"/>
            </w:pPr>
            <w:r w:rsidRPr="00D64653">
              <w:t>8.0428</w:t>
            </w:r>
          </w:p>
          <w:p w:rsidR="00F45B22" w:rsidRPr="00D64653" w:rsidRDefault="00F45B22" w:rsidP="006F248C">
            <w:pPr>
              <w:pStyle w:val="af8"/>
              <w:ind w:left="118" w:right="118"/>
              <w:jc w:val="right"/>
            </w:pPr>
            <w:r w:rsidRPr="00D64653">
              <w:t>12.7746</w:t>
            </w:r>
          </w:p>
          <w:p w:rsidR="00F45B22" w:rsidRPr="00D64653" w:rsidRDefault="00F45B22" w:rsidP="006F248C">
            <w:pPr>
              <w:pStyle w:val="af8"/>
              <w:ind w:left="118" w:right="118"/>
              <w:jc w:val="right"/>
            </w:pPr>
            <w:r w:rsidRPr="00D64653">
              <w:t>14.5547</w:t>
            </w:r>
          </w:p>
        </w:tc>
      </w:tr>
      <w:tr w:rsidR="00D64653" w:rsidRPr="00D64653" w:rsidTr="006F248C">
        <w:trPr>
          <w:trHeight w:val="1635"/>
        </w:trPr>
        <w:tc>
          <w:tcPr>
            <w:tcW w:w="1440" w:type="dxa"/>
            <w:vMerge w:val="restart"/>
            <w:tcBorders>
              <w:top w:val="single" w:sz="6" w:space="0" w:color="000000"/>
              <w:left w:val="single" w:sz="12" w:space="0" w:color="000000"/>
              <w:bottom w:val="single" w:sz="6" w:space="0" w:color="000000"/>
              <w:right w:val="single" w:sz="6" w:space="0" w:color="000000"/>
            </w:tcBorders>
            <w:shd w:val="clear" w:color="auto" w:fill="auto"/>
            <w:vAlign w:val="center"/>
          </w:tcPr>
          <w:p w:rsidR="00F45B22" w:rsidRPr="00D64653" w:rsidRDefault="00F45B22" w:rsidP="00F45B22">
            <w:pPr>
              <w:pStyle w:val="af8"/>
              <w:ind w:left="118" w:right="118"/>
            </w:pPr>
            <w:r w:rsidRPr="00D64653">
              <w:t>小一般用戶</w:t>
            </w:r>
          </w:p>
          <w:p w:rsidR="00F45B22" w:rsidRPr="00D64653" w:rsidRDefault="00F45B22" w:rsidP="00F45B22">
            <w:pPr>
              <w:pStyle w:val="af8"/>
              <w:ind w:left="118" w:right="118"/>
            </w:pPr>
            <w:r w:rsidRPr="00D64653">
              <w:t>T-1, T-1A</w:t>
            </w:r>
          </w:p>
        </w:tc>
        <w:tc>
          <w:tcPr>
            <w:tcW w:w="2232"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F45B22" w:rsidRPr="00D64653" w:rsidRDefault="00F45B22" w:rsidP="00F45B22">
            <w:pPr>
              <w:pStyle w:val="af8"/>
              <w:ind w:left="118" w:right="118"/>
              <w:jc w:val="left"/>
            </w:pPr>
            <w:r w:rsidRPr="00D64653">
              <w:t>商業用戶、辦公大樓</w:t>
            </w:r>
          </w:p>
          <w:p w:rsidR="00F45B22" w:rsidRPr="00D64653" w:rsidRDefault="00F45B22" w:rsidP="00F45B22">
            <w:pPr>
              <w:pStyle w:val="af8"/>
              <w:ind w:left="118" w:right="118"/>
              <w:jc w:val="left"/>
            </w:pPr>
            <w:r w:rsidRPr="00D64653">
              <w:t>、健康中心、娛樂場所等契約容量</w:t>
            </w:r>
            <w:r w:rsidRPr="00D64653">
              <w:t>25kW</w:t>
            </w:r>
            <w:r w:rsidRPr="00D64653">
              <w:t>以下</w:t>
            </w:r>
          </w:p>
        </w:tc>
        <w:tc>
          <w:tcPr>
            <w:tcW w:w="2948" w:type="dxa"/>
            <w:tcBorders>
              <w:top w:val="single" w:sz="6" w:space="0" w:color="000000"/>
              <w:left w:val="single" w:sz="6" w:space="0" w:color="000000"/>
              <w:bottom w:val="single" w:sz="6" w:space="0" w:color="000000"/>
              <w:right w:val="single" w:sz="6" w:space="0" w:color="000000"/>
            </w:tcBorders>
            <w:shd w:val="clear" w:color="auto" w:fill="auto"/>
          </w:tcPr>
          <w:p w:rsidR="00F45B22" w:rsidRPr="00D64653" w:rsidRDefault="00F45B22" w:rsidP="00F45B22">
            <w:pPr>
              <w:pStyle w:val="af8"/>
              <w:ind w:left="118" w:right="118"/>
              <w:jc w:val="left"/>
            </w:pPr>
            <w:r w:rsidRPr="00D64653">
              <w:t>T-1</w:t>
            </w:r>
            <w:r w:rsidRPr="00D64653">
              <w:t>單項電價</w:t>
            </w:r>
          </w:p>
          <w:p w:rsidR="00F45B22" w:rsidRPr="00D64653" w:rsidRDefault="00F45B22" w:rsidP="00F45B22">
            <w:pPr>
              <w:pStyle w:val="af8"/>
              <w:ind w:left="118" w:right="118"/>
              <w:jc w:val="left"/>
            </w:pPr>
            <w:r w:rsidRPr="00D64653">
              <w:t>1~150</w:t>
            </w:r>
            <w:r w:rsidRPr="00D64653">
              <w:t>度</w:t>
            </w:r>
          </w:p>
          <w:p w:rsidR="00F45B22" w:rsidRPr="00D64653" w:rsidRDefault="00F45B22" w:rsidP="00F45B22">
            <w:pPr>
              <w:pStyle w:val="af8"/>
              <w:ind w:left="118" w:right="118"/>
              <w:jc w:val="left"/>
            </w:pPr>
            <w:r w:rsidRPr="00D64653">
              <w:t>151</w:t>
            </w:r>
            <w:r w:rsidRPr="00D64653">
              <w:t>度以上</w:t>
            </w:r>
          </w:p>
        </w:tc>
        <w:tc>
          <w:tcPr>
            <w:tcW w:w="2012" w:type="dxa"/>
            <w:tcBorders>
              <w:top w:val="single" w:sz="6" w:space="0" w:color="000000"/>
              <w:left w:val="single" w:sz="6" w:space="0" w:color="000000"/>
              <w:bottom w:val="single" w:sz="6" w:space="0" w:color="000000"/>
              <w:right w:val="single" w:sz="12" w:space="0" w:color="000000"/>
            </w:tcBorders>
            <w:shd w:val="clear" w:color="auto" w:fill="auto"/>
            <w:tcMar>
              <w:left w:w="113" w:type="dxa"/>
              <w:right w:w="113" w:type="dxa"/>
            </w:tcMar>
          </w:tcPr>
          <w:p w:rsidR="00F45B22" w:rsidRPr="00D64653" w:rsidRDefault="00F45B22" w:rsidP="006F248C">
            <w:pPr>
              <w:pStyle w:val="af8"/>
              <w:ind w:left="118" w:right="118"/>
              <w:jc w:val="right"/>
            </w:pPr>
          </w:p>
          <w:p w:rsidR="00F45B22" w:rsidRPr="00D64653" w:rsidRDefault="00F45B22" w:rsidP="006F248C">
            <w:pPr>
              <w:pStyle w:val="af8"/>
              <w:ind w:left="118" w:right="118"/>
              <w:jc w:val="right"/>
            </w:pPr>
            <w:r w:rsidRPr="00D64653">
              <w:t>5.3575</w:t>
            </w:r>
          </w:p>
          <w:p w:rsidR="00F45B22" w:rsidRPr="00D64653" w:rsidRDefault="00F45B22" w:rsidP="006F248C">
            <w:pPr>
              <w:pStyle w:val="af8"/>
              <w:ind w:left="118" w:right="118"/>
              <w:jc w:val="right"/>
            </w:pPr>
            <w:r w:rsidRPr="00D64653">
              <w:t>8.3623</w:t>
            </w:r>
          </w:p>
        </w:tc>
      </w:tr>
      <w:tr w:rsidR="00D64653" w:rsidRPr="00D64653" w:rsidTr="006F248C">
        <w:trPr>
          <w:trHeight w:val="1390"/>
        </w:trPr>
        <w:tc>
          <w:tcPr>
            <w:tcW w:w="1440" w:type="dxa"/>
            <w:vMerge/>
            <w:tcBorders>
              <w:top w:val="single" w:sz="6" w:space="0" w:color="000000"/>
              <w:left w:val="single" w:sz="12" w:space="0" w:color="000000"/>
              <w:bottom w:val="single" w:sz="6" w:space="0" w:color="000000"/>
              <w:right w:val="single" w:sz="6" w:space="0" w:color="000000"/>
            </w:tcBorders>
            <w:shd w:val="clear" w:color="auto" w:fill="auto"/>
            <w:vAlign w:val="center"/>
          </w:tcPr>
          <w:p w:rsidR="00F45B22" w:rsidRPr="00D64653" w:rsidRDefault="00F45B22" w:rsidP="00F45B22">
            <w:pPr>
              <w:pStyle w:val="af8"/>
              <w:ind w:left="118" w:right="118"/>
            </w:pPr>
          </w:p>
        </w:tc>
        <w:tc>
          <w:tcPr>
            <w:tcW w:w="2232"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45B22" w:rsidRPr="00D64653" w:rsidRDefault="00F45B22" w:rsidP="00F45B22">
            <w:pPr>
              <w:pStyle w:val="af8"/>
              <w:ind w:left="118" w:right="118"/>
              <w:jc w:val="left"/>
            </w:pPr>
          </w:p>
        </w:tc>
        <w:tc>
          <w:tcPr>
            <w:tcW w:w="2948" w:type="dxa"/>
            <w:tcBorders>
              <w:top w:val="single" w:sz="6" w:space="0" w:color="000000"/>
              <w:left w:val="single" w:sz="6" w:space="0" w:color="000000"/>
              <w:bottom w:val="single" w:sz="6" w:space="0" w:color="000000"/>
              <w:right w:val="single" w:sz="6" w:space="0" w:color="000000"/>
            </w:tcBorders>
            <w:shd w:val="clear" w:color="auto" w:fill="auto"/>
          </w:tcPr>
          <w:p w:rsidR="00F45B22" w:rsidRPr="00D64653" w:rsidRDefault="00F45B22" w:rsidP="00F45B22">
            <w:pPr>
              <w:pStyle w:val="af8"/>
              <w:ind w:left="118" w:right="118"/>
              <w:jc w:val="left"/>
            </w:pPr>
            <w:r w:rsidRPr="00D64653">
              <w:t>T-1A</w:t>
            </w:r>
            <w:r w:rsidRPr="00D64653">
              <w:t>雙項電價</w:t>
            </w:r>
          </w:p>
          <w:p w:rsidR="00F45B22" w:rsidRPr="00D64653" w:rsidRDefault="00F45B22" w:rsidP="00F45B22">
            <w:pPr>
              <w:pStyle w:val="af8"/>
              <w:ind w:left="118" w:right="118"/>
              <w:jc w:val="left"/>
            </w:pPr>
            <w:r w:rsidRPr="00D64653">
              <w:t>每度</w:t>
            </w:r>
          </w:p>
          <w:p w:rsidR="00F45B22" w:rsidRPr="00D64653" w:rsidRDefault="00F45B22" w:rsidP="00F45B22">
            <w:pPr>
              <w:pStyle w:val="af8"/>
              <w:ind w:left="118" w:right="118"/>
              <w:jc w:val="left"/>
            </w:pPr>
            <w:r w:rsidRPr="00D64653">
              <w:t>每</w:t>
            </w:r>
            <w:proofErr w:type="gramStart"/>
            <w:r w:rsidRPr="00D64653">
              <w:t>瓩</w:t>
            </w:r>
            <w:proofErr w:type="gramEnd"/>
            <w:r w:rsidRPr="00D64653">
              <w:t>每月（最大需求量）</w:t>
            </w:r>
          </w:p>
        </w:tc>
        <w:tc>
          <w:tcPr>
            <w:tcW w:w="2012" w:type="dxa"/>
            <w:tcBorders>
              <w:top w:val="single" w:sz="6" w:space="0" w:color="000000"/>
              <w:left w:val="single" w:sz="6" w:space="0" w:color="000000"/>
              <w:bottom w:val="single" w:sz="6" w:space="0" w:color="000000"/>
              <w:right w:val="single" w:sz="12" w:space="0" w:color="000000"/>
            </w:tcBorders>
            <w:shd w:val="clear" w:color="auto" w:fill="auto"/>
            <w:tcMar>
              <w:left w:w="113" w:type="dxa"/>
              <w:right w:w="113" w:type="dxa"/>
            </w:tcMar>
          </w:tcPr>
          <w:p w:rsidR="00F45B22" w:rsidRPr="00D64653" w:rsidRDefault="00F45B22" w:rsidP="006F248C">
            <w:pPr>
              <w:pStyle w:val="af8"/>
              <w:ind w:left="118" w:right="118"/>
              <w:jc w:val="right"/>
            </w:pPr>
          </w:p>
          <w:p w:rsidR="00F45B22" w:rsidRPr="00D64653" w:rsidRDefault="00F45B22" w:rsidP="006F248C">
            <w:pPr>
              <w:pStyle w:val="af8"/>
              <w:ind w:left="118" w:right="118"/>
              <w:jc w:val="right"/>
            </w:pPr>
            <w:r w:rsidRPr="00D64653">
              <w:t>6.0618</w:t>
            </w:r>
          </w:p>
          <w:p w:rsidR="00F45B22" w:rsidRPr="00D64653" w:rsidRDefault="00F45B22" w:rsidP="006F248C">
            <w:pPr>
              <w:pStyle w:val="af8"/>
              <w:ind w:left="118" w:right="118"/>
              <w:jc w:val="right"/>
            </w:pPr>
            <w:r w:rsidRPr="00D64653">
              <w:t>722.2916</w:t>
            </w:r>
          </w:p>
        </w:tc>
      </w:tr>
      <w:tr w:rsidR="00D64653" w:rsidRPr="00D64653" w:rsidTr="006F248C">
        <w:tc>
          <w:tcPr>
            <w:tcW w:w="1440" w:type="dxa"/>
            <w:tcBorders>
              <w:top w:val="single" w:sz="6" w:space="0" w:color="000000"/>
              <w:left w:val="single" w:sz="12" w:space="0" w:color="000000"/>
              <w:bottom w:val="single" w:sz="6" w:space="0" w:color="000000"/>
              <w:right w:val="single" w:sz="6" w:space="0" w:color="000000"/>
            </w:tcBorders>
            <w:shd w:val="clear" w:color="auto" w:fill="auto"/>
            <w:vAlign w:val="center"/>
          </w:tcPr>
          <w:p w:rsidR="00F45B22" w:rsidRPr="00D64653" w:rsidRDefault="00F45B22" w:rsidP="00F45B22">
            <w:pPr>
              <w:pStyle w:val="af8"/>
              <w:ind w:left="118" w:right="118"/>
            </w:pPr>
            <w:r w:rsidRPr="00D64653">
              <w:t>大一般用戶</w:t>
            </w:r>
          </w:p>
          <w:p w:rsidR="00F45B22" w:rsidRPr="00D64653" w:rsidRDefault="00F45B22" w:rsidP="00F45B22">
            <w:pPr>
              <w:pStyle w:val="af8"/>
              <w:ind w:left="118" w:right="118"/>
            </w:pPr>
            <w:r w:rsidRPr="00D64653">
              <w:t>T-2</w:t>
            </w:r>
          </w:p>
        </w:tc>
        <w:tc>
          <w:tcPr>
            <w:tcW w:w="223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45B22" w:rsidRPr="00D64653" w:rsidRDefault="00F45B22" w:rsidP="00F45B22">
            <w:pPr>
              <w:pStyle w:val="af8"/>
              <w:ind w:left="118" w:right="118"/>
              <w:jc w:val="left"/>
            </w:pPr>
            <w:r w:rsidRPr="00D64653">
              <w:t>商業用戶、辦公大樓</w:t>
            </w:r>
          </w:p>
          <w:p w:rsidR="00F45B22" w:rsidRPr="00D64653" w:rsidRDefault="00F45B22" w:rsidP="00F45B22">
            <w:pPr>
              <w:pStyle w:val="af8"/>
              <w:ind w:left="118" w:right="118"/>
              <w:jc w:val="left"/>
            </w:pPr>
            <w:r w:rsidRPr="00D64653">
              <w:t>、健康中心、娛樂場所、醫院等契約容量超過</w:t>
            </w:r>
            <w:r w:rsidRPr="00D64653">
              <w:t>25kw</w:t>
            </w:r>
          </w:p>
        </w:tc>
        <w:tc>
          <w:tcPr>
            <w:tcW w:w="2948" w:type="dxa"/>
            <w:tcBorders>
              <w:top w:val="single" w:sz="6" w:space="0" w:color="000000"/>
              <w:left w:val="single" w:sz="6" w:space="0" w:color="000000"/>
              <w:bottom w:val="single" w:sz="6" w:space="0" w:color="000000"/>
              <w:right w:val="single" w:sz="6" w:space="0" w:color="000000"/>
            </w:tcBorders>
            <w:shd w:val="clear" w:color="auto" w:fill="auto"/>
          </w:tcPr>
          <w:p w:rsidR="00F45B22" w:rsidRPr="00D64653" w:rsidRDefault="00F45B22" w:rsidP="00F45B22">
            <w:pPr>
              <w:pStyle w:val="af8"/>
              <w:ind w:left="118" w:right="118"/>
              <w:jc w:val="left"/>
            </w:pPr>
            <w:r w:rsidRPr="00D64653">
              <w:t>T-</w:t>
            </w:r>
            <w:proofErr w:type="gramStart"/>
            <w:r w:rsidRPr="00D64653">
              <w:t>2</w:t>
            </w:r>
            <w:r w:rsidRPr="00D64653">
              <w:t>雙項</w:t>
            </w:r>
            <w:proofErr w:type="gramEnd"/>
            <w:r w:rsidRPr="00D64653">
              <w:t>電價</w:t>
            </w:r>
          </w:p>
          <w:p w:rsidR="00F45B22" w:rsidRPr="00D64653" w:rsidRDefault="00F45B22" w:rsidP="00F45B22">
            <w:pPr>
              <w:pStyle w:val="af8"/>
              <w:ind w:left="118" w:right="118"/>
              <w:jc w:val="left"/>
            </w:pPr>
            <w:r w:rsidRPr="00D64653">
              <w:t>每度</w:t>
            </w:r>
          </w:p>
          <w:p w:rsidR="00F45B22" w:rsidRPr="00D64653" w:rsidRDefault="00F45B22" w:rsidP="00F45B22">
            <w:pPr>
              <w:pStyle w:val="af8"/>
              <w:ind w:left="118" w:right="118"/>
              <w:jc w:val="left"/>
            </w:pPr>
            <w:r w:rsidRPr="00D64653">
              <w:t>每</w:t>
            </w:r>
            <w:proofErr w:type="gramStart"/>
            <w:r w:rsidRPr="00D64653">
              <w:t>瓩</w:t>
            </w:r>
            <w:proofErr w:type="gramEnd"/>
            <w:r w:rsidRPr="00D64653">
              <w:t>每月（最大需求量）</w:t>
            </w:r>
          </w:p>
        </w:tc>
        <w:tc>
          <w:tcPr>
            <w:tcW w:w="2012" w:type="dxa"/>
            <w:tcBorders>
              <w:top w:val="single" w:sz="6" w:space="0" w:color="000000"/>
              <w:left w:val="single" w:sz="6" w:space="0" w:color="000000"/>
              <w:bottom w:val="single" w:sz="6" w:space="0" w:color="000000"/>
              <w:right w:val="single" w:sz="12" w:space="0" w:color="000000"/>
            </w:tcBorders>
            <w:shd w:val="clear" w:color="auto" w:fill="auto"/>
            <w:tcMar>
              <w:left w:w="113" w:type="dxa"/>
              <w:right w:w="113" w:type="dxa"/>
            </w:tcMar>
          </w:tcPr>
          <w:p w:rsidR="00F45B22" w:rsidRPr="00D64653" w:rsidRDefault="00F45B22" w:rsidP="006F248C">
            <w:pPr>
              <w:pStyle w:val="af8"/>
              <w:ind w:left="118" w:right="118"/>
              <w:jc w:val="right"/>
            </w:pPr>
          </w:p>
          <w:p w:rsidR="00F45B22" w:rsidRPr="00D64653" w:rsidRDefault="00F45B22" w:rsidP="006F248C">
            <w:pPr>
              <w:pStyle w:val="af8"/>
              <w:ind w:left="118" w:right="118"/>
              <w:jc w:val="right"/>
            </w:pPr>
            <w:r w:rsidRPr="00D64653">
              <w:t>6.2684</w:t>
            </w:r>
          </w:p>
          <w:p w:rsidR="00F45B22" w:rsidRPr="00D64653" w:rsidRDefault="00F45B22" w:rsidP="006F248C">
            <w:pPr>
              <w:pStyle w:val="af8"/>
              <w:ind w:left="118" w:right="118"/>
              <w:jc w:val="right"/>
            </w:pPr>
            <w:r w:rsidRPr="00D64653">
              <w:t>747.1887</w:t>
            </w:r>
          </w:p>
        </w:tc>
      </w:tr>
      <w:tr w:rsidR="00D64653" w:rsidRPr="00D64653" w:rsidTr="006F248C">
        <w:tc>
          <w:tcPr>
            <w:tcW w:w="1440" w:type="dxa"/>
            <w:vMerge w:val="restart"/>
            <w:tcBorders>
              <w:top w:val="single" w:sz="6" w:space="0" w:color="000000"/>
              <w:left w:val="single" w:sz="12" w:space="0" w:color="000000"/>
              <w:bottom w:val="single" w:sz="6" w:space="0" w:color="000000"/>
              <w:right w:val="single" w:sz="6" w:space="0" w:color="000000"/>
            </w:tcBorders>
            <w:shd w:val="clear" w:color="auto" w:fill="auto"/>
            <w:vAlign w:val="center"/>
          </w:tcPr>
          <w:p w:rsidR="00F45B22" w:rsidRPr="00D64653" w:rsidRDefault="00F45B22" w:rsidP="00F45B22">
            <w:pPr>
              <w:pStyle w:val="af8"/>
              <w:ind w:left="118" w:right="118"/>
            </w:pPr>
            <w:r w:rsidRPr="00D64653">
              <w:t>小工業用戶</w:t>
            </w:r>
          </w:p>
          <w:p w:rsidR="00F45B22" w:rsidRPr="00D64653" w:rsidRDefault="00F45B22" w:rsidP="00F45B22">
            <w:pPr>
              <w:pStyle w:val="af8"/>
              <w:ind w:left="118" w:right="118"/>
            </w:pPr>
            <w:r w:rsidRPr="00D64653">
              <w:t>T-3, T-3A</w:t>
            </w:r>
          </w:p>
        </w:tc>
        <w:tc>
          <w:tcPr>
            <w:tcW w:w="2232"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F45B22" w:rsidRPr="00D64653" w:rsidRDefault="00F45B22" w:rsidP="00F45B22">
            <w:pPr>
              <w:pStyle w:val="af8"/>
              <w:ind w:left="118" w:right="118"/>
              <w:jc w:val="left"/>
            </w:pPr>
            <w:r w:rsidRPr="00D64653">
              <w:t>工廠、維修廠，契約容量</w:t>
            </w:r>
            <w:r w:rsidRPr="00D64653">
              <w:t>25kw</w:t>
            </w:r>
            <w:r w:rsidRPr="00D64653">
              <w:t>以下</w:t>
            </w:r>
          </w:p>
        </w:tc>
        <w:tc>
          <w:tcPr>
            <w:tcW w:w="2948" w:type="dxa"/>
            <w:tcBorders>
              <w:top w:val="single" w:sz="6" w:space="0" w:color="000000"/>
              <w:left w:val="single" w:sz="6" w:space="0" w:color="000000"/>
              <w:bottom w:val="single" w:sz="6" w:space="0" w:color="000000"/>
              <w:right w:val="single" w:sz="6" w:space="0" w:color="000000"/>
            </w:tcBorders>
            <w:shd w:val="clear" w:color="auto" w:fill="auto"/>
          </w:tcPr>
          <w:p w:rsidR="00F45B22" w:rsidRPr="00D64653" w:rsidRDefault="00F45B22" w:rsidP="00F45B22">
            <w:pPr>
              <w:pStyle w:val="af8"/>
              <w:ind w:left="118" w:right="118"/>
              <w:jc w:val="left"/>
            </w:pPr>
            <w:r w:rsidRPr="00D64653">
              <w:t>T-3</w:t>
            </w:r>
            <w:r w:rsidRPr="00D64653">
              <w:t>單項電價</w:t>
            </w:r>
          </w:p>
          <w:p w:rsidR="00F45B22" w:rsidRPr="00D64653" w:rsidRDefault="00F45B22" w:rsidP="00F45B22">
            <w:pPr>
              <w:pStyle w:val="af8"/>
              <w:ind w:left="118" w:right="118"/>
              <w:jc w:val="left"/>
            </w:pPr>
            <w:r w:rsidRPr="00D64653">
              <w:t>每度</w:t>
            </w:r>
          </w:p>
        </w:tc>
        <w:tc>
          <w:tcPr>
            <w:tcW w:w="2012" w:type="dxa"/>
            <w:tcBorders>
              <w:top w:val="single" w:sz="6" w:space="0" w:color="000000"/>
              <w:left w:val="single" w:sz="6" w:space="0" w:color="000000"/>
              <w:bottom w:val="single" w:sz="6" w:space="0" w:color="000000"/>
              <w:right w:val="single" w:sz="12" w:space="0" w:color="000000"/>
            </w:tcBorders>
            <w:shd w:val="clear" w:color="auto" w:fill="auto"/>
            <w:tcMar>
              <w:left w:w="113" w:type="dxa"/>
              <w:right w:w="113" w:type="dxa"/>
            </w:tcMar>
          </w:tcPr>
          <w:p w:rsidR="00F45B22" w:rsidRPr="00D64653" w:rsidRDefault="00F45B22" w:rsidP="006F248C">
            <w:pPr>
              <w:pStyle w:val="af8"/>
              <w:ind w:left="118" w:right="118"/>
              <w:jc w:val="right"/>
            </w:pPr>
          </w:p>
          <w:p w:rsidR="00F45B22" w:rsidRPr="00D64653" w:rsidRDefault="00F45B22" w:rsidP="006F248C">
            <w:pPr>
              <w:pStyle w:val="af8"/>
              <w:ind w:left="118" w:right="118"/>
              <w:jc w:val="right"/>
            </w:pPr>
            <w:r w:rsidRPr="00D64653">
              <w:t>7.3036</w:t>
            </w:r>
          </w:p>
        </w:tc>
      </w:tr>
      <w:tr w:rsidR="00D64653" w:rsidRPr="00D64653" w:rsidTr="006F248C">
        <w:tc>
          <w:tcPr>
            <w:tcW w:w="1440" w:type="dxa"/>
            <w:vMerge/>
            <w:tcBorders>
              <w:top w:val="single" w:sz="6" w:space="0" w:color="000000"/>
              <w:left w:val="single" w:sz="12" w:space="0" w:color="000000"/>
              <w:bottom w:val="single" w:sz="6" w:space="0" w:color="000000"/>
              <w:right w:val="single" w:sz="6" w:space="0" w:color="000000"/>
            </w:tcBorders>
            <w:shd w:val="clear" w:color="auto" w:fill="auto"/>
            <w:vAlign w:val="center"/>
          </w:tcPr>
          <w:p w:rsidR="00F45B22" w:rsidRPr="00D64653" w:rsidRDefault="00F45B22" w:rsidP="00F45B22">
            <w:pPr>
              <w:pStyle w:val="af8"/>
              <w:ind w:left="118" w:right="118"/>
            </w:pPr>
          </w:p>
        </w:tc>
        <w:tc>
          <w:tcPr>
            <w:tcW w:w="2232"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F45B22" w:rsidRPr="00D64653" w:rsidRDefault="00F45B22" w:rsidP="00F45B22">
            <w:pPr>
              <w:pStyle w:val="af8"/>
              <w:ind w:left="118" w:right="118"/>
              <w:jc w:val="left"/>
            </w:pPr>
          </w:p>
        </w:tc>
        <w:tc>
          <w:tcPr>
            <w:tcW w:w="2948" w:type="dxa"/>
            <w:tcBorders>
              <w:top w:val="single" w:sz="6" w:space="0" w:color="000000"/>
              <w:left w:val="single" w:sz="6" w:space="0" w:color="000000"/>
              <w:bottom w:val="single" w:sz="6" w:space="0" w:color="000000"/>
              <w:right w:val="single" w:sz="6" w:space="0" w:color="000000"/>
            </w:tcBorders>
            <w:shd w:val="clear" w:color="auto" w:fill="auto"/>
          </w:tcPr>
          <w:p w:rsidR="00F45B22" w:rsidRPr="00D64653" w:rsidRDefault="00F45B22" w:rsidP="00F45B22">
            <w:pPr>
              <w:pStyle w:val="af8"/>
              <w:ind w:left="118" w:right="118"/>
              <w:jc w:val="left"/>
            </w:pPr>
            <w:r w:rsidRPr="00D64653">
              <w:t>T-3A</w:t>
            </w:r>
            <w:r w:rsidRPr="00D64653">
              <w:t>雙項電價</w:t>
            </w:r>
          </w:p>
          <w:p w:rsidR="00F45B22" w:rsidRPr="00D64653" w:rsidRDefault="00F45B22" w:rsidP="00F45B22">
            <w:pPr>
              <w:pStyle w:val="af8"/>
              <w:ind w:left="118" w:right="118"/>
              <w:jc w:val="left"/>
            </w:pPr>
            <w:r w:rsidRPr="00D64653">
              <w:t>每度</w:t>
            </w:r>
          </w:p>
          <w:p w:rsidR="00F45B22" w:rsidRPr="00D64653" w:rsidRDefault="00F45B22" w:rsidP="00F45B22">
            <w:pPr>
              <w:pStyle w:val="af8"/>
              <w:ind w:left="118" w:right="118"/>
              <w:jc w:val="left"/>
            </w:pPr>
            <w:r w:rsidRPr="00D64653">
              <w:t>每</w:t>
            </w:r>
            <w:proofErr w:type="gramStart"/>
            <w:r w:rsidRPr="00D64653">
              <w:t>瓩</w:t>
            </w:r>
            <w:proofErr w:type="gramEnd"/>
            <w:r w:rsidRPr="00D64653">
              <w:t>每月（最大需求量）</w:t>
            </w:r>
          </w:p>
        </w:tc>
        <w:tc>
          <w:tcPr>
            <w:tcW w:w="2012" w:type="dxa"/>
            <w:tcBorders>
              <w:top w:val="single" w:sz="6" w:space="0" w:color="000000"/>
              <w:left w:val="single" w:sz="6" w:space="0" w:color="000000"/>
              <w:bottom w:val="single" w:sz="6" w:space="0" w:color="000000"/>
              <w:right w:val="single" w:sz="12" w:space="0" w:color="000000"/>
            </w:tcBorders>
            <w:shd w:val="clear" w:color="auto" w:fill="auto"/>
            <w:tcMar>
              <w:left w:w="113" w:type="dxa"/>
              <w:right w:w="113" w:type="dxa"/>
            </w:tcMar>
          </w:tcPr>
          <w:p w:rsidR="00F45B22" w:rsidRPr="00D64653" w:rsidRDefault="00F45B22" w:rsidP="006F248C">
            <w:pPr>
              <w:pStyle w:val="af8"/>
              <w:ind w:left="118" w:right="118"/>
              <w:jc w:val="right"/>
            </w:pPr>
          </w:p>
          <w:p w:rsidR="00F45B22" w:rsidRPr="00D64653" w:rsidRDefault="00F45B22" w:rsidP="006F248C">
            <w:pPr>
              <w:pStyle w:val="af8"/>
              <w:ind w:left="118" w:right="118"/>
              <w:jc w:val="right"/>
            </w:pPr>
            <w:r w:rsidRPr="00D64653">
              <w:t>5.1516</w:t>
            </w:r>
          </w:p>
          <w:p w:rsidR="00F45B22" w:rsidRPr="00D64653" w:rsidRDefault="00F45B22" w:rsidP="006F248C">
            <w:pPr>
              <w:pStyle w:val="af8"/>
              <w:ind w:left="118" w:right="118"/>
              <w:jc w:val="right"/>
            </w:pPr>
            <w:r w:rsidRPr="00D64653">
              <w:t>686.1694</w:t>
            </w:r>
          </w:p>
        </w:tc>
      </w:tr>
      <w:tr w:rsidR="00D64653" w:rsidRPr="00D64653" w:rsidTr="006F248C">
        <w:tc>
          <w:tcPr>
            <w:tcW w:w="1440" w:type="dxa"/>
            <w:tcBorders>
              <w:top w:val="single" w:sz="6" w:space="0" w:color="000000"/>
              <w:left w:val="single" w:sz="12" w:space="0" w:color="000000"/>
              <w:bottom w:val="single" w:sz="6" w:space="0" w:color="000000"/>
              <w:right w:val="single" w:sz="6" w:space="0" w:color="000000"/>
            </w:tcBorders>
            <w:shd w:val="clear" w:color="auto" w:fill="auto"/>
            <w:vAlign w:val="center"/>
          </w:tcPr>
          <w:p w:rsidR="00F45B22" w:rsidRPr="00D64653" w:rsidRDefault="00F45B22" w:rsidP="00F45B22">
            <w:pPr>
              <w:pStyle w:val="af8"/>
              <w:ind w:left="118" w:right="118"/>
            </w:pPr>
            <w:r w:rsidRPr="00D64653">
              <w:t>中工業用戶</w:t>
            </w:r>
          </w:p>
          <w:p w:rsidR="00F45B22" w:rsidRPr="00D64653" w:rsidRDefault="00F45B22" w:rsidP="00F45B22">
            <w:pPr>
              <w:pStyle w:val="af8"/>
              <w:ind w:left="118" w:right="118"/>
            </w:pPr>
            <w:r w:rsidRPr="00D64653">
              <w:t>T-4</w:t>
            </w:r>
          </w:p>
        </w:tc>
        <w:tc>
          <w:tcPr>
            <w:tcW w:w="223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45B22" w:rsidRPr="00D64653" w:rsidRDefault="00F45B22" w:rsidP="00F45B22">
            <w:pPr>
              <w:pStyle w:val="af8"/>
              <w:ind w:left="118" w:right="118"/>
              <w:jc w:val="left"/>
            </w:pPr>
            <w:r w:rsidRPr="00D64653">
              <w:t>工廠、維修廠，契約容量介於</w:t>
            </w:r>
            <w:r w:rsidRPr="00D64653">
              <w:t>25kw~200kw</w:t>
            </w:r>
          </w:p>
        </w:tc>
        <w:tc>
          <w:tcPr>
            <w:tcW w:w="2948" w:type="dxa"/>
            <w:tcBorders>
              <w:top w:val="single" w:sz="6" w:space="0" w:color="000000"/>
              <w:left w:val="single" w:sz="6" w:space="0" w:color="000000"/>
              <w:bottom w:val="single" w:sz="6" w:space="0" w:color="000000"/>
              <w:right w:val="single" w:sz="6" w:space="0" w:color="000000"/>
            </w:tcBorders>
            <w:shd w:val="clear" w:color="auto" w:fill="auto"/>
            <w:vAlign w:val="center"/>
          </w:tcPr>
          <w:p w:rsidR="00F45B22" w:rsidRPr="00D64653" w:rsidRDefault="00F45B22" w:rsidP="00F45B22">
            <w:pPr>
              <w:pStyle w:val="af8"/>
              <w:ind w:left="118" w:right="118"/>
              <w:jc w:val="left"/>
            </w:pPr>
            <w:r w:rsidRPr="00D64653">
              <w:t>T-</w:t>
            </w:r>
            <w:proofErr w:type="gramStart"/>
            <w:r w:rsidRPr="00D64653">
              <w:t>4</w:t>
            </w:r>
            <w:r w:rsidRPr="00D64653">
              <w:t>雙項</w:t>
            </w:r>
            <w:proofErr w:type="gramEnd"/>
            <w:r w:rsidRPr="00D64653">
              <w:t>電價</w:t>
            </w:r>
          </w:p>
          <w:p w:rsidR="00F45B22" w:rsidRPr="00D64653" w:rsidRDefault="00F45B22" w:rsidP="00F45B22">
            <w:pPr>
              <w:pStyle w:val="af8"/>
              <w:ind w:left="118" w:right="118"/>
              <w:jc w:val="left"/>
            </w:pPr>
            <w:r w:rsidRPr="00D64653">
              <w:t>每度</w:t>
            </w:r>
          </w:p>
          <w:p w:rsidR="00F45B22" w:rsidRPr="00D64653" w:rsidRDefault="00F45B22" w:rsidP="00F45B22">
            <w:pPr>
              <w:pStyle w:val="af8"/>
              <w:ind w:left="118" w:right="118"/>
              <w:jc w:val="left"/>
            </w:pPr>
            <w:r w:rsidRPr="00D64653">
              <w:t>每</w:t>
            </w:r>
            <w:proofErr w:type="gramStart"/>
            <w:r w:rsidRPr="00D64653">
              <w:t>瓩</w:t>
            </w:r>
            <w:proofErr w:type="gramEnd"/>
            <w:r w:rsidRPr="00D64653">
              <w:t>每月（最大需求量）</w:t>
            </w:r>
          </w:p>
        </w:tc>
        <w:tc>
          <w:tcPr>
            <w:tcW w:w="2012" w:type="dxa"/>
            <w:tcBorders>
              <w:top w:val="single" w:sz="6" w:space="0" w:color="000000"/>
              <w:left w:val="single" w:sz="6" w:space="0" w:color="000000"/>
              <w:bottom w:val="single" w:sz="6" w:space="0" w:color="000000"/>
              <w:right w:val="single" w:sz="12" w:space="0" w:color="000000"/>
            </w:tcBorders>
            <w:shd w:val="clear" w:color="auto" w:fill="auto"/>
            <w:tcMar>
              <w:left w:w="113" w:type="dxa"/>
              <w:right w:w="113" w:type="dxa"/>
            </w:tcMar>
            <w:vAlign w:val="center"/>
          </w:tcPr>
          <w:p w:rsidR="00F45B22" w:rsidRPr="00D64653" w:rsidRDefault="00F45B22" w:rsidP="006F248C">
            <w:pPr>
              <w:pStyle w:val="af8"/>
              <w:ind w:left="118" w:right="118"/>
              <w:jc w:val="right"/>
            </w:pPr>
          </w:p>
          <w:p w:rsidR="00F45B22" w:rsidRPr="00D64653" w:rsidRDefault="00F45B22" w:rsidP="006F248C">
            <w:pPr>
              <w:pStyle w:val="af8"/>
              <w:ind w:left="118" w:right="118"/>
              <w:jc w:val="right"/>
            </w:pPr>
            <w:r w:rsidRPr="00D64653">
              <w:t>5.6799</w:t>
            </w:r>
          </w:p>
          <w:p w:rsidR="00F45B22" w:rsidRPr="00D64653" w:rsidRDefault="00F45B22" w:rsidP="006F248C">
            <w:pPr>
              <w:pStyle w:val="af8"/>
              <w:ind w:left="118" w:right="118"/>
              <w:jc w:val="right"/>
            </w:pPr>
            <w:r w:rsidRPr="00D64653">
              <w:t>677.0648</w:t>
            </w:r>
          </w:p>
        </w:tc>
      </w:tr>
      <w:tr w:rsidR="00D64653" w:rsidRPr="00D64653" w:rsidTr="006F248C">
        <w:tc>
          <w:tcPr>
            <w:tcW w:w="1440"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F45B22" w:rsidRPr="00D64653" w:rsidRDefault="00F45B22" w:rsidP="00F45B22">
            <w:pPr>
              <w:pStyle w:val="af8"/>
              <w:ind w:left="118" w:right="118"/>
            </w:pPr>
            <w:r w:rsidRPr="00D64653">
              <w:t>大工業用戶</w:t>
            </w:r>
          </w:p>
          <w:p w:rsidR="00F45B22" w:rsidRPr="00D64653" w:rsidRDefault="00F45B22" w:rsidP="00F45B22">
            <w:pPr>
              <w:pStyle w:val="af8"/>
              <w:ind w:left="118" w:right="118"/>
            </w:pPr>
            <w:r w:rsidRPr="00D64653">
              <w:t>T-5</w:t>
            </w:r>
          </w:p>
        </w:tc>
        <w:tc>
          <w:tcPr>
            <w:tcW w:w="2232" w:type="dxa"/>
            <w:tcBorders>
              <w:top w:val="single" w:sz="6" w:space="0" w:color="000000"/>
              <w:left w:val="single" w:sz="6" w:space="0" w:color="000000"/>
              <w:bottom w:val="single" w:sz="12" w:space="0" w:color="000000"/>
              <w:right w:val="single" w:sz="6" w:space="0" w:color="000000"/>
            </w:tcBorders>
            <w:shd w:val="clear" w:color="auto" w:fill="auto"/>
            <w:vAlign w:val="center"/>
          </w:tcPr>
          <w:p w:rsidR="00F45B22" w:rsidRPr="00D64653" w:rsidRDefault="00F45B22" w:rsidP="00F45B22">
            <w:pPr>
              <w:pStyle w:val="af8"/>
              <w:ind w:left="118" w:right="118"/>
              <w:jc w:val="left"/>
            </w:pPr>
            <w:r w:rsidRPr="00D64653">
              <w:t>工廠、維修廠，契約容量超過</w:t>
            </w:r>
            <w:r w:rsidRPr="00D64653">
              <w:t>200kw</w:t>
            </w:r>
          </w:p>
        </w:tc>
        <w:tc>
          <w:tcPr>
            <w:tcW w:w="2948" w:type="dxa"/>
            <w:tcBorders>
              <w:top w:val="single" w:sz="6" w:space="0" w:color="000000"/>
              <w:left w:val="single" w:sz="6" w:space="0" w:color="000000"/>
              <w:bottom w:val="single" w:sz="12" w:space="0" w:color="000000"/>
              <w:right w:val="single" w:sz="6" w:space="0" w:color="000000"/>
            </w:tcBorders>
            <w:shd w:val="clear" w:color="auto" w:fill="auto"/>
            <w:vAlign w:val="center"/>
          </w:tcPr>
          <w:p w:rsidR="00F45B22" w:rsidRPr="00D64653" w:rsidRDefault="00F45B22" w:rsidP="00F45B22">
            <w:pPr>
              <w:pStyle w:val="af8"/>
              <w:ind w:left="118" w:right="118"/>
              <w:jc w:val="left"/>
            </w:pPr>
            <w:r w:rsidRPr="00D64653">
              <w:t>T-</w:t>
            </w:r>
            <w:proofErr w:type="gramStart"/>
            <w:r w:rsidRPr="00D64653">
              <w:t>5</w:t>
            </w:r>
            <w:r w:rsidRPr="00D64653">
              <w:t>雙項</w:t>
            </w:r>
            <w:proofErr w:type="gramEnd"/>
            <w:r w:rsidRPr="00D64653">
              <w:t>電價</w:t>
            </w:r>
          </w:p>
          <w:p w:rsidR="00F45B22" w:rsidRPr="00D64653" w:rsidRDefault="00F45B22" w:rsidP="00F45B22">
            <w:pPr>
              <w:pStyle w:val="af8"/>
              <w:ind w:left="118" w:right="118"/>
              <w:jc w:val="left"/>
            </w:pPr>
            <w:r w:rsidRPr="00D64653">
              <w:t>每度</w:t>
            </w:r>
          </w:p>
          <w:p w:rsidR="00F45B22" w:rsidRPr="00D64653" w:rsidRDefault="00F45B22" w:rsidP="00F45B22">
            <w:pPr>
              <w:pStyle w:val="af8"/>
              <w:ind w:left="118" w:right="118"/>
              <w:jc w:val="left"/>
            </w:pPr>
            <w:r w:rsidRPr="00D64653">
              <w:t>每</w:t>
            </w:r>
            <w:proofErr w:type="gramStart"/>
            <w:r w:rsidRPr="00D64653">
              <w:t>瓩</w:t>
            </w:r>
            <w:proofErr w:type="gramEnd"/>
            <w:r w:rsidRPr="00D64653">
              <w:t>每月（最大需求量）</w:t>
            </w:r>
          </w:p>
        </w:tc>
        <w:tc>
          <w:tcPr>
            <w:tcW w:w="2012" w:type="dxa"/>
            <w:tcBorders>
              <w:top w:val="single" w:sz="6" w:space="0" w:color="000000"/>
              <w:left w:val="single" w:sz="6" w:space="0" w:color="000000"/>
              <w:bottom w:val="single" w:sz="12" w:space="0" w:color="000000"/>
              <w:right w:val="single" w:sz="12" w:space="0" w:color="000000"/>
            </w:tcBorders>
            <w:shd w:val="clear" w:color="auto" w:fill="auto"/>
            <w:tcMar>
              <w:left w:w="113" w:type="dxa"/>
              <w:right w:w="113" w:type="dxa"/>
            </w:tcMar>
            <w:vAlign w:val="center"/>
          </w:tcPr>
          <w:p w:rsidR="00F45B22" w:rsidRPr="00D64653" w:rsidRDefault="00F45B22" w:rsidP="006F248C">
            <w:pPr>
              <w:pStyle w:val="af8"/>
              <w:ind w:left="118" w:right="118"/>
              <w:jc w:val="right"/>
            </w:pPr>
          </w:p>
          <w:p w:rsidR="00F45B22" w:rsidRPr="00D64653" w:rsidRDefault="00F45B22" w:rsidP="006F248C">
            <w:pPr>
              <w:pStyle w:val="af8"/>
              <w:ind w:left="118" w:right="118"/>
              <w:jc w:val="right"/>
            </w:pPr>
            <w:r w:rsidRPr="00D64653">
              <w:t>5.8648</w:t>
            </w:r>
          </w:p>
          <w:p w:rsidR="00F45B22" w:rsidRPr="00D64653" w:rsidRDefault="00F45B22" w:rsidP="006F248C">
            <w:pPr>
              <w:pStyle w:val="af8"/>
              <w:ind w:left="118" w:right="118"/>
              <w:jc w:val="right"/>
            </w:pPr>
            <w:r w:rsidRPr="00D64653">
              <w:t>646.0127</w:t>
            </w:r>
          </w:p>
        </w:tc>
      </w:tr>
    </w:tbl>
    <w:p w:rsidR="00F45B22" w:rsidRPr="00D64653" w:rsidRDefault="00F45B22" w:rsidP="006F248C">
      <w:pPr>
        <w:pStyle w:val="afb"/>
        <w:rPr>
          <w:lang w:eastAsia="zh-TW"/>
        </w:rPr>
      </w:pPr>
      <w:r w:rsidRPr="00D64653">
        <w:t>資料</w:t>
      </w:r>
      <w:proofErr w:type="gramStart"/>
      <w:r w:rsidRPr="00D64653">
        <w:t>來</w:t>
      </w:r>
      <w:proofErr w:type="gramEnd"/>
      <w:r w:rsidRPr="00D64653">
        <w:t>源：</w:t>
      </w:r>
      <w:r w:rsidRPr="00D64653">
        <w:t>https://www.ine.gob.ni/</w:t>
      </w:r>
    </w:p>
    <w:p w:rsidR="006F248C" w:rsidRPr="00D64653" w:rsidRDefault="006F248C" w:rsidP="006F248C">
      <w:pPr>
        <w:pStyle w:val="afb"/>
        <w:rPr>
          <w:lang w:eastAsia="zh-TW"/>
        </w:rPr>
      </w:pPr>
    </w:p>
    <w:p w:rsidR="00F45B22" w:rsidRPr="00D64653" w:rsidRDefault="00F45B22" w:rsidP="00F45B22">
      <w:pPr>
        <w:pStyle w:val="a7"/>
        <w:ind w:left="945" w:hanging="709"/>
      </w:pPr>
      <w:r w:rsidRPr="00D64653">
        <w:t>（三）汽油、柴油</w:t>
      </w:r>
    </w:p>
    <w:p w:rsidR="00F45B22" w:rsidRPr="00D64653" w:rsidRDefault="00F45B22" w:rsidP="00F45B22">
      <w:pPr>
        <w:pStyle w:val="af"/>
        <w:ind w:left="945" w:firstLine="472"/>
        <w:rPr>
          <w:lang w:eastAsia="zh-TW"/>
        </w:rPr>
      </w:pPr>
      <w:r w:rsidRPr="00D64653">
        <w:rPr>
          <w:lang w:eastAsia="zh-TW"/>
        </w:rPr>
        <w:t>尼加拉瓜汽油、柴油價格依國際石油價格</w:t>
      </w:r>
      <w:proofErr w:type="gramStart"/>
      <w:r w:rsidRPr="00D64653">
        <w:rPr>
          <w:lang w:eastAsia="zh-TW"/>
        </w:rPr>
        <w:t>及尼幣兌</w:t>
      </w:r>
      <w:proofErr w:type="gramEnd"/>
      <w:r w:rsidRPr="00D64653">
        <w:rPr>
          <w:lang w:eastAsia="zh-TW"/>
        </w:rPr>
        <w:t>美元匯率每週調整，且油價因加油站不同而略有差異，以下為尼國能源局公布</w:t>
      </w:r>
      <w:r w:rsidRPr="00D64653">
        <w:rPr>
          <w:lang w:eastAsia="zh-TW"/>
        </w:rPr>
        <w:t>2021</w:t>
      </w:r>
      <w:r w:rsidRPr="00D64653">
        <w:rPr>
          <w:lang w:eastAsia="zh-TW"/>
        </w:rPr>
        <w:t>年</w:t>
      </w:r>
      <w:r w:rsidRPr="00D64653">
        <w:rPr>
          <w:lang w:eastAsia="zh-TW"/>
        </w:rPr>
        <w:t>5</w:t>
      </w:r>
      <w:r w:rsidRPr="00D64653">
        <w:rPr>
          <w:lang w:eastAsia="zh-TW"/>
        </w:rPr>
        <w:t>月</w:t>
      </w:r>
      <w:r w:rsidRPr="00D64653">
        <w:rPr>
          <w:lang w:eastAsia="zh-TW"/>
        </w:rPr>
        <w:t>10</w:t>
      </w:r>
      <w:r w:rsidRPr="00D64653">
        <w:rPr>
          <w:lang w:eastAsia="zh-TW"/>
        </w:rPr>
        <w:t>日首都</w:t>
      </w:r>
      <w:r w:rsidRPr="00D64653">
        <w:rPr>
          <w:lang w:eastAsia="zh-TW"/>
        </w:rPr>
        <w:t>Managua</w:t>
      </w:r>
      <w:r w:rsidRPr="00D64653">
        <w:rPr>
          <w:lang w:eastAsia="zh-TW"/>
        </w:rPr>
        <w:t>平均油價（</w:t>
      </w:r>
      <w:r w:rsidRPr="00D64653">
        <w:rPr>
          <w:lang w:eastAsia="zh-TW"/>
        </w:rPr>
        <w:t>2021</w:t>
      </w:r>
      <w:r w:rsidRPr="00D64653">
        <w:rPr>
          <w:lang w:eastAsia="zh-TW"/>
        </w:rPr>
        <w:t>年</w:t>
      </w:r>
      <w:r w:rsidRPr="00D64653">
        <w:rPr>
          <w:lang w:eastAsia="zh-TW"/>
        </w:rPr>
        <w:t>5</w:t>
      </w:r>
      <w:r w:rsidRPr="00D64653">
        <w:rPr>
          <w:lang w:eastAsia="zh-TW"/>
        </w:rPr>
        <w:t>月</w:t>
      </w:r>
      <w:r w:rsidRPr="00D64653">
        <w:rPr>
          <w:lang w:eastAsia="zh-TW"/>
        </w:rPr>
        <w:t>15</w:t>
      </w:r>
      <w:r w:rsidRPr="00D64653">
        <w:rPr>
          <w:lang w:eastAsia="zh-TW"/>
        </w:rPr>
        <w:t>日美元兌尼幣匯率</w:t>
      </w:r>
      <w:r w:rsidRPr="00D64653">
        <w:rPr>
          <w:lang w:eastAsia="zh-TW"/>
        </w:rPr>
        <w:t>35.0805</w:t>
      </w:r>
      <w:r w:rsidRPr="00D64653">
        <w:rPr>
          <w:lang w:eastAsia="zh-TW"/>
        </w:rPr>
        <w:t>）：</w:t>
      </w:r>
    </w:p>
    <w:tbl>
      <w:tblPr>
        <w:tblW w:w="8533" w:type="dxa"/>
        <w:tblCellMar>
          <w:left w:w="28" w:type="dxa"/>
          <w:right w:w="28" w:type="dxa"/>
        </w:tblCellMar>
        <w:tblLook w:val="0000" w:firstRow="0" w:lastRow="0" w:firstColumn="0" w:lastColumn="0" w:noHBand="0" w:noVBand="0"/>
      </w:tblPr>
      <w:tblGrid>
        <w:gridCol w:w="4674"/>
        <w:gridCol w:w="3859"/>
      </w:tblGrid>
      <w:tr w:rsidR="00D64653" w:rsidRPr="00D64653" w:rsidTr="00F45B22">
        <w:tc>
          <w:tcPr>
            <w:tcW w:w="4673" w:type="dxa"/>
            <w:tcBorders>
              <w:top w:val="single" w:sz="12" w:space="0" w:color="000000"/>
              <w:left w:val="single" w:sz="12"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類別</w:t>
            </w:r>
          </w:p>
        </w:tc>
        <w:tc>
          <w:tcPr>
            <w:tcW w:w="3859"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F45B22" w:rsidRPr="00D64653" w:rsidRDefault="00F45B22" w:rsidP="006F248C">
            <w:pPr>
              <w:pStyle w:val="af8"/>
            </w:pPr>
            <w:r w:rsidRPr="00D64653">
              <w:t>價格（尼幣／每公升）</w:t>
            </w:r>
          </w:p>
        </w:tc>
      </w:tr>
      <w:tr w:rsidR="00D64653" w:rsidRPr="00D64653" w:rsidTr="00F45B22">
        <w:tc>
          <w:tcPr>
            <w:tcW w:w="4673" w:type="dxa"/>
            <w:tcBorders>
              <w:top w:val="single" w:sz="6" w:space="0" w:color="000000"/>
              <w:left w:val="single" w:sz="12"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普通汽油（</w:t>
            </w:r>
            <w:r w:rsidRPr="00D64653">
              <w:t>Gasolina Regular</w:t>
            </w:r>
            <w:r w:rsidRPr="00D64653">
              <w:t>）</w:t>
            </w:r>
          </w:p>
        </w:tc>
        <w:tc>
          <w:tcPr>
            <w:tcW w:w="3859" w:type="dxa"/>
            <w:tcBorders>
              <w:top w:val="single" w:sz="6" w:space="0" w:color="000000"/>
              <w:left w:val="single" w:sz="6" w:space="0" w:color="000000"/>
              <w:bottom w:val="single" w:sz="6" w:space="0" w:color="000000"/>
              <w:right w:val="single" w:sz="12" w:space="0" w:color="000000"/>
            </w:tcBorders>
            <w:shd w:val="clear" w:color="auto" w:fill="auto"/>
            <w:vAlign w:val="center"/>
          </w:tcPr>
          <w:p w:rsidR="00F45B22" w:rsidRPr="00D64653" w:rsidRDefault="00F45B22" w:rsidP="006F248C">
            <w:pPr>
              <w:pStyle w:val="af8"/>
            </w:pPr>
            <w:r w:rsidRPr="00D64653">
              <w:t>37.49</w:t>
            </w:r>
          </w:p>
        </w:tc>
      </w:tr>
      <w:tr w:rsidR="00D64653" w:rsidRPr="00D64653" w:rsidTr="00F45B22">
        <w:tc>
          <w:tcPr>
            <w:tcW w:w="4673" w:type="dxa"/>
            <w:tcBorders>
              <w:top w:val="single" w:sz="6" w:space="0" w:color="000000"/>
              <w:left w:val="single" w:sz="12"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高級汽油（</w:t>
            </w:r>
            <w:r w:rsidRPr="00D64653">
              <w:t>Gasolina Super</w:t>
            </w:r>
            <w:r w:rsidRPr="00D64653">
              <w:t>）</w:t>
            </w:r>
          </w:p>
        </w:tc>
        <w:tc>
          <w:tcPr>
            <w:tcW w:w="3859" w:type="dxa"/>
            <w:tcBorders>
              <w:top w:val="single" w:sz="6" w:space="0" w:color="000000"/>
              <w:left w:val="single" w:sz="6" w:space="0" w:color="000000"/>
              <w:bottom w:val="single" w:sz="6" w:space="0" w:color="000000"/>
              <w:right w:val="single" w:sz="12" w:space="0" w:color="000000"/>
            </w:tcBorders>
            <w:shd w:val="clear" w:color="auto" w:fill="auto"/>
            <w:vAlign w:val="center"/>
          </w:tcPr>
          <w:p w:rsidR="00F45B22" w:rsidRPr="00D64653" w:rsidRDefault="00F45B22" w:rsidP="006F248C">
            <w:pPr>
              <w:pStyle w:val="af8"/>
            </w:pPr>
            <w:r w:rsidRPr="00D64653">
              <w:t>38.46</w:t>
            </w:r>
          </w:p>
        </w:tc>
      </w:tr>
      <w:tr w:rsidR="00D64653" w:rsidRPr="00D64653" w:rsidTr="00F45B22">
        <w:tc>
          <w:tcPr>
            <w:tcW w:w="4673" w:type="dxa"/>
            <w:tcBorders>
              <w:top w:val="single" w:sz="6" w:space="0" w:color="000000"/>
              <w:left w:val="single" w:sz="12"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柴油（</w:t>
            </w:r>
            <w:r w:rsidRPr="00D64653">
              <w:t>Diesel</w:t>
            </w:r>
            <w:r w:rsidRPr="00D64653">
              <w:t>）</w:t>
            </w:r>
          </w:p>
        </w:tc>
        <w:tc>
          <w:tcPr>
            <w:tcW w:w="3859" w:type="dxa"/>
            <w:tcBorders>
              <w:top w:val="single" w:sz="6" w:space="0" w:color="000000"/>
              <w:left w:val="single" w:sz="6" w:space="0" w:color="000000"/>
              <w:bottom w:val="single" w:sz="6" w:space="0" w:color="000000"/>
              <w:right w:val="single" w:sz="12" w:space="0" w:color="000000"/>
            </w:tcBorders>
            <w:shd w:val="clear" w:color="auto" w:fill="auto"/>
            <w:vAlign w:val="center"/>
          </w:tcPr>
          <w:p w:rsidR="00F45B22" w:rsidRPr="00D64653" w:rsidRDefault="00F45B22" w:rsidP="006F248C">
            <w:pPr>
              <w:pStyle w:val="af8"/>
            </w:pPr>
            <w:r w:rsidRPr="00D64653">
              <w:t>30.84</w:t>
            </w:r>
          </w:p>
        </w:tc>
      </w:tr>
      <w:tr w:rsidR="00D64653" w:rsidRPr="00D64653" w:rsidTr="00F45B22">
        <w:tc>
          <w:tcPr>
            <w:tcW w:w="4673"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F45B22" w:rsidRPr="00D64653" w:rsidRDefault="00F45B22" w:rsidP="006F248C">
            <w:pPr>
              <w:pStyle w:val="af8"/>
            </w:pPr>
            <w:r w:rsidRPr="00D64653">
              <w:t>煤油（</w:t>
            </w:r>
            <w:r w:rsidRPr="00D64653">
              <w:t>Kerosene</w:t>
            </w:r>
            <w:r w:rsidRPr="00D64653">
              <w:t>）</w:t>
            </w:r>
          </w:p>
        </w:tc>
        <w:tc>
          <w:tcPr>
            <w:tcW w:w="3859"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F45B22" w:rsidRPr="00D64653" w:rsidRDefault="00F45B22" w:rsidP="006F248C">
            <w:pPr>
              <w:pStyle w:val="af8"/>
            </w:pPr>
            <w:r w:rsidRPr="00D64653">
              <w:t>30.32</w:t>
            </w:r>
          </w:p>
        </w:tc>
      </w:tr>
    </w:tbl>
    <w:p w:rsidR="00F45B22" w:rsidRPr="00D64653" w:rsidRDefault="00F45B22" w:rsidP="006F248C">
      <w:pPr>
        <w:pStyle w:val="afb"/>
      </w:pPr>
      <w:r w:rsidRPr="00D64653">
        <w:t>資料</w:t>
      </w:r>
      <w:proofErr w:type="gramStart"/>
      <w:r w:rsidRPr="00D64653">
        <w:t>來</w:t>
      </w:r>
      <w:proofErr w:type="gramEnd"/>
      <w:r w:rsidRPr="00D64653">
        <w:t>源：</w:t>
      </w:r>
      <w:r w:rsidRPr="00D64653">
        <w:t>https://www.ine.gob.ni/</w:t>
      </w:r>
    </w:p>
    <w:p w:rsidR="006F248C" w:rsidRPr="00D64653" w:rsidRDefault="006F248C" w:rsidP="00F45B22">
      <w:pPr>
        <w:pStyle w:val="a7"/>
        <w:ind w:left="945" w:hanging="709"/>
      </w:pPr>
    </w:p>
    <w:p w:rsidR="00F45B22" w:rsidRPr="00D64653" w:rsidRDefault="00F45B22" w:rsidP="00F45B22">
      <w:pPr>
        <w:pStyle w:val="a7"/>
        <w:ind w:left="945" w:hanging="709"/>
      </w:pPr>
      <w:r w:rsidRPr="00D64653">
        <w:t>（四）瓦斯</w:t>
      </w:r>
    </w:p>
    <w:p w:rsidR="00F45B22" w:rsidRPr="00D64653" w:rsidRDefault="00F45B22" w:rsidP="00F45B22">
      <w:pPr>
        <w:pStyle w:val="af"/>
        <w:ind w:left="945" w:firstLine="472"/>
        <w:rPr>
          <w:lang w:eastAsia="zh-TW"/>
        </w:rPr>
      </w:pPr>
      <w:r w:rsidRPr="00D64653">
        <w:rPr>
          <w:lang w:eastAsia="zh-TW"/>
        </w:rPr>
        <w:t>尼加拉瓜民間多購買桶裝液化石油氣（</w:t>
      </w:r>
      <w:r w:rsidRPr="00D64653">
        <w:rPr>
          <w:lang w:eastAsia="zh-TW"/>
        </w:rPr>
        <w:t>GLP</w:t>
      </w:r>
      <w:r w:rsidRPr="00D64653">
        <w:rPr>
          <w:lang w:eastAsia="zh-TW"/>
        </w:rPr>
        <w:t>）使用，瓦斯售價地區不同及依各家瓦斯公司售價不一，惟差異不大。依據尼國能源局公布</w:t>
      </w:r>
      <w:r w:rsidRPr="00D64653">
        <w:rPr>
          <w:lang w:eastAsia="zh-TW"/>
        </w:rPr>
        <w:t>2021</w:t>
      </w:r>
      <w:r w:rsidRPr="00D64653">
        <w:rPr>
          <w:lang w:eastAsia="zh-TW"/>
        </w:rPr>
        <w:t>年</w:t>
      </w:r>
      <w:r w:rsidRPr="00D64653">
        <w:rPr>
          <w:lang w:eastAsia="zh-TW"/>
        </w:rPr>
        <w:t>5</w:t>
      </w:r>
      <w:r w:rsidRPr="00D64653">
        <w:rPr>
          <w:lang w:eastAsia="zh-TW"/>
        </w:rPr>
        <w:t>月</w:t>
      </w:r>
      <w:r w:rsidRPr="00D64653">
        <w:rPr>
          <w:lang w:eastAsia="zh-TW"/>
        </w:rPr>
        <w:t>9</w:t>
      </w:r>
      <w:r w:rsidRPr="00D64653">
        <w:rPr>
          <w:lang w:eastAsia="zh-TW"/>
        </w:rPr>
        <w:t>日尼國首都</w:t>
      </w:r>
      <w:r w:rsidRPr="00D64653">
        <w:rPr>
          <w:lang w:eastAsia="zh-TW"/>
        </w:rPr>
        <w:t>Managua</w:t>
      </w:r>
      <w:r w:rsidRPr="00D64653">
        <w:rPr>
          <w:lang w:eastAsia="zh-TW"/>
        </w:rPr>
        <w:t>液化石油氣價格如下（</w:t>
      </w:r>
      <w:r w:rsidRPr="00D64653">
        <w:rPr>
          <w:lang w:eastAsia="zh-TW"/>
        </w:rPr>
        <w:t>2021</w:t>
      </w:r>
      <w:r w:rsidRPr="00D64653">
        <w:rPr>
          <w:lang w:eastAsia="zh-TW"/>
        </w:rPr>
        <w:t>年</w:t>
      </w:r>
      <w:r w:rsidRPr="00D64653">
        <w:rPr>
          <w:lang w:eastAsia="zh-TW"/>
        </w:rPr>
        <w:t>5</w:t>
      </w:r>
      <w:r w:rsidRPr="00D64653">
        <w:rPr>
          <w:lang w:eastAsia="zh-TW"/>
        </w:rPr>
        <w:t>月</w:t>
      </w:r>
      <w:r w:rsidRPr="00D64653">
        <w:rPr>
          <w:lang w:eastAsia="zh-TW"/>
        </w:rPr>
        <w:t>15</w:t>
      </w:r>
      <w:r w:rsidRPr="00D64653">
        <w:rPr>
          <w:lang w:eastAsia="zh-TW"/>
        </w:rPr>
        <w:t>日美元兌尼幣匯率</w:t>
      </w:r>
      <w:r w:rsidRPr="00D64653">
        <w:rPr>
          <w:lang w:eastAsia="zh-TW"/>
        </w:rPr>
        <w:t>35.0805</w:t>
      </w:r>
      <w:r w:rsidRPr="00D64653">
        <w:rPr>
          <w:lang w:eastAsia="zh-TW"/>
        </w:rPr>
        <w:t>）：</w:t>
      </w:r>
    </w:p>
    <w:tbl>
      <w:tblPr>
        <w:tblW w:w="8533" w:type="dxa"/>
        <w:tblCellMar>
          <w:left w:w="28" w:type="dxa"/>
          <w:right w:w="28" w:type="dxa"/>
        </w:tblCellMar>
        <w:tblLook w:val="0000" w:firstRow="0" w:lastRow="0" w:firstColumn="0" w:lastColumn="0" w:noHBand="0" w:noVBand="0"/>
      </w:tblPr>
      <w:tblGrid>
        <w:gridCol w:w="2506"/>
        <w:gridCol w:w="2009"/>
        <w:gridCol w:w="2009"/>
        <w:gridCol w:w="2009"/>
      </w:tblGrid>
      <w:tr w:rsidR="00D64653" w:rsidRPr="00D64653" w:rsidTr="00F45B22">
        <w:trPr>
          <w:trHeight w:val="510"/>
        </w:trPr>
        <w:tc>
          <w:tcPr>
            <w:tcW w:w="2505" w:type="dxa"/>
            <w:vMerge w:val="restart"/>
            <w:tcBorders>
              <w:top w:val="single" w:sz="12" w:space="0" w:color="000000"/>
              <w:left w:val="single" w:sz="12" w:space="0" w:color="000000"/>
              <w:right w:val="single" w:sz="4" w:space="0" w:color="000000"/>
            </w:tcBorders>
            <w:shd w:val="clear" w:color="auto" w:fill="auto"/>
            <w:vAlign w:val="center"/>
          </w:tcPr>
          <w:p w:rsidR="00F45B22" w:rsidRPr="00D64653" w:rsidRDefault="00F45B22" w:rsidP="006F248C">
            <w:pPr>
              <w:pStyle w:val="af8"/>
            </w:pPr>
            <w:r w:rsidRPr="00D64653">
              <w:t>類別</w:t>
            </w:r>
          </w:p>
        </w:tc>
        <w:tc>
          <w:tcPr>
            <w:tcW w:w="6027" w:type="dxa"/>
            <w:gridSpan w:val="3"/>
            <w:tcBorders>
              <w:top w:val="single" w:sz="12" w:space="0" w:color="000000"/>
              <w:left w:val="single" w:sz="4" w:space="0" w:color="000000"/>
              <w:bottom w:val="single" w:sz="6" w:space="0" w:color="000000"/>
              <w:right w:val="single" w:sz="12" w:space="0" w:color="000000"/>
            </w:tcBorders>
            <w:shd w:val="clear" w:color="auto" w:fill="auto"/>
            <w:vAlign w:val="center"/>
          </w:tcPr>
          <w:p w:rsidR="00F45B22" w:rsidRPr="00D64653" w:rsidRDefault="00F45B22" w:rsidP="006F248C">
            <w:pPr>
              <w:pStyle w:val="af8"/>
            </w:pPr>
            <w:r w:rsidRPr="00D64653">
              <w:t>價格（尼幣／每桶）</w:t>
            </w:r>
          </w:p>
        </w:tc>
      </w:tr>
      <w:tr w:rsidR="00D64653" w:rsidRPr="00D64653" w:rsidTr="00F45B22">
        <w:trPr>
          <w:trHeight w:val="510"/>
        </w:trPr>
        <w:tc>
          <w:tcPr>
            <w:tcW w:w="2505" w:type="dxa"/>
            <w:vMerge/>
            <w:tcBorders>
              <w:left w:val="single" w:sz="12" w:space="0" w:color="000000"/>
              <w:bottom w:val="single" w:sz="6" w:space="0" w:color="000000"/>
              <w:right w:val="single" w:sz="4" w:space="0" w:color="000000"/>
            </w:tcBorders>
            <w:shd w:val="clear" w:color="auto" w:fill="auto"/>
            <w:vAlign w:val="center"/>
          </w:tcPr>
          <w:p w:rsidR="00F45B22" w:rsidRPr="00D64653" w:rsidRDefault="00F45B22" w:rsidP="006F248C">
            <w:pPr>
              <w:pStyle w:val="af8"/>
            </w:pPr>
          </w:p>
        </w:tc>
        <w:tc>
          <w:tcPr>
            <w:tcW w:w="2009" w:type="dxa"/>
            <w:tcBorders>
              <w:top w:val="single" w:sz="6" w:space="0" w:color="000000"/>
              <w:left w:val="single" w:sz="4"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大盤商至中盤商</w:t>
            </w:r>
          </w:p>
        </w:tc>
        <w:tc>
          <w:tcPr>
            <w:tcW w:w="2009" w:type="dxa"/>
            <w:tcBorders>
              <w:top w:val="single" w:sz="6" w:space="0" w:color="000000"/>
              <w:left w:val="single" w:sz="4" w:space="0" w:color="000000"/>
              <w:bottom w:val="single" w:sz="6" w:space="0" w:color="000000"/>
              <w:right w:val="single" w:sz="4" w:space="0" w:color="000000"/>
            </w:tcBorders>
            <w:shd w:val="clear" w:color="auto" w:fill="auto"/>
            <w:vAlign w:val="center"/>
          </w:tcPr>
          <w:p w:rsidR="00F45B22" w:rsidRPr="00D64653" w:rsidRDefault="00F45B22" w:rsidP="006F248C">
            <w:pPr>
              <w:pStyle w:val="af8"/>
            </w:pPr>
            <w:r w:rsidRPr="00D64653">
              <w:t>中盤商至零售商</w:t>
            </w:r>
          </w:p>
        </w:tc>
        <w:tc>
          <w:tcPr>
            <w:tcW w:w="2009" w:type="dxa"/>
            <w:tcBorders>
              <w:top w:val="single" w:sz="6" w:space="0" w:color="000000"/>
              <w:left w:val="single" w:sz="4" w:space="0" w:color="000000"/>
              <w:bottom w:val="single" w:sz="6" w:space="0" w:color="000000"/>
              <w:right w:val="single" w:sz="12" w:space="0" w:color="000000"/>
            </w:tcBorders>
            <w:shd w:val="clear" w:color="auto" w:fill="auto"/>
            <w:vAlign w:val="center"/>
          </w:tcPr>
          <w:p w:rsidR="00F45B22" w:rsidRPr="00D64653" w:rsidRDefault="00F45B22" w:rsidP="006F248C">
            <w:pPr>
              <w:pStyle w:val="af8"/>
            </w:pPr>
            <w:r w:rsidRPr="00D64653">
              <w:t>消費者建議售價</w:t>
            </w:r>
          </w:p>
        </w:tc>
      </w:tr>
      <w:tr w:rsidR="00D64653" w:rsidRPr="00D64653" w:rsidTr="00F45B22">
        <w:trPr>
          <w:trHeight w:val="510"/>
        </w:trPr>
        <w:tc>
          <w:tcPr>
            <w:tcW w:w="2505" w:type="dxa"/>
            <w:tcBorders>
              <w:top w:val="single" w:sz="6" w:space="0" w:color="000000"/>
              <w:left w:val="single" w:sz="12" w:space="0" w:color="000000"/>
              <w:bottom w:val="single" w:sz="6" w:space="0" w:color="000000"/>
              <w:right w:val="single" w:sz="4" w:space="0" w:color="000000"/>
            </w:tcBorders>
            <w:shd w:val="clear" w:color="auto" w:fill="auto"/>
            <w:vAlign w:val="center"/>
          </w:tcPr>
          <w:p w:rsidR="00F45B22" w:rsidRPr="00D64653" w:rsidRDefault="00F45B22" w:rsidP="006F248C">
            <w:pPr>
              <w:pStyle w:val="af8"/>
            </w:pPr>
            <w:r w:rsidRPr="00D64653">
              <w:t>100</w:t>
            </w:r>
            <w:r w:rsidRPr="00D64653">
              <w:t>磅（含</w:t>
            </w:r>
            <w:r w:rsidRPr="00D64653">
              <w:t>15%</w:t>
            </w:r>
            <w:r w:rsidRPr="00D64653">
              <w:t>加值稅）</w:t>
            </w:r>
          </w:p>
        </w:tc>
        <w:tc>
          <w:tcPr>
            <w:tcW w:w="2009" w:type="dxa"/>
            <w:tcBorders>
              <w:top w:val="single" w:sz="6" w:space="0" w:color="000000"/>
              <w:left w:val="single" w:sz="4"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1,294.20</w:t>
            </w:r>
          </w:p>
        </w:tc>
        <w:tc>
          <w:tcPr>
            <w:tcW w:w="2009" w:type="dxa"/>
            <w:tcBorders>
              <w:top w:val="single" w:sz="6" w:space="0" w:color="000000"/>
              <w:left w:val="single" w:sz="4" w:space="0" w:color="000000"/>
              <w:bottom w:val="single" w:sz="6" w:space="0" w:color="000000"/>
              <w:right w:val="single" w:sz="4" w:space="0" w:color="000000"/>
            </w:tcBorders>
            <w:shd w:val="clear" w:color="auto" w:fill="auto"/>
            <w:vAlign w:val="center"/>
          </w:tcPr>
          <w:p w:rsidR="00F45B22" w:rsidRPr="00D64653" w:rsidRDefault="00F45B22" w:rsidP="006F248C">
            <w:pPr>
              <w:pStyle w:val="af8"/>
            </w:pPr>
            <w:r w:rsidRPr="00D64653">
              <w:t>1,408.29</w:t>
            </w:r>
          </w:p>
        </w:tc>
        <w:tc>
          <w:tcPr>
            <w:tcW w:w="2009" w:type="dxa"/>
            <w:tcBorders>
              <w:top w:val="single" w:sz="6" w:space="0" w:color="000000"/>
              <w:left w:val="single" w:sz="4" w:space="0" w:color="000000"/>
              <w:bottom w:val="single" w:sz="6" w:space="0" w:color="000000"/>
              <w:right w:val="single" w:sz="12" w:space="0" w:color="000000"/>
            </w:tcBorders>
            <w:shd w:val="clear" w:color="auto" w:fill="auto"/>
            <w:vAlign w:val="center"/>
          </w:tcPr>
          <w:p w:rsidR="00F45B22" w:rsidRPr="00D64653" w:rsidRDefault="00F45B22" w:rsidP="006F248C">
            <w:pPr>
              <w:pStyle w:val="af8"/>
            </w:pPr>
            <w:r w:rsidRPr="00D64653">
              <w:t>1,496</w:t>
            </w:r>
          </w:p>
        </w:tc>
      </w:tr>
      <w:tr w:rsidR="00D64653" w:rsidRPr="00D64653" w:rsidTr="00F45B22">
        <w:trPr>
          <w:trHeight w:val="510"/>
        </w:trPr>
        <w:tc>
          <w:tcPr>
            <w:tcW w:w="2505" w:type="dxa"/>
            <w:tcBorders>
              <w:top w:val="single" w:sz="6" w:space="0" w:color="000000"/>
              <w:left w:val="single" w:sz="12" w:space="0" w:color="000000"/>
              <w:bottom w:val="single" w:sz="6" w:space="0" w:color="000000"/>
              <w:right w:val="single" w:sz="4" w:space="0" w:color="000000"/>
            </w:tcBorders>
            <w:shd w:val="clear" w:color="auto" w:fill="auto"/>
            <w:vAlign w:val="center"/>
          </w:tcPr>
          <w:p w:rsidR="00F45B22" w:rsidRPr="00D64653" w:rsidRDefault="00F45B22" w:rsidP="006F248C">
            <w:pPr>
              <w:pStyle w:val="af8"/>
            </w:pPr>
            <w:r w:rsidRPr="00D64653">
              <w:t>25</w:t>
            </w:r>
            <w:r w:rsidRPr="00D64653">
              <w:t>磅（免稅）</w:t>
            </w:r>
          </w:p>
        </w:tc>
        <w:tc>
          <w:tcPr>
            <w:tcW w:w="2009" w:type="dxa"/>
            <w:tcBorders>
              <w:top w:val="single" w:sz="6" w:space="0" w:color="000000"/>
              <w:left w:val="single" w:sz="4"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274.77</w:t>
            </w:r>
          </w:p>
        </w:tc>
        <w:tc>
          <w:tcPr>
            <w:tcW w:w="2009" w:type="dxa"/>
            <w:tcBorders>
              <w:top w:val="single" w:sz="6" w:space="0" w:color="000000"/>
              <w:left w:val="single" w:sz="4" w:space="0" w:color="000000"/>
              <w:bottom w:val="single" w:sz="6" w:space="0" w:color="000000"/>
              <w:right w:val="single" w:sz="4" w:space="0" w:color="000000"/>
            </w:tcBorders>
            <w:shd w:val="clear" w:color="auto" w:fill="auto"/>
            <w:vAlign w:val="center"/>
          </w:tcPr>
          <w:p w:rsidR="00F45B22" w:rsidRPr="00D64653" w:rsidRDefault="00F45B22" w:rsidP="006F248C">
            <w:pPr>
              <w:pStyle w:val="af8"/>
            </w:pPr>
            <w:r w:rsidRPr="00D64653">
              <w:t>303.29</w:t>
            </w:r>
          </w:p>
        </w:tc>
        <w:tc>
          <w:tcPr>
            <w:tcW w:w="2009" w:type="dxa"/>
            <w:tcBorders>
              <w:top w:val="single" w:sz="6" w:space="0" w:color="000000"/>
              <w:left w:val="single" w:sz="4" w:space="0" w:color="000000"/>
              <w:bottom w:val="single" w:sz="6" w:space="0" w:color="000000"/>
              <w:right w:val="single" w:sz="12" w:space="0" w:color="000000"/>
            </w:tcBorders>
            <w:shd w:val="clear" w:color="auto" w:fill="auto"/>
            <w:vAlign w:val="center"/>
          </w:tcPr>
          <w:p w:rsidR="00F45B22" w:rsidRPr="00D64653" w:rsidRDefault="00F45B22" w:rsidP="006F248C">
            <w:pPr>
              <w:pStyle w:val="af8"/>
            </w:pPr>
            <w:r w:rsidRPr="00D64653">
              <w:t>325.25</w:t>
            </w:r>
          </w:p>
        </w:tc>
      </w:tr>
      <w:tr w:rsidR="00D64653" w:rsidRPr="00D64653" w:rsidTr="00F45B22">
        <w:trPr>
          <w:trHeight w:val="510"/>
        </w:trPr>
        <w:tc>
          <w:tcPr>
            <w:tcW w:w="2505" w:type="dxa"/>
            <w:tcBorders>
              <w:top w:val="single" w:sz="6" w:space="0" w:color="000000"/>
              <w:left w:val="single" w:sz="12" w:space="0" w:color="000000"/>
              <w:bottom w:val="single" w:sz="12" w:space="0" w:color="000000"/>
              <w:right w:val="single" w:sz="4" w:space="0" w:color="000000"/>
            </w:tcBorders>
            <w:shd w:val="clear" w:color="auto" w:fill="auto"/>
            <w:vAlign w:val="center"/>
          </w:tcPr>
          <w:p w:rsidR="00F45B22" w:rsidRPr="00D64653" w:rsidRDefault="00F45B22" w:rsidP="006F248C">
            <w:pPr>
              <w:pStyle w:val="af8"/>
            </w:pPr>
            <w:r w:rsidRPr="00D64653">
              <w:t>10</w:t>
            </w:r>
            <w:r w:rsidRPr="00D64653">
              <w:t>磅（免稅）</w:t>
            </w:r>
          </w:p>
        </w:tc>
        <w:tc>
          <w:tcPr>
            <w:tcW w:w="2009" w:type="dxa"/>
            <w:tcBorders>
              <w:top w:val="single" w:sz="6" w:space="0" w:color="000000"/>
              <w:left w:val="single" w:sz="4" w:space="0" w:color="000000"/>
              <w:bottom w:val="single" w:sz="12" w:space="0" w:color="000000"/>
              <w:right w:val="single" w:sz="6" w:space="0" w:color="000000"/>
            </w:tcBorders>
            <w:shd w:val="clear" w:color="auto" w:fill="auto"/>
            <w:vAlign w:val="center"/>
          </w:tcPr>
          <w:p w:rsidR="00F45B22" w:rsidRPr="00D64653" w:rsidRDefault="00F45B22" w:rsidP="006F248C">
            <w:pPr>
              <w:pStyle w:val="af8"/>
            </w:pPr>
            <w:r w:rsidRPr="00D64653">
              <w:t>115.47</w:t>
            </w:r>
          </w:p>
        </w:tc>
        <w:tc>
          <w:tcPr>
            <w:tcW w:w="2009" w:type="dxa"/>
            <w:tcBorders>
              <w:top w:val="single" w:sz="6" w:space="0" w:color="000000"/>
              <w:left w:val="single" w:sz="4" w:space="0" w:color="000000"/>
              <w:bottom w:val="single" w:sz="12" w:space="0" w:color="000000"/>
              <w:right w:val="single" w:sz="4" w:space="0" w:color="000000"/>
            </w:tcBorders>
            <w:shd w:val="clear" w:color="auto" w:fill="auto"/>
            <w:vAlign w:val="center"/>
          </w:tcPr>
          <w:p w:rsidR="00F45B22" w:rsidRPr="00D64653" w:rsidRDefault="00F45B22" w:rsidP="006F248C">
            <w:pPr>
              <w:pStyle w:val="af8"/>
            </w:pPr>
            <w:r w:rsidRPr="00D64653">
              <w:t>126.88</w:t>
            </w:r>
          </w:p>
        </w:tc>
        <w:tc>
          <w:tcPr>
            <w:tcW w:w="2009" w:type="dxa"/>
            <w:tcBorders>
              <w:top w:val="single" w:sz="6" w:space="0" w:color="000000"/>
              <w:left w:val="single" w:sz="4" w:space="0" w:color="000000"/>
              <w:bottom w:val="single" w:sz="12" w:space="0" w:color="000000"/>
              <w:right w:val="single" w:sz="12" w:space="0" w:color="000000"/>
            </w:tcBorders>
            <w:shd w:val="clear" w:color="auto" w:fill="auto"/>
            <w:vAlign w:val="center"/>
          </w:tcPr>
          <w:p w:rsidR="00F45B22" w:rsidRPr="00D64653" w:rsidRDefault="00F45B22" w:rsidP="006F248C">
            <w:pPr>
              <w:pStyle w:val="af8"/>
            </w:pPr>
            <w:r w:rsidRPr="00D64653">
              <w:t>135.75</w:t>
            </w:r>
          </w:p>
        </w:tc>
      </w:tr>
    </w:tbl>
    <w:p w:rsidR="00F45B22" w:rsidRPr="00D64653" w:rsidRDefault="00F45B22" w:rsidP="006F248C">
      <w:pPr>
        <w:pStyle w:val="afb"/>
        <w:snapToGrid w:val="0"/>
      </w:pPr>
      <w:r w:rsidRPr="00D64653">
        <w:t>資料</w:t>
      </w:r>
      <w:proofErr w:type="gramStart"/>
      <w:r w:rsidRPr="00D64653">
        <w:t>來</w:t>
      </w:r>
      <w:proofErr w:type="gramEnd"/>
      <w:r w:rsidRPr="00D64653">
        <w:t>源：</w:t>
      </w:r>
      <w:r w:rsidRPr="00D64653">
        <w:t>https://www.ine.gob.ni/</w:t>
      </w:r>
    </w:p>
    <w:p w:rsidR="00F45B22" w:rsidRPr="00D64653" w:rsidRDefault="00F45B22" w:rsidP="00F45B22">
      <w:pPr>
        <w:pStyle w:val="a5"/>
        <w:spacing w:before="257" w:after="257"/>
        <w:ind w:left="632" w:hanging="632"/>
      </w:pPr>
      <w:r w:rsidRPr="00D64653">
        <w:t>三、通訊</w:t>
      </w:r>
    </w:p>
    <w:p w:rsidR="00F45B22" w:rsidRPr="00D64653" w:rsidRDefault="00F45B22" w:rsidP="00F45B22">
      <w:pPr>
        <w:pStyle w:val="a7"/>
        <w:ind w:left="945" w:hanging="709"/>
      </w:pPr>
      <w:r w:rsidRPr="00D64653">
        <w:t>（一）電話費率</w:t>
      </w:r>
    </w:p>
    <w:p w:rsidR="00F45B22" w:rsidRPr="00D64653" w:rsidRDefault="00F45B22" w:rsidP="00F45B22">
      <w:pPr>
        <w:pStyle w:val="af"/>
        <w:ind w:left="945" w:firstLine="472"/>
        <w:rPr>
          <w:lang w:eastAsia="zh-TW"/>
        </w:rPr>
      </w:pPr>
      <w:r w:rsidRPr="00D64653">
        <w:rPr>
          <w:lang w:eastAsia="zh-TW"/>
        </w:rPr>
        <w:t>尼國僅有墨西哥商</w:t>
      </w:r>
      <w:r w:rsidRPr="00D64653">
        <w:rPr>
          <w:lang w:eastAsia="zh-TW"/>
        </w:rPr>
        <w:t>Claro</w:t>
      </w:r>
      <w:r w:rsidRPr="00D64653">
        <w:rPr>
          <w:lang w:eastAsia="zh-TW"/>
        </w:rPr>
        <w:t>電信公司營運固定電話，基本方案月租</w:t>
      </w:r>
      <w:r w:rsidRPr="00D64653">
        <w:rPr>
          <w:lang w:eastAsia="zh-TW"/>
        </w:rPr>
        <w:t>6.81</w:t>
      </w:r>
      <w:r w:rsidRPr="00D64653">
        <w:rPr>
          <w:lang w:eastAsia="zh-TW"/>
        </w:rPr>
        <w:t>美元可撥打國內</w:t>
      </w:r>
      <w:r w:rsidRPr="00D64653">
        <w:rPr>
          <w:lang w:eastAsia="zh-TW"/>
        </w:rPr>
        <w:t>200</w:t>
      </w:r>
      <w:r w:rsidRPr="00D64653">
        <w:rPr>
          <w:lang w:eastAsia="zh-TW"/>
        </w:rPr>
        <w:t>分鐘，另可申請撥打美、加</w:t>
      </w:r>
      <w:r w:rsidRPr="00D64653">
        <w:rPr>
          <w:lang w:eastAsia="zh-TW"/>
        </w:rPr>
        <w:t>0.99</w:t>
      </w:r>
      <w:r w:rsidRPr="00D64653">
        <w:rPr>
          <w:lang w:eastAsia="zh-TW"/>
        </w:rPr>
        <w:t>美元</w:t>
      </w:r>
      <w:r w:rsidRPr="00D64653">
        <w:rPr>
          <w:lang w:eastAsia="zh-TW"/>
        </w:rPr>
        <w:t>30</w:t>
      </w:r>
      <w:r w:rsidRPr="00D64653">
        <w:rPr>
          <w:lang w:eastAsia="zh-TW"/>
        </w:rPr>
        <w:t>分鐘、中美洲</w:t>
      </w:r>
      <w:r w:rsidRPr="00D64653">
        <w:rPr>
          <w:lang w:eastAsia="zh-TW"/>
        </w:rPr>
        <w:t>3.99</w:t>
      </w:r>
      <w:r w:rsidRPr="00D64653">
        <w:rPr>
          <w:lang w:eastAsia="zh-TW"/>
        </w:rPr>
        <w:t>美元</w:t>
      </w:r>
      <w:r w:rsidRPr="00D64653">
        <w:rPr>
          <w:lang w:eastAsia="zh-TW"/>
        </w:rPr>
        <w:t>20</w:t>
      </w:r>
      <w:r w:rsidRPr="00D64653">
        <w:rPr>
          <w:lang w:eastAsia="zh-TW"/>
        </w:rPr>
        <w:t>分鐘（撥打哥斯大黎加為</w:t>
      </w:r>
      <w:r w:rsidRPr="00D64653">
        <w:rPr>
          <w:lang w:eastAsia="zh-TW"/>
        </w:rPr>
        <w:t>2.99</w:t>
      </w:r>
      <w:r w:rsidRPr="00D64653">
        <w:rPr>
          <w:lang w:eastAsia="zh-TW"/>
        </w:rPr>
        <w:t>美元</w:t>
      </w:r>
      <w:r w:rsidRPr="00D64653">
        <w:rPr>
          <w:lang w:eastAsia="zh-TW"/>
        </w:rPr>
        <w:t>30</w:t>
      </w:r>
      <w:r w:rsidRPr="00D64653">
        <w:rPr>
          <w:lang w:eastAsia="zh-TW"/>
        </w:rPr>
        <w:t>分鐘）服務。因價格較高且手續繁複，</w:t>
      </w:r>
      <w:proofErr w:type="gramStart"/>
      <w:r w:rsidRPr="00D64653">
        <w:rPr>
          <w:lang w:eastAsia="zh-TW"/>
        </w:rPr>
        <w:t>尼商多</w:t>
      </w:r>
      <w:proofErr w:type="gramEnd"/>
      <w:r w:rsidRPr="00D64653">
        <w:rPr>
          <w:lang w:eastAsia="zh-TW"/>
        </w:rPr>
        <w:t>改以手機為主要通訊方式。</w:t>
      </w:r>
    </w:p>
    <w:p w:rsidR="00F45B22" w:rsidRPr="00D64653" w:rsidRDefault="00F45B22" w:rsidP="00F45B22">
      <w:pPr>
        <w:pStyle w:val="af"/>
        <w:ind w:left="945" w:firstLine="472"/>
        <w:rPr>
          <w:lang w:eastAsia="zh-TW"/>
        </w:rPr>
      </w:pPr>
      <w:r w:rsidRPr="00D64653">
        <w:rPr>
          <w:lang w:eastAsia="zh-TW"/>
        </w:rPr>
        <w:t>行動通訊方面，尼國主要有</w:t>
      </w:r>
      <w:r w:rsidRPr="00D64653">
        <w:rPr>
          <w:lang w:eastAsia="zh-TW"/>
        </w:rPr>
        <w:t>Claro</w:t>
      </w:r>
      <w:r w:rsidRPr="00D64653">
        <w:rPr>
          <w:lang w:eastAsia="zh-TW"/>
        </w:rPr>
        <w:t>及</w:t>
      </w:r>
      <w:r w:rsidRPr="00D64653">
        <w:rPr>
          <w:lang w:eastAsia="zh-TW"/>
        </w:rPr>
        <w:t>Tigo</w:t>
      </w:r>
      <w:r w:rsidRPr="00D64653">
        <w:rPr>
          <w:lang w:eastAsia="zh-TW"/>
        </w:rPr>
        <w:t>（原為</w:t>
      </w:r>
      <w:r w:rsidRPr="00D64653">
        <w:rPr>
          <w:lang w:eastAsia="zh-TW"/>
        </w:rPr>
        <w:t>Movistar</w:t>
      </w:r>
      <w:r w:rsidRPr="00D64653">
        <w:rPr>
          <w:lang w:eastAsia="zh-TW"/>
        </w:rPr>
        <w:t>）等</w:t>
      </w:r>
      <w:r w:rsidRPr="00D64653">
        <w:rPr>
          <w:lang w:eastAsia="zh-TW"/>
        </w:rPr>
        <w:t>2</w:t>
      </w:r>
      <w:r w:rsidRPr="00D64653">
        <w:rPr>
          <w:lang w:eastAsia="zh-TW"/>
        </w:rPr>
        <w:t>家電信公司，用戶可購買預付卡（</w:t>
      </w:r>
      <w:r w:rsidRPr="00D64653">
        <w:rPr>
          <w:lang w:eastAsia="zh-TW"/>
        </w:rPr>
        <w:t>Prepago</w:t>
      </w:r>
      <w:r w:rsidRPr="00D64653">
        <w:rPr>
          <w:lang w:eastAsia="zh-TW"/>
        </w:rPr>
        <w:t>），並將</w:t>
      </w:r>
      <w:r w:rsidRPr="00D64653">
        <w:rPr>
          <w:lang w:eastAsia="zh-TW"/>
        </w:rPr>
        <w:t>SIM</w:t>
      </w:r>
      <w:r w:rsidRPr="00D64653">
        <w:rPr>
          <w:lang w:eastAsia="zh-TW"/>
        </w:rPr>
        <w:t>卡裝置於自備</w:t>
      </w:r>
      <w:proofErr w:type="gramStart"/>
      <w:r w:rsidRPr="00D64653">
        <w:rPr>
          <w:lang w:eastAsia="zh-TW"/>
        </w:rPr>
        <w:t>手機並儲值</w:t>
      </w:r>
      <w:proofErr w:type="gramEnd"/>
      <w:r w:rsidRPr="00D64653">
        <w:rPr>
          <w:lang w:eastAsia="zh-TW"/>
        </w:rPr>
        <w:t>，即可通話及使用網路撥打國際電話，用戶亦可採用</w:t>
      </w:r>
      <w:proofErr w:type="gramStart"/>
      <w:r w:rsidRPr="00D64653">
        <w:rPr>
          <w:lang w:eastAsia="zh-TW"/>
        </w:rPr>
        <w:t>月租制</w:t>
      </w:r>
      <w:proofErr w:type="gramEnd"/>
      <w:r w:rsidRPr="00D64653">
        <w:rPr>
          <w:lang w:eastAsia="zh-TW"/>
        </w:rPr>
        <w:t>（</w:t>
      </w:r>
      <w:r w:rsidRPr="00D64653">
        <w:rPr>
          <w:lang w:eastAsia="zh-TW"/>
        </w:rPr>
        <w:t>Pospago</w:t>
      </w:r>
      <w:r w:rsidRPr="00D64653">
        <w:rPr>
          <w:lang w:eastAsia="zh-TW"/>
        </w:rPr>
        <w:t>），逐月繳費。</w:t>
      </w:r>
    </w:p>
    <w:p w:rsidR="00F45B22" w:rsidRPr="00D64653" w:rsidRDefault="00F45B22" w:rsidP="00F45B22">
      <w:pPr>
        <w:pStyle w:val="af"/>
        <w:ind w:left="945" w:firstLine="472"/>
        <w:rPr>
          <w:lang w:eastAsia="zh-TW"/>
        </w:rPr>
      </w:pPr>
      <w:r w:rsidRPr="00D64653">
        <w:rPr>
          <w:lang w:eastAsia="zh-TW"/>
        </w:rPr>
        <w:t>2015</w:t>
      </w:r>
      <w:r w:rsidRPr="00D64653">
        <w:rPr>
          <w:lang w:eastAsia="zh-TW"/>
        </w:rPr>
        <w:t>年</w:t>
      </w:r>
      <w:r w:rsidRPr="00D64653">
        <w:rPr>
          <w:lang w:eastAsia="zh-TW"/>
        </w:rPr>
        <w:t>11</w:t>
      </w:r>
      <w:r w:rsidRPr="00D64653">
        <w:rPr>
          <w:lang w:eastAsia="zh-TW"/>
        </w:rPr>
        <w:t>月起</w:t>
      </w:r>
      <w:r w:rsidRPr="00D64653">
        <w:rPr>
          <w:lang w:eastAsia="zh-TW"/>
        </w:rPr>
        <w:t>Claro</w:t>
      </w:r>
      <w:r w:rsidRPr="00D64653">
        <w:rPr>
          <w:lang w:eastAsia="zh-TW"/>
        </w:rPr>
        <w:t>及</w:t>
      </w:r>
      <w:r w:rsidRPr="00D64653">
        <w:rPr>
          <w:lang w:eastAsia="zh-TW"/>
        </w:rPr>
        <w:t>Tigo</w:t>
      </w:r>
      <w:r w:rsidRPr="00D64653">
        <w:rPr>
          <w:lang w:eastAsia="zh-TW"/>
        </w:rPr>
        <w:t>均開辦</w:t>
      </w:r>
      <w:r w:rsidRPr="00D64653">
        <w:rPr>
          <w:lang w:eastAsia="zh-TW"/>
        </w:rPr>
        <w:t>4G-LTE</w:t>
      </w:r>
      <w:r w:rsidRPr="00D64653">
        <w:rPr>
          <w:lang w:eastAsia="zh-TW"/>
        </w:rPr>
        <w:t>服務，較之前</w:t>
      </w:r>
      <w:r w:rsidRPr="00D64653">
        <w:rPr>
          <w:lang w:eastAsia="zh-TW"/>
        </w:rPr>
        <w:t>3G</w:t>
      </w:r>
      <w:r w:rsidRPr="00D64653">
        <w:rPr>
          <w:lang w:eastAsia="zh-TW"/>
        </w:rPr>
        <w:t>速度快</w:t>
      </w:r>
      <w:r w:rsidRPr="00D64653">
        <w:rPr>
          <w:lang w:eastAsia="zh-TW"/>
        </w:rPr>
        <w:t>10</w:t>
      </w:r>
      <w:r w:rsidRPr="00D64653">
        <w:rPr>
          <w:lang w:eastAsia="zh-TW"/>
        </w:rPr>
        <w:t>倍，提供尼國民眾更佳之服務，目前兩公司之</w:t>
      </w:r>
      <w:r w:rsidRPr="00D64653">
        <w:rPr>
          <w:lang w:eastAsia="zh-TW"/>
        </w:rPr>
        <w:t>4G-LTE</w:t>
      </w:r>
      <w:r w:rsidRPr="00D64653">
        <w:rPr>
          <w:lang w:eastAsia="zh-TW"/>
        </w:rPr>
        <w:t>服務範圍已涵蓋全國主要城市。在</w:t>
      </w:r>
      <w:r w:rsidRPr="00D64653">
        <w:rPr>
          <w:lang w:eastAsia="zh-TW"/>
        </w:rPr>
        <w:t>4G-LTE</w:t>
      </w:r>
      <w:r w:rsidRPr="00D64653">
        <w:rPr>
          <w:lang w:eastAsia="zh-TW"/>
        </w:rPr>
        <w:t>服務上，</w:t>
      </w:r>
      <w:r w:rsidRPr="00D64653">
        <w:rPr>
          <w:lang w:eastAsia="zh-TW"/>
        </w:rPr>
        <w:t>Claro</w:t>
      </w:r>
      <w:r w:rsidRPr="00D64653">
        <w:rPr>
          <w:lang w:eastAsia="zh-TW"/>
        </w:rPr>
        <w:t>採用</w:t>
      </w:r>
      <w:r w:rsidRPr="00D64653">
        <w:rPr>
          <w:lang w:eastAsia="zh-TW"/>
        </w:rPr>
        <w:t>Band 4</w:t>
      </w:r>
      <w:r w:rsidRPr="00D64653">
        <w:rPr>
          <w:lang w:eastAsia="zh-TW"/>
        </w:rPr>
        <w:t>頻段，</w:t>
      </w:r>
      <w:r w:rsidRPr="00D64653">
        <w:rPr>
          <w:lang w:eastAsia="zh-TW"/>
        </w:rPr>
        <w:t>Tigo</w:t>
      </w:r>
      <w:r w:rsidRPr="00D64653">
        <w:rPr>
          <w:lang w:eastAsia="zh-TW"/>
        </w:rPr>
        <w:t>採用</w:t>
      </w:r>
      <w:r w:rsidRPr="00D64653">
        <w:rPr>
          <w:lang w:eastAsia="zh-TW"/>
        </w:rPr>
        <w:t>Band 2</w:t>
      </w:r>
      <w:r w:rsidRPr="00D64653">
        <w:rPr>
          <w:lang w:eastAsia="zh-TW"/>
        </w:rPr>
        <w:t>頻段，</w:t>
      </w:r>
      <w:proofErr w:type="gramStart"/>
      <w:r w:rsidRPr="00D64653">
        <w:rPr>
          <w:lang w:eastAsia="zh-TW"/>
        </w:rPr>
        <w:t>均與美國</w:t>
      </w:r>
      <w:proofErr w:type="gramEnd"/>
      <w:r w:rsidRPr="00D64653">
        <w:rPr>
          <w:lang w:eastAsia="zh-TW"/>
        </w:rPr>
        <w:t>相同，而我國為</w:t>
      </w:r>
      <w:r w:rsidRPr="00D64653">
        <w:rPr>
          <w:lang w:eastAsia="zh-TW"/>
        </w:rPr>
        <w:t>Band 3</w:t>
      </w:r>
      <w:r w:rsidRPr="00D64653">
        <w:rPr>
          <w:lang w:eastAsia="zh-TW"/>
        </w:rPr>
        <w:t>、</w:t>
      </w:r>
      <w:r w:rsidRPr="00D64653">
        <w:rPr>
          <w:lang w:eastAsia="zh-TW"/>
        </w:rPr>
        <w:t>8</w:t>
      </w:r>
      <w:r w:rsidRPr="00D64653">
        <w:rPr>
          <w:lang w:eastAsia="zh-TW"/>
        </w:rPr>
        <w:t>、</w:t>
      </w:r>
      <w:r w:rsidRPr="00D64653">
        <w:rPr>
          <w:lang w:eastAsia="zh-TW"/>
        </w:rPr>
        <w:t>28</w:t>
      </w:r>
      <w:r w:rsidRPr="00D64653">
        <w:rPr>
          <w:lang w:eastAsia="zh-TW"/>
        </w:rPr>
        <w:t>頻段，</w:t>
      </w:r>
      <w:proofErr w:type="gramStart"/>
      <w:r w:rsidRPr="00D64653">
        <w:rPr>
          <w:lang w:eastAsia="zh-TW"/>
        </w:rPr>
        <w:t>故我國市售</w:t>
      </w:r>
      <w:proofErr w:type="gramEnd"/>
      <w:r w:rsidRPr="00D64653">
        <w:rPr>
          <w:lang w:eastAsia="zh-TW"/>
        </w:rPr>
        <w:t>智慧型手機除</w:t>
      </w:r>
      <w:r w:rsidRPr="00D64653">
        <w:rPr>
          <w:lang w:eastAsia="zh-TW"/>
        </w:rPr>
        <w:t>Apple iPhone 5S</w:t>
      </w:r>
      <w:r w:rsidRPr="00D64653">
        <w:rPr>
          <w:lang w:eastAsia="zh-TW"/>
        </w:rPr>
        <w:t>以上機種支援全</w:t>
      </w:r>
      <w:proofErr w:type="gramStart"/>
      <w:r w:rsidRPr="00D64653">
        <w:rPr>
          <w:lang w:eastAsia="zh-TW"/>
        </w:rPr>
        <w:t>頻段外</w:t>
      </w:r>
      <w:proofErr w:type="gramEnd"/>
      <w:r w:rsidRPr="00D64653">
        <w:rPr>
          <w:lang w:eastAsia="zh-TW"/>
        </w:rPr>
        <w:t>，其餘</w:t>
      </w:r>
      <w:r w:rsidRPr="00D64653">
        <w:rPr>
          <w:lang w:eastAsia="zh-TW"/>
        </w:rPr>
        <w:t>Android</w:t>
      </w:r>
      <w:r w:rsidRPr="00D64653">
        <w:rPr>
          <w:lang w:eastAsia="zh-TW"/>
        </w:rPr>
        <w:t>手機可能不支援尼國</w:t>
      </w:r>
      <w:r w:rsidRPr="00D64653">
        <w:rPr>
          <w:lang w:eastAsia="zh-TW"/>
        </w:rPr>
        <w:t>4G-LTE</w:t>
      </w:r>
      <w:r w:rsidRPr="00D64653">
        <w:rPr>
          <w:lang w:eastAsia="zh-TW"/>
        </w:rPr>
        <w:t>服務，而僅能使用</w:t>
      </w:r>
      <w:r w:rsidRPr="00D64653">
        <w:rPr>
          <w:lang w:eastAsia="zh-TW"/>
        </w:rPr>
        <w:t>3G-WCDMA</w:t>
      </w:r>
      <w:r w:rsidRPr="00D64653">
        <w:rPr>
          <w:lang w:eastAsia="zh-TW"/>
        </w:rPr>
        <w:t>服務。</w:t>
      </w:r>
    </w:p>
    <w:p w:rsidR="00F45B22" w:rsidRPr="00D64653" w:rsidRDefault="00F45B22" w:rsidP="00F45B22">
      <w:pPr>
        <w:pStyle w:val="af"/>
        <w:ind w:left="945" w:firstLine="472"/>
        <w:rPr>
          <w:lang w:eastAsia="zh-TW"/>
        </w:rPr>
      </w:pPr>
      <w:r w:rsidRPr="00D64653">
        <w:rPr>
          <w:lang w:eastAsia="zh-TW"/>
        </w:rPr>
        <w:t>另俄羅斯商</w:t>
      </w:r>
      <w:r w:rsidRPr="00D64653">
        <w:rPr>
          <w:lang w:eastAsia="zh-TW"/>
        </w:rPr>
        <w:t>YOTA</w:t>
      </w:r>
      <w:r w:rsidRPr="00D64653">
        <w:rPr>
          <w:lang w:eastAsia="zh-TW"/>
        </w:rPr>
        <w:t>公司於尼國經營</w:t>
      </w:r>
      <w:r w:rsidRPr="00D64653">
        <w:rPr>
          <w:lang w:eastAsia="zh-TW"/>
        </w:rPr>
        <w:t>WiMAX</w:t>
      </w:r>
      <w:r w:rsidRPr="00D64653">
        <w:rPr>
          <w:lang w:eastAsia="zh-TW"/>
        </w:rPr>
        <w:t>服務，原則上須購買其電腦用無線網路卡或分享器，手機無法直接使用。又中國大陸信威集團之</w:t>
      </w:r>
      <w:r w:rsidRPr="00D64653">
        <w:rPr>
          <w:lang w:eastAsia="zh-TW"/>
        </w:rPr>
        <w:t>Cootel</w:t>
      </w:r>
      <w:r w:rsidRPr="00D64653">
        <w:rPr>
          <w:lang w:eastAsia="zh-TW"/>
        </w:rPr>
        <w:t>品牌採用中國大陸研製之</w:t>
      </w:r>
      <w:r w:rsidRPr="00D64653">
        <w:rPr>
          <w:lang w:eastAsia="zh-TW"/>
        </w:rPr>
        <w:t>3G-TD-SCDMA</w:t>
      </w:r>
      <w:r w:rsidRPr="00D64653">
        <w:rPr>
          <w:lang w:eastAsia="zh-TW"/>
        </w:rPr>
        <w:t>技術，亦不相容一般市售手機。</w:t>
      </w:r>
    </w:p>
    <w:p w:rsidR="00F45B22" w:rsidRPr="00D64653" w:rsidRDefault="00F45B22" w:rsidP="00F45B22">
      <w:pPr>
        <w:pStyle w:val="a7"/>
        <w:ind w:left="945" w:hanging="709"/>
      </w:pPr>
      <w:r w:rsidRPr="00D64653">
        <w:t>（二）網路費率</w:t>
      </w:r>
    </w:p>
    <w:p w:rsidR="00F45B22" w:rsidRPr="00D64653" w:rsidRDefault="00F45B22" w:rsidP="00F45B22">
      <w:pPr>
        <w:pStyle w:val="af"/>
        <w:ind w:left="945" w:firstLine="472"/>
        <w:rPr>
          <w:lang w:eastAsia="zh-TW"/>
        </w:rPr>
      </w:pPr>
      <w:r w:rsidRPr="00D64653">
        <w:rPr>
          <w:lang w:eastAsia="zh-TW"/>
        </w:rPr>
        <w:t>Claro</w:t>
      </w:r>
      <w:r w:rsidRPr="00D64653">
        <w:rPr>
          <w:lang w:eastAsia="zh-TW"/>
        </w:rPr>
        <w:t>公司固定網路服務依不同速度收取費用，一般</w:t>
      </w:r>
      <w:proofErr w:type="gramStart"/>
      <w:r w:rsidRPr="00D64653">
        <w:rPr>
          <w:lang w:eastAsia="zh-TW"/>
        </w:rPr>
        <w:t>均與電視併</w:t>
      </w:r>
      <w:proofErr w:type="gramEnd"/>
      <w:r w:rsidRPr="00D64653">
        <w:rPr>
          <w:lang w:eastAsia="zh-TW"/>
        </w:rPr>
        <w:t>裝以節省費用，過去價格</w:t>
      </w:r>
      <w:proofErr w:type="gramStart"/>
      <w:r w:rsidRPr="00D64653">
        <w:rPr>
          <w:lang w:eastAsia="zh-TW"/>
        </w:rPr>
        <w:t>偏高惟在</w:t>
      </w:r>
      <w:proofErr w:type="gramEnd"/>
      <w:r w:rsidRPr="00D64653">
        <w:rPr>
          <w:lang w:eastAsia="zh-TW"/>
        </w:rPr>
        <w:t>同業競爭下已有調降：</w:t>
      </w:r>
    </w:p>
    <w:tbl>
      <w:tblPr>
        <w:tblW w:w="4153" w:type="pct"/>
        <w:jc w:val="center"/>
        <w:tblCellMar>
          <w:left w:w="28" w:type="dxa"/>
          <w:right w:w="28" w:type="dxa"/>
        </w:tblCellMar>
        <w:tblLook w:val="0000" w:firstRow="0" w:lastRow="0" w:firstColumn="0" w:lastColumn="0" w:noHBand="0" w:noVBand="0"/>
      </w:tblPr>
      <w:tblGrid>
        <w:gridCol w:w="1491"/>
        <w:gridCol w:w="2539"/>
        <w:gridCol w:w="3080"/>
      </w:tblGrid>
      <w:tr w:rsidR="00D64653" w:rsidRPr="00D64653" w:rsidTr="00F45B22">
        <w:trPr>
          <w:jc w:val="center"/>
        </w:trPr>
        <w:tc>
          <w:tcPr>
            <w:tcW w:w="1491" w:type="dxa"/>
            <w:tcBorders>
              <w:top w:val="single" w:sz="12" w:space="0" w:color="000000"/>
              <w:left w:val="single" w:sz="12"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網路速度</w:t>
            </w:r>
          </w:p>
        </w:tc>
        <w:tc>
          <w:tcPr>
            <w:tcW w:w="2539" w:type="dxa"/>
            <w:tcBorders>
              <w:top w:val="single" w:sz="12" w:space="0" w:color="000000"/>
              <w:left w:val="single" w:sz="6"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網路月費（美元）</w:t>
            </w:r>
          </w:p>
        </w:tc>
        <w:tc>
          <w:tcPr>
            <w:tcW w:w="3080"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F45B22" w:rsidRPr="00D64653" w:rsidRDefault="00F45B22" w:rsidP="006F248C">
            <w:pPr>
              <w:pStyle w:val="af8"/>
            </w:pPr>
            <w:r w:rsidRPr="00D64653">
              <w:t>網路及電視月費（美元）</w:t>
            </w:r>
          </w:p>
        </w:tc>
      </w:tr>
      <w:tr w:rsidR="00D64653" w:rsidRPr="00D64653" w:rsidTr="00F45B22">
        <w:trPr>
          <w:jc w:val="center"/>
        </w:trPr>
        <w:tc>
          <w:tcPr>
            <w:tcW w:w="1491" w:type="dxa"/>
            <w:tcBorders>
              <w:top w:val="single" w:sz="6" w:space="0" w:color="000000"/>
              <w:left w:val="single" w:sz="12"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15M bps</w:t>
            </w:r>
          </w:p>
        </w:tc>
        <w:tc>
          <w:tcPr>
            <w:tcW w:w="253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31.99</w:t>
            </w:r>
          </w:p>
        </w:tc>
        <w:tc>
          <w:tcPr>
            <w:tcW w:w="3080" w:type="dxa"/>
            <w:tcBorders>
              <w:top w:val="single" w:sz="6" w:space="0" w:color="000000"/>
              <w:left w:val="single" w:sz="6" w:space="0" w:color="000000"/>
              <w:bottom w:val="single" w:sz="6" w:space="0" w:color="000000"/>
              <w:right w:val="single" w:sz="12" w:space="0" w:color="000000"/>
            </w:tcBorders>
            <w:shd w:val="clear" w:color="auto" w:fill="auto"/>
            <w:vAlign w:val="center"/>
          </w:tcPr>
          <w:p w:rsidR="00F45B22" w:rsidRPr="00D64653" w:rsidRDefault="00F45B22" w:rsidP="006F248C">
            <w:pPr>
              <w:pStyle w:val="af8"/>
            </w:pPr>
            <w:r w:rsidRPr="00D64653">
              <w:t>-</w:t>
            </w:r>
          </w:p>
        </w:tc>
      </w:tr>
      <w:tr w:rsidR="00D64653" w:rsidRPr="00D64653" w:rsidTr="00F45B22">
        <w:trPr>
          <w:jc w:val="center"/>
        </w:trPr>
        <w:tc>
          <w:tcPr>
            <w:tcW w:w="1491" w:type="dxa"/>
            <w:tcBorders>
              <w:top w:val="single" w:sz="6" w:space="0" w:color="000000"/>
              <w:left w:val="single" w:sz="12"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30M bps</w:t>
            </w:r>
          </w:p>
        </w:tc>
        <w:tc>
          <w:tcPr>
            <w:tcW w:w="253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36.99</w:t>
            </w:r>
          </w:p>
        </w:tc>
        <w:tc>
          <w:tcPr>
            <w:tcW w:w="3080" w:type="dxa"/>
            <w:tcBorders>
              <w:top w:val="single" w:sz="6" w:space="0" w:color="000000"/>
              <w:left w:val="single" w:sz="6" w:space="0" w:color="000000"/>
              <w:bottom w:val="single" w:sz="6" w:space="0" w:color="000000"/>
              <w:right w:val="single" w:sz="12" w:space="0" w:color="000000"/>
            </w:tcBorders>
            <w:shd w:val="clear" w:color="auto" w:fill="auto"/>
            <w:vAlign w:val="center"/>
          </w:tcPr>
          <w:p w:rsidR="00F45B22" w:rsidRPr="00D64653" w:rsidRDefault="00F45B22" w:rsidP="006F248C">
            <w:pPr>
              <w:pStyle w:val="af8"/>
            </w:pPr>
            <w:r w:rsidRPr="00D64653">
              <w:t>37.99</w:t>
            </w:r>
          </w:p>
        </w:tc>
      </w:tr>
      <w:tr w:rsidR="00D64653" w:rsidRPr="00D64653" w:rsidTr="00F45B22">
        <w:trPr>
          <w:jc w:val="center"/>
        </w:trPr>
        <w:tc>
          <w:tcPr>
            <w:tcW w:w="1491" w:type="dxa"/>
            <w:tcBorders>
              <w:top w:val="single" w:sz="6" w:space="0" w:color="000000"/>
              <w:left w:val="single" w:sz="12"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50M bps</w:t>
            </w:r>
          </w:p>
        </w:tc>
        <w:tc>
          <w:tcPr>
            <w:tcW w:w="253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49.99</w:t>
            </w:r>
          </w:p>
        </w:tc>
        <w:tc>
          <w:tcPr>
            <w:tcW w:w="3080" w:type="dxa"/>
            <w:tcBorders>
              <w:top w:val="single" w:sz="6" w:space="0" w:color="000000"/>
              <w:left w:val="single" w:sz="6" w:space="0" w:color="000000"/>
              <w:bottom w:val="single" w:sz="6" w:space="0" w:color="000000"/>
              <w:right w:val="single" w:sz="12" w:space="0" w:color="000000"/>
            </w:tcBorders>
            <w:shd w:val="clear" w:color="auto" w:fill="auto"/>
            <w:vAlign w:val="center"/>
          </w:tcPr>
          <w:p w:rsidR="00F45B22" w:rsidRPr="00D64653" w:rsidRDefault="00F45B22" w:rsidP="006F248C">
            <w:pPr>
              <w:pStyle w:val="af8"/>
            </w:pPr>
            <w:r w:rsidRPr="00D64653">
              <w:t>52.99</w:t>
            </w:r>
          </w:p>
        </w:tc>
      </w:tr>
      <w:tr w:rsidR="00D64653" w:rsidRPr="00D64653" w:rsidTr="00F45B22">
        <w:trPr>
          <w:jc w:val="center"/>
        </w:trPr>
        <w:tc>
          <w:tcPr>
            <w:tcW w:w="1491" w:type="dxa"/>
            <w:tcBorders>
              <w:top w:val="single" w:sz="6" w:space="0" w:color="000000"/>
              <w:left w:val="single" w:sz="12"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80M bps</w:t>
            </w:r>
          </w:p>
        </w:tc>
        <w:tc>
          <w:tcPr>
            <w:tcW w:w="253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67.99</w:t>
            </w:r>
          </w:p>
        </w:tc>
        <w:tc>
          <w:tcPr>
            <w:tcW w:w="3080" w:type="dxa"/>
            <w:tcBorders>
              <w:top w:val="single" w:sz="6" w:space="0" w:color="000000"/>
              <w:left w:val="single" w:sz="6" w:space="0" w:color="000000"/>
              <w:bottom w:val="single" w:sz="6" w:space="0" w:color="000000"/>
              <w:right w:val="single" w:sz="12" w:space="0" w:color="000000"/>
            </w:tcBorders>
            <w:shd w:val="clear" w:color="auto" w:fill="auto"/>
            <w:vAlign w:val="center"/>
          </w:tcPr>
          <w:p w:rsidR="00F45B22" w:rsidRPr="00D64653" w:rsidRDefault="00F45B22" w:rsidP="006F248C">
            <w:pPr>
              <w:pStyle w:val="af8"/>
            </w:pPr>
            <w:r w:rsidRPr="00D64653">
              <w:t>70.99</w:t>
            </w:r>
          </w:p>
        </w:tc>
      </w:tr>
      <w:tr w:rsidR="00D64653" w:rsidRPr="00D64653" w:rsidTr="00F45B22">
        <w:trPr>
          <w:jc w:val="center"/>
        </w:trPr>
        <w:tc>
          <w:tcPr>
            <w:tcW w:w="1491"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F45B22" w:rsidRPr="00D64653" w:rsidRDefault="00F45B22" w:rsidP="006F248C">
            <w:pPr>
              <w:pStyle w:val="af8"/>
            </w:pPr>
            <w:r w:rsidRPr="00D64653">
              <w:t>130M bps</w:t>
            </w:r>
          </w:p>
        </w:tc>
        <w:tc>
          <w:tcPr>
            <w:tcW w:w="2539" w:type="dxa"/>
            <w:tcBorders>
              <w:top w:val="single" w:sz="6" w:space="0" w:color="000000"/>
              <w:left w:val="single" w:sz="6" w:space="0" w:color="000000"/>
              <w:bottom w:val="single" w:sz="12" w:space="0" w:color="000000"/>
              <w:right w:val="single" w:sz="6" w:space="0" w:color="000000"/>
            </w:tcBorders>
            <w:shd w:val="clear" w:color="auto" w:fill="auto"/>
            <w:vAlign w:val="center"/>
          </w:tcPr>
          <w:p w:rsidR="00F45B22" w:rsidRPr="00D64653" w:rsidRDefault="00F45B22" w:rsidP="006F248C">
            <w:pPr>
              <w:pStyle w:val="af8"/>
            </w:pPr>
            <w:r w:rsidRPr="00D64653">
              <w:t>90.99</w:t>
            </w:r>
          </w:p>
        </w:tc>
        <w:tc>
          <w:tcPr>
            <w:tcW w:w="3080"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F45B22" w:rsidRPr="00D64653" w:rsidRDefault="00F45B22" w:rsidP="006F248C">
            <w:pPr>
              <w:pStyle w:val="af8"/>
            </w:pPr>
            <w:r w:rsidRPr="00D64653">
              <w:t>93.99</w:t>
            </w:r>
          </w:p>
        </w:tc>
      </w:tr>
    </w:tbl>
    <w:p w:rsidR="00F45B22" w:rsidRPr="00D64653" w:rsidRDefault="00F45B22" w:rsidP="00F45B22">
      <w:pPr>
        <w:ind w:left="400" w:firstLine="472"/>
        <w:rPr>
          <w:lang w:eastAsia="zh-TW"/>
        </w:rPr>
      </w:pPr>
      <w:r w:rsidRPr="00D64653">
        <w:rPr>
          <w:lang w:eastAsia="zh-TW"/>
        </w:rPr>
        <w:t>盧森堡商</w:t>
      </w:r>
      <w:r w:rsidRPr="00D64653">
        <w:rPr>
          <w:lang w:eastAsia="zh-TW"/>
        </w:rPr>
        <w:t>Millicom</w:t>
      </w:r>
      <w:r w:rsidRPr="00D64653">
        <w:rPr>
          <w:lang w:eastAsia="zh-TW"/>
        </w:rPr>
        <w:t>持有之</w:t>
      </w:r>
      <w:r w:rsidRPr="00D64653">
        <w:rPr>
          <w:lang w:eastAsia="zh-TW"/>
        </w:rPr>
        <w:t>Tigo</w:t>
      </w:r>
      <w:r w:rsidRPr="00D64653">
        <w:rPr>
          <w:lang w:eastAsia="zh-TW"/>
        </w:rPr>
        <w:t>公司業</w:t>
      </w:r>
      <w:proofErr w:type="gramStart"/>
      <w:r w:rsidRPr="00D64653">
        <w:rPr>
          <w:lang w:eastAsia="zh-TW"/>
        </w:rPr>
        <w:t>併</w:t>
      </w:r>
      <w:proofErr w:type="gramEnd"/>
      <w:r w:rsidRPr="00D64653">
        <w:rPr>
          <w:lang w:eastAsia="zh-TW"/>
        </w:rPr>
        <w:t>購</w:t>
      </w:r>
      <w:r w:rsidRPr="00D64653">
        <w:rPr>
          <w:lang w:eastAsia="zh-TW"/>
        </w:rPr>
        <w:t>Movistar</w:t>
      </w:r>
      <w:r w:rsidRPr="00D64653">
        <w:rPr>
          <w:lang w:eastAsia="zh-TW"/>
        </w:rPr>
        <w:t>公司，並推出固定網路服務，價格原較</w:t>
      </w:r>
      <w:r w:rsidRPr="00D64653">
        <w:rPr>
          <w:lang w:eastAsia="zh-TW"/>
        </w:rPr>
        <w:t>Claro</w:t>
      </w:r>
      <w:r w:rsidRPr="00D64653">
        <w:rPr>
          <w:lang w:eastAsia="zh-TW"/>
        </w:rPr>
        <w:t>具競爭力惟因寡占而逐漸拉近，缺點為供裝範圍有限：</w:t>
      </w:r>
    </w:p>
    <w:tbl>
      <w:tblPr>
        <w:tblW w:w="4050" w:type="pct"/>
        <w:jc w:val="center"/>
        <w:tblCellMar>
          <w:left w:w="28" w:type="dxa"/>
          <w:right w:w="28" w:type="dxa"/>
        </w:tblCellMar>
        <w:tblLook w:val="0000" w:firstRow="0" w:lastRow="0" w:firstColumn="0" w:lastColumn="0" w:noHBand="0" w:noVBand="0"/>
      </w:tblPr>
      <w:tblGrid>
        <w:gridCol w:w="1492"/>
        <w:gridCol w:w="2541"/>
        <w:gridCol w:w="2901"/>
      </w:tblGrid>
      <w:tr w:rsidR="00D64653" w:rsidRPr="00D64653" w:rsidTr="00F45B22">
        <w:trPr>
          <w:trHeight w:val="40"/>
          <w:jc w:val="center"/>
        </w:trPr>
        <w:tc>
          <w:tcPr>
            <w:tcW w:w="1464" w:type="dxa"/>
            <w:tcBorders>
              <w:top w:val="single" w:sz="12" w:space="0" w:color="000000"/>
              <w:left w:val="single" w:sz="12"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網路速度</w:t>
            </w:r>
          </w:p>
        </w:tc>
        <w:tc>
          <w:tcPr>
            <w:tcW w:w="2493" w:type="dxa"/>
            <w:tcBorders>
              <w:top w:val="single" w:sz="12" w:space="0" w:color="000000"/>
              <w:left w:val="single" w:sz="6"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網路月費（美元）</w:t>
            </w:r>
          </w:p>
        </w:tc>
        <w:tc>
          <w:tcPr>
            <w:tcW w:w="2847"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F45B22" w:rsidRPr="00D64653" w:rsidRDefault="00F45B22" w:rsidP="006F248C">
            <w:pPr>
              <w:pStyle w:val="af8"/>
            </w:pPr>
            <w:r w:rsidRPr="00D64653">
              <w:t>網路及電視月費（美元）</w:t>
            </w:r>
          </w:p>
        </w:tc>
      </w:tr>
      <w:tr w:rsidR="00D64653" w:rsidRPr="00D64653" w:rsidTr="00F45B22">
        <w:trPr>
          <w:trHeight w:val="40"/>
          <w:jc w:val="center"/>
        </w:trPr>
        <w:tc>
          <w:tcPr>
            <w:tcW w:w="1464" w:type="dxa"/>
            <w:tcBorders>
              <w:top w:val="single" w:sz="6" w:space="0" w:color="000000"/>
              <w:left w:val="single" w:sz="12"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15M bps</w:t>
            </w:r>
          </w:p>
        </w:tc>
        <w:tc>
          <w:tcPr>
            <w:tcW w:w="24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31.99</w:t>
            </w:r>
          </w:p>
        </w:tc>
        <w:tc>
          <w:tcPr>
            <w:tcW w:w="2847" w:type="dxa"/>
            <w:tcBorders>
              <w:top w:val="single" w:sz="6" w:space="0" w:color="000000"/>
              <w:left w:val="single" w:sz="6" w:space="0" w:color="000000"/>
              <w:bottom w:val="single" w:sz="6" w:space="0" w:color="000000"/>
              <w:right w:val="single" w:sz="12" w:space="0" w:color="000000"/>
            </w:tcBorders>
            <w:shd w:val="clear" w:color="auto" w:fill="auto"/>
            <w:vAlign w:val="center"/>
          </w:tcPr>
          <w:p w:rsidR="00F45B22" w:rsidRPr="00D64653" w:rsidRDefault="00F45B22" w:rsidP="006F248C">
            <w:pPr>
              <w:pStyle w:val="af8"/>
            </w:pPr>
            <w:r w:rsidRPr="00D64653">
              <w:t>-</w:t>
            </w:r>
          </w:p>
        </w:tc>
      </w:tr>
      <w:tr w:rsidR="00D64653" w:rsidRPr="00D64653" w:rsidTr="00F45B22">
        <w:trPr>
          <w:jc w:val="center"/>
        </w:trPr>
        <w:tc>
          <w:tcPr>
            <w:tcW w:w="1464" w:type="dxa"/>
            <w:tcBorders>
              <w:top w:val="single" w:sz="6" w:space="0" w:color="000000"/>
              <w:left w:val="single" w:sz="12"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30M bps</w:t>
            </w:r>
          </w:p>
        </w:tc>
        <w:tc>
          <w:tcPr>
            <w:tcW w:w="24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36.99</w:t>
            </w:r>
          </w:p>
        </w:tc>
        <w:tc>
          <w:tcPr>
            <w:tcW w:w="2847" w:type="dxa"/>
            <w:tcBorders>
              <w:top w:val="single" w:sz="6" w:space="0" w:color="000000"/>
              <w:left w:val="single" w:sz="6" w:space="0" w:color="000000"/>
              <w:bottom w:val="single" w:sz="6" w:space="0" w:color="000000"/>
              <w:right w:val="single" w:sz="12" w:space="0" w:color="000000"/>
            </w:tcBorders>
            <w:shd w:val="clear" w:color="auto" w:fill="auto"/>
            <w:vAlign w:val="center"/>
          </w:tcPr>
          <w:p w:rsidR="00F45B22" w:rsidRPr="00D64653" w:rsidRDefault="00F45B22" w:rsidP="006F248C">
            <w:pPr>
              <w:pStyle w:val="af8"/>
            </w:pPr>
            <w:r w:rsidRPr="00D64653">
              <w:t>37.99</w:t>
            </w:r>
          </w:p>
        </w:tc>
      </w:tr>
      <w:tr w:rsidR="00D64653" w:rsidRPr="00D64653" w:rsidTr="00F45B22">
        <w:trPr>
          <w:jc w:val="center"/>
        </w:trPr>
        <w:tc>
          <w:tcPr>
            <w:tcW w:w="1464" w:type="dxa"/>
            <w:tcBorders>
              <w:top w:val="single" w:sz="6" w:space="0" w:color="000000"/>
              <w:left w:val="single" w:sz="12"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50M bps</w:t>
            </w:r>
          </w:p>
        </w:tc>
        <w:tc>
          <w:tcPr>
            <w:tcW w:w="24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49.99</w:t>
            </w:r>
          </w:p>
        </w:tc>
        <w:tc>
          <w:tcPr>
            <w:tcW w:w="2847" w:type="dxa"/>
            <w:tcBorders>
              <w:top w:val="single" w:sz="6" w:space="0" w:color="000000"/>
              <w:left w:val="single" w:sz="6" w:space="0" w:color="000000"/>
              <w:bottom w:val="single" w:sz="6" w:space="0" w:color="000000"/>
              <w:right w:val="single" w:sz="12" w:space="0" w:color="000000"/>
            </w:tcBorders>
            <w:shd w:val="clear" w:color="auto" w:fill="auto"/>
            <w:vAlign w:val="center"/>
          </w:tcPr>
          <w:p w:rsidR="00F45B22" w:rsidRPr="00D64653" w:rsidRDefault="00F45B22" w:rsidP="006F248C">
            <w:pPr>
              <w:pStyle w:val="af8"/>
            </w:pPr>
            <w:r w:rsidRPr="00D64653">
              <w:t>54.99</w:t>
            </w:r>
          </w:p>
        </w:tc>
      </w:tr>
      <w:tr w:rsidR="00D64653" w:rsidRPr="00D64653" w:rsidTr="00F45B22">
        <w:trPr>
          <w:jc w:val="center"/>
        </w:trPr>
        <w:tc>
          <w:tcPr>
            <w:tcW w:w="1464" w:type="dxa"/>
            <w:tcBorders>
              <w:top w:val="single" w:sz="6" w:space="0" w:color="000000"/>
              <w:left w:val="single" w:sz="12"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80M bps</w:t>
            </w:r>
          </w:p>
        </w:tc>
        <w:tc>
          <w:tcPr>
            <w:tcW w:w="24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67.99</w:t>
            </w:r>
          </w:p>
        </w:tc>
        <w:tc>
          <w:tcPr>
            <w:tcW w:w="2847" w:type="dxa"/>
            <w:tcBorders>
              <w:top w:val="single" w:sz="6" w:space="0" w:color="000000"/>
              <w:left w:val="single" w:sz="6" w:space="0" w:color="000000"/>
              <w:bottom w:val="single" w:sz="6" w:space="0" w:color="000000"/>
              <w:right w:val="single" w:sz="12" w:space="0" w:color="000000"/>
            </w:tcBorders>
            <w:shd w:val="clear" w:color="auto" w:fill="auto"/>
            <w:vAlign w:val="center"/>
          </w:tcPr>
          <w:p w:rsidR="00F45B22" w:rsidRPr="00D64653" w:rsidRDefault="00F45B22" w:rsidP="006F248C">
            <w:pPr>
              <w:pStyle w:val="af8"/>
            </w:pPr>
            <w:r w:rsidRPr="00D64653">
              <w:t>72.99</w:t>
            </w:r>
          </w:p>
        </w:tc>
      </w:tr>
      <w:tr w:rsidR="00D64653" w:rsidRPr="00D64653" w:rsidTr="00F45B22">
        <w:trPr>
          <w:jc w:val="center"/>
        </w:trPr>
        <w:tc>
          <w:tcPr>
            <w:tcW w:w="1464"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F45B22" w:rsidRPr="00D64653" w:rsidRDefault="00F45B22" w:rsidP="006F248C">
            <w:pPr>
              <w:pStyle w:val="af8"/>
            </w:pPr>
            <w:r w:rsidRPr="00D64653">
              <w:t>130M bps</w:t>
            </w:r>
          </w:p>
        </w:tc>
        <w:tc>
          <w:tcPr>
            <w:tcW w:w="2493" w:type="dxa"/>
            <w:tcBorders>
              <w:top w:val="single" w:sz="6" w:space="0" w:color="000000"/>
              <w:left w:val="single" w:sz="6" w:space="0" w:color="000000"/>
              <w:bottom w:val="single" w:sz="12" w:space="0" w:color="000000"/>
              <w:right w:val="single" w:sz="6" w:space="0" w:color="000000"/>
            </w:tcBorders>
            <w:shd w:val="clear" w:color="auto" w:fill="auto"/>
            <w:vAlign w:val="center"/>
          </w:tcPr>
          <w:p w:rsidR="00F45B22" w:rsidRPr="00D64653" w:rsidRDefault="00F45B22" w:rsidP="006F248C">
            <w:pPr>
              <w:pStyle w:val="af8"/>
            </w:pPr>
            <w:r w:rsidRPr="00D64653">
              <w:t>90.99</w:t>
            </w:r>
          </w:p>
        </w:tc>
        <w:tc>
          <w:tcPr>
            <w:tcW w:w="2847"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F45B22" w:rsidRPr="00D64653" w:rsidRDefault="00F45B22" w:rsidP="006F248C">
            <w:pPr>
              <w:pStyle w:val="af8"/>
            </w:pPr>
            <w:r w:rsidRPr="00D64653">
              <w:t>95.99</w:t>
            </w:r>
          </w:p>
        </w:tc>
      </w:tr>
    </w:tbl>
    <w:p w:rsidR="00F45B22" w:rsidRPr="00D64653" w:rsidRDefault="00F45B22" w:rsidP="00F45B22">
      <w:pPr>
        <w:pStyle w:val="a5"/>
        <w:spacing w:before="257" w:after="257"/>
        <w:ind w:left="632" w:hanging="632"/>
      </w:pPr>
      <w:r w:rsidRPr="00D64653">
        <w:br w:type="page"/>
      </w:r>
      <w:r w:rsidRPr="00D64653">
        <w:t>四、運輸</w:t>
      </w:r>
    </w:p>
    <w:p w:rsidR="00F45B22" w:rsidRPr="00D64653" w:rsidRDefault="00F45B22" w:rsidP="00F45B22">
      <w:pPr>
        <w:pStyle w:val="a7"/>
        <w:ind w:left="945" w:hanging="709"/>
      </w:pPr>
      <w:r w:rsidRPr="00D64653">
        <w:t>（一）陸運</w:t>
      </w:r>
    </w:p>
    <w:p w:rsidR="00F45B22" w:rsidRPr="00D64653" w:rsidRDefault="00F45B22" w:rsidP="00F45B22">
      <w:pPr>
        <w:pStyle w:val="af"/>
        <w:ind w:left="945" w:firstLine="472"/>
        <w:rPr>
          <w:lang w:eastAsia="zh-TW"/>
        </w:rPr>
      </w:pPr>
      <w:r w:rsidRPr="00D64653">
        <w:rPr>
          <w:lang w:eastAsia="zh-TW"/>
        </w:rPr>
        <w:t>為使內地生產商方便運送貨物至各主要商業城鎮，尼國政府近年持續與國際組織合作，改善及新建尼國境內基礎建設道路，所需資金除由尼國政府預算撥款外，世界銀行、中美洲經濟整合銀行、美洲開發銀行等機構及日本亦提供長期低利貸款</w:t>
      </w:r>
      <w:proofErr w:type="gramStart"/>
      <w:r w:rsidRPr="00D64653">
        <w:rPr>
          <w:lang w:eastAsia="zh-TW"/>
        </w:rPr>
        <w:t>與援贈</w:t>
      </w:r>
      <w:proofErr w:type="gramEnd"/>
      <w:r w:rsidRPr="00D64653">
        <w:rPr>
          <w:lang w:eastAsia="zh-TW"/>
        </w:rPr>
        <w:t>捐款。依據尼國投資促進局（</w:t>
      </w:r>
      <w:r w:rsidRPr="00D64653">
        <w:rPr>
          <w:lang w:eastAsia="zh-TW"/>
        </w:rPr>
        <w:t>PRONicaragua</w:t>
      </w:r>
      <w:r w:rsidRPr="00D64653">
        <w:rPr>
          <w:lang w:eastAsia="zh-TW"/>
        </w:rPr>
        <w:t>）資料，</w:t>
      </w:r>
      <w:r w:rsidRPr="00D64653">
        <w:rPr>
          <w:lang w:eastAsia="zh-TW"/>
        </w:rPr>
        <w:t>2017</w:t>
      </w:r>
      <w:r w:rsidRPr="00D64653">
        <w:rPr>
          <w:lang w:eastAsia="zh-TW"/>
        </w:rPr>
        <w:t>年尼國公路系統全長為</w:t>
      </w:r>
      <w:r w:rsidRPr="00D64653">
        <w:rPr>
          <w:lang w:eastAsia="zh-TW"/>
        </w:rPr>
        <w:t>24,515</w:t>
      </w:r>
      <w:r w:rsidRPr="00D64653">
        <w:rPr>
          <w:lang w:eastAsia="zh-TW"/>
        </w:rPr>
        <w:t>公里，其中泛美公路在尼國境內全長</w:t>
      </w:r>
      <w:r w:rsidRPr="00D64653">
        <w:rPr>
          <w:lang w:eastAsia="zh-TW"/>
        </w:rPr>
        <w:t>382</w:t>
      </w:r>
      <w:r w:rsidRPr="00D64653">
        <w:rPr>
          <w:lang w:eastAsia="zh-TW"/>
        </w:rPr>
        <w:t>公里，北接宏都拉斯，</w:t>
      </w:r>
      <w:proofErr w:type="gramStart"/>
      <w:r w:rsidRPr="00D64653">
        <w:rPr>
          <w:lang w:eastAsia="zh-TW"/>
        </w:rPr>
        <w:t>南連哥斯大黎加</w:t>
      </w:r>
      <w:proofErr w:type="gramEnd"/>
      <w:r w:rsidRPr="00D64653">
        <w:rPr>
          <w:lang w:eastAsia="zh-TW"/>
        </w:rPr>
        <w:t>，為尼國最主要公路。依據世界經濟論壇評比，尼國道路品質居全球第</w:t>
      </w:r>
      <w:r w:rsidRPr="00D64653">
        <w:rPr>
          <w:lang w:eastAsia="zh-TW"/>
        </w:rPr>
        <w:t>60</w:t>
      </w:r>
      <w:r w:rsidRPr="00D64653">
        <w:rPr>
          <w:lang w:eastAsia="zh-TW"/>
        </w:rPr>
        <w:t>名，遠勝鄰國哥斯大黎加之</w:t>
      </w:r>
      <w:r w:rsidRPr="00D64653">
        <w:rPr>
          <w:lang w:eastAsia="zh-TW"/>
        </w:rPr>
        <w:t>124</w:t>
      </w:r>
      <w:r w:rsidRPr="00D64653">
        <w:rPr>
          <w:lang w:eastAsia="zh-TW"/>
        </w:rPr>
        <w:t>名。詳細統計如次（品質由高而低排列）：</w:t>
      </w:r>
    </w:p>
    <w:tbl>
      <w:tblPr>
        <w:tblW w:w="4000" w:type="pct"/>
        <w:jc w:val="center"/>
        <w:tblCellMar>
          <w:left w:w="28" w:type="dxa"/>
          <w:right w:w="28" w:type="dxa"/>
        </w:tblCellMar>
        <w:tblLook w:val="0000" w:firstRow="0" w:lastRow="0" w:firstColumn="0" w:lastColumn="0" w:noHBand="0" w:noVBand="0"/>
      </w:tblPr>
      <w:tblGrid>
        <w:gridCol w:w="3776"/>
        <w:gridCol w:w="1653"/>
        <w:gridCol w:w="1419"/>
      </w:tblGrid>
      <w:tr w:rsidR="00D64653" w:rsidRPr="00D64653" w:rsidTr="006F248C">
        <w:trPr>
          <w:trHeight w:val="567"/>
          <w:jc w:val="center"/>
        </w:trPr>
        <w:tc>
          <w:tcPr>
            <w:tcW w:w="3706" w:type="dxa"/>
            <w:tcBorders>
              <w:top w:val="single" w:sz="12" w:space="0" w:color="000000"/>
              <w:left w:val="single" w:sz="12"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道路類型</w:t>
            </w:r>
          </w:p>
        </w:tc>
        <w:tc>
          <w:tcPr>
            <w:tcW w:w="1622" w:type="dxa"/>
            <w:tcBorders>
              <w:top w:val="single" w:sz="12" w:space="0" w:color="000000"/>
              <w:left w:val="single" w:sz="6"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長度（公里）</w:t>
            </w:r>
          </w:p>
        </w:tc>
        <w:tc>
          <w:tcPr>
            <w:tcW w:w="1392"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F45B22" w:rsidRPr="00D64653" w:rsidRDefault="00F45B22" w:rsidP="006F248C">
            <w:pPr>
              <w:pStyle w:val="af8"/>
            </w:pPr>
            <w:r w:rsidRPr="00D64653">
              <w:t>占比（</w:t>
            </w:r>
            <w:r w:rsidRPr="00D64653">
              <w:t>%</w:t>
            </w:r>
            <w:r w:rsidRPr="00D64653">
              <w:t>）</w:t>
            </w:r>
          </w:p>
        </w:tc>
      </w:tr>
      <w:tr w:rsidR="00D64653" w:rsidRPr="00D64653" w:rsidTr="006F248C">
        <w:trPr>
          <w:trHeight w:val="567"/>
          <w:jc w:val="center"/>
        </w:trPr>
        <w:tc>
          <w:tcPr>
            <w:tcW w:w="3706" w:type="dxa"/>
            <w:tcBorders>
              <w:top w:val="single" w:sz="6" w:space="0" w:color="000000"/>
              <w:left w:val="single" w:sz="12"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混凝土（</w:t>
            </w:r>
            <w:r w:rsidRPr="00D64653">
              <w:t>Concreto Hidráulico</w:t>
            </w:r>
            <w:r w:rsidRPr="00D64653">
              <w:t>）</w:t>
            </w:r>
          </w:p>
        </w:tc>
        <w:tc>
          <w:tcPr>
            <w:tcW w:w="16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297.1</w:t>
            </w:r>
          </w:p>
        </w:tc>
        <w:tc>
          <w:tcPr>
            <w:tcW w:w="1392" w:type="dxa"/>
            <w:tcBorders>
              <w:top w:val="single" w:sz="6" w:space="0" w:color="000000"/>
              <w:left w:val="single" w:sz="6" w:space="0" w:color="000000"/>
              <w:bottom w:val="single" w:sz="6" w:space="0" w:color="000000"/>
              <w:right w:val="single" w:sz="12" w:space="0" w:color="000000"/>
            </w:tcBorders>
            <w:shd w:val="clear" w:color="auto" w:fill="auto"/>
            <w:vAlign w:val="center"/>
          </w:tcPr>
          <w:p w:rsidR="00F45B22" w:rsidRPr="00D64653" w:rsidRDefault="00F45B22" w:rsidP="006F248C">
            <w:pPr>
              <w:pStyle w:val="af8"/>
            </w:pPr>
            <w:r w:rsidRPr="00D64653">
              <w:t>1.2%</w:t>
            </w:r>
          </w:p>
        </w:tc>
      </w:tr>
      <w:tr w:rsidR="00D64653" w:rsidRPr="00D64653" w:rsidTr="006F248C">
        <w:trPr>
          <w:trHeight w:val="567"/>
          <w:jc w:val="center"/>
        </w:trPr>
        <w:tc>
          <w:tcPr>
            <w:tcW w:w="3706" w:type="dxa"/>
            <w:tcBorders>
              <w:top w:val="single" w:sz="6" w:space="0" w:color="000000"/>
              <w:left w:val="single" w:sz="12"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柏油（</w:t>
            </w:r>
            <w:r w:rsidRPr="00D64653">
              <w:t>Asfaltado</w:t>
            </w:r>
            <w:r w:rsidRPr="00D64653">
              <w:t>）</w:t>
            </w:r>
          </w:p>
        </w:tc>
        <w:tc>
          <w:tcPr>
            <w:tcW w:w="16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2,456.6</w:t>
            </w:r>
          </w:p>
        </w:tc>
        <w:tc>
          <w:tcPr>
            <w:tcW w:w="1392" w:type="dxa"/>
            <w:tcBorders>
              <w:top w:val="single" w:sz="6" w:space="0" w:color="000000"/>
              <w:left w:val="single" w:sz="6" w:space="0" w:color="000000"/>
              <w:bottom w:val="single" w:sz="6" w:space="0" w:color="000000"/>
              <w:right w:val="single" w:sz="12" w:space="0" w:color="000000"/>
            </w:tcBorders>
            <w:shd w:val="clear" w:color="auto" w:fill="auto"/>
            <w:vAlign w:val="center"/>
          </w:tcPr>
          <w:p w:rsidR="00F45B22" w:rsidRPr="00D64653" w:rsidRDefault="00F45B22" w:rsidP="006F248C">
            <w:pPr>
              <w:pStyle w:val="af8"/>
            </w:pPr>
            <w:r w:rsidRPr="00D64653">
              <w:t>10.1%</w:t>
            </w:r>
          </w:p>
        </w:tc>
      </w:tr>
      <w:tr w:rsidR="00D64653" w:rsidRPr="00D64653" w:rsidTr="006F248C">
        <w:trPr>
          <w:trHeight w:val="567"/>
          <w:jc w:val="center"/>
        </w:trPr>
        <w:tc>
          <w:tcPr>
            <w:tcW w:w="3706" w:type="dxa"/>
            <w:tcBorders>
              <w:top w:val="single" w:sz="6" w:space="0" w:color="000000"/>
              <w:left w:val="single" w:sz="12"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鋪水泥磚（</w:t>
            </w:r>
            <w:r w:rsidRPr="00D64653">
              <w:t>Adoquinado</w:t>
            </w:r>
            <w:r w:rsidRPr="00D64653">
              <w:t>）</w:t>
            </w:r>
          </w:p>
        </w:tc>
        <w:tc>
          <w:tcPr>
            <w:tcW w:w="16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1,537.4</w:t>
            </w:r>
          </w:p>
        </w:tc>
        <w:tc>
          <w:tcPr>
            <w:tcW w:w="1392" w:type="dxa"/>
            <w:tcBorders>
              <w:top w:val="single" w:sz="6" w:space="0" w:color="000000"/>
              <w:left w:val="single" w:sz="6" w:space="0" w:color="000000"/>
              <w:bottom w:val="single" w:sz="6" w:space="0" w:color="000000"/>
              <w:right w:val="single" w:sz="12" w:space="0" w:color="000000"/>
            </w:tcBorders>
            <w:shd w:val="clear" w:color="auto" w:fill="auto"/>
            <w:vAlign w:val="center"/>
          </w:tcPr>
          <w:p w:rsidR="00F45B22" w:rsidRPr="00D64653" w:rsidRDefault="00F45B22" w:rsidP="006F248C">
            <w:pPr>
              <w:pStyle w:val="af8"/>
            </w:pPr>
            <w:r w:rsidRPr="00D64653">
              <w:t>6.3%</w:t>
            </w:r>
          </w:p>
        </w:tc>
      </w:tr>
      <w:tr w:rsidR="00D64653" w:rsidRPr="00D64653" w:rsidTr="006F248C">
        <w:trPr>
          <w:trHeight w:val="567"/>
          <w:jc w:val="center"/>
        </w:trPr>
        <w:tc>
          <w:tcPr>
            <w:tcW w:w="3706" w:type="dxa"/>
            <w:tcBorders>
              <w:top w:val="single" w:sz="6" w:space="0" w:color="000000"/>
              <w:left w:val="single" w:sz="12"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proofErr w:type="gramStart"/>
            <w:r w:rsidRPr="00D64653">
              <w:t>鋪石</w:t>
            </w:r>
            <w:proofErr w:type="gramEnd"/>
            <w:r w:rsidRPr="00D64653">
              <w:t>（</w:t>
            </w:r>
            <w:r w:rsidRPr="00D64653">
              <w:t>Empedrado</w:t>
            </w:r>
            <w:r w:rsidRPr="00D64653">
              <w:t>）</w:t>
            </w:r>
          </w:p>
        </w:tc>
        <w:tc>
          <w:tcPr>
            <w:tcW w:w="16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34.9</w:t>
            </w:r>
          </w:p>
        </w:tc>
        <w:tc>
          <w:tcPr>
            <w:tcW w:w="1392" w:type="dxa"/>
            <w:tcBorders>
              <w:top w:val="single" w:sz="6" w:space="0" w:color="000000"/>
              <w:left w:val="single" w:sz="6" w:space="0" w:color="000000"/>
              <w:bottom w:val="single" w:sz="6" w:space="0" w:color="000000"/>
              <w:right w:val="single" w:sz="12" w:space="0" w:color="000000"/>
            </w:tcBorders>
            <w:shd w:val="clear" w:color="auto" w:fill="auto"/>
            <w:vAlign w:val="center"/>
          </w:tcPr>
          <w:p w:rsidR="00F45B22" w:rsidRPr="00D64653" w:rsidRDefault="00F45B22" w:rsidP="006F248C">
            <w:pPr>
              <w:pStyle w:val="af8"/>
            </w:pPr>
            <w:r w:rsidRPr="00D64653">
              <w:t>0.1%</w:t>
            </w:r>
          </w:p>
        </w:tc>
      </w:tr>
      <w:tr w:rsidR="00D64653" w:rsidRPr="00D64653" w:rsidTr="006F248C">
        <w:trPr>
          <w:trHeight w:val="567"/>
          <w:jc w:val="center"/>
        </w:trPr>
        <w:tc>
          <w:tcPr>
            <w:tcW w:w="3706" w:type="dxa"/>
            <w:tcBorders>
              <w:top w:val="single" w:sz="6" w:space="0" w:color="000000"/>
              <w:left w:val="single" w:sz="12"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翻修中（</w:t>
            </w:r>
            <w:r w:rsidRPr="00D64653">
              <w:t>Revestido</w:t>
            </w:r>
            <w:r w:rsidRPr="00D64653">
              <w:t>）</w:t>
            </w:r>
          </w:p>
        </w:tc>
        <w:tc>
          <w:tcPr>
            <w:tcW w:w="16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3,140.8</w:t>
            </w:r>
          </w:p>
        </w:tc>
        <w:tc>
          <w:tcPr>
            <w:tcW w:w="1392" w:type="dxa"/>
            <w:tcBorders>
              <w:top w:val="single" w:sz="6" w:space="0" w:color="000000"/>
              <w:left w:val="single" w:sz="6" w:space="0" w:color="000000"/>
              <w:bottom w:val="single" w:sz="6" w:space="0" w:color="000000"/>
              <w:right w:val="single" w:sz="12" w:space="0" w:color="000000"/>
            </w:tcBorders>
            <w:shd w:val="clear" w:color="auto" w:fill="auto"/>
            <w:vAlign w:val="center"/>
          </w:tcPr>
          <w:p w:rsidR="00F45B22" w:rsidRPr="00D64653" w:rsidRDefault="00F45B22" w:rsidP="006F248C">
            <w:pPr>
              <w:pStyle w:val="af8"/>
            </w:pPr>
            <w:r w:rsidRPr="00D64653">
              <w:t>12.8%</w:t>
            </w:r>
          </w:p>
        </w:tc>
      </w:tr>
      <w:tr w:rsidR="00D64653" w:rsidRPr="00D64653" w:rsidTr="006F248C">
        <w:trPr>
          <w:trHeight w:val="567"/>
          <w:jc w:val="center"/>
        </w:trPr>
        <w:tc>
          <w:tcPr>
            <w:tcW w:w="3706" w:type="dxa"/>
            <w:tcBorders>
              <w:top w:val="single" w:sz="6" w:space="0" w:color="000000"/>
              <w:left w:val="single" w:sz="12"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全年通行（</w:t>
            </w:r>
            <w:r w:rsidRPr="00D64653">
              <w:t>Todo tiempo</w:t>
            </w:r>
            <w:r w:rsidRPr="00D64653">
              <w:t>）</w:t>
            </w:r>
          </w:p>
        </w:tc>
        <w:tc>
          <w:tcPr>
            <w:tcW w:w="1622" w:type="dxa"/>
            <w:tcBorders>
              <w:top w:val="single" w:sz="6" w:space="0" w:color="000000"/>
              <w:left w:val="single" w:sz="6"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9,756.3</w:t>
            </w:r>
          </w:p>
        </w:tc>
        <w:tc>
          <w:tcPr>
            <w:tcW w:w="1392" w:type="dxa"/>
            <w:tcBorders>
              <w:top w:val="single" w:sz="6" w:space="0" w:color="000000"/>
              <w:left w:val="single" w:sz="6" w:space="0" w:color="000000"/>
              <w:bottom w:val="single" w:sz="6" w:space="0" w:color="000000"/>
              <w:right w:val="single" w:sz="12" w:space="0" w:color="000000"/>
            </w:tcBorders>
            <w:shd w:val="clear" w:color="auto" w:fill="auto"/>
            <w:vAlign w:val="center"/>
          </w:tcPr>
          <w:p w:rsidR="00F45B22" w:rsidRPr="00D64653" w:rsidRDefault="00F45B22" w:rsidP="006F248C">
            <w:pPr>
              <w:pStyle w:val="af8"/>
            </w:pPr>
            <w:r w:rsidRPr="00D64653">
              <w:t>39.8%</w:t>
            </w:r>
          </w:p>
        </w:tc>
      </w:tr>
      <w:tr w:rsidR="00D64653" w:rsidRPr="00D64653" w:rsidTr="006F248C">
        <w:trPr>
          <w:trHeight w:val="567"/>
          <w:jc w:val="center"/>
        </w:trPr>
        <w:tc>
          <w:tcPr>
            <w:tcW w:w="3706"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F45B22" w:rsidRPr="00D64653" w:rsidRDefault="00F45B22" w:rsidP="006F248C">
            <w:pPr>
              <w:pStyle w:val="af8"/>
            </w:pPr>
            <w:proofErr w:type="gramStart"/>
            <w:r w:rsidRPr="00D64653">
              <w:t>限乾季</w:t>
            </w:r>
            <w:proofErr w:type="gramEnd"/>
            <w:r w:rsidRPr="00D64653">
              <w:t>通行（</w:t>
            </w:r>
            <w:r w:rsidRPr="00D64653">
              <w:t>Estación seca</w:t>
            </w:r>
            <w:r w:rsidRPr="00D64653">
              <w:t>）</w:t>
            </w:r>
          </w:p>
        </w:tc>
        <w:tc>
          <w:tcPr>
            <w:tcW w:w="1622" w:type="dxa"/>
            <w:tcBorders>
              <w:top w:val="single" w:sz="6" w:space="0" w:color="000000"/>
              <w:left w:val="single" w:sz="6" w:space="0" w:color="000000"/>
              <w:bottom w:val="single" w:sz="12" w:space="0" w:color="000000"/>
              <w:right w:val="single" w:sz="6" w:space="0" w:color="000000"/>
            </w:tcBorders>
            <w:shd w:val="clear" w:color="auto" w:fill="auto"/>
            <w:vAlign w:val="center"/>
          </w:tcPr>
          <w:p w:rsidR="00F45B22" w:rsidRPr="00D64653" w:rsidRDefault="00F45B22" w:rsidP="006F248C">
            <w:pPr>
              <w:pStyle w:val="af8"/>
            </w:pPr>
            <w:r w:rsidRPr="00D64653">
              <w:t>7,282.8</w:t>
            </w:r>
          </w:p>
        </w:tc>
        <w:tc>
          <w:tcPr>
            <w:tcW w:w="1392"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F45B22" w:rsidRPr="00D64653" w:rsidRDefault="00F45B22" w:rsidP="006F248C">
            <w:pPr>
              <w:pStyle w:val="af8"/>
            </w:pPr>
            <w:r w:rsidRPr="00D64653">
              <w:t>29.7%</w:t>
            </w:r>
          </w:p>
        </w:tc>
      </w:tr>
    </w:tbl>
    <w:p w:rsidR="00F45B22" w:rsidRPr="00D64653" w:rsidRDefault="00F45B22" w:rsidP="00F45B22">
      <w:pPr>
        <w:pStyle w:val="af"/>
        <w:ind w:left="945" w:firstLine="472"/>
        <w:rPr>
          <w:lang w:eastAsia="zh-TW"/>
        </w:rPr>
      </w:pPr>
      <w:r w:rsidRPr="00D64653">
        <w:rPr>
          <w:lang w:eastAsia="zh-TW"/>
        </w:rPr>
        <w:t>尼國西部城市</w:t>
      </w:r>
      <w:proofErr w:type="gramStart"/>
      <w:r w:rsidRPr="00D64653">
        <w:rPr>
          <w:lang w:eastAsia="zh-TW"/>
        </w:rPr>
        <w:t>眾多，</w:t>
      </w:r>
      <w:proofErr w:type="gramEnd"/>
      <w:r w:rsidRPr="00D64653">
        <w:rPr>
          <w:lang w:eastAsia="zh-TW"/>
        </w:rPr>
        <w:t>交通多已完備，惟東部加勒比海岸區與西部間交通不便，為改善交通，尼政府業於</w:t>
      </w:r>
      <w:r w:rsidRPr="00D64653">
        <w:rPr>
          <w:lang w:eastAsia="zh-TW"/>
        </w:rPr>
        <w:t>2019</w:t>
      </w:r>
      <w:r w:rsidRPr="00D64653">
        <w:rPr>
          <w:lang w:eastAsia="zh-TW"/>
        </w:rPr>
        <w:t>年</w:t>
      </w:r>
      <w:r w:rsidRPr="00D64653">
        <w:rPr>
          <w:lang w:eastAsia="zh-TW"/>
        </w:rPr>
        <w:t>4</w:t>
      </w:r>
      <w:r w:rsidRPr="00D64653">
        <w:rPr>
          <w:lang w:eastAsia="zh-TW"/>
        </w:rPr>
        <w:t>月完成往來南加勒比海自治區首府</w:t>
      </w:r>
      <w:r w:rsidRPr="00D64653">
        <w:rPr>
          <w:lang w:eastAsia="zh-TW"/>
        </w:rPr>
        <w:t>Bluefields</w:t>
      </w:r>
      <w:r w:rsidRPr="00D64653">
        <w:rPr>
          <w:lang w:eastAsia="zh-TW"/>
        </w:rPr>
        <w:t>公路改善工程，</w:t>
      </w:r>
      <w:proofErr w:type="gramStart"/>
      <w:r w:rsidRPr="00D64653">
        <w:rPr>
          <w:lang w:eastAsia="zh-TW"/>
        </w:rPr>
        <w:t>並刻就</w:t>
      </w:r>
      <w:proofErr w:type="gramEnd"/>
      <w:r w:rsidRPr="00D64653">
        <w:rPr>
          <w:lang w:eastAsia="zh-TW"/>
        </w:rPr>
        <w:t>往來北加勒比海自治區首府</w:t>
      </w:r>
      <w:r w:rsidRPr="00D64653">
        <w:rPr>
          <w:lang w:eastAsia="zh-TW"/>
        </w:rPr>
        <w:t>Puerto Cabezas</w:t>
      </w:r>
      <w:r w:rsidRPr="00D64653">
        <w:rPr>
          <w:lang w:eastAsia="zh-TW"/>
        </w:rPr>
        <w:t>之公路執行改善工程，前述兩條主要公路完成</w:t>
      </w:r>
      <w:r w:rsidRPr="00D64653">
        <w:rPr>
          <w:spacing w:val="-2"/>
          <w:lang w:eastAsia="zh-TW"/>
        </w:rPr>
        <w:t>後將可望大幅改善尼國東西兩岸間交通，並配合尼國刻正</w:t>
      </w:r>
      <w:proofErr w:type="gramStart"/>
      <w:r w:rsidRPr="00D64653">
        <w:rPr>
          <w:spacing w:val="-2"/>
          <w:lang w:eastAsia="zh-TW"/>
        </w:rPr>
        <w:t>研</w:t>
      </w:r>
      <w:proofErr w:type="gramEnd"/>
      <w:r w:rsidRPr="00D64653">
        <w:rPr>
          <w:spacing w:val="-2"/>
          <w:lang w:eastAsia="zh-TW"/>
        </w:rPr>
        <w:t>議之</w:t>
      </w:r>
      <w:r w:rsidRPr="00D64653">
        <w:rPr>
          <w:spacing w:val="-2"/>
          <w:lang w:eastAsia="zh-TW"/>
        </w:rPr>
        <w:t>Bluefields</w:t>
      </w:r>
      <w:r w:rsidRPr="00D64653">
        <w:rPr>
          <w:lang w:eastAsia="zh-TW"/>
        </w:rPr>
        <w:t>深水港，改善尼國對加勒比海運輸。</w:t>
      </w:r>
    </w:p>
    <w:p w:rsidR="00F45B22" w:rsidRPr="00D64653" w:rsidRDefault="00F45B22" w:rsidP="00F45B22">
      <w:pPr>
        <w:pStyle w:val="a7"/>
        <w:ind w:left="945" w:hanging="709"/>
        <w:rPr>
          <w:lang w:val="en-US"/>
        </w:rPr>
      </w:pPr>
      <w:r w:rsidRPr="00D64653">
        <w:rPr>
          <w:lang w:val="en-US"/>
        </w:rPr>
        <w:t>（</w:t>
      </w:r>
      <w:r w:rsidRPr="00D64653">
        <w:t>二</w:t>
      </w:r>
      <w:r w:rsidRPr="00D64653">
        <w:rPr>
          <w:lang w:val="en-US"/>
        </w:rPr>
        <w:t>）</w:t>
      </w:r>
      <w:r w:rsidRPr="00D64653">
        <w:t>海運</w:t>
      </w:r>
    </w:p>
    <w:p w:rsidR="00F45B22" w:rsidRPr="00D64653" w:rsidRDefault="00F45B22" w:rsidP="00F45B22">
      <w:pPr>
        <w:pStyle w:val="af"/>
        <w:ind w:left="945" w:firstLine="472"/>
        <w:rPr>
          <w:lang w:eastAsia="zh-TW"/>
        </w:rPr>
      </w:pPr>
      <w:r w:rsidRPr="00D64653">
        <w:rPr>
          <w:lang w:eastAsia="zh-TW"/>
        </w:rPr>
        <w:t>海運方面，尼國有</w:t>
      </w:r>
      <w:r w:rsidRPr="00D64653">
        <w:rPr>
          <w:lang w:eastAsia="zh-TW"/>
        </w:rPr>
        <w:t>6</w:t>
      </w:r>
      <w:r w:rsidRPr="00D64653">
        <w:rPr>
          <w:lang w:eastAsia="zh-TW"/>
        </w:rPr>
        <w:t>個海港，西部太平洋岸港口為</w:t>
      </w:r>
      <w:r w:rsidRPr="00D64653">
        <w:rPr>
          <w:lang w:eastAsia="zh-TW"/>
        </w:rPr>
        <w:t>Corinto</w:t>
      </w:r>
      <w:r w:rsidRPr="00D64653">
        <w:rPr>
          <w:lang w:eastAsia="zh-TW"/>
        </w:rPr>
        <w:t>港、</w:t>
      </w:r>
      <w:r w:rsidRPr="00D64653">
        <w:rPr>
          <w:lang w:eastAsia="zh-TW"/>
        </w:rPr>
        <w:t>Sandino</w:t>
      </w:r>
      <w:r w:rsidRPr="00D64653">
        <w:rPr>
          <w:lang w:eastAsia="zh-TW"/>
        </w:rPr>
        <w:t>港及</w:t>
      </w:r>
      <w:r w:rsidRPr="00D64653">
        <w:rPr>
          <w:lang w:eastAsia="zh-TW"/>
        </w:rPr>
        <w:t>San Juan del Sur</w:t>
      </w:r>
      <w:r w:rsidRPr="00D64653">
        <w:rPr>
          <w:lang w:eastAsia="zh-TW"/>
        </w:rPr>
        <w:t>港，東部加勒比海岸港口則有</w:t>
      </w:r>
      <w:r w:rsidRPr="00D64653">
        <w:rPr>
          <w:lang w:eastAsia="zh-TW"/>
        </w:rPr>
        <w:t>El Bluff</w:t>
      </w:r>
      <w:r w:rsidRPr="00D64653">
        <w:rPr>
          <w:lang w:eastAsia="zh-TW"/>
        </w:rPr>
        <w:t>港、</w:t>
      </w:r>
      <w:r w:rsidRPr="00D64653">
        <w:rPr>
          <w:lang w:eastAsia="zh-TW"/>
        </w:rPr>
        <w:t>Puerto Cabezas</w:t>
      </w:r>
      <w:r w:rsidRPr="00D64653">
        <w:rPr>
          <w:lang w:eastAsia="zh-TW"/>
        </w:rPr>
        <w:t>港及</w:t>
      </w:r>
      <w:r w:rsidRPr="00D64653">
        <w:rPr>
          <w:lang w:eastAsia="zh-TW"/>
        </w:rPr>
        <w:t>El Rama</w:t>
      </w:r>
      <w:r w:rsidRPr="00D64653">
        <w:rPr>
          <w:lang w:val="es-ES" w:eastAsia="zh-TW"/>
        </w:rPr>
        <w:t>河</w:t>
      </w:r>
      <w:r w:rsidRPr="00D64653">
        <w:rPr>
          <w:lang w:eastAsia="zh-TW"/>
        </w:rPr>
        <w:t>港（又稱</w:t>
      </w:r>
      <w:r w:rsidRPr="00D64653">
        <w:rPr>
          <w:lang w:eastAsia="zh-TW"/>
        </w:rPr>
        <w:t>Arlen Siu</w:t>
      </w:r>
      <w:r w:rsidRPr="00D64653">
        <w:rPr>
          <w:lang w:eastAsia="zh-TW"/>
        </w:rPr>
        <w:t>港）</w:t>
      </w:r>
      <w:r w:rsidRPr="00D64653">
        <w:rPr>
          <w:lang w:val="es-ES" w:eastAsia="zh-TW"/>
        </w:rPr>
        <w:t>。</w:t>
      </w:r>
    </w:p>
    <w:p w:rsidR="00F45B22" w:rsidRPr="00D64653" w:rsidRDefault="00F45B22" w:rsidP="00F45B22">
      <w:pPr>
        <w:pStyle w:val="af"/>
        <w:ind w:left="945" w:firstLine="472"/>
        <w:rPr>
          <w:lang w:val="es-ES" w:eastAsia="zh-TW"/>
        </w:rPr>
      </w:pPr>
      <w:r w:rsidRPr="00D64653">
        <w:rPr>
          <w:lang w:eastAsia="zh-TW"/>
        </w:rPr>
        <w:t>位於太平洋岸之港口中</w:t>
      </w:r>
      <w:r w:rsidRPr="00D64653">
        <w:rPr>
          <w:lang w:val="es-ES" w:eastAsia="zh-TW"/>
        </w:rPr>
        <w:t>，</w:t>
      </w:r>
      <w:r w:rsidRPr="00D64653">
        <w:rPr>
          <w:lang w:val="es-ES" w:eastAsia="zh-TW"/>
        </w:rPr>
        <w:t>Corinto</w:t>
      </w:r>
      <w:proofErr w:type="gramStart"/>
      <w:r w:rsidRPr="00D64653">
        <w:rPr>
          <w:lang w:eastAsia="zh-TW"/>
        </w:rPr>
        <w:t>港距尼京</w:t>
      </w:r>
      <w:proofErr w:type="gramEnd"/>
      <w:r w:rsidRPr="00D64653">
        <w:rPr>
          <w:lang w:val="es-ES" w:eastAsia="zh-TW"/>
        </w:rPr>
        <w:t>Managua</w:t>
      </w:r>
      <w:r w:rsidRPr="00D64653">
        <w:rPr>
          <w:lang w:eastAsia="zh-TW"/>
        </w:rPr>
        <w:t>約</w:t>
      </w:r>
      <w:r w:rsidRPr="00D64653">
        <w:rPr>
          <w:lang w:val="es-ES" w:eastAsia="zh-TW"/>
        </w:rPr>
        <w:t>152</w:t>
      </w:r>
      <w:r w:rsidRPr="00D64653">
        <w:rPr>
          <w:lang w:eastAsia="zh-TW"/>
        </w:rPr>
        <w:t>公里、距宏都拉斯邊界</w:t>
      </w:r>
      <w:r w:rsidRPr="00D64653">
        <w:rPr>
          <w:lang w:val="es-ES" w:eastAsia="zh-TW"/>
        </w:rPr>
        <w:t>135</w:t>
      </w:r>
      <w:r w:rsidRPr="00D64653">
        <w:rPr>
          <w:lang w:eastAsia="zh-TW"/>
        </w:rPr>
        <w:t>公里，設備齊全可供大型散裝船、貨櫃船及油輪停靠</w:t>
      </w:r>
      <w:r w:rsidRPr="00D64653">
        <w:rPr>
          <w:lang w:val="es-ES" w:eastAsia="zh-TW"/>
        </w:rPr>
        <w:t>，尼國與美國西岸及亞洲之貨物的往來，皆自該港進出。</w:t>
      </w:r>
      <w:r w:rsidRPr="00D64653">
        <w:rPr>
          <w:lang w:eastAsia="zh-TW"/>
        </w:rPr>
        <w:t>Sandino</w:t>
      </w:r>
      <w:proofErr w:type="gramStart"/>
      <w:r w:rsidRPr="00D64653">
        <w:rPr>
          <w:lang w:eastAsia="zh-TW"/>
        </w:rPr>
        <w:t>港距</w:t>
      </w:r>
      <w:proofErr w:type="gramEnd"/>
      <w:r w:rsidRPr="00D64653">
        <w:rPr>
          <w:lang w:eastAsia="zh-TW"/>
        </w:rPr>
        <w:t>Managua</w:t>
      </w:r>
      <w:r w:rsidRPr="00D64653">
        <w:rPr>
          <w:lang w:eastAsia="zh-TW"/>
        </w:rPr>
        <w:t>約</w:t>
      </w:r>
      <w:r w:rsidRPr="00D64653">
        <w:rPr>
          <w:lang w:eastAsia="zh-TW"/>
        </w:rPr>
        <w:t>70</w:t>
      </w:r>
      <w:r w:rsidRPr="00D64653">
        <w:rPr>
          <w:lang w:eastAsia="zh-TW"/>
        </w:rPr>
        <w:t>公里，主要停泊散裝船及油輪。西南部</w:t>
      </w:r>
      <w:r w:rsidRPr="00D64653">
        <w:rPr>
          <w:lang w:eastAsia="zh-TW"/>
        </w:rPr>
        <w:t>San Juan del Sur</w:t>
      </w:r>
      <w:r w:rsidRPr="00D64653">
        <w:rPr>
          <w:lang w:eastAsia="zh-TW"/>
        </w:rPr>
        <w:t>港為觀光勝地，主要停泊遊輪</w:t>
      </w:r>
      <w:r w:rsidRPr="00D64653">
        <w:rPr>
          <w:lang w:val="es-ES" w:eastAsia="zh-TW"/>
        </w:rPr>
        <w:t>及少數漁船。</w:t>
      </w:r>
    </w:p>
    <w:p w:rsidR="00F45B22" w:rsidRPr="00D64653" w:rsidRDefault="00F45B22" w:rsidP="00F45B22">
      <w:pPr>
        <w:pStyle w:val="af"/>
        <w:ind w:left="945" w:firstLine="472"/>
        <w:rPr>
          <w:lang w:eastAsia="zh-TW"/>
        </w:rPr>
      </w:pPr>
      <w:r w:rsidRPr="00D64653">
        <w:rPr>
          <w:lang w:eastAsia="zh-TW"/>
        </w:rPr>
        <w:t>另大西洋岸港口中，以</w:t>
      </w:r>
      <w:r w:rsidRPr="00D64653">
        <w:rPr>
          <w:lang w:eastAsia="zh-TW"/>
        </w:rPr>
        <w:t>El Rama</w:t>
      </w:r>
      <w:r w:rsidRPr="00D64653">
        <w:rPr>
          <w:lang w:eastAsia="zh-TW"/>
        </w:rPr>
        <w:t>河港最為重要，因其具較佳公路通往太平洋岸，為</w:t>
      </w:r>
      <w:proofErr w:type="gramStart"/>
      <w:r w:rsidRPr="00D64653">
        <w:rPr>
          <w:lang w:eastAsia="zh-TW"/>
        </w:rPr>
        <w:t>尼國輸往</w:t>
      </w:r>
      <w:proofErr w:type="gramEnd"/>
      <w:r w:rsidRPr="00D64653">
        <w:rPr>
          <w:lang w:eastAsia="zh-TW"/>
        </w:rPr>
        <w:t>加勒比海及美國東部之門戶，距</w:t>
      </w:r>
      <w:r w:rsidRPr="00D64653">
        <w:rPr>
          <w:lang w:eastAsia="zh-TW"/>
        </w:rPr>
        <w:t>Managua</w:t>
      </w:r>
      <w:r w:rsidRPr="00D64653">
        <w:rPr>
          <w:lang w:eastAsia="zh-TW"/>
        </w:rPr>
        <w:t>約</w:t>
      </w:r>
      <w:r w:rsidRPr="00D64653">
        <w:rPr>
          <w:lang w:eastAsia="zh-TW"/>
        </w:rPr>
        <w:t>292</w:t>
      </w:r>
      <w:r w:rsidRPr="00D64653">
        <w:rPr>
          <w:lang w:eastAsia="zh-TW"/>
        </w:rPr>
        <w:t>公里，主要輸出農產品至美國東部及加勒比海諸國。由於尼國大西洋沿岸的港口無法停靠大型船舶，目前大多數經大西洋出海之貨櫃</w:t>
      </w:r>
      <w:proofErr w:type="gramStart"/>
      <w:r w:rsidRPr="00D64653">
        <w:rPr>
          <w:lang w:eastAsia="zh-TW"/>
        </w:rPr>
        <w:t>運輸均以陸路</w:t>
      </w:r>
      <w:proofErr w:type="gramEnd"/>
      <w:r w:rsidRPr="00D64653">
        <w:rPr>
          <w:lang w:eastAsia="zh-TW"/>
        </w:rPr>
        <w:t>往返於哥斯大黎加</w:t>
      </w:r>
      <w:r w:rsidRPr="00D64653">
        <w:rPr>
          <w:lang w:eastAsia="zh-TW"/>
        </w:rPr>
        <w:t>Limón</w:t>
      </w:r>
      <w:r w:rsidRPr="00D64653">
        <w:rPr>
          <w:lang w:eastAsia="zh-TW"/>
        </w:rPr>
        <w:t>港及宏都拉斯</w:t>
      </w:r>
      <w:r w:rsidRPr="00D64653">
        <w:rPr>
          <w:lang w:eastAsia="zh-TW"/>
        </w:rPr>
        <w:t>Cort</w:t>
      </w:r>
      <w:r w:rsidRPr="00D64653">
        <w:rPr>
          <w:rFonts w:eastAsia="Arial Unicode MS"/>
          <w:lang w:eastAsia="zh-TW"/>
        </w:rPr>
        <w:t>é</w:t>
      </w:r>
      <w:r w:rsidRPr="00D64653">
        <w:rPr>
          <w:lang w:eastAsia="zh-TW"/>
        </w:rPr>
        <w:t>s</w:t>
      </w:r>
      <w:r w:rsidRPr="00D64653">
        <w:rPr>
          <w:lang w:eastAsia="zh-TW"/>
        </w:rPr>
        <w:t>港，每年支付給宏都拉斯及哥斯大黎加的運輸及港口費用估計達</w:t>
      </w:r>
      <w:r w:rsidRPr="00D64653">
        <w:rPr>
          <w:lang w:eastAsia="zh-TW"/>
        </w:rPr>
        <w:t>1.3</w:t>
      </w:r>
      <w:r w:rsidRPr="00D64653">
        <w:rPr>
          <w:lang w:eastAsia="zh-TW"/>
        </w:rPr>
        <w:t>億美元。尼國政府</w:t>
      </w:r>
      <w:proofErr w:type="gramStart"/>
      <w:r w:rsidRPr="00D64653">
        <w:rPr>
          <w:lang w:eastAsia="zh-TW"/>
        </w:rPr>
        <w:t>爰</w:t>
      </w:r>
      <w:proofErr w:type="gramEnd"/>
      <w:r w:rsidRPr="00D64653">
        <w:rPr>
          <w:lang w:eastAsia="zh-TW"/>
        </w:rPr>
        <w:t>於</w:t>
      </w:r>
      <w:r w:rsidRPr="00D64653">
        <w:rPr>
          <w:lang w:eastAsia="zh-TW"/>
        </w:rPr>
        <w:t>2015</w:t>
      </w:r>
      <w:r w:rsidRPr="00D64653">
        <w:rPr>
          <w:lang w:eastAsia="zh-TW"/>
        </w:rPr>
        <w:t>年</w:t>
      </w:r>
      <w:r w:rsidRPr="00D64653">
        <w:rPr>
          <w:lang w:eastAsia="zh-TW"/>
        </w:rPr>
        <w:t>8</w:t>
      </w:r>
      <w:r w:rsidRPr="00D64653">
        <w:rPr>
          <w:lang w:eastAsia="zh-TW"/>
        </w:rPr>
        <w:t>月宣布擬於</w:t>
      </w:r>
      <w:r w:rsidRPr="00D64653">
        <w:rPr>
          <w:lang w:eastAsia="zh-TW"/>
        </w:rPr>
        <w:t>Bluefields</w:t>
      </w:r>
      <w:r w:rsidRPr="00D64653">
        <w:rPr>
          <w:lang w:eastAsia="zh-TW"/>
        </w:rPr>
        <w:t>市建設深水港，美洲開發銀行於</w:t>
      </w:r>
      <w:r w:rsidRPr="00D64653">
        <w:rPr>
          <w:lang w:eastAsia="zh-TW"/>
        </w:rPr>
        <w:t>2016</w:t>
      </w:r>
      <w:r w:rsidRPr="00D64653">
        <w:rPr>
          <w:lang w:eastAsia="zh-TW"/>
        </w:rPr>
        <w:t>年</w:t>
      </w:r>
      <w:r w:rsidRPr="00D64653">
        <w:rPr>
          <w:lang w:eastAsia="zh-TW"/>
        </w:rPr>
        <w:t>4</w:t>
      </w:r>
      <w:r w:rsidRPr="00D64653">
        <w:rPr>
          <w:lang w:eastAsia="zh-TW"/>
        </w:rPr>
        <w:t>月貸款尼國</w:t>
      </w:r>
      <w:r w:rsidRPr="00D64653">
        <w:rPr>
          <w:lang w:eastAsia="zh-TW"/>
        </w:rPr>
        <w:t>2,000</w:t>
      </w:r>
      <w:r w:rsidRPr="00D64653">
        <w:rPr>
          <w:lang w:eastAsia="zh-TW"/>
        </w:rPr>
        <w:t>萬美元進行可行性研究，期能改善尼國東岸無良港之情況。</w:t>
      </w:r>
    </w:p>
    <w:p w:rsidR="00F45B22" w:rsidRPr="00D64653" w:rsidRDefault="00F45B22" w:rsidP="00F45B22">
      <w:pPr>
        <w:pStyle w:val="a7"/>
        <w:ind w:left="945" w:hanging="709"/>
        <w:rPr>
          <w:lang w:val="en-US"/>
        </w:rPr>
      </w:pPr>
      <w:r w:rsidRPr="00D64653">
        <w:rPr>
          <w:lang w:val="en-US"/>
        </w:rPr>
        <w:t>（</w:t>
      </w:r>
      <w:r w:rsidRPr="00D64653">
        <w:t>三</w:t>
      </w:r>
      <w:r w:rsidRPr="00D64653">
        <w:rPr>
          <w:lang w:val="en-US"/>
        </w:rPr>
        <w:t>）</w:t>
      </w:r>
      <w:r w:rsidRPr="00D64653">
        <w:t>空運</w:t>
      </w:r>
    </w:p>
    <w:p w:rsidR="008251DF" w:rsidRPr="00D64653" w:rsidRDefault="00F45B22" w:rsidP="0004461E">
      <w:pPr>
        <w:pStyle w:val="af"/>
        <w:ind w:left="945" w:firstLine="472"/>
        <w:rPr>
          <w:lang w:eastAsia="zh-TW"/>
        </w:rPr>
      </w:pPr>
      <w:r w:rsidRPr="00D64653">
        <w:rPr>
          <w:lang w:eastAsia="zh-TW"/>
        </w:rPr>
        <w:t>空運方面，尼國僅於首都</w:t>
      </w:r>
      <w:r w:rsidRPr="00D64653">
        <w:rPr>
          <w:lang w:eastAsia="zh-TW"/>
        </w:rPr>
        <w:t>Managua</w:t>
      </w:r>
      <w:r w:rsidRPr="00D64653">
        <w:rPr>
          <w:lang w:eastAsia="zh-TW"/>
        </w:rPr>
        <w:t>設有國際機場，並附設國內線航站前往大西洋岸之</w:t>
      </w:r>
      <w:r w:rsidRPr="00D64653">
        <w:rPr>
          <w:lang w:eastAsia="zh-TW"/>
        </w:rPr>
        <w:t>Puerto Cabezas</w:t>
      </w:r>
      <w:r w:rsidRPr="00D64653">
        <w:rPr>
          <w:lang w:eastAsia="zh-TW"/>
        </w:rPr>
        <w:t>、</w:t>
      </w:r>
      <w:r w:rsidRPr="00D64653">
        <w:rPr>
          <w:lang w:eastAsia="zh-TW"/>
        </w:rPr>
        <w:t>Bluefields</w:t>
      </w:r>
      <w:r w:rsidRPr="00D64653">
        <w:rPr>
          <w:lang w:eastAsia="zh-TW"/>
        </w:rPr>
        <w:t>及</w:t>
      </w:r>
      <w:r w:rsidRPr="00D64653">
        <w:rPr>
          <w:lang w:eastAsia="zh-TW"/>
        </w:rPr>
        <w:t>Corn Island</w:t>
      </w:r>
      <w:r w:rsidRPr="00D64653">
        <w:rPr>
          <w:lang w:eastAsia="zh-TW"/>
        </w:rPr>
        <w:t>等主要國內機場。</w:t>
      </w:r>
      <w:r w:rsidRPr="00D64653">
        <w:rPr>
          <w:lang w:eastAsia="zh-TW"/>
        </w:rPr>
        <w:t>Managua</w:t>
      </w:r>
      <w:r w:rsidRPr="00D64653">
        <w:rPr>
          <w:lang w:eastAsia="zh-TW"/>
        </w:rPr>
        <w:t>國際機場客運航線飛往美國、墨西哥、中美洲、古巴、委內瑞拉等地（因</w:t>
      </w:r>
      <w:proofErr w:type="gramStart"/>
      <w:r w:rsidRPr="00D64653">
        <w:rPr>
          <w:lang w:eastAsia="zh-TW"/>
        </w:rPr>
        <w:t>疫</w:t>
      </w:r>
      <w:proofErr w:type="gramEnd"/>
      <w:r w:rsidRPr="00D64653">
        <w:rPr>
          <w:lang w:eastAsia="zh-TW"/>
        </w:rPr>
        <w:t>情關係，目前僅有</w:t>
      </w:r>
      <w:r w:rsidRPr="00D64653">
        <w:rPr>
          <w:lang w:eastAsia="zh-TW"/>
        </w:rPr>
        <w:t>Avianca</w:t>
      </w:r>
      <w:r w:rsidRPr="00D64653">
        <w:rPr>
          <w:lang w:eastAsia="zh-TW"/>
        </w:rPr>
        <w:t>航空飛往聖薩爾瓦多、邁阿密，及</w:t>
      </w:r>
      <w:r w:rsidRPr="00D64653">
        <w:rPr>
          <w:lang w:eastAsia="zh-TW"/>
        </w:rPr>
        <w:t>Copa</w:t>
      </w:r>
      <w:r w:rsidRPr="00D64653">
        <w:rPr>
          <w:lang w:eastAsia="zh-TW"/>
        </w:rPr>
        <w:t>航空飛往巴拿馬），貨運航線則飛往美國、中美洲、南美洲等地，並有</w:t>
      </w:r>
      <w:r w:rsidRPr="00D64653">
        <w:rPr>
          <w:lang w:eastAsia="zh-TW"/>
        </w:rPr>
        <w:t>3,500</w:t>
      </w:r>
      <w:r w:rsidRPr="00D64653">
        <w:rPr>
          <w:lang w:eastAsia="zh-TW"/>
        </w:rPr>
        <w:t>立方呎之冷藏保稅倉庫。在國內航線方面，除前述主要國內機場外，另有</w:t>
      </w:r>
      <w:r w:rsidRPr="00D64653">
        <w:rPr>
          <w:lang w:eastAsia="zh-TW"/>
        </w:rPr>
        <w:t>Nicragua</w:t>
      </w:r>
      <w:r w:rsidRPr="00D64653">
        <w:rPr>
          <w:lang w:eastAsia="zh-TW"/>
        </w:rPr>
        <w:t>湖中之</w:t>
      </w:r>
      <w:r w:rsidRPr="00D64653">
        <w:rPr>
          <w:lang w:eastAsia="zh-TW"/>
        </w:rPr>
        <w:t>Ometepe</w:t>
      </w:r>
      <w:r w:rsidRPr="00D64653">
        <w:rPr>
          <w:lang w:eastAsia="zh-TW"/>
        </w:rPr>
        <w:t>島、尼國西南部</w:t>
      </w:r>
      <w:r w:rsidRPr="00D64653">
        <w:rPr>
          <w:lang w:eastAsia="zh-TW"/>
        </w:rPr>
        <w:t>Costa Esmeralda</w:t>
      </w:r>
      <w:r w:rsidRPr="00D64653">
        <w:rPr>
          <w:lang w:eastAsia="zh-TW"/>
        </w:rPr>
        <w:t>（鄰近尼國旅遊聖地</w:t>
      </w:r>
      <w:r w:rsidRPr="00D64653">
        <w:rPr>
          <w:lang w:eastAsia="zh-TW"/>
        </w:rPr>
        <w:t>San Juan del Sur</w:t>
      </w:r>
      <w:r w:rsidRPr="00D64653">
        <w:rPr>
          <w:lang w:eastAsia="zh-TW"/>
        </w:rPr>
        <w:t>）、東南部</w:t>
      </w:r>
      <w:r w:rsidRPr="00D64653">
        <w:rPr>
          <w:lang w:eastAsia="zh-TW"/>
        </w:rPr>
        <w:t>San Juan de Nicaragua</w:t>
      </w:r>
      <w:r w:rsidRPr="00D64653">
        <w:rPr>
          <w:lang w:eastAsia="zh-TW"/>
        </w:rPr>
        <w:t>（鄰近尼國哥斯大黎加邊界）、東北部</w:t>
      </w:r>
      <w:r w:rsidRPr="00D64653">
        <w:rPr>
          <w:lang w:eastAsia="zh-TW"/>
        </w:rPr>
        <w:t>Waspam</w:t>
      </w:r>
      <w:r w:rsidRPr="00D64653">
        <w:rPr>
          <w:lang w:eastAsia="zh-TW"/>
        </w:rPr>
        <w:t>（鄰近尼國宏都拉斯邊界）等具戰略或休閒用途之機場，惟在</w:t>
      </w:r>
      <w:r w:rsidRPr="00D64653">
        <w:rPr>
          <w:lang w:eastAsia="zh-TW"/>
        </w:rPr>
        <w:t>2018</w:t>
      </w:r>
      <w:r w:rsidRPr="00D64653">
        <w:rPr>
          <w:lang w:eastAsia="zh-TW"/>
        </w:rPr>
        <w:t>年社經危機後因需求不足已暫停或</w:t>
      </w:r>
      <w:proofErr w:type="gramStart"/>
      <w:r w:rsidRPr="00D64653">
        <w:rPr>
          <w:lang w:eastAsia="zh-TW"/>
        </w:rPr>
        <w:t>大減航班</w:t>
      </w:r>
      <w:proofErr w:type="gramEnd"/>
      <w:r w:rsidR="0004461E" w:rsidRPr="00D64653">
        <w:rPr>
          <w:rFonts w:hint="eastAsia"/>
          <w:lang w:eastAsia="zh-TW"/>
        </w:rPr>
        <w:t>。</w:t>
      </w:r>
    </w:p>
    <w:p w:rsidR="0090757B" w:rsidRPr="00D64653" w:rsidRDefault="0090757B" w:rsidP="00B241B6">
      <w:pPr>
        <w:ind w:firstLine="472"/>
        <w:rPr>
          <w:lang w:eastAsia="zh-TW"/>
        </w:rPr>
      </w:pPr>
    </w:p>
    <w:p w:rsidR="009C7D5F" w:rsidRPr="00D64653" w:rsidRDefault="009C7D5F" w:rsidP="006F248C">
      <w:pPr>
        <w:ind w:firstLine="472"/>
        <w:rPr>
          <w:lang w:eastAsia="zh-TW"/>
        </w:rPr>
      </w:pPr>
    </w:p>
    <w:p w:rsidR="006F248C" w:rsidRPr="00D64653" w:rsidRDefault="006F248C">
      <w:pPr>
        <w:widowControl/>
        <w:overflowPunct/>
        <w:autoSpaceDE/>
        <w:autoSpaceDN/>
        <w:ind w:firstLineChars="0" w:firstLine="0"/>
        <w:jc w:val="left"/>
        <w:rPr>
          <w:lang w:eastAsia="zh-TW"/>
        </w:rPr>
      </w:pPr>
      <w:r w:rsidRPr="00D64653">
        <w:rPr>
          <w:lang w:eastAsia="zh-TW"/>
        </w:rPr>
        <w:br w:type="page"/>
      </w:r>
    </w:p>
    <w:p w:rsidR="009C7D5F" w:rsidRPr="00D64653" w:rsidRDefault="009C7D5F" w:rsidP="00B241B6">
      <w:pPr>
        <w:ind w:firstLine="472"/>
        <w:rPr>
          <w:lang w:eastAsia="zh-TW"/>
        </w:rPr>
      </w:pPr>
    </w:p>
    <w:p w:rsidR="00D43B70" w:rsidRPr="00D64653" w:rsidRDefault="00D43B70" w:rsidP="00B241B6">
      <w:pPr>
        <w:ind w:firstLine="472"/>
        <w:rPr>
          <w:lang w:eastAsia="zh-TW"/>
        </w:rPr>
        <w:sectPr w:rsidR="00D43B70" w:rsidRPr="00D64653" w:rsidSect="003E0BC3">
          <w:headerReference w:type="default" r:id="rId35"/>
          <w:pgSz w:w="11906" w:h="16838" w:code="9"/>
          <w:pgMar w:top="2268" w:right="1701" w:bottom="1701" w:left="1701" w:header="1134" w:footer="851" w:gutter="0"/>
          <w:cols w:space="425"/>
          <w:docGrid w:type="linesAndChars" w:linePitch="514" w:charSpace="-774"/>
        </w:sectPr>
      </w:pPr>
    </w:p>
    <w:p w:rsidR="00932627" w:rsidRPr="00D64653" w:rsidRDefault="00932627" w:rsidP="00B81C9B">
      <w:pPr>
        <w:pStyle w:val="a3"/>
        <w:spacing w:before="514" w:after="771"/>
        <w:rPr>
          <w:lang w:eastAsia="zh-TW"/>
        </w:rPr>
      </w:pPr>
      <w:bookmarkStart w:id="6" w:name="_Toc109076981"/>
      <w:r w:rsidRPr="00D64653">
        <w:rPr>
          <w:lang w:eastAsia="zh-TW"/>
        </w:rPr>
        <w:t>第柒章　勞工</w:t>
      </w:r>
      <w:bookmarkEnd w:id="6"/>
    </w:p>
    <w:p w:rsidR="00F45B22" w:rsidRPr="00D64653" w:rsidRDefault="00F45B22" w:rsidP="00F45B22">
      <w:pPr>
        <w:pStyle w:val="a5"/>
        <w:spacing w:before="257" w:after="257"/>
        <w:ind w:left="632" w:hanging="632"/>
      </w:pPr>
      <w:r w:rsidRPr="00D64653">
        <w:t>一、勞工素質及結構</w:t>
      </w:r>
    </w:p>
    <w:p w:rsidR="00F45B22" w:rsidRPr="00D64653" w:rsidRDefault="00F45B22" w:rsidP="00F45B22">
      <w:pPr>
        <w:ind w:left="400" w:firstLine="472"/>
        <w:rPr>
          <w:lang w:eastAsia="zh-TW"/>
        </w:rPr>
      </w:pPr>
      <w:r w:rsidRPr="00D64653">
        <w:rPr>
          <w:lang w:eastAsia="zh-TW"/>
        </w:rPr>
        <w:t>尼國計有</w:t>
      </w:r>
      <w:r w:rsidRPr="00D64653">
        <w:rPr>
          <w:lang w:eastAsia="zh-TW"/>
        </w:rPr>
        <w:t>320</w:t>
      </w:r>
      <w:r w:rsidRPr="00D64653">
        <w:rPr>
          <w:lang w:eastAsia="zh-TW"/>
        </w:rPr>
        <w:t>萬勞動人口，</w:t>
      </w:r>
      <w:r w:rsidRPr="00D64653">
        <w:rPr>
          <w:lang w:eastAsia="zh-TW"/>
        </w:rPr>
        <w:t>2018</w:t>
      </w:r>
      <w:r w:rsidRPr="00D64653">
        <w:rPr>
          <w:lang w:eastAsia="zh-TW"/>
        </w:rPr>
        <w:t>年底加入社會保險之正職勞工約</w:t>
      </w:r>
      <w:r w:rsidRPr="00D64653">
        <w:rPr>
          <w:lang w:eastAsia="zh-TW"/>
        </w:rPr>
        <w:t>82</w:t>
      </w:r>
      <w:r w:rsidRPr="00D64653">
        <w:rPr>
          <w:lang w:eastAsia="zh-TW"/>
        </w:rPr>
        <w:t>萬人，然而</w:t>
      </w:r>
      <w:proofErr w:type="gramStart"/>
      <w:r w:rsidRPr="00D64653">
        <w:rPr>
          <w:lang w:eastAsia="zh-TW"/>
        </w:rPr>
        <w:t>臨時性非專業</w:t>
      </w:r>
      <w:proofErr w:type="gramEnd"/>
      <w:r w:rsidRPr="00D64653">
        <w:rPr>
          <w:lang w:eastAsia="zh-TW"/>
        </w:rPr>
        <w:t>工作仍屬就業大宗。依據世界經濟論壇</w:t>
      </w:r>
      <w:r w:rsidRPr="00D64653">
        <w:rPr>
          <w:lang w:eastAsia="zh-TW"/>
        </w:rPr>
        <w:t>2018</w:t>
      </w:r>
      <w:r w:rsidRPr="00D64653">
        <w:rPr>
          <w:lang w:eastAsia="zh-TW"/>
        </w:rPr>
        <w:t>年全球競爭力報告，尼國在人力資源技術項目於</w:t>
      </w:r>
      <w:r w:rsidRPr="00D64653">
        <w:rPr>
          <w:lang w:eastAsia="zh-TW"/>
        </w:rPr>
        <w:t>140</w:t>
      </w:r>
      <w:r w:rsidRPr="00D64653">
        <w:rPr>
          <w:lang w:eastAsia="zh-TW"/>
        </w:rPr>
        <w:t>國中排名第</w:t>
      </w:r>
      <w:r w:rsidRPr="00D64653">
        <w:rPr>
          <w:lang w:eastAsia="zh-TW"/>
        </w:rPr>
        <w:t>113</w:t>
      </w:r>
      <w:r w:rsidRPr="00D64653">
        <w:rPr>
          <w:lang w:eastAsia="zh-TW"/>
        </w:rPr>
        <w:t>位，其中平均受教育年限</w:t>
      </w:r>
      <w:r w:rsidRPr="00D64653">
        <w:rPr>
          <w:lang w:eastAsia="zh-TW"/>
        </w:rPr>
        <w:t>6.3</w:t>
      </w:r>
      <w:r w:rsidRPr="00D64653">
        <w:rPr>
          <w:lang w:eastAsia="zh-TW"/>
        </w:rPr>
        <w:t>年僅排第</w:t>
      </w:r>
      <w:r w:rsidRPr="00D64653">
        <w:rPr>
          <w:lang w:eastAsia="zh-TW"/>
        </w:rPr>
        <w:t>111</w:t>
      </w:r>
      <w:r w:rsidRPr="00D64653">
        <w:rPr>
          <w:lang w:eastAsia="zh-TW"/>
        </w:rPr>
        <w:t>位，技術水準則落後至第</w:t>
      </w:r>
      <w:r w:rsidRPr="00D64653">
        <w:rPr>
          <w:lang w:eastAsia="zh-TW"/>
        </w:rPr>
        <w:t>136</w:t>
      </w:r>
      <w:r w:rsidRPr="00D64653">
        <w:rPr>
          <w:lang w:eastAsia="zh-TW"/>
        </w:rPr>
        <w:t>名，</w:t>
      </w:r>
      <w:proofErr w:type="gramStart"/>
      <w:r w:rsidRPr="00D64653">
        <w:rPr>
          <w:lang w:eastAsia="zh-TW"/>
        </w:rPr>
        <w:t>凸顯尼</w:t>
      </w:r>
      <w:proofErr w:type="gramEnd"/>
      <w:r w:rsidRPr="00D64653">
        <w:rPr>
          <w:lang w:eastAsia="zh-TW"/>
        </w:rPr>
        <w:t>國教育及職訓資源不足，技術勞工或管理人員嚴重缺乏之現象。廠商如設立生產或行銷據點初期，</w:t>
      </w:r>
      <w:proofErr w:type="gramStart"/>
      <w:r w:rsidRPr="00D64653">
        <w:rPr>
          <w:lang w:eastAsia="zh-TW"/>
        </w:rPr>
        <w:t>洽覓專業</w:t>
      </w:r>
      <w:proofErr w:type="gramEnd"/>
      <w:r w:rsidRPr="00D64653">
        <w:rPr>
          <w:lang w:eastAsia="zh-TW"/>
        </w:rPr>
        <w:t>人力不易，必需自行培訓專業人員，始能應付實際需求。</w:t>
      </w:r>
    </w:p>
    <w:p w:rsidR="00F45B22" w:rsidRPr="00D64653" w:rsidRDefault="00F45B22" w:rsidP="00F45B22">
      <w:pPr>
        <w:ind w:left="400" w:firstLine="472"/>
        <w:rPr>
          <w:lang w:eastAsia="zh-TW"/>
        </w:rPr>
      </w:pPr>
      <w:proofErr w:type="gramStart"/>
      <w:r w:rsidRPr="00D64653">
        <w:rPr>
          <w:lang w:eastAsia="zh-TW"/>
        </w:rPr>
        <w:t>據尼國</w:t>
      </w:r>
      <w:proofErr w:type="gramEnd"/>
      <w:r w:rsidRPr="00D64653">
        <w:rPr>
          <w:lang w:eastAsia="zh-TW"/>
        </w:rPr>
        <w:t>經濟社會發展基金會調查，尼國因教育水準低落，專業訓練不足，勞工實質生產力落於中美洲哥斯大黎加、薩爾瓦多、宏都拉斯之後，為該區生產力最低之國家，因此名目工資雖然便宜，但計入低落之生產力及高於各國水準之勞工社會保險給付，實質工資成本</w:t>
      </w:r>
      <w:proofErr w:type="gramStart"/>
      <w:r w:rsidRPr="00D64653">
        <w:rPr>
          <w:lang w:eastAsia="zh-TW"/>
        </w:rPr>
        <w:t>恐</w:t>
      </w:r>
      <w:proofErr w:type="gramEnd"/>
      <w:r w:rsidRPr="00D64653">
        <w:rPr>
          <w:lang w:eastAsia="zh-TW"/>
        </w:rPr>
        <w:t>高於其他國家。此外尼國工會組織力量龐大，法律規定同一企業之內人數無論多寡均可組成工會，並可重複籌組多個工會，勞工可任意向雇主爭取任何權益，造成勞資談判之沈重負擔及困難。</w:t>
      </w:r>
    </w:p>
    <w:p w:rsidR="00F45B22" w:rsidRPr="00D64653" w:rsidRDefault="00F45B22" w:rsidP="00F45B22">
      <w:pPr>
        <w:ind w:left="400" w:firstLine="472"/>
        <w:rPr>
          <w:lang w:eastAsia="zh-TW"/>
        </w:rPr>
      </w:pPr>
      <w:r w:rsidRPr="00D64653">
        <w:rPr>
          <w:lang w:eastAsia="zh-TW"/>
        </w:rPr>
        <w:t>在勞工工資方面，自</w:t>
      </w:r>
      <w:r w:rsidRPr="00D64653">
        <w:rPr>
          <w:lang w:eastAsia="zh-TW"/>
        </w:rPr>
        <w:t>2007</w:t>
      </w:r>
      <w:r w:rsidRPr="00D64653">
        <w:rPr>
          <w:lang w:eastAsia="zh-TW"/>
        </w:rPr>
        <w:t>年後每年調漲，惟仍較中美洲鄰國低廉，</w:t>
      </w:r>
      <w:proofErr w:type="gramStart"/>
      <w:r w:rsidRPr="00D64653">
        <w:rPr>
          <w:lang w:eastAsia="zh-TW"/>
        </w:rPr>
        <w:t>據尼國</w:t>
      </w:r>
      <w:proofErr w:type="gramEnd"/>
      <w:r w:rsidRPr="00D64653">
        <w:rPr>
          <w:lang w:eastAsia="zh-TW"/>
        </w:rPr>
        <w:t>投資促進局（</w:t>
      </w:r>
      <w:r w:rsidRPr="00D64653">
        <w:rPr>
          <w:lang w:eastAsia="zh-TW"/>
        </w:rPr>
        <w:t>PRONicaragua</w:t>
      </w:r>
      <w:r w:rsidRPr="00D64653">
        <w:rPr>
          <w:lang w:eastAsia="zh-TW"/>
        </w:rPr>
        <w:t>）資料，尼國勞工成本約為鄰國哥斯大黎加之</w:t>
      </w:r>
      <w:r w:rsidRPr="00D64653">
        <w:rPr>
          <w:lang w:eastAsia="zh-TW"/>
        </w:rPr>
        <w:t>29%</w:t>
      </w:r>
      <w:r w:rsidRPr="00D64653">
        <w:rPr>
          <w:lang w:eastAsia="zh-TW"/>
        </w:rPr>
        <w:t>。尼國</w:t>
      </w:r>
      <w:proofErr w:type="gramStart"/>
      <w:r w:rsidRPr="00D64653">
        <w:rPr>
          <w:lang w:eastAsia="zh-TW"/>
        </w:rPr>
        <w:t>勞工部於</w:t>
      </w:r>
      <w:proofErr w:type="gramEnd"/>
      <w:r w:rsidRPr="00D64653">
        <w:rPr>
          <w:lang w:eastAsia="zh-TW"/>
        </w:rPr>
        <w:t>2019</w:t>
      </w:r>
      <w:r w:rsidRPr="00D64653">
        <w:rPr>
          <w:lang w:eastAsia="zh-TW"/>
        </w:rPr>
        <w:t>年初因經濟蕭條</w:t>
      </w:r>
      <w:proofErr w:type="gramStart"/>
      <w:r w:rsidRPr="00D64653">
        <w:rPr>
          <w:lang w:eastAsia="zh-TW"/>
        </w:rPr>
        <w:t>爰</w:t>
      </w:r>
      <w:proofErr w:type="gramEnd"/>
      <w:r w:rsidRPr="00D64653">
        <w:rPr>
          <w:lang w:eastAsia="zh-TW"/>
        </w:rPr>
        <w:t>暫不調整最低工資，</w:t>
      </w:r>
      <w:r w:rsidRPr="00D64653">
        <w:rPr>
          <w:lang w:eastAsia="zh-TW"/>
        </w:rPr>
        <w:t>2021</w:t>
      </w:r>
      <w:r w:rsidRPr="00D64653">
        <w:rPr>
          <w:lang w:eastAsia="zh-TW"/>
        </w:rPr>
        <w:t>年初援例召開國家最低工資委員會，考慮物價高漲，</w:t>
      </w:r>
      <w:proofErr w:type="gramStart"/>
      <w:r w:rsidRPr="00D64653">
        <w:rPr>
          <w:lang w:eastAsia="zh-TW"/>
        </w:rPr>
        <w:t>爰</w:t>
      </w:r>
      <w:proofErr w:type="gramEnd"/>
      <w:r w:rsidRPr="00D64653">
        <w:rPr>
          <w:lang w:eastAsia="zh-TW"/>
        </w:rPr>
        <w:t>依據尼國最低工資法提高最低工資：</w:t>
      </w:r>
    </w:p>
    <w:p w:rsidR="00F45B22" w:rsidRPr="00D64653" w:rsidRDefault="00F45B22" w:rsidP="00F45B22">
      <w:pPr>
        <w:ind w:left="400" w:firstLine="472"/>
        <w:rPr>
          <w:lang w:eastAsia="zh-TW"/>
        </w:rPr>
      </w:pPr>
      <w:r w:rsidRPr="00D64653">
        <w:rPr>
          <w:lang w:eastAsia="zh-TW"/>
        </w:rPr>
        <w:br w:type="page"/>
      </w:r>
    </w:p>
    <w:tbl>
      <w:tblPr>
        <w:tblW w:w="5000" w:type="pct"/>
        <w:tblCellMar>
          <w:left w:w="57" w:type="dxa"/>
          <w:right w:w="57" w:type="dxa"/>
        </w:tblCellMar>
        <w:tblLook w:val="04A0" w:firstRow="1" w:lastRow="0" w:firstColumn="1" w:lastColumn="0" w:noHBand="0" w:noVBand="1"/>
      </w:tblPr>
      <w:tblGrid>
        <w:gridCol w:w="2597"/>
        <w:gridCol w:w="2586"/>
        <w:gridCol w:w="891"/>
        <w:gridCol w:w="2544"/>
      </w:tblGrid>
      <w:tr w:rsidR="00D64653" w:rsidRPr="00D64653" w:rsidTr="00F45B22">
        <w:trPr>
          <w:tblHeader/>
        </w:trPr>
        <w:tc>
          <w:tcPr>
            <w:tcW w:w="253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6F248C">
            <w:pPr>
              <w:pStyle w:val="af8"/>
            </w:pPr>
            <w:r w:rsidRPr="00D64653">
              <w:t>產業別</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6F248C">
            <w:pPr>
              <w:pStyle w:val="af8"/>
            </w:pPr>
            <w:r w:rsidRPr="00D64653">
              <w:t>2021</w:t>
            </w:r>
            <w:r w:rsidRPr="00D64653">
              <w:t>年</w:t>
            </w:r>
            <w:r w:rsidRPr="00D64653">
              <w:t>2</w:t>
            </w:r>
            <w:r w:rsidRPr="00D64653">
              <w:t>月</w:t>
            </w:r>
            <w:r w:rsidRPr="00D64653">
              <w:t>28</w:t>
            </w:r>
            <w:r w:rsidRPr="00D64653">
              <w:t>日止</w:t>
            </w:r>
          </w:p>
        </w:tc>
        <w:tc>
          <w:tcPr>
            <w:tcW w:w="33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6F248C">
            <w:pPr>
              <w:pStyle w:val="af8"/>
            </w:pPr>
            <w:r w:rsidRPr="00D64653">
              <w:t>2021</w:t>
            </w:r>
            <w:r w:rsidRPr="00D64653">
              <w:t>年</w:t>
            </w:r>
            <w:r w:rsidRPr="00D64653">
              <w:t>3</w:t>
            </w:r>
            <w:r w:rsidRPr="00D64653">
              <w:t>月</w:t>
            </w:r>
            <w:r w:rsidRPr="00D64653">
              <w:t>1</w:t>
            </w:r>
            <w:r w:rsidRPr="00D64653">
              <w:t>日起</w:t>
            </w:r>
          </w:p>
        </w:tc>
      </w:tr>
      <w:tr w:rsidR="00D64653" w:rsidRPr="00D64653" w:rsidTr="00F45B22">
        <w:trPr>
          <w:tblHeader/>
        </w:trPr>
        <w:tc>
          <w:tcPr>
            <w:tcW w:w="2532" w:type="dxa"/>
            <w:vMerge/>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每月最低工資（尼幣）</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調幅</w:t>
            </w:r>
          </w:p>
        </w:tc>
        <w:tc>
          <w:tcPr>
            <w:tcW w:w="2479"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每月最低工資（尼幣）</w:t>
            </w:r>
          </w:p>
        </w:tc>
      </w:tr>
      <w:tr w:rsidR="00D64653" w:rsidRPr="00D64653" w:rsidTr="00F45B22">
        <w:tc>
          <w:tcPr>
            <w:tcW w:w="2532"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b"/>
            </w:pPr>
            <w:r w:rsidRPr="00D64653">
              <w:t>農業及畜牧業</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4,286.33</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3%</w:t>
            </w:r>
          </w:p>
        </w:tc>
        <w:tc>
          <w:tcPr>
            <w:tcW w:w="2479"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4,414.91</w:t>
            </w:r>
          </w:p>
        </w:tc>
      </w:tr>
      <w:tr w:rsidR="00D64653" w:rsidRPr="00D64653" w:rsidTr="00F45B22">
        <w:tc>
          <w:tcPr>
            <w:tcW w:w="2532"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b"/>
            </w:pPr>
            <w:r w:rsidRPr="00D64653">
              <w:t>漁業</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6,517.50</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3%</w:t>
            </w:r>
          </w:p>
        </w:tc>
        <w:tc>
          <w:tcPr>
            <w:tcW w:w="2479"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6,713.02</w:t>
            </w:r>
          </w:p>
        </w:tc>
      </w:tr>
      <w:tr w:rsidR="00D64653" w:rsidRPr="00D64653" w:rsidTr="00F45B22">
        <w:tc>
          <w:tcPr>
            <w:tcW w:w="2532"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b"/>
            </w:pPr>
            <w:r w:rsidRPr="00D64653">
              <w:t>礦業及</w:t>
            </w:r>
            <w:proofErr w:type="gramStart"/>
            <w:r w:rsidRPr="00D64653">
              <w:t>採</w:t>
            </w:r>
            <w:proofErr w:type="gramEnd"/>
            <w:r w:rsidRPr="00D64653">
              <w:t>石業</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7,698.07</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3%</w:t>
            </w:r>
          </w:p>
        </w:tc>
        <w:tc>
          <w:tcPr>
            <w:tcW w:w="2479"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7,929.01</w:t>
            </w:r>
          </w:p>
        </w:tc>
      </w:tr>
      <w:tr w:rsidR="00D64653" w:rsidRPr="00D64653" w:rsidTr="00F45B22">
        <w:tc>
          <w:tcPr>
            <w:tcW w:w="2532"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b"/>
            </w:pPr>
            <w:r w:rsidRPr="00D64653">
              <w:t>製造業</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5,763.44</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3%</w:t>
            </w:r>
          </w:p>
        </w:tc>
        <w:tc>
          <w:tcPr>
            <w:tcW w:w="2479"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5,936.34</w:t>
            </w:r>
          </w:p>
        </w:tc>
      </w:tr>
      <w:tr w:rsidR="00D64653" w:rsidRPr="00D64653" w:rsidTr="00F45B22">
        <w:tc>
          <w:tcPr>
            <w:tcW w:w="2532"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b"/>
              <w:rPr>
                <w:lang w:eastAsia="zh-TW"/>
              </w:rPr>
            </w:pPr>
            <w:r w:rsidRPr="00D64653">
              <w:rPr>
                <w:lang w:eastAsia="zh-TW"/>
              </w:rPr>
              <w:t>微中小手工藝業及微中小觀光業</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4,605.42</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1%</w:t>
            </w:r>
          </w:p>
        </w:tc>
        <w:tc>
          <w:tcPr>
            <w:tcW w:w="2479"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4,651.47</w:t>
            </w:r>
          </w:p>
        </w:tc>
      </w:tr>
      <w:tr w:rsidR="00D64653" w:rsidRPr="00D64653" w:rsidTr="00F45B22">
        <w:tc>
          <w:tcPr>
            <w:tcW w:w="2532"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b"/>
              <w:rPr>
                <w:lang w:eastAsia="zh-TW"/>
              </w:rPr>
            </w:pPr>
            <w:r w:rsidRPr="00D64653">
              <w:rPr>
                <w:lang w:eastAsia="zh-TW"/>
              </w:rPr>
              <w:t>特殊制度工業（免稅出口區）（</w:t>
            </w:r>
            <w:proofErr w:type="gramStart"/>
            <w:r w:rsidRPr="00D64653">
              <w:rPr>
                <w:lang w:eastAsia="zh-TW"/>
              </w:rPr>
              <w:t>註</w:t>
            </w:r>
            <w:proofErr w:type="gramEnd"/>
            <w:r w:rsidRPr="00D64653">
              <w:rPr>
                <w:lang w:eastAsia="zh-TW"/>
              </w:rPr>
              <w: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6,926.99</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8.25%</w:t>
            </w:r>
          </w:p>
        </w:tc>
        <w:tc>
          <w:tcPr>
            <w:tcW w:w="2479"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6,926.99</w:t>
            </w:r>
          </w:p>
        </w:tc>
      </w:tr>
      <w:tr w:rsidR="00D64653" w:rsidRPr="00D64653" w:rsidTr="00F45B22">
        <w:tc>
          <w:tcPr>
            <w:tcW w:w="2532"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b"/>
              <w:rPr>
                <w:lang w:eastAsia="zh-TW"/>
              </w:rPr>
            </w:pPr>
            <w:r w:rsidRPr="00D64653">
              <w:rPr>
                <w:lang w:eastAsia="zh-TW"/>
              </w:rPr>
              <w:t>水電燃氣業、商業、餐飲業、旅館業、運輸業、倉儲業及通訊業</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7,861.99</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3%</w:t>
            </w:r>
          </w:p>
        </w:tc>
        <w:tc>
          <w:tcPr>
            <w:tcW w:w="2479"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8,097.84</w:t>
            </w:r>
          </w:p>
        </w:tc>
      </w:tr>
      <w:tr w:rsidR="00D64653" w:rsidRPr="00D64653" w:rsidTr="00F45B22">
        <w:tc>
          <w:tcPr>
            <w:tcW w:w="2532"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b"/>
            </w:pPr>
            <w:r w:rsidRPr="00D64653">
              <w:t>建築業、金融保險業</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9,592.40</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3%</w:t>
            </w:r>
          </w:p>
        </w:tc>
        <w:tc>
          <w:tcPr>
            <w:tcW w:w="2479"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9,880.17</w:t>
            </w:r>
          </w:p>
        </w:tc>
      </w:tr>
      <w:tr w:rsidR="00D64653" w:rsidRPr="00D64653" w:rsidTr="00F45B22">
        <w:tc>
          <w:tcPr>
            <w:tcW w:w="2532"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b"/>
              <w:rPr>
                <w:lang w:eastAsia="zh-TW"/>
              </w:rPr>
            </w:pPr>
            <w:r w:rsidRPr="00D64653">
              <w:rPr>
                <w:lang w:eastAsia="zh-TW"/>
              </w:rPr>
              <w:t>一般社會服務業及個人服務業</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6,008.97</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3%</w:t>
            </w:r>
          </w:p>
        </w:tc>
        <w:tc>
          <w:tcPr>
            <w:tcW w:w="2479"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6,189.23</w:t>
            </w:r>
          </w:p>
        </w:tc>
      </w:tr>
      <w:tr w:rsidR="00D64653" w:rsidRPr="00D64653" w:rsidTr="00F45B22">
        <w:tc>
          <w:tcPr>
            <w:tcW w:w="2532"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b"/>
            </w:pPr>
            <w:r w:rsidRPr="00D64653">
              <w:t>中央及地方政府</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5,345.25</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3%</w:t>
            </w:r>
          </w:p>
        </w:tc>
        <w:tc>
          <w:tcPr>
            <w:tcW w:w="2479"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5,505.60</w:t>
            </w:r>
          </w:p>
        </w:tc>
      </w:tr>
      <w:tr w:rsidR="00D64653" w:rsidRPr="00D64653" w:rsidTr="00F45B22">
        <w:tc>
          <w:tcPr>
            <w:tcW w:w="8399" w:type="dxa"/>
            <w:gridSpan w:val="4"/>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b"/>
              <w:ind w:left="472" w:hangingChars="200" w:hanging="472"/>
              <w:rPr>
                <w:lang w:eastAsia="zh-TW"/>
              </w:rPr>
            </w:pPr>
            <w:proofErr w:type="gramStart"/>
            <w:r w:rsidRPr="00D64653">
              <w:rPr>
                <w:lang w:eastAsia="zh-TW"/>
              </w:rPr>
              <w:t>註</w:t>
            </w:r>
            <w:proofErr w:type="gramEnd"/>
            <w:r w:rsidRPr="00D64653">
              <w:rPr>
                <w:lang w:eastAsia="zh-TW"/>
              </w:rPr>
              <w:t>：尼國勞工部、免稅出口區委員會、免稅區廠商及工會於</w:t>
            </w:r>
            <w:r w:rsidRPr="00D64653">
              <w:rPr>
                <w:lang w:eastAsia="zh-TW"/>
              </w:rPr>
              <w:t>2017</w:t>
            </w:r>
            <w:r w:rsidRPr="00D64653">
              <w:rPr>
                <w:lang w:eastAsia="zh-TW"/>
              </w:rPr>
              <w:t>年</w:t>
            </w:r>
            <w:r w:rsidRPr="00D64653">
              <w:rPr>
                <w:lang w:eastAsia="zh-TW"/>
              </w:rPr>
              <w:t>6</w:t>
            </w:r>
            <w:r w:rsidRPr="00D64653">
              <w:rPr>
                <w:lang w:eastAsia="zh-TW"/>
              </w:rPr>
              <w:t>月</w:t>
            </w:r>
            <w:r w:rsidRPr="00D64653">
              <w:rPr>
                <w:lang w:eastAsia="zh-TW"/>
              </w:rPr>
              <w:t>8</w:t>
            </w:r>
            <w:r w:rsidRPr="00D64653">
              <w:rPr>
                <w:lang w:eastAsia="zh-TW"/>
              </w:rPr>
              <w:t>日簽署協議，各方同意自</w:t>
            </w:r>
            <w:r w:rsidRPr="00D64653">
              <w:rPr>
                <w:lang w:eastAsia="zh-TW"/>
              </w:rPr>
              <w:t>2018</w:t>
            </w:r>
            <w:r w:rsidRPr="00D64653">
              <w:rPr>
                <w:lang w:eastAsia="zh-TW"/>
              </w:rPr>
              <w:t>年至</w:t>
            </w:r>
            <w:r w:rsidRPr="00D64653">
              <w:rPr>
                <w:lang w:eastAsia="zh-TW"/>
              </w:rPr>
              <w:t>2022</w:t>
            </w:r>
            <w:r w:rsidRPr="00D64653">
              <w:rPr>
                <w:lang w:eastAsia="zh-TW"/>
              </w:rPr>
              <w:t>年之</w:t>
            </w:r>
            <w:r w:rsidRPr="00D64653">
              <w:rPr>
                <w:lang w:eastAsia="zh-TW"/>
              </w:rPr>
              <w:t>5</w:t>
            </w:r>
            <w:r w:rsidRPr="00D64653">
              <w:rPr>
                <w:lang w:eastAsia="zh-TW"/>
              </w:rPr>
              <w:t>年</w:t>
            </w:r>
            <w:proofErr w:type="gramStart"/>
            <w:r w:rsidRPr="00D64653">
              <w:rPr>
                <w:lang w:eastAsia="zh-TW"/>
              </w:rPr>
              <w:t>期間，</w:t>
            </w:r>
            <w:proofErr w:type="gramEnd"/>
            <w:r w:rsidRPr="00D64653">
              <w:rPr>
                <w:lang w:eastAsia="zh-TW"/>
              </w:rPr>
              <w:t>每年</w:t>
            </w:r>
            <w:r w:rsidRPr="00D64653">
              <w:rPr>
                <w:lang w:eastAsia="zh-TW"/>
              </w:rPr>
              <w:t>1</w:t>
            </w:r>
            <w:r w:rsidRPr="00D64653">
              <w:rPr>
                <w:lang w:eastAsia="zh-TW"/>
              </w:rPr>
              <w:t>月</w:t>
            </w:r>
            <w:r w:rsidRPr="00D64653">
              <w:rPr>
                <w:lang w:eastAsia="zh-TW"/>
              </w:rPr>
              <w:t>1</w:t>
            </w:r>
            <w:r w:rsidRPr="00D64653">
              <w:rPr>
                <w:lang w:eastAsia="zh-TW"/>
              </w:rPr>
              <w:t>日起調升免稅出口區最低工資</w:t>
            </w:r>
            <w:r w:rsidRPr="00D64653">
              <w:rPr>
                <w:lang w:eastAsia="zh-TW"/>
              </w:rPr>
              <w:t>8.25%</w:t>
            </w:r>
            <w:r w:rsidRPr="00D64653">
              <w:rPr>
                <w:lang w:eastAsia="zh-TW"/>
              </w:rPr>
              <w:t>。</w:t>
            </w:r>
            <w:r w:rsidRPr="00D64653">
              <w:rPr>
                <w:lang w:eastAsia="zh-TW"/>
              </w:rPr>
              <w:t>2021</w:t>
            </w:r>
            <w:r w:rsidRPr="00D64653">
              <w:rPr>
                <w:lang w:eastAsia="zh-TW"/>
              </w:rPr>
              <w:t>年</w:t>
            </w:r>
            <w:r w:rsidRPr="00D64653">
              <w:rPr>
                <w:lang w:eastAsia="zh-TW"/>
              </w:rPr>
              <w:t>5</w:t>
            </w:r>
            <w:r w:rsidRPr="00D64653">
              <w:rPr>
                <w:lang w:eastAsia="zh-TW"/>
              </w:rPr>
              <w:t>月</w:t>
            </w:r>
            <w:r w:rsidRPr="00D64653">
              <w:rPr>
                <w:lang w:eastAsia="zh-TW"/>
              </w:rPr>
              <w:t>15</w:t>
            </w:r>
            <w:r w:rsidRPr="00D64653">
              <w:rPr>
                <w:lang w:eastAsia="zh-TW"/>
              </w:rPr>
              <w:t>日美元</w:t>
            </w:r>
            <w:proofErr w:type="gramStart"/>
            <w:r w:rsidRPr="00D64653">
              <w:rPr>
                <w:lang w:eastAsia="zh-TW"/>
              </w:rPr>
              <w:t>兌尼幣</w:t>
            </w:r>
            <w:proofErr w:type="gramEnd"/>
            <w:r w:rsidRPr="00D64653">
              <w:rPr>
                <w:lang w:eastAsia="zh-TW"/>
              </w:rPr>
              <w:t>匯率</w:t>
            </w:r>
            <w:r w:rsidRPr="00D64653">
              <w:rPr>
                <w:lang w:eastAsia="zh-TW"/>
              </w:rPr>
              <w:t>35.0805</w:t>
            </w:r>
            <w:r w:rsidRPr="00D64653">
              <w:rPr>
                <w:lang w:eastAsia="zh-TW"/>
              </w:rPr>
              <w:t>。</w:t>
            </w:r>
          </w:p>
        </w:tc>
      </w:tr>
    </w:tbl>
    <w:p w:rsidR="00F45B22" w:rsidRPr="00D64653" w:rsidRDefault="00F45B22" w:rsidP="00F45B22">
      <w:pPr>
        <w:ind w:left="400" w:firstLine="472"/>
        <w:rPr>
          <w:lang w:eastAsia="zh-TW"/>
        </w:rPr>
      </w:pPr>
    </w:p>
    <w:p w:rsidR="00F45B22" w:rsidRPr="00D64653" w:rsidRDefault="00F45B22" w:rsidP="00F45B22">
      <w:pPr>
        <w:widowControl/>
        <w:overflowPunct/>
        <w:ind w:left="400" w:firstLine="472"/>
        <w:jc w:val="left"/>
        <w:rPr>
          <w:lang w:eastAsia="zh-TW"/>
        </w:rPr>
      </w:pPr>
      <w:r w:rsidRPr="00D64653">
        <w:rPr>
          <w:lang w:eastAsia="zh-TW"/>
        </w:rPr>
        <w:br w:type="page"/>
      </w:r>
    </w:p>
    <w:p w:rsidR="00F45B22" w:rsidRPr="00D64653" w:rsidRDefault="00F45B22" w:rsidP="00F45B22">
      <w:pPr>
        <w:ind w:left="400" w:firstLine="472"/>
        <w:rPr>
          <w:lang w:eastAsia="zh-TW"/>
        </w:rPr>
      </w:pPr>
      <w:r w:rsidRPr="00D64653">
        <w:rPr>
          <w:lang w:eastAsia="zh-TW"/>
        </w:rPr>
        <w:t>又依據尼國央行資料，尼國</w:t>
      </w:r>
      <w:r w:rsidRPr="00D64653">
        <w:rPr>
          <w:lang w:eastAsia="zh-TW"/>
        </w:rPr>
        <w:t>2018</w:t>
      </w:r>
      <w:r w:rsidRPr="00D64653">
        <w:rPr>
          <w:lang w:eastAsia="zh-TW"/>
        </w:rPr>
        <w:t>年至</w:t>
      </w:r>
      <w:r w:rsidRPr="00D64653">
        <w:rPr>
          <w:lang w:eastAsia="zh-TW"/>
        </w:rPr>
        <w:t>2020</w:t>
      </w:r>
      <w:r w:rsidRPr="00D64653">
        <w:rPr>
          <w:lang w:eastAsia="zh-TW"/>
        </w:rPr>
        <w:t>年平均投保薪資如下表（尼幣）：</w:t>
      </w:r>
    </w:p>
    <w:tbl>
      <w:tblPr>
        <w:tblW w:w="5000" w:type="pct"/>
        <w:tblCellMar>
          <w:left w:w="57" w:type="dxa"/>
          <w:right w:w="57" w:type="dxa"/>
        </w:tblCellMar>
        <w:tblLook w:val="04A0" w:firstRow="1" w:lastRow="0" w:firstColumn="1" w:lastColumn="0" w:noHBand="0" w:noVBand="1"/>
      </w:tblPr>
      <w:tblGrid>
        <w:gridCol w:w="3317"/>
        <w:gridCol w:w="1767"/>
        <w:gridCol w:w="1767"/>
        <w:gridCol w:w="1767"/>
      </w:tblGrid>
      <w:tr w:rsidR="00D64653" w:rsidRPr="00D64653" w:rsidTr="00F45B22">
        <w:trPr>
          <w:tblHeader/>
        </w:trPr>
        <w:tc>
          <w:tcPr>
            <w:tcW w:w="3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5B22" w:rsidRPr="00D64653" w:rsidRDefault="00F45B22" w:rsidP="006F248C">
            <w:pPr>
              <w:pStyle w:val="af8"/>
            </w:pPr>
            <w:r w:rsidRPr="00D64653">
              <w:t>產業別</w:t>
            </w:r>
          </w:p>
        </w:tc>
        <w:tc>
          <w:tcPr>
            <w:tcW w:w="1722"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rPr>
                <w:b/>
              </w:rPr>
            </w:pPr>
            <w:r w:rsidRPr="00D64653">
              <w:rPr>
                <w:b/>
              </w:rPr>
              <w:t>2018</w:t>
            </w:r>
            <w:r w:rsidRPr="00D64653">
              <w:rPr>
                <w:b/>
              </w:rPr>
              <w:t>年</w:t>
            </w:r>
          </w:p>
        </w:tc>
        <w:tc>
          <w:tcPr>
            <w:tcW w:w="1722"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rPr>
                <w:b/>
              </w:rPr>
            </w:pPr>
            <w:r w:rsidRPr="00D64653">
              <w:rPr>
                <w:b/>
              </w:rPr>
              <w:t>2019</w:t>
            </w:r>
            <w:r w:rsidRPr="00D64653">
              <w:rPr>
                <w:b/>
              </w:rPr>
              <w:t>年</w:t>
            </w:r>
          </w:p>
        </w:tc>
        <w:tc>
          <w:tcPr>
            <w:tcW w:w="1722"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rPr>
                <w:b/>
              </w:rPr>
            </w:pPr>
            <w:r w:rsidRPr="00D64653">
              <w:rPr>
                <w:b/>
              </w:rPr>
              <w:t>2020</w:t>
            </w:r>
            <w:r w:rsidRPr="00D64653">
              <w:rPr>
                <w:b/>
              </w:rPr>
              <w:t>年</w:t>
            </w:r>
          </w:p>
        </w:tc>
      </w:tr>
      <w:tr w:rsidR="00D64653" w:rsidRPr="00D64653" w:rsidTr="00F45B22">
        <w:tc>
          <w:tcPr>
            <w:tcW w:w="3233"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jc w:val="left"/>
            </w:pPr>
            <w:r w:rsidRPr="00D64653">
              <w:t>農漁牧業</w:t>
            </w:r>
          </w:p>
        </w:tc>
        <w:tc>
          <w:tcPr>
            <w:tcW w:w="1722"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6,827.7</w:t>
            </w:r>
          </w:p>
        </w:tc>
        <w:tc>
          <w:tcPr>
            <w:tcW w:w="1722"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7,265.1</w:t>
            </w:r>
          </w:p>
        </w:tc>
        <w:tc>
          <w:tcPr>
            <w:tcW w:w="1722"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7380.1</w:t>
            </w:r>
          </w:p>
        </w:tc>
      </w:tr>
      <w:tr w:rsidR="00D64653" w:rsidRPr="00D64653" w:rsidTr="00F45B22">
        <w:tc>
          <w:tcPr>
            <w:tcW w:w="3233"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jc w:val="left"/>
            </w:pPr>
            <w:r w:rsidRPr="00D64653">
              <w:t>礦業及</w:t>
            </w:r>
            <w:proofErr w:type="gramStart"/>
            <w:r w:rsidRPr="00D64653">
              <w:t>採</w:t>
            </w:r>
            <w:proofErr w:type="gramEnd"/>
            <w:r w:rsidRPr="00D64653">
              <w:t>石業</w:t>
            </w:r>
          </w:p>
        </w:tc>
        <w:tc>
          <w:tcPr>
            <w:tcW w:w="1722"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23,497.1</w:t>
            </w:r>
          </w:p>
        </w:tc>
        <w:tc>
          <w:tcPr>
            <w:tcW w:w="1722"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27,001.7</w:t>
            </w:r>
          </w:p>
        </w:tc>
        <w:tc>
          <w:tcPr>
            <w:tcW w:w="1722"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28,255.2</w:t>
            </w:r>
          </w:p>
        </w:tc>
      </w:tr>
      <w:tr w:rsidR="00D64653" w:rsidRPr="00D64653" w:rsidTr="00F45B22">
        <w:tc>
          <w:tcPr>
            <w:tcW w:w="3233"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jc w:val="left"/>
            </w:pPr>
            <w:r w:rsidRPr="00D64653">
              <w:t>製造業</w:t>
            </w:r>
          </w:p>
        </w:tc>
        <w:tc>
          <w:tcPr>
            <w:tcW w:w="1722"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9,278.3</w:t>
            </w:r>
          </w:p>
        </w:tc>
        <w:tc>
          <w:tcPr>
            <w:tcW w:w="1722"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9,765.3</w:t>
            </w:r>
          </w:p>
        </w:tc>
        <w:tc>
          <w:tcPr>
            <w:tcW w:w="1722"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9,986.0</w:t>
            </w:r>
          </w:p>
        </w:tc>
      </w:tr>
      <w:tr w:rsidR="00D64653" w:rsidRPr="00D64653" w:rsidTr="00F45B22">
        <w:tc>
          <w:tcPr>
            <w:tcW w:w="3233"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jc w:val="left"/>
            </w:pPr>
            <w:r w:rsidRPr="00D64653">
              <w:t>水電燃氣業</w:t>
            </w:r>
          </w:p>
        </w:tc>
        <w:tc>
          <w:tcPr>
            <w:tcW w:w="1722"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17,372.2</w:t>
            </w:r>
          </w:p>
        </w:tc>
        <w:tc>
          <w:tcPr>
            <w:tcW w:w="1722"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18,483.0</w:t>
            </w:r>
          </w:p>
        </w:tc>
        <w:tc>
          <w:tcPr>
            <w:tcW w:w="1722"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18,521.6</w:t>
            </w:r>
          </w:p>
        </w:tc>
      </w:tr>
      <w:tr w:rsidR="00D64653" w:rsidRPr="00D64653" w:rsidTr="00F45B22">
        <w:tc>
          <w:tcPr>
            <w:tcW w:w="3233"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jc w:val="left"/>
            </w:pPr>
            <w:r w:rsidRPr="00D64653">
              <w:t>建築業</w:t>
            </w:r>
          </w:p>
        </w:tc>
        <w:tc>
          <w:tcPr>
            <w:tcW w:w="1722"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10,758.6</w:t>
            </w:r>
          </w:p>
        </w:tc>
        <w:tc>
          <w:tcPr>
            <w:tcW w:w="1722"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11,262.5</w:t>
            </w:r>
          </w:p>
        </w:tc>
        <w:tc>
          <w:tcPr>
            <w:tcW w:w="1722"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14,137.9</w:t>
            </w:r>
          </w:p>
        </w:tc>
      </w:tr>
      <w:tr w:rsidR="00D64653" w:rsidRPr="00D64653" w:rsidTr="00F45B22">
        <w:tc>
          <w:tcPr>
            <w:tcW w:w="3233"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jc w:val="left"/>
            </w:pPr>
            <w:r w:rsidRPr="00D64653">
              <w:t>商業</w:t>
            </w:r>
          </w:p>
        </w:tc>
        <w:tc>
          <w:tcPr>
            <w:tcW w:w="1722"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10,288.8</w:t>
            </w:r>
          </w:p>
        </w:tc>
        <w:tc>
          <w:tcPr>
            <w:tcW w:w="1722"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11,070.5</w:t>
            </w:r>
          </w:p>
        </w:tc>
        <w:tc>
          <w:tcPr>
            <w:tcW w:w="1722"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11,624.5</w:t>
            </w:r>
          </w:p>
        </w:tc>
      </w:tr>
      <w:tr w:rsidR="00D64653" w:rsidRPr="00D64653" w:rsidTr="00F45B22">
        <w:tc>
          <w:tcPr>
            <w:tcW w:w="3233"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jc w:val="left"/>
            </w:pPr>
            <w:r w:rsidRPr="00D64653">
              <w:t>運輸業及通訊業</w:t>
            </w:r>
          </w:p>
        </w:tc>
        <w:tc>
          <w:tcPr>
            <w:tcW w:w="1722"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14,616.5</w:t>
            </w:r>
          </w:p>
        </w:tc>
        <w:tc>
          <w:tcPr>
            <w:tcW w:w="1722"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15,680.9</w:t>
            </w:r>
          </w:p>
        </w:tc>
        <w:tc>
          <w:tcPr>
            <w:tcW w:w="1722"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16,058.4</w:t>
            </w:r>
          </w:p>
        </w:tc>
      </w:tr>
      <w:tr w:rsidR="00D64653" w:rsidRPr="00D64653" w:rsidTr="00F45B22">
        <w:tc>
          <w:tcPr>
            <w:tcW w:w="3233"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jc w:val="left"/>
            </w:pPr>
            <w:r w:rsidRPr="00D64653">
              <w:t>金融業</w:t>
            </w:r>
          </w:p>
        </w:tc>
        <w:tc>
          <w:tcPr>
            <w:tcW w:w="1722"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13,889.0</w:t>
            </w:r>
          </w:p>
        </w:tc>
        <w:tc>
          <w:tcPr>
            <w:tcW w:w="1722"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14,077.5</w:t>
            </w:r>
          </w:p>
        </w:tc>
        <w:tc>
          <w:tcPr>
            <w:tcW w:w="1722"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14,484.2</w:t>
            </w:r>
          </w:p>
        </w:tc>
      </w:tr>
      <w:tr w:rsidR="00D64653" w:rsidRPr="00D64653" w:rsidTr="00F45B22">
        <w:tc>
          <w:tcPr>
            <w:tcW w:w="3233"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jc w:val="left"/>
            </w:pPr>
            <w:r w:rsidRPr="00D64653">
              <w:t>一般社會服務業及個人服務業</w:t>
            </w:r>
          </w:p>
        </w:tc>
        <w:tc>
          <w:tcPr>
            <w:tcW w:w="1722"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11,350.3</w:t>
            </w:r>
          </w:p>
        </w:tc>
        <w:tc>
          <w:tcPr>
            <w:tcW w:w="1722"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11,772.5</w:t>
            </w:r>
          </w:p>
        </w:tc>
        <w:tc>
          <w:tcPr>
            <w:tcW w:w="1722"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pPr>
            <w:r w:rsidRPr="00D64653">
              <w:t>12,015.6</w:t>
            </w:r>
          </w:p>
        </w:tc>
      </w:tr>
      <w:tr w:rsidR="00D64653" w:rsidRPr="00D64653" w:rsidTr="00F45B22">
        <w:tc>
          <w:tcPr>
            <w:tcW w:w="3233"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jc w:val="left"/>
            </w:pPr>
            <w:r w:rsidRPr="00D64653">
              <w:t>總體平均投資薪資</w:t>
            </w:r>
          </w:p>
        </w:tc>
        <w:tc>
          <w:tcPr>
            <w:tcW w:w="1722"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rPr>
                <w:b/>
              </w:rPr>
            </w:pPr>
            <w:r w:rsidRPr="00D64653">
              <w:rPr>
                <w:b/>
              </w:rPr>
              <w:t>10,857.3</w:t>
            </w:r>
          </w:p>
        </w:tc>
        <w:tc>
          <w:tcPr>
            <w:tcW w:w="1722"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rPr>
                <w:b/>
              </w:rPr>
            </w:pPr>
            <w:r w:rsidRPr="00D64653">
              <w:rPr>
                <w:b/>
              </w:rPr>
              <w:t>11,384.3</w:t>
            </w:r>
          </w:p>
        </w:tc>
        <w:tc>
          <w:tcPr>
            <w:tcW w:w="1722"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rPr>
                <w:b/>
              </w:rPr>
            </w:pPr>
            <w:r w:rsidRPr="00D64653">
              <w:rPr>
                <w:b/>
              </w:rPr>
              <w:t>11,715.8</w:t>
            </w:r>
          </w:p>
        </w:tc>
      </w:tr>
      <w:tr w:rsidR="00D64653" w:rsidRPr="00D64653" w:rsidTr="00F45B22">
        <w:tc>
          <w:tcPr>
            <w:tcW w:w="3233"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jc w:val="left"/>
            </w:pPr>
            <w:r w:rsidRPr="00D64653">
              <w:t>美元</w:t>
            </w:r>
            <w:proofErr w:type="gramStart"/>
            <w:r w:rsidRPr="00D64653">
              <w:t>兌尼幣</w:t>
            </w:r>
            <w:proofErr w:type="gramEnd"/>
            <w:r w:rsidRPr="00D64653">
              <w:t>平均匯率</w:t>
            </w:r>
          </w:p>
        </w:tc>
        <w:tc>
          <w:tcPr>
            <w:tcW w:w="1722"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rPr>
                <w:b/>
              </w:rPr>
            </w:pPr>
            <w:r w:rsidRPr="00D64653">
              <w:rPr>
                <w:b/>
              </w:rPr>
              <w:t>31.5532</w:t>
            </w:r>
          </w:p>
        </w:tc>
        <w:tc>
          <w:tcPr>
            <w:tcW w:w="1722"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rPr>
                <w:b/>
              </w:rPr>
            </w:pPr>
            <w:r w:rsidRPr="00D64653">
              <w:rPr>
                <w:b/>
              </w:rPr>
              <w:t>33.1217</w:t>
            </w:r>
          </w:p>
        </w:tc>
        <w:tc>
          <w:tcPr>
            <w:tcW w:w="1722" w:type="dxa"/>
            <w:tcBorders>
              <w:top w:val="single" w:sz="4" w:space="0" w:color="000000"/>
              <w:left w:val="single" w:sz="4" w:space="0" w:color="000000"/>
              <w:bottom w:val="single" w:sz="4" w:space="0" w:color="000000"/>
              <w:right w:val="single" w:sz="4" w:space="0" w:color="000000"/>
            </w:tcBorders>
            <w:shd w:val="clear" w:color="auto" w:fill="auto"/>
          </w:tcPr>
          <w:p w:rsidR="00F45B22" w:rsidRPr="00D64653" w:rsidRDefault="00F45B22" w:rsidP="006F248C">
            <w:pPr>
              <w:pStyle w:val="af8"/>
              <w:rPr>
                <w:b/>
              </w:rPr>
            </w:pPr>
            <w:r w:rsidRPr="00D64653">
              <w:rPr>
                <w:b/>
              </w:rPr>
              <w:t>34.3421</w:t>
            </w:r>
          </w:p>
        </w:tc>
      </w:tr>
    </w:tbl>
    <w:p w:rsidR="00F45B22" w:rsidRPr="00D64653" w:rsidRDefault="00F45B22" w:rsidP="00F45B22">
      <w:pPr>
        <w:pStyle w:val="a5"/>
        <w:spacing w:before="257" w:after="257"/>
        <w:ind w:left="632" w:hanging="632"/>
      </w:pPr>
      <w:r w:rsidRPr="00D64653">
        <w:t>二、勞工法令</w:t>
      </w:r>
    </w:p>
    <w:p w:rsidR="00F45B22" w:rsidRPr="00D64653" w:rsidRDefault="00F45B22" w:rsidP="00F45B22">
      <w:pPr>
        <w:ind w:left="400" w:firstLine="472"/>
        <w:rPr>
          <w:lang w:eastAsia="zh-TW"/>
        </w:rPr>
      </w:pPr>
      <w:r w:rsidRPr="00D64653">
        <w:rPr>
          <w:lang w:eastAsia="zh-TW"/>
        </w:rPr>
        <w:t>依據</w:t>
      </w:r>
      <w:proofErr w:type="gramStart"/>
      <w:r w:rsidRPr="00D64653">
        <w:rPr>
          <w:lang w:eastAsia="zh-TW"/>
        </w:rPr>
        <w:t>現行尼</w:t>
      </w:r>
      <w:proofErr w:type="gramEnd"/>
      <w:r w:rsidRPr="00D64653">
        <w:rPr>
          <w:lang w:eastAsia="zh-TW"/>
        </w:rPr>
        <w:t>國</w:t>
      </w:r>
      <w:r w:rsidRPr="00D64653">
        <w:rPr>
          <w:lang w:eastAsia="zh-TW"/>
        </w:rPr>
        <w:t>185</w:t>
      </w:r>
      <w:r w:rsidRPr="00D64653">
        <w:rPr>
          <w:lang w:eastAsia="zh-TW"/>
        </w:rPr>
        <w:t>號法令勞工法（</w:t>
      </w:r>
      <w:r w:rsidRPr="00D64653">
        <w:rPr>
          <w:lang w:eastAsia="zh-TW"/>
        </w:rPr>
        <w:t>Código del Trabajo</w:t>
      </w:r>
      <w:r w:rsidRPr="00D64653">
        <w:rPr>
          <w:lang w:eastAsia="zh-TW"/>
        </w:rPr>
        <w:t>），法定工時每週</w:t>
      </w:r>
      <w:r w:rsidRPr="00D64653">
        <w:rPr>
          <w:lang w:eastAsia="zh-TW"/>
        </w:rPr>
        <w:t>48</w:t>
      </w:r>
      <w:r w:rsidRPr="00D64653">
        <w:rPr>
          <w:lang w:eastAsia="zh-TW"/>
        </w:rPr>
        <w:t>小時，每週加班時間不得超過</w:t>
      </w:r>
      <w:r w:rsidRPr="00D64653">
        <w:rPr>
          <w:lang w:eastAsia="zh-TW"/>
        </w:rPr>
        <w:t>9</w:t>
      </w:r>
      <w:r w:rsidRPr="00D64653">
        <w:rPr>
          <w:lang w:eastAsia="zh-TW"/>
        </w:rPr>
        <w:t>小時，員工工作滿每</w:t>
      </w:r>
      <w:r w:rsidRPr="00D64653">
        <w:rPr>
          <w:lang w:eastAsia="zh-TW"/>
        </w:rPr>
        <w:t>6</w:t>
      </w:r>
      <w:r w:rsidRPr="00D64653">
        <w:rPr>
          <w:lang w:eastAsia="zh-TW"/>
        </w:rPr>
        <w:t>個月即有</w:t>
      </w:r>
      <w:r w:rsidRPr="00D64653">
        <w:rPr>
          <w:lang w:eastAsia="zh-TW"/>
        </w:rPr>
        <w:t>15</w:t>
      </w:r>
      <w:r w:rsidRPr="00D64653">
        <w:rPr>
          <w:lang w:eastAsia="zh-TW"/>
        </w:rPr>
        <w:t>天休假，倘若員工未請休假應折算為</w:t>
      </w:r>
      <w:r w:rsidRPr="00D64653">
        <w:rPr>
          <w:lang w:eastAsia="zh-TW"/>
        </w:rPr>
        <w:t>15</w:t>
      </w:r>
      <w:r w:rsidRPr="00D64653">
        <w:rPr>
          <w:lang w:eastAsia="zh-TW"/>
        </w:rPr>
        <w:t>天工資給付。</w:t>
      </w:r>
      <w:r w:rsidRPr="00D64653">
        <w:rPr>
          <w:lang w:eastAsia="zh-TW"/>
        </w:rPr>
        <w:t>14</w:t>
      </w:r>
      <w:r w:rsidRPr="00D64653">
        <w:rPr>
          <w:lang w:eastAsia="zh-TW"/>
        </w:rPr>
        <w:t>至</w:t>
      </w:r>
      <w:r w:rsidRPr="00D64653">
        <w:rPr>
          <w:lang w:eastAsia="zh-TW"/>
        </w:rPr>
        <w:t>15</w:t>
      </w:r>
      <w:r w:rsidRPr="00D64653">
        <w:rPr>
          <w:lang w:eastAsia="zh-TW"/>
        </w:rPr>
        <w:t>歲童工應由父母出面與公司簽約，並向勞工部申請許可證才能工作，</w:t>
      </w:r>
      <w:r w:rsidRPr="00D64653">
        <w:rPr>
          <w:lang w:eastAsia="zh-TW"/>
        </w:rPr>
        <w:t>16</w:t>
      </w:r>
      <w:r w:rsidRPr="00D64653">
        <w:rPr>
          <w:lang w:eastAsia="zh-TW"/>
        </w:rPr>
        <w:t>至</w:t>
      </w:r>
      <w:r w:rsidRPr="00D64653">
        <w:rPr>
          <w:lang w:eastAsia="zh-TW"/>
        </w:rPr>
        <w:t>17</w:t>
      </w:r>
      <w:r w:rsidRPr="00D64653">
        <w:rPr>
          <w:lang w:eastAsia="zh-TW"/>
        </w:rPr>
        <w:t>歲童工可自行與公司簽約，須向勞工部申請許可證才能工作，年滿</w:t>
      </w:r>
      <w:r w:rsidRPr="00D64653">
        <w:rPr>
          <w:lang w:eastAsia="zh-TW"/>
        </w:rPr>
        <w:t>18</w:t>
      </w:r>
      <w:r w:rsidRPr="00D64653">
        <w:rPr>
          <w:lang w:eastAsia="zh-TW"/>
        </w:rPr>
        <w:t>歲後即自由約聘，不受勞工部管制。</w:t>
      </w:r>
    </w:p>
    <w:p w:rsidR="00F45B22" w:rsidRPr="00D64653" w:rsidRDefault="00F45B22" w:rsidP="00F45B22">
      <w:pPr>
        <w:ind w:left="400" w:firstLine="472"/>
        <w:rPr>
          <w:lang w:eastAsia="zh-TW"/>
        </w:rPr>
      </w:pPr>
      <w:r w:rsidRPr="00D64653">
        <w:rPr>
          <w:lang w:eastAsia="zh-TW"/>
        </w:rPr>
        <w:t>女性工作人員若因懷孕影響目前工作表現時，雇主應予以調整職位及工作環境，倘無重大明顯過失不得任意解職。懷孕婦女得享產前假</w:t>
      </w:r>
      <w:r w:rsidRPr="00D64653">
        <w:rPr>
          <w:lang w:eastAsia="zh-TW"/>
        </w:rPr>
        <w:t>4</w:t>
      </w:r>
      <w:proofErr w:type="gramStart"/>
      <w:r w:rsidRPr="00D64653">
        <w:rPr>
          <w:lang w:eastAsia="zh-TW"/>
        </w:rPr>
        <w:t>週</w:t>
      </w:r>
      <w:proofErr w:type="gramEnd"/>
      <w:r w:rsidRPr="00D64653">
        <w:rPr>
          <w:lang w:eastAsia="zh-TW"/>
        </w:rPr>
        <w:t>，產後假</w:t>
      </w:r>
      <w:r w:rsidRPr="00D64653">
        <w:rPr>
          <w:lang w:eastAsia="zh-TW"/>
        </w:rPr>
        <w:t>8</w:t>
      </w:r>
      <w:proofErr w:type="gramStart"/>
      <w:r w:rsidRPr="00D64653">
        <w:rPr>
          <w:lang w:eastAsia="zh-TW"/>
        </w:rPr>
        <w:t>週</w:t>
      </w:r>
      <w:proofErr w:type="gramEnd"/>
      <w:r w:rsidRPr="00D64653">
        <w:rPr>
          <w:lang w:eastAsia="zh-TW"/>
        </w:rPr>
        <w:t>，倘生產為多</w:t>
      </w:r>
      <w:proofErr w:type="gramStart"/>
      <w:r w:rsidRPr="00D64653">
        <w:rPr>
          <w:lang w:eastAsia="zh-TW"/>
        </w:rPr>
        <w:t>胞胎可申請產後假最多達</w:t>
      </w:r>
      <w:proofErr w:type="gramEnd"/>
      <w:r w:rsidRPr="00D64653">
        <w:rPr>
          <w:lang w:eastAsia="zh-TW"/>
        </w:rPr>
        <w:t>10</w:t>
      </w:r>
      <w:proofErr w:type="gramStart"/>
      <w:r w:rsidRPr="00D64653">
        <w:rPr>
          <w:lang w:eastAsia="zh-TW"/>
        </w:rPr>
        <w:t>週</w:t>
      </w:r>
      <w:proofErr w:type="gramEnd"/>
      <w:r w:rsidRPr="00D64653">
        <w:rPr>
          <w:lang w:eastAsia="zh-TW"/>
        </w:rPr>
        <w:t>。如產前假未能如期休完，可與產後假合併使用。</w:t>
      </w:r>
    </w:p>
    <w:p w:rsidR="00F45B22" w:rsidRPr="00D64653" w:rsidRDefault="00F45B22" w:rsidP="00F45B22">
      <w:pPr>
        <w:ind w:left="400" w:firstLine="472"/>
        <w:rPr>
          <w:lang w:eastAsia="zh-TW"/>
        </w:rPr>
      </w:pPr>
      <w:r w:rsidRPr="00D64653">
        <w:rPr>
          <w:lang w:eastAsia="zh-TW"/>
        </w:rPr>
        <w:t>凡繳納國家社會保險局（</w:t>
      </w:r>
      <w:r w:rsidRPr="00D64653">
        <w:rPr>
          <w:lang w:eastAsia="zh-TW"/>
        </w:rPr>
        <w:t>INSS</w:t>
      </w:r>
      <w:r w:rsidRPr="00D64653">
        <w:rPr>
          <w:lang w:eastAsia="zh-TW"/>
        </w:rPr>
        <w:t>）保費的勞工，如因生病或懷孕等經合格醫師認定須休息而無法工作時，請假</w:t>
      </w:r>
      <w:proofErr w:type="gramStart"/>
      <w:r w:rsidRPr="00D64653">
        <w:rPr>
          <w:lang w:eastAsia="zh-TW"/>
        </w:rPr>
        <w:t>期間社保</w:t>
      </w:r>
      <w:proofErr w:type="gramEnd"/>
      <w:r w:rsidRPr="00D64653">
        <w:rPr>
          <w:lang w:eastAsia="zh-TW"/>
        </w:rPr>
        <w:t>局將依勞工薪資給付</w:t>
      </w:r>
      <w:r w:rsidRPr="00D64653">
        <w:rPr>
          <w:lang w:eastAsia="zh-TW"/>
        </w:rPr>
        <w:t>60%</w:t>
      </w:r>
      <w:r w:rsidRPr="00D64653">
        <w:rPr>
          <w:lang w:eastAsia="zh-TW"/>
        </w:rPr>
        <w:t>補助款，而雇主僅須支付勞工</w:t>
      </w:r>
      <w:r w:rsidRPr="00D64653">
        <w:rPr>
          <w:lang w:eastAsia="zh-TW"/>
        </w:rPr>
        <w:t>40%</w:t>
      </w:r>
      <w:r w:rsidRPr="00D64653">
        <w:rPr>
          <w:lang w:eastAsia="zh-TW"/>
        </w:rPr>
        <w:t>薪資，以保障勞工薪資及工作權，惟本項薪資保險補助不得超過</w:t>
      </w:r>
      <w:r w:rsidRPr="00D64653">
        <w:rPr>
          <w:lang w:eastAsia="zh-TW"/>
        </w:rPr>
        <w:t>52</w:t>
      </w:r>
      <w:proofErr w:type="gramStart"/>
      <w:r w:rsidRPr="00D64653">
        <w:rPr>
          <w:lang w:eastAsia="zh-TW"/>
        </w:rPr>
        <w:t>週</w:t>
      </w:r>
      <w:proofErr w:type="gramEnd"/>
      <w:r w:rsidRPr="00D64653">
        <w:rPr>
          <w:lang w:eastAsia="zh-TW"/>
        </w:rPr>
        <w:t>。</w:t>
      </w:r>
    </w:p>
    <w:p w:rsidR="00F45B22" w:rsidRPr="00D64653" w:rsidRDefault="00F45B22" w:rsidP="00F45B22">
      <w:pPr>
        <w:ind w:left="400" w:firstLine="472"/>
        <w:rPr>
          <w:lang w:eastAsia="zh-TW"/>
        </w:rPr>
      </w:pPr>
      <w:r w:rsidRPr="00D64653">
        <w:rPr>
          <w:lang w:eastAsia="zh-TW"/>
        </w:rPr>
        <w:t>由於尼國勞工法對勞工社會福利的保護相當高，除基本工資外，雇主尚須支付勞工社會保險、法定假期、職業訓練費、不休假獎金、年終獎金（即第</w:t>
      </w:r>
      <w:r w:rsidRPr="00D64653">
        <w:rPr>
          <w:lang w:eastAsia="zh-TW"/>
        </w:rPr>
        <w:t>13</w:t>
      </w:r>
      <w:r w:rsidRPr="00D64653">
        <w:rPr>
          <w:lang w:eastAsia="zh-TW"/>
        </w:rPr>
        <w:t>個月獎金）及離職金等，以免稅區勞工月薪</w:t>
      </w:r>
      <w:r w:rsidRPr="00D64653">
        <w:rPr>
          <w:lang w:eastAsia="zh-TW"/>
        </w:rPr>
        <w:t>7,000</w:t>
      </w:r>
      <w:proofErr w:type="gramStart"/>
      <w:r w:rsidRPr="00D64653">
        <w:rPr>
          <w:lang w:eastAsia="zh-TW"/>
        </w:rPr>
        <w:t>尼幣為</w:t>
      </w:r>
      <w:proofErr w:type="gramEnd"/>
      <w:r w:rsidRPr="00D64653">
        <w:rPr>
          <w:lang w:eastAsia="zh-TW"/>
        </w:rPr>
        <w:t>例，雇主實際支付成本估算如下：</w:t>
      </w:r>
    </w:p>
    <w:tbl>
      <w:tblPr>
        <w:tblW w:w="8560" w:type="dxa"/>
        <w:jc w:val="center"/>
        <w:tblCellMar>
          <w:left w:w="28" w:type="dxa"/>
          <w:right w:w="28" w:type="dxa"/>
        </w:tblCellMar>
        <w:tblLook w:val="0000" w:firstRow="0" w:lastRow="0" w:firstColumn="0" w:lastColumn="0" w:noHBand="0" w:noVBand="0"/>
      </w:tblPr>
      <w:tblGrid>
        <w:gridCol w:w="1372"/>
        <w:gridCol w:w="4320"/>
        <w:gridCol w:w="1299"/>
        <w:gridCol w:w="1569"/>
      </w:tblGrid>
      <w:tr w:rsidR="00D64653" w:rsidRPr="00D64653" w:rsidTr="00F45B22">
        <w:trPr>
          <w:trHeight w:val="680"/>
          <w:tblHeader/>
          <w:jc w:val="center"/>
        </w:trPr>
        <w:tc>
          <w:tcPr>
            <w:tcW w:w="1372" w:type="dxa"/>
            <w:tcBorders>
              <w:top w:val="single" w:sz="12" w:space="0" w:color="000000"/>
              <w:left w:val="single" w:sz="12"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支付項目</w:t>
            </w:r>
          </w:p>
        </w:tc>
        <w:tc>
          <w:tcPr>
            <w:tcW w:w="4319" w:type="dxa"/>
            <w:tcBorders>
              <w:top w:val="single" w:sz="12" w:space="0" w:color="000000"/>
              <w:left w:val="single" w:sz="6"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支付方式</w:t>
            </w:r>
          </w:p>
        </w:tc>
        <w:tc>
          <w:tcPr>
            <w:tcW w:w="1299" w:type="dxa"/>
            <w:tcBorders>
              <w:top w:val="single" w:sz="12" w:space="0" w:color="000000"/>
              <w:left w:val="single" w:sz="6"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占月薪比率（</w:t>
            </w:r>
            <w:r w:rsidRPr="00D64653">
              <w:t>%</w:t>
            </w:r>
            <w:r w:rsidRPr="00D64653">
              <w:t>）</w:t>
            </w:r>
          </w:p>
        </w:tc>
        <w:tc>
          <w:tcPr>
            <w:tcW w:w="1569" w:type="dxa"/>
            <w:tcBorders>
              <w:top w:val="single" w:sz="12" w:space="0" w:color="000000"/>
              <w:left w:val="single" w:sz="6" w:space="0" w:color="000000"/>
              <w:bottom w:val="single" w:sz="6" w:space="0" w:color="000000"/>
              <w:right w:val="single" w:sz="12" w:space="0" w:color="000000"/>
            </w:tcBorders>
            <w:shd w:val="clear" w:color="auto" w:fill="auto"/>
            <w:vAlign w:val="center"/>
          </w:tcPr>
          <w:p w:rsidR="00F45B22" w:rsidRPr="00D64653" w:rsidRDefault="00F45B22" w:rsidP="006F248C">
            <w:pPr>
              <w:pStyle w:val="af8"/>
            </w:pPr>
            <w:r w:rsidRPr="00D64653">
              <w:t>每月實際成本</w:t>
            </w:r>
            <w:r w:rsidRPr="00D64653">
              <w:br/>
            </w:r>
            <w:r w:rsidRPr="00D64653">
              <w:t>（尼幣）</w:t>
            </w:r>
          </w:p>
        </w:tc>
      </w:tr>
      <w:tr w:rsidR="00D64653" w:rsidRPr="00D64653" w:rsidTr="00F45B22">
        <w:trPr>
          <w:trHeight w:val="680"/>
          <w:jc w:val="center"/>
        </w:trPr>
        <w:tc>
          <w:tcPr>
            <w:tcW w:w="1372" w:type="dxa"/>
            <w:tcBorders>
              <w:top w:val="single" w:sz="6" w:space="0" w:color="000000"/>
              <w:left w:val="single" w:sz="12" w:space="0" w:color="000000"/>
              <w:bottom w:val="single" w:sz="6" w:space="0" w:color="000000"/>
              <w:right w:val="single" w:sz="6" w:space="0" w:color="000000"/>
            </w:tcBorders>
            <w:shd w:val="clear" w:color="auto" w:fill="auto"/>
            <w:vAlign w:val="center"/>
          </w:tcPr>
          <w:p w:rsidR="00F45B22" w:rsidRPr="00D64653" w:rsidRDefault="00F45B22" w:rsidP="006F248C">
            <w:pPr>
              <w:pStyle w:val="afb"/>
            </w:pPr>
            <w:r w:rsidRPr="00D64653">
              <w:t>工資</w:t>
            </w:r>
          </w:p>
        </w:tc>
        <w:tc>
          <w:tcPr>
            <w:tcW w:w="4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45B22" w:rsidRPr="00D64653" w:rsidRDefault="00F45B22" w:rsidP="006F248C">
            <w:pPr>
              <w:pStyle w:val="afb"/>
              <w:rPr>
                <w:lang w:eastAsia="zh-TW"/>
              </w:rPr>
            </w:pPr>
            <w:r w:rsidRPr="00D64653">
              <w:rPr>
                <w:lang w:eastAsia="zh-TW"/>
              </w:rPr>
              <w:t>月中及月底分兩次支付</w:t>
            </w:r>
          </w:p>
        </w:tc>
        <w:tc>
          <w:tcPr>
            <w:tcW w:w="1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100</w:t>
            </w:r>
          </w:p>
        </w:tc>
        <w:tc>
          <w:tcPr>
            <w:tcW w:w="1569" w:type="dxa"/>
            <w:tcBorders>
              <w:top w:val="single" w:sz="6" w:space="0" w:color="000000"/>
              <w:left w:val="single" w:sz="6" w:space="0" w:color="000000"/>
              <w:bottom w:val="single" w:sz="6" w:space="0" w:color="000000"/>
              <w:right w:val="single" w:sz="12" w:space="0" w:color="000000"/>
            </w:tcBorders>
            <w:shd w:val="clear" w:color="auto" w:fill="auto"/>
            <w:vAlign w:val="center"/>
          </w:tcPr>
          <w:p w:rsidR="00F45B22" w:rsidRPr="00D64653" w:rsidRDefault="00F45B22" w:rsidP="006F248C">
            <w:pPr>
              <w:pStyle w:val="af8"/>
            </w:pPr>
            <w:r w:rsidRPr="00D64653">
              <w:t>7,000</w:t>
            </w:r>
          </w:p>
        </w:tc>
      </w:tr>
      <w:tr w:rsidR="00D64653" w:rsidRPr="00D64653" w:rsidTr="00F45B22">
        <w:trPr>
          <w:trHeight w:val="680"/>
          <w:jc w:val="center"/>
        </w:trPr>
        <w:tc>
          <w:tcPr>
            <w:tcW w:w="1372" w:type="dxa"/>
            <w:tcBorders>
              <w:top w:val="single" w:sz="6" w:space="0" w:color="000000"/>
              <w:left w:val="single" w:sz="12" w:space="0" w:color="000000"/>
              <w:bottom w:val="single" w:sz="6" w:space="0" w:color="000000"/>
              <w:right w:val="single" w:sz="6" w:space="0" w:color="000000"/>
            </w:tcBorders>
            <w:shd w:val="clear" w:color="auto" w:fill="auto"/>
            <w:vAlign w:val="center"/>
          </w:tcPr>
          <w:p w:rsidR="00F45B22" w:rsidRPr="00D64653" w:rsidRDefault="00F45B22" w:rsidP="006F248C">
            <w:pPr>
              <w:pStyle w:val="afb"/>
            </w:pPr>
            <w:r w:rsidRPr="00D64653">
              <w:t>社</w:t>
            </w:r>
            <w:proofErr w:type="gramStart"/>
            <w:r w:rsidRPr="00D64653">
              <w:t>會</w:t>
            </w:r>
            <w:proofErr w:type="gramEnd"/>
            <w:r w:rsidRPr="00D64653">
              <w:t>保險費</w:t>
            </w:r>
          </w:p>
        </w:tc>
        <w:tc>
          <w:tcPr>
            <w:tcW w:w="4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45B22" w:rsidRPr="00D64653" w:rsidRDefault="00F45B22" w:rsidP="006F248C">
            <w:pPr>
              <w:pStyle w:val="afb"/>
              <w:rPr>
                <w:lang w:eastAsia="zh-TW"/>
              </w:rPr>
            </w:pPr>
            <w:r w:rsidRPr="00D64653">
              <w:rPr>
                <w:lang w:eastAsia="zh-TW"/>
              </w:rPr>
              <w:t>每月繳納上月保費，雇主須支付員工薪資</w:t>
            </w:r>
            <w:r w:rsidRPr="00D64653">
              <w:rPr>
                <w:lang w:eastAsia="zh-TW"/>
              </w:rPr>
              <w:t>21.5%</w:t>
            </w:r>
            <w:r w:rsidRPr="00D64653">
              <w:rPr>
                <w:lang w:eastAsia="zh-TW"/>
              </w:rPr>
              <w:t>或</w:t>
            </w:r>
            <w:r w:rsidRPr="00D64653">
              <w:rPr>
                <w:lang w:eastAsia="zh-TW"/>
              </w:rPr>
              <w:t>22.5%</w:t>
            </w:r>
            <w:r w:rsidRPr="00D64653">
              <w:rPr>
                <w:lang w:eastAsia="zh-TW"/>
              </w:rPr>
              <w:t>（僱用</w:t>
            </w:r>
            <w:r w:rsidRPr="00D64653">
              <w:rPr>
                <w:lang w:eastAsia="zh-TW"/>
              </w:rPr>
              <w:t>50</w:t>
            </w:r>
            <w:r w:rsidRPr="00D64653">
              <w:rPr>
                <w:lang w:eastAsia="zh-TW"/>
              </w:rPr>
              <w:t>以上企業），勞工自付</w:t>
            </w:r>
            <w:r w:rsidRPr="00D64653">
              <w:rPr>
                <w:lang w:eastAsia="zh-TW"/>
              </w:rPr>
              <w:t>7%</w:t>
            </w:r>
            <w:r w:rsidRPr="00D64653">
              <w:rPr>
                <w:lang w:eastAsia="zh-TW"/>
              </w:rPr>
              <w:t>，政府負擔</w:t>
            </w:r>
            <w:r w:rsidRPr="00D64653">
              <w:rPr>
                <w:lang w:eastAsia="zh-TW"/>
              </w:rPr>
              <w:t>1.75%</w:t>
            </w:r>
            <w:r w:rsidRPr="00D64653">
              <w:rPr>
                <w:lang w:eastAsia="zh-TW"/>
              </w:rPr>
              <w:t>。</w:t>
            </w:r>
          </w:p>
        </w:tc>
        <w:tc>
          <w:tcPr>
            <w:tcW w:w="1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22.5</w:t>
            </w:r>
          </w:p>
        </w:tc>
        <w:tc>
          <w:tcPr>
            <w:tcW w:w="1569" w:type="dxa"/>
            <w:tcBorders>
              <w:top w:val="single" w:sz="6" w:space="0" w:color="000000"/>
              <w:left w:val="single" w:sz="6" w:space="0" w:color="000000"/>
              <w:bottom w:val="single" w:sz="6" w:space="0" w:color="000000"/>
              <w:right w:val="single" w:sz="12" w:space="0" w:color="000000"/>
            </w:tcBorders>
            <w:shd w:val="clear" w:color="auto" w:fill="auto"/>
            <w:vAlign w:val="center"/>
          </w:tcPr>
          <w:p w:rsidR="00F45B22" w:rsidRPr="00D64653" w:rsidRDefault="00F45B22" w:rsidP="006F248C">
            <w:pPr>
              <w:pStyle w:val="af8"/>
            </w:pPr>
            <w:r w:rsidRPr="00D64653">
              <w:t>1,575</w:t>
            </w:r>
          </w:p>
        </w:tc>
      </w:tr>
      <w:tr w:rsidR="00D64653" w:rsidRPr="00D64653" w:rsidTr="00F45B22">
        <w:trPr>
          <w:trHeight w:val="680"/>
          <w:jc w:val="center"/>
        </w:trPr>
        <w:tc>
          <w:tcPr>
            <w:tcW w:w="1372" w:type="dxa"/>
            <w:tcBorders>
              <w:top w:val="single" w:sz="6" w:space="0" w:color="000000"/>
              <w:left w:val="single" w:sz="12" w:space="0" w:color="000000"/>
              <w:bottom w:val="single" w:sz="6" w:space="0" w:color="000000"/>
              <w:right w:val="single" w:sz="6" w:space="0" w:color="000000"/>
            </w:tcBorders>
            <w:shd w:val="clear" w:color="auto" w:fill="auto"/>
            <w:vAlign w:val="center"/>
          </w:tcPr>
          <w:p w:rsidR="00F45B22" w:rsidRPr="00D64653" w:rsidRDefault="00F45B22" w:rsidP="006F248C">
            <w:pPr>
              <w:pStyle w:val="afb"/>
            </w:pPr>
            <w:r w:rsidRPr="00D64653">
              <w:t>法定假日</w:t>
            </w:r>
          </w:p>
        </w:tc>
        <w:tc>
          <w:tcPr>
            <w:tcW w:w="4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45B22" w:rsidRPr="00D64653" w:rsidRDefault="00F45B22" w:rsidP="006F248C">
            <w:pPr>
              <w:pStyle w:val="afb"/>
              <w:rPr>
                <w:lang w:eastAsia="zh-TW"/>
              </w:rPr>
            </w:pPr>
            <w:r w:rsidRPr="00D64653">
              <w:rPr>
                <w:lang w:eastAsia="zh-TW"/>
              </w:rPr>
              <w:t>尼國依不同省份每年約有</w:t>
            </w:r>
            <w:r w:rsidRPr="00D64653">
              <w:rPr>
                <w:lang w:eastAsia="zh-TW"/>
              </w:rPr>
              <w:t>10</w:t>
            </w:r>
            <w:r w:rsidRPr="00D64653">
              <w:rPr>
                <w:lang w:eastAsia="zh-TW"/>
              </w:rPr>
              <w:t>～</w:t>
            </w:r>
            <w:r w:rsidRPr="00D64653">
              <w:rPr>
                <w:lang w:eastAsia="zh-TW"/>
              </w:rPr>
              <w:t>12</w:t>
            </w:r>
            <w:r w:rsidRPr="00D64653">
              <w:rPr>
                <w:lang w:eastAsia="zh-TW"/>
              </w:rPr>
              <w:t>天法定假期，若工廠為趕工不放假，須支付員工加班費。</w:t>
            </w:r>
          </w:p>
        </w:tc>
        <w:tc>
          <w:tcPr>
            <w:tcW w:w="1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3</w:t>
            </w:r>
          </w:p>
        </w:tc>
        <w:tc>
          <w:tcPr>
            <w:tcW w:w="1569" w:type="dxa"/>
            <w:tcBorders>
              <w:top w:val="single" w:sz="6" w:space="0" w:color="000000"/>
              <w:left w:val="single" w:sz="6" w:space="0" w:color="000000"/>
              <w:bottom w:val="single" w:sz="6" w:space="0" w:color="000000"/>
              <w:right w:val="single" w:sz="12" w:space="0" w:color="000000"/>
            </w:tcBorders>
            <w:shd w:val="clear" w:color="auto" w:fill="auto"/>
            <w:vAlign w:val="center"/>
          </w:tcPr>
          <w:p w:rsidR="00F45B22" w:rsidRPr="00D64653" w:rsidRDefault="00F45B22" w:rsidP="006F248C">
            <w:pPr>
              <w:pStyle w:val="af8"/>
            </w:pPr>
            <w:r w:rsidRPr="00D64653">
              <w:t>210</w:t>
            </w:r>
          </w:p>
        </w:tc>
      </w:tr>
      <w:tr w:rsidR="00D64653" w:rsidRPr="00D64653" w:rsidTr="00F45B22">
        <w:trPr>
          <w:trHeight w:val="680"/>
          <w:jc w:val="center"/>
        </w:trPr>
        <w:tc>
          <w:tcPr>
            <w:tcW w:w="1372" w:type="dxa"/>
            <w:tcBorders>
              <w:top w:val="single" w:sz="6" w:space="0" w:color="000000"/>
              <w:left w:val="single" w:sz="12" w:space="0" w:color="000000"/>
              <w:bottom w:val="single" w:sz="6" w:space="0" w:color="000000"/>
              <w:right w:val="single" w:sz="6" w:space="0" w:color="000000"/>
            </w:tcBorders>
            <w:shd w:val="clear" w:color="auto" w:fill="auto"/>
            <w:vAlign w:val="center"/>
          </w:tcPr>
          <w:p w:rsidR="00F45B22" w:rsidRPr="00D64653" w:rsidRDefault="00F45B22" w:rsidP="006F248C">
            <w:pPr>
              <w:pStyle w:val="afb"/>
            </w:pPr>
            <w:r w:rsidRPr="00D64653">
              <w:t>職業訓練費</w:t>
            </w:r>
          </w:p>
        </w:tc>
        <w:tc>
          <w:tcPr>
            <w:tcW w:w="4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45B22" w:rsidRPr="00D64653" w:rsidRDefault="00F45B22" w:rsidP="006F248C">
            <w:pPr>
              <w:pStyle w:val="afb"/>
            </w:pPr>
            <w:r w:rsidRPr="00D64653">
              <w:t>每月繳納</w:t>
            </w:r>
          </w:p>
        </w:tc>
        <w:tc>
          <w:tcPr>
            <w:tcW w:w="1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2</w:t>
            </w:r>
          </w:p>
        </w:tc>
        <w:tc>
          <w:tcPr>
            <w:tcW w:w="1569" w:type="dxa"/>
            <w:tcBorders>
              <w:top w:val="single" w:sz="6" w:space="0" w:color="000000"/>
              <w:left w:val="single" w:sz="6" w:space="0" w:color="000000"/>
              <w:bottom w:val="single" w:sz="6" w:space="0" w:color="000000"/>
              <w:right w:val="single" w:sz="12" w:space="0" w:color="000000"/>
            </w:tcBorders>
            <w:shd w:val="clear" w:color="auto" w:fill="auto"/>
            <w:vAlign w:val="center"/>
          </w:tcPr>
          <w:p w:rsidR="00F45B22" w:rsidRPr="00D64653" w:rsidRDefault="00F45B22" w:rsidP="006F248C">
            <w:pPr>
              <w:pStyle w:val="af8"/>
            </w:pPr>
            <w:r w:rsidRPr="00D64653">
              <w:t>140</w:t>
            </w:r>
          </w:p>
        </w:tc>
      </w:tr>
      <w:tr w:rsidR="00D64653" w:rsidRPr="00D64653" w:rsidTr="00F45B22">
        <w:trPr>
          <w:trHeight w:val="680"/>
          <w:jc w:val="center"/>
        </w:trPr>
        <w:tc>
          <w:tcPr>
            <w:tcW w:w="1372" w:type="dxa"/>
            <w:tcBorders>
              <w:top w:val="single" w:sz="6" w:space="0" w:color="000000"/>
              <w:left w:val="single" w:sz="12" w:space="0" w:color="000000"/>
              <w:bottom w:val="single" w:sz="6" w:space="0" w:color="000000"/>
              <w:right w:val="single" w:sz="6" w:space="0" w:color="000000"/>
            </w:tcBorders>
            <w:shd w:val="clear" w:color="auto" w:fill="auto"/>
            <w:vAlign w:val="center"/>
          </w:tcPr>
          <w:p w:rsidR="00F45B22" w:rsidRPr="00D64653" w:rsidRDefault="00F45B22" w:rsidP="006F248C">
            <w:pPr>
              <w:pStyle w:val="afb"/>
            </w:pPr>
            <w:r w:rsidRPr="00D64653">
              <w:t>不休假獎金</w:t>
            </w:r>
          </w:p>
        </w:tc>
        <w:tc>
          <w:tcPr>
            <w:tcW w:w="4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45B22" w:rsidRPr="00D64653" w:rsidRDefault="00F45B22" w:rsidP="006F248C">
            <w:pPr>
              <w:pStyle w:val="afb"/>
              <w:rPr>
                <w:lang w:eastAsia="zh-TW"/>
              </w:rPr>
            </w:pPr>
            <w:r w:rsidRPr="00D64653">
              <w:rPr>
                <w:lang w:eastAsia="zh-TW"/>
              </w:rPr>
              <w:t>勞工法規定勞工</w:t>
            </w:r>
            <w:proofErr w:type="gramStart"/>
            <w:r w:rsidRPr="00D64653">
              <w:rPr>
                <w:lang w:eastAsia="zh-TW"/>
              </w:rPr>
              <w:t>工作滿半年</w:t>
            </w:r>
            <w:proofErr w:type="gramEnd"/>
            <w:r w:rsidRPr="00D64653">
              <w:rPr>
                <w:lang w:eastAsia="zh-TW"/>
              </w:rPr>
              <w:t>即有</w:t>
            </w:r>
            <w:r w:rsidRPr="00D64653">
              <w:rPr>
                <w:lang w:eastAsia="zh-TW"/>
              </w:rPr>
              <w:t>15</w:t>
            </w:r>
            <w:r w:rsidRPr="00D64653">
              <w:rPr>
                <w:lang w:eastAsia="zh-TW"/>
              </w:rPr>
              <w:t>天休假，</w:t>
            </w:r>
            <w:r w:rsidRPr="00D64653">
              <w:rPr>
                <w:lang w:eastAsia="zh-TW"/>
              </w:rPr>
              <w:t>1</w:t>
            </w:r>
            <w:r w:rsidRPr="00D64653">
              <w:rPr>
                <w:lang w:eastAsia="zh-TW"/>
              </w:rPr>
              <w:t>年有</w:t>
            </w:r>
            <w:r w:rsidRPr="00D64653">
              <w:rPr>
                <w:lang w:eastAsia="zh-TW"/>
              </w:rPr>
              <w:t>30</w:t>
            </w:r>
            <w:r w:rsidRPr="00D64653">
              <w:rPr>
                <w:lang w:eastAsia="zh-TW"/>
              </w:rPr>
              <w:t>天休假，若勞工未休假須折合薪資給付</w:t>
            </w:r>
          </w:p>
        </w:tc>
        <w:tc>
          <w:tcPr>
            <w:tcW w:w="1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8.33</w:t>
            </w:r>
          </w:p>
        </w:tc>
        <w:tc>
          <w:tcPr>
            <w:tcW w:w="1569" w:type="dxa"/>
            <w:tcBorders>
              <w:top w:val="single" w:sz="6" w:space="0" w:color="000000"/>
              <w:left w:val="single" w:sz="6" w:space="0" w:color="000000"/>
              <w:bottom w:val="single" w:sz="6" w:space="0" w:color="000000"/>
              <w:right w:val="single" w:sz="12" w:space="0" w:color="000000"/>
            </w:tcBorders>
            <w:shd w:val="clear" w:color="auto" w:fill="auto"/>
            <w:vAlign w:val="center"/>
          </w:tcPr>
          <w:p w:rsidR="00F45B22" w:rsidRPr="00D64653" w:rsidRDefault="00F45B22" w:rsidP="006F248C">
            <w:pPr>
              <w:pStyle w:val="af8"/>
            </w:pPr>
            <w:r w:rsidRPr="00D64653">
              <w:t>583.33</w:t>
            </w:r>
          </w:p>
        </w:tc>
      </w:tr>
      <w:tr w:rsidR="00D64653" w:rsidRPr="00D64653" w:rsidTr="00F45B22">
        <w:trPr>
          <w:trHeight w:val="680"/>
          <w:jc w:val="center"/>
        </w:trPr>
        <w:tc>
          <w:tcPr>
            <w:tcW w:w="1372" w:type="dxa"/>
            <w:tcBorders>
              <w:top w:val="single" w:sz="6" w:space="0" w:color="000000"/>
              <w:left w:val="single" w:sz="12" w:space="0" w:color="000000"/>
              <w:bottom w:val="single" w:sz="6" w:space="0" w:color="000000"/>
              <w:right w:val="single" w:sz="6" w:space="0" w:color="000000"/>
            </w:tcBorders>
            <w:shd w:val="clear" w:color="auto" w:fill="auto"/>
            <w:vAlign w:val="center"/>
          </w:tcPr>
          <w:p w:rsidR="00F45B22" w:rsidRPr="00D64653" w:rsidRDefault="00F45B22" w:rsidP="006F248C">
            <w:pPr>
              <w:pStyle w:val="afb"/>
              <w:rPr>
                <w:lang w:eastAsia="zh-TW"/>
              </w:rPr>
            </w:pPr>
            <w:r w:rsidRPr="00D64653">
              <w:rPr>
                <w:lang w:eastAsia="zh-TW"/>
              </w:rPr>
              <w:t>年終獎金</w:t>
            </w:r>
          </w:p>
          <w:p w:rsidR="00F45B22" w:rsidRPr="00D64653" w:rsidRDefault="00F45B22" w:rsidP="006F248C">
            <w:pPr>
              <w:pStyle w:val="afb"/>
              <w:rPr>
                <w:lang w:eastAsia="zh-TW"/>
              </w:rPr>
            </w:pPr>
            <w:r w:rsidRPr="00D64653">
              <w:rPr>
                <w:lang w:eastAsia="zh-TW"/>
              </w:rPr>
              <w:t>（即第</w:t>
            </w:r>
            <w:r w:rsidRPr="00D64653">
              <w:rPr>
                <w:lang w:eastAsia="zh-TW"/>
              </w:rPr>
              <w:t>13</w:t>
            </w:r>
            <w:r w:rsidRPr="00D64653">
              <w:rPr>
                <w:lang w:eastAsia="zh-TW"/>
              </w:rPr>
              <w:t>個月獎金）</w:t>
            </w:r>
          </w:p>
        </w:tc>
        <w:tc>
          <w:tcPr>
            <w:tcW w:w="4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45B22" w:rsidRPr="00D64653" w:rsidRDefault="00F45B22" w:rsidP="006F248C">
            <w:pPr>
              <w:pStyle w:val="afb"/>
              <w:rPr>
                <w:lang w:eastAsia="zh-TW"/>
              </w:rPr>
            </w:pPr>
            <w:r w:rsidRPr="00D64653">
              <w:rPr>
                <w:lang w:eastAsia="zh-TW"/>
              </w:rPr>
              <w:t>勞工法規定勞工工作滿</w:t>
            </w:r>
            <w:r w:rsidRPr="00D64653">
              <w:rPr>
                <w:lang w:eastAsia="zh-TW"/>
              </w:rPr>
              <w:t>1</w:t>
            </w:r>
            <w:r w:rsidRPr="00D64653">
              <w:rPr>
                <w:lang w:eastAsia="zh-TW"/>
              </w:rPr>
              <w:t>年即可取得第</w:t>
            </w:r>
            <w:r w:rsidRPr="00D64653">
              <w:rPr>
                <w:lang w:eastAsia="zh-TW"/>
              </w:rPr>
              <w:t>13</w:t>
            </w:r>
            <w:r w:rsidRPr="00D64653">
              <w:rPr>
                <w:lang w:eastAsia="zh-TW"/>
              </w:rPr>
              <w:t>個月獎金，</w:t>
            </w:r>
            <w:proofErr w:type="gramStart"/>
            <w:r w:rsidRPr="00D64653">
              <w:rPr>
                <w:lang w:eastAsia="zh-TW"/>
              </w:rPr>
              <w:t>不滿</w:t>
            </w:r>
            <w:r w:rsidRPr="00D64653">
              <w:rPr>
                <w:lang w:eastAsia="zh-TW"/>
              </w:rPr>
              <w:t>1</w:t>
            </w:r>
            <w:r w:rsidRPr="00D64653">
              <w:rPr>
                <w:lang w:eastAsia="zh-TW"/>
              </w:rPr>
              <w:t>年</w:t>
            </w:r>
            <w:proofErr w:type="gramEnd"/>
            <w:r w:rsidRPr="00D64653">
              <w:rPr>
                <w:lang w:eastAsia="zh-TW"/>
              </w:rPr>
              <w:t>者，依比例給付，於每年</w:t>
            </w:r>
            <w:r w:rsidRPr="00D64653">
              <w:rPr>
                <w:lang w:eastAsia="zh-TW"/>
              </w:rPr>
              <w:t>12</w:t>
            </w:r>
            <w:r w:rsidRPr="00D64653">
              <w:rPr>
                <w:lang w:eastAsia="zh-TW"/>
              </w:rPr>
              <w:t>月</w:t>
            </w:r>
            <w:r w:rsidRPr="00D64653">
              <w:rPr>
                <w:lang w:eastAsia="zh-TW"/>
              </w:rPr>
              <w:t>10</w:t>
            </w:r>
            <w:r w:rsidRPr="00D64653">
              <w:rPr>
                <w:lang w:eastAsia="zh-TW"/>
              </w:rPr>
              <w:t>日前給付。</w:t>
            </w:r>
          </w:p>
        </w:tc>
        <w:tc>
          <w:tcPr>
            <w:tcW w:w="1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8.33</w:t>
            </w:r>
          </w:p>
        </w:tc>
        <w:tc>
          <w:tcPr>
            <w:tcW w:w="1569" w:type="dxa"/>
            <w:tcBorders>
              <w:top w:val="single" w:sz="6" w:space="0" w:color="000000"/>
              <w:left w:val="single" w:sz="6" w:space="0" w:color="000000"/>
              <w:bottom w:val="single" w:sz="6" w:space="0" w:color="000000"/>
              <w:right w:val="single" w:sz="12" w:space="0" w:color="000000"/>
            </w:tcBorders>
            <w:shd w:val="clear" w:color="auto" w:fill="auto"/>
            <w:vAlign w:val="center"/>
          </w:tcPr>
          <w:p w:rsidR="00F45B22" w:rsidRPr="00D64653" w:rsidRDefault="00F45B22" w:rsidP="006F248C">
            <w:pPr>
              <w:pStyle w:val="af8"/>
            </w:pPr>
            <w:r w:rsidRPr="00D64653">
              <w:t>583.33</w:t>
            </w:r>
          </w:p>
        </w:tc>
      </w:tr>
      <w:tr w:rsidR="00D64653" w:rsidRPr="00D64653" w:rsidTr="00F45B22">
        <w:trPr>
          <w:trHeight w:val="680"/>
          <w:jc w:val="center"/>
        </w:trPr>
        <w:tc>
          <w:tcPr>
            <w:tcW w:w="1372" w:type="dxa"/>
            <w:tcBorders>
              <w:top w:val="single" w:sz="6" w:space="0" w:color="000000"/>
              <w:left w:val="single" w:sz="12" w:space="0" w:color="000000"/>
              <w:bottom w:val="single" w:sz="6" w:space="0" w:color="000000"/>
              <w:right w:val="single" w:sz="6" w:space="0" w:color="000000"/>
            </w:tcBorders>
            <w:shd w:val="clear" w:color="auto" w:fill="auto"/>
            <w:vAlign w:val="center"/>
          </w:tcPr>
          <w:p w:rsidR="00F45B22" w:rsidRPr="00D64653" w:rsidRDefault="00F45B22" w:rsidP="006F248C">
            <w:pPr>
              <w:pStyle w:val="afb"/>
            </w:pPr>
            <w:r w:rsidRPr="00D64653">
              <w:t>離職金</w:t>
            </w:r>
          </w:p>
        </w:tc>
        <w:tc>
          <w:tcPr>
            <w:tcW w:w="4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45B22" w:rsidRPr="00D64653" w:rsidRDefault="00F45B22" w:rsidP="006F248C">
            <w:pPr>
              <w:pStyle w:val="afb"/>
              <w:rPr>
                <w:lang w:eastAsia="zh-TW"/>
              </w:rPr>
            </w:pPr>
            <w:r w:rsidRPr="00D64653">
              <w:rPr>
                <w:lang w:eastAsia="zh-TW"/>
              </w:rPr>
              <w:t>勞工法規定勞工工作每滿</w:t>
            </w:r>
            <w:r w:rsidRPr="00D64653">
              <w:rPr>
                <w:lang w:eastAsia="zh-TW"/>
              </w:rPr>
              <w:t>1</w:t>
            </w:r>
            <w:r w:rsidRPr="00D64653">
              <w:rPr>
                <w:lang w:eastAsia="zh-TW"/>
              </w:rPr>
              <w:t>年即有</w:t>
            </w:r>
            <w:r w:rsidRPr="00D64653">
              <w:rPr>
                <w:lang w:eastAsia="zh-TW"/>
              </w:rPr>
              <w:t>1</w:t>
            </w:r>
            <w:r w:rsidRPr="00D64653">
              <w:rPr>
                <w:lang w:eastAsia="zh-TW"/>
              </w:rPr>
              <w:t>個月離職金，雇主於勞工辭職時給付（</w:t>
            </w:r>
            <w:proofErr w:type="gramStart"/>
            <w:r w:rsidRPr="00D64653">
              <w:rPr>
                <w:lang w:eastAsia="zh-TW"/>
              </w:rPr>
              <w:t>註</w:t>
            </w:r>
            <w:proofErr w:type="gramEnd"/>
            <w:r w:rsidRPr="00D64653">
              <w:rPr>
                <w:lang w:eastAsia="zh-TW"/>
              </w:rPr>
              <w:t>1</w:t>
            </w:r>
            <w:r w:rsidRPr="00D64653">
              <w:rPr>
                <w:lang w:eastAsia="zh-TW"/>
              </w:rPr>
              <w:t>）。</w:t>
            </w:r>
          </w:p>
        </w:tc>
        <w:tc>
          <w:tcPr>
            <w:tcW w:w="1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8.33</w:t>
            </w:r>
          </w:p>
        </w:tc>
        <w:tc>
          <w:tcPr>
            <w:tcW w:w="1569" w:type="dxa"/>
            <w:tcBorders>
              <w:top w:val="single" w:sz="6" w:space="0" w:color="000000"/>
              <w:left w:val="single" w:sz="6" w:space="0" w:color="000000"/>
              <w:bottom w:val="single" w:sz="6" w:space="0" w:color="000000"/>
              <w:right w:val="single" w:sz="12" w:space="0" w:color="000000"/>
            </w:tcBorders>
            <w:shd w:val="clear" w:color="auto" w:fill="auto"/>
            <w:vAlign w:val="center"/>
          </w:tcPr>
          <w:p w:rsidR="00F45B22" w:rsidRPr="00D64653" w:rsidRDefault="00F45B22" w:rsidP="006F248C">
            <w:pPr>
              <w:pStyle w:val="af8"/>
            </w:pPr>
            <w:r w:rsidRPr="00D64653">
              <w:t>583.33</w:t>
            </w:r>
          </w:p>
        </w:tc>
      </w:tr>
      <w:tr w:rsidR="00D64653" w:rsidRPr="00D64653" w:rsidTr="00F45B22">
        <w:trPr>
          <w:trHeight w:val="680"/>
          <w:jc w:val="center"/>
        </w:trPr>
        <w:tc>
          <w:tcPr>
            <w:tcW w:w="1372"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F45B22" w:rsidRPr="00D64653" w:rsidRDefault="00F45B22" w:rsidP="006F248C">
            <w:pPr>
              <w:pStyle w:val="afb"/>
            </w:pPr>
            <w:r w:rsidRPr="00D64653">
              <w:t>總計</w:t>
            </w:r>
          </w:p>
        </w:tc>
        <w:tc>
          <w:tcPr>
            <w:tcW w:w="4319" w:type="dxa"/>
            <w:tcBorders>
              <w:top w:val="single" w:sz="6" w:space="0" w:color="000000"/>
              <w:left w:val="single" w:sz="6" w:space="0" w:color="000000"/>
              <w:bottom w:val="single" w:sz="12" w:space="0" w:color="000000"/>
              <w:right w:val="single" w:sz="6" w:space="0" w:color="000000"/>
            </w:tcBorders>
            <w:shd w:val="clear" w:color="auto" w:fill="auto"/>
            <w:vAlign w:val="center"/>
          </w:tcPr>
          <w:p w:rsidR="00F45B22" w:rsidRPr="00D64653" w:rsidRDefault="00F45B22" w:rsidP="006F248C">
            <w:pPr>
              <w:pStyle w:val="afb"/>
            </w:pPr>
          </w:p>
        </w:tc>
        <w:tc>
          <w:tcPr>
            <w:tcW w:w="1299" w:type="dxa"/>
            <w:tcBorders>
              <w:top w:val="single" w:sz="6" w:space="0" w:color="000000"/>
              <w:left w:val="single" w:sz="6" w:space="0" w:color="000000"/>
              <w:bottom w:val="single" w:sz="12" w:space="0" w:color="000000"/>
              <w:right w:val="single" w:sz="6" w:space="0" w:color="000000"/>
            </w:tcBorders>
            <w:shd w:val="clear" w:color="auto" w:fill="auto"/>
            <w:vAlign w:val="center"/>
          </w:tcPr>
          <w:p w:rsidR="00F45B22" w:rsidRPr="00D64653" w:rsidRDefault="00F45B22" w:rsidP="006F248C">
            <w:pPr>
              <w:pStyle w:val="af8"/>
            </w:pPr>
            <w:r w:rsidRPr="00D64653">
              <w:t>152.5</w:t>
            </w:r>
          </w:p>
        </w:tc>
        <w:tc>
          <w:tcPr>
            <w:tcW w:w="1569"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F45B22" w:rsidRPr="00D64653" w:rsidRDefault="00F45B22" w:rsidP="006F248C">
            <w:pPr>
              <w:pStyle w:val="af8"/>
            </w:pPr>
            <w:r w:rsidRPr="00D64653">
              <w:t>10,675</w:t>
            </w:r>
            <w:r w:rsidRPr="00D64653">
              <w:t>（</w:t>
            </w:r>
            <w:proofErr w:type="gramStart"/>
            <w:r w:rsidRPr="00D64653">
              <w:t>註</w:t>
            </w:r>
            <w:proofErr w:type="gramEnd"/>
            <w:r w:rsidRPr="00D64653">
              <w:t>2</w:t>
            </w:r>
            <w:r w:rsidRPr="00D64653">
              <w:t>）</w:t>
            </w:r>
          </w:p>
        </w:tc>
      </w:tr>
    </w:tbl>
    <w:p w:rsidR="00F45B22" w:rsidRPr="00D64653" w:rsidRDefault="00F45B22" w:rsidP="00F45B22">
      <w:pPr>
        <w:pStyle w:val="af8"/>
        <w:ind w:left="685" w:right="118" w:hanging="567"/>
        <w:jc w:val="both"/>
      </w:pPr>
      <w:proofErr w:type="gramStart"/>
      <w:r w:rsidRPr="00D64653">
        <w:t>註</w:t>
      </w:r>
      <w:proofErr w:type="gramEnd"/>
      <w:r w:rsidRPr="00D64653">
        <w:t>1</w:t>
      </w:r>
      <w:r w:rsidRPr="00D64653">
        <w:t>：尼國勞工法規定員工工作滿</w:t>
      </w:r>
      <w:r w:rsidRPr="00D64653">
        <w:t>3</w:t>
      </w:r>
      <w:r w:rsidRPr="00D64653">
        <w:t>年，每年雇主支付</w:t>
      </w:r>
      <w:r w:rsidRPr="00D64653">
        <w:t>1</w:t>
      </w:r>
      <w:r w:rsidRPr="00D64653">
        <w:t>個月薪離職金，第</w:t>
      </w:r>
      <w:r w:rsidRPr="00D64653">
        <w:t>4</w:t>
      </w:r>
      <w:r w:rsidRPr="00D64653">
        <w:t>至</w:t>
      </w:r>
      <w:r w:rsidRPr="00D64653">
        <w:t>6</w:t>
      </w:r>
      <w:r w:rsidRPr="00D64653">
        <w:t>年，每年支付</w:t>
      </w:r>
      <w:r w:rsidRPr="00D64653">
        <w:t>20</w:t>
      </w:r>
      <w:r w:rsidRPr="00D64653">
        <w:t>天薪資，工作滿</w:t>
      </w:r>
      <w:r w:rsidRPr="00D64653">
        <w:t>6</w:t>
      </w:r>
      <w:r w:rsidRPr="00D64653">
        <w:t>年後辭職，雇主支付離職金最多不超過</w:t>
      </w:r>
      <w:r w:rsidRPr="00D64653">
        <w:t>5</w:t>
      </w:r>
      <w:r w:rsidRPr="00D64653">
        <w:t>個月，以最近薪資為計算單位。此項法規常造成員工為不損失離職金，工作滿</w:t>
      </w:r>
      <w:r w:rsidRPr="00D64653">
        <w:t>3</w:t>
      </w:r>
      <w:r w:rsidRPr="00D64653">
        <w:t>年即離職，因此廠商在計算員工薪資成本時建議以每滿</w:t>
      </w:r>
      <w:r w:rsidRPr="00D64653">
        <w:t>1</w:t>
      </w:r>
      <w:r w:rsidRPr="00D64653">
        <w:t>年即有</w:t>
      </w:r>
      <w:r w:rsidRPr="00D64653">
        <w:t>1</w:t>
      </w:r>
      <w:r w:rsidRPr="00D64653">
        <w:t>個月離職金為宜。</w:t>
      </w:r>
    </w:p>
    <w:p w:rsidR="00F45B22" w:rsidRPr="00D64653" w:rsidRDefault="00F45B22" w:rsidP="00F45B22">
      <w:pPr>
        <w:pStyle w:val="af8"/>
        <w:ind w:left="685" w:right="118" w:hanging="567"/>
        <w:jc w:val="both"/>
      </w:pPr>
      <w:proofErr w:type="gramStart"/>
      <w:r w:rsidRPr="00D64653">
        <w:t>註</w:t>
      </w:r>
      <w:proofErr w:type="gramEnd"/>
      <w:r w:rsidRPr="00D64653">
        <w:t>2</w:t>
      </w:r>
      <w:r w:rsidRPr="00D64653">
        <w:t>：</w:t>
      </w:r>
      <w:r w:rsidRPr="00D64653">
        <w:t>2021</w:t>
      </w:r>
      <w:r w:rsidRPr="00D64653">
        <w:t>年</w:t>
      </w:r>
      <w:r w:rsidRPr="00D64653">
        <w:t>5</w:t>
      </w:r>
      <w:r w:rsidRPr="00D64653">
        <w:t>月</w:t>
      </w:r>
      <w:r w:rsidRPr="00D64653">
        <w:t>15</w:t>
      </w:r>
      <w:r w:rsidRPr="00D64653">
        <w:t>日美元</w:t>
      </w:r>
      <w:proofErr w:type="gramStart"/>
      <w:r w:rsidRPr="00D64653">
        <w:t>兌尼幣</w:t>
      </w:r>
      <w:proofErr w:type="gramEnd"/>
      <w:r w:rsidRPr="00D64653">
        <w:t>匯率</w:t>
      </w:r>
      <w:r w:rsidRPr="00D64653">
        <w:t>35.0805</w:t>
      </w:r>
      <w:r w:rsidRPr="00D64653">
        <w:t>，故</w:t>
      </w:r>
      <w:r w:rsidRPr="00D64653">
        <w:t>10,675</w:t>
      </w:r>
      <w:proofErr w:type="gramStart"/>
      <w:r w:rsidRPr="00D64653">
        <w:t>尼幣約</w:t>
      </w:r>
      <w:proofErr w:type="gramEnd"/>
      <w:r w:rsidRPr="00D64653">
        <w:t>折合</w:t>
      </w:r>
      <w:r w:rsidRPr="00D64653">
        <w:t>304.3</w:t>
      </w:r>
      <w:r w:rsidRPr="00D64653">
        <w:t>美元。</w:t>
      </w:r>
    </w:p>
    <w:p w:rsidR="00825676" w:rsidRPr="00D64653" w:rsidRDefault="00825676">
      <w:pPr>
        <w:widowControl/>
        <w:overflowPunct/>
        <w:autoSpaceDE/>
        <w:autoSpaceDN/>
        <w:ind w:firstLineChars="0" w:firstLine="0"/>
        <w:jc w:val="left"/>
        <w:rPr>
          <w:kern w:val="0"/>
          <w:lang w:eastAsia="zh-TW"/>
        </w:rPr>
      </w:pPr>
    </w:p>
    <w:p w:rsidR="006F248C" w:rsidRPr="00D64653" w:rsidRDefault="006F248C">
      <w:pPr>
        <w:widowControl/>
        <w:overflowPunct/>
        <w:autoSpaceDE/>
        <w:autoSpaceDN/>
        <w:ind w:firstLineChars="0" w:firstLine="0"/>
        <w:jc w:val="left"/>
        <w:rPr>
          <w:kern w:val="0"/>
          <w:lang w:eastAsia="zh-TW"/>
        </w:rPr>
      </w:pPr>
      <w:r w:rsidRPr="00D64653">
        <w:rPr>
          <w:lang w:eastAsia="zh-TW"/>
        </w:rPr>
        <w:br w:type="page"/>
      </w:r>
    </w:p>
    <w:p w:rsidR="00B81C9B" w:rsidRPr="00D64653" w:rsidRDefault="00B81C9B" w:rsidP="007010CC">
      <w:pPr>
        <w:pStyle w:val="af8"/>
        <w:snapToGrid w:val="0"/>
        <w:jc w:val="both"/>
      </w:pPr>
    </w:p>
    <w:p w:rsidR="00B81C9B" w:rsidRPr="00D64653" w:rsidRDefault="00B81C9B" w:rsidP="00B81C9B">
      <w:pPr>
        <w:ind w:left="472" w:firstLineChars="0" w:firstLine="0"/>
        <w:rPr>
          <w:lang w:eastAsia="zh-TW"/>
        </w:rPr>
        <w:sectPr w:rsidR="00B81C9B" w:rsidRPr="00D64653" w:rsidSect="003E0BC3">
          <w:headerReference w:type="default" r:id="rId36"/>
          <w:pgSz w:w="11906" w:h="16838" w:code="9"/>
          <w:pgMar w:top="2268" w:right="1701" w:bottom="1701" w:left="1701" w:header="1134" w:footer="851" w:gutter="0"/>
          <w:cols w:space="425"/>
          <w:docGrid w:type="linesAndChars" w:linePitch="514" w:charSpace="-774"/>
        </w:sectPr>
      </w:pPr>
    </w:p>
    <w:p w:rsidR="00932627" w:rsidRPr="00D64653" w:rsidRDefault="00932627" w:rsidP="00B81C9B">
      <w:pPr>
        <w:pStyle w:val="a3"/>
        <w:spacing w:before="514" w:after="771"/>
        <w:rPr>
          <w:lang w:eastAsia="zh-TW"/>
        </w:rPr>
      </w:pPr>
      <w:bookmarkStart w:id="7" w:name="_Toc109076982"/>
      <w:r w:rsidRPr="00D64653">
        <w:rPr>
          <w:lang w:eastAsia="zh-TW"/>
        </w:rPr>
        <w:t xml:space="preserve">第捌章　</w:t>
      </w:r>
      <w:r w:rsidR="002B1479" w:rsidRPr="00D64653">
        <w:rPr>
          <w:rFonts w:hint="eastAsia"/>
          <w:lang w:eastAsia="zh-TW"/>
        </w:rPr>
        <w:t>簽證、</w:t>
      </w:r>
      <w:r w:rsidRPr="00D64653">
        <w:rPr>
          <w:lang w:eastAsia="zh-TW"/>
        </w:rPr>
        <w:t>居留及移民</w:t>
      </w:r>
      <w:bookmarkEnd w:id="7"/>
    </w:p>
    <w:p w:rsidR="00F45B22" w:rsidRPr="00D64653" w:rsidRDefault="00F45B22" w:rsidP="00F45B22">
      <w:pPr>
        <w:pStyle w:val="a5"/>
        <w:spacing w:before="257" w:after="257"/>
        <w:ind w:left="632" w:hanging="632"/>
      </w:pPr>
      <w:r w:rsidRPr="00D64653">
        <w:t>一、簽證、居留、移民規定</w:t>
      </w:r>
    </w:p>
    <w:p w:rsidR="00F45B22" w:rsidRPr="00D64653" w:rsidRDefault="006F248C" w:rsidP="00F45B22">
      <w:pPr>
        <w:ind w:left="400" w:firstLine="472"/>
        <w:rPr>
          <w:lang w:eastAsia="zh-TW"/>
        </w:rPr>
      </w:pPr>
      <w:proofErr w:type="gramStart"/>
      <w:r w:rsidRPr="00D64653">
        <w:rPr>
          <w:rFonts w:hint="eastAsia"/>
          <w:lang w:eastAsia="zh-TW"/>
        </w:rPr>
        <w:t>我</w:t>
      </w:r>
      <w:r w:rsidR="00FE4C5A" w:rsidRPr="00D64653">
        <w:rPr>
          <w:rFonts w:hint="eastAsia"/>
          <w:lang w:eastAsia="zh-TW"/>
        </w:rPr>
        <w:t>赴</w:t>
      </w:r>
      <w:r w:rsidRPr="00D64653">
        <w:rPr>
          <w:rFonts w:hint="eastAsia"/>
          <w:lang w:eastAsia="zh-TW"/>
        </w:rPr>
        <w:t>尼國</w:t>
      </w:r>
      <w:proofErr w:type="gramEnd"/>
      <w:r w:rsidRPr="00D64653">
        <w:rPr>
          <w:rFonts w:hint="eastAsia"/>
          <w:lang w:eastAsia="zh-TW"/>
        </w:rPr>
        <w:t>民眾，欲申請尼國簽證，請洽詢外交部領事事務局，以獲得最新簽證訊息。</w:t>
      </w:r>
    </w:p>
    <w:p w:rsidR="00F45B22" w:rsidRPr="00D64653" w:rsidRDefault="00F45B22" w:rsidP="00F45B22">
      <w:pPr>
        <w:ind w:left="400" w:firstLine="472"/>
        <w:rPr>
          <w:lang w:eastAsia="zh-TW"/>
        </w:rPr>
      </w:pPr>
      <w:r w:rsidRPr="00D64653">
        <w:rPr>
          <w:lang w:eastAsia="zh-TW"/>
        </w:rPr>
        <w:t>欲辦理居留權者，則需向尼國移民局</w:t>
      </w:r>
      <w:proofErr w:type="gramStart"/>
      <w:r w:rsidRPr="00D64653">
        <w:rPr>
          <w:lang w:eastAsia="zh-TW"/>
        </w:rPr>
        <w:t>（</w:t>
      </w:r>
      <w:proofErr w:type="gramEnd"/>
      <w:r w:rsidRPr="00D64653">
        <w:rPr>
          <w:lang w:eastAsia="zh-TW"/>
        </w:rPr>
        <w:t>Dirección General de Migración y Extranjería</w:t>
      </w:r>
      <w:r w:rsidRPr="00D64653">
        <w:rPr>
          <w:lang w:eastAsia="zh-TW"/>
        </w:rPr>
        <w:t>，</w:t>
      </w:r>
      <w:r w:rsidRPr="00D64653">
        <w:rPr>
          <w:lang w:eastAsia="zh-TW"/>
        </w:rPr>
        <w:t>DGME</w:t>
      </w:r>
      <w:r w:rsidRPr="00D64653">
        <w:rPr>
          <w:lang w:eastAsia="zh-TW"/>
        </w:rPr>
        <w:t>，網站：</w:t>
      </w:r>
      <w:r w:rsidRPr="00D64653">
        <w:rPr>
          <w:lang w:eastAsia="zh-TW"/>
        </w:rPr>
        <w:t>http://www.migracion.gob.ni</w:t>
      </w:r>
      <w:proofErr w:type="gramStart"/>
      <w:r w:rsidRPr="00D64653">
        <w:rPr>
          <w:lang w:eastAsia="zh-TW"/>
        </w:rPr>
        <w:t>）</w:t>
      </w:r>
      <w:proofErr w:type="gramEnd"/>
      <w:r w:rsidRPr="00D64653">
        <w:rPr>
          <w:lang w:eastAsia="zh-TW"/>
        </w:rPr>
        <w:t>申請臨時居留證，每年需申請更新，於持有</w:t>
      </w:r>
      <w:r w:rsidRPr="00D64653">
        <w:rPr>
          <w:lang w:eastAsia="zh-TW"/>
        </w:rPr>
        <w:t>3</w:t>
      </w:r>
      <w:r w:rsidRPr="00D64653">
        <w:rPr>
          <w:lang w:eastAsia="zh-TW"/>
        </w:rPr>
        <w:t>年後始可申請永久居留證。</w:t>
      </w:r>
    </w:p>
    <w:p w:rsidR="00F45B22" w:rsidRPr="00D64653" w:rsidRDefault="00F45B22" w:rsidP="00F45B22">
      <w:pPr>
        <w:ind w:left="400" w:firstLine="472"/>
        <w:rPr>
          <w:lang w:eastAsia="zh-TW"/>
        </w:rPr>
      </w:pPr>
      <w:r w:rsidRPr="00D64653">
        <w:rPr>
          <w:lang w:eastAsia="zh-TW"/>
        </w:rPr>
        <w:t>投資業者一旦決定開設公司，需依規定向工商部單一窗口遞送包括投資計畫書、財力來源證明、投資資本證明等相關申請登記文件（詳細文件、規費及步驟等請參考本文第肆章），該窗口將核發給投資人居留證申請函，投資人憑該函可向尼國內政部移民局申辦本人及家眷之居留證。若已成立公司，則以公司名義替外籍員工申請手續較快，原則上居留證以</w:t>
      </w:r>
      <w:r w:rsidRPr="00D64653">
        <w:rPr>
          <w:lang w:eastAsia="zh-TW"/>
        </w:rPr>
        <w:t>1</w:t>
      </w:r>
      <w:r w:rsidRPr="00D64653">
        <w:rPr>
          <w:lang w:eastAsia="zh-TW"/>
        </w:rPr>
        <w:t>年為限，期滿後再續辦，所需文件如下：</w:t>
      </w:r>
    </w:p>
    <w:p w:rsidR="00F45B22" w:rsidRPr="00D64653" w:rsidRDefault="00F45B22" w:rsidP="00F45B22">
      <w:pPr>
        <w:pStyle w:val="a7"/>
        <w:ind w:left="945" w:hanging="709"/>
      </w:pPr>
      <w:r w:rsidRPr="00D64653">
        <w:t>（一）申請書。</w:t>
      </w:r>
    </w:p>
    <w:p w:rsidR="00F45B22" w:rsidRPr="00D64653" w:rsidRDefault="00F45B22" w:rsidP="00F45B22">
      <w:pPr>
        <w:pStyle w:val="a7"/>
        <w:ind w:left="945" w:hanging="709"/>
      </w:pPr>
      <w:r w:rsidRPr="00D64653">
        <w:t>（二）護照影本及內頁（有效期至少</w:t>
      </w:r>
      <w:r w:rsidRPr="00D64653">
        <w:t>6</w:t>
      </w:r>
      <w:r w:rsidRPr="00D64653">
        <w:t>個月）、與護照相同之照片</w:t>
      </w:r>
      <w:r w:rsidRPr="00D64653">
        <w:t>2</w:t>
      </w:r>
      <w:r w:rsidRPr="00D64653">
        <w:t>張。</w:t>
      </w:r>
    </w:p>
    <w:p w:rsidR="00F45B22" w:rsidRPr="00D64653" w:rsidRDefault="00F45B22" w:rsidP="00F45B22">
      <w:pPr>
        <w:pStyle w:val="a7"/>
        <w:ind w:left="945" w:hanging="709"/>
      </w:pPr>
      <w:r w:rsidRPr="00D64653">
        <w:t>（三）經過投資來源國及目的國政府領</w:t>
      </w:r>
      <w:proofErr w:type="gramStart"/>
      <w:r w:rsidRPr="00D64653">
        <w:t>務</w:t>
      </w:r>
      <w:proofErr w:type="gramEnd"/>
      <w:r w:rsidRPr="00D64653">
        <w:t>單位正式驗證之健康檢查證明、出生證明、</w:t>
      </w:r>
      <w:r w:rsidRPr="00D64653">
        <w:t>5</w:t>
      </w:r>
      <w:r w:rsidRPr="00D64653">
        <w:t>年內之良民證、財力證明等文件，上述證明除原件外，尚需由尼國指定單位翻譯為西文文件，並由</w:t>
      </w:r>
      <w:r w:rsidRPr="00D64653">
        <w:t>10</w:t>
      </w:r>
      <w:r w:rsidRPr="00D64653">
        <w:t>年</w:t>
      </w:r>
      <w:proofErr w:type="gramStart"/>
      <w:r w:rsidRPr="00D64653">
        <w:t>以上尼</w:t>
      </w:r>
      <w:proofErr w:type="gramEnd"/>
      <w:r w:rsidRPr="00D64653">
        <w:t>國正式立案之專業公證人公證。</w:t>
      </w:r>
    </w:p>
    <w:p w:rsidR="00F45B22" w:rsidRPr="00D64653" w:rsidRDefault="00F45B22" w:rsidP="00F45B22">
      <w:pPr>
        <w:pStyle w:val="a7"/>
        <w:ind w:left="945" w:hanging="709"/>
      </w:pPr>
      <w:r w:rsidRPr="00D64653">
        <w:t>（四）投資人提供工商部單一窗口核發的居留證申請函，公司聘僱的外國員工則須出示該公司之工作合約（中文本需領</w:t>
      </w:r>
      <w:proofErr w:type="gramStart"/>
      <w:r w:rsidRPr="00D64653">
        <w:t>務</w:t>
      </w:r>
      <w:proofErr w:type="gramEnd"/>
      <w:r w:rsidRPr="00D64653">
        <w:t>驗證及公證）。</w:t>
      </w:r>
    </w:p>
    <w:p w:rsidR="00F45B22" w:rsidRPr="00D64653" w:rsidRDefault="00F45B22" w:rsidP="00F45B22">
      <w:pPr>
        <w:pStyle w:val="a7"/>
        <w:ind w:left="945" w:hanging="709"/>
      </w:pPr>
      <w:r w:rsidRPr="00D64653">
        <w:t>（五）公司章程、狀況及法人文件影本（中文本需領</w:t>
      </w:r>
      <w:proofErr w:type="gramStart"/>
      <w:r w:rsidRPr="00D64653">
        <w:t>務</w:t>
      </w:r>
      <w:proofErr w:type="gramEnd"/>
      <w:r w:rsidRPr="00D64653">
        <w:t>驗證及公證）。</w:t>
      </w:r>
    </w:p>
    <w:p w:rsidR="00F45B22" w:rsidRPr="00D64653" w:rsidRDefault="00F45B22" w:rsidP="00F45B22">
      <w:pPr>
        <w:pStyle w:val="a7"/>
        <w:ind w:left="945" w:hanging="709"/>
      </w:pPr>
      <w:r w:rsidRPr="00D64653">
        <w:t>（六）經營權證明（中文本需領</w:t>
      </w:r>
      <w:proofErr w:type="gramStart"/>
      <w:r w:rsidRPr="00D64653">
        <w:t>務</w:t>
      </w:r>
      <w:proofErr w:type="gramEnd"/>
      <w:r w:rsidRPr="00D64653">
        <w:t>驗證及公證）。</w:t>
      </w:r>
    </w:p>
    <w:p w:rsidR="00F45B22" w:rsidRPr="00D64653" w:rsidRDefault="00F45B22" w:rsidP="00F45B22">
      <w:pPr>
        <w:pStyle w:val="a7"/>
        <w:ind w:left="945" w:hanging="709"/>
      </w:pPr>
      <w:r w:rsidRPr="00D64653">
        <w:t>（七）申請人居留證影本（續辦者，初辦者免）。</w:t>
      </w:r>
    </w:p>
    <w:p w:rsidR="00F45B22" w:rsidRPr="00D64653" w:rsidRDefault="00F45B22" w:rsidP="00F45B22">
      <w:pPr>
        <w:pStyle w:val="a7"/>
        <w:ind w:left="945" w:hanging="709"/>
      </w:pPr>
      <w:r w:rsidRPr="00D64653">
        <w:t>（八）手續費及代書公證費共約</w:t>
      </w:r>
      <w:r w:rsidRPr="00D64653">
        <w:t>700</w:t>
      </w:r>
      <w:r w:rsidRPr="00D64653">
        <w:t>美元（依申辦當時費率變動），另須繳交與返回國籍地機票等值之保證金。</w:t>
      </w:r>
    </w:p>
    <w:p w:rsidR="00F45B22" w:rsidRPr="00D64653" w:rsidRDefault="00F45B22" w:rsidP="00F45B22">
      <w:pPr>
        <w:pStyle w:val="a5"/>
        <w:spacing w:before="257" w:after="257"/>
        <w:ind w:left="632" w:hanging="632"/>
      </w:pPr>
      <w:r w:rsidRPr="00D64653">
        <w:t>二、聘用外籍員工</w:t>
      </w:r>
    </w:p>
    <w:p w:rsidR="00F45B22" w:rsidRPr="00D64653" w:rsidRDefault="00F45B22" w:rsidP="00F45B22">
      <w:pPr>
        <w:ind w:left="400" w:firstLine="472"/>
        <w:rPr>
          <w:lang w:eastAsia="zh-TW"/>
        </w:rPr>
      </w:pPr>
      <w:proofErr w:type="gramStart"/>
      <w:r w:rsidRPr="00D64653">
        <w:rPr>
          <w:lang w:eastAsia="zh-TW"/>
        </w:rPr>
        <w:t>依尼國</w:t>
      </w:r>
      <w:proofErr w:type="gramEnd"/>
      <w:r w:rsidRPr="00D64653">
        <w:rPr>
          <w:lang w:eastAsia="zh-TW"/>
        </w:rPr>
        <w:t>移民局資料，具專門知識外國勞工可向該局申請居留，所需文件如下：</w:t>
      </w:r>
    </w:p>
    <w:p w:rsidR="00F45B22" w:rsidRPr="00D64653" w:rsidRDefault="00F45B22" w:rsidP="00F45B22">
      <w:pPr>
        <w:pStyle w:val="a7"/>
        <w:ind w:left="945" w:hanging="709"/>
      </w:pPr>
      <w:r w:rsidRPr="00D64653">
        <w:t>（一）尼國勞工部認證之工作合約。</w:t>
      </w:r>
    </w:p>
    <w:p w:rsidR="00F45B22" w:rsidRPr="00D64653" w:rsidRDefault="00F45B22" w:rsidP="00F45B22">
      <w:pPr>
        <w:pStyle w:val="a7"/>
        <w:ind w:left="945" w:hanging="709"/>
      </w:pPr>
      <w:r w:rsidRPr="00D64653">
        <w:t>（二）尼國</w:t>
      </w:r>
      <w:proofErr w:type="gramStart"/>
      <w:r w:rsidRPr="00D64653">
        <w:t>勞工部出具</w:t>
      </w:r>
      <w:proofErr w:type="gramEnd"/>
      <w:r w:rsidRPr="00D64653">
        <w:t>之工作合約符合勞工法證明。</w:t>
      </w:r>
    </w:p>
    <w:p w:rsidR="00F45B22" w:rsidRPr="00D64653" w:rsidRDefault="00F45B22" w:rsidP="00F45B22">
      <w:pPr>
        <w:pStyle w:val="a7"/>
        <w:ind w:left="945" w:hanging="709"/>
      </w:pPr>
      <w:r w:rsidRPr="00D64653">
        <w:t>（三）經公證之雇主承諾書，保證合約終止後送返勞工回母國。</w:t>
      </w:r>
    </w:p>
    <w:p w:rsidR="00F45B22" w:rsidRPr="00D64653" w:rsidRDefault="00F45B22" w:rsidP="00F45B22">
      <w:pPr>
        <w:pStyle w:val="a7"/>
        <w:ind w:left="945" w:hanging="709"/>
      </w:pPr>
      <w:r w:rsidRPr="00D64653">
        <w:t>（四）</w:t>
      </w:r>
      <w:proofErr w:type="gramStart"/>
      <w:r w:rsidRPr="00D64653">
        <w:t>經尼國</w:t>
      </w:r>
      <w:proofErr w:type="gramEnd"/>
      <w:r w:rsidRPr="00D64653">
        <w:t>外交部及駐外使領館正式驗證之學歷證明等文件。</w:t>
      </w:r>
    </w:p>
    <w:p w:rsidR="00F45B22" w:rsidRPr="00D64653" w:rsidRDefault="00F45B22" w:rsidP="00F45B22">
      <w:pPr>
        <w:pStyle w:val="a7"/>
        <w:ind w:left="945" w:hanging="709"/>
      </w:pPr>
      <w:r w:rsidRPr="00D64653">
        <w:t>（五）經公證之公司章程、登記證等法人文件影本。</w:t>
      </w:r>
    </w:p>
    <w:p w:rsidR="00F45B22" w:rsidRPr="00D64653" w:rsidRDefault="00F45B22" w:rsidP="00F45B22">
      <w:pPr>
        <w:pStyle w:val="a7"/>
        <w:ind w:left="945" w:hanging="709"/>
      </w:pPr>
      <w:r w:rsidRPr="00D64653">
        <w:t>（六）公司代表人文件及其身分證明影本。</w:t>
      </w:r>
    </w:p>
    <w:p w:rsidR="00F45B22" w:rsidRPr="00D64653" w:rsidRDefault="00F45B22" w:rsidP="00F45B22">
      <w:pPr>
        <w:pStyle w:val="a7"/>
        <w:ind w:left="945" w:hanging="709"/>
      </w:pPr>
      <w:r w:rsidRPr="00D64653">
        <w:t>（七）受</w:t>
      </w:r>
      <w:proofErr w:type="gramStart"/>
      <w:r w:rsidRPr="00D64653">
        <w:t>僱</w:t>
      </w:r>
      <w:proofErr w:type="gramEnd"/>
      <w:r w:rsidRPr="00D64653">
        <w:t>於免稅出口區公司之勞工另須出具國營免稅出口區委員會核准文件。</w:t>
      </w:r>
    </w:p>
    <w:p w:rsidR="00F45B22" w:rsidRPr="00D64653" w:rsidRDefault="00F45B22" w:rsidP="00F45B22">
      <w:pPr>
        <w:pStyle w:val="a5"/>
        <w:spacing w:before="257" w:after="257"/>
        <w:ind w:left="632" w:hanging="632"/>
      </w:pPr>
      <w:r w:rsidRPr="00D64653">
        <w:t>三、子女教育</w:t>
      </w:r>
    </w:p>
    <w:p w:rsidR="00F45B22" w:rsidRPr="00D64653" w:rsidRDefault="00F45B22" w:rsidP="00F45B22">
      <w:pPr>
        <w:ind w:left="400" w:firstLine="472"/>
        <w:rPr>
          <w:lang w:eastAsia="zh-TW"/>
        </w:rPr>
      </w:pPr>
      <w:r w:rsidRPr="00D64653">
        <w:rPr>
          <w:lang w:eastAsia="zh-TW"/>
        </w:rPr>
        <w:t>尼國公立學校品質不佳，建議就讀雙語私立學校，一般收費以月費方式計算，皆含幼稚園（</w:t>
      </w:r>
      <w:r w:rsidRPr="00D64653">
        <w:rPr>
          <w:lang w:eastAsia="zh-TW"/>
        </w:rPr>
        <w:t>3</w:t>
      </w:r>
      <w:r w:rsidRPr="00D64653">
        <w:rPr>
          <w:lang w:eastAsia="zh-TW"/>
        </w:rPr>
        <w:t>～</w:t>
      </w:r>
      <w:r w:rsidRPr="00D64653">
        <w:rPr>
          <w:lang w:eastAsia="zh-TW"/>
        </w:rPr>
        <w:t>5</w:t>
      </w:r>
      <w:r w:rsidRPr="00D64653">
        <w:rPr>
          <w:lang w:eastAsia="zh-TW"/>
        </w:rPr>
        <w:t>歲）、小學（</w:t>
      </w:r>
      <w:r w:rsidRPr="00D64653">
        <w:rPr>
          <w:lang w:eastAsia="zh-TW"/>
        </w:rPr>
        <w:t>6</w:t>
      </w:r>
      <w:r w:rsidRPr="00D64653">
        <w:rPr>
          <w:lang w:eastAsia="zh-TW"/>
        </w:rPr>
        <w:t>～</w:t>
      </w:r>
      <w:r w:rsidRPr="00D64653">
        <w:rPr>
          <w:lang w:eastAsia="zh-TW"/>
        </w:rPr>
        <w:t>12</w:t>
      </w:r>
      <w:r w:rsidRPr="00D64653">
        <w:rPr>
          <w:lang w:eastAsia="zh-TW"/>
        </w:rPr>
        <w:t>歲）及中學（</w:t>
      </w:r>
      <w:r w:rsidRPr="00D64653">
        <w:rPr>
          <w:lang w:eastAsia="zh-TW"/>
        </w:rPr>
        <w:t>13</w:t>
      </w:r>
      <w:r w:rsidRPr="00D64653">
        <w:rPr>
          <w:lang w:eastAsia="zh-TW"/>
        </w:rPr>
        <w:t>～</w:t>
      </w:r>
      <w:r w:rsidRPr="00D64653">
        <w:rPr>
          <w:lang w:eastAsia="zh-TW"/>
        </w:rPr>
        <w:t>18</w:t>
      </w:r>
      <w:r w:rsidRPr="00D64653">
        <w:rPr>
          <w:lang w:eastAsia="zh-TW"/>
        </w:rPr>
        <w:t>歲），月費約</w:t>
      </w:r>
      <w:r w:rsidRPr="00D64653">
        <w:rPr>
          <w:lang w:eastAsia="zh-TW"/>
        </w:rPr>
        <w:t>150</w:t>
      </w:r>
      <w:r w:rsidRPr="00D64653">
        <w:rPr>
          <w:lang w:eastAsia="zh-TW"/>
        </w:rPr>
        <w:t>至</w:t>
      </w:r>
      <w:r w:rsidRPr="00D64653">
        <w:rPr>
          <w:lang w:eastAsia="zh-TW"/>
        </w:rPr>
        <w:t>600</w:t>
      </w:r>
      <w:r w:rsidRPr="00D64653">
        <w:rPr>
          <w:lang w:eastAsia="zh-TW"/>
        </w:rPr>
        <w:t>美元，外加建校基金捐款、課外活動費及交通費等。較有名的學校如下：</w:t>
      </w:r>
    </w:p>
    <w:p w:rsidR="00F45B22" w:rsidRPr="00D64653" w:rsidRDefault="00F45B22" w:rsidP="00F45B22">
      <w:pPr>
        <w:pStyle w:val="a7"/>
        <w:ind w:left="945" w:hanging="709"/>
      </w:pPr>
      <w:r w:rsidRPr="00D64653">
        <w:t>（一）美國學校</w:t>
      </w:r>
      <w:r w:rsidRPr="00D64653">
        <w:t>Colegio Americano Nicaragüense</w:t>
      </w:r>
      <w:r w:rsidRPr="00D64653">
        <w:t>（</w:t>
      </w:r>
      <w:r w:rsidRPr="00D64653">
        <w:t>ANS</w:t>
      </w:r>
      <w:r w:rsidRPr="00D64653">
        <w:t>）</w:t>
      </w:r>
    </w:p>
    <w:p w:rsidR="00F45B22" w:rsidRPr="00D64653" w:rsidRDefault="00F45B22" w:rsidP="00F45B22">
      <w:pPr>
        <w:pStyle w:val="af"/>
        <w:ind w:left="945" w:firstLine="472"/>
        <w:rPr>
          <w:lang w:eastAsia="zh-TW"/>
        </w:rPr>
      </w:pPr>
      <w:r w:rsidRPr="00D64653">
        <w:rPr>
          <w:lang w:eastAsia="zh-TW"/>
        </w:rPr>
        <w:t>1944</w:t>
      </w:r>
      <w:r w:rsidRPr="00D64653">
        <w:rPr>
          <w:lang w:eastAsia="zh-TW"/>
        </w:rPr>
        <w:t>年成立，占地約</w:t>
      </w:r>
      <w:r w:rsidRPr="00D64653">
        <w:rPr>
          <w:lang w:eastAsia="zh-TW"/>
        </w:rPr>
        <w:t>26</w:t>
      </w:r>
      <w:r w:rsidRPr="00D64653">
        <w:rPr>
          <w:lang w:eastAsia="zh-TW"/>
        </w:rPr>
        <w:t>英畝，約有來自</w:t>
      </w:r>
      <w:r w:rsidRPr="00D64653">
        <w:rPr>
          <w:lang w:eastAsia="zh-TW"/>
        </w:rPr>
        <w:t>35</w:t>
      </w:r>
      <w:r w:rsidRPr="00D64653">
        <w:rPr>
          <w:lang w:eastAsia="zh-TW"/>
        </w:rPr>
        <w:t>個國家之</w:t>
      </w:r>
      <w:r w:rsidRPr="00D64653">
        <w:rPr>
          <w:lang w:eastAsia="zh-TW"/>
        </w:rPr>
        <w:t>1,032</w:t>
      </w:r>
      <w:r w:rsidRPr="00D64653">
        <w:rPr>
          <w:lang w:eastAsia="zh-TW"/>
        </w:rPr>
        <w:t>名學生，其中國際學生占</w:t>
      </w:r>
      <w:r w:rsidRPr="00D64653">
        <w:rPr>
          <w:lang w:eastAsia="zh-TW"/>
        </w:rPr>
        <w:t>45%</w:t>
      </w:r>
      <w:r w:rsidRPr="00D64653">
        <w:rPr>
          <w:lang w:eastAsia="zh-TW"/>
        </w:rPr>
        <w:t>，體育場、圖書館設備完善，以英文授課並另有西文、法文及中文可選修。收費極高，</w:t>
      </w:r>
      <w:r w:rsidRPr="00D64653">
        <w:rPr>
          <w:lang w:eastAsia="zh-TW"/>
        </w:rPr>
        <w:t>2021</w:t>
      </w:r>
      <w:r w:rsidRPr="00D64653">
        <w:rPr>
          <w:lang w:eastAsia="zh-TW"/>
        </w:rPr>
        <w:t>年建校基金為</w:t>
      </w:r>
      <w:r w:rsidRPr="00D64653">
        <w:rPr>
          <w:lang w:eastAsia="zh-TW"/>
        </w:rPr>
        <w:t>6,000</w:t>
      </w:r>
      <w:r w:rsidRPr="00D64653">
        <w:rPr>
          <w:lang w:eastAsia="zh-TW"/>
        </w:rPr>
        <w:t>美元，月費為</w:t>
      </w:r>
      <w:r w:rsidRPr="00D64653">
        <w:rPr>
          <w:lang w:eastAsia="zh-TW"/>
        </w:rPr>
        <w:t>315</w:t>
      </w:r>
      <w:r w:rsidRPr="00D64653">
        <w:rPr>
          <w:lang w:eastAsia="zh-TW"/>
        </w:rPr>
        <w:t>美元至</w:t>
      </w:r>
      <w:r w:rsidRPr="00D64653">
        <w:rPr>
          <w:lang w:eastAsia="zh-TW"/>
        </w:rPr>
        <w:t>770</w:t>
      </w:r>
      <w:r w:rsidRPr="00D64653">
        <w:rPr>
          <w:lang w:eastAsia="zh-TW"/>
        </w:rPr>
        <w:t>美元。</w:t>
      </w:r>
    </w:p>
    <w:p w:rsidR="00F45B22" w:rsidRPr="00D64653" w:rsidRDefault="00F45B22" w:rsidP="00F45B22">
      <w:pPr>
        <w:pStyle w:val="af1"/>
        <w:ind w:left="1417" w:hanging="472"/>
        <w:rPr>
          <w:lang w:val="es-ES"/>
        </w:rPr>
      </w:pPr>
      <w:r w:rsidRPr="00D64653">
        <w:t>地址</w:t>
      </w:r>
      <w:r w:rsidRPr="00D64653">
        <w:rPr>
          <w:lang w:val="es-ES"/>
        </w:rPr>
        <w:t>：</w:t>
      </w:r>
      <w:r w:rsidRPr="00D64653">
        <w:rPr>
          <w:lang w:val="es-ES"/>
        </w:rPr>
        <w:t>Lomas de Monserrat, Managua, Nicaragua</w:t>
      </w:r>
    </w:p>
    <w:p w:rsidR="00F45B22" w:rsidRPr="00D64653" w:rsidRDefault="00F45B22" w:rsidP="00F45B22">
      <w:pPr>
        <w:pStyle w:val="af1"/>
        <w:ind w:left="1417" w:hanging="472"/>
        <w:rPr>
          <w:lang w:val="es-ES"/>
        </w:rPr>
      </w:pPr>
      <w:r w:rsidRPr="00D64653">
        <w:t>電話</w:t>
      </w:r>
      <w:r w:rsidRPr="00D64653">
        <w:rPr>
          <w:lang w:val="es-ES"/>
        </w:rPr>
        <w:t>：（</w:t>
      </w:r>
      <w:r w:rsidRPr="00D64653">
        <w:rPr>
          <w:lang w:val="es-ES"/>
        </w:rPr>
        <w:t>505</w:t>
      </w:r>
      <w:r w:rsidRPr="00D64653">
        <w:rPr>
          <w:lang w:val="es-ES"/>
        </w:rPr>
        <w:t>）</w:t>
      </w:r>
      <w:r w:rsidRPr="00D64653">
        <w:rPr>
          <w:lang w:val="es-ES"/>
        </w:rPr>
        <w:t>2252-7310</w:t>
      </w:r>
    </w:p>
    <w:p w:rsidR="00F45B22" w:rsidRPr="00D64653" w:rsidRDefault="00F45B22" w:rsidP="00F45B22">
      <w:pPr>
        <w:pStyle w:val="af1"/>
        <w:ind w:left="1417" w:hanging="472"/>
        <w:rPr>
          <w:lang w:val="es-ES"/>
        </w:rPr>
      </w:pPr>
      <w:r w:rsidRPr="00D64653">
        <w:t>網站</w:t>
      </w:r>
      <w:r w:rsidRPr="00D64653">
        <w:rPr>
          <w:lang w:val="es-ES"/>
        </w:rPr>
        <w:t>：</w:t>
      </w:r>
      <w:r w:rsidRPr="00D64653">
        <w:rPr>
          <w:lang w:val="es-ES"/>
        </w:rPr>
        <w:t>http://www.ans.edu.ni</w:t>
      </w:r>
    </w:p>
    <w:p w:rsidR="00F45B22" w:rsidRPr="00D64653" w:rsidRDefault="00F45B22" w:rsidP="00F45B22">
      <w:pPr>
        <w:pStyle w:val="a7"/>
        <w:ind w:left="945" w:hanging="709"/>
      </w:pPr>
      <w:r w:rsidRPr="00D64653">
        <w:t>（二）林肯學校</w:t>
      </w:r>
      <w:r w:rsidRPr="00D64653">
        <w:t>Lincoln International Academy</w:t>
      </w:r>
      <w:r w:rsidRPr="00D64653">
        <w:t>（</w:t>
      </w:r>
      <w:r w:rsidRPr="00D64653">
        <w:t>LIA</w:t>
      </w:r>
      <w:r w:rsidRPr="00D64653">
        <w:t>）</w:t>
      </w:r>
    </w:p>
    <w:p w:rsidR="00F45B22" w:rsidRPr="00D64653" w:rsidRDefault="00F45B22" w:rsidP="00F45B22">
      <w:pPr>
        <w:pStyle w:val="af"/>
        <w:ind w:left="945" w:firstLine="472"/>
        <w:rPr>
          <w:lang w:val="es-ES" w:eastAsia="zh-TW"/>
        </w:rPr>
      </w:pPr>
      <w:r w:rsidRPr="00D64653">
        <w:rPr>
          <w:lang w:val="es-ES" w:eastAsia="zh-TW"/>
        </w:rPr>
        <w:t>1991</w:t>
      </w:r>
      <w:r w:rsidRPr="00D64653">
        <w:rPr>
          <w:lang w:eastAsia="zh-TW"/>
        </w:rPr>
        <w:t>年成立</w:t>
      </w:r>
      <w:r w:rsidRPr="00D64653">
        <w:rPr>
          <w:lang w:val="es-ES" w:eastAsia="zh-TW"/>
        </w:rPr>
        <w:t>，</w:t>
      </w:r>
      <w:r w:rsidRPr="00D64653">
        <w:rPr>
          <w:lang w:eastAsia="zh-TW"/>
        </w:rPr>
        <w:t>約有</w:t>
      </w:r>
      <w:r w:rsidRPr="00D64653">
        <w:rPr>
          <w:lang w:val="es-ES" w:eastAsia="zh-TW"/>
        </w:rPr>
        <w:t>750</w:t>
      </w:r>
      <w:r w:rsidRPr="00D64653">
        <w:rPr>
          <w:lang w:eastAsia="zh-TW"/>
        </w:rPr>
        <w:t>名學生</w:t>
      </w:r>
      <w:r w:rsidRPr="00D64653">
        <w:rPr>
          <w:lang w:val="es-ES" w:eastAsia="zh-TW"/>
        </w:rPr>
        <w:t>，</w:t>
      </w:r>
      <w:r w:rsidRPr="00D64653">
        <w:rPr>
          <w:lang w:eastAsia="zh-TW"/>
        </w:rPr>
        <w:t>以英文授課</w:t>
      </w:r>
      <w:r w:rsidRPr="00D64653">
        <w:rPr>
          <w:lang w:val="es-ES" w:eastAsia="zh-TW"/>
        </w:rPr>
        <w:t>，</w:t>
      </w:r>
      <w:r w:rsidRPr="00D64653">
        <w:rPr>
          <w:lang w:eastAsia="zh-TW"/>
        </w:rPr>
        <w:t>收費亦高</w:t>
      </w:r>
      <w:r w:rsidRPr="00D64653">
        <w:rPr>
          <w:lang w:val="es-ES" w:eastAsia="zh-TW"/>
        </w:rPr>
        <w:t>，</w:t>
      </w:r>
      <w:r w:rsidRPr="00D64653">
        <w:rPr>
          <w:lang w:val="es-ES" w:eastAsia="zh-TW"/>
        </w:rPr>
        <w:t>2021</w:t>
      </w:r>
      <w:r w:rsidRPr="00D64653">
        <w:rPr>
          <w:lang w:eastAsia="zh-TW"/>
        </w:rPr>
        <w:t>年建校基金為</w:t>
      </w:r>
      <w:r w:rsidRPr="00D64653">
        <w:rPr>
          <w:lang w:val="es-ES" w:eastAsia="zh-TW"/>
        </w:rPr>
        <w:t>4,000</w:t>
      </w:r>
      <w:r w:rsidRPr="00D64653">
        <w:rPr>
          <w:lang w:eastAsia="zh-TW"/>
        </w:rPr>
        <w:t>美元</w:t>
      </w:r>
      <w:r w:rsidRPr="00D64653">
        <w:rPr>
          <w:lang w:val="es-ES" w:eastAsia="zh-TW"/>
        </w:rPr>
        <w:t>，</w:t>
      </w:r>
      <w:r w:rsidRPr="00D64653">
        <w:rPr>
          <w:lang w:eastAsia="zh-TW"/>
        </w:rPr>
        <w:t>月費為</w:t>
      </w:r>
      <w:r w:rsidRPr="00D64653">
        <w:rPr>
          <w:lang w:val="es-ES" w:eastAsia="zh-TW"/>
        </w:rPr>
        <w:t>245</w:t>
      </w:r>
      <w:r w:rsidRPr="00D64653">
        <w:rPr>
          <w:lang w:eastAsia="zh-TW"/>
        </w:rPr>
        <w:t>美元至</w:t>
      </w:r>
      <w:r w:rsidRPr="00D64653">
        <w:rPr>
          <w:lang w:val="es-ES" w:eastAsia="zh-TW"/>
        </w:rPr>
        <w:t>760</w:t>
      </w:r>
      <w:r w:rsidRPr="00D64653">
        <w:rPr>
          <w:lang w:eastAsia="zh-TW"/>
        </w:rPr>
        <w:t>美元。</w:t>
      </w:r>
    </w:p>
    <w:p w:rsidR="00F45B22" w:rsidRPr="00D64653" w:rsidRDefault="00F45B22" w:rsidP="00F45B22">
      <w:pPr>
        <w:pStyle w:val="af1"/>
        <w:ind w:left="1417" w:hanging="472"/>
        <w:rPr>
          <w:lang w:val="es-ES"/>
        </w:rPr>
      </w:pPr>
      <w:r w:rsidRPr="00D64653">
        <w:t>地址</w:t>
      </w:r>
      <w:r w:rsidRPr="00D64653">
        <w:rPr>
          <w:lang w:val="es-ES"/>
        </w:rPr>
        <w:t>：</w:t>
      </w:r>
      <w:r w:rsidRPr="00D64653">
        <w:rPr>
          <w:lang w:val="es-ES"/>
        </w:rPr>
        <w:t>Las Colinas Sur, Managua, Nicaragua</w:t>
      </w:r>
    </w:p>
    <w:p w:rsidR="00F45B22" w:rsidRPr="00D64653" w:rsidRDefault="00F45B22" w:rsidP="00F45B22">
      <w:pPr>
        <w:pStyle w:val="af1"/>
        <w:ind w:left="1417" w:hanging="472"/>
        <w:rPr>
          <w:lang w:val="es-ES"/>
        </w:rPr>
      </w:pPr>
      <w:r w:rsidRPr="00D64653">
        <w:t>電話</w:t>
      </w:r>
      <w:r w:rsidRPr="00D64653">
        <w:rPr>
          <w:lang w:val="es-ES"/>
        </w:rPr>
        <w:t>：（</w:t>
      </w:r>
      <w:r w:rsidRPr="00D64653">
        <w:rPr>
          <w:lang w:val="es-ES"/>
        </w:rPr>
        <w:t>505</w:t>
      </w:r>
      <w:r w:rsidRPr="00D64653">
        <w:rPr>
          <w:lang w:val="es-ES"/>
        </w:rPr>
        <w:t>）</w:t>
      </w:r>
      <w:r w:rsidRPr="00D64653">
        <w:rPr>
          <w:lang w:val="es-ES"/>
        </w:rPr>
        <w:t>2276-3000</w:t>
      </w:r>
    </w:p>
    <w:p w:rsidR="00F45B22" w:rsidRPr="00D64653" w:rsidRDefault="00F45B22" w:rsidP="00F45B22">
      <w:pPr>
        <w:pStyle w:val="af1"/>
        <w:ind w:left="1417" w:hanging="472"/>
        <w:rPr>
          <w:lang w:val="es-ES"/>
        </w:rPr>
      </w:pPr>
      <w:r w:rsidRPr="00D64653">
        <w:t>網站</w:t>
      </w:r>
      <w:r w:rsidRPr="00D64653">
        <w:rPr>
          <w:lang w:val="es-ES"/>
        </w:rPr>
        <w:t>：</w:t>
      </w:r>
      <w:r w:rsidRPr="00D64653">
        <w:rPr>
          <w:lang w:val="es-ES"/>
        </w:rPr>
        <w:t>http://www.lincoln.edu.ni</w:t>
      </w:r>
    </w:p>
    <w:p w:rsidR="00F45B22" w:rsidRPr="00D64653" w:rsidRDefault="00F45B22" w:rsidP="00F45B22">
      <w:pPr>
        <w:pStyle w:val="a7"/>
        <w:ind w:left="945" w:hanging="709"/>
      </w:pPr>
      <w:r w:rsidRPr="00D64653">
        <w:t>（三）天主教學校</w:t>
      </w:r>
      <w:r w:rsidRPr="00D64653">
        <w:t>Nicaragua Christian Academy</w:t>
      </w:r>
      <w:r w:rsidRPr="00D64653">
        <w:t>（</w:t>
      </w:r>
      <w:r w:rsidRPr="00D64653">
        <w:t>NCA</w:t>
      </w:r>
      <w:r w:rsidRPr="00D64653">
        <w:t>）</w:t>
      </w:r>
    </w:p>
    <w:p w:rsidR="00F45B22" w:rsidRPr="00D64653" w:rsidRDefault="00F45B22" w:rsidP="00F45B22">
      <w:pPr>
        <w:pStyle w:val="af"/>
        <w:ind w:left="945" w:firstLine="472"/>
        <w:rPr>
          <w:lang w:eastAsia="zh-TW"/>
        </w:rPr>
      </w:pPr>
      <w:r w:rsidRPr="00D64653">
        <w:rPr>
          <w:lang w:val="es-ES" w:eastAsia="zh-TW"/>
        </w:rPr>
        <w:t>1991</w:t>
      </w:r>
      <w:r w:rsidRPr="00D64653">
        <w:rPr>
          <w:lang w:eastAsia="zh-TW"/>
        </w:rPr>
        <w:t>年設立</w:t>
      </w:r>
      <w:r w:rsidRPr="00D64653">
        <w:rPr>
          <w:lang w:val="es-ES" w:eastAsia="zh-TW"/>
        </w:rPr>
        <w:t>，</w:t>
      </w:r>
      <w:r w:rsidRPr="00D64653">
        <w:rPr>
          <w:lang w:eastAsia="zh-TW"/>
        </w:rPr>
        <w:t>目前約有</w:t>
      </w:r>
      <w:r w:rsidRPr="00D64653">
        <w:rPr>
          <w:lang w:val="es-ES" w:eastAsia="zh-TW"/>
        </w:rPr>
        <w:t>320</w:t>
      </w:r>
      <w:r w:rsidRPr="00D64653">
        <w:rPr>
          <w:lang w:eastAsia="zh-TW"/>
        </w:rPr>
        <w:t>名學生及</w:t>
      </w:r>
      <w:r w:rsidRPr="00D64653">
        <w:rPr>
          <w:lang w:val="es-ES" w:eastAsia="zh-TW"/>
        </w:rPr>
        <w:t>33</w:t>
      </w:r>
      <w:r w:rsidRPr="00D64653">
        <w:rPr>
          <w:lang w:eastAsia="zh-TW"/>
        </w:rPr>
        <w:t>名教師</w:t>
      </w:r>
      <w:r w:rsidRPr="00D64653">
        <w:rPr>
          <w:lang w:val="es-ES" w:eastAsia="zh-TW"/>
        </w:rPr>
        <w:t>（</w:t>
      </w:r>
      <w:r w:rsidRPr="00D64653">
        <w:rPr>
          <w:lang w:eastAsia="zh-TW"/>
        </w:rPr>
        <w:t>另設</w:t>
      </w:r>
      <w:r w:rsidRPr="00D64653">
        <w:rPr>
          <w:lang w:val="es-ES" w:eastAsia="zh-TW"/>
        </w:rPr>
        <w:t>2</w:t>
      </w:r>
      <w:r w:rsidRPr="00D64653">
        <w:rPr>
          <w:lang w:eastAsia="zh-TW"/>
        </w:rPr>
        <w:t>間分校提供西文教育</w:t>
      </w:r>
      <w:r w:rsidRPr="00D64653">
        <w:rPr>
          <w:lang w:val="es-ES" w:eastAsia="zh-TW"/>
        </w:rPr>
        <w:t>），</w:t>
      </w:r>
      <w:r w:rsidRPr="00D64653">
        <w:rPr>
          <w:lang w:eastAsia="zh-TW"/>
        </w:rPr>
        <w:t>以英文授課</w:t>
      </w:r>
      <w:r w:rsidRPr="00D64653">
        <w:rPr>
          <w:lang w:val="es-ES" w:eastAsia="zh-TW"/>
        </w:rPr>
        <w:t>，</w:t>
      </w:r>
      <w:r w:rsidRPr="00D64653">
        <w:rPr>
          <w:lang w:eastAsia="zh-TW"/>
        </w:rPr>
        <w:t>受天主教影響較大。</w:t>
      </w:r>
      <w:r w:rsidRPr="00D64653">
        <w:rPr>
          <w:lang w:eastAsia="zh-TW"/>
        </w:rPr>
        <w:t>2021</w:t>
      </w:r>
      <w:r w:rsidRPr="00D64653">
        <w:rPr>
          <w:lang w:eastAsia="zh-TW"/>
        </w:rPr>
        <w:t>年收費包括建校基金</w:t>
      </w:r>
      <w:r w:rsidRPr="00D64653">
        <w:rPr>
          <w:lang w:eastAsia="zh-TW"/>
        </w:rPr>
        <w:t>5,000</w:t>
      </w:r>
      <w:r w:rsidRPr="00D64653">
        <w:rPr>
          <w:lang w:eastAsia="zh-TW"/>
        </w:rPr>
        <w:t>美元，年費</w:t>
      </w:r>
      <w:r w:rsidRPr="00D64653">
        <w:rPr>
          <w:lang w:eastAsia="zh-TW"/>
        </w:rPr>
        <w:t>4,900</w:t>
      </w:r>
      <w:r w:rsidRPr="00D64653">
        <w:rPr>
          <w:lang w:eastAsia="zh-TW"/>
        </w:rPr>
        <w:t>美元至</w:t>
      </w:r>
      <w:r w:rsidRPr="00D64653">
        <w:rPr>
          <w:lang w:eastAsia="zh-TW"/>
        </w:rPr>
        <w:t>8,800</w:t>
      </w:r>
      <w:r w:rsidRPr="00D64653">
        <w:rPr>
          <w:lang w:eastAsia="zh-TW"/>
        </w:rPr>
        <w:t>美元。</w:t>
      </w:r>
    </w:p>
    <w:p w:rsidR="00F45B22" w:rsidRPr="00D64653" w:rsidRDefault="00F45B22" w:rsidP="00F45B22">
      <w:pPr>
        <w:pStyle w:val="af1"/>
        <w:ind w:left="1417" w:hanging="472"/>
        <w:rPr>
          <w:kern w:val="2"/>
          <w:lang w:val="es-ES" w:eastAsia="zh-CN"/>
        </w:rPr>
      </w:pPr>
      <w:r w:rsidRPr="00D64653">
        <w:rPr>
          <w:kern w:val="2"/>
          <w:lang w:eastAsia="zh-CN"/>
        </w:rPr>
        <w:t>地址</w:t>
      </w:r>
      <w:r w:rsidRPr="00D64653">
        <w:rPr>
          <w:kern w:val="2"/>
          <w:lang w:val="es-ES" w:eastAsia="zh-CN"/>
        </w:rPr>
        <w:t>：</w:t>
      </w:r>
      <w:r w:rsidRPr="00D64653">
        <w:rPr>
          <w:kern w:val="2"/>
          <w:lang w:val="es-ES" w:eastAsia="zh-CN"/>
        </w:rPr>
        <w:t>Km 11 Carretera Vieja a León, Managua, Nicaragua</w:t>
      </w:r>
    </w:p>
    <w:p w:rsidR="00F45B22" w:rsidRPr="00D64653" w:rsidRDefault="00F45B22" w:rsidP="00F45B22">
      <w:pPr>
        <w:pStyle w:val="af1"/>
        <w:ind w:left="1417" w:hanging="472"/>
        <w:rPr>
          <w:kern w:val="2"/>
          <w:lang w:val="es-ES" w:eastAsia="zh-CN"/>
        </w:rPr>
      </w:pPr>
      <w:r w:rsidRPr="00D64653">
        <w:rPr>
          <w:kern w:val="2"/>
          <w:lang w:eastAsia="zh-CN"/>
        </w:rPr>
        <w:t>電話</w:t>
      </w:r>
      <w:r w:rsidRPr="00D64653">
        <w:rPr>
          <w:kern w:val="2"/>
          <w:lang w:val="es-ES" w:eastAsia="zh-CN"/>
        </w:rPr>
        <w:t>：（</w:t>
      </w:r>
      <w:r w:rsidRPr="00D64653">
        <w:rPr>
          <w:kern w:val="2"/>
          <w:lang w:val="es-ES" w:eastAsia="zh-CN"/>
        </w:rPr>
        <w:t>505</w:t>
      </w:r>
      <w:r w:rsidRPr="00D64653">
        <w:rPr>
          <w:kern w:val="2"/>
          <w:lang w:val="es-ES" w:eastAsia="zh-CN"/>
        </w:rPr>
        <w:t>）</w:t>
      </w:r>
      <w:r w:rsidRPr="00D64653">
        <w:rPr>
          <w:kern w:val="2"/>
          <w:lang w:val="es-ES" w:eastAsia="zh-CN"/>
        </w:rPr>
        <w:t>2265-2277</w:t>
      </w:r>
    </w:p>
    <w:p w:rsidR="00F45B22" w:rsidRPr="00D64653" w:rsidRDefault="00F45B22" w:rsidP="00F45B22">
      <w:pPr>
        <w:pStyle w:val="af1"/>
        <w:ind w:left="1417" w:hanging="472"/>
        <w:rPr>
          <w:kern w:val="2"/>
          <w:lang w:val="es-ES" w:eastAsia="zh-CN"/>
        </w:rPr>
      </w:pPr>
      <w:r w:rsidRPr="00D64653">
        <w:rPr>
          <w:kern w:val="2"/>
          <w:lang w:eastAsia="zh-CN"/>
        </w:rPr>
        <w:t>網站</w:t>
      </w:r>
      <w:r w:rsidRPr="00D64653">
        <w:rPr>
          <w:kern w:val="2"/>
          <w:lang w:val="es-ES" w:eastAsia="zh-CN"/>
        </w:rPr>
        <w:t>：</w:t>
      </w:r>
      <w:r w:rsidRPr="00D64653">
        <w:rPr>
          <w:kern w:val="2"/>
          <w:lang w:val="es-ES" w:eastAsia="zh-CN"/>
        </w:rPr>
        <w:t>http://nca.edu.ni/international/</w:t>
      </w:r>
    </w:p>
    <w:p w:rsidR="00F45B22" w:rsidRPr="00D64653" w:rsidRDefault="00F45B22" w:rsidP="00F45B22">
      <w:pPr>
        <w:pStyle w:val="a7"/>
        <w:ind w:left="945" w:hanging="709"/>
        <w:rPr>
          <w:kern w:val="2"/>
          <w:lang w:eastAsia="zh-CN"/>
        </w:rPr>
      </w:pPr>
      <w:r w:rsidRPr="00D64653">
        <w:rPr>
          <w:kern w:val="2"/>
          <w:lang w:eastAsia="zh-CN"/>
        </w:rPr>
        <w:t>（</w:t>
      </w:r>
      <w:r w:rsidRPr="00D64653">
        <w:rPr>
          <w:kern w:val="2"/>
          <w:lang w:val="en-US" w:eastAsia="zh-CN"/>
        </w:rPr>
        <w:t>四</w:t>
      </w:r>
      <w:r w:rsidRPr="00D64653">
        <w:rPr>
          <w:kern w:val="2"/>
          <w:lang w:eastAsia="zh-CN"/>
        </w:rPr>
        <w:t>）</w:t>
      </w:r>
      <w:r w:rsidRPr="00D64653">
        <w:rPr>
          <w:kern w:val="2"/>
          <w:lang w:val="en-US"/>
        </w:rPr>
        <w:t>聖母</w:t>
      </w:r>
      <w:r w:rsidRPr="00D64653">
        <w:rPr>
          <w:kern w:val="2"/>
          <w:lang w:val="en-US" w:eastAsia="zh-CN"/>
        </w:rPr>
        <w:t>學校</w:t>
      </w:r>
      <w:r w:rsidRPr="00D64653">
        <w:rPr>
          <w:kern w:val="2"/>
          <w:lang w:eastAsia="zh-CN"/>
        </w:rPr>
        <w:t>Notre Dame School</w:t>
      </w:r>
    </w:p>
    <w:p w:rsidR="00F45B22" w:rsidRPr="00D64653" w:rsidRDefault="00F45B22" w:rsidP="00F45B22">
      <w:pPr>
        <w:pStyle w:val="af"/>
        <w:ind w:left="945" w:firstLine="472"/>
        <w:rPr>
          <w:lang w:val="es-ES"/>
        </w:rPr>
      </w:pPr>
      <w:r w:rsidRPr="00D64653">
        <w:rPr>
          <w:lang w:val="es-ES"/>
        </w:rPr>
        <w:t>1991</w:t>
      </w:r>
      <w:r w:rsidRPr="00D64653">
        <w:t>年設立</w:t>
      </w:r>
      <w:r w:rsidRPr="00D64653">
        <w:rPr>
          <w:lang w:val="es-ES"/>
        </w:rPr>
        <w:t>，</w:t>
      </w:r>
      <w:r w:rsidRPr="00D64653">
        <w:t>學生較少</w:t>
      </w:r>
      <w:r w:rsidRPr="00D64653">
        <w:rPr>
          <w:lang w:val="es-ES"/>
        </w:rPr>
        <w:t>，</w:t>
      </w:r>
      <w:r w:rsidRPr="00D64653">
        <w:rPr>
          <w:lang w:val="es-ES"/>
        </w:rPr>
        <w:t>20</w:t>
      </w:r>
      <w:r w:rsidRPr="00D64653">
        <w:rPr>
          <w:lang w:val="es-ES" w:eastAsia="zh-TW"/>
        </w:rPr>
        <w:t>21</w:t>
      </w:r>
      <w:r w:rsidRPr="00D64653">
        <w:t>年收費包括建校基金</w:t>
      </w:r>
      <w:r w:rsidRPr="00D64653">
        <w:rPr>
          <w:lang w:val="es-ES"/>
        </w:rPr>
        <w:t>2,500</w:t>
      </w:r>
      <w:r w:rsidRPr="00D64653">
        <w:t>美元</w:t>
      </w:r>
      <w:r w:rsidRPr="00D64653">
        <w:rPr>
          <w:lang w:val="es-ES"/>
        </w:rPr>
        <w:t>（</w:t>
      </w:r>
      <w:r w:rsidRPr="00D64653">
        <w:t>小學以上</w:t>
      </w:r>
      <w:r w:rsidRPr="00D64653">
        <w:rPr>
          <w:lang w:val="es-ES"/>
        </w:rPr>
        <w:t>，</w:t>
      </w:r>
      <w:r w:rsidRPr="00D64653">
        <w:t>幼稚園免</w:t>
      </w:r>
      <w:r w:rsidRPr="00D64653">
        <w:rPr>
          <w:lang w:val="es-ES"/>
        </w:rPr>
        <w:t>），</w:t>
      </w:r>
      <w:r w:rsidRPr="00D64653">
        <w:t>月費</w:t>
      </w:r>
      <w:r w:rsidRPr="00D64653">
        <w:rPr>
          <w:lang w:val="es-ES"/>
        </w:rPr>
        <w:t>1</w:t>
      </w:r>
      <w:r w:rsidRPr="00D64653">
        <w:rPr>
          <w:lang w:val="es-ES" w:eastAsia="zh-TW"/>
        </w:rPr>
        <w:t>8</w:t>
      </w:r>
      <w:r w:rsidRPr="00D64653">
        <w:rPr>
          <w:lang w:val="es-ES"/>
        </w:rPr>
        <w:t>0</w:t>
      </w:r>
      <w:r w:rsidRPr="00D64653">
        <w:t>美元至</w:t>
      </w:r>
      <w:r w:rsidRPr="00D64653">
        <w:rPr>
          <w:lang w:val="es-ES"/>
        </w:rPr>
        <w:t>5</w:t>
      </w:r>
      <w:r w:rsidRPr="00D64653">
        <w:rPr>
          <w:lang w:val="es-ES" w:eastAsia="zh-TW"/>
        </w:rPr>
        <w:t>52</w:t>
      </w:r>
      <w:r w:rsidRPr="00D64653">
        <w:t>美元。</w:t>
      </w:r>
    </w:p>
    <w:p w:rsidR="00F45B22" w:rsidRPr="00D64653" w:rsidRDefault="00F45B22" w:rsidP="00F45B22">
      <w:pPr>
        <w:pStyle w:val="af1"/>
        <w:ind w:left="1417" w:hanging="472"/>
        <w:rPr>
          <w:kern w:val="2"/>
          <w:lang w:val="es-ES" w:eastAsia="zh-CN"/>
        </w:rPr>
      </w:pPr>
      <w:r w:rsidRPr="00D64653">
        <w:rPr>
          <w:kern w:val="2"/>
          <w:lang w:eastAsia="zh-CN"/>
        </w:rPr>
        <w:t>地址</w:t>
      </w:r>
      <w:r w:rsidRPr="00D64653">
        <w:rPr>
          <w:kern w:val="2"/>
          <w:lang w:val="es-ES" w:eastAsia="zh-CN"/>
        </w:rPr>
        <w:t>：</w:t>
      </w:r>
      <w:r w:rsidRPr="00D64653">
        <w:rPr>
          <w:kern w:val="2"/>
          <w:lang w:val="es-ES" w:eastAsia="zh-CN"/>
        </w:rPr>
        <w:t>Km 8.5 Carretera a Masaya, Managua, Nicaragua</w:t>
      </w:r>
    </w:p>
    <w:p w:rsidR="00F45B22" w:rsidRPr="00D64653" w:rsidRDefault="00F45B22" w:rsidP="00F45B22">
      <w:pPr>
        <w:pStyle w:val="af1"/>
        <w:ind w:left="1417" w:hanging="472"/>
        <w:rPr>
          <w:lang w:val="es-ES"/>
        </w:rPr>
      </w:pPr>
      <w:r w:rsidRPr="00D64653">
        <w:t>電話</w:t>
      </w:r>
      <w:r w:rsidRPr="00D64653">
        <w:rPr>
          <w:lang w:val="es-ES"/>
        </w:rPr>
        <w:t>：（</w:t>
      </w:r>
      <w:r w:rsidRPr="00D64653">
        <w:rPr>
          <w:lang w:val="es-ES"/>
        </w:rPr>
        <w:t>505</w:t>
      </w:r>
      <w:r w:rsidRPr="00D64653">
        <w:rPr>
          <w:lang w:val="es-ES"/>
        </w:rPr>
        <w:t>）</w:t>
      </w:r>
      <w:r w:rsidRPr="00D64653">
        <w:rPr>
          <w:lang w:val="es-ES"/>
        </w:rPr>
        <w:t>2276-0353</w:t>
      </w:r>
    </w:p>
    <w:p w:rsidR="00F45B22" w:rsidRPr="00D64653" w:rsidRDefault="00F45B22" w:rsidP="00F45B22">
      <w:pPr>
        <w:pStyle w:val="af1"/>
        <w:ind w:left="1417" w:hanging="472"/>
        <w:rPr>
          <w:lang w:val="es-ES"/>
        </w:rPr>
      </w:pPr>
      <w:r w:rsidRPr="00D64653">
        <w:t>網站</w:t>
      </w:r>
      <w:r w:rsidRPr="00D64653">
        <w:rPr>
          <w:lang w:val="es-ES"/>
        </w:rPr>
        <w:t>：</w:t>
      </w:r>
      <w:hyperlink r:id="rId37">
        <w:r w:rsidRPr="00D64653">
          <w:rPr>
            <w:lang w:val="es-ES"/>
          </w:rPr>
          <w:t>http://www.notredame.edu.ni</w:t>
        </w:r>
      </w:hyperlink>
    </w:p>
    <w:p w:rsidR="003E0BC3" w:rsidRPr="00D64653" w:rsidRDefault="003E0BC3" w:rsidP="006114F9">
      <w:pPr>
        <w:ind w:firstLine="472"/>
        <w:rPr>
          <w:lang w:val="es-ES" w:eastAsia="zh-TW"/>
        </w:rPr>
      </w:pPr>
    </w:p>
    <w:p w:rsidR="006F248C" w:rsidRPr="00D64653" w:rsidRDefault="006F248C" w:rsidP="006114F9">
      <w:pPr>
        <w:ind w:firstLine="472"/>
        <w:rPr>
          <w:lang w:val="es-ES" w:eastAsia="zh-TW"/>
        </w:rPr>
      </w:pPr>
    </w:p>
    <w:p w:rsidR="009C488B" w:rsidRPr="00D64653" w:rsidRDefault="009C488B" w:rsidP="006114F9">
      <w:pPr>
        <w:ind w:firstLine="472"/>
        <w:rPr>
          <w:lang w:val="es-ES" w:eastAsia="zh-TW"/>
        </w:rPr>
      </w:pPr>
    </w:p>
    <w:p w:rsidR="006348FC" w:rsidRPr="00D64653" w:rsidRDefault="006348FC" w:rsidP="006114F9">
      <w:pPr>
        <w:ind w:firstLine="472"/>
        <w:rPr>
          <w:lang w:val="es-ES" w:eastAsia="zh-TW"/>
        </w:rPr>
        <w:sectPr w:rsidR="006348FC" w:rsidRPr="00D64653" w:rsidSect="003E0BC3">
          <w:headerReference w:type="default" r:id="rId38"/>
          <w:pgSz w:w="11906" w:h="16838" w:code="9"/>
          <w:pgMar w:top="2268" w:right="1701" w:bottom="1701" w:left="1701" w:header="1134" w:footer="851" w:gutter="0"/>
          <w:cols w:space="425"/>
          <w:docGrid w:type="linesAndChars" w:linePitch="514" w:charSpace="-774"/>
        </w:sectPr>
      </w:pPr>
    </w:p>
    <w:p w:rsidR="00315E30" w:rsidRPr="00D64653" w:rsidRDefault="00315E30" w:rsidP="00B81C9B">
      <w:pPr>
        <w:pStyle w:val="a3"/>
        <w:spacing w:before="514" w:after="771"/>
        <w:rPr>
          <w:lang w:eastAsia="zh-TW"/>
        </w:rPr>
      </w:pPr>
      <w:bookmarkStart w:id="8" w:name="_Toc109076983"/>
      <w:r w:rsidRPr="00D64653">
        <w:rPr>
          <w:lang w:eastAsia="zh-TW"/>
        </w:rPr>
        <w:t>第玖章</w:t>
      </w:r>
      <w:r w:rsidR="00B81C9B" w:rsidRPr="00D64653">
        <w:rPr>
          <w:rFonts w:hint="eastAsia"/>
          <w:lang w:eastAsia="zh-TW"/>
        </w:rPr>
        <w:t xml:space="preserve">　</w:t>
      </w:r>
      <w:r w:rsidRPr="00D64653">
        <w:rPr>
          <w:lang w:eastAsia="zh-TW"/>
        </w:rPr>
        <w:t>結論</w:t>
      </w:r>
      <w:bookmarkEnd w:id="8"/>
    </w:p>
    <w:p w:rsidR="00F45B22" w:rsidRPr="00D64653" w:rsidRDefault="00F45B22" w:rsidP="00F45B22">
      <w:pPr>
        <w:pStyle w:val="a5"/>
        <w:spacing w:before="257" w:after="257"/>
        <w:ind w:left="632" w:hanging="632"/>
        <w:rPr>
          <w:lang w:val="en-US"/>
        </w:rPr>
      </w:pPr>
      <w:r w:rsidRPr="00D64653">
        <w:t>一、尼加拉瓜投資優勢</w:t>
      </w:r>
    </w:p>
    <w:p w:rsidR="00F45B22" w:rsidRPr="00D64653" w:rsidRDefault="00F45B22" w:rsidP="00F45B22">
      <w:pPr>
        <w:ind w:left="400" w:firstLine="472"/>
        <w:rPr>
          <w:lang w:eastAsia="zh-TW"/>
        </w:rPr>
      </w:pPr>
      <w:r w:rsidRPr="00D64653">
        <w:rPr>
          <w:lang w:eastAsia="zh-TW"/>
        </w:rPr>
        <w:t>尼國土地廣闊、農漁牧資源豐富，且近年政治穩定，經濟快速成長，內需蓬勃發展，勞動力充沛且工資低廉，治安為中美洲最佳，加以對美、歐、墨、中美洲、智利簽有自由貿易協定，及免稅出口區租稅優惠，允宜作為我商前進美國及拉丁美洲之最佳跳板，詳細說明如下：</w:t>
      </w:r>
    </w:p>
    <w:p w:rsidR="00F45B22" w:rsidRPr="00D64653" w:rsidRDefault="00F45B22" w:rsidP="00F45B22">
      <w:pPr>
        <w:pStyle w:val="a7"/>
        <w:ind w:left="945" w:hanging="709"/>
      </w:pPr>
      <w:r w:rsidRPr="00D64653">
        <w:t>（一）土地遼闊：尼加拉瓜面積為中美洲最大，達</w:t>
      </w:r>
      <w:r w:rsidRPr="00D64653">
        <w:t>130,373</w:t>
      </w:r>
      <w:r w:rsidRPr="00D64653">
        <w:t>平方公里，東</w:t>
      </w:r>
      <w:proofErr w:type="gramStart"/>
      <w:r w:rsidRPr="00D64653">
        <w:t>西岸均靠海</w:t>
      </w:r>
      <w:proofErr w:type="gramEnd"/>
      <w:r w:rsidRPr="00D64653">
        <w:t>，有利出口至歐洲、美洲及亞洲。</w:t>
      </w:r>
    </w:p>
    <w:p w:rsidR="00F45B22" w:rsidRPr="00D64653" w:rsidRDefault="00F45B22" w:rsidP="00F45B22">
      <w:pPr>
        <w:pStyle w:val="a7"/>
        <w:ind w:left="945" w:hanging="709"/>
      </w:pPr>
      <w:r w:rsidRPr="00D64653">
        <w:t>（二）治安良好：尼國為西半球最安全國家之一，</w:t>
      </w:r>
      <w:r w:rsidRPr="00D64653">
        <w:t>2018</w:t>
      </w:r>
      <w:r w:rsidRPr="00D64653">
        <w:t>年謀殺率僅</w:t>
      </w:r>
      <w:r w:rsidRPr="00D64653">
        <w:t>0.007%</w:t>
      </w:r>
      <w:r w:rsidRPr="00D64653">
        <w:t>，居中美洲各國最低。</w:t>
      </w:r>
    </w:p>
    <w:p w:rsidR="00F45B22" w:rsidRPr="00D64653" w:rsidRDefault="00F45B22" w:rsidP="00F45B22">
      <w:pPr>
        <w:pStyle w:val="a7"/>
        <w:ind w:left="945" w:hanging="709"/>
      </w:pPr>
      <w:r w:rsidRPr="00D64653">
        <w:t>（三）經濟成長潛力較大：尼國</w:t>
      </w:r>
      <w:r w:rsidRPr="00D64653">
        <w:t>2010</w:t>
      </w:r>
      <w:r w:rsidRPr="00D64653">
        <w:t>至</w:t>
      </w:r>
      <w:r w:rsidRPr="00D64653">
        <w:t>2017</w:t>
      </w:r>
      <w:r w:rsidRPr="00D64653">
        <w:t>年間平均經濟成長率為</w:t>
      </w:r>
      <w:r w:rsidRPr="00D64653">
        <w:t>4.7%</w:t>
      </w:r>
      <w:r w:rsidRPr="00D64653">
        <w:t>，高於拉丁美洲平均值，儘管</w:t>
      </w:r>
      <w:r w:rsidRPr="00D64653">
        <w:t>2018</w:t>
      </w:r>
      <w:r w:rsidRPr="00D64653">
        <w:t>年至</w:t>
      </w:r>
      <w:r w:rsidRPr="00D64653">
        <w:t>2020</w:t>
      </w:r>
      <w:r w:rsidRPr="00D64653">
        <w:t>年因社經危機及</w:t>
      </w:r>
      <w:proofErr w:type="gramStart"/>
      <w:r w:rsidRPr="00D64653">
        <w:t>疫情而</w:t>
      </w:r>
      <w:proofErr w:type="gramEnd"/>
      <w:r w:rsidRPr="00D64653">
        <w:t>衰退，惟</w:t>
      </w:r>
      <w:r w:rsidRPr="00D64653">
        <w:t>2021</w:t>
      </w:r>
      <w:r w:rsidRPr="00D64653">
        <w:t>年預計可反彈</w:t>
      </w:r>
      <w:r w:rsidRPr="00D64653">
        <w:t>3.5%</w:t>
      </w:r>
      <w:r w:rsidRPr="00D64653">
        <w:t>，長期而言仍具潛力。</w:t>
      </w:r>
    </w:p>
    <w:p w:rsidR="00F45B22" w:rsidRPr="00D64653" w:rsidRDefault="00F45B22" w:rsidP="00F45B22">
      <w:pPr>
        <w:pStyle w:val="a7"/>
        <w:ind w:left="945" w:hanging="709"/>
      </w:pPr>
      <w:r w:rsidRPr="00D64653">
        <w:t>（四）總體經濟穩定：尼國總體經濟穩定，政府公債控制良好，</w:t>
      </w:r>
      <w:r w:rsidRPr="00D64653">
        <w:t>2020</w:t>
      </w:r>
      <w:r w:rsidRPr="00D64653">
        <w:t>年尼國政府債務增為</w:t>
      </w:r>
      <w:r w:rsidRPr="00D64653">
        <w:t>81</w:t>
      </w:r>
      <w:r w:rsidRPr="00D64653">
        <w:t>億</w:t>
      </w:r>
      <w:r w:rsidRPr="00D64653">
        <w:t>7,890</w:t>
      </w:r>
      <w:r w:rsidRPr="00D64653">
        <w:t>萬美元，相當</w:t>
      </w:r>
      <w:r w:rsidRPr="00D64653">
        <w:t>GDP</w:t>
      </w:r>
      <w:r w:rsidRPr="00D64653">
        <w:t>之</w:t>
      </w:r>
      <w:r w:rsidRPr="00D64653">
        <w:t>64.8%</w:t>
      </w:r>
      <w:r w:rsidRPr="00D64653">
        <w:t>。</w:t>
      </w:r>
    </w:p>
    <w:p w:rsidR="00F45B22" w:rsidRPr="00D64653" w:rsidRDefault="00F45B22" w:rsidP="00F45B22">
      <w:pPr>
        <w:pStyle w:val="a7"/>
        <w:ind w:left="945" w:hanging="709"/>
      </w:pPr>
      <w:r w:rsidRPr="00D64653">
        <w:t>（五）</w:t>
      </w:r>
      <w:proofErr w:type="gramStart"/>
      <w:r w:rsidRPr="00D64653">
        <w:t>減貧有成</w:t>
      </w:r>
      <w:proofErr w:type="gramEnd"/>
      <w:r w:rsidRPr="00D64653">
        <w:t>：尼國貧窮人口占比自</w:t>
      </w:r>
      <w:r w:rsidRPr="00D64653">
        <w:t>2009</w:t>
      </w:r>
      <w:r w:rsidRPr="00D64653">
        <w:t>年之</w:t>
      </w:r>
      <w:r w:rsidRPr="00D64653">
        <w:t>42.5%</w:t>
      </w:r>
      <w:r w:rsidRPr="00D64653">
        <w:t>降至</w:t>
      </w:r>
      <w:r w:rsidRPr="00D64653">
        <w:t>2016</w:t>
      </w:r>
      <w:r w:rsidRPr="00D64653">
        <w:t>年之</w:t>
      </w:r>
      <w:r w:rsidRPr="00D64653">
        <w:t>24.9%</w:t>
      </w:r>
      <w:r w:rsidRPr="00D64653">
        <w:t>，極度貧窮人口占比亦自</w:t>
      </w:r>
      <w:r w:rsidRPr="00D64653">
        <w:t>14.6%</w:t>
      </w:r>
      <w:r w:rsidRPr="00D64653">
        <w:t>降至</w:t>
      </w:r>
      <w:r w:rsidRPr="00D64653">
        <w:t>6.9%</w:t>
      </w:r>
      <w:r w:rsidRPr="00D64653">
        <w:t>。</w:t>
      </w:r>
    </w:p>
    <w:p w:rsidR="00F45B22" w:rsidRPr="00D64653" w:rsidRDefault="00F45B22" w:rsidP="00F45B22">
      <w:pPr>
        <w:pStyle w:val="a7"/>
        <w:ind w:left="945" w:hanging="709"/>
      </w:pPr>
      <w:r w:rsidRPr="00D64653">
        <w:t>（六）勞動力充沛：尼國</w:t>
      </w:r>
      <w:r w:rsidRPr="00D64653">
        <w:t>76%</w:t>
      </w:r>
      <w:r w:rsidRPr="00D64653">
        <w:t>人口不到</w:t>
      </w:r>
      <w:r w:rsidRPr="00D64653">
        <w:t>39</w:t>
      </w:r>
      <w:r w:rsidRPr="00D64653">
        <w:t>歲，勞動人口約為</w:t>
      </w:r>
      <w:r w:rsidRPr="00D64653">
        <w:t>320</w:t>
      </w:r>
      <w:r w:rsidRPr="00D64653">
        <w:t>萬人，以具彈性、高生產力、學習力強及工作態度良好著稱。尼國勞工穩定性高，缺勤率及離職率皆低。</w:t>
      </w:r>
    </w:p>
    <w:p w:rsidR="00F45B22" w:rsidRPr="00D64653" w:rsidRDefault="00F45B22" w:rsidP="00F45B22">
      <w:pPr>
        <w:pStyle w:val="a7"/>
        <w:ind w:left="945" w:hanging="709"/>
      </w:pPr>
    </w:p>
    <w:p w:rsidR="00F45B22" w:rsidRPr="00D64653" w:rsidRDefault="00F45B22" w:rsidP="00F45B22">
      <w:pPr>
        <w:pStyle w:val="a7"/>
        <w:ind w:left="945" w:hanging="709"/>
      </w:pPr>
      <w:r w:rsidRPr="00D64653">
        <w:t>（七）物價穩定：受惠於國際石油價格</w:t>
      </w:r>
      <w:proofErr w:type="gramStart"/>
      <w:r w:rsidRPr="00D64653">
        <w:t>及尼幣兌</w:t>
      </w:r>
      <w:proofErr w:type="gramEnd"/>
      <w:r w:rsidRPr="00D64653">
        <w:t>美元匯率穩定，尼國</w:t>
      </w:r>
      <w:r w:rsidRPr="00D64653">
        <w:t>2020</w:t>
      </w:r>
      <w:r w:rsidRPr="00D64653">
        <w:t>年物價膨脹率僅為</w:t>
      </w:r>
      <w:r w:rsidRPr="00D64653">
        <w:t>2.93%</w:t>
      </w:r>
      <w:r w:rsidRPr="00D64653">
        <w:t>。</w:t>
      </w:r>
    </w:p>
    <w:p w:rsidR="00F45B22" w:rsidRPr="00D64653" w:rsidRDefault="00F45B22" w:rsidP="00F45B22">
      <w:pPr>
        <w:pStyle w:val="a7"/>
        <w:ind w:left="945" w:hanging="709"/>
      </w:pPr>
      <w:r w:rsidRPr="00D64653">
        <w:t>（八）稅賦優惠：尼國政府對多項產業提供稅賦優惠，如免稅出口區、觀光業、再生能源業等。</w:t>
      </w:r>
    </w:p>
    <w:p w:rsidR="00F45B22" w:rsidRPr="00D64653" w:rsidRDefault="00F45B22" w:rsidP="00F45B22">
      <w:pPr>
        <w:pStyle w:val="a7"/>
        <w:ind w:left="945" w:hanging="709"/>
      </w:pPr>
      <w:r w:rsidRPr="00D64653">
        <w:t>（九）經濟整合程度高：尼加拉瓜為中美洲共同市場會員，並與歐盟、美國、墨西哥、多明尼加、智利、巴拿馬、韓國、英國簽有自由貿易協定，與日本、加拿大、俄國及挪威有關稅優惠協定，總計尼國在國際上享有優惠待遇之市場總人口高達</w:t>
      </w:r>
      <w:r w:rsidRPr="00D64653">
        <w:t>15</w:t>
      </w:r>
      <w:r w:rsidRPr="00D64653">
        <w:t>億人。</w:t>
      </w:r>
    </w:p>
    <w:p w:rsidR="00F45B22" w:rsidRPr="00D64653" w:rsidRDefault="00F45B22" w:rsidP="00F45B22">
      <w:pPr>
        <w:pStyle w:val="a7"/>
        <w:ind w:left="945" w:hanging="709"/>
      </w:pPr>
      <w:r w:rsidRPr="00D64653">
        <w:t>（十）政府態度積極：尼國政府瞭解外資為引進外匯、增加就業機會、促進出口、提升競爭力之重要進步夥伴，極願配合投資者需求，提供優惠環境。</w:t>
      </w:r>
    </w:p>
    <w:p w:rsidR="00F45B22" w:rsidRPr="00D64653" w:rsidRDefault="00F45B22" w:rsidP="00F45B22">
      <w:pPr>
        <w:pStyle w:val="a5"/>
        <w:spacing w:before="257" w:after="257"/>
        <w:ind w:left="632" w:hanging="632"/>
      </w:pPr>
      <w:r w:rsidRPr="00D64653">
        <w:t>二、我商投資尼國應注意事項</w:t>
      </w:r>
    </w:p>
    <w:p w:rsidR="00F45B22" w:rsidRPr="00D64653" w:rsidRDefault="00F45B22" w:rsidP="00F45B22">
      <w:pPr>
        <w:pStyle w:val="a7"/>
        <w:ind w:left="945" w:hanging="709"/>
      </w:pPr>
      <w:r w:rsidRPr="00D64653">
        <w:t>（一）外銷重專業，內銷宜結合政府人脈關係</w:t>
      </w:r>
    </w:p>
    <w:p w:rsidR="00F45B22" w:rsidRPr="00D64653" w:rsidRDefault="00F45B22" w:rsidP="00F45B22">
      <w:pPr>
        <w:pStyle w:val="af"/>
        <w:ind w:left="945" w:firstLine="472"/>
        <w:rPr>
          <w:lang w:eastAsia="zh-TW"/>
        </w:rPr>
      </w:pPr>
      <w:proofErr w:type="gramStart"/>
      <w:r w:rsidRPr="00D64653">
        <w:rPr>
          <w:lang w:eastAsia="zh-TW"/>
        </w:rPr>
        <w:t>來尼投資</w:t>
      </w:r>
      <w:proofErr w:type="gramEnd"/>
      <w:r w:rsidRPr="00D64653">
        <w:rPr>
          <w:lang w:eastAsia="zh-TW"/>
        </w:rPr>
        <w:t>，須先訂定產品目的地。倘以尼國國內市場為目標，則宜因應尼國特殊政經環境，與政要建立良好關係，避免遭同行打壓及遭政府機關刁難。倘市場在國外，則宜注重專業，進駐免稅區，避免和</w:t>
      </w:r>
      <w:proofErr w:type="gramStart"/>
      <w:r w:rsidRPr="00D64653">
        <w:rPr>
          <w:lang w:eastAsia="zh-TW"/>
        </w:rPr>
        <w:t>當地尼</w:t>
      </w:r>
      <w:proofErr w:type="gramEnd"/>
      <w:r w:rsidRPr="00D64653">
        <w:rPr>
          <w:lang w:eastAsia="zh-TW"/>
        </w:rPr>
        <w:t>人有過多往來，減少遭覬覦。</w:t>
      </w:r>
    </w:p>
    <w:p w:rsidR="00F45B22" w:rsidRPr="00D64653" w:rsidRDefault="00F45B22" w:rsidP="00F45B22">
      <w:pPr>
        <w:pStyle w:val="a7"/>
        <w:ind w:left="945" w:hanging="709"/>
      </w:pPr>
      <w:r w:rsidRPr="00D64653">
        <w:t>（二）缺乏產業群聚，</w:t>
      </w:r>
      <w:proofErr w:type="gramStart"/>
      <w:r w:rsidRPr="00D64653">
        <w:t>原物料端賴</w:t>
      </w:r>
      <w:proofErr w:type="gramEnd"/>
      <w:r w:rsidRPr="00D64653">
        <w:t>進口：</w:t>
      </w:r>
    </w:p>
    <w:p w:rsidR="00F45B22" w:rsidRPr="00D64653" w:rsidRDefault="00F45B22" w:rsidP="00F45B22">
      <w:pPr>
        <w:pStyle w:val="af"/>
        <w:ind w:left="945" w:firstLine="472"/>
        <w:rPr>
          <w:lang w:eastAsia="zh-TW"/>
        </w:rPr>
      </w:pPr>
      <w:r w:rsidRPr="00D64653">
        <w:rPr>
          <w:lang w:eastAsia="zh-TW"/>
        </w:rPr>
        <w:t>尼國產業群聚尚未成型，通常無衛星工廠配合，大部分原物料及副</w:t>
      </w:r>
      <w:proofErr w:type="gramStart"/>
      <w:r w:rsidRPr="00D64653">
        <w:rPr>
          <w:lang w:eastAsia="zh-TW"/>
        </w:rPr>
        <w:t>料均由國外</w:t>
      </w:r>
      <w:proofErr w:type="gramEnd"/>
      <w:r w:rsidRPr="00D64653">
        <w:rPr>
          <w:lang w:eastAsia="zh-TW"/>
        </w:rPr>
        <w:t>進口供應，若臨時需用原料，常無法在當地購得，只能</w:t>
      </w:r>
      <w:proofErr w:type="gramStart"/>
      <w:r w:rsidRPr="00D64653">
        <w:rPr>
          <w:lang w:eastAsia="zh-TW"/>
        </w:rPr>
        <w:t>停工待料</w:t>
      </w:r>
      <w:proofErr w:type="gramEnd"/>
      <w:r w:rsidRPr="00D64653">
        <w:rPr>
          <w:lang w:eastAsia="zh-TW"/>
        </w:rPr>
        <w:t>；因此產銷供應鏈及運籌作業宜有周詳規劃。</w:t>
      </w:r>
    </w:p>
    <w:p w:rsidR="00F45B22" w:rsidRPr="00D64653" w:rsidRDefault="00F45B22" w:rsidP="00F45B22">
      <w:pPr>
        <w:pStyle w:val="a7"/>
        <w:ind w:left="945" w:hanging="709"/>
      </w:pPr>
      <w:r w:rsidRPr="00D64653">
        <w:t>（三）電力供給缺乏穩定性、電費持續調漲：</w:t>
      </w:r>
    </w:p>
    <w:p w:rsidR="00F45B22" w:rsidRPr="00D64653" w:rsidRDefault="00F45B22" w:rsidP="00F45B22">
      <w:pPr>
        <w:pStyle w:val="af"/>
        <w:ind w:left="945" w:firstLine="472"/>
        <w:rPr>
          <w:lang w:eastAsia="zh-TW"/>
        </w:rPr>
      </w:pPr>
      <w:r w:rsidRPr="00D64653">
        <w:rPr>
          <w:lang w:eastAsia="zh-TW"/>
        </w:rPr>
        <w:t>尼國電力供應大致穩定，惟偶有停電情形，廠商宜自備發電機，以防無預警斷電而影響生產效率。</w:t>
      </w:r>
      <w:proofErr w:type="gramStart"/>
      <w:r w:rsidRPr="00D64653">
        <w:rPr>
          <w:lang w:eastAsia="zh-TW"/>
        </w:rPr>
        <w:t>另尼國</w:t>
      </w:r>
      <w:proofErr w:type="gramEnd"/>
      <w:r w:rsidRPr="00D64653">
        <w:rPr>
          <w:lang w:eastAsia="zh-TW"/>
        </w:rPr>
        <w:t>政府調整電價政策，逐漸取消電價補貼，尼國電價為中美洲最高，廠商投資時宜審慎評估電價成本，或裝置太陽能板節省電費。</w:t>
      </w:r>
    </w:p>
    <w:p w:rsidR="00F45B22" w:rsidRPr="00D64653" w:rsidRDefault="00F45B22" w:rsidP="00F45B22">
      <w:pPr>
        <w:pStyle w:val="a7"/>
        <w:ind w:left="945" w:hanging="709"/>
      </w:pPr>
      <w:r w:rsidRPr="00D64653">
        <w:t>（四）謹慎因應海關及相關行政單位：</w:t>
      </w:r>
    </w:p>
    <w:p w:rsidR="00F45B22" w:rsidRPr="00D64653" w:rsidRDefault="00F45B22" w:rsidP="00F45B22">
      <w:pPr>
        <w:pStyle w:val="af"/>
        <w:ind w:left="945" w:firstLine="472"/>
        <w:rPr>
          <w:lang w:eastAsia="zh-TW"/>
        </w:rPr>
      </w:pPr>
      <w:r w:rsidRPr="00D64653">
        <w:rPr>
          <w:lang w:eastAsia="zh-TW"/>
        </w:rPr>
        <w:t>尼國公共部門透明度評比在拉</w:t>
      </w:r>
      <w:proofErr w:type="gramStart"/>
      <w:r w:rsidRPr="00D64653">
        <w:rPr>
          <w:lang w:eastAsia="zh-TW"/>
        </w:rPr>
        <w:t>美國家敬陪</w:t>
      </w:r>
      <w:proofErr w:type="gramEnd"/>
      <w:r w:rsidRPr="00D64653">
        <w:rPr>
          <w:lang w:eastAsia="zh-TW"/>
        </w:rPr>
        <w:t>末座，稅賦負擔比例卻領先同區各國。海關執法態度及效率仍難</w:t>
      </w:r>
      <w:proofErr w:type="gramStart"/>
      <w:r w:rsidRPr="00D64653">
        <w:rPr>
          <w:lang w:eastAsia="zh-TW"/>
        </w:rPr>
        <w:t>臻</w:t>
      </w:r>
      <w:proofErr w:type="gramEnd"/>
      <w:r w:rsidRPr="00D64653">
        <w:rPr>
          <w:lang w:eastAsia="zh-TW"/>
        </w:rPr>
        <w:t>理想，影響投資廠商進口機器設備及原料或成品出口手續，應審慎選擇信用可靠、經驗豐富之報關行，並與相關單位保持良好互動，以免造成不便與損失。</w:t>
      </w:r>
    </w:p>
    <w:p w:rsidR="00F45B22" w:rsidRPr="00D64653" w:rsidRDefault="00F45B22" w:rsidP="00F45B22">
      <w:pPr>
        <w:pStyle w:val="a7"/>
        <w:ind w:left="945" w:hanging="709"/>
      </w:pPr>
      <w:r w:rsidRPr="00D64653">
        <w:t>（五）生產力低落，技術性勞工不足：</w:t>
      </w:r>
    </w:p>
    <w:p w:rsidR="00F45B22" w:rsidRPr="00D64653" w:rsidRDefault="00F45B22" w:rsidP="00F45B22">
      <w:pPr>
        <w:pStyle w:val="af"/>
        <w:ind w:left="945" w:firstLine="472"/>
        <w:rPr>
          <w:lang w:eastAsia="zh-TW"/>
        </w:rPr>
      </w:pPr>
      <w:r w:rsidRPr="00D64653">
        <w:rPr>
          <w:lang w:eastAsia="zh-TW"/>
        </w:rPr>
        <w:t>尼國名目工資相對低廉，惟因教育水準低落，技職教育缺乏，一般勞工僅能從事重複性簡單工作，勞工品質及效率亦遠落後於中美洲其他國家，技術性專業人才尤其缺乏，且培養不易，</w:t>
      </w:r>
      <w:proofErr w:type="gramStart"/>
      <w:r w:rsidRPr="00D64653">
        <w:rPr>
          <w:lang w:eastAsia="zh-TW"/>
        </w:rPr>
        <w:t>投資前宜謹慎</w:t>
      </w:r>
      <w:proofErr w:type="gramEnd"/>
      <w:r w:rsidRPr="00D64653">
        <w:rPr>
          <w:lang w:eastAsia="zh-TW"/>
        </w:rPr>
        <w:t>規劃，建立人力培訓體系，以期生產順利。</w:t>
      </w:r>
    </w:p>
    <w:p w:rsidR="00F45B22" w:rsidRPr="00D64653" w:rsidRDefault="00F45B22" w:rsidP="00F45B22">
      <w:pPr>
        <w:pStyle w:val="a7"/>
        <w:ind w:left="945" w:hanging="709"/>
      </w:pPr>
      <w:r w:rsidRPr="00D64653">
        <w:t>（六）宜慎選信譽卓著之律師及會計師團隊：</w:t>
      </w:r>
    </w:p>
    <w:p w:rsidR="00F45B22" w:rsidRPr="00D64653" w:rsidRDefault="00F45B22" w:rsidP="00F45B22">
      <w:pPr>
        <w:pStyle w:val="af"/>
        <w:ind w:left="945" w:firstLine="472"/>
        <w:rPr>
          <w:lang w:eastAsia="zh-TW"/>
        </w:rPr>
      </w:pPr>
      <w:r w:rsidRPr="00D64653">
        <w:rPr>
          <w:lang w:eastAsia="zh-TW"/>
        </w:rPr>
        <w:t>尼國稅務、環保、勞工法令繁複，行政單位效率及透明度不佳，而尼國律師充斥，良莠不齊。為維護投資權益及避免勞工糾紛，並確保投資安全，宜慎選聲譽卓著、形象良好且具公信力之律師及會計師事務所，</w:t>
      </w:r>
      <w:proofErr w:type="gramStart"/>
      <w:r w:rsidRPr="00D64653">
        <w:rPr>
          <w:lang w:eastAsia="zh-TW"/>
        </w:rPr>
        <w:t>俾</w:t>
      </w:r>
      <w:proofErr w:type="gramEnd"/>
      <w:r w:rsidRPr="00D64653">
        <w:rPr>
          <w:lang w:eastAsia="zh-TW"/>
        </w:rPr>
        <w:t>收事半功倍之效。對於各方建議事項，宜多方諮詢，以免受騙。</w:t>
      </w:r>
    </w:p>
    <w:p w:rsidR="00F45B22" w:rsidRPr="00D64653" w:rsidRDefault="00F45B22" w:rsidP="00F45B22">
      <w:pPr>
        <w:pStyle w:val="a7"/>
        <w:ind w:left="945" w:hanging="709"/>
      </w:pPr>
      <w:r w:rsidRPr="00D64653">
        <w:t>（七）注意環保相關法令：</w:t>
      </w:r>
    </w:p>
    <w:p w:rsidR="00F45B22" w:rsidRPr="00D64653" w:rsidRDefault="00F45B22" w:rsidP="00F45B22">
      <w:pPr>
        <w:pStyle w:val="af"/>
        <w:ind w:left="945" w:firstLine="472"/>
        <w:rPr>
          <w:lang w:eastAsia="zh-TW"/>
        </w:rPr>
      </w:pPr>
      <w:r w:rsidRPr="00D64653">
        <w:rPr>
          <w:lang w:eastAsia="zh-TW"/>
        </w:rPr>
        <w:t>尼國環保法規繁複，</w:t>
      </w:r>
      <w:proofErr w:type="gramStart"/>
      <w:r w:rsidRPr="00D64653">
        <w:rPr>
          <w:lang w:eastAsia="zh-TW"/>
        </w:rPr>
        <w:t>均以歐美</w:t>
      </w:r>
      <w:proofErr w:type="gramEnd"/>
      <w:r w:rsidRPr="00D64653">
        <w:rPr>
          <w:lang w:eastAsia="zh-TW"/>
        </w:rPr>
        <w:t>先進國家法令內容為標準，惟因產業及技術條件差異，行政效率低落，執行不易，空氣、廢水處理等成本可能高於歐美，投資評估中應審慎考慮，以免造成投資困擾。</w:t>
      </w:r>
    </w:p>
    <w:p w:rsidR="00F45B22" w:rsidRPr="00D64653" w:rsidRDefault="00F45B22" w:rsidP="00F45B22">
      <w:pPr>
        <w:pStyle w:val="a7"/>
        <w:ind w:left="945" w:hanging="709"/>
      </w:pPr>
      <w:r w:rsidRPr="00D64653">
        <w:t>（八）審慎因應勞工問題：</w:t>
      </w:r>
    </w:p>
    <w:p w:rsidR="00AF23C4" w:rsidRPr="00D64653" w:rsidRDefault="00F45B22" w:rsidP="00B81C9B">
      <w:pPr>
        <w:pStyle w:val="af"/>
        <w:ind w:left="945" w:firstLine="472"/>
        <w:rPr>
          <w:lang w:eastAsia="zh-TW"/>
        </w:rPr>
      </w:pPr>
      <w:r w:rsidRPr="00D64653">
        <w:rPr>
          <w:lang w:eastAsia="zh-TW"/>
        </w:rPr>
        <w:t>尼國社會主義色彩濃厚，勞工保護強烈，平均勞工社福支出比例冠於中美洲，加上准許同一公司內員工重複籌組工會，勞資談判不易，一旦要求加薪或提高福利未遂，則易產生勞資糾紛，</w:t>
      </w:r>
      <w:proofErr w:type="gramStart"/>
      <w:r w:rsidRPr="00D64653">
        <w:rPr>
          <w:lang w:eastAsia="zh-TW"/>
        </w:rPr>
        <w:t>均非短期</w:t>
      </w:r>
      <w:proofErr w:type="gramEnd"/>
      <w:r w:rsidRPr="00D64653">
        <w:rPr>
          <w:lang w:eastAsia="zh-TW"/>
        </w:rPr>
        <w:t>內能改變之現象；所幸近年桑定政府嚴格管制下已無罷工事件，惟我投資廠商仍宜事先就工會組織問題妥為因應</w:t>
      </w:r>
      <w:r w:rsidR="00AF23C4" w:rsidRPr="00D64653">
        <w:rPr>
          <w:rFonts w:hint="eastAsia"/>
          <w:lang w:eastAsia="zh-TW"/>
        </w:rPr>
        <w:t>。</w:t>
      </w:r>
    </w:p>
    <w:p w:rsidR="006348FC" w:rsidRPr="00D64653" w:rsidRDefault="006348FC" w:rsidP="00B81C9B">
      <w:pPr>
        <w:ind w:left="472" w:firstLineChars="0" w:firstLine="0"/>
        <w:rPr>
          <w:lang w:eastAsia="zh-TW"/>
        </w:rPr>
      </w:pPr>
    </w:p>
    <w:p w:rsidR="009C488B" w:rsidRPr="00D64653" w:rsidRDefault="009C488B" w:rsidP="00B81C9B">
      <w:pPr>
        <w:ind w:left="472" w:firstLineChars="0" w:firstLine="0"/>
        <w:rPr>
          <w:lang w:eastAsia="zh-TW"/>
        </w:rPr>
      </w:pPr>
    </w:p>
    <w:p w:rsidR="009C488B" w:rsidRPr="00D64653" w:rsidRDefault="009C488B" w:rsidP="00B81C9B">
      <w:pPr>
        <w:ind w:left="472" w:firstLineChars="0" w:firstLine="0"/>
        <w:rPr>
          <w:lang w:eastAsia="zh-TW"/>
        </w:rPr>
        <w:sectPr w:rsidR="009C488B" w:rsidRPr="00D64653" w:rsidSect="003E0BC3">
          <w:headerReference w:type="default" r:id="rId39"/>
          <w:pgSz w:w="11906" w:h="16838" w:code="9"/>
          <w:pgMar w:top="2268" w:right="1701" w:bottom="1701" w:left="1701" w:header="1134" w:footer="851" w:gutter="0"/>
          <w:cols w:space="425"/>
          <w:docGrid w:type="linesAndChars" w:linePitch="514" w:charSpace="-774"/>
        </w:sectPr>
      </w:pPr>
    </w:p>
    <w:p w:rsidR="006348FC" w:rsidRPr="00D64653" w:rsidRDefault="006348FC" w:rsidP="006348FC">
      <w:pPr>
        <w:pStyle w:val="a3"/>
        <w:spacing w:before="514" w:after="771"/>
        <w:rPr>
          <w:lang w:eastAsia="zh-TW"/>
        </w:rPr>
      </w:pPr>
      <w:bookmarkStart w:id="9" w:name="_Toc307352944"/>
      <w:bookmarkStart w:id="10" w:name="_Toc307363672"/>
      <w:bookmarkStart w:id="11" w:name="_Toc307365055"/>
      <w:bookmarkStart w:id="12" w:name="_Toc109076984"/>
      <w:r w:rsidRPr="00D64653">
        <w:rPr>
          <w:lang w:eastAsia="zh-TW"/>
        </w:rPr>
        <w:t>附錄一　我國在當地駐外單位及臺（華）商團體</w:t>
      </w:r>
      <w:bookmarkEnd w:id="9"/>
      <w:bookmarkEnd w:id="10"/>
      <w:bookmarkEnd w:id="11"/>
      <w:bookmarkEnd w:id="12"/>
    </w:p>
    <w:p w:rsidR="006F248C" w:rsidRPr="00D64653" w:rsidRDefault="006F248C" w:rsidP="006F248C">
      <w:pPr>
        <w:ind w:firstLine="472"/>
        <w:rPr>
          <w:lang w:eastAsia="zh-TW"/>
        </w:rPr>
      </w:pPr>
      <w:bookmarkStart w:id="13" w:name="_Toc307352990"/>
      <w:bookmarkStart w:id="14" w:name="_Toc307352945"/>
      <w:bookmarkStart w:id="15" w:name="_Toc307363673"/>
      <w:bookmarkStart w:id="16" w:name="_Toc307365056"/>
      <w:bookmarkStart w:id="17" w:name="_Toc305372569"/>
      <w:proofErr w:type="gramStart"/>
      <w:r w:rsidRPr="00D64653">
        <w:rPr>
          <w:rFonts w:hint="eastAsia"/>
          <w:lang w:eastAsia="zh-TW"/>
        </w:rPr>
        <w:t>臺</w:t>
      </w:r>
      <w:proofErr w:type="gramEnd"/>
      <w:r w:rsidRPr="00D64653">
        <w:rPr>
          <w:rFonts w:hint="eastAsia"/>
          <w:lang w:eastAsia="zh-TW"/>
        </w:rPr>
        <w:t>尼雙邊經貿事務目前由駐宏都拉斯大使館經濟參事處兼</w:t>
      </w:r>
      <w:proofErr w:type="gramStart"/>
      <w:r w:rsidRPr="00D64653">
        <w:rPr>
          <w:rFonts w:hint="eastAsia"/>
          <w:lang w:eastAsia="zh-TW"/>
        </w:rPr>
        <w:t>轄</w:t>
      </w:r>
      <w:proofErr w:type="gramEnd"/>
      <w:r w:rsidR="00FE4C5A" w:rsidRPr="00D64653">
        <w:rPr>
          <w:rFonts w:hint="eastAsia"/>
          <w:lang w:eastAsia="zh-TW"/>
        </w:rPr>
        <w:t>：</w:t>
      </w:r>
    </w:p>
    <w:p w:rsidR="006F248C" w:rsidRPr="00D64653" w:rsidRDefault="006F248C" w:rsidP="006F248C">
      <w:pPr>
        <w:ind w:firstLine="472"/>
        <w:rPr>
          <w:lang w:eastAsia="zh-TW"/>
        </w:rPr>
      </w:pPr>
      <w:r w:rsidRPr="00D64653">
        <w:rPr>
          <w:rFonts w:hint="eastAsia"/>
          <w:lang w:eastAsia="zh-TW"/>
        </w:rPr>
        <w:t>駐宏都拉斯大使館經濟參事處</w:t>
      </w:r>
    </w:p>
    <w:p w:rsidR="006F248C" w:rsidRPr="00D64653" w:rsidRDefault="006F248C" w:rsidP="006F248C">
      <w:pPr>
        <w:ind w:firstLine="472"/>
      </w:pPr>
      <w:r w:rsidRPr="00D64653">
        <w:t>Oficina del Consejero Económico, Embajada de la República de China</w:t>
      </w:r>
      <w:r w:rsidRPr="00D64653">
        <w:rPr>
          <w:rFonts w:hint="eastAsia"/>
        </w:rPr>
        <w:t>（</w:t>
      </w:r>
      <w:r w:rsidRPr="00D64653">
        <w:t>Taiwán</w:t>
      </w:r>
      <w:r w:rsidRPr="00D64653">
        <w:rPr>
          <w:rFonts w:hint="eastAsia"/>
        </w:rPr>
        <w:t>）</w:t>
      </w:r>
      <w:r w:rsidRPr="00D64653">
        <w:t xml:space="preserve"> en Honduras</w:t>
      </w:r>
    </w:p>
    <w:p w:rsidR="006F248C" w:rsidRPr="00D64653" w:rsidRDefault="006F248C" w:rsidP="006F248C">
      <w:pPr>
        <w:ind w:firstLine="472"/>
      </w:pPr>
      <w:r w:rsidRPr="00D64653">
        <w:rPr>
          <w:rFonts w:hint="eastAsia"/>
        </w:rPr>
        <w:t>地址</w:t>
      </w:r>
      <w:r w:rsidRPr="00D64653">
        <w:t xml:space="preserve"> Col. Palmira, Avenida República de Panamá #1901, Torre Imperial, Piso 7, Tegucigalpa, Honduras</w:t>
      </w:r>
    </w:p>
    <w:p w:rsidR="006F248C" w:rsidRPr="00D64653" w:rsidRDefault="006F248C" w:rsidP="006F248C">
      <w:pPr>
        <w:ind w:firstLine="472"/>
      </w:pPr>
      <w:r w:rsidRPr="00D64653">
        <w:rPr>
          <w:rFonts w:hint="eastAsia"/>
        </w:rPr>
        <w:t>電話</w:t>
      </w:r>
      <w:r w:rsidRPr="00D64653">
        <w:rPr>
          <w:rFonts w:hint="eastAsia"/>
        </w:rPr>
        <w:t xml:space="preserve"> +504-2236-8924</w:t>
      </w:r>
    </w:p>
    <w:p w:rsidR="006F248C" w:rsidRPr="00D64653" w:rsidRDefault="006F248C" w:rsidP="006F248C">
      <w:pPr>
        <w:ind w:firstLine="472"/>
      </w:pPr>
      <w:proofErr w:type="gramStart"/>
      <w:r w:rsidRPr="00D64653">
        <w:rPr>
          <w:rFonts w:hint="eastAsia"/>
        </w:rPr>
        <w:t>傳</w:t>
      </w:r>
      <w:proofErr w:type="gramEnd"/>
      <w:r w:rsidRPr="00D64653">
        <w:rPr>
          <w:rFonts w:hint="eastAsia"/>
        </w:rPr>
        <w:t>真</w:t>
      </w:r>
      <w:r w:rsidRPr="00D64653">
        <w:rPr>
          <w:rFonts w:hint="eastAsia"/>
        </w:rPr>
        <w:t xml:space="preserve"> +504-2236-9348</w:t>
      </w:r>
    </w:p>
    <w:p w:rsidR="006F248C" w:rsidRPr="00D64653" w:rsidRDefault="006F248C" w:rsidP="006F248C">
      <w:pPr>
        <w:ind w:firstLine="472"/>
      </w:pPr>
      <w:r w:rsidRPr="00D64653">
        <w:t xml:space="preserve">E-mail </w:t>
      </w:r>
    </w:p>
    <w:p w:rsidR="00F45B22" w:rsidRPr="00D64653" w:rsidRDefault="006F248C" w:rsidP="006F248C">
      <w:pPr>
        <w:ind w:firstLine="472"/>
      </w:pPr>
      <w:r w:rsidRPr="00D64653">
        <w:rPr>
          <w:rFonts w:hint="eastAsia"/>
        </w:rPr>
        <w:t>honduras@moea.gov.tw</w:t>
      </w:r>
      <w:r w:rsidRPr="00D64653">
        <w:rPr>
          <w:rFonts w:hint="eastAsia"/>
        </w:rPr>
        <w:t>（公</w:t>
      </w:r>
      <w:proofErr w:type="gramStart"/>
      <w:r w:rsidRPr="00D64653">
        <w:rPr>
          <w:rFonts w:hint="eastAsia"/>
        </w:rPr>
        <w:t>務專</w:t>
      </w:r>
      <w:proofErr w:type="gramEnd"/>
      <w:r w:rsidRPr="00D64653">
        <w:rPr>
          <w:rFonts w:hint="eastAsia"/>
        </w:rPr>
        <w:t>用）</w:t>
      </w:r>
    </w:p>
    <w:p w:rsidR="006348FC" w:rsidRPr="00D64653" w:rsidRDefault="006348FC" w:rsidP="006348FC">
      <w:pPr>
        <w:pStyle w:val="a3"/>
        <w:spacing w:before="514" w:after="771"/>
        <w:rPr>
          <w:lang w:eastAsia="zh-TW"/>
        </w:rPr>
      </w:pPr>
      <w:r w:rsidRPr="00D64653">
        <w:rPr>
          <w:lang w:eastAsia="zh-TW"/>
        </w:rPr>
        <w:br w:type="page"/>
      </w:r>
      <w:bookmarkStart w:id="18" w:name="_Toc109076985"/>
      <w:r w:rsidRPr="00D64653">
        <w:rPr>
          <w:lang w:eastAsia="zh-TW"/>
        </w:rPr>
        <w:t>附錄二　當地重要投資相關機構</w:t>
      </w:r>
      <w:bookmarkEnd w:id="13"/>
      <w:bookmarkEnd w:id="18"/>
    </w:p>
    <w:p w:rsidR="00F45B22" w:rsidRPr="00D64653" w:rsidRDefault="00F45B22" w:rsidP="00F45B22">
      <w:pPr>
        <w:pStyle w:val="a7"/>
        <w:ind w:left="945" w:hanging="709"/>
        <w:rPr>
          <w:lang w:val="en-US"/>
        </w:rPr>
      </w:pPr>
      <w:bookmarkStart w:id="19" w:name="_Toc307352946"/>
      <w:bookmarkStart w:id="20" w:name="_Toc307363674"/>
      <w:bookmarkStart w:id="21" w:name="_Toc307365057"/>
      <w:bookmarkEnd w:id="14"/>
      <w:bookmarkEnd w:id="15"/>
      <w:bookmarkEnd w:id="16"/>
      <w:bookmarkEnd w:id="17"/>
      <w:r w:rsidRPr="00D64653">
        <w:rPr>
          <w:rFonts w:ascii="新細明體" w:eastAsia="新細明體" w:hAnsi="新細明體" w:cs="新細明體"/>
          <w:lang w:val="en-US"/>
        </w:rPr>
        <w:t>⊙</w:t>
      </w:r>
      <w:r w:rsidRPr="00D64653">
        <w:t>尼加拉瓜投資促進局</w:t>
      </w:r>
      <w:r w:rsidRPr="00D64653">
        <w:rPr>
          <w:lang w:val="en-US"/>
        </w:rPr>
        <w:t>（</w:t>
      </w:r>
      <w:r w:rsidRPr="00D64653">
        <w:rPr>
          <w:lang w:val="en-US"/>
        </w:rPr>
        <w:t>PRONicaragua</w:t>
      </w:r>
      <w:r w:rsidRPr="00D64653">
        <w:rPr>
          <w:lang w:val="en-US"/>
        </w:rPr>
        <w:t>）</w:t>
      </w:r>
    </w:p>
    <w:p w:rsidR="00F45B22" w:rsidRPr="00D64653" w:rsidRDefault="00F45B22" w:rsidP="00F45B22">
      <w:pPr>
        <w:pStyle w:val="a7"/>
        <w:ind w:leftChars="200" w:left="1181" w:hanging="709"/>
        <w:rPr>
          <w:lang w:val="en-US"/>
        </w:rPr>
      </w:pPr>
      <w:r w:rsidRPr="00D64653">
        <w:t>地址</w:t>
      </w:r>
      <w:r w:rsidRPr="00D64653">
        <w:rPr>
          <w:lang w:val="en-US"/>
        </w:rPr>
        <w:t>：</w:t>
      </w:r>
      <w:r w:rsidRPr="00D64653">
        <w:rPr>
          <w:lang w:val="en-US"/>
        </w:rPr>
        <w:t>Km 6.5 Carretera a Masaya, Edificio Cobirsa II, 4to Piso, Managua, Nicaragua</w:t>
      </w:r>
    </w:p>
    <w:p w:rsidR="00F45B22" w:rsidRPr="00D64653" w:rsidRDefault="00F45B22" w:rsidP="00F45B22">
      <w:pPr>
        <w:pStyle w:val="a7"/>
        <w:ind w:leftChars="200" w:left="1181" w:hanging="709"/>
        <w:rPr>
          <w:lang w:val="en-US"/>
        </w:rPr>
      </w:pPr>
      <w:r w:rsidRPr="00D64653">
        <w:rPr>
          <w:lang w:val="en-US"/>
        </w:rPr>
        <w:t>電話：（</w:t>
      </w:r>
      <w:r w:rsidRPr="00D64653">
        <w:rPr>
          <w:lang w:val="en-US"/>
        </w:rPr>
        <w:t>505</w:t>
      </w:r>
      <w:r w:rsidRPr="00D64653">
        <w:rPr>
          <w:lang w:val="en-US"/>
        </w:rPr>
        <w:t>）</w:t>
      </w:r>
      <w:r w:rsidRPr="00D64653">
        <w:rPr>
          <w:lang w:val="en-US"/>
        </w:rPr>
        <w:t>2252-7690</w:t>
      </w:r>
      <w:r w:rsidRPr="00D64653">
        <w:rPr>
          <w:lang w:val="en-US"/>
        </w:rPr>
        <w:t>、</w:t>
      </w:r>
      <w:r w:rsidRPr="00D64653">
        <w:rPr>
          <w:lang w:val="en-US"/>
        </w:rPr>
        <w:t>2270-6400</w:t>
      </w:r>
    </w:p>
    <w:p w:rsidR="00F45B22" w:rsidRPr="00D64653" w:rsidRDefault="00F45B22" w:rsidP="00F45B22">
      <w:pPr>
        <w:pStyle w:val="a7"/>
        <w:ind w:leftChars="200" w:left="1181" w:hanging="709"/>
        <w:rPr>
          <w:lang w:val="en-US"/>
        </w:rPr>
      </w:pPr>
      <w:r w:rsidRPr="00D64653">
        <w:rPr>
          <w:lang w:val="en-US"/>
        </w:rPr>
        <w:t>傳真：（</w:t>
      </w:r>
      <w:r w:rsidRPr="00D64653">
        <w:rPr>
          <w:lang w:val="en-US"/>
        </w:rPr>
        <w:t>505</w:t>
      </w:r>
      <w:r w:rsidRPr="00D64653">
        <w:rPr>
          <w:lang w:val="en-US"/>
        </w:rPr>
        <w:t>）</w:t>
      </w:r>
      <w:r w:rsidRPr="00D64653">
        <w:rPr>
          <w:lang w:val="en-US"/>
        </w:rPr>
        <w:t>2277-3299</w:t>
      </w:r>
    </w:p>
    <w:p w:rsidR="00F45B22" w:rsidRPr="00D64653" w:rsidRDefault="00F45B22" w:rsidP="00F45B22">
      <w:pPr>
        <w:pStyle w:val="a7"/>
        <w:ind w:leftChars="200" w:left="1181" w:hanging="709"/>
        <w:rPr>
          <w:lang w:val="en-US"/>
        </w:rPr>
      </w:pPr>
      <w:r w:rsidRPr="00D64653">
        <w:rPr>
          <w:lang w:val="en-US"/>
        </w:rPr>
        <w:t>電郵：</w:t>
      </w:r>
      <w:hyperlink r:id="rId40">
        <w:r w:rsidRPr="00D64653">
          <w:rPr>
            <w:lang w:val="en-US"/>
          </w:rPr>
          <w:t>info@pronicaragua.org</w:t>
        </w:r>
      </w:hyperlink>
    </w:p>
    <w:p w:rsidR="00F45B22" w:rsidRPr="00D64653" w:rsidRDefault="00F45B22" w:rsidP="00F45B22">
      <w:pPr>
        <w:pStyle w:val="a7"/>
        <w:ind w:leftChars="200" w:left="1181" w:hanging="709"/>
      </w:pPr>
      <w:r w:rsidRPr="00D64653">
        <w:rPr>
          <w:lang w:val="en-US"/>
        </w:rPr>
        <w:t>網址：</w:t>
      </w:r>
      <w:r w:rsidRPr="00D64653">
        <w:rPr>
          <w:lang w:val="en-US"/>
        </w:rPr>
        <w:t>http:/</w:t>
      </w:r>
      <w:r w:rsidRPr="00D64653">
        <w:t>/pronicaragua.gob.ni</w:t>
      </w:r>
    </w:p>
    <w:p w:rsidR="00F45B22" w:rsidRPr="00D64653" w:rsidRDefault="00F45B22" w:rsidP="00F45B22">
      <w:pPr>
        <w:pStyle w:val="a7"/>
        <w:ind w:left="945" w:hanging="709"/>
      </w:pPr>
      <w:r w:rsidRPr="00D64653">
        <w:rPr>
          <w:rFonts w:ascii="新細明體" w:eastAsia="新細明體" w:hAnsi="新細明體" w:cs="新細明體"/>
        </w:rPr>
        <w:t>⊙</w:t>
      </w:r>
      <w:r w:rsidRPr="00D64653">
        <w:t>尼加拉瓜工商部</w:t>
      </w:r>
      <w:r w:rsidRPr="00D64653">
        <w:rPr>
          <w:lang w:val="es-US"/>
        </w:rPr>
        <w:t xml:space="preserve"> </w:t>
      </w:r>
      <w:r w:rsidRPr="00D64653">
        <w:t>Ministerio de Fomento, Industria y Comercio</w:t>
      </w:r>
      <w:r w:rsidRPr="00D64653">
        <w:t>（</w:t>
      </w:r>
      <w:r w:rsidRPr="00D64653">
        <w:t>MIFIC</w:t>
      </w:r>
      <w:r w:rsidRPr="00D64653">
        <w:t>）</w:t>
      </w:r>
    </w:p>
    <w:p w:rsidR="00F45B22" w:rsidRPr="00D64653" w:rsidRDefault="00F45B22" w:rsidP="00F45B22">
      <w:pPr>
        <w:pStyle w:val="a7"/>
        <w:ind w:leftChars="200" w:left="1181" w:hanging="709"/>
        <w:rPr>
          <w:lang w:val="en-US"/>
        </w:rPr>
      </w:pPr>
      <w:r w:rsidRPr="00D64653">
        <w:t>地址：</w:t>
      </w:r>
      <w:r w:rsidRPr="00D64653">
        <w:t>Km</w:t>
      </w:r>
      <w:r w:rsidRPr="00D64653">
        <w:rPr>
          <w:lang w:val="en-US"/>
        </w:rPr>
        <w:t xml:space="preserve"> 6 Carretera a Masaya, Managua, Nicaragua</w:t>
      </w:r>
    </w:p>
    <w:p w:rsidR="00F45B22" w:rsidRPr="00D64653" w:rsidRDefault="00F45B22" w:rsidP="00F45B22">
      <w:pPr>
        <w:pStyle w:val="a7"/>
        <w:ind w:leftChars="200" w:left="1181" w:hanging="709"/>
        <w:rPr>
          <w:lang w:val="en-US"/>
        </w:rPr>
      </w:pPr>
      <w:r w:rsidRPr="00D64653">
        <w:rPr>
          <w:lang w:val="en-US"/>
        </w:rPr>
        <w:t>電話：（</w:t>
      </w:r>
      <w:r w:rsidRPr="00D64653">
        <w:rPr>
          <w:lang w:val="en-US"/>
        </w:rPr>
        <w:t>505</w:t>
      </w:r>
      <w:r w:rsidRPr="00D64653">
        <w:rPr>
          <w:lang w:val="en-US"/>
        </w:rPr>
        <w:t>）</w:t>
      </w:r>
      <w:r w:rsidRPr="00D64653">
        <w:rPr>
          <w:lang w:val="en-US"/>
        </w:rPr>
        <w:t>2267-0161</w:t>
      </w:r>
    </w:p>
    <w:p w:rsidR="00F45B22" w:rsidRPr="00D64653" w:rsidRDefault="00F45B22" w:rsidP="00F45B22">
      <w:pPr>
        <w:pStyle w:val="a7"/>
        <w:ind w:leftChars="200" w:left="1181" w:hanging="709"/>
      </w:pPr>
      <w:r w:rsidRPr="00D64653">
        <w:rPr>
          <w:lang w:val="en-US"/>
        </w:rPr>
        <w:t>網址：</w:t>
      </w:r>
      <w:r w:rsidRPr="00D64653">
        <w:rPr>
          <w:lang w:val="en-US"/>
        </w:rPr>
        <w:t>http</w:t>
      </w:r>
      <w:r w:rsidRPr="00D64653">
        <w:t>://www.mific.gob.ni</w:t>
      </w:r>
    </w:p>
    <w:p w:rsidR="00F45B22" w:rsidRPr="00D64653" w:rsidRDefault="00F45B22" w:rsidP="00F45B22">
      <w:pPr>
        <w:pStyle w:val="a7"/>
        <w:ind w:left="945" w:hanging="709"/>
        <w:rPr>
          <w:rFonts w:cs="新細明體"/>
          <w:lang w:val="es-US"/>
        </w:rPr>
      </w:pPr>
      <w:r w:rsidRPr="00D64653">
        <w:rPr>
          <w:rFonts w:ascii="新細明體" w:eastAsia="新細明體" w:hAnsi="新細明體" w:cs="新細明體"/>
        </w:rPr>
        <w:t>⊙</w:t>
      </w:r>
      <w:r w:rsidRPr="00D64653">
        <w:rPr>
          <w:rFonts w:ascii="華康細圓體" w:hAnsi="華康細圓體" w:cs="新細明體"/>
        </w:rPr>
        <w:t>尼加拉瓜免稅出口區委員會</w:t>
      </w:r>
      <w:r w:rsidRPr="00D64653">
        <w:rPr>
          <w:rFonts w:cs="新細明體"/>
          <w:lang w:val="es-US"/>
        </w:rPr>
        <w:t xml:space="preserve"> </w:t>
      </w:r>
      <w:r w:rsidRPr="00D64653">
        <w:t>Comisión Nacional de Zonas Francas</w:t>
      </w:r>
      <w:r w:rsidRPr="00D64653">
        <w:t>（</w:t>
      </w:r>
      <w:r w:rsidRPr="00D64653">
        <w:t>CNZF</w:t>
      </w:r>
      <w:r w:rsidRPr="00D64653">
        <w:t>）</w:t>
      </w:r>
    </w:p>
    <w:p w:rsidR="00F45B22" w:rsidRPr="00D64653" w:rsidRDefault="00F45B22" w:rsidP="00F45B22">
      <w:pPr>
        <w:pStyle w:val="a7"/>
        <w:ind w:leftChars="200" w:left="1181" w:hanging="709"/>
      </w:pPr>
      <w:r w:rsidRPr="00D64653">
        <w:rPr>
          <w:rFonts w:ascii="華康細圓體" w:hAnsi="華康細圓體" w:cs="新細明體"/>
        </w:rPr>
        <w:t>國營免</w:t>
      </w:r>
      <w:r w:rsidRPr="00D64653">
        <w:rPr>
          <w:lang w:val="en-US"/>
        </w:rPr>
        <w:t>稅出口區公司</w:t>
      </w:r>
      <w:r w:rsidRPr="00D64653">
        <w:t xml:space="preserve"> Corporación de Zonas Francas</w:t>
      </w:r>
      <w:r w:rsidRPr="00D64653">
        <w:t>（</w:t>
      </w:r>
      <w:r w:rsidRPr="00D64653">
        <w:t>CZF</w:t>
      </w:r>
      <w:r w:rsidRPr="00D64653">
        <w:t>）</w:t>
      </w:r>
    </w:p>
    <w:p w:rsidR="00F45B22" w:rsidRPr="00D64653" w:rsidRDefault="00F45B22" w:rsidP="00F45B22">
      <w:pPr>
        <w:pStyle w:val="a7"/>
        <w:ind w:leftChars="200" w:left="1181" w:hanging="709"/>
        <w:rPr>
          <w:lang w:val="en-US"/>
        </w:rPr>
      </w:pPr>
      <w:r w:rsidRPr="00D64653">
        <w:rPr>
          <w:lang w:val="en-US"/>
        </w:rPr>
        <w:t>地址：</w:t>
      </w:r>
      <w:r w:rsidRPr="00D64653">
        <w:rPr>
          <w:lang w:val="en-US"/>
        </w:rPr>
        <w:t>Km 12.5 Carretera Norte, Managua, Nicaragua</w:t>
      </w:r>
    </w:p>
    <w:p w:rsidR="00F45B22" w:rsidRPr="00D64653" w:rsidRDefault="00F45B22" w:rsidP="00F45B22">
      <w:pPr>
        <w:pStyle w:val="a7"/>
        <w:ind w:leftChars="200" w:left="1181" w:hanging="709"/>
        <w:rPr>
          <w:lang w:val="en-US"/>
        </w:rPr>
      </w:pPr>
      <w:r w:rsidRPr="00D64653">
        <w:rPr>
          <w:lang w:val="en-US"/>
        </w:rPr>
        <w:t>電話：（</w:t>
      </w:r>
      <w:r w:rsidRPr="00D64653">
        <w:rPr>
          <w:lang w:val="en-US"/>
        </w:rPr>
        <w:t>505</w:t>
      </w:r>
      <w:r w:rsidRPr="00D64653">
        <w:rPr>
          <w:lang w:val="en-US"/>
        </w:rPr>
        <w:t>）</w:t>
      </w:r>
      <w:r w:rsidRPr="00D64653">
        <w:rPr>
          <w:lang w:val="en-US"/>
        </w:rPr>
        <w:t>2263-1530</w:t>
      </w:r>
    </w:p>
    <w:p w:rsidR="00F45B22" w:rsidRPr="00D64653" w:rsidRDefault="00F45B22" w:rsidP="00F45B22">
      <w:pPr>
        <w:pStyle w:val="a7"/>
        <w:ind w:leftChars="200" w:left="1181" w:hanging="709"/>
        <w:rPr>
          <w:lang w:val="en-US"/>
        </w:rPr>
      </w:pPr>
      <w:r w:rsidRPr="00D64653">
        <w:rPr>
          <w:lang w:val="en-US"/>
        </w:rPr>
        <w:t>傳真：（</w:t>
      </w:r>
      <w:r w:rsidRPr="00D64653">
        <w:rPr>
          <w:lang w:val="en-US"/>
        </w:rPr>
        <w:t>505</w:t>
      </w:r>
      <w:r w:rsidRPr="00D64653">
        <w:rPr>
          <w:lang w:val="en-US"/>
        </w:rPr>
        <w:t>）</w:t>
      </w:r>
      <w:r w:rsidRPr="00D64653">
        <w:rPr>
          <w:lang w:val="en-US"/>
        </w:rPr>
        <w:t>2263-1700</w:t>
      </w:r>
    </w:p>
    <w:p w:rsidR="00F45B22" w:rsidRPr="00D64653" w:rsidRDefault="00F45B22" w:rsidP="00F45B22">
      <w:pPr>
        <w:pStyle w:val="a7"/>
        <w:ind w:leftChars="200" w:left="1181" w:hanging="709"/>
      </w:pPr>
      <w:r w:rsidRPr="00D64653">
        <w:rPr>
          <w:lang w:val="en-US"/>
        </w:rPr>
        <w:t>網址</w:t>
      </w:r>
      <w:r w:rsidRPr="00D64653">
        <w:t>：</w:t>
      </w:r>
      <w:r w:rsidRPr="00D64653">
        <w:t>http://www.czf.com.ni</w:t>
      </w:r>
    </w:p>
    <w:p w:rsidR="006348FC" w:rsidRPr="00D64653" w:rsidRDefault="006348FC" w:rsidP="006348FC">
      <w:pPr>
        <w:pStyle w:val="a3"/>
        <w:spacing w:before="514" w:after="771"/>
        <w:rPr>
          <w:lang w:val="pt-PT" w:eastAsia="zh-TW"/>
        </w:rPr>
      </w:pPr>
      <w:r w:rsidRPr="00D64653">
        <w:rPr>
          <w:lang w:val="es-ES" w:eastAsia="zh-TW"/>
        </w:rPr>
        <w:br w:type="page"/>
      </w:r>
      <w:bookmarkStart w:id="22" w:name="_Toc109076986"/>
      <w:r w:rsidRPr="00D64653">
        <w:rPr>
          <w:lang w:eastAsia="zh-TW"/>
        </w:rPr>
        <w:t>附錄三　當地外人投資統計</w:t>
      </w:r>
      <w:bookmarkEnd w:id="22"/>
    </w:p>
    <w:p w:rsidR="006348FC" w:rsidRPr="00D64653" w:rsidRDefault="006348FC" w:rsidP="006348FC">
      <w:pPr>
        <w:pStyle w:val="af8"/>
        <w:jc w:val="right"/>
      </w:pPr>
      <w:r w:rsidRPr="00D64653">
        <w:t>單位：百萬美元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69"/>
        <w:gridCol w:w="2090"/>
        <w:gridCol w:w="2075"/>
        <w:gridCol w:w="1563"/>
        <w:gridCol w:w="1563"/>
      </w:tblGrid>
      <w:tr w:rsidR="00D64653" w:rsidRPr="00D64653" w:rsidTr="008315D5">
        <w:trPr>
          <w:trHeight w:val="330"/>
          <w:tblHeader/>
          <w:jc w:val="center"/>
        </w:trPr>
        <w:tc>
          <w:tcPr>
            <w:tcW w:w="1269" w:type="dxa"/>
            <w:tcBorders>
              <w:bottom w:val="single" w:sz="4" w:space="0" w:color="auto"/>
            </w:tcBorders>
            <w:shd w:val="clear" w:color="auto" w:fill="auto"/>
            <w:noWrap/>
            <w:vAlign w:val="center"/>
          </w:tcPr>
          <w:p w:rsidR="00F45B22" w:rsidRPr="00D64653" w:rsidRDefault="00F45B22" w:rsidP="00F45B22">
            <w:pPr>
              <w:pStyle w:val="af8"/>
              <w:ind w:left="118" w:right="118"/>
            </w:pPr>
            <w:r w:rsidRPr="00D64653">
              <w:t>產業別</w:t>
            </w:r>
          </w:p>
        </w:tc>
        <w:tc>
          <w:tcPr>
            <w:tcW w:w="2090" w:type="dxa"/>
            <w:tcBorders>
              <w:bottom w:val="single" w:sz="4" w:space="0" w:color="auto"/>
            </w:tcBorders>
            <w:vAlign w:val="center"/>
          </w:tcPr>
          <w:p w:rsidR="00F45B22" w:rsidRPr="00D64653" w:rsidRDefault="00F45B22" w:rsidP="00F45B22">
            <w:pPr>
              <w:pStyle w:val="af8"/>
            </w:pPr>
            <w:r w:rsidRPr="00D64653">
              <w:t>2017</w:t>
            </w:r>
            <w:r w:rsidRPr="00D64653">
              <w:t>年</w:t>
            </w:r>
          </w:p>
        </w:tc>
        <w:tc>
          <w:tcPr>
            <w:tcW w:w="2075" w:type="dxa"/>
            <w:shd w:val="clear" w:color="auto" w:fill="auto"/>
            <w:noWrap/>
            <w:vAlign w:val="center"/>
          </w:tcPr>
          <w:p w:rsidR="00F45B22" w:rsidRPr="00D64653" w:rsidRDefault="00F45B22" w:rsidP="00F45B22">
            <w:pPr>
              <w:pStyle w:val="af8"/>
            </w:pPr>
            <w:r w:rsidRPr="00D64653">
              <w:t>2018</w:t>
            </w:r>
            <w:r w:rsidRPr="00D64653">
              <w:t>年</w:t>
            </w:r>
          </w:p>
        </w:tc>
        <w:tc>
          <w:tcPr>
            <w:tcW w:w="1563" w:type="dxa"/>
          </w:tcPr>
          <w:p w:rsidR="00F45B22" w:rsidRPr="00D64653" w:rsidRDefault="00F45B22" w:rsidP="00F45B22">
            <w:pPr>
              <w:pStyle w:val="af8"/>
            </w:pPr>
            <w:r w:rsidRPr="00D64653">
              <w:t>成長率</w:t>
            </w:r>
          </w:p>
        </w:tc>
        <w:tc>
          <w:tcPr>
            <w:tcW w:w="1563" w:type="dxa"/>
          </w:tcPr>
          <w:p w:rsidR="00F45B22" w:rsidRPr="00D64653" w:rsidRDefault="00F45B22" w:rsidP="00F45B22">
            <w:pPr>
              <w:pStyle w:val="af8"/>
            </w:pPr>
            <w:r w:rsidRPr="00D64653">
              <w:t>2018</w:t>
            </w:r>
            <w:r w:rsidRPr="00D64653">
              <w:t>年占比</w:t>
            </w:r>
          </w:p>
        </w:tc>
      </w:tr>
      <w:tr w:rsidR="00D64653" w:rsidRPr="00D64653" w:rsidTr="008315D5">
        <w:trPr>
          <w:trHeight w:val="330"/>
          <w:jc w:val="center"/>
        </w:trPr>
        <w:tc>
          <w:tcPr>
            <w:tcW w:w="1269" w:type="dxa"/>
            <w:shd w:val="clear" w:color="auto" w:fill="auto"/>
            <w:noWrap/>
            <w:vAlign w:val="center"/>
          </w:tcPr>
          <w:p w:rsidR="00F45B22" w:rsidRPr="00D64653" w:rsidRDefault="00F45B22" w:rsidP="00F45B22">
            <w:pPr>
              <w:pStyle w:val="af8"/>
              <w:ind w:left="118" w:right="118"/>
            </w:pPr>
            <w:r w:rsidRPr="00D64653">
              <w:t>工業</w:t>
            </w:r>
          </w:p>
        </w:tc>
        <w:tc>
          <w:tcPr>
            <w:tcW w:w="2090" w:type="dxa"/>
            <w:vAlign w:val="center"/>
          </w:tcPr>
          <w:p w:rsidR="00F45B22" w:rsidRPr="00D64653" w:rsidRDefault="00F45B22" w:rsidP="00F45B22">
            <w:pPr>
              <w:pStyle w:val="af8"/>
            </w:pPr>
            <w:r w:rsidRPr="00D64653">
              <w:t>612.09</w:t>
            </w:r>
          </w:p>
        </w:tc>
        <w:tc>
          <w:tcPr>
            <w:tcW w:w="2075" w:type="dxa"/>
            <w:shd w:val="clear" w:color="auto" w:fill="auto"/>
            <w:noWrap/>
            <w:vAlign w:val="center"/>
          </w:tcPr>
          <w:p w:rsidR="00F45B22" w:rsidRPr="00D64653" w:rsidRDefault="00F45B22" w:rsidP="00F45B22">
            <w:pPr>
              <w:pStyle w:val="af8"/>
            </w:pPr>
            <w:r w:rsidRPr="00D64653">
              <w:t>413.61</w:t>
            </w:r>
          </w:p>
        </w:tc>
        <w:tc>
          <w:tcPr>
            <w:tcW w:w="1563" w:type="dxa"/>
            <w:vAlign w:val="center"/>
          </w:tcPr>
          <w:p w:rsidR="00F45B22" w:rsidRPr="00D64653" w:rsidRDefault="00F45B22" w:rsidP="00F45B22">
            <w:pPr>
              <w:pStyle w:val="af8"/>
            </w:pPr>
            <w:r w:rsidRPr="00D64653">
              <w:t>-32.4%</w:t>
            </w:r>
          </w:p>
        </w:tc>
        <w:tc>
          <w:tcPr>
            <w:tcW w:w="1563" w:type="dxa"/>
            <w:vAlign w:val="center"/>
          </w:tcPr>
          <w:p w:rsidR="00F45B22" w:rsidRPr="00D64653" w:rsidRDefault="00F45B22" w:rsidP="00F45B22">
            <w:pPr>
              <w:pStyle w:val="af8"/>
            </w:pPr>
            <w:r w:rsidRPr="00D64653">
              <w:t>39.2%</w:t>
            </w:r>
          </w:p>
        </w:tc>
      </w:tr>
      <w:tr w:rsidR="00D64653" w:rsidRPr="00D64653" w:rsidTr="008315D5">
        <w:trPr>
          <w:trHeight w:val="330"/>
          <w:jc w:val="center"/>
        </w:trPr>
        <w:tc>
          <w:tcPr>
            <w:tcW w:w="1269" w:type="dxa"/>
            <w:shd w:val="clear" w:color="auto" w:fill="auto"/>
            <w:noWrap/>
            <w:vAlign w:val="center"/>
          </w:tcPr>
          <w:p w:rsidR="00F45B22" w:rsidRPr="00D64653" w:rsidRDefault="00F45B22" w:rsidP="00F45B22">
            <w:pPr>
              <w:pStyle w:val="af8"/>
              <w:ind w:left="118" w:right="118"/>
            </w:pPr>
            <w:r w:rsidRPr="00D64653">
              <w:t>金融業</w:t>
            </w:r>
          </w:p>
        </w:tc>
        <w:tc>
          <w:tcPr>
            <w:tcW w:w="2090" w:type="dxa"/>
            <w:vAlign w:val="center"/>
          </w:tcPr>
          <w:p w:rsidR="00F45B22" w:rsidRPr="00D64653" w:rsidRDefault="00F45B22" w:rsidP="00F45B22">
            <w:pPr>
              <w:pStyle w:val="af8"/>
            </w:pPr>
            <w:r w:rsidRPr="00D64653">
              <w:t>203.38</w:t>
            </w:r>
          </w:p>
        </w:tc>
        <w:tc>
          <w:tcPr>
            <w:tcW w:w="2075" w:type="dxa"/>
            <w:shd w:val="clear" w:color="auto" w:fill="auto"/>
            <w:noWrap/>
            <w:vAlign w:val="center"/>
          </w:tcPr>
          <w:p w:rsidR="00F45B22" w:rsidRPr="00D64653" w:rsidRDefault="00F45B22" w:rsidP="00F45B22">
            <w:pPr>
              <w:pStyle w:val="af8"/>
            </w:pPr>
            <w:r w:rsidRPr="00D64653">
              <w:t>211.39</w:t>
            </w:r>
          </w:p>
        </w:tc>
        <w:tc>
          <w:tcPr>
            <w:tcW w:w="1563" w:type="dxa"/>
            <w:vAlign w:val="center"/>
          </w:tcPr>
          <w:p w:rsidR="00F45B22" w:rsidRPr="00D64653" w:rsidRDefault="00F45B22" w:rsidP="00F45B22">
            <w:pPr>
              <w:pStyle w:val="af8"/>
            </w:pPr>
            <w:r w:rsidRPr="00D64653">
              <w:t>3.9%</w:t>
            </w:r>
          </w:p>
        </w:tc>
        <w:tc>
          <w:tcPr>
            <w:tcW w:w="1563" w:type="dxa"/>
            <w:vAlign w:val="center"/>
          </w:tcPr>
          <w:p w:rsidR="00F45B22" w:rsidRPr="00D64653" w:rsidRDefault="00F45B22" w:rsidP="00F45B22">
            <w:pPr>
              <w:pStyle w:val="af8"/>
            </w:pPr>
            <w:r w:rsidRPr="00D64653">
              <w:t>20%</w:t>
            </w:r>
          </w:p>
        </w:tc>
      </w:tr>
      <w:tr w:rsidR="00D64653" w:rsidRPr="00D64653" w:rsidTr="008315D5">
        <w:trPr>
          <w:trHeight w:val="330"/>
          <w:jc w:val="center"/>
        </w:trPr>
        <w:tc>
          <w:tcPr>
            <w:tcW w:w="1269" w:type="dxa"/>
            <w:shd w:val="clear" w:color="auto" w:fill="auto"/>
            <w:noWrap/>
            <w:vAlign w:val="center"/>
          </w:tcPr>
          <w:p w:rsidR="00F45B22" w:rsidRPr="00D64653" w:rsidRDefault="00F45B22" w:rsidP="00F45B22">
            <w:pPr>
              <w:pStyle w:val="af8"/>
              <w:ind w:left="118" w:right="118"/>
            </w:pPr>
            <w:r w:rsidRPr="00D64653">
              <w:t>商業</w:t>
            </w:r>
          </w:p>
        </w:tc>
        <w:tc>
          <w:tcPr>
            <w:tcW w:w="2090" w:type="dxa"/>
            <w:vAlign w:val="center"/>
          </w:tcPr>
          <w:p w:rsidR="00F45B22" w:rsidRPr="00D64653" w:rsidRDefault="00F45B22" w:rsidP="00F45B22">
            <w:pPr>
              <w:pStyle w:val="af8"/>
            </w:pPr>
            <w:r w:rsidRPr="00D64653">
              <w:t>201.78</w:t>
            </w:r>
          </w:p>
        </w:tc>
        <w:tc>
          <w:tcPr>
            <w:tcW w:w="2075" w:type="dxa"/>
            <w:shd w:val="clear" w:color="auto" w:fill="auto"/>
            <w:noWrap/>
            <w:vAlign w:val="center"/>
          </w:tcPr>
          <w:p w:rsidR="00F45B22" w:rsidRPr="00D64653" w:rsidRDefault="00F45B22" w:rsidP="00F45B22">
            <w:pPr>
              <w:pStyle w:val="af8"/>
            </w:pPr>
            <w:r w:rsidRPr="00D64653">
              <w:t>210.90</w:t>
            </w:r>
          </w:p>
        </w:tc>
        <w:tc>
          <w:tcPr>
            <w:tcW w:w="1563" w:type="dxa"/>
            <w:vAlign w:val="center"/>
          </w:tcPr>
          <w:p w:rsidR="00F45B22" w:rsidRPr="00D64653" w:rsidRDefault="00F45B22" w:rsidP="00F45B22">
            <w:pPr>
              <w:pStyle w:val="af8"/>
            </w:pPr>
            <w:r w:rsidRPr="00D64653">
              <w:t>4.5%</w:t>
            </w:r>
          </w:p>
        </w:tc>
        <w:tc>
          <w:tcPr>
            <w:tcW w:w="1563" w:type="dxa"/>
            <w:vAlign w:val="center"/>
          </w:tcPr>
          <w:p w:rsidR="00F45B22" w:rsidRPr="00D64653" w:rsidRDefault="00F45B22" w:rsidP="00F45B22">
            <w:pPr>
              <w:pStyle w:val="af8"/>
            </w:pPr>
            <w:r w:rsidRPr="00D64653">
              <w:t>20%</w:t>
            </w:r>
          </w:p>
        </w:tc>
      </w:tr>
      <w:tr w:rsidR="00D64653" w:rsidRPr="00D64653" w:rsidTr="008315D5">
        <w:trPr>
          <w:trHeight w:val="330"/>
          <w:jc w:val="center"/>
        </w:trPr>
        <w:tc>
          <w:tcPr>
            <w:tcW w:w="1269" w:type="dxa"/>
            <w:shd w:val="clear" w:color="auto" w:fill="auto"/>
            <w:noWrap/>
            <w:vAlign w:val="center"/>
          </w:tcPr>
          <w:p w:rsidR="00F45B22" w:rsidRPr="00D64653" w:rsidRDefault="00F45B22" w:rsidP="00F45B22">
            <w:pPr>
              <w:pStyle w:val="af8"/>
              <w:ind w:left="118" w:right="118"/>
            </w:pPr>
            <w:r w:rsidRPr="00D64653">
              <w:t>通訊業</w:t>
            </w:r>
          </w:p>
        </w:tc>
        <w:tc>
          <w:tcPr>
            <w:tcW w:w="2090" w:type="dxa"/>
            <w:vAlign w:val="center"/>
          </w:tcPr>
          <w:p w:rsidR="00F45B22" w:rsidRPr="00D64653" w:rsidRDefault="00F45B22" w:rsidP="00F45B22">
            <w:pPr>
              <w:pStyle w:val="af8"/>
            </w:pPr>
            <w:r w:rsidRPr="00D64653">
              <w:t>148.03</w:t>
            </w:r>
          </w:p>
        </w:tc>
        <w:tc>
          <w:tcPr>
            <w:tcW w:w="2075" w:type="dxa"/>
            <w:shd w:val="clear" w:color="auto" w:fill="auto"/>
            <w:noWrap/>
            <w:vAlign w:val="center"/>
          </w:tcPr>
          <w:p w:rsidR="00F45B22" w:rsidRPr="00D64653" w:rsidRDefault="00F45B22" w:rsidP="00F45B22">
            <w:pPr>
              <w:pStyle w:val="af8"/>
            </w:pPr>
            <w:r w:rsidRPr="00D64653">
              <w:t>77.11</w:t>
            </w:r>
          </w:p>
        </w:tc>
        <w:tc>
          <w:tcPr>
            <w:tcW w:w="1563" w:type="dxa"/>
            <w:vAlign w:val="center"/>
          </w:tcPr>
          <w:p w:rsidR="00F45B22" w:rsidRPr="00D64653" w:rsidRDefault="00F45B22" w:rsidP="00F45B22">
            <w:pPr>
              <w:pStyle w:val="af8"/>
            </w:pPr>
            <w:r w:rsidRPr="00D64653">
              <w:t>-47.9%</w:t>
            </w:r>
          </w:p>
        </w:tc>
        <w:tc>
          <w:tcPr>
            <w:tcW w:w="1563" w:type="dxa"/>
            <w:vAlign w:val="center"/>
          </w:tcPr>
          <w:p w:rsidR="00F45B22" w:rsidRPr="00D64653" w:rsidRDefault="00F45B22" w:rsidP="00F45B22">
            <w:pPr>
              <w:pStyle w:val="af8"/>
            </w:pPr>
            <w:r w:rsidRPr="00D64653">
              <w:t>7.3%</w:t>
            </w:r>
          </w:p>
        </w:tc>
      </w:tr>
      <w:tr w:rsidR="00D64653" w:rsidRPr="00D64653" w:rsidTr="008315D5">
        <w:trPr>
          <w:trHeight w:val="330"/>
          <w:jc w:val="center"/>
        </w:trPr>
        <w:tc>
          <w:tcPr>
            <w:tcW w:w="1269" w:type="dxa"/>
            <w:shd w:val="clear" w:color="auto" w:fill="auto"/>
            <w:noWrap/>
            <w:vAlign w:val="center"/>
          </w:tcPr>
          <w:p w:rsidR="00F45B22" w:rsidRPr="00D64653" w:rsidRDefault="00F45B22" w:rsidP="00F45B22">
            <w:pPr>
              <w:pStyle w:val="af8"/>
              <w:ind w:left="118" w:right="118"/>
            </w:pPr>
            <w:r w:rsidRPr="00D64653">
              <w:t>礦業</w:t>
            </w:r>
          </w:p>
        </w:tc>
        <w:tc>
          <w:tcPr>
            <w:tcW w:w="2090" w:type="dxa"/>
            <w:vAlign w:val="center"/>
          </w:tcPr>
          <w:p w:rsidR="00F45B22" w:rsidRPr="00D64653" w:rsidRDefault="00F45B22" w:rsidP="00F45B22">
            <w:pPr>
              <w:pStyle w:val="af8"/>
            </w:pPr>
            <w:r w:rsidRPr="00D64653">
              <w:t>217.29</w:t>
            </w:r>
          </w:p>
        </w:tc>
        <w:tc>
          <w:tcPr>
            <w:tcW w:w="2075" w:type="dxa"/>
            <w:shd w:val="clear" w:color="auto" w:fill="auto"/>
            <w:noWrap/>
            <w:vAlign w:val="center"/>
          </w:tcPr>
          <w:p w:rsidR="00F45B22" w:rsidRPr="00D64653" w:rsidRDefault="00F45B22" w:rsidP="00F45B22">
            <w:pPr>
              <w:pStyle w:val="af8"/>
            </w:pPr>
            <w:r w:rsidRPr="00D64653">
              <w:t>57.94</w:t>
            </w:r>
          </w:p>
        </w:tc>
        <w:tc>
          <w:tcPr>
            <w:tcW w:w="1563" w:type="dxa"/>
            <w:vAlign w:val="center"/>
          </w:tcPr>
          <w:p w:rsidR="00F45B22" w:rsidRPr="00D64653" w:rsidRDefault="00F45B22" w:rsidP="00F45B22">
            <w:pPr>
              <w:pStyle w:val="af8"/>
            </w:pPr>
            <w:r w:rsidRPr="00D64653">
              <w:t>-73.3%</w:t>
            </w:r>
          </w:p>
        </w:tc>
        <w:tc>
          <w:tcPr>
            <w:tcW w:w="1563" w:type="dxa"/>
            <w:vAlign w:val="center"/>
          </w:tcPr>
          <w:p w:rsidR="00F45B22" w:rsidRPr="00D64653" w:rsidRDefault="00F45B22" w:rsidP="00F45B22">
            <w:pPr>
              <w:pStyle w:val="af8"/>
            </w:pPr>
            <w:r w:rsidRPr="00D64653">
              <w:t>5.5%</w:t>
            </w:r>
          </w:p>
        </w:tc>
      </w:tr>
      <w:tr w:rsidR="00D64653" w:rsidRPr="00D64653" w:rsidTr="008315D5">
        <w:trPr>
          <w:trHeight w:val="330"/>
          <w:jc w:val="center"/>
        </w:trPr>
        <w:tc>
          <w:tcPr>
            <w:tcW w:w="1269" w:type="dxa"/>
            <w:shd w:val="clear" w:color="auto" w:fill="auto"/>
            <w:noWrap/>
            <w:vAlign w:val="center"/>
          </w:tcPr>
          <w:p w:rsidR="00F45B22" w:rsidRPr="00D64653" w:rsidRDefault="00F45B22" w:rsidP="00F45B22">
            <w:pPr>
              <w:pStyle w:val="af8"/>
              <w:ind w:left="118" w:right="118"/>
            </w:pPr>
            <w:r w:rsidRPr="00D64653">
              <w:t>運輸業</w:t>
            </w:r>
          </w:p>
        </w:tc>
        <w:tc>
          <w:tcPr>
            <w:tcW w:w="2090" w:type="dxa"/>
            <w:vAlign w:val="center"/>
          </w:tcPr>
          <w:p w:rsidR="00F45B22" w:rsidRPr="00D64653" w:rsidRDefault="00F45B22" w:rsidP="00F45B22">
            <w:pPr>
              <w:pStyle w:val="af8"/>
            </w:pPr>
            <w:r w:rsidRPr="00D64653">
              <w:t>3.68</w:t>
            </w:r>
          </w:p>
        </w:tc>
        <w:tc>
          <w:tcPr>
            <w:tcW w:w="2075" w:type="dxa"/>
            <w:shd w:val="clear" w:color="auto" w:fill="auto"/>
            <w:noWrap/>
            <w:vAlign w:val="center"/>
          </w:tcPr>
          <w:p w:rsidR="00F45B22" w:rsidRPr="00D64653" w:rsidRDefault="00F45B22" w:rsidP="00F45B22">
            <w:pPr>
              <w:pStyle w:val="af8"/>
            </w:pPr>
            <w:r w:rsidRPr="00D64653">
              <w:t>21.25</w:t>
            </w:r>
          </w:p>
        </w:tc>
        <w:tc>
          <w:tcPr>
            <w:tcW w:w="1563" w:type="dxa"/>
            <w:vAlign w:val="center"/>
          </w:tcPr>
          <w:p w:rsidR="00F45B22" w:rsidRPr="00D64653" w:rsidRDefault="00F45B22" w:rsidP="00F45B22">
            <w:pPr>
              <w:pStyle w:val="af8"/>
            </w:pPr>
            <w:r w:rsidRPr="00D64653">
              <w:t>478%</w:t>
            </w:r>
          </w:p>
        </w:tc>
        <w:tc>
          <w:tcPr>
            <w:tcW w:w="1563" w:type="dxa"/>
            <w:vAlign w:val="center"/>
          </w:tcPr>
          <w:p w:rsidR="00F45B22" w:rsidRPr="00D64653" w:rsidRDefault="00F45B22" w:rsidP="00F45B22">
            <w:pPr>
              <w:pStyle w:val="af8"/>
            </w:pPr>
            <w:r w:rsidRPr="00D64653">
              <w:t>2.0%</w:t>
            </w:r>
          </w:p>
        </w:tc>
      </w:tr>
      <w:tr w:rsidR="00D64653" w:rsidRPr="00D64653" w:rsidTr="008315D5">
        <w:trPr>
          <w:trHeight w:val="330"/>
          <w:jc w:val="center"/>
        </w:trPr>
        <w:tc>
          <w:tcPr>
            <w:tcW w:w="1269" w:type="dxa"/>
            <w:shd w:val="clear" w:color="auto" w:fill="auto"/>
            <w:noWrap/>
            <w:vAlign w:val="center"/>
          </w:tcPr>
          <w:p w:rsidR="00F45B22" w:rsidRPr="00D64653" w:rsidRDefault="00F45B22" w:rsidP="00F45B22">
            <w:pPr>
              <w:pStyle w:val="af8"/>
              <w:ind w:left="118" w:right="118"/>
            </w:pPr>
            <w:r w:rsidRPr="00D64653">
              <w:t>觀光業</w:t>
            </w:r>
          </w:p>
        </w:tc>
        <w:tc>
          <w:tcPr>
            <w:tcW w:w="2090" w:type="dxa"/>
            <w:vAlign w:val="center"/>
          </w:tcPr>
          <w:p w:rsidR="00F45B22" w:rsidRPr="00D64653" w:rsidRDefault="00F45B22" w:rsidP="00F45B22">
            <w:pPr>
              <w:pStyle w:val="af8"/>
            </w:pPr>
            <w:r w:rsidRPr="00D64653">
              <w:t>22.24</w:t>
            </w:r>
          </w:p>
        </w:tc>
        <w:tc>
          <w:tcPr>
            <w:tcW w:w="2075" w:type="dxa"/>
            <w:shd w:val="clear" w:color="auto" w:fill="auto"/>
            <w:noWrap/>
            <w:vAlign w:val="center"/>
          </w:tcPr>
          <w:p w:rsidR="00F45B22" w:rsidRPr="00D64653" w:rsidRDefault="00F45B22" w:rsidP="00F45B22">
            <w:pPr>
              <w:pStyle w:val="af8"/>
            </w:pPr>
            <w:r w:rsidRPr="00D64653">
              <w:t>20.06</w:t>
            </w:r>
          </w:p>
        </w:tc>
        <w:tc>
          <w:tcPr>
            <w:tcW w:w="1563" w:type="dxa"/>
            <w:vAlign w:val="center"/>
          </w:tcPr>
          <w:p w:rsidR="00F45B22" w:rsidRPr="00D64653" w:rsidRDefault="00F45B22" w:rsidP="00F45B22">
            <w:pPr>
              <w:pStyle w:val="af8"/>
            </w:pPr>
            <w:r w:rsidRPr="00D64653">
              <w:t>-9.8%</w:t>
            </w:r>
          </w:p>
        </w:tc>
        <w:tc>
          <w:tcPr>
            <w:tcW w:w="1563" w:type="dxa"/>
            <w:vAlign w:val="center"/>
          </w:tcPr>
          <w:p w:rsidR="00F45B22" w:rsidRPr="00D64653" w:rsidRDefault="00F45B22" w:rsidP="00F45B22">
            <w:pPr>
              <w:pStyle w:val="af8"/>
            </w:pPr>
            <w:r w:rsidRPr="00D64653">
              <w:t>1.9%</w:t>
            </w:r>
          </w:p>
        </w:tc>
      </w:tr>
      <w:tr w:rsidR="00D64653" w:rsidRPr="00D64653" w:rsidTr="008315D5">
        <w:trPr>
          <w:trHeight w:val="330"/>
          <w:jc w:val="center"/>
        </w:trPr>
        <w:tc>
          <w:tcPr>
            <w:tcW w:w="1269" w:type="dxa"/>
            <w:shd w:val="clear" w:color="auto" w:fill="auto"/>
            <w:noWrap/>
            <w:vAlign w:val="center"/>
          </w:tcPr>
          <w:p w:rsidR="00F45B22" w:rsidRPr="00D64653" w:rsidRDefault="00F45B22" w:rsidP="00F45B22">
            <w:pPr>
              <w:pStyle w:val="af8"/>
              <w:ind w:left="118" w:right="118"/>
            </w:pPr>
            <w:r w:rsidRPr="00D64653">
              <w:t>能源業</w:t>
            </w:r>
          </w:p>
        </w:tc>
        <w:tc>
          <w:tcPr>
            <w:tcW w:w="2090" w:type="dxa"/>
            <w:vAlign w:val="center"/>
          </w:tcPr>
          <w:p w:rsidR="00F45B22" w:rsidRPr="00D64653" w:rsidRDefault="00F45B22" w:rsidP="00F45B22">
            <w:pPr>
              <w:pStyle w:val="af8"/>
            </w:pPr>
            <w:r w:rsidRPr="00D64653">
              <w:t>33.18</w:t>
            </w:r>
          </w:p>
        </w:tc>
        <w:tc>
          <w:tcPr>
            <w:tcW w:w="2075" w:type="dxa"/>
            <w:shd w:val="clear" w:color="auto" w:fill="auto"/>
            <w:noWrap/>
            <w:vAlign w:val="center"/>
          </w:tcPr>
          <w:p w:rsidR="00F45B22" w:rsidRPr="00D64653" w:rsidRDefault="00F45B22" w:rsidP="00F45B22">
            <w:pPr>
              <w:pStyle w:val="af8"/>
            </w:pPr>
            <w:r w:rsidRPr="00D64653">
              <w:t>18.95</w:t>
            </w:r>
          </w:p>
        </w:tc>
        <w:tc>
          <w:tcPr>
            <w:tcW w:w="1563" w:type="dxa"/>
            <w:vAlign w:val="center"/>
          </w:tcPr>
          <w:p w:rsidR="00F45B22" w:rsidRPr="00D64653" w:rsidRDefault="00F45B22" w:rsidP="00F45B22">
            <w:pPr>
              <w:pStyle w:val="af8"/>
            </w:pPr>
            <w:r w:rsidRPr="00D64653">
              <w:t>-42.9%</w:t>
            </w:r>
          </w:p>
        </w:tc>
        <w:tc>
          <w:tcPr>
            <w:tcW w:w="1563" w:type="dxa"/>
            <w:vAlign w:val="center"/>
          </w:tcPr>
          <w:p w:rsidR="00F45B22" w:rsidRPr="00D64653" w:rsidRDefault="00F45B22" w:rsidP="00F45B22">
            <w:pPr>
              <w:pStyle w:val="af8"/>
            </w:pPr>
            <w:r w:rsidRPr="00D64653">
              <w:t>1.8%</w:t>
            </w:r>
          </w:p>
        </w:tc>
      </w:tr>
      <w:tr w:rsidR="00D64653" w:rsidRPr="00D64653" w:rsidTr="008315D5">
        <w:trPr>
          <w:trHeight w:val="330"/>
          <w:jc w:val="center"/>
        </w:trPr>
        <w:tc>
          <w:tcPr>
            <w:tcW w:w="1269" w:type="dxa"/>
            <w:shd w:val="clear" w:color="auto" w:fill="auto"/>
            <w:noWrap/>
            <w:vAlign w:val="center"/>
          </w:tcPr>
          <w:p w:rsidR="00F45B22" w:rsidRPr="00D64653" w:rsidRDefault="00F45B22" w:rsidP="00F45B22">
            <w:pPr>
              <w:pStyle w:val="af8"/>
              <w:ind w:left="118" w:right="118"/>
            </w:pPr>
            <w:r w:rsidRPr="00D64653">
              <w:t>農業</w:t>
            </w:r>
          </w:p>
        </w:tc>
        <w:tc>
          <w:tcPr>
            <w:tcW w:w="2090" w:type="dxa"/>
            <w:vAlign w:val="center"/>
          </w:tcPr>
          <w:p w:rsidR="00F45B22" w:rsidRPr="00D64653" w:rsidRDefault="00F45B22" w:rsidP="00F45B22">
            <w:pPr>
              <w:pStyle w:val="af8"/>
            </w:pPr>
            <w:r w:rsidRPr="00D64653">
              <w:t>23.09</w:t>
            </w:r>
          </w:p>
        </w:tc>
        <w:tc>
          <w:tcPr>
            <w:tcW w:w="2075" w:type="dxa"/>
            <w:shd w:val="clear" w:color="auto" w:fill="auto"/>
            <w:noWrap/>
            <w:vAlign w:val="center"/>
          </w:tcPr>
          <w:p w:rsidR="00F45B22" w:rsidRPr="00D64653" w:rsidRDefault="00F45B22" w:rsidP="00F45B22">
            <w:pPr>
              <w:pStyle w:val="af8"/>
            </w:pPr>
            <w:r w:rsidRPr="00D64653">
              <w:t>16.46</w:t>
            </w:r>
          </w:p>
        </w:tc>
        <w:tc>
          <w:tcPr>
            <w:tcW w:w="1563" w:type="dxa"/>
            <w:vAlign w:val="center"/>
          </w:tcPr>
          <w:p w:rsidR="00F45B22" w:rsidRPr="00D64653" w:rsidRDefault="00F45B22" w:rsidP="00F45B22">
            <w:pPr>
              <w:pStyle w:val="af8"/>
            </w:pPr>
            <w:r w:rsidRPr="00D64653">
              <w:t>-28.7%</w:t>
            </w:r>
          </w:p>
        </w:tc>
        <w:tc>
          <w:tcPr>
            <w:tcW w:w="1563" w:type="dxa"/>
            <w:vAlign w:val="center"/>
          </w:tcPr>
          <w:p w:rsidR="00F45B22" w:rsidRPr="00D64653" w:rsidRDefault="00F45B22" w:rsidP="00F45B22">
            <w:pPr>
              <w:pStyle w:val="af8"/>
            </w:pPr>
            <w:r w:rsidRPr="00D64653">
              <w:t>1.6%</w:t>
            </w:r>
          </w:p>
        </w:tc>
      </w:tr>
      <w:tr w:rsidR="00D64653" w:rsidRPr="00D64653" w:rsidTr="008315D5">
        <w:trPr>
          <w:trHeight w:val="330"/>
          <w:jc w:val="center"/>
        </w:trPr>
        <w:tc>
          <w:tcPr>
            <w:tcW w:w="1269" w:type="dxa"/>
            <w:shd w:val="clear" w:color="auto" w:fill="auto"/>
            <w:noWrap/>
            <w:vAlign w:val="center"/>
          </w:tcPr>
          <w:p w:rsidR="00F45B22" w:rsidRPr="00D64653" w:rsidRDefault="00F45B22" w:rsidP="00F45B22">
            <w:pPr>
              <w:pStyle w:val="af8"/>
              <w:ind w:left="118" w:right="118"/>
            </w:pPr>
            <w:r w:rsidRPr="00D64653">
              <w:t>漁業</w:t>
            </w:r>
          </w:p>
        </w:tc>
        <w:tc>
          <w:tcPr>
            <w:tcW w:w="2090" w:type="dxa"/>
            <w:vAlign w:val="center"/>
          </w:tcPr>
          <w:p w:rsidR="00F45B22" w:rsidRPr="00D64653" w:rsidRDefault="00F45B22" w:rsidP="00F45B22">
            <w:pPr>
              <w:pStyle w:val="af8"/>
            </w:pPr>
            <w:r w:rsidRPr="00D64653">
              <w:t>26.03</w:t>
            </w:r>
          </w:p>
        </w:tc>
        <w:tc>
          <w:tcPr>
            <w:tcW w:w="2075" w:type="dxa"/>
            <w:shd w:val="clear" w:color="auto" w:fill="auto"/>
            <w:noWrap/>
            <w:vAlign w:val="center"/>
          </w:tcPr>
          <w:p w:rsidR="00F45B22" w:rsidRPr="00D64653" w:rsidRDefault="00F45B22" w:rsidP="00F45B22">
            <w:pPr>
              <w:pStyle w:val="af8"/>
            </w:pPr>
            <w:r w:rsidRPr="00D64653">
              <w:t>5.04</w:t>
            </w:r>
          </w:p>
        </w:tc>
        <w:tc>
          <w:tcPr>
            <w:tcW w:w="1563" w:type="dxa"/>
            <w:vAlign w:val="center"/>
          </w:tcPr>
          <w:p w:rsidR="00F45B22" w:rsidRPr="00D64653" w:rsidRDefault="00F45B22" w:rsidP="00F45B22">
            <w:pPr>
              <w:pStyle w:val="af8"/>
            </w:pPr>
            <w:r w:rsidRPr="00D64653">
              <w:t>-80.6%</w:t>
            </w:r>
          </w:p>
        </w:tc>
        <w:tc>
          <w:tcPr>
            <w:tcW w:w="1563" w:type="dxa"/>
            <w:vAlign w:val="center"/>
          </w:tcPr>
          <w:p w:rsidR="00F45B22" w:rsidRPr="00D64653" w:rsidRDefault="00F45B22" w:rsidP="00F45B22">
            <w:pPr>
              <w:pStyle w:val="af8"/>
            </w:pPr>
            <w:r w:rsidRPr="00D64653">
              <w:t>0.5%</w:t>
            </w:r>
          </w:p>
        </w:tc>
      </w:tr>
      <w:tr w:rsidR="00D64653" w:rsidRPr="00D64653" w:rsidTr="008315D5">
        <w:trPr>
          <w:trHeight w:val="330"/>
          <w:jc w:val="center"/>
        </w:trPr>
        <w:tc>
          <w:tcPr>
            <w:tcW w:w="1269" w:type="dxa"/>
            <w:shd w:val="clear" w:color="auto" w:fill="auto"/>
            <w:noWrap/>
            <w:vAlign w:val="center"/>
          </w:tcPr>
          <w:p w:rsidR="00F45B22" w:rsidRPr="00D64653" w:rsidRDefault="00F45B22" w:rsidP="00F45B22">
            <w:pPr>
              <w:pStyle w:val="af8"/>
              <w:ind w:left="118" w:right="118"/>
            </w:pPr>
            <w:r w:rsidRPr="00D64653">
              <w:t>其他</w:t>
            </w:r>
          </w:p>
        </w:tc>
        <w:tc>
          <w:tcPr>
            <w:tcW w:w="2090" w:type="dxa"/>
            <w:vAlign w:val="center"/>
          </w:tcPr>
          <w:p w:rsidR="00F45B22" w:rsidRPr="00D64653" w:rsidRDefault="00F45B22" w:rsidP="00F45B22">
            <w:pPr>
              <w:pStyle w:val="af8"/>
            </w:pPr>
            <w:r w:rsidRPr="00D64653">
              <w:t>196.02</w:t>
            </w:r>
          </w:p>
        </w:tc>
        <w:tc>
          <w:tcPr>
            <w:tcW w:w="2075" w:type="dxa"/>
            <w:shd w:val="clear" w:color="auto" w:fill="auto"/>
            <w:noWrap/>
            <w:vAlign w:val="center"/>
          </w:tcPr>
          <w:p w:rsidR="00F45B22" w:rsidRPr="00D64653" w:rsidRDefault="00F45B22" w:rsidP="00F45B22">
            <w:pPr>
              <w:pStyle w:val="af8"/>
            </w:pPr>
            <w:r w:rsidRPr="00D64653">
              <w:t>2.79</w:t>
            </w:r>
          </w:p>
        </w:tc>
        <w:tc>
          <w:tcPr>
            <w:tcW w:w="1563" w:type="dxa"/>
            <w:vAlign w:val="center"/>
          </w:tcPr>
          <w:p w:rsidR="00F45B22" w:rsidRPr="00D64653" w:rsidRDefault="00F45B22" w:rsidP="00F45B22">
            <w:pPr>
              <w:pStyle w:val="af8"/>
            </w:pPr>
            <w:r w:rsidRPr="00D64653">
              <w:t>-85.8%</w:t>
            </w:r>
          </w:p>
        </w:tc>
        <w:tc>
          <w:tcPr>
            <w:tcW w:w="1563" w:type="dxa"/>
            <w:vAlign w:val="center"/>
          </w:tcPr>
          <w:p w:rsidR="00F45B22" w:rsidRPr="00D64653" w:rsidRDefault="00F45B22" w:rsidP="00F45B22">
            <w:pPr>
              <w:pStyle w:val="af8"/>
            </w:pPr>
            <w:r w:rsidRPr="00D64653">
              <w:t>0.3%</w:t>
            </w:r>
          </w:p>
        </w:tc>
      </w:tr>
      <w:tr w:rsidR="00D64653" w:rsidRPr="00D64653" w:rsidTr="008315D5">
        <w:trPr>
          <w:trHeight w:val="330"/>
          <w:jc w:val="center"/>
        </w:trPr>
        <w:tc>
          <w:tcPr>
            <w:tcW w:w="1269" w:type="dxa"/>
            <w:shd w:val="clear" w:color="auto" w:fill="auto"/>
            <w:noWrap/>
            <w:vAlign w:val="center"/>
          </w:tcPr>
          <w:p w:rsidR="00F45B22" w:rsidRPr="00D64653" w:rsidRDefault="00F45B22" w:rsidP="00F45B22">
            <w:pPr>
              <w:pStyle w:val="af8"/>
              <w:ind w:left="118" w:right="118"/>
            </w:pPr>
            <w:r w:rsidRPr="00D64653">
              <w:t>合計</w:t>
            </w:r>
          </w:p>
        </w:tc>
        <w:tc>
          <w:tcPr>
            <w:tcW w:w="2090" w:type="dxa"/>
            <w:vAlign w:val="center"/>
          </w:tcPr>
          <w:p w:rsidR="00F45B22" w:rsidRPr="00D64653" w:rsidRDefault="00F45B22" w:rsidP="00F45B22">
            <w:pPr>
              <w:pStyle w:val="af8"/>
            </w:pPr>
            <w:r w:rsidRPr="00D64653">
              <w:t>1,510.38</w:t>
            </w:r>
          </w:p>
        </w:tc>
        <w:tc>
          <w:tcPr>
            <w:tcW w:w="2075" w:type="dxa"/>
            <w:shd w:val="clear" w:color="auto" w:fill="auto"/>
            <w:noWrap/>
            <w:vAlign w:val="center"/>
          </w:tcPr>
          <w:p w:rsidR="00F45B22" w:rsidRPr="00D64653" w:rsidRDefault="00F45B22" w:rsidP="00F45B22">
            <w:pPr>
              <w:pStyle w:val="af8"/>
            </w:pPr>
            <w:r w:rsidRPr="00D64653">
              <w:t>1,055.50</w:t>
            </w:r>
          </w:p>
        </w:tc>
        <w:tc>
          <w:tcPr>
            <w:tcW w:w="1563" w:type="dxa"/>
            <w:vAlign w:val="center"/>
          </w:tcPr>
          <w:p w:rsidR="00F45B22" w:rsidRPr="00D64653" w:rsidRDefault="00F45B22" w:rsidP="00F45B22">
            <w:pPr>
              <w:pStyle w:val="af8"/>
            </w:pPr>
            <w:r w:rsidRPr="00D64653">
              <w:t>-30.1%</w:t>
            </w:r>
          </w:p>
        </w:tc>
        <w:tc>
          <w:tcPr>
            <w:tcW w:w="1563" w:type="dxa"/>
            <w:vAlign w:val="center"/>
          </w:tcPr>
          <w:p w:rsidR="00F45B22" w:rsidRPr="00D64653" w:rsidRDefault="00F45B22" w:rsidP="00F45B22">
            <w:pPr>
              <w:pStyle w:val="af8"/>
            </w:pPr>
            <w:r w:rsidRPr="00D64653">
              <w:t>100%</w:t>
            </w:r>
          </w:p>
        </w:tc>
      </w:tr>
    </w:tbl>
    <w:bookmarkEnd w:id="19"/>
    <w:bookmarkEnd w:id="20"/>
    <w:bookmarkEnd w:id="21"/>
    <w:p w:rsidR="006348FC" w:rsidRPr="00D64653" w:rsidRDefault="006348FC" w:rsidP="002113EE">
      <w:pPr>
        <w:pStyle w:val="af8"/>
        <w:jc w:val="both"/>
      </w:pPr>
      <w:r w:rsidRPr="00D64653">
        <w:t>資料來源：尼加拉瓜投資促進局</w:t>
      </w:r>
      <w:r w:rsidR="00FE45F5" w:rsidRPr="00D64653">
        <w:rPr>
          <w:rFonts w:hint="eastAsia"/>
        </w:rPr>
        <w:t>，</w:t>
      </w:r>
      <w:r w:rsidR="00FE45F5" w:rsidRPr="00D64653">
        <w:rPr>
          <w:rFonts w:hint="eastAsia"/>
        </w:rPr>
        <w:t>2019</w:t>
      </w:r>
      <w:r w:rsidR="00FE45F5" w:rsidRPr="00D64653">
        <w:rPr>
          <w:rFonts w:hint="eastAsia"/>
        </w:rPr>
        <w:t>年統計迄未公布</w:t>
      </w:r>
    </w:p>
    <w:p w:rsidR="006348FC" w:rsidRPr="00D64653" w:rsidRDefault="006348FC" w:rsidP="006348FC">
      <w:pPr>
        <w:pStyle w:val="af8"/>
        <w:ind w:left="709" w:hangingChars="300" w:hanging="709"/>
        <w:jc w:val="both"/>
      </w:pPr>
    </w:p>
    <w:p w:rsidR="006348FC" w:rsidRPr="00D64653" w:rsidRDefault="006348FC" w:rsidP="006348FC">
      <w:pPr>
        <w:pStyle w:val="af8"/>
        <w:ind w:left="709" w:hangingChars="300" w:hanging="709"/>
        <w:jc w:val="both"/>
      </w:pPr>
    </w:p>
    <w:p w:rsidR="006348FC" w:rsidRPr="00D64653" w:rsidRDefault="008363AD" w:rsidP="006348FC">
      <w:pPr>
        <w:pStyle w:val="a3"/>
        <w:spacing w:before="514" w:after="771"/>
        <w:rPr>
          <w:lang w:eastAsia="zh-TW"/>
        </w:rPr>
      </w:pPr>
      <w:r w:rsidRPr="00D64653">
        <w:rPr>
          <w:rFonts w:ascii="Times New Roman" w:eastAsia="華康細圓體"/>
          <w:lang w:eastAsia="zh-TW"/>
        </w:rPr>
        <w:br w:type="page"/>
      </w:r>
      <w:bookmarkStart w:id="23" w:name="_Toc109076987"/>
      <w:r w:rsidR="006348FC" w:rsidRPr="00D64653">
        <w:rPr>
          <w:lang w:eastAsia="zh-TW"/>
        </w:rPr>
        <w:t>附錄四　我國廠商對當地國投資統計</w:t>
      </w:r>
      <w:bookmarkEnd w:id="23"/>
    </w:p>
    <w:p w:rsidR="00F45B22" w:rsidRPr="00D64653" w:rsidRDefault="00F45B22" w:rsidP="00F45B22">
      <w:pPr>
        <w:pStyle w:val="a7"/>
        <w:ind w:left="945" w:hanging="709"/>
      </w:pPr>
      <w:r w:rsidRPr="00D64653">
        <w:t>（一）根據經濟部投資審議委員會核准我商對尼國投資統計，</w:t>
      </w:r>
      <w:r w:rsidRPr="00D64653">
        <w:t>2000</w:t>
      </w:r>
      <w:r w:rsidRPr="00D64653">
        <w:t>年起計有</w:t>
      </w:r>
      <w:r w:rsidRPr="00D64653">
        <w:t>16</w:t>
      </w:r>
      <w:r w:rsidRPr="00D64653">
        <w:t>家我商對尼投資，然而隨</w:t>
      </w:r>
      <w:r w:rsidRPr="00D64653">
        <w:t>2007</w:t>
      </w:r>
      <w:r w:rsidRPr="00D64653">
        <w:t>年尼政府調高薪資後，我商多已撤資。</w:t>
      </w:r>
    </w:p>
    <w:p w:rsidR="00F45B22" w:rsidRPr="00D64653" w:rsidRDefault="00F45B22" w:rsidP="00F45B22">
      <w:pPr>
        <w:pStyle w:val="a7"/>
        <w:ind w:left="945" w:hanging="709"/>
      </w:pPr>
      <w:r w:rsidRPr="00D64653">
        <w:t>（二）</w:t>
      </w:r>
      <w:r w:rsidR="006F248C" w:rsidRPr="00D64653">
        <w:rPr>
          <w:rFonts w:hint="eastAsia"/>
        </w:rPr>
        <w:t>據前</w:t>
      </w:r>
      <w:r w:rsidRPr="00D64653">
        <w:t>駐</w:t>
      </w:r>
      <w:proofErr w:type="gramStart"/>
      <w:r w:rsidRPr="00D64653">
        <w:t>尼加拉瓜大使館經參處</w:t>
      </w:r>
      <w:proofErr w:type="gramEnd"/>
      <w:r w:rsidRPr="00D64653">
        <w:t>實地調查如下：</w:t>
      </w:r>
    </w:p>
    <w:tbl>
      <w:tblPr>
        <w:tblW w:w="5000" w:type="pct"/>
        <w:tblCellMar>
          <w:left w:w="28" w:type="dxa"/>
          <w:right w:w="28" w:type="dxa"/>
        </w:tblCellMar>
        <w:tblLook w:val="0000" w:firstRow="0" w:lastRow="0" w:firstColumn="0" w:lastColumn="0" w:noHBand="0" w:noVBand="0"/>
      </w:tblPr>
      <w:tblGrid>
        <w:gridCol w:w="1305"/>
        <w:gridCol w:w="2498"/>
        <w:gridCol w:w="2478"/>
        <w:gridCol w:w="2279"/>
      </w:tblGrid>
      <w:tr w:rsidR="00D64653" w:rsidRPr="00D64653" w:rsidTr="00F45B22">
        <w:tc>
          <w:tcPr>
            <w:tcW w:w="1281" w:type="dxa"/>
            <w:tcBorders>
              <w:top w:val="single" w:sz="12" w:space="0" w:color="000000"/>
              <w:left w:val="single" w:sz="12" w:space="0" w:color="000000"/>
              <w:bottom w:val="single" w:sz="6" w:space="0" w:color="000000"/>
              <w:right w:val="single" w:sz="6" w:space="0" w:color="000000"/>
            </w:tcBorders>
            <w:shd w:val="clear" w:color="auto" w:fill="CCFFCC"/>
            <w:vAlign w:val="center"/>
          </w:tcPr>
          <w:p w:rsidR="00F45B22" w:rsidRPr="00D64653" w:rsidRDefault="00F45B22" w:rsidP="006F248C">
            <w:pPr>
              <w:pStyle w:val="af8"/>
            </w:pPr>
            <w:r w:rsidRPr="00D64653">
              <w:t>排名</w:t>
            </w:r>
          </w:p>
          <w:p w:rsidR="00F45B22" w:rsidRPr="00D64653" w:rsidRDefault="00F45B22" w:rsidP="006F248C">
            <w:pPr>
              <w:pStyle w:val="af8"/>
            </w:pPr>
            <w:r w:rsidRPr="00D64653">
              <w:t>（依金額）</w:t>
            </w:r>
          </w:p>
        </w:tc>
        <w:tc>
          <w:tcPr>
            <w:tcW w:w="2451" w:type="dxa"/>
            <w:tcBorders>
              <w:top w:val="single" w:sz="12" w:space="0" w:color="000000"/>
              <w:left w:val="single" w:sz="6" w:space="0" w:color="000000"/>
              <w:bottom w:val="single" w:sz="6" w:space="0" w:color="000000"/>
              <w:right w:val="single" w:sz="6" w:space="0" w:color="000000"/>
            </w:tcBorders>
            <w:shd w:val="clear" w:color="auto" w:fill="CCFFCC"/>
            <w:vAlign w:val="center"/>
          </w:tcPr>
          <w:p w:rsidR="00F45B22" w:rsidRPr="00D64653" w:rsidRDefault="00F45B22" w:rsidP="006F248C">
            <w:pPr>
              <w:pStyle w:val="af8"/>
            </w:pPr>
            <w:r w:rsidRPr="00D64653">
              <w:t>類別</w:t>
            </w:r>
          </w:p>
        </w:tc>
        <w:tc>
          <w:tcPr>
            <w:tcW w:w="2431" w:type="dxa"/>
            <w:tcBorders>
              <w:top w:val="single" w:sz="12" w:space="0" w:color="000000"/>
              <w:left w:val="single" w:sz="6" w:space="0" w:color="000000"/>
              <w:bottom w:val="single" w:sz="6" w:space="0" w:color="000000"/>
              <w:right w:val="single" w:sz="6" w:space="0" w:color="000000"/>
            </w:tcBorders>
            <w:shd w:val="clear" w:color="auto" w:fill="CCFFCC"/>
            <w:vAlign w:val="center"/>
          </w:tcPr>
          <w:p w:rsidR="00F45B22" w:rsidRPr="00D64653" w:rsidRDefault="00F45B22" w:rsidP="006F248C">
            <w:pPr>
              <w:pStyle w:val="af8"/>
            </w:pPr>
            <w:r w:rsidRPr="00D64653">
              <w:t>累計投資金額</w:t>
            </w:r>
          </w:p>
          <w:p w:rsidR="00F45B22" w:rsidRPr="00D64653" w:rsidRDefault="00F45B22" w:rsidP="006F248C">
            <w:pPr>
              <w:pStyle w:val="af8"/>
            </w:pPr>
            <w:r w:rsidRPr="00D64653">
              <w:t>（百萬美元）</w:t>
            </w:r>
          </w:p>
        </w:tc>
        <w:tc>
          <w:tcPr>
            <w:tcW w:w="2236" w:type="dxa"/>
            <w:tcBorders>
              <w:top w:val="single" w:sz="12" w:space="0" w:color="000000"/>
              <w:left w:val="single" w:sz="6" w:space="0" w:color="000000"/>
              <w:bottom w:val="single" w:sz="6" w:space="0" w:color="000000"/>
              <w:right w:val="single" w:sz="12" w:space="0" w:color="000000"/>
            </w:tcBorders>
            <w:shd w:val="clear" w:color="auto" w:fill="CCFFCC"/>
            <w:vAlign w:val="center"/>
          </w:tcPr>
          <w:p w:rsidR="00F45B22" w:rsidRPr="00D64653" w:rsidRDefault="00F45B22" w:rsidP="006F248C">
            <w:pPr>
              <w:pStyle w:val="af8"/>
            </w:pPr>
            <w:r w:rsidRPr="00D64653">
              <w:t>累計投資件數</w:t>
            </w:r>
          </w:p>
        </w:tc>
      </w:tr>
      <w:tr w:rsidR="00D64653" w:rsidRPr="00D64653" w:rsidTr="00F45B22">
        <w:tc>
          <w:tcPr>
            <w:tcW w:w="1281" w:type="dxa"/>
            <w:tcBorders>
              <w:top w:val="single" w:sz="6" w:space="0" w:color="000000"/>
              <w:left w:val="single" w:sz="12" w:space="0" w:color="000000"/>
              <w:bottom w:val="single" w:sz="6" w:space="0" w:color="000000"/>
              <w:right w:val="single" w:sz="6" w:space="0" w:color="000000"/>
            </w:tcBorders>
            <w:shd w:val="clear" w:color="auto" w:fill="auto"/>
          </w:tcPr>
          <w:p w:rsidR="00F45B22" w:rsidRPr="00D64653" w:rsidRDefault="00F45B22" w:rsidP="006F248C">
            <w:pPr>
              <w:pStyle w:val="af8"/>
            </w:pPr>
            <w:r w:rsidRPr="00D64653">
              <w:t>1</w:t>
            </w:r>
          </w:p>
        </w:tc>
        <w:tc>
          <w:tcPr>
            <w:tcW w:w="2451" w:type="dxa"/>
            <w:tcBorders>
              <w:top w:val="single" w:sz="6" w:space="0" w:color="000000"/>
              <w:left w:val="single" w:sz="6" w:space="0" w:color="000000"/>
              <w:bottom w:val="single" w:sz="6" w:space="0" w:color="000000"/>
              <w:right w:val="single" w:sz="6" w:space="0" w:color="000000"/>
            </w:tcBorders>
            <w:shd w:val="clear" w:color="auto" w:fill="auto"/>
          </w:tcPr>
          <w:p w:rsidR="00F45B22" w:rsidRPr="00D64653" w:rsidRDefault="00F45B22" w:rsidP="006F248C">
            <w:pPr>
              <w:pStyle w:val="af8"/>
            </w:pPr>
            <w:r w:rsidRPr="00D64653">
              <w:t>旅館業</w:t>
            </w:r>
          </w:p>
        </w:tc>
        <w:tc>
          <w:tcPr>
            <w:tcW w:w="2431" w:type="dxa"/>
            <w:tcBorders>
              <w:top w:val="single" w:sz="6" w:space="0" w:color="000000"/>
              <w:left w:val="single" w:sz="6" w:space="0" w:color="000000"/>
              <w:bottom w:val="single" w:sz="6" w:space="0" w:color="000000"/>
              <w:right w:val="single" w:sz="6" w:space="0" w:color="000000"/>
            </w:tcBorders>
            <w:shd w:val="clear" w:color="auto" w:fill="auto"/>
          </w:tcPr>
          <w:p w:rsidR="00F45B22" w:rsidRPr="00D64653" w:rsidRDefault="00F45B22" w:rsidP="006F248C">
            <w:pPr>
              <w:pStyle w:val="af8"/>
            </w:pPr>
            <w:r w:rsidRPr="00D64653">
              <w:t>47.00</w:t>
            </w:r>
          </w:p>
        </w:tc>
        <w:tc>
          <w:tcPr>
            <w:tcW w:w="2236" w:type="dxa"/>
            <w:tcBorders>
              <w:top w:val="single" w:sz="6" w:space="0" w:color="000000"/>
              <w:left w:val="single" w:sz="6" w:space="0" w:color="000000"/>
              <w:bottom w:val="single" w:sz="6" w:space="0" w:color="000000"/>
              <w:right w:val="single" w:sz="12" w:space="0" w:color="000000"/>
            </w:tcBorders>
            <w:shd w:val="clear" w:color="auto" w:fill="auto"/>
          </w:tcPr>
          <w:p w:rsidR="00F45B22" w:rsidRPr="00D64653" w:rsidRDefault="00F45B22" w:rsidP="006F248C">
            <w:pPr>
              <w:pStyle w:val="af8"/>
            </w:pPr>
            <w:r w:rsidRPr="00D64653">
              <w:t>1</w:t>
            </w:r>
          </w:p>
        </w:tc>
      </w:tr>
      <w:tr w:rsidR="00D64653" w:rsidRPr="00D64653" w:rsidTr="00F45B22">
        <w:tc>
          <w:tcPr>
            <w:tcW w:w="1281" w:type="dxa"/>
            <w:tcBorders>
              <w:top w:val="single" w:sz="6" w:space="0" w:color="000000"/>
              <w:left w:val="single" w:sz="12" w:space="0" w:color="000000"/>
              <w:bottom w:val="single" w:sz="6" w:space="0" w:color="000000"/>
              <w:right w:val="single" w:sz="6" w:space="0" w:color="000000"/>
            </w:tcBorders>
            <w:shd w:val="clear" w:color="auto" w:fill="auto"/>
          </w:tcPr>
          <w:p w:rsidR="00F45B22" w:rsidRPr="00D64653" w:rsidRDefault="00F45B22" w:rsidP="006F248C">
            <w:pPr>
              <w:pStyle w:val="af8"/>
            </w:pPr>
            <w:r w:rsidRPr="00D64653">
              <w:t>2</w:t>
            </w:r>
          </w:p>
        </w:tc>
        <w:tc>
          <w:tcPr>
            <w:tcW w:w="2451" w:type="dxa"/>
            <w:tcBorders>
              <w:top w:val="single" w:sz="6" w:space="0" w:color="000000"/>
              <w:left w:val="single" w:sz="6" w:space="0" w:color="000000"/>
              <w:bottom w:val="single" w:sz="6" w:space="0" w:color="000000"/>
              <w:right w:val="single" w:sz="6" w:space="0" w:color="000000"/>
            </w:tcBorders>
            <w:shd w:val="clear" w:color="auto" w:fill="auto"/>
          </w:tcPr>
          <w:p w:rsidR="00F45B22" w:rsidRPr="00D64653" w:rsidRDefault="00F45B22" w:rsidP="006F248C">
            <w:pPr>
              <w:pStyle w:val="af8"/>
            </w:pPr>
            <w:r w:rsidRPr="00D64653">
              <w:t>紡織業</w:t>
            </w:r>
          </w:p>
        </w:tc>
        <w:tc>
          <w:tcPr>
            <w:tcW w:w="2431" w:type="dxa"/>
            <w:tcBorders>
              <w:top w:val="single" w:sz="6" w:space="0" w:color="000000"/>
              <w:left w:val="single" w:sz="6" w:space="0" w:color="000000"/>
              <w:bottom w:val="single" w:sz="6" w:space="0" w:color="000000"/>
              <w:right w:val="single" w:sz="6" w:space="0" w:color="000000"/>
            </w:tcBorders>
            <w:shd w:val="clear" w:color="auto" w:fill="auto"/>
          </w:tcPr>
          <w:p w:rsidR="00F45B22" w:rsidRPr="00D64653" w:rsidRDefault="00F45B22" w:rsidP="006F248C">
            <w:pPr>
              <w:pStyle w:val="af8"/>
            </w:pPr>
            <w:r w:rsidRPr="00D64653">
              <w:t>38.75</w:t>
            </w:r>
          </w:p>
        </w:tc>
        <w:tc>
          <w:tcPr>
            <w:tcW w:w="2236" w:type="dxa"/>
            <w:tcBorders>
              <w:top w:val="single" w:sz="6" w:space="0" w:color="000000"/>
              <w:left w:val="single" w:sz="6" w:space="0" w:color="000000"/>
              <w:bottom w:val="single" w:sz="6" w:space="0" w:color="000000"/>
              <w:right w:val="single" w:sz="12" w:space="0" w:color="000000"/>
            </w:tcBorders>
            <w:shd w:val="clear" w:color="auto" w:fill="auto"/>
          </w:tcPr>
          <w:p w:rsidR="00F45B22" w:rsidRPr="00D64653" w:rsidRDefault="00F45B22" w:rsidP="006F248C">
            <w:pPr>
              <w:pStyle w:val="af8"/>
            </w:pPr>
            <w:r w:rsidRPr="00D64653">
              <w:t>3</w:t>
            </w:r>
          </w:p>
        </w:tc>
      </w:tr>
      <w:tr w:rsidR="00D64653" w:rsidRPr="00D64653" w:rsidTr="00F45B22">
        <w:tc>
          <w:tcPr>
            <w:tcW w:w="1281" w:type="dxa"/>
            <w:tcBorders>
              <w:top w:val="single" w:sz="6" w:space="0" w:color="000000"/>
              <w:left w:val="single" w:sz="12"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3</w:t>
            </w:r>
          </w:p>
        </w:tc>
        <w:tc>
          <w:tcPr>
            <w:tcW w:w="24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餐飲業</w:t>
            </w:r>
          </w:p>
        </w:tc>
        <w:tc>
          <w:tcPr>
            <w:tcW w:w="243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45B22" w:rsidRPr="00D64653" w:rsidRDefault="00F45B22" w:rsidP="006F248C">
            <w:pPr>
              <w:pStyle w:val="af8"/>
            </w:pPr>
            <w:r w:rsidRPr="00D64653">
              <w:t>9.95</w:t>
            </w:r>
          </w:p>
        </w:tc>
        <w:tc>
          <w:tcPr>
            <w:tcW w:w="223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F45B22" w:rsidRPr="00D64653" w:rsidRDefault="00F45B22" w:rsidP="006F248C">
            <w:pPr>
              <w:pStyle w:val="af8"/>
            </w:pPr>
            <w:r w:rsidRPr="00D64653">
              <w:t>13</w:t>
            </w:r>
          </w:p>
        </w:tc>
      </w:tr>
      <w:tr w:rsidR="00D64653" w:rsidRPr="00D64653" w:rsidTr="00F45B22">
        <w:tc>
          <w:tcPr>
            <w:tcW w:w="1281" w:type="dxa"/>
            <w:tcBorders>
              <w:top w:val="single" w:sz="6" w:space="0" w:color="000000"/>
              <w:left w:val="single" w:sz="12" w:space="0" w:color="000000"/>
              <w:bottom w:val="single" w:sz="6" w:space="0" w:color="000000"/>
              <w:right w:val="single" w:sz="6" w:space="0" w:color="000000"/>
            </w:tcBorders>
            <w:shd w:val="clear" w:color="auto" w:fill="auto"/>
          </w:tcPr>
          <w:p w:rsidR="00F45B22" w:rsidRPr="00D64653" w:rsidRDefault="00F45B22" w:rsidP="006F248C">
            <w:pPr>
              <w:pStyle w:val="af8"/>
            </w:pPr>
            <w:r w:rsidRPr="00D64653">
              <w:t>4</w:t>
            </w:r>
          </w:p>
        </w:tc>
        <w:tc>
          <w:tcPr>
            <w:tcW w:w="2451" w:type="dxa"/>
            <w:tcBorders>
              <w:top w:val="single" w:sz="6" w:space="0" w:color="000000"/>
              <w:left w:val="single" w:sz="6" w:space="0" w:color="000000"/>
              <w:bottom w:val="single" w:sz="6" w:space="0" w:color="000000"/>
              <w:right w:val="single" w:sz="6" w:space="0" w:color="000000"/>
            </w:tcBorders>
            <w:shd w:val="clear" w:color="auto" w:fill="auto"/>
          </w:tcPr>
          <w:p w:rsidR="00F45B22" w:rsidRPr="00D64653" w:rsidRDefault="00F45B22" w:rsidP="006F248C">
            <w:pPr>
              <w:pStyle w:val="af8"/>
            </w:pPr>
            <w:r w:rsidRPr="00D64653">
              <w:t>農林漁牧業</w:t>
            </w:r>
          </w:p>
        </w:tc>
        <w:tc>
          <w:tcPr>
            <w:tcW w:w="2431" w:type="dxa"/>
            <w:tcBorders>
              <w:top w:val="single" w:sz="6" w:space="0" w:color="000000"/>
              <w:left w:val="single" w:sz="6" w:space="0" w:color="000000"/>
              <w:bottom w:val="single" w:sz="6" w:space="0" w:color="000000"/>
              <w:right w:val="single" w:sz="6" w:space="0" w:color="000000"/>
            </w:tcBorders>
            <w:shd w:val="clear" w:color="auto" w:fill="auto"/>
          </w:tcPr>
          <w:p w:rsidR="00F45B22" w:rsidRPr="00D64653" w:rsidRDefault="00F45B22" w:rsidP="006F248C">
            <w:pPr>
              <w:pStyle w:val="af8"/>
            </w:pPr>
            <w:r w:rsidRPr="00D64653">
              <w:t>6.90</w:t>
            </w:r>
          </w:p>
        </w:tc>
        <w:tc>
          <w:tcPr>
            <w:tcW w:w="2236" w:type="dxa"/>
            <w:tcBorders>
              <w:top w:val="single" w:sz="6" w:space="0" w:color="000000"/>
              <w:left w:val="single" w:sz="6" w:space="0" w:color="000000"/>
              <w:bottom w:val="single" w:sz="6" w:space="0" w:color="000000"/>
              <w:right w:val="single" w:sz="12" w:space="0" w:color="000000"/>
            </w:tcBorders>
            <w:shd w:val="clear" w:color="auto" w:fill="auto"/>
          </w:tcPr>
          <w:p w:rsidR="00F45B22" w:rsidRPr="00D64653" w:rsidRDefault="00F45B22" w:rsidP="006F248C">
            <w:pPr>
              <w:pStyle w:val="af8"/>
            </w:pPr>
            <w:r w:rsidRPr="00D64653">
              <w:t>3</w:t>
            </w:r>
          </w:p>
        </w:tc>
      </w:tr>
      <w:tr w:rsidR="00D64653" w:rsidRPr="00D64653" w:rsidTr="00F45B22">
        <w:tc>
          <w:tcPr>
            <w:tcW w:w="1281" w:type="dxa"/>
            <w:tcBorders>
              <w:top w:val="single" w:sz="6" w:space="0" w:color="000000"/>
              <w:left w:val="single" w:sz="12" w:space="0" w:color="000000"/>
              <w:bottom w:val="single" w:sz="6" w:space="0" w:color="000000"/>
              <w:right w:val="single" w:sz="6" w:space="0" w:color="000000"/>
            </w:tcBorders>
            <w:shd w:val="clear" w:color="auto" w:fill="auto"/>
          </w:tcPr>
          <w:p w:rsidR="00F45B22" w:rsidRPr="00D64653" w:rsidRDefault="00F45B22" w:rsidP="006F248C">
            <w:pPr>
              <w:pStyle w:val="af8"/>
            </w:pPr>
            <w:r w:rsidRPr="00D64653">
              <w:t>5</w:t>
            </w:r>
          </w:p>
        </w:tc>
        <w:tc>
          <w:tcPr>
            <w:tcW w:w="2451" w:type="dxa"/>
            <w:tcBorders>
              <w:top w:val="single" w:sz="6" w:space="0" w:color="000000"/>
              <w:left w:val="single" w:sz="6" w:space="0" w:color="000000"/>
              <w:bottom w:val="single" w:sz="6" w:space="0" w:color="000000"/>
              <w:right w:val="single" w:sz="6" w:space="0" w:color="000000"/>
            </w:tcBorders>
            <w:shd w:val="clear" w:color="auto" w:fill="auto"/>
          </w:tcPr>
          <w:p w:rsidR="00F45B22" w:rsidRPr="00D64653" w:rsidRDefault="00F45B22" w:rsidP="006F248C">
            <w:pPr>
              <w:pStyle w:val="af8"/>
            </w:pPr>
            <w:r w:rsidRPr="00D64653">
              <w:t>貿易業</w:t>
            </w:r>
          </w:p>
        </w:tc>
        <w:tc>
          <w:tcPr>
            <w:tcW w:w="2431" w:type="dxa"/>
            <w:tcBorders>
              <w:top w:val="single" w:sz="6" w:space="0" w:color="000000"/>
              <w:left w:val="single" w:sz="6" w:space="0" w:color="000000"/>
              <w:bottom w:val="single" w:sz="6" w:space="0" w:color="000000"/>
              <w:right w:val="single" w:sz="6" w:space="0" w:color="000000"/>
            </w:tcBorders>
            <w:shd w:val="clear" w:color="auto" w:fill="auto"/>
          </w:tcPr>
          <w:p w:rsidR="00F45B22" w:rsidRPr="00D64653" w:rsidRDefault="00F45B22" w:rsidP="006F248C">
            <w:pPr>
              <w:pStyle w:val="af8"/>
            </w:pPr>
            <w:r w:rsidRPr="00D64653">
              <w:t>4.57</w:t>
            </w:r>
          </w:p>
        </w:tc>
        <w:tc>
          <w:tcPr>
            <w:tcW w:w="2236" w:type="dxa"/>
            <w:tcBorders>
              <w:top w:val="single" w:sz="6" w:space="0" w:color="000000"/>
              <w:left w:val="single" w:sz="6" w:space="0" w:color="000000"/>
              <w:bottom w:val="single" w:sz="6" w:space="0" w:color="000000"/>
              <w:right w:val="single" w:sz="12" w:space="0" w:color="000000"/>
            </w:tcBorders>
            <w:shd w:val="clear" w:color="auto" w:fill="auto"/>
          </w:tcPr>
          <w:p w:rsidR="00F45B22" w:rsidRPr="00D64653" w:rsidRDefault="00F45B22" w:rsidP="006F248C">
            <w:pPr>
              <w:pStyle w:val="af8"/>
            </w:pPr>
            <w:r w:rsidRPr="00D64653">
              <w:t>12</w:t>
            </w:r>
          </w:p>
        </w:tc>
      </w:tr>
      <w:tr w:rsidR="00D64653" w:rsidRPr="00D64653" w:rsidTr="00F45B22">
        <w:tc>
          <w:tcPr>
            <w:tcW w:w="1281" w:type="dxa"/>
            <w:tcBorders>
              <w:top w:val="single" w:sz="6" w:space="0" w:color="000000"/>
              <w:left w:val="single" w:sz="12" w:space="0" w:color="000000"/>
              <w:bottom w:val="single" w:sz="6" w:space="0" w:color="000000"/>
              <w:right w:val="single" w:sz="6" w:space="0" w:color="000000"/>
            </w:tcBorders>
            <w:shd w:val="clear" w:color="auto" w:fill="auto"/>
          </w:tcPr>
          <w:p w:rsidR="00F45B22" w:rsidRPr="00D64653" w:rsidRDefault="00F45B22" w:rsidP="006F248C">
            <w:pPr>
              <w:pStyle w:val="af8"/>
            </w:pPr>
            <w:r w:rsidRPr="00D64653">
              <w:t>6</w:t>
            </w:r>
          </w:p>
        </w:tc>
        <w:tc>
          <w:tcPr>
            <w:tcW w:w="2451" w:type="dxa"/>
            <w:tcBorders>
              <w:top w:val="single" w:sz="6" w:space="0" w:color="000000"/>
              <w:left w:val="single" w:sz="6" w:space="0" w:color="000000"/>
              <w:bottom w:val="single" w:sz="6" w:space="0" w:color="000000"/>
              <w:right w:val="single" w:sz="6" w:space="0" w:color="000000"/>
            </w:tcBorders>
            <w:shd w:val="clear" w:color="auto" w:fill="auto"/>
          </w:tcPr>
          <w:p w:rsidR="00F45B22" w:rsidRPr="00D64653" w:rsidRDefault="00F45B22" w:rsidP="006F248C">
            <w:pPr>
              <w:pStyle w:val="af8"/>
            </w:pPr>
            <w:r w:rsidRPr="00D64653">
              <w:t>製造業</w:t>
            </w:r>
          </w:p>
        </w:tc>
        <w:tc>
          <w:tcPr>
            <w:tcW w:w="2431" w:type="dxa"/>
            <w:tcBorders>
              <w:top w:val="single" w:sz="6" w:space="0" w:color="000000"/>
              <w:left w:val="single" w:sz="6" w:space="0" w:color="000000"/>
              <w:bottom w:val="single" w:sz="6" w:space="0" w:color="000000"/>
              <w:right w:val="single" w:sz="6" w:space="0" w:color="000000"/>
            </w:tcBorders>
            <w:shd w:val="clear" w:color="auto" w:fill="auto"/>
          </w:tcPr>
          <w:p w:rsidR="00F45B22" w:rsidRPr="00D64653" w:rsidRDefault="00F45B22" w:rsidP="006F248C">
            <w:pPr>
              <w:pStyle w:val="af8"/>
            </w:pPr>
            <w:r w:rsidRPr="00D64653">
              <w:t>1.70</w:t>
            </w:r>
          </w:p>
        </w:tc>
        <w:tc>
          <w:tcPr>
            <w:tcW w:w="2236" w:type="dxa"/>
            <w:tcBorders>
              <w:top w:val="single" w:sz="6" w:space="0" w:color="000000"/>
              <w:left w:val="single" w:sz="6" w:space="0" w:color="000000"/>
              <w:bottom w:val="single" w:sz="6" w:space="0" w:color="000000"/>
              <w:right w:val="single" w:sz="12" w:space="0" w:color="000000"/>
            </w:tcBorders>
            <w:shd w:val="clear" w:color="auto" w:fill="auto"/>
          </w:tcPr>
          <w:p w:rsidR="00F45B22" w:rsidRPr="00D64653" w:rsidRDefault="00F45B22" w:rsidP="006F248C">
            <w:pPr>
              <w:pStyle w:val="af8"/>
            </w:pPr>
            <w:r w:rsidRPr="00D64653">
              <w:t>2</w:t>
            </w:r>
          </w:p>
        </w:tc>
      </w:tr>
      <w:tr w:rsidR="00D64653" w:rsidRPr="00D64653" w:rsidTr="00F45B22">
        <w:tc>
          <w:tcPr>
            <w:tcW w:w="1281" w:type="dxa"/>
            <w:tcBorders>
              <w:top w:val="single" w:sz="6" w:space="0" w:color="000000"/>
              <w:left w:val="single" w:sz="12" w:space="0" w:color="000000"/>
              <w:bottom w:val="single" w:sz="6" w:space="0" w:color="000000"/>
              <w:right w:val="single" w:sz="6" w:space="0" w:color="000000"/>
            </w:tcBorders>
            <w:shd w:val="clear" w:color="auto" w:fill="auto"/>
          </w:tcPr>
          <w:p w:rsidR="00F45B22" w:rsidRPr="00D64653" w:rsidRDefault="00F45B22" w:rsidP="006F248C">
            <w:pPr>
              <w:pStyle w:val="af8"/>
            </w:pPr>
            <w:r w:rsidRPr="00D64653">
              <w:t>7</w:t>
            </w:r>
          </w:p>
        </w:tc>
        <w:tc>
          <w:tcPr>
            <w:tcW w:w="2451" w:type="dxa"/>
            <w:tcBorders>
              <w:top w:val="single" w:sz="6" w:space="0" w:color="000000"/>
              <w:left w:val="single" w:sz="6" w:space="0" w:color="000000"/>
              <w:bottom w:val="single" w:sz="6" w:space="0" w:color="000000"/>
              <w:right w:val="single" w:sz="6" w:space="0" w:color="000000"/>
            </w:tcBorders>
            <w:shd w:val="clear" w:color="auto" w:fill="auto"/>
          </w:tcPr>
          <w:p w:rsidR="00F45B22" w:rsidRPr="00D64653" w:rsidRDefault="00F45B22" w:rsidP="006F248C">
            <w:pPr>
              <w:pStyle w:val="af8"/>
            </w:pPr>
            <w:r w:rsidRPr="00D64653">
              <w:t>營造業</w:t>
            </w:r>
          </w:p>
        </w:tc>
        <w:tc>
          <w:tcPr>
            <w:tcW w:w="2431" w:type="dxa"/>
            <w:tcBorders>
              <w:top w:val="single" w:sz="6" w:space="0" w:color="000000"/>
              <w:left w:val="single" w:sz="6" w:space="0" w:color="000000"/>
              <w:bottom w:val="single" w:sz="6" w:space="0" w:color="000000"/>
              <w:right w:val="single" w:sz="6" w:space="0" w:color="000000"/>
            </w:tcBorders>
            <w:shd w:val="clear" w:color="auto" w:fill="auto"/>
          </w:tcPr>
          <w:p w:rsidR="00F45B22" w:rsidRPr="00D64653" w:rsidRDefault="00F45B22" w:rsidP="006F248C">
            <w:pPr>
              <w:pStyle w:val="af8"/>
            </w:pPr>
            <w:r w:rsidRPr="00D64653">
              <w:t>1.50</w:t>
            </w:r>
          </w:p>
        </w:tc>
        <w:tc>
          <w:tcPr>
            <w:tcW w:w="2236" w:type="dxa"/>
            <w:tcBorders>
              <w:top w:val="single" w:sz="6" w:space="0" w:color="000000"/>
              <w:left w:val="single" w:sz="6" w:space="0" w:color="000000"/>
              <w:bottom w:val="single" w:sz="6" w:space="0" w:color="000000"/>
              <w:right w:val="single" w:sz="12" w:space="0" w:color="000000"/>
            </w:tcBorders>
            <w:shd w:val="clear" w:color="auto" w:fill="auto"/>
          </w:tcPr>
          <w:p w:rsidR="00F45B22" w:rsidRPr="00D64653" w:rsidRDefault="00F45B22" w:rsidP="006F248C">
            <w:pPr>
              <w:pStyle w:val="af8"/>
            </w:pPr>
            <w:r w:rsidRPr="00D64653">
              <w:t>1</w:t>
            </w:r>
          </w:p>
        </w:tc>
      </w:tr>
      <w:tr w:rsidR="00D64653" w:rsidRPr="00D64653" w:rsidTr="00F45B22">
        <w:tc>
          <w:tcPr>
            <w:tcW w:w="1281" w:type="dxa"/>
            <w:tcBorders>
              <w:top w:val="single" w:sz="6" w:space="0" w:color="000000"/>
              <w:left w:val="single" w:sz="12" w:space="0" w:color="000000"/>
              <w:bottom w:val="single" w:sz="6" w:space="0" w:color="000000"/>
              <w:right w:val="single" w:sz="6" w:space="0" w:color="000000"/>
            </w:tcBorders>
            <w:shd w:val="clear" w:color="auto" w:fill="auto"/>
          </w:tcPr>
          <w:p w:rsidR="00F45B22" w:rsidRPr="00D64653" w:rsidRDefault="00F45B22" w:rsidP="006F248C">
            <w:pPr>
              <w:pStyle w:val="af8"/>
            </w:pPr>
            <w:r w:rsidRPr="00D64653">
              <w:t>8</w:t>
            </w:r>
          </w:p>
        </w:tc>
        <w:tc>
          <w:tcPr>
            <w:tcW w:w="2451" w:type="dxa"/>
            <w:tcBorders>
              <w:top w:val="single" w:sz="6" w:space="0" w:color="000000"/>
              <w:left w:val="single" w:sz="6" w:space="0" w:color="000000"/>
              <w:bottom w:val="single" w:sz="6" w:space="0" w:color="000000"/>
              <w:right w:val="single" w:sz="6" w:space="0" w:color="000000"/>
            </w:tcBorders>
            <w:shd w:val="clear" w:color="auto" w:fill="auto"/>
          </w:tcPr>
          <w:p w:rsidR="00F45B22" w:rsidRPr="00D64653" w:rsidRDefault="00F45B22" w:rsidP="006F248C">
            <w:pPr>
              <w:pStyle w:val="af8"/>
            </w:pPr>
            <w:r w:rsidRPr="00D64653">
              <w:t>中文教學業</w:t>
            </w:r>
          </w:p>
        </w:tc>
        <w:tc>
          <w:tcPr>
            <w:tcW w:w="2431" w:type="dxa"/>
            <w:tcBorders>
              <w:top w:val="single" w:sz="6" w:space="0" w:color="000000"/>
              <w:left w:val="single" w:sz="6" w:space="0" w:color="000000"/>
              <w:bottom w:val="single" w:sz="6" w:space="0" w:color="000000"/>
              <w:right w:val="single" w:sz="6" w:space="0" w:color="000000"/>
            </w:tcBorders>
            <w:shd w:val="clear" w:color="auto" w:fill="auto"/>
          </w:tcPr>
          <w:p w:rsidR="00F45B22" w:rsidRPr="00D64653" w:rsidRDefault="00F45B22" w:rsidP="006F248C">
            <w:pPr>
              <w:pStyle w:val="af8"/>
            </w:pPr>
            <w:r w:rsidRPr="00D64653">
              <w:t>0.50</w:t>
            </w:r>
          </w:p>
        </w:tc>
        <w:tc>
          <w:tcPr>
            <w:tcW w:w="2236" w:type="dxa"/>
            <w:tcBorders>
              <w:top w:val="single" w:sz="6" w:space="0" w:color="000000"/>
              <w:left w:val="single" w:sz="6" w:space="0" w:color="000000"/>
              <w:bottom w:val="single" w:sz="6" w:space="0" w:color="000000"/>
              <w:right w:val="single" w:sz="12" w:space="0" w:color="000000"/>
            </w:tcBorders>
            <w:shd w:val="clear" w:color="auto" w:fill="auto"/>
          </w:tcPr>
          <w:p w:rsidR="00F45B22" w:rsidRPr="00D64653" w:rsidRDefault="00F45B22" w:rsidP="006F248C">
            <w:pPr>
              <w:pStyle w:val="af8"/>
            </w:pPr>
            <w:r w:rsidRPr="00D64653">
              <w:t>2</w:t>
            </w:r>
          </w:p>
        </w:tc>
      </w:tr>
      <w:tr w:rsidR="00D64653" w:rsidRPr="00D64653" w:rsidTr="00F45B22">
        <w:tc>
          <w:tcPr>
            <w:tcW w:w="1281" w:type="dxa"/>
            <w:tcBorders>
              <w:top w:val="single" w:sz="6" w:space="0" w:color="000000"/>
              <w:left w:val="single" w:sz="12" w:space="0" w:color="000000"/>
              <w:bottom w:val="single" w:sz="6" w:space="0" w:color="000000"/>
              <w:right w:val="single" w:sz="6" w:space="0" w:color="000000"/>
            </w:tcBorders>
            <w:shd w:val="clear" w:color="auto" w:fill="auto"/>
          </w:tcPr>
          <w:p w:rsidR="00F45B22" w:rsidRPr="00D64653" w:rsidRDefault="00F45B22" w:rsidP="006F248C">
            <w:pPr>
              <w:pStyle w:val="af8"/>
            </w:pPr>
            <w:r w:rsidRPr="00D64653">
              <w:t>9</w:t>
            </w:r>
          </w:p>
        </w:tc>
        <w:tc>
          <w:tcPr>
            <w:tcW w:w="2451" w:type="dxa"/>
            <w:tcBorders>
              <w:top w:val="single" w:sz="6" w:space="0" w:color="000000"/>
              <w:left w:val="single" w:sz="6" w:space="0" w:color="000000"/>
              <w:bottom w:val="single" w:sz="6" w:space="0" w:color="000000"/>
              <w:right w:val="single" w:sz="6" w:space="0" w:color="000000"/>
            </w:tcBorders>
            <w:shd w:val="clear" w:color="auto" w:fill="auto"/>
          </w:tcPr>
          <w:p w:rsidR="00F45B22" w:rsidRPr="00D64653" w:rsidRDefault="00F45B22" w:rsidP="006F248C">
            <w:pPr>
              <w:pStyle w:val="af8"/>
            </w:pPr>
            <w:r w:rsidRPr="00D64653">
              <w:t>廣告業</w:t>
            </w:r>
          </w:p>
        </w:tc>
        <w:tc>
          <w:tcPr>
            <w:tcW w:w="2431" w:type="dxa"/>
            <w:tcBorders>
              <w:top w:val="single" w:sz="6" w:space="0" w:color="000000"/>
              <w:left w:val="single" w:sz="6" w:space="0" w:color="000000"/>
              <w:bottom w:val="single" w:sz="6" w:space="0" w:color="000000"/>
              <w:right w:val="single" w:sz="6" w:space="0" w:color="000000"/>
            </w:tcBorders>
            <w:shd w:val="clear" w:color="auto" w:fill="auto"/>
          </w:tcPr>
          <w:p w:rsidR="00F45B22" w:rsidRPr="00D64653" w:rsidRDefault="00F45B22" w:rsidP="006F248C">
            <w:pPr>
              <w:pStyle w:val="af8"/>
            </w:pPr>
            <w:r w:rsidRPr="00D64653">
              <w:t>0.10</w:t>
            </w:r>
          </w:p>
        </w:tc>
        <w:tc>
          <w:tcPr>
            <w:tcW w:w="2236" w:type="dxa"/>
            <w:tcBorders>
              <w:top w:val="single" w:sz="6" w:space="0" w:color="000000"/>
              <w:left w:val="single" w:sz="6" w:space="0" w:color="000000"/>
              <w:bottom w:val="single" w:sz="6" w:space="0" w:color="000000"/>
              <w:right w:val="single" w:sz="12" w:space="0" w:color="000000"/>
            </w:tcBorders>
            <w:shd w:val="clear" w:color="auto" w:fill="auto"/>
          </w:tcPr>
          <w:p w:rsidR="00F45B22" w:rsidRPr="00D64653" w:rsidRDefault="00F45B22" w:rsidP="006F248C">
            <w:pPr>
              <w:pStyle w:val="af8"/>
            </w:pPr>
            <w:r w:rsidRPr="00D64653">
              <w:t>1</w:t>
            </w:r>
          </w:p>
        </w:tc>
      </w:tr>
      <w:tr w:rsidR="00D64653" w:rsidRPr="00D64653" w:rsidTr="00F45B22">
        <w:tc>
          <w:tcPr>
            <w:tcW w:w="1281" w:type="dxa"/>
            <w:tcBorders>
              <w:top w:val="single" w:sz="6" w:space="0" w:color="000000"/>
              <w:left w:val="single" w:sz="12" w:space="0" w:color="000000"/>
              <w:bottom w:val="single" w:sz="12" w:space="0" w:color="000000"/>
              <w:right w:val="single" w:sz="6" w:space="0" w:color="000000"/>
            </w:tcBorders>
            <w:shd w:val="clear" w:color="auto" w:fill="auto"/>
          </w:tcPr>
          <w:p w:rsidR="00F45B22" w:rsidRPr="00D64653" w:rsidRDefault="00F45B22" w:rsidP="006F248C">
            <w:pPr>
              <w:pStyle w:val="af8"/>
            </w:pPr>
            <w:r w:rsidRPr="00D64653">
              <w:t>總計</w:t>
            </w:r>
          </w:p>
        </w:tc>
        <w:tc>
          <w:tcPr>
            <w:tcW w:w="2451" w:type="dxa"/>
            <w:tcBorders>
              <w:top w:val="single" w:sz="6" w:space="0" w:color="000000"/>
              <w:left w:val="single" w:sz="6" w:space="0" w:color="000000"/>
              <w:bottom w:val="single" w:sz="12" w:space="0" w:color="000000"/>
              <w:right w:val="single" w:sz="6" w:space="0" w:color="000000"/>
            </w:tcBorders>
            <w:shd w:val="clear" w:color="auto" w:fill="auto"/>
          </w:tcPr>
          <w:p w:rsidR="00F45B22" w:rsidRPr="00D64653" w:rsidRDefault="00F45B22" w:rsidP="006F248C">
            <w:pPr>
              <w:pStyle w:val="af8"/>
            </w:pPr>
          </w:p>
        </w:tc>
        <w:tc>
          <w:tcPr>
            <w:tcW w:w="2431" w:type="dxa"/>
            <w:tcBorders>
              <w:top w:val="single" w:sz="6" w:space="0" w:color="000000"/>
              <w:left w:val="single" w:sz="6" w:space="0" w:color="000000"/>
              <w:bottom w:val="single" w:sz="12" w:space="0" w:color="000000"/>
              <w:right w:val="single" w:sz="6" w:space="0" w:color="000000"/>
            </w:tcBorders>
            <w:shd w:val="clear" w:color="auto" w:fill="auto"/>
          </w:tcPr>
          <w:p w:rsidR="00F45B22" w:rsidRPr="00D64653" w:rsidRDefault="00F45B22" w:rsidP="006F248C">
            <w:pPr>
              <w:pStyle w:val="af8"/>
            </w:pPr>
            <w:r w:rsidRPr="00D64653">
              <w:t>110.97</w:t>
            </w:r>
          </w:p>
        </w:tc>
        <w:tc>
          <w:tcPr>
            <w:tcW w:w="2236" w:type="dxa"/>
            <w:tcBorders>
              <w:top w:val="single" w:sz="6" w:space="0" w:color="000000"/>
              <w:left w:val="single" w:sz="6" w:space="0" w:color="000000"/>
              <w:bottom w:val="single" w:sz="12" w:space="0" w:color="000000"/>
              <w:right w:val="single" w:sz="12" w:space="0" w:color="000000"/>
            </w:tcBorders>
            <w:shd w:val="clear" w:color="auto" w:fill="auto"/>
          </w:tcPr>
          <w:p w:rsidR="00F45B22" w:rsidRPr="00D64653" w:rsidRDefault="00F45B22" w:rsidP="006F248C">
            <w:pPr>
              <w:pStyle w:val="af8"/>
            </w:pPr>
            <w:r w:rsidRPr="00D64653">
              <w:t>40</w:t>
            </w:r>
          </w:p>
        </w:tc>
      </w:tr>
    </w:tbl>
    <w:p w:rsidR="00F45B22" w:rsidRPr="00D64653" w:rsidRDefault="00F45B22" w:rsidP="00F45B22">
      <w:pPr>
        <w:pStyle w:val="af8"/>
        <w:ind w:left="118" w:right="118"/>
        <w:jc w:val="both"/>
      </w:pPr>
      <w:r w:rsidRPr="00D64653">
        <w:t>製表日期：</w:t>
      </w:r>
      <w:r w:rsidRPr="00D64653">
        <w:t>2021.5.20</w:t>
      </w:r>
    </w:p>
    <w:p w:rsidR="00F45B22" w:rsidRPr="00D64653" w:rsidRDefault="00F45B22" w:rsidP="00F45B22">
      <w:pPr>
        <w:pStyle w:val="af8"/>
        <w:ind w:left="118" w:right="118"/>
        <w:jc w:val="both"/>
      </w:pPr>
      <w:r w:rsidRPr="00D64653">
        <w:t>資料來源：尼國工商部、</w:t>
      </w:r>
      <w:proofErr w:type="gramStart"/>
      <w:r w:rsidRPr="00D64653">
        <w:t>臺</w:t>
      </w:r>
      <w:proofErr w:type="gramEnd"/>
      <w:r w:rsidRPr="00D64653">
        <w:t>商會、實地調查</w:t>
      </w:r>
    </w:p>
    <w:p w:rsidR="00182525" w:rsidRPr="00D64653" w:rsidRDefault="00182525">
      <w:pPr>
        <w:widowControl/>
        <w:overflowPunct/>
        <w:autoSpaceDE/>
        <w:autoSpaceDN/>
        <w:ind w:firstLineChars="0" w:firstLine="0"/>
        <w:jc w:val="left"/>
        <w:rPr>
          <w:lang w:eastAsia="zh-TW"/>
        </w:rPr>
      </w:pPr>
      <w:r w:rsidRPr="00D64653">
        <w:rPr>
          <w:lang w:eastAsia="zh-TW"/>
        </w:rPr>
        <w:br w:type="page"/>
      </w:r>
    </w:p>
    <w:p w:rsidR="00182525" w:rsidRPr="00D64653" w:rsidRDefault="00182525" w:rsidP="00B85520">
      <w:pPr>
        <w:pStyle w:val="af7"/>
      </w:pPr>
      <w:r w:rsidRPr="00D64653">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686"/>
        <w:gridCol w:w="3633"/>
      </w:tblGrid>
      <w:tr w:rsidR="00D64653" w:rsidRPr="00D64653" w:rsidTr="00D64653">
        <w:trPr>
          <w:trHeight w:val="471"/>
          <w:tblHeader/>
          <w:jc w:val="center"/>
        </w:trPr>
        <w:tc>
          <w:tcPr>
            <w:tcW w:w="2245" w:type="dxa"/>
            <w:vAlign w:val="center"/>
          </w:tcPr>
          <w:p w:rsidR="00182525" w:rsidRPr="00D64653" w:rsidRDefault="00182525" w:rsidP="008E723A">
            <w:pPr>
              <w:pStyle w:val="afb"/>
              <w:snapToGrid w:val="0"/>
              <w:jc w:val="center"/>
            </w:pPr>
            <w:r w:rsidRPr="00D64653">
              <w:t>年度</w:t>
            </w:r>
          </w:p>
        </w:tc>
        <w:tc>
          <w:tcPr>
            <w:tcW w:w="2686" w:type="dxa"/>
            <w:vAlign w:val="center"/>
          </w:tcPr>
          <w:p w:rsidR="00182525" w:rsidRPr="00D64653" w:rsidRDefault="00182525" w:rsidP="008E723A">
            <w:pPr>
              <w:pStyle w:val="afb"/>
              <w:snapToGrid w:val="0"/>
              <w:jc w:val="center"/>
            </w:pPr>
            <w:r w:rsidRPr="00D64653">
              <w:t>件</w:t>
            </w:r>
            <w:proofErr w:type="gramStart"/>
            <w:r w:rsidRPr="00D64653">
              <w:t>數</w:t>
            </w:r>
            <w:proofErr w:type="gramEnd"/>
          </w:p>
        </w:tc>
        <w:tc>
          <w:tcPr>
            <w:tcW w:w="3633" w:type="dxa"/>
            <w:vAlign w:val="center"/>
          </w:tcPr>
          <w:p w:rsidR="00182525" w:rsidRPr="00D64653" w:rsidRDefault="00182525" w:rsidP="008E723A">
            <w:pPr>
              <w:pStyle w:val="afb"/>
              <w:snapToGrid w:val="0"/>
              <w:jc w:val="center"/>
            </w:pPr>
            <w:r w:rsidRPr="00D64653">
              <w:t>金額（千美元）</w:t>
            </w:r>
          </w:p>
        </w:tc>
      </w:tr>
      <w:tr w:rsidR="00D64653" w:rsidRPr="00D64653" w:rsidTr="00D64653">
        <w:trPr>
          <w:trHeight w:val="471"/>
          <w:jc w:val="center"/>
        </w:trPr>
        <w:tc>
          <w:tcPr>
            <w:tcW w:w="2245" w:type="dxa"/>
            <w:shd w:val="clear" w:color="auto" w:fill="auto"/>
            <w:vAlign w:val="center"/>
          </w:tcPr>
          <w:p w:rsidR="00182525" w:rsidRPr="00D64653" w:rsidRDefault="00182525" w:rsidP="001912F8">
            <w:pPr>
              <w:pStyle w:val="afb"/>
              <w:snapToGrid w:val="0"/>
              <w:jc w:val="center"/>
            </w:pPr>
            <w:r w:rsidRPr="00D64653">
              <w:t>1992</w:t>
            </w:r>
          </w:p>
        </w:tc>
        <w:tc>
          <w:tcPr>
            <w:tcW w:w="2686" w:type="dxa"/>
            <w:shd w:val="clear" w:color="auto" w:fill="auto"/>
            <w:vAlign w:val="center"/>
          </w:tcPr>
          <w:p w:rsidR="00182525" w:rsidRPr="00D64653" w:rsidRDefault="00182525" w:rsidP="00F45B22">
            <w:pPr>
              <w:pStyle w:val="afb"/>
              <w:snapToGrid w:val="0"/>
              <w:ind w:rightChars="441" w:right="1042"/>
              <w:jc w:val="right"/>
              <w:rPr>
                <w:lang w:eastAsia="zh-TW"/>
              </w:rPr>
            </w:pPr>
            <w:r w:rsidRPr="00D64653">
              <w:rPr>
                <w:lang w:eastAsia="zh-TW"/>
              </w:rPr>
              <w:t xml:space="preserve">1 </w:t>
            </w:r>
          </w:p>
        </w:tc>
        <w:tc>
          <w:tcPr>
            <w:tcW w:w="3633" w:type="dxa"/>
            <w:shd w:val="clear" w:color="auto" w:fill="auto"/>
            <w:vAlign w:val="center"/>
          </w:tcPr>
          <w:p w:rsidR="00182525" w:rsidRPr="00D64653" w:rsidRDefault="00182525" w:rsidP="00F45B22">
            <w:pPr>
              <w:pStyle w:val="afb"/>
              <w:snapToGrid w:val="0"/>
              <w:ind w:rightChars="419" w:right="990"/>
              <w:jc w:val="right"/>
              <w:rPr>
                <w:lang w:eastAsia="zh-TW"/>
              </w:rPr>
            </w:pPr>
            <w:r w:rsidRPr="00D64653">
              <w:rPr>
                <w:rFonts w:hint="eastAsia"/>
                <w:lang w:eastAsia="zh-TW"/>
              </w:rPr>
              <w:t xml:space="preserve">392 </w:t>
            </w:r>
          </w:p>
        </w:tc>
      </w:tr>
      <w:tr w:rsidR="00D64653" w:rsidRPr="00D64653" w:rsidTr="00D64653">
        <w:trPr>
          <w:trHeight w:val="471"/>
          <w:jc w:val="center"/>
        </w:trPr>
        <w:tc>
          <w:tcPr>
            <w:tcW w:w="2245" w:type="dxa"/>
            <w:shd w:val="clear" w:color="auto" w:fill="auto"/>
            <w:vAlign w:val="center"/>
          </w:tcPr>
          <w:p w:rsidR="00182525" w:rsidRPr="00D64653" w:rsidRDefault="00182525" w:rsidP="001912F8">
            <w:pPr>
              <w:pStyle w:val="afb"/>
              <w:snapToGrid w:val="0"/>
              <w:jc w:val="center"/>
            </w:pPr>
            <w:r w:rsidRPr="00D64653">
              <w:t>1993</w:t>
            </w:r>
          </w:p>
        </w:tc>
        <w:tc>
          <w:tcPr>
            <w:tcW w:w="2686" w:type="dxa"/>
            <w:shd w:val="clear" w:color="auto" w:fill="auto"/>
            <w:vAlign w:val="center"/>
          </w:tcPr>
          <w:p w:rsidR="00182525" w:rsidRPr="00D64653" w:rsidRDefault="00182525" w:rsidP="00F45B22">
            <w:pPr>
              <w:pStyle w:val="afb"/>
              <w:snapToGrid w:val="0"/>
              <w:ind w:rightChars="441" w:right="1042"/>
              <w:jc w:val="right"/>
              <w:rPr>
                <w:lang w:eastAsia="zh-TW"/>
              </w:rPr>
            </w:pPr>
            <w:r w:rsidRPr="00D64653">
              <w:rPr>
                <w:lang w:eastAsia="zh-TW"/>
              </w:rPr>
              <w:t xml:space="preserve">1 </w:t>
            </w:r>
          </w:p>
        </w:tc>
        <w:tc>
          <w:tcPr>
            <w:tcW w:w="3633" w:type="dxa"/>
            <w:shd w:val="clear" w:color="auto" w:fill="auto"/>
            <w:vAlign w:val="center"/>
          </w:tcPr>
          <w:p w:rsidR="00182525" w:rsidRPr="00D64653" w:rsidRDefault="00182525" w:rsidP="00F45B22">
            <w:pPr>
              <w:pStyle w:val="afb"/>
              <w:snapToGrid w:val="0"/>
              <w:ind w:rightChars="419" w:right="990"/>
              <w:jc w:val="right"/>
              <w:rPr>
                <w:lang w:eastAsia="zh-TW"/>
              </w:rPr>
            </w:pPr>
            <w:r w:rsidRPr="00D64653">
              <w:rPr>
                <w:rFonts w:hint="eastAsia"/>
                <w:lang w:eastAsia="zh-TW"/>
              </w:rPr>
              <w:t xml:space="preserve">5,000 </w:t>
            </w:r>
          </w:p>
        </w:tc>
      </w:tr>
      <w:tr w:rsidR="00D64653" w:rsidRPr="00D64653" w:rsidTr="00D64653">
        <w:trPr>
          <w:trHeight w:val="471"/>
          <w:jc w:val="center"/>
        </w:trPr>
        <w:tc>
          <w:tcPr>
            <w:tcW w:w="2245" w:type="dxa"/>
            <w:shd w:val="clear" w:color="auto" w:fill="auto"/>
            <w:vAlign w:val="center"/>
          </w:tcPr>
          <w:p w:rsidR="00182525" w:rsidRPr="00D64653" w:rsidRDefault="00182525" w:rsidP="001912F8">
            <w:pPr>
              <w:pStyle w:val="afb"/>
              <w:snapToGrid w:val="0"/>
              <w:jc w:val="center"/>
            </w:pPr>
            <w:r w:rsidRPr="00D64653">
              <w:t>1994</w:t>
            </w:r>
          </w:p>
        </w:tc>
        <w:tc>
          <w:tcPr>
            <w:tcW w:w="2686" w:type="dxa"/>
            <w:shd w:val="clear" w:color="auto" w:fill="auto"/>
            <w:vAlign w:val="center"/>
          </w:tcPr>
          <w:p w:rsidR="00182525" w:rsidRPr="00D64653" w:rsidRDefault="00182525" w:rsidP="00F45B22">
            <w:pPr>
              <w:pStyle w:val="afb"/>
              <w:snapToGrid w:val="0"/>
              <w:ind w:rightChars="441" w:right="1042"/>
              <w:jc w:val="right"/>
              <w:rPr>
                <w:lang w:eastAsia="zh-TW"/>
              </w:rPr>
            </w:pPr>
            <w:r w:rsidRPr="00D64653">
              <w:rPr>
                <w:lang w:eastAsia="zh-TW"/>
              </w:rPr>
              <w:t xml:space="preserve">0 </w:t>
            </w:r>
          </w:p>
        </w:tc>
        <w:tc>
          <w:tcPr>
            <w:tcW w:w="3633" w:type="dxa"/>
            <w:shd w:val="clear" w:color="auto" w:fill="auto"/>
            <w:vAlign w:val="center"/>
          </w:tcPr>
          <w:p w:rsidR="00182525" w:rsidRPr="00D64653" w:rsidRDefault="00182525" w:rsidP="00F45B22">
            <w:pPr>
              <w:pStyle w:val="afb"/>
              <w:snapToGrid w:val="0"/>
              <w:ind w:rightChars="419" w:right="990"/>
              <w:jc w:val="right"/>
              <w:rPr>
                <w:lang w:eastAsia="zh-TW"/>
              </w:rPr>
            </w:pPr>
            <w:r w:rsidRPr="00D64653">
              <w:rPr>
                <w:rFonts w:hint="eastAsia"/>
                <w:lang w:eastAsia="zh-TW"/>
              </w:rPr>
              <w:t xml:space="preserve">348 </w:t>
            </w:r>
          </w:p>
        </w:tc>
      </w:tr>
      <w:tr w:rsidR="00D64653" w:rsidRPr="00D64653" w:rsidTr="00D64653">
        <w:trPr>
          <w:trHeight w:val="471"/>
          <w:jc w:val="center"/>
        </w:trPr>
        <w:tc>
          <w:tcPr>
            <w:tcW w:w="2245" w:type="dxa"/>
            <w:shd w:val="clear" w:color="auto" w:fill="auto"/>
            <w:vAlign w:val="center"/>
          </w:tcPr>
          <w:p w:rsidR="00182525" w:rsidRPr="00D64653" w:rsidRDefault="00182525" w:rsidP="001912F8">
            <w:pPr>
              <w:pStyle w:val="afb"/>
              <w:snapToGrid w:val="0"/>
              <w:jc w:val="center"/>
            </w:pPr>
            <w:r w:rsidRPr="00D64653">
              <w:t>1995</w:t>
            </w:r>
          </w:p>
        </w:tc>
        <w:tc>
          <w:tcPr>
            <w:tcW w:w="2686" w:type="dxa"/>
            <w:shd w:val="clear" w:color="auto" w:fill="auto"/>
            <w:vAlign w:val="center"/>
          </w:tcPr>
          <w:p w:rsidR="00182525" w:rsidRPr="00D64653" w:rsidRDefault="00182525" w:rsidP="00F45B22">
            <w:pPr>
              <w:pStyle w:val="afb"/>
              <w:snapToGrid w:val="0"/>
              <w:ind w:rightChars="441" w:right="1042"/>
              <w:jc w:val="right"/>
              <w:rPr>
                <w:lang w:eastAsia="zh-TW"/>
              </w:rPr>
            </w:pPr>
            <w:r w:rsidRPr="00D64653">
              <w:rPr>
                <w:lang w:eastAsia="zh-TW"/>
              </w:rPr>
              <w:t xml:space="preserve">3 </w:t>
            </w:r>
          </w:p>
        </w:tc>
        <w:tc>
          <w:tcPr>
            <w:tcW w:w="3633" w:type="dxa"/>
            <w:shd w:val="clear" w:color="auto" w:fill="auto"/>
            <w:vAlign w:val="center"/>
          </w:tcPr>
          <w:p w:rsidR="00182525" w:rsidRPr="00D64653" w:rsidRDefault="00182525" w:rsidP="00F45B22">
            <w:pPr>
              <w:pStyle w:val="afb"/>
              <w:snapToGrid w:val="0"/>
              <w:ind w:rightChars="419" w:right="990"/>
              <w:jc w:val="right"/>
              <w:rPr>
                <w:lang w:eastAsia="zh-TW"/>
              </w:rPr>
            </w:pPr>
            <w:r w:rsidRPr="00D64653">
              <w:rPr>
                <w:rFonts w:hint="eastAsia"/>
                <w:lang w:eastAsia="zh-TW"/>
              </w:rPr>
              <w:t xml:space="preserve">15,000 </w:t>
            </w:r>
          </w:p>
        </w:tc>
      </w:tr>
      <w:tr w:rsidR="00D64653" w:rsidRPr="00D64653" w:rsidTr="00D64653">
        <w:trPr>
          <w:trHeight w:val="471"/>
          <w:jc w:val="center"/>
        </w:trPr>
        <w:tc>
          <w:tcPr>
            <w:tcW w:w="2245" w:type="dxa"/>
            <w:shd w:val="clear" w:color="auto" w:fill="auto"/>
            <w:vAlign w:val="center"/>
          </w:tcPr>
          <w:p w:rsidR="00182525" w:rsidRPr="00D64653" w:rsidRDefault="00182525" w:rsidP="001912F8">
            <w:pPr>
              <w:pStyle w:val="afb"/>
              <w:snapToGrid w:val="0"/>
              <w:jc w:val="center"/>
            </w:pPr>
            <w:r w:rsidRPr="00D64653">
              <w:t>1996</w:t>
            </w:r>
          </w:p>
        </w:tc>
        <w:tc>
          <w:tcPr>
            <w:tcW w:w="2686" w:type="dxa"/>
            <w:shd w:val="clear" w:color="auto" w:fill="auto"/>
            <w:vAlign w:val="center"/>
          </w:tcPr>
          <w:p w:rsidR="00182525" w:rsidRPr="00D64653" w:rsidRDefault="00182525" w:rsidP="00F45B22">
            <w:pPr>
              <w:pStyle w:val="afb"/>
              <w:snapToGrid w:val="0"/>
              <w:ind w:rightChars="441" w:right="1042"/>
              <w:jc w:val="right"/>
              <w:rPr>
                <w:lang w:eastAsia="zh-TW"/>
              </w:rPr>
            </w:pPr>
            <w:r w:rsidRPr="00D64653">
              <w:rPr>
                <w:lang w:eastAsia="zh-TW"/>
              </w:rPr>
              <w:t xml:space="preserve">2 </w:t>
            </w:r>
          </w:p>
        </w:tc>
        <w:tc>
          <w:tcPr>
            <w:tcW w:w="3633" w:type="dxa"/>
            <w:shd w:val="clear" w:color="auto" w:fill="auto"/>
            <w:vAlign w:val="center"/>
          </w:tcPr>
          <w:p w:rsidR="00182525" w:rsidRPr="00D64653" w:rsidRDefault="00182525" w:rsidP="00F45B22">
            <w:pPr>
              <w:pStyle w:val="afb"/>
              <w:snapToGrid w:val="0"/>
              <w:ind w:rightChars="419" w:right="990"/>
              <w:jc w:val="right"/>
              <w:rPr>
                <w:lang w:eastAsia="zh-TW"/>
              </w:rPr>
            </w:pPr>
            <w:r w:rsidRPr="00D64653">
              <w:rPr>
                <w:rFonts w:hint="eastAsia"/>
                <w:lang w:eastAsia="zh-TW"/>
              </w:rPr>
              <w:t xml:space="preserve">8,000 </w:t>
            </w:r>
          </w:p>
        </w:tc>
      </w:tr>
      <w:tr w:rsidR="00D64653" w:rsidRPr="00D64653" w:rsidTr="00D64653">
        <w:trPr>
          <w:trHeight w:val="471"/>
          <w:jc w:val="center"/>
        </w:trPr>
        <w:tc>
          <w:tcPr>
            <w:tcW w:w="2245" w:type="dxa"/>
            <w:shd w:val="clear" w:color="auto" w:fill="auto"/>
            <w:vAlign w:val="center"/>
          </w:tcPr>
          <w:p w:rsidR="00182525" w:rsidRPr="00D64653" w:rsidRDefault="00182525" w:rsidP="001912F8">
            <w:pPr>
              <w:pStyle w:val="afb"/>
              <w:snapToGrid w:val="0"/>
              <w:jc w:val="center"/>
            </w:pPr>
            <w:r w:rsidRPr="00D64653">
              <w:t>1997</w:t>
            </w:r>
          </w:p>
        </w:tc>
        <w:tc>
          <w:tcPr>
            <w:tcW w:w="2686" w:type="dxa"/>
            <w:shd w:val="clear" w:color="auto" w:fill="auto"/>
            <w:vAlign w:val="center"/>
          </w:tcPr>
          <w:p w:rsidR="00182525" w:rsidRPr="00D64653" w:rsidRDefault="00182525" w:rsidP="00F45B22">
            <w:pPr>
              <w:pStyle w:val="afb"/>
              <w:snapToGrid w:val="0"/>
              <w:ind w:rightChars="441" w:right="1042"/>
              <w:jc w:val="right"/>
              <w:rPr>
                <w:lang w:eastAsia="zh-TW"/>
              </w:rPr>
            </w:pPr>
            <w:r w:rsidRPr="00D64653">
              <w:rPr>
                <w:lang w:eastAsia="zh-TW"/>
              </w:rPr>
              <w:t xml:space="preserve">1 </w:t>
            </w:r>
          </w:p>
        </w:tc>
        <w:tc>
          <w:tcPr>
            <w:tcW w:w="3633" w:type="dxa"/>
            <w:shd w:val="clear" w:color="auto" w:fill="auto"/>
            <w:vAlign w:val="center"/>
          </w:tcPr>
          <w:p w:rsidR="00182525" w:rsidRPr="00D64653" w:rsidRDefault="00182525" w:rsidP="00F45B22">
            <w:pPr>
              <w:pStyle w:val="afb"/>
              <w:snapToGrid w:val="0"/>
              <w:ind w:rightChars="419" w:right="990"/>
              <w:jc w:val="right"/>
              <w:rPr>
                <w:lang w:eastAsia="zh-TW"/>
              </w:rPr>
            </w:pPr>
            <w:r w:rsidRPr="00D64653">
              <w:rPr>
                <w:rFonts w:hint="eastAsia"/>
                <w:lang w:eastAsia="zh-TW"/>
              </w:rPr>
              <w:t xml:space="preserve">2,189 </w:t>
            </w:r>
          </w:p>
        </w:tc>
      </w:tr>
      <w:tr w:rsidR="00D64653" w:rsidRPr="00D64653" w:rsidTr="00D64653">
        <w:trPr>
          <w:trHeight w:val="471"/>
          <w:jc w:val="center"/>
        </w:trPr>
        <w:tc>
          <w:tcPr>
            <w:tcW w:w="2245" w:type="dxa"/>
            <w:shd w:val="clear" w:color="auto" w:fill="auto"/>
            <w:vAlign w:val="center"/>
          </w:tcPr>
          <w:p w:rsidR="00182525" w:rsidRPr="00D64653" w:rsidRDefault="00182525" w:rsidP="001912F8">
            <w:pPr>
              <w:pStyle w:val="afb"/>
              <w:snapToGrid w:val="0"/>
              <w:jc w:val="center"/>
            </w:pPr>
            <w:r w:rsidRPr="00D64653">
              <w:t>1998</w:t>
            </w:r>
          </w:p>
        </w:tc>
        <w:tc>
          <w:tcPr>
            <w:tcW w:w="2686" w:type="dxa"/>
            <w:shd w:val="clear" w:color="auto" w:fill="auto"/>
            <w:vAlign w:val="center"/>
          </w:tcPr>
          <w:p w:rsidR="00182525" w:rsidRPr="00D64653" w:rsidRDefault="00182525" w:rsidP="00F45B22">
            <w:pPr>
              <w:pStyle w:val="afb"/>
              <w:snapToGrid w:val="0"/>
              <w:ind w:rightChars="441" w:right="1042"/>
              <w:jc w:val="right"/>
              <w:rPr>
                <w:lang w:eastAsia="zh-TW"/>
              </w:rPr>
            </w:pPr>
            <w:r w:rsidRPr="00D64653">
              <w:rPr>
                <w:lang w:eastAsia="zh-TW"/>
              </w:rPr>
              <w:t xml:space="preserve">0 </w:t>
            </w:r>
          </w:p>
        </w:tc>
        <w:tc>
          <w:tcPr>
            <w:tcW w:w="3633" w:type="dxa"/>
            <w:shd w:val="clear" w:color="auto" w:fill="auto"/>
            <w:vAlign w:val="center"/>
          </w:tcPr>
          <w:p w:rsidR="00182525" w:rsidRPr="00D64653" w:rsidRDefault="00182525" w:rsidP="00F45B22">
            <w:pPr>
              <w:pStyle w:val="afb"/>
              <w:snapToGrid w:val="0"/>
              <w:ind w:rightChars="419" w:right="990"/>
              <w:jc w:val="right"/>
              <w:rPr>
                <w:lang w:eastAsia="zh-TW"/>
              </w:rPr>
            </w:pPr>
            <w:r w:rsidRPr="00D64653">
              <w:rPr>
                <w:rFonts w:hint="eastAsia"/>
                <w:lang w:eastAsia="zh-TW"/>
              </w:rPr>
              <w:t xml:space="preserve">5,000 </w:t>
            </w:r>
          </w:p>
        </w:tc>
      </w:tr>
      <w:tr w:rsidR="00D64653" w:rsidRPr="00D64653" w:rsidTr="00D64653">
        <w:trPr>
          <w:trHeight w:val="471"/>
          <w:jc w:val="center"/>
        </w:trPr>
        <w:tc>
          <w:tcPr>
            <w:tcW w:w="2245" w:type="dxa"/>
            <w:shd w:val="clear" w:color="auto" w:fill="auto"/>
            <w:vAlign w:val="center"/>
          </w:tcPr>
          <w:p w:rsidR="00182525" w:rsidRPr="00D64653" w:rsidRDefault="00182525" w:rsidP="001912F8">
            <w:pPr>
              <w:pStyle w:val="afb"/>
              <w:snapToGrid w:val="0"/>
              <w:jc w:val="center"/>
            </w:pPr>
            <w:r w:rsidRPr="00D64653">
              <w:t>1999</w:t>
            </w:r>
          </w:p>
        </w:tc>
        <w:tc>
          <w:tcPr>
            <w:tcW w:w="2686" w:type="dxa"/>
            <w:shd w:val="clear" w:color="auto" w:fill="auto"/>
            <w:vAlign w:val="center"/>
          </w:tcPr>
          <w:p w:rsidR="00182525" w:rsidRPr="00D64653" w:rsidRDefault="00182525" w:rsidP="00F45B22">
            <w:pPr>
              <w:pStyle w:val="afb"/>
              <w:snapToGrid w:val="0"/>
              <w:ind w:rightChars="441" w:right="1042"/>
              <w:jc w:val="right"/>
              <w:rPr>
                <w:lang w:eastAsia="zh-TW"/>
              </w:rPr>
            </w:pPr>
            <w:r w:rsidRPr="00D64653">
              <w:rPr>
                <w:lang w:eastAsia="zh-TW"/>
              </w:rPr>
              <w:t xml:space="preserve">8 </w:t>
            </w:r>
          </w:p>
        </w:tc>
        <w:tc>
          <w:tcPr>
            <w:tcW w:w="3633" w:type="dxa"/>
            <w:shd w:val="clear" w:color="auto" w:fill="auto"/>
            <w:vAlign w:val="center"/>
          </w:tcPr>
          <w:p w:rsidR="00182525" w:rsidRPr="00D64653" w:rsidRDefault="00182525" w:rsidP="00F45B22">
            <w:pPr>
              <w:pStyle w:val="afb"/>
              <w:snapToGrid w:val="0"/>
              <w:ind w:rightChars="419" w:right="990"/>
              <w:jc w:val="right"/>
              <w:rPr>
                <w:lang w:eastAsia="zh-TW"/>
              </w:rPr>
            </w:pPr>
            <w:r w:rsidRPr="00D64653">
              <w:rPr>
                <w:rFonts w:hint="eastAsia"/>
                <w:lang w:eastAsia="zh-TW"/>
              </w:rPr>
              <w:t xml:space="preserve">36,567 </w:t>
            </w:r>
          </w:p>
        </w:tc>
      </w:tr>
      <w:tr w:rsidR="00D64653" w:rsidRPr="00D64653" w:rsidTr="00D64653">
        <w:trPr>
          <w:trHeight w:val="471"/>
          <w:jc w:val="center"/>
        </w:trPr>
        <w:tc>
          <w:tcPr>
            <w:tcW w:w="2245" w:type="dxa"/>
            <w:shd w:val="clear" w:color="auto" w:fill="auto"/>
            <w:vAlign w:val="center"/>
          </w:tcPr>
          <w:p w:rsidR="00182525" w:rsidRPr="00D64653" w:rsidRDefault="00182525" w:rsidP="001912F8">
            <w:pPr>
              <w:pStyle w:val="afb"/>
              <w:snapToGrid w:val="0"/>
              <w:jc w:val="center"/>
            </w:pPr>
            <w:r w:rsidRPr="00D64653">
              <w:t>2000</w:t>
            </w:r>
          </w:p>
        </w:tc>
        <w:tc>
          <w:tcPr>
            <w:tcW w:w="2686" w:type="dxa"/>
            <w:shd w:val="clear" w:color="auto" w:fill="auto"/>
            <w:vAlign w:val="center"/>
          </w:tcPr>
          <w:p w:rsidR="00182525" w:rsidRPr="00D64653" w:rsidRDefault="00182525" w:rsidP="00F45B22">
            <w:pPr>
              <w:pStyle w:val="afb"/>
              <w:snapToGrid w:val="0"/>
              <w:ind w:rightChars="441" w:right="1042"/>
              <w:jc w:val="right"/>
              <w:rPr>
                <w:lang w:eastAsia="zh-TW"/>
              </w:rPr>
            </w:pPr>
            <w:r w:rsidRPr="00D64653">
              <w:rPr>
                <w:lang w:eastAsia="zh-TW"/>
              </w:rPr>
              <w:t xml:space="preserve">4 </w:t>
            </w:r>
          </w:p>
        </w:tc>
        <w:tc>
          <w:tcPr>
            <w:tcW w:w="3633" w:type="dxa"/>
            <w:shd w:val="clear" w:color="auto" w:fill="auto"/>
            <w:vAlign w:val="center"/>
          </w:tcPr>
          <w:p w:rsidR="00182525" w:rsidRPr="00D64653" w:rsidRDefault="00182525" w:rsidP="00F45B22">
            <w:pPr>
              <w:pStyle w:val="afb"/>
              <w:snapToGrid w:val="0"/>
              <w:ind w:rightChars="419" w:right="990"/>
              <w:jc w:val="right"/>
              <w:rPr>
                <w:lang w:eastAsia="zh-TW"/>
              </w:rPr>
            </w:pPr>
            <w:r w:rsidRPr="00D64653">
              <w:rPr>
                <w:rFonts w:hint="eastAsia"/>
                <w:lang w:eastAsia="zh-TW"/>
              </w:rPr>
              <w:t xml:space="preserve">22,359 </w:t>
            </w:r>
          </w:p>
        </w:tc>
      </w:tr>
      <w:tr w:rsidR="00D64653" w:rsidRPr="00D64653" w:rsidTr="00D64653">
        <w:trPr>
          <w:trHeight w:val="471"/>
          <w:jc w:val="center"/>
        </w:trPr>
        <w:tc>
          <w:tcPr>
            <w:tcW w:w="2245" w:type="dxa"/>
            <w:shd w:val="clear" w:color="auto" w:fill="auto"/>
            <w:vAlign w:val="center"/>
          </w:tcPr>
          <w:p w:rsidR="00182525" w:rsidRPr="00D64653" w:rsidRDefault="00182525" w:rsidP="001912F8">
            <w:pPr>
              <w:pStyle w:val="afb"/>
              <w:snapToGrid w:val="0"/>
              <w:jc w:val="center"/>
            </w:pPr>
            <w:r w:rsidRPr="00D64653">
              <w:t>2001</w:t>
            </w:r>
          </w:p>
        </w:tc>
        <w:tc>
          <w:tcPr>
            <w:tcW w:w="2686" w:type="dxa"/>
            <w:shd w:val="clear" w:color="auto" w:fill="auto"/>
            <w:vAlign w:val="center"/>
          </w:tcPr>
          <w:p w:rsidR="00182525" w:rsidRPr="00D64653" w:rsidRDefault="00182525" w:rsidP="00F45B22">
            <w:pPr>
              <w:pStyle w:val="afb"/>
              <w:snapToGrid w:val="0"/>
              <w:ind w:rightChars="441" w:right="1042"/>
              <w:jc w:val="right"/>
              <w:rPr>
                <w:lang w:eastAsia="zh-TW"/>
              </w:rPr>
            </w:pPr>
            <w:r w:rsidRPr="00D64653">
              <w:rPr>
                <w:lang w:eastAsia="zh-TW"/>
              </w:rPr>
              <w:t xml:space="preserve">1 </w:t>
            </w:r>
          </w:p>
        </w:tc>
        <w:tc>
          <w:tcPr>
            <w:tcW w:w="3633" w:type="dxa"/>
            <w:shd w:val="clear" w:color="auto" w:fill="auto"/>
            <w:vAlign w:val="center"/>
          </w:tcPr>
          <w:p w:rsidR="00182525" w:rsidRPr="00D64653" w:rsidRDefault="00182525" w:rsidP="00F45B22">
            <w:pPr>
              <w:pStyle w:val="afb"/>
              <w:snapToGrid w:val="0"/>
              <w:ind w:rightChars="419" w:right="990"/>
              <w:jc w:val="right"/>
              <w:rPr>
                <w:lang w:eastAsia="zh-TW"/>
              </w:rPr>
            </w:pPr>
            <w:r w:rsidRPr="00D64653">
              <w:rPr>
                <w:rFonts w:hint="eastAsia"/>
                <w:lang w:eastAsia="zh-TW"/>
              </w:rPr>
              <w:t xml:space="preserve">10,489 </w:t>
            </w:r>
          </w:p>
        </w:tc>
      </w:tr>
      <w:tr w:rsidR="00D64653" w:rsidRPr="00D64653" w:rsidTr="00D64653">
        <w:trPr>
          <w:trHeight w:val="471"/>
          <w:jc w:val="center"/>
        </w:trPr>
        <w:tc>
          <w:tcPr>
            <w:tcW w:w="2245" w:type="dxa"/>
            <w:shd w:val="clear" w:color="auto" w:fill="auto"/>
            <w:vAlign w:val="center"/>
          </w:tcPr>
          <w:p w:rsidR="00182525" w:rsidRPr="00D64653" w:rsidRDefault="00182525" w:rsidP="001912F8">
            <w:pPr>
              <w:pStyle w:val="afb"/>
              <w:snapToGrid w:val="0"/>
              <w:jc w:val="center"/>
            </w:pPr>
            <w:r w:rsidRPr="00D64653">
              <w:t>2002</w:t>
            </w:r>
          </w:p>
        </w:tc>
        <w:tc>
          <w:tcPr>
            <w:tcW w:w="2686" w:type="dxa"/>
            <w:shd w:val="clear" w:color="auto" w:fill="auto"/>
            <w:vAlign w:val="center"/>
          </w:tcPr>
          <w:p w:rsidR="00182525" w:rsidRPr="00D64653" w:rsidRDefault="00182525" w:rsidP="00F45B22">
            <w:pPr>
              <w:pStyle w:val="afb"/>
              <w:snapToGrid w:val="0"/>
              <w:ind w:rightChars="441" w:right="1042"/>
              <w:jc w:val="right"/>
              <w:rPr>
                <w:lang w:eastAsia="zh-TW"/>
              </w:rPr>
            </w:pPr>
            <w:r w:rsidRPr="00D64653">
              <w:rPr>
                <w:lang w:eastAsia="zh-TW"/>
              </w:rPr>
              <w:t xml:space="preserve">1 </w:t>
            </w:r>
          </w:p>
        </w:tc>
        <w:tc>
          <w:tcPr>
            <w:tcW w:w="3633" w:type="dxa"/>
            <w:shd w:val="clear" w:color="auto" w:fill="auto"/>
            <w:vAlign w:val="center"/>
          </w:tcPr>
          <w:p w:rsidR="00182525" w:rsidRPr="00D64653" w:rsidRDefault="00182525" w:rsidP="00F45B22">
            <w:pPr>
              <w:pStyle w:val="afb"/>
              <w:snapToGrid w:val="0"/>
              <w:ind w:rightChars="419" w:right="990"/>
              <w:jc w:val="right"/>
              <w:rPr>
                <w:lang w:eastAsia="zh-TW"/>
              </w:rPr>
            </w:pPr>
            <w:r w:rsidRPr="00D64653">
              <w:rPr>
                <w:rFonts w:hint="eastAsia"/>
                <w:lang w:eastAsia="zh-TW"/>
              </w:rPr>
              <w:t xml:space="preserve">7,925 </w:t>
            </w:r>
          </w:p>
        </w:tc>
      </w:tr>
      <w:tr w:rsidR="00D64653" w:rsidRPr="00D64653" w:rsidTr="00D64653">
        <w:trPr>
          <w:trHeight w:val="471"/>
          <w:jc w:val="center"/>
        </w:trPr>
        <w:tc>
          <w:tcPr>
            <w:tcW w:w="2245" w:type="dxa"/>
            <w:shd w:val="clear" w:color="auto" w:fill="auto"/>
            <w:vAlign w:val="center"/>
          </w:tcPr>
          <w:p w:rsidR="00182525" w:rsidRPr="00D64653" w:rsidRDefault="00182525" w:rsidP="001912F8">
            <w:pPr>
              <w:pStyle w:val="afb"/>
              <w:snapToGrid w:val="0"/>
              <w:jc w:val="center"/>
            </w:pPr>
            <w:r w:rsidRPr="00D64653">
              <w:t>2003</w:t>
            </w:r>
          </w:p>
        </w:tc>
        <w:tc>
          <w:tcPr>
            <w:tcW w:w="2686" w:type="dxa"/>
            <w:shd w:val="clear" w:color="auto" w:fill="auto"/>
            <w:vAlign w:val="center"/>
          </w:tcPr>
          <w:p w:rsidR="00182525" w:rsidRPr="00D64653" w:rsidRDefault="00182525" w:rsidP="00F45B22">
            <w:pPr>
              <w:pStyle w:val="afb"/>
              <w:snapToGrid w:val="0"/>
              <w:ind w:rightChars="441" w:right="1042"/>
              <w:jc w:val="right"/>
              <w:rPr>
                <w:lang w:eastAsia="zh-TW"/>
              </w:rPr>
            </w:pPr>
            <w:r w:rsidRPr="00D64653">
              <w:rPr>
                <w:lang w:eastAsia="zh-TW"/>
              </w:rPr>
              <w:t xml:space="preserve">1 </w:t>
            </w:r>
          </w:p>
        </w:tc>
        <w:tc>
          <w:tcPr>
            <w:tcW w:w="3633" w:type="dxa"/>
            <w:shd w:val="clear" w:color="auto" w:fill="auto"/>
            <w:vAlign w:val="center"/>
          </w:tcPr>
          <w:p w:rsidR="00182525" w:rsidRPr="00D64653" w:rsidRDefault="00182525" w:rsidP="00F45B22">
            <w:pPr>
              <w:pStyle w:val="afb"/>
              <w:snapToGrid w:val="0"/>
              <w:ind w:rightChars="419" w:right="990"/>
              <w:jc w:val="right"/>
              <w:rPr>
                <w:lang w:eastAsia="zh-TW"/>
              </w:rPr>
            </w:pPr>
            <w:r w:rsidRPr="00D64653">
              <w:rPr>
                <w:rFonts w:hint="eastAsia"/>
                <w:lang w:eastAsia="zh-TW"/>
              </w:rPr>
              <w:t xml:space="preserve">7,180 </w:t>
            </w:r>
          </w:p>
        </w:tc>
      </w:tr>
      <w:tr w:rsidR="00D64653" w:rsidRPr="00D64653" w:rsidTr="00D64653">
        <w:trPr>
          <w:trHeight w:val="471"/>
          <w:jc w:val="center"/>
        </w:trPr>
        <w:tc>
          <w:tcPr>
            <w:tcW w:w="2245" w:type="dxa"/>
            <w:shd w:val="clear" w:color="auto" w:fill="auto"/>
            <w:vAlign w:val="center"/>
          </w:tcPr>
          <w:p w:rsidR="00182525" w:rsidRPr="00D64653" w:rsidRDefault="00182525" w:rsidP="001912F8">
            <w:pPr>
              <w:pStyle w:val="afb"/>
              <w:snapToGrid w:val="0"/>
              <w:jc w:val="center"/>
            </w:pPr>
            <w:r w:rsidRPr="00D64653">
              <w:t>2004</w:t>
            </w:r>
          </w:p>
        </w:tc>
        <w:tc>
          <w:tcPr>
            <w:tcW w:w="2686" w:type="dxa"/>
            <w:shd w:val="clear" w:color="auto" w:fill="auto"/>
            <w:vAlign w:val="center"/>
          </w:tcPr>
          <w:p w:rsidR="00182525" w:rsidRPr="00D64653" w:rsidRDefault="00182525" w:rsidP="00F45B22">
            <w:pPr>
              <w:pStyle w:val="afb"/>
              <w:snapToGrid w:val="0"/>
              <w:ind w:rightChars="441" w:right="1042"/>
              <w:jc w:val="right"/>
              <w:rPr>
                <w:lang w:eastAsia="zh-TW"/>
              </w:rPr>
            </w:pPr>
            <w:r w:rsidRPr="00D64653">
              <w:rPr>
                <w:lang w:eastAsia="zh-TW"/>
              </w:rPr>
              <w:t xml:space="preserve">1 </w:t>
            </w:r>
          </w:p>
        </w:tc>
        <w:tc>
          <w:tcPr>
            <w:tcW w:w="3633" w:type="dxa"/>
            <w:shd w:val="clear" w:color="auto" w:fill="auto"/>
            <w:vAlign w:val="center"/>
          </w:tcPr>
          <w:p w:rsidR="00182525" w:rsidRPr="00D64653" w:rsidRDefault="00182525" w:rsidP="00F45B22">
            <w:pPr>
              <w:pStyle w:val="afb"/>
              <w:snapToGrid w:val="0"/>
              <w:ind w:rightChars="419" w:right="990"/>
              <w:jc w:val="right"/>
              <w:rPr>
                <w:lang w:eastAsia="zh-TW"/>
              </w:rPr>
            </w:pPr>
            <w:r w:rsidRPr="00D64653">
              <w:rPr>
                <w:rFonts w:hint="eastAsia"/>
                <w:lang w:eastAsia="zh-TW"/>
              </w:rPr>
              <w:t xml:space="preserve">800 </w:t>
            </w:r>
          </w:p>
        </w:tc>
      </w:tr>
      <w:tr w:rsidR="00D64653" w:rsidRPr="00D64653" w:rsidTr="00D64653">
        <w:trPr>
          <w:trHeight w:val="471"/>
          <w:jc w:val="center"/>
        </w:trPr>
        <w:tc>
          <w:tcPr>
            <w:tcW w:w="2245" w:type="dxa"/>
            <w:shd w:val="clear" w:color="auto" w:fill="auto"/>
            <w:vAlign w:val="center"/>
          </w:tcPr>
          <w:p w:rsidR="00182525" w:rsidRPr="00D64653" w:rsidRDefault="00182525" w:rsidP="001912F8">
            <w:pPr>
              <w:pStyle w:val="afb"/>
              <w:snapToGrid w:val="0"/>
              <w:jc w:val="center"/>
            </w:pPr>
            <w:r w:rsidRPr="00D64653">
              <w:t>2005</w:t>
            </w:r>
          </w:p>
        </w:tc>
        <w:tc>
          <w:tcPr>
            <w:tcW w:w="2686" w:type="dxa"/>
            <w:shd w:val="clear" w:color="auto" w:fill="auto"/>
            <w:vAlign w:val="center"/>
          </w:tcPr>
          <w:p w:rsidR="00182525" w:rsidRPr="00D64653" w:rsidRDefault="00182525" w:rsidP="00F45B22">
            <w:pPr>
              <w:pStyle w:val="afb"/>
              <w:snapToGrid w:val="0"/>
              <w:ind w:rightChars="441" w:right="1042"/>
              <w:jc w:val="right"/>
              <w:rPr>
                <w:lang w:eastAsia="zh-TW"/>
              </w:rPr>
            </w:pPr>
            <w:r w:rsidRPr="00D64653">
              <w:rPr>
                <w:lang w:eastAsia="zh-TW"/>
              </w:rPr>
              <w:t xml:space="preserve">1 </w:t>
            </w:r>
          </w:p>
        </w:tc>
        <w:tc>
          <w:tcPr>
            <w:tcW w:w="3633" w:type="dxa"/>
            <w:shd w:val="clear" w:color="auto" w:fill="auto"/>
            <w:vAlign w:val="center"/>
          </w:tcPr>
          <w:p w:rsidR="00182525" w:rsidRPr="00D64653" w:rsidRDefault="00182525" w:rsidP="00F45B22">
            <w:pPr>
              <w:pStyle w:val="afb"/>
              <w:snapToGrid w:val="0"/>
              <w:ind w:rightChars="419" w:right="990"/>
              <w:jc w:val="right"/>
              <w:rPr>
                <w:lang w:eastAsia="zh-TW"/>
              </w:rPr>
            </w:pPr>
            <w:r w:rsidRPr="00D64653">
              <w:rPr>
                <w:rFonts w:hint="eastAsia"/>
                <w:lang w:eastAsia="zh-TW"/>
              </w:rPr>
              <w:t xml:space="preserve">1,500 </w:t>
            </w:r>
          </w:p>
        </w:tc>
      </w:tr>
      <w:tr w:rsidR="00D64653" w:rsidRPr="00D64653" w:rsidTr="00D64653">
        <w:trPr>
          <w:trHeight w:val="471"/>
          <w:jc w:val="center"/>
        </w:trPr>
        <w:tc>
          <w:tcPr>
            <w:tcW w:w="2245" w:type="dxa"/>
            <w:shd w:val="clear" w:color="auto" w:fill="auto"/>
            <w:vAlign w:val="center"/>
          </w:tcPr>
          <w:p w:rsidR="00182525" w:rsidRPr="00D64653" w:rsidRDefault="00182525" w:rsidP="001912F8">
            <w:pPr>
              <w:pStyle w:val="afb"/>
              <w:snapToGrid w:val="0"/>
              <w:jc w:val="center"/>
            </w:pPr>
            <w:r w:rsidRPr="00D64653">
              <w:t>2006</w:t>
            </w:r>
          </w:p>
        </w:tc>
        <w:tc>
          <w:tcPr>
            <w:tcW w:w="2686" w:type="dxa"/>
            <w:shd w:val="clear" w:color="auto" w:fill="auto"/>
            <w:vAlign w:val="center"/>
          </w:tcPr>
          <w:p w:rsidR="00182525" w:rsidRPr="00D64653" w:rsidRDefault="00182525" w:rsidP="00F45B22">
            <w:pPr>
              <w:pStyle w:val="afb"/>
              <w:snapToGrid w:val="0"/>
              <w:ind w:rightChars="441" w:right="1042"/>
              <w:jc w:val="right"/>
              <w:rPr>
                <w:lang w:eastAsia="zh-TW"/>
              </w:rPr>
            </w:pPr>
            <w:r w:rsidRPr="00D64653">
              <w:rPr>
                <w:lang w:eastAsia="zh-TW"/>
              </w:rPr>
              <w:t xml:space="preserve">2 </w:t>
            </w:r>
          </w:p>
        </w:tc>
        <w:tc>
          <w:tcPr>
            <w:tcW w:w="3633" w:type="dxa"/>
            <w:shd w:val="clear" w:color="auto" w:fill="auto"/>
            <w:vAlign w:val="center"/>
          </w:tcPr>
          <w:p w:rsidR="00182525" w:rsidRPr="00D64653" w:rsidRDefault="00182525" w:rsidP="00F45B22">
            <w:pPr>
              <w:pStyle w:val="afb"/>
              <w:snapToGrid w:val="0"/>
              <w:ind w:rightChars="419" w:right="990"/>
              <w:jc w:val="right"/>
              <w:rPr>
                <w:lang w:eastAsia="zh-TW"/>
              </w:rPr>
            </w:pPr>
            <w:r w:rsidRPr="00D64653">
              <w:rPr>
                <w:rFonts w:hint="eastAsia"/>
                <w:lang w:eastAsia="zh-TW"/>
              </w:rPr>
              <w:t xml:space="preserve">6,116 </w:t>
            </w:r>
          </w:p>
        </w:tc>
      </w:tr>
      <w:tr w:rsidR="00D64653" w:rsidRPr="00D64653" w:rsidTr="00D64653">
        <w:trPr>
          <w:trHeight w:val="471"/>
          <w:jc w:val="center"/>
        </w:trPr>
        <w:tc>
          <w:tcPr>
            <w:tcW w:w="2245" w:type="dxa"/>
            <w:shd w:val="clear" w:color="auto" w:fill="auto"/>
            <w:vAlign w:val="center"/>
          </w:tcPr>
          <w:p w:rsidR="00182525" w:rsidRPr="00D64653" w:rsidRDefault="00182525" w:rsidP="001912F8">
            <w:pPr>
              <w:pStyle w:val="afb"/>
              <w:snapToGrid w:val="0"/>
              <w:jc w:val="center"/>
            </w:pPr>
            <w:r w:rsidRPr="00D64653">
              <w:t>2007</w:t>
            </w:r>
          </w:p>
        </w:tc>
        <w:tc>
          <w:tcPr>
            <w:tcW w:w="2686" w:type="dxa"/>
            <w:shd w:val="clear" w:color="auto" w:fill="auto"/>
            <w:vAlign w:val="center"/>
          </w:tcPr>
          <w:p w:rsidR="00182525" w:rsidRPr="00D64653" w:rsidRDefault="00182525" w:rsidP="00F45B22">
            <w:pPr>
              <w:pStyle w:val="afb"/>
              <w:snapToGrid w:val="0"/>
              <w:ind w:rightChars="441" w:right="1042"/>
              <w:jc w:val="right"/>
              <w:rPr>
                <w:lang w:eastAsia="zh-TW"/>
              </w:rPr>
            </w:pPr>
            <w:r w:rsidRPr="00D64653">
              <w:rPr>
                <w:lang w:eastAsia="zh-TW"/>
              </w:rPr>
              <w:t xml:space="preserve">0 </w:t>
            </w:r>
          </w:p>
        </w:tc>
        <w:tc>
          <w:tcPr>
            <w:tcW w:w="3633" w:type="dxa"/>
            <w:shd w:val="clear" w:color="auto" w:fill="auto"/>
            <w:vAlign w:val="center"/>
          </w:tcPr>
          <w:p w:rsidR="00182525" w:rsidRPr="00D64653" w:rsidRDefault="00182525" w:rsidP="00F45B22">
            <w:pPr>
              <w:pStyle w:val="afb"/>
              <w:snapToGrid w:val="0"/>
              <w:ind w:rightChars="419" w:right="990"/>
              <w:jc w:val="right"/>
              <w:rPr>
                <w:lang w:eastAsia="zh-TW"/>
              </w:rPr>
            </w:pPr>
            <w:r w:rsidRPr="00D64653">
              <w:rPr>
                <w:rFonts w:hint="eastAsia"/>
                <w:lang w:eastAsia="zh-TW"/>
              </w:rPr>
              <w:t xml:space="preserve">156 </w:t>
            </w:r>
          </w:p>
        </w:tc>
      </w:tr>
      <w:tr w:rsidR="00D64653" w:rsidRPr="00D64653" w:rsidTr="00D64653">
        <w:trPr>
          <w:trHeight w:val="471"/>
          <w:jc w:val="center"/>
        </w:trPr>
        <w:tc>
          <w:tcPr>
            <w:tcW w:w="2245" w:type="dxa"/>
            <w:shd w:val="clear" w:color="auto" w:fill="auto"/>
            <w:vAlign w:val="center"/>
          </w:tcPr>
          <w:p w:rsidR="00182525" w:rsidRPr="00D64653" w:rsidRDefault="00182525" w:rsidP="001912F8">
            <w:pPr>
              <w:pStyle w:val="afb"/>
              <w:snapToGrid w:val="0"/>
              <w:jc w:val="center"/>
            </w:pPr>
            <w:r w:rsidRPr="00D64653">
              <w:t>2008</w:t>
            </w:r>
          </w:p>
        </w:tc>
        <w:tc>
          <w:tcPr>
            <w:tcW w:w="2686" w:type="dxa"/>
            <w:shd w:val="clear" w:color="auto" w:fill="auto"/>
            <w:vAlign w:val="center"/>
          </w:tcPr>
          <w:p w:rsidR="00182525" w:rsidRPr="00D64653" w:rsidRDefault="00182525" w:rsidP="00F45B22">
            <w:pPr>
              <w:pStyle w:val="afb"/>
              <w:snapToGrid w:val="0"/>
              <w:ind w:rightChars="441" w:right="1042"/>
              <w:jc w:val="right"/>
              <w:rPr>
                <w:lang w:eastAsia="zh-TW"/>
              </w:rPr>
            </w:pPr>
            <w:r w:rsidRPr="00D64653">
              <w:rPr>
                <w:lang w:eastAsia="zh-TW"/>
              </w:rPr>
              <w:t xml:space="preserve">1 </w:t>
            </w:r>
          </w:p>
        </w:tc>
        <w:tc>
          <w:tcPr>
            <w:tcW w:w="3633" w:type="dxa"/>
            <w:shd w:val="clear" w:color="auto" w:fill="auto"/>
            <w:vAlign w:val="center"/>
          </w:tcPr>
          <w:p w:rsidR="00182525" w:rsidRPr="00D64653" w:rsidRDefault="00182525" w:rsidP="00F45B22">
            <w:pPr>
              <w:pStyle w:val="afb"/>
              <w:snapToGrid w:val="0"/>
              <w:ind w:rightChars="419" w:right="990"/>
              <w:jc w:val="right"/>
              <w:rPr>
                <w:lang w:eastAsia="zh-TW"/>
              </w:rPr>
            </w:pPr>
            <w:r w:rsidRPr="00D64653">
              <w:rPr>
                <w:rFonts w:hint="eastAsia"/>
                <w:lang w:eastAsia="zh-TW"/>
              </w:rPr>
              <w:t xml:space="preserve">800 </w:t>
            </w:r>
          </w:p>
        </w:tc>
      </w:tr>
      <w:tr w:rsidR="00D64653" w:rsidRPr="00D64653" w:rsidTr="00D64653">
        <w:trPr>
          <w:trHeight w:val="471"/>
          <w:jc w:val="center"/>
        </w:trPr>
        <w:tc>
          <w:tcPr>
            <w:tcW w:w="2245" w:type="dxa"/>
            <w:shd w:val="clear" w:color="auto" w:fill="auto"/>
            <w:vAlign w:val="center"/>
          </w:tcPr>
          <w:p w:rsidR="00182525" w:rsidRPr="00D64653" w:rsidRDefault="00182525" w:rsidP="001912F8">
            <w:pPr>
              <w:pStyle w:val="afb"/>
              <w:snapToGrid w:val="0"/>
              <w:jc w:val="center"/>
            </w:pPr>
            <w:r w:rsidRPr="00D64653">
              <w:t>2009</w:t>
            </w:r>
          </w:p>
        </w:tc>
        <w:tc>
          <w:tcPr>
            <w:tcW w:w="2686" w:type="dxa"/>
            <w:shd w:val="clear" w:color="auto" w:fill="auto"/>
            <w:vAlign w:val="center"/>
          </w:tcPr>
          <w:p w:rsidR="00182525" w:rsidRPr="00D64653" w:rsidRDefault="00182525" w:rsidP="00F45B22">
            <w:pPr>
              <w:pStyle w:val="afb"/>
              <w:snapToGrid w:val="0"/>
              <w:ind w:rightChars="441" w:right="1042"/>
              <w:jc w:val="right"/>
              <w:rPr>
                <w:lang w:eastAsia="zh-TW"/>
              </w:rPr>
            </w:pPr>
            <w:r w:rsidRPr="00D64653">
              <w:rPr>
                <w:lang w:eastAsia="zh-TW"/>
              </w:rPr>
              <w:t xml:space="preserve">1 </w:t>
            </w:r>
          </w:p>
        </w:tc>
        <w:tc>
          <w:tcPr>
            <w:tcW w:w="3633" w:type="dxa"/>
            <w:shd w:val="clear" w:color="auto" w:fill="auto"/>
            <w:vAlign w:val="center"/>
          </w:tcPr>
          <w:p w:rsidR="00182525" w:rsidRPr="00D64653" w:rsidRDefault="00182525" w:rsidP="00F45B22">
            <w:pPr>
              <w:pStyle w:val="afb"/>
              <w:snapToGrid w:val="0"/>
              <w:ind w:rightChars="419" w:right="990"/>
              <w:jc w:val="right"/>
              <w:rPr>
                <w:lang w:eastAsia="zh-TW"/>
              </w:rPr>
            </w:pPr>
            <w:r w:rsidRPr="00D64653">
              <w:rPr>
                <w:rFonts w:hint="eastAsia"/>
                <w:lang w:eastAsia="zh-TW"/>
              </w:rPr>
              <w:t xml:space="preserve">2,000 </w:t>
            </w:r>
          </w:p>
        </w:tc>
      </w:tr>
      <w:tr w:rsidR="00D64653" w:rsidRPr="00D64653" w:rsidTr="00D64653">
        <w:trPr>
          <w:trHeight w:val="471"/>
          <w:jc w:val="center"/>
        </w:trPr>
        <w:tc>
          <w:tcPr>
            <w:tcW w:w="2245" w:type="dxa"/>
            <w:shd w:val="clear" w:color="auto" w:fill="auto"/>
            <w:vAlign w:val="center"/>
          </w:tcPr>
          <w:p w:rsidR="00182525" w:rsidRPr="00D64653" w:rsidRDefault="00182525" w:rsidP="001912F8">
            <w:pPr>
              <w:pStyle w:val="afb"/>
              <w:snapToGrid w:val="0"/>
              <w:jc w:val="center"/>
            </w:pPr>
            <w:r w:rsidRPr="00D64653">
              <w:t>2011</w:t>
            </w:r>
          </w:p>
        </w:tc>
        <w:tc>
          <w:tcPr>
            <w:tcW w:w="2686" w:type="dxa"/>
            <w:shd w:val="clear" w:color="auto" w:fill="auto"/>
            <w:vAlign w:val="center"/>
          </w:tcPr>
          <w:p w:rsidR="00182525" w:rsidRPr="00D64653" w:rsidRDefault="00182525" w:rsidP="00F45B22">
            <w:pPr>
              <w:pStyle w:val="afb"/>
              <w:snapToGrid w:val="0"/>
              <w:ind w:rightChars="441" w:right="1042"/>
              <w:jc w:val="right"/>
              <w:rPr>
                <w:lang w:eastAsia="zh-TW"/>
              </w:rPr>
            </w:pPr>
            <w:r w:rsidRPr="00D64653">
              <w:rPr>
                <w:lang w:eastAsia="zh-TW"/>
              </w:rPr>
              <w:t xml:space="preserve">1 </w:t>
            </w:r>
          </w:p>
        </w:tc>
        <w:tc>
          <w:tcPr>
            <w:tcW w:w="3633" w:type="dxa"/>
            <w:shd w:val="clear" w:color="auto" w:fill="auto"/>
            <w:vAlign w:val="center"/>
          </w:tcPr>
          <w:p w:rsidR="00182525" w:rsidRPr="00D64653" w:rsidRDefault="00182525" w:rsidP="00F45B22">
            <w:pPr>
              <w:pStyle w:val="afb"/>
              <w:snapToGrid w:val="0"/>
              <w:ind w:rightChars="419" w:right="990"/>
              <w:jc w:val="right"/>
              <w:rPr>
                <w:lang w:eastAsia="zh-TW"/>
              </w:rPr>
            </w:pPr>
            <w:r w:rsidRPr="00D64653">
              <w:rPr>
                <w:rFonts w:hint="eastAsia"/>
                <w:lang w:eastAsia="zh-TW"/>
              </w:rPr>
              <w:t xml:space="preserve">13,000 </w:t>
            </w:r>
          </w:p>
        </w:tc>
      </w:tr>
      <w:tr w:rsidR="00D64653" w:rsidRPr="00D64653" w:rsidTr="00D64653">
        <w:trPr>
          <w:trHeight w:val="471"/>
          <w:jc w:val="center"/>
        </w:trPr>
        <w:tc>
          <w:tcPr>
            <w:tcW w:w="2245" w:type="dxa"/>
            <w:shd w:val="clear" w:color="auto" w:fill="auto"/>
            <w:vAlign w:val="center"/>
          </w:tcPr>
          <w:p w:rsidR="00182525" w:rsidRPr="00D64653" w:rsidRDefault="00182525" w:rsidP="001912F8">
            <w:pPr>
              <w:pStyle w:val="afb"/>
              <w:snapToGrid w:val="0"/>
              <w:jc w:val="center"/>
            </w:pPr>
            <w:r w:rsidRPr="00D64653">
              <w:t>2012</w:t>
            </w:r>
          </w:p>
        </w:tc>
        <w:tc>
          <w:tcPr>
            <w:tcW w:w="2686" w:type="dxa"/>
            <w:shd w:val="clear" w:color="auto" w:fill="auto"/>
            <w:vAlign w:val="center"/>
          </w:tcPr>
          <w:p w:rsidR="00182525" w:rsidRPr="00D64653" w:rsidRDefault="00182525" w:rsidP="00F45B22">
            <w:pPr>
              <w:pStyle w:val="afb"/>
              <w:snapToGrid w:val="0"/>
              <w:ind w:rightChars="441" w:right="1042"/>
              <w:jc w:val="right"/>
              <w:rPr>
                <w:lang w:eastAsia="zh-TW"/>
              </w:rPr>
            </w:pPr>
            <w:r w:rsidRPr="00D64653">
              <w:rPr>
                <w:lang w:eastAsia="zh-TW"/>
              </w:rPr>
              <w:t xml:space="preserve">1 </w:t>
            </w:r>
          </w:p>
        </w:tc>
        <w:tc>
          <w:tcPr>
            <w:tcW w:w="3633" w:type="dxa"/>
            <w:shd w:val="clear" w:color="auto" w:fill="auto"/>
            <w:vAlign w:val="center"/>
          </w:tcPr>
          <w:p w:rsidR="00182525" w:rsidRPr="00D64653" w:rsidRDefault="00182525" w:rsidP="00F45B22">
            <w:pPr>
              <w:pStyle w:val="afb"/>
              <w:snapToGrid w:val="0"/>
              <w:ind w:rightChars="419" w:right="990"/>
              <w:jc w:val="right"/>
              <w:rPr>
                <w:lang w:eastAsia="zh-TW"/>
              </w:rPr>
            </w:pPr>
            <w:r w:rsidRPr="00D64653">
              <w:rPr>
                <w:rFonts w:hint="eastAsia"/>
                <w:lang w:eastAsia="zh-TW"/>
              </w:rPr>
              <w:t xml:space="preserve">200 </w:t>
            </w:r>
          </w:p>
        </w:tc>
      </w:tr>
      <w:tr w:rsidR="00D64653" w:rsidRPr="00D64653" w:rsidTr="00D64653">
        <w:trPr>
          <w:trHeight w:val="471"/>
          <w:jc w:val="center"/>
        </w:trPr>
        <w:tc>
          <w:tcPr>
            <w:tcW w:w="2245" w:type="dxa"/>
            <w:shd w:val="clear" w:color="auto" w:fill="auto"/>
            <w:vAlign w:val="center"/>
          </w:tcPr>
          <w:p w:rsidR="00D64653" w:rsidRPr="00D64653" w:rsidRDefault="00D64653" w:rsidP="001912F8">
            <w:pPr>
              <w:pStyle w:val="afb"/>
              <w:snapToGrid w:val="0"/>
              <w:jc w:val="center"/>
            </w:pPr>
            <w:r w:rsidRPr="00D64653">
              <w:t>2013</w:t>
            </w:r>
            <w:r w:rsidRPr="00D64653">
              <w:rPr>
                <w:rFonts w:hint="eastAsia"/>
                <w:lang w:eastAsia="zh-TW"/>
              </w:rPr>
              <w:t>-202</w:t>
            </w:r>
            <w:r>
              <w:rPr>
                <w:rFonts w:hint="eastAsia"/>
                <w:lang w:eastAsia="zh-TW"/>
              </w:rPr>
              <w:t>0</w:t>
            </w:r>
          </w:p>
        </w:tc>
        <w:tc>
          <w:tcPr>
            <w:tcW w:w="2686" w:type="dxa"/>
            <w:shd w:val="clear" w:color="auto" w:fill="auto"/>
            <w:vAlign w:val="center"/>
          </w:tcPr>
          <w:p w:rsidR="00D64653" w:rsidRPr="00D64653" w:rsidRDefault="00D64653" w:rsidP="00F45B22">
            <w:pPr>
              <w:pStyle w:val="afb"/>
              <w:snapToGrid w:val="0"/>
              <w:ind w:rightChars="441" w:right="1042"/>
              <w:jc w:val="right"/>
              <w:rPr>
                <w:lang w:eastAsia="zh-TW"/>
              </w:rPr>
            </w:pPr>
            <w:r>
              <w:rPr>
                <w:rFonts w:hint="eastAsia"/>
                <w:lang w:eastAsia="zh-TW"/>
              </w:rPr>
              <w:t>0</w:t>
            </w:r>
          </w:p>
        </w:tc>
        <w:tc>
          <w:tcPr>
            <w:tcW w:w="3633" w:type="dxa"/>
            <w:shd w:val="clear" w:color="auto" w:fill="auto"/>
            <w:vAlign w:val="center"/>
          </w:tcPr>
          <w:p w:rsidR="00D64653" w:rsidRPr="00D64653" w:rsidRDefault="00D64653" w:rsidP="00F45B22">
            <w:pPr>
              <w:pStyle w:val="afb"/>
              <w:snapToGrid w:val="0"/>
              <w:ind w:rightChars="419" w:right="990"/>
              <w:jc w:val="right"/>
              <w:rPr>
                <w:rFonts w:hint="eastAsia"/>
                <w:lang w:eastAsia="zh-TW"/>
              </w:rPr>
            </w:pPr>
            <w:r>
              <w:rPr>
                <w:rFonts w:hint="eastAsia"/>
                <w:lang w:eastAsia="zh-TW"/>
              </w:rPr>
              <w:t>0</w:t>
            </w:r>
          </w:p>
        </w:tc>
      </w:tr>
      <w:tr w:rsidR="00D64653" w:rsidRPr="00D64653" w:rsidTr="00D64653">
        <w:trPr>
          <w:trHeight w:val="471"/>
          <w:jc w:val="center"/>
        </w:trPr>
        <w:tc>
          <w:tcPr>
            <w:tcW w:w="2245" w:type="dxa"/>
            <w:shd w:val="clear" w:color="auto" w:fill="auto"/>
            <w:vAlign w:val="center"/>
          </w:tcPr>
          <w:p w:rsidR="00182525" w:rsidRPr="00D64653" w:rsidRDefault="006C1A3C" w:rsidP="001912F8">
            <w:pPr>
              <w:pStyle w:val="afb"/>
              <w:snapToGrid w:val="0"/>
              <w:jc w:val="center"/>
              <w:rPr>
                <w:lang w:eastAsia="zh-TW"/>
              </w:rPr>
            </w:pPr>
            <w:r w:rsidRPr="00D64653">
              <w:rPr>
                <w:rFonts w:hint="eastAsia"/>
                <w:lang w:eastAsia="zh-TW"/>
              </w:rPr>
              <w:t>20</w:t>
            </w:r>
            <w:r w:rsidR="003E15B2" w:rsidRPr="00D64653">
              <w:rPr>
                <w:rFonts w:hint="eastAsia"/>
                <w:lang w:eastAsia="zh-TW"/>
              </w:rPr>
              <w:t>2</w:t>
            </w:r>
            <w:r w:rsidR="00F45B22" w:rsidRPr="00D64653">
              <w:rPr>
                <w:rFonts w:hint="eastAsia"/>
                <w:lang w:eastAsia="zh-TW"/>
              </w:rPr>
              <w:t>1</w:t>
            </w:r>
          </w:p>
        </w:tc>
        <w:tc>
          <w:tcPr>
            <w:tcW w:w="2686" w:type="dxa"/>
            <w:shd w:val="clear" w:color="auto" w:fill="auto"/>
            <w:vAlign w:val="center"/>
          </w:tcPr>
          <w:p w:rsidR="00182525" w:rsidRPr="00D64653" w:rsidRDefault="00182525" w:rsidP="00F45B22">
            <w:pPr>
              <w:pStyle w:val="afb"/>
              <w:snapToGrid w:val="0"/>
              <w:ind w:rightChars="441" w:right="1042"/>
              <w:jc w:val="right"/>
              <w:rPr>
                <w:lang w:eastAsia="zh-TW"/>
              </w:rPr>
            </w:pPr>
            <w:r w:rsidRPr="00D64653">
              <w:rPr>
                <w:lang w:eastAsia="zh-TW"/>
              </w:rPr>
              <w:t xml:space="preserve">0 </w:t>
            </w:r>
          </w:p>
        </w:tc>
        <w:tc>
          <w:tcPr>
            <w:tcW w:w="3633" w:type="dxa"/>
            <w:shd w:val="clear" w:color="auto" w:fill="auto"/>
            <w:vAlign w:val="center"/>
          </w:tcPr>
          <w:p w:rsidR="00182525" w:rsidRPr="00D64653" w:rsidRDefault="00182525" w:rsidP="00F45B22">
            <w:pPr>
              <w:pStyle w:val="afb"/>
              <w:snapToGrid w:val="0"/>
              <w:ind w:rightChars="419" w:right="990"/>
              <w:jc w:val="right"/>
              <w:rPr>
                <w:lang w:eastAsia="zh-TW"/>
              </w:rPr>
            </w:pPr>
            <w:r w:rsidRPr="00D64653">
              <w:rPr>
                <w:rFonts w:hint="eastAsia"/>
                <w:lang w:eastAsia="zh-TW"/>
              </w:rPr>
              <w:t xml:space="preserve">0 </w:t>
            </w:r>
          </w:p>
        </w:tc>
      </w:tr>
      <w:tr w:rsidR="00D64653" w:rsidRPr="00D64653" w:rsidTr="00D64653">
        <w:trPr>
          <w:trHeight w:val="471"/>
          <w:jc w:val="center"/>
        </w:trPr>
        <w:tc>
          <w:tcPr>
            <w:tcW w:w="2245" w:type="dxa"/>
            <w:shd w:val="clear" w:color="auto" w:fill="auto"/>
            <w:vAlign w:val="center"/>
          </w:tcPr>
          <w:p w:rsidR="00182525" w:rsidRPr="00D64653" w:rsidRDefault="00182525" w:rsidP="001912F8">
            <w:pPr>
              <w:pStyle w:val="afb"/>
              <w:snapToGrid w:val="0"/>
              <w:jc w:val="center"/>
            </w:pPr>
            <w:r w:rsidRPr="00D64653">
              <w:t>總計</w:t>
            </w:r>
          </w:p>
        </w:tc>
        <w:tc>
          <w:tcPr>
            <w:tcW w:w="2686" w:type="dxa"/>
            <w:shd w:val="clear" w:color="auto" w:fill="auto"/>
            <w:vAlign w:val="center"/>
          </w:tcPr>
          <w:p w:rsidR="00182525" w:rsidRPr="00D64653" w:rsidRDefault="00182525" w:rsidP="00F45B22">
            <w:pPr>
              <w:pStyle w:val="afb"/>
              <w:snapToGrid w:val="0"/>
              <w:ind w:rightChars="441" w:right="1042"/>
              <w:jc w:val="right"/>
              <w:rPr>
                <w:lang w:eastAsia="zh-TW"/>
              </w:rPr>
            </w:pPr>
            <w:r w:rsidRPr="00D64653">
              <w:rPr>
                <w:lang w:eastAsia="zh-TW"/>
              </w:rPr>
              <w:t xml:space="preserve">31 </w:t>
            </w:r>
          </w:p>
        </w:tc>
        <w:tc>
          <w:tcPr>
            <w:tcW w:w="3633" w:type="dxa"/>
            <w:shd w:val="clear" w:color="auto" w:fill="auto"/>
            <w:vAlign w:val="center"/>
          </w:tcPr>
          <w:p w:rsidR="00182525" w:rsidRPr="00D64653" w:rsidRDefault="00182525" w:rsidP="00F45B22">
            <w:pPr>
              <w:pStyle w:val="afb"/>
              <w:snapToGrid w:val="0"/>
              <w:ind w:rightChars="419" w:right="990"/>
              <w:jc w:val="right"/>
              <w:rPr>
                <w:lang w:eastAsia="zh-TW"/>
              </w:rPr>
            </w:pPr>
            <w:r w:rsidRPr="00D64653">
              <w:rPr>
                <w:rFonts w:hint="eastAsia"/>
                <w:lang w:eastAsia="zh-TW"/>
              </w:rPr>
              <w:t xml:space="preserve">145,021 </w:t>
            </w:r>
          </w:p>
        </w:tc>
      </w:tr>
    </w:tbl>
    <w:p w:rsidR="00182525" w:rsidRPr="00D64653" w:rsidRDefault="00182525" w:rsidP="00182525">
      <w:pPr>
        <w:ind w:firstLineChars="0" w:firstLine="0"/>
        <w:rPr>
          <w:lang w:eastAsia="zh-TW"/>
        </w:rPr>
      </w:pPr>
      <w:r w:rsidRPr="00D64653">
        <w:rPr>
          <w:lang w:eastAsia="zh-TW"/>
        </w:rPr>
        <w:t>資料來源：經濟部投資審議委員會</w:t>
      </w:r>
    </w:p>
    <w:p w:rsidR="00B85520" w:rsidRPr="00D64653" w:rsidRDefault="00B85520" w:rsidP="003E6491">
      <w:pPr>
        <w:ind w:left="472" w:firstLineChars="0" w:firstLine="0"/>
        <w:rPr>
          <w:lang w:val="es-ES" w:eastAsia="zh-TW"/>
        </w:rPr>
      </w:pPr>
      <w:bookmarkStart w:id="24" w:name="_GoBack"/>
      <w:bookmarkEnd w:id="24"/>
    </w:p>
    <w:p w:rsidR="00B85520" w:rsidRPr="00D64653" w:rsidRDefault="00B85520" w:rsidP="003E6491">
      <w:pPr>
        <w:ind w:left="472" w:firstLineChars="0" w:firstLine="0"/>
        <w:rPr>
          <w:lang w:val="es-ES" w:eastAsia="zh-TW"/>
        </w:rPr>
      </w:pPr>
    </w:p>
    <w:p w:rsidR="00B85520" w:rsidRPr="00D64653" w:rsidRDefault="00B85520" w:rsidP="003E6491">
      <w:pPr>
        <w:ind w:left="472" w:firstLineChars="0" w:firstLine="0"/>
        <w:rPr>
          <w:lang w:val="es-ES" w:eastAsia="zh-TW"/>
        </w:rPr>
      </w:pPr>
    </w:p>
    <w:p w:rsidR="00B85520" w:rsidRPr="00D64653" w:rsidRDefault="00B85520" w:rsidP="003E6491">
      <w:pPr>
        <w:ind w:left="472" w:firstLineChars="0" w:firstLine="0"/>
        <w:rPr>
          <w:lang w:val="es-ES" w:eastAsia="zh-TW"/>
        </w:rPr>
        <w:sectPr w:rsidR="00B85520" w:rsidRPr="00D64653" w:rsidSect="003E0BC3">
          <w:headerReference w:type="default" r:id="rId41"/>
          <w:pgSz w:w="11906" w:h="16838" w:code="9"/>
          <w:pgMar w:top="2268" w:right="1701" w:bottom="1701" w:left="1701" w:header="1134" w:footer="851" w:gutter="0"/>
          <w:cols w:space="425"/>
          <w:docGrid w:type="linesAndChars" w:linePitch="514" w:charSpace="-774"/>
        </w:sectPr>
      </w:pPr>
    </w:p>
    <w:p w:rsidR="006348FC" w:rsidRPr="00D64653" w:rsidRDefault="008363AD" w:rsidP="006348FC">
      <w:pPr>
        <w:ind w:firstLine="472"/>
        <w:rPr>
          <w:kern w:val="0"/>
          <w:lang w:eastAsia="zh-TW"/>
        </w:rPr>
      </w:pPr>
      <w:r w:rsidRPr="00D64653">
        <w:rPr>
          <w:kern w:val="0"/>
          <w:lang w:val="es-ES" w:eastAsia="zh-TW"/>
        </w:rPr>
        <w:br w:type="page"/>
      </w:r>
      <w:r w:rsidR="008D148F" w:rsidRPr="00D64653">
        <w:rPr>
          <w:noProof/>
          <w:kern w:val="0"/>
          <w:lang w:eastAsia="zh-TW"/>
        </w:rPr>
        <mc:AlternateContent>
          <mc:Choice Requires="wps">
            <w:drawing>
              <wp:anchor distT="0" distB="0" distL="114300" distR="114300" simplePos="0" relativeHeight="251659264" behindDoc="0" locked="0" layoutInCell="1" allowOverlap="1" wp14:anchorId="3D66916F" wp14:editId="22E61C6D">
                <wp:simplePos x="0" y="0"/>
                <wp:positionH relativeFrom="column">
                  <wp:posOffset>-304165</wp:posOffset>
                </wp:positionH>
                <wp:positionV relativeFrom="paragraph">
                  <wp:posOffset>6318250</wp:posOffset>
                </wp:positionV>
                <wp:extent cx="6069330" cy="2632075"/>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63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5B22" w:rsidRPr="004B4040" w:rsidRDefault="00F45B22" w:rsidP="008363A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F45B22" w:rsidRPr="004B4040" w:rsidRDefault="00F45B22"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F45B22" w:rsidRPr="004B4040" w:rsidRDefault="00F45B22"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F45B22" w:rsidRPr="004B4040" w:rsidRDefault="00F45B22"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F45B22" w:rsidRPr="004B4040" w:rsidRDefault="00F45B22"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F45B22" w:rsidRPr="004B4040" w:rsidRDefault="00F45B22" w:rsidP="008363A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F45B22" w:rsidRDefault="00F45B22" w:rsidP="008363AD">
                            <w:pPr>
                              <w:snapToGrid w:val="0"/>
                              <w:ind w:firstLineChars="0" w:firstLine="0"/>
                              <w:rPr>
                                <w:rFonts w:ascii="華康中黑體(P)" w:eastAsia="華康中黑體(P)" w:hAnsi="Arial" w:cs="Arial"/>
                                <w:sz w:val="20"/>
                                <w:szCs w:val="20"/>
                              </w:rPr>
                            </w:pPr>
                          </w:p>
                          <w:p w:rsidR="00F45B22" w:rsidRPr="004B4040" w:rsidRDefault="00F45B22" w:rsidP="008363AD">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95pt;margin-top:497.5pt;width:477.9pt;height:20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z90A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" filled="f" stroked="f">
                <v:textbox>
                  <w:txbxContent>
                    <w:p w:rsidR="00F45B22" w:rsidRPr="004B4040" w:rsidRDefault="00F45B22" w:rsidP="008363A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F45B22" w:rsidRPr="004B4040" w:rsidRDefault="00F45B22"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F45B22" w:rsidRPr="004B4040" w:rsidRDefault="00F45B22"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F45B22" w:rsidRPr="004B4040" w:rsidRDefault="00F45B22"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F45B22" w:rsidRPr="004B4040" w:rsidRDefault="00F45B22"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F45B22" w:rsidRPr="004B4040" w:rsidRDefault="00F45B22" w:rsidP="008363A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F45B22" w:rsidRDefault="00F45B22" w:rsidP="008363AD">
                      <w:pPr>
                        <w:snapToGrid w:val="0"/>
                        <w:ind w:firstLineChars="0" w:firstLine="0"/>
                        <w:rPr>
                          <w:rFonts w:ascii="華康中黑體(P)" w:eastAsia="華康中黑體(P)" w:hAnsi="Arial" w:cs="Arial"/>
                          <w:sz w:val="20"/>
                          <w:szCs w:val="20"/>
                        </w:rPr>
                      </w:pPr>
                    </w:p>
                    <w:p w:rsidR="00F45B22" w:rsidRPr="004B4040" w:rsidRDefault="00F45B22" w:rsidP="008363AD">
                      <w:pPr>
                        <w:snapToGrid w:val="0"/>
                        <w:ind w:firstLineChars="0" w:firstLine="0"/>
                        <w:rPr>
                          <w:rFonts w:ascii="華康中黑體(P)" w:eastAsia="華康中黑體(P)" w:hAnsi="Arial" w:cs="Arial"/>
                          <w:sz w:val="20"/>
                          <w:szCs w:val="20"/>
                        </w:rPr>
                      </w:pPr>
                    </w:p>
                  </w:txbxContent>
                </v:textbox>
              </v:shape>
            </w:pict>
          </mc:Fallback>
        </mc:AlternateContent>
      </w:r>
      <w:r w:rsidR="006D027E" w:rsidRPr="00D64653">
        <w:rPr>
          <w:noProof/>
          <w:kern w:val="0"/>
          <w:lang w:eastAsia="zh-TW"/>
        </w:rPr>
        <w:drawing>
          <wp:anchor distT="0" distB="0" distL="114300" distR="114300" simplePos="0" relativeHeight="251658240" behindDoc="1" locked="0" layoutInCell="1" allowOverlap="1" wp14:anchorId="76828F6F" wp14:editId="09C59707">
            <wp:simplePos x="0" y="0"/>
            <wp:positionH relativeFrom="column">
              <wp:posOffset>-1080135</wp:posOffset>
            </wp:positionH>
            <wp:positionV relativeFrom="paragraph">
              <wp:posOffset>-2039620</wp:posOffset>
            </wp:positionV>
            <wp:extent cx="7630795" cy="11356975"/>
            <wp:effectExtent l="0" t="0" r="8255" b="0"/>
            <wp:wrapNone/>
            <wp:docPr id="34" name="圖片 6"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3-19印尼-186-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630795" cy="11356975"/>
                    </a:xfrm>
                    <a:prstGeom prst="rect">
                      <a:avLst/>
                    </a:prstGeom>
                    <a:noFill/>
                    <a:ln>
                      <a:noFill/>
                    </a:ln>
                  </pic:spPr>
                </pic:pic>
              </a:graphicData>
            </a:graphic>
          </wp:anchor>
        </w:drawing>
      </w:r>
    </w:p>
    <w:sectPr w:rsidR="006348FC" w:rsidRPr="00D64653" w:rsidSect="003E0BC3">
      <w:headerReference w:type="even" r:id="rId43"/>
      <w:headerReference w:type="default" r:id="rId44"/>
      <w:footerReference w:type="even" r:id="rId45"/>
      <w:footerReference w:type="default" r:id="rId46"/>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715B" w:rsidRDefault="0036715B" w:rsidP="008E5082">
      <w:pPr>
        <w:ind w:firstLine="480"/>
      </w:pPr>
      <w:r>
        <w:separator/>
      </w:r>
    </w:p>
  </w:endnote>
  <w:endnote w:type="continuationSeparator" w:id="0">
    <w:p w:rsidR="0036715B" w:rsidRDefault="0036715B"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華康粗黑體">
    <w:altName w:val="微軟正黑體"/>
    <w:panose1 w:val="020B07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B22" w:rsidRPr="00DF4A7F" w:rsidRDefault="00F45B22" w:rsidP="00DF4A7F">
    <w:pPr>
      <w:pStyle w:val="aa"/>
      <w:rPr>
        <w:rStyle w:val="ae"/>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B22" w:rsidRPr="003E0BC3" w:rsidRDefault="00F45B22" w:rsidP="004E176D">
    <w:pPr>
      <w:pStyle w:val="a8"/>
      <w:ind w:leftChars="3250" w:left="7800"/>
      <w:jc w:val="center"/>
      <w:rPr>
        <w:rFonts w:ascii="Footlight MT Light" w:hAnsi="Footlight MT Light"/>
        <w:i/>
        <w:iCs/>
        <w:noProof/>
        <w:sz w:val="32"/>
        <w:szCs w:val="32"/>
        <w:lang w:eastAsia="zh-TW"/>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B22" w:rsidRPr="00B22DE6" w:rsidRDefault="00F45B22" w:rsidP="00B22DE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B22" w:rsidRDefault="00F45B22"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B22" w:rsidRPr="00DF4A7F" w:rsidRDefault="00F45B22" w:rsidP="00DF4A7F">
    <w:pPr>
      <w:pStyle w:val="aa"/>
      <w:rPr>
        <w:rStyle w:val="ae"/>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B22" w:rsidRPr="00B22DE6" w:rsidRDefault="00F45B22" w:rsidP="00B22DE6">
    <w:pPr>
      <w:pStyle w:val="a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B22" w:rsidRDefault="00F45B22" w:rsidP="00DF4A7F">
    <w:pPr>
      <w:pStyle w:val="aa"/>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B22" w:rsidRPr="003E0BC3" w:rsidRDefault="00F45B22"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D64653">
      <w:rPr>
        <w:rFonts w:ascii="Footlight MT Light" w:hAnsi="Footlight MT Light"/>
        <w:i/>
        <w:iCs/>
        <w:noProof/>
        <w:sz w:val="32"/>
        <w:szCs w:val="32"/>
        <w:lang w:eastAsia="zh-TW" w:bidi="hi-IN"/>
      </w:rPr>
      <w:t>94</w:t>
    </w:r>
    <w:r w:rsidRPr="003E0BC3">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B22" w:rsidRPr="003E0BC3" w:rsidRDefault="00F45B22" w:rsidP="000D6375">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D64653">
      <w:rPr>
        <w:rFonts w:ascii="Footlight MT Light" w:hAnsi="Footlight MT Light"/>
        <w:i/>
        <w:iCs/>
        <w:noProof/>
        <w:sz w:val="32"/>
        <w:szCs w:val="32"/>
        <w:lang w:eastAsia="zh-TW"/>
      </w:rPr>
      <w:t>93</w:t>
    </w:r>
    <w:r w:rsidRPr="003E0BC3">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B22" w:rsidRPr="00C07B74" w:rsidRDefault="00F45B22" w:rsidP="00C07B7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715B" w:rsidRDefault="0036715B" w:rsidP="008E5082">
      <w:pPr>
        <w:ind w:firstLine="480"/>
      </w:pPr>
      <w:r>
        <w:separator/>
      </w:r>
    </w:p>
  </w:footnote>
  <w:footnote w:type="continuationSeparator" w:id="0">
    <w:p w:rsidR="0036715B" w:rsidRDefault="0036715B"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B22" w:rsidRDefault="00F45B22"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B22" w:rsidRPr="00562D64" w:rsidRDefault="00F45B2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4896" behindDoc="1" locked="0" layoutInCell="1" allowOverlap="1" wp14:anchorId="376DF97E" wp14:editId="11091C9C">
              <wp:simplePos x="0" y="0"/>
              <wp:positionH relativeFrom="column">
                <wp:posOffset>-13335</wp:posOffset>
              </wp:positionH>
              <wp:positionV relativeFrom="paragraph">
                <wp:posOffset>-78740</wp:posOffset>
              </wp:positionV>
              <wp:extent cx="3090545" cy="338455"/>
              <wp:effectExtent l="5715" t="35560" r="8890" b="35560"/>
              <wp:wrapNone/>
              <wp:docPr id="24"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147483647 h 533"/>
                          <a:gd name="T2" fmla="*/ 2147483647 w 4867"/>
                          <a:gd name="T3" fmla="*/ 2147483647 h 533"/>
                          <a:gd name="T4" fmla="*/ 2147483647 w 4867"/>
                          <a:gd name="T5" fmla="*/ 2147483647 h 533"/>
                          <a:gd name="T6" fmla="*/ 2147483647 w 4867"/>
                          <a:gd name="T7" fmla="*/ 2147483647 h 533"/>
                          <a:gd name="T8" fmla="*/ 2147483647 w 4867"/>
                          <a:gd name="T9" fmla="*/ 2147483647 h 533"/>
                          <a:gd name="T10" fmla="*/ 2147483647 w 4867"/>
                          <a:gd name="T11" fmla="*/ 2147483647 h 533"/>
                          <a:gd name="T12" fmla="*/ 2147483647 w 4867"/>
                          <a:gd name="T13" fmla="*/ 0 h 533"/>
                          <a:gd name="T14" fmla="*/ 2147483647 w 4867"/>
                          <a:gd name="T15" fmla="*/ 2147483647 h 533"/>
                          <a:gd name="T16" fmla="*/ 2147483647 w 4867"/>
                          <a:gd name="T17" fmla="*/ 2147483647 h 533"/>
                          <a:gd name="T18" fmla="*/ 2147483647 w 4867"/>
                          <a:gd name="T19" fmla="*/ 2147483647 h 533"/>
                          <a:gd name="T20" fmla="*/ 2147483647 w 4867"/>
                          <a:gd name="T21" fmla="*/ 2147483647 h 533"/>
                          <a:gd name="T22" fmla="*/ 2147483647 w 4867"/>
                          <a:gd name="T23" fmla="*/ 2147483647 h 533"/>
                          <a:gd name="T24" fmla="*/ 2147483647 w 4867"/>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3872" behindDoc="1" locked="0" layoutInCell="1" allowOverlap="1" wp14:anchorId="259B4B3D" wp14:editId="51A23056">
              <wp:simplePos x="0" y="0"/>
              <wp:positionH relativeFrom="column">
                <wp:posOffset>3133090</wp:posOffset>
              </wp:positionH>
              <wp:positionV relativeFrom="paragraph">
                <wp:posOffset>-50165</wp:posOffset>
              </wp:positionV>
              <wp:extent cx="2258695" cy="265430"/>
              <wp:effectExtent l="0" t="0" r="8255" b="1270"/>
              <wp:wrapNone/>
              <wp:docPr id="2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5B22" w:rsidRPr="000C2131" w:rsidRDefault="00F45B22" w:rsidP="008B5482">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1" type="#_x0000_t202" style="position:absolute;left:0;text-align:left;margin-left:246.7pt;margin-top:-3.95pt;width:177.85pt;height:2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3ItQIAALM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" filled="f" stroked="f">
              <v:textbox style="mso-fit-shape-to-text:t" inset="0,0,0,0">
                <w:txbxContent>
                  <w:p w:rsidR="00F45B22" w:rsidRPr="000C2131" w:rsidRDefault="00F45B22" w:rsidP="008B5482">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2848" behindDoc="1" locked="0" layoutInCell="1" allowOverlap="1" wp14:anchorId="56253087" wp14:editId="6BC38A59">
              <wp:simplePos x="0" y="0"/>
              <wp:positionH relativeFrom="column">
                <wp:posOffset>3081020</wp:posOffset>
              </wp:positionH>
              <wp:positionV relativeFrom="paragraph">
                <wp:posOffset>35560</wp:posOffset>
              </wp:positionV>
              <wp:extent cx="2339975" cy="113665"/>
              <wp:effectExtent l="0" t="0" r="3175" b="635"/>
              <wp:wrapNone/>
              <wp:docPr id="22"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242.6pt;margin-top:2.8pt;width:184.2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HgOfwIAAP4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uph4Dn8CAAD+&#10;BAAADgAAAAAAAAAAAAAAAAAuAgAAZHJzL2Uyb0RvYy54bWxQSwECLQAUAAYACAAAACEANg8tpdwA&#10;AAAIAQAADwAAAAAAAAAAAAAAAADZBAAAZHJzL2Rvd25yZXYueG1sUEsFBgAAAAAEAAQA8wAAAOIF&#10;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B22" w:rsidRPr="00562D64" w:rsidRDefault="00F45B22"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8512" behindDoc="1" locked="0" layoutInCell="1" allowOverlap="1" wp14:anchorId="24D44E94" wp14:editId="7FD75090">
              <wp:simplePos x="0" y="0"/>
              <wp:positionH relativeFrom="column">
                <wp:posOffset>3769360</wp:posOffset>
              </wp:positionH>
              <wp:positionV relativeFrom="paragraph">
                <wp:posOffset>-50165</wp:posOffset>
              </wp:positionV>
              <wp:extent cx="1590040" cy="265430"/>
              <wp:effectExtent l="0" t="0" r="10160" b="1270"/>
              <wp:wrapNone/>
              <wp:docPr id="2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5B22" w:rsidRPr="000C2131" w:rsidRDefault="00F45B2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2" type="#_x0000_t202" style="position:absolute;left:0;text-align:left;margin-left:296.8pt;margin-top:-3.95pt;width:125.2pt;height:20.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8dsQIAALI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C0xHx2xAgAAsgUAAA4A&#10;AAAAAAAAAAAAAAAALgIAAGRycy9lMm9Eb2MueG1sUEsBAi0AFAAGAAgAAAAhACKYVPLeAAAACQEA&#10;AA8AAAAAAAAAAAAAAAAACwUAAGRycy9kb3ducmV2LnhtbFBLBQYAAAAABAAEAPMAAAAWBgAAAAA=&#10;" filled="f" stroked="f">
              <v:textbox style="mso-fit-shape-to-text:t" inset="0,0,0,0">
                <w:txbxContent>
                  <w:p w:rsidR="00F45B22" w:rsidRPr="000C2131" w:rsidRDefault="00F45B2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9536" behindDoc="1" locked="0" layoutInCell="1" allowOverlap="1" wp14:anchorId="023AAB7D" wp14:editId="1FD1819A">
              <wp:simplePos x="0" y="0"/>
              <wp:positionH relativeFrom="column">
                <wp:posOffset>-1270</wp:posOffset>
              </wp:positionH>
              <wp:positionV relativeFrom="paragraph">
                <wp:posOffset>-78740</wp:posOffset>
              </wp:positionV>
              <wp:extent cx="3707130" cy="338455"/>
              <wp:effectExtent l="8255" t="35560" r="8890" b="35560"/>
              <wp:wrapNone/>
              <wp:docPr id="20"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rU/qFqQEAACBEAAADgAAAAAAAAAAAAAAAAAu&#10;AgAAZHJzL2Uyb0RvYy54bWxQSwECLQAUAAYACAAAACEAaJ6vad8AAAAIAQAADwAAAAAAAAAAAAAA&#10;AAD+BgAAZHJzL2Rvd25yZXYueG1sUEsFBgAAAAAEAAQA8wAAAAo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7488" behindDoc="1" locked="0" layoutInCell="1" allowOverlap="1" wp14:anchorId="4365A459" wp14:editId="2D5ECC0A">
              <wp:simplePos x="0" y="0"/>
              <wp:positionH relativeFrom="column">
                <wp:posOffset>3709670</wp:posOffset>
              </wp:positionH>
              <wp:positionV relativeFrom="paragraph">
                <wp:posOffset>35560</wp:posOffset>
              </wp:positionV>
              <wp:extent cx="1714500" cy="113665"/>
              <wp:effectExtent l="0" t="0" r="0" b="635"/>
              <wp:wrapNone/>
              <wp:docPr id="19"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fW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s9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akp9Z+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B22" w:rsidRPr="00562D64" w:rsidRDefault="00F45B22"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6944" behindDoc="1" locked="0" layoutInCell="1" allowOverlap="1" wp14:anchorId="1DE41650" wp14:editId="5238AD7D">
              <wp:simplePos x="0" y="0"/>
              <wp:positionH relativeFrom="column">
                <wp:posOffset>3769360</wp:posOffset>
              </wp:positionH>
              <wp:positionV relativeFrom="paragraph">
                <wp:posOffset>-50165</wp:posOffset>
              </wp:positionV>
              <wp:extent cx="1590040" cy="265430"/>
              <wp:effectExtent l="0" t="0" r="10160" b="1270"/>
              <wp:wrapNone/>
              <wp:docPr id="1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5B22" w:rsidRPr="000C2131" w:rsidRDefault="00F45B2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3" type="#_x0000_t202" style="position:absolute;left:0;text-align:left;margin-left:296.8pt;margin-top:-3.95pt;width:125.2pt;height:20.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8YsQIAALM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Kmn/xixAgAAswUAAA4A&#10;AAAAAAAAAAAAAAAALgIAAGRycy9lMm9Eb2MueG1sUEsBAi0AFAAGAAgAAAAhACKYVPLeAAAACQEA&#10;AA8AAAAAAAAAAAAAAAAACwUAAGRycy9kb3ducmV2LnhtbFBLBQYAAAAABAAEAPMAAAAWBgAAAAA=&#10;" filled="f" stroked="f">
              <v:textbox style="mso-fit-shape-to-text:t" inset="0,0,0,0">
                <w:txbxContent>
                  <w:p w:rsidR="00F45B22" w:rsidRPr="000C2131" w:rsidRDefault="00F45B2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7968" behindDoc="1" locked="0" layoutInCell="1" allowOverlap="1" wp14:anchorId="6364779D" wp14:editId="204DAEC2">
              <wp:simplePos x="0" y="0"/>
              <wp:positionH relativeFrom="column">
                <wp:posOffset>-1270</wp:posOffset>
              </wp:positionH>
              <wp:positionV relativeFrom="paragraph">
                <wp:posOffset>-78740</wp:posOffset>
              </wp:positionV>
              <wp:extent cx="3707130" cy="338455"/>
              <wp:effectExtent l="8255" t="35560" r="8890" b="35560"/>
              <wp:wrapNone/>
              <wp:docPr id="17"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5920" behindDoc="1" locked="0" layoutInCell="1" allowOverlap="1" wp14:anchorId="5F361175" wp14:editId="38488C32">
              <wp:simplePos x="0" y="0"/>
              <wp:positionH relativeFrom="column">
                <wp:posOffset>3709670</wp:posOffset>
              </wp:positionH>
              <wp:positionV relativeFrom="paragraph">
                <wp:posOffset>35560</wp:posOffset>
              </wp:positionV>
              <wp:extent cx="1714500" cy="113665"/>
              <wp:effectExtent l="0" t="0" r="0" b="635"/>
              <wp:wrapNone/>
              <wp:docPr id="16"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jBD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twjBDfwIAAP4E&#10;AAAOAAAAAAAAAAAAAAAAAC4CAABkcnMvZTJvRG9jLnhtbFBLAQItABQABgAIAAAAIQCQLwj7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B22" w:rsidRPr="00562D64" w:rsidRDefault="00F45B22"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0016" behindDoc="1" locked="0" layoutInCell="1" allowOverlap="1" wp14:anchorId="33BDD661" wp14:editId="14D6037C">
              <wp:simplePos x="0" y="0"/>
              <wp:positionH relativeFrom="column">
                <wp:posOffset>3769360</wp:posOffset>
              </wp:positionH>
              <wp:positionV relativeFrom="paragraph">
                <wp:posOffset>-50165</wp:posOffset>
              </wp:positionV>
              <wp:extent cx="1590040" cy="265430"/>
              <wp:effectExtent l="0" t="0" r="10160" b="1270"/>
              <wp:wrapNone/>
              <wp:docPr id="1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5B22" w:rsidRPr="000C2131" w:rsidRDefault="00F45B22" w:rsidP="008D0793">
                          <w:pPr>
                            <w:snapToGrid w:val="0"/>
                            <w:ind w:firstLineChars="0" w:firstLine="0"/>
                            <w:jc w:val="distribute"/>
                            <w:rPr>
                              <w:rFonts w:ascii="華康超黑體" w:eastAsia="華康超黑體"/>
                              <w:noProof/>
                              <w:sz w:val="32"/>
                              <w:szCs w:val="32"/>
                            </w:rPr>
                          </w:pPr>
                          <w:r w:rsidRPr="00A56348">
                            <w:rPr>
                              <w:rFonts w:ascii="華康超黑體" w:eastAsia="華康超黑體"/>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4" type="#_x0000_t202" style="position:absolute;left:0;text-align:left;margin-left:296.8pt;margin-top:-3.95pt;width:125.2pt;height:20.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MmsQIAALM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Mdq0yaxAgAAswUAAA4A&#10;AAAAAAAAAAAAAAAALgIAAGRycy9lMm9Eb2MueG1sUEsBAi0AFAAGAAgAAAAhACKYVPLeAAAACQEA&#10;AA8AAAAAAAAAAAAAAAAACwUAAGRycy9kb3ducmV2LnhtbFBLBQYAAAAABAAEAPMAAAAWBgAAAAA=&#10;" filled="f" stroked="f">
              <v:textbox style="mso-fit-shape-to-text:t" inset="0,0,0,0">
                <w:txbxContent>
                  <w:p w:rsidR="00F45B22" w:rsidRPr="000C2131" w:rsidRDefault="00F45B22" w:rsidP="008D0793">
                    <w:pPr>
                      <w:snapToGrid w:val="0"/>
                      <w:ind w:firstLineChars="0" w:firstLine="0"/>
                      <w:jc w:val="distribute"/>
                      <w:rPr>
                        <w:rFonts w:ascii="華康超黑體" w:eastAsia="華康超黑體"/>
                        <w:noProof/>
                        <w:sz w:val="32"/>
                        <w:szCs w:val="32"/>
                      </w:rPr>
                    </w:pPr>
                    <w:r w:rsidRPr="00A56348">
                      <w:rPr>
                        <w:rFonts w:ascii="華康超黑體" w:eastAsia="華康超黑體"/>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1040" behindDoc="1" locked="0" layoutInCell="1" allowOverlap="1" wp14:anchorId="71506105" wp14:editId="33A6E6C4">
              <wp:simplePos x="0" y="0"/>
              <wp:positionH relativeFrom="column">
                <wp:posOffset>-1270</wp:posOffset>
              </wp:positionH>
              <wp:positionV relativeFrom="paragraph">
                <wp:posOffset>-78740</wp:posOffset>
              </wp:positionV>
              <wp:extent cx="3707130" cy="338455"/>
              <wp:effectExtent l="8255" t="35560" r="8890" b="35560"/>
              <wp:wrapNone/>
              <wp:docPr id="14"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8992" behindDoc="1" locked="0" layoutInCell="1" allowOverlap="1" wp14:anchorId="24EFC0E6" wp14:editId="1CC80D46">
              <wp:simplePos x="0" y="0"/>
              <wp:positionH relativeFrom="column">
                <wp:posOffset>3709670</wp:posOffset>
              </wp:positionH>
              <wp:positionV relativeFrom="paragraph">
                <wp:posOffset>35560</wp:posOffset>
              </wp:positionV>
              <wp:extent cx="1714500" cy="113665"/>
              <wp:effectExtent l="0" t="0" r="0" b="635"/>
              <wp:wrapNone/>
              <wp:docPr id="13"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B22" w:rsidRPr="00562D64" w:rsidRDefault="00F45B22"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7728" behindDoc="1" locked="0" layoutInCell="1" allowOverlap="1" wp14:anchorId="14A0A17D" wp14:editId="715FE1FE">
              <wp:simplePos x="0" y="0"/>
              <wp:positionH relativeFrom="column">
                <wp:posOffset>3769360</wp:posOffset>
              </wp:positionH>
              <wp:positionV relativeFrom="paragraph">
                <wp:posOffset>-50165</wp:posOffset>
              </wp:positionV>
              <wp:extent cx="1590040" cy="265430"/>
              <wp:effectExtent l="0" t="0" r="10160" b="127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5B22" w:rsidRPr="000C2131" w:rsidRDefault="00F45B22"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2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n8nKyxAgAAswUAAA4A&#10;AAAAAAAAAAAAAAAALgIAAGRycy9lMm9Eb2MueG1sUEsBAi0AFAAGAAgAAAAhACKYVPLeAAAACQEA&#10;AA8AAAAAAAAAAAAAAAAACwUAAGRycy9kb3ducmV2LnhtbFBLBQYAAAAABAAEAPMAAAAWBgAAAAA=&#10;" filled="f" stroked="f">
              <v:textbox style="mso-fit-shape-to-text:t" inset="0,0,0,0">
                <w:txbxContent>
                  <w:p w:rsidR="00F45B22" w:rsidRPr="000C2131" w:rsidRDefault="00F45B22"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8752" behindDoc="1" locked="0" layoutInCell="1" allowOverlap="1" wp14:anchorId="066DC636" wp14:editId="3C59BF8A">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6704" behindDoc="1" locked="0" layoutInCell="1" allowOverlap="1" wp14:anchorId="5A15D444" wp14:editId="127D2B51">
              <wp:simplePos x="0" y="0"/>
              <wp:positionH relativeFrom="column">
                <wp:posOffset>3709670</wp:posOffset>
              </wp:positionH>
              <wp:positionV relativeFrom="paragraph">
                <wp:posOffset>35560</wp:posOffset>
              </wp:positionV>
              <wp:extent cx="1714500" cy="113665"/>
              <wp:effectExtent l="0" t="0" r="0" b="63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B22" w:rsidRPr="00562D64" w:rsidRDefault="00F45B22"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1584" behindDoc="1" locked="0" layoutInCell="1" allowOverlap="1" wp14:anchorId="192BDD09" wp14:editId="42CB6FAC">
              <wp:simplePos x="0" y="0"/>
              <wp:positionH relativeFrom="column">
                <wp:posOffset>3769360</wp:posOffset>
              </wp:positionH>
              <wp:positionV relativeFrom="paragraph">
                <wp:posOffset>-50165</wp:posOffset>
              </wp:positionV>
              <wp:extent cx="1590040" cy="265430"/>
              <wp:effectExtent l="0" t="0" r="10160" b="127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5B22" w:rsidRPr="000C2131" w:rsidRDefault="00F45B2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20.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rsidR="00F45B22" w:rsidRPr="000C2131" w:rsidRDefault="00F45B2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2608" behindDoc="1" locked="0" layoutInCell="1" allowOverlap="1" wp14:anchorId="1187E551" wp14:editId="25750103">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kfkNv6QEAACAEAAADgAAAAAAAAAAAAAAAAAu&#10;AgAAZHJzL2Uyb0RvYy54bWxQSwECLQAUAAYACAAAACEAaJ6vad8AAAAIAQAADwAAAAAAAAAAAAAA&#10;AAD+BgAAZHJzL2Rvd25yZXYueG1sUEsFBgAAAAAEAAQA8wAAAAo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0560" behindDoc="1" locked="0" layoutInCell="1" allowOverlap="1" wp14:anchorId="14B4867E" wp14:editId="6C983E4D">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B22" w:rsidRPr="00562D64" w:rsidRDefault="00F45B22"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4656" behindDoc="1" locked="0" layoutInCell="1" allowOverlap="1" wp14:anchorId="583703AC" wp14:editId="5194D059">
              <wp:simplePos x="0" y="0"/>
              <wp:positionH relativeFrom="column">
                <wp:posOffset>3769360</wp:posOffset>
              </wp:positionH>
              <wp:positionV relativeFrom="paragraph">
                <wp:posOffset>-50165</wp:posOffset>
              </wp:positionV>
              <wp:extent cx="1590040" cy="265430"/>
              <wp:effectExtent l="0" t="0" r="10160" b="127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5B22" w:rsidRPr="000C2131" w:rsidRDefault="00F45B22"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20.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a1sQIAALE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QtrWxAgAAsQUAAA4A&#10;AAAAAAAAAAAAAAAALgIAAGRycy9lMm9Eb2MueG1sUEsBAi0AFAAGAAgAAAAhACKYVPLeAAAACQEA&#10;AA8AAAAAAAAAAAAAAAAACwUAAGRycy9kb3ducmV2LnhtbFBLBQYAAAAABAAEAPMAAAAWBgAAAAA=&#10;" filled="f" stroked="f">
              <v:textbox style="mso-fit-shape-to-text:t" inset="0,0,0,0">
                <w:txbxContent>
                  <w:p w:rsidR="00F45B22" w:rsidRPr="000C2131" w:rsidRDefault="00F45B22"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5680" behindDoc="1" locked="0" layoutInCell="1" allowOverlap="1" wp14:anchorId="5509D1A1" wp14:editId="74BBEB85">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3632" behindDoc="1" locked="0" layoutInCell="1" allowOverlap="1" wp14:anchorId="68474BF1" wp14:editId="12395BB5">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B22" w:rsidRPr="00562D64" w:rsidRDefault="00F45B22"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3088" behindDoc="1" locked="0" layoutInCell="1" allowOverlap="1" wp14:anchorId="0FFEDAA4" wp14:editId="3F169108">
              <wp:simplePos x="0" y="0"/>
              <wp:positionH relativeFrom="column">
                <wp:posOffset>3769360</wp:posOffset>
              </wp:positionH>
              <wp:positionV relativeFrom="paragraph">
                <wp:posOffset>-50165</wp:posOffset>
              </wp:positionV>
              <wp:extent cx="1590040" cy="265430"/>
              <wp:effectExtent l="0" t="0" r="10160" b="1270"/>
              <wp:wrapNone/>
              <wp:docPr id="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5B22" w:rsidRPr="000C2131" w:rsidRDefault="00F45B22"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8" type="#_x0000_t202" style="position:absolute;left:0;text-align:left;margin-left:296.8pt;margin-top:-3.95pt;width:125.2pt;height:20.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AtWm8KsgIAALMFAAAO&#10;AAAAAAAAAAAAAAAAAC4CAABkcnMvZTJvRG9jLnhtbFBLAQItABQABgAIAAAAIQAimFTy3gAAAAkB&#10;AAAPAAAAAAAAAAAAAAAAAAwFAABkcnMvZG93bnJldi54bWxQSwUGAAAAAAQABADzAAAAFwYAAAAA&#10;" filled="f" stroked="f">
              <v:textbox style="mso-fit-shape-to-text:t" inset="0,0,0,0">
                <w:txbxContent>
                  <w:p w:rsidR="00F45B22" w:rsidRPr="000C2131" w:rsidRDefault="00F45B22"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4112" behindDoc="1" locked="0" layoutInCell="1" allowOverlap="1" wp14:anchorId="5FC6B65F" wp14:editId="654F4BE0">
              <wp:simplePos x="0" y="0"/>
              <wp:positionH relativeFrom="column">
                <wp:posOffset>-1270</wp:posOffset>
              </wp:positionH>
              <wp:positionV relativeFrom="paragraph">
                <wp:posOffset>-78740</wp:posOffset>
              </wp:positionV>
              <wp:extent cx="3707130" cy="338455"/>
              <wp:effectExtent l="8255" t="35560" r="8890" b="35560"/>
              <wp:wrapNone/>
              <wp:docPr id="2"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UBCdTqQEAACBEAAADgAAAAAAAAAAAAAAAAAu&#10;AgAAZHJzL2Uyb0RvYy54bWxQSwECLQAUAAYACAAAACEAaJ6vad8AAAAIAQAADwAAAAAAAAAAAAAA&#10;AAD+BgAAZHJzL2Rvd25yZXYueG1sUEsFBgAAAAAEAAQA8wAAAAo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2064" behindDoc="1" locked="0" layoutInCell="1" allowOverlap="1" wp14:anchorId="2E1EC9C3" wp14:editId="6E2EFB34">
              <wp:simplePos x="0" y="0"/>
              <wp:positionH relativeFrom="column">
                <wp:posOffset>3709670</wp:posOffset>
              </wp:positionH>
              <wp:positionV relativeFrom="paragraph">
                <wp:posOffset>35560</wp:posOffset>
              </wp:positionV>
              <wp:extent cx="1714500" cy="113665"/>
              <wp:effectExtent l="0" t="0" r="0" b="635"/>
              <wp:wrapNone/>
              <wp:docPr id="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8AT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IkHlMUG99BX4P9t7FEL29M+yLR9osW/AT186ZvhWUAy0S/bNnB+LCw1G07t8Z&#10;Dvh0G0zK1b5xXQSELKB9KsnjqSRiHxCDTTIjxSSHyjGwEfJqOp2kK2h1PG2dD2+E6VCc1NgB+4RO&#10;d3c+RDa0Orok9kZJvpJKpYXbrJfKoR0FeSzz+D+g+3M3paOzNvHYgDjsAEm4I9oi3VTubyUZ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LLTwBN+AgAA/QQA&#10;AA4AAAAAAAAAAAAAAAAALgIAAGRycy9lMm9Eb2MueG1sUEsBAi0AFAAGAAgAAAAhAJAvCPvbAAAA&#10;CAEAAA8AAAAAAAAAAAAAAAAA2AQAAGRycy9kb3ducmV2LnhtbFBLBQYAAAAABAAEAPMAAADgBQAA&#10;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B22" w:rsidRPr="00C07B74" w:rsidRDefault="00F45B22" w:rsidP="00C07B74">
    <w:pPr>
      <w:pStyle w:val="a8"/>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B22" w:rsidRPr="00562D64" w:rsidRDefault="00F45B22" w:rsidP="004E176D">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B22" w:rsidRDefault="00F45B22"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B22" w:rsidRDefault="00F45B22"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B22" w:rsidRDefault="00F45B22" w:rsidP="00DF4A7F">
    <w:pPr>
      <w:pStyle w:val="a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B22" w:rsidRDefault="00F45B22" w:rsidP="00DF4A7F">
    <w:pPr>
      <w:pStyle w:val="a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B22" w:rsidRDefault="00F45B22" w:rsidP="00DF4A7F">
    <w:pPr>
      <w:pStyle w:val="a8"/>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B22" w:rsidRPr="006B5364" w:rsidRDefault="00F45B22" w:rsidP="00995FDA">
    <w:pPr>
      <w:pStyle w:val="a8"/>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28527D99" wp14:editId="7FA90E53">
              <wp:simplePos x="0" y="0"/>
              <wp:positionH relativeFrom="column">
                <wp:posOffset>72390</wp:posOffset>
              </wp:positionH>
              <wp:positionV relativeFrom="paragraph">
                <wp:posOffset>-95885</wp:posOffset>
              </wp:positionV>
              <wp:extent cx="1927860" cy="354330"/>
              <wp:effectExtent l="0" t="0" r="15240" b="762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5B22" w:rsidRPr="000C2131" w:rsidRDefault="00F45B22" w:rsidP="00900FE7">
                          <w:pPr>
                            <w:snapToGrid w:val="0"/>
                            <w:ind w:firstLineChars="0" w:firstLine="0"/>
                            <w:jc w:val="center"/>
                            <w:rPr>
                              <w:rFonts w:ascii="華康超黑體" w:eastAsia="華康超黑體"/>
                              <w:noProof/>
                              <w:sz w:val="32"/>
                              <w:szCs w:val="32"/>
                            </w:rPr>
                          </w:pPr>
                          <w:r w:rsidRPr="00900FE7">
                            <w:rPr>
                              <w:rFonts w:ascii="華康超黑體" w:eastAsia="華康超黑體" w:hint="eastAsia"/>
                              <w:sz w:val="32"/>
                              <w:szCs w:val="32"/>
                              <w:lang w:eastAsia="zh-TW"/>
                            </w:rPr>
                            <w:t>尼加拉瓜</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51.8pt;height:27.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Ix7rwIAAKs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" filled="f" stroked="f">
              <v:textbox style="mso-fit-shape-to-text:t" inset="0,0,0,0">
                <w:txbxContent>
                  <w:p w:rsidR="00F45B22" w:rsidRPr="000C2131" w:rsidRDefault="00F45B22" w:rsidP="00900FE7">
                    <w:pPr>
                      <w:snapToGrid w:val="0"/>
                      <w:ind w:firstLineChars="0" w:firstLine="0"/>
                      <w:jc w:val="center"/>
                      <w:rPr>
                        <w:rFonts w:ascii="華康超黑體" w:eastAsia="華康超黑體"/>
                        <w:noProof/>
                        <w:sz w:val="32"/>
                        <w:szCs w:val="32"/>
                      </w:rPr>
                    </w:pPr>
                    <w:r w:rsidRPr="00900FE7">
                      <w:rPr>
                        <w:rFonts w:ascii="華康超黑體" w:eastAsia="華康超黑體" w:hint="eastAsia"/>
                        <w:sz w:val="32"/>
                        <w:szCs w:val="32"/>
                        <w:lang w:eastAsia="zh-TW"/>
                      </w:rPr>
                      <w:t>尼加拉瓜</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13978BC1" wp14:editId="37D9197F">
              <wp:simplePos x="0" y="0"/>
              <wp:positionH relativeFrom="column">
                <wp:posOffset>2078355</wp:posOffset>
              </wp:positionH>
              <wp:positionV relativeFrom="paragraph">
                <wp:posOffset>-78740</wp:posOffset>
              </wp:positionV>
              <wp:extent cx="3348990" cy="338455"/>
              <wp:effectExtent l="11430" t="35560" r="11430" b="35560"/>
              <wp:wrapNone/>
              <wp:docPr id="32"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2147483647 w 5274"/>
                          <a:gd name="T1" fmla="*/ 2147483647 h 533"/>
                          <a:gd name="T2" fmla="*/ 2147483647 w 5274"/>
                          <a:gd name="T3" fmla="*/ 2147483647 h 533"/>
                          <a:gd name="T4" fmla="*/ 2147483647 w 5274"/>
                          <a:gd name="T5" fmla="*/ 2147483647 h 533"/>
                          <a:gd name="T6" fmla="*/ 2147483647 w 5274"/>
                          <a:gd name="T7" fmla="*/ 2147483647 h 533"/>
                          <a:gd name="T8" fmla="*/ 2147483647 w 5274"/>
                          <a:gd name="T9" fmla="*/ 2147483647 h 533"/>
                          <a:gd name="T10" fmla="*/ 2147483647 w 5274"/>
                          <a:gd name="T11" fmla="*/ 2147483647 h 533"/>
                          <a:gd name="T12" fmla="*/ 2147483647 w 5274"/>
                          <a:gd name="T13" fmla="*/ 0 h 533"/>
                          <a:gd name="T14" fmla="*/ 2147483647 w 5274"/>
                          <a:gd name="T15" fmla="*/ 2147483647 h 533"/>
                          <a:gd name="T16" fmla="*/ 2147483647 w 5274"/>
                          <a:gd name="T17" fmla="*/ 2147483647 h 533"/>
                          <a:gd name="T18" fmla="*/ 2147483647 w 5274"/>
                          <a:gd name="T19" fmla="*/ 2147483647 h 533"/>
                          <a:gd name="T20" fmla="*/ 2147483647 w 5274"/>
                          <a:gd name="T21" fmla="*/ 2147483647 h 533"/>
                          <a:gd name="T22" fmla="*/ 2147483647 w 5274"/>
                          <a:gd name="T23" fmla="*/ 2147483647 h 533"/>
                          <a:gd name="T24" fmla="*/ 0 w 5274"/>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" filled="f">
              <v:path arrowok="t" o:connecttype="custom" o:connectlocs="2147483647,2147483647;2147483647,2147483647;2147483647,2147483647;2147483647,2147483647;2147483647,2147483647;2147483647,2147483647;2147483647,0;2147483647,2147483647;2147483647,2147483647;2147483647,2147483647;2147483647,2147483647;2147483647,2147483647;0,2147483647"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1EB3E153" wp14:editId="75D7EBDD">
              <wp:simplePos x="0" y="0"/>
              <wp:positionH relativeFrom="column">
                <wp:posOffset>-22860</wp:posOffset>
              </wp:positionH>
              <wp:positionV relativeFrom="paragraph">
                <wp:posOffset>35560</wp:posOffset>
              </wp:positionV>
              <wp:extent cx="2106295" cy="113665"/>
              <wp:effectExtent l="0" t="0" r="8255" b="635"/>
              <wp:wrapNone/>
              <wp:docPr id="3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65.8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DDZgQqfwIAAP0E&#10;AAAOAAAAAAAAAAAAAAAAAC4CAABkcnMvZTJvRG9jLnhtbFBLAQItABQABgAIAAAAIQBnu2RN2wAA&#10;AAcBAAAPAAAAAAAAAAAAAAAAANk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B22" w:rsidRPr="00562D64" w:rsidRDefault="00F45B2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5440" behindDoc="1" locked="0" layoutInCell="1" allowOverlap="1" wp14:anchorId="77807EC2" wp14:editId="178BD3E3">
              <wp:simplePos x="0" y="0"/>
              <wp:positionH relativeFrom="column">
                <wp:posOffset>3769360</wp:posOffset>
              </wp:positionH>
              <wp:positionV relativeFrom="paragraph">
                <wp:posOffset>-50165</wp:posOffset>
              </wp:positionV>
              <wp:extent cx="1590040" cy="265430"/>
              <wp:effectExtent l="0" t="0" r="10160" b="127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5B22" w:rsidRPr="000C2131" w:rsidRDefault="00F45B22"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20.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eDzrgIAALI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" filled="f" stroked="f">
              <v:textbox style="mso-fit-shape-to-text:t" inset="0,0,0,0">
                <w:txbxContent>
                  <w:p w:rsidR="00F45B22" w:rsidRPr="000C2131" w:rsidRDefault="00F45B22"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6464" behindDoc="1" locked="0" layoutInCell="1" allowOverlap="1" wp14:anchorId="6A4C653B" wp14:editId="0FD48A5D">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416" behindDoc="1" locked="0" layoutInCell="1" allowOverlap="1" wp14:anchorId="67CCC3E9" wp14:editId="3584AF57">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B22" w:rsidRPr="00562D64" w:rsidRDefault="00F45B2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0800" behindDoc="1" locked="0" layoutInCell="1" allowOverlap="1" wp14:anchorId="12095FBF" wp14:editId="0CAADD35">
              <wp:simplePos x="0" y="0"/>
              <wp:positionH relativeFrom="column">
                <wp:posOffset>3769360</wp:posOffset>
              </wp:positionH>
              <wp:positionV relativeFrom="paragraph">
                <wp:posOffset>-50165</wp:posOffset>
              </wp:positionV>
              <wp:extent cx="1590040" cy="265430"/>
              <wp:effectExtent l="0" t="0" r="10160" b="1270"/>
              <wp:wrapNone/>
              <wp:docPr id="2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5B22" w:rsidRPr="000C2131" w:rsidRDefault="00F45B22"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0" type="#_x0000_t202" style="position:absolute;left:0;text-align:left;margin-left:296.8pt;margin-top:-3.95pt;width:125.2pt;height:20.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B8sQIAALM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GY7IHyxAgAAswUAAA4A&#10;AAAAAAAAAAAAAAAALgIAAGRycy9lMm9Eb2MueG1sUEsBAi0AFAAGAAgAAAAhACKYVPLeAAAACQEA&#10;AA8AAAAAAAAAAAAAAAAACwUAAGRycy9kb3ducmV2LnhtbFBLBQYAAAAABAAEAPMAAAAWBgAAAAA=&#10;" filled="f" stroked="f">
              <v:textbox style="mso-fit-shape-to-text:t" inset="0,0,0,0">
                <w:txbxContent>
                  <w:p w:rsidR="00F45B22" w:rsidRPr="000C2131" w:rsidRDefault="00F45B22"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1824" behindDoc="1" locked="0" layoutInCell="1" allowOverlap="1" wp14:anchorId="11F50449" wp14:editId="7FB229AD">
              <wp:simplePos x="0" y="0"/>
              <wp:positionH relativeFrom="column">
                <wp:posOffset>-1270</wp:posOffset>
              </wp:positionH>
              <wp:positionV relativeFrom="paragraph">
                <wp:posOffset>-78740</wp:posOffset>
              </wp:positionV>
              <wp:extent cx="3707130" cy="338455"/>
              <wp:effectExtent l="8255" t="35560" r="8890" b="35560"/>
              <wp:wrapNone/>
              <wp:docPr id="26"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9776" behindDoc="1" locked="0" layoutInCell="1" allowOverlap="1" wp14:anchorId="70F5C4C9" wp14:editId="1F8B454A">
              <wp:simplePos x="0" y="0"/>
              <wp:positionH relativeFrom="column">
                <wp:posOffset>3709670</wp:posOffset>
              </wp:positionH>
              <wp:positionV relativeFrom="paragraph">
                <wp:posOffset>35560</wp:posOffset>
              </wp:positionV>
              <wp:extent cx="1714500" cy="113665"/>
              <wp:effectExtent l="0" t="0" r="0" b="635"/>
              <wp:wrapNone/>
              <wp:docPr id="2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kC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xbWkCfwIAAP4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04F73"/>
    <w:multiLevelType w:val="hybridMultilevel"/>
    <w:tmpl w:val="1BB2D9B6"/>
    <w:lvl w:ilvl="0" w:tplc="476C47A4">
      <w:start w:val="1"/>
      <w:numFmt w:val="decimal"/>
      <w:lvlText w:val="%1."/>
      <w:lvlJc w:val="left"/>
      <w:pPr>
        <w:tabs>
          <w:tab w:val="num" w:pos="610"/>
        </w:tabs>
        <w:ind w:left="610" w:hanging="360"/>
      </w:pPr>
      <w:rPr>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2605240"/>
    <w:multiLevelType w:val="hybridMultilevel"/>
    <w:tmpl w:val="0950C23C"/>
    <w:lvl w:ilvl="0" w:tplc="F04C35CA">
      <w:start w:val="1"/>
      <w:numFmt w:val="taiwaneseCountingThousand"/>
      <w:lvlText w:val="（%1）"/>
      <w:lvlJc w:val="left"/>
      <w:pPr>
        <w:ind w:left="918" w:hanging="720"/>
      </w:pPr>
      <w:rPr>
        <w:rFonts w:hint="default"/>
      </w:rPr>
    </w:lvl>
    <w:lvl w:ilvl="1" w:tplc="04090019" w:tentative="1">
      <w:start w:val="1"/>
      <w:numFmt w:val="ideographTraditional"/>
      <w:lvlText w:val="%2、"/>
      <w:lvlJc w:val="left"/>
      <w:pPr>
        <w:ind w:left="1158" w:hanging="480"/>
      </w:pPr>
    </w:lvl>
    <w:lvl w:ilvl="2" w:tplc="0409001B" w:tentative="1">
      <w:start w:val="1"/>
      <w:numFmt w:val="lowerRoman"/>
      <w:lvlText w:val="%3."/>
      <w:lvlJc w:val="right"/>
      <w:pPr>
        <w:ind w:left="1638" w:hanging="480"/>
      </w:pPr>
    </w:lvl>
    <w:lvl w:ilvl="3" w:tplc="0409000F" w:tentative="1">
      <w:start w:val="1"/>
      <w:numFmt w:val="decimal"/>
      <w:lvlText w:val="%4."/>
      <w:lvlJc w:val="left"/>
      <w:pPr>
        <w:ind w:left="2118" w:hanging="480"/>
      </w:pPr>
    </w:lvl>
    <w:lvl w:ilvl="4" w:tplc="04090019" w:tentative="1">
      <w:start w:val="1"/>
      <w:numFmt w:val="ideographTraditional"/>
      <w:lvlText w:val="%5、"/>
      <w:lvlJc w:val="left"/>
      <w:pPr>
        <w:ind w:left="2598" w:hanging="480"/>
      </w:pPr>
    </w:lvl>
    <w:lvl w:ilvl="5" w:tplc="0409001B" w:tentative="1">
      <w:start w:val="1"/>
      <w:numFmt w:val="lowerRoman"/>
      <w:lvlText w:val="%6."/>
      <w:lvlJc w:val="right"/>
      <w:pPr>
        <w:ind w:left="3078" w:hanging="480"/>
      </w:pPr>
    </w:lvl>
    <w:lvl w:ilvl="6" w:tplc="0409000F" w:tentative="1">
      <w:start w:val="1"/>
      <w:numFmt w:val="decimal"/>
      <w:lvlText w:val="%7."/>
      <w:lvlJc w:val="left"/>
      <w:pPr>
        <w:ind w:left="3558" w:hanging="480"/>
      </w:pPr>
    </w:lvl>
    <w:lvl w:ilvl="7" w:tplc="04090019" w:tentative="1">
      <w:start w:val="1"/>
      <w:numFmt w:val="ideographTraditional"/>
      <w:lvlText w:val="%8、"/>
      <w:lvlJc w:val="left"/>
      <w:pPr>
        <w:ind w:left="4038" w:hanging="480"/>
      </w:pPr>
    </w:lvl>
    <w:lvl w:ilvl="8" w:tplc="0409001B" w:tentative="1">
      <w:start w:val="1"/>
      <w:numFmt w:val="lowerRoman"/>
      <w:lvlText w:val="%9."/>
      <w:lvlJc w:val="right"/>
      <w:pPr>
        <w:ind w:left="4518" w:hanging="480"/>
      </w:pPr>
    </w:lvl>
  </w:abstractNum>
  <w:abstractNum w:abstractNumId="3">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86A511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1B2E7A9F"/>
    <w:multiLevelType w:val="hybridMultilevel"/>
    <w:tmpl w:val="0F744B66"/>
    <w:lvl w:ilvl="0" w:tplc="1AF0B48C">
      <w:start w:val="1"/>
      <w:numFmt w:val="bullet"/>
      <w:lvlText w:val="＊"/>
      <w:lvlJc w:val="left"/>
      <w:pPr>
        <w:tabs>
          <w:tab w:val="num" w:pos="360"/>
        </w:tabs>
        <w:ind w:left="360" w:hanging="360"/>
      </w:pPr>
      <w:rPr>
        <w:rFonts w:ascii="標楷體" w:eastAsia="標楷體" w:hAnsi="標楷體" w:cs="Times New Roman" w:hint="eastAsia"/>
        <w:b w:val="0"/>
        <w:lang w:val="en-US"/>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nsid w:val="1B4F66C8"/>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1DE63CF3"/>
    <w:multiLevelType w:val="hybridMultilevel"/>
    <w:tmpl w:val="7654EF6E"/>
    <w:lvl w:ilvl="0" w:tplc="E438E3DA">
      <w:start w:val="5"/>
      <w:numFmt w:val="decimal"/>
      <w:lvlText w:val="%1、"/>
      <w:lvlJc w:val="left"/>
      <w:pPr>
        <w:ind w:left="928" w:hanging="360"/>
      </w:pPr>
      <w:rPr>
        <w:rFonts w:ascii="Times New Roman" w:hAnsi="Times New Roman" w:cs="Times New Roman" w:hint="default"/>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8">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24867288"/>
    <w:multiLevelType w:val="hybridMultilevel"/>
    <w:tmpl w:val="4E3A60F0"/>
    <w:lvl w:ilvl="0" w:tplc="ADE81014">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255B574F"/>
    <w:multiLevelType w:val="hybridMultilevel"/>
    <w:tmpl w:val="84C63A50"/>
    <w:lvl w:ilvl="0" w:tplc="04090015">
      <w:start w:val="1"/>
      <w:numFmt w:val="taiwaneseCountingThousand"/>
      <w:lvlText w:val="%1、"/>
      <w:lvlJc w:val="left"/>
      <w:pPr>
        <w:ind w:left="480" w:hanging="480"/>
      </w:pPr>
    </w:lvl>
    <w:lvl w:ilvl="1" w:tplc="7B7E352A">
      <w:start w:val="1"/>
      <w:numFmt w:val="taiwaneseCountingThousand"/>
      <w:lvlText w:val="(%2)"/>
      <w:lvlJc w:val="left"/>
      <w:pPr>
        <w:ind w:left="960" w:hanging="480"/>
      </w:pPr>
      <w:rPr>
        <w:rFonts w:hint="eastAsia"/>
      </w:rPr>
    </w:lvl>
    <w:lvl w:ilvl="2" w:tplc="0409000F">
      <w:start w:val="1"/>
      <w:numFmt w:val="decimal"/>
      <w:lvlText w:val="%3."/>
      <w:lvlJc w:val="lef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5FE3FC2"/>
    <w:multiLevelType w:val="hybridMultilevel"/>
    <w:tmpl w:val="8D52E64A"/>
    <w:lvl w:ilvl="0" w:tplc="56A21024">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A275664"/>
    <w:multiLevelType w:val="hybridMultilevel"/>
    <w:tmpl w:val="164A58F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2FA92D87"/>
    <w:multiLevelType w:val="hybridMultilevel"/>
    <w:tmpl w:val="C69A982A"/>
    <w:lvl w:ilvl="0" w:tplc="EA8A7316">
      <w:start w:val="1"/>
      <w:numFmt w:val="decimal"/>
      <w:lvlText w:val="(%1)"/>
      <w:lvlJc w:val="left"/>
      <w:pPr>
        <w:tabs>
          <w:tab w:val="num" w:pos="360"/>
        </w:tabs>
        <w:ind w:left="360" w:hanging="360"/>
      </w:pPr>
      <w:rPr>
        <w:rFonts w:ascii="新細明體" w:eastAsia="新細明體" w:hAnsi="新細明體" w:hint="eastAsia"/>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31000C00"/>
    <w:multiLevelType w:val="hybridMultilevel"/>
    <w:tmpl w:val="2528E8AC"/>
    <w:lvl w:ilvl="0" w:tplc="EDE401AA">
      <w:start w:val="1"/>
      <w:numFmt w:val="taiwaneseCountingThousand"/>
      <w:lvlText w:val="%1、"/>
      <w:lvlJc w:val="left"/>
      <w:pPr>
        <w:ind w:left="903" w:hanging="480"/>
      </w:pPr>
      <w:rPr>
        <w:rFonts w:hint="default"/>
      </w:rPr>
    </w:lvl>
    <w:lvl w:ilvl="1" w:tplc="04090019" w:tentative="1">
      <w:start w:val="1"/>
      <w:numFmt w:val="ideographTraditional"/>
      <w:lvlText w:val="%2、"/>
      <w:lvlJc w:val="left"/>
      <w:pPr>
        <w:ind w:left="1383" w:hanging="480"/>
      </w:pPr>
    </w:lvl>
    <w:lvl w:ilvl="2" w:tplc="0409001B" w:tentative="1">
      <w:start w:val="1"/>
      <w:numFmt w:val="lowerRoman"/>
      <w:lvlText w:val="%3."/>
      <w:lvlJc w:val="right"/>
      <w:pPr>
        <w:ind w:left="1863" w:hanging="480"/>
      </w:pPr>
    </w:lvl>
    <w:lvl w:ilvl="3" w:tplc="0409000F" w:tentative="1">
      <w:start w:val="1"/>
      <w:numFmt w:val="decimal"/>
      <w:lvlText w:val="%4."/>
      <w:lvlJc w:val="left"/>
      <w:pPr>
        <w:ind w:left="2343" w:hanging="480"/>
      </w:pPr>
    </w:lvl>
    <w:lvl w:ilvl="4" w:tplc="04090019" w:tentative="1">
      <w:start w:val="1"/>
      <w:numFmt w:val="ideographTraditional"/>
      <w:lvlText w:val="%5、"/>
      <w:lvlJc w:val="left"/>
      <w:pPr>
        <w:ind w:left="2823" w:hanging="480"/>
      </w:pPr>
    </w:lvl>
    <w:lvl w:ilvl="5" w:tplc="0409001B" w:tentative="1">
      <w:start w:val="1"/>
      <w:numFmt w:val="lowerRoman"/>
      <w:lvlText w:val="%6."/>
      <w:lvlJc w:val="right"/>
      <w:pPr>
        <w:ind w:left="3303" w:hanging="480"/>
      </w:pPr>
    </w:lvl>
    <w:lvl w:ilvl="6" w:tplc="0409000F" w:tentative="1">
      <w:start w:val="1"/>
      <w:numFmt w:val="decimal"/>
      <w:lvlText w:val="%7."/>
      <w:lvlJc w:val="left"/>
      <w:pPr>
        <w:ind w:left="3783" w:hanging="480"/>
      </w:pPr>
    </w:lvl>
    <w:lvl w:ilvl="7" w:tplc="04090019" w:tentative="1">
      <w:start w:val="1"/>
      <w:numFmt w:val="ideographTraditional"/>
      <w:lvlText w:val="%8、"/>
      <w:lvlJc w:val="left"/>
      <w:pPr>
        <w:ind w:left="4263" w:hanging="480"/>
      </w:pPr>
    </w:lvl>
    <w:lvl w:ilvl="8" w:tplc="0409001B" w:tentative="1">
      <w:start w:val="1"/>
      <w:numFmt w:val="lowerRoman"/>
      <w:lvlText w:val="%9."/>
      <w:lvlJc w:val="right"/>
      <w:pPr>
        <w:ind w:left="4743" w:hanging="480"/>
      </w:pPr>
    </w:lvl>
  </w:abstractNum>
  <w:abstractNum w:abstractNumId="15">
    <w:nsid w:val="494D42A9"/>
    <w:multiLevelType w:val="hybridMultilevel"/>
    <w:tmpl w:val="5E008D7C"/>
    <w:lvl w:ilvl="0" w:tplc="CC2C5F5A">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6">
    <w:nsid w:val="4C372F7D"/>
    <w:multiLevelType w:val="multilevel"/>
    <w:tmpl w:val="5FA256B2"/>
    <w:lvl w:ilvl="0">
      <w:start w:val="1"/>
      <w:numFmt w:val="taiwaneseCountingThousand"/>
      <w:suff w:val="nothing"/>
      <w:lvlText w:val="%1、"/>
      <w:lvlJc w:val="left"/>
      <w:pPr>
        <w:ind w:left="964" w:hanging="641"/>
      </w:pPr>
    </w:lvl>
    <w:lvl w:ilvl="1">
      <w:start w:val="1"/>
      <w:numFmt w:val="taiwaneseCountingThousand"/>
      <w:suff w:val="nothing"/>
      <w:lvlText w:val="(%2)"/>
      <w:lvlJc w:val="left"/>
      <w:pPr>
        <w:ind w:left="1276" w:hanging="539"/>
      </w:pPr>
    </w:lvl>
    <w:lvl w:ilvl="2">
      <w:start w:val="1"/>
      <w:numFmt w:val="decimalFullWidth"/>
      <w:suff w:val="nothing"/>
      <w:lvlText w:val="%3、"/>
      <w:lvlJc w:val="left"/>
      <w:pPr>
        <w:ind w:left="1587" w:hanging="652"/>
      </w:pPr>
    </w:lvl>
    <w:lvl w:ilvl="3">
      <w:start w:val="1"/>
      <w:numFmt w:val="decimalFullWidth"/>
      <w:suff w:val="nothing"/>
      <w:lvlText w:val="(%4)"/>
      <w:lvlJc w:val="left"/>
      <w:pPr>
        <w:ind w:left="1899" w:hanging="538"/>
      </w:pPr>
    </w:lvl>
    <w:lvl w:ilvl="4">
      <w:start w:val="1"/>
      <w:numFmt w:val="ideographTraditional"/>
      <w:suff w:val="nothing"/>
      <w:lvlText w:val="%5、"/>
      <w:lvlJc w:val="left"/>
      <w:pPr>
        <w:ind w:left="2239" w:hanging="652"/>
      </w:pPr>
    </w:lvl>
    <w:lvl w:ilvl="5">
      <w:start w:val="1"/>
      <w:numFmt w:val="ideographTraditional"/>
      <w:suff w:val="nothing"/>
      <w:lvlText w:val="(%6)"/>
      <w:lvlJc w:val="left"/>
      <w:pPr>
        <w:ind w:left="2551" w:hanging="538"/>
      </w:pPr>
    </w:lvl>
    <w:lvl w:ilvl="6">
      <w:start w:val="1"/>
      <w:numFmt w:val="ideographZodiac"/>
      <w:suff w:val="nothing"/>
      <w:lvlText w:val="%7、"/>
      <w:lvlJc w:val="left"/>
      <w:pPr>
        <w:ind w:left="2863" w:hanging="641"/>
      </w:pPr>
    </w:lvl>
    <w:lvl w:ilvl="7">
      <w:start w:val="1"/>
      <w:numFmt w:val="ideographZodiac"/>
      <w:suff w:val="nothing"/>
      <w:lvlText w:val="(%8)"/>
      <w:lvlJc w:val="left"/>
      <w:pPr>
        <w:ind w:left="3203" w:hanging="550"/>
      </w:pPr>
    </w:lvl>
    <w:lvl w:ilvl="8">
      <w:start w:val="1"/>
      <w:numFmt w:val="decimalFullWidth"/>
      <w:suff w:val="nothing"/>
      <w:lvlText w:val="%9)"/>
      <w:lvlJc w:val="left"/>
      <w:pPr>
        <w:ind w:left="3515" w:hanging="442"/>
      </w:pPr>
    </w:lvl>
  </w:abstractNum>
  <w:abstractNum w:abstractNumId="17">
    <w:nsid w:val="550B5589"/>
    <w:multiLevelType w:val="hybridMultilevel"/>
    <w:tmpl w:val="91665CC2"/>
    <w:lvl w:ilvl="0" w:tplc="DE4E03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5E605745"/>
    <w:multiLevelType w:val="hybridMultilevel"/>
    <w:tmpl w:val="40B61588"/>
    <w:lvl w:ilvl="0" w:tplc="CA50E088">
      <w:start w:val="1"/>
      <w:numFmt w:val="taiwaneseCountingThousand"/>
      <w:lvlText w:val="%1、"/>
      <w:lvlJc w:val="left"/>
      <w:pPr>
        <w:ind w:left="952" w:hanging="48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9">
    <w:nsid w:val="5F5D45D3"/>
    <w:multiLevelType w:val="hybridMultilevel"/>
    <w:tmpl w:val="59B62AE6"/>
    <w:lvl w:ilvl="0" w:tplc="0C8A7D3E">
      <w:start w:val="1"/>
      <w:numFmt w:val="decimal"/>
      <w:lvlText w:val="%1."/>
      <w:lvlJc w:val="left"/>
      <w:pPr>
        <w:ind w:left="840" w:hanging="360"/>
      </w:pPr>
      <w:rPr>
        <w:rFonts w:hint="default"/>
      </w:rPr>
    </w:lvl>
    <w:lvl w:ilvl="1" w:tplc="4C0A0019" w:tentative="1">
      <w:start w:val="1"/>
      <w:numFmt w:val="lowerLetter"/>
      <w:lvlText w:val="%2."/>
      <w:lvlJc w:val="left"/>
      <w:pPr>
        <w:ind w:left="1560" w:hanging="360"/>
      </w:pPr>
    </w:lvl>
    <w:lvl w:ilvl="2" w:tplc="4C0A001B" w:tentative="1">
      <w:start w:val="1"/>
      <w:numFmt w:val="lowerRoman"/>
      <w:lvlText w:val="%3."/>
      <w:lvlJc w:val="right"/>
      <w:pPr>
        <w:ind w:left="2280" w:hanging="180"/>
      </w:pPr>
    </w:lvl>
    <w:lvl w:ilvl="3" w:tplc="4C0A000F" w:tentative="1">
      <w:start w:val="1"/>
      <w:numFmt w:val="decimal"/>
      <w:lvlText w:val="%4."/>
      <w:lvlJc w:val="left"/>
      <w:pPr>
        <w:ind w:left="3000" w:hanging="360"/>
      </w:pPr>
    </w:lvl>
    <w:lvl w:ilvl="4" w:tplc="4C0A0019" w:tentative="1">
      <w:start w:val="1"/>
      <w:numFmt w:val="lowerLetter"/>
      <w:lvlText w:val="%5."/>
      <w:lvlJc w:val="left"/>
      <w:pPr>
        <w:ind w:left="3720" w:hanging="360"/>
      </w:pPr>
    </w:lvl>
    <w:lvl w:ilvl="5" w:tplc="4C0A001B" w:tentative="1">
      <w:start w:val="1"/>
      <w:numFmt w:val="lowerRoman"/>
      <w:lvlText w:val="%6."/>
      <w:lvlJc w:val="right"/>
      <w:pPr>
        <w:ind w:left="4440" w:hanging="180"/>
      </w:pPr>
    </w:lvl>
    <w:lvl w:ilvl="6" w:tplc="4C0A000F" w:tentative="1">
      <w:start w:val="1"/>
      <w:numFmt w:val="decimal"/>
      <w:lvlText w:val="%7."/>
      <w:lvlJc w:val="left"/>
      <w:pPr>
        <w:ind w:left="5160" w:hanging="360"/>
      </w:pPr>
    </w:lvl>
    <w:lvl w:ilvl="7" w:tplc="4C0A0019" w:tentative="1">
      <w:start w:val="1"/>
      <w:numFmt w:val="lowerLetter"/>
      <w:lvlText w:val="%8."/>
      <w:lvlJc w:val="left"/>
      <w:pPr>
        <w:ind w:left="5880" w:hanging="360"/>
      </w:pPr>
    </w:lvl>
    <w:lvl w:ilvl="8" w:tplc="4C0A001B" w:tentative="1">
      <w:start w:val="1"/>
      <w:numFmt w:val="lowerRoman"/>
      <w:lvlText w:val="%9."/>
      <w:lvlJc w:val="right"/>
      <w:pPr>
        <w:ind w:left="6600" w:hanging="180"/>
      </w:pPr>
    </w:lvl>
  </w:abstractNum>
  <w:abstractNum w:abstractNumId="20">
    <w:nsid w:val="61EA1E54"/>
    <w:multiLevelType w:val="hybridMultilevel"/>
    <w:tmpl w:val="C44C1D50"/>
    <w:lvl w:ilvl="0" w:tplc="FF74CB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63FE417F"/>
    <w:multiLevelType w:val="hybridMultilevel"/>
    <w:tmpl w:val="67C42716"/>
    <w:lvl w:ilvl="0" w:tplc="F91A014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41C5A47"/>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668B2F1C"/>
    <w:multiLevelType w:val="hybridMultilevel"/>
    <w:tmpl w:val="93A25864"/>
    <w:lvl w:ilvl="0" w:tplc="F8241E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67FC6FA0"/>
    <w:multiLevelType w:val="hybridMultilevel"/>
    <w:tmpl w:val="B324E79E"/>
    <w:lvl w:ilvl="0" w:tplc="C2B88584">
      <w:start w:val="1"/>
      <w:numFmt w:val="taiwaneseCountingThousand"/>
      <w:lvlText w:val="（%1）"/>
      <w:lvlJc w:val="left"/>
      <w:pPr>
        <w:ind w:left="1192" w:hanging="72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25">
    <w:nsid w:val="6A00454A"/>
    <w:multiLevelType w:val="hybridMultilevel"/>
    <w:tmpl w:val="19BA6704"/>
    <w:lvl w:ilvl="0" w:tplc="85F230F8">
      <w:start w:val="3"/>
      <w:numFmt w:val="decimal"/>
      <w:lvlText w:val="%1."/>
      <w:lvlJc w:val="left"/>
      <w:pPr>
        <w:tabs>
          <w:tab w:val="num" w:pos="840"/>
        </w:tabs>
        <w:ind w:left="840" w:hanging="360"/>
      </w:pPr>
      <w:rPr>
        <w:rFonts w:hint="default"/>
        <w:u w:val="single"/>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6">
    <w:nsid w:val="71324D54"/>
    <w:multiLevelType w:val="hybridMultilevel"/>
    <w:tmpl w:val="495CBD26"/>
    <w:lvl w:ilvl="0" w:tplc="CC36DDE8">
      <w:start w:val="1"/>
      <w:numFmt w:val="taiwaneseCountingThousand"/>
      <w:lvlText w:val="%1、"/>
      <w:lvlJc w:val="left"/>
      <w:pPr>
        <w:tabs>
          <w:tab w:val="num" w:pos="720"/>
        </w:tabs>
        <w:ind w:left="720" w:hanging="720"/>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7ADA4B58"/>
    <w:multiLevelType w:val="hybridMultilevel"/>
    <w:tmpl w:val="59B62AE6"/>
    <w:lvl w:ilvl="0" w:tplc="0C8A7D3E">
      <w:start w:val="1"/>
      <w:numFmt w:val="decimal"/>
      <w:lvlText w:val="%1."/>
      <w:lvlJc w:val="left"/>
      <w:pPr>
        <w:ind w:left="840" w:hanging="360"/>
      </w:pPr>
      <w:rPr>
        <w:rFonts w:hint="default"/>
      </w:rPr>
    </w:lvl>
    <w:lvl w:ilvl="1" w:tplc="4C0A0019" w:tentative="1">
      <w:start w:val="1"/>
      <w:numFmt w:val="lowerLetter"/>
      <w:lvlText w:val="%2."/>
      <w:lvlJc w:val="left"/>
      <w:pPr>
        <w:ind w:left="1560" w:hanging="360"/>
      </w:pPr>
    </w:lvl>
    <w:lvl w:ilvl="2" w:tplc="4C0A001B" w:tentative="1">
      <w:start w:val="1"/>
      <w:numFmt w:val="lowerRoman"/>
      <w:lvlText w:val="%3."/>
      <w:lvlJc w:val="right"/>
      <w:pPr>
        <w:ind w:left="2280" w:hanging="180"/>
      </w:pPr>
    </w:lvl>
    <w:lvl w:ilvl="3" w:tplc="4C0A000F" w:tentative="1">
      <w:start w:val="1"/>
      <w:numFmt w:val="decimal"/>
      <w:lvlText w:val="%4."/>
      <w:lvlJc w:val="left"/>
      <w:pPr>
        <w:ind w:left="3000" w:hanging="360"/>
      </w:pPr>
    </w:lvl>
    <w:lvl w:ilvl="4" w:tplc="4C0A0019" w:tentative="1">
      <w:start w:val="1"/>
      <w:numFmt w:val="lowerLetter"/>
      <w:lvlText w:val="%5."/>
      <w:lvlJc w:val="left"/>
      <w:pPr>
        <w:ind w:left="3720" w:hanging="360"/>
      </w:pPr>
    </w:lvl>
    <w:lvl w:ilvl="5" w:tplc="4C0A001B" w:tentative="1">
      <w:start w:val="1"/>
      <w:numFmt w:val="lowerRoman"/>
      <w:lvlText w:val="%6."/>
      <w:lvlJc w:val="right"/>
      <w:pPr>
        <w:ind w:left="4440" w:hanging="180"/>
      </w:pPr>
    </w:lvl>
    <w:lvl w:ilvl="6" w:tplc="4C0A000F" w:tentative="1">
      <w:start w:val="1"/>
      <w:numFmt w:val="decimal"/>
      <w:lvlText w:val="%7."/>
      <w:lvlJc w:val="left"/>
      <w:pPr>
        <w:ind w:left="5160" w:hanging="360"/>
      </w:pPr>
    </w:lvl>
    <w:lvl w:ilvl="7" w:tplc="4C0A0019" w:tentative="1">
      <w:start w:val="1"/>
      <w:numFmt w:val="lowerLetter"/>
      <w:lvlText w:val="%8."/>
      <w:lvlJc w:val="left"/>
      <w:pPr>
        <w:ind w:left="5880" w:hanging="360"/>
      </w:pPr>
    </w:lvl>
    <w:lvl w:ilvl="8" w:tplc="4C0A001B" w:tentative="1">
      <w:start w:val="1"/>
      <w:numFmt w:val="lowerRoman"/>
      <w:lvlText w:val="%9."/>
      <w:lvlJc w:val="right"/>
      <w:pPr>
        <w:ind w:left="6600" w:hanging="180"/>
      </w:pPr>
    </w:lvl>
  </w:abstractNum>
  <w:abstractNum w:abstractNumId="28">
    <w:nsid w:val="7C8B2F46"/>
    <w:multiLevelType w:val="hybridMultilevel"/>
    <w:tmpl w:val="C7BAB564"/>
    <w:lvl w:ilvl="0" w:tplc="21204D9C">
      <w:start w:val="1"/>
      <w:numFmt w:val="decimal"/>
      <w:lvlText w:val="%1."/>
      <w:lvlJc w:val="left"/>
      <w:pPr>
        <w:ind w:left="832" w:hanging="36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num w:numId="1">
    <w:abstractNumId w:val="3"/>
  </w:num>
  <w:num w:numId="2">
    <w:abstractNumId w:val="1"/>
  </w:num>
  <w:num w:numId="3">
    <w:abstractNumId w:val="8"/>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25"/>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5"/>
  </w:num>
  <w:num w:numId="11">
    <w:abstractNumId w:val="22"/>
  </w:num>
  <w:num w:numId="12">
    <w:abstractNumId w:val="4"/>
  </w:num>
  <w:num w:numId="13">
    <w:abstractNumId w:val="19"/>
  </w:num>
  <w:num w:numId="14">
    <w:abstractNumId w:val="6"/>
  </w:num>
  <w:num w:numId="15">
    <w:abstractNumId w:val="0"/>
  </w:num>
  <w:num w:numId="16">
    <w:abstractNumId w:val="12"/>
  </w:num>
  <w:num w:numId="17">
    <w:abstractNumId w:val="15"/>
  </w:num>
  <w:num w:numId="18">
    <w:abstractNumId w:val="26"/>
  </w:num>
  <w:num w:numId="19">
    <w:abstractNumId w:val="27"/>
  </w:num>
  <w:num w:numId="20">
    <w:abstractNumId w:val="28"/>
  </w:num>
  <w:num w:numId="21">
    <w:abstractNumId w:val="7"/>
  </w:num>
  <w:num w:numId="22">
    <w:abstractNumId w:val="11"/>
  </w:num>
  <w:num w:numId="23">
    <w:abstractNumId w:val="10"/>
  </w:num>
  <w:num w:numId="24">
    <w:abstractNumId w:val="24"/>
  </w:num>
  <w:num w:numId="25">
    <w:abstractNumId w:val="20"/>
  </w:num>
  <w:num w:numId="26">
    <w:abstractNumId w:val="23"/>
  </w:num>
  <w:num w:numId="27">
    <w:abstractNumId w:val="17"/>
  </w:num>
  <w:num w:numId="28">
    <w:abstractNumId w:val="21"/>
  </w:num>
  <w:num w:numId="29">
    <w:abstractNumId w:val="2"/>
  </w:num>
  <w:num w:numId="30">
    <w:abstractNumId w:val="18"/>
  </w:num>
  <w:num w:numId="31">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35A"/>
    <w:rsid w:val="000023F4"/>
    <w:rsid w:val="000025FF"/>
    <w:rsid w:val="00002D03"/>
    <w:rsid w:val="00004733"/>
    <w:rsid w:val="00004D96"/>
    <w:rsid w:val="00004E6F"/>
    <w:rsid w:val="0000679C"/>
    <w:rsid w:val="00006EA8"/>
    <w:rsid w:val="00007C68"/>
    <w:rsid w:val="00010339"/>
    <w:rsid w:val="0001123A"/>
    <w:rsid w:val="00011586"/>
    <w:rsid w:val="00012CB3"/>
    <w:rsid w:val="00014822"/>
    <w:rsid w:val="0002143A"/>
    <w:rsid w:val="000215D3"/>
    <w:rsid w:val="00021D8B"/>
    <w:rsid w:val="000220DD"/>
    <w:rsid w:val="00022BAA"/>
    <w:rsid w:val="00024953"/>
    <w:rsid w:val="00024C15"/>
    <w:rsid w:val="00025972"/>
    <w:rsid w:val="0002619D"/>
    <w:rsid w:val="00026218"/>
    <w:rsid w:val="00026C0A"/>
    <w:rsid w:val="00027396"/>
    <w:rsid w:val="00027583"/>
    <w:rsid w:val="000309B1"/>
    <w:rsid w:val="00031238"/>
    <w:rsid w:val="0003305D"/>
    <w:rsid w:val="00034CBA"/>
    <w:rsid w:val="000361F1"/>
    <w:rsid w:val="00037827"/>
    <w:rsid w:val="00037B99"/>
    <w:rsid w:val="0004053A"/>
    <w:rsid w:val="0004378C"/>
    <w:rsid w:val="00043F87"/>
    <w:rsid w:val="0004461E"/>
    <w:rsid w:val="00044D3B"/>
    <w:rsid w:val="00045707"/>
    <w:rsid w:val="00047843"/>
    <w:rsid w:val="00051E60"/>
    <w:rsid w:val="000523FC"/>
    <w:rsid w:val="0005309B"/>
    <w:rsid w:val="000532C6"/>
    <w:rsid w:val="00054AF2"/>
    <w:rsid w:val="0005599B"/>
    <w:rsid w:val="000567AE"/>
    <w:rsid w:val="00060131"/>
    <w:rsid w:val="00061108"/>
    <w:rsid w:val="00061CD4"/>
    <w:rsid w:val="0006453E"/>
    <w:rsid w:val="0006598D"/>
    <w:rsid w:val="00065F8B"/>
    <w:rsid w:val="00066583"/>
    <w:rsid w:val="00067628"/>
    <w:rsid w:val="00070855"/>
    <w:rsid w:val="00070A62"/>
    <w:rsid w:val="000712ED"/>
    <w:rsid w:val="000713EC"/>
    <w:rsid w:val="00071698"/>
    <w:rsid w:val="00072407"/>
    <w:rsid w:val="00072495"/>
    <w:rsid w:val="00072580"/>
    <w:rsid w:val="000725EE"/>
    <w:rsid w:val="00073772"/>
    <w:rsid w:val="00073827"/>
    <w:rsid w:val="00073B86"/>
    <w:rsid w:val="00074162"/>
    <w:rsid w:val="00074247"/>
    <w:rsid w:val="00074349"/>
    <w:rsid w:val="00074FDC"/>
    <w:rsid w:val="0007500A"/>
    <w:rsid w:val="00076B8B"/>
    <w:rsid w:val="000772CF"/>
    <w:rsid w:val="00081990"/>
    <w:rsid w:val="000834CD"/>
    <w:rsid w:val="000841FB"/>
    <w:rsid w:val="000909D2"/>
    <w:rsid w:val="00090AAF"/>
    <w:rsid w:val="000918EF"/>
    <w:rsid w:val="000921D4"/>
    <w:rsid w:val="0009273D"/>
    <w:rsid w:val="0009284B"/>
    <w:rsid w:val="00092C90"/>
    <w:rsid w:val="00093D5B"/>
    <w:rsid w:val="0009451B"/>
    <w:rsid w:val="00094FF3"/>
    <w:rsid w:val="0009539A"/>
    <w:rsid w:val="0009745F"/>
    <w:rsid w:val="00097FB7"/>
    <w:rsid w:val="000A0013"/>
    <w:rsid w:val="000A00A8"/>
    <w:rsid w:val="000A05EB"/>
    <w:rsid w:val="000A2723"/>
    <w:rsid w:val="000A5A26"/>
    <w:rsid w:val="000A6348"/>
    <w:rsid w:val="000A6387"/>
    <w:rsid w:val="000A6A48"/>
    <w:rsid w:val="000B01D8"/>
    <w:rsid w:val="000B03EF"/>
    <w:rsid w:val="000B07F7"/>
    <w:rsid w:val="000B0D23"/>
    <w:rsid w:val="000B0D9F"/>
    <w:rsid w:val="000B16BB"/>
    <w:rsid w:val="000B2388"/>
    <w:rsid w:val="000B381F"/>
    <w:rsid w:val="000B5882"/>
    <w:rsid w:val="000C4F51"/>
    <w:rsid w:val="000C5E4F"/>
    <w:rsid w:val="000C64C8"/>
    <w:rsid w:val="000C6CB2"/>
    <w:rsid w:val="000C77F2"/>
    <w:rsid w:val="000D03AC"/>
    <w:rsid w:val="000D0AEE"/>
    <w:rsid w:val="000D0CC4"/>
    <w:rsid w:val="000D16B5"/>
    <w:rsid w:val="000D460F"/>
    <w:rsid w:val="000D4C44"/>
    <w:rsid w:val="000D6375"/>
    <w:rsid w:val="000D69DB"/>
    <w:rsid w:val="000D78AD"/>
    <w:rsid w:val="000E0262"/>
    <w:rsid w:val="000E11D7"/>
    <w:rsid w:val="000E59BC"/>
    <w:rsid w:val="000E65D7"/>
    <w:rsid w:val="000E76BB"/>
    <w:rsid w:val="000F0DDB"/>
    <w:rsid w:val="000F10E1"/>
    <w:rsid w:val="000F18DC"/>
    <w:rsid w:val="000F2440"/>
    <w:rsid w:val="000F2D64"/>
    <w:rsid w:val="000F3521"/>
    <w:rsid w:val="000F3AE1"/>
    <w:rsid w:val="000F408A"/>
    <w:rsid w:val="000F7920"/>
    <w:rsid w:val="0010129F"/>
    <w:rsid w:val="001038F7"/>
    <w:rsid w:val="00106BDB"/>
    <w:rsid w:val="00111158"/>
    <w:rsid w:val="0011130C"/>
    <w:rsid w:val="0011348B"/>
    <w:rsid w:val="00115DB1"/>
    <w:rsid w:val="00116671"/>
    <w:rsid w:val="00116C45"/>
    <w:rsid w:val="00121BE1"/>
    <w:rsid w:val="0012310A"/>
    <w:rsid w:val="00125878"/>
    <w:rsid w:val="0013030B"/>
    <w:rsid w:val="0013039D"/>
    <w:rsid w:val="00130BB6"/>
    <w:rsid w:val="0013168B"/>
    <w:rsid w:val="00132C57"/>
    <w:rsid w:val="00134EA2"/>
    <w:rsid w:val="00135126"/>
    <w:rsid w:val="00135F80"/>
    <w:rsid w:val="00136F30"/>
    <w:rsid w:val="00140298"/>
    <w:rsid w:val="00142B38"/>
    <w:rsid w:val="00143997"/>
    <w:rsid w:val="00143B04"/>
    <w:rsid w:val="00143F90"/>
    <w:rsid w:val="00144C7A"/>
    <w:rsid w:val="001477B9"/>
    <w:rsid w:val="0014784A"/>
    <w:rsid w:val="00147962"/>
    <w:rsid w:val="00147D2F"/>
    <w:rsid w:val="001512D0"/>
    <w:rsid w:val="001519E6"/>
    <w:rsid w:val="00153568"/>
    <w:rsid w:val="0015453B"/>
    <w:rsid w:val="00155A2A"/>
    <w:rsid w:val="001572A3"/>
    <w:rsid w:val="00160909"/>
    <w:rsid w:val="00162D26"/>
    <w:rsid w:val="0016394B"/>
    <w:rsid w:val="0016395F"/>
    <w:rsid w:val="00164932"/>
    <w:rsid w:val="00164C9C"/>
    <w:rsid w:val="00165988"/>
    <w:rsid w:val="00166A74"/>
    <w:rsid w:val="00171D14"/>
    <w:rsid w:val="0017218C"/>
    <w:rsid w:val="00174FDA"/>
    <w:rsid w:val="00176324"/>
    <w:rsid w:val="001763A4"/>
    <w:rsid w:val="001764D3"/>
    <w:rsid w:val="00176E47"/>
    <w:rsid w:val="00177713"/>
    <w:rsid w:val="0018013B"/>
    <w:rsid w:val="00181401"/>
    <w:rsid w:val="00182092"/>
    <w:rsid w:val="00182339"/>
    <w:rsid w:val="00182525"/>
    <w:rsid w:val="001825D4"/>
    <w:rsid w:val="00183139"/>
    <w:rsid w:val="00183BFC"/>
    <w:rsid w:val="00183DAD"/>
    <w:rsid w:val="001844E8"/>
    <w:rsid w:val="001858AA"/>
    <w:rsid w:val="00185C67"/>
    <w:rsid w:val="00185EBD"/>
    <w:rsid w:val="00186F8D"/>
    <w:rsid w:val="00187BD1"/>
    <w:rsid w:val="00187F74"/>
    <w:rsid w:val="001912F8"/>
    <w:rsid w:val="00191B85"/>
    <w:rsid w:val="00195306"/>
    <w:rsid w:val="001958D3"/>
    <w:rsid w:val="00195CFE"/>
    <w:rsid w:val="00196D5A"/>
    <w:rsid w:val="001973A2"/>
    <w:rsid w:val="00197E79"/>
    <w:rsid w:val="001A04DE"/>
    <w:rsid w:val="001A1A5E"/>
    <w:rsid w:val="001A2C56"/>
    <w:rsid w:val="001A2DA2"/>
    <w:rsid w:val="001A366B"/>
    <w:rsid w:val="001A3AA5"/>
    <w:rsid w:val="001B0BA0"/>
    <w:rsid w:val="001B1731"/>
    <w:rsid w:val="001B1B4D"/>
    <w:rsid w:val="001B2086"/>
    <w:rsid w:val="001B29E9"/>
    <w:rsid w:val="001B3E8F"/>
    <w:rsid w:val="001B442C"/>
    <w:rsid w:val="001B5FB2"/>
    <w:rsid w:val="001B7CB9"/>
    <w:rsid w:val="001C02B3"/>
    <w:rsid w:val="001C04F2"/>
    <w:rsid w:val="001C2FFD"/>
    <w:rsid w:val="001C3AFD"/>
    <w:rsid w:val="001C3B7A"/>
    <w:rsid w:val="001C3B8A"/>
    <w:rsid w:val="001C55AE"/>
    <w:rsid w:val="001C5ED8"/>
    <w:rsid w:val="001C633F"/>
    <w:rsid w:val="001C6618"/>
    <w:rsid w:val="001D17CA"/>
    <w:rsid w:val="001D18B8"/>
    <w:rsid w:val="001D2C01"/>
    <w:rsid w:val="001D4458"/>
    <w:rsid w:val="001D6669"/>
    <w:rsid w:val="001D7A7B"/>
    <w:rsid w:val="001E02C0"/>
    <w:rsid w:val="001E0937"/>
    <w:rsid w:val="001E173C"/>
    <w:rsid w:val="001E180D"/>
    <w:rsid w:val="001E1A81"/>
    <w:rsid w:val="001E1BDE"/>
    <w:rsid w:val="001E2A98"/>
    <w:rsid w:val="001E2CB0"/>
    <w:rsid w:val="001E4478"/>
    <w:rsid w:val="001E650E"/>
    <w:rsid w:val="001E7633"/>
    <w:rsid w:val="001F07A7"/>
    <w:rsid w:val="001F3C52"/>
    <w:rsid w:val="001F4AD1"/>
    <w:rsid w:val="001F509A"/>
    <w:rsid w:val="001F54C2"/>
    <w:rsid w:val="001F605E"/>
    <w:rsid w:val="001F68C4"/>
    <w:rsid w:val="001F7742"/>
    <w:rsid w:val="001F7EAD"/>
    <w:rsid w:val="0020259A"/>
    <w:rsid w:val="00203C5E"/>
    <w:rsid w:val="002041B8"/>
    <w:rsid w:val="00205CD4"/>
    <w:rsid w:val="00210066"/>
    <w:rsid w:val="002113EE"/>
    <w:rsid w:val="002139F6"/>
    <w:rsid w:val="00213D02"/>
    <w:rsid w:val="002163CA"/>
    <w:rsid w:val="00217068"/>
    <w:rsid w:val="00217C05"/>
    <w:rsid w:val="002211DE"/>
    <w:rsid w:val="002212FF"/>
    <w:rsid w:val="00221395"/>
    <w:rsid w:val="00221AC6"/>
    <w:rsid w:val="00221C8A"/>
    <w:rsid w:val="00222A63"/>
    <w:rsid w:val="00227B79"/>
    <w:rsid w:val="00230F88"/>
    <w:rsid w:val="0023356D"/>
    <w:rsid w:val="002349AF"/>
    <w:rsid w:val="00235E3A"/>
    <w:rsid w:val="00236053"/>
    <w:rsid w:val="00236342"/>
    <w:rsid w:val="00245513"/>
    <w:rsid w:val="0024612F"/>
    <w:rsid w:val="00246894"/>
    <w:rsid w:val="00246E8B"/>
    <w:rsid w:val="00250691"/>
    <w:rsid w:val="00251442"/>
    <w:rsid w:val="00252E9C"/>
    <w:rsid w:val="002531D6"/>
    <w:rsid w:val="00255A26"/>
    <w:rsid w:val="00256B4B"/>
    <w:rsid w:val="00256CF7"/>
    <w:rsid w:val="00261052"/>
    <w:rsid w:val="0026203C"/>
    <w:rsid w:val="00262B3D"/>
    <w:rsid w:val="00262EB4"/>
    <w:rsid w:val="00263EE3"/>
    <w:rsid w:val="002641C1"/>
    <w:rsid w:val="002705DE"/>
    <w:rsid w:val="002722AE"/>
    <w:rsid w:val="002726CB"/>
    <w:rsid w:val="00272D13"/>
    <w:rsid w:val="002732E0"/>
    <w:rsid w:val="00273D16"/>
    <w:rsid w:val="00274BA2"/>
    <w:rsid w:val="00274EAA"/>
    <w:rsid w:val="002753B9"/>
    <w:rsid w:val="00275B88"/>
    <w:rsid w:val="002775C2"/>
    <w:rsid w:val="002776E7"/>
    <w:rsid w:val="0028015E"/>
    <w:rsid w:val="00281AFD"/>
    <w:rsid w:val="00281D9B"/>
    <w:rsid w:val="00282505"/>
    <w:rsid w:val="0028325B"/>
    <w:rsid w:val="00284851"/>
    <w:rsid w:val="00284DDB"/>
    <w:rsid w:val="002863A9"/>
    <w:rsid w:val="002901FC"/>
    <w:rsid w:val="00290B62"/>
    <w:rsid w:val="00290BB6"/>
    <w:rsid w:val="00291491"/>
    <w:rsid w:val="0029383C"/>
    <w:rsid w:val="00293929"/>
    <w:rsid w:val="002963CF"/>
    <w:rsid w:val="002967B4"/>
    <w:rsid w:val="002967E1"/>
    <w:rsid w:val="002978D5"/>
    <w:rsid w:val="00297E67"/>
    <w:rsid w:val="002A0036"/>
    <w:rsid w:val="002A0CB3"/>
    <w:rsid w:val="002A1537"/>
    <w:rsid w:val="002A1F3D"/>
    <w:rsid w:val="002A50EF"/>
    <w:rsid w:val="002A538D"/>
    <w:rsid w:val="002A58F3"/>
    <w:rsid w:val="002B08E7"/>
    <w:rsid w:val="002B1479"/>
    <w:rsid w:val="002B16F9"/>
    <w:rsid w:val="002B1C4B"/>
    <w:rsid w:val="002B1EC0"/>
    <w:rsid w:val="002B288C"/>
    <w:rsid w:val="002B2B60"/>
    <w:rsid w:val="002B2B6A"/>
    <w:rsid w:val="002B3A13"/>
    <w:rsid w:val="002B3AA3"/>
    <w:rsid w:val="002B76BE"/>
    <w:rsid w:val="002C116D"/>
    <w:rsid w:val="002C16CD"/>
    <w:rsid w:val="002C3090"/>
    <w:rsid w:val="002C3915"/>
    <w:rsid w:val="002C448D"/>
    <w:rsid w:val="002C5209"/>
    <w:rsid w:val="002C79C0"/>
    <w:rsid w:val="002D1A99"/>
    <w:rsid w:val="002D1D11"/>
    <w:rsid w:val="002D4187"/>
    <w:rsid w:val="002D4E67"/>
    <w:rsid w:val="002D612A"/>
    <w:rsid w:val="002D758A"/>
    <w:rsid w:val="002D7EF6"/>
    <w:rsid w:val="002E1134"/>
    <w:rsid w:val="002E496B"/>
    <w:rsid w:val="002E4DDD"/>
    <w:rsid w:val="002E7CF7"/>
    <w:rsid w:val="002F0BF8"/>
    <w:rsid w:val="002F1BF6"/>
    <w:rsid w:val="002F2505"/>
    <w:rsid w:val="002F3147"/>
    <w:rsid w:val="002F4044"/>
    <w:rsid w:val="002F4A1E"/>
    <w:rsid w:val="002F6D21"/>
    <w:rsid w:val="00302145"/>
    <w:rsid w:val="003047B2"/>
    <w:rsid w:val="00305E75"/>
    <w:rsid w:val="0030734A"/>
    <w:rsid w:val="00310963"/>
    <w:rsid w:val="00311CCD"/>
    <w:rsid w:val="00313BE5"/>
    <w:rsid w:val="00315608"/>
    <w:rsid w:val="00315E30"/>
    <w:rsid w:val="0031732B"/>
    <w:rsid w:val="00320799"/>
    <w:rsid w:val="0032217F"/>
    <w:rsid w:val="0032235F"/>
    <w:rsid w:val="00323105"/>
    <w:rsid w:val="003238C3"/>
    <w:rsid w:val="00323F2F"/>
    <w:rsid w:val="00323F4E"/>
    <w:rsid w:val="00324062"/>
    <w:rsid w:val="00324298"/>
    <w:rsid w:val="003244FF"/>
    <w:rsid w:val="00325AEE"/>
    <w:rsid w:val="003325B5"/>
    <w:rsid w:val="0033333F"/>
    <w:rsid w:val="00334685"/>
    <w:rsid w:val="00335A23"/>
    <w:rsid w:val="00336797"/>
    <w:rsid w:val="00343D55"/>
    <w:rsid w:val="003461BD"/>
    <w:rsid w:val="00346725"/>
    <w:rsid w:val="00347727"/>
    <w:rsid w:val="0035156A"/>
    <w:rsid w:val="00351839"/>
    <w:rsid w:val="00351877"/>
    <w:rsid w:val="00352270"/>
    <w:rsid w:val="003524C6"/>
    <w:rsid w:val="00353755"/>
    <w:rsid w:val="00356D12"/>
    <w:rsid w:val="00357A44"/>
    <w:rsid w:val="00360773"/>
    <w:rsid w:val="00360C91"/>
    <w:rsid w:val="003617B4"/>
    <w:rsid w:val="00365D0E"/>
    <w:rsid w:val="0036699D"/>
    <w:rsid w:val="00366B40"/>
    <w:rsid w:val="0036715B"/>
    <w:rsid w:val="003677A6"/>
    <w:rsid w:val="003706D8"/>
    <w:rsid w:val="00371097"/>
    <w:rsid w:val="003718F4"/>
    <w:rsid w:val="00371D9B"/>
    <w:rsid w:val="0037230F"/>
    <w:rsid w:val="00372FFB"/>
    <w:rsid w:val="00375637"/>
    <w:rsid w:val="00375973"/>
    <w:rsid w:val="00375E4A"/>
    <w:rsid w:val="00375F98"/>
    <w:rsid w:val="00377B42"/>
    <w:rsid w:val="00377F2F"/>
    <w:rsid w:val="00380AB9"/>
    <w:rsid w:val="00381807"/>
    <w:rsid w:val="0038210C"/>
    <w:rsid w:val="003826CF"/>
    <w:rsid w:val="0038343D"/>
    <w:rsid w:val="003841A3"/>
    <w:rsid w:val="003844B2"/>
    <w:rsid w:val="003844D9"/>
    <w:rsid w:val="003846B7"/>
    <w:rsid w:val="00384864"/>
    <w:rsid w:val="00385BA7"/>
    <w:rsid w:val="00385FD1"/>
    <w:rsid w:val="0038679F"/>
    <w:rsid w:val="00386834"/>
    <w:rsid w:val="0038714A"/>
    <w:rsid w:val="0039005E"/>
    <w:rsid w:val="00393112"/>
    <w:rsid w:val="00394B88"/>
    <w:rsid w:val="00394D4E"/>
    <w:rsid w:val="003965FB"/>
    <w:rsid w:val="003A1912"/>
    <w:rsid w:val="003A2F92"/>
    <w:rsid w:val="003A2FF8"/>
    <w:rsid w:val="003A3115"/>
    <w:rsid w:val="003A4304"/>
    <w:rsid w:val="003A4487"/>
    <w:rsid w:val="003A45E6"/>
    <w:rsid w:val="003A4EC0"/>
    <w:rsid w:val="003A6928"/>
    <w:rsid w:val="003B0BB3"/>
    <w:rsid w:val="003B0CF7"/>
    <w:rsid w:val="003B177C"/>
    <w:rsid w:val="003B4A47"/>
    <w:rsid w:val="003B4CFF"/>
    <w:rsid w:val="003B510B"/>
    <w:rsid w:val="003B5C64"/>
    <w:rsid w:val="003B5D66"/>
    <w:rsid w:val="003B5E5B"/>
    <w:rsid w:val="003C0122"/>
    <w:rsid w:val="003C1F9A"/>
    <w:rsid w:val="003C2752"/>
    <w:rsid w:val="003C659D"/>
    <w:rsid w:val="003C6D05"/>
    <w:rsid w:val="003D11A0"/>
    <w:rsid w:val="003D1D74"/>
    <w:rsid w:val="003D2A17"/>
    <w:rsid w:val="003D3F76"/>
    <w:rsid w:val="003D4720"/>
    <w:rsid w:val="003D5459"/>
    <w:rsid w:val="003D5575"/>
    <w:rsid w:val="003D592E"/>
    <w:rsid w:val="003D6EA0"/>
    <w:rsid w:val="003D7110"/>
    <w:rsid w:val="003E020B"/>
    <w:rsid w:val="003E03E9"/>
    <w:rsid w:val="003E0BC3"/>
    <w:rsid w:val="003E0E09"/>
    <w:rsid w:val="003E15B2"/>
    <w:rsid w:val="003E243C"/>
    <w:rsid w:val="003E2AB5"/>
    <w:rsid w:val="003E3A47"/>
    <w:rsid w:val="003E3BC0"/>
    <w:rsid w:val="003E4A50"/>
    <w:rsid w:val="003E6275"/>
    <w:rsid w:val="003E6491"/>
    <w:rsid w:val="003F09FB"/>
    <w:rsid w:val="003F3A00"/>
    <w:rsid w:val="003F77C6"/>
    <w:rsid w:val="003F799F"/>
    <w:rsid w:val="00400C1F"/>
    <w:rsid w:val="00400F8A"/>
    <w:rsid w:val="00405039"/>
    <w:rsid w:val="00405459"/>
    <w:rsid w:val="004103A5"/>
    <w:rsid w:val="00410F0C"/>
    <w:rsid w:val="00411EB9"/>
    <w:rsid w:val="00412CE7"/>
    <w:rsid w:val="004130B8"/>
    <w:rsid w:val="00414396"/>
    <w:rsid w:val="0041523C"/>
    <w:rsid w:val="004155DC"/>
    <w:rsid w:val="0041579F"/>
    <w:rsid w:val="00416007"/>
    <w:rsid w:val="004161EE"/>
    <w:rsid w:val="00416B6D"/>
    <w:rsid w:val="00420FE7"/>
    <w:rsid w:val="00423273"/>
    <w:rsid w:val="00423A19"/>
    <w:rsid w:val="00423A57"/>
    <w:rsid w:val="004244FF"/>
    <w:rsid w:val="0042552C"/>
    <w:rsid w:val="00426C18"/>
    <w:rsid w:val="00431BA1"/>
    <w:rsid w:val="004320D1"/>
    <w:rsid w:val="00433087"/>
    <w:rsid w:val="0043437B"/>
    <w:rsid w:val="0043770E"/>
    <w:rsid w:val="00437D4A"/>
    <w:rsid w:val="0044238F"/>
    <w:rsid w:val="004446ED"/>
    <w:rsid w:val="00445318"/>
    <w:rsid w:val="00445C51"/>
    <w:rsid w:val="0044630F"/>
    <w:rsid w:val="00446389"/>
    <w:rsid w:val="004467CA"/>
    <w:rsid w:val="004473B7"/>
    <w:rsid w:val="004500FE"/>
    <w:rsid w:val="00452BF0"/>
    <w:rsid w:val="004546FC"/>
    <w:rsid w:val="00454AE3"/>
    <w:rsid w:val="00455F19"/>
    <w:rsid w:val="004560D9"/>
    <w:rsid w:val="00456134"/>
    <w:rsid w:val="004614E5"/>
    <w:rsid w:val="0046189C"/>
    <w:rsid w:val="004635A6"/>
    <w:rsid w:val="004642FC"/>
    <w:rsid w:val="00464978"/>
    <w:rsid w:val="004650AF"/>
    <w:rsid w:val="00465D52"/>
    <w:rsid w:val="00466E4C"/>
    <w:rsid w:val="004675B3"/>
    <w:rsid w:val="00470BAE"/>
    <w:rsid w:val="00471C37"/>
    <w:rsid w:val="00472681"/>
    <w:rsid w:val="00473CAC"/>
    <w:rsid w:val="004816BB"/>
    <w:rsid w:val="004821C4"/>
    <w:rsid w:val="004834B5"/>
    <w:rsid w:val="00483FE7"/>
    <w:rsid w:val="00484356"/>
    <w:rsid w:val="004846C6"/>
    <w:rsid w:val="004851CC"/>
    <w:rsid w:val="004865BF"/>
    <w:rsid w:val="004907A1"/>
    <w:rsid w:val="00490867"/>
    <w:rsid w:val="004936BC"/>
    <w:rsid w:val="00493B7F"/>
    <w:rsid w:val="00494545"/>
    <w:rsid w:val="00497A3A"/>
    <w:rsid w:val="004A1830"/>
    <w:rsid w:val="004A24F7"/>
    <w:rsid w:val="004A475B"/>
    <w:rsid w:val="004A4A2F"/>
    <w:rsid w:val="004B05B6"/>
    <w:rsid w:val="004B0924"/>
    <w:rsid w:val="004B133D"/>
    <w:rsid w:val="004B191D"/>
    <w:rsid w:val="004B1A1F"/>
    <w:rsid w:val="004B1C68"/>
    <w:rsid w:val="004B30A8"/>
    <w:rsid w:val="004B5C70"/>
    <w:rsid w:val="004B6B5D"/>
    <w:rsid w:val="004C06C3"/>
    <w:rsid w:val="004C0B2A"/>
    <w:rsid w:val="004C3781"/>
    <w:rsid w:val="004C4EFB"/>
    <w:rsid w:val="004C665F"/>
    <w:rsid w:val="004C6A2E"/>
    <w:rsid w:val="004C6AF2"/>
    <w:rsid w:val="004C77F2"/>
    <w:rsid w:val="004D0667"/>
    <w:rsid w:val="004D1226"/>
    <w:rsid w:val="004D12AF"/>
    <w:rsid w:val="004D1833"/>
    <w:rsid w:val="004D2040"/>
    <w:rsid w:val="004D455A"/>
    <w:rsid w:val="004D5EAF"/>
    <w:rsid w:val="004D6D4A"/>
    <w:rsid w:val="004D7521"/>
    <w:rsid w:val="004D7B39"/>
    <w:rsid w:val="004D7D0C"/>
    <w:rsid w:val="004E0332"/>
    <w:rsid w:val="004E07BE"/>
    <w:rsid w:val="004E176D"/>
    <w:rsid w:val="004E2154"/>
    <w:rsid w:val="004E2793"/>
    <w:rsid w:val="004E4038"/>
    <w:rsid w:val="004E49BD"/>
    <w:rsid w:val="004E6056"/>
    <w:rsid w:val="004E678A"/>
    <w:rsid w:val="004E68BA"/>
    <w:rsid w:val="004F17EC"/>
    <w:rsid w:val="004F1816"/>
    <w:rsid w:val="004F4C3C"/>
    <w:rsid w:val="004F63D1"/>
    <w:rsid w:val="00501596"/>
    <w:rsid w:val="0050278A"/>
    <w:rsid w:val="005072D7"/>
    <w:rsid w:val="00512FB2"/>
    <w:rsid w:val="00514AAD"/>
    <w:rsid w:val="0051524C"/>
    <w:rsid w:val="00517A04"/>
    <w:rsid w:val="00521EED"/>
    <w:rsid w:val="00522D0F"/>
    <w:rsid w:val="0052492C"/>
    <w:rsid w:val="00524B1B"/>
    <w:rsid w:val="00524D28"/>
    <w:rsid w:val="00525EAA"/>
    <w:rsid w:val="00526BBC"/>
    <w:rsid w:val="005301D5"/>
    <w:rsid w:val="005307A9"/>
    <w:rsid w:val="005314BD"/>
    <w:rsid w:val="005358A0"/>
    <w:rsid w:val="00535DDE"/>
    <w:rsid w:val="0053722A"/>
    <w:rsid w:val="0053776C"/>
    <w:rsid w:val="0054282A"/>
    <w:rsid w:val="00543076"/>
    <w:rsid w:val="005446FF"/>
    <w:rsid w:val="00544F2E"/>
    <w:rsid w:val="00545601"/>
    <w:rsid w:val="005466FD"/>
    <w:rsid w:val="00550D73"/>
    <w:rsid w:val="005510E4"/>
    <w:rsid w:val="00552E2A"/>
    <w:rsid w:val="005535F4"/>
    <w:rsid w:val="00554A15"/>
    <w:rsid w:val="00554DF2"/>
    <w:rsid w:val="00556331"/>
    <w:rsid w:val="00556530"/>
    <w:rsid w:val="005565B6"/>
    <w:rsid w:val="00557F65"/>
    <w:rsid w:val="00561B5C"/>
    <w:rsid w:val="005629C8"/>
    <w:rsid w:val="00562D64"/>
    <w:rsid w:val="005643EE"/>
    <w:rsid w:val="00564EE3"/>
    <w:rsid w:val="00566CAD"/>
    <w:rsid w:val="00570514"/>
    <w:rsid w:val="00570D7E"/>
    <w:rsid w:val="00571DBF"/>
    <w:rsid w:val="005721A2"/>
    <w:rsid w:val="00572E5A"/>
    <w:rsid w:val="00574E91"/>
    <w:rsid w:val="00575DB5"/>
    <w:rsid w:val="005803D1"/>
    <w:rsid w:val="00580619"/>
    <w:rsid w:val="00581CFD"/>
    <w:rsid w:val="00585396"/>
    <w:rsid w:val="005858B1"/>
    <w:rsid w:val="0058784B"/>
    <w:rsid w:val="00590BF8"/>
    <w:rsid w:val="0059268B"/>
    <w:rsid w:val="0059351F"/>
    <w:rsid w:val="00594389"/>
    <w:rsid w:val="00594540"/>
    <w:rsid w:val="005A1691"/>
    <w:rsid w:val="005A21E4"/>
    <w:rsid w:val="005A275C"/>
    <w:rsid w:val="005A27D2"/>
    <w:rsid w:val="005A2F8A"/>
    <w:rsid w:val="005A37D2"/>
    <w:rsid w:val="005A4860"/>
    <w:rsid w:val="005A486C"/>
    <w:rsid w:val="005A5C22"/>
    <w:rsid w:val="005A6B85"/>
    <w:rsid w:val="005B27C0"/>
    <w:rsid w:val="005B411A"/>
    <w:rsid w:val="005B51B9"/>
    <w:rsid w:val="005B5329"/>
    <w:rsid w:val="005C1307"/>
    <w:rsid w:val="005C1CA8"/>
    <w:rsid w:val="005C3BD4"/>
    <w:rsid w:val="005C5684"/>
    <w:rsid w:val="005C581E"/>
    <w:rsid w:val="005C5BDB"/>
    <w:rsid w:val="005C6CC6"/>
    <w:rsid w:val="005D0486"/>
    <w:rsid w:val="005D1B30"/>
    <w:rsid w:val="005D211C"/>
    <w:rsid w:val="005D246C"/>
    <w:rsid w:val="005D2E1D"/>
    <w:rsid w:val="005D2FA2"/>
    <w:rsid w:val="005D3F6C"/>
    <w:rsid w:val="005D494E"/>
    <w:rsid w:val="005D5DE7"/>
    <w:rsid w:val="005D6525"/>
    <w:rsid w:val="005D6909"/>
    <w:rsid w:val="005D73AC"/>
    <w:rsid w:val="005E1001"/>
    <w:rsid w:val="005E11B8"/>
    <w:rsid w:val="005E15BE"/>
    <w:rsid w:val="005E1BCF"/>
    <w:rsid w:val="005E1EA3"/>
    <w:rsid w:val="005E234F"/>
    <w:rsid w:val="005E2883"/>
    <w:rsid w:val="005E2E1A"/>
    <w:rsid w:val="005E43F1"/>
    <w:rsid w:val="005E4AA2"/>
    <w:rsid w:val="005E4E6F"/>
    <w:rsid w:val="005E72A0"/>
    <w:rsid w:val="005F0555"/>
    <w:rsid w:val="005F0768"/>
    <w:rsid w:val="005F2B3A"/>
    <w:rsid w:val="005F2E60"/>
    <w:rsid w:val="005F3622"/>
    <w:rsid w:val="005F42EA"/>
    <w:rsid w:val="005F54AF"/>
    <w:rsid w:val="005F5894"/>
    <w:rsid w:val="005F6BA3"/>
    <w:rsid w:val="005F77E3"/>
    <w:rsid w:val="005F7B83"/>
    <w:rsid w:val="005F7B87"/>
    <w:rsid w:val="00601DCA"/>
    <w:rsid w:val="0060229D"/>
    <w:rsid w:val="00603BA1"/>
    <w:rsid w:val="006041B0"/>
    <w:rsid w:val="00604E7A"/>
    <w:rsid w:val="00605330"/>
    <w:rsid w:val="00605AFE"/>
    <w:rsid w:val="00607A83"/>
    <w:rsid w:val="00607B5E"/>
    <w:rsid w:val="006114F9"/>
    <w:rsid w:val="00612298"/>
    <w:rsid w:val="006123B5"/>
    <w:rsid w:val="00612BE3"/>
    <w:rsid w:val="00613048"/>
    <w:rsid w:val="00614D49"/>
    <w:rsid w:val="0061561A"/>
    <w:rsid w:val="006156EB"/>
    <w:rsid w:val="00615CF6"/>
    <w:rsid w:val="00616C12"/>
    <w:rsid w:val="00616C6F"/>
    <w:rsid w:val="00620267"/>
    <w:rsid w:val="00622167"/>
    <w:rsid w:val="0062349F"/>
    <w:rsid w:val="00625B08"/>
    <w:rsid w:val="00625F97"/>
    <w:rsid w:val="006265D3"/>
    <w:rsid w:val="00626949"/>
    <w:rsid w:val="0062715A"/>
    <w:rsid w:val="00627DFC"/>
    <w:rsid w:val="00631030"/>
    <w:rsid w:val="0063409D"/>
    <w:rsid w:val="00634663"/>
    <w:rsid w:val="006348FC"/>
    <w:rsid w:val="00641983"/>
    <w:rsid w:val="00643507"/>
    <w:rsid w:val="00643FF0"/>
    <w:rsid w:val="00644758"/>
    <w:rsid w:val="006455DD"/>
    <w:rsid w:val="00646D39"/>
    <w:rsid w:val="006476E7"/>
    <w:rsid w:val="00647D22"/>
    <w:rsid w:val="00651284"/>
    <w:rsid w:val="00651D9C"/>
    <w:rsid w:val="00651EB4"/>
    <w:rsid w:val="00652027"/>
    <w:rsid w:val="00652A64"/>
    <w:rsid w:val="006562B9"/>
    <w:rsid w:val="006563FF"/>
    <w:rsid w:val="00656520"/>
    <w:rsid w:val="006573FC"/>
    <w:rsid w:val="0065784B"/>
    <w:rsid w:val="00657B87"/>
    <w:rsid w:val="006615F2"/>
    <w:rsid w:val="006620E4"/>
    <w:rsid w:val="00664C05"/>
    <w:rsid w:val="00664CA3"/>
    <w:rsid w:val="00665B16"/>
    <w:rsid w:val="00665CA1"/>
    <w:rsid w:val="006711AD"/>
    <w:rsid w:val="00671BD6"/>
    <w:rsid w:val="006739DC"/>
    <w:rsid w:val="0067440C"/>
    <w:rsid w:val="00674710"/>
    <w:rsid w:val="00674AF8"/>
    <w:rsid w:val="0067738C"/>
    <w:rsid w:val="006779CA"/>
    <w:rsid w:val="00680DC6"/>
    <w:rsid w:val="006825F2"/>
    <w:rsid w:val="006831FD"/>
    <w:rsid w:val="00683996"/>
    <w:rsid w:val="00684321"/>
    <w:rsid w:val="0068529D"/>
    <w:rsid w:val="006860CB"/>
    <w:rsid w:val="00686ED1"/>
    <w:rsid w:val="00687904"/>
    <w:rsid w:val="006904C3"/>
    <w:rsid w:val="00692611"/>
    <w:rsid w:val="00692E2A"/>
    <w:rsid w:val="00692F8B"/>
    <w:rsid w:val="006945F6"/>
    <w:rsid w:val="00694886"/>
    <w:rsid w:val="00695E1B"/>
    <w:rsid w:val="00696417"/>
    <w:rsid w:val="00696809"/>
    <w:rsid w:val="006A2B1F"/>
    <w:rsid w:val="006A41D8"/>
    <w:rsid w:val="006A4B72"/>
    <w:rsid w:val="006A59A2"/>
    <w:rsid w:val="006B05C1"/>
    <w:rsid w:val="006B1DD2"/>
    <w:rsid w:val="006B2850"/>
    <w:rsid w:val="006B2944"/>
    <w:rsid w:val="006B2DAE"/>
    <w:rsid w:val="006B3FA3"/>
    <w:rsid w:val="006B44CD"/>
    <w:rsid w:val="006B5364"/>
    <w:rsid w:val="006B5700"/>
    <w:rsid w:val="006B57DF"/>
    <w:rsid w:val="006B71B4"/>
    <w:rsid w:val="006B7335"/>
    <w:rsid w:val="006C07D5"/>
    <w:rsid w:val="006C1272"/>
    <w:rsid w:val="006C1743"/>
    <w:rsid w:val="006C1A3C"/>
    <w:rsid w:val="006C1FE4"/>
    <w:rsid w:val="006C25A9"/>
    <w:rsid w:val="006C3331"/>
    <w:rsid w:val="006C365D"/>
    <w:rsid w:val="006C42AF"/>
    <w:rsid w:val="006C4A8F"/>
    <w:rsid w:val="006C4E46"/>
    <w:rsid w:val="006C58D6"/>
    <w:rsid w:val="006C7E44"/>
    <w:rsid w:val="006D027E"/>
    <w:rsid w:val="006D0503"/>
    <w:rsid w:val="006D15A6"/>
    <w:rsid w:val="006D179C"/>
    <w:rsid w:val="006D34F6"/>
    <w:rsid w:val="006D35D2"/>
    <w:rsid w:val="006D5D34"/>
    <w:rsid w:val="006D694C"/>
    <w:rsid w:val="006D7341"/>
    <w:rsid w:val="006D7D7A"/>
    <w:rsid w:val="006E0B27"/>
    <w:rsid w:val="006E2818"/>
    <w:rsid w:val="006E28B3"/>
    <w:rsid w:val="006E2D2A"/>
    <w:rsid w:val="006E796C"/>
    <w:rsid w:val="006F0F9D"/>
    <w:rsid w:val="006F248C"/>
    <w:rsid w:val="006F26BF"/>
    <w:rsid w:val="006F2C4A"/>
    <w:rsid w:val="006F2CBA"/>
    <w:rsid w:val="006F39F3"/>
    <w:rsid w:val="006F56E9"/>
    <w:rsid w:val="007010CC"/>
    <w:rsid w:val="00701256"/>
    <w:rsid w:val="00702FC9"/>
    <w:rsid w:val="007049F0"/>
    <w:rsid w:val="00705C21"/>
    <w:rsid w:val="00706267"/>
    <w:rsid w:val="0070708F"/>
    <w:rsid w:val="007071FF"/>
    <w:rsid w:val="00713353"/>
    <w:rsid w:val="00715B3C"/>
    <w:rsid w:val="00715F35"/>
    <w:rsid w:val="00716A62"/>
    <w:rsid w:val="00717E29"/>
    <w:rsid w:val="00720434"/>
    <w:rsid w:val="007226B0"/>
    <w:rsid w:val="00723D3D"/>
    <w:rsid w:val="00725DED"/>
    <w:rsid w:val="0072770B"/>
    <w:rsid w:val="00730DC1"/>
    <w:rsid w:val="007358A5"/>
    <w:rsid w:val="00735D3A"/>
    <w:rsid w:val="00736629"/>
    <w:rsid w:val="0074115E"/>
    <w:rsid w:val="00742B70"/>
    <w:rsid w:val="00743FD9"/>
    <w:rsid w:val="00745BAA"/>
    <w:rsid w:val="007500A1"/>
    <w:rsid w:val="00750482"/>
    <w:rsid w:val="007507C9"/>
    <w:rsid w:val="007519B6"/>
    <w:rsid w:val="00752688"/>
    <w:rsid w:val="007530C5"/>
    <w:rsid w:val="007539D6"/>
    <w:rsid w:val="007542FC"/>
    <w:rsid w:val="007568B8"/>
    <w:rsid w:val="0075739D"/>
    <w:rsid w:val="007616CD"/>
    <w:rsid w:val="00762D27"/>
    <w:rsid w:val="0076461E"/>
    <w:rsid w:val="0076699F"/>
    <w:rsid w:val="00767CAA"/>
    <w:rsid w:val="0077167A"/>
    <w:rsid w:val="0077375E"/>
    <w:rsid w:val="007741D9"/>
    <w:rsid w:val="0077474E"/>
    <w:rsid w:val="00774B60"/>
    <w:rsid w:val="00774E94"/>
    <w:rsid w:val="007757B5"/>
    <w:rsid w:val="0077703C"/>
    <w:rsid w:val="00782106"/>
    <w:rsid w:val="007829E0"/>
    <w:rsid w:val="00783744"/>
    <w:rsid w:val="00783E3A"/>
    <w:rsid w:val="007876B3"/>
    <w:rsid w:val="00790206"/>
    <w:rsid w:val="00790834"/>
    <w:rsid w:val="0079214D"/>
    <w:rsid w:val="00794204"/>
    <w:rsid w:val="007945C8"/>
    <w:rsid w:val="007945ED"/>
    <w:rsid w:val="007946D9"/>
    <w:rsid w:val="007955EC"/>
    <w:rsid w:val="00795ADA"/>
    <w:rsid w:val="0079627E"/>
    <w:rsid w:val="007A1894"/>
    <w:rsid w:val="007A22CD"/>
    <w:rsid w:val="007A3002"/>
    <w:rsid w:val="007A3789"/>
    <w:rsid w:val="007A3ABA"/>
    <w:rsid w:val="007A634D"/>
    <w:rsid w:val="007A63F2"/>
    <w:rsid w:val="007A6857"/>
    <w:rsid w:val="007B1219"/>
    <w:rsid w:val="007B1EB0"/>
    <w:rsid w:val="007B3D79"/>
    <w:rsid w:val="007B5207"/>
    <w:rsid w:val="007B52BC"/>
    <w:rsid w:val="007B5D95"/>
    <w:rsid w:val="007B7715"/>
    <w:rsid w:val="007B7BBB"/>
    <w:rsid w:val="007B7C94"/>
    <w:rsid w:val="007C0C4D"/>
    <w:rsid w:val="007C2235"/>
    <w:rsid w:val="007C509C"/>
    <w:rsid w:val="007C7432"/>
    <w:rsid w:val="007D0743"/>
    <w:rsid w:val="007D0E20"/>
    <w:rsid w:val="007D185D"/>
    <w:rsid w:val="007D1CB3"/>
    <w:rsid w:val="007D48B1"/>
    <w:rsid w:val="007D5496"/>
    <w:rsid w:val="007D6FB1"/>
    <w:rsid w:val="007D7731"/>
    <w:rsid w:val="007E0098"/>
    <w:rsid w:val="007E1755"/>
    <w:rsid w:val="007E2216"/>
    <w:rsid w:val="007E338A"/>
    <w:rsid w:val="007E3F60"/>
    <w:rsid w:val="007E48D2"/>
    <w:rsid w:val="007E5120"/>
    <w:rsid w:val="007E745C"/>
    <w:rsid w:val="007F1DDD"/>
    <w:rsid w:val="007F1F32"/>
    <w:rsid w:val="007F4173"/>
    <w:rsid w:val="007F60D4"/>
    <w:rsid w:val="007F6DAA"/>
    <w:rsid w:val="00800E71"/>
    <w:rsid w:val="00801496"/>
    <w:rsid w:val="00801D6F"/>
    <w:rsid w:val="008027F4"/>
    <w:rsid w:val="008029AF"/>
    <w:rsid w:val="00803688"/>
    <w:rsid w:val="00804D83"/>
    <w:rsid w:val="00805FBE"/>
    <w:rsid w:val="00806107"/>
    <w:rsid w:val="00807849"/>
    <w:rsid w:val="00810149"/>
    <w:rsid w:val="008102EA"/>
    <w:rsid w:val="00810594"/>
    <w:rsid w:val="00810F7E"/>
    <w:rsid w:val="00813350"/>
    <w:rsid w:val="00813A11"/>
    <w:rsid w:val="00813EE7"/>
    <w:rsid w:val="00815BB6"/>
    <w:rsid w:val="00816036"/>
    <w:rsid w:val="008168F6"/>
    <w:rsid w:val="00820094"/>
    <w:rsid w:val="008209B5"/>
    <w:rsid w:val="00821020"/>
    <w:rsid w:val="00823AD6"/>
    <w:rsid w:val="00824294"/>
    <w:rsid w:val="00824D69"/>
    <w:rsid w:val="00824DDA"/>
    <w:rsid w:val="008251DF"/>
    <w:rsid w:val="00825676"/>
    <w:rsid w:val="00826AB6"/>
    <w:rsid w:val="008315D5"/>
    <w:rsid w:val="00832577"/>
    <w:rsid w:val="00832CA2"/>
    <w:rsid w:val="00832EF4"/>
    <w:rsid w:val="008345D7"/>
    <w:rsid w:val="008363AD"/>
    <w:rsid w:val="00836DFC"/>
    <w:rsid w:val="00840238"/>
    <w:rsid w:val="00840567"/>
    <w:rsid w:val="00840911"/>
    <w:rsid w:val="00840C95"/>
    <w:rsid w:val="00841662"/>
    <w:rsid w:val="00842583"/>
    <w:rsid w:val="008437AB"/>
    <w:rsid w:val="0084743C"/>
    <w:rsid w:val="0085084A"/>
    <w:rsid w:val="00850C0D"/>
    <w:rsid w:val="00851030"/>
    <w:rsid w:val="008515C6"/>
    <w:rsid w:val="0085196E"/>
    <w:rsid w:val="00854B34"/>
    <w:rsid w:val="008567E8"/>
    <w:rsid w:val="008568CB"/>
    <w:rsid w:val="008571EC"/>
    <w:rsid w:val="00857560"/>
    <w:rsid w:val="00861166"/>
    <w:rsid w:val="00863A48"/>
    <w:rsid w:val="008653EA"/>
    <w:rsid w:val="00867274"/>
    <w:rsid w:val="008676EB"/>
    <w:rsid w:val="00867A27"/>
    <w:rsid w:val="00871302"/>
    <w:rsid w:val="008728AA"/>
    <w:rsid w:val="00872C3B"/>
    <w:rsid w:val="00872FC6"/>
    <w:rsid w:val="00874241"/>
    <w:rsid w:val="00880984"/>
    <w:rsid w:val="00880BD5"/>
    <w:rsid w:val="00881219"/>
    <w:rsid w:val="00881B20"/>
    <w:rsid w:val="00883A9D"/>
    <w:rsid w:val="008861D2"/>
    <w:rsid w:val="00890566"/>
    <w:rsid w:val="00891AFE"/>
    <w:rsid w:val="00894A25"/>
    <w:rsid w:val="00895CE9"/>
    <w:rsid w:val="008972BD"/>
    <w:rsid w:val="008A0396"/>
    <w:rsid w:val="008A0A52"/>
    <w:rsid w:val="008A1AB0"/>
    <w:rsid w:val="008A285A"/>
    <w:rsid w:val="008A2AEE"/>
    <w:rsid w:val="008A3416"/>
    <w:rsid w:val="008A3E22"/>
    <w:rsid w:val="008A45D8"/>
    <w:rsid w:val="008A644A"/>
    <w:rsid w:val="008A6906"/>
    <w:rsid w:val="008B0A20"/>
    <w:rsid w:val="008B0A89"/>
    <w:rsid w:val="008B1721"/>
    <w:rsid w:val="008B2A84"/>
    <w:rsid w:val="008B2DBF"/>
    <w:rsid w:val="008B5482"/>
    <w:rsid w:val="008B5559"/>
    <w:rsid w:val="008C171F"/>
    <w:rsid w:val="008C2911"/>
    <w:rsid w:val="008C2BB7"/>
    <w:rsid w:val="008C36CD"/>
    <w:rsid w:val="008C3CCA"/>
    <w:rsid w:val="008C3F33"/>
    <w:rsid w:val="008C41CA"/>
    <w:rsid w:val="008D035B"/>
    <w:rsid w:val="008D04BD"/>
    <w:rsid w:val="008D0793"/>
    <w:rsid w:val="008D10ED"/>
    <w:rsid w:val="008D148F"/>
    <w:rsid w:val="008D300B"/>
    <w:rsid w:val="008D63CB"/>
    <w:rsid w:val="008D6CEB"/>
    <w:rsid w:val="008D6F98"/>
    <w:rsid w:val="008D7152"/>
    <w:rsid w:val="008D720B"/>
    <w:rsid w:val="008D7328"/>
    <w:rsid w:val="008E0558"/>
    <w:rsid w:val="008E0ABC"/>
    <w:rsid w:val="008E5082"/>
    <w:rsid w:val="008E62F6"/>
    <w:rsid w:val="008E6DA0"/>
    <w:rsid w:val="008E723A"/>
    <w:rsid w:val="008E78A4"/>
    <w:rsid w:val="008F01D8"/>
    <w:rsid w:val="008F227C"/>
    <w:rsid w:val="008F2F74"/>
    <w:rsid w:val="008F3C29"/>
    <w:rsid w:val="008F3F05"/>
    <w:rsid w:val="008F6087"/>
    <w:rsid w:val="008F621A"/>
    <w:rsid w:val="008F6E08"/>
    <w:rsid w:val="009000B1"/>
    <w:rsid w:val="00900FE7"/>
    <w:rsid w:val="0090186E"/>
    <w:rsid w:val="00901D03"/>
    <w:rsid w:val="0090241E"/>
    <w:rsid w:val="00902F0B"/>
    <w:rsid w:val="00903FDD"/>
    <w:rsid w:val="00906B1C"/>
    <w:rsid w:val="0090757B"/>
    <w:rsid w:val="00907BDD"/>
    <w:rsid w:val="00907D9D"/>
    <w:rsid w:val="0091115E"/>
    <w:rsid w:val="00911977"/>
    <w:rsid w:val="00911B77"/>
    <w:rsid w:val="00911D9E"/>
    <w:rsid w:val="009150CA"/>
    <w:rsid w:val="009155BF"/>
    <w:rsid w:val="0091570F"/>
    <w:rsid w:val="00917092"/>
    <w:rsid w:val="00917128"/>
    <w:rsid w:val="009179A9"/>
    <w:rsid w:val="00920EB9"/>
    <w:rsid w:val="00921567"/>
    <w:rsid w:val="00925693"/>
    <w:rsid w:val="0092649A"/>
    <w:rsid w:val="009269C8"/>
    <w:rsid w:val="00930B54"/>
    <w:rsid w:val="00931C96"/>
    <w:rsid w:val="00931FD7"/>
    <w:rsid w:val="009325B2"/>
    <w:rsid w:val="00932627"/>
    <w:rsid w:val="0093285F"/>
    <w:rsid w:val="009329ED"/>
    <w:rsid w:val="009366E6"/>
    <w:rsid w:val="00936FCB"/>
    <w:rsid w:val="00937EFC"/>
    <w:rsid w:val="0094026B"/>
    <w:rsid w:val="00941209"/>
    <w:rsid w:val="009417E1"/>
    <w:rsid w:val="00942974"/>
    <w:rsid w:val="009429E4"/>
    <w:rsid w:val="00943654"/>
    <w:rsid w:val="00943C93"/>
    <w:rsid w:val="00945924"/>
    <w:rsid w:val="00950E74"/>
    <w:rsid w:val="0095108A"/>
    <w:rsid w:val="00952032"/>
    <w:rsid w:val="00952FEC"/>
    <w:rsid w:val="00953585"/>
    <w:rsid w:val="0095393F"/>
    <w:rsid w:val="00953B8D"/>
    <w:rsid w:val="00955079"/>
    <w:rsid w:val="00955664"/>
    <w:rsid w:val="00956CBE"/>
    <w:rsid w:val="009571E5"/>
    <w:rsid w:val="00960083"/>
    <w:rsid w:val="009601CF"/>
    <w:rsid w:val="009603F4"/>
    <w:rsid w:val="009609A7"/>
    <w:rsid w:val="009635F2"/>
    <w:rsid w:val="00965B2B"/>
    <w:rsid w:val="009668F6"/>
    <w:rsid w:val="00966E91"/>
    <w:rsid w:val="00970462"/>
    <w:rsid w:val="009714A6"/>
    <w:rsid w:val="00972AC1"/>
    <w:rsid w:val="00972CD2"/>
    <w:rsid w:val="009760AF"/>
    <w:rsid w:val="00976E5C"/>
    <w:rsid w:val="00977BC5"/>
    <w:rsid w:val="00980C1B"/>
    <w:rsid w:val="00984341"/>
    <w:rsid w:val="00985784"/>
    <w:rsid w:val="009879DC"/>
    <w:rsid w:val="00987E33"/>
    <w:rsid w:val="00990E6E"/>
    <w:rsid w:val="00995DF4"/>
    <w:rsid w:val="00995FDA"/>
    <w:rsid w:val="00996836"/>
    <w:rsid w:val="009A4A85"/>
    <w:rsid w:val="009A4C65"/>
    <w:rsid w:val="009A51E2"/>
    <w:rsid w:val="009A5B74"/>
    <w:rsid w:val="009A786F"/>
    <w:rsid w:val="009B0F82"/>
    <w:rsid w:val="009B158A"/>
    <w:rsid w:val="009B2EB4"/>
    <w:rsid w:val="009B6238"/>
    <w:rsid w:val="009B7865"/>
    <w:rsid w:val="009C1EA6"/>
    <w:rsid w:val="009C34F6"/>
    <w:rsid w:val="009C488B"/>
    <w:rsid w:val="009C50EF"/>
    <w:rsid w:val="009C7676"/>
    <w:rsid w:val="009C7D5F"/>
    <w:rsid w:val="009D18D2"/>
    <w:rsid w:val="009D2396"/>
    <w:rsid w:val="009D42DC"/>
    <w:rsid w:val="009D7827"/>
    <w:rsid w:val="009E3357"/>
    <w:rsid w:val="009E6114"/>
    <w:rsid w:val="009E66C6"/>
    <w:rsid w:val="009F0950"/>
    <w:rsid w:val="009F17ED"/>
    <w:rsid w:val="009F21AC"/>
    <w:rsid w:val="009F31CB"/>
    <w:rsid w:val="009F3203"/>
    <w:rsid w:val="009F40A1"/>
    <w:rsid w:val="009F5920"/>
    <w:rsid w:val="009F6B65"/>
    <w:rsid w:val="00A00843"/>
    <w:rsid w:val="00A050AD"/>
    <w:rsid w:val="00A071EB"/>
    <w:rsid w:val="00A078B7"/>
    <w:rsid w:val="00A10763"/>
    <w:rsid w:val="00A11AB5"/>
    <w:rsid w:val="00A16E8B"/>
    <w:rsid w:val="00A20482"/>
    <w:rsid w:val="00A20EA8"/>
    <w:rsid w:val="00A20F7C"/>
    <w:rsid w:val="00A21093"/>
    <w:rsid w:val="00A217F6"/>
    <w:rsid w:val="00A218AB"/>
    <w:rsid w:val="00A22C1A"/>
    <w:rsid w:val="00A23B32"/>
    <w:rsid w:val="00A24E18"/>
    <w:rsid w:val="00A26057"/>
    <w:rsid w:val="00A263E6"/>
    <w:rsid w:val="00A309E7"/>
    <w:rsid w:val="00A30EF7"/>
    <w:rsid w:val="00A3111E"/>
    <w:rsid w:val="00A32F18"/>
    <w:rsid w:val="00A33F60"/>
    <w:rsid w:val="00A348A8"/>
    <w:rsid w:val="00A36755"/>
    <w:rsid w:val="00A40CC6"/>
    <w:rsid w:val="00A41966"/>
    <w:rsid w:val="00A43F46"/>
    <w:rsid w:val="00A44102"/>
    <w:rsid w:val="00A44E5D"/>
    <w:rsid w:val="00A478D8"/>
    <w:rsid w:val="00A53982"/>
    <w:rsid w:val="00A53E5A"/>
    <w:rsid w:val="00A541DC"/>
    <w:rsid w:val="00A56348"/>
    <w:rsid w:val="00A56356"/>
    <w:rsid w:val="00A56794"/>
    <w:rsid w:val="00A57028"/>
    <w:rsid w:val="00A60EC5"/>
    <w:rsid w:val="00A60F07"/>
    <w:rsid w:val="00A6119A"/>
    <w:rsid w:val="00A619B4"/>
    <w:rsid w:val="00A62E9D"/>
    <w:rsid w:val="00A649CF"/>
    <w:rsid w:val="00A666AD"/>
    <w:rsid w:val="00A70D9D"/>
    <w:rsid w:val="00A71105"/>
    <w:rsid w:val="00A71779"/>
    <w:rsid w:val="00A73E65"/>
    <w:rsid w:val="00A77716"/>
    <w:rsid w:val="00A820C6"/>
    <w:rsid w:val="00A82C6C"/>
    <w:rsid w:val="00A8394C"/>
    <w:rsid w:val="00A83A6E"/>
    <w:rsid w:val="00A84D06"/>
    <w:rsid w:val="00A84E5F"/>
    <w:rsid w:val="00A853F7"/>
    <w:rsid w:val="00A85ACF"/>
    <w:rsid w:val="00A86C98"/>
    <w:rsid w:val="00A9138C"/>
    <w:rsid w:val="00A93C42"/>
    <w:rsid w:val="00A940CB"/>
    <w:rsid w:val="00A950B3"/>
    <w:rsid w:val="00A9633B"/>
    <w:rsid w:val="00A97F8C"/>
    <w:rsid w:val="00AA1424"/>
    <w:rsid w:val="00AA261C"/>
    <w:rsid w:val="00AA4233"/>
    <w:rsid w:val="00AA46D5"/>
    <w:rsid w:val="00AA72F8"/>
    <w:rsid w:val="00AA7567"/>
    <w:rsid w:val="00AB2862"/>
    <w:rsid w:val="00AB37EF"/>
    <w:rsid w:val="00AB3A1C"/>
    <w:rsid w:val="00AB60BF"/>
    <w:rsid w:val="00AB616F"/>
    <w:rsid w:val="00AB61BB"/>
    <w:rsid w:val="00AB6AD2"/>
    <w:rsid w:val="00AC107F"/>
    <w:rsid w:val="00AC293D"/>
    <w:rsid w:val="00AC36BD"/>
    <w:rsid w:val="00AC4307"/>
    <w:rsid w:val="00AC4958"/>
    <w:rsid w:val="00AC4A8A"/>
    <w:rsid w:val="00AC5D6A"/>
    <w:rsid w:val="00AC6748"/>
    <w:rsid w:val="00AC6BEF"/>
    <w:rsid w:val="00AC74D1"/>
    <w:rsid w:val="00AC75EE"/>
    <w:rsid w:val="00AD06C4"/>
    <w:rsid w:val="00AD0800"/>
    <w:rsid w:val="00AD1881"/>
    <w:rsid w:val="00AD1DE4"/>
    <w:rsid w:val="00AD1FD8"/>
    <w:rsid w:val="00AD2A0C"/>
    <w:rsid w:val="00AD4CB2"/>
    <w:rsid w:val="00AD6230"/>
    <w:rsid w:val="00AD6D83"/>
    <w:rsid w:val="00AE0AA4"/>
    <w:rsid w:val="00AE0C14"/>
    <w:rsid w:val="00AE1C2E"/>
    <w:rsid w:val="00AE396F"/>
    <w:rsid w:val="00AE41F1"/>
    <w:rsid w:val="00AE53B0"/>
    <w:rsid w:val="00AE6A31"/>
    <w:rsid w:val="00AE7E48"/>
    <w:rsid w:val="00AF23C4"/>
    <w:rsid w:val="00AF26D0"/>
    <w:rsid w:val="00B01112"/>
    <w:rsid w:val="00B021F7"/>
    <w:rsid w:val="00B027C1"/>
    <w:rsid w:val="00B04A09"/>
    <w:rsid w:val="00B06A0C"/>
    <w:rsid w:val="00B07A16"/>
    <w:rsid w:val="00B1181B"/>
    <w:rsid w:val="00B178FB"/>
    <w:rsid w:val="00B2158D"/>
    <w:rsid w:val="00B2286A"/>
    <w:rsid w:val="00B22DE6"/>
    <w:rsid w:val="00B23D7A"/>
    <w:rsid w:val="00B240A3"/>
    <w:rsid w:val="00B241B6"/>
    <w:rsid w:val="00B249EC"/>
    <w:rsid w:val="00B24CC6"/>
    <w:rsid w:val="00B256BA"/>
    <w:rsid w:val="00B25B49"/>
    <w:rsid w:val="00B26BA5"/>
    <w:rsid w:val="00B26F9E"/>
    <w:rsid w:val="00B313D1"/>
    <w:rsid w:val="00B3220E"/>
    <w:rsid w:val="00B32AE1"/>
    <w:rsid w:val="00B358BB"/>
    <w:rsid w:val="00B363EF"/>
    <w:rsid w:val="00B37C6F"/>
    <w:rsid w:val="00B40338"/>
    <w:rsid w:val="00B42686"/>
    <w:rsid w:val="00B457B6"/>
    <w:rsid w:val="00B4674E"/>
    <w:rsid w:val="00B50885"/>
    <w:rsid w:val="00B50B9C"/>
    <w:rsid w:val="00B5202A"/>
    <w:rsid w:val="00B5289D"/>
    <w:rsid w:val="00B53DC0"/>
    <w:rsid w:val="00B54E79"/>
    <w:rsid w:val="00B56D86"/>
    <w:rsid w:val="00B56DA5"/>
    <w:rsid w:val="00B5781D"/>
    <w:rsid w:val="00B57DE0"/>
    <w:rsid w:val="00B61F5C"/>
    <w:rsid w:val="00B62CE5"/>
    <w:rsid w:val="00B6325F"/>
    <w:rsid w:val="00B63438"/>
    <w:rsid w:val="00B645C8"/>
    <w:rsid w:val="00B649EA"/>
    <w:rsid w:val="00B66BCC"/>
    <w:rsid w:val="00B674C6"/>
    <w:rsid w:val="00B679C5"/>
    <w:rsid w:val="00B73523"/>
    <w:rsid w:val="00B74615"/>
    <w:rsid w:val="00B7655D"/>
    <w:rsid w:val="00B767DB"/>
    <w:rsid w:val="00B77642"/>
    <w:rsid w:val="00B778F4"/>
    <w:rsid w:val="00B77C47"/>
    <w:rsid w:val="00B807EC"/>
    <w:rsid w:val="00B81C9B"/>
    <w:rsid w:val="00B81E0D"/>
    <w:rsid w:val="00B83F76"/>
    <w:rsid w:val="00B8492E"/>
    <w:rsid w:val="00B849F4"/>
    <w:rsid w:val="00B84BF8"/>
    <w:rsid w:val="00B85520"/>
    <w:rsid w:val="00B85567"/>
    <w:rsid w:val="00B85D57"/>
    <w:rsid w:val="00B90386"/>
    <w:rsid w:val="00B910D0"/>
    <w:rsid w:val="00B92296"/>
    <w:rsid w:val="00B939CF"/>
    <w:rsid w:val="00B96D0B"/>
    <w:rsid w:val="00B9735C"/>
    <w:rsid w:val="00B978BE"/>
    <w:rsid w:val="00BA0204"/>
    <w:rsid w:val="00BA1F03"/>
    <w:rsid w:val="00BA27AB"/>
    <w:rsid w:val="00BA4DB4"/>
    <w:rsid w:val="00BA6129"/>
    <w:rsid w:val="00BB00ED"/>
    <w:rsid w:val="00BB0B6E"/>
    <w:rsid w:val="00BB312B"/>
    <w:rsid w:val="00BB36C2"/>
    <w:rsid w:val="00BB3C5C"/>
    <w:rsid w:val="00BB4E45"/>
    <w:rsid w:val="00BB5CBD"/>
    <w:rsid w:val="00BB62E9"/>
    <w:rsid w:val="00BB77D5"/>
    <w:rsid w:val="00BC0289"/>
    <w:rsid w:val="00BC2409"/>
    <w:rsid w:val="00BC313F"/>
    <w:rsid w:val="00BC37F2"/>
    <w:rsid w:val="00BC4812"/>
    <w:rsid w:val="00BC6931"/>
    <w:rsid w:val="00BC7230"/>
    <w:rsid w:val="00BC7811"/>
    <w:rsid w:val="00BC785D"/>
    <w:rsid w:val="00BD00B3"/>
    <w:rsid w:val="00BD420B"/>
    <w:rsid w:val="00BD42A7"/>
    <w:rsid w:val="00BD655D"/>
    <w:rsid w:val="00BD7AAD"/>
    <w:rsid w:val="00BE0B30"/>
    <w:rsid w:val="00BE0F1A"/>
    <w:rsid w:val="00BE1AA8"/>
    <w:rsid w:val="00BE1F6F"/>
    <w:rsid w:val="00BE2EEF"/>
    <w:rsid w:val="00BE3F26"/>
    <w:rsid w:val="00BE5A89"/>
    <w:rsid w:val="00BE6291"/>
    <w:rsid w:val="00BE6B2A"/>
    <w:rsid w:val="00BE6CC6"/>
    <w:rsid w:val="00BF0875"/>
    <w:rsid w:val="00BF288E"/>
    <w:rsid w:val="00BF304C"/>
    <w:rsid w:val="00BF4CE9"/>
    <w:rsid w:val="00BF591A"/>
    <w:rsid w:val="00BF5AEA"/>
    <w:rsid w:val="00BF67DB"/>
    <w:rsid w:val="00BF70D2"/>
    <w:rsid w:val="00C025CD"/>
    <w:rsid w:val="00C02C51"/>
    <w:rsid w:val="00C03429"/>
    <w:rsid w:val="00C0715B"/>
    <w:rsid w:val="00C07327"/>
    <w:rsid w:val="00C07B74"/>
    <w:rsid w:val="00C1345C"/>
    <w:rsid w:val="00C13AED"/>
    <w:rsid w:val="00C15957"/>
    <w:rsid w:val="00C17406"/>
    <w:rsid w:val="00C2134C"/>
    <w:rsid w:val="00C22424"/>
    <w:rsid w:val="00C22BF3"/>
    <w:rsid w:val="00C27438"/>
    <w:rsid w:val="00C2754B"/>
    <w:rsid w:val="00C3177E"/>
    <w:rsid w:val="00C3328A"/>
    <w:rsid w:val="00C35257"/>
    <w:rsid w:val="00C3547F"/>
    <w:rsid w:val="00C356E9"/>
    <w:rsid w:val="00C35A54"/>
    <w:rsid w:val="00C37126"/>
    <w:rsid w:val="00C3716B"/>
    <w:rsid w:val="00C37CB1"/>
    <w:rsid w:val="00C40807"/>
    <w:rsid w:val="00C40BBF"/>
    <w:rsid w:val="00C42A6F"/>
    <w:rsid w:val="00C42B0F"/>
    <w:rsid w:val="00C42C56"/>
    <w:rsid w:val="00C43BC3"/>
    <w:rsid w:val="00C44A1C"/>
    <w:rsid w:val="00C51A4C"/>
    <w:rsid w:val="00C51CC9"/>
    <w:rsid w:val="00C53C04"/>
    <w:rsid w:val="00C553E2"/>
    <w:rsid w:val="00C622B8"/>
    <w:rsid w:val="00C6323E"/>
    <w:rsid w:val="00C64152"/>
    <w:rsid w:val="00C662DB"/>
    <w:rsid w:val="00C66742"/>
    <w:rsid w:val="00C66824"/>
    <w:rsid w:val="00C70D50"/>
    <w:rsid w:val="00C70EE1"/>
    <w:rsid w:val="00C7135F"/>
    <w:rsid w:val="00C716FD"/>
    <w:rsid w:val="00C71AE1"/>
    <w:rsid w:val="00C72FCC"/>
    <w:rsid w:val="00C74388"/>
    <w:rsid w:val="00C74D8B"/>
    <w:rsid w:val="00C7637F"/>
    <w:rsid w:val="00C7668B"/>
    <w:rsid w:val="00C76883"/>
    <w:rsid w:val="00C76B78"/>
    <w:rsid w:val="00C76DF3"/>
    <w:rsid w:val="00C776B2"/>
    <w:rsid w:val="00C80675"/>
    <w:rsid w:val="00C80B7A"/>
    <w:rsid w:val="00C81929"/>
    <w:rsid w:val="00C826D8"/>
    <w:rsid w:val="00C84514"/>
    <w:rsid w:val="00C85355"/>
    <w:rsid w:val="00C872E3"/>
    <w:rsid w:val="00C90128"/>
    <w:rsid w:val="00C9076E"/>
    <w:rsid w:val="00C90BCA"/>
    <w:rsid w:val="00C925BD"/>
    <w:rsid w:val="00C92B07"/>
    <w:rsid w:val="00C953BC"/>
    <w:rsid w:val="00C95C8C"/>
    <w:rsid w:val="00C96E68"/>
    <w:rsid w:val="00C97954"/>
    <w:rsid w:val="00C97CED"/>
    <w:rsid w:val="00CA2F1C"/>
    <w:rsid w:val="00CA376C"/>
    <w:rsid w:val="00CA4C08"/>
    <w:rsid w:val="00CA5390"/>
    <w:rsid w:val="00CA5E3F"/>
    <w:rsid w:val="00CA6A8E"/>
    <w:rsid w:val="00CA6DE1"/>
    <w:rsid w:val="00CB29B5"/>
    <w:rsid w:val="00CB3D1E"/>
    <w:rsid w:val="00CB47A7"/>
    <w:rsid w:val="00CB5AB3"/>
    <w:rsid w:val="00CB6187"/>
    <w:rsid w:val="00CB63C8"/>
    <w:rsid w:val="00CC097E"/>
    <w:rsid w:val="00CC0AF7"/>
    <w:rsid w:val="00CC2D51"/>
    <w:rsid w:val="00CC54A3"/>
    <w:rsid w:val="00CC6108"/>
    <w:rsid w:val="00CC646F"/>
    <w:rsid w:val="00CC796B"/>
    <w:rsid w:val="00CC7B09"/>
    <w:rsid w:val="00CD09C0"/>
    <w:rsid w:val="00CD11EE"/>
    <w:rsid w:val="00CD160C"/>
    <w:rsid w:val="00CD5B90"/>
    <w:rsid w:val="00CD6499"/>
    <w:rsid w:val="00CD65FA"/>
    <w:rsid w:val="00CD73D1"/>
    <w:rsid w:val="00CD7771"/>
    <w:rsid w:val="00CD7791"/>
    <w:rsid w:val="00CD7F12"/>
    <w:rsid w:val="00CE16A8"/>
    <w:rsid w:val="00CE1B3F"/>
    <w:rsid w:val="00CE1F92"/>
    <w:rsid w:val="00CE3A50"/>
    <w:rsid w:val="00CE44AF"/>
    <w:rsid w:val="00CE5033"/>
    <w:rsid w:val="00CE524C"/>
    <w:rsid w:val="00CE7A05"/>
    <w:rsid w:val="00CF2312"/>
    <w:rsid w:val="00CF25EB"/>
    <w:rsid w:val="00CF28C1"/>
    <w:rsid w:val="00CF3884"/>
    <w:rsid w:val="00CF50A6"/>
    <w:rsid w:val="00CF70F3"/>
    <w:rsid w:val="00D0106A"/>
    <w:rsid w:val="00D01B9F"/>
    <w:rsid w:val="00D0249B"/>
    <w:rsid w:val="00D02F4E"/>
    <w:rsid w:val="00D0471C"/>
    <w:rsid w:val="00D051E7"/>
    <w:rsid w:val="00D073D8"/>
    <w:rsid w:val="00D07758"/>
    <w:rsid w:val="00D10E22"/>
    <w:rsid w:val="00D11463"/>
    <w:rsid w:val="00D135E6"/>
    <w:rsid w:val="00D142F5"/>
    <w:rsid w:val="00D15863"/>
    <w:rsid w:val="00D16418"/>
    <w:rsid w:val="00D21184"/>
    <w:rsid w:val="00D21310"/>
    <w:rsid w:val="00D232FD"/>
    <w:rsid w:val="00D23792"/>
    <w:rsid w:val="00D23AE6"/>
    <w:rsid w:val="00D23F04"/>
    <w:rsid w:val="00D24063"/>
    <w:rsid w:val="00D241AC"/>
    <w:rsid w:val="00D3090F"/>
    <w:rsid w:val="00D31601"/>
    <w:rsid w:val="00D31D44"/>
    <w:rsid w:val="00D31F29"/>
    <w:rsid w:val="00D331B3"/>
    <w:rsid w:val="00D35353"/>
    <w:rsid w:val="00D3679A"/>
    <w:rsid w:val="00D36ACE"/>
    <w:rsid w:val="00D41409"/>
    <w:rsid w:val="00D41FB0"/>
    <w:rsid w:val="00D43B70"/>
    <w:rsid w:val="00D447EC"/>
    <w:rsid w:val="00D45247"/>
    <w:rsid w:val="00D46C14"/>
    <w:rsid w:val="00D46EDC"/>
    <w:rsid w:val="00D473EA"/>
    <w:rsid w:val="00D4797B"/>
    <w:rsid w:val="00D47C3D"/>
    <w:rsid w:val="00D50F2D"/>
    <w:rsid w:val="00D534D1"/>
    <w:rsid w:val="00D53812"/>
    <w:rsid w:val="00D55F33"/>
    <w:rsid w:val="00D56F99"/>
    <w:rsid w:val="00D57AE4"/>
    <w:rsid w:val="00D60CFE"/>
    <w:rsid w:val="00D60D50"/>
    <w:rsid w:val="00D618F8"/>
    <w:rsid w:val="00D64653"/>
    <w:rsid w:val="00D7149D"/>
    <w:rsid w:val="00D720DD"/>
    <w:rsid w:val="00D72338"/>
    <w:rsid w:val="00D72E79"/>
    <w:rsid w:val="00D73A76"/>
    <w:rsid w:val="00D74214"/>
    <w:rsid w:val="00D74BBB"/>
    <w:rsid w:val="00D75312"/>
    <w:rsid w:val="00D763A3"/>
    <w:rsid w:val="00D7691D"/>
    <w:rsid w:val="00D769C3"/>
    <w:rsid w:val="00D76D1B"/>
    <w:rsid w:val="00D80860"/>
    <w:rsid w:val="00D81BC7"/>
    <w:rsid w:val="00D8205B"/>
    <w:rsid w:val="00D82613"/>
    <w:rsid w:val="00D8263B"/>
    <w:rsid w:val="00D831BF"/>
    <w:rsid w:val="00D83C42"/>
    <w:rsid w:val="00D84539"/>
    <w:rsid w:val="00D84F76"/>
    <w:rsid w:val="00D865BD"/>
    <w:rsid w:val="00D86C61"/>
    <w:rsid w:val="00D86D5C"/>
    <w:rsid w:val="00D86FA9"/>
    <w:rsid w:val="00D9343A"/>
    <w:rsid w:val="00D94188"/>
    <w:rsid w:val="00D944AE"/>
    <w:rsid w:val="00D94F14"/>
    <w:rsid w:val="00D95330"/>
    <w:rsid w:val="00D9558C"/>
    <w:rsid w:val="00D969EE"/>
    <w:rsid w:val="00DA0EBA"/>
    <w:rsid w:val="00DA1FC8"/>
    <w:rsid w:val="00DA37C5"/>
    <w:rsid w:val="00DA4FD4"/>
    <w:rsid w:val="00DA58D2"/>
    <w:rsid w:val="00DA6186"/>
    <w:rsid w:val="00DA6D02"/>
    <w:rsid w:val="00DB2BD3"/>
    <w:rsid w:val="00DB3215"/>
    <w:rsid w:val="00DB473B"/>
    <w:rsid w:val="00DB56DD"/>
    <w:rsid w:val="00DB5959"/>
    <w:rsid w:val="00DB7CEC"/>
    <w:rsid w:val="00DB7E1F"/>
    <w:rsid w:val="00DC1324"/>
    <w:rsid w:val="00DC18BB"/>
    <w:rsid w:val="00DC18E4"/>
    <w:rsid w:val="00DD0500"/>
    <w:rsid w:val="00DD0D24"/>
    <w:rsid w:val="00DD0DC1"/>
    <w:rsid w:val="00DD3541"/>
    <w:rsid w:val="00DD3B8A"/>
    <w:rsid w:val="00DD4363"/>
    <w:rsid w:val="00DD481E"/>
    <w:rsid w:val="00DD553D"/>
    <w:rsid w:val="00DD6D24"/>
    <w:rsid w:val="00DD7911"/>
    <w:rsid w:val="00DE0B58"/>
    <w:rsid w:val="00DE1643"/>
    <w:rsid w:val="00DE2B97"/>
    <w:rsid w:val="00DE3E8A"/>
    <w:rsid w:val="00DE5C4D"/>
    <w:rsid w:val="00DE70CA"/>
    <w:rsid w:val="00DE7379"/>
    <w:rsid w:val="00DF009D"/>
    <w:rsid w:val="00DF1886"/>
    <w:rsid w:val="00DF330A"/>
    <w:rsid w:val="00DF36F8"/>
    <w:rsid w:val="00DF467D"/>
    <w:rsid w:val="00DF4A7F"/>
    <w:rsid w:val="00DF7EE8"/>
    <w:rsid w:val="00E00983"/>
    <w:rsid w:val="00E022E9"/>
    <w:rsid w:val="00E02D9B"/>
    <w:rsid w:val="00E066BC"/>
    <w:rsid w:val="00E068C0"/>
    <w:rsid w:val="00E07188"/>
    <w:rsid w:val="00E07E3A"/>
    <w:rsid w:val="00E12BED"/>
    <w:rsid w:val="00E13063"/>
    <w:rsid w:val="00E1443C"/>
    <w:rsid w:val="00E16DA4"/>
    <w:rsid w:val="00E17306"/>
    <w:rsid w:val="00E17E26"/>
    <w:rsid w:val="00E17F27"/>
    <w:rsid w:val="00E206AA"/>
    <w:rsid w:val="00E20D82"/>
    <w:rsid w:val="00E2520E"/>
    <w:rsid w:val="00E270B9"/>
    <w:rsid w:val="00E27634"/>
    <w:rsid w:val="00E27A93"/>
    <w:rsid w:val="00E30721"/>
    <w:rsid w:val="00E309FB"/>
    <w:rsid w:val="00E30B8D"/>
    <w:rsid w:val="00E31769"/>
    <w:rsid w:val="00E31F2D"/>
    <w:rsid w:val="00E3219A"/>
    <w:rsid w:val="00E32D0E"/>
    <w:rsid w:val="00E34BD8"/>
    <w:rsid w:val="00E34D87"/>
    <w:rsid w:val="00E34F1C"/>
    <w:rsid w:val="00E34FB1"/>
    <w:rsid w:val="00E3503E"/>
    <w:rsid w:val="00E36715"/>
    <w:rsid w:val="00E4021F"/>
    <w:rsid w:val="00E4151B"/>
    <w:rsid w:val="00E430E4"/>
    <w:rsid w:val="00E43279"/>
    <w:rsid w:val="00E434F8"/>
    <w:rsid w:val="00E43F5E"/>
    <w:rsid w:val="00E44C73"/>
    <w:rsid w:val="00E459C5"/>
    <w:rsid w:val="00E47C39"/>
    <w:rsid w:val="00E51EEE"/>
    <w:rsid w:val="00E530B4"/>
    <w:rsid w:val="00E5364B"/>
    <w:rsid w:val="00E539CE"/>
    <w:rsid w:val="00E571C1"/>
    <w:rsid w:val="00E605E1"/>
    <w:rsid w:val="00E6065C"/>
    <w:rsid w:val="00E606E8"/>
    <w:rsid w:val="00E62B2A"/>
    <w:rsid w:val="00E6357D"/>
    <w:rsid w:val="00E707E7"/>
    <w:rsid w:val="00E70A5C"/>
    <w:rsid w:val="00E7358E"/>
    <w:rsid w:val="00E7385A"/>
    <w:rsid w:val="00E73EA5"/>
    <w:rsid w:val="00E75933"/>
    <w:rsid w:val="00E764C1"/>
    <w:rsid w:val="00E7694E"/>
    <w:rsid w:val="00E76CCE"/>
    <w:rsid w:val="00E806AB"/>
    <w:rsid w:val="00E80B61"/>
    <w:rsid w:val="00E823FF"/>
    <w:rsid w:val="00E82BB1"/>
    <w:rsid w:val="00E82D84"/>
    <w:rsid w:val="00E82F57"/>
    <w:rsid w:val="00E90B2D"/>
    <w:rsid w:val="00E90D6B"/>
    <w:rsid w:val="00E90F38"/>
    <w:rsid w:val="00E9207C"/>
    <w:rsid w:val="00E92DB2"/>
    <w:rsid w:val="00E93753"/>
    <w:rsid w:val="00E95C97"/>
    <w:rsid w:val="00E963DE"/>
    <w:rsid w:val="00E972F9"/>
    <w:rsid w:val="00EA13EC"/>
    <w:rsid w:val="00EA2163"/>
    <w:rsid w:val="00EA51D9"/>
    <w:rsid w:val="00EA6188"/>
    <w:rsid w:val="00EA6CC4"/>
    <w:rsid w:val="00EA71BF"/>
    <w:rsid w:val="00EA7A29"/>
    <w:rsid w:val="00EB0D32"/>
    <w:rsid w:val="00EB320E"/>
    <w:rsid w:val="00EB3469"/>
    <w:rsid w:val="00EB3504"/>
    <w:rsid w:val="00EB3864"/>
    <w:rsid w:val="00EB45EA"/>
    <w:rsid w:val="00EB48E7"/>
    <w:rsid w:val="00EB54CE"/>
    <w:rsid w:val="00EB5E75"/>
    <w:rsid w:val="00EB6691"/>
    <w:rsid w:val="00EB73A5"/>
    <w:rsid w:val="00EB744E"/>
    <w:rsid w:val="00EC3445"/>
    <w:rsid w:val="00EC3473"/>
    <w:rsid w:val="00EC4FBD"/>
    <w:rsid w:val="00EC724F"/>
    <w:rsid w:val="00EC7DEB"/>
    <w:rsid w:val="00ED2310"/>
    <w:rsid w:val="00ED320B"/>
    <w:rsid w:val="00ED3448"/>
    <w:rsid w:val="00ED5095"/>
    <w:rsid w:val="00ED599A"/>
    <w:rsid w:val="00ED7004"/>
    <w:rsid w:val="00ED7B7D"/>
    <w:rsid w:val="00EE01EB"/>
    <w:rsid w:val="00EE34AD"/>
    <w:rsid w:val="00EE5619"/>
    <w:rsid w:val="00EE7FAA"/>
    <w:rsid w:val="00EF0B76"/>
    <w:rsid w:val="00EF2082"/>
    <w:rsid w:val="00EF2657"/>
    <w:rsid w:val="00EF2A5E"/>
    <w:rsid w:val="00EF46BF"/>
    <w:rsid w:val="00EF793C"/>
    <w:rsid w:val="00EF7B27"/>
    <w:rsid w:val="00EF7C12"/>
    <w:rsid w:val="00F02870"/>
    <w:rsid w:val="00F02E24"/>
    <w:rsid w:val="00F07142"/>
    <w:rsid w:val="00F10556"/>
    <w:rsid w:val="00F13F5C"/>
    <w:rsid w:val="00F15078"/>
    <w:rsid w:val="00F1508D"/>
    <w:rsid w:val="00F1682D"/>
    <w:rsid w:val="00F17072"/>
    <w:rsid w:val="00F179D3"/>
    <w:rsid w:val="00F20274"/>
    <w:rsid w:val="00F20391"/>
    <w:rsid w:val="00F206BC"/>
    <w:rsid w:val="00F20DA4"/>
    <w:rsid w:val="00F23850"/>
    <w:rsid w:val="00F25225"/>
    <w:rsid w:val="00F2658C"/>
    <w:rsid w:val="00F27C13"/>
    <w:rsid w:val="00F27E9E"/>
    <w:rsid w:val="00F3007E"/>
    <w:rsid w:val="00F31937"/>
    <w:rsid w:val="00F34429"/>
    <w:rsid w:val="00F36D21"/>
    <w:rsid w:val="00F407E3"/>
    <w:rsid w:val="00F408A1"/>
    <w:rsid w:val="00F41106"/>
    <w:rsid w:val="00F420CE"/>
    <w:rsid w:val="00F4520F"/>
    <w:rsid w:val="00F45B22"/>
    <w:rsid w:val="00F47A65"/>
    <w:rsid w:val="00F5026A"/>
    <w:rsid w:val="00F539E0"/>
    <w:rsid w:val="00F54F78"/>
    <w:rsid w:val="00F56E86"/>
    <w:rsid w:val="00F577FE"/>
    <w:rsid w:val="00F6039C"/>
    <w:rsid w:val="00F63F96"/>
    <w:rsid w:val="00F64476"/>
    <w:rsid w:val="00F64A87"/>
    <w:rsid w:val="00F65F93"/>
    <w:rsid w:val="00F663CA"/>
    <w:rsid w:val="00F66428"/>
    <w:rsid w:val="00F66C7F"/>
    <w:rsid w:val="00F671E0"/>
    <w:rsid w:val="00F67994"/>
    <w:rsid w:val="00F70288"/>
    <w:rsid w:val="00F70A4B"/>
    <w:rsid w:val="00F73D71"/>
    <w:rsid w:val="00F83773"/>
    <w:rsid w:val="00F84041"/>
    <w:rsid w:val="00F84103"/>
    <w:rsid w:val="00F84723"/>
    <w:rsid w:val="00F85FB1"/>
    <w:rsid w:val="00F91981"/>
    <w:rsid w:val="00F939EE"/>
    <w:rsid w:val="00F952F6"/>
    <w:rsid w:val="00F95E83"/>
    <w:rsid w:val="00F96C06"/>
    <w:rsid w:val="00F9730B"/>
    <w:rsid w:val="00F97610"/>
    <w:rsid w:val="00FA0575"/>
    <w:rsid w:val="00FA1752"/>
    <w:rsid w:val="00FA3489"/>
    <w:rsid w:val="00FA39D8"/>
    <w:rsid w:val="00FA50C5"/>
    <w:rsid w:val="00FA5382"/>
    <w:rsid w:val="00FA5E10"/>
    <w:rsid w:val="00FA69D6"/>
    <w:rsid w:val="00FA6E80"/>
    <w:rsid w:val="00FB0A4F"/>
    <w:rsid w:val="00FB1650"/>
    <w:rsid w:val="00FB1AEE"/>
    <w:rsid w:val="00FB1ED9"/>
    <w:rsid w:val="00FB254C"/>
    <w:rsid w:val="00FB2F12"/>
    <w:rsid w:val="00FB40BD"/>
    <w:rsid w:val="00FB7703"/>
    <w:rsid w:val="00FB7F92"/>
    <w:rsid w:val="00FC03E2"/>
    <w:rsid w:val="00FC1075"/>
    <w:rsid w:val="00FC12A7"/>
    <w:rsid w:val="00FC1358"/>
    <w:rsid w:val="00FC1FA3"/>
    <w:rsid w:val="00FC2C33"/>
    <w:rsid w:val="00FC2EB2"/>
    <w:rsid w:val="00FC3C94"/>
    <w:rsid w:val="00FC40C1"/>
    <w:rsid w:val="00FC427C"/>
    <w:rsid w:val="00FC5238"/>
    <w:rsid w:val="00FC6270"/>
    <w:rsid w:val="00FC62CC"/>
    <w:rsid w:val="00FC6851"/>
    <w:rsid w:val="00FC77DB"/>
    <w:rsid w:val="00FD0E82"/>
    <w:rsid w:val="00FD1B45"/>
    <w:rsid w:val="00FD3B5D"/>
    <w:rsid w:val="00FD3FA3"/>
    <w:rsid w:val="00FD759A"/>
    <w:rsid w:val="00FD774B"/>
    <w:rsid w:val="00FE0CA2"/>
    <w:rsid w:val="00FE1573"/>
    <w:rsid w:val="00FE19A5"/>
    <w:rsid w:val="00FE1ABE"/>
    <w:rsid w:val="00FE39ED"/>
    <w:rsid w:val="00FE4592"/>
    <w:rsid w:val="00FE45F5"/>
    <w:rsid w:val="00FE4C5A"/>
    <w:rsid w:val="00FE5564"/>
    <w:rsid w:val="00FE7BCF"/>
    <w:rsid w:val="00FF0DF9"/>
    <w:rsid w:val="00FF17E2"/>
    <w:rsid w:val="00FF2668"/>
    <w:rsid w:val="00FF297B"/>
    <w:rsid w:val="00FF3DCC"/>
    <w:rsid w:val="00FF6E3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E62F6"/>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252E9C"/>
    <w:pPr>
      <w:keepNext/>
      <w:spacing w:before="240" w:after="60"/>
      <w:outlineLvl w:val="0"/>
    </w:pPr>
    <w:rPr>
      <w:rFonts w:ascii="Cambria" w:eastAsia="新細明體"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252E9C"/>
    <w:rPr>
      <w:rFonts w:ascii="Cambria" w:eastAsia="新細明體" w:hAnsi="Cambria" w:cs="Times New Roman"/>
      <w:b/>
      <w:bCs/>
      <w:kern w:val="32"/>
      <w:sz w:val="32"/>
      <w:szCs w:val="32"/>
      <w:lang w:eastAsia="zh-CN"/>
    </w:rPr>
  </w:style>
  <w:style w:type="paragraph" w:customStyle="1" w:styleId="a3">
    <w:name w:val="大標"/>
    <w:basedOn w:val="a"/>
    <w:link w:val="a4"/>
    <w:rsid w:val="00B81C9B"/>
    <w:pPr>
      <w:spacing w:beforeLines="100" w:afterLines="150"/>
      <w:ind w:firstLineChars="0" w:firstLine="0"/>
      <w:jc w:val="center"/>
    </w:pPr>
    <w:rPr>
      <w:rFonts w:ascii="華康新特明體(P)" w:eastAsia="華康新特明體(P)"/>
      <w:sz w:val="40"/>
      <w:szCs w:val="40"/>
    </w:rPr>
  </w:style>
  <w:style w:type="character" w:customStyle="1" w:styleId="a4">
    <w:name w:val="大標 字元"/>
    <w:link w:val="a3"/>
    <w:rsid w:val="00B81C9B"/>
    <w:rPr>
      <w:rFonts w:ascii="華康新特明體(P)" w:eastAsia="華康新特明體(P)"/>
      <w:kern w:val="2"/>
      <w:sz w:val="40"/>
      <w:szCs w:val="40"/>
      <w:lang w:bidi="ar-SA"/>
    </w:rPr>
  </w:style>
  <w:style w:type="paragraph" w:customStyle="1" w:styleId="a5">
    <w:name w:val="一、"/>
    <w:basedOn w:val="a"/>
    <w:link w:val="a6"/>
    <w:qFormat/>
    <w:rsid w:val="00BA27AB"/>
    <w:pPr>
      <w:spacing w:beforeLines="50" w:afterLines="50"/>
      <w:ind w:left="200" w:hangingChars="200" w:hanging="200"/>
    </w:pPr>
    <w:rPr>
      <w:rFonts w:eastAsia="華康粗明體"/>
      <w:kern w:val="0"/>
      <w:sz w:val="32"/>
      <w:szCs w:val="32"/>
      <w:lang w:val="zh-TW" w:eastAsia="zh-TW"/>
    </w:rPr>
  </w:style>
  <w:style w:type="paragraph" w:customStyle="1" w:styleId="11">
    <w:name w:val="(1)"/>
    <w:basedOn w:val="a7"/>
    <w:qFormat/>
    <w:rsid w:val="00A56348"/>
    <w:pPr>
      <w:ind w:leftChars="500" w:left="750" w:hangingChars="250" w:hanging="250"/>
    </w:pPr>
  </w:style>
  <w:style w:type="paragraph" w:customStyle="1" w:styleId="a7">
    <w:name w:val="（一）"/>
    <w:basedOn w:val="a"/>
    <w:qFormat/>
    <w:rsid w:val="00A56348"/>
    <w:pPr>
      <w:ind w:leftChars="100" w:left="400" w:hangingChars="300" w:hanging="300"/>
    </w:pPr>
    <w:rPr>
      <w:kern w:val="0"/>
      <w:lang w:val="es-ES" w:eastAsia="zh-TW"/>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uiPriority w:val="59"/>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rsid w:val="00047843"/>
    <w:rPr>
      <w:sz w:val="20"/>
    </w:rPr>
  </w:style>
  <w:style w:type="paragraph" w:customStyle="1" w:styleId="af">
    <w:name w:val="（一）文"/>
    <w:basedOn w:val="a"/>
    <w:link w:val="af0"/>
    <w:qFormat/>
    <w:rsid w:val="00BA27AB"/>
    <w:pPr>
      <w:ind w:leftChars="400" w:left="400"/>
    </w:pPr>
  </w:style>
  <w:style w:type="character" w:customStyle="1" w:styleId="af0">
    <w:name w:val="（一）文 字元"/>
    <w:link w:val="af"/>
    <w:rsid w:val="00BA27AB"/>
    <w:rPr>
      <w:rFonts w:eastAsia="華康細圓體"/>
      <w:kern w:val="2"/>
      <w:sz w:val="24"/>
      <w:szCs w:val="24"/>
      <w:lang w:val="en-US" w:eastAsia="zh-CN" w:bidi="ar-SA"/>
    </w:rPr>
  </w:style>
  <w:style w:type="paragraph" w:styleId="12">
    <w:name w:val="toc 1"/>
    <w:basedOn w:val="a"/>
    <w:next w:val="a"/>
    <w:autoRedefine/>
    <w:uiPriority w:val="39"/>
    <w:rsid w:val="005F2E60"/>
    <w:pPr>
      <w:tabs>
        <w:tab w:val="right" w:leader="dot" w:pos="8494"/>
      </w:tabs>
      <w:ind w:firstLineChars="0" w:firstLine="0"/>
    </w:pPr>
  </w:style>
  <w:style w:type="paragraph" w:customStyle="1" w:styleId="af1">
    <w:name w:val="１、"/>
    <w:basedOn w:val="a"/>
    <w:qFormat/>
    <w:rsid w:val="008B5482"/>
    <w:pPr>
      <w:ind w:leftChars="400" w:left="600" w:hangingChars="200" w:hanging="200"/>
    </w:pPr>
    <w:rPr>
      <w:kern w:val="0"/>
      <w:lang w:eastAsia="zh-TW"/>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基本資料表"/>
    <w:basedOn w:val="a"/>
    <w:qFormat/>
    <w:rsid w:val="003238C3"/>
    <w:pPr>
      <w:ind w:firstLineChars="0" w:firstLine="0"/>
      <w:jc w:val="center"/>
    </w:pPr>
    <w:rPr>
      <w:rFonts w:ascii="華康超黑體" w:eastAsia="華康超黑體" w:hAnsi="華康超黑體" w:cs="華康超黑體"/>
      <w:kern w:val="1"/>
      <w:sz w:val="48"/>
      <w:szCs w:val="48"/>
      <w:lang w:eastAsia="zh-TW"/>
    </w:rPr>
  </w:style>
  <w:style w:type="paragraph" w:customStyle="1" w:styleId="af6">
    <w:name w:val="１、文"/>
    <w:basedOn w:val="af1"/>
    <w:qFormat/>
    <w:rsid w:val="00643507"/>
    <w:pPr>
      <w:ind w:leftChars="600" w:firstLineChars="200" w:firstLine="200"/>
    </w:pPr>
  </w:style>
  <w:style w:type="paragraph" w:customStyle="1" w:styleId="af7">
    <w:name w:val="表標"/>
    <w:basedOn w:val="a"/>
    <w:qFormat/>
    <w:rsid w:val="005D6909"/>
    <w:pPr>
      <w:ind w:firstLineChars="0" w:firstLine="0"/>
      <w:jc w:val="center"/>
    </w:pPr>
    <w:rPr>
      <w:rFonts w:ascii="華康粗圓體" w:eastAsia="華康粗圓體"/>
    </w:rPr>
  </w:style>
  <w:style w:type="paragraph" w:customStyle="1" w:styleId="af8">
    <w:name w:val="表平"/>
    <w:basedOn w:val="a"/>
    <w:qFormat/>
    <w:rsid w:val="005D6909"/>
    <w:pPr>
      <w:adjustRightInd w:val="0"/>
      <w:ind w:firstLineChars="0" w:firstLine="0"/>
      <w:jc w:val="center"/>
      <w:textAlignment w:val="baseline"/>
    </w:pPr>
    <w:rPr>
      <w:kern w:val="0"/>
      <w:lang w:eastAsia="zh-TW"/>
    </w:rPr>
  </w:style>
  <w:style w:type="paragraph" w:customStyle="1" w:styleId="Af9">
    <w:name w:val="A."/>
    <w:basedOn w:val="a"/>
    <w:rsid w:val="005D6909"/>
    <w:pPr>
      <w:ind w:leftChars="600" w:left="1771" w:hangingChars="150" w:hanging="354"/>
    </w:pPr>
    <w:rPr>
      <w:rFonts w:hAnsi="標楷體"/>
      <w:szCs w:val="26"/>
      <w:lang w:eastAsia="zh-TW"/>
    </w:rPr>
  </w:style>
  <w:style w:type="character" w:styleId="afa">
    <w:name w:val="Hyperlink"/>
    <w:uiPriority w:val="99"/>
    <w:rsid w:val="002901FC"/>
    <w:rPr>
      <w:color w:val="0000FF"/>
      <w:u w:val="single"/>
    </w:rPr>
  </w:style>
  <w:style w:type="paragraph" w:customStyle="1" w:styleId="13">
    <w:name w:val="（1）文"/>
    <w:basedOn w:val="a"/>
    <w:semiHidden/>
    <w:rsid w:val="00AC107F"/>
    <w:pPr>
      <w:widowControl/>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6">
    <w:name w:val="一、 字元"/>
    <w:basedOn w:val="a0"/>
    <w:link w:val="a5"/>
    <w:rsid w:val="00F23850"/>
    <w:rPr>
      <w:rFonts w:eastAsia="華康粗明體"/>
      <w:sz w:val="32"/>
      <w:szCs w:val="32"/>
      <w:lang w:val="zh-TW" w:eastAsia="zh-TW" w:bidi="ar-SA"/>
    </w:rPr>
  </w:style>
  <w:style w:type="paragraph" w:customStyle="1" w:styleId="afb">
    <w:name w:val="表"/>
    <w:basedOn w:val="a"/>
    <w:rsid w:val="006F248C"/>
    <w:pPr>
      <w:ind w:firstLineChars="0" w:firstLine="0"/>
    </w:pPr>
  </w:style>
  <w:style w:type="paragraph" w:customStyle="1" w:styleId="afc">
    <w:name w:val="自然人文"/>
    <w:basedOn w:val="a"/>
    <w:link w:val="afd"/>
    <w:qFormat/>
    <w:rsid w:val="003238C3"/>
    <w:pPr>
      <w:ind w:firstLineChars="0" w:firstLine="0"/>
      <w:jc w:val="center"/>
    </w:pPr>
    <w:rPr>
      <w:rFonts w:ascii="華康粗黑體" w:eastAsia="華康粗黑體" w:hAnsi="標楷體"/>
      <w:sz w:val="32"/>
      <w:szCs w:val="32"/>
      <w:lang w:eastAsia="zh-TW"/>
    </w:rPr>
  </w:style>
  <w:style w:type="character" w:customStyle="1" w:styleId="afd">
    <w:name w:val="自然人文 字元"/>
    <w:link w:val="afc"/>
    <w:rsid w:val="003238C3"/>
    <w:rPr>
      <w:rFonts w:ascii="華康粗黑體" w:eastAsia="華康粗黑體" w:hAnsi="標楷體"/>
      <w:kern w:val="2"/>
      <w:sz w:val="32"/>
      <w:szCs w:val="32"/>
    </w:rPr>
  </w:style>
  <w:style w:type="paragraph" w:customStyle="1" w:styleId="-">
    <w:name w:val="基本資料表-左"/>
    <w:basedOn w:val="a"/>
    <w:qFormat/>
    <w:rsid w:val="003238C3"/>
    <w:pPr>
      <w:ind w:leftChars="50" w:left="50" w:rightChars="50" w:right="50" w:firstLineChars="0" w:firstLine="0"/>
    </w:pPr>
  </w:style>
  <w:style w:type="paragraph" w:customStyle="1" w:styleId="-0">
    <w:name w:val="基本資料表-平分"/>
    <w:basedOn w:val="a"/>
    <w:qFormat/>
    <w:rsid w:val="003238C3"/>
    <w:pPr>
      <w:ind w:leftChars="50" w:left="50" w:rightChars="50" w:right="50" w:firstLineChars="0" w:firstLine="0"/>
      <w:jc w:val="distribute"/>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E62F6"/>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252E9C"/>
    <w:pPr>
      <w:keepNext/>
      <w:spacing w:before="240" w:after="60"/>
      <w:outlineLvl w:val="0"/>
    </w:pPr>
    <w:rPr>
      <w:rFonts w:ascii="Cambria" w:eastAsia="新細明體"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252E9C"/>
    <w:rPr>
      <w:rFonts w:ascii="Cambria" w:eastAsia="新細明體" w:hAnsi="Cambria" w:cs="Times New Roman"/>
      <w:b/>
      <w:bCs/>
      <w:kern w:val="32"/>
      <w:sz w:val="32"/>
      <w:szCs w:val="32"/>
      <w:lang w:eastAsia="zh-CN"/>
    </w:rPr>
  </w:style>
  <w:style w:type="paragraph" w:customStyle="1" w:styleId="a3">
    <w:name w:val="大標"/>
    <w:basedOn w:val="a"/>
    <w:link w:val="a4"/>
    <w:rsid w:val="00B81C9B"/>
    <w:pPr>
      <w:spacing w:beforeLines="100" w:afterLines="150"/>
      <w:ind w:firstLineChars="0" w:firstLine="0"/>
      <w:jc w:val="center"/>
    </w:pPr>
    <w:rPr>
      <w:rFonts w:ascii="華康新特明體(P)" w:eastAsia="華康新特明體(P)"/>
      <w:sz w:val="40"/>
      <w:szCs w:val="40"/>
    </w:rPr>
  </w:style>
  <w:style w:type="character" w:customStyle="1" w:styleId="a4">
    <w:name w:val="大標 字元"/>
    <w:link w:val="a3"/>
    <w:rsid w:val="00B81C9B"/>
    <w:rPr>
      <w:rFonts w:ascii="華康新特明體(P)" w:eastAsia="華康新特明體(P)"/>
      <w:kern w:val="2"/>
      <w:sz w:val="40"/>
      <w:szCs w:val="40"/>
      <w:lang w:bidi="ar-SA"/>
    </w:rPr>
  </w:style>
  <w:style w:type="paragraph" w:customStyle="1" w:styleId="a5">
    <w:name w:val="一、"/>
    <w:basedOn w:val="a"/>
    <w:link w:val="a6"/>
    <w:qFormat/>
    <w:rsid w:val="00BA27AB"/>
    <w:pPr>
      <w:spacing w:beforeLines="50" w:afterLines="50"/>
      <w:ind w:left="200" w:hangingChars="200" w:hanging="200"/>
    </w:pPr>
    <w:rPr>
      <w:rFonts w:eastAsia="華康粗明體"/>
      <w:kern w:val="0"/>
      <w:sz w:val="32"/>
      <w:szCs w:val="32"/>
      <w:lang w:val="zh-TW" w:eastAsia="zh-TW"/>
    </w:rPr>
  </w:style>
  <w:style w:type="paragraph" w:customStyle="1" w:styleId="11">
    <w:name w:val="(1)"/>
    <w:basedOn w:val="a7"/>
    <w:qFormat/>
    <w:rsid w:val="00A56348"/>
    <w:pPr>
      <w:ind w:leftChars="500" w:left="750" w:hangingChars="250" w:hanging="250"/>
    </w:pPr>
  </w:style>
  <w:style w:type="paragraph" w:customStyle="1" w:styleId="a7">
    <w:name w:val="（一）"/>
    <w:basedOn w:val="a"/>
    <w:qFormat/>
    <w:rsid w:val="00A56348"/>
    <w:pPr>
      <w:ind w:leftChars="100" w:left="400" w:hangingChars="300" w:hanging="300"/>
    </w:pPr>
    <w:rPr>
      <w:kern w:val="0"/>
      <w:lang w:val="es-ES" w:eastAsia="zh-TW"/>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uiPriority w:val="59"/>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rsid w:val="00047843"/>
    <w:rPr>
      <w:sz w:val="20"/>
    </w:rPr>
  </w:style>
  <w:style w:type="paragraph" w:customStyle="1" w:styleId="af">
    <w:name w:val="（一）文"/>
    <w:basedOn w:val="a"/>
    <w:link w:val="af0"/>
    <w:qFormat/>
    <w:rsid w:val="00BA27AB"/>
    <w:pPr>
      <w:ind w:leftChars="400" w:left="400"/>
    </w:pPr>
  </w:style>
  <w:style w:type="character" w:customStyle="1" w:styleId="af0">
    <w:name w:val="（一）文 字元"/>
    <w:link w:val="af"/>
    <w:rsid w:val="00BA27AB"/>
    <w:rPr>
      <w:rFonts w:eastAsia="華康細圓體"/>
      <w:kern w:val="2"/>
      <w:sz w:val="24"/>
      <w:szCs w:val="24"/>
      <w:lang w:val="en-US" w:eastAsia="zh-CN" w:bidi="ar-SA"/>
    </w:rPr>
  </w:style>
  <w:style w:type="paragraph" w:styleId="12">
    <w:name w:val="toc 1"/>
    <w:basedOn w:val="a"/>
    <w:next w:val="a"/>
    <w:autoRedefine/>
    <w:uiPriority w:val="39"/>
    <w:rsid w:val="005F2E60"/>
    <w:pPr>
      <w:tabs>
        <w:tab w:val="right" w:leader="dot" w:pos="8494"/>
      </w:tabs>
      <w:ind w:firstLineChars="0" w:firstLine="0"/>
    </w:pPr>
  </w:style>
  <w:style w:type="paragraph" w:customStyle="1" w:styleId="af1">
    <w:name w:val="１、"/>
    <w:basedOn w:val="a"/>
    <w:qFormat/>
    <w:rsid w:val="008B5482"/>
    <w:pPr>
      <w:ind w:leftChars="400" w:left="600" w:hangingChars="200" w:hanging="200"/>
    </w:pPr>
    <w:rPr>
      <w:kern w:val="0"/>
      <w:lang w:eastAsia="zh-TW"/>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基本資料表"/>
    <w:basedOn w:val="a"/>
    <w:qFormat/>
    <w:rsid w:val="003238C3"/>
    <w:pPr>
      <w:ind w:firstLineChars="0" w:firstLine="0"/>
      <w:jc w:val="center"/>
    </w:pPr>
    <w:rPr>
      <w:rFonts w:ascii="華康超黑體" w:eastAsia="華康超黑體" w:hAnsi="華康超黑體" w:cs="華康超黑體"/>
      <w:kern w:val="1"/>
      <w:sz w:val="48"/>
      <w:szCs w:val="48"/>
      <w:lang w:eastAsia="zh-TW"/>
    </w:rPr>
  </w:style>
  <w:style w:type="paragraph" w:customStyle="1" w:styleId="af6">
    <w:name w:val="１、文"/>
    <w:basedOn w:val="af1"/>
    <w:qFormat/>
    <w:rsid w:val="00643507"/>
    <w:pPr>
      <w:ind w:leftChars="600" w:firstLineChars="200" w:firstLine="200"/>
    </w:pPr>
  </w:style>
  <w:style w:type="paragraph" w:customStyle="1" w:styleId="af7">
    <w:name w:val="表標"/>
    <w:basedOn w:val="a"/>
    <w:qFormat/>
    <w:rsid w:val="005D6909"/>
    <w:pPr>
      <w:ind w:firstLineChars="0" w:firstLine="0"/>
      <w:jc w:val="center"/>
    </w:pPr>
    <w:rPr>
      <w:rFonts w:ascii="華康粗圓體" w:eastAsia="華康粗圓體"/>
    </w:rPr>
  </w:style>
  <w:style w:type="paragraph" w:customStyle="1" w:styleId="af8">
    <w:name w:val="表平"/>
    <w:basedOn w:val="a"/>
    <w:qFormat/>
    <w:rsid w:val="005D6909"/>
    <w:pPr>
      <w:adjustRightInd w:val="0"/>
      <w:ind w:firstLineChars="0" w:firstLine="0"/>
      <w:jc w:val="center"/>
      <w:textAlignment w:val="baseline"/>
    </w:pPr>
    <w:rPr>
      <w:kern w:val="0"/>
      <w:lang w:eastAsia="zh-TW"/>
    </w:rPr>
  </w:style>
  <w:style w:type="paragraph" w:customStyle="1" w:styleId="Af9">
    <w:name w:val="A."/>
    <w:basedOn w:val="a"/>
    <w:rsid w:val="005D6909"/>
    <w:pPr>
      <w:ind w:leftChars="600" w:left="1771" w:hangingChars="150" w:hanging="354"/>
    </w:pPr>
    <w:rPr>
      <w:rFonts w:hAnsi="標楷體"/>
      <w:szCs w:val="26"/>
      <w:lang w:eastAsia="zh-TW"/>
    </w:rPr>
  </w:style>
  <w:style w:type="character" w:styleId="afa">
    <w:name w:val="Hyperlink"/>
    <w:uiPriority w:val="99"/>
    <w:rsid w:val="002901FC"/>
    <w:rPr>
      <w:color w:val="0000FF"/>
      <w:u w:val="single"/>
    </w:rPr>
  </w:style>
  <w:style w:type="paragraph" w:customStyle="1" w:styleId="13">
    <w:name w:val="（1）文"/>
    <w:basedOn w:val="a"/>
    <w:semiHidden/>
    <w:rsid w:val="00AC107F"/>
    <w:pPr>
      <w:widowControl/>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6">
    <w:name w:val="一、 字元"/>
    <w:basedOn w:val="a0"/>
    <w:link w:val="a5"/>
    <w:rsid w:val="00F23850"/>
    <w:rPr>
      <w:rFonts w:eastAsia="華康粗明體"/>
      <w:sz w:val="32"/>
      <w:szCs w:val="32"/>
      <w:lang w:val="zh-TW" w:eastAsia="zh-TW" w:bidi="ar-SA"/>
    </w:rPr>
  </w:style>
  <w:style w:type="paragraph" w:customStyle="1" w:styleId="afb">
    <w:name w:val="表"/>
    <w:basedOn w:val="a"/>
    <w:rsid w:val="006F248C"/>
    <w:pPr>
      <w:ind w:firstLineChars="0" w:firstLine="0"/>
    </w:pPr>
  </w:style>
  <w:style w:type="paragraph" w:customStyle="1" w:styleId="afc">
    <w:name w:val="自然人文"/>
    <w:basedOn w:val="a"/>
    <w:link w:val="afd"/>
    <w:qFormat/>
    <w:rsid w:val="003238C3"/>
    <w:pPr>
      <w:ind w:firstLineChars="0" w:firstLine="0"/>
      <w:jc w:val="center"/>
    </w:pPr>
    <w:rPr>
      <w:rFonts w:ascii="華康粗黑體" w:eastAsia="華康粗黑體" w:hAnsi="標楷體"/>
      <w:sz w:val="32"/>
      <w:szCs w:val="32"/>
      <w:lang w:eastAsia="zh-TW"/>
    </w:rPr>
  </w:style>
  <w:style w:type="character" w:customStyle="1" w:styleId="afd">
    <w:name w:val="自然人文 字元"/>
    <w:link w:val="afc"/>
    <w:rsid w:val="003238C3"/>
    <w:rPr>
      <w:rFonts w:ascii="華康粗黑體" w:eastAsia="華康粗黑體" w:hAnsi="標楷體"/>
      <w:kern w:val="2"/>
      <w:sz w:val="32"/>
      <w:szCs w:val="32"/>
    </w:rPr>
  </w:style>
  <w:style w:type="paragraph" w:customStyle="1" w:styleId="-">
    <w:name w:val="基本資料表-左"/>
    <w:basedOn w:val="a"/>
    <w:qFormat/>
    <w:rsid w:val="003238C3"/>
    <w:pPr>
      <w:ind w:leftChars="50" w:left="50" w:rightChars="50" w:right="50" w:firstLineChars="0" w:firstLine="0"/>
    </w:pPr>
  </w:style>
  <w:style w:type="paragraph" w:customStyle="1" w:styleId="-0">
    <w:name w:val="基本資料表-平分"/>
    <w:basedOn w:val="a"/>
    <w:qFormat/>
    <w:rsid w:val="003238C3"/>
    <w:pPr>
      <w:ind w:leftChars="50" w:left="50" w:rightChars="50" w:right="50" w:firstLineChars="0" w:firstLine="0"/>
      <w:jc w:val="distribute"/>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84553">
      <w:bodyDiv w:val="1"/>
      <w:marLeft w:val="0"/>
      <w:marRight w:val="0"/>
      <w:marTop w:val="0"/>
      <w:marBottom w:val="0"/>
      <w:divBdr>
        <w:top w:val="none" w:sz="0" w:space="0" w:color="auto"/>
        <w:left w:val="none" w:sz="0" w:space="0" w:color="auto"/>
        <w:bottom w:val="none" w:sz="0" w:space="0" w:color="auto"/>
        <w:right w:val="none" w:sz="0" w:space="0" w:color="auto"/>
      </w:divBdr>
    </w:div>
    <w:div w:id="209802730">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42071320">
      <w:bodyDiv w:val="1"/>
      <w:marLeft w:val="0"/>
      <w:marRight w:val="0"/>
      <w:marTop w:val="0"/>
      <w:marBottom w:val="0"/>
      <w:divBdr>
        <w:top w:val="none" w:sz="0" w:space="0" w:color="auto"/>
        <w:left w:val="none" w:sz="0" w:space="0" w:color="auto"/>
        <w:bottom w:val="none" w:sz="0" w:space="0" w:color="auto"/>
        <w:right w:val="none" w:sz="0" w:space="0" w:color="auto"/>
      </w:divBdr>
    </w:div>
    <w:div w:id="872036674">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721117">
      <w:bodyDiv w:val="1"/>
      <w:marLeft w:val="0"/>
      <w:marRight w:val="0"/>
      <w:marTop w:val="0"/>
      <w:marBottom w:val="0"/>
      <w:divBdr>
        <w:top w:val="none" w:sz="0" w:space="0" w:color="auto"/>
        <w:left w:val="none" w:sz="0" w:space="0" w:color="auto"/>
        <w:bottom w:val="none" w:sz="0" w:space="0" w:color="auto"/>
        <w:right w:val="none" w:sz="0" w:space="0" w:color="auto"/>
      </w:divBdr>
      <w:divsChild>
        <w:div w:id="1984264429">
          <w:marLeft w:val="0"/>
          <w:marRight w:val="0"/>
          <w:marTop w:val="0"/>
          <w:marBottom w:val="0"/>
          <w:divBdr>
            <w:top w:val="none" w:sz="0" w:space="0" w:color="auto"/>
            <w:left w:val="single" w:sz="4" w:space="0" w:color="6F767A"/>
            <w:bottom w:val="none" w:sz="0" w:space="0" w:color="auto"/>
            <w:right w:val="single" w:sz="4" w:space="0" w:color="6F767A"/>
          </w:divBdr>
          <w:divsChild>
            <w:div w:id="1448281081">
              <w:marLeft w:val="0"/>
              <w:marRight w:val="0"/>
              <w:marTop w:val="0"/>
              <w:marBottom w:val="0"/>
              <w:divBdr>
                <w:top w:val="single" w:sz="4" w:space="0" w:color="95A4AE"/>
                <w:left w:val="none" w:sz="0" w:space="0" w:color="auto"/>
                <w:bottom w:val="single" w:sz="4" w:space="0" w:color="878D90"/>
                <w:right w:val="none" w:sz="0" w:space="0" w:color="auto"/>
              </w:divBdr>
              <w:divsChild>
                <w:div w:id="1419326116">
                  <w:marLeft w:val="0"/>
                  <w:marRight w:val="-3600"/>
                  <w:marTop w:val="0"/>
                  <w:marBottom w:val="0"/>
                  <w:divBdr>
                    <w:top w:val="none" w:sz="0" w:space="0" w:color="auto"/>
                    <w:left w:val="none" w:sz="0" w:space="0" w:color="auto"/>
                    <w:bottom w:val="none" w:sz="0" w:space="0" w:color="auto"/>
                    <w:right w:val="none" w:sz="0" w:space="0" w:color="auto"/>
                  </w:divBdr>
                  <w:divsChild>
                    <w:div w:id="593250952">
                      <w:marLeft w:val="0"/>
                      <w:marRight w:val="3600"/>
                      <w:marTop w:val="0"/>
                      <w:marBottom w:val="0"/>
                      <w:divBdr>
                        <w:top w:val="none" w:sz="0" w:space="0" w:color="auto"/>
                        <w:left w:val="none" w:sz="0" w:space="0" w:color="auto"/>
                        <w:bottom w:val="none" w:sz="0" w:space="0" w:color="auto"/>
                        <w:right w:val="none" w:sz="0" w:space="0" w:color="auto"/>
                      </w:divBdr>
                      <w:divsChild>
                        <w:div w:id="1587499999">
                          <w:marLeft w:val="0"/>
                          <w:marRight w:val="0"/>
                          <w:marTop w:val="0"/>
                          <w:marBottom w:val="0"/>
                          <w:divBdr>
                            <w:top w:val="none" w:sz="0" w:space="0" w:color="auto"/>
                            <w:left w:val="none" w:sz="0" w:space="0" w:color="auto"/>
                            <w:bottom w:val="none" w:sz="0" w:space="0" w:color="auto"/>
                            <w:right w:val="single" w:sz="4" w:space="0" w:color="D0D0D0"/>
                          </w:divBdr>
                          <w:divsChild>
                            <w:div w:id="1026097525">
                              <w:marLeft w:val="0"/>
                              <w:marRight w:val="0"/>
                              <w:marTop w:val="0"/>
                              <w:marBottom w:val="0"/>
                              <w:divBdr>
                                <w:top w:val="none" w:sz="0" w:space="0" w:color="auto"/>
                                <w:left w:val="none" w:sz="0" w:space="0" w:color="auto"/>
                                <w:bottom w:val="none" w:sz="0" w:space="0" w:color="auto"/>
                                <w:right w:val="none" w:sz="0" w:space="0" w:color="auto"/>
                              </w:divBdr>
                              <w:divsChild>
                                <w:div w:id="1389183943">
                                  <w:marLeft w:val="0"/>
                                  <w:marRight w:val="0"/>
                                  <w:marTop w:val="0"/>
                                  <w:marBottom w:val="0"/>
                                  <w:divBdr>
                                    <w:top w:val="none" w:sz="0" w:space="0" w:color="auto"/>
                                    <w:left w:val="none" w:sz="0" w:space="0" w:color="auto"/>
                                    <w:bottom w:val="none" w:sz="0" w:space="0" w:color="auto"/>
                                    <w:right w:val="none" w:sz="0" w:space="0" w:color="auto"/>
                                  </w:divBdr>
                                  <w:divsChild>
                                    <w:div w:id="1843667032">
                                      <w:marLeft w:val="0"/>
                                      <w:marRight w:val="1908"/>
                                      <w:marTop w:val="0"/>
                                      <w:marBottom w:val="0"/>
                                      <w:divBdr>
                                        <w:top w:val="none" w:sz="0" w:space="0" w:color="auto"/>
                                        <w:left w:val="none" w:sz="0" w:space="0" w:color="auto"/>
                                        <w:bottom w:val="none" w:sz="0" w:space="0" w:color="auto"/>
                                        <w:right w:val="none" w:sz="0" w:space="0" w:color="auto"/>
                                      </w:divBdr>
                                      <w:divsChild>
                                        <w:div w:id="456413443">
                                          <w:marLeft w:val="0"/>
                                          <w:marRight w:val="0"/>
                                          <w:marTop w:val="0"/>
                                          <w:marBottom w:val="180"/>
                                          <w:divBdr>
                                            <w:top w:val="single" w:sz="12" w:space="5" w:color="F4F2F3"/>
                                            <w:left w:val="single" w:sz="12" w:space="5" w:color="F4F2F3"/>
                                            <w:bottom w:val="single" w:sz="12" w:space="5" w:color="F4F2F3"/>
                                            <w:right w:val="single" w:sz="12" w:space="5" w:color="F4F2F3"/>
                                          </w:divBdr>
                                        </w:div>
                                      </w:divsChild>
                                    </w:div>
                                  </w:divsChild>
                                </w:div>
                              </w:divsChild>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45487386">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header" Target="header16.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2.xml"/><Relationship Id="rId42" Type="http://schemas.openxmlformats.org/officeDocument/2006/relationships/image" Target="media/image2.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7.xml"/><Relationship Id="rId33" Type="http://schemas.openxmlformats.org/officeDocument/2006/relationships/header" Target="header11.xml"/><Relationship Id="rId38" Type="http://schemas.openxmlformats.org/officeDocument/2006/relationships/header" Target="header15.xml"/><Relationship Id="rId46"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vui.mific.gob.ni/" TargetMode="External"/><Relationship Id="rId41"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yperlink" Target="http://www.mific.gob.ni/" TargetMode="External"/><Relationship Id="rId37" Type="http://schemas.openxmlformats.org/officeDocument/2006/relationships/hyperlink" Target="http://www.notredame.edu.ni/" TargetMode="External"/><Relationship Id="rId40" Type="http://schemas.openxmlformats.org/officeDocument/2006/relationships/hyperlink" Target="mailto:info@pronicaragua.org" TargetMode="External"/><Relationship Id="rId45"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eader" Target="header14.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tel:&#65288;505&#65289;2263-1530" TargetMode="External"/><Relationship Id="rId44" Type="http://schemas.openxmlformats.org/officeDocument/2006/relationships/header" Target="header19.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mailto:info@pronicaragua.org" TargetMode="External"/><Relationship Id="rId27" Type="http://schemas.openxmlformats.org/officeDocument/2006/relationships/header" Target="header9.xml"/><Relationship Id="rId30" Type="http://schemas.openxmlformats.org/officeDocument/2006/relationships/hyperlink" Target="mailto:info@pronicaragua.org" TargetMode="External"/><Relationship Id="rId35" Type="http://schemas.openxmlformats.org/officeDocument/2006/relationships/header" Target="header13.xml"/><Relationship Id="rId43" Type="http://schemas.openxmlformats.org/officeDocument/2006/relationships/header" Target="header18.xml"/><Relationship Id="rId48"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0F6A81-1753-4E2C-BFFF-96C027A63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106</Pages>
  <Words>9229</Words>
  <Characters>52608</Characters>
  <Application>Microsoft Office Word</Application>
  <DocSecurity>0</DocSecurity>
  <Lines>438</Lines>
  <Paragraphs>123</Paragraphs>
  <ScaleCrop>false</ScaleCrop>
  <Company>MOEA</Company>
  <LinksUpToDate>false</LinksUpToDate>
  <CharactersWithSpaces>61714</CharactersWithSpaces>
  <SharedDoc>false</SharedDoc>
  <HLinks>
    <vt:vector size="138" baseType="variant">
      <vt:variant>
        <vt:i4>3014676</vt:i4>
      </vt:variant>
      <vt:variant>
        <vt:i4>108</vt:i4>
      </vt:variant>
      <vt:variant>
        <vt:i4>0</vt:i4>
      </vt:variant>
      <vt:variant>
        <vt:i4>5</vt:i4>
      </vt:variant>
      <vt:variant>
        <vt:lpwstr>mailto:info@pronicaragua.org</vt:lpwstr>
      </vt:variant>
      <vt:variant>
        <vt:lpwstr/>
      </vt:variant>
      <vt:variant>
        <vt:i4>655386</vt:i4>
      </vt:variant>
      <vt:variant>
        <vt:i4>105</vt:i4>
      </vt:variant>
      <vt:variant>
        <vt:i4>0</vt:i4>
      </vt:variant>
      <vt:variant>
        <vt:i4>5</vt:i4>
      </vt:variant>
      <vt:variant>
        <vt:lpwstr>mailto:adelante_99@hotmail.com</vt:lpwstr>
      </vt:variant>
      <vt:variant>
        <vt:lpwstr/>
      </vt:variant>
      <vt:variant>
        <vt:i4>6422597</vt:i4>
      </vt:variant>
      <vt:variant>
        <vt:i4>102</vt:i4>
      </vt:variant>
      <vt:variant>
        <vt:i4>0</vt:i4>
      </vt:variant>
      <vt:variant>
        <vt:i4>5</vt:i4>
      </vt:variant>
      <vt:variant>
        <vt:lpwstr>mailto:moeanica@gmail.com</vt:lpwstr>
      </vt:variant>
      <vt:variant>
        <vt:lpwstr/>
      </vt:variant>
      <vt:variant>
        <vt:i4>65609</vt:i4>
      </vt:variant>
      <vt:variant>
        <vt:i4>99</vt:i4>
      </vt:variant>
      <vt:variant>
        <vt:i4>0</vt:i4>
      </vt:variant>
      <vt:variant>
        <vt:i4>5</vt:i4>
      </vt:variant>
      <vt:variant>
        <vt:lpwstr>http://www.notredame.edu.ni/</vt:lpwstr>
      </vt:variant>
      <vt:variant>
        <vt:lpwstr/>
      </vt:variant>
      <vt:variant>
        <vt:i4>6946865</vt:i4>
      </vt:variant>
      <vt:variant>
        <vt:i4>96</vt:i4>
      </vt:variant>
      <vt:variant>
        <vt:i4>0</vt:i4>
      </vt:variant>
      <vt:variant>
        <vt:i4>5</vt:i4>
      </vt:variant>
      <vt:variant>
        <vt:lpwstr>http://www.dga.gob.ni/</vt:lpwstr>
      </vt:variant>
      <vt:variant>
        <vt:lpwstr/>
      </vt:variant>
      <vt:variant>
        <vt:i4>458838</vt:i4>
      </vt:variant>
      <vt:variant>
        <vt:i4>93</vt:i4>
      </vt:variant>
      <vt:variant>
        <vt:i4>0</vt:i4>
      </vt:variant>
      <vt:variant>
        <vt:i4>5</vt:i4>
      </vt:variant>
      <vt:variant>
        <vt:lpwstr>http://www.mific.gob.ni/</vt:lpwstr>
      </vt:variant>
      <vt:variant>
        <vt:lpwstr/>
      </vt:variant>
      <vt:variant>
        <vt:i4>7536682</vt:i4>
      </vt:variant>
      <vt:variant>
        <vt:i4>90</vt:i4>
      </vt:variant>
      <vt:variant>
        <vt:i4>0</vt:i4>
      </vt:variant>
      <vt:variant>
        <vt:i4>5</vt:i4>
      </vt:variant>
      <vt:variant>
        <vt:lpwstr>tel:（505）2263-1530</vt:lpwstr>
      </vt:variant>
      <vt:variant>
        <vt:lpwstr/>
      </vt:variant>
      <vt:variant>
        <vt:i4>3014676</vt:i4>
      </vt:variant>
      <vt:variant>
        <vt:i4>87</vt:i4>
      </vt:variant>
      <vt:variant>
        <vt:i4>0</vt:i4>
      </vt:variant>
      <vt:variant>
        <vt:i4>5</vt:i4>
      </vt:variant>
      <vt:variant>
        <vt:lpwstr>mailto:info@pronicaragua.org</vt:lpwstr>
      </vt:variant>
      <vt:variant>
        <vt:lpwstr/>
      </vt:variant>
      <vt:variant>
        <vt:i4>1572948</vt:i4>
      </vt:variant>
      <vt:variant>
        <vt:i4>84</vt:i4>
      </vt:variant>
      <vt:variant>
        <vt:i4>0</vt:i4>
      </vt:variant>
      <vt:variant>
        <vt:i4>5</vt:i4>
      </vt:variant>
      <vt:variant>
        <vt:lpwstr>http://vui.mific.gob.ni/</vt:lpwstr>
      </vt:variant>
      <vt:variant>
        <vt:lpwstr/>
      </vt:variant>
      <vt:variant>
        <vt:i4>3014676</vt:i4>
      </vt:variant>
      <vt:variant>
        <vt:i4>81</vt:i4>
      </vt:variant>
      <vt:variant>
        <vt:i4>0</vt:i4>
      </vt:variant>
      <vt:variant>
        <vt:i4>5</vt:i4>
      </vt:variant>
      <vt:variant>
        <vt:lpwstr>mailto:info@pronicaragua.org</vt:lpwstr>
      </vt:variant>
      <vt:variant>
        <vt:lpwstr/>
      </vt:variant>
      <vt:variant>
        <vt:i4>1441841</vt:i4>
      </vt:variant>
      <vt:variant>
        <vt:i4>74</vt:i4>
      </vt:variant>
      <vt:variant>
        <vt:i4>0</vt:i4>
      </vt:variant>
      <vt:variant>
        <vt:i4>5</vt:i4>
      </vt:variant>
      <vt:variant>
        <vt:lpwstr/>
      </vt:variant>
      <vt:variant>
        <vt:lpwstr>_Toc516776515</vt:lpwstr>
      </vt:variant>
      <vt:variant>
        <vt:i4>1441841</vt:i4>
      </vt:variant>
      <vt:variant>
        <vt:i4>68</vt:i4>
      </vt:variant>
      <vt:variant>
        <vt:i4>0</vt:i4>
      </vt:variant>
      <vt:variant>
        <vt:i4>5</vt:i4>
      </vt:variant>
      <vt:variant>
        <vt:lpwstr/>
      </vt:variant>
      <vt:variant>
        <vt:lpwstr>_Toc516776514</vt:lpwstr>
      </vt:variant>
      <vt:variant>
        <vt:i4>1441841</vt:i4>
      </vt:variant>
      <vt:variant>
        <vt:i4>62</vt:i4>
      </vt:variant>
      <vt:variant>
        <vt:i4>0</vt:i4>
      </vt:variant>
      <vt:variant>
        <vt:i4>5</vt:i4>
      </vt:variant>
      <vt:variant>
        <vt:lpwstr/>
      </vt:variant>
      <vt:variant>
        <vt:lpwstr>_Toc516776513</vt:lpwstr>
      </vt:variant>
      <vt:variant>
        <vt:i4>1441841</vt:i4>
      </vt:variant>
      <vt:variant>
        <vt:i4>56</vt:i4>
      </vt:variant>
      <vt:variant>
        <vt:i4>0</vt:i4>
      </vt:variant>
      <vt:variant>
        <vt:i4>5</vt:i4>
      </vt:variant>
      <vt:variant>
        <vt:lpwstr/>
      </vt:variant>
      <vt:variant>
        <vt:lpwstr>_Toc516776512</vt:lpwstr>
      </vt:variant>
      <vt:variant>
        <vt:i4>1441841</vt:i4>
      </vt:variant>
      <vt:variant>
        <vt:i4>50</vt:i4>
      </vt:variant>
      <vt:variant>
        <vt:i4>0</vt:i4>
      </vt:variant>
      <vt:variant>
        <vt:i4>5</vt:i4>
      </vt:variant>
      <vt:variant>
        <vt:lpwstr/>
      </vt:variant>
      <vt:variant>
        <vt:lpwstr>_Toc516776511</vt:lpwstr>
      </vt:variant>
      <vt:variant>
        <vt:i4>1441841</vt:i4>
      </vt:variant>
      <vt:variant>
        <vt:i4>44</vt:i4>
      </vt:variant>
      <vt:variant>
        <vt:i4>0</vt:i4>
      </vt:variant>
      <vt:variant>
        <vt:i4>5</vt:i4>
      </vt:variant>
      <vt:variant>
        <vt:lpwstr/>
      </vt:variant>
      <vt:variant>
        <vt:lpwstr>_Toc516776510</vt:lpwstr>
      </vt:variant>
      <vt:variant>
        <vt:i4>1507377</vt:i4>
      </vt:variant>
      <vt:variant>
        <vt:i4>38</vt:i4>
      </vt:variant>
      <vt:variant>
        <vt:i4>0</vt:i4>
      </vt:variant>
      <vt:variant>
        <vt:i4>5</vt:i4>
      </vt:variant>
      <vt:variant>
        <vt:lpwstr/>
      </vt:variant>
      <vt:variant>
        <vt:lpwstr>_Toc516776509</vt:lpwstr>
      </vt:variant>
      <vt:variant>
        <vt:i4>1507377</vt:i4>
      </vt:variant>
      <vt:variant>
        <vt:i4>32</vt:i4>
      </vt:variant>
      <vt:variant>
        <vt:i4>0</vt:i4>
      </vt:variant>
      <vt:variant>
        <vt:i4>5</vt:i4>
      </vt:variant>
      <vt:variant>
        <vt:lpwstr/>
      </vt:variant>
      <vt:variant>
        <vt:lpwstr>_Toc516776508</vt:lpwstr>
      </vt:variant>
      <vt:variant>
        <vt:i4>1507377</vt:i4>
      </vt:variant>
      <vt:variant>
        <vt:i4>26</vt:i4>
      </vt:variant>
      <vt:variant>
        <vt:i4>0</vt:i4>
      </vt:variant>
      <vt:variant>
        <vt:i4>5</vt:i4>
      </vt:variant>
      <vt:variant>
        <vt:lpwstr/>
      </vt:variant>
      <vt:variant>
        <vt:lpwstr>_Toc516776507</vt:lpwstr>
      </vt:variant>
      <vt:variant>
        <vt:i4>1507377</vt:i4>
      </vt:variant>
      <vt:variant>
        <vt:i4>20</vt:i4>
      </vt:variant>
      <vt:variant>
        <vt:i4>0</vt:i4>
      </vt:variant>
      <vt:variant>
        <vt:i4>5</vt:i4>
      </vt:variant>
      <vt:variant>
        <vt:lpwstr/>
      </vt:variant>
      <vt:variant>
        <vt:lpwstr>_Toc516776506</vt:lpwstr>
      </vt:variant>
      <vt:variant>
        <vt:i4>1507377</vt:i4>
      </vt:variant>
      <vt:variant>
        <vt:i4>14</vt:i4>
      </vt:variant>
      <vt:variant>
        <vt:i4>0</vt:i4>
      </vt:variant>
      <vt:variant>
        <vt:i4>5</vt:i4>
      </vt:variant>
      <vt:variant>
        <vt:lpwstr/>
      </vt:variant>
      <vt:variant>
        <vt:lpwstr>_Toc516776505</vt:lpwstr>
      </vt:variant>
      <vt:variant>
        <vt:i4>1507377</vt:i4>
      </vt:variant>
      <vt:variant>
        <vt:i4>8</vt:i4>
      </vt:variant>
      <vt:variant>
        <vt:i4>0</vt:i4>
      </vt:variant>
      <vt:variant>
        <vt:i4>5</vt:i4>
      </vt:variant>
      <vt:variant>
        <vt:lpwstr/>
      </vt:variant>
      <vt:variant>
        <vt:lpwstr>_Toc516776504</vt:lpwstr>
      </vt:variant>
      <vt:variant>
        <vt:i4>1507377</vt:i4>
      </vt:variant>
      <vt:variant>
        <vt:i4>2</vt:i4>
      </vt:variant>
      <vt:variant>
        <vt:i4>0</vt:i4>
      </vt:variant>
      <vt:variant>
        <vt:i4>5</vt:i4>
      </vt:variant>
      <vt:variant>
        <vt:lpwstr/>
      </vt:variant>
      <vt:variant>
        <vt:lpwstr>_Toc516776503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尼 加 拉 瓜 投 資 環 境 簡 介</dc:title>
  <dc:creator>Moeanica</dc:creator>
  <cp:lastModifiedBy>User</cp:lastModifiedBy>
  <cp:revision>20</cp:revision>
  <cp:lastPrinted>2022-08-14T14:55:00Z</cp:lastPrinted>
  <dcterms:created xsi:type="dcterms:W3CDTF">2021-06-21T06:12:00Z</dcterms:created>
  <dcterms:modified xsi:type="dcterms:W3CDTF">2022-08-21T17:56:00Z</dcterms:modified>
</cp:coreProperties>
</file>